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72804" w14:textId="77777777" w:rsidR="00AB7075" w:rsidRPr="00AB7075" w:rsidRDefault="00AB7075" w:rsidP="00AB7075">
      <w:pPr>
        <w:spacing w:before="92" w:after="0" w:line="360" w:lineRule="auto"/>
        <w:ind w:left="782" w:right="916"/>
        <w:jc w:val="center"/>
        <w:rPr>
          <w:rFonts w:ascii="Arial"/>
          <w:b/>
          <w:sz w:val="36"/>
          <w:szCs w:val="36"/>
        </w:rPr>
      </w:pPr>
    </w:p>
    <w:p w14:paraId="35B60BF1" w14:textId="514D384F" w:rsidR="00D22503" w:rsidRPr="00D22503" w:rsidRDefault="009D0846" w:rsidP="00D22503">
      <w:pPr>
        <w:spacing w:before="92" w:after="0" w:line="240" w:lineRule="auto"/>
        <w:ind w:left="782" w:right="916"/>
        <w:jc w:val="center"/>
        <w:rPr>
          <w:rFonts w:ascii="Arial"/>
          <w:b/>
          <w:sz w:val="32"/>
        </w:rPr>
      </w:pPr>
      <w:r w:rsidRPr="00AB7075">
        <w:rPr>
          <w:rFonts w:ascii="Arial"/>
          <w:b/>
          <w:sz w:val="32"/>
        </w:rPr>
        <w:t>The Influence of Financial Literacy, Financial Self-Efficacy, and Financial Strain</w:t>
      </w:r>
      <w:r w:rsidRPr="00AB7075">
        <w:rPr>
          <w:rFonts w:ascii="Arial"/>
          <w:b/>
          <w:spacing w:val="-64"/>
          <w:sz w:val="32"/>
        </w:rPr>
        <w:t xml:space="preserve"> </w:t>
      </w:r>
      <w:r w:rsidRPr="00AB7075">
        <w:rPr>
          <w:rFonts w:ascii="Arial"/>
          <w:b/>
          <w:sz w:val="32"/>
        </w:rPr>
        <w:t>on</w:t>
      </w:r>
      <w:r w:rsidRPr="00AB7075">
        <w:rPr>
          <w:rFonts w:ascii="Arial"/>
          <w:b/>
          <w:spacing w:val="-1"/>
          <w:sz w:val="32"/>
        </w:rPr>
        <w:t xml:space="preserve"> </w:t>
      </w:r>
      <w:r w:rsidRPr="00AB7075">
        <w:rPr>
          <w:rFonts w:ascii="Arial"/>
          <w:b/>
          <w:sz w:val="32"/>
        </w:rPr>
        <w:t>Financial</w:t>
      </w:r>
      <w:r w:rsidRPr="00AB7075">
        <w:rPr>
          <w:rFonts w:ascii="Arial"/>
          <w:b/>
          <w:spacing w:val="-1"/>
          <w:sz w:val="32"/>
        </w:rPr>
        <w:t xml:space="preserve"> </w:t>
      </w:r>
      <w:r w:rsidRPr="00AB7075">
        <w:rPr>
          <w:rFonts w:ascii="Arial"/>
          <w:b/>
          <w:sz w:val="32"/>
        </w:rPr>
        <w:t>Independence of</w:t>
      </w:r>
      <w:r w:rsidRPr="00AB7075">
        <w:rPr>
          <w:rFonts w:ascii="Arial"/>
          <w:b/>
          <w:spacing w:val="-1"/>
          <w:sz w:val="32"/>
        </w:rPr>
        <w:t xml:space="preserve"> </w:t>
      </w:r>
      <w:r w:rsidRPr="00AB7075">
        <w:rPr>
          <w:rFonts w:ascii="Arial"/>
          <w:b/>
          <w:sz w:val="32"/>
        </w:rPr>
        <w:t>Employees</w:t>
      </w:r>
      <w:r w:rsidRPr="00AB7075">
        <w:rPr>
          <w:rFonts w:ascii="Arial"/>
          <w:b/>
          <w:spacing w:val="-1"/>
          <w:sz w:val="32"/>
        </w:rPr>
        <w:t xml:space="preserve"> </w:t>
      </w:r>
      <w:r w:rsidRPr="00AB7075">
        <w:rPr>
          <w:rFonts w:ascii="Arial"/>
          <w:b/>
          <w:sz w:val="32"/>
        </w:rPr>
        <w:t xml:space="preserve">of </w:t>
      </w:r>
      <w:proofErr w:type="spellStart"/>
      <w:r w:rsidRPr="00AB7075">
        <w:rPr>
          <w:rFonts w:ascii="Arial"/>
          <w:b/>
          <w:sz w:val="32"/>
        </w:rPr>
        <w:t>Pasakha</w:t>
      </w:r>
      <w:proofErr w:type="spellEnd"/>
      <w:r w:rsidRPr="00AB7075">
        <w:rPr>
          <w:rFonts w:ascii="Arial"/>
          <w:b/>
          <w:spacing w:val="-1"/>
          <w:sz w:val="32"/>
        </w:rPr>
        <w:t xml:space="preserve"> </w:t>
      </w:r>
      <w:r w:rsidRPr="00AB7075">
        <w:rPr>
          <w:rFonts w:ascii="Arial"/>
          <w:b/>
          <w:sz w:val="32"/>
        </w:rPr>
        <w:t>Industrial</w:t>
      </w:r>
      <w:r w:rsidRPr="00AB7075">
        <w:rPr>
          <w:rFonts w:ascii="Arial"/>
          <w:b/>
          <w:spacing w:val="-3"/>
          <w:sz w:val="32"/>
        </w:rPr>
        <w:t xml:space="preserve"> </w:t>
      </w:r>
      <w:r w:rsidRPr="00AB7075">
        <w:rPr>
          <w:rFonts w:ascii="Arial"/>
          <w:b/>
          <w:sz w:val="32"/>
        </w:rPr>
        <w:t>Estate</w:t>
      </w:r>
      <w:r w:rsidR="009C75F6">
        <w:rPr>
          <w:rFonts w:ascii="Arial"/>
          <w:b/>
          <w:sz w:val="32"/>
        </w:rPr>
        <w:t>, Bhutan</w:t>
      </w:r>
      <w:r w:rsidR="00D22503">
        <w:rPr>
          <w:rFonts w:ascii="Arial"/>
          <w:b/>
          <w:sz w:val="32"/>
        </w:rPr>
        <w:t>.</w:t>
      </w:r>
    </w:p>
    <w:p w14:paraId="071BD1D3" w14:textId="77777777" w:rsidR="00D22503" w:rsidRDefault="00D22503" w:rsidP="00B81664">
      <w:pPr>
        <w:spacing w:line="240" w:lineRule="auto"/>
        <w:ind w:firstLine="270"/>
        <w:jc w:val="center"/>
        <w:rPr>
          <w:rFonts w:ascii="Arial" w:hAnsi="Arial" w:cs="Arial"/>
          <w:i/>
          <w:sz w:val="28"/>
          <w:szCs w:val="28"/>
        </w:rPr>
      </w:pPr>
    </w:p>
    <w:p w14:paraId="4C6E4C6D" w14:textId="77777777" w:rsidR="00E54F91" w:rsidRDefault="00E54F91" w:rsidP="00D22503">
      <w:pPr>
        <w:tabs>
          <w:tab w:val="left" w:pos="7725"/>
        </w:tabs>
        <w:rPr>
          <w:rFonts w:ascii="Arial" w:eastAsia="Arial MT" w:hAnsi="Arial" w:cs="Arial"/>
          <w:b/>
          <w:szCs w:val="22"/>
          <w:lang w:bidi="ar-SA"/>
        </w:rPr>
      </w:pPr>
    </w:p>
    <w:p w14:paraId="26C2360C" w14:textId="1A04FD18" w:rsidR="00D54D07" w:rsidRPr="003F3689" w:rsidRDefault="00D22503" w:rsidP="00D22503">
      <w:pPr>
        <w:tabs>
          <w:tab w:val="left" w:pos="7725"/>
        </w:tabs>
        <w:rPr>
          <w:rFonts w:ascii="Arial" w:hAnsi="Arial" w:cs="Arial"/>
          <w:b/>
          <w:bCs/>
          <w:sz w:val="24"/>
          <w:szCs w:val="24"/>
        </w:rPr>
      </w:pPr>
      <w:r>
        <w:rPr>
          <w:rFonts w:ascii="Arial" w:eastAsia="Arial MT" w:hAnsi="Arial" w:cs="Arial"/>
          <w:b/>
          <w:szCs w:val="22"/>
          <w:lang w:bidi="ar-SA"/>
        </w:rPr>
        <w:t>Ab</w:t>
      </w:r>
      <w:r w:rsidR="00D54D07" w:rsidRPr="003F3689">
        <w:rPr>
          <w:rFonts w:ascii="Arial" w:hAnsi="Arial" w:cs="Arial"/>
          <w:b/>
          <w:bCs/>
          <w:sz w:val="24"/>
          <w:szCs w:val="24"/>
        </w:rPr>
        <w:t>stract</w:t>
      </w:r>
    </w:p>
    <w:p w14:paraId="03A02FD2" w14:textId="77777777" w:rsidR="00D54D07" w:rsidRDefault="00D54D07" w:rsidP="00D54D07">
      <w:pPr>
        <w:spacing w:line="276" w:lineRule="auto"/>
        <w:jc w:val="both"/>
        <w:rPr>
          <w:rFonts w:ascii="Arial" w:hAnsi="Arial" w:cs="Arial"/>
          <w:szCs w:val="22"/>
        </w:rPr>
      </w:pPr>
      <w:r w:rsidRPr="00A35F98">
        <w:rPr>
          <w:rFonts w:ascii="Arial" w:hAnsi="Arial" w:cs="Arial"/>
          <w:szCs w:val="22"/>
        </w:rPr>
        <w:t xml:space="preserve">Financial independence refers to the ability of individuals to manage personal finances without </w:t>
      </w:r>
      <w:r>
        <w:rPr>
          <w:rFonts w:ascii="Arial" w:hAnsi="Arial" w:cs="Arial"/>
          <w:szCs w:val="22"/>
        </w:rPr>
        <w:t>financial support from others. Financial independence</w:t>
      </w:r>
      <w:r w:rsidRPr="00A35F98">
        <w:rPr>
          <w:rFonts w:ascii="Arial" w:hAnsi="Arial" w:cs="Arial"/>
          <w:szCs w:val="22"/>
        </w:rPr>
        <w:t xml:space="preserve"> has become crucial a concern for individuals, households, societies, and countries in recent years, yet </w:t>
      </w:r>
      <w:r>
        <w:rPr>
          <w:rFonts w:ascii="Arial" w:hAnsi="Arial" w:cs="Arial"/>
          <w:szCs w:val="22"/>
        </w:rPr>
        <w:t xml:space="preserve">research on the subject is done by few only. Thus, current research aims to understand the influence of financial literacy, financial self-efficacy, and financial strain on the financial independence of employees. A two-stage sampling method (Stratified and convenience sampling) was employed to draw a representative sample from the employees of </w:t>
      </w:r>
      <w:proofErr w:type="spellStart"/>
      <w:r>
        <w:rPr>
          <w:rFonts w:ascii="Arial" w:hAnsi="Arial" w:cs="Arial"/>
          <w:szCs w:val="22"/>
        </w:rPr>
        <w:t>Pasakha</w:t>
      </w:r>
      <w:proofErr w:type="spellEnd"/>
      <w:r>
        <w:rPr>
          <w:rFonts w:ascii="Arial" w:hAnsi="Arial" w:cs="Arial"/>
          <w:szCs w:val="22"/>
        </w:rPr>
        <w:t xml:space="preserve"> Industrial Estate and 356 responses were collected through questionnaire. Descriptive, correlation, and regression analysis were used to analyze the data collected. As revealed by correlation and regression analysis all the relationship were significant and only financial strain have negative relation with financial independence. Moreover, the study reveal that financial self-efficacy has significant influence as compared to other variables. Therefore, the study provides actionable insights to the concerned authorities to uplift the financial independence of employees.</w:t>
      </w:r>
    </w:p>
    <w:p w14:paraId="6759255E" w14:textId="77777777" w:rsidR="00D22503" w:rsidRDefault="00D54D07" w:rsidP="00D22503">
      <w:pPr>
        <w:spacing w:line="276" w:lineRule="auto"/>
        <w:jc w:val="both"/>
        <w:rPr>
          <w:rFonts w:ascii="Arial" w:hAnsi="Arial" w:cs="Arial"/>
          <w:b/>
          <w:bCs/>
          <w:szCs w:val="22"/>
        </w:rPr>
      </w:pPr>
      <w:r>
        <w:rPr>
          <w:rFonts w:ascii="Arial" w:hAnsi="Arial" w:cs="Arial"/>
          <w:b/>
          <w:bCs/>
          <w:szCs w:val="22"/>
        </w:rPr>
        <w:t xml:space="preserve">Keywords: </w:t>
      </w:r>
      <w:r>
        <w:rPr>
          <w:rFonts w:ascii="Arial" w:hAnsi="Arial" w:cs="Arial"/>
          <w:szCs w:val="22"/>
        </w:rPr>
        <w:t>Financial independence</w:t>
      </w:r>
      <w:r>
        <w:rPr>
          <w:rFonts w:ascii="Arial" w:hAnsi="Arial" w:cs="Arial"/>
          <w:b/>
          <w:bCs/>
          <w:szCs w:val="22"/>
        </w:rPr>
        <w:t xml:space="preserve">, </w:t>
      </w:r>
      <w:r>
        <w:rPr>
          <w:rFonts w:ascii="Arial" w:hAnsi="Arial" w:cs="Arial"/>
          <w:szCs w:val="22"/>
        </w:rPr>
        <w:t>financial literacy</w:t>
      </w:r>
      <w:r>
        <w:rPr>
          <w:rFonts w:ascii="Arial" w:hAnsi="Arial" w:cs="Arial"/>
          <w:b/>
          <w:bCs/>
          <w:szCs w:val="22"/>
        </w:rPr>
        <w:t xml:space="preserve">, </w:t>
      </w:r>
      <w:r>
        <w:rPr>
          <w:rFonts w:ascii="Arial" w:hAnsi="Arial" w:cs="Arial"/>
          <w:szCs w:val="22"/>
        </w:rPr>
        <w:t xml:space="preserve">financial self-efficacy </w:t>
      </w:r>
      <w:r>
        <w:rPr>
          <w:rFonts w:ascii="Arial" w:hAnsi="Arial" w:cs="Arial"/>
          <w:bCs/>
          <w:szCs w:val="22"/>
        </w:rPr>
        <w:t xml:space="preserve">and </w:t>
      </w:r>
      <w:r>
        <w:rPr>
          <w:rFonts w:ascii="Arial" w:hAnsi="Arial" w:cs="Arial"/>
          <w:szCs w:val="22"/>
        </w:rPr>
        <w:t>financial strain</w:t>
      </w:r>
      <w:bookmarkStart w:id="0" w:name="_bookmark0"/>
      <w:bookmarkStart w:id="1" w:name="_Toc168260307"/>
      <w:bookmarkEnd w:id="0"/>
    </w:p>
    <w:p w14:paraId="0930FD1F" w14:textId="77777777" w:rsidR="00D22503" w:rsidRDefault="00D22503" w:rsidP="00D22503">
      <w:pPr>
        <w:spacing w:line="276" w:lineRule="auto"/>
        <w:jc w:val="both"/>
        <w:rPr>
          <w:rFonts w:ascii="Arial" w:hAnsi="Arial" w:cs="Arial"/>
          <w:b/>
          <w:bCs/>
          <w:szCs w:val="22"/>
        </w:rPr>
      </w:pPr>
    </w:p>
    <w:p w14:paraId="1F94BD1E" w14:textId="77777777" w:rsidR="00D22503" w:rsidRDefault="00D22503" w:rsidP="00D22503">
      <w:pPr>
        <w:spacing w:line="276" w:lineRule="auto"/>
        <w:jc w:val="both"/>
        <w:rPr>
          <w:rFonts w:ascii="Arial" w:hAnsi="Arial" w:cs="Arial"/>
          <w:b/>
          <w:bCs/>
          <w:szCs w:val="22"/>
        </w:rPr>
      </w:pPr>
    </w:p>
    <w:p w14:paraId="48680578" w14:textId="4C7DF86A" w:rsidR="00B37CA2" w:rsidRPr="00D22503" w:rsidRDefault="00B37CA2" w:rsidP="00D22503">
      <w:pPr>
        <w:spacing w:line="276" w:lineRule="auto"/>
        <w:jc w:val="both"/>
        <w:rPr>
          <w:rFonts w:ascii="Arial" w:hAnsi="Arial" w:cs="Arial"/>
          <w:b/>
          <w:bCs/>
          <w:szCs w:val="22"/>
        </w:rPr>
      </w:pPr>
      <w:r w:rsidRPr="00C62F90">
        <w:rPr>
          <w:rFonts w:ascii="Arial" w:hAnsi="Arial" w:cs="Arial"/>
          <w:b/>
          <w:bCs/>
          <w:sz w:val="32"/>
        </w:rPr>
        <w:t>Introduction</w:t>
      </w:r>
      <w:bookmarkEnd w:id="1"/>
    </w:p>
    <w:p w14:paraId="59A6B2B8" w14:textId="77777777" w:rsidR="00B37CA2" w:rsidRPr="004D7D00" w:rsidRDefault="00B37CA2" w:rsidP="00D54D07">
      <w:pPr>
        <w:widowControl w:val="0"/>
        <w:autoSpaceDE w:val="0"/>
        <w:autoSpaceDN w:val="0"/>
        <w:spacing w:line="276" w:lineRule="auto"/>
        <w:ind w:right="27"/>
        <w:jc w:val="both"/>
        <w:rPr>
          <w:rFonts w:ascii="Arial" w:eastAsia="Arial MT" w:hAnsi="Arial" w:cs="Arial"/>
          <w:szCs w:val="22"/>
          <w:lang w:bidi="ar-SA"/>
        </w:rPr>
      </w:pPr>
      <w:r w:rsidRPr="004D7D00">
        <w:rPr>
          <w:rFonts w:ascii="Arial" w:eastAsia="Arial MT" w:hAnsi="Arial" w:cs="Arial"/>
          <w:szCs w:val="22"/>
          <w:lang w:bidi="ar-SA"/>
        </w:rPr>
        <w:t>In today's fast-paced economic world financial independence has become a paramount goal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for everyone</w:t>
      </w:r>
      <w:r w:rsidRPr="004D7D00">
        <w:rPr>
          <w:rFonts w:ascii="Arial" w:eastAsia="Arial MT" w:hAnsi="Arial" w:cs="Arial"/>
          <w:b/>
          <w:szCs w:val="22"/>
          <w:lang w:bidi="ar-SA"/>
        </w:rPr>
        <w:t xml:space="preserve">. </w:t>
      </w:r>
      <w:r w:rsidRPr="004D7D00">
        <w:rPr>
          <w:rFonts w:ascii="Arial" w:eastAsia="Arial MT" w:hAnsi="Arial" w:cs="Arial"/>
          <w:szCs w:val="22"/>
          <w:lang w:bidi="ar-SA"/>
        </w:rPr>
        <w:t>With the ever-changing societal and economic landscapes, individuals face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unprecedented challenges in managing their finances. Securing financial independence is 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critical</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pursuit</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everyone,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signifying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skillful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management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resources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confident</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control over their financial matters (</w:t>
      </w:r>
      <w:proofErr w:type="spellStart"/>
      <w:r w:rsidRPr="004D7D00">
        <w:rPr>
          <w:rFonts w:ascii="Arial" w:eastAsia="Arial MT" w:hAnsi="Arial" w:cs="Arial"/>
          <w:szCs w:val="22"/>
          <w:lang w:bidi="ar-SA"/>
        </w:rPr>
        <w:t>Wacsche</w:t>
      </w:r>
      <w:proofErr w:type="spellEnd"/>
      <w:r w:rsidRPr="004D7D00">
        <w:rPr>
          <w:rFonts w:ascii="Arial" w:eastAsia="Arial MT" w:hAnsi="Arial" w:cs="Arial"/>
          <w:szCs w:val="22"/>
          <w:lang w:bidi="ar-SA"/>
        </w:rPr>
        <w:t>, 2019). This involves sustaining a desired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lifestyle without undue reliance on external entities. The significance of this goal has grown</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amidst</w:t>
      </w:r>
      <w:r w:rsidRPr="004D7D00">
        <w:rPr>
          <w:rFonts w:ascii="Arial" w:eastAsia="Arial MT" w:hAnsi="Arial" w:cs="Arial"/>
          <w:spacing w:val="-10"/>
          <w:szCs w:val="22"/>
          <w:lang w:bidi="ar-SA"/>
        </w:rPr>
        <w:t xml:space="preserve"> </w:t>
      </w:r>
      <w:r w:rsidRPr="004D7D00">
        <w:rPr>
          <w:rFonts w:ascii="Arial" w:eastAsia="Arial MT" w:hAnsi="Arial" w:cs="Arial"/>
          <w:spacing w:val="-1"/>
          <w:szCs w:val="22"/>
          <w:lang w:bidi="ar-SA"/>
        </w:rPr>
        <w:t>economic</w:t>
      </w:r>
      <w:r w:rsidRPr="004D7D00">
        <w:rPr>
          <w:rFonts w:ascii="Arial" w:eastAsia="Arial MT" w:hAnsi="Arial" w:cs="Arial"/>
          <w:spacing w:val="-11"/>
          <w:szCs w:val="22"/>
          <w:lang w:bidi="ar-SA"/>
        </w:rPr>
        <w:t xml:space="preserve"> </w:t>
      </w:r>
      <w:r w:rsidRPr="004D7D00">
        <w:rPr>
          <w:rFonts w:ascii="Arial" w:eastAsia="Arial MT" w:hAnsi="Arial" w:cs="Arial"/>
          <w:spacing w:val="-1"/>
          <w:szCs w:val="22"/>
          <w:lang w:bidi="ar-SA"/>
        </w:rPr>
        <w:t>uncertainties.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Everyone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recognizes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importance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securing</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004745EE">
        <w:rPr>
          <w:rFonts w:ascii="Arial" w:eastAsia="Arial MT" w:hAnsi="Arial" w:cs="Arial"/>
          <w:spacing w:val="-59"/>
          <w:szCs w:val="22"/>
          <w:lang w:bidi="ar-SA"/>
        </w:rPr>
        <w:t xml:space="preserve">     </w:t>
      </w:r>
      <w:r w:rsidRPr="004D7D00">
        <w:rPr>
          <w:rFonts w:ascii="Arial" w:eastAsia="Arial MT" w:hAnsi="Arial" w:cs="Arial"/>
          <w:szCs w:val="22"/>
          <w:lang w:bidi="ar-SA"/>
        </w:rPr>
        <w:t>future, planning for retirement, and achieving life goals without the looming fear of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instability.</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requires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smart</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management,</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disciplined</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saving, strategic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investing, and</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continuous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learning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personal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finance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Otchere</w:t>
      </w:r>
      <w:proofErr w:type="spellEnd"/>
      <w:r w:rsidRPr="004D7D00">
        <w:rPr>
          <w:rFonts w:ascii="Arial" w:eastAsia="Arial MT" w:hAnsi="Arial" w:cs="Arial"/>
          <w:szCs w:val="22"/>
          <w:lang w:bidi="ar-SA"/>
        </w:rPr>
        <w:t>,</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2023).</w:t>
      </w:r>
    </w:p>
    <w:p w14:paraId="6B232CC9" w14:textId="15C0867C" w:rsidR="00B37CA2" w:rsidRPr="004D7D00" w:rsidRDefault="00B37CA2" w:rsidP="00D54D07">
      <w:pPr>
        <w:widowControl w:val="0"/>
        <w:autoSpaceDE w:val="0"/>
        <w:autoSpaceDN w:val="0"/>
        <w:spacing w:before="1" w:line="276" w:lineRule="auto"/>
        <w:ind w:right="27"/>
        <w:jc w:val="both"/>
        <w:rPr>
          <w:rFonts w:ascii="Arial" w:eastAsia="Arial MT" w:hAnsi="Arial" w:cs="Arial"/>
          <w:szCs w:val="22"/>
          <w:lang w:bidi="ar-SA"/>
        </w:rPr>
      </w:pPr>
      <w:r w:rsidRPr="004D7D00">
        <w:rPr>
          <w:rFonts w:ascii="Arial" w:eastAsia="Arial MT" w:hAnsi="Arial" w:cs="Arial"/>
          <w:szCs w:val="22"/>
          <w:lang w:bidi="ar-SA"/>
        </w:rPr>
        <w:t>According to the Organization for Economic Cooperation and Development (OECD) (2018),</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is defined as the ability to meet an individual's financial needs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aspirations without relying on others, often achieved through accumulating sufficient wealth,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lastRenderedPageBreak/>
        <w:t>maintaining</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steady</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employment,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or</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generating</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passive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income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streams.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Bhutan</w:t>
      </w:r>
      <w:r w:rsidRPr="004D7D00">
        <w:rPr>
          <w:rFonts w:ascii="Arial" w:eastAsia="Arial MT" w:hAnsi="Arial" w:cs="Arial"/>
          <w:spacing w:val="-9"/>
          <w:szCs w:val="22"/>
          <w:lang w:bidi="ar-SA"/>
        </w:rPr>
        <w:t xml:space="preserve"> </w:t>
      </w:r>
      <w:proofErr w:type="gramStart"/>
      <w:r w:rsidRPr="004D7D00">
        <w:rPr>
          <w:rFonts w:ascii="Arial" w:eastAsia="Arial MT" w:hAnsi="Arial" w:cs="Arial"/>
          <w:szCs w:val="22"/>
          <w:lang w:bidi="ar-SA"/>
        </w:rPr>
        <w:t>continues</w:t>
      </w:r>
      <w:r w:rsidR="004745EE">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to</w:t>
      </w:r>
      <w:proofErr w:type="gramEnd"/>
      <w:r w:rsidRPr="004D7D00">
        <w:rPr>
          <w:rFonts w:ascii="Arial" w:eastAsia="Arial MT" w:hAnsi="Arial" w:cs="Arial"/>
          <w:szCs w:val="22"/>
          <w:lang w:bidi="ar-SA"/>
        </w:rPr>
        <w:t xml:space="preserve"> evolve economically, understanding how individuals acquire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utilize their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knowledge becomes increasingly important. Financial literacy serves as the foundation upon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which individuals build their financial decision-making abilities, while financial 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represents their belief in their own competencies to navigate complex financial situations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Dwiastanti</w:t>
      </w:r>
      <w:proofErr w:type="spellEnd"/>
      <w:r w:rsidRPr="004D7D00">
        <w:rPr>
          <w:rFonts w:ascii="Arial" w:eastAsia="Arial MT" w:hAnsi="Arial" w:cs="Arial"/>
          <w:szCs w:val="22"/>
          <w:lang w:bidi="ar-SA"/>
        </w:rPr>
        <w:t>, 2015). Moreover, the influence of financial strain cannot be overlooked as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inflation</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increases,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pressure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to pay</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the bills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also increases.</w:t>
      </w:r>
    </w:p>
    <w:p w14:paraId="3F7A0318" w14:textId="77777777" w:rsidR="00B37CA2" w:rsidRPr="004D7D00" w:rsidRDefault="00B37CA2" w:rsidP="00D54D07">
      <w:pPr>
        <w:widowControl w:val="0"/>
        <w:autoSpaceDE w:val="0"/>
        <w:autoSpaceDN w:val="0"/>
        <w:spacing w:after="0" w:line="276" w:lineRule="auto"/>
        <w:ind w:right="27"/>
        <w:jc w:val="both"/>
        <w:rPr>
          <w:rFonts w:ascii="Arial" w:eastAsia="Arial MT" w:hAnsi="Arial" w:cs="Arial"/>
          <w:szCs w:val="22"/>
          <w:lang w:bidi="ar-SA"/>
        </w:rPr>
      </w:pPr>
      <w:r w:rsidRPr="004D7D00">
        <w:rPr>
          <w:rFonts w:ascii="Arial" w:eastAsia="Arial MT" w:hAnsi="Arial" w:cs="Arial"/>
          <w:szCs w:val="22"/>
          <w:lang w:bidi="ar-SA"/>
        </w:rPr>
        <w:t>Factors such as earnings, assets, employment, health, financial capability, and literacy 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some of the leading contributors to financial independence (Cui et al., 2019). Understanding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instruments,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budgeting,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investing,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managing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debt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essential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components of financial literacy that empower individuals to proactively work toward 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(Singh,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2023).</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solid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foundation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well-informed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approach to money management not only provide security but also grant the individual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freedom to pursue passions, make life choices without constraints, and navigate unexpected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challenges with</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confidence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(Dill,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2015).</w:t>
      </w:r>
    </w:p>
    <w:p w14:paraId="0AC5B0B5" w14:textId="77777777" w:rsidR="00B37CA2" w:rsidRPr="00C62F90" w:rsidRDefault="00B37CA2" w:rsidP="00D54D07">
      <w:pPr>
        <w:pStyle w:val="Heading2"/>
        <w:spacing w:line="276" w:lineRule="auto"/>
        <w:rPr>
          <w:sz w:val="24"/>
          <w:szCs w:val="24"/>
        </w:rPr>
      </w:pPr>
      <w:bookmarkStart w:id="2" w:name="_bookmark1"/>
      <w:bookmarkStart w:id="3" w:name="_Toc168260308"/>
      <w:bookmarkEnd w:id="2"/>
      <w:r w:rsidRPr="00C62F90">
        <w:rPr>
          <w:sz w:val="24"/>
          <w:szCs w:val="24"/>
        </w:rPr>
        <w:t>Background</w:t>
      </w:r>
      <w:bookmarkEnd w:id="3"/>
    </w:p>
    <w:p w14:paraId="5D18D45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is the ability of an individual to manage one’s personal finances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without relying on external support. In one of the studies, financial independence refers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someone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lives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outside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institution,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source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income,</w:t>
      </w:r>
      <w:r w:rsidRPr="004D7D00">
        <w:rPr>
          <w:rFonts w:ascii="Arial" w:eastAsia="Arial MT" w:hAnsi="Arial" w:cs="Arial"/>
          <w:spacing w:val="-59"/>
          <w:szCs w:val="22"/>
          <w:lang w:bidi="ar-SA"/>
        </w:rPr>
        <w:t xml:space="preserve"> </w:t>
      </w:r>
      <w:r w:rsidR="004745EE">
        <w:rPr>
          <w:rFonts w:ascii="Arial" w:eastAsia="Arial MT" w:hAnsi="Arial" w:cs="Arial"/>
          <w:spacing w:val="-59"/>
          <w:szCs w:val="22"/>
          <w:lang w:bidi="ar-SA"/>
        </w:rPr>
        <w:t xml:space="preserve">                  </w:t>
      </w:r>
      <w:r w:rsidRPr="004D7D00">
        <w:rPr>
          <w:rFonts w:ascii="Arial" w:eastAsia="Arial MT" w:hAnsi="Arial" w:cs="Arial"/>
          <w:szCs w:val="22"/>
          <w:lang w:bidi="ar-SA"/>
        </w:rPr>
        <w:t>regardless of marital status (Whittington &amp; Peters, 1996). It is often characterized by 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sufficient savings to cover living expenses for a period of time, being able to afford major life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expenses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such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housing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education,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low</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level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debt.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can provide individuals with a sense of security and freedom, and it can also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gateway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other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life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goals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such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homeownership,</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retirement,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entrepreneurship (</w:t>
      </w:r>
      <w:proofErr w:type="spellStart"/>
      <w:r w:rsidRPr="004D7D00">
        <w:rPr>
          <w:rFonts w:ascii="Arial" w:eastAsia="Arial MT" w:hAnsi="Arial" w:cs="Arial"/>
          <w:szCs w:val="22"/>
          <w:lang w:bidi="ar-SA"/>
        </w:rPr>
        <w:t>Ntende</w:t>
      </w:r>
      <w:proofErr w:type="spellEnd"/>
      <w:r w:rsidRPr="004D7D00">
        <w:rPr>
          <w:rFonts w:ascii="Arial" w:eastAsia="Arial MT" w:hAnsi="Arial" w:cs="Arial"/>
          <w:szCs w:val="22"/>
          <w:lang w:bidi="ar-SA"/>
        </w:rPr>
        <w:t>, 2023). Financial independence is also defined as the ability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cover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basic</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living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expenses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through</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income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(Carpenter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Moore,</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2008).</w:t>
      </w:r>
    </w:p>
    <w:p w14:paraId="1C95E29F" w14:textId="77777777" w:rsidR="00B37CA2" w:rsidRPr="00C62F90" w:rsidRDefault="00B37CA2" w:rsidP="00D54D07">
      <w:pPr>
        <w:pStyle w:val="Heading3"/>
        <w:spacing w:line="276" w:lineRule="auto"/>
        <w:rPr>
          <w:rFonts w:ascii="Arial" w:eastAsia="Arial" w:hAnsi="Arial" w:cs="Arial"/>
          <w:b/>
          <w:bCs/>
          <w:color w:val="000000" w:themeColor="text1"/>
          <w:szCs w:val="24"/>
          <w:lang w:bidi="ar-SA"/>
        </w:rPr>
      </w:pPr>
      <w:bookmarkStart w:id="4" w:name="_bookmark2"/>
      <w:bookmarkStart w:id="5" w:name="_Toc168260309"/>
      <w:bookmarkEnd w:id="4"/>
      <w:r w:rsidRPr="00C62F90">
        <w:rPr>
          <w:rFonts w:ascii="Arial" w:eastAsia="Arial" w:hAnsi="Arial" w:cs="Arial"/>
          <w:b/>
          <w:bCs/>
          <w:color w:val="000000" w:themeColor="text1"/>
          <w:spacing w:val="-1"/>
          <w:szCs w:val="24"/>
          <w:lang w:bidi="ar-SA"/>
        </w:rPr>
        <w:t>Importance</w:t>
      </w:r>
      <w:r w:rsidRPr="00C62F90">
        <w:rPr>
          <w:rFonts w:ascii="Arial" w:eastAsia="Arial" w:hAnsi="Arial" w:cs="Arial"/>
          <w:b/>
          <w:bCs/>
          <w:color w:val="000000" w:themeColor="text1"/>
          <w:spacing w:val="-14"/>
          <w:szCs w:val="24"/>
          <w:lang w:bidi="ar-SA"/>
        </w:rPr>
        <w:t xml:space="preserve"> </w:t>
      </w:r>
      <w:r w:rsidRPr="00C62F90">
        <w:rPr>
          <w:rFonts w:ascii="Arial" w:eastAsia="Arial" w:hAnsi="Arial" w:cs="Arial"/>
          <w:b/>
          <w:bCs/>
          <w:color w:val="000000" w:themeColor="text1"/>
          <w:szCs w:val="24"/>
          <w:lang w:bidi="ar-SA"/>
        </w:rPr>
        <w:t>of</w:t>
      </w:r>
      <w:r w:rsidRPr="00C62F90">
        <w:rPr>
          <w:rFonts w:ascii="Arial" w:eastAsia="Arial" w:hAnsi="Arial" w:cs="Arial"/>
          <w:b/>
          <w:bCs/>
          <w:color w:val="000000" w:themeColor="text1"/>
          <w:spacing w:val="-12"/>
          <w:szCs w:val="24"/>
          <w:lang w:bidi="ar-SA"/>
        </w:rPr>
        <w:t xml:space="preserve"> </w:t>
      </w:r>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12"/>
          <w:szCs w:val="24"/>
          <w:lang w:bidi="ar-SA"/>
        </w:rPr>
        <w:t xml:space="preserve"> </w:t>
      </w:r>
      <w:r w:rsidRPr="00C62F90">
        <w:rPr>
          <w:rFonts w:ascii="Arial" w:eastAsia="Arial" w:hAnsi="Arial" w:cs="Arial"/>
          <w:b/>
          <w:bCs/>
          <w:color w:val="000000" w:themeColor="text1"/>
          <w:szCs w:val="24"/>
          <w:lang w:bidi="ar-SA"/>
        </w:rPr>
        <w:t>Independence</w:t>
      </w:r>
      <w:bookmarkEnd w:id="5"/>
    </w:p>
    <w:p w14:paraId="3D23B445"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is important for employees who are working and earning as an adult.</w:t>
      </w:r>
      <w:r w:rsidRPr="004D7D00">
        <w:rPr>
          <w:rFonts w:ascii="Arial" w:eastAsia="Arial MT" w:hAnsi="Arial" w:cs="Arial"/>
          <w:spacing w:val="-60"/>
          <w:szCs w:val="22"/>
          <w:lang w:bidi="ar-SA"/>
        </w:rPr>
        <w:t xml:space="preserve"> </w:t>
      </w:r>
      <w:r w:rsidRPr="004D7D00">
        <w:rPr>
          <w:rFonts w:ascii="Arial" w:eastAsia="Arial MT" w:hAnsi="Arial" w:cs="Arial"/>
          <w:szCs w:val="22"/>
          <w:lang w:bidi="ar-SA"/>
        </w:rPr>
        <w:t>Employees are expected to have a strong understanding of personal finance and to be 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 manage their own money effectively. It provides security that allows individuals to sustain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their lifestyle and freedom of choice. Additionally, long-term financial goals such as saving for</w:t>
      </w:r>
      <w:r w:rsidRPr="004D7D00">
        <w:rPr>
          <w:rFonts w:ascii="Arial" w:eastAsia="Arial MT" w:hAnsi="Arial" w:cs="Arial"/>
          <w:spacing w:val="-60"/>
          <w:szCs w:val="22"/>
          <w:lang w:bidi="ar-SA"/>
        </w:rPr>
        <w:t xml:space="preserve"> </w:t>
      </w:r>
      <w:r w:rsidRPr="004D7D00">
        <w:rPr>
          <w:rFonts w:ascii="Arial" w:eastAsia="Arial MT" w:hAnsi="Arial" w:cs="Arial"/>
          <w:szCs w:val="22"/>
          <w:lang w:bidi="ar-SA"/>
        </w:rPr>
        <w:t>retirement and investment in assets play a crucial role in the future financial stability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w:t>
      </w:r>
    </w:p>
    <w:p w14:paraId="1DC791FC"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important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several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reasons.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Firstly,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savings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investment acts as a financial safety net during unexpected events.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Secondly,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lead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stress-free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life,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allowing</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focus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things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3"/>
          <w:szCs w:val="22"/>
          <w:lang w:bidi="ar-SA"/>
        </w:rPr>
        <w:t xml:space="preserve"> </w:t>
      </w:r>
      <w:proofErr w:type="gramStart"/>
      <w:r w:rsidRPr="004D7D00">
        <w:rPr>
          <w:rFonts w:ascii="Arial" w:eastAsia="Arial MT" w:hAnsi="Arial" w:cs="Arial"/>
          <w:szCs w:val="22"/>
          <w:lang w:bidi="ar-SA"/>
        </w:rPr>
        <w:t>are</w:t>
      </w:r>
      <w:r w:rsidR="004745EE">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pacing w:val="-1"/>
          <w:szCs w:val="22"/>
          <w:lang w:bidi="ar-SA"/>
        </w:rPr>
        <w:t>important</w:t>
      </w:r>
      <w:proofErr w:type="gramEnd"/>
      <w:r w:rsidRPr="004D7D00">
        <w:rPr>
          <w:rFonts w:ascii="Arial" w:eastAsia="Arial MT" w:hAnsi="Arial" w:cs="Arial"/>
          <w:spacing w:val="-15"/>
          <w:szCs w:val="22"/>
          <w:lang w:bidi="ar-SA"/>
        </w:rPr>
        <w:t xml:space="preserve"> </w:t>
      </w:r>
      <w:r w:rsidRPr="004D7D00">
        <w:rPr>
          <w:rFonts w:ascii="Arial" w:eastAsia="Arial MT" w:hAnsi="Arial" w:cs="Arial"/>
          <w:spacing w:val="-1"/>
          <w:szCs w:val="22"/>
          <w:lang w:bidi="ar-SA"/>
        </w:rPr>
        <w:t>to</w:t>
      </w:r>
      <w:r w:rsidRPr="004D7D00">
        <w:rPr>
          <w:rFonts w:ascii="Arial" w:eastAsia="Arial MT" w:hAnsi="Arial" w:cs="Arial"/>
          <w:spacing w:val="-16"/>
          <w:szCs w:val="22"/>
          <w:lang w:bidi="ar-SA"/>
        </w:rPr>
        <w:t xml:space="preserve"> </w:t>
      </w:r>
      <w:r w:rsidRPr="004D7D00">
        <w:rPr>
          <w:rFonts w:ascii="Arial" w:eastAsia="Arial MT" w:hAnsi="Arial" w:cs="Arial"/>
          <w:spacing w:val="-1"/>
          <w:szCs w:val="22"/>
          <w:lang w:bidi="ar-SA"/>
        </w:rPr>
        <w:t>them,</w:t>
      </w:r>
      <w:r w:rsidRPr="004D7D00">
        <w:rPr>
          <w:rFonts w:ascii="Arial" w:eastAsia="Arial MT" w:hAnsi="Arial" w:cs="Arial"/>
          <w:spacing w:val="-12"/>
          <w:szCs w:val="22"/>
          <w:lang w:bidi="ar-SA"/>
        </w:rPr>
        <w:t xml:space="preserve"> </w:t>
      </w:r>
      <w:r w:rsidRPr="004D7D00">
        <w:rPr>
          <w:rFonts w:ascii="Arial" w:eastAsia="Arial MT" w:hAnsi="Arial" w:cs="Arial"/>
          <w:spacing w:val="-1"/>
          <w:szCs w:val="22"/>
          <w:lang w:bidi="ar-SA"/>
        </w:rPr>
        <w:t>such</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hobbies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spending</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time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family</w:t>
      </w:r>
      <w:r w:rsidRPr="004D7D00">
        <w:rPr>
          <w:rFonts w:ascii="Arial" w:eastAsia="Arial MT" w:hAnsi="Arial" w:cs="Arial"/>
          <w:spacing w:val="-18"/>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friends.</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Thirdly,</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9"/>
          <w:szCs w:val="22"/>
          <w:lang w:bidi="ar-SA"/>
        </w:rPr>
        <w:t xml:space="preserve"> </w:t>
      </w:r>
      <w:r w:rsidR="004745EE">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allows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make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decisions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how</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spend</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9"/>
          <w:szCs w:val="22"/>
          <w:lang w:bidi="ar-SA"/>
        </w:rPr>
        <w:t xml:space="preserve"> </w:t>
      </w:r>
      <w:proofErr w:type="gramStart"/>
      <w:r w:rsidRPr="004D7D00">
        <w:rPr>
          <w:rFonts w:ascii="Arial" w:eastAsia="Arial MT" w:hAnsi="Arial" w:cs="Arial"/>
          <w:szCs w:val="22"/>
          <w:lang w:bidi="ar-SA"/>
        </w:rPr>
        <w:t>money</w:t>
      </w:r>
      <w:r w:rsidR="004745E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and</w:t>
      </w:r>
      <w:proofErr w:type="gramEnd"/>
      <w:r w:rsidRPr="004D7D00">
        <w:rPr>
          <w:rFonts w:ascii="Arial" w:eastAsia="Arial MT" w:hAnsi="Arial" w:cs="Arial"/>
          <w:szCs w:val="22"/>
          <w:lang w:bidi="ar-SA"/>
        </w:rPr>
        <w:t xml:space="preserve"> achieve their financial goals, such as saving for retirement or paying off debts (</w:t>
      </w:r>
      <w:proofErr w:type="spellStart"/>
      <w:r w:rsidRPr="004D7D00">
        <w:rPr>
          <w:rFonts w:ascii="Arial" w:eastAsia="Arial MT" w:hAnsi="Arial" w:cs="Arial"/>
          <w:szCs w:val="22"/>
          <w:lang w:bidi="ar-SA"/>
        </w:rPr>
        <w:t>Bhachu</w:t>
      </w:r>
      <w:proofErr w:type="spellEnd"/>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2023).</w:t>
      </w:r>
    </w:p>
    <w:p w14:paraId="0C383F0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Moreover, achieving financial independence requires dedication and hard work, but it 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possible only through rational financial decisions, such as creating a budget and investing 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lastRenderedPageBreak/>
        <w:t>assets that yield higher returns (Ferrer, 2023). Financial independence is not only about self-</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sufficiency</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but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also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securing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benefiting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future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of individuals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Iyer</w:t>
      </w:r>
      <w:proofErr w:type="spellEnd"/>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2021).</w:t>
      </w:r>
      <w:r w:rsidR="004745EE">
        <w:rPr>
          <w:rFonts w:ascii="Arial" w:eastAsia="Arial MT" w:hAnsi="Arial" w:cs="Arial"/>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number</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factors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including:</w:t>
      </w:r>
    </w:p>
    <w:p w14:paraId="64D59D4B" w14:textId="77777777" w:rsidR="00B37CA2" w:rsidRPr="00C62F90" w:rsidRDefault="00B37CA2" w:rsidP="00D54D07">
      <w:pPr>
        <w:pStyle w:val="Heading3"/>
        <w:spacing w:line="276" w:lineRule="auto"/>
        <w:rPr>
          <w:rFonts w:ascii="Arial" w:eastAsia="Arial" w:hAnsi="Arial" w:cs="Arial"/>
          <w:b/>
          <w:bCs/>
          <w:color w:val="000000" w:themeColor="text1"/>
          <w:szCs w:val="24"/>
          <w:lang w:bidi="ar-SA"/>
        </w:rPr>
      </w:pPr>
      <w:bookmarkStart w:id="6" w:name="_bookmark3"/>
      <w:bookmarkStart w:id="7" w:name="_Toc168260310"/>
      <w:bookmarkEnd w:id="6"/>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13"/>
          <w:szCs w:val="24"/>
          <w:lang w:bidi="ar-SA"/>
        </w:rPr>
        <w:t xml:space="preserve"> </w:t>
      </w:r>
      <w:r w:rsidRPr="00C62F90">
        <w:rPr>
          <w:rFonts w:ascii="Arial" w:eastAsia="Arial" w:hAnsi="Arial" w:cs="Arial"/>
          <w:b/>
          <w:bCs/>
          <w:color w:val="000000" w:themeColor="text1"/>
          <w:szCs w:val="24"/>
          <w:lang w:bidi="ar-SA"/>
        </w:rPr>
        <w:t>literacy</w:t>
      </w:r>
      <w:bookmarkEnd w:id="7"/>
    </w:p>
    <w:p w14:paraId="72002C39"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The understanding of financial literacy will vary from person to person as seen in literature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 different definitions. In some cases, it is a wider concept encompassing economic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household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decisions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economic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circumstances.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Some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view</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simpler</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concept,</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focusing</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core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managing</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money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effectively</w:t>
      </w:r>
      <w:r w:rsidRPr="004D7D00">
        <w:rPr>
          <w:rFonts w:ascii="Arial" w:eastAsia="Arial MT" w:hAnsi="Arial" w:cs="Arial"/>
          <w:spacing w:val="-59"/>
          <w:szCs w:val="22"/>
          <w:lang w:bidi="ar-SA"/>
        </w:rPr>
        <w:t xml:space="preserve"> </w:t>
      </w:r>
      <w:r w:rsidR="004745EE">
        <w:rPr>
          <w:rFonts w:ascii="Arial" w:eastAsia="Arial MT" w:hAnsi="Arial" w:cs="Arial"/>
          <w:spacing w:val="-59"/>
          <w:szCs w:val="22"/>
          <w:lang w:bidi="ar-SA"/>
        </w:rPr>
        <w:t xml:space="preserve">   </w:t>
      </w:r>
      <w:r w:rsidRPr="004D7D00">
        <w:rPr>
          <w:rFonts w:ascii="Arial" w:eastAsia="Arial MT" w:hAnsi="Arial" w:cs="Arial"/>
          <w:szCs w:val="22"/>
          <w:lang w:bidi="ar-SA"/>
        </w:rPr>
        <w:t>(Ali,</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2014).</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Thus,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be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defined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knowledge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make</w:t>
      </w:r>
      <w:r w:rsidRPr="004D7D00">
        <w:rPr>
          <w:rFonts w:ascii="Arial" w:eastAsia="Arial MT" w:hAnsi="Arial" w:cs="Arial"/>
          <w:spacing w:val="-58"/>
          <w:szCs w:val="22"/>
          <w:lang w:bidi="ar-SA"/>
        </w:rPr>
        <w:t xml:space="preserve"> </w:t>
      </w:r>
      <w:r w:rsidR="004745EE">
        <w:rPr>
          <w:rFonts w:ascii="Arial" w:eastAsia="Arial MT" w:hAnsi="Arial" w:cs="Arial"/>
          <w:spacing w:val="-58"/>
          <w:szCs w:val="22"/>
          <w:lang w:bidi="ar-SA"/>
        </w:rPr>
        <w:t xml:space="preserve">                             </w:t>
      </w:r>
      <w:r w:rsidRPr="004D7D00">
        <w:rPr>
          <w:rFonts w:ascii="Arial" w:eastAsia="Arial MT" w:hAnsi="Arial" w:cs="Arial"/>
          <w:szCs w:val="22"/>
          <w:lang w:bidi="ar-SA"/>
        </w:rPr>
        <w:t>rational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choices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money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Tamplin</w:t>
      </w:r>
      <w:proofErr w:type="spellEnd"/>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2023).</w:t>
      </w:r>
    </w:p>
    <w:p w14:paraId="0BAD68B7" w14:textId="77777777" w:rsidR="00B37CA2" w:rsidRPr="00C62F90" w:rsidRDefault="00B37CA2" w:rsidP="00D54D07">
      <w:pPr>
        <w:pStyle w:val="Heading3"/>
        <w:spacing w:line="276" w:lineRule="auto"/>
        <w:rPr>
          <w:rFonts w:ascii="Arial" w:eastAsia="Arial" w:hAnsi="Arial" w:cs="Arial"/>
          <w:b/>
          <w:bCs/>
          <w:color w:val="000000" w:themeColor="text1"/>
          <w:szCs w:val="24"/>
          <w:lang w:bidi="ar-SA"/>
        </w:rPr>
      </w:pPr>
      <w:bookmarkStart w:id="8" w:name="_bookmark4"/>
      <w:bookmarkStart w:id="9" w:name="_Toc168260311"/>
      <w:bookmarkEnd w:id="8"/>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3"/>
          <w:szCs w:val="24"/>
          <w:lang w:bidi="ar-SA"/>
        </w:rPr>
        <w:t xml:space="preserve"> </w:t>
      </w:r>
      <w:r w:rsidRPr="00C62F90">
        <w:rPr>
          <w:rFonts w:ascii="Arial" w:eastAsia="Arial" w:hAnsi="Arial" w:cs="Arial"/>
          <w:b/>
          <w:bCs/>
          <w:color w:val="000000" w:themeColor="text1"/>
          <w:szCs w:val="24"/>
          <w:lang w:bidi="ar-SA"/>
        </w:rPr>
        <w:t>self-efficacy</w:t>
      </w:r>
      <w:bookmarkEnd w:id="9"/>
    </w:p>
    <w:p w14:paraId="1696FE7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Self-efficacy is the belief that one can organize and execute plans of action to achieve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particular objectives (Farrell et al., 2016). Individual’s evaluation of their ability to perform 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task, accomplish goals, and get over challenges are some of the characteristics of self-efficacy. Consequently, self-efficacy describes a person’s confidence in their capacity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accomplish a specific goal. Coming to financial self-efficacy, it is the conviction that one can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reach their financial goals (</w:t>
      </w:r>
      <w:proofErr w:type="spellStart"/>
      <w:r w:rsidRPr="004D7D00">
        <w:rPr>
          <w:rFonts w:ascii="Arial" w:eastAsia="Arial MT" w:hAnsi="Arial" w:cs="Arial"/>
          <w:szCs w:val="22"/>
          <w:lang w:bidi="ar-SA"/>
        </w:rPr>
        <w:t>Lown</w:t>
      </w:r>
      <w:proofErr w:type="spellEnd"/>
      <w:r w:rsidRPr="004D7D00">
        <w:rPr>
          <w:rFonts w:ascii="Arial" w:eastAsia="Arial MT" w:hAnsi="Arial" w:cs="Arial"/>
          <w:szCs w:val="22"/>
          <w:lang w:bidi="ar-SA"/>
        </w:rPr>
        <w:t>, 2011). Distinct from financial literacy, financial 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 the conviction that one can utilize their financial knowledge and translate it into practice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achieve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goals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which ultimately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increases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p>
    <w:p w14:paraId="39ABCCE1" w14:textId="77777777" w:rsidR="00B37CA2" w:rsidRPr="00C62F90" w:rsidRDefault="00B37CA2" w:rsidP="00D54D07">
      <w:pPr>
        <w:pStyle w:val="Heading3"/>
        <w:spacing w:after="240" w:line="276" w:lineRule="auto"/>
        <w:rPr>
          <w:rFonts w:ascii="Arial" w:eastAsia="Arial" w:hAnsi="Arial" w:cs="Arial"/>
          <w:b/>
          <w:bCs/>
          <w:color w:val="000000" w:themeColor="text1"/>
          <w:szCs w:val="24"/>
          <w:lang w:bidi="ar-SA"/>
        </w:rPr>
      </w:pPr>
      <w:bookmarkStart w:id="10" w:name="_bookmark5"/>
      <w:bookmarkStart w:id="11" w:name="_Toc168260312"/>
      <w:bookmarkEnd w:id="10"/>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7"/>
          <w:szCs w:val="24"/>
          <w:lang w:bidi="ar-SA"/>
        </w:rPr>
        <w:t xml:space="preserve"> </w:t>
      </w:r>
      <w:r w:rsidRPr="00C62F90">
        <w:rPr>
          <w:rFonts w:ascii="Arial" w:eastAsia="Arial" w:hAnsi="Arial" w:cs="Arial"/>
          <w:b/>
          <w:bCs/>
          <w:color w:val="000000" w:themeColor="text1"/>
          <w:szCs w:val="24"/>
          <w:lang w:bidi="ar-SA"/>
        </w:rPr>
        <w:t>strain</w:t>
      </w:r>
      <w:bookmarkEnd w:id="11"/>
    </w:p>
    <w:p w14:paraId="0EDFA470"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Strain is defined as financial stress brought by the shortage of funds. It is also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worries that a person cannot manage their living expenses, satisfy their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obligations,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or</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have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enough</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money</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sustain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(Rahman</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2021).</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may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take</w:t>
      </w:r>
      <w:r w:rsidR="004745EE">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the form of stress, pressure, and mental disturbance which is caused by financial constraints.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The financial strain can be an obstacle to the employees as it affects their work efficiency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adversely.</w:t>
      </w:r>
    </w:p>
    <w:p w14:paraId="34B42837" w14:textId="77777777" w:rsidR="00B37CA2" w:rsidRPr="00C62F90" w:rsidRDefault="00B37CA2" w:rsidP="00D54D07">
      <w:pPr>
        <w:pStyle w:val="Heading2"/>
        <w:spacing w:after="240" w:line="276" w:lineRule="auto"/>
        <w:rPr>
          <w:sz w:val="24"/>
          <w:szCs w:val="24"/>
        </w:rPr>
      </w:pPr>
      <w:bookmarkStart w:id="12" w:name="_bookmark6"/>
      <w:bookmarkStart w:id="13" w:name="_Toc168260313"/>
      <w:bookmarkEnd w:id="12"/>
      <w:r w:rsidRPr="00C62F90">
        <w:rPr>
          <w:sz w:val="24"/>
          <w:szCs w:val="24"/>
        </w:rPr>
        <w:t>Scope</w:t>
      </w:r>
      <w:bookmarkEnd w:id="13"/>
    </w:p>
    <w:p w14:paraId="7E77A36A" w14:textId="77777777" w:rsidR="00B37CA2" w:rsidRPr="004D7D00" w:rsidRDefault="00B37CA2" w:rsidP="00D54D07">
      <w:pPr>
        <w:widowControl w:val="0"/>
        <w:numPr>
          <w:ilvl w:val="0"/>
          <w:numId w:val="8"/>
        </w:numPr>
        <w:tabs>
          <w:tab w:val="left" w:pos="1020"/>
        </w:tabs>
        <w:autoSpaceDE w:val="0"/>
        <w:autoSpaceDN w:val="0"/>
        <w:spacing w:line="276" w:lineRule="auto"/>
        <w:ind w:left="360" w:right="58" w:hanging="360"/>
        <w:jc w:val="both"/>
        <w:rPr>
          <w:rFonts w:ascii="Arial" w:eastAsia="Arial MT" w:hAnsi="Arial" w:cs="Arial"/>
          <w:szCs w:val="22"/>
          <w:lang w:bidi="ar-SA"/>
        </w:rPr>
      </w:pPr>
      <w:r w:rsidRPr="004D7D00">
        <w:rPr>
          <w:rFonts w:ascii="Arial" w:eastAsia="Arial MT" w:hAnsi="Arial" w:cs="Arial"/>
          <w:szCs w:val="22"/>
          <w:lang w:bidi="ar-SA"/>
        </w:rPr>
        <w:t>This research was limited to the extent of the four variables, i.e. financial 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 independence with regard to the other three variables are covered, anything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beyond these mentioned variables was left as scope for future researchers. This was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due</w:t>
      </w:r>
      <w:r w:rsidRPr="004D7D00">
        <w:rPr>
          <w:rFonts w:ascii="Arial" w:eastAsia="Arial MT" w:hAnsi="Arial" w:cs="Arial"/>
          <w:spacing w:val="-1"/>
          <w:szCs w:val="22"/>
          <w:lang w:bidi="ar-SA"/>
        </w:rPr>
        <w:t xml:space="preserve"> </w:t>
      </w:r>
      <w:r w:rsidR="004745EE">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limited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time and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budget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constraints.</w:t>
      </w:r>
    </w:p>
    <w:p w14:paraId="4EC506C1" w14:textId="77777777" w:rsidR="00B37CA2" w:rsidRPr="004D7D00" w:rsidRDefault="00B37CA2" w:rsidP="00D54D07">
      <w:pPr>
        <w:widowControl w:val="0"/>
        <w:numPr>
          <w:ilvl w:val="0"/>
          <w:numId w:val="8"/>
        </w:numPr>
        <w:tabs>
          <w:tab w:val="left" w:pos="1441"/>
        </w:tabs>
        <w:autoSpaceDE w:val="0"/>
        <w:autoSpaceDN w:val="0"/>
        <w:spacing w:before="75" w:line="276" w:lineRule="auto"/>
        <w:ind w:left="360" w:right="58" w:hanging="360"/>
        <w:jc w:val="both"/>
        <w:rPr>
          <w:rFonts w:ascii="Arial" w:eastAsia="Arial MT" w:hAnsi="Arial" w:cs="Arial"/>
          <w:szCs w:val="22"/>
          <w:lang w:bidi="ar-SA"/>
        </w:rPr>
      </w:pPr>
      <w:r w:rsidRPr="004D7D00">
        <w:rPr>
          <w:rFonts w:ascii="Arial" w:eastAsia="Arial MT" w:hAnsi="Arial" w:cs="Arial"/>
          <w:szCs w:val="22"/>
          <w:lang w:bidi="ar-SA"/>
        </w:rPr>
        <w:t>The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respondents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this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were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limited</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3"/>
          <w:szCs w:val="22"/>
          <w:lang w:bidi="ar-SA"/>
        </w:rPr>
        <w:t xml:space="preserve">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industrial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 xml:space="preserve">region. The data collection primarily focuses on the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industrial estate, this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questionnaire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data</w:t>
      </w:r>
      <w:r w:rsidRPr="004D7D00">
        <w:rPr>
          <w:rFonts w:ascii="Arial" w:eastAsia="Arial MT" w:hAnsi="Arial" w:cs="Arial"/>
          <w:spacing w:val="-5"/>
          <w:szCs w:val="22"/>
          <w:lang w:bidi="ar-SA"/>
        </w:rPr>
        <w:t xml:space="preserve"> was not </w:t>
      </w:r>
      <w:r w:rsidRPr="004D7D00">
        <w:rPr>
          <w:rFonts w:ascii="Arial" w:eastAsia="Arial MT" w:hAnsi="Arial" w:cs="Arial"/>
          <w:szCs w:val="22"/>
          <w:lang w:bidi="ar-SA"/>
        </w:rPr>
        <w:t>collected</w:t>
      </w:r>
      <w:r w:rsidRPr="004D7D00">
        <w:rPr>
          <w:rFonts w:ascii="Arial" w:eastAsia="Arial MT" w:hAnsi="Arial" w:cs="Arial"/>
          <w:spacing w:val="-1"/>
          <w:szCs w:val="22"/>
          <w:lang w:bidi="ar-SA"/>
        </w:rPr>
        <w:t xml:space="preserve"> o</w:t>
      </w:r>
      <w:r w:rsidRPr="004D7D00">
        <w:rPr>
          <w:rFonts w:ascii="Arial" w:eastAsia="Arial MT" w:hAnsi="Arial" w:cs="Arial"/>
          <w:szCs w:val="22"/>
          <w:lang w:bidi="ar-SA"/>
        </w:rPr>
        <w:t>utside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3"/>
          <w:szCs w:val="22"/>
          <w:lang w:bidi="ar-SA"/>
        </w:rPr>
        <w:t xml:space="preserve">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region.</w:t>
      </w:r>
    </w:p>
    <w:p w14:paraId="77A0EDA8" w14:textId="77777777" w:rsidR="00B37CA2" w:rsidRDefault="00B37CA2" w:rsidP="00D54D07">
      <w:pPr>
        <w:widowControl w:val="0"/>
        <w:numPr>
          <w:ilvl w:val="0"/>
          <w:numId w:val="8"/>
        </w:numPr>
        <w:tabs>
          <w:tab w:val="left" w:pos="1441"/>
        </w:tabs>
        <w:autoSpaceDE w:val="0"/>
        <w:autoSpaceDN w:val="0"/>
        <w:spacing w:before="2" w:line="276" w:lineRule="auto"/>
        <w:ind w:left="360" w:right="58" w:hanging="360"/>
        <w:jc w:val="both"/>
        <w:rPr>
          <w:rFonts w:ascii="Arial" w:eastAsia="Arial MT" w:hAnsi="Arial" w:cs="Arial"/>
          <w:szCs w:val="22"/>
          <w:lang w:bidi="ar-SA"/>
        </w:rPr>
      </w:pPr>
      <w:r w:rsidRPr="004D7D00">
        <w:rPr>
          <w:rFonts w:ascii="Arial" w:eastAsia="Arial MT" w:hAnsi="Arial" w:cs="Arial"/>
          <w:szCs w:val="22"/>
          <w:lang w:bidi="ar-SA"/>
        </w:rPr>
        <w:t>The tools used for this research were descriptive statistics, correlation analysis,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regression analysis. Anything besides the above-mentioned tools does not justify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questions.</w:t>
      </w:r>
    </w:p>
    <w:p w14:paraId="58000E26" w14:textId="77777777" w:rsidR="00B37CA2" w:rsidRPr="00C62F90" w:rsidRDefault="00B37CA2" w:rsidP="00D54D07">
      <w:pPr>
        <w:pStyle w:val="Heading2"/>
        <w:spacing w:after="240" w:line="276" w:lineRule="auto"/>
        <w:rPr>
          <w:sz w:val="24"/>
          <w:szCs w:val="24"/>
        </w:rPr>
      </w:pPr>
      <w:bookmarkStart w:id="14" w:name="_bookmark7"/>
      <w:bookmarkStart w:id="15" w:name="_Toc168260314"/>
      <w:bookmarkEnd w:id="14"/>
      <w:r w:rsidRPr="00C62F90">
        <w:rPr>
          <w:sz w:val="24"/>
          <w:szCs w:val="24"/>
        </w:rPr>
        <w:t>Research</w:t>
      </w:r>
      <w:r w:rsidRPr="00C62F90">
        <w:rPr>
          <w:spacing w:val="-11"/>
          <w:sz w:val="24"/>
          <w:szCs w:val="24"/>
        </w:rPr>
        <w:t xml:space="preserve"> </w:t>
      </w:r>
      <w:r w:rsidRPr="00C62F90">
        <w:rPr>
          <w:sz w:val="24"/>
          <w:szCs w:val="24"/>
        </w:rPr>
        <w:t>Gap</w:t>
      </w:r>
      <w:bookmarkEnd w:id="15"/>
    </w:p>
    <w:p w14:paraId="152BAD8F"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lastRenderedPageBreak/>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significance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adulthood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gathers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attention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proofErr w:type="gramStart"/>
      <w:r w:rsidRPr="004D7D00">
        <w:rPr>
          <w:rFonts w:ascii="Arial" w:eastAsia="Arial MT" w:hAnsi="Arial" w:cs="Arial"/>
          <w:szCs w:val="22"/>
          <w:lang w:bidi="ar-SA"/>
        </w:rPr>
        <w:t>critical</w:t>
      </w:r>
      <w:r w:rsidR="004745E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research</w:t>
      </w:r>
      <w:proofErr w:type="gramEnd"/>
      <w:r w:rsidRPr="004D7D00">
        <w:rPr>
          <w:rFonts w:ascii="Arial" w:eastAsia="Arial MT" w:hAnsi="Arial" w:cs="Arial"/>
          <w:szCs w:val="22"/>
          <w:lang w:bidi="ar-SA"/>
        </w:rPr>
        <w:t xml:space="preserve"> gap persists in understanding the relationship between financial literacy,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Existing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literature offered valuable insights into these components separately, yet a comprehensive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exploration of their collective influence on the financial independence of employees in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Bhutanese context remained elusive. The prior studies that have been done on similar cases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were all in terms of other nations, this study aimed to fill the gaps in the literature materials 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Bhutan. This study will close the existing gap by examining and analyzing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aforementioned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factors on</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independence.</w:t>
      </w:r>
    </w:p>
    <w:p w14:paraId="47AE140D" w14:textId="77777777" w:rsidR="00B37CA2" w:rsidRDefault="00A9648B" w:rsidP="00D54D07">
      <w:pPr>
        <w:widowControl w:val="0"/>
        <w:autoSpaceDE w:val="0"/>
        <w:autoSpaceDN w:val="0"/>
        <w:spacing w:before="240" w:line="276" w:lineRule="auto"/>
        <w:ind w:right="58"/>
        <w:jc w:val="both"/>
        <w:rPr>
          <w:rFonts w:ascii="Arial" w:eastAsia="Arial MT" w:hAnsi="Arial" w:cs="Arial"/>
          <w:szCs w:val="22"/>
          <w:lang w:bidi="ar-SA"/>
        </w:rPr>
      </w:pPr>
      <w:r>
        <w:rPr>
          <w:rFonts w:ascii="Arial" w:eastAsia="Arial MT" w:hAnsi="Arial" w:cs="Arial"/>
          <w:szCs w:val="22"/>
          <w:lang w:bidi="ar-SA"/>
        </w:rPr>
        <w:t xml:space="preserve">This research </w:t>
      </w:r>
      <w:r w:rsidR="00B37CA2" w:rsidRPr="004D7D00">
        <w:rPr>
          <w:rFonts w:ascii="Arial" w:eastAsia="Arial MT" w:hAnsi="Arial" w:cs="Arial"/>
          <w:szCs w:val="22"/>
          <w:lang w:bidi="ar-SA"/>
        </w:rPr>
        <w:t>aimed to uncover whether these factors either facilitate or hinder 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journey</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toward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 independence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employees.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Additionally,</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this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study</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aspires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provide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more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complete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picture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of</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factors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influencing</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independence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of</w:t>
      </w:r>
      <w:r w:rsidR="00B37CA2" w:rsidRPr="004D7D00">
        <w:rPr>
          <w:rFonts w:ascii="Arial" w:eastAsia="Arial MT" w:hAnsi="Arial" w:cs="Arial"/>
          <w:spacing w:val="-3"/>
          <w:szCs w:val="22"/>
          <w:lang w:bidi="ar-SA"/>
        </w:rPr>
        <w:t xml:space="preserve"> </w:t>
      </w:r>
      <w:r w:rsidR="00B37CA2" w:rsidRPr="004D7D00">
        <w:rPr>
          <w:rFonts w:ascii="Arial" w:eastAsia="Arial MT" w:hAnsi="Arial" w:cs="Arial"/>
          <w:szCs w:val="22"/>
          <w:lang w:bidi="ar-SA"/>
        </w:rPr>
        <w:t>employees</w:t>
      </w:r>
      <w:r w:rsidR="00B37CA2" w:rsidRPr="004D7D00">
        <w:rPr>
          <w:rFonts w:ascii="Arial" w:eastAsia="Arial MT" w:hAnsi="Arial" w:cs="Arial"/>
          <w:spacing w:val="-9"/>
          <w:szCs w:val="22"/>
          <w:lang w:bidi="ar-SA"/>
        </w:rPr>
        <w:t xml:space="preserve"> </w:t>
      </w:r>
      <w:r>
        <w:rPr>
          <w:rFonts w:ascii="Arial" w:eastAsia="Arial MT" w:hAnsi="Arial" w:cs="Arial"/>
          <w:szCs w:val="22"/>
          <w:lang w:bidi="ar-SA"/>
        </w:rPr>
        <w:t xml:space="preserve">in </w:t>
      </w:r>
      <w:proofErr w:type="spellStart"/>
      <w:r>
        <w:rPr>
          <w:rFonts w:ascii="Arial" w:eastAsia="Arial MT" w:hAnsi="Arial" w:cs="Arial"/>
          <w:szCs w:val="22"/>
          <w:lang w:bidi="ar-SA"/>
        </w:rPr>
        <w:t>Pasakha</w:t>
      </w:r>
      <w:proofErr w:type="spellEnd"/>
      <w:r>
        <w:rPr>
          <w:rFonts w:ascii="Arial" w:eastAsia="Arial MT" w:hAnsi="Arial" w:cs="Arial"/>
          <w:szCs w:val="22"/>
          <w:lang w:bidi="ar-SA"/>
        </w:rPr>
        <w:t xml:space="preserve"> Industrial Estate</w:t>
      </w:r>
      <w:r w:rsidR="00B37CA2" w:rsidRPr="004D7D00">
        <w:rPr>
          <w:rFonts w:ascii="Arial" w:eastAsia="Arial MT" w:hAnsi="Arial" w:cs="Arial"/>
          <w:szCs w:val="22"/>
          <w:lang w:bidi="ar-SA"/>
        </w:rPr>
        <w:t>,</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offering</w:t>
      </w:r>
      <w:r w:rsidR="00B37CA2" w:rsidRPr="004D7D00">
        <w:rPr>
          <w:rFonts w:ascii="Arial" w:eastAsia="Arial MT" w:hAnsi="Arial" w:cs="Arial"/>
          <w:spacing w:val="-4"/>
          <w:szCs w:val="22"/>
          <w:lang w:bidi="ar-SA"/>
        </w:rPr>
        <w:t xml:space="preserve"> </w:t>
      </w:r>
      <w:r w:rsidR="00B37CA2" w:rsidRPr="004D7D00">
        <w:rPr>
          <w:rFonts w:ascii="Arial" w:eastAsia="Arial MT" w:hAnsi="Arial" w:cs="Arial"/>
          <w:szCs w:val="22"/>
          <w:lang w:bidi="ar-SA"/>
        </w:rPr>
        <w:t>valuable</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insights</w:t>
      </w:r>
      <w:r w:rsidR="00B37CA2" w:rsidRPr="004D7D00">
        <w:rPr>
          <w:rFonts w:ascii="Arial" w:eastAsia="Arial MT" w:hAnsi="Arial" w:cs="Arial"/>
          <w:spacing w:val="-15"/>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policymakers,</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educators,</w:t>
      </w:r>
      <w:r w:rsidR="00B37CA2" w:rsidRPr="004D7D00">
        <w:rPr>
          <w:rFonts w:ascii="Arial" w:eastAsia="Arial MT" w:hAnsi="Arial" w:cs="Arial"/>
          <w:spacing w:val="-58"/>
          <w:szCs w:val="22"/>
          <w:lang w:bidi="ar-SA"/>
        </w:rPr>
        <w:t xml:space="preserve"> </w:t>
      </w:r>
      <w:r w:rsidR="00B37CA2" w:rsidRPr="004D7D00">
        <w:rPr>
          <w:rFonts w:ascii="Arial" w:eastAsia="Arial MT" w:hAnsi="Arial" w:cs="Arial"/>
          <w:szCs w:val="22"/>
          <w:lang w:bidi="ar-SA"/>
        </w:rPr>
        <w:t>and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families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seeking</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support</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independence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of</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current</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human</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capital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resources.</w:t>
      </w:r>
    </w:p>
    <w:p w14:paraId="2B255332" w14:textId="77777777" w:rsidR="00D65B27" w:rsidRDefault="00D65B27" w:rsidP="00D54D07">
      <w:pPr>
        <w:widowControl w:val="0"/>
        <w:autoSpaceDE w:val="0"/>
        <w:autoSpaceDN w:val="0"/>
        <w:spacing w:before="240" w:line="276" w:lineRule="auto"/>
        <w:ind w:right="58"/>
        <w:jc w:val="both"/>
        <w:rPr>
          <w:rFonts w:ascii="Arial" w:eastAsia="Arial MT" w:hAnsi="Arial" w:cs="Arial"/>
          <w:szCs w:val="22"/>
          <w:lang w:bidi="ar-SA"/>
        </w:rPr>
      </w:pPr>
    </w:p>
    <w:p w14:paraId="7C440D09" w14:textId="2EDBE01F" w:rsidR="00B37CA2" w:rsidRPr="00C62F90" w:rsidRDefault="00B37CA2" w:rsidP="00D54D07">
      <w:pPr>
        <w:pStyle w:val="Heading2"/>
        <w:spacing w:after="240" w:line="276" w:lineRule="auto"/>
        <w:rPr>
          <w:sz w:val="24"/>
          <w:szCs w:val="24"/>
        </w:rPr>
      </w:pPr>
      <w:bookmarkStart w:id="16" w:name="_bookmark8"/>
      <w:bookmarkStart w:id="17" w:name="_Toc168260315"/>
      <w:bookmarkEnd w:id="16"/>
      <w:r w:rsidRPr="00C62F90">
        <w:rPr>
          <w:sz w:val="24"/>
          <w:szCs w:val="24"/>
        </w:rPr>
        <w:t>Problem</w:t>
      </w:r>
      <w:r w:rsidRPr="00C62F90">
        <w:rPr>
          <w:spacing w:val="-10"/>
          <w:sz w:val="24"/>
          <w:szCs w:val="24"/>
        </w:rPr>
        <w:t xml:space="preserve"> </w:t>
      </w:r>
      <w:r w:rsidRPr="00C62F90">
        <w:rPr>
          <w:sz w:val="24"/>
          <w:szCs w:val="24"/>
        </w:rPr>
        <w:t>Statements</w:t>
      </w:r>
      <w:bookmarkEnd w:id="17"/>
    </w:p>
    <w:p w14:paraId="59B51C10" w14:textId="77777777"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r w:rsidRPr="004D7D00">
        <w:rPr>
          <w:rFonts w:ascii="Arial" w:eastAsia="Arial MT" w:hAnsi="Arial" w:cs="Arial"/>
          <w:spacing w:val="-1"/>
          <w:szCs w:val="22"/>
          <w:lang w:bidi="ar-SA"/>
        </w:rPr>
        <w:t>Worldwide</w:t>
      </w:r>
      <w:r w:rsidRPr="004D7D00">
        <w:rPr>
          <w:rFonts w:ascii="Arial" w:eastAsia="Arial MT" w:hAnsi="Arial" w:cs="Arial"/>
          <w:spacing w:val="-14"/>
          <w:szCs w:val="22"/>
          <w:lang w:bidi="ar-SA"/>
        </w:rPr>
        <w:t xml:space="preserve"> </w:t>
      </w:r>
      <w:r w:rsidR="00A9648B">
        <w:rPr>
          <w:rFonts w:ascii="Arial" w:eastAsia="Arial MT" w:hAnsi="Arial" w:cs="Arial"/>
          <w:spacing w:val="-14"/>
          <w:szCs w:val="22"/>
          <w:lang w:bidi="ar-SA"/>
        </w:rPr>
        <w:t xml:space="preserve"> </w:t>
      </w:r>
      <w:r w:rsidRPr="004D7D00">
        <w:rPr>
          <w:rFonts w:ascii="Arial" w:eastAsia="Arial MT" w:hAnsi="Arial" w:cs="Arial"/>
          <w:spacing w:val="-1"/>
          <w:szCs w:val="22"/>
          <w:lang w:bidi="ar-SA"/>
        </w:rPr>
        <w:t>statistics</w:t>
      </w:r>
      <w:r w:rsidRPr="004D7D00">
        <w:rPr>
          <w:rFonts w:ascii="Arial" w:eastAsia="Arial MT" w:hAnsi="Arial" w:cs="Arial"/>
          <w:spacing w:val="-13"/>
          <w:szCs w:val="22"/>
          <w:lang w:bidi="ar-SA"/>
        </w:rPr>
        <w:t xml:space="preserve"> </w:t>
      </w:r>
      <w:r w:rsidR="00A9648B">
        <w:rPr>
          <w:rFonts w:ascii="Arial" w:eastAsia="Arial MT" w:hAnsi="Arial" w:cs="Arial"/>
          <w:spacing w:val="-13"/>
          <w:szCs w:val="22"/>
          <w:lang w:bidi="ar-SA"/>
        </w:rPr>
        <w:t xml:space="preserve"> </w:t>
      </w:r>
      <w:r w:rsidRPr="004D7D00">
        <w:rPr>
          <w:rFonts w:ascii="Arial" w:eastAsia="Arial MT" w:hAnsi="Arial" w:cs="Arial"/>
          <w:szCs w:val="22"/>
          <w:lang w:bidi="ar-SA"/>
        </w:rPr>
        <w:t>reveal</w:t>
      </w:r>
      <w:r w:rsidRPr="004D7D00">
        <w:rPr>
          <w:rFonts w:ascii="Arial" w:eastAsia="Arial MT" w:hAnsi="Arial" w:cs="Arial"/>
          <w:spacing w:val="-15"/>
          <w:szCs w:val="22"/>
          <w:lang w:bidi="ar-SA"/>
        </w:rPr>
        <w:t xml:space="preserve"> </w:t>
      </w:r>
      <w:r w:rsidR="00A9648B">
        <w:rPr>
          <w:rFonts w:ascii="Arial" w:eastAsia="Arial MT" w:hAnsi="Arial" w:cs="Arial"/>
          <w:spacing w:val="-15"/>
          <w:szCs w:val="22"/>
          <w:lang w:bidi="ar-SA"/>
        </w:rPr>
        <w:t xml:space="preserve"> </w:t>
      </w:r>
      <w:r w:rsidRPr="004D7D00">
        <w:rPr>
          <w:rFonts w:ascii="Arial" w:eastAsia="Arial MT" w:hAnsi="Arial" w:cs="Arial"/>
          <w:szCs w:val="22"/>
          <w:lang w:bidi="ar-SA"/>
        </w:rPr>
        <w:t>that</w:t>
      </w:r>
      <w:r w:rsidR="00A9648B">
        <w:rPr>
          <w:rFonts w:ascii="Arial" w:eastAsia="Arial MT" w:hAnsi="Arial" w:cs="Arial"/>
          <w:szCs w:val="22"/>
          <w:lang w:bidi="ar-SA"/>
        </w:rPr>
        <w:t xml:space="preserve"> </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00A9648B">
        <w:rPr>
          <w:rFonts w:ascii="Arial" w:eastAsia="Arial MT" w:hAnsi="Arial" w:cs="Arial"/>
          <w:szCs w:val="22"/>
          <w:lang w:bidi="ar-SA"/>
        </w:rPr>
        <w:t xml:space="preserve"> </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illiteracy</w:t>
      </w:r>
      <w:r w:rsidRPr="004D7D00">
        <w:rPr>
          <w:rFonts w:ascii="Arial" w:eastAsia="Arial MT" w:hAnsi="Arial" w:cs="Arial"/>
          <w:spacing w:val="-15"/>
          <w:szCs w:val="22"/>
          <w:lang w:bidi="ar-SA"/>
        </w:rPr>
        <w:t xml:space="preserve"> </w:t>
      </w:r>
      <w:r w:rsidR="00A9648B">
        <w:rPr>
          <w:rFonts w:ascii="Arial" w:eastAsia="Arial MT" w:hAnsi="Arial" w:cs="Arial"/>
          <w:spacing w:val="-15"/>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00A9648B">
        <w:rPr>
          <w:rFonts w:ascii="Arial" w:eastAsia="Arial MT" w:hAnsi="Arial" w:cs="Arial"/>
          <w:spacing w:val="-14"/>
          <w:szCs w:val="22"/>
          <w:lang w:bidi="ar-SA"/>
        </w:rPr>
        <w:t xml:space="preserve"> </w:t>
      </w:r>
      <w:r w:rsidRPr="004D7D00">
        <w:rPr>
          <w:rFonts w:ascii="Arial" w:eastAsia="Arial MT" w:hAnsi="Arial" w:cs="Arial"/>
          <w:szCs w:val="22"/>
          <w:lang w:bidi="ar-SA"/>
        </w:rPr>
        <w:t>low</w:t>
      </w:r>
      <w:r w:rsidR="00A9648B">
        <w:rPr>
          <w:rFonts w:ascii="Arial" w:eastAsia="Arial MT" w:hAnsi="Arial" w:cs="Arial"/>
          <w:szCs w:val="22"/>
          <w:lang w:bidi="ar-SA"/>
        </w:rPr>
        <w:t xml:space="preserve"> </w:t>
      </w:r>
      <w:r w:rsidRPr="004D7D00">
        <w:rPr>
          <w:rFonts w:ascii="Arial" w:eastAsia="Arial MT" w:hAnsi="Arial" w:cs="Arial"/>
          <w:spacing w:val="-17"/>
          <w:szCs w:val="22"/>
          <w:lang w:bidi="ar-SA"/>
        </w:rPr>
        <w:t xml:space="preserve"> </w:t>
      </w:r>
      <w:r w:rsidRPr="004D7D00">
        <w:rPr>
          <w:rFonts w:ascii="Arial" w:eastAsia="Arial MT" w:hAnsi="Arial" w:cs="Arial"/>
          <w:szCs w:val="22"/>
          <w:lang w:bidi="ar-SA"/>
        </w:rPr>
        <w:t>levels</w:t>
      </w:r>
      <w:r w:rsidRPr="004D7D00">
        <w:rPr>
          <w:rFonts w:ascii="Arial" w:eastAsia="Arial MT" w:hAnsi="Arial" w:cs="Arial"/>
          <w:spacing w:val="-12"/>
          <w:szCs w:val="22"/>
          <w:lang w:bidi="ar-SA"/>
        </w:rPr>
        <w:t xml:space="preserve"> </w:t>
      </w:r>
      <w:r w:rsidR="00A9648B">
        <w:rPr>
          <w:rFonts w:ascii="Arial" w:eastAsia="Arial MT" w:hAnsi="Arial" w:cs="Arial"/>
          <w:spacing w:val="-1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7"/>
          <w:szCs w:val="22"/>
          <w:lang w:bidi="ar-SA"/>
        </w:rPr>
        <w:t xml:space="preserve"> </w:t>
      </w:r>
      <w:r w:rsidR="00A9648B">
        <w:rPr>
          <w:rFonts w:ascii="Arial" w:eastAsia="Arial MT" w:hAnsi="Arial" w:cs="Arial"/>
          <w:spacing w:val="-17"/>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hinder</w:t>
      </w:r>
      <w:r w:rsidR="00A9648B">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the financial independence of millions of young professionals (Lindner, 2023). According to</w:t>
      </w:r>
      <w:r w:rsidRPr="004D7D00">
        <w:rPr>
          <w:rFonts w:ascii="Arial" w:eastAsia="Arial MT" w:hAnsi="Arial" w:cs="Arial"/>
          <w:spacing w:val="1"/>
          <w:szCs w:val="22"/>
          <w:lang w:bidi="ar-SA"/>
        </w:rPr>
        <w:t xml:space="preserve"> </w:t>
      </w:r>
      <w:proofErr w:type="spellStart"/>
      <w:r w:rsidRPr="004D7D00">
        <w:rPr>
          <w:rFonts w:ascii="Arial" w:eastAsia="Arial MT" w:hAnsi="Arial" w:cs="Arial"/>
          <w:szCs w:val="22"/>
          <w:lang w:bidi="ar-SA"/>
        </w:rPr>
        <w:t>Yakoboski</w:t>
      </w:r>
      <w:proofErr w:type="spellEnd"/>
      <w:r w:rsidRPr="004D7D00">
        <w:rPr>
          <w:rFonts w:ascii="Arial" w:eastAsia="Arial MT" w:hAnsi="Arial" w:cs="Arial"/>
          <w:szCs w:val="22"/>
          <w:lang w:bidi="ar-SA"/>
        </w:rPr>
        <w:t xml:space="preserve"> and </w:t>
      </w:r>
      <w:proofErr w:type="spellStart"/>
      <w:r w:rsidRPr="004D7D00">
        <w:rPr>
          <w:rFonts w:ascii="Arial" w:eastAsia="Arial MT" w:hAnsi="Arial" w:cs="Arial"/>
          <w:szCs w:val="22"/>
          <w:lang w:bidi="ar-SA"/>
        </w:rPr>
        <w:t>Hasler</w:t>
      </w:r>
      <w:proofErr w:type="spellEnd"/>
      <w:r w:rsidRPr="004D7D00">
        <w:rPr>
          <w:rFonts w:ascii="Arial" w:eastAsia="Arial MT" w:hAnsi="Arial" w:cs="Arial"/>
          <w:szCs w:val="22"/>
          <w:lang w:bidi="ar-SA"/>
        </w:rPr>
        <w:t xml:space="preserve"> (2023), it indicates that nearly two-thirds of adults globally possess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basic</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signifying</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pressing</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need</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enhance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education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efforts.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Additionally, a World Bank Group report shows that low levels of financial literacy correlate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 decreased household savings rates, increased indebtedness, and lower overall financial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Ansar</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2023).</w:t>
      </w:r>
    </w:p>
    <w:p w14:paraId="3C2234C1" w14:textId="1B3C71D8" w:rsidR="00A9648B"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In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addition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above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global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problems,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His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Majesty's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speech</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highlights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struggle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27-</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year-old</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Karma</w:t>
      </w:r>
      <w:r w:rsidRPr="004D7D00">
        <w:rPr>
          <w:rFonts w:ascii="Arial" w:eastAsia="Arial MT" w:hAnsi="Arial" w:cs="Arial"/>
          <w:spacing w:val="-5"/>
          <w:szCs w:val="22"/>
          <w:lang w:bidi="ar-SA"/>
        </w:rPr>
        <w:t xml:space="preserve"> </w:t>
      </w:r>
      <w:proofErr w:type="spellStart"/>
      <w:r w:rsidRPr="004D7D00">
        <w:rPr>
          <w:rFonts w:ascii="Arial" w:eastAsia="Arial MT" w:hAnsi="Arial" w:cs="Arial"/>
          <w:szCs w:val="22"/>
          <w:lang w:bidi="ar-SA"/>
        </w:rPr>
        <w:t>Dechen</w:t>
      </w:r>
      <w:proofErr w:type="spellEnd"/>
      <w:r w:rsidRPr="004D7D00">
        <w:rPr>
          <w:rFonts w:ascii="Arial" w:eastAsia="Arial MT" w:hAnsi="Arial" w:cs="Arial"/>
          <w:szCs w:val="22"/>
          <w:lang w:bidi="ar-SA"/>
        </w:rPr>
        <w:t>,</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works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café</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earns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only</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Nu. 12,500</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per</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month,</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yet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must</w:t>
      </w:r>
      <w:r w:rsidR="004D7D00">
        <w:rPr>
          <w:rFonts w:ascii="Arial" w:eastAsia="Arial MT" w:hAnsi="Arial" w:cs="Arial"/>
          <w:szCs w:val="22"/>
          <w:lang w:bidi="ar-SA"/>
        </w:rPr>
        <w:t xml:space="preserve"> </w:t>
      </w:r>
      <w:r w:rsidRPr="004D7D00">
        <w:rPr>
          <w:rFonts w:ascii="Arial" w:eastAsia="Arial MT" w:hAnsi="Arial" w:cs="Arial"/>
          <w:szCs w:val="22"/>
          <w:lang w:bidi="ar-SA"/>
        </w:rPr>
        <w:t>pay Nu. 7,750 in rent, leaving her with minimal money for essentials. Her situation leads her</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to</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depend</w:t>
      </w:r>
      <w:r w:rsidRPr="004D7D00">
        <w:rPr>
          <w:rFonts w:ascii="Arial" w:eastAsia="Arial MT" w:hAnsi="Arial" w:cs="Arial"/>
          <w:spacing w:val="-12"/>
          <w:szCs w:val="22"/>
          <w:lang w:bidi="ar-SA"/>
        </w:rPr>
        <w:t xml:space="preserve"> </w:t>
      </w:r>
      <w:r w:rsidRPr="004D7D00">
        <w:rPr>
          <w:rFonts w:ascii="Arial" w:eastAsia="Arial MT" w:hAnsi="Arial" w:cs="Arial"/>
          <w:spacing w:val="-1"/>
          <w:szCs w:val="22"/>
          <w:lang w:bidi="ar-SA"/>
        </w:rPr>
        <w:t>on</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her</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farmer</w:t>
      </w:r>
      <w:r w:rsidRPr="004D7D00">
        <w:rPr>
          <w:rFonts w:ascii="Arial" w:eastAsia="Arial MT" w:hAnsi="Arial" w:cs="Arial"/>
          <w:spacing w:val="-11"/>
          <w:szCs w:val="22"/>
          <w:lang w:bidi="ar-SA"/>
        </w:rPr>
        <w:t xml:space="preserve"> </w:t>
      </w:r>
      <w:r w:rsidRPr="004D7D00">
        <w:rPr>
          <w:rFonts w:ascii="Arial" w:eastAsia="Arial MT" w:hAnsi="Arial" w:cs="Arial"/>
          <w:spacing w:val="-1"/>
          <w:szCs w:val="22"/>
          <w:lang w:bidi="ar-SA"/>
        </w:rPr>
        <w:t>parents</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support,</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causing</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her</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distress</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anxiety.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Similar</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 xml:space="preserve">financial hardships are experienced by youths in </w:t>
      </w:r>
      <w:proofErr w:type="spellStart"/>
      <w:r w:rsidRPr="004D7D00">
        <w:rPr>
          <w:rFonts w:ascii="Arial" w:eastAsia="Arial MT" w:hAnsi="Arial" w:cs="Arial"/>
          <w:szCs w:val="22"/>
          <w:lang w:bidi="ar-SA"/>
        </w:rPr>
        <w:t>Babesa</w:t>
      </w:r>
      <w:proofErr w:type="spellEnd"/>
      <w:r w:rsidRPr="004D7D00">
        <w:rPr>
          <w:rFonts w:ascii="Arial" w:eastAsia="Arial MT" w:hAnsi="Arial" w:cs="Arial"/>
          <w:szCs w:val="22"/>
          <w:lang w:bidi="ar-SA"/>
        </w:rPr>
        <w:t xml:space="preserve"> and </w:t>
      </w:r>
      <w:proofErr w:type="spellStart"/>
      <w:r w:rsidRPr="004D7D00">
        <w:rPr>
          <w:rFonts w:ascii="Arial" w:eastAsia="Arial MT" w:hAnsi="Arial" w:cs="Arial"/>
          <w:szCs w:val="22"/>
          <w:lang w:bidi="ar-SA"/>
        </w:rPr>
        <w:t>Olakha</w:t>
      </w:r>
      <w:proofErr w:type="spellEnd"/>
      <w:r w:rsidRPr="004D7D00">
        <w:rPr>
          <w:rFonts w:ascii="Arial" w:eastAsia="Arial MT" w:hAnsi="Arial" w:cs="Arial"/>
          <w:szCs w:val="22"/>
          <w:lang w:bidi="ar-SA"/>
        </w:rPr>
        <w:t>, who work in shops and</w:t>
      </w:r>
      <w:r w:rsidRPr="004D7D00">
        <w:rPr>
          <w:rFonts w:ascii="Arial" w:eastAsia="Arial MT" w:hAnsi="Arial" w:cs="Arial"/>
          <w:spacing w:val="-60"/>
          <w:szCs w:val="22"/>
          <w:lang w:bidi="ar-SA"/>
        </w:rPr>
        <w:t xml:space="preserve"> </w:t>
      </w:r>
      <w:r w:rsidRPr="004D7D00">
        <w:rPr>
          <w:rFonts w:ascii="Arial" w:eastAsia="Arial MT" w:hAnsi="Arial" w:cs="Arial"/>
          <w:szCs w:val="22"/>
          <w:lang w:bidi="ar-SA"/>
        </w:rPr>
        <w:t>receive around Nu. 7,000 to Nu. 10,000, but their rent surpasses their salaries, compelling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them</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00A9648B">
        <w:rPr>
          <w:rFonts w:ascii="Arial" w:eastAsia="Arial MT" w:hAnsi="Arial" w:cs="Arial"/>
          <w:szCs w:val="22"/>
          <w:lang w:bidi="ar-SA"/>
        </w:rPr>
        <w:t xml:space="preserve"> </w:t>
      </w:r>
      <w:r w:rsidRPr="004D7D00">
        <w:rPr>
          <w:rFonts w:ascii="Arial" w:eastAsia="Arial MT" w:hAnsi="Arial" w:cs="Arial"/>
          <w:szCs w:val="22"/>
          <w:lang w:bidi="ar-SA"/>
        </w:rPr>
        <w:t>share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apartments.</w:t>
      </w:r>
      <w:r w:rsidRPr="004D7D00">
        <w:rPr>
          <w:rFonts w:ascii="Arial" w:eastAsia="Arial MT" w:hAnsi="Arial" w:cs="Arial"/>
          <w:spacing w:val="-6"/>
          <w:szCs w:val="22"/>
          <w:lang w:bidi="ar-SA"/>
        </w:rPr>
        <w:t xml:space="preserve"> </w:t>
      </w:r>
      <w:r w:rsidR="00A9648B">
        <w:rPr>
          <w:rFonts w:ascii="Arial" w:eastAsia="Arial MT" w:hAnsi="Arial" w:cs="Arial"/>
          <w:spacing w:val="-6"/>
          <w:szCs w:val="22"/>
          <w:lang w:bidi="ar-SA"/>
        </w:rPr>
        <w:t xml:space="preserve"> </w:t>
      </w:r>
      <w:r w:rsidRPr="004D7D00">
        <w:rPr>
          <w:rFonts w:ascii="Arial" w:eastAsia="Arial MT" w:hAnsi="Arial" w:cs="Arial"/>
          <w:szCs w:val="22"/>
          <w:lang w:bidi="ar-SA"/>
        </w:rPr>
        <w:t>His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Majesty</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identifies</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these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situations</w:t>
      </w:r>
      <w:r w:rsidRPr="004D7D00">
        <w:rPr>
          <w:rFonts w:ascii="Arial" w:eastAsia="Arial MT" w:hAnsi="Arial" w:cs="Arial"/>
          <w:spacing w:val="-11"/>
          <w:szCs w:val="22"/>
          <w:lang w:bidi="ar-SA"/>
        </w:rPr>
        <w:t xml:space="preserve"> </w:t>
      </w:r>
      <w:r w:rsidR="00A9648B" w:rsidRPr="004D7D00">
        <w:rPr>
          <w:rFonts w:ascii="Arial" w:eastAsia="Arial MT" w:hAnsi="Arial" w:cs="Arial"/>
          <w:szCs w:val="22"/>
          <w:lang w:bidi="ar-SA"/>
        </w:rPr>
        <w:t>as</w:t>
      </w:r>
      <w:r w:rsidR="00A9648B">
        <w:rPr>
          <w:rFonts w:ascii="Arial" w:eastAsia="Arial MT" w:hAnsi="Arial" w:cs="Arial"/>
          <w:szCs w:val="22"/>
          <w:lang w:bidi="ar-SA"/>
        </w:rPr>
        <w:t xml:space="preserve"> </w:t>
      </w:r>
      <w:r w:rsidR="00A9648B" w:rsidRPr="004D7D00">
        <w:rPr>
          <w:rFonts w:ascii="Arial" w:eastAsia="Arial MT" w:hAnsi="Arial" w:cs="Arial"/>
          <w:spacing w:val="-9"/>
          <w:szCs w:val="22"/>
          <w:lang w:bidi="ar-SA"/>
        </w:rPr>
        <w:t>indicative</w:t>
      </w:r>
      <w:r w:rsidRPr="004D7D00">
        <w:rPr>
          <w:rFonts w:ascii="Arial" w:eastAsia="Arial MT" w:hAnsi="Arial" w:cs="Arial"/>
          <w:spacing w:val="-11"/>
          <w:szCs w:val="22"/>
          <w:lang w:bidi="ar-SA"/>
        </w:rPr>
        <w:t xml:space="preserve"> </w:t>
      </w:r>
      <w:proofErr w:type="gramStart"/>
      <w:r w:rsidRPr="004D7D00">
        <w:rPr>
          <w:rFonts w:ascii="Arial" w:eastAsia="Arial MT" w:hAnsi="Arial" w:cs="Arial"/>
          <w:szCs w:val="22"/>
          <w:lang w:bidi="ar-SA"/>
        </w:rPr>
        <w:t>of</w:t>
      </w:r>
      <w:r w:rsidRPr="004D7D00">
        <w:rPr>
          <w:rFonts w:ascii="Arial" w:eastAsia="Arial MT" w:hAnsi="Arial" w:cs="Arial"/>
          <w:spacing w:val="-4"/>
          <w:szCs w:val="22"/>
          <w:lang w:bidi="ar-SA"/>
        </w:rPr>
        <w:t xml:space="preserve"> </w:t>
      </w:r>
      <w:r w:rsidR="00A9648B">
        <w:rPr>
          <w:rFonts w:ascii="Arial" w:eastAsia="Arial MT" w:hAnsi="Arial" w:cs="Arial"/>
          <w:szCs w:val="22"/>
          <w:lang w:bidi="ar-SA"/>
        </w:rPr>
        <w:t xml:space="preserve"> </w:t>
      </w:r>
      <w:r w:rsidR="00A9648B" w:rsidRPr="004D7D00">
        <w:rPr>
          <w:rFonts w:ascii="Arial" w:eastAsia="Arial MT" w:hAnsi="Arial" w:cs="Arial"/>
          <w:szCs w:val="22"/>
          <w:lang w:bidi="ar-SA"/>
        </w:rPr>
        <w:t>a</w:t>
      </w:r>
      <w:proofErr w:type="gramEnd"/>
      <w:r w:rsidR="00A9648B" w:rsidRPr="004D7D00">
        <w:rPr>
          <w:rFonts w:ascii="Arial" w:eastAsia="Arial MT" w:hAnsi="Arial" w:cs="Arial"/>
          <w:spacing w:val="-9"/>
          <w:szCs w:val="22"/>
          <w:lang w:bidi="ar-SA"/>
        </w:rPr>
        <w:t xml:space="preserve"> </w:t>
      </w:r>
      <w:r w:rsidR="00A9648B">
        <w:rPr>
          <w:rFonts w:ascii="Arial" w:eastAsia="Arial MT" w:hAnsi="Arial" w:cs="Arial"/>
          <w:szCs w:val="22"/>
          <w:lang w:bidi="ar-SA"/>
        </w:rPr>
        <w:t xml:space="preserve">wider </w:t>
      </w:r>
      <w:r w:rsidR="00A9648B" w:rsidRPr="004D7D00">
        <w:rPr>
          <w:rFonts w:ascii="Arial" w:eastAsia="Arial MT" w:hAnsi="Arial" w:cs="Arial"/>
          <w:spacing w:val="-7"/>
          <w:szCs w:val="22"/>
          <w:lang w:bidi="ar-SA"/>
        </w:rPr>
        <w:t>issue</w:t>
      </w:r>
      <w:r w:rsidR="00A9648B">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00A9648B">
        <w:rPr>
          <w:rFonts w:ascii="Arial" w:eastAsia="Arial MT" w:hAnsi="Arial" w:cs="Arial"/>
          <w:spacing w:val="-59"/>
          <w:szCs w:val="22"/>
          <w:lang w:bidi="ar-SA"/>
        </w:rPr>
        <w:t xml:space="preserve"> </w:t>
      </w:r>
      <w:r w:rsidRPr="004D7D00">
        <w:rPr>
          <w:rFonts w:ascii="Arial" w:eastAsia="Arial MT" w:hAnsi="Arial" w:cs="Arial"/>
          <w:szCs w:val="22"/>
          <w:lang w:bidi="ar-SA"/>
        </w:rPr>
        <w:t>affecting the financial independence of Bhutanese workers, suggesting that financial literacy,</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 self-efficacy, and financial strain might hold the keys to alleviating these challenges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Lamsang</w:t>
      </w:r>
      <w:proofErr w:type="spellEnd"/>
      <w:r w:rsidRPr="004D7D00">
        <w:rPr>
          <w:rFonts w:ascii="Arial" w:eastAsia="Arial MT" w:hAnsi="Arial" w:cs="Arial"/>
          <w:szCs w:val="22"/>
          <w:lang w:bidi="ar-SA"/>
        </w:rPr>
        <w:t>, 2022).</w:t>
      </w:r>
    </w:p>
    <w:p w14:paraId="074EA3D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These findings suggested that there was a need for a better understanding of the factors 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contribute to financial independence among employees. So, there was a need to explore the</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relationship</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among</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By</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understanding</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these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relationships,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this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develop</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interventions to help employees achieve financial independence and improve their long-term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well-being.</w:t>
      </w:r>
    </w:p>
    <w:p w14:paraId="0A0426DE" w14:textId="77777777"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sectPr w:rsidR="00B37CA2" w:rsidRPr="004D7D00" w:rsidSect="003F36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957" w:gutter="0"/>
          <w:cols w:space="720"/>
        </w:sectPr>
      </w:pPr>
      <w:bookmarkStart w:id="18" w:name="_bookmark9"/>
      <w:bookmarkEnd w:id="18"/>
    </w:p>
    <w:p w14:paraId="5C53D51C" w14:textId="7CD3BB0B" w:rsidR="00B37CA2" w:rsidRPr="00C62F90" w:rsidRDefault="00B37CA2" w:rsidP="00E22938">
      <w:pPr>
        <w:pStyle w:val="Heading1"/>
        <w:numPr>
          <w:ilvl w:val="0"/>
          <w:numId w:val="0"/>
        </w:numPr>
        <w:spacing w:before="240" w:after="240" w:line="276" w:lineRule="auto"/>
        <w:jc w:val="center"/>
        <w:rPr>
          <w:rFonts w:ascii="Arial" w:hAnsi="Arial" w:cs="Arial"/>
          <w:b/>
          <w:bCs/>
          <w:sz w:val="32"/>
          <w:szCs w:val="32"/>
        </w:rPr>
      </w:pPr>
      <w:bookmarkStart w:id="19" w:name="_bookmark17"/>
      <w:bookmarkStart w:id="20" w:name="_Toc168260324"/>
      <w:bookmarkEnd w:id="19"/>
      <w:r w:rsidRPr="00C62F90">
        <w:rPr>
          <w:rFonts w:ascii="Arial" w:hAnsi="Arial" w:cs="Arial"/>
          <w:b/>
          <w:bCs/>
          <w:sz w:val="32"/>
          <w:szCs w:val="32"/>
        </w:rPr>
        <w:lastRenderedPageBreak/>
        <w:t>Literature</w:t>
      </w:r>
      <w:r w:rsidRPr="00C62F90">
        <w:rPr>
          <w:rFonts w:ascii="Arial" w:hAnsi="Arial" w:cs="Arial"/>
          <w:b/>
          <w:bCs/>
          <w:spacing w:val="-13"/>
          <w:sz w:val="32"/>
          <w:szCs w:val="32"/>
        </w:rPr>
        <w:t xml:space="preserve"> </w:t>
      </w:r>
      <w:r w:rsidRPr="00C62F90">
        <w:rPr>
          <w:rFonts w:ascii="Arial" w:hAnsi="Arial" w:cs="Arial"/>
          <w:b/>
          <w:bCs/>
          <w:sz w:val="32"/>
          <w:szCs w:val="32"/>
        </w:rPr>
        <w:t>Review</w:t>
      </w:r>
      <w:bookmarkEnd w:id="20"/>
    </w:p>
    <w:p w14:paraId="31CDE465" w14:textId="77777777" w:rsidR="00EB689D" w:rsidRPr="00EB689D" w:rsidRDefault="00EB689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21" w:name="_bookmark18"/>
      <w:bookmarkStart w:id="22" w:name="_Toc167912887"/>
      <w:bookmarkStart w:id="23" w:name="_Toc167917641"/>
      <w:bookmarkStart w:id="24" w:name="_Toc167918345"/>
      <w:bookmarkStart w:id="25" w:name="_Toc167984100"/>
      <w:bookmarkStart w:id="26" w:name="_Toc168180171"/>
      <w:bookmarkStart w:id="27" w:name="_Toc168180998"/>
      <w:bookmarkStart w:id="28" w:name="_Toc168181086"/>
      <w:bookmarkStart w:id="29" w:name="_Toc168260325"/>
      <w:bookmarkEnd w:id="21"/>
      <w:bookmarkEnd w:id="22"/>
      <w:bookmarkEnd w:id="23"/>
      <w:bookmarkEnd w:id="24"/>
      <w:bookmarkEnd w:id="25"/>
      <w:bookmarkEnd w:id="26"/>
      <w:bookmarkEnd w:id="27"/>
      <w:bookmarkEnd w:id="28"/>
      <w:bookmarkEnd w:id="29"/>
    </w:p>
    <w:p w14:paraId="1723716F" w14:textId="3101EC2A" w:rsidR="00B37CA2" w:rsidRPr="004D19D7" w:rsidRDefault="00B37CA2" w:rsidP="00D54D07">
      <w:pPr>
        <w:pStyle w:val="Heading2"/>
        <w:spacing w:line="276" w:lineRule="auto"/>
        <w:rPr>
          <w:sz w:val="24"/>
          <w:szCs w:val="24"/>
        </w:rPr>
      </w:pPr>
      <w:bookmarkStart w:id="30" w:name="_Toc168260326"/>
      <w:r w:rsidRPr="004D19D7">
        <w:rPr>
          <w:sz w:val="24"/>
          <w:szCs w:val="24"/>
        </w:rPr>
        <w:t>Introduction</w:t>
      </w:r>
      <w:bookmarkEnd w:id="30"/>
    </w:p>
    <w:p w14:paraId="45C37622"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is a crucial aspect of well-being for every individual, particularly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Understanding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factors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among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essential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developing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effective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interventions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promote their financial literacy and independence. This literature review aims to explore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current body of research on the influence of financial literacy, financial self-efficacy,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strain on the financial independence of adults who are employed. One of the</w:t>
      </w:r>
      <w:r w:rsidR="00FC3E8F">
        <w:rPr>
          <w:rFonts w:ascii="Arial" w:eastAsia="Arial MT" w:hAnsi="Arial" w:cs="Arial"/>
          <w:szCs w:val="22"/>
          <w:lang w:bidi="ar-SA"/>
        </w:rPr>
        <w:t xml:space="preserve"> studies </w:t>
      </w:r>
      <w:r w:rsidRPr="004D7D00">
        <w:rPr>
          <w:rFonts w:ascii="Arial" w:eastAsia="Arial MT" w:hAnsi="Arial" w:cs="Arial"/>
          <w:spacing w:val="-60"/>
          <w:szCs w:val="22"/>
          <w:lang w:bidi="ar-SA"/>
        </w:rPr>
        <w:t xml:space="preserve"> </w:t>
      </w:r>
      <w:r w:rsidR="00FC3E8F">
        <w:rPr>
          <w:rFonts w:ascii="Arial" w:eastAsia="Arial MT" w:hAnsi="Arial" w:cs="Arial"/>
          <w:spacing w:val="-60"/>
          <w:szCs w:val="22"/>
          <w:lang w:bidi="ar-SA"/>
        </w:rPr>
        <w:t xml:space="preserve">            </w:t>
      </w:r>
      <w:r w:rsidRPr="004D7D00">
        <w:rPr>
          <w:rFonts w:ascii="Arial" w:eastAsia="Arial MT" w:hAnsi="Arial" w:cs="Arial"/>
          <w:szCs w:val="22"/>
          <w:lang w:bidi="ar-SA"/>
        </w:rPr>
        <w:t>conducted by the professors found that factors, such as adults’ income, assets, work status,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educational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attainment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were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positively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associated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Furthermore</w:t>
      </w:r>
      <w:r w:rsidR="00FC3E8F">
        <w:rPr>
          <w:rFonts w:ascii="Arial" w:eastAsia="Arial MT" w:hAnsi="Arial" w:cs="Arial"/>
          <w:szCs w:val="22"/>
          <w:lang w:bidi="ar-SA"/>
        </w:rPr>
        <w:t>,</w:t>
      </w:r>
      <w:r w:rsidRPr="004D7D00">
        <w:rPr>
          <w:rFonts w:ascii="Arial" w:eastAsia="Arial MT" w:hAnsi="Arial" w:cs="Arial"/>
          <w:szCs w:val="22"/>
          <w:lang w:bidi="ar-SA"/>
        </w:rPr>
        <w:t xml:space="preserve"> they stated that several psychological factors such as financial 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money management ability, and problem-solving ability were also positively associated 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(Xiao et al., 2014). On the other hand, the study has found that high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levels of financial strain are linked to negative health outcomes which can lead to increased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health</w:t>
      </w:r>
      <w:r w:rsidR="00FC3E8F">
        <w:rPr>
          <w:rFonts w:ascii="Arial" w:eastAsia="Arial MT" w:hAnsi="Arial" w:cs="Arial"/>
          <w:szCs w:val="22"/>
          <w:lang w:bidi="ar-SA"/>
        </w:rPr>
        <w:t xml:space="preserve"> </w:t>
      </w:r>
      <w:r w:rsidRPr="004D7D00">
        <w:rPr>
          <w:rFonts w:ascii="Arial" w:eastAsia="Arial MT" w:hAnsi="Arial" w:cs="Arial"/>
          <w:szCs w:val="22"/>
          <w:lang w:bidi="ar-SA"/>
        </w:rPr>
        <w:t>care costs limiting financial independence (</w:t>
      </w:r>
      <w:proofErr w:type="spellStart"/>
      <w:r w:rsidRPr="004D7D00">
        <w:rPr>
          <w:rFonts w:ascii="Arial" w:eastAsia="Arial MT" w:hAnsi="Arial" w:cs="Arial"/>
          <w:szCs w:val="22"/>
          <w:lang w:bidi="ar-SA"/>
        </w:rPr>
        <w:t>Blanchette</w:t>
      </w:r>
      <w:proofErr w:type="spellEnd"/>
      <w:r w:rsidRPr="004D7D00">
        <w:rPr>
          <w:rFonts w:ascii="Arial" w:eastAsia="Arial MT" w:hAnsi="Arial" w:cs="Arial"/>
          <w:szCs w:val="22"/>
          <w:lang w:bidi="ar-SA"/>
        </w:rPr>
        <w:t xml:space="preserve"> et al., 2021).</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Thus, it clearly</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shows</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that</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pacing w:val="-1"/>
          <w:szCs w:val="22"/>
          <w:lang w:bidi="ar-SA"/>
        </w:rPr>
        <w:t>literacy,</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2"/>
          <w:szCs w:val="22"/>
          <w:lang w:bidi="ar-SA"/>
        </w:rPr>
        <w:t xml:space="preserve"> </w:t>
      </w:r>
      <w:proofErr w:type="gramStart"/>
      <w:r w:rsidRPr="004D7D00">
        <w:rPr>
          <w:rFonts w:ascii="Arial" w:eastAsia="Arial MT" w:hAnsi="Arial" w:cs="Arial"/>
          <w:szCs w:val="22"/>
          <w:lang w:bidi="ar-SA"/>
        </w:rPr>
        <w:t>individual's</w:t>
      </w:r>
      <w:r w:rsidR="00FC3E8F">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financial</w:t>
      </w:r>
      <w:proofErr w:type="gramEnd"/>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w:t>
      </w:r>
    </w:p>
    <w:p w14:paraId="7697C2C7" w14:textId="77777777" w:rsidR="00B37CA2" w:rsidRPr="004D19D7" w:rsidRDefault="00B37CA2" w:rsidP="004B49B1">
      <w:pPr>
        <w:pStyle w:val="Heading2"/>
        <w:spacing w:before="240" w:line="276" w:lineRule="auto"/>
        <w:rPr>
          <w:sz w:val="24"/>
          <w:szCs w:val="24"/>
        </w:rPr>
      </w:pPr>
      <w:bookmarkStart w:id="31" w:name="_bookmark19"/>
      <w:bookmarkStart w:id="32" w:name="_Toc168260327"/>
      <w:bookmarkEnd w:id="31"/>
      <w:r w:rsidRPr="004D19D7">
        <w:rPr>
          <w:spacing w:val="-2"/>
          <w:sz w:val="24"/>
          <w:szCs w:val="24"/>
        </w:rPr>
        <w:t>Financial</w:t>
      </w:r>
      <w:r w:rsidRPr="004D19D7">
        <w:rPr>
          <w:spacing w:val="-6"/>
          <w:sz w:val="24"/>
          <w:szCs w:val="24"/>
        </w:rPr>
        <w:t xml:space="preserve"> </w:t>
      </w:r>
      <w:r w:rsidRPr="004D19D7">
        <w:rPr>
          <w:sz w:val="24"/>
          <w:szCs w:val="24"/>
        </w:rPr>
        <w:t>Independence</w:t>
      </w:r>
      <w:bookmarkEnd w:id="32"/>
    </w:p>
    <w:p w14:paraId="3718309F"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means having enough money to cover living expenses on your own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without needing financial support from others (Evelyn, 2023). The literature on the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explored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various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factors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contribute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including income,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assets,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emergency </w:t>
      </w:r>
      <w:r w:rsidR="00FC3E8F">
        <w:rPr>
          <w:rFonts w:ascii="Arial" w:eastAsia="Arial MT" w:hAnsi="Arial" w:cs="Arial"/>
          <w:szCs w:val="22"/>
          <w:lang w:bidi="ar-SA"/>
        </w:rPr>
        <w:t>funds</w:t>
      </w:r>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work</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status, and educational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attainment (Oliveira &amp; Santana, 2019). According to Lee and Mortimer (2009), when an adult</w:t>
      </w:r>
      <w:r w:rsidRPr="004D7D00">
        <w:rPr>
          <w:rFonts w:ascii="Arial" w:eastAsia="Arial MT" w:hAnsi="Arial" w:cs="Arial"/>
          <w:spacing w:val="-59"/>
          <w:szCs w:val="22"/>
          <w:lang w:bidi="ar-SA"/>
        </w:rPr>
        <w:t xml:space="preserve"> </w:t>
      </w:r>
      <w:r w:rsidR="00FC3E8F">
        <w:rPr>
          <w:rFonts w:ascii="Arial" w:eastAsia="Arial MT" w:hAnsi="Arial" w:cs="Arial"/>
          <w:spacing w:val="-59"/>
          <w:szCs w:val="22"/>
          <w:lang w:bidi="ar-SA"/>
        </w:rPr>
        <w:t xml:space="preserve">  </w:t>
      </w:r>
      <w:r w:rsidR="00FC3E8F">
        <w:rPr>
          <w:rFonts w:ascii="Arial" w:eastAsia="Arial MT" w:hAnsi="Arial" w:cs="Arial"/>
          <w:szCs w:val="22"/>
          <w:lang w:bidi="ar-SA"/>
        </w:rPr>
        <w:t xml:space="preserve"> can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leave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family’s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setting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achieve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self-sufficiency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defined</w:t>
      </w:r>
      <w:r w:rsidRPr="004D7D00">
        <w:rPr>
          <w:rFonts w:ascii="Arial" w:eastAsia="Arial MT" w:hAnsi="Arial" w:cs="Arial"/>
          <w:spacing w:val="6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financially independent. Studies have shown that employees having more education have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high-paying jobs </w:t>
      </w:r>
      <w:r w:rsidR="00FC3E8F">
        <w:rPr>
          <w:rFonts w:ascii="Arial" w:eastAsia="Arial MT" w:hAnsi="Arial" w:cs="Arial"/>
          <w:szCs w:val="22"/>
          <w:lang w:bidi="ar-SA"/>
        </w:rPr>
        <w:t>that</w:t>
      </w:r>
      <w:r w:rsidRPr="004D7D00">
        <w:rPr>
          <w:rFonts w:ascii="Arial" w:eastAsia="Arial MT" w:hAnsi="Arial" w:cs="Arial"/>
          <w:szCs w:val="22"/>
          <w:lang w:bidi="ar-SA"/>
        </w:rPr>
        <w:t xml:space="preserve"> better position them to reach financial independence (</w:t>
      </w:r>
      <w:proofErr w:type="spellStart"/>
      <w:r w:rsidRPr="004D7D00">
        <w:rPr>
          <w:rFonts w:ascii="Arial" w:eastAsia="Arial MT" w:hAnsi="Arial" w:cs="Arial"/>
          <w:szCs w:val="22"/>
          <w:lang w:bidi="ar-SA"/>
        </w:rPr>
        <w:t>Borjas</w:t>
      </w:r>
      <w:proofErr w:type="spellEnd"/>
      <w:r w:rsidRPr="004D7D00">
        <w:rPr>
          <w:rFonts w:ascii="Arial" w:eastAsia="Arial MT" w:hAnsi="Arial" w:cs="Arial"/>
          <w:szCs w:val="22"/>
          <w:lang w:bidi="ar-SA"/>
        </w:rPr>
        <w:t xml:space="preserve"> et 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2020).</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other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study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shown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noticeable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among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people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from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disadvantaged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backgrounds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(Van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Nguyen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6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2022).</w:t>
      </w:r>
    </w:p>
    <w:p w14:paraId="360E25FE" w14:textId="77777777" w:rsidR="00B37CA2"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Wages as well as welfare schemes significantly impact a person’s ability to achieve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w:t>
      </w:r>
      <w:proofErr w:type="spellStart"/>
      <w:r w:rsidRPr="004D7D00">
        <w:rPr>
          <w:rFonts w:ascii="Arial" w:eastAsia="Arial MT" w:hAnsi="Arial" w:cs="Arial"/>
          <w:szCs w:val="22"/>
          <w:lang w:bidi="ar-SA"/>
        </w:rPr>
        <w:t>Blau</w:t>
      </w:r>
      <w:proofErr w:type="spellEnd"/>
      <w:r w:rsidRPr="004D7D00">
        <w:rPr>
          <w:rFonts w:ascii="Arial" w:eastAsia="Arial MT" w:hAnsi="Arial" w:cs="Arial"/>
          <w:szCs w:val="22"/>
          <w:lang w:bidi="ar-SA"/>
        </w:rPr>
        <w:t xml:space="preserve"> &amp; Kahn, 2016). Additionally, the researchers found that employees'</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5"/>
          <w:szCs w:val="22"/>
          <w:lang w:bidi="ar-SA"/>
        </w:rPr>
        <w:t xml:space="preserve"> </w:t>
      </w:r>
      <w:r w:rsidRPr="004D7D00">
        <w:rPr>
          <w:rFonts w:ascii="Arial" w:eastAsia="Arial MT" w:hAnsi="Arial" w:cs="Arial"/>
          <w:spacing w:val="-1"/>
          <w:szCs w:val="22"/>
          <w:lang w:bidi="ar-SA"/>
        </w:rPr>
        <w:t>independence</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depends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work</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environment,</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job</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security,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3"/>
          <w:szCs w:val="22"/>
          <w:lang w:bidi="ar-SA"/>
        </w:rPr>
        <w:t xml:space="preserve"> </w:t>
      </w:r>
      <w:commentRangeStart w:id="33"/>
      <w:r w:rsidRPr="004D7D00">
        <w:rPr>
          <w:rFonts w:ascii="Arial" w:eastAsia="Arial MT" w:hAnsi="Arial" w:cs="Arial"/>
          <w:szCs w:val="22"/>
          <w:lang w:bidi="ar-SA"/>
        </w:rPr>
        <w:t>desire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to</w:t>
      </w:r>
      <w:r w:rsidR="00FC3E8F">
        <w:rPr>
          <w:rFonts w:ascii="Arial" w:eastAsia="Arial MT" w:hAnsi="Arial" w:cs="Arial"/>
          <w:szCs w:val="22"/>
          <w:lang w:bidi="ar-SA"/>
        </w:rPr>
        <w:t xml:space="preserve"> </w:t>
      </w:r>
      <w:proofErr w:type="gramStart"/>
      <w:r w:rsidR="00FC3E8F" w:rsidRPr="004D7D00">
        <w:rPr>
          <w:rFonts w:ascii="Arial" w:eastAsia="Arial MT" w:hAnsi="Arial" w:cs="Arial"/>
          <w:szCs w:val="22"/>
          <w:lang w:bidi="ar-SA"/>
        </w:rPr>
        <w:t>achieve</w:t>
      </w:r>
      <w:r w:rsidR="00FC3E8F">
        <w:rPr>
          <w:rFonts w:ascii="Arial" w:eastAsia="Arial MT" w:hAnsi="Arial" w:cs="Arial"/>
          <w:szCs w:val="22"/>
          <w:lang w:bidi="ar-SA"/>
        </w:rPr>
        <w:t xml:space="preserve"> </w:t>
      </w:r>
      <w:r w:rsidR="00FC3E8F"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w:t>
      </w:r>
      <w:proofErr w:type="gramEnd"/>
      <w:r w:rsidRPr="004D7D00">
        <w:rPr>
          <w:rFonts w:ascii="Arial" w:eastAsia="Arial MT" w:hAnsi="Arial" w:cs="Arial"/>
          <w:szCs w:val="22"/>
          <w:lang w:bidi="ar-SA"/>
        </w:rPr>
        <w:t xml:space="preserve"> goals</w:t>
      </w:r>
      <w:commentRangeEnd w:id="33"/>
      <w:r w:rsidR="00A944AE">
        <w:rPr>
          <w:rStyle w:val="CommentReference"/>
        </w:rPr>
        <w:commentReference w:id="33"/>
      </w:r>
      <w:r w:rsidRPr="004D7D00">
        <w:rPr>
          <w:rFonts w:ascii="Arial" w:eastAsia="Arial MT" w:hAnsi="Arial" w:cs="Arial"/>
          <w:szCs w:val="22"/>
          <w:lang w:bidi="ar-SA"/>
        </w:rPr>
        <w:t xml:space="preserve"> (</w:t>
      </w:r>
      <w:proofErr w:type="spellStart"/>
      <w:r w:rsidRPr="004D7D00">
        <w:rPr>
          <w:rFonts w:ascii="Arial" w:eastAsia="Arial MT" w:hAnsi="Arial" w:cs="Arial"/>
          <w:szCs w:val="22"/>
          <w:lang w:bidi="ar-SA"/>
        </w:rPr>
        <w:t>DeMarco</w:t>
      </w:r>
      <w:proofErr w:type="spellEnd"/>
      <w:r w:rsidRPr="004D7D00">
        <w:rPr>
          <w:rFonts w:ascii="Arial" w:eastAsia="Arial MT" w:hAnsi="Arial" w:cs="Arial"/>
          <w:szCs w:val="22"/>
          <w:lang w:bidi="ar-SA"/>
        </w:rPr>
        <w:t xml:space="preserve"> &amp; </w:t>
      </w:r>
      <w:proofErr w:type="spellStart"/>
      <w:r w:rsidRPr="004D7D00">
        <w:rPr>
          <w:rFonts w:ascii="Arial" w:eastAsia="Arial MT" w:hAnsi="Arial" w:cs="Arial"/>
          <w:szCs w:val="22"/>
          <w:lang w:bidi="ar-SA"/>
        </w:rPr>
        <w:t>Berzin</w:t>
      </w:r>
      <w:proofErr w:type="spellEnd"/>
      <w:r w:rsidRPr="004D7D00">
        <w:rPr>
          <w:rFonts w:ascii="Arial" w:eastAsia="Arial MT" w:hAnsi="Arial" w:cs="Arial"/>
          <w:szCs w:val="22"/>
          <w:lang w:bidi="ar-SA"/>
        </w:rPr>
        <w:t>, 2008). Therefore, financial independence means 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enough</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income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cover</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one’s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living</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costs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without</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depend</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others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(Mishra,</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2023).</w:t>
      </w:r>
    </w:p>
    <w:p w14:paraId="0978D08C" w14:textId="77777777" w:rsidR="00B37CA2" w:rsidRPr="004D19D7" w:rsidRDefault="00B37CA2" w:rsidP="00D54D07">
      <w:pPr>
        <w:pStyle w:val="Heading2"/>
        <w:spacing w:line="276" w:lineRule="auto"/>
        <w:rPr>
          <w:sz w:val="24"/>
          <w:szCs w:val="24"/>
        </w:rPr>
      </w:pPr>
      <w:bookmarkStart w:id="34" w:name="_bookmark20"/>
      <w:bookmarkStart w:id="35" w:name="_Toc168260328"/>
      <w:bookmarkEnd w:id="34"/>
      <w:r w:rsidRPr="004D19D7">
        <w:rPr>
          <w:sz w:val="24"/>
          <w:szCs w:val="24"/>
        </w:rPr>
        <w:t>Financial</w:t>
      </w:r>
      <w:r w:rsidRPr="004D19D7">
        <w:rPr>
          <w:spacing w:val="-7"/>
          <w:sz w:val="24"/>
          <w:szCs w:val="24"/>
        </w:rPr>
        <w:t xml:space="preserve"> </w:t>
      </w:r>
      <w:r w:rsidRPr="004D19D7">
        <w:rPr>
          <w:sz w:val="24"/>
          <w:szCs w:val="24"/>
        </w:rPr>
        <w:t>Literacy</w:t>
      </w:r>
      <w:bookmarkEnd w:id="35"/>
    </w:p>
    <w:p w14:paraId="7AE53651"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encompasses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wide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range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knowledge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including</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understanding</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concepts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like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borrowing,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budgeting,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calculations</w:t>
      </w:r>
      <w:r w:rsidR="00FC3E8F">
        <w:rPr>
          <w:rFonts w:ascii="Arial" w:eastAsia="Arial MT" w:hAnsi="Arial" w:cs="Arial"/>
          <w:szCs w:val="22"/>
          <w:lang w:bidi="ar-SA"/>
        </w:rPr>
        <w:t xml:space="preserve"> </w:t>
      </w:r>
      <w:r w:rsidR="00FC3E8F"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making informed decisions, and emphasizes that financial literacy is a critical prerequisite for</w:t>
      </w:r>
      <w:r w:rsidRPr="004D7D00">
        <w:rPr>
          <w:rFonts w:ascii="Arial" w:eastAsia="Arial MT" w:hAnsi="Arial" w:cs="Arial"/>
          <w:spacing w:val="-59"/>
          <w:szCs w:val="22"/>
          <w:lang w:bidi="ar-SA"/>
        </w:rPr>
        <w:t xml:space="preserve"> </w:t>
      </w:r>
      <w:r w:rsidR="00FC3E8F">
        <w:rPr>
          <w:rFonts w:ascii="Arial" w:eastAsia="Arial MT" w:hAnsi="Arial" w:cs="Arial"/>
          <w:spacing w:val="-59"/>
          <w:szCs w:val="22"/>
          <w:lang w:bidi="ar-SA"/>
        </w:rPr>
        <w:t xml:space="preserve">  </w:t>
      </w:r>
      <w:r w:rsidR="00FC3E8F">
        <w:rPr>
          <w:rFonts w:ascii="Arial" w:eastAsia="Arial MT" w:hAnsi="Arial" w:cs="Arial"/>
          <w:szCs w:val="22"/>
          <w:lang w:bidi="ar-SA"/>
        </w:rPr>
        <w:t xml:space="preserve"> m</w:t>
      </w:r>
      <w:r w:rsidRPr="004D7D00">
        <w:rPr>
          <w:rFonts w:ascii="Arial" w:eastAsia="Arial MT" w:hAnsi="Arial" w:cs="Arial"/>
          <w:szCs w:val="22"/>
          <w:lang w:bidi="ar-SA"/>
        </w:rPr>
        <w:t>anaging personal finances effectively (</w:t>
      </w:r>
      <w:proofErr w:type="spellStart"/>
      <w:r w:rsidRPr="004D7D00">
        <w:rPr>
          <w:rFonts w:ascii="Arial" w:eastAsia="Arial MT" w:hAnsi="Arial" w:cs="Arial"/>
          <w:szCs w:val="22"/>
          <w:lang w:bidi="ar-SA"/>
        </w:rPr>
        <w:t>Inal</w:t>
      </w:r>
      <w:proofErr w:type="spellEnd"/>
      <w:r w:rsidRPr="004D7D00">
        <w:rPr>
          <w:rFonts w:ascii="Arial" w:eastAsia="Arial MT" w:hAnsi="Arial" w:cs="Arial"/>
          <w:szCs w:val="22"/>
          <w:lang w:bidi="ar-SA"/>
        </w:rPr>
        <w:t>, 2023). Financially literate people can make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rational financial decisions and therefore are able to achieve their financial goals and hedge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themselves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against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economic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shocks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their associated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risks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 eventually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lead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w:t>
      </w:r>
      <w:proofErr w:type="spellStart"/>
      <w:r w:rsidRPr="004D7D00">
        <w:rPr>
          <w:rFonts w:ascii="Arial" w:eastAsia="Arial MT" w:hAnsi="Arial" w:cs="Arial"/>
          <w:szCs w:val="22"/>
          <w:lang w:bidi="ar-SA"/>
        </w:rPr>
        <w:t>Zulfiqar</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Bilal,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2016).</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However,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study done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by </w:t>
      </w:r>
      <w:proofErr w:type="spellStart"/>
      <w:r w:rsidRPr="004D7D00">
        <w:rPr>
          <w:rFonts w:ascii="Arial" w:eastAsia="Arial MT" w:hAnsi="Arial" w:cs="Arial"/>
          <w:szCs w:val="22"/>
          <w:lang w:bidi="ar-SA"/>
        </w:rPr>
        <w:t>Yakoboski</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(2022) showed that the present generation has a low level of financial literacy, with only 28%</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 xml:space="preserve">of financial questions being </w:t>
      </w:r>
      <w:r w:rsidRPr="004D7D00">
        <w:rPr>
          <w:rFonts w:ascii="Arial" w:eastAsia="Arial MT" w:hAnsi="Arial" w:cs="Arial"/>
          <w:szCs w:val="22"/>
          <w:lang w:bidi="ar-SA"/>
        </w:rPr>
        <w:lastRenderedPageBreak/>
        <w:t>answered correctly on average that was asked during the study.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Similar studies done in Bhutan depict that urban adults are more financially literate 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82.9% answering correctly than rural adults with 73.9% answering correctly (</w:t>
      </w:r>
      <w:proofErr w:type="spellStart"/>
      <w:r w:rsidRPr="004D7D00">
        <w:rPr>
          <w:rFonts w:ascii="Arial" w:eastAsia="Arial MT" w:hAnsi="Arial" w:cs="Arial"/>
          <w:szCs w:val="22"/>
          <w:lang w:bidi="ar-SA"/>
        </w:rPr>
        <w:t>Lhamo</w:t>
      </w:r>
      <w:proofErr w:type="spellEnd"/>
      <w:r w:rsidRPr="004D7D00">
        <w:rPr>
          <w:rFonts w:ascii="Arial" w:eastAsia="Arial MT" w:hAnsi="Arial" w:cs="Arial"/>
          <w:szCs w:val="22"/>
          <w:lang w:bidi="ar-SA"/>
        </w:rPr>
        <w:t>, 2024).</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From other studies, it was found that the majority of young adults were financially vulnerable,</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despite their daily efforts to cope with life’s economic challenges. This vulnerability highlights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the need for improved financial education to equip them with the skills necessary for </w:t>
      </w:r>
      <w:proofErr w:type="gramStart"/>
      <w:r w:rsidRPr="004D7D00">
        <w:rPr>
          <w:rFonts w:ascii="Arial" w:eastAsia="Arial MT" w:hAnsi="Arial" w:cs="Arial"/>
          <w:szCs w:val="22"/>
          <w:lang w:bidi="ar-SA"/>
        </w:rPr>
        <w:t>financial</w:t>
      </w:r>
      <w:r w:rsidR="002A0B07">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proofErr w:type="gram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Philippas</w:t>
      </w:r>
      <w:proofErr w:type="spellEnd"/>
      <w:r w:rsidRPr="004D7D00">
        <w:rPr>
          <w:rFonts w:ascii="Arial" w:eastAsia="Arial MT" w:hAnsi="Arial" w:cs="Arial"/>
          <w:szCs w:val="22"/>
          <w:lang w:bidi="ar-SA"/>
        </w:rPr>
        <w:t xml:space="preserve"> &amp; </w:t>
      </w:r>
      <w:proofErr w:type="spellStart"/>
      <w:r w:rsidRPr="004D7D00">
        <w:rPr>
          <w:rFonts w:ascii="Arial" w:eastAsia="Arial MT" w:hAnsi="Arial" w:cs="Arial"/>
          <w:szCs w:val="22"/>
          <w:lang w:bidi="ar-SA"/>
        </w:rPr>
        <w:t>Avdoulas</w:t>
      </w:r>
      <w:proofErr w:type="spellEnd"/>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2021).</w:t>
      </w:r>
    </w:p>
    <w:p w14:paraId="4661A8C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One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shows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levels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have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direct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relation</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 literacy (Ergun, 2018). Thus, the higher financial literacy, the higher will be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Additionally, financial literacy encourages financial attitude which leads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as</w:t>
      </w:r>
      <w:r w:rsidR="002A0B07">
        <w:rPr>
          <w:rFonts w:ascii="Arial" w:eastAsia="Arial MT" w:hAnsi="Arial" w:cs="Arial"/>
          <w:szCs w:val="22"/>
          <w:lang w:bidi="ar-SA"/>
        </w:rPr>
        <w:t xml:space="preserve"> the research has found a</w:t>
      </w:r>
      <w:r w:rsidRPr="004D7D00">
        <w:rPr>
          <w:rFonts w:ascii="Arial" w:eastAsia="Arial MT" w:hAnsi="Arial" w:cs="Arial"/>
          <w:szCs w:val="22"/>
          <w:lang w:bidi="ar-SA"/>
        </w:rPr>
        <w:t xml:space="preserve"> positive relationship between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literacy and financial independence (</w:t>
      </w:r>
      <w:proofErr w:type="spellStart"/>
      <w:r w:rsidRPr="004D7D00">
        <w:rPr>
          <w:rFonts w:ascii="Arial" w:eastAsia="Arial MT" w:hAnsi="Arial" w:cs="Arial"/>
          <w:szCs w:val="22"/>
          <w:lang w:bidi="ar-SA"/>
        </w:rPr>
        <w:t>Joo</w:t>
      </w:r>
      <w:proofErr w:type="spellEnd"/>
      <w:r w:rsidRPr="004D7D00">
        <w:rPr>
          <w:rFonts w:ascii="Arial" w:eastAsia="Arial MT" w:hAnsi="Arial" w:cs="Arial"/>
          <w:szCs w:val="22"/>
          <w:lang w:bidi="ar-SA"/>
        </w:rPr>
        <w:t xml:space="preserve"> &amp; Grable, 2004). Thus, this attitude 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necessary</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individual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 be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financially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independent.</w:t>
      </w:r>
    </w:p>
    <w:p w14:paraId="2B93BA2C"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Hypothesis (H1): Emp</w:t>
      </w:r>
      <w:r w:rsidR="002A0B07">
        <w:rPr>
          <w:rFonts w:ascii="Arial" w:eastAsia="Arial MT" w:hAnsi="Arial" w:cs="Arial"/>
          <w:szCs w:val="22"/>
          <w:lang w:bidi="ar-SA"/>
        </w:rPr>
        <w:t>loyees’ financial literacy has a positive relationship with</w:t>
      </w:r>
      <w:r w:rsidRPr="004D7D00">
        <w:rPr>
          <w:rFonts w:ascii="Arial" w:eastAsia="Arial MT" w:hAnsi="Arial" w:cs="Arial"/>
          <w:szCs w:val="22"/>
          <w:lang w:bidi="ar-SA"/>
        </w:rPr>
        <w:t xml:space="preserve"> financial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p>
    <w:p w14:paraId="5D59FD74" w14:textId="77777777" w:rsidR="00B37CA2" w:rsidRPr="004D19D7" w:rsidRDefault="00B37CA2" w:rsidP="00D54D07">
      <w:pPr>
        <w:pStyle w:val="Heading2"/>
        <w:spacing w:line="276" w:lineRule="auto"/>
        <w:rPr>
          <w:sz w:val="24"/>
          <w:szCs w:val="24"/>
        </w:rPr>
      </w:pPr>
      <w:bookmarkStart w:id="36" w:name="_bookmark21"/>
      <w:bookmarkStart w:id="37" w:name="_Toc168260329"/>
      <w:bookmarkEnd w:id="36"/>
      <w:r w:rsidRPr="004D19D7">
        <w:rPr>
          <w:sz w:val="24"/>
          <w:szCs w:val="24"/>
        </w:rPr>
        <w:t>Financial</w:t>
      </w:r>
      <w:r w:rsidRPr="004D19D7">
        <w:rPr>
          <w:spacing w:val="-6"/>
          <w:sz w:val="24"/>
          <w:szCs w:val="24"/>
        </w:rPr>
        <w:t xml:space="preserve"> </w:t>
      </w:r>
      <w:r w:rsidRPr="004D19D7">
        <w:rPr>
          <w:sz w:val="24"/>
          <w:szCs w:val="24"/>
        </w:rPr>
        <w:t>Self-efficacy</w:t>
      </w:r>
      <w:bookmarkEnd w:id="37"/>
    </w:p>
    <w:p w14:paraId="605D3251"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 refers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confidence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ability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successfully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manage and control their financial circumstances, which plays a crucial role in achieving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among employees (Lee &amp; Mortimer, 2009). In other words,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 pertains to an individual's perceived capacity to execute economic or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tasks, and it is seen to be a major factor in influencing their capacity to make better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judgments and choices (</w:t>
      </w:r>
      <w:proofErr w:type="spellStart"/>
      <w:r w:rsidRPr="004D7D00">
        <w:rPr>
          <w:rFonts w:ascii="Arial" w:eastAsia="Arial MT" w:hAnsi="Arial" w:cs="Arial"/>
          <w:szCs w:val="22"/>
          <w:lang w:bidi="ar-SA"/>
        </w:rPr>
        <w:t>Hoge</w:t>
      </w:r>
      <w:proofErr w:type="spellEnd"/>
      <w:r w:rsidRPr="004D7D00">
        <w:rPr>
          <w:rFonts w:ascii="Arial" w:eastAsia="Arial MT" w:hAnsi="Arial" w:cs="Arial"/>
          <w:szCs w:val="22"/>
          <w:lang w:bidi="ar-SA"/>
        </w:rPr>
        <w:t xml:space="preserve"> et al., 2017). A higher level of financial self-efficacy means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greater financial independence with better employment prospects, and higher educational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attainment</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(Wang</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2022).</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high</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are able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to</w:t>
      </w:r>
      <w:r w:rsidR="002A0B07">
        <w:rPr>
          <w:rFonts w:ascii="Arial" w:eastAsia="Arial MT" w:hAnsi="Arial" w:cs="Arial"/>
          <w:szCs w:val="22"/>
          <w:lang w:bidi="ar-SA"/>
        </w:rPr>
        <w:t xml:space="preserve"> </w:t>
      </w:r>
      <w:r w:rsidR="002A0B07" w:rsidRPr="004D7D00">
        <w:rPr>
          <w:rFonts w:ascii="Arial" w:eastAsia="Arial MT" w:hAnsi="Arial" w:cs="Arial"/>
          <w:szCs w:val="22"/>
          <w:lang w:bidi="ar-SA"/>
        </w:rPr>
        <w:t>purs</w:t>
      </w:r>
      <w:r w:rsidR="002A0B07">
        <w:rPr>
          <w:rFonts w:ascii="Arial" w:eastAsia="Arial MT" w:hAnsi="Arial" w:cs="Arial"/>
          <w:szCs w:val="22"/>
          <w:lang w:bidi="ar-SA"/>
        </w:rPr>
        <w:t>ue c</w:t>
      </w:r>
      <w:r w:rsidR="002A0B07" w:rsidRPr="004D7D00">
        <w:rPr>
          <w:rFonts w:ascii="Arial" w:eastAsia="Arial MT" w:hAnsi="Arial" w:cs="Arial"/>
          <w:szCs w:val="22"/>
          <w:lang w:bidi="ar-SA"/>
        </w:rPr>
        <w:t xml:space="preserve">areer </w:t>
      </w:r>
      <w:r w:rsidRPr="004D7D00">
        <w:rPr>
          <w:rFonts w:ascii="Arial" w:eastAsia="Arial MT" w:hAnsi="Arial" w:cs="Arial"/>
          <w:szCs w:val="22"/>
          <w:lang w:bidi="ar-SA"/>
        </w:rPr>
        <w:t>advancement opportunities, negotiate higher salaries, and effectively manage 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finances,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leading to</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increased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 (Lee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&amp; Mortimer,</w:t>
      </w:r>
      <w:r w:rsidRPr="004D7D00">
        <w:rPr>
          <w:rFonts w:ascii="Arial" w:eastAsia="Arial MT" w:hAnsi="Arial" w:cs="Arial"/>
          <w:spacing w:val="-2"/>
          <w:szCs w:val="22"/>
          <w:lang w:bidi="ar-SA"/>
        </w:rPr>
        <w:t xml:space="preserve"> </w:t>
      </w:r>
      <w:r w:rsidR="00783488">
        <w:rPr>
          <w:rFonts w:ascii="Arial" w:eastAsia="Arial MT" w:hAnsi="Arial" w:cs="Arial"/>
          <w:szCs w:val="22"/>
          <w:lang w:bidi="ar-SA"/>
        </w:rPr>
        <w:t>2009).</w:t>
      </w:r>
    </w:p>
    <w:p w14:paraId="72602BD5"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The study was conducted to investigate the influence of observable factors on an individual's</w:t>
      </w:r>
      <w:r w:rsidRPr="004D7D00">
        <w:rPr>
          <w:rFonts w:ascii="Arial" w:eastAsia="Arial MT" w:hAnsi="Arial" w:cs="Arial"/>
          <w:spacing w:val="-59"/>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personal</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finance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behavior</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adults</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Australia.</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results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showed that people's financial behavior is predicted by their financial self-efficacy, and those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have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higher</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able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savings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investment</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goods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less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 xml:space="preserve">likely to own debt-related products (Farrell et al., 2016). However, the study done by </w:t>
      </w:r>
      <w:proofErr w:type="spellStart"/>
      <w:r w:rsidRPr="004D7D00">
        <w:rPr>
          <w:rFonts w:ascii="Arial" w:eastAsia="Arial MT" w:hAnsi="Arial" w:cs="Arial"/>
          <w:szCs w:val="22"/>
          <w:lang w:bidi="ar-SA"/>
        </w:rPr>
        <w:t>Muturi</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and </w:t>
      </w:r>
      <w:proofErr w:type="spellStart"/>
      <w:r w:rsidRPr="004D7D00">
        <w:rPr>
          <w:rFonts w:ascii="Arial" w:eastAsia="Arial MT" w:hAnsi="Arial" w:cs="Arial"/>
          <w:szCs w:val="22"/>
          <w:lang w:bidi="ar-SA"/>
        </w:rPr>
        <w:t>Wangeri</w:t>
      </w:r>
      <w:proofErr w:type="spellEnd"/>
      <w:r w:rsidRPr="004D7D00">
        <w:rPr>
          <w:rFonts w:ascii="Arial" w:eastAsia="Arial MT" w:hAnsi="Arial" w:cs="Arial"/>
          <w:szCs w:val="22"/>
          <w:lang w:bidi="ar-SA"/>
        </w:rPr>
        <w:t xml:space="preserve"> (2023), found that there is only a moderate effect of financial self-efficacy 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00783488">
        <w:rPr>
          <w:rFonts w:ascii="Arial" w:eastAsia="Arial MT" w:hAnsi="Arial" w:cs="Arial"/>
          <w:szCs w:val="22"/>
          <w:lang w:bidi="ar-SA"/>
        </w:rPr>
        <w:t>independence.</w:t>
      </w:r>
    </w:p>
    <w:p w14:paraId="6E7E857C"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Researchers found that financial self-efficacy is all about being optimistic and believing 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one’s ability to manage finances in order to achieve one’s financial goals. It also states 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optimism</w:t>
      </w:r>
      <w:r w:rsidRPr="004D7D00">
        <w:rPr>
          <w:rFonts w:ascii="Arial" w:eastAsia="Arial MT" w:hAnsi="Arial" w:cs="Arial"/>
          <w:spacing w:val="-5"/>
          <w:szCs w:val="22"/>
          <w:lang w:bidi="ar-SA"/>
        </w:rPr>
        <w:t xml:space="preserve"> </w:t>
      </w:r>
      <w:commentRangeStart w:id="38"/>
      <w:r w:rsidRPr="004D7D00">
        <w:rPr>
          <w:rFonts w:ascii="Arial" w:eastAsia="Arial MT" w:hAnsi="Arial" w:cs="Arial"/>
          <w:szCs w:val="22"/>
          <w:lang w:bidi="ar-SA"/>
        </w:rPr>
        <w:t>plays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role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early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optimistic</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people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6"/>
          <w:szCs w:val="22"/>
          <w:lang w:bidi="ar-SA"/>
        </w:rPr>
        <w:t xml:space="preserve"> </w:t>
      </w:r>
      <w:proofErr w:type="gramStart"/>
      <w:r w:rsidRPr="004D7D00">
        <w:rPr>
          <w:rFonts w:ascii="Arial" w:eastAsia="Arial MT" w:hAnsi="Arial" w:cs="Arial"/>
          <w:szCs w:val="22"/>
          <w:lang w:bidi="ar-SA"/>
        </w:rPr>
        <w:t>more</w:t>
      </w:r>
      <w:r w:rsidR="002A0B07">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likely</w:t>
      </w:r>
      <w:proofErr w:type="gramEnd"/>
      <w:r w:rsidRPr="004D7D00">
        <w:rPr>
          <w:rFonts w:ascii="Arial" w:eastAsia="Arial MT" w:hAnsi="Arial" w:cs="Arial"/>
          <w:szCs w:val="22"/>
          <w:lang w:bidi="ar-SA"/>
        </w:rPr>
        <w:t xml:space="preserve"> to put in the extra effort like working longer hours, because their confidence fuels 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motivation</w:t>
      </w:r>
      <w:commentRangeEnd w:id="38"/>
      <w:r w:rsidR="0052409C">
        <w:rPr>
          <w:rStyle w:val="CommentReference"/>
        </w:rPr>
        <w:commentReference w:id="38"/>
      </w:r>
      <w:r w:rsidRPr="004D7D00">
        <w:rPr>
          <w:rFonts w:ascii="Arial" w:eastAsia="Arial MT" w:hAnsi="Arial" w:cs="Arial"/>
          <w:szCs w:val="22"/>
          <w:lang w:bidi="ar-SA"/>
        </w:rPr>
        <w:t xml:space="preserve"> (Xiao et al., 2014). According to Lee and Mortimer (2009), financial self-</w:t>
      </w:r>
      <w:proofErr w:type="gramStart"/>
      <w:r w:rsidRPr="004D7D00">
        <w:rPr>
          <w:rFonts w:ascii="Arial" w:eastAsia="Arial MT" w:hAnsi="Arial" w:cs="Arial"/>
          <w:szCs w:val="22"/>
          <w:lang w:bidi="ar-SA"/>
        </w:rPr>
        <w:t>efficacy</w:t>
      </w:r>
      <w:r w:rsidR="002A0B07">
        <w:rPr>
          <w:rFonts w:ascii="Arial" w:eastAsia="Arial MT" w:hAnsi="Arial" w:cs="Arial"/>
          <w:szCs w:val="22"/>
          <w:lang w:bidi="ar-SA"/>
        </w:rPr>
        <w:t xml:space="preserve"> </w:t>
      </w:r>
      <w:r w:rsidR="002A0B07">
        <w:rPr>
          <w:rFonts w:ascii="Arial" w:eastAsia="Arial MT" w:hAnsi="Arial" w:cs="Arial"/>
          <w:spacing w:val="-59"/>
          <w:szCs w:val="22"/>
          <w:lang w:bidi="ar-SA"/>
        </w:rPr>
        <w:t xml:space="preserve"> </w:t>
      </w:r>
      <w:r w:rsidR="002A0B07" w:rsidRPr="004D7D00">
        <w:rPr>
          <w:rFonts w:ascii="Arial" w:eastAsia="Arial MT" w:hAnsi="Arial" w:cs="Arial"/>
          <w:szCs w:val="22"/>
          <w:lang w:bidi="ar-SA"/>
        </w:rPr>
        <w:t>is</w:t>
      </w:r>
      <w:proofErr w:type="gramEnd"/>
      <w:r w:rsidR="002A0B07">
        <w:rPr>
          <w:rFonts w:ascii="Arial" w:eastAsia="Arial MT" w:hAnsi="Arial" w:cs="Arial"/>
          <w:spacing w:val="-59"/>
          <w:szCs w:val="22"/>
          <w:lang w:bidi="ar-SA"/>
        </w:rPr>
        <w:t xml:space="preserve">     </w:t>
      </w:r>
      <w:r w:rsidR="002A0B07" w:rsidRPr="004D7D00">
        <w:rPr>
          <w:rFonts w:ascii="Arial" w:eastAsia="Arial MT" w:hAnsi="Arial" w:cs="Arial"/>
          <w:szCs w:val="22"/>
          <w:lang w:bidi="ar-SA"/>
        </w:rPr>
        <w:t>critical</w:t>
      </w:r>
      <w:r w:rsidR="002A0B07" w:rsidRPr="004D7D00">
        <w:rPr>
          <w:rFonts w:ascii="Arial" w:eastAsia="Arial MT" w:hAnsi="Arial" w:cs="Arial"/>
          <w:spacing w:val="-12"/>
          <w:szCs w:val="22"/>
          <w:lang w:bidi="ar-SA"/>
        </w:rPr>
        <w:t xml:space="preserve"> </w:t>
      </w:r>
      <w:r w:rsidR="002A0B07">
        <w:rPr>
          <w:rFonts w:ascii="Arial" w:eastAsia="Arial MT" w:hAnsi="Arial" w:cs="Arial"/>
          <w:spacing w:val="-12"/>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persuading</w:t>
      </w:r>
      <w:r w:rsidRPr="004D7D00">
        <w:rPr>
          <w:rFonts w:ascii="Arial" w:eastAsia="Arial MT" w:hAnsi="Arial" w:cs="Arial"/>
          <w:spacing w:val="-5"/>
          <w:szCs w:val="22"/>
          <w:lang w:bidi="ar-SA"/>
        </w:rPr>
        <w:t xml:space="preserve"> </w:t>
      </w:r>
      <w:r w:rsidR="002A0B07">
        <w:rPr>
          <w:rFonts w:ascii="Arial" w:eastAsia="Arial MT" w:hAnsi="Arial" w:cs="Arial"/>
          <w:spacing w:val="-5"/>
          <w:szCs w:val="22"/>
          <w:lang w:bidi="ar-SA"/>
        </w:rPr>
        <w:t xml:space="preserve"> </w:t>
      </w:r>
      <w:r w:rsidRPr="004D7D00">
        <w:rPr>
          <w:rFonts w:ascii="Arial" w:eastAsia="Arial MT" w:hAnsi="Arial" w:cs="Arial"/>
          <w:szCs w:val="22"/>
          <w:lang w:bidi="ar-SA"/>
        </w:rPr>
        <w:t>themselves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act</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way</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makes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them</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confident</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things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will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go</w:t>
      </w:r>
      <w:r w:rsidR="002A0B07">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financially</w:t>
      </w:r>
      <w:r w:rsidRPr="004D7D00">
        <w:rPr>
          <w:rFonts w:ascii="Arial" w:eastAsia="Arial MT" w:hAnsi="Arial" w:cs="Arial"/>
          <w:spacing w:val="-2"/>
          <w:szCs w:val="22"/>
          <w:lang w:bidi="ar-SA"/>
        </w:rPr>
        <w:t xml:space="preserve"> </w:t>
      </w:r>
      <w:r w:rsidR="00783488">
        <w:rPr>
          <w:rFonts w:ascii="Arial" w:eastAsia="Arial MT" w:hAnsi="Arial" w:cs="Arial"/>
          <w:szCs w:val="22"/>
          <w:lang w:bidi="ar-SA"/>
        </w:rPr>
        <w:t>planned.</w:t>
      </w:r>
    </w:p>
    <w:p w14:paraId="06D3D0AC"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Self-efficacy during adolescence is valuable for later attainments because it promotes more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effective goal-oriented behavior (</w:t>
      </w:r>
      <w:proofErr w:type="spellStart"/>
      <w:r w:rsidRPr="004D7D00">
        <w:rPr>
          <w:rFonts w:ascii="Arial" w:eastAsia="Arial MT" w:hAnsi="Arial" w:cs="Arial"/>
          <w:szCs w:val="22"/>
          <w:lang w:bidi="ar-SA"/>
        </w:rPr>
        <w:t>Furrebøe</w:t>
      </w:r>
      <w:proofErr w:type="spellEnd"/>
      <w:r w:rsidRPr="004D7D00">
        <w:rPr>
          <w:rFonts w:ascii="Arial" w:eastAsia="Arial MT" w:hAnsi="Arial" w:cs="Arial"/>
          <w:szCs w:val="22"/>
          <w:lang w:bidi="ar-SA"/>
        </w:rPr>
        <w:t xml:space="preserve"> et al., 2022). Perceptions of financial self-efficacy,</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once formed, are critical in fostering achievement behaviors. For example, youth who think</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 they will be successful in achieving their goals, specifically those in the financial realm,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are </w:t>
      </w:r>
      <w:r w:rsidRPr="004D7D00">
        <w:rPr>
          <w:rFonts w:ascii="Arial" w:eastAsia="Arial MT" w:hAnsi="Arial" w:cs="Arial"/>
          <w:szCs w:val="22"/>
          <w:lang w:bidi="ar-SA"/>
        </w:rPr>
        <w:lastRenderedPageBreak/>
        <w:t>likely to be more persistent in their preparation and striving for an education. The belief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 one will be successful in the financial realm is found to enhance academic achievement.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level of achievement attainment encourages financial independence by increasing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probability</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of employment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earning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 early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adulthood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Kok</w:t>
      </w:r>
      <w:proofErr w:type="spellEnd"/>
      <w:r w:rsidRPr="004D7D00">
        <w:rPr>
          <w:rFonts w:ascii="Arial" w:eastAsia="Arial MT" w:hAnsi="Arial" w:cs="Arial"/>
          <w:spacing w:val="1"/>
          <w:szCs w:val="22"/>
          <w:lang w:bidi="ar-SA"/>
        </w:rPr>
        <w:t xml:space="preserve"> </w:t>
      </w:r>
      <w:proofErr w:type="spellStart"/>
      <w:r w:rsidRPr="004D7D00">
        <w:rPr>
          <w:rFonts w:ascii="Arial" w:eastAsia="Arial MT" w:hAnsi="Arial" w:cs="Arial"/>
          <w:szCs w:val="22"/>
          <w:lang w:bidi="ar-SA"/>
        </w:rPr>
        <w:t>Fei</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1"/>
          <w:szCs w:val="22"/>
          <w:lang w:bidi="ar-SA"/>
        </w:rPr>
        <w:t xml:space="preserve"> </w:t>
      </w:r>
      <w:r w:rsidR="00783488">
        <w:rPr>
          <w:rFonts w:ascii="Arial" w:eastAsia="Arial MT" w:hAnsi="Arial" w:cs="Arial"/>
          <w:szCs w:val="22"/>
          <w:lang w:bidi="ar-SA"/>
        </w:rPr>
        <w:t>2021).</w:t>
      </w:r>
    </w:p>
    <w:p w14:paraId="06F91C3F"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Hypothesis (H2): The employees’ financial self-e</w:t>
      </w:r>
      <w:r w:rsidR="002A0B07">
        <w:rPr>
          <w:rFonts w:ascii="Arial" w:eastAsia="Arial MT" w:hAnsi="Arial" w:cs="Arial"/>
          <w:szCs w:val="22"/>
          <w:lang w:bidi="ar-SA"/>
        </w:rPr>
        <w:t>fficacy has a positive relationship</w:t>
      </w:r>
      <w:r w:rsidRPr="004D7D00">
        <w:rPr>
          <w:rFonts w:ascii="Arial" w:eastAsia="Arial MT" w:hAnsi="Arial" w:cs="Arial"/>
          <w:szCs w:val="22"/>
          <w:lang w:bidi="ar-SA"/>
        </w:rPr>
        <w:t xml:space="preserve"> </w:t>
      </w:r>
      <w:r w:rsidR="002A0B07">
        <w:rPr>
          <w:rFonts w:ascii="Arial" w:eastAsia="Arial MT" w:hAnsi="Arial" w:cs="Arial"/>
          <w:szCs w:val="22"/>
          <w:lang w:bidi="ar-SA"/>
        </w:rPr>
        <w:t xml:space="preserve">with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w:t>
      </w:r>
    </w:p>
    <w:p w14:paraId="1DBD547C" w14:textId="77777777" w:rsidR="00B37CA2" w:rsidRPr="004D19D7" w:rsidRDefault="00B37CA2" w:rsidP="00D54D07">
      <w:pPr>
        <w:pStyle w:val="Heading2"/>
        <w:spacing w:after="240" w:line="276" w:lineRule="auto"/>
        <w:rPr>
          <w:sz w:val="24"/>
          <w:szCs w:val="24"/>
        </w:rPr>
      </w:pPr>
      <w:bookmarkStart w:id="39" w:name="_bookmark22"/>
      <w:bookmarkStart w:id="40" w:name="_Toc168260330"/>
      <w:bookmarkEnd w:id="39"/>
      <w:r w:rsidRPr="004D19D7">
        <w:rPr>
          <w:sz w:val="24"/>
          <w:szCs w:val="24"/>
        </w:rPr>
        <w:t>Financial</w:t>
      </w:r>
      <w:r w:rsidRPr="004D19D7">
        <w:rPr>
          <w:spacing w:val="-7"/>
          <w:sz w:val="24"/>
          <w:szCs w:val="24"/>
        </w:rPr>
        <w:t xml:space="preserve"> </w:t>
      </w:r>
      <w:r w:rsidRPr="004D19D7">
        <w:rPr>
          <w:sz w:val="24"/>
          <w:szCs w:val="24"/>
        </w:rPr>
        <w:t>strain</w:t>
      </w:r>
      <w:bookmarkEnd w:id="40"/>
    </w:p>
    <w:p w14:paraId="035EEA59"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strain is defined as stress due to the reason of not being able to satisfy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obligations and afford necessities (Wilkinson, 2016). </w:t>
      </w:r>
      <w:r w:rsidRPr="004D7D00">
        <w:rPr>
          <w:rFonts w:ascii="Arial" w:eastAsia="Arial MT" w:hAnsi="Arial" w:cs="Arial"/>
          <w:color w:val="202020"/>
          <w:szCs w:val="22"/>
          <w:lang w:bidi="ar-SA"/>
        </w:rPr>
        <w:t xml:space="preserve">According to </w:t>
      </w:r>
      <w:proofErr w:type="spellStart"/>
      <w:r w:rsidRPr="004D7D00">
        <w:rPr>
          <w:rFonts w:ascii="Arial" w:eastAsia="Arial MT" w:hAnsi="Arial" w:cs="Arial"/>
          <w:szCs w:val="22"/>
          <w:lang w:bidi="ar-SA"/>
        </w:rPr>
        <w:t>Sabri</w:t>
      </w:r>
      <w:proofErr w:type="spellEnd"/>
      <w:r w:rsidRPr="004D7D00">
        <w:rPr>
          <w:rFonts w:ascii="Arial" w:eastAsia="Arial MT" w:hAnsi="Arial" w:cs="Arial"/>
          <w:szCs w:val="22"/>
          <w:lang w:bidi="ar-SA"/>
        </w:rPr>
        <w:t xml:space="preserve"> and </w:t>
      </w:r>
      <w:proofErr w:type="spellStart"/>
      <w:r w:rsidRPr="004D7D00">
        <w:rPr>
          <w:rFonts w:ascii="Arial" w:eastAsia="Arial MT" w:hAnsi="Arial" w:cs="Arial"/>
          <w:szCs w:val="22"/>
          <w:lang w:bidi="ar-SA"/>
        </w:rPr>
        <w:t>Zakaria</w:t>
      </w:r>
      <w:proofErr w:type="spellEnd"/>
      <w:r w:rsidRPr="004D7D00">
        <w:rPr>
          <w:rFonts w:ascii="Arial" w:eastAsia="Arial MT" w:hAnsi="Arial" w:cs="Arial"/>
          <w:szCs w:val="22"/>
          <w:lang w:bidi="ar-SA"/>
        </w:rPr>
        <w:t xml:space="preserve"> (2015),</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financial strain is a good predictor of financial independence as </w:t>
      </w:r>
      <w:proofErr w:type="gramStart"/>
      <w:r w:rsidRPr="004D7D00">
        <w:rPr>
          <w:rFonts w:ascii="Arial" w:eastAsia="Arial MT" w:hAnsi="Arial" w:cs="Arial"/>
          <w:szCs w:val="22"/>
          <w:lang w:bidi="ar-SA"/>
        </w:rPr>
        <w:t xml:space="preserve">higher </w:t>
      </w:r>
      <w:r w:rsidR="003C714E">
        <w:rPr>
          <w:rFonts w:ascii="Arial" w:eastAsia="Arial MT" w:hAnsi="Arial" w:cs="Arial"/>
          <w:szCs w:val="22"/>
          <w:lang w:bidi="ar-SA"/>
        </w:rPr>
        <w:t xml:space="preserve"> </w:t>
      </w:r>
      <w:r w:rsidRPr="004D7D00">
        <w:rPr>
          <w:rFonts w:ascii="Arial" w:eastAsia="Arial MT" w:hAnsi="Arial" w:cs="Arial"/>
          <w:szCs w:val="22"/>
          <w:lang w:bidi="ar-SA"/>
        </w:rPr>
        <w:t>financial</w:t>
      </w:r>
      <w:proofErr w:type="gramEnd"/>
      <w:r w:rsidRPr="004D7D00">
        <w:rPr>
          <w:rFonts w:ascii="Arial" w:eastAsia="Arial MT" w:hAnsi="Arial" w:cs="Arial"/>
          <w:szCs w:val="22"/>
          <w:lang w:bidi="ar-SA"/>
        </w:rPr>
        <w:t xml:space="preserve"> strain, lower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will be the financial independence. According to Taylor (20</w:t>
      </w:r>
      <w:r w:rsidR="003C714E">
        <w:rPr>
          <w:rFonts w:ascii="Arial" w:eastAsia="Arial MT" w:hAnsi="Arial" w:cs="Arial"/>
          <w:szCs w:val="22"/>
          <w:lang w:bidi="ar-SA"/>
        </w:rPr>
        <w:t>13</w:t>
      </w:r>
      <w:r w:rsidRPr="004D7D00">
        <w:rPr>
          <w:rFonts w:ascii="Arial" w:eastAsia="Arial MT" w:hAnsi="Arial" w:cs="Arial"/>
          <w:szCs w:val="22"/>
          <w:lang w:bidi="ar-SA"/>
        </w:rPr>
        <w:t>), one of the key indicators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people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particularly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sensitive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increased</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because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emerging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adulthood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is a</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time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when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develop</w:t>
      </w:r>
      <w:r w:rsidR="003C714E">
        <w:rPr>
          <w:rFonts w:ascii="Arial" w:eastAsia="Arial MT" w:hAnsi="Arial" w:cs="Arial"/>
          <w:szCs w:val="22"/>
          <w:lang w:bidi="ar-SA"/>
        </w:rPr>
        <w:t xml:space="preserve"> </w:t>
      </w:r>
      <w:r w:rsidRPr="004D7D00">
        <w:rPr>
          <w:rFonts w:ascii="Arial" w:eastAsia="Arial MT" w:hAnsi="Arial" w:cs="Arial"/>
          <w:szCs w:val="22"/>
          <w:lang w:bidi="ar-SA"/>
        </w:rPr>
        <w:t>a sense of financial responsibility as well as endure parental pressure toward becoming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financially</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independent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Sabri</w:t>
      </w:r>
      <w:proofErr w:type="spellEnd"/>
      <w:r w:rsidRPr="004D7D00">
        <w:rPr>
          <w:rFonts w:ascii="Arial" w:eastAsia="Arial MT" w:hAnsi="Arial" w:cs="Arial"/>
          <w:szCs w:val="22"/>
          <w:lang w:bidi="ar-SA"/>
        </w:rPr>
        <w:t xml:space="preserve"> 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2"/>
          <w:szCs w:val="22"/>
          <w:lang w:bidi="ar-SA"/>
        </w:rPr>
        <w:t xml:space="preserve"> </w:t>
      </w:r>
      <w:r w:rsidR="006673C9">
        <w:rPr>
          <w:rFonts w:ascii="Arial" w:eastAsia="Arial MT" w:hAnsi="Arial" w:cs="Arial"/>
          <w:szCs w:val="22"/>
          <w:lang w:bidi="ar-SA"/>
        </w:rPr>
        <w:t>2022</w:t>
      </w:r>
      <w:r w:rsidRPr="004D7D00">
        <w:rPr>
          <w:rFonts w:ascii="Arial" w:eastAsia="Arial MT" w:hAnsi="Arial" w:cs="Arial"/>
          <w:szCs w:val="22"/>
          <w:lang w:bidi="ar-SA"/>
        </w:rPr>
        <w:t>).</w:t>
      </w:r>
    </w:p>
    <w:p w14:paraId="6B510EE1"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One of the research findings highlights the significant impact of financial strain on Malaysian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particularly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concerning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delayed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bills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interest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payments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impact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 mental health, leading to anxiety an</w:t>
      </w:r>
      <w:r w:rsidR="006673C9">
        <w:rPr>
          <w:rFonts w:ascii="Arial" w:eastAsia="Arial MT" w:hAnsi="Arial" w:cs="Arial"/>
          <w:szCs w:val="22"/>
          <w:lang w:bidi="ar-SA"/>
        </w:rPr>
        <w:t>d depression (</w:t>
      </w:r>
      <w:proofErr w:type="spellStart"/>
      <w:r w:rsidR="006673C9">
        <w:rPr>
          <w:rFonts w:ascii="Arial" w:eastAsia="Arial MT" w:hAnsi="Arial" w:cs="Arial"/>
          <w:szCs w:val="22"/>
          <w:lang w:bidi="ar-SA"/>
        </w:rPr>
        <w:t>Sabri</w:t>
      </w:r>
      <w:proofErr w:type="spellEnd"/>
      <w:r w:rsidR="006673C9">
        <w:rPr>
          <w:rFonts w:ascii="Arial" w:eastAsia="Arial MT" w:hAnsi="Arial" w:cs="Arial"/>
          <w:szCs w:val="22"/>
          <w:lang w:bidi="ar-SA"/>
        </w:rPr>
        <w:t xml:space="preserve"> et al., 2022</w:t>
      </w:r>
      <w:r w:rsidRPr="004D7D00">
        <w:rPr>
          <w:rFonts w:ascii="Arial" w:eastAsia="Arial MT" w:hAnsi="Arial" w:cs="Arial"/>
          <w:szCs w:val="22"/>
          <w:lang w:bidi="ar-SA"/>
        </w:rPr>
        <w:t>). In addition,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one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studies found that financial stress is concerned with delayed payments, bill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payments, overall financial situation, medical expenses, providing food and care for the sick,</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 suffering from depression related to financial conditions significantly influence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w:t>
      </w:r>
      <w:proofErr w:type="spellStart"/>
      <w:r w:rsidRPr="004D7D00">
        <w:rPr>
          <w:rFonts w:ascii="Arial" w:eastAsia="Arial MT" w:hAnsi="Arial" w:cs="Arial"/>
          <w:szCs w:val="22"/>
          <w:lang w:bidi="ar-SA"/>
        </w:rPr>
        <w:t>Delafrooz</w:t>
      </w:r>
      <w:proofErr w:type="spellEnd"/>
      <w:r w:rsidRPr="004D7D00">
        <w:rPr>
          <w:rFonts w:ascii="Arial" w:eastAsia="Arial MT" w:hAnsi="Arial" w:cs="Arial"/>
          <w:szCs w:val="22"/>
          <w:lang w:bidi="ar-SA"/>
        </w:rPr>
        <w:t xml:space="preserve"> &amp; </w:t>
      </w:r>
      <w:proofErr w:type="spellStart"/>
      <w:r w:rsidRPr="004D7D00">
        <w:rPr>
          <w:rFonts w:ascii="Arial" w:eastAsia="Arial MT" w:hAnsi="Arial" w:cs="Arial"/>
          <w:szCs w:val="22"/>
          <w:lang w:bidi="ar-SA"/>
        </w:rPr>
        <w:t>Paim</w:t>
      </w:r>
      <w:proofErr w:type="spellEnd"/>
      <w:r w:rsidRPr="004D7D00">
        <w:rPr>
          <w:rFonts w:ascii="Arial" w:eastAsia="Arial MT" w:hAnsi="Arial" w:cs="Arial"/>
          <w:szCs w:val="22"/>
          <w:lang w:bidi="ar-SA"/>
        </w:rPr>
        <w:t>, 2013).</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rising cost of living and difficult economic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conditions have made individuals more conscious of their finances, indicating that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becoming crucial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future.</w:t>
      </w:r>
    </w:p>
    <w:p w14:paraId="1FB4B092"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One of the research stated that most of the common concerns related to financials were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overdue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payments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leading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additional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burdens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through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interest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charges</w:t>
      </w:r>
      <w:r w:rsidRPr="004D7D00">
        <w:rPr>
          <w:rFonts w:ascii="Arial" w:eastAsia="Arial MT" w:hAnsi="Arial" w:cs="Arial"/>
          <w:spacing w:val="1"/>
          <w:szCs w:val="22"/>
          <w:lang w:bidi="ar-SA"/>
        </w:rPr>
        <w:t xml:space="preserve"> </w:t>
      </w:r>
      <w:proofErr w:type="gramStart"/>
      <w:r w:rsidRPr="004D7D00">
        <w:rPr>
          <w:rFonts w:ascii="Arial" w:eastAsia="Arial MT" w:hAnsi="Arial" w:cs="Arial"/>
          <w:szCs w:val="22"/>
          <w:lang w:bidi="ar-SA"/>
        </w:rPr>
        <w:t>and</w:t>
      </w:r>
      <w:r w:rsidR="003C714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penalties</w:t>
      </w:r>
      <w:proofErr w:type="gramEnd"/>
      <w:r w:rsidRPr="004D7D00">
        <w:rPr>
          <w:rFonts w:ascii="Arial" w:eastAsia="Arial MT" w:hAnsi="Arial" w:cs="Arial"/>
          <w:szCs w:val="22"/>
          <w:lang w:bidi="ar-SA"/>
        </w:rPr>
        <w: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also</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worries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medical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expenses.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These</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common</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stressors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led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9"/>
          <w:szCs w:val="22"/>
          <w:lang w:bidi="ar-SA"/>
        </w:rPr>
        <w:t xml:space="preserve"> </w:t>
      </w:r>
      <w:r w:rsidR="003C714E">
        <w:rPr>
          <w:rFonts w:ascii="Arial" w:eastAsia="Arial MT" w:hAnsi="Arial" w:cs="Arial"/>
          <w:spacing w:val="-59"/>
          <w:szCs w:val="22"/>
          <w:lang w:bidi="ar-SA"/>
        </w:rPr>
        <w:t xml:space="preserve">   </w:t>
      </w:r>
      <w:r w:rsidRPr="004D7D00">
        <w:rPr>
          <w:rFonts w:ascii="Arial" w:eastAsia="Arial MT" w:hAnsi="Arial" w:cs="Arial"/>
          <w:szCs w:val="22"/>
          <w:lang w:bidi="ar-SA"/>
        </w:rPr>
        <w:t>strain which influenced financial independence as this research finding reveals that there is a</w:t>
      </w:r>
      <w:r w:rsidRPr="004D7D00">
        <w:rPr>
          <w:rFonts w:ascii="Arial" w:eastAsia="Arial MT" w:hAnsi="Arial" w:cs="Arial"/>
          <w:spacing w:val="-59"/>
          <w:szCs w:val="22"/>
          <w:lang w:bidi="ar-SA"/>
        </w:rPr>
        <w:t xml:space="preserve"> </w:t>
      </w:r>
      <w:r w:rsidR="003C714E">
        <w:rPr>
          <w:rFonts w:ascii="Arial" w:eastAsia="Arial MT" w:hAnsi="Arial" w:cs="Arial"/>
          <w:spacing w:val="-59"/>
          <w:szCs w:val="22"/>
          <w:lang w:bidi="ar-SA"/>
        </w:rPr>
        <w:t xml:space="preserve">   </w:t>
      </w:r>
      <w:r w:rsidRPr="004D7D00">
        <w:rPr>
          <w:rFonts w:ascii="Arial" w:eastAsia="Arial MT" w:hAnsi="Arial" w:cs="Arial"/>
          <w:szCs w:val="22"/>
          <w:lang w:bidi="ar-SA"/>
        </w:rPr>
        <w:t>negative relationship between financial stress and financial independence indicating higher</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respondent's</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stress,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lower</w:t>
      </w:r>
      <w:r w:rsidRPr="004D7D00">
        <w:rPr>
          <w:rFonts w:ascii="Arial" w:eastAsia="Arial MT" w:hAnsi="Arial" w:cs="Arial"/>
          <w:spacing w:val="-10"/>
          <w:szCs w:val="22"/>
          <w:lang w:bidi="ar-SA"/>
        </w:rPr>
        <w:t xml:space="preserve"> </w:t>
      </w:r>
      <w:r w:rsidR="003C714E">
        <w:rPr>
          <w:rFonts w:ascii="Arial" w:eastAsia="Arial MT" w:hAnsi="Arial" w:cs="Arial"/>
          <w:spacing w:val="-10"/>
          <w:szCs w:val="22"/>
          <w:lang w:bidi="ar-SA"/>
        </w:rPr>
        <w:t xml:space="preserve">will be </w:t>
      </w:r>
      <w:r w:rsidRPr="004D7D00">
        <w:rPr>
          <w:rFonts w:ascii="Arial" w:eastAsia="Arial MT" w:hAnsi="Arial" w:cs="Arial"/>
          <w:szCs w:val="22"/>
          <w:lang w:bidi="ar-SA"/>
        </w:rPr>
        <w:t>their</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Mokhtar</w:t>
      </w:r>
      <w:proofErr w:type="spellEnd"/>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Rahim,</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2022).</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However, medical expenses may not cause financial stress for Bhutanese employees if it 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curable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within Bhutan.</w:t>
      </w:r>
    </w:p>
    <w:p w14:paraId="71E69AFE" w14:textId="77777777"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Hypothesis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(H3):</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
          <w:szCs w:val="22"/>
          <w:lang w:bidi="ar-SA"/>
        </w:rPr>
        <w:t xml:space="preserve"> </w:t>
      </w:r>
      <w:r w:rsidR="003C714E">
        <w:rPr>
          <w:rFonts w:ascii="Arial" w:eastAsia="Arial MT" w:hAnsi="Arial" w:cs="Arial"/>
          <w:spacing w:val="1"/>
          <w:szCs w:val="22"/>
          <w:lang w:bidi="ar-SA"/>
        </w:rPr>
        <w:t xml:space="preserve">a </w:t>
      </w:r>
      <w:r w:rsidRPr="004D7D00">
        <w:rPr>
          <w:rFonts w:ascii="Arial" w:eastAsia="Arial MT" w:hAnsi="Arial" w:cs="Arial"/>
          <w:szCs w:val="22"/>
          <w:lang w:bidi="ar-SA"/>
        </w:rPr>
        <w:t>negative</w:t>
      </w:r>
      <w:r w:rsidRPr="004D7D00">
        <w:rPr>
          <w:rFonts w:ascii="Arial" w:eastAsia="Arial MT" w:hAnsi="Arial" w:cs="Arial"/>
          <w:spacing w:val="1"/>
          <w:szCs w:val="22"/>
          <w:lang w:bidi="ar-SA"/>
        </w:rPr>
        <w:t xml:space="preserve"> </w:t>
      </w:r>
      <w:r w:rsidR="003C714E">
        <w:rPr>
          <w:rFonts w:ascii="Arial" w:eastAsia="Arial MT" w:hAnsi="Arial" w:cs="Arial"/>
          <w:szCs w:val="22"/>
          <w:lang w:bidi="ar-SA"/>
        </w:rPr>
        <w:t>relationship</w:t>
      </w:r>
      <w:r w:rsidRPr="004D7D00">
        <w:rPr>
          <w:rFonts w:ascii="Arial" w:eastAsia="Arial MT" w:hAnsi="Arial" w:cs="Arial"/>
          <w:spacing w:val="1"/>
          <w:szCs w:val="22"/>
          <w:lang w:bidi="ar-SA"/>
        </w:rPr>
        <w:t xml:space="preserve"> </w:t>
      </w:r>
      <w:r w:rsidR="003C714E">
        <w:rPr>
          <w:rFonts w:ascii="Arial" w:eastAsia="Arial MT" w:hAnsi="Arial" w:cs="Arial"/>
          <w:szCs w:val="22"/>
          <w:lang w:bidi="ar-SA"/>
        </w:rPr>
        <w:t xml:space="preserve">with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p>
    <w:p w14:paraId="20A823DE" w14:textId="77777777" w:rsidR="00B37CA2" w:rsidRPr="004D19D7" w:rsidRDefault="00B37CA2" w:rsidP="004B49B1">
      <w:pPr>
        <w:pStyle w:val="Heading2"/>
        <w:spacing w:before="240" w:after="240" w:line="276" w:lineRule="auto"/>
        <w:rPr>
          <w:sz w:val="24"/>
          <w:szCs w:val="24"/>
        </w:rPr>
      </w:pPr>
      <w:bookmarkStart w:id="41" w:name="_bookmark23"/>
      <w:bookmarkStart w:id="42" w:name="_Toc168260331"/>
      <w:bookmarkEnd w:id="41"/>
      <w:r w:rsidRPr="004D19D7">
        <w:rPr>
          <w:sz w:val="24"/>
          <w:szCs w:val="24"/>
        </w:rPr>
        <w:t>Conceptual</w:t>
      </w:r>
      <w:r w:rsidRPr="004D19D7">
        <w:rPr>
          <w:spacing w:val="-8"/>
          <w:sz w:val="24"/>
          <w:szCs w:val="24"/>
        </w:rPr>
        <w:t xml:space="preserve"> </w:t>
      </w:r>
      <w:r w:rsidRPr="004D19D7">
        <w:rPr>
          <w:sz w:val="24"/>
          <w:szCs w:val="24"/>
        </w:rPr>
        <w:t>framework</w:t>
      </w:r>
      <w:bookmarkEnd w:id="42"/>
    </w:p>
    <w:p w14:paraId="6D74AEBF" w14:textId="60E67976"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The three independent variables, financial literacy, financial self-efficacy, and financial strain</w:t>
      </w:r>
      <w:r w:rsidRPr="004D7D00">
        <w:rPr>
          <w:rFonts w:ascii="Arial" w:eastAsia="Arial MT" w:hAnsi="Arial" w:cs="Arial"/>
          <w:spacing w:val="1"/>
          <w:szCs w:val="22"/>
          <w:lang w:bidi="ar-SA"/>
        </w:rPr>
        <w:t xml:space="preserve"> </w:t>
      </w:r>
      <w:r w:rsidR="00FB3E19">
        <w:rPr>
          <w:rFonts w:ascii="Arial" w:eastAsia="Arial MT" w:hAnsi="Arial" w:cs="Arial"/>
          <w:szCs w:val="22"/>
          <w:lang w:bidi="ar-SA"/>
        </w:rPr>
        <w:t>of an individual influence</w:t>
      </w:r>
      <w:r w:rsidRPr="004D7D00">
        <w:rPr>
          <w:rFonts w:ascii="Arial" w:eastAsia="Arial MT" w:hAnsi="Arial" w:cs="Arial"/>
          <w:szCs w:val="22"/>
          <w:lang w:bidi="ar-SA"/>
        </w:rPr>
        <w:t xml:space="preserve"> the financia</w:t>
      </w:r>
      <w:r w:rsidR="00FB3E19">
        <w:rPr>
          <w:rFonts w:ascii="Arial" w:eastAsia="Arial MT" w:hAnsi="Arial" w:cs="Arial"/>
          <w:szCs w:val="22"/>
          <w:lang w:bidi="ar-SA"/>
        </w:rPr>
        <w:t>l independence</w:t>
      </w:r>
      <w:r w:rsidRPr="004D7D00">
        <w:rPr>
          <w:rFonts w:ascii="Arial" w:eastAsia="Arial MT" w:hAnsi="Arial" w:cs="Arial"/>
          <w:szCs w:val="22"/>
          <w:lang w:bidi="ar-SA"/>
        </w:rPr>
        <w:t>. These</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variables</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are</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based</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on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existing</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literature.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Theories</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from</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literature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suggest</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5"/>
          <w:szCs w:val="22"/>
          <w:lang w:bidi="ar-SA"/>
        </w:rPr>
        <w:t xml:space="preserve"> </w:t>
      </w:r>
      <w:proofErr w:type="gramStart"/>
      <w:r w:rsidRPr="004D7D00">
        <w:rPr>
          <w:rFonts w:ascii="Arial" w:eastAsia="Arial MT" w:hAnsi="Arial" w:cs="Arial"/>
          <w:szCs w:val="22"/>
          <w:lang w:bidi="ar-SA"/>
        </w:rPr>
        <w:t>financial</w:t>
      </w:r>
      <w:r w:rsidR="003C714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literacy</w:t>
      </w:r>
      <w:proofErr w:type="gramEnd"/>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stimulate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one's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positively.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However,</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3"/>
          <w:szCs w:val="22"/>
          <w:lang w:bidi="ar-SA"/>
        </w:rPr>
        <w:t xml:space="preserve"> </w:t>
      </w:r>
      <w:r w:rsidR="00480809">
        <w:rPr>
          <w:rFonts w:ascii="Arial" w:eastAsia="Arial MT" w:hAnsi="Arial" w:cs="Arial"/>
          <w:szCs w:val="22"/>
          <w:lang w:bidi="ar-SA"/>
        </w:rPr>
        <w:t>wa</w:t>
      </w:r>
      <w:r w:rsidRPr="004D7D00">
        <w:rPr>
          <w:rFonts w:ascii="Arial" w:eastAsia="Arial MT" w:hAnsi="Arial" w:cs="Arial"/>
          <w:szCs w:val="22"/>
          <w:lang w:bidi="ar-SA"/>
        </w:rPr>
        <w:t>s one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variable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2"/>
          <w:szCs w:val="22"/>
          <w:lang w:bidi="ar-SA"/>
        </w:rPr>
        <w:t xml:space="preserve"> </w:t>
      </w:r>
      <w:r w:rsidR="003C714E">
        <w:rPr>
          <w:rFonts w:ascii="Arial" w:eastAsia="Arial MT" w:hAnsi="Arial" w:cs="Arial"/>
          <w:szCs w:val="22"/>
          <w:lang w:bidi="ar-SA"/>
        </w:rPr>
        <w:t>showed</w:t>
      </w:r>
      <w:r w:rsidRPr="004D7D00">
        <w:rPr>
          <w:rFonts w:ascii="Arial" w:eastAsia="Arial MT" w:hAnsi="Arial" w:cs="Arial"/>
          <w:szCs w:val="22"/>
          <w:lang w:bidi="ar-SA"/>
        </w:rPr>
        <w:t xml:space="preserve"> a</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negative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relation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w:t>
      </w:r>
    </w:p>
    <w:p w14:paraId="7D2CE304" w14:textId="1654EF7A" w:rsidR="00D54D07" w:rsidRDefault="00B37CA2" w:rsidP="00D65B2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pacing w:val="-1"/>
          <w:szCs w:val="22"/>
          <w:lang w:bidi="ar-SA"/>
        </w:rPr>
        <w:t>The</w:t>
      </w:r>
      <w:r w:rsidRPr="004D7D00">
        <w:rPr>
          <w:rFonts w:ascii="Arial" w:eastAsia="Arial MT" w:hAnsi="Arial" w:cs="Arial"/>
          <w:spacing w:val="-15"/>
          <w:szCs w:val="22"/>
          <w:lang w:bidi="ar-SA"/>
        </w:rPr>
        <w:t xml:space="preserve"> </w:t>
      </w:r>
      <w:r w:rsidRPr="004D7D00">
        <w:rPr>
          <w:rFonts w:ascii="Arial" w:eastAsia="Arial MT" w:hAnsi="Arial" w:cs="Arial"/>
          <w:spacing w:val="-1"/>
          <w:szCs w:val="22"/>
          <w:lang w:bidi="ar-SA"/>
        </w:rPr>
        <w:t>following</w:t>
      </w:r>
      <w:r w:rsidRPr="004D7D00">
        <w:rPr>
          <w:rFonts w:ascii="Arial" w:eastAsia="Arial MT" w:hAnsi="Arial" w:cs="Arial"/>
          <w:szCs w:val="22"/>
          <w:lang w:bidi="ar-SA"/>
        </w:rPr>
        <w:t xml:space="preserve"> </w:t>
      </w:r>
      <w:r w:rsidRPr="004D7D00">
        <w:rPr>
          <w:rFonts w:ascii="Arial" w:eastAsia="Arial MT" w:hAnsi="Arial" w:cs="Arial"/>
          <w:spacing w:val="-1"/>
          <w:szCs w:val="22"/>
          <w:lang w:bidi="ar-SA"/>
        </w:rPr>
        <w:t>diagram</w:t>
      </w:r>
      <w:r w:rsidRPr="004D7D00">
        <w:rPr>
          <w:rFonts w:ascii="Arial" w:eastAsia="Arial MT" w:hAnsi="Arial" w:cs="Arial"/>
          <w:spacing w:val="-4"/>
          <w:szCs w:val="22"/>
          <w:lang w:bidi="ar-SA"/>
        </w:rPr>
        <w:t xml:space="preserve"> </w:t>
      </w:r>
      <w:r w:rsidRPr="004D7D00">
        <w:rPr>
          <w:rFonts w:ascii="Arial" w:eastAsia="Arial MT" w:hAnsi="Arial" w:cs="Arial"/>
          <w:spacing w:val="-1"/>
          <w:szCs w:val="22"/>
          <w:lang w:bidi="ar-SA"/>
        </w:rPr>
        <w:t>depicts</w:t>
      </w:r>
      <w:r w:rsidRPr="004D7D00">
        <w:rPr>
          <w:rFonts w:ascii="Arial" w:eastAsia="Arial MT" w:hAnsi="Arial" w:cs="Arial"/>
          <w:spacing w:val="-7"/>
          <w:szCs w:val="22"/>
          <w:lang w:bidi="ar-SA"/>
        </w:rPr>
        <w:t xml:space="preserve"> </w:t>
      </w:r>
      <w:r w:rsidRPr="004D7D00">
        <w:rPr>
          <w:rFonts w:ascii="Arial" w:eastAsia="Arial MT" w:hAnsi="Arial" w:cs="Arial"/>
          <w:spacing w:val="-1"/>
          <w:szCs w:val="22"/>
          <w:lang w:bidi="ar-SA"/>
        </w:rPr>
        <w:t>the</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conceptual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framework.</w:t>
      </w:r>
    </w:p>
    <w:p w14:paraId="7A102C5F" w14:textId="77777777" w:rsidR="00F1064A" w:rsidRDefault="00F1064A" w:rsidP="00D65B27">
      <w:pPr>
        <w:widowControl w:val="0"/>
        <w:autoSpaceDE w:val="0"/>
        <w:autoSpaceDN w:val="0"/>
        <w:spacing w:line="276" w:lineRule="auto"/>
        <w:ind w:right="58"/>
        <w:jc w:val="both"/>
        <w:rPr>
          <w:rFonts w:ascii="Arial" w:eastAsia="Arial MT" w:hAnsi="Arial" w:cs="Arial"/>
          <w:b/>
          <w:bCs/>
          <w:i/>
          <w:spacing w:val="-8"/>
          <w:szCs w:val="22"/>
          <w:lang w:bidi="ar-SA"/>
        </w:rPr>
      </w:pPr>
    </w:p>
    <w:p w14:paraId="0A159C95" w14:textId="7392CD46" w:rsidR="005366F6" w:rsidRDefault="00B37CA2" w:rsidP="00D54D07">
      <w:pPr>
        <w:widowControl w:val="0"/>
        <w:autoSpaceDE w:val="0"/>
        <w:autoSpaceDN w:val="0"/>
        <w:spacing w:before="1" w:line="276" w:lineRule="auto"/>
        <w:ind w:right="58"/>
        <w:jc w:val="both"/>
        <w:rPr>
          <w:rFonts w:ascii="Arial" w:eastAsia="Arial MT" w:hAnsi="Arial" w:cs="Arial"/>
          <w:b/>
          <w:bCs/>
          <w:i/>
          <w:spacing w:val="-7"/>
          <w:szCs w:val="22"/>
          <w:lang w:bidi="ar-SA"/>
        </w:rPr>
      </w:pPr>
      <w:r w:rsidRPr="005366F6">
        <w:rPr>
          <w:rFonts w:ascii="Arial" w:eastAsia="Arial MT" w:hAnsi="Arial" w:cs="Arial"/>
          <w:b/>
          <w:bCs/>
          <w:i/>
          <w:spacing w:val="-8"/>
          <w:szCs w:val="22"/>
          <w:lang w:bidi="ar-SA"/>
        </w:rPr>
        <w:lastRenderedPageBreak/>
        <w:t>Figure</w:t>
      </w:r>
      <w:r w:rsidRPr="005366F6">
        <w:rPr>
          <w:rFonts w:ascii="Arial" w:eastAsia="Arial MT" w:hAnsi="Arial" w:cs="Arial"/>
          <w:b/>
          <w:bCs/>
          <w:i/>
          <w:spacing w:val="-1"/>
          <w:szCs w:val="22"/>
          <w:lang w:bidi="ar-SA"/>
        </w:rPr>
        <w:t xml:space="preserve"> </w:t>
      </w:r>
      <w:r w:rsidR="005F32DF">
        <w:rPr>
          <w:rFonts w:ascii="Arial" w:eastAsia="Arial MT" w:hAnsi="Arial" w:cs="Arial"/>
          <w:b/>
          <w:bCs/>
          <w:i/>
          <w:spacing w:val="-7"/>
          <w:szCs w:val="22"/>
          <w:lang w:bidi="ar-SA"/>
        </w:rPr>
        <w:t>1</w:t>
      </w:r>
    </w:p>
    <w:p w14:paraId="169D1FDF" w14:textId="77777777" w:rsidR="00FB2A63" w:rsidRDefault="00B37CA2" w:rsidP="00FB2A63">
      <w:pPr>
        <w:widowControl w:val="0"/>
        <w:autoSpaceDE w:val="0"/>
        <w:autoSpaceDN w:val="0"/>
        <w:spacing w:before="1" w:line="276" w:lineRule="auto"/>
        <w:ind w:right="58"/>
        <w:jc w:val="both"/>
        <w:rPr>
          <w:rFonts w:ascii="Arial" w:eastAsia="Arial MT" w:hAnsi="Arial" w:cs="Arial"/>
          <w:i/>
          <w:spacing w:val="-7"/>
          <w:szCs w:val="22"/>
          <w:lang w:bidi="ar-SA"/>
        </w:rPr>
      </w:pPr>
      <w:r w:rsidRPr="004D7D00">
        <w:rPr>
          <w:rFonts w:ascii="Arial" w:eastAsia="Arial MT" w:hAnsi="Arial" w:cs="Arial"/>
          <w:i/>
          <w:spacing w:val="-19"/>
          <w:szCs w:val="22"/>
          <w:lang w:bidi="ar-SA"/>
        </w:rPr>
        <w:t xml:space="preserve"> </w:t>
      </w:r>
      <w:r w:rsidRPr="004D7D00">
        <w:rPr>
          <w:rFonts w:ascii="Arial" w:eastAsia="Arial MT" w:hAnsi="Arial" w:cs="Arial"/>
          <w:i/>
          <w:spacing w:val="-7"/>
          <w:szCs w:val="22"/>
          <w:lang w:bidi="ar-SA"/>
        </w:rPr>
        <w:t>Conceptual</w:t>
      </w:r>
      <w:r w:rsidRPr="004D7D00">
        <w:rPr>
          <w:rFonts w:ascii="Arial" w:eastAsia="Arial MT" w:hAnsi="Arial" w:cs="Arial"/>
          <w:i/>
          <w:spacing w:val="-18"/>
          <w:szCs w:val="22"/>
          <w:lang w:bidi="ar-SA"/>
        </w:rPr>
        <w:t xml:space="preserve"> </w:t>
      </w:r>
      <w:r w:rsidRPr="004D7D00">
        <w:rPr>
          <w:rFonts w:ascii="Arial" w:eastAsia="Arial MT" w:hAnsi="Arial" w:cs="Arial"/>
          <w:i/>
          <w:spacing w:val="-7"/>
          <w:szCs w:val="22"/>
          <w:lang w:bidi="ar-SA"/>
        </w:rPr>
        <w:t>Framework</w:t>
      </w:r>
      <w:r w:rsidRPr="004D7D00">
        <w:rPr>
          <w:rFonts w:ascii="Arial" w:eastAsia="Arial MT" w:hAnsi="Arial" w:cs="Arial"/>
          <w:noProof/>
          <w:szCs w:val="22"/>
          <w:lang w:bidi="ar-SA"/>
        </w:rPr>
        <w:drawing>
          <wp:anchor distT="0" distB="0" distL="0" distR="0" simplePos="0" relativeHeight="251659264" behindDoc="0" locked="0" layoutInCell="1" allowOverlap="1" wp14:anchorId="6EDD946F" wp14:editId="6E262221">
            <wp:simplePos x="0" y="0"/>
            <wp:positionH relativeFrom="margin">
              <wp:posOffset>-38100</wp:posOffset>
            </wp:positionH>
            <wp:positionV relativeFrom="paragraph">
              <wp:posOffset>303530</wp:posOffset>
            </wp:positionV>
            <wp:extent cx="5963920" cy="3314700"/>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rotWithShape="1">
                    <a:blip r:embed="rId16" cstate="print">
                      <a:extLst>
                        <a:ext uri="{28A0092B-C50C-407E-A947-70E740481C1C}">
                          <a14:useLocalDpi xmlns:a14="http://schemas.microsoft.com/office/drawing/2010/main" val="0"/>
                        </a:ext>
                      </a:extLst>
                    </a:blip>
                    <a:srcRect l="27657" t="34550" r="13644" b="16640"/>
                    <a:stretch/>
                  </pic:blipFill>
                  <pic:spPr bwMode="auto">
                    <a:xfrm>
                      <a:off x="0" y="0"/>
                      <a:ext cx="5963920" cy="331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43" w:name="_bookmark24"/>
      <w:bookmarkStart w:id="44" w:name="_Toc168260332"/>
      <w:bookmarkEnd w:id="43"/>
    </w:p>
    <w:p w14:paraId="36470211" w14:textId="61BB7ECB" w:rsidR="00FB2A63" w:rsidRDefault="00FB2A63">
      <w:pPr>
        <w:rPr>
          <w:rFonts w:ascii="Arial" w:eastAsia="Arial MT" w:hAnsi="Arial" w:cs="Arial"/>
          <w:i/>
          <w:spacing w:val="-7"/>
          <w:szCs w:val="22"/>
          <w:lang w:bidi="ar-SA"/>
        </w:rPr>
      </w:pPr>
    </w:p>
    <w:p w14:paraId="240A974D" w14:textId="70FC1DDD" w:rsidR="00B37CA2" w:rsidRPr="00C62F90" w:rsidRDefault="00B37CA2" w:rsidP="003D4107">
      <w:pPr>
        <w:widowControl w:val="0"/>
        <w:autoSpaceDE w:val="0"/>
        <w:autoSpaceDN w:val="0"/>
        <w:spacing w:before="1" w:line="276" w:lineRule="auto"/>
        <w:ind w:right="58"/>
        <w:jc w:val="center"/>
        <w:rPr>
          <w:rFonts w:ascii="Arial" w:hAnsi="Arial" w:cs="Arial"/>
          <w:b/>
          <w:bCs/>
          <w:sz w:val="32"/>
        </w:rPr>
      </w:pPr>
      <w:r w:rsidRPr="00C62F90">
        <w:rPr>
          <w:rFonts w:ascii="Arial" w:hAnsi="Arial" w:cs="Arial"/>
          <w:b/>
          <w:bCs/>
          <w:sz w:val="32"/>
        </w:rPr>
        <w:t>Research</w:t>
      </w:r>
      <w:r w:rsidRPr="00C62F90">
        <w:rPr>
          <w:rFonts w:ascii="Arial" w:hAnsi="Arial" w:cs="Arial"/>
          <w:b/>
          <w:bCs/>
          <w:spacing w:val="-15"/>
          <w:sz w:val="32"/>
        </w:rPr>
        <w:t xml:space="preserve"> </w:t>
      </w:r>
      <w:r w:rsidRPr="00C62F90">
        <w:rPr>
          <w:rFonts w:ascii="Arial" w:hAnsi="Arial" w:cs="Arial"/>
          <w:b/>
          <w:bCs/>
          <w:sz w:val="32"/>
        </w:rPr>
        <w:t>Methodology</w:t>
      </w:r>
      <w:bookmarkEnd w:id="44"/>
    </w:p>
    <w:p w14:paraId="251D6097" w14:textId="77777777" w:rsidR="00EB689D" w:rsidRPr="00EB689D" w:rsidRDefault="00EB689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45" w:name="_bookmark25"/>
      <w:bookmarkStart w:id="46" w:name="_Toc167912895"/>
      <w:bookmarkStart w:id="47" w:name="_Toc167917649"/>
      <w:bookmarkStart w:id="48" w:name="_Toc167918353"/>
      <w:bookmarkStart w:id="49" w:name="_Toc167984108"/>
      <w:bookmarkStart w:id="50" w:name="_Toc168180179"/>
      <w:bookmarkStart w:id="51" w:name="_Toc168181006"/>
      <w:bookmarkStart w:id="52" w:name="_Toc168181094"/>
      <w:bookmarkStart w:id="53" w:name="_Toc168260333"/>
      <w:bookmarkEnd w:id="45"/>
      <w:bookmarkEnd w:id="46"/>
      <w:bookmarkEnd w:id="47"/>
      <w:bookmarkEnd w:id="48"/>
      <w:bookmarkEnd w:id="49"/>
      <w:bookmarkEnd w:id="50"/>
      <w:bookmarkEnd w:id="51"/>
      <w:bookmarkEnd w:id="52"/>
      <w:bookmarkEnd w:id="53"/>
    </w:p>
    <w:p w14:paraId="455B38F8" w14:textId="6F78FB1F" w:rsidR="00B37CA2" w:rsidRPr="004D19D7" w:rsidRDefault="00B37CA2" w:rsidP="0012248E">
      <w:pPr>
        <w:pStyle w:val="Heading2"/>
        <w:spacing w:after="240" w:line="276" w:lineRule="auto"/>
        <w:rPr>
          <w:sz w:val="24"/>
          <w:szCs w:val="24"/>
        </w:rPr>
      </w:pPr>
      <w:bookmarkStart w:id="54" w:name="_Toc168260334"/>
      <w:r w:rsidRPr="004D19D7">
        <w:rPr>
          <w:sz w:val="24"/>
          <w:szCs w:val="24"/>
        </w:rPr>
        <w:t>Research</w:t>
      </w:r>
      <w:r w:rsidRPr="004D19D7">
        <w:rPr>
          <w:spacing w:val="-13"/>
          <w:sz w:val="24"/>
          <w:szCs w:val="24"/>
        </w:rPr>
        <w:t xml:space="preserve"> </w:t>
      </w:r>
      <w:r w:rsidRPr="004D19D7">
        <w:rPr>
          <w:sz w:val="24"/>
          <w:szCs w:val="24"/>
        </w:rPr>
        <w:t>Design</w:t>
      </w:r>
      <w:bookmarkEnd w:id="54"/>
    </w:p>
    <w:p w14:paraId="57A54D52" w14:textId="04CE93F7" w:rsidR="00B37CA2" w:rsidRPr="002D71E8" w:rsidRDefault="00A35F98" w:rsidP="00D54D07">
      <w:pPr>
        <w:spacing w:line="276" w:lineRule="auto"/>
        <w:jc w:val="both"/>
        <w:rPr>
          <w:rFonts w:ascii="Times New Roman" w:eastAsia="Times New Roman" w:hAnsi="Times New Roman" w:cs="Times New Roman"/>
          <w:sz w:val="24"/>
          <w:szCs w:val="24"/>
        </w:rPr>
      </w:pPr>
      <w:r>
        <w:rPr>
          <w:rFonts w:ascii="Arial" w:eastAsia="Arial MT" w:hAnsi="Arial" w:cs="Arial"/>
          <w:szCs w:val="22"/>
          <w:lang w:bidi="ar-SA"/>
        </w:rPr>
        <w:t>The research design is cross-sectional as data are collected at the point of time, for</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this</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study</w:t>
      </w:r>
      <w:r w:rsidR="00B37CA2" w:rsidRPr="004D7D00">
        <w:rPr>
          <w:rFonts w:ascii="Arial" w:eastAsia="Arial MT" w:hAnsi="Arial" w:cs="Arial"/>
          <w:spacing w:val="-15"/>
          <w:szCs w:val="22"/>
          <w:lang w:bidi="ar-SA"/>
        </w:rPr>
        <w:t xml:space="preserve"> </w:t>
      </w:r>
      <w:r w:rsidR="00B37CA2" w:rsidRPr="004D7D00">
        <w:rPr>
          <w:rFonts w:ascii="Arial" w:eastAsia="Arial MT" w:hAnsi="Arial" w:cs="Arial"/>
          <w:szCs w:val="22"/>
          <w:lang w:bidi="ar-SA"/>
        </w:rPr>
        <w:t>quantitative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research</w:t>
      </w:r>
      <w:r w:rsidR="00B37CA2" w:rsidRPr="004D7D00">
        <w:rPr>
          <w:rFonts w:ascii="Arial" w:eastAsia="Arial MT" w:hAnsi="Arial" w:cs="Arial"/>
          <w:spacing w:val="-14"/>
          <w:szCs w:val="22"/>
          <w:lang w:bidi="ar-SA"/>
        </w:rPr>
        <w:t xml:space="preserve"> </w:t>
      </w:r>
      <w:r w:rsidR="00B37CA2" w:rsidRPr="004D7D00">
        <w:rPr>
          <w:rFonts w:ascii="Arial" w:eastAsia="Arial MT" w:hAnsi="Arial" w:cs="Arial"/>
          <w:szCs w:val="22"/>
          <w:lang w:bidi="ar-SA"/>
        </w:rPr>
        <w:t>method</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was</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used</w:t>
      </w:r>
      <w:r w:rsidR="00B37CA2" w:rsidRPr="004D7D00">
        <w:rPr>
          <w:rFonts w:ascii="Arial" w:eastAsia="Arial MT" w:hAnsi="Arial" w:cs="Arial"/>
          <w:spacing w:val="-11"/>
          <w:szCs w:val="22"/>
          <w:lang w:bidi="ar-SA"/>
        </w:rPr>
        <w:t xml:space="preserve"> </w:t>
      </w:r>
      <w:r w:rsidR="00B37CA2" w:rsidRPr="004D7D00">
        <w:rPr>
          <w:rFonts w:ascii="Arial" w:eastAsia="Arial MT" w:hAnsi="Arial" w:cs="Arial"/>
          <w:szCs w:val="22"/>
          <w:lang w:bidi="ar-SA"/>
        </w:rPr>
        <w:t>as</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it</w:t>
      </w:r>
      <w:r w:rsidR="00B37CA2" w:rsidRPr="004D7D00">
        <w:rPr>
          <w:rFonts w:ascii="Arial" w:eastAsia="Arial MT" w:hAnsi="Arial" w:cs="Arial"/>
          <w:spacing w:val="-6"/>
          <w:szCs w:val="22"/>
          <w:lang w:bidi="ar-SA"/>
        </w:rPr>
        <w:t xml:space="preserve"> </w:t>
      </w:r>
      <w:r w:rsidR="00B37CA2" w:rsidRPr="004D7D00">
        <w:rPr>
          <w:rFonts w:ascii="Arial" w:eastAsia="Arial MT" w:hAnsi="Arial" w:cs="Arial"/>
          <w:szCs w:val="22"/>
          <w:lang w:bidi="ar-SA"/>
        </w:rPr>
        <w:t>allows</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3"/>
          <w:szCs w:val="22"/>
          <w:lang w:bidi="ar-SA"/>
        </w:rPr>
        <w:t xml:space="preserve"> </w:t>
      </w:r>
      <w:r w:rsidR="00B37CA2" w:rsidRPr="004D7D00">
        <w:rPr>
          <w:rFonts w:ascii="Arial" w:eastAsia="Arial MT" w:hAnsi="Arial" w:cs="Arial"/>
          <w:szCs w:val="22"/>
          <w:lang w:bidi="ar-SA"/>
        </w:rPr>
        <w:t>measure</w:t>
      </w:r>
      <w:r w:rsidR="00B37CA2" w:rsidRPr="004D7D00">
        <w:rPr>
          <w:rFonts w:ascii="Arial" w:eastAsia="Arial MT" w:hAnsi="Arial" w:cs="Arial"/>
          <w:spacing w:val="-12"/>
          <w:szCs w:val="22"/>
          <w:lang w:bidi="ar-SA"/>
        </w:rPr>
        <w:t xml:space="preserve"> </w:t>
      </w:r>
      <w:r w:rsidR="00B37CA2" w:rsidRPr="004D7D00">
        <w:rPr>
          <w:rFonts w:ascii="Arial" w:eastAsia="Arial MT" w:hAnsi="Arial" w:cs="Arial"/>
          <w:szCs w:val="22"/>
          <w:lang w:bidi="ar-SA"/>
        </w:rPr>
        <w:t>and</w:t>
      </w:r>
      <w:r w:rsidR="00B37CA2" w:rsidRPr="004D7D00">
        <w:rPr>
          <w:rFonts w:ascii="Arial" w:eastAsia="Arial MT" w:hAnsi="Arial" w:cs="Arial"/>
          <w:spacing w:val="-59"/>
          <w:szCs w:val="22"/>
          <w:lang w:bidi="ar-SA"/>
        </w:rPr>
        <w:t xml:space="preserve"> </w:t>
      </w:r>
      <w:r>
        <w:rPr>
          <w:rFonts w:ascii="Arial" w:eastAsia="Arial MT" w:hAnsi="Arial" w:cs="Arial"/>
          <w:spacing w:val="-59"/>
          <w:szCs w:val="22"/>
          <w:lang w:bidi="ar-SA"/>
        </w:rPr>
        <w:t xml:space="preserve">                                 </w:t>
      </w:r>
      <w:r w:rsidR="00B37CA2" w:rsidRPr="004D7D00">
        <w:rPr>
          <w:rFonts w:ascii="Arial" w:eastAsia="Arial MT" w:hAnsi="Arial" w:cs="Arial"/>
          <w:szCs w:val="22"/>
          <w:lang w:bidi="ar-SA"/>
        </w:rPr>
        <w:t>analyze numerical data to explore the strength and direction of the relationships among</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 literacy, financial self-efficacy, financial strain, and the financial independence of</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employees</w:t>
      </w:r>
      <w:r w:rsidR="002D71E8">
        <w:rPr>
          <w:rFonts w:ascii="Arial" w:eastAsia="Arial MT" w:hAnsi="Arial" w:cs="Arial"/>
          <w:szCs w:val="22"/>
          <w:lang w:bidi="ar-SA"/>
        </w:rPr>
        <w:t xml:space="preserve"> </w:t>
      </w:r>
      <w:r w:rsidR="002D71E8" w:rsidRPr="002D71E8">
        <w:rPr>
          <w:rFonts w:ascii="Arial" w:eastAsia="Times New Roman" w:hAnsi="Arial" w:cs="Arial"/>
          <w:szCs w:val="22"/>
        </w:rPr>
        <w:t>(McLeod, 2023)</w:t>
      </w:r>
      <w:r w:rsidR="00B37CA2" w:rsidRPr="004D7D00">
        <w:rPr>
          <w:rFonts w:ascii="Arial" w:eastAsia="Arial MT" w:hAnsi="Arial" w:cs="Arial"/>
          <w:szCs w:val="22"/>
          <w:lang w:bidi="ar-SA"/>
        </w:rPr>
        <w:t>.</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quantitative</w:t>
      </w:r>
      <w:r w:rsidR="00B37CA2" w:rsidRPr="004D7D00">
        <w:rPr>
          <w:rFonts w:ascii="Arial" w:eastAsia="Arial MT" w:hAnsi="Arial" w:cs="Arial"/>
          <w:spacing w:val="-5"/>
          <w:szCs w:val="22"/>
          <w:lang w:bidi="ar-SA"/>
        </w:rPr>
        <w:t xml:space="preserve"> </w:t>
      </w:r>
      <w:r w:rsidR="00B37CA2" w:rsidRPr="004D7D00">
        <w:rPr>
          <w:rFonts w:ascii="Arial" w:eastAsia="Arial MT" w:hAnsi="Arial" w:cs="Arial"/>
          <w:szCs w:val="22"/>
          <w:lang w:bidi="ar-SA"/>
        </w:rPr>
        <w:t>approach</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was</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more</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appropriate</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solve</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research</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questions</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as</w:t>
      </w:r>
      <w:r w:rsidR="00B37CA2" w:rsidRPr="004D7D00">
        <w:rPr>
          <w:rFonts w:ascii="Arial" w:eastAsia="Arial MT" w:hAnsi="Arial" w:cs="Arial"/>
          <w:spacing w:val="-58"/>
          <w:szCs w:val="22"/>
          <w:lang w:bidi="ar-SA"/>
        </w:rPr>
        <w:t xml:space="preserve"> </w:t>
      </w:r>
      <w:r w:rsidR="003C714E">
        <w:rPr>
          <w:rFonts w:ascii="Arial" w:eastAsia="Arial MT" w:hAnsi="Arial" w:cs="Arial"/>
          <w:spacing w:val="-58"/>
          <w:szCs w:val="22"/>
          <w:lang w:bidi="ar-SA"/>
        </w:rPr>
        <w:t xml:space="preserve">        </w:t>
      </w:r>
      <w:r w:rsidR="00B37CA2" w:rsidRPr="004D7D00">
        <w:rPr>
          <w:rFonts w:ascii="Arial" w:eastAsia="Arial MT" w:hAnsi="Arial" w:cs="Arial"/>
          <w:szCs w:val="22"/>
          <w:lang w:bidi="ar-SA"/>
        </w:rPr>
        <w:t>this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research</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seeks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understand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relationship</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between</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variables.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these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relationships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measured,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there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needs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numerical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data</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base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such</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 xml:space="preserve">measurements. </w:t>
      </w:r>
    </w:p>
    <w:p w14:paraId="15545A80" w14:textId="77777777" w:rsidR="00997F86" w:rsidRPr="004D19D7" w:rsidRDefault="00B37CA2" w:rsidP="0012248E">
      <w:pPr>
        <w:pStyle w:val="Heading3"/>
        <w:spacing w:after="240" w:line="276" w:lineRule="auto"/>
        <w:rPr>
          <w:rFonts w:ascii="Arial" w:eastAsia="Arial MT" w:hAnsi="Arial" w:cs="Arial"/>
          <w:b/>
          <w:bCs/>
          <w:color w:val="000000" w:themeColor="text1"/>
          <w:szCs w:val="24"/>
          <w:lang w:bidi="ar-SA"/>
        </w:rPr>
      </w:pPr>
      <w:bookmarkStart w:id="55" w:name="_Toc168260335"/>
      <w:r w:rsidRPr="004D19D7">
        <w:rPr>
          <w:rFonts w:ascii="Arial" w:eastAsia="Arial MT" w:hAnsi="Arial" w:cs="Arial"/>
          <w:b/>
          <w:bCs/>
          <w:color w:val="000000" w:themeColor="text1"/>
          <w:szCs w:val="24"/>
          <w:lang w:bidi="ar-SA"/>
        </w:rPr>
        <w:t>Inclusion</w:t>
      </w:r>
      <w:r w:rsidRPr="004D19D7">
        <w:rPr>
          <w:rFonts w:ascii="Arial" w:eastAsia="Arial MT" w:hAnsi="Arial" w:cs="Arial"/>
          <w:b/>
          <w:bCs/>
          <w:color w:val="000000" w:themeColor="text1"/>
          <w:spacing w:val="-14"/>
          <w:szCs w:val="24"/>
          <w:lang w:bidi="ar-SA"/>
        </w:rPr>
        <w:t xml:space="preserve"> </w:t>
      </w:r>
      <w:r w:rsidRPr="004D19D7">
        <w:rPr>
          <w:rFonts w:ascii="Arial" w:eastAsia="Arial MT" w:hAnsi="Arial" w:cs="Arial"/>
          <w:b/>
          <w:bCs/>
          <w:color w:val="000000" w:themeColor="text1"/>
          <w:szCs w:val="24"/>
          <w:lang w:bidi="ar-SA"/>
        </w:rPr>
        <w:t>and</w:t>
      </w:r>
      <w:r w:rsidRPr="004D19D7">
        <w:rPr>
          <w:rFonts w:ascii="Arial" w:eastAsia="Arial MT" w:hAnsi="Arial" w:cs="Arial"/>
          <w:b/>
          <w:bCs/>
          <w:color w:val="000000" w:themeColor="text1"/>
          <w:spacing w:val="-10"/>
          <w:szCs w:val="24"/>
          <w:lang w:bidi="ar-SA"/>
        </w:rPr>
        <w:t xml:space="preserve"> </w:t>
      </w:r>
      <w:r w:rsidRPr="004D19D7">
        <w:rPr>
          <w:rFonts w:ascii="Arial" w:eastAsia="Arial MT" w:hAnsi="Arial" w:cs="Arial"/>
          <w:b/>
          <w:bCs/>
          <w:color w:val="000000" w:themeColor="text1"/>
          <w:szCs w:val="24"/>
          <w:lang w:bidi="ar-SA"/>
        </w:rPr>
        <w:t>Exclusion</w:t>
      </w:r>
      <w:r w:rsidRPr="004D19D7">
        <w:rPr>
          <w:rFonts w:ascii="Arial" w:eastAsia="Arial MT" w:hAnsi="Arial" w:cs="Arial"/>
          <w:b/>
          <w:bCs/>
          <w:color w:val="000000" w:themeColor="text1"/>
          <w:spacing w:val="-13"/>
          <w:szCs w:val="24"/>
          <w:lang w:bidi="ar-SA"/>
        </w:rPr>
        <w:t xml:space="preserve"> </w:t>
      </w:r>
      <w:r w:rsidR="00997F86" w:rsidRPr="004D19D7">
        <w:rPr>
          <w:rFonts w:ascii="Arial" w:eastAsia="Arial MT" w:hAnsi="Arial" w:cs="Arial"/>
          <w:b/>
          <w:bCs/>
          <w:color w:val="000000" w:themeColor="text1"/>
          <w:szCs w:val="24"/>
          <w:lang w:bidi="ar-SA"/>
        </w:rPr>
        <w:t>Criteria</w:t>
      </w:r>
      <w:bookmarkEnd w:id="55"/>
    </w:p>
    <w:p w14:paraId="7E3785D8" w14:textId="62720FF2"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 xml:space="preserve">Inclusion: Respondents included employees working in the factories located at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under </w:t>
      </w:r>
      <w:proofErr w:type="spellStart"/>
      <w:r w:rsidRPr="004D7D00">
        <w:rPr>
          <w:rFonts w:ascii="Arial" w:eastAsia="Arial MT" w:hAnsi="Arial" w:cs="Arial"/>
          <w:szCs w:val="22"/>
          <w:lang w:bidi="ar-SA"/>
        </w:rPr>
        <w:t>Chhukha</w:t>
      </w:r>
      <w:proofErr w:type="spellEnd"/>
      <w:r w:rsidRPr="004D7D00">
        <w:rPr>
          <w:rFonts w:ascii="Arial" w:eastAsia="Arial MT" w:hAnsi="Arial" w:cs="Arial"/>
          <w:szCs w:val="22"/>
          <w:lang w:bidi="ar-SA"/>
        </w:rPr>
        <w:t xml:space="preserve"> </w:t>
      </w:r>
      <w:proofErr w:type="spellStart"/>
      <w:r w:rsidRPr="004D7D00">
        <w:rPr>
          <w:rFonts w:ascii="Arial" w:eastAsia="Arial MT" w:hAnsi="Arial" w:cs="Arial"/>
          <w:szCs w:val="22"/>
          <w:lang w:bidi="ar-SA"/>
        </w:rPr>
        <w:t>Dzongkhag</w:t>
      </w:r>
      <w:proofErr w:type="spellEnd"/>
      <w:r w:rsidRPr="004D7D00">
        <w:rPr>
          <w:rFonts w:ascii="Arial" w:eastAsia="Arial MT" w:hAnsi="Arial" w:cs="Arial"/>
          <w:szCs w:val="22"/>
          <w:lang w:bidi="ar-SA"/>
        </w:rPr>
        <w:t>. It being an industrial estate, has diversity in its workforce, this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diversity gives us access to a wide range of respondents. It is also concentrated with many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industries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considered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commercial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hub,</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therefore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respondents'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inclusion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comprises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w:t>
      </w:r>
      <w:r w:rsidR="00B255C6">
        <w:rPr>
          <w:rFonts w:ascii="Arial" w:eastAsia="Arial MT" w:hAnsi="Arial" w:cs="Arial"/>
          <w:szCs w:val="22"/>
          <w:lang w:bidi="ar-SA"/>
        </w:rPr>
        <w:t xml:space="preserve"> Moreover</w:t>
      </w:r>
      <w:r w:rsidR="00CE234E">
        <w:rPr>
          <w:rFonts w:ascii="Arial" w:eastAsia="Arial MT" w:hAnsi="Arial" w:cs="Arial"/>
          <w:szCs w:val="22"/>
          <w:lang w:bidi="ar-SA"/>
        </w:rPr>
        <w:t>,</w:t>
      </w:r>
      <w:r w:rsidR="00CE234E" w:rsidRPr="00CE234E">
        <w:rPr>
          <w:rFonts w:ascii="Arial" w:eastAsia="Arial MT" w:hAnsi="Arial" w:cs="Arial"/>
          <w:szCs w:val="22"/>
          <w:lang w:bidi="ar-SA"/>
        </w:rPr>
        <w:t xml:space="preserve"> </w:t>
      </w:r>
      <w:proofErr w:type="spellStart"/>
      <w:r w:rsidR="00CE234E" w:rsidRPr="00CE234E">
        <w:rPr>
          <w:rFonts w:ascii="Arial" w:eastAsia="Arial MT" w:hAnsi="Arial" w:cs="Arial"/>
          <w:szCs w:val="22"/>
          <w:lang w:bidi="ar-SA"/>
        </w:rPr>
        <w:t>Pasakha</w:t>
      </w:r>
      <w:proofErr w:type="spellEnd"/>
      <w:r w:rsidR="00CE234E" w:rsidRPr="00CE234E">
        <w:rPr>
          <w:rFonts w:ascii="Arial" w:eastAsia="Arial MT" w:hAnsi="Arial" w:cs="Arial"/>
          <w:szCs w:val="22"/>
          <w:lang w:bidi="ar-SA"/>
        </w:rPr>
        <w:t xml:space="preserve"> industry is characterized by a labor-intensive workforce, typically consisting of lower-wage employees with limited qualifications. Therefore, for this study, the researchers specifically targeted </w:t>
      </w:r>
      <w:proofErr w:type="spellStart"/>
      <w:r w:rsidR="00CE234E" w:rsidRPr="00CE234E">
        <w:rPr>
          <w:rFonts w:ascii="Arial" w:eastAsia="Arial MT" w:hAnsi="Arial" w:cs="Arial"/>
          <w:szCs w:val="22"/>
          <w:lang w:bidi="ar-SA"/>
        </w:rPr>
        <w:t>Pasakha</w:t>
      </w:r>
      <w:proofErr w:type="spellEnd"/>
      <w:r w:rsidR="00CE234E" w:rsidRPr="00CE234E">
        <w:rPr>
          <w:rFonts w:ascii="Arial" w:eastAsia="Arial MT" w:hAnsi="Arial" w:cs="Arial"/>
          <w:szCs w:val="22"/>
          <w:lang w:bidi="ar-SA"/>
        </w:rPr>
        <w:t xml:space="preserve"> industry workers as the study population.</w:t>
      </w:r>
    </w:p>
    <w:p w14:paraId="3316A7E1" w14:textId="77777777" w:rsidR="00B37CA2" w:rsidRPr="004D7D00" w:rsidRDefault="00B37CA2" w:rsidP="004B49B1">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 xml:space="preserve">Exclusion: The employees from industries located in places other than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w:t>
      </w:r>
      <w:r w:rsidR="003C714E">
        <w:rPr>
          <w:rFonts w:ascii="Arial" w:eastAsia="Arial MT" w:hAnsi="Arial" w:cs="Arial"/>
          <w:szCs w:val="22"/>
          <w:lang w:bidi="ar-SA"/>
        </w:rPr>
        <w:t>were</w:t>
      </w:r>
      <w:r w:rsidRPr="004D7D00">
        <w:rPr>
          <w:rFonts w:ascii="Arial" w:eastAsia="Arial MT" w:hAnsi="Arial" w:cs="Arial"/>
          <w:szCs w:val="22"/>
          <w:lang w:bidi="ar-SA"/>
        </w:rPr>
        <w:t xml:space="preserve"> excluded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from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study.</w:t>
      </w:r>
    </w:p>
    <w:p w14:paraId="073338AF" w14:textId="77777777" w:rsidR="00B37CA2" w:rsidRPr="004D19D7" w:rsidRDefault="00B37CA2" w:rsidP="004B49B1">
      <w:pPr>
        <w:pStyle w:val="Heading3"/>
        <w:spacing w:line="276" w:lineRule="auto"/>
        <w:rPr>
          <w:rFonts w:ascii="Arial" w:eastAsia="Arial" w:hAnsi="Arial" w:cs="Arial"/>
          <w:b/>
          <w:bCs/>
          <w:color w:val="000000" w:themeColor="text1"/>
          <w:szCs w:val="24"/>
          <w:lang w:bidi="ar-SA"/>
        </w:rPr>
      </w:pPr>
      <w:bookmarkStart w:id="56" w:name="_bookmark26"/>
      <w:bookmarkStart w:id="57" w:name="_Toc168260336"/>
      <w:bookmarkEnd w:id="56"/>
      <w:r w:rsidRPr="004D19D7">
        <w:rPr>
          <w:rFonts w:ascii="Arial" w:eastAsia="Arial" w:hAnsi="Arial" w:cs="Arial"/>
          <w:b/>
          <w:bCs/>
          <w:color w:val="000000" w:themeColor="text1"/>
          <w:szCs w:val="24"/>
          <w:lang w:bidi="ar-SA"/>
        </w:rPr>
        <w:lastRenderedPageBreak/>
        <w:t>Respondents</w:t>
      </w:r>
      <w:bookmarkEnd w:id="57"/>
    </w:p>
    <w:p w14:paraId="53125229" w14:textId="77777777" w:rsidR="00B37CA2" w:rsidRDefault="00B37CA2" w:rsidP="004B49B1">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 xml:space="preserve">The respondents for this research were employees of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industries. According to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Association of Bhutanese Industries, the total number of employees working in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industries was 3241 employees. Thus, for this research, the total population is 3241 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currently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 xml:space="preserve">working in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industries.</w:t>
      </w:r>
    </w:p>
    <w:p w14:paraId="334CEA9A" w14:textId="77777777" w:rsidR="00035AAA" w:rsidRPr="004D19D7" w:rsidRDefault="00035AAA" w:rsidP="00035AAA">
      <w:pPr>
        <w:pStyle w:val="Heading2"/>
        <w:spacing w:after="240" w:line="276" w:lineRule="auto"/>
        <w:rPr>
          <w:sz w:val="24"/>
          <w:szCs w:val="24"/>
        </w:rPr>
      </w:pPr>
      <w:bookmarkStart w:id="58" w:name="_Toc168260365"/>
      <w:r w:rsidRPr="004D19D7">
        <w:rPr>
          <w:sz w:val="24"/>
          <w:szCs w:val="24"/>
        </w:rPr>
        <w:t>Data Cleaning</w:t>
      </w:r>
      <w:bookmarkEnd w:id="58"/>
      <w:r w:rsidRPr="004D19D7">
        <w:rPr>
          <w:sz w:val="24"/>
          <w:szCs w:val="24"/>
        </w:rPr>
        <w:t xml:space="preserve"> </w:t>
      </w:r>
    </w:p>
    <w:p w14:paraId="28D0ECCA" w14:textId="77777777" w:rsidR="00035AAA" w:rsidRPr="00DD6CE3" w:rsidRDefault="00035AAA" w:rsidP="00035AAA">
      <w:pPr>
        <w:pStyle w:val="Caption"/>
        <w:keepNext/>
        <w:spacing w:line="276" w:lineRule="auto"/>
        <w:jc w:val="both"/>
        <w:rPr>
          <w:rFonts w:ascii="Arial" w:hAnsi="Arial" w:cs="Arial"/>
        </w:rPr>
      </w:pPr>
      <w:r w:rsidRPr="00DD6CE3">
        <w:rPr>
          <w:rFonts w:ascii="Arial" w:hAnsi="Arial" w:cs="Arial"/>
          <w:bCs/>
          <w:i w:val="0"/>
          <w:color w:val="000000" w:themeColor="text1"/>
          <w:sz w:val="22"/>
          <w:szCs w:val="22"/>
        </w:rPr>
        <w:t xml:space="preserve">While cleaning the data in the SPSS software, the financial literacy section had the scale as True or False which was recoded as 1 and 0 respectively. For the rest of the subsequent sections, the scale was a five-point </w:t>
      </w:r>
      <w:proofErr w:type="spellStart"/>
      <w:r w:rsidRPr="00DD6CE3">
        <w:rPr>
          <w:rFonts w:ascii="Arial" w:hAnsi="Arial" w:cs="Arial"/>
          <w:bCs/>
          <w:i w:val="0"/>
          <w:color w:val="000000" w:themeColor="text1"/>
          <w:sz w:val="22"/>
          <w:szCs w:val="22"/>
        </w:rPr>
        <w:t>Likert</w:t>
      </w:r>
      <w:proofErr w:type="spellEnd"/>
      <w:r w:rsidRPr="00DD6CE3">
        <w:rPr>
          <w:rFonts w:ascii="Arial" w:hAnsi="Arial" w:cs="Arial"/>
          <w:bCs/>
          <w:i w:val="0"/>
          <w:color w:val="000000" w:themeColor="text1"/>
          <w:sz w:val="22"/>
          <w:szCs w:val="22"/>
        </w:rPr>
        <w:t xml:space="preserve"> scale. The five-poin</w:t>
      </w:r>
      <w:r>
        <w:rPr>
          <w:rFonts w:ascii="Arial" w:hAnsi="Arial" w:cs="Arial"/>
          <w:bCs/>
          <w:i w:val="0"/>
          <w:color w:val="000000" w:themeColor="text1"/>
          <w:sz w:val="22"/>
          <w:szCs w:val="22"/>
        </w:rPr>
        <w:t xml:space="preserve">t </w:t>
      </w:r>
      <w:proofErr w:type="spellStart"/>
      <w:r>
        <w:rPr>
          <w:rFonts w:ascii="Arial" w:hAnsi="Arial" w:cs="Arial"/>
          <w:bCs/>
          <w:i w:val="0"/>
          <w:color w:val="000000" w:themeColor="text1"/>
          <w:sz w:val="22"/>
          <w:szCs w:val="22"/>
        </w:rPr>
        <w:t>Likert</w:t>
      </w:r>
      <w:proofErr w:type="spellEnd"/>
      <w:r>
        <w:rPr>
          <w:rFonts w:ascii="Arial" w:hAnsi="Arial" w:cs="Arial"/>
          <w:bCs/>
          <w:i w:val="0"/>
          <w:color w:val="000000" w:themeColor="text1"/>
          <w:sz w:val="22"/>
          <w:szCs w:val="22"/>
        </w:rPr>
        <w:t xml:space="preserve"> scale was recoded as Strongly Agree to</w:t>
      </w:r>
      <w:r w:rsidRPr="00DD6CE3">
        <w:rPr>
          <w:rFonts w:ascii="Arial" w:hAnsi="Arial" w:cs="Arial"/>
          <w:bCs/>
          <w:i w:val="0"/>
          <w:color w:val="000000" w:themeColor="text1"/>
          <w:sz w:val="22"/>
          <w:szCs w:val="22"/>
        </w:rPr>
        <w:t xml:space="preserve"> 5, Agree to 4, Neutral to 3, Disagree to 2, and Strongly Disagree to 1. </w:t>
      </w:r>
    </w:p>
    <w:p w14:paraId="7218C8DD" w14:textId="77777777" w:rsidR="00035AAA" w:rsidRPr="004D19D7" w:rsidRDefault="00035AAA" w:rsidP="00035AAA">
      <w:pPr>
        <w:pStyle w:val="Heading3"/>
        <w:spacing w:after="240" w:line="276" w:lineRule="auto"/>
        <w:rPr>
          <w:rFonts w:ascii="Arial" w:hAnsi="Arial" w:cs="Arial"/>
          <w:b/>
          <w:bCs/>
          <w:color w:val="000000" w:themeColor="text1"/>
          <w:szCs w:val="24"/>
        </w:rPr>
      </w:pPr>
      <w:bookmarkStart w:id="59" w:name="_Toc165978093"/>
      <w:bookmarkStart w:id="60" w:name="_Toc165978178"/>
      <w:bookmarkStart w:id="61" w:name="_Toc165997147"/>
      <w:bookmarkStart w:id="62" w:name="_Toc165997224"/>
      <w:bookmarkStart w:id="63" w:name="_Toc165997999"/>
      <w:bookmarkStart w:id="64" w:name="_Toc167911323"/>
      <w:bookmarkStart w:id="65" w:name="_Toc168260366"/>
      <w:bookmarkEnd w:id="59"/>
      <w:bookmarkEnd w:id="60"/>
      <w:bookmarkEnd w:id="61"/>
      <w:bookmarkEnd w:id="62"/>
      <w:bookmarkEnd w:id="63"/>
      <w:bookmarkEnd w:id="64"/>
      <w:r w:rsidRPr="004D19D7">
        <w:rPr>
          <w:rFonts w:ascii="Arial" w:hAnsi="Arial" w:cs="Arial"/>
          <w:b/>
          <w:bCs/>
          <w:color w:val="000000" w:themeColor="text1"/>
          <w:szCs w:val="24"/>
        </w:rPr>
        <w:t>Response Rate</w:t>
      </w:r>
      <w:bookmarkEnd w:id="65"/>
    </w:p>
    <w:p w14:paraId="3BDEAB10" w14:textId="77777777" w:rsidR="00035AAA" w:rsidRDefault="00035AAA" w:rsidP="00035AAA">
      <w:pPr>
        <w:spacing w:line="276" w:lineRule="auto"/>
        <w:jc w:val="both"/>
      </w:pPr>
      <w:r w:rsidRPr="00336F77">
        <w:rPr>
          <w:rFonts w:ascii="Arial" w:hAnsi="Arial" w:cs="Arial"/>
        </w:rPr>
        <w:t>The total required sample size for this research was 356, and during the data collection, the final total response was also 356. The collection of 100% of the sample size was possible as most of the data was collected using the Google form with the featured ‘Required’ enabled, resulting in all the respondents answering each question, and for those who were uneducated, the researchers provided questionnaire papers to them.</w:t>
      </w:r>
    </w:p>
    <w:p w14:paraId="68556A7D" w14:textId="77777777" w:rsidR="00035AAA" w:rsidRPr="004D19D7" w:rsidRDefault="00035AAA" w:rsidP="00035AAA">
      <w:pPr>
        <w:pStyle w:val="Heading3"/>
        <w:spacing w:after="240" w:line="276" w:lineRule="auto"/>
        <w:jc w:val="both"/>
        <w:rPr>
          <w:rFonts w:ascii="Arial" w:hAnsi="Arial" w:cs="Arial"/>
          <w:b/>
          <w:bCs/>
          <w:color w:val="000000" w:themeColor="text1"/>
          <w:szCs w:val="24"/>
        </w:rPr>
      </w:pPr>
      <w:bookmarkStart w:id="66" w:name="_Toc168260367"/>
      <w:r w:rsidRPr="004D19D7">
        <w:rPr>
          <w:rFonts w:ascii="Arial" w:hAnsi="Arial" w:cs="Arial"/>
          <w:b/>
          <w:bCs/>
          <w:color w:val="000000" w:themeColor="text1"/>
          <w:szCs w:val="24"/>
        </w:rPr>
        <w:t xml:space="preserve">Demographic Information of Employees of </w:t>
      </w:r>
      <w:proofErr w:type="spellStart"/>
      <w:r w:rsidRPr="004D19D7">
        <w:rPr>
          <w:rFonts w:ascii="Arial" w:hAnsi="Arial" w:cs="Arial"/>
          <w:b/>
          <w:bCs/>
          <w:color w:val="000000" w:themeColor="text1"/>
          <w:szCs w:val="24"/>
        </w:rPr>
        <w:t>Pasakha</w:t>
      </w:r>
      <w:proofErr w:type="spellEnd"/>
      <w:r w:rsidRPr="004D19D7">
        <w:rPr>
          <w:rFonts w:ascii="Arial" w:hAnsi="Arial" w:cs="Arial"/>
          <w:b/>
          <w:bCs/>
          <w:color w:val="000000" w:themeColor="text1"/>
          <w:szCs w:val="24"/>
        </w:rPr>
        <w:t xml:space="preserve"> Industrial Estate</w:t>
      </w:r>
      <w:bookmarkEnd w:id="66"/>
    </w:p>
    <w:p w14:paraId="2FE329E8" w14:textId="027E2F1A" w:rsidR="00035AAA" w:rsidRPr="005366F6" w:rsidRDefault="00035AAA" w:rsidP="00035AAA">
      <w:pPr>
        <w:spacing w:line="276" w:lineRule="auto"/>
        <w:jc w:val="both"/>
        <w:rPr>
          <w:rFonts w:ascii="Arial" w:hAnsi="Arial" w:cs="Arial"/>
          <w:b/>
          <w:color w:val="000000" w:themeColor="text1"/>
          <w:szCs w:val="22"/>
        </w:rPr>
      </w:pPr>
      <w:r w:rsidRPr="005366F6">
        <w:rPr>
          <w:rFonts w:ascii="Arial" w:hAnsi="Arial" w:cs="Arial"/>
          <w:b/>
          <w:color w:val="000000" w:themeColor="text1"/>
          <w:szCs w:val="22"/>
        </w:rPr>
        <w:t xml:space="preserve">Figure </w:t>
      </w:r>
      <w:r w:rsidR="005F32DF">
        <w:rPr>
          <w:rFonts w:ascii="Arial" w:hAnsi="Arial" w:cs="Arial"/>
          <w:b/>
          <w:color w:val="000000" w:themeColor="text1"/>
          <w:szCs w:val="22"/>
        </w:rPr>
        <w:t>2</w:t>
      </w:r>
    </w:p>
    <w:p w14:paraId="38CB83B8" w14:textId="77777777" w:rsidR="00035AAA" w:rsidRPr="005366F6" w:rsidRDefault="00035AAA" w:rsidP="00035AAA">
      <w:pPr>
        <w:spacing w:line="276" w:lineRule="auto"/>
        <w:jc w:val="both"/>
        <w:rPr>
          <w:rFonts w:ascii="Arial" w:hAnsi="Arial" w:cs="Arial"/>
          <w:bCs/>
          <w:i/>
          <w:iCs/>
          <w:color w:val="000000" w:themeColor="text1"/>
          <w:szCs w:val="22"/>
        </w:rPr>
      </w:pPr>
      <w:r w:rsidRPr="005366F6">
        <w:rPr>
          <w:rFonts w:ascii="Arial" w:hAnsi="Arial" w:cs="Arial"/>
          <w:bCs/>
          <w:i/>
          <w:iCs/>
          <w:color w:val="000000" w:themeColor="text1"/>
          <w:szCs w:val="22"/>
        </w:rPr>
        <w:t>Gender of Respondents</w:t>
      </w:r>
    </w:p>
    <w:p w14:paraId="72890CE5" w14:textId="77777777" w:rsidR="00035AAA" w:rsidRPr="000B05F6" w:rsidRDefault="00035AAA" w:rsidP="00035AAA">
      <w:pPr>
        <w:keepNext/>
        <w:spacing w:line="276" w:lineRule="auto"/>
        <w:jc w:val="both"/>
        <w:rPr>
          <w:rFonts w:ascii="Arial" w:hAnsi="Arial" w:cs="Arial"/>
          <w:b/>
          <w:bCs/>
        </w:rPr>
      </w:pPr>
      <w:r w:rsidRPr="00336F77">
        <w:rPr>
          <w:rFonts w:ascii="Arial" w:hAnsi="Arial" w:cs="Arial"/>
          <w:noProof/>
          <w:lang w:bidi="ar-SA"/>
        </w:rPr>
        <w:drawing>
          <wp:inline distT="0" distB="0" distL="0" distR="0" wp14:anchorId="7ADF027E" wp14:editId="524F57EA">
            <wp:extent cx="4743450" cy="2705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C0B258" w14:textId="1534326C" w:rsidR="00035AAA" w:rsidRPr="00336F77" w:rsidRDefault="00035AAA" w:rsidP="00035AAA">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2</w:t>
      </w:r>
      <w:r w:rsidRPr="00336F77">
        <w:rPr>
          <w:rFonts w:ascii="Arial" w:hAnsi="Arial" w:cs="Arial"/>
        </w:rPr>
        <w:t>, out of 356 respondents sur</w:t>
      </w:r>
      <w:r>
        <w:rPr>
          <w:rFonts w:ascii="Arial" w:hAnsi="Arial" w:cs="Arial"/>
        </w:rPr>
        <w:t>veyed, it shows that 64.6%</w:t>
      </w:r>
      <w:r w:rsidRPr="00336F77">
        <w:rPr>
          <w:rFonts w:ascii="Arial" w:hAnsi="Arial" w:cs="Arial"/>
        </w:rPr>
        <w:t xml:space="preserve"> of resp</w:t>
      </w:r>
      <w:r>
        <w:rPr>
          <w:rFonts w:ascii="Arial" w:hAnsi="Arial" w:cs="Arial"/>
        </w:rPr>
        <w:t>ondents are male and 35.4%</w:t>
      </w:r>
      <w:r w:rsidRPr="00336F77">
        <w:rPr>
          <w:rFonts w:ascii="Arial" w:hAnsi="Arial" w:cs="Arial"/>
        </w:rPr>
        <w:t xml:space="preserve"> of female respondents. </w:t>
      </w:r>
    </w:p>
    <w:p w14:paraId="118684E8" w14:textId="3A9EB939" w:rsidR="00035AAA" w:rsidRPr="005366F6" w:rsidRDefault="00035AAA" w:rsidP="00035AAA">
      <w:pPr>
        <w:pStyle w:val="Caption"/>
        <w:keepNext/>
        <w:spacing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lastRenderedPageBreak/>
        <w:t xml:space="preserve">Figure </w:t>
      </w:r>
      <w:r w:rsidR="005F32DF">
        <w:rPr>
          <w:rFonts w:ascii="Arial" w:hAnsi="Arial" w:cs="Arial"/>
          <w:b/>
          <w:i w:val="0"/>
          <w:iCs w:val="0"/>
          <w:color w:val="000000" w:themeColor="text1"/>
          <w:sz w:val="22"/>
          <w:szCs w:val="22"/>
        </w:rPr>
        <w:t>3</w:t>
      </w:r>
    </w:p>
    <w:p w14:paraId="70A56ED4" w14:textId="77777777" w:rsidR="00035AAA" w:rsidRPr="000B05F6" w:rsidRDefault="00035AAA" w:rsidP="00035AAA">
      <w:pPr>
        <w:pStyle w:val="Caption"/>
        <w:keepNext/>
        <w:spacing w:line="276" w:lineRule="auto"/>
        <w:jc w:val="both"/>
        <w:rPr>
          <w:rFonts w:ascii="Arial" w:hAnsi="Arial" w:cs="Arial"/>
          <w:bCs/>
          <w:color w:val="000000" w:themeColor="text1"/>
          <w:sz w:val="22"/>
          <w:szCs w:val="22"/>
        </w:rPr>
      </w:pPr>
      <w:r w:rsidRPr="000B05F6">
        <w:rPr>
          <w:rFonts w:ascii="Arial" w:hAnsi="Arial" w:cs="Arial"/>
          <w:bCs/>
          <w:color w:val="000000" w:themeColor="text1"/>
          <w:sz w:val="22"/>
          <w:szCs w:val="22"/>
        </w:rPr>
        <w:t>Age Group of Respondents</w:t>
      </w:r>
    </w:p>
    <w:p w14:paraId="15999DD9" w14:textId="77777777" w:rsidR="00035AAA" w:rsidRPr="00336F77" w:rsidRDefault="00035AAA" w:rsidP="00035AAA">
      <w:pPr>
        <w:spacing w:line="276" w:lineRule="auto"/>
        <w:jc w:val="both"/>
        <w:rPr>
          <w:rFonts w:ascii="Arial" w:hAnsi="Arial" w:cs="Arial"/>
        </w:rPr>
      </w:pPr>
      <w:r w:rsidRPr="00336F77">
        <w:rPr>
          <w:rFonts w:ascii="Arial" w:hAnsi="Arial" w:cs="Arial"/>
          <w:noProof/>
          <w:lang w:bidi="ar-SA"/>
        </w:rPr>
        <w:drawing>
          <wp:inline distT="0" distB="0" distL="0" distR="0" wp14:anchorId="4DA58D38" wp14:editId="0FED5100">
            <wp:extent cx="4544840" cy="2679825"/>
            <wp:effectExtent l="0" t="0" r="825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4957C9" w14:textId="581382A3" w:rsidR="00035AAA" w:rsidRPr="00336F77" w:rsidRDefault="00035AAA" w:rsidP="00035AAA">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3</w:t>
      </w:r>
      <w:r w:rsidRPr="00336F77">
        <w:rPr>
          <w:rFonts w:ascii="Arial" w:hAnsi="Arial" w:cs="Arial"/>
        </w:rPr>
        <w:t xml:space="preserve">, out of 356 respondents surveyed, </w:t>
      </w:r>
      <w:r>
        <w:rPr>
          <w:rFonts w:ascii="Arial" w:hAnsi="Arial" w:cs="Arial"/>
        </w:rPr>
        <w:t>it shows that 40.4%</w:t>
      </w:r>
      <w:r w:rsidRPr="00336F77">
        <w:rPr>
          <w:rFonts w:ascii="Arial" w:hAnsi="Arial" w:cs="Arial"/>
        </w:rPr>
        <w:t xml:space="preserve"> of re</w:t>
      </w:r>
      <w:r>
        <w:rPr>
          <w:rFonts w:ascii="Arial" w:hAnsi="Arial" w:cs="Arial"/>
        </w:rPr>
        <w:t xml:space="preserve">spondents were age group </w:t>
      </w:r>
      <w:proofErr w:type="gramStart"/>
      <w:r>
        <w:rPr>
          <w:rFonts w:ascii="Arial" w:hAnsi="Arial" w:cs="Arial"/>
        </w:rPr>
        <w:t xml:space="preserve">between </w:t>
      </w:r>
      <w:r w:rsidRPr="00336F77">
        <w:rPr>
          <w:rFonts w:ascii="Arial" w:hAnsi="Arial" w:cs="Arial"/>
        </w:rPr>
        <w:t>18-28,</w:t>
      </w:r>
      <w:proofErr w:type="gramEnd"/>
      <w:r w:rsidRPr="00336F77">
        <w:rPr>
          <w:rFonts w:ascii="Arial" w:hAnsi="Arial" w:cs="Arial"/>
        </w:rPr>
        <w:t xml:space="preserve"> </w:t>
      </w:r>
      <w:r>
        <w:rPr>
          <w:rFonts w:ascii="Arial" w:hAnsi="Arial" w:cs="Arial"/>
        </w:rPr>
        <w:t>and 7.6%</w:t>
      </w:r>
      <w:r w:rsidRPr="00336F77">
        <w:rPr>
          <w:rFonts w:ascii="Arial" w:hAnsi="Arial" w:cs="Arial"/>
        </w:rPr>
        <w:t xml:space="preserve"> of </w:t>
      </w:r>
      <w:r>
        <w:rPr>
          <w:rFonts w:ascii="Arial" w:hAnsi="Arial" w:cs="Arial"/>
        </w:rPr>
        <w:t xml:space="preserve">respondents were </w:t>
      </w:r>
      <w:r w:rsidRPr="00336F77">
        <w:rPr>
          <w:rFonts w:ascii="Arial" w:hAnsi="Arial" w:cs="Arial"/>
        </w:rPr>
        <w:t xml:space="preserve">age group are above 49.  </w:t>
      </w:r>
    </w:p>
    <w:p w14:paraId="35B99E93" w14:textId="0F43272C" w:rsidR="00035AAA" w:rsidRPr="00D65B27" w:rsidRDefault="00035AAA" w:rsidP="00035AAA">
      <w:pPr>
        <w:pStyle w:val="Caption"/>
        <w:keepNext/>
        <w:spacing w:line="276" w:lineRule="auto"/>
        <w:jc w:val="both"/>
        <w:rPr>
          <w:rFonts w:ascii="Arial" w:hAnsi="Arial" w:cs="Arial"/>
          <w:b/>
          <w:i w:val="0"/>
          <w:iCs w:val="0"/>
          <w:color w:val="000000" w:themeColor="text1"/>
          <w:sz w:val="22"/>
          <w:szCs w:val="22"/>
        </w:rPr>
      </w:pPr>
      <w:r w:rsidRPr="00D65B27">
        <w:rPr>
          <w:rFonts w:ascii="Arial" w:hAnsi="Arial" w:cs="Arial"/>
          <w:b/>
          <w:i w:val="0"/>
          <w:iCs w:val="0"/>
          <w:color w:val="000000" w:themeColor="text1"/>
          <w:sz w:val="22"/>
          <w:szCs w:val="22"/>
        </w:rPr>
        <w:t xml:space="preserve">Figure </w:t>
      </w:r>
      <w:r w:rsidR="005F32DF">
        <w:rPr>
          <w:rFonts w:ascii="Arial" w:hAnsi="Arial" w:cs="Arial"/>
          <w:b/>
          <w:i w:val="0"/>
          <w:iCs w:val="0"/>
          <w:color w:val="000000" w:themeColor="text1"/>
          <w:sz w:val="22"/>
          <w:szCs w:val="22"/>
        </w:rPr>
        <w:t>4</w:t>
      </w:r>
    </w:p>
    <w:p w14:paraId="2D053E1A" w14:textId="77777777" w:rsidR="00035AAA" w:rsidRPr="000B05F6" w:rsidRDefault="00035AAA" w:rsidP="00035AAA">
      <w:pPr>
        <w:pStyle w:val="Caption"/>
        <w:keepNext/>
        <w:spacing w:line="276" w:lineRule="auto"/>
        <w:jc w:val="both"/>
        <w:rPr>
          <w:rFonts w:ascii="Arial" w:hAnsi="Arial" w:cs="Arial"/>
          <w:bCs/>
          <w:color w:val="000000" w:themeColor="text1"/>
          <w:sz w:val="22"/>
          <w:szCs w:val="22"/>
        </w:rPr>
      </w:pPr>
      <w:r w:rsidRPr="000B05F6">
        <w:rPr>
          <w:rFonts w:ascii="Arial" w:hAnsi="Arial" w:cs="Arial"/>
          <w:bCs/>
          <w:color w:val="000000" w:themeColor="text1"/>
          <w:sz w:val="22"/>
          <w:szCs w:val="22"/>
        </w:rPr>
        <w:t>Qualification of Respondents</w:t>
      </w:r>
    </w:p>
    <w:p w14:paraId="3D2C36F9" w14:textId="7FB3C2C0" w:rsidR="00035AAA" w:rsidRPr="00336F77" w:rsidRDefault="00035AAA" w:rsidP="00970AB2">
      <w:pPr>
        <w:spacing w:before="240" w:line="276" w:lineRule="auto"/>
        <w:jc w:val="both"/>
        <w:rPr>
          <w:rFonts w:ascii="Arial" w:hAnsi="Arial" w:cs="Arial"/>
        </w:rPr>
      </w:pPr>
      <w:r w:rsidRPr="00336F77">
        <w:rPr>
          <w:rFonts w:ascii="Arial" w:hAnsi="Arial" w:cs="Arial"/>
          <w:noProof/>
          <w:lang w:bidi="ar-SA"/>
        </w:rPr>
        <w:drawing>
          <wp:inline distT="0" distB="0" distL="0" distR="0" wp14:anchorId="7F641197" wp14:editId="6B17CABA">
            <wp:extent cx="5018567" cy="2743200"/>
            <wp:effectExtent l="0" t="0" r="10795" b="0"/>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9F86F82-3608-4F60-8A74-290D8E5BC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45CBE4" w14:textId="1E427377" w:rsidR="00035AAA" w:rsidRPr="000B05F6" w:rsidRDefault="00035AAA" w:rsidP="00035AAA">
      <w:pPr>
        <w:spacing w:line="276" w:lineRule="auto"/>
        <w:jc w:val="both"/>
        <w:rPr>
          <w:rFonts w:ascii="Arial" w:hAnsi="Arial" w:cs="Arial"/>
          <w:bCs/>
          <w:color w:val="000000" w:themeColor="text1"/>
        </w:rPr>
      </w:pPr>
      <w:r w:rsidRPr="00336F77">
        <w:rPr>
          <w:rFonts w:ascii="Arial" w:hAnsi="Arial" w:cs="Arial"/>
        </w:rPr>
        <w:t xml:space="preserve">From the above figure </w:t>
      </w:r>
      <w:r>
        <w:rPr>
          <w:rFonts w:ascii="Arial" w:hAnsi="Arial" w:cs="Arial"/>
        </w:rPr>
        <w:t>4</w:t>
      </w:r>
      <w:r w:rsidRPr="00336F77">
        <w:rPr>
          <w:rFonts w:ascii="Arial" w:hAnsi="Arial" w:cs="Arial"/>
        </w:rPr>
        <w:t xml:space="preserve">, out of 356 respondents surveyed, shows that </w:t>
      </w:r>
      <w:r>
        <w:rPr>
          <w:rFonts w:ascii="Arial" w:hAnsi="Arial" w:cs="Arial"/>
        </w:rPr>
        <w:t>32.6%</w:t>
      </w:r>
      <w:r w:rsidRPr="00336F77">
        <w:rPr>
          <w:rFonts w:ascii="Arial" w:hAnsi="Arial" w:cs="Arial"/>
        </w:rPr>
        <w:t xml:space="preserve"> of respondents have studied grade </w:t>
      </w:r>
      <w:r>
        <w:rPr>
          <w:rFonts w:ascii="Arial" w:hAnsi="Arial" w:cs="Arial"/>
        </w:rPr>
        <w:t xml:space="preserve">till </w:t>
      </w:r>
      <w:r w:rsidRPr="00336F77">
        <w:rPr>
          <w:rFonts w:ascii="Arial" w:hAnsi="Arial" w:cs="Arial"/>
        </w:rPr>
        <w:t>10</w:t>
      </w:r>
      <w:r>
        <w:rPr>
          <w:rFonts w:ascii="Arial" w:hAnsi="Arial" w:cs="Arial"/>
        </w:rPr>
        <w:t xml:space="preserve"> and only 1.4% </w:t>
      </w:r>
      <w:r w:rsidRPr="00336F77">
        <w:rPr>
          <w:rFonts w:ascii="Arial" w:hAnsi="Arial" w:cs="Arial"/>
        </w:rPr>
        <w:t xml:space="preserve">of the respondents studied till Masters. </w:t>
      </w:r>
    </w:p>
    <w:p w14:paraId="64ABD712" w14:textId="1E8221E6" w:rsidR="00035AAA" w:rsidRPr="005366F6" w:rsidRDefault="00035AAA" w:rsidP="00035AAA">
      <w:pPr>
        <w:pStyle w:val="Caption"/>
        <w:keepNext/>
        <w:spacing w:line="276" w:lineRule="auto"/>
        <w:jc w:val="both"/>
        <w:rPr>
          <w:rFonts w:ascii="Arial" w:hAnsi="Arial" w:cs="Arial"/>
          <w:b/>
          <w:i w:val="0"/>
          <w:iCs w:val="0"/>
          <w:color w:val="000000" w:themeColor="text1"/>
          <w:sz w:val="22"/>
          <w:szCs w:val="22"/>
        </w:rPr>
      </w:pPr>
      <w:r>
        <w:rPr>
          <w:rFonts w:ascii="Arial" w:hAnsi="Arial" w:cs="Arial"/>
          <w:b/>
          <w:i w:val="0"/>
          <w:iCs w:val="0"/>
          <w:color w:val="000000" w:themeColor="text1"/>
          <w:sz w:val="22"/>
          <w:szCs w:val="22"/>
        </w:rPr>
        <w:lastRenderedPageBreak/>
        <w:t xml:space="preserve">Figure </w:t>
      </w:r>
      <w:r w:rsidR="005F32DF">
        <w:rPr>
          <w:rFonts w:ascii="Arial" w:hAnsi="Arial" w:cs="Arial"/>
          <w:b/>
          <w:i w:val="0"/>
          <w:iCs w:val="0"/>
          <w:color w:val="000000" w:themeColor="text1"/>
          <w:sz w:val="22"/>
          <w:szCs w:val="22"/>
        </w:rPr>
        <w:t>5</w:t>
      </w:r>
    </w:p>
    <w:p w14:paraId="2F66C74D" w14:textId="77777777" w:rsidR="00035AAA" w:rsidRPr="000B05F6" w:rsidRDefault="00035AAA" w:rsidP="00035AAA">
      <w:pPr>
        <w:pStyle w:val="Caption"/>
        <w:keepNext/>
        <w:spacing w:line="276" w:lineRule="auto"/>
        <w:jc w:val="both"/>
        <w:rPr>
          <w:rFonts w:ascii="Arial" w:hAnsi="Arial" w:cs="Arial"/>
          <w:bCs/>
          <w:color w:val="000000" w:themeColor="text1"/>
          <w:sz w:val="22"/>
          <w:szCs w:val="22"/>
        </w:rPr>
      </w:pPr>
      <w:r w:rsidRPr="000B05F6">
        <w:rPr>
          <w:rFonts w:ascii="Arial" w:hAnsi="Arial" w:cs="Arial"/>
          <w:bCs/>
          <w:color w:val="000000" w:themeColor="text1"/>
          <w:sz w:val="22"/>
          <w:szCs w:val="22"/>
        </w:rPr>
        <w:t>Number of years in Service of Respondents</w:t>
      </w:r>
    </w:p>
    <w:p w14:paraId="14F88ED2" w14:textId="77777777" w:rsidR="00035AAA" w:rsidRPr="00336F77" w:rsidRDefault="00035AAA" w:rsidP="00035AAA">
      <w:pPr>
        <w:spacing w:line="276" w:lineRule="auto"/>
        <w:jc w:val="both"/>
        <w:rPr>
          <w:rFonts w:ascii="Arial" w:hAnsi="Arial" w:cs="Arial"/>
        </w:rPr>
      </w:pPr>
      <w:r w:rsidRPr="00336F77">
        <w:rPr>
          <w:rFonts w:ascii="Arial" w:hAnsi="Arial" w:cs="Arial"/>
          <w:noProof/>
          <w:lang w:bidi="ar-SA"/>
        </w:rPr>
        <w:drawing>
          <wp:inline distT="0" distB="0" distL="0" distR="0" wp14:anchorId="57BCB355" wp14:editId="60DD5C60">
            <wp:extent cx="4869712" cy="2828261"/>
            <wp:effectExtent l="0" t="0" r="7620" b="1079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9C55584-4D14-429E-9FED-5485A8E0A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8BCA75" w14:textId="22E1B826" w:rsidR="00035AAA" w:rsidRDefault="00035AAA" w:rsidP="00035AAA">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5</w:t>
      </w:r>
      <w:r w:rsidRPr="00336F77">
        <w:rPr>
          <w:rFonts w:ascii="Arial" w:hAnsi="Arial" w:cs="Arial"/>
        </w:rPr>
        <w:t>, out of 356 respondents surveyed, shows that</w:t>
      </w:r>
      <w:r>
        <w:rPr>
          <w:rFonts w:ascii="Arial" w:hAnsi="Arial" w:cs="Arial"/>
        </w:rPr>
        <w:t xml:space="preserve"> 42.4% </w:t>
      </w:r>
      <w:r w:rsidRPr="00336F77">
        <w:rPr>
          <w:rFonts w:ascii="Arial" w:hAnsi="Arial" w:cs="Arial"/>
        </w:rPr>
        <w:t>of the respon</w:t>
      </w:r>
      <w:r>
        <w:rPr>
          <w:rFonts w:ascii="Arial" w:hAnsi="Arial" w:cs="Arial"/>
        </w:rPr>
        <w:t>dents worked between 1-5 years and only 4.2%</w:t>
      </w:r>
      <w:r w:rsidRPr="00336F77">
        <w:rPr>
          <w:rFonts w:ascii="Arial" w:hAnsi="Arial" w:cs="Arial"/>
        </w:rPr>
        <w:t xml:space="preserve"> of the respondents worked 21 years and above. </w:t>
      </w:r>
    </w:p>
    <w:p w14:paraId="272DB4DB" w14:textId="77777777" w:rsidR="00970AB2" w:rsidRDefault="00970AB2" w:rsidP="00035AAA">
      <w:pPr>
        <w:spacing w:line="276" w:lineRule="auto"/>
        <w:jc w:val="both"/>
        <w:rPr>
          <w:rFonts w:ascii="Arial" w:hAnsi="Arial" w:cs="Arial"/>
        </w:rPr>
      </w:pPr>
    </w:p>
    <w:p w14:paraId="1F7FF134" w14:textId="77777777" w:rsidR="00970AB2" w:rsidRDefault="00970AB2" w:rsidP="00035AAA">
      <w:pPr>
        <w:spacing w:line="276" w:lineRule="auto"/>
        <w:jc w:val="both"/>
        <w:rPr>
          <w:rFonts w:ascii="Arial" w:hAnsi="Arial" w:cs="Arial"/>
        </w:rPr>
      </w:pPr>
    </w:p>
    <w:p w14:paraId="73E2BEDF" w14:textId="7BECCF4B" w:rsidR="00035AAA" w:rsidRPr="005366F6" w:rsidRDefault="00035AAA" w:rsidP="00035AAA">
      <w:pPr>
        <w:spacing w:line="276" w:lineRule="auto"/>
        <w:jc w:val="both"/>
        <w:rPr>
          <w:rFonts w:ascii="Arial" w:hAnsi="Arial" w:cs="Arial"/>
          <w:b/>
          <w:color w:val="000000" w:themeColor="text1"/>
          <w:szCs w:val="22"/>
        </w:rPr>
      </w:pPr>
      <w:r w:rsidRPr="005366F6">
        <w:rPr>
          <w:rFonts w:ascii="Arial" w:hAnsi="Arial" w:cs="Arial"/>
          <w:b/>
          <w:color w:val="000000" w:themeColor="text1"/>
          <w:szCs w:val="22"/>
        </w:rPr>
        <w:t xml:space="preserve">Figure </w:t>
      </w:r>
      <w:r w:rsidR="005F32DF">
        <w:rPr>
          <w:rFonts w:ascii="Arial" w:hAnsi="Arial" w:cs="Arial"/>
          <w:b/>
          <w:color w:val="000000" w:themeColor="text1"/>
          <w:szCs w:val="22"/>
        </w:rPr>
        <w:t>6</w:t>
      </w:r>
    </w:p>
    <w:p w14:paraId="5CC15F14" w14:textId="77777777" w:rsidR="00035AAA" w:rsidRPr="005366F6" w:rsidRDefault="00035AAA" w:rsidP="00035AAA">
      <w:pPr>
        <w:spacing w:line="276" w:lineRule="auto"/>
        <w:jc w:val="both"/>
        <w:rPr>
          <w:rFonts w:ascii="Arial" w:hAnsi="Arial" w:cs="Arial"/>
          <w:bCs/>
          <w:i/>
          <w:iCs/>
          <w:color w:val="000000" w:themeColor="text1"/>
          <w:szCs w:val="22"/>
        </w:rPr>
      </w:pPr>
      <w:r w:rsidRPr="005366F6">
        <w:rPr>
          <w:rFonts w:ascii="Arial" w:hAnsi="Arial" w:cs="Arial"/>
          <w:bCs/>
          <w:i/>
          <w:iCs/>
          <w:color w:val="000000" w:themeColor="text1"/>
          <w:szCs w:val="22"/>
        </w:rPr>
        <w:t>Monthly Salary of Respondents</w:t>
      </w:r>
    </w:p>
    <w:p w14:paraId="01697C07" w14:textId="77777777" w:rsidR="00035AAA" w:rsidRPr="00336F77" w:rsidRDefault="00035AAA" w:rsidP="00035AAA">
      <w:pPr>
        <w:spacing w:line="276" w:lineRule="auto"/>
        <w:jc w:val="both"/>
        <w:rPr>
          <w:rFonts w:ascii="Arial" w:hAnsi="Arial" w:cs="Arial"/>
        </w:rPr>
      </w:pPr>
      <w:r w:rsidRPr="00336F77">
        <w:rPr>
          <w:rFonts w:ascii="Arial" w:hAnsi="Arial" w:cs="Arial"/>
          <w:noProof/>
          <w:lang w:bidi="ar-SA"/>
        </w:rPr>
        <w:drawing>
          <wp:inline distT="0" distB="0" distL="0" distR="0" wp14:anchorId="0334E8EC" wp14:editId="04369A52">
            <wp:extent cx="4514850" cy="2247900"/>
            <wp:effectExtent l="0" t="0" r="0" b="0"/>
            <wp:docPr id="1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82425CA-C4D0-413C-A5DF-FC767C5F59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Arial" w:hAnsi="Arial" w:cs="Arial"/>
        </w:rPr>
        <w:t xml:space="preserve">                     </w:t>
      </w:r>
    </w:p>
    <w:p w14:paraId="72795208" w14:textId="1BEA3DEA" w:rsidR="00035AAA" w:rsidRPr="00970AB2" w:rsidRDefault="00035AAA" w:rsidP="00970AB2">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6</w:t>
      </w:r>
      <w:r w:rsidRPr="00336F77">
        <w:rPr>
          <w:rFonts w:ascii="Arial" w:hAnsi="Arial" w:cs="Arial"/>
        </w:rPr>
        <w:t>, out of 356 respondents sur</w:t>
      </w:r>
      <w:r>
        <w:rPr>
          <w:rFonts w:ascii="Arial" w:hAnsi="Arial" w:cs="Arial"/>
        </w:rPr>
        <w:t>veyed, it shows that 70.5%</w:t>
      </w:r>
      <w:r w:rsidRPr="00336F77">
        <w:rPr>
          <w:rFonts w:ascii="Arial" w:hAnsi="Arial" w:cs="Arial"/>
        </w:rPr>
        <w:t xml:space="preserve"> of respondents are receiving a monthly salary less than Nu.20</w:t>
      </w:r>
      <w:proofErr w:type="gramStart"/>
      <w:r w:rsidRPr="00336F77">
        <w:rPr>
          <w:rFonts w:ascii="Arial" w:hAnsi="Arial" w:cs="Arial"/>
        </w:rPr>
        <w:t>,000</w:t>
      </w:r>
      <w:proofErr w:type="gramEnd"/>
      <w:r>
        <w:rPr>
          <w:rFonts w:ascii="Arial" w:hAnsi="Arial" w:cs="Arial"/>
        </w:rPr>
        <w:t xml:space="preserve">, </w:t>
      </w:r>
      <w:r w:rsidRPr="00336F77">
        <w:rPr>
          <w:rFonts w:ascii="Arial" w:hAnsi="Arial" w:cs="Arial"/>
        </w:rPr>
        <w:t>and</w:t>
      </w:r>
      <w:r>
        <w:rPr>
          <w:rFonts w:ascii="Arial" w:hAnsi="Arial" w:cs="Arial"/>
        </w:rPr>
        <w:t xml:space="preserve"> only 3.1%</w:t>
      </w:r>
      <w:r w:rsidRPr="00336F77">
        <w:rPr>
          <w:rFonts w:ascii="Arial" w:hAnsi="Arial" w:cs="Arial"/>
        </w:rPr>
        <w:t xml:space="preserve"> of the respondents are receiving above Nu.60,000. </w:t>
      </w:r>
    </w:p>
    <w:p w14:paraId="75C968F3" w14:textId="0EF2A801" w:rsidR="004B3968" w:rsidRDefault="004B3968" w:rsidP="00D54D07">
      <w:pPr>
        <w:spacing w:line="276" w:lineRule="auto"/>
        <w:jc w:val="both"/>
        <w:rPr>
          <w:rFonts w:ascii="Arial" w:hAnsi="Arial" w:cs="Arial"/>
          <w:b/>
          <w:bCs/>
          <w:szCs w:val="22"/>
        </w:rPr>
      </w:pPr>
      <w:bookmarkStart w:id="67" w:name="_bookmark27"/>
      <w:bookmarkEnd w:id="67"/>
      <w:r>
        <w:rPr>
          <w:rFonts w:ascii="Arial" w:hAnsi="Arial" w:cs="Arial"/>
          <w:b/>
          <w:bCs/>
          <w:szCs w:val="22"/>
        </w:rPr>
        <w:br w:type="page"/>
      </w:r>
    </w:p>
    <w:p w14:paraId="4ACC36E6" w14:textId="1312AB9D" w:rsidR="00B37CA2" w:rsidRPr="00C62F90" w:rsidRDefault="00035AAA" w:rsidP="00E22938">
      <w:pPr>
        <w:pStyle w:val="Heading1"/>
        <w:numPr>
          <w:ilvl w:val="0"/>
          <w:numId w:val="0"/>
        </w:numPr>
        <w:spacing w:before="240" w:after="240" w:line="276" w:lineRule="auto"/>
        <w:jc w:val="center"/>
        <w:rPr>
          <w:rFonts w:ascii="Arial" w:hAnsi="Arial" w:cs="Arial"/>
          <w:b/>
          <w:bCs/>
          <w:sz w:val="32"/>
          <w:szCs w:val="32"/>
        </w:rPr>
      </w:pPr>
      <w:bookmarkStart w:id="68" w:name="_bookmark51"/>
      <w:bookmarkEnd w:id="68"/>
      <w:r>
        <w:rPr>
          <w:rFonts w:ascii="Arial" w:hAnsi="Arial" w:cs="Arial"/>
          <w:b/>
          <w:bCs/>
          <w:sz w:val="32"/>
          <w:szCs w:val="32"/>
        </w:rPr>
        <w:lastRenderedPageBreak/>
        <w:t>Results</w:t>
      </w:r>
    </w:p>
    <w:p w14:paraId="176302E1" w14:textId="77777777" w:rsidR="00595124" w:rsidRPr="00DD6CE3" w:rsidRDefault="00595124" w:rsidP="00D54D07">
      <w:pPr>
        <w:pStyle w:val="ListParagraph"/>
        <w:numPr>
          <w:ilvl w:val="0"/>
          <w:numId w:val="9"/>
        </w:numPr>
        <w:spacing w:before="240" w:line="276" w:lineRule="auto"/>
        <w:jc w:val="both"/>
        <w:outlineLvl w:val="1"/>
        <w:rPr>
          <w:rFonts w:ascii="Arial" w:eastAsia="Arial" w:hAnsi="Arial" w:cs="Arial"/>
          <w:b/>
          <w:bCs/>
          <w:vanish/>
          <w:spacing w:val="-2"/>
        </w:rPr>
      </w:pPr>
      <w:bookmarkStart w:id="69" w:name="_bookmark52"/>
      <w:bookmarkStart w:id="70" w:name="_Toc165978088"/>
      <w:bookmarkStart w:id="71" w:name="_Toc165978173"/>
      <w:bookmarkStart w:id="72" w:name="_Toc165997143"/>
      <w:bookmarkStart w:id="73" w:name="_Toc165997220"/>
      <w:bookmarkStart w:id="74" w:name="_Toc165997995"/>
      <w:bookmarkStart w:id="75" w:name="_Toc167911319"/>
      <w:bookmarkStart w:id="76" w:name="_Toc167912922"/>
      <w:bookmarkStart w:id="77" w:name="_Toc167917677"/>
      <w:bookmarkStart w:id="78" w:name="_Toc167918381"/>
      <w:bookmarkStart w:id="79" w:name="_Toc167984136"/>
      <w:bookmarkStart w:id="80" w:name="_Toc168180207"/>
      <w:bookmarkStart w:id="81" w:name="_Toc168181034"/>
      <w:bookmarkStart w:id="82" w:name="_Toc168181122"/>
      <w:bookmarkStart w:id="83" w:name="_Toc16826036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C7225BD" w14:textId="77777777" w:rsidR="00595124" w:rsidRPr="00DD6CE3" w:rsidRDefault="00595124" w:rsidP="00D54D07">
      <w:pPr>
        <w:pStyle w:val="ListParagraph"/>
        <w:numPr>
          <w:ilvl w:val="0"/>
          <w:numId w:val="9"/>
        </w:numPr>
        <w:spacing w:before="240" w:line="276" w:lineRule="auto"/>
        <w:jc w:val="both"/>
        <w:outlineLvl w:val="1"/>
        <w:rPr>
          <w:rFonts w:ascii="Arial" w:eastAsia="Arial" w:hAnsi="Arial" w:cs="Arial"/>
          <w:b/>
          <w:bCs/>
          <w:vanish/>
          <w:spacing w:val="-2"/>
        </w:rPr>
      </w:pPr>
      <w:bookmarkStart w:id="84" w:name="_Toc165978089"/>
      <w:bookmarkStart w:id="85" w:name="_Toc165978174"/>
      <w:bookmarkStart w:id="86" w:name="_Toc165997144"/>
      <w:bookmarkStart w:id="87" w:name="_Toc165997221"/>
      <w:bookmarkStart w:id="88" w:name="_Toc165997996"/>
      <w:bookmarkStart w:id="89" w:name="_Toc167911320"/>
      <w:bookmarkStart w:id="90" w:name="_Toc167912923"/>
      <w:bookmarkStart w:id="91" w:name="_Toc167917678"/>
      <w:bookmarkStart w:id="92" w:name="_Toc167918382"/>
      <w:bookmarkStart w:id="93" w:name="_Toc167984137"/>
      <w:bookmarkStart w:id="94" w:name="_Toc168180208"/>
      <w:bookmarkStart w:id="95" w:name="_Toc168181035"/>
      <w:bookmarkStart w:id="96" w:name="_Toc168181123"/>
      <w:bookmarkStart w:id="97" w:name="_Toc168260362"/>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21E9FBF" w14:textId="77777777" w:rsidR="00595124" w:rsidRPr="00DD6CE3" w:rsidRDefault="00595124" w:rsidP="00D54D07">
      <w:pPr>
        <w:pStyle w:val="ListParagraph"/>
        <w:numPr>
          <w:ilvl w:val="0"/>
          <w:numId w:val="9"/>
        </w:numPr>
        <w:spacing w:before="240" w:line="276" w:lineRule="auto"/>
        <w:jc w:val="both"/>
        <w:outlineLvl w:val="1"/>
        <w:rPr>
          <w:rFonts w:ascii="Arial" w:eastAsia="Arial" w:hAnsi="Arial" w:cs="Arial"/>
          <w:b/>
          <w:bCs/>
          <w:vanish/>
          <w:spacing w:val="-2"/>
        </w:rPr>
      </w:pPr>
      <w:bookmarkStart w:id="98" w:name="_Toc165978090"/>
      <w:bookmarkStart w:id="99" w:name="_Toc165978175"/>
      <w:bookmarkStart w:id="100" w:name="_Toc165997145"/>
      <w:bookmarkStart w:id="101" w:name="_Toc165997222"/>
      <w:bookmarkStart w:id="102" w:name="_Toc165997997"/>
      <w:bookmarkStart w:id="103" w:name="_Toc167911321"/>
      <w:bookmarkStart w:id="104" w:name="_Toc167912924"/>
      <w:bookmarkStart w:id="105" w:name="_Toc167917679"/>
      <w:bookmarkStart w:id="106" w:name="_Toc167918383"/>
      <w:bookmarkStart w:id="107" w:name="_Toc167984138"/>
      <w:bookmarkStart w:id="108" w:name="_Toc168180209"/>
      <w:bookmarkStart w:id="109" w:name="_Toc168181036"/>
      <w:bookmarkStart w:id="110" w:name="_Toc168181124"/>
      <w:bookmarkStart w:id="111" w:name="_Toc16826036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90E8FD9" w14:textId="77777777" w:rsidR="00EB689D" w:rsidRPr="00EB689D" w:rsidRDefault="00EB689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112" w:name="_Toc167912925"/>
      <w:bookmarkStart w:id="113" w:name="_Toc167917680"/>
      <w:bookmarkStart w:id="114" w:name="_Toc167918384"/>
      <w:bookmarkStart w:id="115" w:name="_Toc167984139"/>
      <w:bookmarkStart w:id="116" w:name="_Toc168180210"/>
      <w:bookmarkStart w:id="117" w:name="_Toc168181037"/>
      <w:bookmarkStart w:id="118" w:name="_Toc168181125"/>
      <w:bookmarkStart w:id="119" w:name="_Toc168260364"/>
      <w:bookmarkEnd w:id="112"/>
      <w:bookmarkEnd w:id="113"/>
      <w:bookmarkEnd w:id="114"/>
      <w:bookmarkEnd w:id="115"/>
      <w:bookmarkEnd w:id="116"/>
      <w:bookmarkEnd w:id="117"/>
      <w:bookmarkEnd w:id="118"/>
      <w:bookmarkEnd w:id="119"/>
    </w:p>
    <w:p w14:paraId="03B1FB64" w14:textId="77777777" w:rsidR="004D14C1" w:rsidRPr="004D19D7" w:rsidRDefault="004D14C1" w:rsidP="00D54D07">
      <w:pPr>
        <w:pStyle w:val="Heading2"/>
        <w:spacing w:before="240" w:after="240" w:line="276" w:lineRule="auto"/>
        <w:jc w:val="both"/>
        <w:rPr>
          <w:sz w:val="24"/>
          <w:szCs w:val="24"/>
        </w:rPr>
      </w:pPr>
      <w:bookmarkStart w:id="120" w:name="_Toc168260368"/>
      <w:r w:rsidRPr="004D19D7">
        <w:rPr>
          <w:sz w:val="24"/>
          <w:szCs w:val="24"/>
        </w:rPr>
        <w:t>Descriptive Analy</w:t>
      </w:r>
      <w:r w:rsidR="006A3C38" w:rsidRPr="004D19D7">
        <w:rPr>
          <w:sz w:val="24"/>
          <w:szCs w:val="24"/>
        </w:rPr>
        <w:t>sis</w:t>
      </w:r>
      <w:bookmarkEnd w:id="120"/>
      <w:r w:rsidRPr="004D19D7">
        <w:rPr>
          <w:sz w:val="24"/>
          <w:szCs w:val="24"/>
        </w:rPr>
        <w:t xml:space="preserve"> </w:t>
      </w:r>
    </w:p>
    <w:p w14:paraId="10446DF7" w14:textId="0E971C54" w:rsidR="004D19D7" w:rsidRPr="005366F6" w:rsidRDefault="004D14C1" w:rsidP="00D54D07">
      <w:pPr>
        <w:pStyle w:val="Caption"/>
        <w:keepNext/>
        <w:spacing w:line="276" w:lineRule="auto"/>
        <w:jc w:val="both"/>
        <w:rPr>
          <w:rFonts w:ascii="Arial" w:hAnsi="Arial" w:cs="Arial"/>
          <w:b/>
          <w:bCs/>
          <w:i w:val="0"/>
          <w:iCs w:val="0"/>
          <w:color w:val="000000" w:themeColor="text1"/>
          <w:sz w:val="22"/>
          <w:szCs w:val="22"/>
        </w:rPr>
      </w:pPr>
      <w:r w:rsidRPr="005366F6">
        <w:rPr>
          <w:rFonts w:ascii="Arial" w:hAnsi="Arial" w:cs="Arial"/>
          <w:b/>
          <w:bCs/>
          <w:i w:val="0"/>
          <w:iCs w:val="0"/>
          <w:color w:val="000000" w:themeColor="text1"/>
          <w:sz w:val="22"/>
          <w:szCs w:val="22"/>
        </w:rPr>
        <w:t>Table</w:t>
      </w:r>
      <w:r w:rsidR="00595124" w:rsidRPr="005366F6">
        <w:rPr>
          <w:rFonts w:ascii="Arial" w:hAnsi="Arial" w:cs="Arial"/>
          <w:b/>
          <w:bCs/>
          <w:i w:val="0"/>
          <w:iCs w:val="0"/>
          <w:color w:val="000000" w:themeColor="text1"/>
          <w:sz w:val="22"/>
          <w:szCs w:val="22"/>
        </w:rPr>
        <w:t xml:space="preserve"> </w:t>
      </w:r>
      <w:r w:rsidR="006B050B">
        <w:rPr>
          <w:rFonts w:ascii="Arial" w:hAnsi="Arial" w:cs="Arial"/>
          <w:b/>
          <w:bCs/>
          <w:i w:val="0"/>
          <w:iCs w:val="0"/>
          <w:color w:val="000000" w:themeColor="text1"/>
          <w:sz w:val="22"/>
          <w:szCs w:val="22"/>
        </w:rPr>
        <w:t>1</w:t>
      </w:r>
    </w:p>
    <w:p w14:paraId="5E05E5FF" w14:textId="452CBA4D" w:rsidR="004D14C1" w:rsidRPr="004D19D7" w:rsidRDefault="004D14C1" w:rsidP="00D54D07">
      <w:pPr>
        <w:pStyle w:val="Caption"/>
        <w:keepNext/>
        <w:spacing w:line="276" w:lineRule="auto"/>
        <w:jc w:val="both"/>
        <w:rPr>
          <w:rFonts w:ascii="Arial" w:hAnsi="Arial" w:cs="Arial"/>
          <w:color w:val="000000" w:themeColor="text1"/>
          <w:sz w:val="22"/>
          <w:szCs w:val="22"/>
        </w:rPr>
      </w:pPr>
      <w:r w:rsidRPr="004D19D7">
        <w:rPr>
          <w:rFonts w:ascii="Arial" w:hAnsi="Arial" w:cs="Arial"/>
          <w:color w:val="000000" w:themeColor="text1"/>
          <w:sz w:val="22"/>
          <w:szCs w:val="22"/>
        </w:rPr>
        <w:t xml:space="preserve">Respondents’ Financial Literacy  </w:t>
      </w:r>
    </w:p>
    <w:tbl>
      <w:tblPr>
        <w:tblStyle w:val="TableGrid"/>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7051"/>
        <w:gridCol w:w="1268"/>
      </w:tblGrid>
      <w:tr w:rsidR="004D14C1" w:rsidRPr="00336F77" w14:paraId="4CD4DA4D" w14:textId="77777777" w:rsidTr="00FB2A63">
        <w:tc>
          <w:tcPr>
            <w:tcW w:w="779" w:type="dxa"/>
            <w:tcBorders>
              <w:top w:val="single" w:sz="4" w:space="0" w:color="auto"/>
              <w:bottom w:val="single" w:sz="4" w:space="0" w:color="auto"/>
            </w:tcBorders>
          </w:tcPr>
          <w:p w14:paraId="23554A18" w14:textId="77777777" w:rsidR="004D14C1" w:rsidRPr="00336F77" w:rsidRDefault="004D14C1" w:rsidP="00D54D07">
            <w:pPr>
              <w:spacing w:line="276" w:lineRule="auto"/>
              <w:jc w:val="both"/>
              <w:rPr>
                <w:rFonts w:ascii="Arial" w:hAnsi="Arial" w:cs="Arial"/>
                <w:b/>
                <w:bCs/>
                <w:szCs w:val="22"/>
              </w:rPr>
            </w:pPr>
            <w:proofErr w:type="spellStart"/>
            <w:r w:rsidRPr="00336F77">
              <w:rPr>
                <w:rFonts w:ascii="Arial" w:hAnsi="Arial" w:cs="Arial"/>
                <w:b/>
                <w:bCs/>
                <w:szCs w:val="22"/>
              </w:rPr>
              <w:t>Sl.No</w:t>
            </w:r>
            <w:proofErr w:type="spellEnd"/>
          </w:p>
        </w:tc>
        <w:tc>
          <w:tcPr>
            <w:tcW w:w="7051" w:type="dxa"/>
            <w:tcBorders>
              <w:top w:val="single" w:sz="4" w:space="0" w:color="auto"/>
              <w:bottom w:val="single" w:sz="4" w:space="0" w:color="auto"/>
            </w:tcBorders>
          </w:tcPr>
          <w:p w14:paraId="1A08481F"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Items</w:t>
            </w:r>
          </w:p>
        </w:tc>
        <w:tc>
          <w:tcPr>
            <w:tcW w:w="1268" w:type="dxa"/>
            <w:tcBorders>
              <w:top w:val="single" w:sz="4" w:space="0" w:color="auto"/>
              <w:bottom w:val="single" w:sz="4" w:space="0" w:color="auto"/>
            </w:tcBorders>
          </w:tcPr>
          <w:p w14:paraId="4AC39917"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Answered   Correctly</w:t>
            </w:r>
          </w:p>
        </w:tc>
      </w:tr>
      <w:tr w:rsidR="004D14C1" w:rsidRPr="00336F77" w14:paraId="0E2DE093" w14:textId="77777777" w:rsidTr="00FB2A63">
        <w:tc>
          <w:tcPr>
            <w:tcW w:w="779" w:type="dxa"/>
            <w:tcBorders>
              <w:top w:val="single" w:sz="4" w:space="0" w:color="auto"/>
            </w:tcBorders>
          </w:tcPr>
          <w:p w14:paraId="1CC798BD"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A</w:t>
            </w:r>
          </w:p>
        </w:tc>
        <w:tc>
          <w:tcPr>
            <w:tcW w:w="7051" w:type="dxa"/>
            <w:tcBorders>
              <w:top w:val="single" w:sz="4" w:space="0" w:color="auto"/>
            </w:tcBorders>
          </w:tcPr>
          <w:p w14:paraId="303B3931"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Financial Literacy</w:t>
            </w:r>
          </w:p>
        </w:tc>
        <w:tc>
          <w:tcPr>
            <w:tcW w:w="1268" w:type="dxa"/>
            <w:tcBorders>
              <w:top w:val="single" w:sz="4" w:space="0" w:color="auto"/>
            </w:tcBorders>
          </w:tcPr>
          <w:p w14:paraId="6B0DDEEB" w14:textId="77777777" w:rsidR="004D14C1" w:rsidRPr="00336F77" w:rsidRDefault="004D14C1" w:rsidP="00D54D07">
            <w:pPr>
              <w:spacing w:line="276" w:lineRule="auto"/>
              <w:jc w:val="both"/>
              <w:rPr>
                <w:rFonts w:ascii="Arial" w:hAnsi="Arial" w:cs="Arial"/>
                <w:b/>
                <w:bCs/>
                <w:szCs w:val="22"/>
              </w:rPr>
            </w:pPr>
          </w:p>
        </w:tc>
      </w:tr>
      <w:tr w:rsidR="004D14C1" w:rsidRPr="00336F77" w14:paraId="783A4FAB" w14:textId="77777777" w:rsidTr="00FB2A63">
        <w:tc>
          <w:tcPr>
            <w:tcW w:w="779" w:type="dxa"/>
          </w:tcPr>
          <w:p w14:paraId="110D1CF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w:t>
            </w:r>
          </w:p>
        </w:tc>
        <w:tc>
          <w:tcPr>
            <w:tcW w:w="7051" w:type="dxa"/>
          </w:tcPr>
          <w:p w14:paraId="3F1D77C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In addition to paying back the amount you have borrowed from the bank you also owe some extra money as an interest to the bank.</w:t>
            </w:r>
          </w:p>
        </w:tc>
        <w:tc>
          <w:tcPr>
            <w:tcW w:w="1268" w:type="dxa"/>
          </w:tcPr>
          <w:p w14:paraId="68895978"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60.4%</w:t>
            </w:r>
          </w:p>
        </w:tc>
      </w:tr>
      <w:tr w:rsidR="004D14C1" w:rsidRPr="00336F77" w14:paraId="68CF0478" w14:textId="77777777" w:rsidTr="00FB2A63">
        <w:tc>
          <w:tcPr>
            <w:tcW w:w="779" w:type="dxa"/>
          </w:tcPr>
          <w:p w14:paraId="700F55B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w:t>
            </w:r>
          </w:p>
        </w:tc>
        <w:tc>
          <w:tcPr>
            <w:tcW w:w="7051" w:type="dxa"/>
          </w:tcPr>
          <w:p w14:paraId="175864C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Earning a small reward every year that gets added to your savings on the original amount you saved is better than earning a one-time reward.</w:t>
            </w:r>
          </w:p>
        </w:tc>
        <w:tc>
          <w:tcPr>
            <w:tcW w:w="1268" w:type="dxa"/>
          </w:tcPr>
          <w:p w14:paraId="351E5C7D"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72.8%</w:t>
            </w:r>
          </w:p>
        </w:tc>
      </w:tr>
      <w:tr w:rsidR="004D14C1" w:rsidRPr="00336F77" w14:paraId="5FD940D0" w14:textId="77777777" w:rsidTr="00FB2A63">
        <w:tc>
          <w:tcPr>
            <w:tcW w:w="779" w:type="dxa"/>
          </w:tcPr>
          <w:p w14:paraId="68EB605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w:t>
            </w:r>
          </w:p>
        </w:tc>
        <w:tc>
          <w:tcPr>
            <w:tcW w:w="7051" w:type="dxa"/>
          </w:tcPr>
          <w:p w14:paraId="28DC916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Getting Nu.100 today is better than getting Nu. 100 a year later from now.</w:t>
            </w:r>
          </w:p>
        </w:tc>
        <w:tc>
          <w:tcPr>
            <w:tcW w:w="1268" w:type="dxa"/>
          </w:tcPr>
          <w:p w14:paraId="30C3BA92"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63.5%</w:t>
            </w:r>
          </w:p>
        </w:tc>
      </w:tr>
      <w:tr w:rsidR="004D14C1" w:rsidRPr="00336F77" w14:paraId="4823270E" w14:textId="77777777" w:rsidTr="00FB2A63">
        <w:tc>
          <w:tcPr>
            <w:tcW w:w="779" w:type="dxa"/>
          </w:tcPr>
          <w:p w14:paraId="2C985A3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w:t>
            </w:r>
          </w:p>
        </w:tc>
        <w:tc>
          <w:tcPr>
            <w:tcW w:w="7051" w:type="dxa"/>
          </w:tcPr>
          <w:p w14:paraId="6BCA6E2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The prices of groceries stay the same every time you go shopping.</w:t>
            </w:r>
          </w:p>
        </w:tc>
        <w:tc>
          <w:tcPr>
            <w:tcW w:w="1268" w:type="dxa"/>
          </w:tcPr>
          <w:p w14:paraId="4FF01359"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68.8%</w:t>
            </w:r>
          </w:p>
        </w:tc>
      </w:tr>
      <w:tr w:rsidR="004D14C1" w:rsidRPr="00336F77" w14:paraId="3BFF47D9" w14:textId="77777777" w:rsidTr="00FB2A63">
        <w:tc>
          <w:tcPr>
            <w:tcW w:w="779" w:type="dxa"/>
          </w:tcPr>
          <w:p w14:paraId="079E293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w:t>
            </w:r>
          </w:p>
        </w:tc>
        <w:tc>
          <w:tcPr>
            <w:tcW w:w="7051" w:type="dxa"/>
          </w:tcPr>
          <w:p w14:paraId="59A0EB3D" w14:textId="77777777" w:rsidR="004D14C1" w:rsidRPr="00336F77" w:rsidRDefault="004D14C1" w:rsidP="00D54D07">
            <w:pPr>
              <w:spacing w:line="276" w:lineRule="auto"/>
              <w:ind w:hanging="13"/>
              <w:jc w:val="both"/>
              <w:rPr>
                <w:rFonts w:ascii="Arial" w:hAnsi="Arial" w:cs="Arial"/>
                <w:szCs w:val="22"/>
              </w:rPr>
            </w:pPr>
            <w:r w:rsidRPr="00336F77">
              <w:rPr>
                <w:rFonts w:ascii="Arial" w:hAnsi="Arial" w:cs="Arial"/>
                <w:szCs w:val="22"/>
              </w:rPr>
              <w:t xml:space="preserve">Figuring out how much money you’ll make (or </w:t>
            </w:r>
            <w:proofErr w:type="spellStart"/>
            <w:r w:rsidRPr="00336F77">
              <w:rPr>
                <w:rFonts w:ascii="Arial" w:hAnsi="Arial" w:cs="Arial"/>
                <w:szCs w:val="22"/>
              </w:rPr>
              <w:t>lose</w:t>
            </w:r>
            <w:proofErr w:type="spellEnd"/>
            <w:r w:rsidRPr="00336F77">
              <w:rPr>
                <w:rFonts w:ascii="Arial" w:hAnsi="Arial" w:cs="Arial"/>
                <w:szCs w:val="22"/>
              </w:rPr>
              <w:t>) on an investment over time helps you decide if it’s a good choice for you.</w:t>
            </w:r>
          </w:p>
        </w:tc>
        <w:tc>
          <w:tcPr>
            <w:tcW w:w="1268" w:type="dxa"/>
          </w:tcPr>
          <w:p w14:paraId="0D6D7A73"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55.1%</w:t>
            </w:r>
          </w:p>
        </w:tc>
      </w:tr>
      <w:tr w:rsidR="004D14C1" w:rsidRPr="00336F77" w14:paraId="76E3C43C" w14:textId="77777777" w:rsidTr="00FB2A63">
        <w:tc>
          <w:tcPr>
            <w:tcW w:w="779" w:type="dxa"/>
          </w:tcPr>
          <w:p w14:paraId="4B7420E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w:t>
            </w:r>
          </w:p>
        </w:tc>
        <w:tc>
          <w:tcPr>
            <w:tcW w:w="7051" w:type="dxa"/>
          </w:tcPr>
          <w:p w14:paraId="411F2C4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What’s happening in the financial market can impact how much money I can make from my investment.</w:t>
            </w:r>
          </w:p>
        </w:tc>
        <w:tc>
          <w:tcPr>
            <w:tcW w:w="1268" w:type="dxa"/>
          </w:tcPr>
          <w:p w14:paraId="63F2DBB6"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54.5%</w:t>
            </w:r>
          </w:p>
        </w:tc>
      </w:tr>
      <w:tr w:rsidR="004D14C1" w:rsidRPr="00336F77" w14:paraId="53B67871" w14:textId="77777777" w:rsidTr="00FB2A63">
        <w:tc>
          <w:tcPr>
            <w:tcW w:w="779" w:type="dxa"/>
          </w:tcPr>
          <w:p w14:paraId="1AEC19F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7</w:t>
            </w:r>
          </w:p>
        </w:tc>
        <w:tc>
          <w:tcPr>
            <w:tcW w:w="7051" w:type="dxa"/>
          </w:tcPr>
          <w:p w14:paraId="6EAC455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When borrowing money it is better to pay it quickly than taking more time to pay it back which will add on extra interest.</w:t>
            </w:r>
          </w:p>
        </w:tc>
        <w:tc>
          <w:tcPr>
            <w:tcW w:w="1268" w:type="dxa"/>
          </w:tcPr>
          <w:p w14:paraId="61ECC7B6"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76.7%</w:t>
            </w:r>
          </w:p>
        </w:tc>
      </w:tr>
      <w:tr w:rsidR="004D14C1" w:rsidRPr="00336F77" w14:paraId="5781A223" w14:textId="77777777" w:rsidTr="00FB2A63">
        <w:tc>
          <w:tcPr>
            <w:tcW w:w="779" w:type="dxa"/>
          </w:tcPr>
          <w:p w14:paraId="1A377366"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8</w:t>
            </w:r>
          </w:p>
        </w:tc>
        <w:tc>
          <w:tcPr>
            <w:tcW w:w="7051" w:type="dxa"/>
          </w:tcPr>
          <w:p w14:paraId="5C52DC8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If you repay your loan on time, you won’t have to pay extra interest.</w:t>
            </w:r>
          </w:p>
        </w:tc>
        <w:tc>
          <w:tcPr>
            <w:tcW w:w="1268" w:type="dxa"/>
          </w:tcPr>
          <w:p w14:paraId="71E41EE1"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83.1%</w:t>
            </w:r>
          </w:p>
        </w:tc>
      </w:tr>
      <w:tr w:rsidR="004D14C1" w:rsidRPr="00336F77" w14:paraId="7CCDA451" w14:textId="77777777" w:rsidTr="00FB2A63">
        <w:tc>
          <w:tcPr>
            <w:tcW w:w="779" w:type="dxa"/>
            <w:tcBorders>
              <w:bottom w:val="single" w:sz="4" w:space="0" w:color="auto"/>
            </w:tcBorders>
          </w:tcPr>
          <w:p w14:paraId="2335F10F"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9</w:t>
            </w:r>
          </w:p>
        </w:tc>
        <w:tc>
          <w:tcPr>
            <w:tcW w:w="7051" w:type="dxa"/>
            <w:tcBorders>
              <w:bottom w:val="single" w:sz="4" w:space="0" w:color="auto"/>
            </w:tcBorders>
          </w:tcPr>
          <w:p w14:paraId="676D85D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Taking good care of my money helps me keep living the way I am used to.</w:t>
            </w:r>
          </w:p>
        </w:tc>
        <w:tc>
          <w:tcPr>
            <w:tcW w:w="1268" w:type="dxa"/>
            <w:tcBorders>
              <w:bottom w:val="single" w:sz="4" w:space="0" w:color="auto"/>
            </w:tcBorders>
          </w:tcPr>
          <w:p w14:paraId="6FB48E8D"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86.2%</w:t>
            </w:r>
          </w:p>
        </w:tc>
      </w:tr>
      <w:tr w:rsidR="004D14C1" w:rsidRPr="00336F77" w14:paraId="7946AC5A" w14:textId="77777777" w:rsidTr="00FB2A63">
        <w:tc>
          <w:tcPr>
            <w:tcW w:w="779" w:type="dxa"/>
            <w:tcBorders>
              <w:top w:val="single" w:sz="4" w:space="0" w:color="auto"/>
              <w:bottom w:val="single" w:sz="4" w:space="0" w:color="auto"/>
            </w:tcBorders>
          </w:tcPr>
          <w:p w14:paraId="7825A33F" w14:textId="77777777" w:rsidR="004D14C1" w:rsidRPr="00336F77" w:rsidRDefault="004D14C1" w:rsidP="00D54D07">
            <w:pPr>
              <w:spacing w:line="276" w:lineRule="auto"/>
              <w:jc w:val="both"/>
              <w:rPr>
                <w:rFonts w:ascii="Arial" w:hAnsi="Arial" w:cs="Arial"/>
                <w:szCs w:val="22"/>
              </w:rPr>
            </w:pPr>
          </w:p>
        </w:tc>
        <w:tc>
          <w:tcPr>
            <w:tcW w:w="7051" w:type="dxa"/>
            <w:tcBorders>
              <w:top w:val="single" w:sz="4" w:space="0" w:color="auto"/>
              <w:bottom w:val="single" w:sz="4" w:space="0" w:color="auto"/>
            </w:tcBorders>
          </w:tcPr>
          <w:p w14:paraId="56F49069"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Average percentage</w:t>
            </w:r>
          </w:p>
        </w:tc>
        <w:tc>
          <w:tcPr>
            <w:tcW w:w="1268" w:type="dxa"/>
            <w:tcBorders>
              <w:top w:val="single" w:sz="4" w:space="0" w:color="auto"/>
              <w:bottom w:val="single" w:sz="4" w:space="0" w:color="auto"/>
            </w:tcBorders>
          </w:tcPr>
          <w:p w14:paraId="7F54F4F7"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69.01%</w:t>
            </w:r>
          </w:p>
        </w:tc>
      </w:tr>
    </w:tbl>
    <w:p w14:paraId="274EE604" w14:textId="1EAB8A60" w:rsidR="004D14C1" w:rsidRPr="00336F77" w:rsidRDefault="00882C9D" w:rsidP="00D54D07">
      <w:pPr>
        <w:spacing w:before="240" w:line="276" w:lineRule="auto"/>
        <w:jc w:val="both"/>
        <w:rPr>
          <w:rFonts w:ascii="Arial" w:hAnsi="Arial" w:cs="Arial"/>
        </w:rPr>
      </w:pPr>
      <w:r w:rsidRPr="00882C9D">
        <w:rPr>
          <w:rFonts w:ascii="Arial" w:hAnsi="Arial" w:cs="Arial"/>
          <w:bCs/>
        </w:rPr>
        <w:t xml:space="preserve">Above table </w:t>
      </w:r>
      <w:r w:rsidR="006B050B">
        <w:rPr>
          <w:rFonts w:ascii="Arial" w:hAnsi="Arial" w:cs="Arial"/>
          <w:bCs/>
        </w:rPr>
        <w:t>1</w:t>
      </w:r>
      <w:r w:rsidR="004D14C1" w:rsidRPr="00336F77">
        <w:rPr>
          <w:rFonts w:ascii="Arial" w:hAnsi="Arial" w:cs="Arial"/>
          <w:b/>
          <w:bCs/>
        </w:rPr>
        <w:t xml:space="preserve"> </w:t>
      </w:r>
      <w:r w:rsidR="004D14C1" w:rsidRPr="00336F77">
        <w:rPr>
          <w:rFonts w:ascii="Arial" w:hAnsi="Arial" w:cs="Arial"/>
        </w:rPr>
        <w:t>statements cover different aspects of financial literacy that measure the</w:t>
      </w:r>
      <w:r w:rsidR="004D14C1" w:rsidRPr="00336F77">
        <w:rPr>
          <w:rFonts w:ascii="Arial" w:hAnsi="Arial" w:cs="Arial"/>
          <w:b/>
          <w:bCs/>
        </w:rPr>
        <w:t xml:space="preserve"> </w:t>
      </w:r>
      <w:r w:rsidR="004D14C1" w:rsidRPr="00336F77">
        <w:rPr>
          <w:rFonts w:ascii="Arial" w:hAnsi="Arial" w:cs="Arial"/>
        </w:rPr>
        <w:t xml:space="preserve">respondents’ financial literacy level. The above finding shows that 86.2% agree with the statement number 9, “Taking good care of my money helps me keep living the way I am used to”. This means that 86.2% of the respondents agreed that managing their money allows them to maintain their lifestyle. Thus, the above finding indicate that most of the respondents are more literate in the area of financial management as compared to other area of finance.  </w:t>
      </w:r>
    </w:p>
    <w:p w14:paraId="18DB01E5" w14:textId="77777777" w:rsidR="004D14C1" w:rsidRPr="00336F77" w:rsidRDefault="004D14C1" w:rsidP="00D54D07">
      <w:pPr>
        <w:spacing w:line="276" w:lineRule="auto"/>
        <w:jc w:val="both"/>
        <w:rPr>
          <w:rFonts w:ascii="Arial" w:hAnsi="Arial" w:cs="Arial"/>
        </w:rPr>
      </w:pPr>
      <w:r w:rsidRPr="00336F77">
        <w:rPr>
          <w:rFonts w:ascii="Arial" w:hAnsi="Arial" w:cs="Arial"/>
        </w:rPr>
        <w:t xml:space="preserve">However only 54.5% of the respondents knows about statement number 6, “What’s happening in the financial market can impact how much money I can make from my investment”. Thus, as compared to other statement this statement were least correctly answered.  This indicate that most of the respondents were illiterate in the area of investment risk and return. </w:t>
      </w:r>
    </w:p>
    <w:p w14:paraId="24E46AE3" w14:textId="77777777" w:rsidR="004D14C1" w:rsidRDefault="004D14C1" w:rsidP="00D54D07">
      <w:pPr>
        <w:spacing w:line="276" w:lineRule="auto"/>
        <w:jc w:val="both"/>
        <w:rPr>
          <w:rFonts w:ascii="Arial" w:hAnsi="Arial" w:cs="Arial"/>
        </w:rPr>
      </w:pPr>
      <w:r w:rsidRPr="00336F77">
        <w:rPr>
          <w:rFonts w:ascii="Arial" w:hAnsi="Arial" w:cs="Arial"/>
        </w:rPr>
        <w:t>All in all, from the above 9-item questions that test the financial literacy of the respondents, on average only 69.01% have answered correctly. So, according to the above result, one can conclude that on average the financial literacy level of the respondent was 69.01%.</w:t>
      </w:r>
    </w:p>
    <w:p w14:paraId="46AED17D" w14:textId="77777777" w:rsidR="00BD027A" w:rsidRDefault="00BD027A" w:rsidP="00D54D07">
      <w:pPr>
        <w:spacing w:line="276" w:lineRule="auto"/>
        <w:jc w:val="both"/>
        <w:rPr>
          <w:rFonts w:ascii="Arial" w:hAnsi="Arial" w:cs="Arial"/>
        </w:rPr>
      </w:pPr>
    </w:p>
    <w:p w14:paraId="2EEA6A10" w14:textId="2C198017" w:rsidR="005366F6" w:rsidRPr="005366F6" w:rsidRDefault="0039039B" w:rsidP="00D54D07">
      <w:pPr>
        <w:pStyle w:val="Caption"/>
        <w:keepNext/>
        <w:spacing w:line="276" w:lineRule="auto"/>
        <w:rPr>
          <w:rFonts w:ascii="Arial" w:hAnsi="Arial" w:cs="Arial"/>
          <w:b/>
          <w:i w:val="0"/>
          <w:iCs w:val="0"/>
          <w:color w:val="auto"/>
          <w:sz w:val="22"/>
          <w:szCs w:val="22"/>
        </w:rPr>
      </w:pPr>
      <w:r w:rsidRPr="005366F6">
        <w:rPr>
          <w:rFonts w:ascii="Arial" w:hAnsi="Arial" w:cs="Arial"/>
          <w:b/>
          <w:i w:val="0"/>
          <w:iCs w:val="0"/>
          <w:color w:val="auto"/>
          <w:sz w:val="22"/>
          <w:szCs w:val="22"/>
        </w:rPr>
        <w:lastRenderedPageBreak/>
        <w:t xml:space="preserve">Table </w:t>
      </w:r>
      <w:r w:rsidR="006B050B">
        <w:rPr>
          <w:rFonts w:ascii="Arial" w:hAnsi="Arial" w:cs="Arial"/>
          <w:b/>
          <w:i w:val="0"/>
          <w:iCs w:val="0"/>
          <w:color w:val="auto"/>
          <w:sz w:val="22"/>
          <w:szCs w:val="22"/>
        </w:rPr>
        <w:t>2</w:t>
      </w:r>
    </w:p>
    <w:p w14:paraId="6B69978B" w14:textId="2AEC684C" w:rsidR="0039039B" w:rsidRPr="005366F6" w:rsidRDefault="0039039B" w:rsidP="00D54D07">
      <w:pPr>
        <w:pStyle w:val="Caption"/>
        <w:keepNext/>
        <w:spacing w:line="276" w:lineRule="auto"/>
        <w:rPr>
          <w:rFonts w:ascii="Arial" w:hAnsi="Arial" w:cs="Arial"/>
          <w:bCs/>
          <w:color w:val="auto"/>
          <w:sz w:val="22"/>
          <w:szCs w:val="22"/>
        </w:rPr>
      </w:pPr>
      <w:r w:rsidRPr="005366F6">
        <w:rPr>
          <w:rFonts w:ascii="Arial" w:hAnsi="Arial" w:cs="Arial"/>
          <w:bCs/>
          <w:color w:val="auto"/>
          <w:sz w:val="22"/>
          <w:szCs w:val="22"/>
        </w:rPr>
        <w:t>Interpretation of financial literacy level score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88"/>
      </w:tblGrid>
      <w:tr w:rsidR="003E056B" w14:paraId="40968837" w14:textId="77777777" w:rsidTr="00EB689D">
        <w:tc>
          <w:tcPr>
            <w:tcW w:w="4659" w:type="dxa"/>
            <w:tcBorders>
              <w:top w:val="single" w:sz="4" w:space="0" w:color="auto"/>
              <w:bottom w:val="single" w:sz="4" w:space="0" w:color="auto"/>
            </w:tcBorders>
          </w:tcPr>
          <w:p w14:paraId="398FA303" w14:textId="5DC1A734" w:rsidR="003E056B" w:rsidRDefault="003E056B" w:rsidP="00D54D07">
            <w:pPr>
              <w:spacing w:line="276" w:lineRule="auto"/>
              <w:jc w:val="both"/>
              <w:rPr>
                <w:rFonts w:ascii="Arial" w:hAnsi="Arial" w:cs="Arial"/>
              </w:rPr>
            </w:pPr>
            <w:r>
              <w:rPr>
                <w:rFonts w:ascii="Arial" w:hAnsi="Arial" w:cs="Arial"/>
              </w:rPr>
              <w:t>Percentage (%)</w:t>
            </w:r>
          </w:p>
        </w:tc>
        <w:tc>
          <w:tcPr>
            <w:tcW w:w="4659" w:type="dxa"/>
            <w:tcBorders>
              <w:top w:val="single" w:sz="4" w:space="0" w:color="auto"/>
              <w:bottom w:val="single" w:sz="4" w:space="0" w:color="auto"/>
            </w:tcBorders>
          </w:tcPr>
          <w:p w14:paraId="566D77B7" w14:textId="0B302315" w:rsidR="003E056B" w:rsidRDefault="003E056B" w:rsidP="00D54D07">
            <w:pPr>
              <w:spacing w:line="276" w:lineRule="auto"/>
              <w:jc w:val="both"/>
              <w:rPr>
                <w:rFonts w:ascii="Arial" w:hAnsi="Arial" w:cs="Arial"/>
              </w:rPr>
            </w:pPr>
            <w:r>
              <w:rPr>
                <w:rFonts w:ascii="Arial" w:hAnsi="Arial" w:cs="Arial"/>
              </w:rPr>
              <w:t>Level</w:t>
            </w:r>
          </w:p>
        </w:tc>
      </w:tr>
      <w:tr w:rsidR="003E056B" w14:paraId="4C28A4DB" w14:textId="77777777" w:rsidTr="00EB689D">
        <w:tc>
          <w:tcPr>
            <w:tcW w:w="4659" w:type="dxa"/>
            <w:tcBorders>
              <w:top w:val="single" w:sz="4" w:space="0" w:color="auto"/>
            </w:tcBorders>
          </w:tcPr>
          <w:p w14:paraId="69F46C90" w14:textId="6CF56131" w:rsidR="003E056B" w:rsidRDefault="0039039B" w:rsidP="00D54D07">
            <w:pPr>
              <w:spacing w:line="276" w:lineRule="auto"/>
              <w:jc w:val="both"/>
              <w:rPr>
                <w:rFonts w:ascii="Arial" w:hAnsi="Arial" w:cs="Arial"/>
              </w:rPr>
            </w:pPr>
            <w:r>
              <w:rPr>
                <w:rFonts w:ascii="Arial" w:hAnsi="Arial" w:cs="Arial"/>
              </w:rPr>
              <w:t>66.68 - 100</w:t>
            </w:r>
          </w:p>
        </w:tc>
        <w:tc>
          <w:tcPr>
            <w:tcW w:w="4659" w:type="dxa"/>
            <w:tcBorders>
              <w:top w:val="single" w:sz="4" w:space="0" w:color="auto"/>
            </w:tcBorders>
          </w:tcPr>
          <w:p w14:paraId="60F5AE32" w14:textId="2A3E5006" w:rsidR="003E056B" w:rsidRDefault="0039039B" w:rsidP="00D54D07">
            <w:pPr>
              <w:spacing w:line="276" w:lineRule="auto"/>
              <w:jc w:val="both"/>
              <w:rPr>
                <w:rFonts w:ascii="Arial" w:hAnsi="Arial" w:cs="Arial"/>
              </w:rPr>
            </w:pPr>
            <w:r>
              <w:rPr>
                <w:rFonts w:ascii="Arial" w:hAnsi="Arial" w:cs="Arial"/>
              </w:rPr>
              <w:t>High</w:t>
            </w:r>
          </w:p>
        </w:tc>
      </w:tr>
      <w:tr w:rsidR="003E056B" w14:paraId="06A75778" w14:textId="77777777" w:rsidTr="00EB689D">
        <w:tc>
          <w:tcPr>
            <w:tcW w:w="4659" w:type="dxa"/>
          </w:tcPr>
          <w:p w14:paraId="4E494697" w14:textId="4E4B26D9" w:rsidR="003E056B" w:rsidRDefault="003E056B" w:rsidP="00D54D07">
            <w:pPr>
              <w:spacing w:line="276" w:lineRule="auto"/>
              <w:jc w:val="both"/>
              <w:rPr>
                <w:rFonts w:ascii="Arial" w:hAnsi="Arial" w:cs="Arial"/>
              </w:rPr>
            </w:pPr>
            <w:r>
              <w:rPr>
                <w:rFonts w:ascii="Arial" w:hAnsi="Arial" w:cs="Arial"/>
              </w:rPr>
              <w:t>33.34 – 66.67</w:t>
            </w:r>
          </w:p>
        </w:tc>
        <w:tc>
          <w:tcPr>
            <w:tcW w:w="4659" w:type="dxa"/>
          </w:tcPr>
          <w:p w14:paraId="6C25F14F" w14:textId="0DA4DE8E" w:rsidR="003E056B" w:rsidRDefault="0039039B" w:rsidP="00D54D07">
            <w:pPr>
              <w:spacing w:line="276" w:lineRule="auto"/>
              <w:jc w:val="both"/>
              <w:rPr>
                <w:rFonts w:ascii="Arial" w:hAnsi="Arial" w:cs="Arial"/>
              </w:rPr>
            </w:pPr>
            <w:r>
              <w:rPr>
                <w:rFonts w:ascii="Arial" w:hAnsi="Arial" w:cs="Arial"/>
              </w:rPr>
              <w:t>Moderate</w:t>
            </w:r>
          </w:p>
        </w:tc>
      </w:tr>
      <w:tr w:rsidR="003E056B" w14:paraId="33AE0F58" w14:textId="77777777" w:rsidTr="00EB689D">
        <w:tc>
          <w:tcPr>
            <w:tcW w:w="4659" w:type="dxa"/>
          </w:tcPr>
          <w:p w14:paraId="5CD33C22" w14:textId="473A4A2A" w:rsidR="003E056B" w:rsidRDefault="003E056B" w:rsidP="00D54D07">
            <w:pPr>
              <w:spacing w:line="276" w:lineRule="auto"/>
              <w:jc w:val="both"/>
              <w:rPr>
                <w:rFonts w:ascii="Arial" w:hAnsi="Arial" w:cs="Arial"/>
              </w:rPr>
            </w:pPr>
            <w:r>
              <w:rPr>
                <w:rFonts w:ascii="Arial" w:hAnsi="Arial" w:cs="Arial"/>
              </w:rPr>
              <w:t>1 - 33.33</w:t>
            </w:r>
          </w:p>
        </w:tc>
        <w:tc>
          <w:tcPr>
            <w:tcW w:w="4659" w:type="dxa"/>
          </w:tcPr>
          <w:p w14:paraId="2EB6BE44" w14:textId="79F72F80" w:rsidR="003E056B" w:rsidRDefault="0039039B" w:rsidP="00D54D07">
            <w:pPr>
              <w:spacing w:line="276" w:lineRule="auto"/>
              <w:jc w:val="both"/>
              <w:rPr>
                <w:rFonts w:ascii="Arial" w:hAnsi="Arial" w:cs="Arial"/>
              </w:rPr>
            </w:pPr>
            <w:r>
              <w:rPr>
                <w:rFonts w:ascii="Arial" w:hAnsi="Arial" w:cs="Arial"/>
              </w:rPr>
              <w:t>Low</w:t>
            </w:r>
          </w:p>
        </w:tc>
      </w:tr>
    </w:tbl>
    <w:p w14:paraId="53D6691F" w14:textId="4A276160" w:rsidR="003E056B" w:rsidRPr="001E5A28" w:rsidRDefault="0039039B" w:rsidP="00D54D07">
      <w:pPr>
        <w:spacing w:before="240" w:line="276" w:lineRule="auto"/>
        <w:jc w:val="both"/>
        <w:rPr>
          <w:rFonts w:ascii="Arial" w:hAnsi="Arial" w:cs="Arial"/>
          <w:color w:val="000000" w:themeColor="text1"/>
          <w:sz w:val="24"/>
          <w:szCs w:val="36"/>
        </w:rPr>
      </w:pPr>
      <w:r>
        <w:rPr>
          <w:rFonts w:ascii="Arial" w:hAnsi="Arial" w:cs="Arial"/>
        </w:rPr>
        <w:t xml:space="preserve">From the above table </w:t>
      </w:r>
      <w:r w:rsidR="006B050B">
        <w:rPr>
          <w:rFonts w:ascii="Arial" w:hAnsi="Arial" w:cs="Arial"/>
        </w:rPr>
        <w:t>2</w:t>
      </w:r>
      <w:r>
        <w:rPr>
          <w:rFonts w:ascii="Arial" w:hAnsi="Arial" w:cs="Arial"/>
        </w:rPr>
        <w:t xml:space="preserve">, the respondents’ financial literacy level of 69.01% falls under the category of high level so, it had been concluded that </w:t>
      </w:r>
      <w:proofErr w:type="spellStart"/>
      <w:r>
        <w:rPr>
          <w:rFonts w:ascii="Arial" w:hAnsi="Arial" w:cs="Arial"/>
        </w:rPr>
        <w:t>Pasakha</w:t>
      </w:r>
      <w:proofErr w:type="spellEnd"/>
      <w:r>
        <w:rPr>
          <w:rFonts w:ascii="Arial" w:hAnsi="Arial" w:cs="Arial"/>
        </w:rPr>
        <w:t xml:space="preserve"> Industrial Estate employees have high level of financial literacy on average.</w:t>
      </w:r>
      <w:r w:rsidR="009A4E7B">
        <w:rPr>
          <w:rFonts w:ascii="Arial" w:hAnsi="Arial" w:cs="Arial"/>
        </w:rPr>
        <w:t xml:space="preserve"> The above financial literacy classif</w:t>
      </w:r>
      <w:r w:rsidR="001521CC">
        <w:rPr>
          <w:rFonts w:ascii="Arial" w:hAnsi="Arial" w:cs="Arial"/>
        </w:rPr>
        <w:t xml:space="preserve">ication is based on the article </w:t>
      </w:r>
      <w:r w:rsidR="001E5A28">
        <w:rPr>
          <w:rFonts w:ascii="Arial" w:hAnsi="Arial" w:cs="Arial"/>
        </w:rPr>
        <w:t xml:space="preserve">by </w:t>
      </w:r>
      <w:proofErr w:type="spellStart"/>
      <w:r w:rsidR="001E5A28" w:rsidRPr="001E5A28">
        <w:rPr>
          <w:rFonts w:ascii="Arial" w:hAnsi="Arial" w:cs="Arial"/>
          <w:color w:val="000000" w:themeColor="text1"/>
          <w:szCs w:val="22"/>
          <w:shd w:val="clear" w:color="auto" w:fill="FFFFFF"/>
        </w:rPr>
        <w:t>Usama</w:t>
      </w:r>
      <w:proofErr w:type="spellEnd"/>
      <w:r w:rsidR="001E5A28">
        <w:rPr>
          <w:rFonts w:ascii="Arial" w:hAnsi="Arial" w:cs="Arial"/>
          <w:color w:val="000000" w:themeColor="text1"/>
          <w:szCs w:val="22"/>
          <w:shd w:val="clear" w:color="auto" w:fill="FFFFFF"/>
        </w:rPr>
        <w:t xml:space="preserve"> and</w:t>
      </w:r>
      <w:r w:rsidR="001E5A28" w:rsidRPr="001E5A28">
        <w:rPr>
          <w:rFonts w:ascii="Arial" w:hAnsi="Arial" w:cs="Arial"/>
          <w:color w:val="000000" w:themeColor="text1"/>
          <w:szCs w:val="22"/>
          <w:shd w:val="clear" w:color="auto" w:fill="FFFFFF"/>
        </w:rPr>
        <w:t xml:space="preserve"> </w:t>
      </w:r>
      <w:proofErr w:type="spellStart"/>
      <w:r w:rsidR="001E5A28" w:rsidRPr="001E5A28">
        <w:rPr>
          <w:rFonts w:ascii="Arial" w:hAnsi="Arial" w:cs="Arial"/>
          <w:color w:val="000000" w:themeColor="text1"/>
          <w:szCs w:val="22"/>
          <w:shd w:val="clear" w:color="auto" w:fill="FFFFFF"/>
        </w:rPr>
        <w:t>Yusoff</w:t>
      </w:r>
      <w:proofErr w:type="spellEnd"/>
      <w:r w:rsidR="001E5A28" w:rsidRPr="001E5A28">
        <w:rPr>
          <w:rFonts w:ascii="Arial" w:hAnsi="Arial" w:cs="Arial"/>
          <w:color w:val="000000" w:themeColor="text1"/>
          <w:szCs w:val="22"/>
          <w:shd w:val="clear" w:color="auto" w:fill="FFFFFF"/>
        </w:rPr>
        <w:t xml:space="preserve"> (2019</w:t>
      </w:r>
      <w:r w:rsidR="001E5A28">
        <w:rPr>
          <w:rFonts w:ascii="Arial" w:hAnsi="Arial" w:cs="Arial"/>
          <w:color w:val="000000" w:themeColor="text1"/>
          <w:szCs w:val="22"/>
          <w:shd w:val="clear" w:color="auto" w:fill="FFFFFF"/>
        </w:rPr>
        <w:t>).</w:t>
      </w:r>
    </w:p>
    <w:p w14:paraId="5C6C0BF8" w14:textId="2C2394A2" w:rsidR="005366F6" w:rsidRPr="005366F6" w:rsidRDefault="004D14C1" w:rsidP="00D54D07">
      <w:pPr>
        <w:pStyle w:val="Caption"/>
        <w:keepNext/>
        <w:spacing w:line="276" w:lineRule="auto"/>
        <w:jc w:val="both"/>
        <w:rPr>
          <w:rFonts w:ascii="Arial" w:hAnsi="Arial" w:cs="Arial"/>
          <w:b/>
          <w:bCs/>
          <w:i w:val="0"/>
          <w:iCs w:val="0"/>
          <w:color w:val="000000" w:themeColor="text1"/>
          <w:sz w:val="22"/>
          <w:szCs w:val="22"/>
        </w:rPr>
      </w:pPr>
      <w:r w:rsidRPr="005366F6">
        <w:rPr>
          <w:rFonts w:ascii="Arial" w:hAnsi="Arial" w:cs="Arial"/>
          <w:b/>
          <w:bCs/>
          <w:i w:val="0"/>
          <w:iCs w:val="0"/>
          <w:color w:val="000000" w:themeColor="text1"/>
          <w:sz w:val="22"/>
          <w:szCs w:val="22"/>
        </w:rPr>
        <w:t>Table</w:t>
      </w:r>
      <w:r w:rsidR="0039039B" w:rsidRPr="005366F6">
        <w:rPr>
          <w:rFonts w:ascii="Arial" w:hAnsi="Arial" w:cs="Arial"/>
          <w:b/>
          <w:bCs/>
          <w:i w:val="0"/>
          <w:iCs w:val="0"/>
          <w:color w:val="000000" w:themeColor="text1"/>
          <w:sz w:val="22"/>
          <w:szCs w:val="22"/>
        </w:rPr>
        <w:t xml:space="preserve"> </w:t>
      </w:r>
      <w:r w:rsidR="006B050B">
        <w:rPr>
          <w:rFonts w:ascii="Arial" w:hAnsi="Arial" w:cs="Arial"/>
          <w:b/>
          <w:bCs/>
          <w:i w:val="0"/>
          <w:iCs w:val="0"/>
          <w:color w:val="000000" w:themeColor="text1"/>
          <w:sz w:val="22"/>
          <w:szCs w:val="22"/>
        </w:rPr>
        <w:t>3</w:t>
      </w:r>
    </w:p>
    <w:p w14:paraId="69E53EE2" w14:textId="775BE778" w:rsidR="004D14C1" w:rsidRPr="005366F6" w:rsidRDefault="004D14C1" w:rsidP="00D54D07">
      <w:pPr>
        <w:pStyle w:val="Caption"/>
        <w:keepNext/>
        <w:spacing w:line="276" w:lineRule="auto"/>
        <w:jc w:val="both"/>
        <w:rPr>
          <w:rFonts w:ascii="Arial" w:hAnsi="Arial" w:cs="Arial"/>
          <w:color w:val="000000" w:themeColor="text1"/>
          <w:sz w:val="22"/>
          <w:szCs w:val="22"/>
        </w:rPr>
      </w:pPr>
      <w:r w:rsidRPr="005366F6">
        <w:rPr>
          <w:rFonts w:ascii="Arial" w:hAnsi="Arial" w:cs="Arial"/>
          <w:color w:val="000000" w:themeColor="text1"/>
          <w:sz w:val="22"/>
          <w:szCs w:val="22"/>
        </w:rPr>
        <w:t>Respondents’ Financial Self-Efficacy</w:t>
      </w:r>
    </w:p>
    <w:tbl>
      <w:tblPr>
        <w:tblStyle w:val="TableGrid"/>
        <w:tblpPr w:leftFromText="180" w:rightFromText="180" w:vertAnchor="text" w:tblpY="1"/>
        <w:tblOverlap w:val="never"/>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6668"/>
        <w:gridCol w:w="899"/>
        <w:gridCol w:w="808"/>
      </w:tblGrid>
      <w:tr w:rsidR="004D14C1" w:rsidRPr="00336F77" w14:paraId="7A4AD4F1" w14:textId="77777777" w:rsidTr="00FB6109">
        <w:trPr>
          <w:trHeight w:val="530"/>
        </w:trPr>
        <w:tc>
          <w:tcPr>
            <w:tcW w:w="795" w:type="dxa"/>
            <w:tcBorders>
              <w:top w:val="single" w:sz="4" w:space="0" w:color="auto"/>
              <w:bottom w:val="single" w:sz="4" w:space="0" w:color="auto"/>
            </w:tcBorders>
          </w:tcPr>
          <w:p w14:paraId="1AAA5BB1"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S. No.</w:t>
            </w:r>
          </w:p>
        </w:tc>
        <w:tc>
          <w:tcPr>
            <w:tcW w:w="6668" w:type="dxa"/>
            <w:tcBorders>
              <w:top w:val="single" w:sz="4" w:space="0" w:color="auto"/>
              <w:bottom w:val="single" w:sz="4" w:space="0" w:color="auto"/>
            </w:tcBorders>
          </w:tcPr>
          <w:p w14:paraId="148C44E2"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 xml:space="preserve">Items </w:t>
            </w:r>
          </w:p>
        </w:tc>
        <w:tc>
          <w:tcPr>
            <w:tcW w:w="899" w:type="dxa"/>
            <w:tcBorders>
              <w:top w:val="single" w:sz="4" w:space="0" w:color="auto"/>
              <w:bottom w:val="single" w:sz="4" w:space="0" w:color="auto"/>
            </w:tcBorders>
          </w:tcPr>
          <w:p w14:paraId="643B52B0"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Mean</w:t>
            </w:r>
          </w:p>
        </w:tc>
        <w:tc>
          <w:tcPr>
            <w:tcW w:w="808" w:type="dxa"/>
            <w:tcBorders>
              <w:top w:val="single" w:sz="4" w:space="0" w:color="auto"/>
              <w:bottom w:val="single" w:sz="4" w:space="0" w:color="auto"/>
            </w:tcBorders>
          </w:tcPr>
          <w:p w14:paraId="52E019CE"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SD</w:t>
            </w:r>
          </w:p>
        </w:tc>
      </w:tr>
      <w:tr w:rsidR="004D14C1" w:rsidRPr="00336F77" w14:paraId="2E49144B" w14:textId="77777777" w:rsidTr="00FB6109">
        <w:tc>
          <w:tcPr>
            <w:tcW w:w="795" w:type="dxa"/>
            <w:tcBorders>
              <w:top w:val="single" w:sz="4" w:space="0" w:color="auto"/>
            </w:tcBorders>
          </w:tcPr>
          <w:p w14:paraId="23D80AFA"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B</w:t>
            </w:r>
          </w:p>
        </w:tc>
        <w:tc>
          <w:tcPr>
            <w:tcW w:w="6668" w:type="dxa"/>
            <w:tcBorders>
              <w:top w:val="single" w:sz="4" w:space="0" w:color="auto"/>
            </w:tcBorders>
          </w:tcPr>
          <w:p w14:paraId="3229E22D"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Financial Self-efficacy</w:t>
            </w:r>
          </w:p>
        </w:tc>
        <w:tc>
          <w:tcPr>
            <w:tcW w:w="899" w:type="dxa"/>
            <w:tcBorders>
              <w:top w:val="single" w:sz="4" w:space="0" w:color="auto"/>
            </w:tcBorders>
          </w:tcPr>
          <w:p w14:paraId="0BD6AB86" w14:textId="77777777" w:rsidR="004D14C1" w:rsidRPr="00336F77" w:rsidRDefault="004D14C1" w:rsidP="00D54D07">
            <w:pPr>
              <w:spacing w:line="276" w:lineRule="auto"/>
              <w:jc w:val="both"/>
              <w:rPr>
                <w:rFonts w:ascii="Arial" w:hAnsi="Arial" w:cs="Arial"/>
                <w:szCs w:val="22"/>
              </w:rPr>
            </w:pPr>
          </w:p>
        </w:tc>
        <w:tc>
          <w:tcPr>
            <w:tcW w:w="808" w:type="dxa"/>
            <w:tcBorders>
              <w:top w:val="single" w:sz="4" w:space="0" w:color="auto"/>
            </w:tcBorders>
          </w:tcPr>
          <w:p w14:paraId="457ED89F" w14:textId="77777777" w:rsidR="004D14C1" w:rsidRPr="00336F77" w:rsidRDefault="004D14C1" w:rsidP="00D54D07">
            <w:pPr>
              <w:spacing w:line="276" w:lineRule="auto"/>
              <w:jc w:val="both"/>
              <w:rPr>
                <w:rFonts w:ascii="Arial" w:hAnsi="Arial" w:cs="Arial"/>
                <w:szCs w:val="22"/>
              </w:rPr>
            </w:pPr>
          </w:p>
        </w:tc>
      </w:tr>
      <w:tr w:rsidR="004D14C1" w:rsidRPr="00336F77" w14:paraId="43167D30" w14:textId="77777777" w:rsidTr="00FB6109">
        <w:tc>
          <w:tcPr>
            <w:tcW w:w="795" w:type="dxa"/>
          </w:tcPr>
          <w:p w14:paraId="449C547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w:t>
            </w:r>
          </w:p>
        </w:tc>
        <w:tc>
          <w:tcPr>
            <w:tcW w:w="6668" w:type="dxa"/>
          </w:tcPr>
          <w:p w14:paraId="3C62380C"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can stick to my budget even if I meet an unforeseen circumstance.</w:t>
            </w:r>
          </w:p>
        </w:tc>
        <w:tc>
          <w:tcPr>
            <w:tcW w:w="899" w:type="dxa"/>
          </w:tcPr>
          <w:p w14:paraId="1F0CE8C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3.01</w:t>
            </w:r>
          </w:p>
        </w:tc>
        <w:tc>
          <w:tcPr>
            <w:tcW w:w="808" w:type="dxa"/>
          </w:tcPr>
          <w:p w14:paraId="4D4AA13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1.234</w:t>
            </w:r>
          </w:p>
        </w:tc>
      </w:tr>
      <w:tr w:rsidR="004D14C1" w:rsidRPr="00336F77" w14:paraId="516F94A8" w14:textId="77777777" w:rsidTr="00FB6109">
        <w:tc>
          <w:tcPr>
            <w:tcW w:w="795" w:type="dxa"/>
          </w:tcPr>
          <w:p w14:paraId="50CD709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w:t>
            </w:r>
          </w:p>
        </w:tc>
        <w:tc>
          <w:tcPr>
            <w:tcW w:w="6668" w:type="dxa"/>
          </w:tcPr>
          <w:p w14:paraId="7465BFCD"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am optimistic that my financial goals will be achieved despite the obstacles I face in the process</w:t>
            </w:r>
          </w:p>
        </w:tc>
        <w:tc>
          <w:tcPr>
            <w:tcW w:w="899" w:type="dxa"/>
          </w:tcPr>
          <w:p w14:paraId="7E7BFEF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3.28</w:t>
            </w:r>
          </w:p>
        </w:tc>
        <w:tc>
          <w:tcPr>
            <w:tcW w:w="808" w:type="dxa"/>
          </w:tcPr>
          <w:p w14:paraId="75F19F0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1.126</w:t>
            </w:r>
          </w:p>
        </w:tc>
      </w:tr>
      <w:tr w:rsidR="004D14C1" w:rsidRPr="00336F77" w14:paraId="14BC3A54" w14:textId="77777777" w:rsidTr="00FB6109">
        <w:tc>
          <w:tcPr>
            <w:tcW w:w="795" w:type="dxa"/>
          </w:tcPr>
          <w:p w14:paraId="40A6D04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w:t>
            </w:r>
          </w:p>
        </w:tc>
        <w:tc>
          <w:tcPr>
            <w:tcW w:w="6668" w:type="dxa"/>
          </w:tcPr>
          <w:p w14:paraId="5A90955F"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can manage a minor financial situation without relying on borrowed money.</w:t>
            </w:r>
          </w:p>
        </w:tc>
        <w:tc>
          <w:tcPr>
            <w:tcW w:w="899" w:type="dxa"/>
          </w:tcPr>
          <w:p w14:paraId="77BF411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3.51</w:t>
            </w:r>
          </w:p>
        </w:tc>
        <w:tc>
          <w:tcPr>
            <w:tcW w:w="808" w:type="dxa"/>
          </w:tcPr>
          <w:p w14:paraId="7F30F88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1.135</w:t>
            </w:r>
          </w:p>
        </w:tc>
      </w:tr>
      <w:tr w:rsidR="004D14C1" w:rsidRPr="00336F77" w14:paraId="6A4B2529" w14:textId="77777777" w:rsidTr="00FB6109">
        <w:tc>
          <w:tcPr>
            <w:tcW w:w="795" w:type="dxa"/>
          </w:tcPr>
          <w:p w14:paraId="14165AC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w:t>
            </w:r>
          </w:p>
        </w:tc>
        <w:tc>
          <w:tcPr>
            <w:tcW w:w="6668" w:type="dxa"/>
          </w:tcPr>
          <w:p w14:paraId="38A5F304"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While facing financial obstacles, I can find solutions.</w:t>
            </w:r>
          </w:p>
        </w:tc>
        <w:tc>
          <w:tcPr>
            <w:tcW w:w="899" w:type="dxa"/>
          </w:tcPr>
          <w:p w14:paraId="5168AF0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3.48</w:t>
            </w:r>
          </w:p>
        </w:tc>
        <w:tc>
          <w:tcPr>
            <w:tcW w:w="808" w:type="dxa"/>
          </w:tcPr>
          <w:p w14:paraId="3810745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0.997</w:t>
            </w:r>
          </w:p>
        </w:tc>
      </w:tr>
      <w:tr w:rsidR="004D14C1" w:rsidRPr="00336F77" w14:paraId="06554819" w14:textId="77777777" w:rsidTr="00FB6109">
        <w:tc>
          <w:tcPr>
            <w:tcW w:w="795" w:type="dxa"/>
          </w:tcPr>
          <w:p w14:paraId="5FDD78A6"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w:t>
            </w:r>
          </w:p>
        </w:tc>
        <w:tc>
          <w:tcPr>
            <w:tcW w:w="6668" w:type="dxa"/>
          </w:tcPr>
          <w:p w14:paraId="4E6A6194"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shd w:val="clear" w:color="auto" w:fill="FFFFFF"/>
              </w:rPr>
              <w:t>I am building confidence in my ability to effectively manage my finances.</w:t>
            </w:r>
          </w:p>
        </w:tc>
        <w:tc>
          <w:tcPr>
            <w:tcW w:w="899" w:type="dxa"/>
          </w:tcPr>
          <w:p w14:paraId="622E4C7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3.68</w:t>
            </w:r>
          </w:p>
        </w:tc>
        <w:tc>
          <w:tcPr>
            <w:tcW w:w="808" w:type="dxa"/>
          </w:tcPr>
          <w:p w14:paraId="2538926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0.963</w:t>
            </w:r>
          </w:p>
        </w:tc>
      </w:tr>
      <w:tr w:rsidR="004D14C1" w:rsidRPr="00336F77" w14:paraId="18D59033" w14:textId="77777777" w:rsidTr="00CB007C">
        <w:trPr>
          <w:trHeight w:val="672"/>
        </w:trPr>
        <w:tc>
          <w:tcPr>
            <w:tcW w:w="795" w:type="dxa"/>
          </w:tcPr>
          <w:p w14:paraId="10BB8F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w:t>
            </w:r>
          </w:p>
        </w:tc>
        <w:tc>
          <w:tcPr>
            <w:tcW w:w="6668" w:type="dxa"/>
          </w:tcPr>
          <w:p w14:paraId="068D03FD"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have invested in provident and gratuity funds in preparation for my retirement.</w:t>
            </w:r>
          </w:p>
        </w:tc>
        <w:tc>
          <w:tcPr>
            <w:tcW w:w="899" w:type="dxa"/>
          </w:tcPr>
          <w:p w14:paraId="6ADEBDA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3.60</w:t>
            </w:r>
          </w:p>
        </w:tc>
        <w:tc>
          <w:tcPr>
            <w:tcW w:w="808" w:type="dxa"/>
          </w:tcPr>
          <w:p w14:paraId="7E1F7B9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1.373</w:t>
            </w:r>
          </w:p>
        </w:tc>
      </w:tr>
      <w:tr w:rsidR="004D14C1" w:rsidRPr="00336F77" w14:paraId="5764A62C" w14:textId="77777777" w:rsidTr="00FB6109">
        <w:tc>
          <w:tcPr>
            <w:tcW w:w="795" w:type="dxa"/>
          </w:tcPr>
          <w:p w14:paraId="5409B27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7</w:t>
            </w:r>
          </w:p>
        </w:tc>
        <w:tc>
          <w:tcPr>
            <w:tcW w:w="6668" w:type="dxa"/>
          </w:tcPr>
          <w:p w14:paraId="13116DEF" w14:textId="77777777" w:rsidR="004D14C1" w:rsidRPr="00CB007C" w:rsidRDefault="004D14C1" w:rsidP="00D54D07">
            <w:pPr>
              <w:spacing w:line="276" w:lineRule="auto"/>
              <w:jc w:val="both"/>
              <w:rPr>
                <w:rFonts w:ascii="Arial" w:eastAsia="Times New Roman" w:hAnsi="Arial" w:cs="Arial"/>
                <w:color w:val="000000"/>
                <w:szCs w:val="22"/>
              </w:rPr>
            </w:pPr>
            <w:r w:rsidRPr="00336F77">
              <w:rPr>
                <w:rFonts w:ascii="Arial" w:eastAsia="Times New Roman" w:hAnsi="Arial" w:cs="Arial"/>
                <w:color w:val="000000"/>
                <w:szCs w:val="22"/>
              </w:rPr>
              <w:t>I am confident that I can attain f</w:t>
            </w:r>
            <w:r w:rsidR="00CB007C">
              <w:rPr>
                <w:rFonts w:ascii="Arial" w:eastAsia="Times New Roman" w:hAnsi="Arial" w:cs="Arial"/>
                <w:color w:val="000000"/>
                <w:szCs w:val="22"/>
              </w:rPr>
              <w:t>inancial freedom in the future.</w:t>
            </w:r>
          </w:p>
        </w:tc>
        <w:tc>
          <w:tcPr>
            <w:tcW w:w="899" w:type="dxa"/>
          </w:tcPr>
          <w:p w14:paraId="1EB31B5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3.28</w:t>
            </w:r>
          </w:p>
        </w:tc>
        <w:tc>
          <w:tcPr>
            <w:tcW w:w="808" w:type="dxa"/>
          </w:tcPr>
          <w:p w14:paraId="582D280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1.134</w:t>
            </w:r>
          </w:p>
        </w:tc>
      </w:tr>
      <w:tr w:rsidR="004D14C1" w:rsidRPr="00336F77" w14:paraId="0094C7CD" w14:textId="77777777" w:rsidTr="00FB6109">
        <w:tc>
          <w:tcPr>
            <w:tcW w:w="795" w:type="dxa"/>
          </w:tcPr>
          <w:p w14:paraId="4B47D0D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8</w:t>
            </w:r>
          </w:p>
        </w:tc>
        <w:tc>
          <w:tcPr>
            <w:tcW w:w="6668" w:type="dxa"/>
          </w:tcPr>
          <w:p w14:paraId="1D2355F8"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am capable of sustaining my money in the interval between two payment receipts.</w:t>
            </w:r>
          </w:p>
        </w:tc>
        <w:tc>
          <w:tcPr>
            <w:tcW w:w="899" w:type="dxa"/>
          </w:tcPr>
          <w:p w14:paraId="6FA5D5B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3.06</w:t>
            </w:r>
          </w:p>
        </w:tc>
        <w:tc>
          <w:tcPr>
            <w:tcW w:w="808" w:type="dxa"/>
          </w:tcPr>
          <w:p w14:paraId="4804F0C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1.086</w:t>
            </w:r>
          </w:p>
        </w:tc>
      </w:tr>
      <w:tr w:rsidR="004D14C1" w:rsidRPr="00336F77" w14:paraId="1DBF22CD" w14:textId="77777777" w:rsidTr="00FB6109">
        <w:tc>
          <w:tcPr>
            <w:tcW w:w="795" w:type="dxa"/>
          </w:tcPr>
          <w:p w14:paraId="66C1B2F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9</w:t>
            </w:r>
          </w:p>
        </w:tc>
        <w:tc>
          <w:tcPr>
            <w:tcW w:w="6668" w:type="dxa"/>
          </w:tcPr>
          <w:p w14:paraId="2FFC00CE"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am confident that I will own a house after retirement.</w:t>
            </w:r>
          </w:p>
        </w:tc>
        <w:tc>
          <w:tcPr>
            <w:tcW w:w="899" w:type="dxa"/>
          </w:tcPr>
          <w:p w14:paraId="71B7B7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3.08</w:t>
            </w:r>
          </w:p>
        </w:tc>
        <w:tc>
          <w:tcPr>
            <w:tcW w:w="808" w:type="dxa"/>
          </w:tcPr>
          <w:p w14:paraId="3017D7D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1.178</w:t>
            </w:r>
          </w:p>
        </w:tc>
      </w:tr>
      <w:tr w:rsidR="004D14C1" w:rsidRPr="00336F77" w14:paraId="7CE2F55D" w14:textId="77777777" w:rsidTr="00FB6109">
        <w:tc>
          <w:tcPr>
            <w:tcW w:w="795" w:type="dxa"/>
            <w:tcBorders>
              <w:bottom w:val="single" w:sz="4" w:space="0" w:color="auto"/>
            </w:tcBorders>
          </w:tcPr>
          <w:p w14:paraId="48A6DCF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w:t>
            </w:r>
          </w:p>
        </w:tc>
        <w:tc>
          <w:tcPr>
            <w:tcW w:w="6668" w:type="dxa"/>
            <w:tcBorders>
              <w:bottom w:val="single" w:sz="4" w:space="0" w:color="auto"/>
            </w:tcBorders>
          </w:tcPr>
          <w:p w14:paraId="4477453F" w14:textId="77777777" w:rsidR="004D14C1" w:rsidRPr="00336F77" w:rsidRDefault="004D14C1" w:rsidP="00D54D07">
            <w:pPr>
              <w:spacing w:line="276" w:lineRule="auto"/>
              <w:jc w:val="both"/>
              <w:rPr>
                <w:rFonts w:ascii="Arial" w:eastAsia="Times New Roman" w:hAnsi="Arial" w:cs="Arial"/>
                <w:color w:val="000000"/>
                <w:szCs w:val="22"/>
              </w:rPr>
            </w:pPr>
            <w:r w:rsidRPr="00336F77">
              <w:rPr>
                <w:rFonts w:ascii="Arial" w:eastAsia="Times New Roman" w:hAnsi="Arial" w:cs="Arial"/>
                <w:color w:val="000000"/>
                <w:szCs w:val="22"/>
              </w:rPr>
              <w:t>I am confident that all my debt balances will be cleared before my retirement.</w:t>
            </w:r>
          </w:p>
        </w:tc>
        <w:tc>
          <w:tcPr>
            <w:tcW w:w="899" w:type="dxa"/>
            <w:tcBorders>
              <w:bottom w:val="single" w:sz="4" w:space="0" w:color="auto"/>
            </w:tcBorders>
          </w:tcPr>
          <w:p w14:paraId="2EA85C1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3.62</w:t>
            </w:r>
          </w:p>
        </w:tc>
        <w:tc>
          <w:tcPr>
            <w:tcW w:w="808" w:type="dxa"/>
            <w:tcBorders>
              <w:bottom w:val="single" w:sz="4" w:space="0" w:color="auto"/>
            </w:tcBorders>
          </w:tcPr>
          <w:p w14:paraId="0BE21F9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1.101</w:t>
            </w:r>
          </w:p>
        </w:tc>
      </w:tr>
    </w:tbl>
    <w:p w14:paraId="29EBE740" w14:textId="50808407" w:rsidR="00FB6109" w:rsidRPr="009A4E7B" w:rsidRDefault="00FB6109" w:rsidP="00FB2A63">
      <w:pPr>
        <w:spacing w:before="240" w:line="276" w:lineRule="auto"/>
        <w:jc w:val="both"/>
        <w:rPr>
          <w:rFonts w:ascii="Arial" w:hAnsi="Arial" w:cs="Arial"/>
          <w:i/>
        </w:rPr>
      </w:pPr>
      <w:r w:rsidRPr="00336F77">
        <w:rPr>
          <w:rFonts w:ascii="Arial" w:hAnsi="Arial" w:cs="Arial"/>
        </w:rPr>
        <w:t>Based on the respondents total mean</w:t>
      </w:r>
      <w:r w:rsidR="00433B33">
        <w:rPr>
          <w:rFonts w:ascii="Arial" w:hAnsi="Arial" w:cs="Arial"/>
        </w:rPr>
        <w:t xml:space="preserve"> score for the financial self-efficacy</w:t>
      </w:r>
      <w:r w:rsidRPr="00336F77">
        <w:rPr>
          <w:rFonts w:ascii="Arial" w:hAnsi="Arial" w:cs="Arial"/>
        </w:rPr>
        <w:t xml:space="preserve">, two group were identified and the result are given in the </w:t>
      </w:r>
      <w:r w:rsidR="00E3142C">
        <w:rPr>
          <w:rFonts w:ascii="Arial" w:hAnsi="Arial" w:cs="Arial"/>
        </w:rPr>
        <w:t xml:space="preserve">table </w:t>
      </w:r>
      <w:r w:rsidR="006B050B">
        <w:rPr>
          <w:rFonts w:ascii="Arial" w:hAnsi="Arial" w:cs="Arial"/>
        </w:rPr>
        <w:t>3</w:t>
      </w:r>
      <w:r w:rsidRPr="00595124">
        <w:rPr>
          <w:rFonts w:ascii="Arial" w:hAnsi="Arial" w:cs="Arial"/>
        </w:rPr>
        <w:t>.</w:t>
      </w:r>
      <w:r w:rsidR="003E056B">
        <w:rPr>
          <w:rFonts w:ascii="Arial" w:hAnsi="Arial" w:cs="Arial"/>
        </w:rPr>
        <w:t xml:space="preserve"> </w:t>
      </w:r>
      <w:r w:rsidR="009A4E7B" w:rsidRPr="009A4E7B">
        <w:rPr>
          <w:rFonts w:ascii="Arial" w:hAnsi="Arial" w:cs="Arial"/>
          <w:i/>
        </w:rPr>
        <w:t>(Note: The</w:t>
      </w:r>
      <w:r w:rsidR="003E056B" w:rsidRPr="009A4E7B">
        <w:rPr>
          <w:rFonts w:ascii="Arial" w:hAnsi="Arial" w:cs="Arial"/>
          <w:i/>
        </w:rPr>
        <w:t xml:space="preserve"> categorization of financial self-efficacy</w:t>
      </w:r>
      <w:r w:rsidR="009A4E7B" w:rsidRPr="009A4E7B">
        <w:rPr>
          <w:rFonts w:ascii="Arial" w:hAnsi="Arial" w:cs="Arial"/>
          <w:i/>
        </w:rPr>
        <w:t>, financial strain and financial independence into high and low categories is</w:t>
      </w:r>
      <w:r w:rsidR="003E056B" w:rsidRPr="009A4E7B">
        <w:rPr>
          <w:rFonts w:ascii="Arial" w:hAnsi="Arial" w:cs="Arial"/>
          <w:i/>
        </w:rPr>
        <w:t xml:space="preserve"> based on the article published by </w:t>
      </w:r>
      <w:r w:rsidR="0012248E">
        <w:rPr>
          <w:rFonts w:ascii="Arial" w:eastAsia="Times New Roman" w:hAnsi="Arial" w:cs="Arial"/>
          <w:szCs w:val="22"/>
        </w:rPr>
        <w:t>(</w:t>
      </w:r>
      <w:proofErr w:type="spellStart"/>
      <w:r w:rsidR="0012248E">
        <w:rPr>
          <w:rFonts w:ascii="Arial" w:eastAsia="Times New Roman" w:hAnsi="Arial" w:cs="Arial"/>
          <w:szCs w:val="22"/>
        </w:rPr>
        <w:t>Sabri</w:t>
      </w:r>
      <w:proofErr w:type="spellEnd"/>
      <w:r w:rsidR="0012248E">
        <w:rPr>
          <w:rFonts w:ascii="Arial" w:eastAsia="Times New Roman" w:hAnsi="Arial" w:cs="Arial"/>
          <w:szCs w:val="22"/>
        </w:rPr>
        <w:t xml:space="preserve"> et al., 2021</w:t>
      </w:r>
      <w:r w:rsidR="001E5A28">
        <w:rPr>
          <w:rFonts w:ascii="Arial" w:eastAsia="Times New Roman" w:hAnsi="Arial" w:cs="Arial"/>
          <w:szCs w:val="22"/>
        </w:rPr>
        <w:t>).</w:t>
      </w:r>
    </w:p>
    <w:tbl>
      <w:tblPr>
        <w:tblStyle w:val="TableGrid"/>
        <w:tblpPr w:leftFromText="180" w:rightFromText="180" w:vertAnchor="text" w:tblpY="1"/>
        <w:tblOverlap w:val="never"/>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5664"/>
        <w:gridCol w:w="2070"/>
        <w:gridCol w:w="1430"/>
      </w:tblGrid>
      <w:tr w:rsidR="00FB6109" w:rsidRPr="00336F77" w14:paraId="2F03A69B" w14:textId="77777777" w:rsidTr="00FB2A63">
        <w:tc>
          <w:tcPr>
            <w:tcW w:w="9170" w:type="dxa"/>
            <w:gridSpan w:val="4"/>
            <w:tcBorders>
              <w:bottom w:val="single" w:sz="4" w:space="0" w:color="auto"/>
            </w:tcBorders>
          </w:tcPr>
          <w:p w14:paraId="78117579" w14:textId="6D55D92E" w:rsidR="005366F6" w:rsidRPr="005366F6" w:rsidRDefault="0039039B" w:rsidP="00D54D07">
            <w:pPr>
              <w:spacing w:line="276" w:lineRule="auto"/>
              <w:jc w:val="both"/>
              <w:rPr>
                <w:rFonts w:ascii="Arial" w:eastAsia="Times New Roman" w:hAnsi="Arial" w:cs="Arial"/>
                <w:bCs/>
                <w:i/>
                <w:iCs/>
                <w:color w:val="000000"/>
                <w:szCs w:val="22"/>
              </w:rPr>
            </w:pPr>
            <w:r>
              <w:rPr>
                <w:rFonts w:ascii="Arial" w:eastAsia="Times New Roman" w:hAnsi="Arial" w:cs="Arial"/>
                <w:b/>
                <w:color w:val="000000"/>
                <w:szCs w:val="22"/>
              </w:rPr>
              <w:t>Table 4.</w:t>
            </w:r>
          </w:p>
          <w:p w14:paraId="5A133C78" w14:textId="0989C1F4" w:rsidR="00FB6109" w:rsidRPr="00336F77" w:rsidRDefault="00FB6109" w:rsidP="0012248E">
            <w:pPr>
              <w:spacing w:line="276" w:lineRule="auto"/>
              <w:jc w:val="both"/>
              <w:rPr>
                <w:rFonts w:ascii="Arial" w:hAnsi="Arial" w:cs="Arial"/>
                <w:szCs w:val="22"/>
              </w:rPr>
            </w:pPr>
            <w:r w:rsidRPr="005366F6">
              <w:rPr>
                <w:rFonts w:ascii="Arial" w:eastAsia="Times New Roman" w:hAnsi="Arial" w:cs="Arial"/>
                <w:bCs/>
                <w:i/>
                <w:iCs/>
                <w:color w:val="000000"/>
                <w:szCs w:val="22"/>
              </w:rPr>
              <w:t>Categories of Financial Self-Efficacy</w:t>
            </w:r>
          </w:p>
        </w:tc>
      </w:tr>
      <w:tr w:rsidR="00FB6109" w:rsidRPr="00336F77" w14:paraId="0EF8CFC8" w14:textId="77777777" w:rsidTr="00FB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5664" w:type="dxa"/>
            <w:tcBorders>
              <w:top w:val="nil"/>
              <w:left w:val="nil"/>
              <w:bottom w:val="single" w:sz="4" w:space="0" w:color="auto"/>
              <w:right w:val="nil"/>
            </w:tcBorders>
          </w:tcPr>
          <w:p w14:paraId="3A1B4813" w14:textId="77777777" w:rsidR="00FB6109" w:rsidRPr="00336F77" w:rsidRDefault="00FB6109" w:rsidP="0012248E">
            <w:pPr>
              <w:spacing w:line="276" w:lineRule="auto"/>
              <w:jc w:val="both"/>
              <w:rPr>
                <w:rFonts w:ascii="Arial" w:hAnsi="Arial" w:cs="Arial"/>
                <w:szCs w:val="22"/>
              </w:rPr>
            </w:pPr>
            <w:r w:rsidRPr="00336F77">
              <w:rPr>
                <w:rFonts w:ascii="Arial" w:hAnsi="Arial" w:cs="Arial"/>
                <w:szCs w:val="22"/>
              </w:rPr>
              <w:t>Financial Self-Efficacy</w:t>
            </w:r>
          </w:p>
        </w:tc>
        <w:tc>
          <w:tcPr>
            <w:tcW w:w="2070" w:type="dxa"/>
            <w:tcBorders>
              <w:top w:val="nil"/>
              <w:left w:val="nil"/>
              <w:bottom w:val="single" w:sz="4" w:space="0" w:color="auto"/>
              <w:right w:val="nil"/>
            </w:tcBorders>
          </w:tcPr>
          <w:p w14:paraId="43A8CA7B"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n</w:t>
            </w:r>
          </w:p>
        </w:tc>
        <w:tc>
          <w:tcPr>
            <w:tcW w:w="1430" w:type="dxa"/>
            <w:tcBorders>
              <w:top w:val="nil"/>
              <w:left w:val="nil"/>
              <w:bottom w:val="single" w:sz="4" w:space="0" w:color="auto"/>
              <w:right w:val="nil"/>
            </w:tcBorders>
          </w:tcPr>
          <w:p w14:paraId="3D6CB8C2"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w:t>
            </w:r>
          </w:p>
        </w:tc>
      </w:tr>
      <w:tr w:rsidR="00FB6109" w:rsidRPr="00336F77" w14:paraId="312FA307" w14:textId="77777777" w:rsidTr="00FB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5664" w:type="dxa"/>
            <w:tcBorders>
              <w:top w:val="nil"/>
              <w:left w:val="nil"/>
              <w:bottom w:val="nil"/>
              <w:right w:val="nil"/>
            </w:tcBorders>
          </w:tcPr>
          <w:p w14:paraId="7A47F54F" w14:textId="6EFDA713" w:rsidR="00FB6109" w:rsidRPr="00336F77" w:rsidRDefault="005A304C" w:rsidP="00D54D07">
            <w:pPr>
              <w:spacing w:line="276" w:lineRule="auto"/>
              <w:jc w:val="both"/>
              <w:rPr>
                <w:rFonts w:ascii="Arial" w:hAnsi="Arial" w:cs="Arial"/>
                <w:szCs w:val="22"/>
              </w:rPr>
            </w:pPr>
            <w:r>
              <w:rPr>
                <w:rFonts w:ascii="Arial" w:hAnsi="Arial" w:cs="Arial"/>
                <w:szCs w:val="22"/>
              </w:rPr>
              <w:t>Low</w:t>
            </w:r>
            <w:r w:rsidR="00FB6109" w:rsidRPr="00336F77">
              <w:rPr>
                <w:rFonts w:ascii="Arial" w:hAnsi="Arial" w:cs="Arial"/>
                <w:szCs w:val="22"/>
              </w:rPr>
              <w:t xml:space="preserve"> financial self-efficacy (Score 10-30)</w:t>
            </w:r>
          </w:p>
        </w:tc>
        <w:tc>
          <w:tcPr>
            <w:tcW w:w="2070" w:type="dxa"/>
            <w:tcBorders>
              <w:top w:val="nil"/>
              <w:left w:val="nil"/>
              <w:bottom w:val="nil"/>
              <w:right w:val="nil"/>
            </w:tcBorders>
          </w:tcPr>
          <w:p w14:paraId="359AC6BE"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105</w:t>
            </w:r>
          </w:p>
        </w:tc>
        <w:tc>
          <w:tcPr>
            <w:tcW w:w="1430" w:type="dxa"/>
            <w:tcBorders>
              <w:top w:val="nil"/>
              <w:left w:val="nil"/>
              <w:bottom w:val="nil"/>
              <w:right w:val="nil"/>
            </w:tcBorders>
          </w:tcPr>
          <w:p w14:paraId="0DC7485C"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29.5%</w:t>
            </w:r>
          </w:p>
        </w:tc>
      </w:tr>
      <w:tr w:rsidR="00FB6109" w:rsidRPr="00336F77" w14:paraId="6D9D703E" w14:textId="77777777" w:rsidTr="00FB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5664" w:type="dxa"/>
            <w:tcBorders>
              <w:top w:val="nil"/>
              <w:left w:val="nil"/>
              <w:bottom w:val="single" w:sz="4" w:space="0" w:color="auto"/>
              <w:right w:val="nil"/>
            </w:tcBorders>
          </w:tcPr>
          <w:p w14:paraId="0B8E0077" w14:textId="40770CBD" w:rsidR="00FB6109" w:rsidRPr="00336F77" w:rsidRDefault="005A304C" w:rsidP="00D54D07">
            <w:pPr>
              <w:spacing w:line="276" w:lineRule="auto"/>
              <w:jc w:val="both"/>
              <w:rPr>
                <w:rFonts w:ascii="Arial" w:hAnsi="Arial" w:cs="Arial"/>
                <w:szCs w:val="22"/>
              </w:rPr>
            </w:pPr>
            <w:r>
              <w:rPr>
                <w:rFonts w:ascii="Arial" w:hAnsi="Arial" w:cs="Arial"/>
                <w:szCs w:val="22"/>
              </w:rPr>
              <w:t>High</w:t>
            </w:r>
            <w:r w:rsidR="00FB6109" w:rsidRPr="00336F77">
              <w:rPr>
                <w:rFonts w:ascii="Arial" w:hAnsi="Arial" w:cs="Arial"/>
                <w:szCs w:val="22"/>
              </w:rPr>
              <w:t xml:space="preserve"> financial self-efficacy (Score 31-50)</w:t>
            </w:r>
          </w:p>
        </w:tc>
        <w:tc>
          <w:tcPr>
            <w:tcW w:w="2070" w:type="dxa"/>
            <w:tcBorders>
              <w:top w:val="nil"/>
              <w:left w:val="nil"/>
              <w:bottom w:val="single" w:sz="4" w:space="0" w:color="auto"/>
              <w:right w:val="nil"/>
            </w:tcBorders>
          </w:tcPr>
          <w:p w14:paraId="61B47C31"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251</w:t>
            </w:r>
          </w:p>
        </w:tc>
        <w:tc>
          <w:tcPr>
            <w:tcW w:w="1430" w:type="dxa"/>
            <w:tcBorders>
              <w:top w:val="nil"/>
              <w:left w:val="nil"/>
              <w:bottom w:val="single" w:sz="4" w:space="0" w:color="auto"/>
              <w:right w:val="nil"/>
            </w:tcBorders>
          </w:tcPr>
          <w:p w14:paraId="640D4F05"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70.5%</w:t>
            </w:r>
          </w:p>
        </w:tc>
      </w:tr>
    </w:tbl>
    <w:p w14:paraId="4BE7FD46" w14:textId="052EBFB9" w:rsidR="004D14C1" w:rsidRDefault="004D14C1" w:rsidP="00D54D07">
      <w:pPr>
        <w:spacing w:before="240" w:line="276" w:lineRule="auto"/>
        <w:jc w:val="both"/>
        <w:rPr>
          <w:rFonts w:ascii="Arial" w:hAnsi="Arial" w:cs="Arial"/>
        </w:rPr>
      </w:pPr>
      <w:r w:rsidRPr="00336F77">
        <w:rPr>
          <w:rFonts w:ascii="Arial" w:hAnsi="Arial" w:cs="Arial"/>
        </w:rPr>
        <w:lastRenderedPageBreak/>
        <w:t xml:space="preserve">Based on the above results </w:t>
      </w:r>
      <w:r w:rsidR="00BD027A">
        <w:rPr>
          <w:rFonts w:ascii="Arial" w:hAnsi="Arial" w:cs="Arial"/>
        </w:rPr>
        <w:t xml:space="preserve">(table </w:t>
      </w:r>
      <w:r w:rsidR="006B050B">
        <w:rPr>
          <w:rFonts w:ascii="Arial" w:hAnsi="Arial" w:cs="Arial"/>
        </w:rPr>
        <w:t>4</w:t>
      </w:r>
      <w:r w:rsidR="005A49B4">
        <w:rPr>
          <w:rFonts w:ascii="Arial" w:hAnsi="Arial" w:cs="Arial"/>
        </w:rPr>
        <w:t xml:space="preserve">) </w:t>
      </w:r>
      <w:r w:rsidRPr="00336F77">
        <w:rPr>
          <w:rFonts w:ascii="Arial" w:hAnsi="Arial" w:cs="Arial"/>
        </w:rPr>
        <w:t xml:space="preserve">of financial self-efficacy of </w:t>
      </w:r>
      <w:proofErr w:type="spellStart"/>
      <w:r w:rsidRPr="00336F77">
        <w:rPr>
          <w:rFonts w:ascii="Arial" w:hAnsi="Arial" w:cs="Arial"/>
        </w:rPr>
        <w:t>Pasakha</w:t>
      </w:r>
      <w:proofErr w:type="spellEnd"/>
      <w:r w:rsidRPr="00336F77">
        <w:rPr>
          <w:rFonts w:ascii="Arial" w:hAnsi="Arial" w:cs="Arial"/>
        </w:rPr>
        <w:t xml:space="preserve"> industrial employees, majority of them (70.5%) have</w:t>
      </w:r>
      <w:r w:rsidR="00EE2952">
        <w:rPr>
          <w:rFonts w:ascii="Arial" w:hAnsi="Arial" w:cs="Arial"/>
        </w:rPr>
        <w:t xml:space="preserve"> more</w:t>
      </w:r>
      <w:r w:rsidRPr="00336F77">
        <w:rPr>
          <w:rFonts w:ascii="Arial" w:hAnsi="Arial" w:cs="Arial"/>
        </w:rPr>
        <w:t xml:space="preserve"> financial self-efficacy meaning most of the respondents have confidence in </w:t>
      </w:r>
      <w:r w:rsidR="005A49B4">
        <w:rPr>
          <w:rFonts w:ascii="Arial" w:hAnsi="Arial" w:cs="Arial"/>
        </w:rPr>
        <w:t>themselves that they can</w:t>
      </w:r>
      <w:r w:rsidRPr="00336F77">
        <w:rPr>
          <w:rFonts w:ascii="Arial" w:hAnsi="Arial" w:cs="Arial"/>
        </w:rPr>
        <w:t xml:space="preserve"> handle and manage the financial matters.</w:t>
      </w:r>
    </w:p>
    <w:p w14:paraId="1DEC3EEC" w14:textId="0E086496" w:rsidR="004D14C1" w:rsidRPr="00336F77" w:rsidRDefault="00BD027A" w:rsidP="00D54D07">
      <w:pPr>
        <w:spacing w:line="276" w:lineRule="auto"/>
        <w:jc w:val="both"/>
        <w:rPr>
          <w:rFonts w:ascii="Arial" w:hAnsi="Arial" w:cs="Arial"/>
        </w:rPr>
      </w:pPr>
      <w:r>
        <w:rPr>
          <w:rFonts w:ascii="Arial" w:hAnsi="Arial" w:cs="Arial"/>
        </w:rPr>
        <w:t xml:space="preserve">Above table </w:t>
      </w:r>
      <w:r w:rsidR="006B050B">
        <w:rPr>
          <w:rFonts w:ascii="Arial" w:hAnsi="Arial" w:cs="Arial"/>
        </w:rPr>
        <w:t>5</w:t>
      </w:r>
      <w:r w:rsidR="004D14C1" w:rsidRPr="00336F77">
        <w:rPr>
          <w:rFonts w:ascii="Arial" w:hAnsi="Arial" w:cs="Arial"/>
        </w:rPr>
        <w:t xml:space="preserve"> highlights the Financial Self-efficacy of employees which is about an employee's confidence in their ability to manage and control their financial circumstances. The above statement “</w:t>
      </w:r>
      <w:r w:rsidR="004D14C1" w:rsidRPr="00336F77">
        <w:rPr>
          <w:rFonts w:ascii="Arial" w:eastAsia="Times New Roman" w:hAnsi="Arial" w:cs="Arial"/>
          <w:color w:val="0D0D0D"/>
          <w:shd w:val="clear" w:color="auto" w:fill="FFFFFF"/>
        </w:rPr>
        <w:t>I am building confidence in my ability to effectively manage my finances”</w:t>
      </w:r>
      <w:r w:rsidR="004D14C1" w:rsidRPr="00336F77">
        <w:rPr>
          <w:rFonts w:ascii="Arial" w:hAnsi="Arial" w:cs="Arial"/>
        </w:rPr>
        <w:t xml:space="preserve"> has the highest mean value of 3.68 with SD value of 0.963. This indicates most of the respondents agreed with the above statement as the mean value of 3.68 shows that on average, respondents are building confidence in their ability to effectively manage their finances which is crucial for their financial independence. On the other hand, it has SD</w:t>
      </w:r>
      <w:r w:rsidR="005A49B4">
        <w:rPr>
          <w:rFonts w:ascii="Arial" w:hAnsi="Arial" w:cs="Arial"/>
        </w:rPr>
        <w:t xml:space="preserve"> value of 0.963, which indicate that there is high variation in the respondent opinion as some of them </w:t>
      </w:r>
      <w:r w:rsidR="004D14C1" w:rsidRPr="00336F77">
        <w:rPr>
          <w:rFonts w:ascii="Arial" w:hAnsi="Arial" w:cs="Arial"/>
        </w:rPr>
        <w:t xml:space="preserve">felt slightly more </w:t>
      </w:r>
      <w:r w:rsidR="005A49B4">
        <w:rPr>
          <w:rFonts w:ascii="Arial" w:hAnsi="Arial" w:cs="Arial"/>
        </w:rPr>
        <w:t>confidents while others felt</w:t>
      </w:r>
      <w:r w:rsidR="004D14C1" w:rsidRPr="00336F77">
        <w:rPr>
          <w:rFonts w:ascii="Arial" w:hAnsi="Arial" w:cs="Arial"/>
        </w:rPr>
        <w:t xml:space="preserve"> less confide</w:t>
      </w:r>
      <w:r w:rsidR="005A304C">
        <w:rPr>
          <w:rFonts w:ascii="Arial" w:hAnsi="Arial" w:cs="Arial"/>
        </w:rPr>
        <w:t>nt</w:t>
      </w:r>
      <w:r w:rsidR="004D14C1" w:rsidRPr="00336F77">
        <w:rPr>
          <w:rFonts w:ascii="Arial" w:hAnsi="Arial" w:cs="Arial"/>
        </w:rPr>
        <w:t xml:space="preserve">. </w:t>
      </w:r>
    </w:p>
    <w:p w14:paraId="4B4D8204" w14:textId="615E92D6" w:rsidR="004D14C1" w:rsidRPr="00336F77" w:rsidRDefault="004D14C1" w:rsidP="00D54D07">
      <w:pPr>
        <w:spacing w:line="276" w:lineRule="auto"/>
        <w:jc w:val="both"/>
        <w:rPr>
          <w:rFonts w:ascii="Arial" w:eastAsia="Times New Roman" w:hAnsi="Arial" w:cs="Arial"/>
          <w:color w:val="0D0D0D"/>
        </w:rPr>
      </w:pPr>
      <w:r w:rsidRPr="00336F77">
        <w:rPr>
          <w:rFonts w:ascii="Arial" w:hAnsi="Arial" w:cs="Arial"/>
        </w:rPr>
        <w:t>The statement “</w:t>
      </w:r>
      <w:r w:rsidRPr="00336F77">
        <w:rPr>
          <w:rFonts w:ascii="Arial" w:eastAsia="Times New Roman" w:hAnsi="Arial" w:cs="Arial"/>
          <w:color w:val="0D0D0D"/>
        </w:rPr>
        <w:t>I can stick to my budget even if I meet an unforeseen circumstance” has the lowest mean score of 3.01 this suggests that as compared to other statements respondents felt a little less confident about handling unexpected events that might affect their budget. The SD 1.234 indicates that there were mixed responses, with some people feeling assured and others feeling less certain about their ability to manage unexpected events.</w:t>
      </w:r>
      <w:r w:rsidR="009C45F2">
        <w:rPr>
          <w:rFonts w:ascii="Arial" w:eastAsia="Times New Roman" w:hAnsi="Arial" w:cs="Arial"/>
          <w:color w:val="0D0D0D"/>
        </w:rPr>
        <w:t xml:space="preserve"> </w:t>
      </w:r>
      <w:r w:rsidR="009C45F2" w:rsidRPr="005A49B4">
        <w:rPr>
          <w:rFonts w:ascii="Arial" w:eastAsia="Times New Roman" w:hAnsi="Arial" w:cs="Arial"/>
          <w:color w:val="0D0D0D"/>
        </w:rPr>
        <w:t>The maximum of the SD of the responses are higher than 1. It indicates that the responses</w:t>
      </w:r>
      <w:r w:rsidRPr="005A49B4">
        <w:rPr>
          <w:rFonts w:ascii="Arial" w:eastAsia="Times New Roman" w:hAnsi="Arial" w:cs="Arial"/>
          <w:color w:val="0D0D0D"/>
        </w:rPr>
        <w:t xml:space="preserve"> </w:t>
      </w:r>
      <w:r w:rsidR="009C45F2" w:rsidRPr="005A49B4">
        <w:rPr>
          <w:rFonts w:ascii="Arial" w:eastAsia="Times New Roman" w:hAnsi="Arial" w:cs="Arial"/>
          <w:color w:val="0D0D0D"/>
        </w:rPr>
        <w:t>are varying from the strongly agree to strongly disagree. While some choose strongly agree or some chose strongly disagree. This could be due to the respondents differing from the top level management to low level employees.</w:t>
      </w:r>
      <w:r w:rsidR="009C45F2">
        <w:rPr>
          <w:rFonts w:ascii="Arial" w:eastAsia="Times New Roman" w:hAnsi="Arial" w:cs="Arial"/>
          <w:color w:val="0D0D0D"/>
        </w:rPr>
        <w:t xml:space="preserve"> </w:t>
      </w:r>
    </w:p>
    <w:p w14:paraId="04E250DC" w14:textId="038787F5" w:rsidR="005366F6" w:rsidRDefault="004D14C1" w:rsidP="00D54D07">
      <w:pPr>
        <w:spacing w:line="276" w:lineRule="auto"/>
        <w:jc w:val="both"/>
        <w:rPr>
          <w:rFonts w:ascii="Arial" w:eastAsia="Times New Roman" w:hAnsi="Arial" w:cs="Arial"/>
          <w:b/>
          <w:bCs/>
          <w:color w:val="0D0D0D"/>
        </w:rPr>
      </w:pPr>
      <w:r w:rsidRPr="00595124">
        <w:rPr>
          <w:rFonts w:ascii="Arial" w:eastAsia="Times New Roman" w:hAnsi="Arial" w:cs="Arial"/>
          <w:b/>
          <w:bCs/>
          <w:color w:val="0D0D0D"/>
        </w:rPr>
        <w:t>Table</w:t>
      </w:r>
      <w:r w:rsidR="0039039B">
        <w:rPr>
          <w:rFonts w:ascii="Arial" w:eastAsia="Times New Roman" w:hAnsi="Arial" w:cs="Arial"/>
          <w:b/>
          <w:bCs/>
          <w:color w:val="0D0D0D"/>
        </w:rPr>
        <w:t xml:space="preserve"> </w:t>
      </w:r>
      <w:r w:rsidR="006B050B">
        <w:rPr>
          <w:rFonts w:ascii="Arial" w:eastAsia="Times New Roman" w:hAnsi="Arial" w:cs="Arial"/>
          <w:b/>
          <w:bCs/>
          <w:color w:val="0D0D0D"/>
        </w:rPr>
        <w:t>5</w:t>
      </w:r>
    </w:p>
    <w:p w14:paraId="7781C14C" w14:textId="7282952F" w:rsidR="004D14C1" w:rsidRPr="005366F6" w:rsidRDefault="004D14C1" w:rsidP="00D54D07">
      <w:pPr>
        <w:spacing w:line="276" w:lineRule="auto"/>
        <w:jc w:val="both"/>
        <w:rPr>
          <w:rFonts w:ascii="Arial" w:eastAsia="Times New Roman" w:hAnsi="Arial" w:cs="Arial"/>
          <w:i/>
          <w:iCs/>
          <w:color w:val="0D0D0D"/>
        </w:rPr>
      </w:pPr>
      <w:r w:rsidRPr="005366F6">
        <w:rPr>
          <w:rFonts w:ascii="Arial" w:eastAsia="Times New Roman" w:hAnsi="Arial" w:cs="Arial"/>
          <w:i/>
          <w:iCs/>
          <w:color w:val="0D0D0D"/>
        </w:rPr>
        <w:t>Respondents’ Financial Strain</w:t>
      </w:r>
    </w:p>
    <w:tbl>
      <w:tblPr>
        <w:tblW w:w="9270" w:type="dxa"/>
        <w:tblCellMar>
          <w:top w:w="15" w:type="dxa"/>
          <w:left w:w="15" w:type="dxa"/>
          <w:bottom w:w="15" w:type="dxa"/>
          <w:right w:w="15" w:type="dxa"/>
        </w:tblCellMar>
        <w:tblLook w:val="04A0" w:firstRow="1" w:lastRow="0" w:firstColumn="1" w:lastColumn="0" w:noHBand="0" w:noVBand="1"/>
      </w:tblPr>
      <w:tblGrid>
        <w:gridCol w:w="7669"/>
        <w:gridCol w:w="982"/>
        <w:gridCol w:w="619"/>
      </w:tblGrid>
      <w:tr w:rsidR="004D14C1" w:rsidRPr="00336F77" w14:paraId="0CD2FF58" w14:textId="77777777" w:rsidTr="00FB2A63">
        <w:trPr>
          <w:trHeight w:val="495"/>
        </w:trPr>
        <w:tc>
          <w:tcPr>
            <w:tcW w:w="7669" w:type="dxa"/>
            <w:tcBorders>
              <w:top w:val="single" w:sz="4" w:space="0" w:color="auto"/>
              <w:bottom w:val="single" w:sz="4" w:space="0" w:color="auto"/>
            </w:tcBorders>
            <w:tcMar>
              <w:top w:w="0" w:type="dxa"/>
              <w:left w:w="100" w:type="dxa"/>
              <w:bottom w:w="0" w:type="dxa"/>
              <w:right w:w="100" w:type="dxa"/>
            </w:tcMar>
            <w:hideMark/>
          </w:tcPr>
          <w:p w14:paraId="47E16563" w14:textId="77777777" w:rsidR="004D14C1" w:rsidRPr="00336F77" w:rsidRDefault="004D14C1" w:rsidP="00D54D07">
            <w:pPr>
              <w:spacing w:before="160" w:after="0" w:line="276" w:lineRule="auto"/>
              <w:jc w:val="both"/>
              <w:rPr>
                <w:rFonts w:ascii="Arial" w:eastAsia="Times New Roman" w:hAnsi="Arial" w:cs="Arial"/>
                <w:b/>
                <w:bCs/>
              </w:rPr>
            </w:pPr>
            <w:r w:rsidRPr="00336F77">
              <w:rPr>
                <w:rFonts w:ascii="Arial" w:eastAsia="Times New Roman" w:hAnsi="Arial" w:cs="Arial"/>
                <w:b/>
                <w:bCs/>
                <w:color w:val="0D0D0D"/>
              </w:rPr>
              <w:t>Items</w:t>
            </w:r>
          </w:p>
        </w:tc>
        <w:tc>
          <w:tcPr>
            <w:tcW w:w="982" w:type="dxa"/>
            <w:tcBorders>
              <w:top w:val="single" w:sz="4" w:space="0" w:color="auto"/>
              <w:bottom w:val="single" w:sz="4" w:space="0" w:color="auto"/>
            </w:tcBorders>
            <w:tcMar>
              <w:top w:w="0" w:type="dxa"/>
              <w:left w:w="100" w:type="dxa"/>
              <w:bottom w:w="0" w:type="dxa"/>
              <w:right w:w="100" w:type="dxa"/>
            </w:tcMar>
            <w:hideMark/>
          </w:tcPr>
          <w:p w14:paraId="2CFB6CA5" w14:textId="77777777" w:rsidR="004D14C1" w:rsidRPr="00336F77" w:rsidRDefault="004D14C1" w:rsidP="00D54D07">
            <w:pPr>
              <w:spacing w:before="160" w:after="0" w:line="276" w:lineRule="auto"/>
              <w:jc w:val="both"/>
              <w:rPr>
                <w:rFonts w:ascii="Arial" w:eastAsia="Times New Roman" w:hAnsi="Arial" w:cs="Arial"/>
                <w:bCs/>
              </w:rPr>
            </w:pPr>
            <w:r w:rsidRPr="00336F77">
              <w:rPr>
                <w:rFonts w:ascii="Arial" w:eastAsia="Times New Roman" w:hAnsi="Arial" w:cs="Arial"/>
                <w:bCs/>
              </w:rPr>
              <w:t>Mean</w:t>
            </w:r>
          </w:p>
        </w:tc>
        <w:tc>
          <w:tcPr>
            <w:tcW w:w="619" w:type="dxa"/>
            <w:tcBorders>
              <w:top w:val="single" w:sz="4" w:space="0" w:color="auto"/>
              <w:bottom w:val="single" w:sz="4" w:space="0" w:color="auto"/>
            </w:tcBorders>
          </w:tcPr>
          <w:p w14:paraId="4483BC13" w14:textId="77777777" w:rsidR="004D14C1" w:rsidRPr="00336F77" w:rsidRDefault="004D14C1" w:rsidP="00D54D07">
            <w:pPr>
              <w:spacing w:before="160" w:after="0" w:line="276" w:lineRule="auto"/>
              <w:jc w:val="both"/>
              <w:rPr>
                <w:rFonts w:ascii="Arial" w:eastAsia="Times New Roman" w:hAnsi="Arial" w:cs="Arial"/>
                <w:bCs/>
              </w:rPr>
            </w:pPr>
            <w:r w:rsidRPr="00336F77">
              <w:rPr>
                <w:rFonts w:ascii="Arial" w:eastAsia="Times New Roman" w:hAnsi="Arial" w:cs="Arial"/>
                <w:bCs/>
              </w:rPr>
              <w:t>SD</w:t>
            </w:r>
          </w:p>
        </w:tc>
      </w:tr>
      <w:tr w:rsidR="004D14C1" w:rsidRPr="00336F77" w14:paraId="38DB74C5" w14:textId="77777777" w:rsidTr="00FB2A63">
        <w:trPr>
          <w:trHeight w:val="654"/>
        </w:trPr>
        <w:tc>
          <w:tcPr>
            <w:tcW w:w="7669" w:type="dxa"/>
            <w:tcBorders>
              <w:top w:val="single" w:sz="4" w:space="0" w:color="auto"/>
            </w:tcBorders>
            <w:tcMar>
              <w:top w:w="0" w:type="dxa"/>
              <w:left w:w="100" w:type="dxa"/>
              <w:bottom w:w="0" w:type="dxa"/>
              <w:right w:w="100" w:type="dxa"/>
            </w:tcMar>
            <w:hideMark/>
          </w:tcPr>
          <w:p w14:paraId="159A8FAA" w14:textId="77777777" w:rsidR="004D14C1" w:rsidRPr="00336F77" w:rsidRDefault="004D14C1" w:rsidP="00D54D07">
            <w:pPr>
              <w:pStyle w:val="ListParagraph"/>
              <w:widowControl/>
              <w:numPr>
                <w:ilvl w:val="0"/>
                <w:numId w:val="19"/>
              </w:numPr>
              <w:autoSpaceDE/>
              <w:autoSpaceDN/>
              <w:spacing w:before="160" w:line="276" w:lineRule="auto"/>
              <w:contextualSpacing/>
              <w:jc w:val="both"/>
              <w:rPr>
                <w:rFonts w:ascii="Arial" w:eastAsia="Times New Roman" w:hAnsi="Arial" w:cs="Arial"/>
              </w:rPr>
            </w:pPr>
            <w:r w:rsidRPr="00336F77">
              <w:rPr>
                <w:rFonts w:ascii="Arial" w:eastAsia="Times New Roman" w:hAnsi="Arial" w:cs="Arial"/>
              </w:rPr>
              <w:t>I get worried if I am not able to pay the bill on time.</w:t>
            </w:r>
          </w:p>
        </w:tc>
        <w:tc>
          <w:tcPr>
            <w:tcW w:w="982" w:type="dxa"/>
            <w:tcBorders>
              <w:top w:val="single" w:sz="4" w:space="0" w:color="auto"/>
            </w:tcBorders>
            <w:tcMar>
              <w:top w:w="0" w:type="dxa"/>
              <w:left w:w="100" w:type="dxa"/>
              <w:bottom w:w="0" w:type="dxa"/>
              <w:right w:w="100" w:type="dxa"/>
            </w:tcMar>
            <w:hideMark/>
          </w:tcPr>
          <w:p w14:paraId="6586252D"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4.05</w:t>
            </w:r>
          </w:p>
        </w:tc>
        <w:tc>
          <w:tcPr>
            <w:tcW w:w="619" w:type="dxa"/>
            <w:tcBorders>
              <w:top w:val="single" w:sz="4" w:space="0" w:color="auto"/>
            </w:tcBorders>
          </w:tcPr>
          <w:p w14:paraId="664D26EE"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1.029</w:t>
            </w:r>
          </w:p>
        </w:tc>
      </w:tr>
      <w:tr w:rsidR="004D14C1" w:rsidRPr="00336F77" w14:paraId="5AA2784C" w14:textId="77777777" w:rsidTr="00FB2A63">
        <w:trPr>
          <w:trHeight w:val="698"/>
        </w:trPr>
        <w:tc>
          <w:tcPr>
            <w:tcW w:w="7669" w:type="dxa"/>
            <w:tcMar>
              <w:top w:w="0" w:type="dxa"/>
              <w:left w:w="100" w:type="dxa"/>
              <w:bottom w:w="0" w:type="dxa"/>
              <w:right w:w="100" w:type="dxa"/>
            </w:tcMar>
            <w:hideMark/>
          </w:tcPr>
          <w:p w14:paraId="561B6A27"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could not sleep because I was worried about paying the bill.</w:t>
            </w:r>
          </w:p>
        </w:tc>
        <w:tc>
          <w:tcPr>
            <w:tcW w:w="982" w:type="dxa"/>
            <w:tcMar>
              <w:top w:w="0" w:type="dxa"/>
              <w:left w:w="100" w:type="dxa"/>
              <w:bottom w:w="0" w:type="dxa"/>
              <w:right w:w="100" w:type="dxa"/>
            </w:tcMar>
            <w:hideMark/>
          </w:tcPr>
          <w:p w14:paraId="74C44A08"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3.24</w:t>
            </w:r>
          </w:p>
        </w:tc>
        <w:tc>
          <w:tcPr>
            <w:tcW w:w="619" w:type="dxa"/>
          </w:tcPr>
          <w:p w14:paraId="29591C61"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1.244</w:t>
            </w:r>
          </w:p>
        </w:tc>
      </w:tr>
      <w:tr w:rsidR="004D14C1" w:rsidRPr="00336F77" w14:paraId="741C69D9" w14:textId="77777777" w:rsidTr="00FB2A63">
        <w:trPr>
          <w:trHeight w:val="768"/>
        </w:trPr>
        <w:tc>
          <w:tcPr>
            <w:tcW w:w="7669" w:type="dxa"/>
            <w:tcMar>
              <w:top w:w="0" w:type="dxa"/>
              <w:left w:w="100" w:type="dxa"/>
              <w:bottom w:w="0" w:type="dxa"/>
              <w:right w:w="100" w:type="dxa"/>
            </w:tcMar>
            <w:hideMark/>
          </w:tcPr>
          <w:p w14:paraId="25EDEB41"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get depressed and restless with my current financial situation.</w:t>
            </w:r>
          </w:p>
        </w:tc>
        <w:tc>
          <w:tcPr>
            <w:tcW w:w="982" w:type="dxa"/>
            <w:tcMar>
              <w:top w:w="0" w:type="dxa"/>
              <w:left w:w="100" w:type="dxa"/>
              <w:bottom w:w="0" w:type="dxa"/>
              <w:right w:w="100" w:type="dxa"/>
            </w:tcMar>
            <w:hideMark/>
          </w:tcPr>
          <w:p w14:paraId="3366E8D1"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3.04</w:t>
            </w:r>
          </w:p>
        </w:tc>
        <w:tc>
          <w:tcPr>
            <w:tcW w:w="619" w:type="dxa"/>
          </w:tcPr>
          <w:p w14:paraId="0DFE695A"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1.190</w:t>
            </w:r>
          </w:p>
        </w:tc>
      </w:tr>
      <w:tr w:rsidR="004D14C1" w:rsidRPr="00336F77" w14:paraId="2F2F9CB6" w14:textId="77777777" w:rsidTr="00FB2A63">
        <w:trPr>
          <w:trHeight w:val="768"/>
        </w:trPr>
        <w:tc>
          <w:tcPr>
            <w:tcW w:w="7669" w:type="dxa"/>
            <w:tcMar>
              <w:top w:w="0" w:type="dxa"/>
              <w:left w:w="100" w:type="dxa"/>
              <w:bottom w:w="0" w:type="dxa"/>
              <w:right w:w="100" w:type="dxa"/>
            </w:tcMar>
            <w:hideMark/>
          </w:tcPr>
          <w:p w14:paraId="0115A6F7"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am worried that any religious activity may arise to add on to the stress caused by finance.</w:t>
            </w:r>
          </w:p>
        </w:tc>
        <w:tc>
          <w:tcPr>
            <w:tcW w:w="982" w:type="dxa"/>
            <w:tcMar>
              <w:top w:w="0" w:type="dxa"/>
              <w:left w:w="100" w:type="dxa"/>
              <w:bottom w:w="0" w:type="dxa"/>
              <w:right w:w="100" w:type="dxa"/>
            </w:tcMar>
            <w:hideMark/>
          </w:tcPr>
          <w:p w14:paraId="36B31265"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3.24</w:t>
            </w:r>
          </w:p>
        </w:tc>
        <w:tc>
          <w:tcPr>
            <w:tcW w:w="619" w:type="dxa"/>
          </w:tcPr>
          <w:p w14:paraId="0ED57D2B"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1.138</w:t>
            </w:r>
          </w:p>
        </w:tc>
      </w:tr>
      <w:tr w:rsidR="004D14C1" w:rsidRPr="00336F77" w14:paraId="7C776D22" w14:textId="77777777" w:rsidTr="00FB2A63">
        <w:trPr>
          <w:trHeight w:val="768"/>
        </w:trPr>
        <w:tc>
          <w:tcPr>
            <w:tcW w:w="7669" w:type="dxa"/>
            <w:tcMar>
              <w:top w:w="0" w:type="dxa"/>
              <w:left w:w="100" w:type="dxa"/>
              <w:bottom w:w="0" w:type="dxa"/>
              <w:right w:w="100" w:type="dxa"/>
            </w:tcMar>
            <w:hideMark/>
          </w:tcPr>
          <w:p w14:paraId="509BAD89" w14:textId="77777777" w:rsidR="004D14C1" w:rsidRPr="00336F77" w:rsidRDefault="004D14C1" w:rsidP="00D54D07">
            <w:pPr>
              <w:pStyle w:val="ListParagraph"/>
              <w:widowControl/>
              <w:numPr>
                <w:ilvl w:val="0"/>
                <w:numId w:val="19"/>
              </w:numPr>
              <w:autoSpaceDE/>
              <w:autoSpaceDN/>
              <w:spacing w:before="160" w:line="276" w:lineRule="auto"/>
              <w:contextualSpacing/>
              <w:jc w:val="both"/>
              <w:rPr>
                <w:rFonts w:ascii="Arial" w:eastAsia="Times New Roman" w:hAnsi="Arial" w:cs="Arial"/>
              </w:rPr>
            </w:pPr>
            <w:r w:rsidRPr="00336F77">
              <w:rPr>
                <w:rFonts w:ascii="Arial" w:eastAsia="Times New Roman" w:hAnsi="Arial" w:cs="Arial"/>
              </w:rPr>
              <w:t>I cannot afford (financially) to get healthier food when I am sick.</w:t>
            </w:r>
          </w:p>
        </w:tc>
        <w:tc>
          <w:tcPr>
            <w:tcW w:w="982" w:type="dxa"/>
            <w:tcMar>
              <w:top w:w="0" w:type="dxa"/>
              <w:left w:w="100" w:type="dxa"/>
              <w:bottom w:w="0" w:type="dxa"/>
              <w:right w:w="100" w:type="dxa"/>
            </w:tcMar>
            <w:hideMark/>
          </w:tcPr>
          <w:p w14:paraId="7F5D3C2E"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2.51</w:t>
            </w:r>
          </w:p>
        </w:tc>
        <w:tc>
          <w:tcPr>
            <w:tcW w:w="619" w:type="dxa"/>
          </w:tcPr>
          <w:p w14:paraId="36DAA1A1"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1.079</w:t>
            </w:r>
          </w:p>
        </w:tc>
      </w:tr>
      <w:tr w:rsidR="004D14C1" w:rsidRPr="00336F77" w14:paraId="1A79EFE0" w14:textId="77777777" w:rsidTr="00FB2A63">
        <w:trPr>
          <w:trHeight w:val="680"/>
        </w:trPr>
        <w:tc>
          <w:tcPr>
            <w:tcW w:w="7669" w:type="dxa"/>
            <w:tcMar>
              <w:top w:w="0" w:type="dxa"/>
              <w:left w:w="100" w:type="dxa"/>
              <w:bottom w:w="0" w:type="dxa"/>
              <w:right w:w="100" w:type="dxa"/>
            </w:tcMar>
            <w:hideMark/>
          </w:tcPr>
          <w:p w14:paraId="0CA2B4C7"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have high blood pressure due to financial difficulties.</w:t>
            </w:r>
          </w:p>
        </w:tc>
        <w:tc>
          <w:tcPr>
            <w:tcW w:w="982" w:type="dxa"/>
            <w:tcMar>
              <w:top w:w="0" w:type="dxa"/>
              <w:left w:w="100" w:type="dxa"/>
              <w:bottom w:w="0" w:type="dxa"/>
              <w:right w:w="100" w:type="dxa"/>
            </w:tcMar>
            <w:hideMark/>
          </w:tcPr>
          <w:p w14:paraId="58FE00D8"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2.16</w:t>
            </w:r>
          </w:p>
        </w:tc>
        <w:tc>
          <w:tcPr>
            <w:tcW w:w="619" w:type="dxa"/>
          </w:tcPr>
          <w:p w14:paraId="23735468"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1.111</w:t>
            </w:r>
          </w:p>
        </w:tc>
      </w:tr>
      <w:tr w:rsidR="004D14C1" w:rsidRPr="00336F77" w14:paraId="2EDF1C35" w14:textId="77777777" w:rsidTr="00FB2A63">
        <w:trPr>
          <w:trHeight w:val="593"/>
        </w:trPr>
        <w:tc>
          <w:tcPr>
            <w:tcW w:w="7669" w:type="dxa"/>
            <w:tcMar>
              <w:top w:w="0" w:type="dxa"/>
              <w:left w:w="100" w:type="dxa"/>
              <w:bottom w:w="0" w:type="dxa"/>
              <w:right w:w="100" w:type="dxa"/>
            </w:tcMar>
            <w:hideMark/>
          </w:tcPr>
          <w:p w14:paraId="52F432E6"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color w:val="000000"/>
              </w:rPr>
              <w:t>I am worried about medical expenses.</w:t>
            </w:r>
            <w:r w:rsidRPr="00336F77">
              <w:rPr>
                <w:rFonts w:ascii="Arial" w:eastAsia="Times New Roman" w:hAnsi="Arial" w:cs="Arial"/>
                <w:color w:val="000000"/>
              </w:rPr>
              <w:tab/>
            </w:r>
          </w:p>
        </w:tc>
        <w:tc>
          <w:tcPr>
            <w:tcW w:w="982" w:type="dxa"/>
            <w:tcMar>
              <w:top w:w="0" w:type="dxa"/>
              <w:left w:w="100" w:type="dxa"/>
              <w:bottom w:w="0" w:type="dxa"/>
              <w:right w:w="100" w:type="dxa"/>
            </w:tcMar>
            <w:hideMark/>
          </w:tcPr>
          <w:p w14:paraId="7D51892D"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2.76</w:t>
            </w:r>
          </w:p>
        </w:tc>
        <w:tc>
          <w:tcPr>
            <w:tcW w:w="619" w:type="dxa"/>
          </w:tcPr>
          <w:p w14:paraId="3C088B91"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1.280</w:t>
            </w:r>
          </w:p>
        </w:tc>
      </w:tr>
      <w:tr w:rsidR="004D14C1" w:rsidRPr="00336F77" w14:paraId="38AEF045" w14:textId="77777777" w:rsidTr="00FB2A63">
        <w:trPr>
          <w:trHeight w:val="507"/>
        </w:trPr>
        <w:tc>
          <w:tcPr>
            <w:tcW w:w="7669" w:type="dxa"/>
            <w:tcBorders>
              <w:bottom w:val="single" w:sz="4" w:space="0" w:color="auto"/>
            </w:tcBorders>
            <w:tcMar>
              <w:top w:w="0" w:type="dxa"/>
              <w:left w:w="100" w:type="dxa"/>
              <w:bottom w:w="0" w:type="dxa"/>
              <w:right w:w="100" w:type="dxa"/>
            </w:tcMar>
            <w:hideMark/>
          </w:tcPr>
          <w:p w14:paraId="4049F1A0"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get anxiety as a result of thinking about future financial problems.</w:t>
            </w:r>
          </w:p>
        </w:tc>
        <w:tc>
          <w:tcPr>
            <w:tcW w:w="982" w:type="dxa"/>
            <w:tcBorders>
              <w:bottom w:val="single" w:sz="4" w:space="0" w:color="auto"/>
            </w:tcBorders>
            <w:tcMar>
              <w:top w:w="0" w:type="dxa"/>
              <w:left w:w="100" w:type="dxa"/>
              <w:bottom w:w="0" w:type="dxa"/>
              <w:right w:w="100" w:type="dxa"/>
            </w:tcMar>
            <w:hideMark/>
          </w:tcPr>
          <w:p w14:paraId="6FC74ED4"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3.19</w:t>
            </w:r>
          </w:p>
        </w:tc>
        <w:tc>
          <w:tcPr>
            <w:tcW w:w="619" w:type="dxa"/>
            <w:tcBorders>
              <w:bottom w:val="single" w:sz="4" w:space="0" w:color="auto"/>
            </w:tcBorders>
          </w:tcPr>
          <w:p w14:paraId="4C2814B3"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1.209</w:t>
            </w:r>
          </w:p>
        </w:tc>
      </w:tr>
    </w:tbl>
    <w:p w14:paraId="6AAD7D8E" w14:textId="5F053FCD" w:rsidR="0012248E" w:rsidRDefault="00433B33" w:rsidP="00BD027A">
      <w:pPr>
        <w:spacing w:before="240" w:line="276" w:lineRule="auto"/>
        <w:jc w:val="both"/>
        <w:rPr>
          <w:rFonts w:ascii="Arial" w:hAnsi="Arial" w:cs="Arial"/>
          <w:b/>
          <w:color w:val="000000" w:themeColor="text1"/>
          <w:szCs w:val="22"/>
          <w:lang w:bidi="ar-SA"/>
        </w:rPr>
      </w:pPr>
      <w:r w:rsidRPr="00336F77">
        <w:rPr>
          <w:rFonts w:ascii="Arial" w:hAnsi="Arial" w:cs="Arial"/>
        </w:rPr>
        <w:lastRenderedPageBreak/>
        <w:t>Based on the respondents total mean</w:t>
      </w:r>
      <w:r>
        <w:rPr>
          <w:rFonts w:ascii="Arial" w:hAnsi="Arial" w:cs="Arial"/>
        </w:rPr>
        <w:t xml:space="preserve"> score for the financial strain</w:t>
      </w:r>
      <w:r w:rsidRPr="00336F77">
        <w:rPr>
          <w:rFonts w:ascii="Arial" w:hAnsi="Arial" w:cs="Arial"/>
        </w:rPr>
        <w:t xml:space="preserve">, two group were identified and the result are given in the </w:t>
      </w:r>
      <w:r w:rsidR="00E3142C">
        <w:rPr>
          <w:rFonts w:ascii="Arial" w:hAnsi="Arial" w:cs="Arial"/>
        </w:rPr>
        <w:t xml:space="preserve">table </w:t>
      </w:r>
      <w:r w:rsidR="006B050B">
        <w:rPr>
          <w:rFonts w:ascii="Arial" w:hAnsi="Arial" w:cs="Arial"/>
        </w:rPr>
        <w:t>6</w:t>
      </w:r>
      <w:r w:rsidR="002D7697">
        <w:rPr>
          <w:rFonts w:ascii="Arial" w:hAnsi="Arial" w:cs="Arial"/>
        </w:rPr>
        <w:t>.</w:t>
      </w:r>
    </w:p>
    <w:p w14:paraId="16A21B1F" w14:textId="713F6CE6" w:rsidR="005366F6" w:rsidRPr="005366F6" w:rsidRDefault="00D65B27" w:rsidP="00D54D07">
      <w:pPr>
        <w:pStyle w:val="Caption"/>
        <w:keepNext/>
        <w:spacing w:after="0" w:line="276" w:lineRule="auto"/>
        <w:jc w:val="both"/>
        <w:rPr>
          <w:rFonts w:ascii="Arial" w:hAnsi="Arial" w:cs="Arial"/>
          <w:b/>
          <w:i w:val="0"/>
          <w:iCs w:val="0"/>
          <w:color w:val="000000" w:themeColor="text1"/>
          <w:sz w:val="22"/>
          <w:szCs w:val="22"/>
        </w:rPr>
      </w:pPr>
      <w:r>
        <w:rPr>
          <w:rFonts w:ascii="Arial" w:hAnsi="Arial" w:cs="Arial"/>
          <w:b/>
          <w:i w:val="0"/>
          <w:iCs w:val="0"/>
          <w:color w:val="000000" w:themeColor="text1"/>
          <w:sz w:val="22"/>
          <w:szCs w:val="22"/>
        </w:rPr>
        <w:t>T</w:t>
      </w:r>
      <w:r w:rsidR="004D14C1" w:rsidRPr="005366F6">
        <w:rPr>
          <w:rFonts w:ascii="Arial" w:hAnsi="Arial" w:cs="Arial"/>
          <w:b/>
          <w:i w:val="0"/>
          <w:iCs w:val="0"/>
          <w:color w:val="000000" w:themeColor="text1"/>
          <w:sz w:val="22"/>
          <w:szCs w:val="22"/>
        </w:rPr>
        <w:t>able</w:t>
      </w:r>
      <w:r w:rsidR="0039039B" w:rsidRPr="005366F6">
        <w:rPr>
          <w:rFonts w:ascii="Arial" w:hAnsi="Arial" w:cs="Arial"/>
          <w:b/>
          <w:i w:val="0"/>
          <w:iCs w:val="0"/>
          <w:color w:val="000000" w:themeColor="text1"/>
          <w:sz w:val="22"/>
          <w:szCs w:val="22"/>
        </w:rPr>
        <w:t xml:space="preserve"> </w:t>
      </w:r>
      <w:r w:rsidR="006B050B">
        <w:rPr>
          <w:rFonts w:ascii="Arial" w:hAnsi="Arial" w:cs="Arial"/>
          <w:b/>
          <w:i w:val="0"/>
          <w:iCs w:val="0"/>
          <w:color w:val="000000" w:themeColor="text1"/>
          <w:sz w:val="22"/>
          <w:szCs w:val="22"/>
        </w:rPr>
        <w:t>6</w:t>
      </w:r>
    </w:p>
    <w:p w14:paraId="1872420E" w14:textId="35BDA656" w:rsidR="004D14C1" w:rsidRPr="005366F6" w:rsidRDefault="002C1A1B" w:rsidP="00D54D07">
      <w:pPr>
        <w:pStyle w:val="Caption"/>
        <w:keepNext/>
        <w:spacing w:after="0" w:line="276" w:lineRule="auto"/>
        <w:jc w:val="both"/>
        <w:rPr>
          <w:rFonts w:ascii="Arial" w:hAnsi="Arial" w:cs="Arial"/>
          <w:bCs/>
          <w:color w:val="000000" w:themeColor="text1"/>
          <w:sz w:val="22"/>
          <w:szCs w:val="22"/>
        </w:rPr>
      </w:pPr>
      <w:r w:rsidRPr="005366F6">
        <w:rPr>
          <w:rFonts w:ascii="Arial" w:hAnsi="Arial" w:cs="Arial"/>
          <w:bCs/>
          <w:color w:val="000000" w:themeColor="text1"/>
          <w:sz w:val="22"/>
          <w:szCs w:val="22"/>
        </w:rPr>
        <w:t>Categories of Financial S</w:t>
      </w:r>
      <w:r w:rsidR="004D14C1" w:rsidRPr="005366F6">
        <w:rPr>
          <w:rFonts w:ascii="Arial" w:hAnsi="Arial" w:cs="Arial"/>
          <w:bCs/>
          <w:color w:val="000000" w:themeColor="text1"/>
          <w:sz w:val="22"/>
          <w:szCs w:val="22"/>
        </w:rPr>
        <w:t>train</w:t>
      </w:r>
    </w:p>
    <w:tbl>
      <w:tblPr>
        <w:tblStyle w:val="TableGrid"/>
        <w:tblpPr w:leftFromText="180" w:rightFromText="180" w:vertAnchor="text" w:horzAnchor="margin"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892"/>
        <w:gridCol w:w="1072"/>
      </w:tblGrid>
      <w:tr w:rsidR="004D14C1" w:rsidRPr="00336F77" w14:paraId="0B4FCCA4" w14:textId="77777777" w:rsidTr="00595124">
        <w:tc>
          <w:tcPr>
            <w:tcW w:w="7375" w:type="dxa"/>
            <w:tcBorders>
              <w:top w:val="single" w:sz="4" w:space="0" w:color="auto"/>
              <w:bottom w:val="single" w:sz="4" w:space="0" w:color="auto"/>
            </w:tcBorders>
          </w:tcPr>
          <w:p w14:paraId="725CDE5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Strain</w:t>
            </w:r>
          </w:p>
        </w:tc>
        <w:tc>
          <w:tcPr>
            <w:tcW w:w="900" w:type="dxa"/>
            <w:tcBorders>
              <w:top w:val="single" w:sz="4" w:space="0" w:color="auto"/>
              <w:bottom w:val="single" w:sz="4" w:space="0" w:color="auto"/>
            </w:tcBorders>
          </w:tcPr>
          <w:p w14:paraId="6FC98AF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n</w:t>
            </w:r>
          </w:p>
        </w:tc>
        <w:tc>
          <w:tcPr>
            <w:tcW w:w="1075" w:type="dxa"/>
            <w:tcBorders>
              <w:top w:val="single" w:sz="4" w:space="0" w:color="auto"/>
              <w:bottom w:val="single" w:sz="4" w:space="0" w:color="auto"/>
            </w:tcBorders>
          </w:tcPr>
          <w:p w14:paraId="21E5E35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w:t>
            </w:r>
          </w:p>
        </w:tc>
      </w:tr>
      <w:tr w:rsidR="004D14C1" w:rsidRPr="00336F77" w14:paraId="7643221D" w14:textId="77777777" w:rsidTr="00595124">
        <w:tc>
          <w:tcPr>
            <w:tcW w:w="7375" w:type="dxa"/>
            <w:tcBorders>
              <w:top w:val="single" w:sz="4" w:space="0" w:color="auto"/>
            </w:tcBorders>
          </w:tcPr>
          <w:p w14:paraId="0F6A53FF" w14:textId="309244D3" w:rsidR="004D14C1" w:rsidRPr="00336F77" w:rsidRDefault="005A304C" w:rsidP="00D54D07">
            <w:pPr>
              <w:spacing w:line="276" w:lineRule="auto"/>
              <w:jc w:val="both"/>
              <w:rPr>
                <w:rFonts w:ascii="Arial" w:hAnsi="Arial" w:cs="Arial"/>
                <w:szCs w:val="22"/>
              </w:rPr>
            </w:pPr>
            <w:r>
              <w:rPr>
                <w:rFonts w:ascii="Arial" w:hAnsi="Arial" w:cs="Arial"/>
                <w:szCs w:val="22"/>
              </w:rPr>
              <w:t>Low</w:t>
            </w:r>
            <w:r w:rsidR="004D14C1" w:rsidRPr="00336F77">
              <w:rPr>
                <w:rFonts w:ascii="Arial" w:hAnsi="Arial" w:cs="Arial"/>
                <w:szCs w:val="22"/>
              </w:rPr>
              <w:t xml:space="preserve"> strain (score 8-24)</w:t>
            </w:r>
          </w:p>
        </w:tc>
        <w:tc>
          <w:tcPr>
            <w:tcW w:w="900" w:type="dxa"/>
            <w:tcBorders>
              <w:top w:val="single" w:sz="4" w:space="0" w:color="auto"/>
            </w:tcBorders>
          </w:tcPr>
          <w:p w14:paraId="7D251BC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140</w:t>
            </w:r>
          </w:p>
        </w:tc>
        <w:tc>
          <w:tcPr>
            <w:tcW w:w="1075" w:type="dxa"/>
            <w:tcBorders>
              <w:top w:val="single" w:sz="4" w:space="0" w:color="auto"/>
            </w:tcBorders>
          </w:tcPr>
          <w:p w14:paraId="13A684D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39.33%</w:t>
            </w:r>
          </w:p>
        </w:tc>
      </w:tr>
      <w:tr w:rsidR="004D14C1" w:rsidRPr="00336F77" w14:paraId="2479ADCB" w14:textId="77777777" w:rsidTr="00595124">
        <w:tc>
          <w:tcPr>
            <w:tcW w:w="7375" w:type="dxa"/>
            <w:tcBorders>
              <w:bottom w:val="single" w:sz="4" w:space="0" w:color="auto"/>
            </w:tcBorders>
          </w:tcPr>
          <w:p w14:paraId="0880B5F7" w14:textId="1F145917" w:rsidR="004D14C1" w:rsidRPr="00336F77" w:rsidRDefault="005A304C" w:rsidP="00D54D07">
            <w:pPr>
              <w:spacing w:line="276" w:lineRule="auto"/>
              <w:jc w:val="both"/>
              <w:rPr>
                <w:rFonts w:ascii="Arial" w:hAnsi="Arial" w:cs="Arial"/>
                <w:szCs w:val="22"/>
              </w:rPr>
            </w:pPr>
            <w:r>
              <w:rPr>
                <w:rFonts w:ascii="Arial" w:hAnsi="Arial" w:cs="Arial"/>
                <w:szCs w:val="22"/>
              </w:rPr>
              <w:t>High</w:t>
            </w:r>
            <w:r w:rsidR="004D14C1" w:rsidRPr="00336F77">
              <w:rPr>
                <w:rFonts w:ascii="Arial" w:hAnsi="Arial" w:cs="Arial"/>
                <w:szCs w:val="22"/>
              </w:rPr>
              <w:t xml:space="preserve"> strain (score 25-40)</w:t>
            </w:r>
          </w:p>
        </w:tc>
        <w:tc>
          <w:tcPr>
            <w:tcW w:w="900" w:type="dxa"/>
            <w:tcBorders>
              <w:bottom w:val="single" w:sz="4" w:space="0" w:color="auto"/>
            </w:tcBorders>
          </w:tcPr>
          <w:p w14:paraId="4CD168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216</w:t>
            </w:r>
          </w:p>
        </w:tc>
        <w:tc>
          <w:tcPr>
            <w:tcW w:w="1075" w:type="dxa"/>
            <w:tcBorders>
              <w:bottom w:val="single" w:sz="4" w:space="0" w:color="auto"/>
            </w:tcBorders>
          </w:tcPr>
          <w:p w14:paraId="18B2F55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60.67%</w:t>
            </w:r>
          </w:p>
        </w:tc>
      </w:tr>
    </w:tbl>
    <w:p w14:paraId="6B0D1345" w14:textId="77777777" w:rsidR="004D14C1" w:rsidRPr="00336F77" w:rsidRDefault="004D14C1" w:rsidP="00D54D07">
      <w:pPr>
        <w:spacing w:before="240" w:line="276" w:lineRule="auto"/>
        <w:jc w:val="both"/>
        <w:rPr>
          <w:rFonts w:ascii="Arial" w:hAnsi="Arial" w:cs="Arial"/>
        </w:rPr>
      </w:pPr>
      <w:r w:rsidRPr="00336F77">
        <w:rPr>
          <w:rFonts w:ascii="Arial" w:hAnsi="Arial" w:cs="Arial"/>
        </w:rPr>
        <w:t>The respondents who were having the total mean score 25-40 was considered as suffering with more financial strain. Thus, 60.67% of respondents was reported as having more financial strain.</w:t>
      </w:r>
    </w:p>
    <w:p w14:paraId="6FA925B1" w14:textId="294199C2" w:rsidR="004D14C1" w:rsidRPr="00985304" w:rsidRDefault="00882C9D" w:rsidP="00D54D07">
      <w:pPr>
        <w:spacing w:line="276" w:lineRule="auto"/>
        <w:jc w:val="both"/>
        <w:rPr>
          <w:rFonts w:ascii="Arial" w:eastAsia="Times New Roman" w:hAnsi="Arial" w:cs="Arial"/>
          <w:color w:val="0D0D0D"/>
        </w:rPr>
      </w:pPr>
      <w:r>
        <w:rPr>
          <w:rFonts w:ascii="Arial" w:hAnsi="Arial" w:cs="Arial"/>
        </w:rPr>
        <w:t>In the abov</w:t>
      </w:r>
      <w:r w:rsidR="00BD027A">
        <w:rPr>
          <w:rFonts w:ascii="Arial" w:hAnsi="Arial" w:cs="Arial"/>
        </w:rPr>
        <w:t>e table 6</w:t>
      </w:r>
      <w:r w:rsidR="004D14C1" w:rsidRPr="00336F77">
        <w:rPr>
          <w:rFonts w:ascii="Arial" w:hAnsi="Arial" w:cs="Arial"/>
        </w:rPr>
        <w:t>, the statement “I get worried if I am not able to pay the bill on time” has the highest mean of 4.05 with a standard deviation of 1.029. This indicates that most of the respondents agree that they get worried if the bill dues get late. The standard de</w:t>
      </w:r>
      <w:r w:rsidR="00985304">
        <w:rPr>
          <w:rFonts w:ascii="Arial" w:hAnsi="Arial" w:cs="Arial"/>
        </w:rPr>
        <w:t xml:space="preserve">viation of 1.029 shows that the </w:t>
      </w:r>
      <w:r w:rsidR="004D14C1" w:rsidRPr="00336F77">
        <w:rPr>
          <w:rFonts w:ascii="Arial" w:hAnsi="Arial" w:cs="Arial"/>
        </w:rPr>
        <w:t xml:space="preserve">variations </w:t>
      </w:r>
      <w:r w:rsidR="00985304">
        <w:rPr>
          <w:rFonts w:ascii="Arial" w:hAnsi="Arial" w:cs="Arial"/>
        </w:rPr>
        <w:t>in the responses is high as</w:t>
      </w:r>
      <w:r w:rsidR="00985304" w:rsidRPr="005A49B4">
        <w:rPr>
          <w:rFonts w:ascii="Arial" w:eastAsia="Times New Roman" w:hAnsi="Arial" w:cs="Arial"/>
          <w:color w:val="0D0D0D"/>
        </w:rPr>
        <w:t xml:space="preserve"> som</w:t>
      </w:r>
      <w:r w:rsidR="00985304">
        <w:rPr>
          <w:rFonts w:ascii="Arial" w:eastAsia="Times New Roman" w:hAnsi="Arial" w:cs="Arial"/>
          <w:color w:val="0D0D0D"/>
        </w:rPr>
        <w:t xml:space="preserve">e choose strongly agree while other </w:t>
      </w:r>
      <w:r w:rsidR="00985304" w:rsidRPr="005A49B4">
        <w:rPr>
          <w:rFonts w:ascii="Arial" w:eastAsia="Times New Roman" w:hAnsi="Arial" w:cs="Arial"/>
          <w:color w:val="0D0D0D"/>
        </w:rPr>
        <w:t xml:space="preserve">chose strongly disagree. This </w:t>
      </w:r>
      <w:r w:rsidR="00985304">
        <w:rPr>
          <w:rFonts w:ascii="Arial" w:eastAsia="Times New Roman" w:hAnsi="Arial" w:cs="Arial"/>
          <w:color w:val="0D0D0D"/>
        </w:rPr>
        <w:t xml:space="preserve">is because the responses were not collected from same level of employees. </w:t>
      </w:r>
      <w:r w:rsidR="004D14C1" w:rsidRPr="00336F77">
        <w:rPr>
          <w:rFonts w:ascii="Arial" w:hAnsi="Arial" w:cs="Arial"/>
        </w:rPr>
        <w:t xml:space="preserve">On the contrary, the statement “I have high blood pressure due to financial difficulties” has the lowest mean of 2.16. This shows that a larger number of respondents have disagreed to the statement and they do not have high blood pressure due to financial difficulties. The standard deviation of 1.111 shows that a larger portion of the respondents have their responses between the values of 1.049 and 3.271. </w:t>
      </w:r>
    </w:p>
    <w:p w14:paraId="530CEBE6" w14:textId="2A6D6223" w:rsidR="005366F6" w:rsidRPr="005366F6" w:rsidRDefault="004D14C1" w:rsidP="00D54D07">
      <w:pPr>
        <w:pStyle w:val="Caption"/>
        <w:keepNext/>
        <w:spacing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t>Table</w:t>
      </w:r>
      <w:r w:rsidR="009A4E7B" w:rsidRPr="005366F6">
        <w:rPr>
          <w:rFonts w:ascii="Arial" w:hAnsi="Arial" w:cs="Arial"/>
          <w:b/>
          <w:i w:val="0"/>
          <w:iCs w:val="0"/>
          <w:color w:val="000000" w:themeColor="text1"/>
          <w:sz w:val="22"/>
          <w:szCs w:val="22"/>
        </w:rPr>
        <w:t xml:space="preserve"> </w:t>
      </w:r>
      <w:r w:rsidR="006B050B">
        <w:rPr>
          <w:rFonts w:ascii="Arial" w:hAnsi="Arial" w:cs="Arial"/>
          <w:b/>
          <w:i w:val="0"/>
          <w:iCs w:val="0"/>
          <w:color w:val="000000" w:themeColor="text1"/>
          <w:sz w:val="22"/>
          <w:szCs w:val="22"/>
        </w:rPr>
        <w:t>7</w:t>
      </w:r>
    </w:p>
    <w:p w14:paraId="0C3F74F9" w14:textId="148B8927" w:rsidR="004D14C1" w:rsidRPr="005366F6" w:rsidRDefault="004D14C1" w:rsidP="00D54D07">
      <w:pPr>
        <w:pStyle w:val="Caption"/>
        <w:keepNext/>
        <w:spacing w:line="276" w:lineRule="auto"/>
        <w:jc w:val="both"/>
        <w:rPr>
          <w:rFonts w:ascii="Arial" w:hAnsi="Arial" w:cs="Arial"/>
          <w:bCs/>
          <w:color w:val="000000" w:themeColor="text1"/>
          <w:sz w:val="22"/>
          <w:szCs w:val="22"/>
        </w:rPr>
      </w:pPr>
      <w:r w:rsidRPr="005366F6">
        <w:rPr>
          <w:rFonts w:ascii="Arial" w:hAnsi="Arial" w:cs="Arial"/>
          <w:bCs/>
          <w:color w:val="000000" w:themeColor="text1"/>
          <w:sz w:val="22"/>
          <w:szCs w:val="22"/>
        </w:rPr>
        <w:t>Respondents’ Financial Independence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510"/>
        <w:gridCol w:w="983"/>
        <w:gridCol w:w="891"/>
      </w:tblGrid>
      <w:tr w:rsidR="004D14C1" w:rsidRPr="00336F77" w14:paraId="537B2DF1" w14:textId="77777777" w:rsidTr="00595124">
        <w:tc>
          <w:tcPr>
            <w:tcW w:w="805" w:type="dxa"/>
            <w:tcBorders>
              <w:top w:val="single" w:sz="4" w:space="0" w:color="auto"/>
              <w:bottom w:val="single" w:sz="4" w:space="0" w:color="auto"/>
            </w:tcBorders>
            <w:hideMark/>
          </w:tcPr>
          <w:p w14:paraId="79771D3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S. No</w:t>
            </w:r>
          </w:p>
        </w:tc>
        <w:tc>
          <w:tcPr>
            <w:tcW w:w="6660" w:type="dxa"/>
            <w:tcBorders>
              <w:top w:val="single" w:sz="4" w:space="0" w:color="auto"/>
              <w:bottom w:val="single" w:sz="4" w:space="0" w:color="auto"/>
            </w:tcBorders>
            <w:hideMark/>
          </w:tcPr>
          <w:p w14:paraId="69A8BFF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Items</w:t>
            </w:r>
          </w:p>
        </w:tc>
        <w:tc>
          <w:tcPr>
            <w:tcW w:w="990" w:type="dxa"/>
            <w:tcBorders>
              <w:top w:val="single" w:sz="4" w:space="0" w:color="auto"/>
              <w:bottom w:val="single" w:sz="4" w:space="0" w:color="auto"/>
            </w:tcBorders>
            <w:hideMark/>
          </w:tcPr>
          <w:p w14:paraId="09DA343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Mean</w:t>
            </w:r>
          </w:p>
        </w:tc>
        <w:tc>
          <w:tcPr>
            <w:tcW w:w="895" w:type="dxa"/>
            <w:tcBorders>
              <w:top w:val="single" w:sz="4" w:space="0" w:color="auto"/>
              <w:bottom w:val="single" w:sz="4" w:space="0" w:color="auto"/>
            </w:tcBorders>
            <w:hideMark/>
          </w:tcPr>
          <w:p w14:paraId="1312CE2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SD</w:t>
            </w:r>
          </w:p>
        </w:tc>
      </w:tr>
      <w:tr w:rsidR="004D14C1" w:rsidRPr="00336F77" w14:paraId="61D03150" w14:textId="77777777" w:rsidTr="00595124">
        <w:tc>
          <w:tcPr>
            <w:tcW w:w="805" w:type="dxa"/>
            <w:tcBorders>
              <w:top w:val="single" w:sz="4" w:space="0" w:color="auto"/>
            </w:tcBorders>
            <w:hideMark/>
          </w:tcPr>
          <w:p w14:paraId="379E61D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D</w:t>
            </w:r>
          </w:p>
        </w:tc>
        <w:tc>
          <w:tcPr>
            <w:tcW w:w="6660" w:type="dxa"/>
            <w:tcBorders>
              <w:top w:val="single" w:sz="4" w:space="0" w:color="auto"/>
            </w:tcBorders>
            <w:hideMark/>
          </w:tcPr>
          <w:p w14:paraId="521C9FD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Independence</w:t>
            </w:r>
          </w:p>
        </w:tc>
        <w:tc>
          <w:tcPr>
            <w:tcW w:w="990" w:type="dxa"/>
            <w:tcBorders>
              <w:top w:val="single" w:sz="4" w:space="0" w:color="auto"/>
            </w:tcBorders>
          </w:tcPr>
          <w:p w14:paraId="2F2DDFEA" w14:textId="77777777" w:rsidR="004D14C1" w:rsidRPr="00336F77" w:rsidRDefault="004D14C1" w:rsidP="00D54D07">
            <w:pPr>
              <w:spacing w:line="276" w:lineRule="auto"/>
              <w:jc w:val="both"/>
              <w:rPr>
                <w:rFonts w:ascii="Arial" w:hAnsi="Arial" w:cs="Arial"/>
                <w:szCs w:val="22"/>
              </w:rPr>
            </w:pPr>
          </w:p>
        </w:tc>
        <w:tc>
          <w:tcPr>
            <w:tcW w:w="895" w:type="dxa"/>
            <w:tcBorders>
              <w:top w:val="single" w:sz="4" w:space="0" w:color="auto"/>
            </w:tcBorders>
          </w:tcPr>
          <w:p w14:paraId="0DF3ECCD" w14:textId="77777777" w:rsidR="004D14C1" w:rsidRPr="00336F77" w:rsidRDefault="004D14C1" w:rsidP="00D54D07">
            <w:pPr>
              <w:spacing w:line="276" w:lineRule="auto"/>
              <w:jc w:val="both"/>
              <w:rPr>
                <w:rFonts w:ascii="Arial" w:hAnsi="Arial" w:cs="Arial"/>
                <w:szCs w:val="22"/>
              </w:rPr>
            </w:pPr>
          </w:p>
        </w:tc>
      </w:tr>
      <w:tr w:rsidR="004D14C1" w:rsidRPr="00336F77" w14:paraId="7C801045" w14:textId="77777777" w:rsidTr="00595124">
        <w:tc>
          <w:tcPr>
            <w:tcW w:w="805" w:type="dxa"/>
            <w:hideMark/>
          </w:tcPr>
          <w:p w14:paraId="0B00B6C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w:t>
            </w:r>
          </w:p>
        </w:tc>
        <w:tc>
          <w:tcPr>
            <w:tcW w:w="6660" w:type="dxa"/>
            <w:hideMark/>
          </w:tcPr>
          <w:p w14:paraId="35710600"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have an emergency fund set aside for unexpected expenses.</w:t>
            </w:r>
          </w:p>
        </w:tc>
        <w:tc>
          <w:tcPr>
            <w:tcW w:w="990" w:type="dxa"/>
            <w:hideMark/>
          </w:tcPr>
          <w:p w14:paraId="4C0004B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2.96</w:t>
            </w:r>
          </w:p>
        </w:tc>
        <w:tc>
          <w:tcPr>
            <w:tcW w:w="895" w:type="dxa"/>
            <w:hideMark/>
          </w:tcPr>
          <w:p w14:paraId="37C0DA36"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1.244</w:t>
            </w:r>
          </w:p>
        </w:tc>
      </w:tr>
      <w:tr w:rsidR="004D14C1" w:rsidRPr="00336F77" w14:paraId="28E26CAE" w14:textId="77777777" w:rsidTr="00595124">
        <w:tc>
          <w:tcPr>
            <w:tcW w:w="805" w:type="dxa"/>
            <w:hideMark/>
          </w:tcPr>
          <w:p w14:paraId="57FD324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w:t>
            </w:r>
          </w:p>
        </w:tc>
        <w:tc>
          <w:tcPr>
            <w:tcW w:w="6660" w:type="dxa"/>
            <w:hideMark/>
          </w:tcPr>
          <w:p w14:paraId="277EE0E1"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think I am financially independent because my job is secure.</w:t>
            </w:r>
          </w:p>
        </w:tc>
        <w:tc>
          <w:tcPr>
            <w:tcW w:w="990" w:type="dxa"/>
            <w:hideMark/>
          </w:tcPr>
          <w:p w14:paraId="4985E0B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3.20</w:t>
            </w:r>
          </w:p>
        </w:tc>
        <w:tc>
          <w:tcPr>
            <w:tcW w:w="895" w:type="dxa"/>
            <w:hideMark/>
          </w:tcPr>
          <w:p w14:paraId="300AC98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1.093</w:t>
            </w:r>
          </w:p>
        </w:tc>
      </w:tr>
      <w:tr w:rsidR="004D14C1" w:rsidRPr="00336F77" w14:paraId="3CB2AED9" w14:textId="77777777" w:rsidTr="00595124">
        <w:tc>
          <w:tcPr>
            <w:tcW w:w="805" w:type="dxa"/>
            <w:hideMark/>
          </w:tcPr>
          <w:p w14:paraId="117015DF"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w:t>
            </w:r>
          </w:p>
        </w:tc>
        <w:tc>
          <w:tcPr>
            <w:tcW w:w="6660" w:type="dxa"/>
            <w:hideMark/>
          </w:tcPr>
          <w:p w14:paraId="1403CA81"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invest in assets such as real estate or stocks.</w:t>
            </w:r>
          </w:p>
        </w:tc>
        <w:tc>
          <w:tcPr>
            <w:tcW w:w="990" w:type="dxa"/>
            <w:hideMark/>
          </w:tcPr>
          <w:p w14:paraId="707C7D12"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2.28</w:t>
            </w:r>
          </w:p>
        </w:tc>
        <w:tc>
          <w:tcPr>
            <w:tcW w:w="895" w:type="dxa"/>
            <w:hideMark/>
          </w:tcPr>
          <w:p w14:paraId="72D6FCF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1.121</w:t>
            </w:r>
          </w:p>
        </w:tc>
      </w:tr>
      <w:tr w:rsidR="004D14C1" w:rsidRPr="00336F77" w14:paraId="676575AF" w14:textId="77777777" w:rsidTr="00595124">
        <w:tc>
          <w:tcPr>
            <w:tcW w:w="805" w:type="dxa"/>
            <w:hideMark/>
          </w:tcPr>
          <w:p w14:paraId="2DEA9A1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w:t>
            </w:r>
          </w:p>
        </w:tc>
        <w:tc>
          <w:tcPr>
            <w:tcW w:w="6660" w:type="dxa"/>
            <w:hideMark/>
          </w:tcPr>
          <w:p w14:paraId="1C2552D9"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am confident in my ability to handle my finances effectively.</w:t>
            </w:r>
          </w:p>
        </w:tc>
        <w:tc>
          <w:tcPr>
            <w:tcW w:w="990" w:type="dxa"/>
            <w:hideMark/>
          </w:tcPr>
          <w:p w14:paraId="5EE80C0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3.43.</w:t>
            </w:r>
          </w:p>
        </w:tc>
        <w:tc>
          <w:tcPr>
            <w:tcW w:w="895" w:type="dxa"/>
            <w:hideMark/>
          </w:tcPr>
          <w:p w14:paraId="0723119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0.966</w:t>
            </w:r>
          </w:p>
        </w:tc>
      </w:tr>
      <w:tr w:rsidR="004D14C1" w:rsidRPr="00336F77" w14:paraId="28248EE5" w14:textId="77777777" w:rsidTr="00595124">
        <w:tc>
          <w:tcPr>
            <w:tcW w:w="805" w:type="dxa"/>
            <w:hideMark/>
          </w:tcPr>
          <w:p w14:paraId="3A60B98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w:t>
            </w:r>
          </w:p>
        </w:tc>
        <w:tc>
          <w:tcPr>
            <w:tcW w:w="6660" w:type="dxa"/>
            <w:hideMark/>
          </w:tcPr>
          <w:p w14:paraId="2BB9582A"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always make sound financial decisions.</w:t>
            </w:r>
          </w:p>
        </w:tc>
        <w:tc>
          <w:tcPr>
            <w:tcW w:w="990" w:type="dxa"/>
            <w:hideMark/>
          </w:tcPr>
          <w:p w14:paraId="007815F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3.27</w:t>
            </w:r>
          </w:p>
        </w:tc>
        <w:tc>
          <w:tcPr>
            <w:tcW w:w="895" w:type="dxa"/>
            <w:hideMark/>
          </w:tcPr>
          <w:p w14:paraId="19F0060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1.075</w:t>
            </w:r>
          </w:p>
        </w:tc>
      </w:tr>
      <w:tr w:rsidR="004D14C1" w:rsidRPr="00336F77" w14:paraId="20E6AED7" w14:textId="77777777" w:rsidTr="00595124">
        <w:tc>
          <w:tcPr>
            <w:tcW w:w="805" w:type="dxa"/>
            <w:hideMark/>
          </w:tcPr>
          <w:p w14:paraId="1D8A9D5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w:t>
            </w:r>
          </w:p>
        </w:tc>
        <w:tc>
          <w:tcPr>
            <w:tcW w:w="6660" w:type="dxa"/>
            <w:hideMark/>
          </w:tcPr>
          <w:p w14:paraId="69C26F33"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consistently save money.</w:t>
            </w:r>
          </w:p>
        </w:tc>
        <w:tc>
          <w:tcPr>
            <w:tcW w:w="990" w:type="dxa"/>
            <w:hideMark/>
          </w:tcPr>
          <w:p w14:paraId="6330EB4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3.45</w:t>
            </w:r>
          </w:p>
        </w:tc>
        <w:tc>
          <w:tcPr>
            <w:tcW w:w="895" w:type="dxa"/>
            <w:hideMark/>
          </w:tcPr>
          <w:p w14:paraId="66BDF82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1.126</w:t>
            </w:r>
          </w:p>
        </w:tc>
      </w:tr>
      <w:tr w:rsidR="004D14C1" w:rsidRPr="00336F77" w14:paraId="15BF9D34" w14:textId="77777777" w:rsidTr="00595124">
        <w:tc>
          <w:tcPr>
            <w:tcW w:w="805" w:type="dxa"/>
            <w:hideMark/>
          </w:tcPr>
          <w:p w14:paraId="4CCE357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7</w:t>
            </w:r>
          </w:p>
        </w:tc>
        <w:tc>
          <w:tcPr>
            <w:tcW w:w="6660" w:type="dxa"/>
            <w:hideMark/>
          </w:tcPr>
          <w:p w14:paraId="1DE4E088"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I am prepared to handle unexpected money problems which may hamper my financial independence.</w:t>
            </w:r>
          </w:p>
        </w:tc>
        <w:tc>
          <w:tcPr>
            <w:tcW w:w="990" w:type="dxa"/>
            <w:hideMark/>
          </w:tcPr>
          <w:p w14:paraId="708688E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3.10</w:t>
            </w:r>
          </w:p>
        </w:tc>
        <w:tc>
          <w:tcPr>
            <w:tcW w:w="895" w:type="dxa"/>
            <w:hideMark/>
          </w:tcPr>
          <w:p w14:paraId="743E513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1.112</w:t>
            </w:r>
          </w:p>
        </w:tc>
      </w:tr>
      <w:tr w:rsidR="004D14C1" w:rsidRPr="00336F77" w14:paraId="4E69F6B0" w14:textId="77777777" w:rsidTr="00595124">
        <w:tc>
          <w:tcPr>
            <w:tcW w:w="805" w:type="dxa"/>
            <w:hideMark/>
          </w:tcPr>
          <w:p w14:paraId="72FE9A1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8</w:t>
            </w:r>
          </w:p>
        </w:tc>
        <w:tc>
          <w:tcPr>
            <w:tcW w:w="6660" w:type="dxa"/>
            <w:hideMark/>
          </w:tcPr>
          <w:p w14:paraId="2C6A927E"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I have sources of income other than my salary.</w:t>
            </w:r>
          </w:p>
        </w:tc>
        <w:tc>
          <w:tcPr>
            <w:tcW w:w="990" w:type="dxa"/>
            <w:hideMark/>
          </w:tcPr>
          <w:p w14:paraId="0F82A45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1.99</w:t>
            </w:r>
          </w:p>
        </w:tc>
        <w:tc>
          <w:tcPr>
            <w:tcW w:w="895" w:type="dxa"/>
            <w:hideMark/>
          </w:tcPr>
          <w:p w14:paraId="21E7A32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1.108</w:t>
            </w:r>
          </w:p>
        </w:tc>
      </w:tr>
      <w:tr w:rsidR="004D14C1" w:rsidRPr="00336F77" w14:paraId="3EF5EC6D" w14:textId="77777777" w:rsidTr="00595124">
        <w:tc>
          <w:tcPr>
            <w:tcW w:w="805" w:type="dxa"/>
            <w:tcBorders>
              <w:bottom w:val="single" w:sz="4" w:space="0" w:color="auto"/>
            </w:tcBorders>
            <w:hideMark/>
          </w:tcPr>
          <w:p w14:paraId="5229A5A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9</w:t>
            </w:r>
          </w:p>
        </w:tc>
        <w:tc>
          <w:tcPr>
            <w:tcW w:w="6660" w:type="dxa"/>
            <w:tcBorders>
              <w:bottom w:val="single" w:sz="4" w:space="0" w:color="auto"/>
            </w:tcBorders>
            <w:hideMark/>
          </w:tcPr>
          <w:p w14:paraId="22C4470B"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I spend within my income and cut off unnecessary expenses.</w:t>
            </w:r>
          </w:p>
        </w:tc>
        <w:tc>
          <w:tcPr>
            <w:tcW w:w="990" w:type="dxa"/>
            <w:tcBorders>
              <w:bottom w:val="single" w:sz="4" w:space="0" w:color="auto"/>
            </w:tcBorders>
            <w:hideMark/>
          </w:tcPr>
          <w:p w14:paraId="5EE628E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3.48</w:t>
            </w:r>
          </w:p>
        </w:tc>
        <w:tc>
          <w:tcPr>
            <w:tcW w:w="895" w:type="dxa"/>
            <w:tcBorders>
              <w:bottom w:val="single" w:sz="4" w:space="0" w:color="auto"/>
            </w:tcBorders>
            <w:hideMark/>
          </w:tcPr>
          <w:p w14:paraId="3EBBA00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1.086</w:t>
            </w:r>
          </w:p>
        </w:tc>
      </w:tr>
    </w:tbl>
    <w:p w14:paraId="7B7BF5EC" w14:textId="4B87310A" w:rsidR="00FB6109" w:rsidRPr="00FB6109" w:rsidRDefault="004D14C1" w:rsidP="00D54D07">
      <w:pPr>
        <w:spacing w:before="240" w:line="276" w:lineRule="auto"/>
        <w:jc w:val="both"/>
        <w:rPr>
          <w:rFonts w:ascii="Arial" w:hAnsi="Arial" w:cs="Arial"/>
        </w:rPr>
      </w:pPr>
      <w:r w:rsidRPr="00336F77">
        <w:rPr>
          <w:rFonts w:ascii="Arial" w:hAnsi="Arial" w:cs="Arial"/>
        </w:rPr>
        <w:t xml:space="preserve">Based on the </w:t>
      </w:r>
      <w:r w:rsidR="00CB007C">
        <w:rPr>
          <w:rFonts w:ascii="Arial" w:hAnsi="Arial" w:cs="Arial"/>
        </w:rPr>
        <w:t>respondents'</w:t>
      </w:r>
      <w:r w:rsidRPr="00336F77">
        <w:rPr>
          <w:rFonts w:ascii="Arial" w:hAnsi="Arial" w:cs="Arial"/>
        </w:rPr>
        <w:t xml:space="preserve"> total mean score for financial independence, two </w:t>
      </w:r>
      <w:r w:rsidR="00F95466">
        <w:rPr>
          <w:rFonts w:ascii="Arial" w:hAnsi="Arial" w:cs="Arial"/>
        </w:rPr>
        <w:t>groups</w:t>
      </w:r>
      <w:r w:rsidRPr="00336F77">
        <w:rPr>
          <w:rFonts w:ascii="Arial" w:hAnsi="Arial" w:cs="Arial"/>
        </w:rPr>
        <w:t xml:space="preserve"> were identified and the </w:t>
      </w:r>
      <w:r w:rsidR="00CB007C">
        <w:rPr>
          <w:rFonts w:ascii="Arial" w:hAnsi="Arial" w:cs="Arial"/>
        </w:rPr>
        <w:t>results</w:t>
      </w:r>
      <w:r w:rsidRPr="00336F77">
        <w:rPr>
          <w:rFonts w:ascii="Arial" w:hAnsi="Arial" w:cs="Arial"/>
        </w:rPr>
        <w:t xml:space="preserve"> are given in </w:t>
      </w:r>
      <w:r w:rsidR="00F95466">
        <w:rPr>
          <w:rFonts w:ascii="Arial" w:hAnsi="Arial" w:cs="Arial"/>
        </w:rPr>
        <w:t>table</w:t>
      </w:r>
      <w:r w:rsidR="009A4E7B">
        <w:rPr>
          <w:rFonts w:ascii="Arial" w:hAnsi="Arial" w:cs="Arial"/>
        </w:rPr>
        <w:t xml:space="preserve"> </w:t>
      </w:r>
      <w:r w:rsidR="006B050B">
        <w:rPr>
          <w:rFonts w:ascii="Arial" w:hAnsi="Arial" w:cs="Arial"/>
        </w:rPr>
        <w:t>8</w:t>
      </w:r>
    </w:p>
    <w:p w14:paraId="0E00FE13" w14:textId="3BF4C098" w:rsidR="005366F6" w:rsidRPr="005366F6" w:rsidRDefault="009A4E7B" w:rsidP="00D54D07">
      <w:pPr>
        <w:pStyle w:val="Caption"/>
        <w:keepNext/>
        <w:spacing w:line="276" w:lineRule="auto"/>
        <w:jc w:val="both"/>
        <w:rPr>
          <w:rFonts w:ascii="Arial" w:hAnsi="Arial" w:cs="Arial"/>
          <w:b/>
          <w:i w:val="0"/>
          <w:iCs w:val="0"/>
          <w:color w:val="auto"/>
          <w:sz w:val="22"/>
          <w:szCs w:val="22"/>
        </w:rPr>
      </w:pPr>
      <w:r w:rsidRPr="005366F6">
        <w:rPr>
          <w:rFonts w:ascii="Arial" w:hAnsi="Arial" w:cs="Arial"/>
          <w:b/>
          <w:i w:val="0"/>
          <w:iCs w:val="0"/>
          <w:color w:val="auto"/>
          <w:sz w:val="22"/>
          <w:szCs w:val="22"/>
        </w:rPr>
        <w:t xml:space="preserve">Table: </w:t>
      </w:r>
      <w:r w:rsidR="006B050B">
        <w:rPr>
          <w:rFonts w:ascii="Arial" w:hAnsi="Arial" w:cs="Arial"/>
          <w:b/>
          <w:i w:val="0"/>
          <w:iCs w:val="0"/>
          <w:color w:val="auto"/>
          <w:sz w:val="22"/>
          <w:szCs w:val="22"/>
        </w:rPr>
        <w:t>8</w:t>
      </w:r>
    </w:p>
    <w:p w14:paraId="5D966741" w14:textId="7B01C2F8" w:rsidR="004D14C1" w:rsidRPr="005366F6" w:rsidRDefault="004D14C1" w:rsidP="00D54D07">
      <w:pPr>
        <w:pStyle w:val="Caption"/>
        <w:keepNext/>
        <w:spacing w:line="276" w:lineRule="auto"/>
        <w:jc w:val="both"/>
        <w:rPr>
          <w:rFonts w:ascii="Arial" w:hAnsi="Arial" w:cs="Arial"/>
          <w:bCs/>
          <w:color w:val="auto"/>
          <w:sz w:val="22"/>
          <w:szCs w:val="22"/>
        </w:rPr>
      </w:pPr>
      <w:r w:rsidRPr="005366F6">
        <w:rPr>
          <w:rFonts w:ascii="Arial" w:hAnsi="Arial" w:cs="Arial"/>
          <w:bCs/>
          <w:color w:val="auto"/>
          <w:sz w:val="22"/>
          <w:szCs w:val="22"/>
        </w:rPr>
        <w:t>Categories of Financial Independence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2"/>
        <w:gridCol w:w="804"/>
        <w:gridCol w:w="894"/>
      </w:tblGrid>
      <w:tr w:rsidR="004D14C1" w:rsidRPr="00336F77" w14:paraId="44A622BE" w14:textId="77777777" w:rsidTr="006A3C38">
        <w:tc>
          <w:tcPr>
            <w:tcW w:w="7645" w:type="dxa"/>
            <w:tcBorders>
              <w:top w:val="single" w:sz="4" w:space="0" w:color="auto"/>
              <w:bottom w:val="single" w:sz="4" w:space="0" w:color="auto"/>
            </w:tcBorders>
          </w:tcPr>
          <w:p w14:paraId="6E0400A7" w14:textId="77777777" w:rsidR="004D14C1" w:rsidRPr="00336F77" w:rsidRDefault="004D14C1" w:rsidP="00D54D07">
            <w:pPr>
              <w:spacing w:line="276" w:lineRule="auto"/>
              <w:ind w:right="-1844"/>
              <w:jc w:val="both"/>
              <w:rPr>
                <w:rFonts w:ascii="Arial" w:hAnsi="Arial" w:cs="Arial"/>
                <w:szCs w:val="22"/>
              </w:rPr>
            </w:pPr>
            <w:r w:rsidRPr="00336F77">
              <w:rPr>
                <w:rFonts w:ascii="Arial" w:hAnsi="Arial" w:cs="Arial"/>
                <w:szCs w:val="22"/>
              </w:rPr>
              <w:t>Financial Independence</w:t>
            </w:r>
          </w:p>
        </w:tc>
        <w:tc>
          <w:tcPr>
            <w:tcW w:w="810" w:type="dxa"/>
            <w:tcBorders>
              <w:top w:val="single" w:sz="4" w:space="0" w:color="auto"/>
              <w:bottom w:val="single" w:sz="4" w:space="0" w:color="auto"/>
            </w:tcBorders>
          </w:tcPr>
          <w:p w14:paraId="2A99F0E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n</w:t>
            </w:r>
          </w:p>
        </w:tc>
        <w:tc>
          <w:tcPr>
            <w:tcW w:w="895" w:type="dxa"/>
            <w:tcBorders>
              <w:top w:val="single" w:sz="4" w:space="0" w:color="auto"/>
              <w:bottom w:val="single" w:sz="4" w:space="0" w:color="auto"/>
            </w:tcBorders>
          </w:tcPr>
          <w:p w14:paraId="6EBC30B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w:t>
            </w:r>
          </w:p>
        </w:tc>
      </w:tr>
      <w:tr w:rsidR="004D14C1" w:rsidRPr="00336F77" w14:paraId="78F31CFB" w14:textId="77777777" w:rsidTr="00B53F0B">
        <w:tc>
          <w:tcPr>
            <w:tcW w:w="7645" w:type="dxa"/>
            <w:tcBorders>
              <w:top w:val="single" w:sz="4" w:space="0" w:color="auto"/>
            </w:tcBorders>
          </w:tcPr>
          <w:p w14:paraId="348F9E7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Low financial independence score (9-27)</w:t>
            </w:r>
          </w:p>
        </w:tc>
        <w:tc>
          <w:tcPr>
            <w:tcW w:w="810" w:type="dxa"/>
            <w:tcBorders>
              <w:top w:val="single" w:sz="4" w:space="0" w:color="auto"/>
            </w:tcBorders>
          </w:tcPr>
          <w:p w14:paraId="04BF84C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173</w:t>
            </w:r>
          </w:p>
        </w:tc>
        <w:tc>
          <w:tcPr>
            <w:tcW w:w="895" w:type="dxa"/>
            <w:tcBorders>
              <w:top w:val="single" w:sz="4" w:space="0" w:color="auto"/>
            </w:tcBorders>
          </w:tcPr>
          <w:p w14:paraId="4256046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48.6%</w:t>
            </w:r>
          </w:p>
        </w:tc>
      </w:tr>
      <w:tr w:rsidR="004D14C1" w:rsidRPr="00336F77" w14:paraId="76164730" w14:textId="77777777" w:rsidTr="00B53F0B">
        <w:tc>
          <w:tcPr>
            <w:tcW w:w="7645" w:type="dxa"/>
            <w:tcBorders>
              <w:bottom w:val="single" w:sz="4" w:space="0" w:color="auto"/>
            </w:tcBorders>
          </w:tcPr>
          <w:p w14:paraId="21ABD34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lastRenderedPageBreak/>
              <w:t>High Financial Independence score (28-45)</w:t>
            </w:r>
          </w:p>
        </w:tc>
        <w:tc>
          <w:tcPr>
            <w:tcW w:w="810" w:type="dxa"/>
            <w:tcBorders>
              <w:bottom w:val="single" w:sz="4" w:space="0" w:color="auto"/>
            </w:tcBorders>
          </w:tcPr>
          <w:p w14:paraId="57D51BA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183</w:t>
            </w:r>
          </w:p>
        </w:tc>
        <w:tc>
          <w:tcPr>
            <w:tcW w:w="895" w:type="dxa"/>
            <w:tcBorders>
              <w:bottom w:val="single" w:sz="4" w:space="0" w:color="auto"/>
            </w:tcBorders>
          </w:tcPr>
          <w:p w14:paraId="25923C0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51.4%</w:t>
            </w:r>
          </w:p>
        </w:tc>
      </w:tr>
    </w:tbl>
    <w:p w14:paraId="4FB5EA6E" w14:textId="77777777" w:rsidR="004D14C1" w:rsidRPr="00336F77" w:rsidRDefault="004D14C1" w:rsidP="00D54D07">
      <w:pPr>
        <w:spacing w:before="240" w:line="276" w:lineRule="auto"/>
        <w:jc w:val="both"/>
        <w:rPr>
          <w:rFonts w:ascii="Arial" w:hAnsi="Arial" w:cs="Arial"/>
        </w:rPr>
      </w:pPr>
      <w:r w:rsidRPr="00336F77">
        <w:rPr>
          <w:rFonts w:ascii="Arial" w:hAnsi="Arial" w:cs="Arial"/>
        </w:rPr>
        <w:t xml:space="preserve">The respondents who were having the total mean score 28-45 </w:t>
      </w:r>
      <w:r w:rsidR="00F95466">
        <w:rPr>
          <w:rFonts w:ascii="Arial" w:hAnsi="Arial" w:cs="Arial"/>
        </w:rPr>
        <w:t>were</w:t>
      </w:r>
      <w:r w:rsidRPr="00336F77">
        <w:rPr>
          <w:rFonts w:ascii="Arial" w:hAnsi="Arial" w:cs="Arial"/>
        </w:rPr>
        <w:t xml:space="preserve"> considered as having high financial independence. Thus, 51.4% of respondents </w:t>
      </w:r>
      <w:r w:rsidR="00F95466">
        <w:rPr>
          <w:rFonts w:ascii="Arial" w:hAnsi="Arial" w:cs="Arial"/>
        </w:rPr>
        <w:t>were</w:t>
      </w:r>
      <w:r w:rsidRPr="00336F77">
        <w:rPr>
          <w:rFonts w:ascii="Arial" w:hAnsi="Arial" w:cs="Arial"/>
        </w:rPr>
        <w:t xml:space="preserve"> reported </w:t>
      </w:r>
      <w:r w:rsidR="00F95466">
        <w:rPr>
          <w:rFonts w:ascii="Arial" w:hAnsi="Arial" w:cs="Arial"/>
        </w:rPr>
        <w:t>financially</w:t>
      </w:r>
      <w:r w:rsidRPr="00336F77">
        <w:rPr>
          <w:rFonts w:ascii="Arial" w:hAnsi="Arial" w:cs="Arial"/>
        </w:rPr>
        <w:t xml:space="preserve"> independent.</w:t>
      </w:r>
    </w:p>
    <w:p w14:paraId="10EF70AE" w14:textId="6CCD8646" w:rsidR="004D14C1" w:rsidRPr="00336F77" w:rsidRDefault="00BD027A" w:rsidP="00D54D07">
      <w:pPr>
        <w:spacing w:line="276" w:lineRule="auto"/>
        <w:jc w:val="both"/>
        <w:rPr>
          <w:rFonts w:ascii="Arial" w:hAnsi="Arial" w:cs="Arial"/>
        </w:rPr>
      </w:pPr>
      <w:r>
        <w:rPr>
          <w:rFonts w:ascii="Arial" w:hAnsi="Arial" w:cs="Arial"/>
        </w:rPr>
        <w:t xml:space="preserve">The above table </w:t>
      </w:r>
      <w:r w:rsidR="006B050B">
        <w:rPr>
          <w:rFonts w:ascii="Arial" w:hAnsi="Arial" w:cs="Arial"/>
        </w:rPr>
        <w:t>8</w:t>
      </w:r>
      <w:r w:rsidR="00882C9D">
        <w:rPr>
          <w:rFonts w:ascii="Arial" w:hAnsi="Arial" w:cs="Arial"/>
        </w:rPr>
        <w:t xml:space="preserve"> </w:t>
      </w:r>
      <w:r w:rsidR="004D14C1" w:rsidRPr="00336F77">
        <w:rPr>
          <w:rFonts w:ascii="Arial" w:hAnsi="Arial" w:cs="Arial"/>
        </w:rPr>
        <w:t>statements highlight the behaviors and habits that contribute to achieving financial independence. From the above statements “I spend within my income and cut off unnecessary expenses” has the highest mean value of 3.48 with SD of 1.086. This indicates that among the financial independence statements, most of the respondents generally agreed with the above statement as the mean of 3.48 suggests that a moderate to high level of agreement on living within their means and cutting necessary expenses is more important for their financial independence than other statements that are provided above. Howeve</w:t>
      </w:r>
      <w:r w:rsidR="00985304">
        <w:rPr>
          <w:rFonts w:ascii="Arial" w:hAnsi="Arial" w:cs="Arial"/>
        </w:rPr>
        <w:t>r, an SD of 1.086 signifies high</w:t>
      </w:r>
      <w:r w:rsidR="004D14C1" w:rsidRPr="00336F77">
        <w:rPr>
          <w:rFonts w:ascii="Arial" w:hAnsi="Arial" w:cs="Arial"/>
        </w:rPr>
        <w:t xml:space="preserve"> variability in responses as not everyon</w:t>
      </w:r>
      <w:r w:rsidR="00985304">
        <w:rPr>
          <w:rFonts w:ascii="Arial" w:hAnsi="Arial" w:cs="Arial"/>
        </w:rPr>
        <w:t xml:space="preserve">e responded with the same value. </w:t>
      </w:r>
    </w:p>
    <w:p w14:paraId="4CC27A35" w14:textId="1E41EDCA" w:rsidR="004D14C1" w:rsidRPr="00336F77" w:rsidRDefault="004D14C1" w:rsidP="00D54D07">
      <w:pPr>
        <w:spacing w:line="276" w:lineRule="auto"/>
        <w:jc w:val="both"/>
        <w:rPr>
          <w:rFonts w:ascii="Arial" w:eastAsia="Times New Roman" w:hAnsi="Arial" w:cs="Arial"/>
          <w:color w:val="0D0D0D"/>
        </w:rPr>
      </w:pPr>
      <w:r w:rsidRPr="00336F77">
        <w:rPr>
          <w:rFonts w:ascii="Arial" w:hAnsi="Arial" w:cs="Arial"/>
        </w:rPr>
        <w:t>On the other hand, the statement “</w:t>
      </w:r>
      <w:r w:rsidRPr="00336F77">
        <w:rPr>
          <w:rFonts w:ascii="Arial" w:eastAsia="Times New Roman" w:hAnsi="Arial" w:cs="Arial"/>
          <w:color w:val="0D0D0D"/>
        </w:rPr>
        <w:t xml:space="preserve">I have sources of income other than my salary” has the lowest mean of 1.99 indicating that on average, most of the respondents disagreed with this statement as they don’t have any other source of income except their salary though it being important for financial independence. SD of 1.108 suggests </w:t>
      </w:r>
      <w:r w:rsidR="000779C5">
        <w:rPr>
          <w:rFonts w:ascii="Arial" w:eastAsia="Times New Roman" w:hAnsi="Arial" w:cs="Arial"/>
          <w:color w:val="0D0D0D"/>
        </w:rPr>
        <w:t>that there is</w:t>
      </w:r>
      <w:r w:rsidR="005A304C">
        <w:rPr>
          <w:rFonts w:ascii="Arial" w:eastAsia="Times New Roman" w:hAnsi="Arial" w:cs="Arial"/>
          <w:color w:val="0D0D0D"/>
        </w:rPr>
        <w:t xml:space="preserve"> high variability in their responses as some of the respondents are having additional income while other are not having resulting in high SD</w:t>
      </w:r>
      <w:r w:rsidRPr="00336F77">
        <w:rPr>
          <w:rFonts w:ascii="Arial" w:eastAsia="Times New Roman" w:hAnsi="Arial" w:cs="Arial"/>
          <w:color w:val="0D0D0D"/>
        </w:rPr>
        <w:t xml:space="preserve">. </w:t>
      </w:r>
    </w:p>
    <w:p w14:paraId="6E5F8EBA" w14:textId="77777777" w:rsidR="004D14C1" w:rsidRPr="004D19D7" w:rsidRDefault="004D14C1" w:rsidP="004B49B1">
      <w:pPr>
        <w:pStyle w:val="Heading2"/>
        <w:spacing w:after="240" w:line="276" w:lineRule="auto"/>
        <w:jc w:val="both"/>
        <w:rPr>
          <w:sz w:val="24"/>
          <w:szCs w:val="24"/>
        </w:rPr>
      </w:pPr>
      <w:bookmarkStart w:id="121" w:name="_Toc168260369"/>
      <w:r w:rsidRPr="004D19D7">
        <w:rPr>
          <w:sz w:val="24"/>
          <w:szCs w:val="24"/>
        </w:rPr>
        <w:t>Inferential Analysis</w:t>
      </w:r>
      <w:bookmarkEnd w:id="121"/>
    </w:p>
    <w:p w14:paraId="020840AC" w14:textId="101AD389" w:rsidR="002C1A1B" w:rsidRPr="00336F77" w:rsidRDefault="004D14C1" w:rsidP="00FB2A63">
      <w:pPr>
        <w:spacing w:line="276" w:lineRule="auto"/>
        <w:jc w:val="both"/>
        <w:rPr>
          <w:rFonts w:ascii="Arial" w:eastAsia="Times New Roman" w:hAnsi="Arial" w:cs="Arial"/>
          <w:color w:val="0D0D0D"/>
        </w:rPr>
      </w:pPr>
      <w:r w:rsidRPr="00336F77">
        <w:rPr>
          <w:rFonts w:ascii="Arial" w:eastAsia="Times New Roman" w:hAnsi="Arial" w:cs="Arial"/>
          <w:color w:val="0D0D0D"/>
        </w:rPr>
        <w:t>Linearity is a critical assumption in inferential analysis as it ensures that the statistical tests provide accurate results and the findings are meaningful. Without linearity, the interpretation of coefficients, predictions from the model, and hypothesis testing all become unreliable. Thus, linearity is a critical assumption for performing inferential analysis.  The following table</w:t>
      </w:r>
      <w:r w:rsidR="002342DD">
        <w:rPr>
          <w:rFonts w:ascii="Arial" w:eastAsia="Times New Roman" w:hAnsi="Arial" w:cs="Arial"/>
          <w:color w:val="0D0D0D"/>
        </w:rPr>
        <w:t xml:space="preserve"> 9</w:t>
      </w:r>
      <w:r w:rsidRPr="00336F77">
        <w:rPr>
          <w:rFonts w:ascii="Arial" w:eastAsia="Times New Roman" w:hAnsi="Arial" w:cs="Arial"/>
          <w:color w:val="0D0D0D"/>
        </w:rPr>
        <w:t xml:space="preserve"> shows the relationship between inde</w:t>
      </w:r>
      <w:r w:rsidR="002C1A1B">
        <w:rPr>
          <w:rFonts w:ascii="Arial" w:eastAsia="Times New Roman" w:hAnsi="Arial" w:cs="Arial"/>
          <w:color w:val="0D0D0D"/>
        </w:rPr>
        <w:t>p</w:t>
      </w:r>
      <w:r w:rsidR="00FB2A63">
        <w:rPr>
          <w:rFonts w:ascii="Arial" w:eastAsia="Times New Roman" w:hAnsi="Arial" w:cs="Arial"/>
          <w:color w:val="0D0D0D"/>
        </w:rPr>
        <w:t>endent and dependent variables.</w:t>
      </w:r>
    </w:p>
    <w:p w14:paraId="0993D28A" w14:textId="46E663DB" w:rsidR="005366F6" w:rsidRPr="005366F6" w:rsidRDefault="004D14C1" w:rsidP="00D54D07">
      <w:pPr>
        <w:pBdr>
          <w:bottom w:val="single" w:sz="4" w:space="1" w:color="auto"/>
        </w:pBdr>
        <w:spacing w:after="0" w:line="276" w:lineRule="auto"/>
        <w:jc w:val="both"/>
        <w:rPr>
          <w:rFonts w:ascii="Arial" w:eastAsia="Times New Roman" w:hAnsi="Arial" w:cs="Arial"/>
          <w:b/>
          <w:color w:val="0D0D0D"/>
        </w:rPr>
      </w:pPr>
      <w:r w:rsidRPr="005366F6">
        <w:rPr>
          <w:rFonts w:ascii="Arial" w:eastAsia="Times New Roman" w:hAnsi="Arial" w:cs="Arial"/>
          <w:b/>
          <w:color w:val="0D0D0D"/>
        </w:rPr>
        <w:t>Table</w:t>
      </w:r>
      <w:r w:rsidR="009A4E7B" w:rsidRPr="005366F6">
        <w:rPr>
          <w:rFonts w:ascii="Arial" w:eastAsia="Times New Roman" w:hAnsi="Arial" w:cs="Arial"/>
          <w:b/>
          <w:color w:val="0D0D0D"/>
        </w:rPr>
        <w:t xml:space="preserve"> </w:t>
      </w:r>
      <w:r w:rsidR="006B050B">
        <w:rPr>
          <w:rFonts w:ascii="Arial" w:eastAsia="Times New Roman" w:hAnsi="Arial" w:cs="Arial"/>
          <w:b/>
          <w:color w:val="0D0D0D"/>
        </w:rPr>
        <w:t>9</w:t>
      </w:r>
    </w:p>
    <w:p w14:paraId="54F4ACE1" w14:textId="413CE067" w:rsidR="004D14C1" w:rsidRPr="005366F6" w:rsidRDefault="004D14C1" w:rsidP="00D54D07">
      <w:pPr>
        <w:pBdr>
          <w:bottom w:val="single" w:sz="4" w:space="1" w:color="auto"/>
        </w:pBdr>
        <w:spacing w:after="0" w:line="276" w:lineRule="auto"/>
        <w:jc w:val="both"/>
        <w:rPr>
          <w:rFonts w:ascii="Arial" w:eastAsia="Times New Roman" w:hAnsi="Arial" w:cs="Arial"/>
          <w:bCs/>
          <w:i/>
          <w:iCs/>
          <w:color w:val="0D0D0D"/>
        </w:rPr>
      </w:pPr>
      <w:r w:rsidRPr="005366F6">
        <w:rPr>
          <w:rFonts w:ascii="Arial" w:eastAsia="Times New Roman" w:hAnsi="Arial" w:cs="Arial"/>
          <w:bCs/>
          <w:i/>
          <w:iCs/>
          <w:color w:val="0D0D0D"/>
        </w:rPr>
        <w:t>Linearity Test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030"/>
        <w:gridCol w:w="2296"/>
        <w:gridCol w:w="2292"/>
      </w:tblGrid>
      <w:tr w:rsidR="004D14C1" w:rsidRPr="00336F77" w14:paraId="5E79A47C" w14:textId="77777777" w:rsidTr="00595124">
        <w:tc>
          <w:tcPr>
            <w:tcW w:w="2605" w:type="dxa"/>
            <w:tcBorders>
              <w:bottom w:val="single" w:sz="4" w:space="0" w:color="auto"/>
            </w:tcBorders>
          </w:tcPr>
          <w:p w14:paraId="499923E8"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S. No</w:t>
            </w:r>
          </w:p>
        </w:tc>
        <w:tc>
          <w:tcPr>
            <w:tcW w:w="2069" w:type="dxa"/>
            <w:tcBorders>
              <w:bottom w:val="single" w:sz="4" w:space="0" w:color="auto"/>
            </w:tcBorders>
          </w:tcPr>
          <w:p w14:paraId="130351E7"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FL*FI (Sig.)</w:t>
            </w:r>
          </w:p>
        </w:tc>
        <w:tc>
          <w:tcPr>
            <w:tcW w:w="2338" w:type="dxa"/>
            <w:tcBorders>
              <w:bottom w:val="single" w:sz="4" w:space="0" w:color="auto"/>
            </w:tcBorders>
          </w:tcPr>
          <w:p w14:paraId="0169BD80"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FSE*FI (Sig.)</w:t>
            </w:r>
          </w:p>
        </w:tc>
        <w:tc>
          <w:tcPr>
            <w:tcW w:w="2338" w:type="dxa"/>
            <w:tcBorders>
              <w:bottom w:val="single" w:sz="4" w:space="0" w:color="auto"/>
            </w:tcBorders>
          </w:tcPr>
          <w:p w14:paraId="50977BEA"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FS*FI (Sig.)</w:t>
            </w:r>
          </w:p>
        </w:tc>
      </w:tr>
      <w:tr w:rsidR="004D14C1" w:rsidRPr="00336F77" w14:paraId="6A4572F0" w14:textId="77777777" w:rsidTr="00595124">
        <w:tc>
          <w:tcPr>
            <w:tcW w:w="2605" w:type="dxa"/>
            <w:tcBorders>
              <w:top w:val="single" w:sz="4" w:space="0" w:color="auto"/>
            </w:tcBorders>
          </w:tcPr>
          <w:p w14:paraId="7BA8249A"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Linearity</w:t>
            </w:r>
          </w:p>
        </w:tc>
        <w:tc>
          <w:tcPr>
            <w:tcW w:w="2069" w:type="dxa"/>
            <w:tcBorders>
              <w:top w:val="single" w:sz="4" w:space="0" w:color="auto"/>
            </w:tcBorders>
          </w:tcPr>
          <w:p w14:paraId="7C9115F0"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0.000</w:t>
            </w:r>
          </w:p>
        </w:tc>
        <w:tc>
          <w:tcPr>
            <w:tcW w:w="2338" w:type="dxa"/>
            <w:tcBorders>
              <w:top w:val="single" w:sz="4" w:space="0" w:color="auto"/>
            </w:tcBorders>
          </w:tcPr>
          <w:p w14:paraId="65038AE7"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0.000</w:t>
            </w:r>
          </w:p>
        </w:tc>
        <w:tc>
          <w:tcPr>
            <w:tcW w:w="2338" w:type="dxa"/>
            <w:tcBorders>
              <w:top w:val="single" w:sz="4" w:space="0" w:color="auto"/>
            </w:tcBorders>
          </w:tcPr>
          <w:p w14:paraId="53F49D5A"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0.000</w:t>
            </w:r>
          </w:p>
        </w:tc>
      </w:tr>
      <w:tr w:rsidR="004D14C1" w:rsidRPr="00336F77" w14:paraId="2951CA9C" w14:textId="77777777" w:rsidTr="00595124">
        <w:tc>
          <w:tcPr>
            <w:tcW w:w="2605" w:type="dxa"/>
          </w:tcPr>
          <w:p w14:paraId="05575AF3"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Deviation from Linearity</w:t>
            </w:r>
          </w:p>
        </w:tc>
        <w:tc>
          <w:tcPr>
            <w:tcW w:w="2069" w:type="dxa"/>
          </w:tcPr>
          <w:p w14:paraId="0348D620"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0.463</w:t>
            </w:r>
          </w:p>
        </w:tc>
        <w:tc>
          <w:tcPr>
            <w:tcW w:w="2338" w:type="dxa"/>
          </w:tcPr>
          <w:p w14:paraId="1C4B45CC"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0.615</w:t>
            </w:r>
          </w:p>
        </w:tc>
        <w:tc>
          <w:tcPr>
            <w:tcW w:w="2338" w:type="dxa"/>
          </w:tcPr>
          <w:p w14:paraId="0EC1511F"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0.079</w:t>
            </w:r>
          </w:p>
        </w:tc>
      </w:tr>
    </w:tbl>
    <w:p w14:paraId="41D68CED" w14:textId="63C7956E" w:rsidR="004D14C1" w:rsidRPr="00336F77" w:rsidRDefault="004D14C1" w:rsidP="00BD027A">
      <w:pPr>
        <w:spacing w:before="240" w:line="276" w:lineRule="auto"/>
        <w:jc w:val="both"/>
        <w:rPr>
          <w:rFonts w:ascii="Arial" w:eastAsia="Times New Roman" w:hAnsi="Arial" w:cs="Arial"/>
        </w:rPr>
      </w:pPr>
      <w:r w:rsidRPr="00336F77">
        <w:rPr>
          <w:rFonts w:ascii="Arial" w:eastAsia="Times New Roman" w:hAnsi="Arial" w:cs="Arial"/>
          <w:color w:val="0D0D0D"/>
        </w:rPr>
        <w:t>The above table shows that there is significant linearity between independent and dependent variables (i.e. independent variables are financial literacy (FL), financial self-efficacy (FSE), and financial strain (FS) and the dependent variable is financial independence (FI)). If the linearity significance value is less than 0.05 it means that it is statistically significant and if the significance value of deviation from linearity is more than 0.05 it is not statistically significant</w:t>
      </w:r>
      <w:r w:rsidRPr="00336F77">
        <w:rPr>
          <w:rFonts w:ascii="Arial" w:eastAsia="Times New Roman" w:hAnsi="Arial" w:cs="Arial"/>
        </w:rPr>
        <w:t xml:space="preserve"> (Hsieh &amp; Liu, 2008)</w:t>
      </w:r>
      <w:r w:rsidRPr="00336F77">
        <w:rPr>
          <w:rFonts w:ascii="Arial" w:eastAsia="Times New Roman" w:hAnsi="Arial" w:cs="Arial"/>
          <w:color w:val="0D0D0D"/>
        </w:rPr>
        <w:t xml:space="preserve">. The significant linearity values in </w:t>
      </w:r>
      <w:r w:rsidR="00BD027A">
        <w:rPr>
          <w:rFonts w:ascii="Arial" w:eastAsia="Times New Roman" w:hAnsi="Arial" w:cs="Arial"/>
          <w:color w:val="000000" w:themeColor="text1"/>
        </w:rPr>
        <w:t xml:space="preserve">table </w:t>
      </w:r>
      <w:r w:rsidR="006B050B">
        <w:rPr>
          <w:rFonts w:ascii="Arial" w:eastAsia="Times New Roman" w:hAnsi="Arial" w:cs="Arial"/>
          <w:color w:val="000000" w:themeColor="text1"/>
        </w:rPr>
        <w:t>9</w:t>
      </w:r>
      <w:r w:rsidRPr="002342DD">
        <w:rPr>
          <w:rFonts w:ascii="Arial" w:eastAsia="Times New Roman" w:hAnsi="Arial" w:cs="Arial"/>
          <w:color w:val="000000" w:themeColor="text1"/>
        </w:rPr>
        <w:t xml:space="preserve"> </w:t>
      </w:r>
      <w:r w:rsidRPr="00336F77">
        <w:rPr>
          <w:rFonts w:ascii="Arial" w:eastAsia="Times New Roman" w:hAnsi="Arial" w:cs="Arial"/>
        </w:rPr>
        <w:t xml:space="preserve">are all below 0.05 as all the values are 0.000 indicating that there is significant linearity between the dependent and independent variables. Moreover, all the significance values of deviation from linearity are above 0.05 which means that it is not significant indicating that the non-linear trend isn’t strong enough to reject the possibility of a straight-line relationship.  </w:t>
      </w:r>
    </w:p>
    <w:p w14:paraId="5EE93A29" w14:textId="203B02E5" w:rsidR="004D14C1" w:rsidRPr="004D19D7" w:rsidRDefault="004D14C1" w:rsidP="00D54D07">
      <w:pPr>
        <w:pStyle w:val="Heading3"/>
        <w:spacing w:after="240" w:line="276" w:lineRule="auto"/>
        <w:rPr>
          <w:rFonts w:ascii="Arial" w:eastAsia="Times New Roman" w:hAnsi="Arial" w:cs="Arial"/>
          <w:b/>
          <w:bCs/>
          <w:color w:val="000000" w:themeColor="text1"/>
          <w:szCs w:val="24"/>
        </w:rPr>
      </w:pPr>
      <w:bookmarkStart w:id="122" w:name="_Toc168260370"/>
      <w:r w:rsidRPr="004D19D7">
        <w:rPr>
          <w:rFonts w:ascii="Arial" w:eastAsia="Times New Roman" w:hAnsi="Arial" w:cs="Arial"/>
          <w:b/>
          <w:bCs/>
          <w:color w:val="000000" w:themeColor="text1"/>
          <w:szCs w:val="24"/>
        </w:rPr>
        <w:lastRenderedPageBreak/>
        <w:t>Correlation Analysis</w:t>
      </w:r>
      <w:bookmarkEnd w:id="122"/>
    </w:p>
    <w:p w14:paraId="34691D79" w14:textId="6F3CA2F3" w:rsidR="00595124" w:rsidRPr="005366F6" w:rsidRDefault="00595124" w:rsidP="00D54D07">
      <w:pPr>
        <w:pStyle w:val="Caption"/>
        <w:keepNext/>
        <w:spacing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t xml:space="preserve">Figure </w:t>
      </w:r>
      <w:r w:rsidR="005F32DF">
        <w:rPr>
          <w:rFonts w:ascii="Arial" w:hAnsi="Arial" w:cs="Arial"/>
          <w:b/>
          <w:i w:val="0"/>
          <w:iCs w:val="0"/>
          <w:color w:val="000000" w:themeColor="text1"/>
          <w:sz w:val="22"/>
          <w:szCs w:val="22"/>
        </w:rPr>
        <w:t>7</w:t>
      </w:r>
    </w:p>
    <w:p w14:paraId="3F9C77FC" w14:textId="77777777" w:rsidR="004D14C1" w:rsidRPr="00595124" w:rsidRDefault="004D14C1" w:rsidP="00D54D07">
      <w:pPr>
        <w:keepNext/>
        <w:spacing w:line="276" w:lineRule="auto"/>
        <w:jc w:val="both"/>
      </w:pPr>
      <w:r w:rsidRPr="00336F77">
        <w:rPr>
          <w:rFonts w:ascii="Arial" w:hAnsi="Arial" w:cs="Arial"/>
          <w:noProof/>
          <w:lang w:bidi="ar-SA"/>
        </w:rPr>
        <w:drawing>
          <wp:inline distT="0" distB="0" distL="0" distR="0" wp14:anchorId="625C6448" wp14:editId="0F149115">
            <wp:extent cx="588645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a:extLst>
                        <a:ext uri="{28A0092B-C50C-407E-A947-70E740481C1C}">
                          <a14:useLocalDpi xmlns:a14="http://schemas.microsoft.com/office/drawing/2010/main" val="0"/>
                        </a:ext>
                      </a:extLst>
                    </a:blip>
                    <a:srcRect b="20490"/>
                    <a:stretch/>
                  </pic:blipFill>
                  <pic:spPr bwMode="white">
                    <a:xfrm>
                      <a:off x="0" y="0"/>
                      <a:ext cx="5886450" cy="1485900"/>
                    </a:xfrm>
                    <a:prstGeom prst="rect">
                      <a:avLst/>
                    </a:prstGeom>
                    <a:noFill/>
                    <a:ln>
                      <a:noFill/>
                    </a:ln>
                    <a:extLst>
                      <a:ext uri="{53640926-AAD7-44D8-BBD7-CCE9431645EC}">
                        <a14:shadowObscured xmlns:a14="http://schemas.microsoft.com/office/drawing/2010/main"/>
                      </a:ext>
                    </a:extLst>
                  </pic:spPr>
                </pic:pic>
              </a:graphicData>
            </a:graphic>
          </wp:inline>
        </w:drawing>
      </w:r>
    </w:p>
    <w:p w14:paraId="70E38035" w14:textId="425C856B" w:rsidR="005366F6" w:rsidRPr="005366F6" w:rsidRDefault="009A4E7B" w:rsidP="00D54D07">
      <w:pPr>
        <w:spacing w:line="276" w:lineRule="auto"/>
        <w:jc w:val="both"/>
        <w:rPr>
          <w:rFonts w:ascii="Arial" w:hAnsi="Arial" w:cs="Arial"/>
          <w:b/>
        </w:rPr>
      </w:pPr>
      <w:r w:rsidRPr="005366F6">
        <w:rPr>
          <w:rFonts w:ascii="Arial" w:hAnsi="Arial" w:cs="Arial"/>
          <w:b/>
        </w:rPr>
        <w:t xml:space="preserve">Table </w:t>
      </w:r>
      <w:r w:rsidR="006B050B">
        <w:rPr>
          <w:rFonts w:ascii="Arial" w:hAnsi="Arial" w:cs="Arial"/>
          <w:b/>
        </w:rPr>
        <w:t>10</w:t>
      </w:r>
    </w:p>
    <w:p w14:paraId="3CEEB1BE" w14:textId="235DA152" w:rsidR="004D14C1" w:rsidRPr="005366F6" w:rsidRDefault="004D14C1" w:rsidP="00D54D07">
      <w:pPr>
        <w:spacing w:line="276" w:lineRule="auto"/>
        <w:jc w:val="both"/>
        <w:rPr>
          <w:rFonts w:ascii="Arial" w:hAnsi="Arial" w:cs="Arial"/>
          <w:bCs/>
          <w:i/>
          <w:iCs/>
        </w:rPr>
      </w:pPr>
      <w:r w:rsidRPr="005366F6">
        <w:rPr>
          <w:rFonts w:ascii="Arial" w:hAnsi="Arial" w:cs="Arial"/>
          <w:bCs/>
          <w:i/>
          <w:iCs/>
        </w:rPr>
        <w:t xml:space="preserve">Correlation Results for Financial Independence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592"/>
      </w:tblGrid>
      <w:tr w:rsidR="004D14C1" w:rsidRPr="00336F77" w14:paraId="41AED8A5" w14:textId="77777777" w:rsidTr="00595124">
        <w:tc>
          <w:tcPr>
            <w:tcW w:w="4675" w:type="dxa"/>
            <w:tcBorders>
              <w:top w:val="single" w:sz="4" w:space="0" w:color="auto"/>
              <w:bottom w:val="single" w:sz="4" w:space="0" w:color="auto"/>
            </w:tcBorders>
            <w:hideMark/>
          </w:tcPr>
          <w:p w14:paraId="2C25A11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Variables</w:t>
            </w:r>
          </w:p>
        </w:tc>
        <w:tc>
          <w:tcPr>
            <w:tcW w:w="4675" w:type="dxa"/>
            <w:tcBorders>
              <w:top w:val="single" w:sz="4" w:space="0" w:color="auto"/>
              <w:bottom w:val="single" w:sz="4" w:space="0" w:color="auto"/>
            </w:tcBorders>
            <w:hideMark/>
          </w:tcPr>
          <w:p w14:paraId="3AA0B0E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Pearson Correlation (</w:t>
            </w:r>
            <w:r w:rsidRPr="00336F77">
              <w:rPr>
                <w:rFonts w:ascii="Arial" w:hAnsi="Arial" w:cs="Arial"/>
                <w:i/>
                <w:iCs/>
                <w:szCs w:val="22"/>
              </w:rPr>
              <w:t>r</w:t>
            </w:r>
            <w:r w:rsidRPr="00336F77">
              <w:rPr>
                <w:rFonts w:ascii="Arial" w:hAnsi="Arial" w:cs="Arial"/>
                <w:szCs w:val="22"/>
              </w:rPr>
              <w:t xml:space="preserve">)  </w:t>
            </w:r>
          </w:p>
        </w:tc>
      </w:tr>
      <w:tr w:rsidR="004D14C1" w:rsidRPr="00336F77" w14:paraId="29316F2F" w14:textId="77777777" w:rsidTr="00595124">
        <w:tc>
          <w:tcPr>
            <w:tcW w:w="4675" w:type="dxa"/>
            <w:tcBorders>
              <w:top w:val="single" w:sz="4" w:space="0" w:color="auto"/>
            </w:tcBorders>
            <w:hideMark/>
          </w:tcPr>
          <w:p w14:paraId="6BBA062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 xml:space="preserve">Financial Literacy </w:t>
            </w:r>
          </w:p>
        </w:tc>
        <w:tc>
          <w:tcPr>
            <w:tcW w:w="4675" w:type="dxa"/>
            <w:tcBorders>
              <w:top w:val="single" w:sz="4" w:space="0" w:color="auto"/>
            </w:tcBorders>
            <w:hideMark/>
          </w:tcPr>
          <w:p w14:paraId="5A8B330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0.237**</w:t>
            </w:r>
          </w:p>
        </w:tc>
      </w:tr>
      <w:tr w:rsidR="004D14C1" w:rsidRPr="00336F77" w14:paraId="50867361" w14:textId="77777777" w:rsidTr="00595124">
        <w:tc>
          <w:tcPr>
            <w:tcW w:w="4675" w:type="dxa"/>
            <w:hideMark/>
          </w:tcPr>
          <w:p w14:paraId="6883172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Self-Efficacy</w:t>
            </w:r>
          </w:p>
        </w:tc>
        <w:tc>
          <w:tcPr>
            <w:tcW w:w="4675" w:type="dxa"/>
            <w:hideMark/>
          </w:tcPr>
          <w:p w14:paraId="081CB63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0.592**</w:t>
            </w:r>
          </w:p>
        </w:tc>
      </w:tr>
      <w:tr w:rsidR="004D14C1" w:rsidRPr="00336F77" w14:paraId="50625A86" w14:textId="77777777" w:rsidTr="00595124">
        <w:tc>
          <w:tcPr>
            <w:tcW w:w="4675" w:type="dxa"/>
            <w:tcBorders>
              <w:bottom w:val="single" w:sz="4" w:space="0" w:color="auto"/>
            </w:tcBorders>
            <w:hideMark/>
          </w:tcPr>
          <w:p w14:paraId="51053A9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 xml:space="preserve">Financial Strain </w:t>
            </w:r>
          </w:p>
        </w:tc>
        <w:tc>
          <w:tcPr>
            <w:tcW w:w="4675" w:type="dxa"/>
            <w:tcBorders>
              <w:bottom w:val="single" w:sz="4" w:space="0" w:color="auto"/>
            </w:tcBorders>
            <w:hideMark/>
          </w:tcPr>
          <w:p w14:paraId="50A4767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-0.248**</w:t>
            </w:r>
          </w:p>
        </w:tc>
      </w:tr>
    </w:tbl>
    <w:p w14:paraId="68379A99" w14:textId="77777777" w:rsidR="004D14C1" w:rsidRPr="00336F77" w:rsidRDefault="004D14C1" w:rsidP="00D54D07">
      <w:pPr>
        <w:spacing w:line="276" w:lineRule="auto"/>
        <w:jc w:val="both"/>
        <w:rPr>
          <w:rFonts w:ascii="Arial" w:hAnsi="Arial" w:cs="Arial"/>
        </w:rPr>
      </w:pPr>
      <w:r w:rsidRPr="00336F77">
        <w:rPr>
          <w:rFonts w:ascii="Arial" w:hAnsi="Arial" w:cs="Arial"/>
        </w:rPr>
        <w:t xml:space="preserve"> Significant: **p&lt;0.001</w:t>
      </w:r>
    </w:p>
    <w:p w14:paraId="3832CA35" w14:textId="77777777" w:rsidR="004D14C1" w:rsidRPr="004D19D7" w:rsidRDefault="004D14C1" w:rsidP="004B49B1">
      <w:pPr>
        <w:pStyle w:val="Heading4"/>
        <w:spacing w:after="240" w:line="276" w:lineRule="auto"/>
        <w:rPr>
          <w:rFonts w:ascii="Arial" w:hAnsi="Arial" w:cs="Arial"/>
          <w:b/>
          <w:bCs/>
          <w:color w:val="000000" w:themeColor="text1"/>
          <w:sz w:val="24"/>
          <w:szCs w:val="24"/>
        </w:rPr>
      </w:pPr>
      <w:r w:rsidRPr="004D19D7">
        <w:rPr>
          <w:rFonts w:ascii="Arial" w:hAnsi="Arial" w:cs="Arial"/>
          <w:b/>
          <w:bCs/>
          <w:color w:val="000000" w:themeColor="text1"/>
          <w:sz w:val="24"/>
          <w:szCs w:val="24"/>
        </w:rPr>
        <w:t xml:space="preserve">Financial Literacy </w:t>
      </w:r>
    </w:p>
    <w:p w14:paraId="0F8418F1" w14:textId="7A4A892B" w:rsidR="004D14C1" w:rsidRPr="00336F77" w:rsidRDefault="004D14C1" w:rsidP="00D54D07">
      <w:pPr>
        <w:spacing w:line="276" w:lineRule="auto"/>
        <w:jc w:val="both"/>
        <w:rPr>
          <w:rFonts w:ascii="Arial" w:eastAsia="Times New Roman" w:hAnsi="Arial" w:cs="Arial"/>
        </w:rPr>
      </w:pPr>
      <w:r w:rsidRPr="00336F77">
        <w:rPr>
          <w:rFonts w:ascii="Arial" w:eastAsia="Times New Roman" w:hAnsi="Arial" w:cs="Arial"/>
        </w:rPr>
        <w:t xml:space="preserve">There is a significant </w:t>
      </w:r>
      <w:r w:rsidR="005A304C">
        <w:rPr>
          <w:rFonts w:ascii="Arial" w:eastAsia="Times New Roman" w:hAnsi="Arial" w:cs="Arial"/>
        </w:rPr>
        <w:t xml:space="preserve">weak </w:t>
      </w:r>
      <w:r w:rsidRPr="00336F77">
        <w:rPr>
          <w:rFonts w:ascii="Arial" w:eastAsia="Times New Roman" w:hAnsi="Arial" w:cs="Arial"/>
        </w:rPr>
        <w:t xml:space="preserve">positive correlation between financial literacy (FLQs) and financial independence (FIQs), r (356) = 0.237, </w:t>
      </w:r>
      <w:r w:rsidRPr="00336F77">
        <w:rPr>
          <w:rFonts w:ascii="Arial" w:eastAsia="Times New Roman" w:hAnsi="Arial" w:cs="Arial"/>
          <w:i/>
          <w:iCs/>
        </w:rPr>
        <w:t>p</w:t>
      </w:r>
      <w:r w:rsidRPr="00336F77">
        <w:rPr>
          <w:rFonts w:ascii="Arial" w:eastAsia="Times New Roman" w:hAnsi="Arial" w:cs="Arial"/>
        </w:rPr>
        <w:t xml:space="preserve"> &lt; .001. This indicates that individuals having high financial literacy tend to score higher on the financial independence measure. However, the correlation coefficient of 0.237 suggests a weak positive relationship indicating that the effect isn’t extremely strong as there could be other factors influencing financial independence besides financial literacy. Therefore, just because there's a positive correlation doesn't mean higher financial literacy directly causes higher financial independence as there could be other variables at play.</w:t>
      </w:r>
    </w:p>
    <w:p w14:paraId="3A949686" w14:textId="77777777" w:rsidR="004D14C1" w:rsidRPr="004D19D7" w:rsidRDefault="004D14C1" w:rsidP="004B49B1">
      <w:pPr>
        <w:pStyle w:val="Heading4"/>
        <w:spacing w:after="240" w:line="276" w:lineRule="auto"/>
        <w:rPr>
          <w:rFonts w:ascii="Arial" w:hAnsi="Arial" w:cs="Arial"/>
          <w:b/>
          <w:bCs/>
          <w:color w:val="000000" w:themeColor="text1"/>
          <w:sz w:val="24"/>
          <w:szCs w:val="24"/>
        </w:rPr>
      </w:pPr>
      <w:r w:rsidRPr="004D19D7">
        <w:rPr>
          <w:rFonts w:ascii="Arial" w:hAnsi="Arial" w:cs="Arial"/>
          <w:b/>
          <w:bCs/>
          <w:color w:val="000000" w:themeColor="text1"/>
          <w:sz w:val="24"/>
          <w:szCs w:val="24"/>
        </w:rPr>
        <w:t>Financial Self-Efficacy</w:t>
      </w:r>
    </w:p>
    <w:p w14:paraId="715F7907" w14:textId="6B5F5DA4" w:rsidR="004D14C1" w:rsidRPr="00336F77" w:rsidRDefault="004D14C1" w:rsidP="00D54D07">
      <w:pPr>
        <w:autoSpaceDE w:val="0"/>
        <w:autoSpaceDN w:val="0"/>
        <w:adjustRightInd w:val="0"/>
        <w:spacing w:line="276" w:lineRule="auto"/>
        <w:jc w:val="both"/>
        <w:rPr>
          <w:rFonts w:ascii="Arial" w:hAnsi="Arial" w:cs="Arial"/>
        </w:rPr>
      </w:pPr>
      <w:r w:rsidRPr="00336F77">
        <w:rPr>
          <w:rFonts w:ascii="Arial" w:hAnsi="Arial" w:cs="Arial"/>
        </w:rPr>
        <w:t xml:space="preserve">There is a significant </w:t>
      </w:r>
      <w:r w:rsidR="005A304C">
        <w:rPr>
          <w:rFonts w:ascii="Arial" w:hAnsi="Arial" w:cs="Arial"/>
        </w:rPr>
        <w:t xml:space="preserve">moderate </w:t>
      </w:r>
      <w:r w:rsidRPr="00336F77">
        <w:rPr>
          <w:rFonts w:ascii="Arial" w:hAnsi="Arial" w:cs="Arial"/>
        </w:rPr>
        <w:t xml:space="preserve">positive correlation between financial self-efficacy (FSEQs) and financial independence (FIQs), r (356) = .592, </w:t>
      </w:r>
      <w:r w:rsidRPr="00336F77">
        <w:rPr>
          <w:rFonts w:ascii="Arial" w:hAnsi="Arial" w:cs="Arial"/>
          <w:i/>
          <w:iCs/>
        </w:rPr>
        <w:t>p</w:t>
      </w:r>
      <w:r w:rsidRPr="00336F77">
        <w:rPr>
          <w:rFonts w:ascii="Arial" w:hAnsi="Arial" w:cs="Arial"/>
        </w:rPr>
        <w:t xml:space="preserve"> &lt; .001. This means that individuals with higher levels of financial self-efficacy tend to have higher levels of financial independence. The correlation coefficient of 0.592 suggests a moderate positive relationship. Thus, there is a clear association between financial self-efficacy and financial independence. People with higher financial self-efficacy (belief in their ability to manage money) tend to have higher levels of financial independence (ability to manage their finances without relying on others). </w:t>
      </w:r>
    </w:p>
    <w:p w14:paraId="6E3C7401" w14:textId="18C56457" w:rsidR="004D14C1" w:rsidRPr="004D19D7" w:rsidRDefault="009A4E7B" w:rsidP="004B49B1">
      <w:pPr>
        <w:pStyle w:val="Heading4"/>
        <w:spacing w:after="240" w:line="276" w:lineRule="auto"/>
        <w:rPr>
          <w:rFonts w:ascii="Arial" w:hAnsi="Arial" w:cs="Arial"/>
          <w:b/>
          <w:bCs/>
          <w:color w:val="000000" w:themeColor="text1"/>
          <w:sz w:val="24"/>
          <w:szCs w:val="24"/>
        </w:rPr>
      </w:pPr>
      <w:r w:rsidRPr="004D19D7">
        <w:rPr>
          <w:rFonts w:ascii="Arial" w:hAnsi="Arial" w:cs="Arial"/>
          <w:b/>
          <w:bCs/>
          <w:color w:val="000000" w:themeColor="text1"/>
          <w:sz w:val="24"/>
          <w:szCs w:val="24"/>
        </w:rPr>
        <w:t>Financial S</w:t>
      </w:r>
      <w:r w:rsidR="004D14C1" w:rsidRPr="004D19D7">
        <w:rPr>
          <w:rFonts w:ascii="Arial" w:hAnsi="Arial" w:cs="Arial"/>
          <w:b/>
          <w:bCs/>
          <w:color w:val="000000" w:themeColor="text1"/>
          <w:sz w:val="24"/>
          <w:szCs w:val="24"/>
        </w:rPr>
        <w:t xml:space="preserve">train </w:t>
      </w:r>
    </w:p>
    <w:p w14:paraId="203B32AA" w14:textId="709B6B83" w:rsidR="004D14C1" w:rsidRPr="00336F77" w:rsidRDefault="004D14C1" w:rsidP="00D54D07">
      <w:pPr>
        <w:spacing w:line="276" w:lineRule="auto"/>
        <w:jc w:val="both"/>
        <w:rPr>
          <w:rFonts w:ascii="Arial" w:hAnsi="Arial" w:cs="Arial"/>
        </w:rPr>
      </w:pPr>
      <w:r w:rsidRPr="00336F77">
        <w:rPr>
          <w:rFonts w:ascii="Arial" w:hAnsi="Arial" w:cs="Arial"/>
        </w:rPr>
        <w:t xml:space="preserve">There is a significant </w:t>
      </w:r>
      <w:r w:rsidR="00D81FCA">
        <w:rPr>
          <w:rFonts w:ascii="Arial" w:hAnsi="Arial" w:cs="Arial"/>
        </w:rPr>
        <w:t xml:space="preserve">weak </w:t>
      </w:r>
      <w:r w:rsidRPr="00336F77">
        <w:rPr>
          <w:rFonts w:ascii="Arial" w:hAnsi="Arial" w:cs="Arial"/>
        </w:rPr>
        <w:t xml:space="preserve">negative correlation between financial strain (FSQs) and Financial independence (FIQs), r (356) = - 0.248, </w:t>
      </w:r>
      <w:r w:rsidRPr="00336F77">
        <w:rPr>
          <w:rFonts w:ascii="Arial" w:hAnsi="Arial" w:cs="Arial"/>
          <w:i/>
          <w:iCs/>
        </w:rPr>
        <w:t>p</w:t>
      </w:r>
      <w:r w:rsidRPr="00336F77">
        <w:rPr>
          <w:rFonts w:ascii="Arial" w:hAnsi="Arial" w:cs="Arial"/>
        </w:rPr>
        <w:t xml:space="preserve"> &lt; 0.001. This means that individuals with high </w:t>
      </w:r>
      <w:r w:rsidR="00F95466">
        <w:rPr>
          <w:rFonts w:ascii="Arial" w:hAnsi="Arial" w:cs="Arial"/>
        </w:rPr>
        <w:t>levels</w:t>
      </w:r>
      <w:r w:rsidRPr="00336F77">
        <w:rPr>
          <w:rFonts w:ascii="Arial" w:hAnsi="Arial" w:cs="Arial"/>
        </w:rPr>
        <w:t xml:space="preserve"> of financial strain tend to also have low </w:t>
      </w:r>
      <w:r w:rsidR="00F95466">
        <w:rPr>
          <w:rFonts w:ascii="Arial" w:hAnsi="Arial" w:cs="Arial"/>
        </w:rPr>
        <w:t>levels</w:t>
      </w:r>
      <w:r w:rsidRPr="00336F77">
        <w:rPr>
          <w:rFonts w:ascii="Arial" w:hAnsi="Arial" w:cs="Arial"/>
        </w:rPr>
        <w:t xml:space="preserve"> of financial independence. The correlation coefficient of -0.248 suggests a weak negative relationship. However, the relationship between </w:t>
      </w:r>
      <w:r w:rsidRPr="00336F77">
        <w:rPr>
          <w:rFonts w:ascii="Arial" w:hAnsi="Arial" w:cs="Arial"/>
        </w:rPr>
        <w:lastRenderedPageBreak/>
        <w:t>these two factors doesn’t necessarily mean that higher financial strain causes lower financial independence as there could be other factors influencing both variables.</w:t>
      </w:r>
    </w:p>
    <w:p w14:paraId="0725FA0A" w14:textId="77777777" w:rsidR="004D14C1" w:rsidRPr="004D19D7" w:rsidRDefault="004D14C1" w:rsidP="00D54D07">
      <w:pPr>
        <w:pStyle w:val="Heading3"/>
        <w:spacing w:after="240" w:line="276" w:lineRule="auto"/>
        <w:jc w:val="both"/>
        <w:rPr>
          <w:rFonts w:ascii="Arial" w:hAnsi="Arial" w:cs="Arial"/>
          <w:b/>
          <w:bCs/>
          <w:color w:val="000000" w:themeColor="text1"/>
          <w:szCs w:val="24"/>
        </w:rPr>
      </w:pPr>
      <w:bookmarkStart w:id="123" w:name="_Toc168260371"/>
      <w:r w:rsidRPr="004D19D7">
        <w:rPr>
          <w:rFonts w:ascii="Arial" w:hAnsi="Arial" w:cs="Arial"/>
          <w:b/>
          <w:bCs/>
          <w:color w:val="000000" w:themeColor="text1"/>
          <w:szCs w:val="24"/>
        </w:rPr>
        <w:t>Hypotheses Testing</w:t>
      </w:r>
      <w:bookmarkEnd w:id="123"/>
    </w:p>
    <w:p w14:paraId="56F5F8E5" w14:textId="77777777" w:rsidR="004D14C1" w:rsidRPr="00336F77" w:rsidRDefault="004D14C1" w:rsidP="00D54D07">
      <w:pPr>
        <w:autoSpaceDE w:val="0"/>
        <w:autoSpaceDN w:val="0"/>
        <w:adjustRightInd w:val="0"/>
        <w:spacing w:after="0" w:line="276" w:lineRule="auto"/>
        <w:jc w:val="both"/>
        <w:rPr>
          <w:rFonts w:ascii="Arial" w:hAnsi="Arial" w:cs="Arial"/>
          <w:b/>
        </w:rPr>
      </w:pPr>
      <w:r w:rsidRPr="00336F77">
        <w:rPr>
          <w:rFonts w:ascii="Arial" w:hAnsi="Arial" w:cs="Arial"/>
          <w:b/>
        </w:rPr>
        <w:t>Hypothesis (H1): Employees’ financial literacy level has a positive relation with financial independence.</w:t>
      </w:r>
    </w:p>
    <w:p w14:paraId="355A49ED" w14:textId="166A11A6" w:rsidR="004D14C1" w:rsidRPr="002342DD" w:rsidRDefault="00BD027A" w:rsidP="00D54D07">
      <w:pPr>
        <w:autoSpaceDE w:val="0"/>
        <w:autoSpaceDN w:val="0"/>
        <w:adjustRightInd w:val="0"/>
        <w:spacing w:after="0" w:line="276" w:lineRule="auto"/>
        <w:jc w:val="both"/>
        <w:rPr>
          <w:rFonts w:ascii="Arial" w:hAnsi="Arial" w:cs="Arial"/>
          <w:bCs/>
          <w:color w:val="000000" w:themeColor="text1"/>
        </w:rPr>
      </w:pPr>
      <w:r>
        <w:rPr>
          <w:rFonts w:ascii="Arial" w:hAnsi="Arial" w:cs="Arial"/>
          <w:bCs/>
          <w:color w:val="000000" w:themeColor="text1"/>
        </w:rPr>
        <w:t xml:space="preserve">Table </w:t>
      </w:r>
      <w:r w:rsidR="006B050B">
        <w:rPr>
          <w:rFonts w:ascii="Arial" w:hAnsi="Arial" w:cs="Arial"/>
          <w:bCs/>
          <w:color w:val="000000" w:themeColor="text1"/>
        </w:rPr>
        <w:t>10</w:t>
      </w:r>
      <w:r w:rsidR="004D14C1" w:rsidRPr="002342DD">
        <w:rPr>
          <w:rFonts w:ascii="Arial" w:hAnsi="Arial" w:cs="Arial"/>
          <w:bCs/>
          <w:color w:val="FF0000"/>
        </w:rPr>
        <w:t xml:space="preserve"> </w:t>
      </w:r>
      <w:r w:rsidR="004D14C1" w:rsidRPr="002342DD">
        <w:rPr>
          <w:rFonts w:ascii="Arial" w:hAnsi="Arial" w:cs="Arial"/>
          <w:bCs/>
          <w:color w:val="000000" w:themeColor="text1"/>
        </w:rPr>
        <w:t xml:space="preserve">that financial Literacy has a correlation value of 0.237 which indicates that financial literacy has a weak positive relationship with financial independence and the p-value (0.000) is lesser than 0.05, meaning this relationship is statistically significant. Therefore, we reject the null hypothesis and </w:t>
      </w:r>
      <w:r w:rsidR="004D14C1" w:rsidRPr="002342DD">
        <w:rPr>
          <w:rFonts w:ascii="Arial" w:hAnsi="Arial" w:cs="Arial"/>
        </w:rPr>
        <w:t>accept the alternative hypothesis (H</w:t>
      </w:r>
      <w:r w:rsidR="004D14C1" w:rsidRPr="002342DD">
        <w:rPr>
          <w:rFonts w:ascii="Arial" w:hAnsi="Arial" w:cs="Arial"/>
          <w:vertAlign w:val="subscript"/>
        </w:rPr>
        <w:t>1</w:t>
      </w:r>
      <w:r w:rsidR="004D14C1" w:rsidRPr="002342DD">
        <w:rPr>
          <w:rFonts w:ascii="Arial" w:hAnsi="Arial" w:cs="Arial"/>
        </w:rPr>
        <w:t>) that is employees’</w:t>
      </w:r>
      <w:r w:rsidR="004D14C1" w:rsidRPr="002342DD">
        <w:rPr>
          <w:rFonts w:ascii="Arial" w:hAnsi="Arial" w:cs="Arial"/>
          <w:bCs/>
        </w:rPr>
        <w:t xml:space="preserve"> financial literacy has a positive relation with financial independence. </w:t>
      </w:r>
    </w:p>
    <w:p w14:paraId="63D2CFAE" w14:textId="77777777" w:rsidR="004D14C1" w:rsidRPr="002342DD" w:rsidRDefault="004D14C1" w:rsidP="00D54D07">
      <w:pPr>
        <w:tabs>
          <w:tab w:val="left" w:pos="6798"/>
        </w:tabs>
        <w:autoSpaceDE w:val="0"/>
        <w:autoSpaceDN w:val="0"/>
        <w:adjustRightInd w:val="0"/>
        <w:spacing w:after="0" w:line="276" w:lineRule="auto"/>
        <w:jc w:val="both"/>
        <w:rPr>
          <w:rFonts w:ascii="Arial" w:hAnsi="Arial" w:cs="Arial"/>
        </w:rPr>
      </w:pPr>
      <w:r w:rsidRPr="002342DD">
        <w:rPr>
          <w:rFonts w:ascii="Arial" w:hAnsi="Arial" w:cs="Arial"/>
        </w:rPr>
        <w:tab/>
      </w:r>
    </w:p>
    <w:p w14:paraId="29762419" w14:textId="77777777" w:rsidR="004D14C1" w:rsidRPr="002342DD" w:rsidRDefault="004D14C1" w:rsidP="00D54D07">
      <w:pPr>
        <w:autoSpaceDE w:val="0"/>
        <w:autoSpaceDN w:val="0"/>
        <w:adjustRightInd w:val="0"/>
        <w:spacing w:after="0" w:line="276" w:lineRule="auto"/>
        <w:jc w:val="both"/>
        <w:rPr>
          <w:rFonts w:ascii="Arial" w:hAnsi="Arial" w:cs="Arial"/>
          <w:b/>
        </w:rPr>
      </w:pPr>
      <w:r w:rsidRPr="002342DD">
        <w:rPr>
          <w:rFonts w:ascii="Arial" w:hAnsi="Arial" w:cs="Arial"/>
          <w:b/>
        </w:rPr>
        <w:t>Hypothesis (H2): The employees’ financial self-efficacy has a positive relation with financial independence.</w:t>
      </w:r>
    </w:p>
    <w:p w14:paraId="34539D69" w14:textId="5B15ACBE" w:rsidR="00F95466" w:rsidRPr="00F95466" w:rsidRDefault="004D14C1" w:rsidP="00D54D07">
      <w:pPr>
        <w:autoSpaceDE w:val="0"/>
        <w:autoSpaceDN w:val="0"/>
        <w:adjustRightInd w:val="0"/>
        <w:spacing w:line="276" w:lineRule="auto"/>
        <w:jc w:val="both"/>
        <w:rPr>
          <w:rFonts w:ascii="Arial" w:hAnsi="Arial" w:cs="Arial"/>
          <w:bCs/>
        </w:rPr>
      </w:pPr>
      <w:r w:rsidRPr="002342DD">
        <w:rPr>
          <w:rFonts w:ascii="Arial" w:hAnsi="Arial" w:cs="Arial"/>
          <w:bCs/>
          <w:color w:val="000000" w:themeColor="text1"/>
        </w:rPr>
        <w:t xml:space="preserve">Table </w:t>
      </w:r>
      <w:r w:rsidR="006B050B">
        <w:rPr>
          <w:rFonts w:ascii="Arial" w:hAnsi="Arial" w:cs="Arial"/>
          <w:bCs/>
          <w:color w:val="000000" w:themeColor="text1"/>
        </w:rPr>
        <w:t>10</w:t>
      </w:r>
      <w:r w:rsidR="002342DD" w:rsidRPr="002342DD">
        <w:rPr>
          <w:rFonts w:ascii="Arial" w:hAnsi="Arial" w:cs="Arial"/>
          <w:bCs/>
          <w:color w:val="000000" w:themeColor="text1"/>
        </w:rPr>
        <w:t xml:space="preserve"> </w:t>
      </w:r>
      <w:r w:rsidRPr="002342DD">
        <w:rPr>
          <w:rFonts w:ascii="Arial" w:hAnsi="Arial" w:cs="Arial"/>
          <w:bCs/>
          <w:color w:val="000000" w:themeColor="text1"/>
        </w:rPr>
        <w:t>shows</w:t>
      </w:r>
      <w:r w:rsidRPr="002342DD">
        <w:rPr>
          <w:rFonts w:ascii="Arial" w:hAnsi="Arial" w:cs="Arial"/>
          <w:bCs/>
          <w:color w:val="FF0000"/>
        </w:rPr>
        <w:t xml:space="preserve"> </w:t>
      </w:r>
      <w:r w:rsidRPr="002342DD">
        <w:rPr>
          <w:rFonts w:ascii="Arial" w:hAnsi="Arial" w:cs="Arial"/>
          <w:bCs/>
          <w:color w:val="000000" w:themeColor="text1"/>
        </w:rPr>
        <w:t xml:space="preserve">that financial self-efficacy has a correlation value of 0.592 which indicates that financial self-efficacy has a moderate positive relationship with financial independence. Since the p-value (0.000) is lesser than 0.05, which means this relationship is statistically significant. Therefore, we reject the null Hypothesis and accept the alternative </w:t>
      </w:r>
      <w:r w:rsidRPr="002342DD">
        <w:rPr>
          <w:rFonts w:ascii="Arial" w:hAnsi="Arial" w:cs="Arial"/>
        </w:rPr>
        <w:t>H</w:t>
      </w:r>
      <w:r w:rsidRPr="002342DD">
        <w:rPr>
          <w:rFonts w:ascii="Arial" w:hAnsi="Arial" w:cs="Arial"/>
          <w:vertAlign w:val="subscript"/>
        </w:rPr>
        <w:t xml:space="preserve">2 </w:t>
      </w:r>
      <w:r w:rsidRPr="002342DD">
        <w:rPr>
          <w:rFonts w:ascii="Arial" w:hAnsi="Arial" w:cs="Arial"/>
        </w:rPr>
        <w:t xml:space="preserve">that is </w:t>
      </w:r>
      <w:r w:rsidRPr="002342DD">
        <w:rPr>
          <w:rFonts w:ascii="Arial" w:hAnsi="Arial" w:cs="Arial"/>
          <w:bCs/>
        </w:rPr>
        <w:t>the employees’ financial self-efficacy has a positive r</w:t>
      </w:r>
      <w:r w:rsidR="00F95466">
        <w:rPr>
          <w:rFonts w:ascii="Arial" w:hAnsi="Arial" w:cs="Arial"/>
          <w:bCs/>
        </w:rPr>
        <w:t>elation financial independence.</w:t>
      </w:r>
      <w:r w:rsidR="00F95466">
        <w:rPr>
          <w:rFonts w:ascii="Arial" w:hAnsi="Arial" w:cs="Arial"/>
        </w:rPr>
        <w:tab/>
      </w:r>
    </w:p>
    <w:p w14:paraId="06CAA62E" w14:textId="77777777" w:rsidR="004D14C1" w:rsidRPr="00F95466" w:rsidRDefault="004D14C1" w:rsidP="00D54D07">
      <w:pPr>
        <w:tabs>
          <w:tab w:val="left" w:pos="4106"/>
        </w:tabs>
        <w:autoSpaceDE w:val="0"/>
        <w:autoSpaceDN w:val="0"/>
        <w:adjustRightInd w:val="0"/>
        <w:spacing w:after="0" w:line="276" w:lineRule="auto"/>
        <w:jc w:val="both"/>
        <w:rPr>
          <w:rFonts w:ascii="Arial" w:hAnsi="Arial" w:cs="Arial"/>
        </w:rPr>
      </w:pPr>
      <w:r w:rsidRPr="002342DD">
        <w:rPr>
          <w:rFonts w:ascii="Arial" w:hAnsi="Arial" w:cs="Arial"/>
          <w:b/>
        </w:rPr>
        <w:t>Hypothesis (H3): Employees’ financial strain has negative relation with financial independence.</w:t>
      </w:r>
    </w:p>
    <w:p w14:paraId="2755EECE" w14:textId="0D48CA06" w:rsidR="004D14C1" w:rsidRDefault="004D14C1" w:rsidP="00D54D07">
      <w:pPr>
        <w:spacing w:line="276" w:lineRule="auto"/>
        <w:jc w:val="both"/>
        <w:rPr>
          <w:rFonts w:ascii="Arial" w:hAnsi="Arial" w:cs="Arial"/>
          <w:bCs/>
        </w:rPr>
      </w:pPr>
      <w:r w:rsidRPr="002342DD">
        <w:rPr>
          <w:rFonts w:ascii="Arial" w:hAnsi="Arial" w:cs="Arial"/>
          <w:bCs/>
          <w:color w:val="000000" w:themeColor="text1"/>
        </w:rPr>
        <w:t xml:space="preserve">Table </w:t>
      </w:r>
      <w:r w:rsidR="006B050B">
        <w:rPr>
          <w:rFonts w:ascii="Arial" w:hAnsi="Arial" w:cs="Arial"/>
          <w:bCs/>
          <w:color w:val="000000" w:themeColor="text1"/>
        </w:rPr>
        <w:t>10</w:t>
      </w:r>
      <w:r w:rsidR="002342DD" w:rsidRPr="002342DD">
        <w:rPr>
          <w:rFonts w:ascii="Arial" w:hAnsi="Arial" w:cs="Arial"/>
          <w:bCs/>
          <w:color w:val="000000" w:themeColor="text1"/>
        </w:rPr>
        <w:t xml:space="preserve"> </w:t>
      </w:r>
      <w:r w:rsidRPr="002342DD">
        <w:rPr>
          <w:rFonts w:ascii="Arial" w:hAnsi="Arial" w:cs="Arial"/>
          <w:bCs/>
          <w:color w:val="000000" w:themeColor="text1"/>
        </w:rPr>
        <w:t>shows</w:t>
      </w:r>
      <w:r w:rsidRPr="00336F77">
        <w:rPr>
          <w:rFonts w:ascii="Arial" w:hAnsi="Arial" w:cs="Arial"/>
          <w:bCs/>
          <w:color w:val="FF0000"/>
        </w:rPr>
        <w:t xml:space="preserve"> </w:t>
      </w:r>
      <w:r w:rsidRPr="00336F77">
        <w:rPr>
          <w:rFonts w:ascii="Arial" w:hAnsi="Arial" w:cs="Arial"/>
          <w:bCs/>
          <w:color w:val="000000" w:themeColor="text1"/>
        </w:rPr>
        <w:t xml:space="preserve">that </w:t>
      </w:r>
      <w:r w:rsidRPr="00336F77">
        <w:rPr>
          <w:rFonts w:ascii="Arial" w:hAnsi="Arial" w:cs="Arial"/>
          <w:bCs/>
        </w:rPr>
        <w:t>financial strain</w:t>
      </w:r>
      <w:r w:rsidRPr="00336F77">
        <w:rPr>
          <w:rFonts w:ascii="Arial" w:hAnsi="Arial" w:cs="Arial"/>
          <w:b/>
        </w:rPr>
        <w:t xml:space="preserve"> </w:t>
      </w:r>
      <w:r w:rsidRPr="00336F77">
        <w:rPr>
          <w:rFonts w:ascii="Arial" w:hAnsi="Arial" w:cs="Arial"/>
          <w:bCs/>
          <w:color w:val="000000" w:themeColor="text1"/>
        </w:rPr>
        <w:t xml:space="preserve">has a correlation value of -0.0248 which indicate that </w:t>
      </w:r>
      <w:r w:rsidRPr="00336F77">
        <w:rPr>
          <w:rFonts w:ascii="Arial" w:hAnsi="Arial" w:cs="Arial"/>
          <w:bCs/>
        </w:rPr>
        <w:t>financial strain</w:t>
      </w:r>
      <w:r w:rsidRPr="00336F77">
        <w:rPr>
          <w:rFonts w:ascii="Arial" w:hAnsi="Arial" w:cs="Arial"/>
          <w:b/>
        </w:rPr>
        <w:t xml:space="preserve"> </w:t>
      </w:r>
      <w:r w:rsidRPr="00336F77">
        <w:rPr>
          <w:rFonts w:ascii="Arial" w:hAnsi="Arial" w:cs="Arial"/>
          <w:bCs/>
          <w:color w:val="000000" w:themeColor="text1"/>
        </w:rPr>
        <w:t>has a negative relationship with financial independence and the p-value (0.000) is less than 0.05, meaning this relationship is statistically significant. Therefore, reject the null hypothesis and accept alternative hypothesis (</w:t>
      </w:r>
      <w:r w:rsidRPr="00336F77">
        <w:rPr>
          <w:rFonts w:ascii="Arial" w:hAnsi="Arial" w:cs="Arial"/>
        </w:rPr>
        <w:t>H</w:t>
      </w:r>
      <w:r w:rsidR="00B53F0B">
        <w:rPr>
          <w:rFonts w:ascii="Arial" w:hAnsi="Arial" w:cs="Arial"/>
          <w:vertAlign w:val="subscript"/>
        </w:rPr>
        <w:t>3</w:t>
      </w:r>
      <w:r w:rsidR="00796563">
        <w:rPr>
          <w:rFonts w:ascii="Arial" w:hAnsi="Arial" w:cs="Arial"/>
        </w:rPr>
        <w:t xml:space="preserve">) that is </w:t>
      </w:r>
      <w:r w:rsidRPr="00336F77">
        <w:rPr>
          <w:rFonts w:ascii="Arial" w:hAnsi="Arial" w:cs="Arial"/>
        </w:rPr>
        <w:t xml:space="preserve">the </w:t>
      </w:r>
      <w:r w:rsidRPr="00336F77">
        <w:rPr>
          <w:rFonts w:ascii="Arial" w:hAnsi="Arial" w:cs="Arial"/>
          <w:bCs/>
        </w:rPr>
        <w:t>employees’ financial strain has negative correlation on their financial independence.</w:t>
      </w:r>
    </w:p>
    <w:p w14:paraId="26B7223D" w14:textId="77777777" w:rsidR="004D14C1" w:rsidRPr="004D19D7" w:rsidRDefault="004D14C1" w:rsidP="00D54D07">
      <w:pPr>
        <w:pStyle w:val="Heading2"/>
        <w:spacing w:after="240" w:line="276" w:lineRule="auto"/>
        <w:jc w:val="both"/>
        <w:rPr>
          <w:sz w:val="24"/>
          <w:szCs w:val="24"/>
        </w:rPr>
      </w:pPr>
      <w:bookmarkStart w:id="124" w:name="_Toc168260372"/>
      <w:r w:rsidRPr="004D19D7">
        <w:rPr>
          <w:sz w:val="24"/>
          <w:szCs w:val="24"/>
        </w:rPr>
        <w:t>Regression Analysis</w:t>
      </w:r>
      <w:bookmarkEnd w:id="124"/>
    </w:p>
    <w:p w14:paraId="5AA949FC" w14:textId="77777777" w:rsidR="002150BD" w:rsidRPr="004D19D7" w:rsidRDefault="002150BD" w:rsidP="00D54D07">
      <w:pPr>
        <w:pStyle w:val="Heading3"/>
        <w:spacing w:after="240" w:line="276" w:lineRule="auto"/>
        <w:jc w:val="both"/>
        <w:rPr>
          <w:rFonts w:ascii="Arial" w:hAnsi="Arial" w:cs="Arial"/>
          <w:b/>
          <w:bCs/>
          <w:color w:val="000000" w:themeColor="text1"/>
          <w:szCs w:val="24"/>
        </w:rPr>
      </w:pPr>
      <w:bookmarkStart w:id="125" w:name="_Toc168260373"/>
      <w:proofErr w:type="spellStart"/>
      <w:r w:rsidRPr="004D19D7">
        <w:rPr>
          <w:rFonts w:ascii="Arial" w:hAnsi="Arial" w:cs="Arial"/>
          <w:b/>
          <w:bCs/>
          <w:color w:val="000000" w:themeColor="text1"/>
          <w:szCs w:val="24"/>
        </w:rPr>
        <w:t>Multicollinearity</w:t>
      </w:r>
      <w:bookmarkEnd w:id="125"/>
      <w:proofErr w:type="spellEnd"/>
    </w:p>
    <w:p w14:paraId="2B8841DB" w14:textId="010B8A88" w:rsidR="002150BD" w:rsidRDefault="006576BB" w:rsidP="00D54D07">
      <w:pPr>
        <w:spacing w:line="276" w:lineRule="auto"/>
        <w:jc w:val="both"/>
        <w:rPr>
          <w:rFonts w:ascii="Arial" w:hAnsi="Arial" w:cs="Arial"/>
        </w:rPr>
      </w:pPr>
      <w:proofErr w:type="spellStart"/>
      <w:r>
        <w:rPr>
          <w:rFonts w:ascii="Arial" w:hAnsi="Arial" w:cs="Arial"/>
        </w:rPr>
        <w:t>Multicollinearity</w:t>
      </w:r>
      <w:proofErr w:type="spellEnd"/>
      <w:r>
        <w:rPr>
          <w:rFonts w:ascii="Arial" w:hAnsi="Arial" w:cs="Arial"/>
        </w:rPr>
        <w:t xml:space="preserve"> refers to</w:t>
      </w:r>
      <w:r w:rsidR="00360436">
        <w:rPr>
          <w:rFonts w:ascii="Arial" w:hAnsi="Arial" w:cs="Arial"/>
        </w:rPr>
        <w:t xml:space="preserve"> </w:t>
      </w:r>
      <w:r w:rsidR="002150BD">
        <w:rPr>
          <w:rFonts w:ascii="Arial" w:hAnsi="Arial" w:cs="Arial"/>
        </w:rPr>
        <w:t xml:space="preserve">a situation in regression analysis where two or more independent variables are highly correlated with each other. This means that these variables share a lot of explanatory power for the dependent variable. </w:t>
      </w:r>
      <w:proofErr w:type="spellStart"/>
      <w:r w:rsidR="002150BD">
        <w:rPr>
          <w:rFonts w:ascii="Arial" w:hAnsi="Arial" w:cs="Arial"/>
        </w:rPr>
        <w:t>Multicollinearity</w:t>
      </w:r>
      <w:proofErr w:type="spellEnd"/>
      <w:r w:rsidR="002150BD">
        <w:rPr>
          <w:rFonts w:ascii="Arial" w:hAnsi="Arial" w:cs="Arial"/>
        </w:rPr>
        <w:t xml:space="preserve"> should not</w:t>
      </w:r>
      <w:r w:rsidR="00F95466">
        <w:rPr>
          <w:rFonts w:ascii="Arial" w:hAnsi="Arial" w:cs="Arial"/>
        </w:rPr>
        <w:t xml:space="preserve"> be higher than or equal to 10</w:t>
      </w:r>
      <w:r w:rsidR="002150BD">
        <w:rPr>
          <w:rFonts w:ascii="Arial" w:hAnsi="Arial" w:cs="Arial"/>
        </w:rPr>
        <w:t xml:space="preserve"> as when independent variables are highly correlated, it becomes difficult to isolate the unique effect of each variable on the dependent variable. This leads to inaccurate estimates of the coefficients (betas) for the regression model. Testing </w:t>
      </w:r>
      <w:proofErr w:type="spellStart"/>
      <w:r w:rsidR="002150BD">
        <w:rPr>
          <w:rFonts w:ascii="Arial" w:hAnsi="Arial" w:cs="Arial"/>
        </w:rPr>
        <w:t>multicollinearity</w:t>
      </w:r>
      <w:proofErr w:type="spellEnd"/>
      <w:r w:rsidR="002150BD">
        <w:rPr>
          <w:rFonts w:ascii="Arial" w:hAnsi="Arial" w:cs="Arial"/>
        </w:rPr>
        <w:t xml:space="preserve"> helps to identify situations where the results for the regression analysis might be unreliable due to highly correlated independent variables. Thus, testing for </w:t>
      </w:r>
      <w:proofErr w:type="spellStart"/>
      <w:r w:rsidR="002150BD">
        <w:rPr>
          <w:rFonts w:ascii="Arial" w:hAnsi="Arial" w:cs="Arial"/>
        </w:rPr>
        <w:t>multicollinearity</w:t>
      </w:r>
      <w:proofErr w:type="spellEnd"/>
      <w:r w:rsidR="002150BD">
        <w:rPr>
          <w:rFonts w:ascii="Arial" w:hAnsi="Arial" w:cs="Arial"/>
        </w:rPr>
        <w:t xml:space="preserve"> is a crucial step in regression analysis. It helps ensure that the results obtained are reliable and accurately reflect the underlying relationships between the variables.</w:t>
      </w:r>
    </w:p>
    <w:p w14:paraId="6BE3B20D" w14:textId="77777777" w:rsidR="00FB2A63" w:rsidRDefault="00FB2A63" w:rsidP="00D54D07">
      <w:pPr>
        <w:spacing w:line="276" w:lineRule="auto"/>
        <w:jc w:val="both"/>
        <w:rPr>
          <w:rFonts w:ascii="Arial" w:hAnsi="Arial" w:cs="Arial"/>
        </w:rPr>
      </w:pPr>
    </w:p>
    <w:p w14:paraId="19329536" w14:textId="77777777" w:rsidR="00FB2A63" w:rsidRDefault="00FB2A63" w:rsidP="00D54D07">
      <w:pPr>
        <w:spacing w:line="276" w:lineRule="auto"/>
        <w:jc w:val="both"/>
        <w:rPr>
          <w:rFonts w:ascii="Arial" w:hAnsi="Arial" w:cs="Arial"/>
        </w:rPr>
      </w:pPr>
    </w:p>
    <w:p w14:paraId="4492EF17" w14:textId="77777777" w:rsidR="00FB2A63" w:rsidRDefault="00FB2A63" w:rsidP="00D54D07">
      <w:pPr>
        <w:spacing w:line="276" w:lineRule="auto"/>
        <w:jc w:val="both"/>
        <w:rPr>
          <w:rFonts w:ascii="Arial" w:hAnsi="Arial" w:cs="Arial"/>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3"/>
        <w:gridCol w:w="3387"/>
        <w:gridCol w:w="3150"/>
        <w:gridCol w:w="2160"/>
        <w:gridCol w:w="90"/>
      </w:tblGrid>
      <w:tr w:rsidR="002150BD" w14:paraId="077D5DB0" w14:textId="77777777" w:rsidTr="00E763A2">
        <w:trPr>
          <w:cantSplit/>
        </w:trPr>
        <w:tc>
          <w:tcPr>
            <w:tcW w:w="9540" w:type="dxa"/>
            <w:gridSpan w:val="5"/>
            <w:tcBorders>
              <w:top w:val="nil"/>
              <w:left w:val="nil"/>
              <w:bottom w:val="nil"/>
              <w:right w:val="nil"/>
            </w:tcBorders>
            <w:shd w:val="clear" w:color="auto" w:fill="FFFFFF"/>
          </w:tcPr>
          <w:p w14:paraId="3185B5E9" w14:textId="055239C7" w:rsidR="005366F6" w:rsidRPr="005366F6" w:rsidRDefault="009A4E7B" w:rsidP="00D54D07">
            <w:pPr>
              <w:autoSpaceDE w:val="0"/>
              <w:autoSpaceDN w:val="0"/>
              <w:adjustRightInd w:val="0"/>
              <w:spacing w:after="0" w:line="276" w:lineRule="auto"/>
              <w:ind w:right="60"/>
              <w:jc w:val="both"/>
              <w:rPr>
                <w:rFonts w:ascii="Arial" w:hAnsi="Arial" w:cs="Arial"/>
                <w:b/>
                <w:color w:val="000000" w:themeColor="text1"/>
                <w:szCs w:val="22"/>
              </w:rPr>
            </w:pPr>
            <w:r w:rsidRPr="005366F6">
              <w:rPr>
                <w:rFonts w:ascii="Arial" w:hAnsi="Arial" w:cs="Arial"/>
                <w:b/>
                <w:color w:val="000000" w:themeColor="text1"/>
                <w:szCs w:val="22"/>
              </w:rPr>
              <w:lastRenderedPageBreak/>
              <w:t xml:space="preserve">Table </w:t>
            </w:r>
            <w:r w:rsidR="006B050B">
              <w:rPr>
                <w:rFonts w:ascii="Arial" w:hAnsi="Arial" w:cs="Arial"/>
                <w:b/>
                <w:color w:val="000000" w:themeColor="text1"/>
                <w:szCs w:val="22"/>
              </w:rPr>
              <w:t>11</w:t>
            </w:r>
          </w:p>
          <w:p w14:paraId="25534B52" w14:textId="36C610DE" w:rsidR="002150BD" w:rsidRPr="005366F6" w:rsidRDefault="002C1A1B" w:rsidP="00D54D07">
            <w:pPr>
              <w:autoSpaceDE w:val="0"/>
              <w:autoSpaceDN w:val="0"/>
              <w:adjustRightInd w:val="0"/>
              <w:spacing w:after="0" w:line="276" w:lineRule="auto"/>
              <w:ind w:right="60"/>
              <w:jc w:val="both"/>
              <w:rPr>
                <w:rFonts w:ascii="Arial" w:hAnsi="Arial" w:cs="Arial"/>
                <w:bCs/>
                <w:i/>
                <w:iCs/>
                <w:color w:val="000000"/>
                <w:sz w:val="18"/>
                <w:szCs w:val="18"/>
              </w:rPr>
            </w:pPr>
            <w:proofErr w:type="spellStart"/>
            <w:r w:rsidRPr="005366F6">
              <w:rPr>
                <w:rFonts w:ascii="Arial" w:hAnsi="Arial" w:cs="Arial"/>
                <w:bCs/>
                <w:i/>
                <w:iCs/>
                <w:color w:val="000000" w:themeColor="text1"/>
                <w:szCs w:val="22"/>
              </w:rPr>
              <w:t>Multicollinearity</w:t>
            </w:r>
            <w:proofErr w:type="spellEnd"/>
            <w:r w:rsidRPr="005366F6">
              <w:rPr>
                <w:rFonts w:ascii="Arial" w:hAnsi="Arial" w:cs="Arial"/>
                <w:bCs/>
                <w:i/>
                <w:iCs/>
                <w:color w:val="000000" w:themeColor="text1"/>
                <w:szCs w:val="22"/>
              </w:rPr>
              <w:t xml:space="preserve"> Test</w:t>
            </w:r>
          </w:p>
        </w:tc>
      </w:tr>
      <w:tr w:rsidR="002150BD" w14:paraId="6DB4436F" w14:textId="77777777" w:rsidTr="00E763A2">
        <w:trPr>
          <w:gridAfter w:val="1"/>
          <w:wAfter w:w="90" w:type="dxa"/>
          <w:cantSplit/>
        </w:trPr>
        <w:tc>
          <w:tcPr>
            <w:tcW w:w="4140" w:type="dxa"/>
            <w:gridSpan w:val="2"/>
            <w:vMerge w:val="restart"/>
            <w:tcBorders>
              <w:top w:val="single" w:sz="4" w:space="0" w:color="auto"/>
              <w:left w:val="nil"/>
              <w:bottom w:val="nil"/>
              <w:right w:val="nil"/>
            </w:tcBorders>
            <w:shd w:val="clear" w:color="auto" w:fill="FFFFFF"/>
            <w:hideMark/>
          </w:tcPr>
          <w:p w14:paraId="6F7FD4B1" w14:textId="77777777" w:rsidR="002150BD" w:rsidRDefault="002150BD" w:rsidP="00D54D07">
            <w:pPr>
              <w:autoSpaceDE w:val="0"/>
              <w:autoSpaceDN w:val="0"/>
              <w:adjustRightInd w:val="0"/>
              <w:spacing w:after="0" w:line="276" w:lineRule="auto"/>
              <w:ind w:left="60" w:right="60"/>
              <w:jc w:val="both"/>
              <w:rPr>
                <w:rFonts w:ascii="Arial" w:hAnsi="Arial" w:cs="Arial"/>
                <w:color w:val="000000"/>
                <w:szCs w:val="22"/>
              </w:rPr>
            </w:pPr>
            <w:r>
              <w:rPr>
                <w:rFonts w:ascii="Arial" w:hAnsi="Arial" w:cs="Arial"/>
                <w:color w:val="000000"/>
              </w:rPr>
              <w:t>Model</w:t>
            </w:r>
          </w:p>
        </w:tc>
        <w:tc>
          <w:tcPr>
            <w:tcW w:w="5310" w:type="dxa"/>
            <w:gridSpan w:val="2"/>
            <w:tcBorders>
              <w:top w:val="single" w:sz="4" w:space="0" w:color="auto"/>
              <w:left w:val="nil"/>
              <w:bottom w:val="nil"/>
              <w:right w:val="nil"/>
            </w:tcBorders>
            <w:shd w:val="clear" w:color="auto" w:fill="FFFFFF"/>
            <w:hideMark/>
          </w:tcPr>
          <w:p w14:paraId="160F8D81" w14:textId="77777777" w:rsidR="002150BD" w:rsidRDefault="006A3C38" w:rsidP="00D54D07">
            <w:pPr>
              <w:autoSpaceDE w:val="0"/>
              <w:autoSpaceDN w:val="0"/>
              <w:adjustRightInd w:val="0"/>
              <w:spacing w:after="0" w:line="276" w:lineRule="auto"/>
              <w:ind w:left="60" w:right="60"/>
              <w:rPr>
                <w:rFonts w:ascii="Arial" w:hAnsi="Arial" w:cs="Arial"/>
                <w:color w:val="000000"/>
              </w:rPr>
            </w:pPr>
            <w:r>
              <w:rPr>
                <w:rFonts w:ascii="Arial" w:hAnsi="Arial" w:cs="Arial"/>
                <w:color w:val="000000"/>
              </w:rPr>
              <w:t xml:space="preserve">                  </w:t>
            </w:r>
            <w:proofErr w:type="spellStart"/>
            <w:r w:rsidR="002150BD">
              <w:rPr>
                <w:rFonts w:ascii="Arial" w:hAnsi="Arial" w:cs="Arial"/>
                <w:color w:val="000000"/>
              </w:rPr>
              <w:t>Collinearity</w:t>
            </w:r>
            <w:proofErr w:type="spellEnd"/>
            <w:r w:rsidR="002150BD">
              <w:rPr>
                <w:rFonts w:ascii="Arial" w:hAnsi="Arial" w:cs="Arial"/>
                <w:color w:val="000000"/>
              </w:rPr>
              <w:t xml:space="preserve"> Statistics</w:t>
            </w:r>
          </w:p>
        </w:tc>
      </w:tr>
      <w:tr w:rsidR="002150BD" w14:paraId="4B4C09D7" w14:textId="77777777" w:rsidTr="00E763A2">
        <w:trPr>
          <w:gridAfter w:val="1"/>
          <w:wAfter w:w="90" w:type="dxa"/>
          <w:cantSplit/>
        </w:trPr>
        <w:tc>
          <w:tcPr>
            <w:tcW w:w="4140" w:type="dxa"/>
            <w:gridSpan w:val="2"/>
            <w:vMerge/>
            <w:tcBorders>
              <w:top w:val="nil"/>
              <w:left w:val="nil"/>
              <w:bottom w:val="single" w:sz="4" w:space="0" w:color="auto"/>
              <w:right w:val="nil"/>
            </w:tcBorders>
            <w:vAlign w:val="center"/>
            <w:hideMark/>
          </w:tcPr>
          <w:p w14:paraId="378BF4A8" w14:textId="77777777" w:rsidR="002150BD" w:rsidRDefault="002150BD" w:rsidP="00D54D07">
            <w:pPr>
              <w:spacing w:after="0" w:line="276" w:lineRule="auto"/>
              <w:jc w:val="both"/>
              <w:rPr>
                <w:rFonts w:ascii="Arial" w:hAnsi="Arial" w:cs="Arial"/>
                <w:color w:val="000000"/>
                <w:szCs w:val="22"/>
                <w:lang w:bidi="ar-SA"/>
              </w:rPr>
            </w:pPr>
          </w:p>
        </w:tc>
        <w:tc>
          <w:tcPr>
            <w:tcW w:w="3150" w:type="dxa"/>
            <w:tcBorders>
              <w:top w:val="nil"/>
              <w:left w:val="nil"/>
              <w:bottom w:val="single" w:sz="4" w:space="0" w:color="auto"/>
              <w:right w:val="nil"/>
            </w:tcBorders>
            <w:shd w:val="clear" w:color="auto" w:fill="FFFFFF"/>
            <w:hideMark/>
          </w:tcPr>
          <w:p w14:paraId="0F35AA46"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Tolerance</w:t>
            </w:r>
          </w:p>
        </w:tc>
        <w:tc>
          <w:tcPr>
            <w:tcW w:w="2160" w:type="dxa"/>
            <w:tcBorders>
              <w:top w:val="nil"/>
              <w:left w:val="nil"/>
              <w:bottom w:val="single" w:sz="4" w:space="0" w:color="auto"/>
              <w:right w:val="nil"/>
            </w:tcBorders>
            <w:shd w:val="clear" w:color="auto" w:fill="FFFFFF"/>
            <w:hideMark/>
          </w:tcPr>
          <w:p w14:paraId="18D1FFB9"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VIF</w:t>
            </w:r>
          </w:p>
        </w:tc>
      </w:tr>
      <w:tr w:rsidR="002150BD" w14:paraId="77149B50" w14:textId="77777777" w:rsidTr="00E763A2">
        <w:trPr>
          <w:gridAfter w:val="1"/>
          <w:wAfter w:w="90" w:type="dxa"/>
          <w:cantSplit/>
        </w:trPr>
        <w:tc>
          <w:tcPr>
            <w:tcW w:w="753" w:type="dxa"/>
            <w:vMerge w:val="restart"/>
            <w:tcBorders>
              <w:top w:val="single" w:sz="4" w:space="0" w:color="auto"/>
              <w:left w:val="nil"/>
              <w:bottom w:val="nil"/>
              <w:right w:val="nil"/>
            </w:tcBorders>
            <w:shd w:val="clear" w:color="auto" w:fill="FFFFFF"/>
            <w:vAlign w:val="center"/>
            <w:hideMark/>
          </w:tcPr>
          <w:p w14:paraId="3F224855" w14:textId="77777777" w:rsidR="002150BD" w:rsidRDefault="002150BD" w:rsidP="00D54D07">
            <w:pPr>
              <w:autoSpaceDE w:val="0"/>
              <w:autoSpaceDN w:val="0"/>
              <w:adjustRightInd w:val="0"/>
              <w:spacing w:after="0" w:line="276" w:lineRule="auto"/>
              <w:ind w:left="60" w:right="60"/>
              <w:jc w:val="both"/>
              <w:rPr>
                <w:rFonts w:ascii="Arial" w:hAnsi="Arial" w:cs="Arial"/>
                <w:color w:val="000000"/>
                <w:sz w:val="18"/>
                <w:szCs w:val="18"/>
              </w:rPr>
            </w:pPr>
            <w:r>
              <w:rPr>
                <w:rFonts w:ascii="Arial" w:hAnsi="Arial" w:cs="Arial"/>
                <w:color w:val="000000"/>
                <w:sz w:val="18"/>
                <w:szCs w:val="18"/>
              </w:rPr>
              <w:t>1</w:t>
            </w:r>
          </w:p>
        </w:tc>
        <w:tc>
          <w:tcPr>
            <w:tcW w:w="3387" w:type="dxa"/>
            <w:tcBorders>
              <w:top w:val="single" w:sz="4" w:space="0" w:color="auto"/>
              <w:left w:val="nil"/>
              <w:bottom w:val="nil"/>
              <w:right w:val="nil"/>
            </w:tcBorders>
            <w:shd w:val="clear" w:color="auto" w:fill="FFFFFF"/>
            <w:vAlign w:val="center"/>
            <w:hideMark/>
          </w:tcPr>
          <w:p w14:paraId="213DCCCF" w14:textId="77777777" w:rsidR="002150BD" w:rsidRDefault="002150BD" w:rsidP="00D54D07">
            <w:pPr>
              <w:autoSpaceDE w:val="0"/>
              <w:autoSpaceDN w:val="0"/>
              <w:adjustRightInd w:val="0"/>
              <w:spacing w:after="0" w:line="276" w:lineRule="auto"/>
              <w:ind w:left="60" w:right="60"/>
              <w:jc w:val="both"/>
              <w:rPr>
                <w:rFonts w:ascii="Arial" w:hAnsi="Arial" w:cs="Arial"/>
                <w:color w:val="000000"/>
                <w:szCs w:val="22"/>
              </w:rPr>
            </w:pPr>
            <w:r>
              <w:rPr>
                <w:rFonts w:ascii="Arial" w:hAnsi="Arial" w:cs="Arial"/>
                <w:color w:val="000000"/>
              </w:rPr>
              <w:t>(Constant)</w:t>
            </w:r>
          </w:p>
        </w:tc>
        <w:tc>
          <w:tcPr>
            <w:tcW w:w="3150" w:type="dxa"/>
            <w:tcBorders>
              <w:top w:val="single" w:sz="4" w:space="0" w:color="auto"/>
              <w:left w:val="nil"/>
              <w:bottom w:val="nil"/>
              <w:right w:val="nil"/>
            </w:tcBorders>
            <w:shd w:val="clear" w:color="auto" w:fill="FFFFFF"/>
          </w:tcPr>
          <w:p w14:paraId="5AE6D233" w14:textId="77777777" w:rsidR="002150BD" w:rsidRDefault="002150BD" w:rsidP="00D54D07">
            <w:pPr>
              <w:autoSpaceDE w:val="0"/>
              <w:autoSpaceDN w:val="0"/>
              <w:adjustRightInd w:val="0"/>
              <w:spacing w:after="0" w:line="276" w:lineRule="auto"/>
              <w:jc w:val="both"/>
              <w:rPr>
                <w:rFonts w:ascii="Times New Roman" w:hAnsi="Times New Roman" w:cs="Times New Roman"/>
              </w:rPr>
            </w:pPr>
          </w:p>
        </w:tc>
        <w:tc>
          <w:tcPr>
            <w:tcW w:w="2160" w:type="dxa"/>
            <w:tcBorders>
              <w:top w:val="single" w:sz="4" w:space="0" w:color="auto"/>
              <w:left w:val="nil"/>
              <w:bottom w:val="nil"/>
              <w:right w:val="nil"/>
            </w:tcBorders>
            <w:shd w:val="clear" w:color="auto" w:fill="FFFFFF"/>
          </w:tcPr>
          <w:p w14:paraId="641AE6C9" w14:textId="77777777" w:rsidR="002150BD" w:rsidRDefault="002150BD" w:rsidP="00D54D07">
            <w:pPr>
              <w:autoSpaceDE w:val="0"/>
              <w:autoSpaceDN w:val="0"/>
              <w:adjustRightInd w:val="0"/>
              <w:spacing w:after="0" w:line="276" w:lineRule="auto"/>
              <w:jc w:val="both"/>
              <w:rPr>
                <w:rFonts w:ascii="Times New Roman" w:hAnsi="Times New Roman" w:cs="Times New Roman"/>
              </w:rPr>
            </w:pPr>
          </w:p>
        </w:tc>
      </w:tr>
      <w:tr w:rsidR="002150BD" w14:paraId="5A915219" w14:textId="77777777" w:rsidTr="00E763A2">
        <w:trPr>
          <w:gridAfter w:val="1"/>
          <w:wAfter w:w="90" w:type="dxa"/>
          <w:cantSplit/>
        </w:trPr>
        <w:tc>
          <w:tcPr>
            <w:tcW w:w="753" w:type="dxa"/>
            <w:vMerge/>
            <w:tcBorders>
              <w:top w:val="nil"/>
              <w:left w:val="nil"/>
              <w:bottom w:val="nil"/>
              <w:right w:val="nil"/>
            </w:tcBorders>
            <w:vAlign w:val="center"/>
            <w:hideMark/>
          </w:tcPr>
          <w:p w14:paraId="6C973449" w14:textId="77777777" w:rsidR="002150BD" w:rsidRDefault="002150BD" w:rsidP="00D54D07">
            <w:pPr>
              <w:spacing w:after="0" w:line="276" w:lineRule="auto"/>
              <w:jc w:val="both"/>
              <w:rPr>
                <w:rFonts w:ascii="Arial" w:hAnsi="Arial" w:cs="Arial"/>
                <w:color w:val="000000"/>
                <w:sz w:val="18"/>
                <w:szCs w:val="18"/>
                <w:lang w:bidi="ar-SA"/>
              </w:rPr>
            </w:pPr>
          </w:p>
        </w:tc>
        <w:tc>
          <w:tcPr>
            <w:tcW w:w="3387" w:type="dxa"/>
            <w:tcBorders>
              <w:top w:val="nil"/>
              <w:left w:val="nil"/>
              <w:bottom w:val="nil"/>
              <w:right w:val="nil"/>
            </w:tcBorders>
            <w:shd w:val="clear" w:color="auto" w:fill="FFFFFF"/>
            <w:vAlign w:val="center"/>
            <w:hideMark/>
          </w:tcPr>
          <w:p w14:paraId="7FBDC7D5"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FLQs</w:t>
            </w:r>
          </w:p>
        </w:tc>
        <w:tc>
          <w:tcPr>
            <w:tcW w:w="3150" w:type="dxa"/>
            <w:tcBorders>
              <w:top w:val="nil"/>
              <w:left w:val="nil"/>
              <w:bottom w:val="nil"/>
              <w:right w:val="nil"/>
            </w:tcBorders>
            <w:shd w:val="clear" w:color="auto" w:fill="FFFFFF"/>
            <w:vAlign w:val="center"/>
            <w:hideMark/>
          </w:tcPr>
          <w:p w14:paraId="2EA82533"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.850</w:t>
            </w:r>
          </w:p>
        </w:tc>
        <w:tc>
          <w:tcPr>
            <w:tcW w:w="2160" w:type="dxa"/>
            <w:tcBorders>
              <w:top w:val="nil"/>
              <w:left w:val="nil"/>
              <w:bottom w:val="nil"/>
              <w:right w:val="nil"/>
            </w:tcBorders>
            <w:shd w:val="clear" w:color="auto" w:fill="FFFFFF"/>
            <w:vAlign w:val="center"/>
            <w:hideMark/>
          </w:tcPr>
          <w:p w14:paraId="03A7E1E2"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1.117</w:t>
            </w:r>
          </w:p>
        </w:tc>
      </w:tr>
      <w:tr w:rsidR="002150BD" w14:paraId="32F78C92" w14:textId="77777777" w:rsidTr="00E763A2">
        <w:trPr>
          <w:gridAfter w:val="1"/>
          <w:wAfter w:w="90" w:type="dxa"/>
          <w:cantSplit/>
        </w:trPr>
        <w:tc>
          <w:tcPr>
            <w:tcW w:w="753" w:type="dxa"/>
            <w:vMerge/>
            <w:tcBorders>
              <w:top w:val="nil"/>
              <w:left w:val="nil"/>
              <w:bottom w:val="nil"/>
              <w:right w:val="nil"/>
            </w:tcBorders>
            <w:vAlign w:val="center"/>
            <w:hideMark/>
          </w:tcPr>
          <w:p w14:paraId="14076F5D" w14:textId="77777777" w:rsidR="002150BD" w:rsidRDefault="002150BD" w:rsidP="00D54D07">
            <w:pPr>
              <w:spacing w:after="0" w:line="276" w:lineRule="auto"/>
              <w:jc w:val="both"/>
              <w:rPr>
                <w:rFonts w:ascii="Arial" w:hAnsi="Arial" w:cs="Arial"/>
                <w:color w:val="000000"/>
                <w:sz w:val="18"/>
                <w:szCs w:val="18"/>
                <w:lang w:bidi="ar-SA"/>
              </w:rPr>
            </w:pPr>
          </w:p>
        </w:tc>
        <w:tc>
          <w:tcPr>
            <w:tcW w:w="3387" w:type="dxa"/>
            <w:tcBorders>
              <w:top w:val="nil"/>
              <w:left w:val="nil"/>
              <w:bottom w:val="nil"/>
              <w:right w:val="nil"/>
            </w:tcBorders>
            <w:shd w:val="clear" w:color="auto" w:fill="FFFFFF"/>
            <w:vAlign w:val="center"/>
            <w:hideMark/>
          </w:tcPr>
          <w:p w14:paraId="7C47F3EF"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FSEQs</w:t>
            </w:r>
          </w:p>
        </w:tc>
        <w:tc>
          <w:tcPr>
            <w:tcW w:w="3150" w:type="dxa"/>
            <w:tcBorders>
              <w:top w:val="nil"/>
              <w:left w:val="nil"/>
              <w:bottom w:val="nil"/>
              <w:right w:val="nil"/>
            </w:tcBorders>
            <w:shd w:val="clear" w:color="auto" w:fill="FFFFFF"/>
            <w:vAlign w:val="center"/>
            <w:hideMark/>
          </w:tcPr>
          <w:p w14:paraId="6F661E05"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.794</w:t>
            </w:r>
          </w:p>
        </w:tc>
        <w:tc>
          <w:tcPr>
            <w:tcW w:w="2160" w:type="dxa"/>
            <w:tcBorders>
              <w:top w:val="nil"/>
              <w:left w:val="nil"/>
              <w:bottom w:val="nil"/>
              <w:right w:val="nil"/>
            </w:tcBorders>
            <w:shd w:val="clear" w:color="auto" w:fill="FFFFFF"/>
            <w:vAlign w:val="center"/>
            <w:hideMark/>
          </w:tcPr>
          <w:p w14:paraId="3B9A8BF2"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1.260</w:t>
            </w:r>
          </w:p>
        </w:tc>
      </w:tr>
      <w:tr w:rsidR="002150BD" w14:paraId="599B5BE3" w14:textId="77777777" w:rsidTr="00E763A2">
        <w:trPr>
          <w:gridAfter w:val="1"/>
          <w:wAfter w:w="90" w:type="dxa"/>
          <w:cantSplit/>
        </w:trPr>
        <w:tc>
          <w:tcPr>
            <w:tcW w:w="753" w:type="dxa"/>
            <w:vMerge/>
            <w:tcBorders>
              <w:top w:val="nil"/>
              <w:left w:val="nil"/>
              <w:bottom w:val="single" w:sz="4" w:space="0" w:color="auto"/>
              <w:right w:val="nil"/>
            </w:tcBorders>
            <w:vAlign w:val="center"/>
            <w:hideMark/>
          </w:tcPr>
          <w:p w14:paraId="5DD885B8" w14:textId="77777777" w:rsidR="002150BD" w:rsidRDefault="002150BD" w:rsidP="00D54D07">
            <w:pPr>
              <w:spacing w:after="0" w:line="276" w:lineRule="auto"/>
              <w:jc w:val="both"/>
              <w:rPr>
                <w:rFonts w:ascii="Arial" w:hAnsi="Arial" w:cs="Arial"/>
                <w:color w:val="000000"/>
                <w:sz w:val="18"/>
                <w:szCs w:val="18"/>
                <w:lang w:bidi="ar-SA"/>
              </w:rPr>
            </w:pPr>
          </w:p>
        </w:tc>
        <w:tc>
          <w:tcPr>
            <w:tcW w:w="3387" w:type="dxa"/>
            <w:tcBorders>
              <w:top w:val="nil"/>
              <w:left w:val="nil"/>
              <w:bottom w:val="single" w:sz="4" w:space="0" w:color="auto"/>
              <w:right w:val="nil"/>
            </w:tcBorders>
            <w:shd w:val="clear" w:color="auto" w:fill="FFFFFF"/>
            <w:vAlign w:val="center"/>
            <w:hideMark/>
          </w:tcPr>
          <w:p w14:paraId="568EC506"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FSQs</w:t>
            </w:r>
          </w:p>
        </w:tc>
        <w:tc>
          <w:tcPr>
            <w:tcW w:w="3150" w:type="dxa"/>
            <w:tcBorders>
              <w:top w:val="nil"/>
              <w:left w:val="nil"/>
              <w:bottom w:val="single" w:sz="4" w:space="0" w:color="auto"/>
              <w:right w:val="nil"/>
            </w:tcBorders>
            <w:shd w:val="clear" w:color="auto" w:fill="FFFFFF"/>
            <w:vAlign w:val="center"/>
            <w:hideMark/>
          </w:tcPr>
          <w:p w14:paraId="3E296793"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.921</w:t>
            </w:r>
          </w:p>
        </w:tc>
        <w:tc>
          <w:tcPr>
            <w:tcW w:w="2160" w:type="dxa"/>
            <w:tcBorders>
              <w:top w:val="nil"/>
              <w:left w:val="nil"/>
              <w:bottom w:val="single" w:sz="4" w:space="0" w:color="auto"/>
              <w:right w:val="nil"/>
            </w:tcBorders>
            <w:shd w:val="clear" w:color="auto" w:fill="FFFFFF"/>
            <w:vAlign w:val="center"/>
            <w:hideMark/>
          </w:tcPr>
          <w:p w14:paraId="5577378F"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1.085</w:t>
            </w:r>
          </w:p>
        </w:tc>
      </w:tr>
      <w:tr w:rsidR="002150BD" w14:paraId="37BE4D79" w14:textId="77777777" w:rsidTr="00E763A2">
        <w:trPr>
          <w:cantSplit/>
        </w:trPr>
        <w:tc>
          <w:tcPr>
            <w:tcW w:w="9540" w:type="dxa"/>
            <w:gridSpan w:val="5"/>
            <w:tcBorders>
              <w:top w:val="nil"/>
              <w:left w:val="nil"/>
              <w:bottom w:val="nil"/>
              <w:right w:val="nil"/>
            </w:tcBorders>
            <w:shd w:val="clear" w:color="auto" w:fill="FFFFFF"/>
            <w:hideMark/>
          </w:tcPr>
          <w:p w14:paraId="382105BB" w14:textId="77777777" w:rsidR="002150BD" w:rsidRDefault="002150BD" w:rsidP="00D54D07">
            <w:pPr>
              <w:pStyle w:val="ListParagraph"/>
              <w:widowControl/>
              <w:numPr>
                <w:ilvl w:val="0"/>
                <w:numId w:val="21"/>
              </w:numPr>
              <w:adjustRightInd w:val="0"/>
              <w:spacing w:after="240" w:line="276" w:lineRule="auto"/>
              <w:ind w:right="60"/>
              <w:contextualSpacing/>
              <w:jc w:val="both"/>
              <w:rPr>
                <w:rFonts w:ascii="Arial" w:hAnsi="Arial" w:cs="Arial"/>
                <w:color w:val="000000"/>
              </w:rPr>
            </w:pPr>
            <w:r>
              <w:rPr>
                <w:rFonts w:ascii="Arial" w:hAnsi="Arial" w:cs="Arial"/>
                <w:color w:val="000000"/>
              </w:rPr>
              <w:t>Dependent Variable: FIQs</w:t>
            </w:r>
          </w:p>
          <w:p w14:paraId="65E5B0D8" w14:textId="0ED3E643" w:rsidR="006A3C38" w:rsidRPr="006A3C38" w:rsidRDefault="006A3C38" w:rsidP="00D54D07">
            <w:pPr>
              <w:adjustRightInd w:val="0"/>
              <w:spacing w:before="240" w:line="276" w:lineRule="auto"/>
              <w:ind w:left="60" w:right="60"/>
              <w:contextualSpacing/>
              <w:jc w:val="both"/>
              <w:rPr>
                <w:rFonts w:ascii="Arial" w:hAnsi="Arial" w:cs="Arial"/>
                <w:color w:val="000000"/>
              </w:rPr>
            </w:pPr>
            <w:r w:rsidRPr="006A3C38">
              <w:rPr>
                <w:rFonts w:ascii="Arial" w:hAnsi="Arial" w:cs="Arial"/>
                <w:color w:val="000000"/>
              </w:rPr>
              <w:t xml:space="preserve">For the </w:t>
            </w:r>
            <w:proofErr w:type="spellStart"/>
            <w:r w:rsidRPr="006A3C38">
              <w:rPr>
                <w:rFonts w:ascii="Arial" w:hAnsi="Arial" w:cs="Arial"/>
                <w:color w:val="000000"/>
              </w:rPr>
              <w:t>multicollinearity</w:t>
            </w:r>
            <w:proofErr w:type="spellEnd"/>
            <w:r w:rsidRPr="006A3C38">
              <w:rPr>
                <w:rFonts w:ascii="Arial" w:hAnsi="Arial" w:cs="Arial"/>
                <w:color w:val="000000"/>
              </w:rPr>
              <w:t xml:space="preserve"> test, the value of tolerance and Variance Inflation Factor (VIF) need to be checked. Tolerance and VIF are key indicators of </w:t>
            </w:r>
            <w:proofErr w:type="spellStart"/>
            <w:r w:rsidRPr="006A3C38">
              <w:rPr>
                <w:rFonts w:ascii="Arial" w:hAnsi="Arial" w:cs="Arial"/>
                <w:color w:val="000000"/>
              </w:rPr>
              <w:t>multicollinearity</w:t>
            </w:r>
            <w:proofErr w:type="spellEnd"/>
            <w:r w:rsidRPr="006A3C38">
              <w:rPr>
                <w:rFonts w:ascii="Arial" w:hAnsi="Arial" w:cs="Arial"/>
                <w:color w:val="000000"/>
              </w:rPr>
              <w:t xml:space="preserve">. The tolerance value ranges from 0 to 1. A value closer to 0 suggests a higher correlation between the independent variables. A VIF of 10 or above indicates potential </w:t>
            </w:r>
            <w:proofErr w:type="spellStart"/>
            <w:r w:rsidRPr="006A3C38">
              <w:rPr>
                <w:rFonts w:ascii="Arial" w:hAnsi="Arial" w:cs="Arial"/>
                <w:color w:val="000000"/>
              </w:rPr>
              <w:t>multicollinearity</w:t>
            </w:r>
            <w:proofErr w:type="spellEnd"/>
            <w:r w:rsidRPr="006A3C38">
              <w:rPr>
                <w:rFonts w:ascii="Arial" w:hAnsi="Arial" w:cs="Arial"/>
                <w:color w:val="000000"/>
              </w:rPr>
              <w:t xml:space="preserve"> issues (</w:t>
            </w:r>
            <w:proofErr w:type="spellStart"/>
            <w:r w:rsidRPr="006A3C38">
              <w:rPr>
                <w:rFonts w:ascii="Arial" w:hAnsi="Arial" w:cs="Arial"/>
                <w:color w:val="000000"/>
              </w:rPr>
              <w:t>Bayman</w:t>
            </w:r>
            <w:proofErr w:type="spellEnd"/>
            <w:r w:rsidRPr="006A3C38">
              <w:rPr>
                <w:rFonts w:ascii="Arial" w:hAnsi="Arial" w:cs="Arial"/>
                <w:color w:val="000000"/>
              </w:rPr>
              <w:t xml:space="preserve"> &amp; Dexter, 2021). From the above table, all the </w:t>
            </w:r>
            <w:r w:rsidR="00D81FCA">
              <w:rPr>
                <w:rFonts w:ascii="Arial" w:hAnsi="Arial" w:cs="Arial"/>
                <w:color w:val="000000"/>
              </w:rPr>
              <w:t xml:space="preserve">tolerance </w:t>
            </w:r>
            <w:r w:rsidRPr="006A3C38">
              <w:rPr>
                <w:rFonts w:ascii="Arial" w:hAnsi="Arial" w:cs="Arial"/>
                <w:color w:val="000000"/>
              </w:rPr>
              <w:t>values of the three indep</w:t>
            </w:r>
            <w:r w:rsidR="00D81FCA">
              <w:rPr>
                <w:rFonts w:ascii="Arial" w:hAnsi="Arial" w:cs="Arial"/>
                <w:color w:val="000000"/>
              </w:rPr>
              <w:t>endent variables are above 0.794</w:t>
            </w:r>
            <w:r w:rsidRPr="006A3C38">
              <w:rPr>
                <w:rFonts w:ascii="Arial" w:hAnsi="Arial" w:cs="Arial"/>
                <w:color w:val="000000"/>
              </w:rPr>
              <w:t xml:space="preserve"> which is close to 1 and indicates that there is no significant relation between independent variables. Similarly, VIF values range from 1.085 to 1.387 which are all below the concerning threshold of 10. Therefore, based on these values, </w:t>
            </w:r>
            <w:proofErr w:type="spellStart"/>
            <w:r w:rsidRPr="006A3C38">
              <w:rPr>
                <w:rFonts w:ascii="Arial" w:hAnsi="Arial" w:cs="Arial"/>
                <w:color w:val="000000"/>
              </w:rPr>
              <w:t>multicollinearity</w:t>
            </w:r>
            <w:proofErr w:type="spellEnd"/>
            <w:r w:rsidRPr="006A3C38">
              <w:rPr>
                <w:rFonts w:ascii="Arial" w:hAnsi="Arial" w:cs="Arial"/>
                <w:color w:val="000000"/>
              </w:rPr>
              <w:t xml:space="preserve"> does not seem to be a major concern for the above model indicating that each variable has some unique contribution to the model.</w:t>
            </w:r>
          </w:p>
        </w:tc>
      </w:tr>
    </w:tbl>
    <w:p w14:paraId="1CC04E00" w14:textId="2D14DB83" w:rsidR="005366F6" w:rsidRPr="005366F6" w:rsidRDefault="001B5AEC" w:rsidP="00D54D07">
      <w:pPr>
        <w:pStyle w:val="Caption"/>
        <w:keepNext/>
        <w:spacing w:before="240" w:after="0"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t xml:space="preserve">Table </w:t>
      </w:r>
      <w:r w:rsidR="006B050B">
        <w:rPr>
          <w:rFonts w:ascii="Arial" w:hAnsi="Arial" w:cs="Arial"/>
          <w:b/>
          <w:i w:val="0"/>
          <w:iCs w:val="0"/>
          <w:color w:val="000000" w:themeColor="text1"/>
          <w:sz w:val="22"/>
          <w:szCs w:val="22"/>
        </w:rPr>
        <w:t>12</w:t>
      </w:r>
    </w:p>
    <w:p w14:paraId="0A9AEEA4" w14:textId="1320199F" w:rsidR="00595124" w:rsidRPr="005366F6" w:rsidRDefault="00F95466" w:rsidP="00D54D07">
      <w:pPr>
        <w:pStyle w:val="Caption"/>
        <w:keepNext/>
        <w:spacing w:before="240" w:after="0" w:line="276" w:lineRule="auto"/>
        <w:jc w:val="both"/>
        <w:rPr>
          <w:rFonts w:ascii="Arial" w:hAnsi="Arial" w:cs="Arial"/>
          <w:bCs/>
          <w:color w:val="000000" w:themeColor="text1"/>
          <w:sz w:val="22"/>
          <w:szCs w:val="22"/>
        </w:rPr>
      </w:pPr>
      <w:r w:rsidRPr="005366F6">
        <w:rPr>
          <w:rFonts w:ascii="Arial" w:hAnsi="Arial" w:cs="Arial"/>
          <w:bCs/>
          <w:color w:val="000000" w:themeColor="text1"/>
          <w:sz w:val="22"/>
          <w:szCs w:val="22"/>
        </w:rPr>
        <w:t>Regression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2044"/>
        <w:gridCol w:w="1899"/>
      </w:tblGrid>
      <w:tr w:rsidR="004D14C1" w:rsidRPr="00336F77" w14:paraId="3B871143" w14:textId="77777777" w:rsidTr="00595124">
        <w:trPr>
          <w:trHeight w:val="379"/>
        </w:trPr>
        <w:tc>
          <w:tcPr>
            <w:tcW w:w="5298" w:type="dxa"/>
            <w:tcBorders>
              <w:top w:val="single" w:sz="4" w:space="0" w:color="auto"/>
              <w:bottom w:val="single" w:sz="4" w:space="0" w:color="auto"/>
            </w:tcBorders>
          </w:tcPr>
          <w:p w14:paraId="74C1B8D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Variable</w:t>
            </w:r>
          </w:p>
        </w:tc>
        <w:tc>
          <w:tcPr>
            <w:tcW w:w="2063" w:type="dxa"/>
            <w:tcBorders>
              <w:top w:val="single" w:sz="4" w:space="0" w:color="auto"/>
              <w:bottom w:val="single" w:sz="4" w:space="0" w:color="auto"/>
            </w:tcBorders>
          </w:tcPr>
          <w:p w14:paraId="46DD9B0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B</w:t>
            </w:r>
          </w:p>
        </w:tc>
        <w:tc>
          <w:tcPr>
            <w:tcW w:w="1916" w:type="dxa"/>
            <w:tcBorders>
              <w:top w:val="single" w:sz="4" w:space="0" w:color="auto"/>
              <w:bottom w:val="single" w:sz="4" w:space="0" w:color="auto"/>
            </w:tcBorders>
          </w:tcPr>
          <w:p w14:paraId="3E90292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Sig</w:t>
            </w:r>
          </w:p>
        </w:tc>
      </w:tr>
      <w:tr w:rsidR="004D14C1" w:rsidRPr="00336F77" w14:paraId="218AB3C0" w14:textId="77777777" w:rsidTr="00595124">
        <w:trPr>
          <w:trHeight w:val="396"/>
        </w:trPr>
        <w:tc>
          <w:tcPr>
            <w:tcW w:w="5298" w:type="dxa"/>
            <w:tcBorders>
              <w:top w:val="single" w:sz="4" w:space="0" w:color="auto"/>
            </w:tcBorders>
          </w:tcPr>
          <w:p w14:paraId="47AE003F"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 xml:space="preserve">Financial Literacy </w:t>
            </w:r>
          </w:p>
        </w:tc>
        <w:tc>
          <w:tcPr>
            <w:tcW w:w="2063" w:type="dxa"/>
            <w:tcBorders>
              <w:top w:val="single" w:sz="4" w:space="0" w:color="auto"/>
            </w:tcBorders>
          </w:tcPr>
          <w:p w14:paraId="794C409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0.023</w:t>
            </w:r>
          </w:p>
        </w:tc>
        <w:tc>
          <w:tcPr>
            <w:tcW w:w="1916" w:type="dxa"/>
            <w:tcBorders>
              <w:top w:val="single" w:sz="4" w:space="0" w:color="auto"/>
            </w:tcBorders>
          </w:tcPr>
          <w:p w14:paraId="7D5784B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0.003</w:t>
            </w:r>
          </w:p>
        </w:tc>
      </w:tr>
      <w:tr w:rsidR="004D14C1" w:rsidRPr="00336F77" w14:paraId="2D9B4735" w14:textId="77777777" w:rsidTr="00595124">
        <w:trPr>
          <w:trHeight w:val="379"/>
        </w:trPr>
        <w:tc>
          <w:tcPr>
            <w:tcW w:w="5298" w:type="dxa"/>
          </w:tcPr>
          <w:p w14:paraId="611E95C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Self-efficacy</w:t>
            </w:r>
          </w:p>
        </w:tc>
        <w:tc>
          <w:tcPr>
            <w:tcW w:w="2063" w:type="dxa"/>
          </w:tcPr>
          <w:p w14:paraId="6D65DD7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0.488</w:t>
            </w:r>
          </w:p>
        </w:tc>
        <w:tc>
          <w:tcPr>
            <w:tcW w:w="1916" w:type="dxa"/>
          </w:tcPr>
          <w:p w14:paraId="77EF2C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0.000</w:t>
            </w:r>
          </w:p>
        </w:tc>
      </w:tr>
      <w:tr w:rsidR="004D14C1" w:rsidRPr="00336F77" w14:paraId="1D9249AB" w14:textId="77777777" w:rsidTr="00595124">
        <w:trPr>
          <w:trHeight w:val="379"/>
        </w:trPr>
        <w:tc>
          <w:tcPr>
            <w:tcW w:w="5298" w:type="dxa"/>
            <w:tcBorders>
              <w:bottom w:val="single" w:sz="4" w:space="0" w:color="auto"/>
            </w:tcBorders>
          </w:tcPr>
          <w:p w14:paraId="39077E4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Strain</w:t>
            </w:r>
          </w:p>
        </w:tc>
        <w:tc>
          <w:tcPr>
            <w:tcW w:w="2063" w:type="dxa"/>
            <w:tcBorders>
              <w:bottom w:val="single" w:sz="4" w:space="0" w:color="auto"/>
            </w:tcBorders>
          </w:tcPr>
          <w:p w14:paraId="6F83D18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-0.074</w:t>
            </w:r>
          </w:p>
        </w:tc>
        <w:tc>
          <w:tcPr>
            <w:tcW w:w="1916" w:type="dxa"/>
            <w:tcBorders>
              <w:bottom w:val="single" w:sz="4" w:space="0" w:color="auto"/>
            </w:tcBorders>
          </w:tcPr>
          <w:p w14:paraId="2F09947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0.046</w:t>
            </w:r>
          </w:p>
        </w:tc>
      </w:tr>
    </w:tbl>
    <w:p w14:paraId="1020D8D3" w14:textId="77777777" w:rsidR="004D14C1" w:rsidRPr="00F95466" w:rsidRDefault="004D14C1" w:rsidP="00D54D07">
      <w:pPr>
        <w:spacing w:line="276" w:lineRule="auto"/>
        <w:jc w:val="both"/>
        <w:rPr>
          <w:rFonts w:ascii="Arial" w:hAnsi="Arial" w:cs="Arial"/>
        </w:rPr>
      </w:pPr>
      <w:r w:rsidRPr="00336F77">
        <w:rPr>
          <w:rFonts w:ascii="Arial" w:hAnsi="Arial" w:cs="Arial"/>
        </w:rPr>
        <w:t>R=.59</w:t>
      </w:r>
      <w:r w:rsidR="00F95466">
        <w:rPr>
          <w:rFonts w:ascii="Arial" w:hAnsi="Arial" w:cs="Arial"/>
        </w:rPr>
        <w:t>8; R2 = .358; Adjusted R2=0.352</w:t>
      </w:r>
    </w:p>
    <w:p w14:paraId="572AD6DD" w14:textId="62ADE2F5" w:rsidR="004D14C1" w:rsidRPr="00336F77" w:rsidRDefault="004D14C1" w:rsidP="00D54D07">
      <w:pPr>
        <w:spacing w:line="276" w:lineRule="auto"/>
        <w:jc w:val="both"/>
        <w:rPr>
          <w:rFonts w:ascii="Arial" w:hAnsi="Arial" w:cs="Arial"/>
        </w:rPr>
      </w:pPr>
      <w:r w:rsidRPr="002342DD">
        <w:rPr>
          <w:rFonts w:ascii="Arial" w:hAnsi="Arial" w:cs="Arial"/>
          <w:color w:val="000000" w:themeColor="text1"/>
        </w:rPr>
        <w:t xml:space="preserve">Table </w:t>
      </w:r>
      <w:r w:rsidR="006B050B">
        <w:rPr>
          <w:rFonts w:ascii="Arial" w:hAnsi="Arial" w:cs="Arial"/>
          <w:color w:val="000000" w:themeColor="text1"/>
        </w:rPr>
        <w:t>12</w:t>
      </w:r>
      <w:r w:rsidRPr="002342DD">
        <w:rPr>
          <w:rFonts w:ascii="Arial" w:hAnsi="Arial" w:cs="Arial"/>
          <w:color w:val="000000" w:themeColor="text1"/>
        </w:rPr>
        <w:t xml:space="preserve"> </w:t>
      </w:r>
      <w:r w:rsidRPr="00336F77">
        <w:rPr>
          <w:rFonts w:ascii="Arial" w:hAnsi="Arial" w:cs="Arial"/>
        </w:rPr>
        <w:t xml:space="preserve">shows all the p-values are below 0.05 (p&lt;0.05) which indicates that the relations are statistically significant. Therefore, the model was valid, and all three variables were revealed as predictors for financial independence. The value of R square 35.8% means that financial literacy, financial self-efficacy, and financial strain explain only 35.8% of financial independence and the remaining 64.8% is explained by other factors. Financial self-efficacy (beta = 0.488, p=0.000) was the major determinant of financial independence, followed by financial strain (B= -0074.  p= 0.046), and financial literacy (beta = 0.023, p = 0.003). Only financial strain reduces financial independence, and the rest of the two variables have positive effects on individuals' financial independence. </w:t>
      </w:r>
    </w:p>
    <w:p w14:paraId="2AF29F04" w14:textId="5CC021FF" w:rsidR="00874656" w:rsidRPr="00BF4244" w:rsidRDefault="00E13712" w:rsidP="00D54D07">
      <w:pPr>
        <w:spacing w:line="276" w:lineRule="auto"/>
        <w:jc w:val="both"/>
        <w:rPr>
          <w:rFonts w:ascii="Arial" w:eastAsia="Times New Roman" w:hAnsi="Arial" w:cs="Arial"/>
        </w:rPr>
      </w:pPr>
      <w:r>
        <w:rPr>
          <w:rFonts w:ascii="Arial" w:eastAsia="Times New Roman" w:hAnsi="Arial" w:cs="Arial"/>
        </w:rPr>
        <w:br w:type="page"/>
      </w:r>
      <w:bookmarkStart w:id="126" w:name="_Toc165997160"/>
      <w:bookmarkStart w:id="127" w:name="_Toc165997237"/>
      <w:bookmarkStart w:id="128" w:name="_Toc165998012"/>
      <w:bookmarkEnd w:id="126"/>
      <w:bookmarkEnd w:id="127"/>
      <w:bookmarkEnd w:id="128"/>
    </w:p>
    <w:p w14:paraId="3DD93C8F" w14:textId="4E4E511E" w:rsidR="00404ACD" w:rsidRPr="00C62F90" w:rsidRDefault="00404ACD" w:rsidP="00E22938">
      <w:pPr>
        <w:widowControl w:val="0"/>
        <w:autoSpaceDE w:val="0"/>
        <w:autoSpaceDN w:val="0"/>
        <w:spacing w:line="276" w:lineRule="auto"/>
        <w:ind w:right="58"/>
        <w:jc w:val="center"/>
        <w:outlineLvl w:val="1"/>
        <w:rPr>
          <w:rFonts w:ascii="Arial" w:eastAsia="Arial" w:hAnsi="Arial" w:cs="Arial"/>
          <w:b/>
          <w:bCs/>
          <w:spacing w:val="-9"/>
          <w:sz w:val="32"/>
          <w:lang w:bidi="ar-SA"/>
        </w:rPr>
      </w:pPr>
      <w:bookmarkStart w:id="129" w:name="_Toc165997170"/>
      <w:bookmarkStart w:id="130" w:name="_Toc165997247"/>
      <w:bookmarkStart w:id="131" w:name="_Toc165998023"/>
      <w:bookmarkStart w:id="132" w:name="_Toc168260374"/>
      <w:bookmarkEnd w:id="129"/>
      <w:bookmarkEnd w:id="130"/>
      <w:bookmarkEnd w:id="131"/>
      <w:r w:rsidRPr="00C62F90">
        <w:rPr>
          <w:rFonts w:ascii="Arial" w:eastAsia="Arial" w:hAnsi="Arial" w:cs="Arial"/>
          <w:b/>
          <w:bCs/>
          <w:spacing w:val="-9"/>
          <w:sz w:val="32"/>
          <w:lang w:bidi="ar-SA"/>
        </w:rPr>
        <w:lastRenderedPageBreak/>
        <w:t>Discussions</w:t>
      </w:r>
      <w:bookmarkEnd w:id="132"/>
    </w:p>
    <w:p w14:paraId="3EE06B68" w14:textId="77777777" w:rsidR="0042750D" w:rsidRPr="0042750D" w:rsidRDefault="0042750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133" w:name="_Toc167917691"/>
      <w:bookmarkStart w:id="134" w:name="_Toc167918395"/>
      <w:bookmarkStart w:id="135" w:name="_Toc167984150"/>
      <w:bookmarkStart w:id="136" w:name="_Toc168180221"/>
      <w:bookmarkStart w:id="137" w:name="_Toc168181048"/>
      <w:bookmarkStart w:id="138" w:name="_Toc168181136"/>
      <w:bookmarkStart w:id="139" w:name="_Toc168260375"/>
      <w:bookmarkEnd w:id="133"/>
      <w:bookmarkEnd w:id="134"/>
      <w:bookmarkEnd w:id="135"/>
      <w:bookmarkEnd w:id="136"/>
      <w:bookmarkEnd w:id="137"/>
      <w:bookmarkEnd w:id="138"/>
      <w:bookmarkEnd w:id="139"/>
    </w:p>
    <w:p w14:paraId="027A4378" w14:textId="3A2D8781" w:rsidR="00594FF9" w:rsidRPr="004D19D7" w:rsidRDefault="00594FF9" w:rsidP="004B49B1">
      <w:pPr>
        <w:pStyle w:val="Heading2"/>
        <w:spacing w:after="240" w:line="276" w:lineRule="auto"/>
        <w:rPr>
          <w:sz w:val="24"/>
          <w:szCs w:val="24"/>
        </w:rPr>
      </w:pPr>
      <w:bookmarkStart w:id="140" w:name="_Toc168260376"/>
      <w:r w:rsidRPr="004D19D7">
        <w:rPr>
          <w:sz w:val="24"/>
          <w:szCs w:val="24"/>
        </w:rPr>
        <w:t>Demographic</w:t>
      </w:r>
      <w:bookmarkEnd w:id="140"/>
      <w:r w:rsidRPr="004D19D7">
        <w:rPr>
          <w:sz w:val="24"/>
          <w:szCs w:val="24"/>
        </w:rPr>
        <w:t xml:space="preserve"> </w:t>
      </w:r>
    </w:p>
    <w:p w14:paraId="277B16DB" w14:textId="77777777" w:rsidR="00594FF9" w:rsidRPr="00A35F98" w:rsidRDefault="00594FF9" w:rsidP="00D54D07">
      <w:pPr>
        <w:spacing w:line="276" w:lineRule="auto"/>
        <w:jc w:val="both"/>
        <w:rPr>
          <w:rFonts w:ascii="Arial" w:hAnsi="Arial" w:cs="Arial"/>
          <w:szCs w:val="22"/>
        </w:rPr>
      </w:pPr>
      <w:r>
        <w:rPr>
          <w:rFonts w:ascii="Arial" w:hAnsi="Arial" w:cs="Arial"/>
          <w:szCs w:val="22"/>
        </w:rPr>
        <w:t>The study found out that</w:t>
      </w:r>
      <w:r w:rsidRPr="00A35F98">
        <w:rPr>
          <w:rFonts w:ascii="Arial" w:hAnsi="Arial" w:cs="Arial"/>
          <w:szCs w:val="22"/>
        </w:rPr>
        <w:t xml:space="preserve"> the majority of the respondents were male due to the labor-intensive </w:t>
      </w:r>
      <w:r>
        <w:rPr>
          <w:rFonts w:ascii="Arial" w:hAnsi="Arial" w:cs="Arial"/>
          <w:szCs w:val="22"/>
        </w:rPr>
        <w:t xml:space="preserve">nature of </w:t>
      </w:r>
      <w:proofErr w:type="spellStart"/>
      <w:r>
        <w:rPr>
          <w:rFonts w:ascii="Arial" w:hAnsi="Arial" w:cs="Arial"/>
          <w:szCs w:val="22"/>
        </w:rPr>
        <w:t>Pasakha</w:t>
      </w:r>
      <w:proofErr w:type="spellEnd"/>
      <w:r>
        <w:rPr>
          <w:rFonts w:ascii="Arial" w:hAnsi="Arial" w:cs="Arial"/>
          <w:szCs w:val="22"/>
        </w:rPr>
        <w:t xml:space="preserve"> Industrials. T</w:t>
      </w:r>
      <w:r w:rsidRPr="00A35F98">
        <w:rPr>
          <w:rFonts w:ascii="Arial" w:hAnsi="Arial" w:cs="Arial"/>
          <w:szCs w:val="22"/>
        </w:rPr>
        <w:t>he majority of the respondents had the qualif</w:t>
      </w:r>
      <w:r>
        <w:rPr>
          <w:rFonts w:ascii="Arial" w:hAnsi="Arial" w:cs="Arial"/>
          <w:szCs w:val="22"/>
        </w:rPr>
        <w:t>ication of Grade 10 and below. Moreover,</w:t>
      </w:r>
      <w:r w:rsidRPr="00A35F98">
        <w:rPr>
          <w:rFonts w:ascii="Arial" w:hAnsi="Arial" w:cs="Arial"/>
          <w:szCs w:val="22"/>
        </w:rPr>
        <w:t xml:space="preserve"> it has been concluded that the majority of the respondents received a monthly salary of less than Nu.20</w:t>
      </w:r>
      <w:proofErr w:type="gramStart"/>
      <w:r w:rsidRPr="00A35F98">
        <w:rPr>
          <w:rFonts w:ascii="Arial" w:hAnsi="Arial" w:cs="Arial"/>
          <w:szCs w:val="22"/>
        </w:rPr>
        <w:t>,000</w:t>
      </w:r>
      <w:proofErr w:type="gramEnd"/>
      <w:r w:rsidRPr="00A35F98">
        <w:rPr>
          <w:rFonts w:ascii="Arial" w:hAnsi="Arial" w:cs="Arial"/>
          <w:szCs w:val="22"/>
        </w:rPr>
        <w:t xml:space="preserve"> which is very concerning as most of the young adults are working there. </w:t>
      </w:r>
    </w:p>
    <w:p w14:paraId="3828953F" w14:textId="77777777" w:rsidR="00594FF9" w:rsidRPr="004D19D7" w:rsidRDefault="00594FF9" w:rsidP="00D54D07">
      <w:pPr>
        <w:pStyle w:val="Heading3"/>
        <w:spacing w:after="240" w:line="276" w:lineRule="auto"/>
        <w:rPr>
          <w:rFonts w:ascii="Arial" w:hAnsi="Arial" w:cs="Arial"/>
          <w:b/>
          <w:bCs/>
          <w:color w:val="000000" w:themeColor="text1"/>
          <w:szCs w:val="24"/>
        </w:rPr>
      </w:pPr>
      <w:bookmarkStart w:id="141" w:name="_Toc168260377"/>
      <w:r w:rsidRPr="004D19D7">
        <w:rPr>
          <w:rFonts w:ascii="Arial" w:hAnsi="Arial" w:cs="Arial"/>
          <w:b/>
          <w:bCs/>
          <w:color w:val="000000" w:themeColor="text1"/>
          <w:szCs w:val="24"/>
        </w:rPr>
        <w:t>Financial Literacy</w:t>
      </w:r>
      <w:bookmarkEnd w:id="141"/>
    </w:p>
    <w:p w14:paraId="07F25986"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respondents mostly agreed “Taking good care of my money helps me keep living the way I am used to”. The respondents are more aware of the fact that managing one's money can help sustain one's living. According to </w:t>
      </w:r>
      <w:proofErr w:type="spellStart"/>
      <w:r w:rsidRPr="00A35F98">
        <w:rPr>
          <w:rFonts w:ascii="Arial" w:eastAsia="Times New Roman" w:hAnsi="Arial" w:cs="Arial"/>
          <w:szCs w:val="22"/>
        </w:rPr>
        <w:t>Lusardi</w:t>
      </w:r>
      <w:proofErr w:type="spellEnd"/>
      <w:r w:rsidRPr="00A35F98">
        <w:rPr>
          <w:rFonts w:ascii="Arial" w:eastAsia="Times New Roman" w:hAnsi="Arial" w:cs="Arial"/>
          <w:szCs w:val="22"/>
        </w:rPr>
        <w:t xml:space="preserve"> (2019)</w:t>
      </w:r>
      <w:r w:rsidRPr="00A35F98">
        <w:rPr>
          <w:rFonts w:ascii="Arial" w:hAnsi="Arial" w:cs="Arial"/>
          <w:szCs w:val="22"/>
        </w:rPr>
        <w:t xml:space="preserve">, employees who actively manage their daily expenses are more likely to be aware of money management. The employees who engage in active management take initiative with their finances and are aware of their needs and wants which will adhere an individual to budgeting. This is one of the reasons for the respondents to agree to the above statement as they are engaged in active management and have personal experience themselves. </w:t>
      </w:r>
    </w:p>
    <w:p w14:paraId="77610FAA"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least correctly answered is item 6 which indicates that respondents have the lowest awareness in the investment risk and return. Low level of literacy in the area of investment risk and return means most of the respondents have low level of understanding in investment such as market securities like bonds and stocks which are influenced by constant changes in financial market that potentially impact the return on the investment. An official from RSEB has expressed concern over the low level of financial literacy among shareholders regarding the capital market aspects and shares and many shareholders are not motivated to claim their entitled dividend as RSEB has discovered that Nu 79.15 million as unclaimed dividends due to </w:t>
      </w:r>
      <w:r>
        <w:rPr>
          <w:rFonts w:ascii="Arial" w:hAnsi="Arial" w:cs="Arial"/>
          <w:szCs w:val="22"/>
        </w:rPr>
        <w:t xml:space="preserve">a </w:t>
      </w:r>
      <w:r w:rsidRPr="00A35F98">
        <w:rPr>
          <w:rFonts w:ascii="Arial" w:hAnsi="Arial" w:cs="Arial"/>
          <w:szCs w:val="22"/>
        </w:rPr>
        <w:t>lack of awareness and understandings (</w:t>
      </w:r>
      <w:proofErr w:type="spellStart"/>
      <w:r w:rsidRPr="00A35F98">
        <w:rPr>
          <w:rFonts w:ascii="Arial" w:hAnsi="Arial" w:cs="Arial"/>
          <w:szCs w:val="22"/>
        </w:rPr>
        <w:t>Zangpo</w:t>
      </w:r>
      <w:proofErr w:type="spellEnd"/>
      <w:r w:rsidRPr="00A35F98">
        <w:rPr>
          <w:rFonts w:ascii="Arial" w:hAnsi="Arial" w:cs="Arial"/>
          <w:szCs w:val="22"/>
        </w:rPr>
        <w:t xml:space="preserve">, 2023). Thus, the </w:t>
      </w:r>
      <w:r>
        <w:rPr>
          <w:rFonts w:ascii="Arial" w:hAnsi="Arial" w:cs="Arial"/>
          <w:szCs w:val="22"/>
        </w:rPr>
        <w:t>findings</w:t>
      </w:r>
      <w:r w:rsidRPr="00A35F98">
        <w:rPr>
          <w:rFonts w:ascii="Arial" w:hAnsi="Arial" w:cs="Arial"/>
          <w:szCs w:val="22"/>
        </w:rPr>
        <w:t xml:space="preserve"> of the research resonate with the above statement from RSEB officials as most </w:t>
      </w:r>
      <w:r>
        <w:rPr>
          <w:rFonts w:ascii="Arial" w:hAnsi="Arial" w:cs="Arial"/>
          <w:szCs w:val="22"/>
        </w:rPr>
        <w:t>respondents lack an understanding</w:t>
      </w:r>
      <w:r w:rsidRPr="00A35F98">
        <w:rPr>
          <w:rFonts w:ascii="Arial" w:hAnsi="Arial" w:cs="Arial"/>
          <w:szCs w:val="22"/>
        </w:rPr>
        <w:t xml:space="preserve"> of investment return and risk.</w:t>
      </w:r>
    </w:p>
    <w:p w14:paraId="61A2F07B" w14:textId="77777777" w:rsidR="00594FF9" w:rsidRPr="004D19D7" w:rsidRDefault="00594FF9" w:rsidP="00D54D07">
      <w:pPr>
        <w:pStyle w:val="Heading3"/>
        <w:spacing w:after="240" w:line="276" w:lineRule="auto"/>
        <w:rPr>
          <w:rFonts w:ascii="Arial" w:hAnsi="Arial" w:cs="Arial"/>
          <w:b/>
          <w:bCs/>
          <w:color w:val="000000" w:themeColor="text1"/>
          <w:szCs w:val="24"/>
        </w:rPr>
      </w:pPr>
      <w:bookmarkStart w:id="142" w:name="_Toc168260378"/>
      <w:r w:rsidRPr="004D19D7">
        <w:rPr>
          <w:rFonts w:ascii="Arial" w:hAnsi="Arial" w:cs="Arial"/>
          <w:b/>
          <w:bCs/>
          <w:color w:val="000000" w:themeColor="text1"/>
          <w:szCs w:val="24"/>
        </w:rPr>
        <w:t>Fi</w:t>
      </w:r>
      <w:r w:rsidRPr="004D19D7">
        <w:rPr>
          <w:rStyle w:val="Heading3Char"/>
          <w:rFonts w:ascii="Arial" w:hAnsi="Arial" w:cs="Arial"/>
          <w:b/>
          <w:bCs/>
          <w:color w:val="000000" w:themeColor="text1"/>
          <w:szCs w:val="24"/>
        </w:rPr>
        <w:t>nancial Self-Efficacy</w:t>
      </w:r>
      <w:bookmarkEnd w:id="142"/>
    </w:p>
    <w:p w14:paraId="42F0851C"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result shows that “I am confident in my ability to effectively manage my finances” has the highest mean value compared to other statements that were used to measure the financial independence of employees. This is because it directly addresses the idea of having faith in one’s capacity to handle money. According to a financial confidence survey conducted, the results show that more adults are feeling confident in their ability to manage their money </w:t>
      </w:r>
      <w:r w:rsidRPr="00A35F98">
        <w:rPr>
          <w:rFonts w:ascii="Arial" w:eastAsia="Times New Roman" w:hAnsi="Arial" w:cs="Arial"/>
          <w:szCs w:val="22"/>
        </w:rPr>
        <w:t>(</w:t>
      </w:r>
      <w:proofErr w:type="spellStart"/>
      <w:r w:rsidRPr="00A35F98">
        <w:rPr>
          <w:rFonts w:ascii="Arial" w:eastAsia="Times New Roman" w:hAnsi="Arial" w:cs="Arial"/>
          <w:szCs w:val="22"/>
        </w:rPr>
        <w:t>Rakoczy</w:t>
      </w:r>
      <w:proofErr w:type="spellEnd"/>
      <w:r w:rsidRPr="00A35F98">
        <w:rPr>
          <w:rFonts w:ascii="Arial" w:eastAsia="Times New Roman" w:hAnsi="Arial" w:cs="Arial"/>
          <w:szCs w:val="22"/>
        </w:rPr>
        <w:t>, 2018)</w:t>
      </w:r>
      <w:r w:rsidRPr="00A35F98">
        <w:rPr>
          <w:rFonts w:ascii="Arial" w:hAnsi="Arial" w:cs="Arial"/>
          <w:szCs w:val="22"/>
        </w:rPr>
        <w:t>. Thus, it indicates that employees are building confident in their ability to manage their money effectively so that their money are not wasted.</w:t>
      </w:r>
    </w:p>
    <w:p w14:paraId="202F68A1" w14:textId="77777777" w:rsidR="00594FF9" w:rsidRPr="00A35F98" w:rsidRDefault="00594FF9" w:rsidP="00D54D07">
      <w:pPr>
        <w:spacing w:line="276" w:lineRule="auto"/>
        <w:jc w:val="both"/>
        <w:rPr>
          <w:rFonts w:ascii="Arial" w:hAnsi="Arial" w:cs="Arial"/>
          <w:b/>
          <w:bCs/>
          <w:szCs w:val="22"/>
        </w:rPr>
      </w:pPr>
      <w:r w:rsidRPr="00A35F98">
        <w:rPr>
          <w:rFonts w:ascii="Arial" w:hAnsi="Arial" w:cs="Arial"/>
          <w:szCs w:val="22"/>
        </w:rPr>
        <w:t>On the other hand, results revealed that the “</w:t>
      </w:r>
      <w:r w:rsidRPr="00A35F98">
        <w:rPr>
          <w:rFonts w:ascii="Arial" w:eastAsia="Times New Roman" w:hAnsi="Arial" w:cs="Arial"/>
          <w:color w:val="0D0D0D"/>
          <w:szCs w:val="22"/>
        </w:rPr>
        <w:t xml:space="preserve">I can stick to my budget even if I meet an unforeseen circumstance” statement has a low mean compared to others statement. The lowest mean for this factor indicates that most of employees of </w:t>
      </w:r>
      <w:proofErr w:type="spellStart"/>
      <w:r w:rsidRPr="00A35F98">
        <w:rPr>
          <w:rFonts w:ascii="Arial" w:eastAsia="Times New Roman" w:hAnsi="Arial" w:cs="Arial"/>
          <w:color w:val="0D0D0D"/>
          <w:szCs w:val="22"/>
        </w:rPr>
        <w:t>Pasakha</w:t>
      </w:r>
      <w:proofErr w:type="spellEnd"/>
      <w:r w:rsidRPr="00A35F98">
        <w:rPr>
          <w:rFonts w:ascii="Arial" w:eastAsia="Times New Roman" w:hAnsi="Arial" w:cs="Arial"/>
          <w:color w:val="0D0D0D"/>
          <w:szCs w:val="22"/>
        </w:rPr>
        <w:t xml:space="preserve"> Industrial Estate does not have confidence in their </w:t>
      </w:r>
      <w:commentRangeStart w:id="143"/>
      <w:r w:rsidRPr="00A35F98">
        <w:rPr>
          <w:rFonts w:ascii="Arial" w:eastAsia="Times New Roman" w:hAnsi="Arial" w:cs="Arial"/>
          <w:color w:val="0D0D0D"/>
          <w:szCs w:val="22"/>
        </w:rPr>
        <w:t>ability to stick to their budget due to a lack of financial buffer to handle such situations without going off track</w:t>
      </w:r>
      <w:commentRangeEnd w:id="143"/>
      <w:r w:rsidR="006435B7">
        <w:rPr>
          <w:rStyle w:val="CommentReference"/>
        </w:rPr>
        <w:commentReference w:id="143"/>
      </w:r>
      <w:r w:rsidRPr="00A35F98">
        <w:rPr>
          <w:rFonts w:ascii="Arial" w:eastAsia="Times New Roman" w:hAnsi="Arial" w:cs="Arial"/>
          <w:color w:val="0D0D0D"/>
          <w:szCs w:val="22"/>
        </w:rPr>
        <w:t xml:space="preserve"> (Ma</w:t>
      </w:r>
      <w:r w:rsidRPr="00A35F98">
        <w:rPr>
          <w:rFonts w:ascii="Arial" w:hAnsi="Arial" w:cs="Arial"/>
          <w:color w:val="191919"/>
          <w:szCs w:val="22"/>
          <w:shd w:val="clear" w:color="auto" w:fill="FFFFFF"/>
        </w:rPr>
        <w:t xml:space="preserve">, 2020). </w:t>
      </w:r>
      <w:r w:rsidRPr="00A35F98">
        <w:rPr>
          <w:rFonts w:ascii="Arial" w:eastAsia="Times New Roman" w:hAnsi="Arial" w:cs="Arial"/>
          <w:color w:val="0D0D0D"/>
          <w:szCs w:val="22"/>
        </w:rPr>
        <w:t>Moreover, due to difficulty in adapting to changing financial circumstances and unpredictable events, employees lack confidence about being on track financially.</w:t>
      </w:r>
    </w:p>
    <w:p w14:paraId="55CD99B7" w14:textId="77777777" w:rsidR="00594FF9" w:rsidRPr="004D19D7" w:rsidRDefault="00594FF9" w:rsidP="00D54D07">
      <w:pPr>
        <w:pStyle w:val="Heading3"/>
        <w:spacing w:after="240" w:line="276" w:lineRule="auto"/>
        <w:rPr>
          <w:rFonts w:ascii="Arial" w:eastAsia="Times New Roman" w:hAnsi="Arial" w:cs="Arial"/>
          <w:b/>
          <w:bCs/>
          <w:color w:val="000000" w:themeColor="text1"/>
          <w:szCs w:val="24"/>
        </w:rPr>
      </w:pPr>
      <w:bookmarkStart w:id="144" w:name="_Toc168260379"/>
      <w:r w:rsidRPr="004D19D7">
        <w:rPr>
          <w:rFonts w:ascii="Arial" w:eastAsia="Times New Roman" w:hAnsi="Arial" w:cs="Arial"/>
          <w:b/>
          <w:bCs/>
          <w:color w:val="000000" w:themeColor="text1"/>
          <w:szCs w:val="24"/>
        </w:rPr>
        <w:lastRenderedPageBreak/>
        <w:t>Financial Strain</w:t>
      </w:r>
      <w:bookmarkEnd w:id="144"/>
    </w:p>
    <w:p w14:paraId="4B8EE848" w14:textId="00031DC6" w:rsidR="00594FF9" w:rsidRPr="00A35F98" w:rsidRDefault="00594FF9" w:rsidP="00D54D07">
      <w:pPr>
        <w:spacing w:line="276" w:lineRule="auto"/>
        <w:jc w:val="both"/>
        <w:rPr>
          <w:rFonts w:ascii="Arial" w:eastAsia="Times New Roman" w:hAnsi="Arial" w:cs="Arial"/>
          <w:color w:val="0D0D0D"/>
          <w:szCs w:val="22"/>
        </w:rPr>
      </w:pPr>
      <w:r w:rsidRPr="00A35F98">
        <w:rPr>
          <w:rFonts w:ascii="Arial" w:hAnsi="Arial" w:cs="Arial"/>
          <w:szCs w:val="22"/>
        </w:rPr>
        <w:t xml:space="preserve">The majority of the respondents agreed with the statement that they get worried if they get late on paying the bills depicting that the majority of the respondents are strained by the bills due. The strain that the respondents face in finance is mostly due to outstanding payments like their rent, water bills, electric bills, and other subscriptions or payments due at the end of every </w:t>
      </w:r>
      <w:r w:rsidR="00B01B52">
        <w:rPr>
          <w:rFonts w:ascii="Arial" w:hAnsi="Arial" w:cs="Arial"/>
          <w:szCs w:val="22"/>
        </w:rPr>
        <w:t>month or sudden expense that</w:t>
      </w:r>
      <w:r w:rsidRPr="00A35F98">
        <w:rPr>
          <w:rFonts w:ascii="Arial" w:hAnsi="Arial" w:cs="Arial"/>
          <w:szCs w:val="22"/>
        </w:rPr>
        <w:t xml:space="preserve"> drain out an individual’s finances. </w:t>
      </w:r>
    </w:p>
    <w:p w14:paraId="4471F416"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statement with the most disagreement from the respondents is that the respondents have higher blood pressure due to financial insufficiency and difficulties. This shows a minimum percentage of the respondents’ blood pressures are high, interpreting this, the researcher comes to understand that there is a slight strain on the blood pressures of the employees owing to financial difficulties. Moreover, financial strain goes beyond just the money itself as people experience anxiety, dissatisfaction with their overall financial situation, and difficulties affording basic necessities like food and shelter which cause mental pressure </w:t>
      </w:r>
      <w:r w:rsidRPr="00A35F98">
        <w:rPr>
          <w:rFonts w:ascii="Arial" w:eastAsia="Times New Roman" w:hAnsi="Arial" w:cs="Arial"/>
          <w:szCs w:val="22"/>
        </w:rPr>
        <w:t xml:space="preserve">(French &amp; </w:t>
      </w:r>
      <w:proofErr w:type="spellStart"/>
      <w:r w:rsidRPr="00A35F98">
        <w:rPr>
          <w:rFonts w:ascii="Arial" w:eastAsia="Times New Roman" w:hAnsi="Arial" w:cs="Arial"/>
          <w:szCs w:val="22"/>
        </w:rPr>
        <w:t>Vigne</w:t>
      </w:r>
      <w:proofErr w:type="spellEnd"/>
      <w:r w:rsidRPr="00A35F98">
        <w:rPr>
          <w:rFonts w:ascii="Arial" w:eastAsia="Times New Roman" w:hAnsi="Arial" w:cs="Arial"/>
          <w:szCs w:val="22"/>
        </w:rPr>
        <w:t>, 2019)</w:t>
      </w:r>
      <w:r w:rsidRPr="00A35F98">
        <w:rPr>
          <w:rFonts w:ascii="Arial" w:hAnsi="Arial" w:cs="Arial"/>
          <w:color w:val="FF0000"/>
          <w:szCs w:val="22"/>
        </w:rPr>
        <w:t xml:space="preserve">. </w:t>
      </w:r>
      <w:r w:rsidRPr="00A35F98">
        <w:rPr>
          <w:rFonts w:ascii="Arial" w:hAnsi="Arial" w:cs="Arial"/>
          <w:szCs w:val="22"/>
        </w:rPr>
        <w:t>This indicates that financial stress mostly leads to mental pressure as compared to blood pressure.</w:t>
      </w:r>
    </w:p>
    <w:p w14:paraId="62ADD957" w14:textId="77777777" w:rsidR="00594FF9" w:rsidRPr="004D19D7" w:rsidRDefault="00594FF9" w:rsidP="00D54D07">
      <w:pPr>
        <w:pStyle w:val="Heading3"/>
        <w:spacing w:after="240" w:line="276" w:lineRule="auto"/>
        <w:rPr>
          <w:rFonts w:ascii="Arial" w:hAnsi="Arial" w:cs="Arial"/>
          <w:b/>
          <w:bCs/>
          <w:color w:val="000000" w:themeColor="text1"/>
          <w:szCs w:val="24"/>
        </w:rPr>
      </w:pPr>
      <w:bookmarkStart w:id="145" w:name="_Toc168260380"/>
      <w:r w:rsidRPr="004D19D7">
        <w:rPr>
          <w:rFonts w:ascii="Arial" w:hAnsi="Arial" w:cs="Arial"/>
          <w:b/>
          <w:bCs/>
          <w:color w:val="000000" w:themeColor="text1"/>
          <w:szCs w:val="24"/>
        </w:rPr>
        <w:t>Financial independence</w:t>
      </w:r>
      <w:bookmarkEnd w:id="145"/>
    </w:p>
    <w:p w14:paraId="4277C748" w14:textId="77777777" w:rsidR="00594FF9" w:rsidRPr="00A35F98" w:rsidRDefault="00594FF9" w:rsidP="00D54D07">
      <w:pPr>
        <w:spacing w:line="276" w:lineRule="auto"/>
        <w:jc w:val="both"/>
        <w:rPr>
          <w:rFonts w:ascii="Arial" w:eastAsia="Times New Roman" w:hAnsi="Arial" w:cs="Arial"/>
          <w:szCs w:val="22"/>
        </w:rPr>
      </w:pPr>
      <w:r w:rsidRPr="00A35F98">
        <w:rPr>
          <w:rFonts w:ascii="Arial" w:eastAsia="Times New Roman" w:hAnsi="Arial" w:cs="Arial"/>
          <w:color w:val="0D0D0D"/>
          <w:szCs w:val="22"/>
        </w:rPr>
        <w:t>Most respondents agree that “I spend within my income and cut off unnecessary expenses” factor contributes more to their financial independence as it has the highest mean</w:t>
      </w:r>
      <w:r w:rsidRPr="00A35F98">
        <w:rPr>
          <w:rFonts w:ascii="Arial" w:hAnsi="Arial" w:cs="Arial"/>
          <w:szCs w:val="22"/>
        </w:rPr>
        <w:t xml:space="preserve"> compared to the remaining factors that were used to measure financial independence. When individuals live within their income they are less reliant on debt to finance their lifestyle as debt payments reduce the disposable income hindering the ability to save and invest. Thus eliminating unnecessary expenses minimizes the need for debt and gives individuals more control over their finances </w:t>
      </w:r>
      <w:r w:rsidRPr="00A35F98">
        <w:rPr>
          <w:rFonts w:ascii="Arial" w:eastAsia="Times New Roman" w:hAnsi="Arial" w:cs="Arial"/>
          <w:szCs w:val="22"/>
        </w:rPr>
        <w:t>(</w:t>
      </w:r>
      <w:proofErr w:type="spellStart"/>
      <w:r w:rsidRPr="00A35F98">
        <w:rPr>
          <w:rFonts w:ascii="Arial" w:eastAsia="Times New Roman" w:hAnsi="Arial" w:cs="Arial"/>
          <w:szCs w:val="22"/>
        </w:rPr>
        <w:t>Andreasen</w:t>
      </w:r>
      <w:proofErr w:type="spellEnd"/>
      <w:r w:rsidRPr="00A35F98">
        <w:rPr>
          <w:rFonts w:ascii="Arial" w:eastAsia="Times New Roman" w:hAnsi="Arial" w:cs="Arial"/>
          <w:szCs w:val="22"/>
        </w:rPr>
        <w:t xml:space="preserve"> &amp; </w:t>
      </w:r>
      <w:proofErr w:type="spellStart"/>
      <w:r w:rsidRPr="00A35F98">
        <w:rPr>
          <w:rFonts w:ascii="Arial" w:eastAsia="Times New Roman" w:hAnsi="Arial" w:cs="Arial"/>
          <w:szCs w:val="22"/>
        </w:rPr>
        <w:t>Rabuck</w:t>
      </w:r>
      <w:proofErr w:type="spellEnd"/>
      <w:r w:rsidRPr="00A35F98">
        <w:rPr>
          <w:rFonts w:ascii="Arial" w:eastAsia="Times New Roman" w:hAnsi="Arial" w:cs="Arial"/>
          <w:szCs w:val="22"/>
        </w:rPr>
        <w:t xml:space="preserve">, 2020). </w:t>
      </w:r>
      <w:r w:rsidRPr="00A35F98">
        <w:rPr>
          <w:rFonts w:ascii="Arial" w:hAnsi="Arial" w:cs="Arial"/>
          <w:szCs w:val="22"/>
        </w:rPr>
        <w:t xml:space="preserve">Similarly, most of the respondents slightly agreed that incurring unnecessary expenses hampers their financial independence by spending more than what they are earning. The principal foundation of financial independence is that spending less than what one earns creates surplus money that can be saved and invested </w:t>
      </w:r>
      <w:r w:rsidRPr="00A35F98">
        <w:rPr>
          <w:rFonts w:ascii="Arial" w:eastAsia="Times New Roman" w:hAnsi="Arial" w:cs="Arial"/>
          <w:szCs w:val="22"/>
        </w:rPr>
        <w:t>(Roth, 2021)</w:t>
      </w:r>
      <w:r w:rsidRPr="00A35F98">
        <w:rPr>
          <w:rFonts w:ascii="Arial" w:hAnsi="Arial" w:cs="Arial"/>
          <w:szCs w:val="22"/>
        </w:rPr>
        <w:t>. So, the respondents who agreed with this statement think that saving is more important than spending on unnecessary things.</w:t>
      </w:r>
    </w:p>
    <w:p w14:paraId="0824E57C" w14:textId="77777777" w:rsidR="00594FF9" w:rsidRPr="00A35F98" w:rsidRDefault="00594FF9" w:rsidP="00D54D07">
      <w:pPr>
        <w:spacing w:line="276" w:lineRule="auto"/>
        <w:jc w:val="both"/>
        <w:rPr>
          <w:rFonts w:ascii="Arial" w:eastAsia="Times New Roman" w:hAnsi="Arial" w:cs="Arial"/>
          <w:szCs w:val="22"/>
        </w:rPr>
      </w:pPr>
      <w:r w:rsidRPr="00A35F98">
        <w:rPr>
          <w:rFonts w:ascii="Arial" w:hAnsi="Arial" w:cs="Arial"/>
          <w:szCs w:val="22"/>
        </w:rPr>
        <w:t xml:space="preserve">The above finding on the lowest mean reveals a real fact of Bhutanese employees as most of the respondents agree that they lack additional income sources besides their salary. Many individual who hold full-time jobs have little time to pursue additional income streams jobs and even if they have other side jobs there is a conflict with their full-time work performance </w:t>
      </w:r>
      <w:r w:rsidRPr="00A35F98">
        <w:rPr>
          <w:rFonts w:ascii="Arial" w:eastAsia="Times New Roman" w:hAnsi="Arial" w:cs="Arial"/>
          <w:szCs w:val="22"/>
        </w:rPr>
        <w:t xml:space="preserve">(Sessions et al., 2021). All of the respondents were full-time workers at </w:t>
      </w:r>
      <w:proofErr w:type="spellStart"/>
      <w:r w:rsidRPr="00A35F98">
        <w:rPr>
          <w:rFonts w:ascii="Arial" w:eastAsia="Times New Roman" w:hAnsi="Arial" w:cs="Arial"/>
          <w:szCs w:val="22"/>
        </w:rPr>
        <w:t>Pasakha</w:t>
      </w:r>
      <w:proofErr w:type="spellEnd"/>
      <w:r w:rsidRPr="00A35F98">
        <w:rPr>
          <w:rFonts w:ascii="Arial" w:eastAsia="Times New Roman" w:hAnsi="Arial" w:cs="Arial"/>
          <w:szCs w:val="22"/>
        </w:rPr>
        <w:t xml:space="preserve"> Industrial Estate which is more labor-intensive so they will be left with little time and exhausted after their job in the evening which makes it difficult for them to pursue additional side jobs. Thus, leading to salary being only source of income for them. </w:t>
      </w:r>
    </w:p>
    <w:p w14:paraId="0A846EBD" w14:textId="77777777" w:rsidR="00594FF9" w:rsidRPr="004D19D7" w:rsidRDefault="00594FF9" w:rsidP="00D54D07">
      <w:pPr>
        <w:pStyle w:val="Heading2"/>
        <w:spacing w:after="240" w:line="276" w:lineRule="auto"/>
        <w:rPr>
          <w:sz w:val="24"/>
          <w:szCs w:val="24"/>
        </w:rPr>
      </w:pPr>
      <w:bookmarkStart w:id="146" w:name="_Toc168260381"/>
      <w:r w:rsidRPr="004D19D7">
        <w:rPr>
          <w:sz w:val="24"/>
          <w:szCs w:val="24"/>
        </w:rPr>
        <w:t>Correlation Analysis</w:t>
      </w:r>
      <w:bookmarkEnd w:id="146"/>
    </w:p>
    <w:p w14:paraId="1598EDFA" w14:textId="77777777" w:rsidR="00594FF9" w:rsidRPr="004D19D7" w:rsidRDefault="00594FF9" w:rsidP="00D54D07">
      <w:pPr>
        <w:pStyle w:val="Heading3"/>
        <w:spacing w:after="240" w:line="276" w:lineRule="auto"/>
        <w:rPr>
          <w:rFonts w:ascii="Arial" w:eastAsia="Times New Roman" w:hAnsi="Arial" w:cs="Arial"/>
          <w:b/>
          <w:bCs/>
          <w:i/>
          <w:iCs/>
          <w:color w:val="000000" w:themeColor="text1"/>
          <w:szCs w:val="24"/>
        </w:rPr>
      </w:pPr>
      <w:bookmarkStart w:id="147" w:name="_Toc168260382"/>
      <w:r w:rsidRPr="004D19D7">
        <w:rPr>
          <w:rFonts w:ascii="Arial" w:hAnsi="Arial" w:cs="Arial"/>
          <w:b/>
          <w:bCs/>
          <w:color w:val="000000" w:themeColor="text1"/>
          <w:szCs w:val="24"/>
        </w:rPr>
        <w:t>Financial literacy</w:t>
      </w:r>
      <w:bookmarkEnd w:id="147"/>
    </w:p>
    <w:p w14:paraId="26EE54D5"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Despite having a positive correlation between financial literacy and financial independence the coefficient 0.237 shows a weak relationship. The studies have found that not only financial literacy influence financial independence but also other factors such as financial attitude, financial decision, and financial socialization had a moderate positive correlation with financial </w:t>
      </w:r>
      <w:r w:rsidRPr="00A35F98">
        <w:rPr>
          <w:rFonts w:ascii="Arial" w:hAnsi="Arial" w:cs="Arial"/>
          <w:szCs w:val="22"/>
        </w:rPr>
        <w:lastRenderedPageBreak/>
        <w:t xml:space="preserve">independence with correlation values between 0.40-0.69 </w:t>
      </w:r>
      <w:r w:rsidRPr="00A35F98">
        <w:rPr>
          <w:rFonts w:ascii="Arial" w:eastAsia="Times New Roman" w:hAnsi="Arial" w:cs="Arial"/>
          <w:szCs w:val="22"/>
        </w:rPr>
        <w:t>(</w:t>
      </w:r>
      <w:proofErr w:type="spellStart"/>
      <w:r w:rsidRPr="00A35F98">
        <w:rPr>
          <w:rFonts w:ascii="Arial" w:eastAsia="Times New Roman" w:hAnsi="Arial" w:cs="Arial"/>
          <w:szCs w:val="22"/>
        </w:rPr>
        <w:t>Asad</w:t>
      </w:r>
      <w:proofErr w:type="spellEnd"/>
      <w:r w:rsidRPr="00A35F98">
        <w:rPr>
          <w:rFonts w:ascii="Arial" w:eastAsia="Times New Roman" w:hAnsi="Arial" w:cs="Arial"/>
          <w:szCs w:val="22"/>
        </w:rPr>
        <w:t xml:space="preserve"> et al., 2017)</w:t>
      </w:r>
      <w:r w:rsidRPr="00A35F98">
        <w:rPr>
          <w:rFonts w:ascii="Arial" w:hAnsi="Arial" w:cs="Arial"/>
          <w:szCs w:val="22"/>
        </w:rPr>
        <w:t xml:space="preserve">. Economic factors, such as young adults’ income, assets, work status, and educational attainment were positively associated with financial independence. Additionally, several psychological factors such as economic self-efficacy, money management ability, and problem-solving ability were also positively associated with financial independence </w:t>
      </w:r>
      <w:r w:rsidRPr="00A35F98">
        <w:rPr>
          <w:rFonts w:ascii="Arial" w:eastAsia="Times New Roman" w:hAnsi="Arial" w:cs="Arial"/>
          <w:szCs w:val="22"/>
        </w:rPr>
        <w:t>(Xiao et al., 2014).</w:t>
      </w:r>
      <w:r w:rsidRPr="00A35F98">
        <w:rPr>
          <w:rFonts w:ascii="Arial" w:hAnsi="Arial" w:cs="Arial"/>
          <w:szCs w:val="22"/>
        </w:rPr>
        <w:t xml:space="preserve"> So, these are some of the other factors that have influence the financial independence which has resulted in having a weak positive relationship between financial literacy and financial independence. Thus, in conclusion, a positive weak correlation between financial literacy and financial independence indicates that the financial independence of the employees is weakly influenced by financial literacy.</w:t>
      </w:r>
    </w:p>
    <w:p w14:paraId="20392E05" w14:textId="73BDBAD3" w:rsidR="00594FF9" w:rsidRPr="004D19D7" w:rsidRDefault="009B3741" w:rsidP="00D54D07">
      <w:pPr>
        <w:pStyle w:val="Heading3"/>
        <w:spacing w:after="240" w:line="276" w:lineRule="auto"/>
        <w:rPr>
          <w:rFonts w:ascii="Arial" w:hAnsi="Arial" w:cs="Arial"/>
          <w:b/>
          <w:bCs/>
          <w:color w:val="000000" w:themeColor="text1"/>
          <w:szCs w:val="24"/>
        </w:rPr>
      </w:pPr>
      <w:bookmarkStart w:id="148" w:name="_Toc168260383"/>
      <w:r w:rsidRPr="004D19D7">
        <w:rPr>
          <w:rFonts w:ascii="Arial" w:hAnsi="Arial" w:cs="Arial"/>
          <w:b/>
          <w:bCs/>
          <w:color w:val="000000" w:themeColor="text1"/>
          <w:szCs w:val="24"/>
        </w:rPr>
        <w:t>Financial Self-E</w:t>
      </w:r>
      <w:r w:rsidR="00594FF9" w:rsidRPr="004D19D7">
        <w:rPr>
          <w:rFonts w:ascii="Arial" w:hAnsi="Arial" w:cs="Arial"/>
          <w:b/>
          <w:bCs/>
          <w:color w:val="000000" w:themeColor="text1"/>
          <w:szCs w:val="24"/>
        </w:rPr>
        <w:t>fficacy</w:t>
      </w:r>
      <w:bookmarkEnd w:id="148"/>
    </w:p>
    <w:p w14:paraId="4CA749F6" w14:textId="62D8BF67" w:rsidR="00594FF9" w:rsidRDefault="00594FF9" w:rsidP="00D54D07">
      <w:pPr>
        <w:spacing w:line="276" w:lineRule="auto"/>
        <w:jc w:val="both"/>
        <w:rPr>
          <w:rFonts w:ascii="Arial" w:hAnsi="Arial" w:cs="Arial"/>
          <w:szCs w:val="22"/>
        </w:rPr>
      </w:pPr>
      <w:r w:rsidRPr="00A35F98">
        <w:rPr>
          <w:rFonts w:ascii="Arial" w:hAnsi="Arial" w:cs="Arial"/>
          <w:szCs w:val="22"/>
        </w:rPr>
        <w:t xml:space="preserve">The correlation between financial self-efficacy and financial independence is moderately positive which indicates a moderate but not perfect association. The higher the financial self-efficacy of an individual, the more likely it is for them to set financial goals and plans to achieve those </w:t>
      </w:r>
      <w:r w:rsidRPr="00A35F98">
        <w:rPr>
          <w:rFonts w:ascii="Arial" w:eastAsia="Times New Roman" w:hAnsi="Arial" w:cs="Arial"/>
          <w:szCs w:val="22"/>
        </w:rPr>
        <w:t>(Xiao et al., 2014)</w:t>
      </w:r>
      <w:r w:rsidRPr="00A35F98">
        <w:rPr>
          <w:rFonts w:ascii="Arial" w:hAnsi="Arial" w:cs="Arial"/>
          <w:szCs w:val="22"/>
        </w:rPr>
        <w:t xml:space="preserve">. This will engage them in positive financial behaviors like budgeting, saving, and responsible debt management ultimately contributing to the financial independence of an individual </w:t>
      </w:r>
      <w:r w:rsidRPr="00A35F98">
        <w:rPr>
          <w:rFonts w:ascii="Arial" w:eastAsia="Times New Roman" w:hAnsi="Arial" w:cs="Arial"/>
          <w:szCs w:val="22"/>
        </w:rPr>
        <w:t xml:space="preserve">(Mitchell &amp; </w:t>
      </w:r>
      <w:proofErr w:type="spellStart"/>
      <w:r w:rsidRPr="00A35F98">
        <w:rPr>
          <w:rFonts w:ascii="Arial" w:eastAsia="Times New Roman" w:hAnsi="Arial" w:cs="Arial"/>
          <w:szCs w:val="22"/>
        </w:rPr>
        <w:t>Lusardi</w:t>
      </w:r>
      <w:proofErr w:type="spellEnd"/>
      <w:r w:rsidRPr="00A35F98">
        <w:rPr>
          <w:rFonts w:ascii="Arial" w:eastAsia="Times New Roman" w:hAnsi="Arial" w:cs="Arial"/>
          <w:szCs w:val="22"/>
        </w:rPr>
        <w:t>, 2011)</w:t>
      </w:r>
      <w:r w:rsidRPr="00A35F98">
        <w:rPr>
          <w:rFonts w:ascii="Arial" w:hAnsi="Arial" w:cs="Arial"/>
          <w:szCs w:val="22"/>
        </w:rPr>
        <w:t xml:space="preserve">. Although financial self-efficacy has a moderate influence on financial independence, it still correlates to financial independence to a certain moderate level. However, there are still other factors that influence financial independence better than financial self-efficacy. </w:t>
      </w:r>
    </w:p>
    <w:p w14:paraId="48CD3B88" w14:textId="65C2BD7B" w:rsidR="00594FF9" w:rsidRPr="004D19D7" w:rsidRDefault="009B3741" w:rsidP="00D54D07">
      <w:pPr>
        <w:pStyle w:val="Heading3"/>
        <w:spacing w:after="240" w:line="276" w:lineRule="auto"/>
        <w:rPr>
          <w:rFonts w:ascii="Arial" w:hAnsi="Arial" w:cs="Arial"/>
          <w:b/>
          <w:bCs/>
          <w:color w:val="000000" w:themeColor="text1"/>
          <w:szCs w:val="24"/>
        </w:rPr>
      </w:pPr>
      <w:bookmarkStart w:id="149" w:name="_Toc168260384"/>
      <w:r w:rsidRPr="004D19D7">
        <w:rPr>
          <w:rFonts w:ascii="Arial" w:hAnsi="Arial" w:cs="Arial"/>
          <w:b/>
          <w:bCs/>
          <w:color w:val="000000" w:themeColor="text1"/>
          <w:szCs w:val="24"/>
        </w:rPr>
        <w:t>Financial S</w:t>
      </w:r>
      <w:r w:rsidR="00594FF9" w:rsidRPr="004D19D7">
        <w:rPr>
          <w:rFonts w:ascii="Arial" w:hAnsi="Arial" w:cs="Arial"/>
          <w:b/>
          <w:bCs/>
          <w:color w:val="000000" w:themeColor="text1"/>
          <w:szCs w:val="24"/>
        </w:rPr>
        <w:t>train</w:t>
      </w:r>
      <w:bookmarkEnd w:id="149"/>
      <w:r w:rsidR="00594FF9" w:rsidRPr="004D19D7">
        <w:rPr>
          <w:rFonts w:ascii="Arial" w:hAnsi="Arial" w:cs="Arial"/>
          <w:b/>
          <w:bCs/>
          <w:color w:val="000000" w:themeColor="text1"/>
          <w:szCs w:val="24"/>
        </w:rPr>
        <w:t xml:space="preserve"> </w:t>
      </w:r>
    </w:p>
    <w:p w14:paraId="0471B018" w14:textId="77777777" w:rsidR="00594FF9" w:rsidRPr="00A35F98" w:rsidRDefault="00594FF9" w:rsidP="00D54D07">
      <w:pPr>
        <w:spacing w:line="276" w:lineRule="auto"/>
        <w:jc w:val="both"/>
        <w:rPr>
          <w:rFonts w:ascii="Arial" w:eastAsia="Times New Roman" w:hAnsi="Arial" w:cs="Arial"/>
          <w:szCs w:val="22"/>
        </w:rPr>
      </w:pPr>
      <w:r w:rsidRPr="00A35F98">
        <w:rPr>
          <w:rFonts w:ascii="Arial" w:hAnsi="Arial" w:cs="Arial"/>
          <w:szCs w:val="22"/>
        </w:rPr>
        <w:t xml:space="preserve">A correlation of -0.248 shows a weak negative correlation between the two variables which are financial strain and financial independence, this means that the higher the financial independence, the lower will be the financial strain. This means that the lower the debts one has, the lesser the financial stress indicating that one can cover up all the expenses with the income one earns without relying on credit.  According to the research conducted by </w:t>
      </w:r>
      <w:proofErr w:type="spellStart"/>
      <w:r w:rsidRPr="00A35F98">
        <w:rPr>
          <w:rFonts w:ascii="Arial" w:hAnsi="Arial" w:cs="Arial"/>
          <w:szCs w:val="22"/>
        </w:rPr>
        <w:t>Mokhtar</w:t>
      </w:r>
      <w:proofErr w:type="spellEnd"/>
      <w:r w:rsidRPr="00A35F98">
        <w:rPr>
          <w:rFonts w:ascii="Arial" w:hAnsi="Arial" w:cs="Arial"/>
          <w:spacing w:val="-9"/>
          <w:szCs w:val="22"/>
        </w:rPr>
        <w:t xml:space="preserve"> </w:t>
      </w:r>
      <w:r w:rsidRPr="00A35F98">
        <w:rPr>
          <w:rFonts w:ascii="Arial" w:hAnsi="Arial" w:cs="Arial"/>
          <w:szCs w:val="22"/>
        </w:rPr>
        <w:t>and</w:t>
      </w:r>
      <w:r w:rsidRPr="00A35F98">
        <w:rPr>
          <w:rFonts w:ascii="Arial" w:hAnsi="Arial" w:cs="Arial"/>
          <w:spacing w:val="-12"/>
          <w:szCs w:val="22"/>
        </w:rPr>
        <w:t xml:space="preserve"> </w:t>
      </w:r>
      <w:r w:rsidRPr="00A35F98">
        <w:rPr>
          <w:rFonts w:ascii="Arial" w:hAnsi="Arial" w:cs="Arial"/>
          <w:szCs w:val="22"/>
        </w:rPr>
        <w:t>Rahim</w:t>
      </w:r>
      <w:r w:rsidRPr="00A35F98">
        <w:rPr>
          <w:rFonts w:ascii="Arial" w:hAnsi="Arial" w:cs="Arial"/>
          <w:spacing w:val="-11"/>
          <w:szCs w:val="22"/>
        </w:rPr>
        <w:t xml:space="preserve"> (</w:t>
      </w:r>
      <w:r w:rsidRPr="00A35F98">
        <w:rPr>
          <w:rFonts w:ascii="Arial" w:hAnsi="Arial" w:cs="Arial"/>
          <w:szCs w:val="22"/>
        </w:rPr>
        <w:t>2022),</w:t>
      </w:r>
      <w:r w:rsidRPr="00A35F98">
        <w:rPr>
          <w:rFonts w:ascii="Arial" w:eastAsia="Times New Roman" w:hAnsi="Arial" w:cs="Arial"/>
          <w:szCs w:val="22"/>
        </w:rPr>
        <w:t xml:space="preserve"> their finding revealed that there is a negative correlation between financial strain and financial independence as </w:t>
      </w:r>
      <w:r w:rsidRPr="00A35F98">
        <w:rPr>
          <w:rFonts w:ascii="Arial" w:hAnsi="Arial" w:cs="Arial"/>
          <w:szCs w:val="22"/>
        </w:rPr>
        <w:t>common concerns related to financials were</w:t>
      </w:r>
      <w:r w:rsidRPr="00A35F98">
        <w:rPr>
          <w:rFonts w:ascii="Arial" w:hAnsi="Arial" w:cs="Arial"/>
          <w:spacing w:val="1"/>
          <w:szCs w:val="22"/>
        </w:rPr>
        <w:t xml:space="preserve"> </w:t>
      </w:r>
      <w:r w:rsidRPr="00A35F98">
        <w:rPr>
          <w:rFonts w:ascii="Arial" w:hAnsi="Arial" w:cs="Arial"/>
          <w:szCs w:val="22"/>
        </w:rPr>
        <w:t>overdue</w:t>
      </w:r>
      <w:r w:rsidRPr="00A35F98">
        <w:rPr>
          <w:rFonts w:ascii="Arial" w:hAnsi="Arial" w:cs="Arial"/>
          <w:spacing w:val="1"/>
          <w:szCs w:val="22"/>
        </w:rPr>
        <w:t xml:space="preserve"> </w:t>
      </w:r>
      <w:r w:rsidRPr="00A35F98">
        <w:rPr>
          <w:rFonts w:ascii="Arial" w:hAnsi="Arial" w:cs="Arial"/>
          <w:szCs w:val="22"/>
        </w:rPr>
        <w:t>payments</w:t>
      </w:r>
      <w:r w:rsidRPr="00A35F98">
        <w:rPr>
          <w:rFonts w:ascii="Arial" w:hAnsi="Arial" w:cs="Arial"/>
          <w:spacing w:val="1"/>
          <w:szCs w:val="22"/>
        </w:rPr>
        <w:t xml:space="preserve"> </w:t>
      </w:r>
      <w:r w:rsidRPr="00A35F98">
        <w:rPr>
          <w:rFonts w:ascii="Arial" w:hAnsi="Arial" w:cs="Arial"/>
          <w:szCs w:val="22"/>
        </w:rPr>
        <w:t>leading</w:t>
      </w:r>
      <w:r w:rsidRPr="00A35F98">
        <w:rPr>
          <w:rFonts w:ascii="Arial" w:hAnsi="Arial" w:cs="Arial"/>
          <w:spacing w:val="1"/>
          <w:szCs w:val="22"/>
        </w:rPr>
        <w:t xml:space="preserve"> </w:t>
      </w:r>
      <w:r w:rsidRPr="00A35F98">
        <w:rPr>
          <w:rFonts w:ascii="Arial" w:hAnsi="Arial" w:cs="Arial"/>
          <w:szCs w:val="22"/>
        </w:rPr>
        <w:t>to</w:t>
      </w:r>
      <w:r w:rsidRPr="00A35F98">
        <w:rPr>
          <w:rFonts w:ascii="Arial" w:hAnsi="Arial" w:cs="Arial"/>
          <w:spacing w:val="1"/>
          <w:szCs w:val="22"/>
        </w:rPr>
        <w:t xml:space="preserve"> </w:t>
      </w:r>
      <w:r w:rsidRPr="00A35F98">
        <w:rPr>
          <w:rFonts w:ascii="Arial" w:hAnsi="Arial" w:cs="Arial"/>
          <w:szCs w:val="22"/>
        </w:rPr>
        <w:t>additional</w:t>
      </w:r>
      <w:r w:rsidRPr="00A35F98">
        <w:rPr>
          <w:rFonts w:ascii="Arial" w:hAnsi="Arial" w:cs="Arial"/>
          <w:spacing w:val="1"/>
          <w:szCs w:val="22"/>
        </w:rPr>
        <w:t xml:space="preserve"> </w:t>
      </w:r>
      <w:r w:rsidRPr="00A35F98">
        <w:rPr>
          <w:rFonts w:ascii="Arial" w:hAnsi="Arial" w:cs="Arial"/>
          <w:szCs w:val="22"/>
        </w:rPr>
        <w:t>financial</w:t>
      </w:r>
      <w:r w:rsidRPr="00A35F98">
        <w:rPr>
          <w:rFonts w:ascii="Arial" w:hAnsi="Arial" w:cs="Arial"/>
          <w:spacing w:val="1"/>
          <w:szCs w:val="22"/>
        </w:rPr>
        <w:t xml:space="preserve"> </w:t>
      </w:r>
      <w:r w:rsidRPr="00A35F98">
        <w:rPr>
          <w:rFonts w:ascii="Arial" w:hAnsi="Arial" w:cs="Arial"/>
          <w:szCs w:val="22"/>
        </w:rPr>
        <w:t>burdens</w:t>
      </w:r>
      <w:r w:rsidRPr="00A35F98">
        <w:rPr>
          <w:rFonts w:ascii="Arial" w:hAnsi="Arial" w:cs="Arial"/>
          <w:spacing w:val="1"/>
          <w:szCs w:val="22"/>
        </w:rPr>
        <w:t xml:space="preserve"> </w:t>
      </w:r>
      <w:r w:rsidRPr="00A35F98">
        <w:rPr>
          <w:rFonts w:ascii="Arial" w:hAnsi="Arial" w:cs="Arial"/>
          <w:szCs w:val="22"/>
        </w:rPr>
        <w:t>through</w:t>
      </w:r>
      <w:r w:rsidRPr="00A35F98">
        <w:rPr>
          <w:rFonts w:ascii="Arial" w:hAnsi="Arial" w:cs="Arial"/>
          <w:spacing w:val="1"/>
          <w:szCs w:val="22"/>
        </w:rPr>
        <w:t xml:space="preserve"> </w:t>
      </w:r>
      <w:r w:rsidRPr="00A35F98">
        <w:rPr>
          <w:rFonts w:ascii="Arial" w:hAnsi="Arial" w:cs="Arial"/>
          <w:szCs w:val="22"/>
        </w:rPr>
        <w:t>interest</w:t>
      </w:r>
      <w:r w:rsidRPr="00A35F98">
        <w:rPr>
          <w:rFonts w:ascii="Arial" w:hAnsi="Arial" w:cs="Arial"/>
          <w:spacing w:val="1"/>
          <w:szCs w:val="22"/>
        </w:rPr>
        <w:t xml:space="preserve"> </w:t>
      </w:r>
      <w:r w:rsidRPr="00A35F98">
        <w:rPr>
          <w:rFonts w:ascii="Arial" w:hAnsi="Arial" w:cs="Arial"/>
          <w:szCs w:val="22"/>
        </w:rPr>
        <w:t>charges</w:t>
      </w:r>
      <w:r w:rsidRPr="00A35F98">
        <w:rPr>
          <w:rFonts w:ascii="Arial" w:hAnsi="Arial" w:cs="Arial"/>
          <w:spacing w:val="1"/>
          <w:szCs w:val="22"/>
        </w:rPr>
        <w:t xml:space="preserve"> </w:t>
      </w:r>
      <w:r w:rsidRPr="00A35F98">
        <w:rPr>
          <w:rFonts w:ascii="Arial" w:hAnsi="Arial" w:cs="Arial"/>
          <w:szCs w:val="22"/>
        </w:rPr>
        <w:t>and penalties which hampers their financial independence.</w:t>
      </w:r>
      <w:r w:rsidRPr="00A35F98">
        <w:rPr>
          <w:rFonts w:ascii="Arial" w:hAnsi="Arial" w:cs="Arial"/>
          <w:spacing w:val="-8"/>
          <w:szCs w:val="22"/>
        </w:rPr>
        <w:t xml:space="preserve"> </w:t>
      </w:r>
      <w:r w:rsidRPr="00A35F98">
        <w:rPr>
          <w:rFonts w:ascii="Arial" w:hAnsi="Arial" w:cs="Arial"/>
          <w:szCs w:val="22"/>
        </w:rPr>
        <w:t>These</w:t>
      </w:r>
      <w:r w:rsidRPr="00A35F98">
        <w:rPr>
          <w:rFonts w:ascii="Arial" w:hAnsi="Arial" w:cs="Arial"/>
          <w:spacing w:val="-7"/>
          <w:szCs w:val="22"/>
        </w:rPr>
        <w:t xml:space="preserve"> </w:t>
      </w:r>
      <w:r w:rsidRPr="00A35F98">
        <w:rPr>
          <w:rFonts w:ascii="Arial" w:hAnsi="Arial" w:cs="Arial"/>
          <w:szCs w:val="22"/>
        </w:rPr>
        <w:t>common</w:t>
      </w:r>
      <w:r w:rsidRPr="00A35F98">
        <w:rPr>
          <w:rFonts w:ascii="Arial" w:hAnsi="Arial" w:cs="Arial"/>
          <w:spacing w:val="-12"/>
          <w:szCs w:val="22"/>
        </w:rPr>
        <w:t xml:space="preserve"> </w:t>
      </w:r>
      <w:r w:rsidRPr="00A35F98">
        <w:rPr>
          <w:rFonts w:ascii="Arial" w:hAnsi="Arial" w:cs="Arial"/>
          <w:szCs w:val="22"/>
        </w:rPr>
        <w:t>stressors</w:t>
      </w:r>
      <w:r w:rsidRPr="00A35F98">
        <w:rPr>
          <w:rFonts w:ascii="Arial" w:hAnsi="Arial" w:cs="Arial"/>
          <w:spacing w:val="-4"/>
          <w:szCs w:val="22"/>
        </w:rPr>
        <w:t xml:space="preserve"> </w:t>
      </w:r>
      <w:r w:rsidRPr="00A35F98">
        <w:rPr>
          <w:rFonts w:ascii="Arial" w:hAnsi="Arial" w:cs="Arial"/>
          <w:szCs w:val="22"/>
        </w:rPr>
        <w:t>led</w:t>
      </w:r>
      <w:r w:rsidRPr="00A35F98">
        <w:rPr>
          <w:rFonts w:ascii="Arial" w:hAnsi="Arial" w:cs="Arial"/>
          <w:spacing w:val="-7"/>
          <w:szCs w:val="22"/>
        </w:rPr>
        <w:t xml:space="preserve"> </w:t>
      </w:r>
      <w:r w:rsidRPr="00A35F98">
        <w:rPr>
          <w:rFonts w:ascii="Arial" w:hAnsi="Arial" w:cs="Arial"/>
          <w:szCs w:val="22"/>
        </w:rPr>
        <w:t>to</w:t>
      </w:r>
      <w:r w:rsidRPr="00A35F98">
        <w:rPr>
          <w:rFonts w:ascii="Arial" w:hAnsi="Arial" w:cs="Arial"/>
          <w:spacing w:val="-13"/>
          <w:szCs w:val="22"/>
        </w:rPr>
        <w:t xml:space="preserve"> </w:t>
      </w:r>
      <w:r w:rsidRPr="00A35F98">
        <w:rPr>
          <w:rFonts w:ascii="Arial" w:hAnsi="Arial" w:cs="Arial"/>
          <w:szCs w:val="22"/>
        </w:rPr>
        <w:t>financial strain which negatively influenced financial independence. Moreover, one of the studies shows that there is a weak negative relation between financial independence and financial strain with a coefficient value of 0.133 (</w:t>
      </w:r>
      <w:proofErr w:type="spellStart"/>
      <w:r w:rsidRPr="00A35F98">
        <w:rPr>
          <w:rFonts w:ascii="Arial" w:eastAsia="Times New Roman" w:hAnsi="Arial" w:cs="Arial"/>
          <w:szCs w:val="22"/>
        </w:rPr>
        <w:t>Sabri</w:t>
      </w:r>
      <w:proofErr w:type="spellEnd"/>
      <w:r w:rsidRPr="00A35F98">
        <w:rPr>
          <w:rFonts w:ascii="Arial" w:eastAsia="Times New Roman" w:hAnsi="Arial" w:cs="Arial"/>
          <w:szCs w:val="22"/>
        </w:rPr>
        <w:t xml:space="preserve"> et al., 2022). Their finding suggests that some financially independent individuals will carry debt while others will be debt-free which influences the level of perceived financial strain. Someone with a high income but high spending habits will feel financially strained even if they are technically independent. Thus, despite the result showing a weak negative correlation, it highlights the general trend that is achieving financial independence is a positive step toward reducing financial strain.</w:t>
      </w:r>
    </w:p>
    <w:p w14:paraId="187D3A79" w14:textId="77777777" w:rsidR="00594FF9" w:rsidRPr="004D19D7" w:rsidRDefault="00594FF9" w:rsidP="00D54D07">
      <w:pPr>
        <w:spacing w:line="276" w:lineRule="auto"/>
        <w:jc w:val="both"/>
        <w:rPr>
          <w:rFonts w:ascii="Arial" w:eastAsia="Times New Roman" w:hAnsi="Arial" w:cs="Arial"/>
          <w:b/>
          <w:bCs/>
          <w:sz w:val="24"/>
          <w:szCs w:val="24"/>
        </w:rPr>
      </w:pPr>
      <w:r w:rsidRPr="004D19D7">
        <w:rPr>
          <w:rFonts w:ascii="Arial" w:eastAsia="Times New Roman" w:hAnsi="Arial" w:cs="Arial"/>
          <w:b/>
          <w:bCs/>
          <w:sz w:val="24"/>
          <w:szCs w:val="24"/>
        </w:rPr>
        <w:t>Financial Self-Efficacy has a Higher Correlation with Financial Independence than the other two variables</w:t>
      </w:r>
    </w:p>
    <w:p w14:paraId="1738FED0" w14:textId="28E07221" w:rsidR="001F216C" w:rsidRDefault="00594FF9" w:rsidP="00D54D07">
      <w:pPr>
        <w:spacing w:line="276" w:lineRule="auto"/>
        <w:jc w:val="both"/>
        <w:rPr>
          <w:rFonts w:ascii="Arial" w:hAnsi="Arial" w:cs="Arial"/>
          <w:szCs w:val="22"/>
        </w:rPr>
      </w:pPr>
      <w:r w:rsidRPr="00A35F98">
        <w:rPr>
          <w:rFonts w:ascii="Arial" w:eastAsia="Times New Roman" w:hAnsi="Arial" w:cs="Arial"/>
          <w:szCs w:val="22"/>
        </w:rPr>
        <w:t xml:space="preserve">Financial Self-Efficacy has a high correlation with financial independence as compared to the other two variables which is 0.592 which shows a moderate positive relationship though the relationship is not that strong. According to Farrell et al. (2016) </w:t>
      </w:r>
      <w:r w:rsidRPr="00A35F98">
        <w:rPr>
          <w:rFonts w:ascii="Arial" w:hAnsi="Arial" w:cs="Arial"/>
          <w:szCs w:val="22"/>
        </w:rPr>
        <w:t xml:space="preserve">managing one’s personal </w:t>
      </w:r>
      <w:r w:rsidRPr="00A35F98">
        <w:rPr>
          <w:rFonts w:ascii="Arial" w:hAnsi="Arial" w:cs="Arial"/>
          <w:szCs w:val="22"/>
        </w:rPr>
        <w:lastRenderedPageBreak/>
        <w:t xml:space="preserve">finances takes more than financial knowledge and literacy, an individual also needs a sense of self-assuredness, or ‘self-belief’, in their own capabilities to manage their financial matters. Financial self-efficacy plays a significant role in an individual’s personal finance behavior and it emerges as one of the strongest predictors. Possessing financial self-efficacy means that an individual is more likely to have a positive sense of control over their financial future, and the capability to take competent and rational action, thereby achieving more favorable financial outcomes which will increase their financial independence. Thus, financial self-efficacy goes beyond just knowledge and situation as it is action-oriented which focuses on an individual’s belief in their ability to manage their finance effectively. This belief translates into taking action such as budgeting, saving, investing, and making sound financial decisions that directly contribute to achieving financial independence. </w:t>
      </w:r>
    </w:p>
    <w:p w14:paraId="51E526F3" w14:textId="4095C6E5" w:rsidR="00D81FCA" w:rsidRPr="004D19D7" w:rsidRDefault="00D81FCA" w:rsidP="00D54D07">
      <w:pPr>
        <w:pStyle w:val="Heading2"/>
        <w:spacing w:after="240" w:line="276" w:lineRule="auto"/>
        <w:rPr>
          <w:sz w:val="24"/>
          <w:szCs w:val="24"/>
        </w:rPr>
      </w:pPr>
      <w:bookmarkStart w:id="150" w:name="_Toc168260385"/>
      <w:r w:rsidRPr="004D19D7">
        <w:rPr>
          <w:sz w:val="24"/>
          <w:szCs w:val="24"/>
        </w:rPr>
        <w:t>Regression Analysis Discussion</w:t>
      </w:r>
      <w:bookmarkEnd w:id="150"/>
    </w:p>
    <w:p w14:paraId="52EDC1C3" w14:textId="77777777" w:rsidR="007203AE" w:rsidRDefault="00D81FCA" w:rsidP="007203AE">
      <w:pPr>
        <w:spacing w:line="276" w:lineRule="auto"/>
        <w:jc w:val="both"/>
        <w:rPr>
          <w:rFonts w:ascii="Arial" w:hAnsi="Arial" w:cs="Arial"/>
        </w:rPr>
      </w:pPr>
      <w:r w:rsidRPr="00336F77">
        <w:rPr>
          <w:rFonts w:ascii="Arial" w:hAnsi="Arial" w:cs="Arial"/>
        </w:rPr>
        <w:t xml:space="preserve">Among three independent variables (financial literacy, financial self-efficacy, and financial strain), financial self-efficacy has a high significant influence on the financial independence of employees with β=0.488. These findings on the high beta value indicate that financial self-efficacy influenced the financial independence of the employees </w:t>
      </w:r>
      <w:r w:rsidR="00844F27">
        <w:rPr>
          <w:rFonts w:ascii="Arial" w:hAnsi="Arial" w:cs="Arial"/>
        </w:rPr>
        <w:t xml:space="preserve">of </w:t>
      </w:r>
      <w:proofErr w:type="spellStart"/>
      <w:r w:rsidR="00844F27">
        <w:rPr>
          <w:rFonts w:ascii="Arial" w:hAnsi="Arial" w:cs="Arial"/>
        </w:rPr>
        <w:t>Pasakha</w:t>
      </w:r>
      <w:proofErr w:type="spellEnd"/>
      <w:r w:rsidR="00844F27">
        <w:rPr>
          <w:rFonts w:ascii="Arial" w:hAnsi="Arial" w:cs="Arial"/>
        </w:rPr>
        <w:t xml:space="preserve"> industries more as compared to other variables</w:t>
      </w:r>
      <w:r w:rsidRPr="00336F77">
        <w:rPr>
          <w:rFonts w:ascii="Arial" w:hAnsi="Arial" w:cs="Arial"/>
        </w:rPr>
        <w:t>. Thus, Bhutanese employee has financial independence due to confidence in their ability to successfully manage and control their financial circumstances rather than having financial literacy and financial strain. I</w:t>
      </w:r>
      <w:r>
        <w:rPr>
          <w:rFonts w:ascii="Arial" w:hAnsi="Arial" w:cs="Arial"/>
        </w:rPr>
        <w:t>t is because, according to Lee and</w:t>
      </w:r>
      <w:r w:rsidRPr="00336F77">
        <w:rPr>
          <w:rFonts w:ascii="Arial" w:hAnsi="Arial" w:cs="Arial"/>
        </w:rPr>
        <w:t xml:space="preserve"> Mortimer (2009), individuals with high financial self-efficacy can pursue career advancement opportunities, negotiate higher salaries, and effectively manage their finances, leading to increased financial independence compared to other factors. Additionally, research conducted by Xiao et al. (2014), found that optimism plays a role in achieving financial independence early as optimistic people are more likely to put in the extra effort like working longer hours, because their confidence fuels their motivation. This ultimately leads to the financial independence of employees.</w:t>
      </w:r>
      <w:r>
        <w:rPr>
          <w:rFonts w:ascii="Arial" w:hAnsi="Arial" w:cs="Arial"/>
        </w:rPr>
        <w:t xml:space="preserve"> Therefore, from the three independent variables, financial self-efficacy was found to have more influence on the financial independence of employees.</w:t>
      </w:r>
      <w:bookmarkStart w:id="151" w:name="_Toc168260386"/>
    </w:p>
    <w:p w14:paraId="6F5A06E0" w14:textId="67D0DE51" w:rsidR="006E5839" w:rsidRPr="004D19D7" w:rsidRDefault="006E5839" w:rsidP="007203AE">
      <w:pPr>
        <w:spacing w:line="276" w:lineRule="auto"/>
        <w:jc w:val="both"/>
        <w:rPr>
          <w:sz w:val="24"/>
          <w:szCs w:val="24"/>
        </w:rPr>
      </w:pPr>
      <w:r w:rsidRPr="004D19D7">
        <w:rPr>
          <w:sz w:val="24"/>
          <w:szCs w:val="24"/>
        </w:rPr>
        <w:t>Conclusion</w:t>
      </w:r>
      <w:bookmarkEnd w:id="151"/>
      <w:r w:rsidRPr="004D19D7">
        <w:rPr>
          <w:sz w:val="24"/>
          <w:szCs w:val="24"/>
        </w:rPr>
        <w:t xml:space="preserve"> </w:t>
      </w:r>
    </w:p>
    <w:p w14:paraId="6BC6AB58" w14:textId="77777777" w:rsidR="006E5839" w:rsidRPr="00336F77" w:rsidRDefault="006E5839" w:rsidP="00D54D07">
      <w:pPr>
        <w:spacing w:line="276" w:lineRule="auto"/>
        <w:jc w:val="both"/>
        <w:rPr>
          <w:rFonts w:ascii="Arial" w:eastAsia="Times New Roman" w:hAnsi="Arial" w:cs="Arial"/>
        </w:rPr>
      </w:pPr>
      <w:r w:rsidRPr="00336F77">
        <w:rPr>
          <w:rFonts w:ascii="Arial" w:eastAsia="Times New Roman" w:hAnsi="Arial" w:cs="Arial"/>
        </w:rPr>
        <w:t xml:space="preserve">This study was conducted to examine the influence of financial literacy, financial self-efficacy, and financial strain on the financial independence of employees of </w:t>
      </w:r>
      <w:proofErr w:type="spellStart"/>
      <w:r w:rsidRPr="00336F77">
        <w:rPr>
          <w:rFonts w:ascii="Arial" w:eastAsia="Times New Roman" w:hAnsi="Arial" w:cs="Arial"/>
        </w:rPr>
        <w:t>Pasakha</w:t>
      </w:r>
      <w:proofErr w:type="spellEnd"/>
      <w:r w:rsidRPr="00336F77">
        <w:rPr>
          <w:rFonts w:ascii="Arial" w:eastAsia="Times New Roman" w:hAnsi="Arial" w:cs="Arial"/>
        </w:rPr>
        <w:t xml:space="preserve"> </w:t>
      </w:r>
      <w:r>
        <w:rPr>
          <w:rFonts w:ascii="Arial" w:eastAsia="Times New Roman" w:hAnsi="Arial" w:cs="Arial"/>
        </w:rPr>
        <w:t>Industries Estate</w:t>
      </w:r>
      <w:r w:rsidRPr="00336F77">
        <w:rPr>
          <w:rFonts w:ascii="Arial" w:eastAsia="Times New Roman" w:hAnsi="Arial" w:cs="Arial"/>
        </w:rPr>
        <w:t xml:space="preserve">. The study was carried out on 356 employees of </w:t>
      </w:r>
      <w:proofErr w:type="spellStart"/>
      <w:r w:rsidRPr="00336F77">
        <w:rPr>
          <w:rFonts w:ascii="Arial" w:eastAsia="Times New Roman" w:hAnsi="Arial" w:cs="Arial"/>
        </w:rPr>
        <w:t>Pasakha</w:t>
      </w:r>
      <w:proofErr w:type="spellEnd"/>
      <w:r w:rsidRPr="00336F77">
        <w:rPr>
          <w:rFonts w:ascii="Arial" w:eastAsia="Times New Roman" w:hAnsi="Arial" w:cs="Arial"/>
        </w:rPr>
        <w:t xml:space="preserve"> </w:t>
      </w:r>
      <w:r>
        <w:rPr>
          <w:rFonts w:ascii="Arial" w:eastAsia="Times New Roman" w:hAnsi="Arial" w:cs="Arial"/>
        </w:rPr>
        <w:t>industries</w:t>
      </w:r>
      <w:r w:rsidRPr="00336F77">
        <w:rPr>
          <w:rFonts w:ascii="Arial" w:eastAsia="Times New Roman" w:hAnsi="Arial" w:cs="Arial"/>
        </w:rPr>
        <w:t xml:space="preserve">. On average, 69.01% of respondents </w:t>
      </w:r>
      <w:r>
        <w:rPr>
          <w:rFonts w:ascii="Arial" w:eastAsia="Times New Roman" w:hAnsi="Arial" w:cs="Arial"/>
        </w:rPr>
        <w:t>answered</w:t>
      </w:r>
      <w:r w:rsidRPr="00336F77">
        <w:rPr>
          <w:rFonts w:ascii="Arial" w:eastAsia="Times New Roman" w:hAnsi="Arial" w:cs="Arial"/>
        </w:rPr>
        <w:t xml:space="preserve"> correctly which shows that </w:t>
      </w:r>
      <w:r>
        <w:rPr>
          <w:rFonts w:ascii="Arial" w:eastAsia="Times New Roman" w:hAnsi="Arial" w:cs="Arial"/>
        </w:rPr>
        <w:t xml:space="preserve">the </w:t>
      </w:r>
      <w:r w:rsidRPr="00336F77">
        <w:rPr>
          <w:rFonts w:ascii="Arial" w:eastAsia="Times New Roman" w:hAnsi="Arial" w:cs="Arial"/>
        </w:rPr>
        <w:t xml:space="preserve">financial literacy level of </w:t>
      </w:r>
      <w:r>
        <w:rPr>
          <w:rFonts w:ascii="Arial" w:eastAsia="Times New Roman" w:hAnsi="Arial" w:cs="Arial"/>
        </w:rPr>
        <w:t>respondents</w:t>
      </w:r>
      <w:r w:rsidRPr="00336F77">
        <w:rPr>
          <w:rFonts w:ascii="Arial" w:eastAsia="Times New Roman" w:hAnsi="Arial" w:cs="Arial"/>
        </w:rPr>
        <w:t xml:space="preserve"> was 69.01%. Moreover, it </w:t>
      </w:r>
      <w:r>
        <w:rPr>
          <w:rFonts w:ascii="Arial" w:eastAsia="Times New Roman" w:hAnsi="Arial" w:cs="Arial"/>
        </w:rPr>
        <w:t>was</w:t>
      </w:r>
      <w:r w:rsidRPr="00336F77">
        <w:rPr>
          <w:rFonts w:ascii="Arial" w:eastAsia="Times New Roman" w:hAnsi="Arial" w:cs="Arial"/>
        </w:rPr>
        <w:t xml:space="preserve"> found that </w:t>
      </w:r>
      <w:r>
        <w:rPr>
          <w:rFonts w:ascii="Arial" w:eastAsia="Times New Roman" w:hAnsi="Arial" w:cs="Arial"/>
        </w:rPr>
        <w:t xml:space="preserve">the </w:t>
      </w:r>
      <w:r w:rsidRPr="00336F77">
        <w:rPr>
          <w:rFonts w:ascii="Arial" w:eastAsia="Times New Roman" w:hAnsi="Arial" w:cs="Arial"/>
        </w:rPr>
        <w:t>majority (86.2%) of the respondents were more literate in the area of financial management as compared to other area</w:t>
      </w:r>
      <w:r>
        <w:rPr>
          <w:rFonts w:ascii="Arial" w:eastAsia="Times New Roman" w:hAnsi="Arial" w:cs="Arial"/>
        </w:rPr>
        <w:t>s</w:t>
      </w:r>
      <w:r w:rsidRPr="00336F77">
        <w:rPr>
          <w:rFonts w:ascii="Arial" w:eastAsia="Times New Roman" w:hAnsi="Arial" w:cs="Arial"/>
        </w:rPr>
        <w:t xml:space="preserve"> of finance. However, </w:t>
      </w:r>
      <w:r>
        <w:rPr>
          <w:rFonts w:ascii="Arial" w:eastAsia="Times New Roman" w:hAnsi="Arial" w:cs="Arial"/>
        </w:rPr>
        <w:t>findings</w:t>
      </w:r>
      <w:r w:rsidRPr="00336F77">
        <w:rPr>
          <w:rFonts w:ascii="Arial" w:eastAsia="Times New Roman" w:hAnsi="Arial" w:cs="Arial"/>
        </w:rPr>
        <w:t xml:space="preserve"> </w:t>
      </w:r>
      <w:r>
        <w:rPr>
          <w:rFonts w:ascii="Arial" w:eastAsia="Times New Roman" w:hAnsi="Arial" w:cs="Arial"/>
        </w:rPr>
        <w:t>reveal</w:t>
      </w:r>
      <w:r w:rsidRPr="00336F77">
        <w:rPr>
          <w:rFonts w:ascii="Arial" w:eastAsia="Times New Roman" w:hAnsi="Arial" w:cs="Arial"/>
        </w:rPr>
        <w:t xml:space="preserve"> that respondents are illiterate in the area of investment risk and return.</w:t>
      </w:r>
    </w:p>
    <w:p w14:paraId="3FA8456E" w14:textId="4F0D4B03" w:rsidR="006E5839" w:rsidRPr="00336F77" w:rsidRDefault="006E5839" w:rsidP="00D54D07">
      <w:pPr>
        <w:spacing w:line="276" w:lineRule="auto"/>
        <w:jc w:val="both"/>
        <w:rPr>
          <w:rFonts w:ascii="Arial" w:eastAsia="Times New Roman" w:hAnsi="Arial" w:cs="Arial"/>
        </w:rPr>
      </w:pPr>
      <w:r w:rsidRPr="00336F77">
        <w:rPr>
          <w:rFonts w:ascii="Arial" w:eastAsia="Times New Roman" w:hAnsi="Arial" w:cs="Arial"/>
        </w:rPr>
        <w:t xml:space="preserve">In the area of financial self-efficacy, the study reveals that </w:t>
      </w:r>
      <w:r>
        <w:rPr>
          <w:rFonts w:ascii="Arial" w:eastAsia="Times New Roman" w:hAnsi="Arial" w:cs="Arial"/>
        </w:rPr>
        <w:t xml:space="preserve">the </w:t>
      </w:r>
      <w:r w:rsidRPr="00336F77">
        <w:rPr>
          <w:rFonts w:ascii="Arial" w:eastAsia="Times New Roman" w:hAnsi="Arial" w:cs="Arial"/>
        </w:rPr>
        <w:t xml:space="preserve">majority of respondents (70.5%) had </w:t>
      </w:r>
      <w:r w:rsidR="00844F27">
        <w:rPr>
          <w:rFonts w:ascii="Arial" w:eastAsia="Times New Roman" w:hAnsi="Arial" w:cs="Arial"/>
        </w:rPr>
        <w:t xml:space="preserve">high </w:t>
      </w:r>
      <w:r w:rsidRPr="00336F77">
        <w:rPr>
          <w:rFonts w:ascii="Arial" w:eastAsia="Times New Roman" w:hAnsi="Arial" w:cs="Arial"/>
        </w:rPr>
        <w:t xml:space="preserve">financial </w:t>
      </w:r>
      <w:r>
        <w:rPr>
          <w:rFonts w:ascii="Arial" w:eastAsia="Times New Roman" w:hAnsi="Arial" w:cs="Arial"/>
        </w:rPr>
        <w:t>self-efficacy</w:t>
      </w:r>
      <w:r w:rsidRPr="00336F77">
        <w:rPr>
          <w:rFonts w:ascii="Arial" w:eastAsia="Times New Roman" w:hAnsi="Arial" w:cs="Arial"/>
        </w:rPr>
        <w:t xml:space="preserve"> meaning that </w:t>
      </w:r>
      <w:r>
        <w:rPr>
          <w:rFonts w:ascii="Arial" w:eastAsia="Times New Roman" w:hAnsi="Arial" w:cs="Arial"/>
        </w:rPr>
        <w:t>respondents</w:t>
      </w:r>
      <w:r w:rsidRPr="00336F77">
        <w:rPr>
          <w:rFonts w:ascii="Arial" w:eastAsia="Times New Roman" w:hAnsi="Arial" w:cs="Arial"/>
        </w:rPr>
        <w:t xml:space="preserve"> were </w:t>
      </w:r>
      <w:r>
        <w:rPr>
          <w:rFonts w:ascii="Arial" w:eastAsia="Times New Roman" w:hAnsi="Arial" w:cs="Arial"/>
        </w:rPr>
        <w:t>confident</w:t>
      </w:r>
      <w:r w:rsidRPr="00336F77">
        <w:rPr>
          <w:rFonts w:ascii="Arial" w:eastAsia="Times New Roman" w:hAnsi="Arial" w:cs="Arial"/>
        </w:rPr>
        <w:t xml:space="preserve"> in their ability to handle and man</w:t>
      </w:r>
      <w:r>
        <w:rPr>
          <w:rFonts w:ascii="Arial" w:eastAsia="Times New Roman" w:hAnsi="Arial" w:cs="Arial"/>
        </w:rPr>
        <w:t>a</w:t>
      </w:r>
      <w:r w:rsidRPr="00336F77">
        <w:rPr>
          <w:rFonts w:ascii="Arial" w:eastAsia="Times New Roman" w:hAnsi="Arial" w:cs="Arial"/>
        </w:rPr>
        <w:t xml:space="preserve">ge financial matters. Despite having confidence in managing their personal finance, the finding shows that respondents were less confident in their ability to track </w:t>
      </w:r>
      <w:r>
        <w:rPr>
          <w:rFonts w:ascii="Arial" w:eastAsia="Times New Roman" w:hAnsi="Arial" w:cs="Arial"/>
        </w:rPr>
        <w:t>budgets</w:t>
      </w:r>
      <w:r w:rsidRPr="00336F77">
        <w:rPr>
          <w:rFonts w:ascii="Arial" w:eastAsia="Times New Roman" w:hAnsi="Arial" w:cs="Arial"/>
        </w:rPr>
        <w:t xml:space="preserve"> during unexpected </w:t>
      </w:r>
      <w:r>
        <w:rPr>
          <w:rFonts w:ascii="Arial" w:eastAsia="Times New Roman" w:hAnsi="Arial" w:cs="Arial"/>
        </w:rPr>
        <w:t>events</w:t>
      </w:r>
      <w:r w:rsidRPr="00336F77">
        <w:rPr>
          <w:rFonts w:ascii="Arial" w:eastAsia="Times New Roman" w:hAnsi="Arial" w:cs="Arial"/>
        </w:rPr>
        <w:t xml:space="preserve">. </w:t>
      </w:r>
      <w:r>
        <w:rPr>
          <w:rFonts w:ascii="Arial" w:eastAsia="Times New Roman" w:hAnsi="Arial" w:cs="Arial"/>
        </w:rPr>
        <w:t>In the case of</w:t>
      </w:r>
      <w:r w:rsidRPr="00336F77">
        <w:rPr>
          <w:rFonts w:ascii="Arial" w:eastAsia="Times New Roman" w:hAnsi="Arial" w:cs="Arial"/>
        </w:rPr>
        <w:t xml:space="preserve"> </w:t>
      </w:r>
      <w:r>
        <w:rPr>
          <w:rFonts w:ascii="Arial" w:eastAsia="Times New Roman" w:hAnsi="Arial" w:cs="Arial"/>
        </w:rPr>
        <w:t>financial</w:t>
      </w:r>
      <w:r w:rsidRPr="00336F77">
        <w:rPr>
          <w:rFonts w:ascii="Arial" w:eastAsia="Times New Roman" w:hAnsi="Arial" w:cs="Arial"/>
        </w:rPr>
        <w:t xml:space="preserve"> strain, the research findings </w:t>
      </w:r>
      <w:r>
        <w:rPr>
          <w:rFonts w:ascii="Arial" w:eastAsia="Times New Roman" w:hAnsi="Arial" w:cs="Arial"/>
        </w:rPr>
        <w:t>show</w:t>
      </w:r>
      <w:r w:rsidRPr="00336F77">
        <w:rPr>
          <w:rFonts w:ascii="Arial" w:eastAsia="Times New Roman" w:hAnsi="Arial" w:cs="Arial"/>
        </w:rPr>
        <w:t xml:space="preserve"> that 60.67%</w:t>
      </w:r>
      <w:r w:rsidR="00844F27">
        <w:rPr>
          <w:rFonts w:ascii="Arial" w:eastAsia="Times New Roman" w:hAnsi="Arial" w:cs="Arial"/>
        </w:rPr>
        <w:t xml:space="preserve"> of respondents were having high</w:t>
      </w:r>
      <w:r w:rsidRPr="00336F77">
        <w:rPr>
          <w:rFonts w:ascii="Arial" w:eastAsia="Times New Roman" w:hAnsi="Arial" w:cs="Arial"/>
        </w:rPr>
        <w:t xml:space="preserve"> financial strain. Moreover, the results revealed that respondents were </w:t>
      </w:r>
      <w:r>
        <w:rPr>
          <w:rFonts w:ascii="Arial" w:eastAsia="Times New Roman" w:hAnsi="Arial" w:cs="Arial"/>
        </w:rPr>
        <w:t>stressed</w:t>
      </w:r>
      <w:r w:rsidRPr="00336F77">
        <w:rPr>
          <w:rFonts w:ascii="Arial" w:eastAsia="Times New Roman" w:hAnsi="Arial" w:cs="Arial"/>
        </w:rPr>
        <w:t xml:space="preserve"> when the bill dues </w:t>
      </w:r>
      <w:r w:rsidR="00844F27">
        <w:rPr>
          <w:rFonts w:ascii="Arial" w:eastAsia="Times New Roman" w:hAnsi="Arial" w:cs="Arial"/>
        </w:rPr>
        <w:t>gets</w:t>
      </w:r>
      <w:r w:rsidRPr="00336F77">
        <w:rPr>
          <w:rFonts w:ascii="Arial" w:eastAsia="Times New Roman" w:hAnsi="Arial" w:cs="Arial"/>
        </w:rPr>
        <w:t xml:space="preserve"> late. Furthermore, </w:t>
      </w:r>
      <w:r>
        <w:rPr>
          <w:rFonts w:ascii="Arial" w:eastAsia="Times New Roman" w:hAnsi="Arial" w:cs="Arial"/>
        </w:rPr>
        <w:t>findings</w:t>
      </w:r>
      <w:r w:rsidRPr="00336F77">
        <w:rPr>
          <w:rFonts w:ascii="Arial" w:eastAsia="Times New Roman" w:hAnsi="Arial" w:cs="Arial"/>
        </w:rPr>
        <w:t xml:space="preserve"> from financial independence </w:t>
      </w:r>
      <w:r>
        <w:rPr>
          <w:rFonts w:ascii="Arial" w:eastAsia="Times New Roman" w:hAnsi="Arial" w:cs="Arial"/>
        </w:rPr>
        <w:t>show</w:t>
      </w:r>
      <w:r w:rsidRPr="00336F77">
        <w:rPr>
          <w:rFonts w:ascii="Arial" w:eastAsia="Times New Roman" w:hAnsi="Arial" w:cs="Arial"/>
        </w:rPr>
        <w:t xml:space="preserve"> that only 51.4 % of respondents were </w:t>
      </w:r>
      <w:r>
        <w:rPr>
          <w:rFonts w:ascii="Arial" w:eastAsia="Times New Roman" w:hAnsi="Arial" w:cs="Arial"/>
        </w:rPr>
        <w:t>financially</w:t>
      </w:r>
      <w:r w:rsidRPr="00336F77">
        <w:rPr>
          <w:rFonts w:ascii="Arial" w:eastAsia="Times New Roman" w:hAnsi="Arial" w:cs="Arial"/>
        </w:rPr>
        <w:t xml:space="preserve"> independent. </w:t>
      </w:r>
      <w:r>
        <w:rPr>
          <w:rFonts w:ascii="Arial" w:eastAsia="Times New Roman" w:hAnsi="Arial" w:cs="Arial"/>
        </w:rPr>
        <w:t xml:space="preserve">The finding </w:t>
      </w:r>
      <w:r w:rsidRPr="00336F77">
        <w:rPr>
          <w:rFonts w:ascii="Arial" w:eastAsia="Times New Roman" w:hAnsi="Arial" w:cs="Arial"/>
        </w:rPr>
        <w:t xml:space="preserve">shows that most of the employees </w:t>
      </w:r>
      <w:r>
        <w:rPr>
          <w:rFonts w:ascii="Arial" w:eastAsia="Times New Roman" w:hAnsi="Arial" w:cs="Arial"/>
        </w:rPr>
        <w:t>do</w:t>
      </w:r>
      <w:r w:rsidRPr="00336F77">
        <w:rPr>
          <w:rFonts w:ascii="Arial" w:eastAsia="Times New Roman" w:hAnsi="Arial" w:cs="Arial"/>
        </w:rPr>
        <w:t xml:space="preserve"> not have any other sources of income except their salary. </w:t>
      </w:r>
    </w:p>
    <w:p w14:paraId="357C6D8B" w14:textId="77777777" w:rsidR="006E5839" w:rsidRPr="00336F77" w:rsidRDefault="006E5839" w:rsidP="00D54D07">
      <w:pPr>
        <w:spacing w:line="276" w:lineRule="auto"/>
        <w:jc w:val="both"/>
        <w:rPr>
          <w:rFonts w:ascii="Arial" w:eastAsia="Times New Roman" w:hAnsi="Arial" w:cs="Arial"/>
        </w:rPr>
      </w:pPr>
      <w:r w:rsidRPr="00336F77">
        <w:rPr>
          <w:rFonts w:ascii="Arial" w:eastAsia="Times New Roman" w:hAnsi="Arial" w:cs="Arial"/>
        </w:rPr>
        <w:lastRenderedPageBreak/>
        <w:t xml:space="preserve">To determine the relationship between the independent and dependent </w:t>
      </w:r>
      <w:r>
        <w:rPr>
          <w:rFonts w:ascii="Arial" w:eastAsia="Times New Roman" w:hAnsi="Arial" w:cs="Arial"/>
        </w:rPr>
        <w:t>variables</w:t>
      </w:r>
      <w:r w:rsidRPr="00336F77">
        <w:rPr>
          <w:rFonts w:ascii="Arial" w:eastAsia="Times New Roman" w:hAnsi="Arial" w:cs="Arial"/>
        </w:rPr>
        <w:t xml:space="preserve">, correlation and regression analysis were done. From the correlation analysis, the results revealed that </w:t>
      </w:r>
      <w:r>
        <w:rPr>
          <w:rFonts w:ascii="Arial" w:eastAsia="Times New Roman" w:hAnsi="Arial" w:cs="Arial"/>
        </w:rPr>
        <w:t>financial</w:t>
      </w:r>
      <w:r w:rsidRPr="00336F77">
        <w:rPr>
          <w:rFonts w:ascii="Arial" w:eastAsia="Times New Roman" w:hAnsi="Arial" w:cs="Arial"/>
        </w:rPr>
        <w:t xml:space="preserve"> literacy and financial </w:t>
      </w:r>
      <w:r>
        <w:rPr>
          <w:rFonts w:ascii="Arial" w:eastAsia="Times New Roman" w:hAnsi="Arial" w:cs="Arial"/>
        </w:rPr>
        <w:t>independence</w:t>
      </w:r>
      <w:r w:rsidRPr="00336F77">
        <w:rPr>
          <w:rFonts w:ascii="Arial" w:eastAsia="Times New Roman" w:hAnsi="Arial" w:cs="Arial"/>
        </w:rPr>
        <w:t xml:space="preserve"> had </w:t>
      </w:r>
      <w:r>
        <w:rPr>
          <w:rFonts w:ascii="Arial" w:eastAsia="Times New Roman" w:hAnsi="Arial" w:cs="Arial"/>
        </w:rPr>
        <w:t xml:space="preserve">a </w:t>
      </w:r>
      <w:r w:rsidRPr="00336F77">
        <w:rPr>
          <w:rFonts w:ascii="Arial" w:eastAsia="Times New Roman" w:hAnsi="Arial" w:cs="Arial"/>
        </w:rPr>
        <w:t xml:space="preserve">weak positive relationship whereas financial self-efficacy has a moderate positive relationship with </w:t>
      </w:r>
      <w:r>
        <w:rPr>
          <w:rFonts w:ascii="Arial" w:eastAsia="Times New Roman" w:hAnsi="Arial" w:cs="Arial"/>
        </w:rPr>
        <w:t>financial</w:t>
      </w:r>
      <w:r w:rsidRPr="00336F77">
        <w:rPr>
          <w:rFonts w:ascii="Arial" w:eastAsia="Times New Roman" w:hAnsi="Arial" w:cs="Arial"/>
        </w:rPr>
        <w:t xml:space="preserve"> independence. </w:t>
      </w:r>
      <w:r>
        <w:rPr>
          <w:rFonts w:ascii="Arial" w:eastAsia="Times New Roman" w:hAnsi="Arial" w:cs="Arial"/>
        </w:rPr>
        <w:t>In the case</w:t>
      </w:r>
      <w:r w:rsidRPr="00336F77">
        <w:rPr>
          <w:rFonts w:ascii="Arial" w:eastAsia="Times New Roman" w:hAnsi="Arial" w:cs="Arial"/>
        </w:rPr>
        <w:t xml:space="preserve"> of financial strain</w:t>
      </w:r>
      <w:r>
        <w:rPr>
          <w:rFonts w:ascii="Arial" w:eastAsia="Times New Roman" w:hAnsi="Arial" w:cs="Arial"/>
        </w:rPr>
        <w:t>,</w:t>
      </w:r>
      <w:r w:rsidRPr="00336F77">
        <w:rPr>
          <w:rFonts w:ascii="Arial" w:eastAsia="Times New Roman" w:hAnsi="Arial" w:cs="Arial"/>
        </w:rPr>
        <w:t xml:space="preserve"> it has a negative weak relations</w:t>
      </w:r>
      <w:r>
        <w:rPr>
          <w:rFonts w:ascii="Arial" w:eastAsia="Times New Roman" w:hAnsi="Arial" w:cs="Arial"/>
        </w:rPr>
        <w:t>hip with financial independence which means that the higher the financial independence lower the financial strain.</w:t>
      </w:r>
    </w:p>
    <w:p w14:paraId="251AD6FE" w14:textId="59A14AC3" w:rsidR="006E5839" w:rsidRDefault="006E5839" w:rsidP="00D54D07">
      <w:pPr>
        <w:spacing w:line="276" w:lineRule="auto"/>
        <w:jc w:val="both"/>
        <w:rPr>
          <w:rFonts w:ascii="Arial" w:eastAsia="Arial" w:hAnsi="Arial" w:cs="Arial"/>
          <w:b/>
          <w:bCs/>
          <w:szCs w:val="22"/>
          <w:lang w:bidi="ar-SA"/>
        </w:rPr>
      </w:pPr>
      <w:r w:rsidRPr="00336F77">
        <w:rPr>
          <w:rFonts w:ascii="Arial" w:eastAsia="Times New Roman" w:hAnsi="Arial" w:cs="Arial"/>
        </w:rPr>
        <w:t>Additionally, regression analysis</w:t>
      </w:r>
      <w:r>
        <w:rPr>
          <w:rFonts w:ascii="Arial" w:eastAsia="Times New Roman" w:hAnsi="Arial" w:cs="Arial"/>
        </w:rPr>
        <w:t xml:space="preserve"> was used to further ascertain the level of significant influence</w:t>
      </w:r>
      <w:r w:rsidRPr="00336F77">
        <w:rPr>
          <w:rFonts w:ascii="Arial" w:eastAsia="Times New Roman" w:hAnsi="Arial" w:cs="Arial"/>
        </w:rPr>
        <w:t xml:space="preserve"> of the independent </w:t>
      </w:r>
      <w:r>
        <w:rPr>
          <w:rFonts w:ascii="Arial" w:eastAsia="Times New Roman" w:hAnsi="Arial" w:cs="Arial"/>
        </w:rPr>
        <w:t xml:space="preserve">variables </w:t>
      </w:r>
      <w:r w:rsidRPr="00336F77">
        <w:rPr>
          <w:rFonts w:ascii="Arial" w:eastAsia="Times New Roman" w:hAnsi="Arial" w:cs="Arial"/>
        </w:rPr>
        <w:t xml:space="preserve">on the dependent variables. </w:t>
      </w:r>
      <w:r>
        <w:rPr>
          <w:rFonts w:ascii="Arial" w:eastAsia="Times New Roman" w:hAnsi="Arial" w:cs="Arial"/>
        </w:rPr>
        <w:t>The</w:t>
      </w:r>
      <w:r w:rsidRPr="00336F77">
        <w:rPr>
          <w:rFonts w:ascii="Arial" w:eastAsia="Times New Roman" w:hAnsi="Arial" w:cs="Arial"/>
        </w:rPr>
        <w:t xml:space="preserve"> findings revealed that financial self-efficacy had </w:t>
      </w:r>
      <w:r>
        <w:rPr>
          <w:rFonts w:ascii="Arial" w:eastAsia="Times New Roman" w:hAnsi="Arial" w:cs="Arial"/>
        </w:rPr>
        <w:t xml:space="preserve">a </w:t>
      </w:r>
      <w:r w:rsidRPr="00336F77">
        <w:rPr>
          <w:rFonts w:ascii="Arial" w:eastAsia="Times New Roman" w:hAnsi="Arial" w:cs="Arial"/>
        </w:rPr>
        <w:t xml:space="preserve">high </w:t>
      </w:r>
      <w:r>
        <w:rPr>
          <w:rFonts w:ascii="Arial" w:eastAsia="Times New Roman" w:hAnsi="Arial" w:cs="Arial"/>
        </w:rPr>
        <w:t>significant</w:t>
      </w:r>
      <w:r w:rsidRPr="00336F77">
        <w:rPr>
          <w:rFonts w:ascii="Arial" w:eastAsia="Times New Roman" w:hAnsi="Arial" w:cs="Arial"/>
        </w:rPr>
        <w:t xml:space="preserve"> influence on financial independen</w:t>
      </w:r>
      <w:r w:rsidR="00844F27">
        <w:rPr>
          <w:rFonts w:ascii="Arial" w:eastAsia="Times New Roman" w:hAnsi="Arial" w:cs="Arial"/>
        </w:rPr>
        <w:t>ce compared to other</w:t>
      </w:r>
      <w:r w:rsidRPr="00336F77">
        <w:rPr>
          <w:rFonts w:ascii="Arial" w:eastAsia="Times New Roman" w:hAnsi="Arial" w:cs="Arial"/>
        </w:rPr>
        <w:t xml:space="preserve"> variables with </w:t>
      </w:r>
      <w:r>
        <w:rPr>
          <w:rFonts w:ascii="Arial" w:eastAsia="Times New Roman" w:hAnsi="Arial" w:cs="Arial"/>
        </w:rPr>
        <w:t xml:space="preserve">a </w:t>
      </w:r>
      <w:r w:rsidRPr="00336F77">
        <w:rPr>
          <w:rFonts w:ascii="Arial" w:eastAsia="Times New Roman" w:hAnsi="Arial" w:cs="Arial"/>
        </w:rPr>
        <w:t xml:space="preserve">beta value </w:t>
      </w:r>
      <w:r>
        <w:rPr>
          <w:rFonts w:ascii="Arial" w:eastAsia="Times New Roman" w:hAnsi="Arial" w:cs="Arial"/>
        </w:rPr>
        <w:t xml:space="preserve">of </w:t>
      </w:r>
      <w:r w:rsidRPr="00336F77">
        <w:rPr>
          <w:rFonts w:ascii="Arial" w:eastAsia="Times New Roman" w:hAnsi="Arial" w:cs="Arial"/>
        </w:rPr>
        <w:t>0.488.</w:t>
      </w:r>
    </w:p>
    <w:p w14:paraId="11B697DB" w14:textId="77777777" w:rsidR="006E5839" w:rsidRPr="004D19D7" w:rsidRDefault="006E5839" w:rsidP="00D54D07">
      <w:pPr>
        <w:pStyle w:val="Heading2"/>
        <w:spacing w:after="240" w:line="276" w:lineRule="auto"/>
        <w:rPr>
          <w:sz w:val="24"/>
          <w:szCs w:val="24"/>
        </w:rPr>
      </w:pPr>
      <w:bookmarkStart w:id="152" w:name="_Toc168260387"/>
      <w:r w:rsidRPr="004D19D7">
        <w:rPr>
          <w:sz w:val="24"/>
          <w:szCs w:val="24"/>
        </w:rPr>
        <w:t>Recommendation</w:t>
      </w:r>
      <w:bookmarkEnd w:id="152"/>
      <w:r w:rsidRPr="004D19D7">
        <w:rPr>
          <w:sz w:val="24"/>
          <w:szCs w:val="24"/>
        </w:rPr>
        <w:t xml:space="preserve"> </w:t>
      </w:r>
    </w:p>
    <w:p w14:paraId="24EC79C6" w14:textId="01A4F3D8" w:rsidR="006E5839" w:rsidRPr="00336F77" w:rsidRDefault="006E5839" w:rsidP="00D54D07">
      <w:pPr>
        <w:spacing w:line="276" w:lineRule="auto"/>
        <w:jc w:val="both"/>
        <w:rPr>
          <w:rFonts w:ascii="Arial" w:hAnsi="Arial" w:cs="Arial"/>
        </w:rPr>
      </w:pPr>
      <w:r w:rsidRPr="00336F77">
        <w:rPr>
          <w:rFonts w:ascii="Arial" w:hAnsi="Arial" w:cs="Arial"/>
        </w:rPr>
        <w:t>Based on the findings of the research on the influence of financial literacy, financial self-efficacy, and financial strain on the financial independence of employees, here are some recommendations</w:t>
      </w:r>
      <w:r w:rsidR="00844F27">
        <w:rPr>
          <w:rFonts w:ascii="Arial" w:hAnsi="Arial" w:cs="Arial"/>
        </w:rPr>
        <w:t>:</w:t>
      </w:r>
      <w:r w:rsidRPr="00336F77">
        <w:rPr>
          <w:rFonts w:ascii="Arial" w:hAnsi="Arial" w:cs="Arial"/>
        </w:rPr>
        <w:t xml:space="preserve"> </w:t>
      </w:r>
    </w:p>
    <w:p w14:paraId="1F086E85" w14:textId="77777777" w:rsidR="006E5839" w:rsidRPr="00336F77" w:rsidRDefault="006E5839" w:rsidP="00D54D07">
      <w:pPr>
        <w:spacing w:line="276" w:lineRule="auto"/>
        <w:jc w:val="both"/>
        <w:rPr>
          <w:rFonts w:ascii="Arial" w:hAnsi="Arial" w:cs="Arial"/>
        </w:rPr>
      </w:pPr>
      <w:r w:rsidRPr="00336F77">
        <w:rPr>
          <w:rFonts w:ascii="Arial" w:hAnsi="Arial" w:cs="Arial"/>
        </w:rPr>
        <w:t>1. To address the lack of understanding regarding the impact of financial market fluctuations on investment returns and risk, the government has a way long to educate its people in the area of investment. The government should initiate National Financial Literacy Programs to educate citizens on personal finance, including investments, alongside public awareness campaigns across various media channels. In specific, the government in collaboration with RSEBL a key player in the financial market and stock exchange, RSEBL should integrate educational programs highlighting the importance and benefits of investing in diverse investment options. These initiatives will also address the issue of employees relying solely on their monthly salaries for income and encourage the exploration of alternative income sources.  This holistic approach will bridge the knowledge gap in the investment areas which will empower citizens to make informed financial decisions and foster financial Independence.</w:t>
      </w:r>
    </w:p>
    <w:p w14:paraId="2184AE63" w14:textId="184E3EE1" w:rsidR="006E5839" w:rsidRPr="00336F77" w:rsidRDefault="006E5839" w:rsidP="00D54D07">
      <w:pPr>
        <w:spacing w:line="276" w:lineRule="auto"/>
        <w:jc w:val="both"/>
        <w:rPr>
          <w:rFonts w:ascii="Arial" w:eastAsia="Times New Roman" w:hAnsi="Arial" w:cs="Arial"/>
        </w:rPr>
      </w:pPr>
      <w:r w:rsidRPr="00336F77">
        <w:rPr>
          <w:rFonts w:ascii="Arial" w:hAnsi="Arial" w:cs="Arial"/>
        </w:rPr>
        <w:t xml:space="preserve">2. </w:t>
      </w:r>
      <w:r>
        <w:rPr>
          <w:rFonts w:ascii="Arial" w:hAnsi="Arial" w:cs="Arial"/>
        </w:rPr>
        <w:t xml:space="preserve">The study reveals that most of the respondents have no other source of income except their salary. Moreover, </w:t>
      </w:r>
      <w:r w:rsidR="002A1E5C">
        <w:rPr>
          <w:rFonts w:ascii="Arial" w:hAnsi="Arial" w:cs="Arial"/>
        </w:rPr>
        <w:t xml:space="preserve">the </w:t>
      </w:r>
      <w:r>
        <w:rPr>
          <w:rFonts w:ascii="Arial" w:hAnsi="Arial" w:cs="Arial"/>
        </w:rPr>
        <w:t xml:space="preserve">majority of them received less than Nu. 20,000 per month. So, to increase their income, companies can provide </w:t>
      </w:r>
      <w:r w:rsidR="002A1E5C">
        <w:rPr>
          <w:rFonts w:ascii="Arial" w:hAnsi="Arial" w:cs="Arial"/>
        </w:rPr>
        <w:t>other avenues</w:t>
      </w:r>
      <w:r>
        <w:rPr>
          <w:rFonts w:ascii="Arial" w:hAnsi="Arial" w:cs="Arial"/>
        </w:rPr>
        <w:t xml:space="preserve"> for their employees to earn by allowing </w:t>
      </w:r>
      <w:r w:rsidR="002A1E5C">
        <w:rPr>
          <w:rFonts w:ascii="Arial" w:hAnsi="Arial" w:cs="Arial"/>
        </w:rPr>
        <w:t>those individuals</w:t>
      </w:r>
      <w:r>
        <w:rPr>
          <w:rFonts w:ascii="Arial" w:hAnsi="Arial" w:cs="Arial"/>
        </w:rPr>
        <w:t xml:space="preserve"> to work overtime ba</w:t>
      </w:r>
      <w:r w:rsidR="008F6F25">
        <w:rPr>
          <w:rFonts w:ascii="Arial" w:hAnsi="Arial" w:cs="Arial"/>
        </w:rPr>
        <w:t xml:space="preserve">sed on their willingness and pay </w:t>
      </w:r>
      <w:r>
        <w:rPr>
          <w:rFonts w:ascii="Arial" w:hAnsi="Arial" w:cs="Arial"/>
        </w:rPr>
        <w:t xml:space="preserve">them fairly for those extra hours they have worked. Moreover, employees must not solely </w:t>
      </w:r>
      <w:r w:rsidR="002A1E5C">
        <w:rPr>
          <w:rFonts w:ascii="Arial" w:hAnsi="Arial" w:cs="Arial"/>
        </w:rPr>
        <w:t>depend</w:t>
      </w:r>
      <w:r>
        <w:rPr>
          <w:rFonts w:ascii="Arial" w:hAnsi="Arial" w:cs="Arial"/>
        </w:rPr>
        <w:t xml:space="preserve"> on their salary as they need</w:t>
      </w:r>
      <w:r w:rsidR="008F6F25">
        <w:rPr>
          <w:rFonts w:ascii="Arial" w:hAnsi="Arial" w:cs="Arial"/>
        </w:rPr>
        <w:t xml:space="preserve"> to look for </w:t>
      </w:r>
      <w:r w:rsidR="002A1E5C">
        <w:rPr>
          <w:rFonts w:ascii="Arial" w:hAnsi="Arial" w:cs="Arial"/>
        </w:rPr>
        <w:t>other avenues</w:t>
      </w:r>
      <w:r>
        <w:rPr>
          <w:rFonts w:ascii="Arial" w:hAnsi="Arial" w:cs="Arial"/>
        </w:rPr>
        <w:t xml:space="preserve"> from which they can earn such as driving </w:t>
      </w:r>
      <w:r w:rsidR="002A1E5C">
        <w:rPr>
          <w:rFonts w:ascii="Arial" w:hAnsi="Arial" w:cs="Arial"/>
        </w:rPr>
        <w:t>taxis</w:t>
      </w:r>
      <w:r>
        <w:rPr>
          <w:rFonts w:ascii="Arial" w:hAnsi="Arial" w:cs="Arial"/>
        </w:rPr>
        <w:t xml:space="preserve"> after they are done with their work. </w:t>
      </w:r>
      <w:r w:rsidRPr="00336F77">
        <w:rPr>
          <w:rFonts w:ascii="Arial" w:eastAsia="Times New Roman" w:hAnsi="Arial" w:cs="Arial"/>
        </w:rPr>
        <w:t xml:space="preserve">By doing so, individuals can diversify their source of income beyond their monthly salary, thereby enhancing their financial stability and independence. </w:t>
      </w:r>
    </w:p>
    <w:p w14:paraId="7A22C16C" w14:textId="0CD5BAA8" w:rsidR="006E5839" w:rsidRDefault="006E5839" w:rsidP="00D54D07">
      <w:pPr>
        <w:spacing w:line="276" w:lineRule="auto"/>
        <w:jc w:val="both"/>
        <w:rPr>
          <w:rFonts w:ascii="Arial" w:hAnsi="Arial" w:cs="Arial"/>
        </w:rPr>
      </w:pPr>
      <w:r>
        <w:rPr>
          <w:rFonts w:ascii="Arial" w:eastAsia="Times New Roman" w:hAnsi="Arial" w:cs="Arial"/>
        </w:rPr>
        <w:t xml:space="preserve">3. </w:t>
      </w:r>
      <w:r>
        <w:rPr>
          <w:rFonts w:ascii="Arial" w:hAnsi="Arial" w:cs="Arial"/>
        </w:rPr>
        <w:t>Financial institutions can look at providing a diverse set of insurance schemes to cover unexpected circumstances as most of the respondents were facing financial difficulties when unexpected events happened.</w:t>
      </w:r>
      <w:r w:rsidR="00844F27">
        <w:rPr>
          <w:rFonts w:ascii="Arial" w:hAnsi="Arial" w:cs="Arial"/>
        </w:rPr>
        <w:t xml:space="preserve"> Diversifying the schemes in terms of insurance </w:t>
      </w:r>
      <w:r w:rsidR="002A1E5C">
        <w:rPr>
          <w:rFonts w:ascii="Arial" w:hAnsi="Arial" w:cs="Arial"/>
        </w:rPr>
        <w:t>premiums</w:t>
      </w:r>
      <w:r w:rsidR="00844F27">
        <w:rPr>
          <w:rFonts w:ascii="Arial" w:hAnsi="Arial" w:cs="Arial"/>
        </w:rPr>
        <w:t xml:space="preserve"> for </w:t>
      </w:r>
      <w:r w:rsidR="002A1E5C">
        <w:rPr>
          <w:rFonts w:ascii="Arial" w:hAnsi="Arial" w:cs="Arial"/>
        </w:rPr>
        <w:t>lower-income</w:t>
      </w:r>
      <w:r w:rsidR="00844F27">
        <w:rPr>
          <w:rFonts w:ascii="Arial" w:hAnsi="Arial" w:cs="Arial"/>
        </w:rPr>
        <w:t xml:space="preserve"> </w:t>
      </w:r>
      <w:r w:rsidR="002A1E5C">
        <w:rPr>
          <w:rFonts w:ascii="Arial" w:hAnsi="Arial" w:cs="Arial"/>
        </w:rPr>
        <w:t>groups</w:t>
      </w:r>
      <w:r w:rsidR="00844F27">
        <w:rPr>
          <w:rFonts w:ascii="Arial" w:hAnsi="Arial" w:cs="Arial"/>
        </w:rPr>
        <w:t xml:space="preserve"> of people.</w:t>
      </w:r>
      <w:r>
        <w:rPr>
          <w:rFonts w:ascii="Arial" w:hAnsi="Arial" w:cs="Arial"/>
        </w:rPr>
        <w:t xml:space="preserve"> Thus, insurance companies can introduce new insurance policies like long-term health insurance and micro-insurance for specific events to cover unexpected events</w:t>
      </w:r>
      <w:r w:rsidR="006D63B1">
        <w:rPr>
          <w:rFonts w:ascii="Arial" w:hAnsi="Arial" w:cs="Arial"/>
        </w:rPr>
        <w:t xml:space="preserve"> </w:t>
      </w:r>
      <w:r w:rsidR="002A1E5C">
        <w:rPr>
          <w:rFonts w:ascii="Arial" w:hAnsi="Arial" w:cs="Arial"/>
        </w:rPr>
        <w:t>especially</w:t>
      </w:r>
      <w:r w:rsidR="006D63B1">
        <w:rPr>
          <w:rFonts w:ascii="Arial" w:hAnsi="Arial" w:cs="Arial"/>
        </w:rPr>
        <w:t xml:space="preserve"> meant for financially </w:t>
      </w:r>
      <w:r w:rsidR="002A1E5C">
        <w:rPr>
          <w:rFonts w:ascii="Arial" w:hAnsi="Arial" w:cs="Arial"/>
        </w:rPr>
        <w:t>disadvantaged</w:t>
      </w:r>
      <w:r w:rsidR="006D63B1">
        <w:rPr>
          <w:rFonts w:ascii="Arial" w:hAnsi="Arial" w:cs="Arial"/>
        </w:rPr>
        <w:t xml:space="preserve"> individuals</w:t>
      </w:r>
      <w:r>
        <w:rPr>
          <w:rFonts w:ascii="Arial" w:hAnsi="Arial" w:cs="Arial"/>
        </w:rPr>
        <w:t>.</w:t>
      </w:r>
    </w:p>
    <w:p w14:paraId="4F96842D" w14:textId="653D5C65" w:rsidR="00D54D07" w:rsidRDefault="006E5839" w:rsidP="007203AE">
      <w:pPr>
        <w:spacing w:line="276" w:lineRule="auto"/>
        <w:jc w:val="both"/>
        <w:rPr>
          <w:rFonts w:ascii="Arial" w:hAnsi="Arial" w:cs="Arial"/>
        </w:rPr>
      </w:pPr>
      <w:r>
        <w:rPr>
          <w:rFonts w:ascii="Arial" w:hAnsi="Arial" w:cs="Arial"/>
        </w:rPr>
        <w:t xml:space="preserve">4. Most of the respondents agree that they get worried about not being able to pay bills on time was due </w:t>
      </w:r>
      <w:r w:rsidR="008F6F25">
        <w:rPr>
          <w:rFonts w:ascii="Arial" w:hAnsi="Arial" w:cs="Arial"/>
        </w:rPr>
        <w:t xml:space="preserve">to </w:t>
      </w:r>
      <w:r>
        <w:rPr>
          <w:rFonts w:ascii="Arial" w:hAnsi="Arial" w:cs="Arial"/>
        </w:rPr>
        <w:t>monthly rents, electricity bill, water bills and EMI for some responde</w:t>
      </w:r>
      <w:r w:rsidR="006D63B1">
        <w:rPr>
          <w:rFonts w:ascii="Arial" w:hAnsi="Arial" w:cs="Arial"/>
        </w:rPr>
        <w:t>nts that needs to be paid at the end of every</w:t>
      </w:r>
      <w:r>
        <w:rPr>
          <w:rFonts w:ascii="Arial" w:hAnsi="Arial" w:cs="Arial"/>
        </w:rPr>
        <w:t xml:space="preserve"> month which increase their financial stress. To address this, companies can create housing colonies for their respective employees </w:t>
      </w:r>
      <w:r w:rsidR="002A1E5C">
        <w:rPr>
          <w:rFonts w:ascii="Arial" w:hAnsi="Arial" w:cs="Arial"/>
        </w:rPr>
        <w:t>especially</w:t>
      </w:r>
      <w:r>
        <w:rPr>
          <w:rFonts w:ascii="Arial" w:hAnsi="Arial" w:cs="Arial"/>
        </w:rPr>
        <w:t xml:space="preserve"> catering the </w:t>
      </w:r>
      <w:r>
        <w:rPr>
          <w:rFonts w:ascii="Arial" w:hAnsi="Arial" w:cs="Arial"/>
        </w:rPr>
        <w:lastRenderedPageBreak/>
        <w:t>low level income group of employees. Moreover, if companies can provide some subsidies for utility bills it could help the employees to reduce their financial stress. Most of the respondents shares their grievanc</w:t>
      </w:r>
      <w:r w:rsidR="006D63B1">
        <w:rPr>
          <w:rFonts w:ascii="Arial" w:hAnsi="Arial" w:cs="Arial"/>
        </w:rPr>
        <w:t xml:space="preserve">e regarding the loan repayment </w:t>
      </w:r>
      <w:r>
        <w:rPr>
          <w:rFonts w:ascii="Arial" w:hAnsi="Arial" w:cs="Arial"/>
        </w:rPr>
        <w:t xml:space="preserve">due to </w:t>
      </w:r>
      <w:r w:rsidR="006D63B1">
        <w:rPr>
          <w:rFonts w:ascii="Arial" w:hAnsi="Arial" w:cs="Arial"/>
        </w:rPr>
        <w:t xml:space="preserve">the </w:t>
      </w:r>
      <w:r>
        <w:rPr>
          <w:rFonts w:ascii="Arial" w:hAnsi="Arial" w:cs="Arial"/>
        </w:rPr>
        <w:t>interest rates being high</w:t>
      </w:r>
      <w:r w:rsidR="006D63B1">
        <w:rPr>
          <w:rFonts w:ascii="Arial" w:hAnsi="Arial" w:cs="Arial"/>
        </w:rPr>
        <w:t>,</w:t>
      </w:r>
      <w:r>
        <w:rPr>
          <w:rFonts w:ascii="Arial" w:hAnsi="Arial" w:cs="Arial"/>
        </w:rPr>
        <w:t xml:space="preserve"> individuals face difficulties in paying back the loan EMI. Thus, their financial strain increases. So, the government in collaboration with central banks and commercial banks should find ways and means provide</w:t>
      </w:r>
      <w:r w:rsidR="006D63B1">
        <w:rPr>
          <w:rFonts w:ascii="Arial" w:hAnsi="Arial" w:cs="Arial"/>
        </w:rPr>
        <w:t xml:space="preserve"> special loan products catering</w:t>
      </w:r>
      <w:r>
        <w:rPr>
          <w:rFonts w:ascii="Arial" w:hAnsi="Arial" w:cs="Arial"/>
        </w:rPr>
        <w:t xml:space="preserve"> low level income group of employees.</w:t>
      </w:r>
    </w:p>
    <w:p w14:paraId="730D1648" w14:textId="77777777" w:rsidR="00594FF9" w:rsidRPr="004D19D7" w:rsidRDefault="00594FF9" w:rsidP="00D54D07">
      <w:pPr>
        <w:pStyle w:val="Heading2"/>
        <w:spacing w:after="240" w:line="276" w:lineRule="auto"/>
        <w:rPr>
          <w:sz w:val="24"/>
          <w:szCs w:val="24"/>
        </w:rPr>
      </w:pPr>
      <w:bookmarkStart w:id="153" w:name="_Toc168260388"/>
      <w:r w:rsidRPr="004D19D7">
        <w:rPr>
          <w:sz w:val="24"/>
          <w:szCs w:val="24"/>
        </w:rPr>
        <w:t>Limitations</w:t>
      </w:r>
      <w:bookmarkEnd w:id="153"/>
    </w:p>
    <w:p w14:paraId="581CC8F5" w14:textId="77777777" w:rsidR="00594FF9" w:rsidRDefault="00594FF9" w:rsidP="00D54D07">
      <w:pPr>
        <w:spacing w:line="276" w:lineRule="auto"/>
        <w:jc w:val="both"/>
        <w:rPr>
          <w:rFonts w:ascii="Arial" w:hAnsi="Arial" w:cs="Arial"/>
        </w:rPr>
      </w:pPr>
      <w:r>
        <w:rPr>
          <w:rFonts w:ascii="Arial" w:hAnsi="Arial" w:cs="Arial"/>
        </w:rPr>
        <w:t>Some limitations of the</w:t>
      </w:r>
      <w:r w:rsidRPr="00254005">
        <w:rPr>
          <w:rFonts w:ascii="Arial" w:hAnsi="Arial" w:cs="Arial"/>
        </w:rPr>
        <w:t xml:space="preserve"> study </w:t>
      </w:r>
      <w:r>
        <w:rPr>
          <w:rFonts w:ascii="Arial" w:hAnsi="Arial" w:cs="Arial"/>
        </w:rPr>
        <w:t>are:</w:t>
      </w:r>
    </w:p>
    <w:p w14:paraId="07C1F0EA" w14:textId="77777777" w:rsidR="00594FF9" w:rsidRDefault="00594FF9" w:rsidP="00D54D07">
      <w:pPr>
        <w:pStyle w:val="ListParagraph"/>
        <w:numPr>
          <w:ilvl w:val="0"/>
          <w:numId w:val="23"/>
        </w:numPr>
        <w:spacing w:line="276" w:lineRule="auto"/>
        <w:jc w:val="both"/>
        <w:rPr>
          <w:rFonts w:ascii="Arial" w:hAnsi="Arial" w:cs="Arial"/>
        </w:rPr>
      </w:pPr>
      <w:r w:rsidRPr="00E7651F">
        <w:rPr>
          <w:rFonts w:ascii="Arial" w:hAnsi="Arial" w:cs="Arial"/>
        </w:rPr>
        <w:t xml:space="preserve">Future studies would utilize the </w:t>
      </w:r>
      <w:commentRangeStart w:id="154"/>
      <w:r w:rsidRPr="00E7651F">
        <w:rPr>
          <w:rFonts w:ascii="Arial" w:hAnsi="Arial" w:cs="Arial"/>
        </w:rPr>
        <w:t>other dimensions that affect financial independence</w:t>
      </w:r>
      <w:commentRangeEnd w:id="154"/>
      <w:r w:rsidR="004927B1">
        <w:rPr>
          <w:rStyle w:val="CommentReference"/>
          <w:rFonts w:asciiTheme="minorHAnsi" w:eastAsiaTheme="minorHAnsi" w:hAnsiTheme="minorHAnsi" w:cstheme="minorBidi"/>
          <w:lang w:bidi="bo-CN"/>
        </w:rPr>
        <w:commentReference w:id="154"/>
      </w:r>
      <w:r w:rsidRPr="00E7651F">
        <w:rPr>
          <w:rFonts w:ascii="Arial" w:hAnsi="Arial" w:cs="Arial"/>
        </w:rPr>
        <w:t xml:space="preserve"> to investigate the significance of their effects on financial independence. </w:t>
      </w:r>
    </w:p>
    <w:p w14:paraId="570C3FCF" w14:textId="202612AC" w:rsidR="006E5839" w:rsidRDefault="006E5839" w:rsidP="00D54D07">
      <w:pPr>
        <w:pStyle w:val="ListParagraph"/>
        <w:numPr>
          <w:ilvl w:val="0"/>
          <w:numId w:val="23"/>
        </w:numPr>
        <w:spacing w:line="276" w:lineRule="auto"/>
        <w:jc w:val="both"/>
        <w:rPr>
          <w:rFonts w:ascii="Arial" w:hAnsi="Arial" w:cs="Arial"/>
        </w:rPr>
      </w:pPr>
      <w:r>
        <w:rPr>
          <w:rFonts w:ascii="Arial" w:hAnsi="Arial" w:cs="Arial"/>
        </w:rPr>
        <w:t>Convenience sampling technique is used in this study so</w:t>
      </w:r>
      <w:r w:rsidR="00E84E2E">
        <w:rPr>
          <w:rFonts w:ascii="Arial" w:hAnsi="Arial" w:cs="Arial"/>
        </w:rPr>
        <w:t>,</w:t>
      </w:r>
      <w:r>
        <w:rPr>
          <w:rFonts w:ascii="Arial" w:hAnsi="Arial" w:cs="Arial"/>
        </w:rPr>
        <w:t xml:space="preserve"> </w:t>
      </w:r>
      <w:r w:rsidR="00E84E2E">
        <w:rPr>
          <w:rFonts w:ascii="Arial" w:hAnsi="Arial" w:cs="Arial"/>
        </w:rPr>
        <w:t>there is a high potential of not being able to infer the findings to whole population</w:t>
      </w:r>
      <w:r w:rsidR="006D63B1">
        <w:rPr>
          <w:rFonts w:ascii="Arial" w:hAnsi="Arial" w:cs="Arial"/>
        </w:rPr>
        <w:t>.</w:t>
      </w:r>
    </w:p>
    <w:p w14:paraId="475103DF" w14:textId="48246499" w:rsidR="00594FF9" w:rsidRPr="007203AE" w:rsidRDefault="00C063A9" w:rsidP="001730CA">
      <w:pPr>
        <w:pStyle w:val="ListParagraph"/>
        <w:numPr>
          <w:ilvl w:val="0"/>
          <w:numId w:val="23"/>
        </w:numPr>
        <w:spacing w:line="276" w:lineRule="auto"/>
        <w:jc w:val="both"/>
        <w:rPr>
          <w:rFonts w:ascii="Arial" w:hAnsi="Arial" w:cs="Arial"/>
        </w:rPr>
      </w:pPr>
      <w:r w:rsidRPr="007203AE">
        <w:rPr>
          <w:rFonts w:ascii="Arial" w:hAnsi="Arial" w:cs="Arial"/>
        </w:rPr>
        <w:t xml:space="preserve">The measurement components for each variable are not exhaustive as </w:t>
      </w:r>
      <w:r w:rsidR="00F1064A" w:rsidRPr="007203AE">
        <w:rPr>
          <w:rFonts w:ascii="Arial" w:hAnsi="Arial" w:cs="Arial"/>
        </w:rPr>
        <w:t xml:space="preserve">further </w:t>
      </w:r>
      <w:bookmarkStart w:id="155" w:name="_GoBack"/>
      <w:bookmarkEnd w:id="155"/>
      <w:r w:rsidR="00F1064A" w:rsidRPr="007203AE">
        <w:rPr>
          <w:rFonts w:ascii="Arial" w:hAnsi="Arial" w:cs="Arial"/>
        </w:rPr>
        <w:t>researcher can explore and identify additional components that could contribute to a more comprehensive understanding of the variables of the study.</w:t>
      </w:r>
    </w:p>
    <w:p w14:paraId="1BA4556E" w14:textId="0F7656B6" w:rsidR="006A0BAE" w:rsidRPr="004D19D7" w:rsidRDefault="006A0BAE" w:rsidP="00D54D07">
      <w:pPr>
        <w:pStyle w:val="Heading2"/>
        <w:spacing w:line="276" w:lineRule="auto"/>
        <w:rPr>
          <w:sz w:val="24"/>
          <w:szCs w:val="24"/>
        </w:rPr>
      </w:pPr>
      <w:bookmarkStart w:id="156" w:name="_Toc167911343"/>
      <w:bookmarkStart w:id="157" w:name="_Toc167912941"/>
      <w:bookmarkStart w:id="158" w:name="_Toc168260389"/>
      <w:bookmarkEnd w:id="156"/>
      <w:bookmarkEnd w:id="157"/>
      <w:r w:rsidRPr="004D19D7">
        <w:rPr>
          <w:spacing w:val="-2"/>
          <w:sz w:val="24"/>
          <w:szCs w:val="24"/>
        </w:rPr>
        <w:t>Ethical</w:t>
      </w:r>
      <w:r w:rsidRPr="004D19D7">
        <w:rPr>
          <w:spacing w:val="-8"/>
          <w:sz w:val="24"/>
          <w:szCs w:val="24"/>
        </w:rPr>
        <w:t xml:space="preserve"> </w:t>
      </w:r>
      <w:r w:rsidRPr="004D19D7">
        <w:rPr>
          <w:sz w:val="24"/>
          <w:szCs w:val="24"/>
        </w:rPr>
        <w:t>Considerations</w:t>
      </w:r>
      <w:bookmarkEnd w:id="158"/>
    </w:p>
    <w:p w14:paraId="0A6E2472" w14:textId="77777777" w:rsidR="006A0BAE" w:rsidRPr="00DD6CE3" w:rsidRDefault="006A0BAE" w:rsidP="00D54D07">
      <w:pPr>
        <w:widowControl w:val="0"/>
        <w:autoSpaceDE w:val="0"/>
        <w:autoSpaceDN w:val="0"/>
        <w:spacing w:before="240" w:after="0" w:line="276" w:lineRule="auto"/>
        <w:ind w:right="58"/>
        <w:jc w:val="both"/>
        <w:rPr>
          <w:rFonts w:ascii="Arial" w:eastAsia="Arial MT" w:hAnsi="Arial" w:cs="Arial"/>
          <w:szCs w:val="22"/>
          <w:lang w:bidi="ar-SA"/>
        </w:rPr>
      </w:pPr>
      <w:r w:rsidRPr="00DD6CE3">
        <w:rPr>
          <w:rFonts w:ascii="Arial" w:eastAsia="Arial MT" w:hAnsi="Arial" w:cs="Arial"/>
          <w:szCs w:val="22"/>
          <w:lang w:bidi="ar-SA"/>
        </w:rPr>
        <w:t>Throughout the research process, the highest ethical standards were upheld, adhering to</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established guidelines and ensuring that all the team’s actions align with the principles of</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ethical</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research.</w:t>
      </w:r>
    </w:p>
    <w:p w14:paraId="3E78E7D4" w14:textId="6A443727" w:rsidR="006A0BAE" w:rsidRPr="00DD6CE3" w:rsidRDefault="006A0BAE" w:rsidP="00D54D07">
      <w:pPr>
        <w:widowControl w:val="0"/>
        <w:numPr>
          <w:ilvl w:val="2"/>
          <w:numId w:val="1"/>
        </w:numPr>
        <w:tabs>
          <w:tab w:val="left" w:pos="1441"/>
        </w:tabs>
        <w:autoSpaceDE w:val="0"/>
        <w:autoSpaceDN w:val="0"/>
        <w:spacing w:after="0" w:line="276" w:lineRule="auto"/>
        <w:ind w:right="58" w:hanging="360"/>
        <w:jc w:val="both"/>
        <w:rPr>
          <w:rFonts w:ascii="Arial" w:eastAsia="Arial MT" w:hAnsi="Arial" w:cs="Arial"/>
          <w:szCs w:val="22"/>
          <w:lang w:bidi="ar-SA"/>
        </w:rPr>
      </w:pPr>
      <w:r w:rsidRPr="00DD6CE3">
        <w:rPr>
          <w:rFonts w:ascii="Arial" w:eastAsia="Arial MT" w:hAnsi="Arial" w:cs="Arial"/>
          <w:szCs w:val="22"/>
          <w:lang w:bidi="ar-SA"/>
        </w:rPr>
        <w:t>The foremost approval and permission were needed from the Association of Bhutanese</w:t>
      </w:r>
      <w:r w:rsidRPr="00DD6CE3">
        <w:rPr>
          <w:rFonts w:ascii="Arial" w:eastAsia="Arial MT" w:hAnsi="Arial" w:cs="Arial"/>
          <w:spacing w:val="-59"/>
          <w:szCs w:val="22"/>
          <w:lang w:bidi="ar-SA"/>
        </w:rPr>
        <w:t xml:space="preserve"> </w:t>
      </w:r>
      <w:r w:rsidRPr="00DD6CE3">
        <w:rPr>
          <w:rFonts w:ascii="Arial" w:eastAsia="Arial MT" w:hAnsi="Arial" w:cs="Arial"/>
          <w:szCs w:val="22"/>
          <w:lang w:bidi="ar-SA"/>
        </w:rPr>
        <w:t>Industries (ABI) and Bhutan chamber of Commerce and industries (BCCI) as these</w:t>
      </w:r>
      <w:r w:rsidRPr="00DD6CE3">
        <w:rPr>
          <w:rFonts w:ascii="Arial" w:eastAsia="Arial MT" w:hAnsi="Arial" w:cs="Arial"/>
          <w:spacing w:val="1"/>
          <w:szCs w:val="22"/>
          <w:lang w:bidi="ar-SA"/>
        </w:rPr>
        <w:t xml:space="preserve"> </w:t>
      </w:r>
      <w:r w:rsidR="006D63B1">
        <w:rPr>
          <w:rFonts w:ascii="Arial" w:eastAsia="Arial MT" w:hAnsi="Arial" w:cs="Arial"/>
          <w:szCs w:val="22"/>
          <w:lang w:bidi="ar-SA"/>
        </w:rPr>
        <w:t>associations oversee the</w:t>
      </w:r>
      <w:r w:rsidRPr="00DD6CE3">
        <w:rPr>
          <w:rFonts w:ascii="Arial" w:eastAsia="Arial MT" w:hAnsi="Arial" w:cs="Arial"/>
          <w:szCs w:val="22"/>
          <w:lang w:bidi="ar-SA"/>
        </w:rPr>
        <w:t xml:space="preserve"> industries. Then, the team reached out to the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respective factories and seek permission to conduct the research which involved</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their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employees.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Through</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respective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HR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officers,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team</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ask</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for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their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permission.</w:t>
      </w:r>
    </w:p>
    <w:p w14:paraId="3F62959E" w14:textId="4A958001" w:rsidR="006A0BAE" w:rsidRPr="00DD6CE3" w:rsidRDefault="006A0BAE" w:rsidP="00D54D07">
      <w:pPr>
        <w:widowControl w:val="0"/>
        <w:numPr>
          <w:ilvl w:val="2"/>
          <w:numId w:val="1"/>
        </w:numPr>
        <w:tabs>
          <w:tab w:val="left" w:pos="1441"/>
        </w:tabs>
        <w:autoSpaceDE w:val="0"/>
        <w:autoSpaceDN w:val="0"/>
        <w:spacing w:before="2" w:after="0" w:line="276" w:lineRule="auto"/>
        <w:ind w:right="58" w:hanging="360"/>
        <w:jc w:val="both"/>
        <w:rPr>
          <w:rFonts w:ascii="Arial" w:eastAsia="Arial MT" w:hAnsi="Arial" w:cs="Arial"/>
          <w:szCs w:val="22"/>
          <w:lang w:bidi="ar-SA"/>
        </w:rPr>
      </w:pPr>
      <w:r w:rsidRPr="00DD6CE3">
        <w:rPr>
          <w:rFonts w:ascii="Arial" w:eastAsia="Arial MT" w:hAnsi="Arial" w:cs="Arial"/>
          <w:szCs w:val="22"/>
          <w:lang w:bidi="ar-SA"/>
        </w:rPr>
        <w:t>Before distribu</w:t>
      </w:r>
      <w:r w:rsidR="006D63B1">
        <w:rPr>
          <w:rFonts w:ascii="Arial" w:eastAsia="Arial MT" w:hAnsi="Arial" w:cs="Arial"/>
          <w:szCs w:val="22"/>
          <w:lang w:bidi="ar-SA"/>
        </w:rPr>
        <w:t>ting the questionnaires to the r</w:t>
      </w:r>
      <w:r w:rsidRPr="00DD6CE3">
        <w:rPr>
          <w:rFonts w:ascii="Arial" w:eastAsia="Arial MT" w:hAnsi="Arial" w:cs="Arial"/>
          <w:szCs w:val="22"/>
          <w:lang w:bidi="ar-SA"/>
        </w:rPr>
        <w:t>espondents, the team thoroughly</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explained the purp</w:t>
      </w:r>
      <w:r w:rsidR="006D63B1">
        <w:rPr>
          <w:rFonts w:ascii="Arial" w:eastAsia="Arial MT" w:hAnsi="Arial" w:cs="Arial"/>
          <w:szCs w:val="22"/>
          <w:lang w:bidi="ar-SA"/>
        </w:rPr>
        <w:t>ose, procedures,</w:t>
      </w:r>
      <w:r w:rsidRPr="00DD6CE3">
        <w:rPr>
          <w:rFonts w:ascii="Arial" w:eastAsia="Arial MT" w:hAnsi="Arial" w:cs="Arial"/>
          <w:szCs w:val="22"/>
          <w:lang w:bidi="ar-SA"/>
        </w:rPr>
        <w:t xml:space="preserve"> benefits, and allowed them to</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exercise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their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right</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to</w:t>
      </w:r>
      <w:r w:rsidRPr="00DD6CE3">
        <w:rPr>
          <w:rFonts w:ascii="Arial" w:eastAsia="Arial MT" w:hAnsi="Arial" w:cs="Arial"/>
          <w:spacing w:val="-2"/>
          <w:szCs w:val="22"/>
          <w:lang w:bidi="ar-SA"/>
        </w:rPr>
        <w:t xml:space="preserve"> </w:t>
      </w:r>
      <w:r w:rsidRPr="00DD6CE3">
        <w:rPr>
          <w:rFonts w:ascii="Arial" w:eastAsia="Arial MT" w:hAnsi="Arial" w:cs="Arial"/>
          <w:szCs w:val="22"/>
          <w:lang w:bidi="ar-SA"/>
        </w:rPr>
        <w:t>withdraw</w:t>
      </w:r>
      <w:r w:rsidRPr="00DD6CE3">
        <w:rPr>
          <w:rFonts w:ascii="Arial" w:eastAsia="Arial MT" w:hAnsi="Arial" w:cs="Arial"/>
          <w:spacing w:val="-3"/>
          <w:szCs w:val="22"/>
          <w:lang w:bidi="ar-SA"/>
        </w:rPr>
        <w:t xml:space="preserve"> </w:t>
      </w:r>
      <w:r w:rsidRPr="00DD6CE3">
        <w:rPr>
          <w:rFonts w:ascii="Arial" w:eastAsia="Arial MT" w:hAnsi="Arial" w:cs="Arial"/>
          <w:szCs w:val="22"/>
          <w:lang w:bidi="ar-SA"/>
        </w:rPr>
        <w:t>if</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they</w:t>
      </w:r>
      <w:r w:rsidRPr="00DD6CE3">
        <w:rPr>
          <w:rFonts w:ascii="Arial" w:eastAsia="Arial MT" w:hAnsi="Arial" w:cs="Arial"/>
          <w:spacing w:val="-2"/>
          <w:szCs w:val="22"/>
          <w:lang w:bidi="ar-SA"/>
        </w:rPr>
        <w:t xml:space="preserve"> </w:t>
      </w:r>
      <w:r w:rsidRPr="00DD6CE3">
        <w:rPr>
          <w:rFonts w:ascii="Arial" w:eastAsia="Arial MT" w:hAnsi="Arial" w:cs="Arial"/>
          <w:szCs w:val="22"/>
          <w:lang w:bidi="ar-SA"/>
        </w:rPr>
        <w:t>do not</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consent.</w:t>
      </w:r>
    </w:p>
    <w:p w14:paraId="4412B3ED" w14:textId="3D036FC5" w:rsidR="006A0BAE" w:rsidRPr="00DD6CE3" w:rsidRDefault="006D63B1" w:rsidP="00D54D07">
      <w:pPr>
        <w:widowControl w:val="0"/>
        <w:numPr>
          <w:ilvl w:val="2"/>
          <w:numId w:val="1"/>
        </w:numPr>
        <w:tabs>
          <w:tab w:val="left" w:pos="1441"/>
        </w:tabs>
        <w:autoSpaceDE w:val="0"/>
        <w:autoSpaceDN w:val="0"/>
        <w:spacing w:before="15" w:after="0" w:line="276" w:lineRule="auto"/>
        <w:ind w:right="58" w:hanging="360"/>
        <w:jc w:val="both"/>
        <w:rPr>
          <w:rFonts w:ascii="Arial" w:eastAsia="Arial MT" w:hAnsi="Arial" w:cs="Arial"/>
          <w:szCs w:val="22"/>
          <w:lang w:bidi="ar-SA"/>
        </w:rPr>
      </w:pPr>
      <w:r>
        <w:rPr>
          <w:rFonts w:ascii="Arial" w:eastAsia="Arial MT" w:hAnsi="Arial" w:cs="Arial"/>
          <w:szCs w:val="22"/>
          <w:lang w:bidi="ar-SA"/>
        </w:rPr>
        <w:t>Confidentiality of r</w:t>
      </w:r>
      <w:r w:rsidR="006A0BAE" w:rsidRPr="00DD6CE3">
        <w:rPr>
          <w:rFonts w:ascii="Arial" w:eastAsia="Arial MT" w:hAnsi="Arial" w:cs="Arial"/>
          <w:szCs w:val="22"/>
          <w:lang w:bidi="ar-SA"/>
        </w:rPr>
        <w:t>espondents' demographic information and their responses to the</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questionnaires was safeguarded.</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Data access was granted to</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the team of</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researchers only, and no identifiable information was disclosed without explicit</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consent</w:t>
      </w:r>
      <w:r w:rsidR="006A0BAE" w:rsidRPr="00DD6CE3">
        <w:rPr>
          <w:rFonts w:ascii="Arial" w:eastAsia="Arial MT" w:hAnsi="Arial" w:cs="Arial"/>
          <w:spacing w:val="-2"/>
          <w:szCs w:val="22"/>
          <w:lang w:bidi="ar-SA"/>
        </w:rPr>
        <w:t xml:space="preserve"> </w:t>
      </w:r>
      <w:r w:rsidR="006A0BAE" w:rsidRPr="00DD6CE3">
        <w:rPr>
          <w:rFonts w:ascii="Arial" w:eastAsia="Arial MT" w:hAnsi="Arial" w:cs="Arial"/>
          <w:szCs w:val="22"/>
          <w:lang w:bidi="ar-SA"/>
        </w:rPr>
        <w:t>for</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research.</w:t>
      </w:r>
    </w:p>
    <w:p w14:paraId="1C8D69A9" w14:textId="77777777" w:rsidR="006A0BAE" w:rsidRPr="00DD6CE3" w:rsidRDefault="006A0BAE" w:rsidP="00D54D07">
      <w:pPr>
        <w:widowControl w:val="0"/>
        <w:numPr>
          <w:ilvl w:val="2"/>
          <w:numId w:val="1"/>
        </w:numPr>
        <w:tabs>
          <w:tab w:val="left" w:pos="1441"/>
        </w:tabs>
        <w:autoSpaceDE w:val="0"/>
        <w:autoSpaceDN w:val="0"/>
        <w:spacing w:before="10" w:line="276" w:lineRule="auto"/>
        <w:ind w:left="1440" w:right="58" w:hanging="301"/>
        <w:jc w:val="both"/>
        <w:rPr>
          <w:rFonts w:ascii="Arial" w:eastAsia="Arial MT" w:hAnsi="Arial" w:cs="Arial"/>
          <w:szCs w:val="22"/>
          <w:lang w:bidi="ar-SA"/>
        </w:rPr>
      </w:pPr>
      <w:r w:rsidRPr="00DD6CE3">
        <w:rPr>
          <w:rFonts w:ascii="Arial" w:eastAsia="Arial MT" w:hAnsi="Arial" w:cs="Arial"/>
          <w:szCs w:val="22"/>
          <w:lang w:bidi="ar-SA"/>
        </w:rPr>
        <w:t>Finally,</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dissemination</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of</w:t>
      </w:r>
      <w:r w:rsidRPr="00DD6CE3">
        <w:rPr>
          <w:rFonts w:ascii="Arial" w:eastAsia="Arial MT" w:hAnsi="Arial" w:cs="Arial"/>
          <w:spacing w:val="-12"/>
          <w:szCs w:val="22"/>
          <w:lang w:bidi="ar-SA"/>
        </w:rPr>
        <w:t xml:space="preserve"> </w:t>
      </w:r>
      <w:r w:rsidRPr="00DD6CE3">
        <w:rPr>
          <w:rFonts w:ascii="Arial" w:eastAsia="Arial MT" w:hAnsi="Arial" w:cs="Arial"/>
          <w:szCs w:val="22"/>
          <w:lang w:bidi="ar-SA"/>
        </w:rPr>
        <w:t>findings</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was</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done</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responsibly</w:t>
      </w:r>
      <w:r w:rsidRPr="00DD6CE3">
        <w:rPr>
          <w:rFonts w:ascii="Arial" w:eastAsia="Arial MT" w:hAnsi="Arial" w:cs="Arial"/>
          <w:spacing w:val="-13"/>
          <w:szCs w:val="22"/>
          <w:lang w:bidi="ar-SA"/>
        </w:rPr>
        <w:t xml:space="preserve"> </w:t>
      </w:r>
      <w:r w:rsidRPr="00DD6CE3">
        <w:rPr>
          <w:rFonts w:ascii="Arial" w:eastAsia="Arial MT" w:hAnsi="Arial" w:cs="Arial"/>
          <w:szCs w:val="22"/>
          <w:lang w:bidi="ar-SA"/>
        </w:rPr>
        <w:t>and</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ethically.</w:t>
      </w:r>
    </w:p>
    <w:p w14:paraId="781B34B5" w14:textId="11FD5BD8" w:rsidR="006A0BAE" w:rsidRDefault="006A0BAE" w:rsidP="00D54D07">
      <w:pPr>
        <w:widowControl w:val="0"/>
        <w:autoSpaceDE w:val="0"/>
        <w:autoSpaceDN w:val="0"/>
        <w:spacing w:after="0" w:line="276" w:lineRule="auto"/>
        <w:ind w:right="58"/>
        <w:jc w:val="both"/>
        <w:rPr>
          <w:rFonts w:ascii="Arial" w:eastAsia="Arial MT" w:hAnsi="Arial" w:cs="Arial"/>
          <w:szCs w:val="22"/>
          <w:lang w:bidi="ar-SA"/>
        </w:rPr>
      </w:pPr>
      <w:r w:rsidRPr="00DD6CE3">
        <w:rPr>
          <w:rFonts w:ascii="Arial" w:eastAsia="Arial MT" w:hAnsi="Arial" w:cs="Arial"/>
          <w:szCs w:val="22"/>
          <w:lang w:bidi="ar-SA"/>
        </w:rPr>
        <w:t>By</w:t>
      </w:r>
      <w:r w:rsidRPr="00DD6CE3">
        <w:rPr>
          <w:rFonts w:ascii="Arial" w:eastAsia="Arial MT" w:hAnsi="Arial" w:cs="Arial"/>
          <w:spacing w:val="-13"/>
          <w:szCs w:val="22"/>
          <w:lang w:bidi="ar-SA"/>
        </w:rPr>
        <w:t xml:space="preserve"> </w:t>
      </w:r>
      <w:r w:rsidRPr="00DD6CE3">
        <w:rPr>
          <w:rFonts w:ascii="Arial" w:eastAsia="Arial MT" w:hAnsi="Arial" w:cs="Arial"/>
          <w:szCs w:val="22"/>
          <w:lang w:bidi="ar-SA"/>
        </w:rPr>
        <w:t>adhering</w:t>
      </w:r>
      <w:r w:rsidRPr="00DD6CE3">
        <w:rPr>
          <w:rFonts w:ascii="Arial" w:eastAsia="Arial MT" w:hAnsi="Arial" w:cs="Arial"/>
          <w:spacing w:val="-6"/>
          <w:szCs w:val="22"/>
          <w:lang w:bidi="ar-SA"/>
        </w:rPr>
        <w:t xml:space="preserve"> </w:t>
      </w:r>
      <w:r w:rsidRPr="00DD6CE3">
        <w:rPr>
          <w:rFonts w:ascii="Arial" w:eastAsia="Arial MT" w:hAnsi="Arial" w:cs="Arial"/>
          <w:szCs w:val="22"/>
          <w:lang w:bidi="ar-SA"/>
        </w:rPr>
        <w:t>to</w:t>
      </w:r>
      <w:r w:rsidRPr="00DD6CE3">
        <w:rPr>
          <w:rFonts w:ascii="Arial" w:eastAsia="Arial MT" w:hAnsi="Arial" w:cs="Arial"/>
          <w:spacing w:val="-14"/>
          <w:szCs w:val="22"/>
          <w:lang w:bidi="ar-SA"/>
        </w:rPr>
        <w:t xml:space="preserve"> </w:t>
      </w:r>
      <w:r w:rsidRPr="00DD6CE3">
        <w:rPr>
          <w:rFonts w:ascii="Arial" w:eastAsia="Arial MT" w:hAnsi="Arial" w:cs="Arial"/>
          <w:szCs w:val="22"/>
          <w:lang w:bidi="ar-SA"/>
        </w:rPr>
        <w:t>these</w:t>
      </w:r>
      <w:r w:rsidRPr="00DD6CE3">
        <w:rPr>
          <w:rFonts w:ascii="Arial" w:eastAsia="Arial MT" w:hAnsi="Arial" w:cs="Arial"/>
          <w:spacing w:val="-9"/>
          <w:szCs w:val="22"/>
          <w:lang w:bidi="ar-SA"/>
        </w:rPr>
        <w:t xml:space="preserve"> </w:t>
      </w:r>
      <w:r w:rsidRPr="00DD6CE3">
        <w:rPr>
          <w:rFonts w:ascii="Arial" w:eastAsia="Arial MT" w:hAnsi="Arial" w:cs="Arial"/>
          <w:szCs w:val="22"/>
          <w:lang w:bidi="ar-SA"/>
        </w:rPr>
        <w:t>ethical</w:t>
      </w:r>
      <w:r w:rsidRPr="00DD6CE3">
        <w:rPr>
          <w:rFonts w:ascii="Arial" w:eastAsia="Arial MT" w:hAnsi="Arial" w:cs="Arial"/>
          <w:spacing w:val="-9"/>
          <w:szCs w:val="22"/>
          <w:lang w:bidi="ar-SA"/>
        </w:rPr>
        <w:t xml:space="preserve"> </w:t>
      </w:r>
      <w:r w:rsidRPr="00DD6CE3">
        <w:rPr>
          <w:rFonts w:ascii="Arial" w:eastAsia="Arial MT" w:hAnsi="Arial" w:cs="Arial"/>
          <w:szCs w:val="22"/>
          <w:lang w:bidi="ar-SA"/>
        </w:rPr>
        <w:t>principles,</w:t>
      </w:r>
      <w:r w:rsidRPr="00DD6CE3">
        <w:rPr>
          <w:rFonts w:ascii="Arial" w:eastAsia="Arial MT" w:hAnsi="Arial" w:cs="Arial"/>
          <w:spacing w:val="-8"/>
          <w:szCs w:val="22"/>
          <w:lang w:bidi="ar-SA"/>
        </w:rPr>
        <w:t xml:space="preserve"> </w:t>
      </w:r>
      <w:r w:rsidRPr="00DD6CE3">
        <w:rPr>
          <w:rFonts w:ascii="Arial" w:eastAsia="Arial MT" w:hAnsi="Arial" w:cs="Arial"/>
          <w:szCs w:val="22"/>
          <w:lang w:bidi="ar-SA"/>
        </w:rPr>
        <w:t>responsible</w:t>
      </w:r>
      <w:r w:rsidRPr="00DD6CE3">
        <w:rPr>
          <w:rFonts w:ascii="Arial" w:eastAsia="Arial MT" w:hAnsi="Arial" w:cs="Arial"/>
          <w:spacing w:val="-7"/>
          <w:szCs w:val="22"/>
          <w:lang w:bidi="ar-SA"/>
        </w:rPr>
        <w:t xml:space="preserve"> </w:t>
      </w:r>
      <w:r w:rsidRPr="00DD6CE3">
        <w:rPr>
          <w:rFonts w:ascii="Arial" w:eastAsia="Arial MT" w:hAnsi="Arial" w:cs="Arial"/>
          <w:szCs w:val="22"/>
          <w:lang w:bidi="ar-SA"/>
        </w:rPr>
        <w:t>and</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respectful</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research</w:t>
      </w:r>
      <w:r w:rsidRPr="00DD6CE3">
        <w:rPr>
          <w:rFonts w:ascii="Arial" w:eastAsia="Arial MT" w:hAnsi="Arial" w:cs="Arial"/>
          <w:spacing w:val="-8"/>
          <w:szCs w:val="22"/>
          <w:lang w:bidi="ar-SA"/>
        </w:rPr>
        <w:t xml:space="preserve"> </w:t>
      </w:r>
      <w:r w:rsidRPr="00DD6CE3">
        <w:rPr>
          <w:rFonts w:ascii="Arial" w:eastAsia="Arial MT" w:hAnsi="Arial" w:cs="Arial"/>
          <w:szCs w:val="22"/>
          <w:lang w:bidi="ar-SA"/>
        </w:rPr>
        <w:t>was</w:t>
      </w:r>
      <w:r w:rsidRPr="00DD6CE3">
        <w:rPr>
          <w:rFonts w:ascii="Arial" w:eastAsia="Arial MT" w:hAnsi="Arial" w:cs="Arial"/>
          <w:spacing w:val="-9"/>
          <w:szCs w:val="22"/>
          <w:lang w:bidi="ar-SA"/>
        </w:rPr>
        <w:t xml:space="preserve"> </w:t>
      </w:r>
      <w:r w:rsidRPr="00DD6CE3">
        <w:rPr>
          <w:rFonts w:ascii="Arial" w:eastAsia="Arial MT" w:hAnsi="Arial" w:cs="Arial"/>
          <w:szCs w:val="22"/>
          <w:lang w:bidi="ar-SA"/>
        </w:rPr>
        <w:t>conducted,</w:t>
      </w:r>
      <w:r w:rsidRPr="00DD6CE3">
        <w:rPr>
          <w:rFonts w:ascii="Arial" w:eastAsia="Arial MT" w:hAnsi="Arial" w:cs="Arial"/>
          <w:spacing w:val="-58"/>
          <w:szCs w:val="22"/>
          <w:lang w:bidi="ar-SA"/>
        </w:rPr>
        <w:t xml:space="preserve"> </w:t>
      </w:r>
      <w:r w:rsidRPr="00DD6CE3">
        <w:rPr>
          <w:rFonts w:ascii="Arial" w:eastAsia="Arial MT" w:hAnsi="Arial" w:cs="Arial"/>
          <w:szCs w:val="22"/>
          <w:lang w:bidi="ar-SA"/>
        </w:rPr>
        <w:t>safeguarding the rights and well-being of</w:t>
      </w:r>
      <w:r w:rsidRPr="00DD6CE3">
        <w:rPr>
          <w:rFonts w:ascii="Arial" w:eastAsia="Arial MT" w:hAnsi="Arial" w:cs="Arial"/>
          <w:spacing w:val="61"/>
          <w:szCs w:val="22"/>
          <w:lang w:bidi="ar-SA"/>
        </w:rPr>
        <w:t xml:space="preserve"> </w:t>
      </w:r>
      <w:r w:rsidR="006D63B1">
        <w:rPr>
          <w:rFonts w:ascii="Arial" w:eastAsia="Arial MT" w:hAnsi="Arial" w:cs="Arial"/>
          <w:szCs w:val="22"/>
          <w:lang w:bidi="ar-SA"/>
        </w:rPr>
        <w:t>r</w:t>
      </w:r>
      <w:r w:rsidRPr="00DD6CE3">
        <w:rPr>
          <w:rFonts w:ascii="Arial" w:eastAsia="Arial MT" w:hAnsi="Arial" w:cs="Arial"/>
          <w:szCs w:val="22"/>
          <w:lang w:bidi="ar-SA"/>
        </w:rPr>
        <w:t>espondents while generating valuable insights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into the</w:t>
      </w:r>
      <w:r w:rsidRPr="00DD6CE3">
        <w:rPr>
          <w:rFonts w:ascii="Arial" w:eastAsia="Arial MT" w:hAnsi="Arial" w:cs="Arial"/>
          <w:spacing w:val="-5"/>
          <w:szCs w:val="22"/>
          <w:lang w:bidi="ar-SA"/>
        </w:rPr>
        <w:t xml:space="preserve"> </w:t>
      </w:r>
      <w:r w:rsidRPr="00DD6CE3">
        <w:rPr>
          <w:rFonts w:ascii="Arial" w:eastAsia="Arial MT" w:hAnsi="Arial" w:cs="Arial"/>
          <w:szCs w:val="22"/>
          <w:lang w:bidi="ar-SA"/>
        </w:rPr>
        <w:t>factors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influencing the</w:t>
      </w:r>
      <w:r w:rsidRPr="00DD6CE3">
        <w:rPr>
          <w:rFonts w:ascii="Arial" w:eastAsia="Arial MT" w:hAnsi="Arial" w:cs="Arial"/>
          <w:spacing w:val="-6"/>
          <w:szCs w:val="22"/>
          <w:lang w:bidi="ar-SA"/>
        </w:rPr>
        <w:t xml:space="preserve"> </w:t>
      </w:r>
      <w:r w:rsidRPr="00DD6CE3">
        <w:rPr>
          <w:rFonts w:ascii="Arial" w:eastAsia="Arial MT" w:hAnsi="Arial" w:cs="Arial"/>
          <w:szCs w:val="22"/>
          <w:lang w:bidi="ar-SA"/>
        </w:rPr>
        <w:t>financial</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independence of</w:t>
      </w:r>
      <w:r w:rsidRPr="00DD6CE3">
        <w:rPr>
          <w:rFonts w:ascii="Arial" w:eastAsia="Arial MT" w:hAnsi="Arial" w:cs="Arial"/>
          <w:spacing w:val="2"/>
          <w:szCs w:val="22"/>
          <w:lang w:bidi="ar-SA"/>
        </w:rPr>
        <w:t xml:space="preserve"> </w:t>
      </w:r>
      <w:r w:rsidRPr="00DD6CE3">
        <w:rPr>
          <w:rFonts w:ascii="Arial" w:eastAsia="Arial MT" w:hAnsi="Arial" w:cs="Arial"/>
          <w:szCs w:val="22"/>
          <w:lang w:bidi="ar-SA"/>
        </w:rPr>
        <w:t>employees.</w:t>
      </w:r>
      <w:bookmarkStart w:id="159" w:name="_bookmark53"/>
      <w:bookmarkStart w:id="160" w:name="_bookmark55"/>
      <w:bookmarkEnd w:id="159"/>
      <w:bookmarkEnd w:id="160"/>
    </w:p>
    <w:p w14:paraId="3C516151" w14:textId="77777777" w:rsidR="00623478" w:rsidRPr="00DD6CE3" w:rsidRDefault="00623478" w:rsidP="00D54D07">
      <w:pPr>
        <w:widowControl w:val="0"/>
        <w:autoSpaceDE w:val="0"/>
        <w:autoSpaceDN w:val="0"/>
        <w:spacing w:after="0" w:line="276" w:lineRule="auto"/>
        <w:ind w:right="58"/>
        <w:jc w:val="both"/>
        <w:rPr>
          <w:rFonts w:ascii="Arial" w:eastAsia="Arial MT" w:hAnsi="Arial" w:cs="Arial"/>
          <w:szCs w:val="22"/>
          <w:lang w:bidi="ar-SA"/>
        </w:rPr>
      </w:pPr>
    </w:p>
    <w:p w14:paraId="592A50CA" w14:textId="77777777" w:rsidR="00623478" w:rsidRPr="003A29C6" w:rsidRDefault="00623478" w:rsidP="00623478">
      <w:pPr>
        <w:jc w:val="both"/>
        <w:outlineLvl w:val="0"/>
        <w:rPr>
          <w:rFonts w:ascii="Arial" w:hAnsi="Arial" w:cs="Arial"/>
        </w:rPr>
      </w:pPr>
      <w:r w:rsidRPr="003A29C6">
        <w:rPr>
          <w:rFonts w:ascii="Arial" w:hAnsi="Arial" w:cs="Arial"/>
          <w:b/>
          <w:bCs/>
        </w:rPr>
        <w:t>COMPETING INTERESTS DISCLAIMER:</w:t>
      </w:r>
    </w:p>
    <w:p w14:paraId="476A330B" w14:textId="77777777" w:rsidR="00623478" w:rsidRDefault="00623478" w:rsidP="00623478">
      <w:r w:rsidRPr="00A10EDE">
        <w:t>Authors have declared that they have no known competing financial interests OR non-financial interests OR personal relationships that could have appeared to influence the work reported in this paper.</w:t>
      </w:r>
    </w:p>
    <w:p w14:paraId="45E6E2F9" w14:textId="77777777" w:rsidR="00D54D07" w:rsidRDefault="00D54D07">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7E69753D" w14:textId="77777777" w:rsidR="00623478" w:rsidRDefault="00623478">
      <w:pPr>
        <w:rPr>
          <w:rFonts w:ascii="Arial" w:eastAsia="Cambria Math" w:hAnsi="Arial" w:cs="Arial"/>
          <w:b/>
          <w:bCs/>
          <w:color w:val="000000" w:themeColor="text1"/>
          <w:sz w:val="24"/>
          <w:szCs w:val="24"/>
          <w:lang w:bidi="ar-SA"/>
        </w:rPr>
      </w:pPr>
    </w:p>
    <w:p w14:paraId="6F3648AA" w14:textId="49406170" w:rsidR="00E82C16" w:rsidRPr="004D19D7" w:rsidRDefault="00E82C16" w:rsidP="00D54D07">
      <w:pPr>
        <w:pStyle w:val="Heading1"/>
        <w:numPr>
          <w:ilvl w:val="0"/>
          <w:numId w:val="0"/>
        </w:numPr>
        <w:spacing w:before="240" w:after="240" w:line="276" w:lineRule="auto"/>
        <w:ind w:left="432" w:hanging="432"/>
        <w:rPr>
          <w:rFonts w:ascii="Arial" w:hAnsi="Arial" w:cs="Arial"/>
          <w:b/>
          <w:bCs/>
          <w:color w:val="000000" w:themeColor="text1"/>
          <w:sz w:val="24"/>
          <w:szCs w:val="24"/>
        </w:rPr>
      </w:pPr>
      <w:bookmarkStart w:id="161" w:name="_Toc168260390"/>
      <w:r w:rsidRPr="004D19D7">
        <w:rPr>
          <w:rFonts w:ascii="Arial" w:hAnsi="Arial" w:cs="Arial"/>
          <w:b/>
          <w:bCs/>
          <w:color w:val="000000" w:themeColor="text1"/>
          <w:sz w:val="24"/>
          <w:szCs w:val="24"/>
        </w:rPr>
        <w:t>References</w:t>
      </w:r>
      <w:bookmarkEnd w:id="161"/>
    </w:p>
    <w:p w14:paraId="27501C91" w14:textId="77777777" w:rsidR="007B60C2" w:rsidRPr="004D7D00" w:rsidRDefault="007B60C2" w:rsidP="00D54D07">
      <w:pPr>
        <w:widowControl w:val="0"/>
        <w:autoSpaceDE w:val="0"/>
        <w:autoSpaceDN w:val="0"/>
        <w:spacing w:after="0" w:line="276" w:lineRule="auto"/>
        <w:ind w:right="58"/>
        <w:rPr>
          <w:rFonts w:ascii="Arial" w:eastAsia="Arial MT" w:hAnsi="Arial" w:cs="Arial"/>
          <w:szCs w:val="22"/>
          <w:lang w:bidi="ar-SA"/>
        </w:rPr>
      </w:pPr>
      <w:proofErr w:type="spellStart"/>
      <w:r w:rsidRPr="004D7D00">
        <w:rPr>
          <w:rFonts w:ascii="Arial" w:eastAsia="Arial MT" w:hAnsi="Arial" w:cs="Arial"/>
          <w:spacing w:val="-1"/>
          <w:szCs w:val="22"/>
          <w:lang w:bidi="ar-SA"/>
        </w:rPr>
        <w:t>Aldana</w:t>
      </w:r>
      <w:proofErr w:type="spellEnd"/>
      <w:r w:rsidRPr="004D7D00">
        <w:rPr>
          <w:rFonts w:ascii="Arial" w:eastAsia="Arial MT" w:hAnsi="Arial" w:cs="Arial"/>
          <w:spacing w:val="-1"/>
          <w:szCs w:val="22"/>
          <w:lang w:bidi="ar-SA"/>
        </w:rPr>
        <w:t>,</w:t>
      </w:r>
      <w:r w:rsidRPr="004D7D00">
        <w:rPr>
          <w:rFonts w:ascii="Arial" w:eastAsia="Arial MT" w:hAnsi="Arial" w:cs="Arial"/>
          <w:spacing w:val="-5"/>
          <w:szCs w:val="22"/>
          <w:lang w:bidi="ar-SA"/>
        </w:rPr>
        <w:t xml:space="preserve"> </w:t>
      </w:r>
      <w:r w:rsidRPr="004D7D00">
        <w:rPr>
          <w:rFonts w:ascii="Arial" w:eastAsia="Arial MT" w:hAnsi="Arial" w:cs="Arial"/>
          <w:spacing w:val="-1"/>
          <w:szCs w:val="22"/>
          <w:lang w:bidi="ar-SA"/>
        </w:rPr>
        <w:t>S.</w:t>
      </w:r>
      <w:r w:rsidRPr="004D7D00">
        <w:rPr>
          <w:rFonts w:ascii="Arial" w:eastAsia="Arial MT" w:hAnsi="Arial" w:cs="Arial"/>
          <w:spacing w:val="-6"/>
          <w:szCs w:val="22"/>
          <w:lang w:bidi="ar-SA"/>
        </w:rPr>
        <w:t xml:space="preserve"> </w:t>
      </w:r>
      <w:r w:rsidRPr="004D7D00">
        <w:rPr>
          <w:rFonts w:ascii="Arial" w:eastAsia="Arial MT" w:hAnsi="Arial" w:cs="Arial"/>
          <w:spacing w:val="-1"/>
          <w:szCs w:val="22"/>
          <w:lang w:bidi="ar-SA"/>
        </w:rPr>
        <w:t>G.,</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6"/>
          <w:szCs w:val="22"/>
          <w:lang w:bidi="ar-SA"/>
        </w:rPr>
        <w:t xml:space="preserve"> </w:t>
      </w:r>
      <w:proofErr w:type="spellStart"/>
      <w:r w:rsidRPr="004D7D00">
        <w:rPr>
          <w:rFonts w:ascii="Arial" w:eastAsia="Arial MT" w:hAnsi="Arial" w:cs="Arial"/>
          <w:szCs w:val="22"/>
          <w:lang w:bidi="ar-SA"/>
        </w:rPr>
        <w:t>Liljenquist</w:t>
      </w:r>
      <w:proofErr w:type="spellEnd"/>
      <w:r w:rsidRPr="004D7D00">
        <w:rPr>
          <w:rFonts w:ascii="Arial" w:eastAsia="Arial MT" w:hAnsi="Arial" w:cs="Arial"/>
          <w:szCs w:val="22"/>
          <w:lang w:bidi="ar-SA"/>
        </w:rPr>
        <w:t>,</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W.</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(1998).</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Validity</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reliability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survey.</w:t>
      </w:r>
    </w:p>
    <w:p w14:paraId="4764A83D"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Ali,</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(2014).</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Determinants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levels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employees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Kenya</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Ports</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Authority in Kenya. </w:t>
      </w:r>
      <w:r w:rsidRPr="00411754">
        <w:rPr>
          <w:rFonts w:ascii="Arial" w:eastAsia="Arial MT" w:hAnsi="Arial" w:cs="Arial"/>
          <w:i/>
          <w:color w:val="000000" w:themeColor="text1"/>
          <w:szCs w:val="22"/>
          <w:lang w:bidi="ar-SA"/>
        </w:rPr>
        <w:t>Research Journal of Finance and Accounting Www.iiste.org</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ISSN</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5</w:t>
      </w:r>
      <w:r w:rsidRPr="00411754">
        <w:rPr>
          <w:rFonts w:ascii="Arial" w:eastAsia="Arial MT" w:hAnsi="Arial" w:cs="Arial"/>
          <w:color w:val="000000" w:themeColor="text1"/>
          <w:szCs w:val="22"/>
          <w:lang w:bidi="ar-SA"/>
        </w:rPr>
        <w:t>(16),</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2222–2847</w:t>
      </w:r>
      <w:hyperlink r:id="rId23">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https://core.ac.uk/download/pdf/234630096.pdf</w:t>
        </w:r>
      </w:hyperlink>
    </w:p>
    <w:p w14:paraId="6B6F23F0" w14:textId="77777777" w:rsidR="007B60C2" w:rsidRPr="00C821F5" w:rsidRDefault="007B60C2" w:rsidP="00D54D07">
      <w:pPr>
        <w:pStyle w:val="NormalWeb"/>
        <w:spacing w:before="0" w:beforeAutospacing="0" w:after="0" w:afterAutospacing="0" w:line="276" w:lineRule="auto"/>
        <w:ind w:left="720" w:hanging="720"/>
        <w:rPr>
          <w:rFonts w:ascii="Arial" w:hAnsi="Arial" w:cs="Arial"/>
          <w:sz w:val="22"/>
          <w:szCs w:val="22"/>
        </w:rPr>
      </w:pPr>
      <w:proofErr w:type="spellStart"/>
      <w:r w:rsidRPr="00C821F5">
        <w:rPr>
          <w:rFonts w:ascii="Arial" w:hAnsi="Arial" w:cs="Arial"/>
          <w:sz w:val="22"/>
          <w:szCs w:val="22"/>
        </w:rPr>
        <w:t>Andreasen</w:t>
      </w:r>
      <w:proofErr w:type="spellEnd"/>
      <w:r w:rsidRPr="00C821F5">
        <w:rPr>
          <w:rFonts w:ascii="Arial" w:hAnsi="Arial" w:cs="Arial"/>
          <w:sz w:val="22"/>
          <w:szCs w:val="22"/>
        </w:rPr>
        <w:t xml:space="preserve">, J., &amp; </w:t>
      </w:r>
      <w:proofErr w:type="spellStart"/>
      <w:r w:rsidRPr="00C821F5">
        <w:rPr>
          <w:rFonts w:ascii="Arial" w:hAnsi="Arial" w:cs="Arial"/>
          <w:sz w:val="22"/>
          <w:szCs w:val="22"/>
        </w:rPr>
        <w:t>Rabuck</w:t>
      </w:r>
      <w:proofErr w:type="spellEnd"/>
      <w:r w:rsidRPr="00C821F5">
        <w:rPr>
          <w:rFonts w:ascii="Arial" w:hAnsi="Arial" w:cs="Arial"/>
          <w:sz w:val="22"/>
          <w:szCs w:val="22"/>
        </w:rPr>
        <w:t xml:space="preserve">, S. (2020). </w:t>
      </w:r>
      <w:r w:rsidRPr="00C821F5">
        <w:rPr>
          <w:rFonts w:ascii="Arial" w:hAnsi="Arial" w:cs="Arial"/>
          <w:i/>
          <w:iCs/>
          <w:sz w:val="22"/>
          <w:szCs w:val="22"/>
        </w:rPr>
        <w:t xml:space="preserve">Water for the plants - </w:t>
      </w:r>
      <w:proofErr w:type="spellStart"/>
      <w:r w:rsidRPr="00C821F5">
        <w:rPr>
          <w:rFonts w:ascii="Arial" w:hAnsi="Arial" w:cs="Arial"/>
          <w:i/>
          <w:iCs/>
          <w:sz w:val="22"/>
          <w:szCs w:val="22"/>
        </w:rPr>
        <w:t>proquest</w:t>
      </w:r>
      <w:proofErr w:type="spellEnd"/>
      <w:r w:rsidRPr="00C821F5">
        <w:rPr>
          <w:rFonts w:ascii="Arial" w:hAnsi="Arial" w:cs="Arial"/>
          <w:sz w:val="22"/>
          <w:szCs w:val="22"/>
        </w:rPr>
        <w:t>. Www.proquest.com. https://www.proquest.com/openview/00dd7528cdc176a400416c3ded02a8ba/1?pq-origsite=gscholar&amp;cbl=33486</w:t>
      </w:r>
    </w:p>
    <w:p w14:paraId="21C29C8F"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Ansar</w:t>
      </w:r>
      <w:proofErr w:type="spellEnd"/>
      <w:r w:rsidRPr="00411754">
        <w:rPr>
          <w:rFonts w:ascii="Arial" w:eastAsia="Arial MT" w:hAnsi="Arial" w:cs="Arial"/>
          <w:color w:val="000000" w:themeColor="text1"/>
          <w:szCs w:val="22"/>
          <w:lang w:bidi="ar-SA"/>
        </w:rPr>
        <w:t xml:space="preserve">, S., </w:t>
      </w:r>
      <w:proofErr w:type="spellStart"/>
      <w:r w:rsidRPr="00411754">
        <w:rPr>
          <w:rFonts w:ascii="Arial" w:eastAsia="Arial MT" w:hAnsi="Arial" w:cs="Arial"/>
          <w:color w:val="000000" w:themeColor="text1"/>
          <w:szCs w:val="22"/>
          <w:lang w:bidi="ar-SA"/>
        </w:rPr>
        <w:t>Klapper</w:t>
      </w:r>
      <w:proofErr w:type="spellEnd"/>
      <w:r w:rsidRPr="00411754">
        <w:rPr>
          <w:rFonts w:ascii="Arial" w:eastAsia="Arial MT" w:hAnsi="Arial" w:cs="Arial"/>
          <w:color w:val="000000" w:themeColor="text1"/>
          <w:szCs w:val="22"/>
          <w:lang w:bidi="ar-SA"/>
        </w:rPr>
        <w:t>, L., &amp; Singer, D. (2023). The importance of financial education for the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effective use of formal financial services.</w:t>
      </w:r>
      <w:r w:rsidRPr="00411754">
        <w:rPr>
          <w:rFonts w:ascii="Arial" w:eastAsia="Arial MT" w:hAnsi="Arial" w:cs="Arial"/>
          <w:color w:val="000000" w:themeColor="text1"/>
          <w:spacing w:val="1"/>
          <w:szCs w:val="22"/>
          <w:lang w:bidi="ar-SA"/>
        </w:rPr>
        <w:t xml:space="preserve"> </w:t>
      </w:r>
      <w:hyperlink r:id="rId24">
        <w:r w:rsidRPr="00411754">
          <w:rPr>
            <w:rFonts w:ascii="Arial" w:eastAsia="Arial MT" w:hAnsi="Arial" w:cs="Arial"/>
            <w:color w:val="000000" w:themeColor="text1"/>
            <w:spacing w:val="-3"/>
            <w:szCs w:val="22"/>
            <w:lang w:bidi="ar-SA"/>
          </w:rPr>
          <w:t>https://documents1.worldbank.org/curated/en/099346003072335535/pdf/idu06db1d7f</w:t>
        </w:r>
      </w:hyperlink>
      <w:r w:rsidRPr="00411754">
        <w:rPr>
          <w:rFonts w:ascii="Arial" w:eastAsia="Arial MT" w:hAnsi="Arial" w:cs="Arial"/>
          <w:color w:val="000000" w:themeColor="text1"/>
          <w:spacing w:val="-2"/>
          <w:szCs w:val="22"/>
          <w:lang w:bidi="ar-SA"/>
        </w:rPr>
        <w:t xml:space="preserve"> </w:t>
      </w:r>
      <w:hyperlink r:id="rId25">
        <w:r w:rsidRPr="00411754">
          <w:rPr>
            <w:rFonts w:ascii="Arial" w:eastAsia="Arial MT" w:hAnsi="Arial" w:cs="Arial"/>
            <w:color w:val="000000" w:themeColor="text1"/>
            <w:szCs w:val="22"/>
            <w:lang w:bidi="ar-SA"/>
          </w:rPr>
          <w:t>504f4e04bdc086250f256d40d4253.pdf</w:t>
        </w:r>
      </w:hyperlink>
    </w:p>
    <w:p w14:paraId="41FCE2DB" w14:textId="77777777" w:rsidR="007B60C2"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Asad</w:t>
      </w:r>
      <w:proofErr w:type="spellEnd"/>
      <w:r w:rsidRPr="00411754">
        <w:rPr>
          <w:rFonts w:ascii="Arial" w:hAnsi="Arial" w:cs="Arial"/>
          <w:color w:val="000000" w:themeColor="text1"/>
          <w:sz w:val="22"/>
          <w:szCs w:val="22"/>
        </w:rPr>
        <w:t xml:space="preserve">, A., Hayat, U., &amp; </w:t>
      </w:r>
      <w:proofErr w:type="spellStart"/>
      <w:r w:rsidRPr="00411754">
        <w:rPr>
          <w:rFonts w:ascii="Arial" w:hAnsi="Arial" w:cs="Arial"/>
          <w:color w:val="000000" w:themeColor="text1"/>
          <w:sz w:val="22"/>
          <w:szCs w:val="22"/>
        </w:rPr>
        <w:t>Kanwal</w:t>
      </w:r>
      <w:proofErr w:type="spellEnd"/>
      <w:r w:rsidRPr="00411754">
        <w:rPr>
          <w:rFonts w:ascii="Arial" w:hAnsi="Arial" w:cs="Arial"/>
          <w:color w:val="000000" w:themeColor="text1"/>
          <w:sz w:val="22"/>
          <w:szCs w:val="22"/>
        </w:rPr>
        <w:t xml:space="preserve">, A. (2017). </w:t>
      </w:r>
      <w:r w:rsidRPr="00C215E9">
        <w:rPr>
          <w:rFonts w:ascii="Arial" w:hAnsi="Arial" w:cs="Arial"/>
          <w:color w:val="000000" w:themeColor="text1"/>
          <w:sz w:val="22"/>
          <w:szCs w:val="22"/>
        </w:rPr>
        <w:t>Impact of Financial Literacy and Financial Attitude on Financial Decisions: Mediating Role of Financial Socialization.</w:t>
      </w:r>
      <w:r w:rsidRPr="00411754">
        <w:rPr>
          <w:rFonts w:ascii="Arial" w:hAnsi="Arial" w:cs="Arial"/>
          <w:color w:val="000000" w:themeColor="text1"/>
          <w:sz w:val="22"/>
          <w:szCs w:val="22"/>
        </w:rPr>
        <w:t xml:space="preserve"> https://qurtuba.edu.pk/jms/default_files/JMS/12_3/09.pdf</w:t>
      </w:r>
    </w:p>
    <w:p w14:paraId="1D97BB49" w14:textId="77777777" w:rsidR="007B60C2" w:rsidRDefault="007B60C2" w:rsidP="00D54D07">
      <w:pPr>
        <w:pStyle w:val="NormalWeb"/>
        <w:spacing w:before="0" w:beforeAutospacing="0" w:after="0" w:afterAutospacing="0" w:line="276" w:lineRule="auto"/>
        <w:ind w:left="720" w:hanging="720"/>
        <w:rPr>
          <w:rFonts w:ascii="Arial" w:hAnsi="Arial" w:cs="Arial"/>
          <w:sz w:val="22"/>
          <w:szCs w:val="22"/>
        </w:rPr>
      </w:pPr>
      <w:r>
        <w:rPr>
          <w:rFonts w:ascii="Arial" w:hAnsi="Arial" w:cs="Arial"/>
          <w:sz w:val="22"/>
          <w:szCs w:val="22"/>
        </w:rPr>
        <w:t xml:space="preserve">Bauer, A., </w:t>
      </w:r>
      <w:proofErr w:type="spellStart"/>
      <w:r>
        <w:rPr>
          <w:rFonts w:ascii="Arial" w:hAnsi="Arial" w:cs="Arial"/>
          <w:sz w:val="22"/>
          <w:szCs w:val="22"/>
        </w:rPr>
        <w:t>Blanchette</w:t>
      </w:r>
      <w:proofErr w:type="spellEnd"/>
      <w:r>
        <w:rPr>
          <w:rFonts w:ascii="Arial" w:hAnsi="Arial" w:cs="Arial"/>
          <w:sz w:val="22"/>
          <w:szCs w:val="22"/>
        </w:rPr>
        <w:t xml:space="preserve">, E., Taylor Zimmerman, C., &amp; Wightman, A. (2021). Caregiver burden in pediatric dialysis: Application of the </w:t>
      </w:r>
      <w:proofErr w:type="spellStart"/>
      <w:r>
        <w:rPr>
          <w:rFonts w:ascii="Arial" w:hAnsi="Arial" w:cs="Arial"/>
          <w:sz w:val="22"/>
          <w:szCs w:val="22"/>
        </w:rPr>
        <w:t>paediatric</w:t>
      </w:r>
      <w:proofErr w:type="spellEnd"/>
      <w:r>
        <w:rPr>
          <w:rFonts w:ascii="Arial" w:hAnsi="Arial" w:cs="Arial"/>
          <w:sz w:val="22"/>
          <w:szCs w:val="22"/>
        </w:rPr>
        <w:t xml:space="preserve"> renal caregiver burden scale. </w:t>
      </w:r>
      <w:r>
        <w:rPr>
          <w:rFonts w:ascii="Arial" w:hAnsi="Arial" w:cs="Arial"/>
          <w:i/>
          <w:iCs/>
          <w:sz w:val="22"/>
          <w:szCs w:val="22"/>
        </w:rPr>
        <w:t>Pediatric Nephrology</w:t>
      </w:r>
      <w:r>
        <w:rPr>
          <w:rFonts w:ascii="Arial" w:hAnsi="Arial" w:cs="Arial"/>
          <w:sz w:val="22"/>
          <w:szCs w:val="22"/>
        </w:rPr>
        <w:t>. https://doi.org/10.1007/s00467-021-05149-x</w:t>
      </w:r>
    </w:p>
    <w:p w14:paraId="60F89D2F"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Bhachu</w:t>
      </w:r>
      <w:proofErr w:type="spellEnd"/>
      <w:r w:rsidRPr="00411754">
        <w:rPr>
          <w:rFonts w:ascii="Arial" w:eastAsia="Arial MT" w:hAnsi="Arial" w:cs="Arial"/>
          <w:color w:val="000000" w:themeColor="text1"/>
          <w:szCs w:val="22"/>
          <w:lang w:bidi="ar-SA"/>
        </w:rPr>
        <w:t>, R. (2023). Achieving financial independence: a guide for women</w:t>
      </w:r>
      <w:hyperlink r:id="rId26">
        <w:r w:rsidRPr="00411754">
          <w:rPr>
            <w:rFonts w:ascii="Arial" w:eastAsia="Arial MT" w:hAnsi="Arial" w:cs="Arial"/>
            <w:color w:val="000000" w:themeColor="text1"/>
            <w:szCs w:val="22"/>
            <w:lang w:bidi="ar-SA"/>
          </w:rPr>
          <w:t>.</w:t>
        </w:r>
      </w:hyperlink>
      <w:r w:rsidRPr="00411754">
        <w:rPr>
          <w:rFonts w:ascii="Arial" w:eastAsia="Arial MT" w:hAnsi="Arial" w:cs="Arial"/>
          <w:color w:val="000000" w:themeColor="text1"/>
          <w:spacing w:val="1"/>
          <w:szCs w:val="22"/>
          <w:lang w:bidi="ar-SA"/>
        </w:rPr>
        <w:t xml:space="preserve"> </w:t>
      </w:r>
      <w:hyperlink r:id="rId27">
        <w:r w:rsidRPr="00411754">
          <w:rPr>
            <w:rFonts w:ascii="Arial" w:eastAsia="Arial MT" w:hAnsi="Arial" w:cs="Arial"/>
            <w:color w:val="000000" w:themeColor="text1"/>
            <w:spacing w:val="-2"/>
            <w:szCs w:val="22"/>
            <w:lang w:bidi="ar-SA"/>
          </w:rPr>
          <w:t>https://www.linkedin.com/pulse/achieving-financial-independence-guide-women-</w:t>
        </w:r>
      </w:hyperlink>
      <w:r w:rsidRPr="00411754">
        <w:rPr>
          <w:rFonts w:ascii="Arial" w:eastAsia="Arial MT" w:hAnsi="Arial" w:cs="Arial"/>
          <w:color w:val="000000" w:themeColor="text1"/>
          <w:spacing w:val="-59"/>
          <w:szCs w:val="22"/>
          <w:lang w:bidi="ar-SA"/>
        </w:rPr>
        <w:t xml:space="preserve"> </w:t>
      </w:r>
      <w:hyperlink r:id="rId28">
        <w:proofErr w:type="spellStart"/>
        <w:r w:rsidRPr="00411754">
          <w:rPr>
            <w:rFonts w:ascii="Arial" w:eastAsia="Arial MT" w:hAnsi="Arial" w:cs="Arial"/>
            <w:color w:val="000000" w:themeColor="text1"/>
            <w:szCs w:val="22"/>
            <w:lang w:bidi="ar-SA"/>
          </w:rPr>
          <w:t>radhika-bhachu</w:t>
        </w:r>
        <w:proofErr w:type="spellEnd"/>
        <w:r w:rsidRPr="00411754">
          <w:rPr>
            <w:rFonts w:ascii="Arial" w:eastAsia="Arial MT" w:hAnsi="Arial" w:cs="Arial"/>
            <w:color w:val="000000" w:themeColor="text1"/>
            <w:szCs w:val="22"/>
            <w:lang w:bidi="ar-SA"/>
          </w:rPr>
          <w:t>/</w:t>
        </w:r>
      </w:hyperlink>
    </w:p>
    <w:p w14:paraId="3CB300B9"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Blanchette</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Bauer,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Taylor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Zimmerman,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C.,</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13"/>
          <w:szCs w:val="22"/>
          <w:lang w:bidi="ar-SA"/>
        </w:rPr>
        <w:t xml:space="preserve"> </w:t>
      </w:r>
      <w:r w:rsidRPr="00411754">
        <w:rPr>
          <w:rFonts w:ascii="Arial" w:eastAsia="Arial MT" w:hAnsi="Arial" w:cs="Arial"/>
          <w:color w:val="000000" w:themeColor="text1"/>
          <w:szCs w:val="22"/>
          <w:lang w:bidi="ar-SA"/>
        </w:rPr>
        <w:t>Wightman,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(2021).</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Caregiver</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burden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pediatric dialysis: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Application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pediatric</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renal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caregiver burden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scale.</w:t>
      </w:r>
    </w:p>
    <w:p w14:paraId="3A2F7B38" w14:textId="77777777" w:rsidR="007B60C2" w:rsidRPr="00411754" w:rsidRDefault="007B60C2" w:rsidP="00D54D07">
      <w:pPr>
        <w:widowControl w:val="0"/>
        <w:autoSpaceDE w:val="0"/>
        <w:autoSpaceDN w:val="0"/>
        <w:spacing w:after="0" w:line="276" w:lineRule="auto"/>
        <w:ind w:right="58"/>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Blau</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D.,</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Kahn,</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(2016).</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5"/>
          <w:szCs w:val="22"/>
          <w:lang w:bidi="ar-SA"/>
        </w:rPr>
        <w:t xml:space="preserve"> </w:t>
      </w:r>
      <w:r w:rsidRPr="00411754">
        <w:rPr>
          <w:rFonts w:ascii="Arial" w:eastAsia="Arial MT" w:hAnsi="Arial" w:cs="Arial"/>
          <w:color w:val="000000" w:themeColor="text1"/>
          <w:szCs w:val="22"/>
          <w:lang w:bidi="ar-SA"/>
        </w:rPr>
        <w:t>gender</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wage</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gap: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Extent,</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trends,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explanations.</w:t>
      </w:r>
    </w:p>
    <w:p w14:paraId="4A96EE2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Borjas</w:t>
      </w:r>
      <w:proofErr w:type="spellEnd"/>
      <w:r w:rsidRPr="00411754">
        <w:rPr>
          <w:rFonts w:ascii="Arial" w:eastAsia="Arial MT" w:hAnsi="Arial" w:cs="Arial"/>
          <w:color w:val="000000" w:themeColor="text1"/>
          <w:szCs w:val="22"/>
          <w:lang w:bidi="ar-SA"/>
        </w:rPr>
        <w:t xml:space="preserve">, M.-P., Ricardo, C., Escalante-Barrios, E. L., Valencia, J., &amp; </w:t>
      </w:r>
      <w:proofErr w:type="spellStart"/>
      <w:r w:rsidRPr="00411754">
        <w:rPr>
          <w:rFonts w:ascii="Arial" w:eastAsia="Arial MT" w:hAnsi="Arial" w:cs="Arial"/>
          <w:color w:val="000000" w:themeColor="text1"/>
          <w:szCs w:val="22"/>
          <w:lang w:bidi="ar-SA"/>
        </w:rPr>
        <w:t>Aparicio</w:t>
      </w:r>
      <w:proofErr w:type="spellEnd"/>
      <w:r w:rsidRPr="00411754">
        <w:rPr>
          <w:rFonts w:ascii="Arial" w:eastAsia="Arial MT" w:hAnsi="Arial" w:cs="Arial"/>
          <w:color w:val="000000" w:themeColor="text1"/>
          <w:szCs w:val="22"/>
          <w:lang w:bidi="ar-SA"/>
        </w:rPr>
        <w:t>, J. (2020).</w:t>
      </w:r>
      <w:r>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Financial independence and academic achievement: Are there key factors 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transition</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adulthood</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higher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education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Colombia?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i/>
          <w:color w:val="000000" w:themeColor="text1"/>
          <w:szCs w:val="22"/>
          <w:lang w:bidi="ar-SA"/>
        </w:rPr>
        <w:t>Frontiers</w:t>
      </w:r>
      <w:r w:rsidRPr="00411754">
        <w:rPr>
          <w:rFonts w:ascii="Arial" w:eastAsia="Arial MT" w:hAnsi="Arial" w:cs="Arial"/>
          <w:i/>
          <w:color w:val="000000" w:themeColor="text1"/>
          <w:spacing w:val="-6"/>
          <w:szCs w:val="22"/>
          <w:lang w:bidi="ar-SA"/>
        </w:rPr>
        <w:t xml:space="preserve"> </w:t>
      </w:r>
      <w:r w:rsidRPr="00411754">
        <w:rPr>
          <w:rFonts w:ascii="Arial" w:eastAsia="Arial MT" w:hAnsi="Arial" w:cs="Arial"/>
          <w:i/>
          <w:color w:val="000000" w:themeColor="text1"/>
          <w:szCs w:val="22"/>
          <w:lang w:bidi="ar-SA"/>
        </w:rPr>
        <w:t>in</w:t>
      </w:r>
      <w:r w:rsidRPr="00411754">
        <w:rPr>
          <w:rFonts w:ascii="Arial" w:eastAsia="Arial MT" w:hAnsi="Arial" w:cs="Arial"/>
          <w:i/>
          <w:color w:val="000000" w:themeColor="text1"/>
          <w:spacing w:val="-58"/>
          <w:szCs w:val="22"/>
          <w:lang w:bidi="ar-SA"/>
        </w:rPr>
        <w:t xml:space="preserve"> </w:t>
      </w:r>
      <w:r w:rsidRPr="00411754">
        <w:rPr>
          <w:rFonts w:ascii="Arial" w:eastAsia="Arial MT" w:hAnsi="Arial" w:cs="Arial"/>
          <w:i/>
          <w:color w:val="000000" w:themeColor="text1"/>
          <w:szCs w:val="22"/>
          <w:lang w:bidi="ar-SA"/>
        </w:rPr>
        <w:t>Psychology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11</w:t>
      </w:r>
      <w:hyperlink r:id="rId29">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https://doi.org/10.3389/fpsyg.2020.01330</w:t>
        </w:r>
      </w:hyperlink>
    </w:p>
    <w:p w14:paraId="1B3B5411"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Carpenter,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Moore,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(2008).</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Intergenerational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perceptions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market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cues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US apparel consumers. </w:t>
      </w:r>
      <w:r w:rsidRPr="00411754">
        <w:rPr>
          <w:rFonts w:ascii="Arial" w:eastAsia="Arial MT" w:hAnsi="Arial" w:cs="Arial"/>
          <w:i/>
          <w:color w:val="000000" w:themeColor="text1"/>
          <w:szCs w:val="22"/>
          <w:lang w:bidi="ar-SA"/>
        </w:rPr>
        <w:t>Journal of Fashion Marketing and Management: An</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International</w:t>
      </w:r>
      <w:r w:rsidRPr="00411754">
        <w:rPr>
          <w:rFonts w:ascii="Arial" w:eastAsia="Arial MT" w:hAnsi="Arial" w:cs="Arial"/>
          <w:i/>
          <w:color w:val="000000" w:themeColor="text1"/>
          <w:spacing w:val="-11"/>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i/>
          <w:color w:val="000000" w:themeColor="text1"/>
          <w:szCs w:val="22"/>
          <w:lang w:bidi="ar-SA"/>
        </w:rPr>
        <w:t>12</w:t>
      </w:r>
      <w:r w:rsidRPr="00411754">
        <w:rPr>
          <w:rFonts w:ascii="Arial" w:eastAsia="Arial MT" w:hAnsi="Arial" w:cs="Arial"/>
          <w:color w:val="000000" w:themeColor="text1"/>
          <w:szCs w:val="22"/>
          <w:lang w:bidi="ar-SA"/>
        </w:rPr>
        <w:t>(3),</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323–337.</w:t>
      </w:r>
      <w:r w:rsidRPr="00411754">
        <w:rPr>
          <w:rFonts w:ascii="Arial" w:eastAsia="Arial MT" w:hAnsi="Arial" w:cs="Arial"/>
          <w:color w:val="000000" w:themeColor="text1"/>
          <w:spacing w:val="-9"/>
          <w:szCs w:val="22"/>
          <w:lang w:bidi="ar-SA"/>
        </w:rPr>
        <w:t xml:space="preserve"> </w:t>
      </w:r>
      <w:hyperlink r:id="rId30">
        <w:r w:rsidRPr="00411754">
          <w:rPr>
            <w:rFonts w:ascii="Arial" w:eastAsia="Arial MT" w:hAnsi="Arial" w:cs="Arial"/>
            <w:color w:val="000000" w:themeColor="text1"/>
            <w:szCs w:val="22"/>
            <w:lang w:bidi="ar-SA"/>
          </w:rPr>
          <w:t>https://doi.org/10.1108/13612020810889281</w:t>
        </w:r>
      </w:hyperlink>
    </w:p>
    <w:p w14:paraId="4E14DA5B" w14:textId="77777777" w:rsidR="007B60C2" w:rsidRPr="00411754" w:rsidRDefault="007B60C2" w:rsidP="00D54D07">
      <w:pPr>
        <w:widowControl w:val="0"/>
        <w:tabs>
          <w:tab w:val="left" w:pos="4380"/>
        </w:tabs>
        <w:autoSpaceDE w:val="0"/>
        <w:autoSpaceDN w:val="0"/>
        <w:spacing w:before="1"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Crossman, A. (2017, March 18). What are confidence intervals and confidence levels 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sociology?</w:t>
      </w:r>
      <w:r w:rsidRPr="00411754">
        <w:rPr>
          <w:rFonts w:ascii="Arial" w:eastAsia="Arial MT" w:hAnsi="Arial" w:cs="Arial"/>
          <w:color w:val="000000" w:themeColor="text1"/>
          <w:spacing w:val="77"/>
          <w:szCs w:val="22"/>
          <w:lang w:bidi="ar-SA"/>
        </w:rPr>
        <w:t xml:space="preserve"> </w:t>
      </w:r>
      <w:proofErr w:type="spellStart"/>
      <w:r w:rsidRPr="00C215E9">
        <w:rPr>
          <w:rFonts w:ascii="Arial" w:eastAsia="Arial MT" w:hAnsi="Arial" w:cs="Arial"/>
          <w:i/>
          <w:iCs/>
          <w:color w:val="000000" w:themeColor="text1"/>
          <w:szCs w:val="22"/>
          <w:lang w:bidi="ar-SA"/>
        </w:rPr>
        <w:t>ThoughtCo</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zCs w:val="22"/>
          <w:lang w:bidi="ar-SA"/>
        </w:rPr>
        <w:tab/>
      </w:r>
      <w:r w:rsidRPr="00411754">
        <w:rPr>
          <w:rFonts w:ascii="Arial" w:eastAsia="Arial MT" w:hAnsi="Arial" w:cs="Arial"/>
          <w:color w:val="000000" w:themeColor="text1"/>
          <w:spacing w:val="-1"/>
          <w:szCs w:val="22"/>
          <w:lang w:bidi="ar-SA"/>
        </w:rPr>
        <w:t>https:/</w:t>
      </w:r>
      <w:hyperlink r:id="rId31">
        <w:r w:rsidRPr="00411754">
          <w:rPr>
            <w:rFonts w:ascii="Arial" w:eastAsia="Arial MT" w:hAnsi="Arial" w:cs="Arial"/>
            <w:color w:val="000000" w:themeColor="text1"/>
            <w:spacing w:val="-1"/>
            <w:szCs w:val="22"/>
            <w:lang w:bidi="ar-SA"/>
          </w:rPr>
          <w:t>/www.thoughtco.com/confidence-intervals-and-</w:t>
        </w:r>
      </w:hyperlink>
      <w:r w:rsidRPr="00411754">
        <w:rPr>
          <w:rFonts w:ascii="Arial" w:eastAsia="Arial MT" w:hAnsi="Arial" w:cs="Arial"/>
          <w:color w:val="000000" w:themeColor="text1"/>
          <w:szCs w:val="22"/>
          <w:lang w:bidi="ar-SA"/>
        </w:rPr>
        <w:t xml:space="preserve"> </w:t>
      </w:r>
      <w:r w:rsidRPr="00411754">
        <w:rPr>
          <w:rFonts w:ascii="Arial" w:eastAsia="Arial MT" w:hAnsi="Arial" w:cs="Arial"/>
          <w:color w:val="000000" w:themeColor="text1"/>
          <w:spacing w:val="-2"/>
          <w:szCs w:val="22"/>
          <w:lang w:bidi="ar-SA"/>
        </w:rPr>
        <w:t>confidencelevels3026695#:~:text=With%20a%2095%20percent%20confidence%20l</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evel%2C%20there%20is</w:t>
      </w:r>
    </w:p>
    <w:p w14:paraId="1109A828" w14:textId="77777777" w:rsidR="007B60C2" w:rsidRPr="00411754" w:rsidRDefault="007B60C2" w:rsidP="00D54D07">
      <w:pPr>
        <w:widowControl w:val="0"/>
        <w:autoSpaceDE w:val="0"/>
        <w:autoSpaceDN w:val="0"/>
        <w:spacing w:before="75"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Cui, X.,</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Yi,</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Porto,</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proofErr w:type="spellStart"/>
      <w:proofErr w:type="gramStart"/>
      <w:r w:rsidRPr="00411754">
        <w:rPr>
          <w:rFonts w:ascii="Arial" w:eastAsia="Arial MT" w:hAnsi="Arial" w:cs="Arial"/>
          <w:color w:val="000000" w:themeColor="text1"/>
          <w:szCs w:val="22"/>
          <w:lang w:bidi="ar-SA"/>
        </w:rPr>
        <w:t>Cai</w:t>
      </w:r>
      <w:proofErr w:type="spellEnd"/>
      <w:proofErr w:type="gram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Y.</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Impact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family</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income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early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life</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the financial independence of young adults: Evidence from a matched panel data.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International Journal of Consumer Studies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43</w:t>
      </w:r>
      <w:r w:rsidRPr="00411754">
        <w:rPr>
          <w:rFonts w:ascii="Arial" w:eastAsia="Arial MT" w:hAnsi="Arial" w:cs="Arial"/>
          <w:color w:val="000000" w:themeColor="text1"/>
          <w:szCs w:val="22"/>
          <w:lang w:bidi="ar-SA"/>
        </w:rPr>
        <w:t>(6), 514–527</w:t>
      </w:r>
      <w:hyperlink r:id="rId32">
        <w:r w:rsidRPr="00411754">
          <w:rPr>
            <w:rFonts w:ascii="Arial" w:eastAsia="Arial MT" w:hAnsi="Arial" w:cs="Arial"/>
            <w:color w:val="000000" w:themeColor="text1"/>
            <w:szCs w:val="22"/>
            <w:lang w:bidi="ar-SA"/>
          </w:rPr>
          <w:t>.</w:t>
        </w:r>
      </w:hyperlink>
      <w:r w:rsidRPr="00411754">
        <w:rPr>
          <w:rFonts w:ascii="Arial" w:eastAsia="Arial MT" w:hAnsi="Arial" w:cs="Arial"/>
          <w:color w:val="000000" w:themeColor="text1"/>
          <w:spacing w:val="1"/>
          <w:szCs w:val="22"/>
          <w:lang w:bidi="ar-SA"/>
        </w:rPr>
        <w:t xml:space="preserve"> </w:t>
      </w:r>
      <w:hyperlink r:id="rId33">
        <w:r w:rsidRPr="00411754">
          <w:rPr>
            <w:rFonts w:ascii="Arial" w:eastAsia="Arial MT" w:hAnsi="Arial" w:cs="Arial"/>
            <w:color w:val="000000" w:themeColor="text1"/>
            <w:szCs w:val="22"/>
            <w:lang w:bidi="ar-SA"/>
          </w:rPr>
          <w:t>https://doi.org/10.1111/ijcs.12536</w:t>
        </w:r>
      </w:hyperlink>
    </w:p>
    <w:p w14:paraId="3A84CADE"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De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Marco,</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C.,</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proofErr w:type="spellStart"/>
      <w:r w:rsidRPr="00411754">
        <w:rPr>
          <w:rFonts w:ascii="Arial" w:eastAsia="Arial MT" w:hAnsi="Arial" w:cs="Arial"/>
          <w:color w:val="000000" w:themeColor="text1"/>
          <w:szCs w:val="22"/>
          <w:lang w:bidi="ar-SA"/>
        </w:rPr>
        <w:t>Berzin</w:t>
      </w:r>
      <w:proofErr w:type="spellEnd"/>
      <w:r w:rsidRPr="00411754">
        <w:rPr>
          <w:rFonts w:ascii="Arial" w:eastAsia="Arial MT" w:hAnsi="Arial" w:cs="Arial"/>
          <w:color w:val="000000" w:themeColor="text1"/>
          <w:szCs w:val="22"/>
          <w:lang w:bidi="ar-SA"/>
        </w:rPr>
        <w:t>, 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C.</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(2008).</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influence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family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economic</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status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home-</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leaving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patterns</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during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 xml:space="preserve">emerging adulthood. </w:t>
      </w:r>
      <w:r w:rsidRPr="00411754">
        <w:rPr>
          <w:rFonts w:ascii="Arial" w:eastAsia="Arial MT" w:hAnsi="Arial" w:cs="Arial"/>
          <w:i/>
          <w:color w:val="000000" w:themeColor="text1"/>
          <w:szCs w:val="22"/>
          <w:lang w:bidi="ar-SA"/>
        </w:rPr>
        <w:t>Families</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in</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Society,</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89</w:t>
      </w:r>
      <w:r w:rsidRPr="00411754">
        <w:rPr>
          <w:rFonts w:ascii="Arial" w:eastAsia="Arial MT" w:hAnsi="Arial" w:cs="Arial"/>
          <w:color w:val="000000" w:themeColor="text1"/>
          <w:szCs w:val="22"/>
          <w:lang w:bidi="ar-SA"/>
        </w:rPr>
        <w:t>(2),</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208-218.</w:t>
      </w:r>
    </w:p>
    <w:p w14:paraId="1367734E"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Delafrooz</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proofErr w:type="spellStart"/>
      <w:r w:rsidRPr="00411754">
        <w:rPr>
          <w:rFonts w:ascii="Arial" w:eastAsia="Arial MT" w:hAnsi="Arial" w:cs="Arial"/>
          <w:color w:val="000000" w:themeColor="text1"/>
          <w:szCs w:val="22"/>
          <w:lang w:bidi="ar-SA"/>
        </w:rPr>
        <w:t>Paim</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(2013).</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Role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stress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relationship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between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problem and financial wellness among Malaysia workers. </w:t>
      </w:r>
      <w:r w:rsidRPr="00411754">
        <w:rPr>
          <w:rFonts w:ascii="Arial" w:eastAsia="Arial MT" w:hAnsi="Arial" w:cs="Arial"/>
          <w:i/>
          <w:color w:val="000000" w:themeColor="text1"/>
          <w:szCs w:val="22"/>
          <w:lang w:bidi="ar-SA"/>
        </w:rPr>
        <w:t>Semantic Scholar</w:t>
      </w:r>
      <w:hyperlink r:id="rId34">
        <w:r w:rsidRPr="00411754">
          <w:rPr>
            <w:rFonts w:ascii="Arial" w:eastAsia="Arial MT" w:hAnsi="Arial" w:cs="Arial"/>
            <w:color w:val="000000" w:themeColor="text1"/>
            <w:szCs w:val="22"/>
            <w:lang w:bidi="ar-SA"/>
          </w:rPr>
          <w:t>.</w:t>
        </w:r>
      </w:hyperlink>
      <w:r w:rsidRPr="00411754">
        <w:rPr>
          <w:rFonts w:ascii="Arial" w:eastAsia="Arial MT" w:hAnsi="Arial" w:cs="Arial"/>
          <w:color w:val="000000" w:themeColor="text1"/>
          <w:spacing w:val="1"/>
          <w:szCs w:val="22"/>
          <w:lang w:bidi="ar-SA"/>
        </w:rPr>
        <w:t xml:space="preserve"> </w:t>
      </w:r>
      <w:hyperlink r:id="rId35">
        <w:r w:rsidRPr="00411754">
          <w:rPr>
            <w:rFonts w:ascii="Arial" w:eastAsia="Arial MT" w:hAnsi="Arial" w:cs="Arial"/>
            <w:color w:val="000000" w:themeColor="text1"/>
            <w:szCs w:val="22"/>
            <w:lang w:bidi="ar-SA"/>
          </w:rPr>
          <w:t>https://doi.org/10.5897/AJBM12.082</w:t>
        </w:r>
      </w:hyperlink>
    </w:p>
    <w:p w14:paraId="02BF23D9"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lastRenderedPageBreak/>
        <w:t>Dill,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K.</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(2015).</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7</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Things</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employers should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know</w:t>
      </w:r>
      <w:r w:rsidRPr="00411754">
        <w:rPr>
          <w:rFonts w:ascii="Arial" w:eastAsia="Arial MT" w:hAnsi="Arial" w:cs="Arial"/>
          <w:color w:val="000000" w:themeColor="text1"/>
          <w:spacing w:val="-13"/>
          <w:szCs w:val="22"/>
          <w:lang w:bidi="ar-SA"/>
        </w:rPr>
        <w:t xml:space="preserve"> </w:t>
      </w:r>
      <w:r w:rsidRPr="00411754">
        <w:rPr>
          <w:rFonts w:ascii="Arial" w:eastAsia="Arial MT" w:hAnsi="Arial" w:cs="Arial"/>
          <w:color w:val="000000" w:themeColor="text1"/>
          <w:szCs w:val="22"/>
          <w:lang w:bidi="ar-SA"/>
        </w:rPr>
        <w:t>about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Gen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Z</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workforce,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Forbes</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Magazine,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11.6.</w:t>
      </w:r>
    </w:p>
    <w:p w14:paraId="79CEEB42"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Dwiastanti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(2015).</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as</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4"/>
          <w:szCs w:val="22"/>
          <w:lang w:bidi="ar-SA"/>
        </w:rPr>
        <w:t xml:space="preserve"> </w:t>
      </w:r>
      <w:r w:rsidRPr="00411754">
        <w:rPr>
          <w:rFonts w:ascii="Arial" w:eastAsia="Arial MT" w:hAnsi="Arial" w:cs="Arial"/>
          <w:color w:val="000000" w:themeColor="text1"/>
          <w:szCs w:val="22"/>
          <w:lang w:bidi="ar-SA"/>
        </w:rPr>
        <w:t>foundation</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individual</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behavior,</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6(33).</w:t>
      </w:r>
      <w:r w:rsidRPr="00411754">
        <w:rPr>
          <w:rFonts w:ascii="Arial" w:eastAsia="Arial MT" w:hAnsi="Arial" w:cs="Arial"/>
          <w:color w:val="000000" w:themeColor="text1"/>
          <w:spacing w:val="-1"/>
          <w:szCs w:val="22"/>
          <w:lang w:bidi="ar-SA"/>
        </w:rPr>
        <w:t xml:space="preserve"> </w:t>
      </w:r>
      <w:hyperlink r:id="rId36">
        <w:r w:rsidRPr="00411754">
          <w:rPr>
            <w:rFonts w:ascii="Arial" w:eastAsia="Arial MT" w:hAnsi="Arial" w:cs="Arial"/>
            <w:color w:val="000000" w:themeColor="text1"/>
            <w:szCs w:val="22"/>
            <w:lang w:bidi="ar-SA"/>
          </w:rPr>
          <w:t>https://files.eric.ed.gov/fulltext/EJ1083664.pdf</w:t>
        </w:r>
      </w:hyperlink>
    </w:p>
    <w:p w14:paraId="1224425C" w14:textId="77777777" w:rsidR="007B60C2" w:rsidRPr="00411754" w:rsidRDefault="007B60C2" w:rsidP="00D54D07">
      <w:pPr>
        <w:widowControl w:val="0"/>
        <w:autoSpaceDE w:val="0"/>
        <w:autoSpaceDN w:val="0"/>
        <w:spacing w:before="107"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Ergun,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K.</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2018.</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university</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study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eight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European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countries.”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International</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Consumer</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Studies</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color w:val="000000" w:themeColor="text1"/>
          <w:szCs w:val="22"/>
          <w:lang w:bidi="ar-SA"/>
        </w:rPr>
        <w:t>42:</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2–15.</w:t>
      </w:r>
    </w:p>
    <w:p w14:paraId="141285E3"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Evelyn, E. (2023). Demographic factors, financial self-efficacy, and financial independence</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 xml:space="preserve">of young adults in Surabaya. </w:t>
      </w:r>
      <w:r w:rsidRPr="00411754">
        <w:rPr>
          <w:rFonts w:ascii="Arial" w:eastAsia="Arial MT" w:hAnsi="Arial" w:cs="Arial"/>
          <w:i/>
          <w:color w:val="000000" w:themeColor="text1"/>
          <w:szCs w:val="22"/>
          <w:lang w:bidi="ar-SA"/>
        </w:rPr>
        <w:t>IJEBD (International Journal of Entrepreneurship and</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Business</w:t>
      </w:r>
      <w:r w:rsidRPr="00411754">
        <w:rPr>
          <w:rFonts w:ascii="Arial" w:eastAsia="Arial MT" w:hAnsi="Arial" w:cs="Arial"/>
          <w:i/>
          <w:color w:val="000000" w:themeColor="text1"/>
          <w:spacing w:val="-4"/>
          <w:szCs w:val="22"/>
          <w:lang w:bidi="ar-SA"/>
        </w:rPr>
        <w:t xml:space="preserve"> </w:t>
      </w:r>
      <w:r w:rsidRPr="00411754">
        <w:rPr>
          <w:rFonts w:ascii="Arial" w:eastAsia="Arial MT" w:hAnsi="Arial" w:cs="Arial"/>
          <w:i/>
          <w:color w:val="000000" w:themeColor="text1"/>
          <w:szCs w:val="22"/>
          <w:lang w:bidi="ar-SA"/>
        </w:rPr>
        <w:t>Development)</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i/>
          <w:color w:val="000000" w:themeColor="text1"/>
          <w:szCs w:val="22"/>
          <w:lang w:bidi="ar-SA"/>
        </w:rPr>
        <w:t>6</w:t>
      </w:r>
      <w:r w:rsidRPr="00411754">
        <w:rPr>
          <w:rFonts w:ascii="Arial" w:eastAsia="Arial MT" w:hAnsi="Arial" w:cs="Arial"/>
          <w:color w:val="000000" w:themeColor="text1"/>
          <w:szCs w:val="22"/>
          <w:lang w:bidi="ar-SA"/>
        </w:rPr>
        <w:t>(6),</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1181–1194.</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https://doi.org/10.29138/ijebd.v6i6.2532</w:t>
      </w:r>
    </w:p>
    <w:p w14:paraId="25A70D5D" w14:textId="77777777" w:rsidR="007B60C2" w:rsidRPr="00411754" w:rsidRDefault="007B60C2" w:rsidP="00D54D07">
      <w:pPr>
        <w:widowControl w:val="0"/>
        <w:autoSpaceDE w:val="0"/>
        <w:autoSpaceDN w:val="0"/>
        <w:spacing w:before="1"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 xml:space="preserve">Farrell, L., Fry, T. R., &amp; </w:t>
      </w:r>
      <w:proofErr w:type="spellStart"/>
      <w:r w:rsidRPr="00411754">
        <w:rPr>
          <w:rFonts w:ascii="Arial" w:eastAsia="Arial MT" w:hAnsi="Arial" w:cs="Arial"/>
          <w:color w:val="000000" w:themeColor="text1"/>
          <w:szCs w:val="22"/>
          <w:lang w:bidi="ar-SA"/>
        </w:rPr>
        <w:t>Risse</w:t>
      </w:r>
      <w:proofErr w:type="spellEnd"/>
      <w:r w:rsidRPr="00411754">
        <w:rPr>
          <w:rFonts w:ascii="Arial" w:eastAsia="Arial MT" w:hAnsi="Arial" w:cs="Arial"/>
          <w:color w:val="000000" w:themeColor="text1"/>
          <w:szCs w:val="22"/>
          <w:lang w:bidi="ar-SA"/>
        </w:rPr>
        <w:t>, L. (2016). The significance of financial self-efficacy 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explaining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women’s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personal</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finance</w:t>
      </w:r>
      <w:r w:rsidRPr="00411754">
        <w:rPr>
          <w:rFonts w:ascii="Arial" w:eastAsia="Arial MT" w:hAnsi="Arial" w:cs="Arial"/>
          <w:color w:val="000000" w:themeColor="text1"/>
          <w:spacing w:val="-6"/>
          <w:szCs w:val="22"/>
          <w:lang w:bidi="ar-SA"/>
        </w:rPr>
        <w:t xml:space="preserve"> </w:t>
      </w:r>
      <w:proofErr w:type="spellStart"/>
      <w:r w:rsidRPr="00411754">
        <w:rPr>
          <w:rFonts w:ascii="Arial" w:eastAsia="Arial MT" w:hAnsi="Arial" w:cs="Arial"/>
          <w:color w:val="000000" w:themeColor="text1"/>
          <w:szCs w:val="22"/>
          <w:lang w:bidi="ar-SA"/>
        </w:rPr>
        <w:t>behaviour</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i/>
          <w:color w:val="000000" w:themeColor="text1"/>
          <w:spacing w:val="-7"/>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8"/>
          <w:szCs w:val="22"/>
          <w:lang w:bidi="ar-SA"/>
        </w:rPr>
        <w:t xml:space="preserve"> </w:t>
      </w:r>
      <w:r w:rsidRPr="00411754">
        <w:rPr>
          <w:rFonts w:ascii="Arial" w:eastAsia="Arial MT" w:hAnsi="Arial" w:cs="Arial"/>
          <w:i/>
          <w:color w:val="000000" w:themeColor="text1"/>
          <w:szCs w:val="22"/>
          <w:lang w:bidi="ar-SA"/>
        </w:rPr>
        <w:t>Economic</w:t>
      </w:r>
      <w:r w:rsidRPr="00411754">
        <w:rPr>
          <w:rFonts w:ascii="Arial" w:eastAsia="Arial MT" w:hAnsi="Arial" w:cs="Arial"/>
          <w:i/>
          <w:color w:val="000000" w:themeColor="text1"/>
          <w:spacing w:val="-9"/>
          <w:szCs w:val="22"/>
          <w:lang w:bidi="ar-SA"/>
        </w:rPr>
        <w:t xml:space="preserve"> </w:t>
      </w:r>
      <w:r w:rsidRPr="00411754">
        <w:rPr>
          <w:rFonts w:ascii="Arial" w:eastAsia="Arial MT" w:hAnsi="Arial" w:cs="Arial"/>
          <w:i/>
          <w:color w:val="000000" w:themeColor="text1"/>
          <w:szCs w:val="22"/>
          <w:lang w:bidi="ar-SA"/>
        </w:rPr>
        <w:t>Psychology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54,</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85-99.</w:t>
      </w:r>
    </w:p>
    <w:p w14:paraId="14B86F98" w14:textId="77777777" w:rsidR="007B60C2" w:rsidRPr="00411754" w:rsidRDefault="007B60C2" w:rsidP="00D54D07">
      <w:pPr>
        <w:widowControl w:val="0"/>
        <w:autoSpaceDE w:val="0"/>
        <w:autoSpaceDN w:val="0"/>
        <w:spacing w:after="0" w:line="276" w:lineRule="auto"/>
        <w:ind w:right="58"/>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Ferrer,</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B.</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November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13).</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How</w:t>
      </w:r>
      <w:r w:rsidRPr="00411754">
        <w:rPr>
          <w:rFonts w:ascii="Arial" w:eastAsia="Arial MT" w:hAnsi="Arial" w:cs="Arial"/>
          <w:color w:val="000000" w:themeColor="text1"/>
          <w:spacing w:val="-13"/>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achieve</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freedom</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live</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life</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abundantly.</w:t>
      </w:r>
    </w:p>
    <w:p w14:paraId="029DE6A6" w14:textId="77777777" w:rsidR="007B60C2" w:rsidRPr="00411754" w:rsidRDefault="007B60C2" w:rsidP="00D54D07">
      <w:pPr>
        <w:widowControl w:val="0"/>
        <w:autoSpaceDE w:val="0"/>
        <w:autoSpaceDN w:val="0"/>
        <w:spacing w:before="74" w:after="0" w:line="276" w:lineRule="auto"/>
        <w:ind w:right="58" w:firstLine="720"/>
        <w:rPr>
          <w:rFonts w:ascii="Arial" w:eastAsia="Arial MT" w:hAnsi="Arial" w:cs="Arial"/>
          <w:color w:val="000000" w:themeColor="text1"/>
          <w:szCs w:val="22"/>
          <w:lang w:bidi="ar-SA"/>
        </w:rPr>
      </w:pPr>
      <w:r w:rsidRPr="00411754">
        <w:rPr>
          <w:rFonts w:ascii="Arial" w:eastAsia="Arial MT" w:hAnsi="Arial" w:cs="Arial"/>
          <w:i/>
          <w:color w:val="000000" w:themeColor="text1"/>
          <w:szCs w:val="22"/>
          <w:lang w:bidi="ar-SA"/>
        </w:rPr>
        <w:t>Financial</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Counseling</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and</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Planning, 22</w:t>
      </w:r>
      <w:r w:rsidRPr="00411754">
        <w:rPr>
          <w:rFonts w:ascii="Arial" w:eastAsia="Arial MT" w:hAnsi="Arial" w:cs="Arial"/>
          <w:color w:val="000000" w:themeColor="text1"/>
          <w:szCs w:val="22"/>
          <w:lang w:bidi="ar-SA"/>
        </w:rPr>
        <w:t>(2),</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54.</w:t>
      </w:r>
    </w:p>
    <w:p w14:paraId="7EA62C44"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French, D., &amp; </w:t>
      </w:r>
      <w:proofErr w:type="spellStart"/>
      <w:r w:rsidRPr="00411754">
        <w:rPr>
          <w:rFonts w:ascii="Arial" w:hAnsi="Arial" w:cs="Arial"/>
          <w:color w:val="000000" w:themeColor="text1"/>
          <w:sz w:val="22"/>
          <w:szCs w:val="22"/>
        </w:rPr>
        <w:t>Vigne</w:t>
      </w:r>
      <w:proofErr w:type="spellEnd"/>
      <w:r w:rsidRPr="00411754">
        <w:rPr>
          <w:rFonts w:ascii="Arial" w:hAnsi="Arial" w:cs="Arial"/>
          <w:color w:val="000000" w:themeColor="text1"/>
          <w:sz w:val="22"/>
          <w:szCs w:val="22"/>
        </w:rPr>
        <w:t xml:space="preserve">, S. (2019). The causes and consequences of household financial strain: A systematic review. </w:t>
      </w:r>
      <w:r w:rsidRPr="00411754">
        <w:rPr>
          <w:rFonts w:ascii="Arial" w:hAnsi="Arial" w:cs="Arial"/>
          <w:i/>
          <w:iCs/>
          <w:color w:val="000000" w:themeColor="text1"/>
          <w:sz w:val="22"/>
          <w:szCs w:val="22"/>
        </w:rPr>
        <w:t>International Review of Financial Analysis</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62</w:t>
      </w:r>
      <w:r w:rsidRPr="00411754">
        <w:rPr>
          <w:rFonts w:ascii="Arial" w:hAnsi="Arial" w:cs="Arial"/>
          <w:color w:val="000000" w:themeColor="text1"/>
          <w:sz w:val="22"/>
          <w:szCs w:val="22"/>
        </w:rPr>
        <w:t>, 150–156. https://doi.org/10.1016/j.irfa.2018.09.008</w:t>
      </w:r>
    </w:p>
    <w:p w14:paraId="47FD353A" w14:textId="77777777" w:rsidR="007B60C2"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Furrebøe</w:t>
      </w:r>
      <w:proofErr w:type="spellEnd"/>
      <w:r w:rsidRPr="00411754">
        <w:rPr>
          <w:rFonts w:ascii="Arial" w:eastAsia="Arial MT" w:hAnsi="Arial" w:cs="Arial"/>
          <w:color w:val="000000" w:themeColor="text1"/>
          <w:szCs w:val="22"/>
          <w:lang w:bidi="ar-SA"/>
        </w:rPr>
        <w:t>, E.</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5"/>
          <w:szCs w:val="22"/>
          <w:lang w:bidi="ar-SA"/>
        </w:rPr>
        <w:t xml:space="preserve"> </w:t>
      </w:r>
      <w:proofErr w:type="spellStart"/>
      <w:r w:rsidRPr="00411754">
        <w:rPr>
          <w:rFonts w:ascii="Arial" w:eastAsia="Arial MT" w:hAnsi="Arial" w:cs="Arial"/>
          <w:color w:val="000000" w:themeColor="text1"/>
          <w:szCs w:val="22"/>
          <w:lang w:bidi="ar-SA"/>
        </w:rPr>
        <w:t>Nyhus</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 K.,</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8"/>
          <w:szCs w:val="22"/>
          <w:lang w:bidi="ar-SA"/>
        </w:rPr>
        <w:t xml:space="preserve"> </w:t>
      </w:r>
      <w:proofErr w:type="spellStart"/>
      <w:r w:rsidRPr="00411754">
        <w:rPr>
          <w:rFonts w:ascii="Arial" w:eastAsia="Arial MT" w:hAnsi="Arial" w:cs="Arial"/>
          <w:color w:val="000000" w:themeColor="text1"/>
          <w:szCs w:val="22"/>
          <w:lang w:bidi="ar-SA"/>
        </w:rPr>
        <w:t>Musau</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Gender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differences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recollections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economic socialization, financial self</w:t>
      </w:r>
      <w:r w:rsidRPr="00411754">
        <w:rPr>
          <w:rFonts w:ascii="Cambria Math" w:eastAsia="Arial MT" w:hAnsi="Cambria Math" w:cs="Cambria Math"/>
          <w:color w:val="000000" w:themeColor="text1"/>
          <w:szCs w:val="22"/>
          <w:lang w:bidi="ar-SA"/>
        </w:rPr>
        <w:t>‐</w:t>
      </w:r>
      <w:r w:rsidRPr="00411754">
        <w:rPr>
          <w:rFonts w:ascii="Arial" w:eastAsia="Arial MT" w:hAnsi="Arial" w:cs="Arial"/>
          <w:color w:val="000000" w:themeColor="text1"/>
          <w:szCs w:val="22"/>
          <w:lang w:bidi="ar-SA"/>
        </w:rPr>
        <w:t xml:space="preserve">efficacy, and financial literacy. </w:t>
      </w:r>
      <w:r w:rsidRPr="00411754">
        <w:rPr>
          <w:rFonts w:ascii="Arial" w:eastAsia="Arial MT" w:hAnsi="Arial" w:cs="Arial"/>
          <w:i/>
          <w:color w:val="000000" w:themeColor="text1"/>
          <w:szCs w:val="22"/>
          <w:lang w:bidi="ar-SA"/>
        </w:rPr>
        <w:t>Journal 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Consumer</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Affairs</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57</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69–91.</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https://doi.org/10.1111/joca.12490</w:t>
      </w:r>
    </w:p>
    <w:p w14:paraId="57EFBAAD" w14:textId="77777777" w:rsidR="007B60C2" w:rsidRDefault="007B60C2" w:rsidP="00D54D07">
      <w:pPr>
        <w:pStyle w:val="NormalWeb"/>
        <w:spacing w:before="0" w:beforeAutospacing="0" w:after="0" w:afterAutospacing="0" w:line="276" w:lineRule="auto"/>
        <w:ind w:left="720" w:hanging="720"/>
        <w:rPr>
          <w:rFonts w:ascii="Arial" w:hAnsi="Arial" w:cs="Arial"/>
          <w:sz w:val="22"/>
          <w:szCs w:val="22"/>
        </w:rPr>
      </w:pPr>
      <w:r>
        <w:rPr>
          <w:rFonts w:ascii="Arial" w:hAnsi="Arial" w:cs="Arial"/>
          <w:sz w:val="22"/>
          <w:szCs w:val="22"/>
        </w:rPr>
        <w:t xml:space="preserve">Han, J., Liu, N., &amp; Wang, F. (2022). Graduate students’ perceived supervisor support and innovative behavior in research: The mediation effect of creative self-efficacy. </w:t>
      </w:r>
      <w:r>
        <w:rPr>
          <w:rFonts w:ascii="Arial" w:hAnsi="Arial" w:cs="Arial"/>
          <w:i/>
          <w:iCs/>
          <w:sz w:val="22"/>
          <w:szCs w:val="22"/>
        </w:rPr>
        <w:t>Frontiers in Psychology</w:t>
      </w:r>
      <w:r>
        <w:rPr>
          <w:rFonts w:ascii="Arial" w:hAnsi="Arial" w:cs="Arial"/>
          <w:sz w:val="22"/>
          <w:szCs w:val="22"/>
        </w:rPr>
        <w:t xml:space="preserve">, </w:t>
      </w:r>
      <w:r>
        <w:rPr>
          <w:rFonts w:ascii="Arial" w:hAnsi="Arial" w:cs="Arial"/>
          <w:i/>
          <w:iCs/>
          <w:sz w:val="22"/>
          <w:szCs w:val="22"/>
        </w:rPr>
        <w:t>13</w:t>
      </w:r>
      <w:r>
        <w:rPr>
          <w:rFonts w:ascii="Arial" w:hAnsi="Arial" w:cs="Arial"/>
          <w:sz w:val="22"/>
          <w:szCs w:val="22"/>
        </w:rPr>
        <w:t>. https://doi.org/10.3389/fpsyg.2022.875266</w:t>
      </w:r>
    </w:p>
    <w:p w14:paraId="22D95910"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Hoge</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G.</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3"/>
          <w:szCs w:val="22"/>
          <w:lang w:bidi="ar-SA"/>
        </w:rPr>
        <w:t xml:space="preserve"> </w:t>
      </w:r>
      <w:proofErr w:type="spellStart"/>
      <w:r w:rsidRPr="00411754">
        <w:rPr>
          <w:rFonts w:ascii="Arial" w:eastAsia="Arial MT" w:hAnsi="Arial" w:cs="Arial"/>
          <w:color w:val="000000" w:themeColor="text1"/>
          <w:szCs w:val="22"/>
          <w:lang w:bidi="ar-SA"/>
        </w:rPr>
        <w:t>Stylianou</w:t>
      </w:r>
      <w:proofErr w:type="spellEnd"/>
      <w:r w:rsidRPr="00411754">
        <w:rPr>
          <w:rFonts w:ascii="Arial" w:eastAsia="Arial MT" w:hAnsi="Arial" w:cs="Arial"/>
          <w:color w:val="000000" w:themeColor="text1"/>
          <w:szCs w:val="22"/>
          <w:lang w:bidi="ar-SA"/>
        </w:rPr>
        <w:t>, 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2"/>
          <w:szCs w:val="22"/>
          <w:lang w:bidi="ar-SA"/>
        </w:rPr>
        <w:t xml:space="preserve"> </w:t>
      </w:r>
      <w:proofErr w:type="spellStart"/>
      <w:r w:rsidRPr="00411754">
        <w:rPr>
          <w:rFonts w:ascii="Arial" w:eastAsia="Arial MT" w:hAnsi="Arial" w:cs="Arial"/>
          <w:color w:val="000000" w:themeColor="text1"/>
          <w:szCs w:val="22"/>
          <w:lang w:bidi="ar-SA"/>
        </w:rPr>
        <w:t>Hetling</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9"/>
          <w:szCs w:val="22"/>
          <w:lang w:bidi="ar-SA"/>
        </w:rPr>
        <w:t xml:space="preserve"> </w:t>
      </w:r>
      <w:proofErr w:type="spellStart"/>
      <w:r w:rsidRPr="00411754">
        <w:rPr>
          <w:rFonts w:ascii="Arial" w:eastAsia="Arial MT" w:hAnsi="Arial" w:cs="Arial"/>
          <w:color w:val="000000" w:themeColor="text1"/>
          <w:szCs w:val="22"/>
          <w:lang w:bidi="ar-SA"/>
        </w:rPr>
        <w:t>Postmus</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(2017).</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Developing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validating</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the scale of economic self-efficacy. </w:t>
      </w:r>
      <w:r w:rsidRPr="00411754">
        <w:rPr>
          <w:rFonts w:ascii="Arial" w:eastAsia="Arial MT" w:hAnsi="Arial" w:cs="Arial"/>
          <w:i/>
          <w:color w:val="000000" w:themeColor="text1"/>
          <w:szCs w:val="22"/>
          <w:lang w:bidi="ar-SA"/>
        </w:rPr>
        <w:t>Journal of Interpersonal Violence</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35</w:t>
      </w:r>
      <w:r w:rsidRPr="00411754">
        <w:rPr>
          <w:rFonts w:ascii="Arial" w:eastAsia="Arial MT" w:hAnsi="Arial" w:cs="Arial"/>
          <w:color w:val="000000" w:themeColor="text1"/>
          <w:szCs w:val="22"/>
          <w:lang w:bidi="ar-SA"/>
        </w:rPr>
        <w:t>(15-16),</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3011–3033.</w:t>
      </w:r>
      <w:r w:rsidRPr="00411754">
        <w:rPr>
          <w:rFonts w:ascii="Arial" w:eastAsia="Arial MT" w:hAnsi="Arial" w:cs="Arial"/>
          <w:color w:val="000000" w:themeColor="text1"/>
          <w:spacing w:val="1"/>
          <w:szCs w:val="22"/>
          <w:lang w:bidi="ar-SA"/>
        </w:rPr>
        <w:t xml:space="preserve"> </w:t>
      </w:r>
      <w:hyperlink r:id="rId37">
        <w:r w:rsidRPr="00411754">
          <w:rPr>
            <w:rFonts w:ascii="Arial" w:eastAsia="Arial MT" w:hAnsi="Arial" w:cs="Arial"/>
            <w:color w:val="000000" w:themeColor="text1"/>
            <w:szCs w:val="22"/>
            <w:lang w:bidi="ar-SA"/>
          </w:rPr>
          <w:t>https://doi.org/10.1177/0886260517706761</w:t>
        </w:r>
      </w:hyperlink>
    </w:p>
    <w:p w14:paraId="073A88F7"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Hsieh, E., &amp; Liu, J. (2008). On statistical evaluation of the linearity in assay validation. </w:t>
      </w:r>
      <w:r w:rsidRPr="00411754">
        <w:rPr>
          <w:rFonts w:ascii="Arial" w:hAnsi="Arial" w:cs="Arial"/>
          <w:i/>
          <w:iCs/>
          <w:color w:val="000000" w:themeColor="text1"/>
          <w:sz w:val="22"/>
          <w:szCs w:val="22"/>
        </w:rPr>
        <w:t>Journal of Biopharmaceutical Statistics</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18</w:t>
      </w:r>
      <w:r w:rsidRPr="00411754">
        <w:rPr>
          <w:rFonts w:ascii="Arial" w:hAnsi="Arial" w:cs="Arial"/>
          <w:color w:val="000000" w:themeColor="text1"/>
          <w:sz w:val="22"/>
          <w:szCs w:val="22"/>
        </w:rPr>
        <w:t>(4), 677–690. https://doi.org/10.1080/10543400802071378</w:t>
      </w:r>
    </w:p>
    <w:p w14:paraId="6BA53083" w14:textId="77777777" w:rsidR="007B60C2" w:rsidRDefault="007B60C2" w:rsidP="00D54D07">
      <w:pPr>
        <w:widowControl w:val="0"/>
        <w:autoSpaceDE w:val="0"/>
        <w:autoSpaceDN w:val="0"/>
        <w:spacing w:before="75" w:after="0" w:line="276" w:lineRule="auto"/>
        <w:ind w:left="720" w:right="58" w:hanging="720"/>
        <w:rPr>
          <w:rFonts w:ascii="Arial" w:hAnsi="Arial" w:cs="Arial"/>
          <w:color w:val="000000" w:themeColor="text1"/>
          <w:szCs w:val="22"/>
        </w:rPr>
      </w:pPr>
      <w:proofErr w:type="spellStart"/>
      <w:r w:rsidRPr="00411754">
        <w:rPr>
          <w:rFonts w:ascii="Arial" w:eastAsia="Arial MT" w:hAnsi="Arial" w:cs="Arial"/>
          <w:color w:val="000000" w:themeColor="text1"/>
          <w:szCs w:val="22"/>
          <w:lang w:bidi="ar-SA"/>
        </w:rPr>
        <w:t>Inal</w:t>
      </w:r>
      <w:proofErr w:type="spellEnd"/>
      <w:r w:rsidRPr="00411754">
        <w:rPr>
          <w:rFonts w:ascii="Arial" w:eastAsia="Arial MT" w:hAnsi="Arial" w:cs="Arial"/>
          <w:color w:val="000000" w:themeColor="text1"/>
          <w:szCs w:val="22"/>
          <w:lang w:bidi="ar-SA"/>
        </w:rPr>
        <w:t>, N. (2023, September 12). Financial literacy &amp; the importance of incorporating it in</w:t>
      </w:r>
      <w:r w:rsidRPr="00411754">
        <w:rPr>
          <w:rFonts w:ascii="Arial" w:eastAsia="Arial MT" w:hAnsi="Arial" w:cs="Arial"/>
          <w:color w:val="000000" w:themeColor="text1"/>
          <w:spacing w:val="1"/>
          <w:szCs w:val="22"/>
          <w:lang w:bidi="ar-SA"/>
        </w:rPr>
        <w:t xml:space="preserve"> </w:t>
      </w:r>
      <w:r>
        <w:rPr>
          <w:rFonts w:ascii="Arial" w:eastAsia="Arial MT" w:hAnsi="Arial" w:cs="Arial"/>
          <w:color w:val="000000" w:themeColor="text1"/>
          <w:szCs w:val="22"/>
          <w:lang w:bidi="ar-SA"/>
        </w:rPr>
        <w:t>research</w:t>
      </w:r>
      <w:r w:rsidRPr="00411754">
        <w:rPr>
          <w:rFonts w:ascii="Arial" w:hAnsi="Arial" w:cs="Arial"/>
          <w:color w:val="000000" w:themeColor="text1"/>
          <w:szCs w:val="22"/>
        </w:rPr>
        <w:t xml:space="preserve"> https://doi.org/10.1038/ejcn.2009.126</w:t>
      </w:r>
    </w:p>
    <w:p w14:paraId="39708AD9" w14:textId="50DA50B0" w:rsidR="005E257F" w:rsidRDefault="005E257F" w:rsidP="00D54D07">
      <w:pPr>
        <w:spacing w:before="240" w:line="276" w:lineRule="auto"/>
        <w:ind w:left="720" w:hanging="720"/>
        <w:jc w:val="both"/>
        <w:rPr>
          <w:rFonts w:ascii="Arial" w:hAnsi="Arial" w:cs="Arial"/>
          <w:color w:val="000000" w:themeColor="text1"/>
        </w:rPr>
      </w:pPr>
      <w:proofErr w:type="spellStart"/>
      <w:r w:rsidRPr="005E257F">
        <w:rPr>
          <w:rFonts w:ascii="Arial" w:hAnsi="Arial" w:cs="Arial"/>
          <w:color w:val="000000" w:themeColor="text1"/>
        </w:rPr>
        <w:t>Iyer</w:t>
      </w:r>
      <w:proofErr w:type="spellEnd"/>
      <w:r w:rsidRPr="005E257F">
        <w:rPr>
          <w:rFonts w:ascii="Arial" w:hAnsi="Arial" w:cs="Arial"/>
          <w:color w:val="000000" w:themeColor="text1"/>
        </w:rPr>
        <w:t>, P. (2</w:t>
      </w:r>
      <w:r>
        <w:rPr>
          <w:rFonts w:ascii="Arial" w:hAnsi="Arial" w:cs="Arial"/>
          <w:color w:val="000000" w:themeColor="text1"/>
        </w:rPr>
        <w:t>021, October 8). Importance of financial independence in today’s w</w:t>
      </w:r>
      <w:r w:rsidRPr="005E257F">
        <w:rPr>
          <w:rFonts w:ascii="Arial" w:hAnsi="Arial" w:cs="Arial"/>
          <w:color w:val="000000" w:themeColor="text1"/>
        </w:rPr>
        <w:t xml:space="preserve">orld. </w:t>
      </w:r>
      <w:r w:rsidRPr="005E257F">
        <w:rPr>
          <w:rFonts w:ascii="Arial" w:hAnsi="Arial" w:cs="Arial"/>
          <w:i/>
          <w:color w:val="000000" w:themeColor="text1"/>
        </w:rPr>
        <w:t>The Economic Times</w:t>
      </w:r>
      <w:r w:rsidRPr="005E257F">
        <w:rPr>
          <w:rFonts w:ascii="Arial" w:hAnsi="Arial" w:cs="Arial"/>
          <w:color w:val="000000" w:themeColor="text1"/>
        </w:rPr>
        <w:t>. https://economictimes.indiatimes.com/industry/banking/finance/importance-of-financial-independence-in-todays-world/articleshow/86856647.cms?from=mdr</w:t>
      </w:r>
    </w:p>
    <w:p w14:paraId="1369962A" w14:textId="6BD3D4EF" w:rsidR="00235ABA" w:rsidRDefault="00235ABA" w:rsidP="00D54D07">
      <w:pPr>
        <w:spacing w:before="240" w:line="276" w:lineRule="auto"/>
        <w:ind w:left="720" w:hanging="720"/>
        <w:jc w:val="both"/>
        <w:rPr>
          <w:rFonts w:ascii="Arial" w:hAnsi="Arial" w:cs="Arial"/>
          <w:color w:val="222222"/>
          <w:szCs w:val="22"/>
          <w:highlight w:val="white"/>
        </w:rPr>
      </w:pPr>
      <w:proofErr w:type="spellStart"/>
      <w:r w:rsidRPr="00E756D6">
        <w:rPr>
          <w:rFonts w:ascii="Arial" w:hAnsi="Arial" w:cs="Arial"/>
          <w:color w:val="222222"/>
          <w:szCs w:val="22"/>
          <w:highlight w:val="white"/>
        </w:rPr>
        <w:t>Joo</w:t>
      </w:r>
      <w:proofErr w:type="spellEnd"/>
      <w:r w:rsidRPr="00E756D6">
        <w:rPr>
          <w:rFonts w:ascii="Arial" w:hAnsi="Arial" w:cs="Arial"/>
          <w:color w:val="222222"/>
          <w:szCs w:val="22"/>
          <w:highlight w:val="white"/>
        </w:rPr>
        <w:t xml:space="preserve">, S., and J. E. Grable. 2004. “An Exploratory Framework of the Determinants of Financial Satisfaction.” </w:t>
      </w:r>
      <w:r w:rsidRPr="00C215E9">
        <w:rPr>
          <w:rFonts w:ascii="Arial" w:hAnsi="Arial" w:cs="Arial"/>
          <w:i/>
          <w:iCs/>
          <w:color w:val="222222"/>
          <w:szCs w:val="22"/>
          <w:highlight w:val="white"/>
        </w:rPr>
        <w:t>Journal of Family and Economic Issues</w:t>
      </w:r>
      <w:r w:rsidR="00C215E9">
        <w:rPr>
          <w:rFonts w:ascii="Arial" w:hAnsi="Arial" w:cs="Arial"/>
          <w:i/>
          <w:iCs/>
          <w:color w:val="222222"/>
          <w:szCs w:val="22"/>
          <w:highlight w:val="white"/>
        </w:rPr>
        <w:t>,</w:t>
      </w:r>
      <w:r w:rsidRPr="00E756D6">
        <w:rPr>
          <w:rFonts w:ascii="Arial" w:hAnsi="Arial" w:cs="Arial"/>
          <w:color w:val="222222"/>
          <w:szCs w:val="22"/>
          <w:highlight w:val="white"/>
        </w:rPr>
        <w:t xml:space="preserve"> </w:t>
      </w:r>
      <w:r w:rsidRPr="00C215E9">
        <w:rPr>
          <w:rFonts w:ascii="Arial" w:hAnsi="Arial" w:cs="Arial"/>
          <w:i/>
          <w:iCs/>
          <w:color w:val="222222"/>
          <w:szCs w:val="22"/>
          <w:highlight w:val="white"/>
        </w:rPr>
        <w:t>25</w:t>
      </w:r>
      <w:r w:rsidRPr="00E756D6">
        <w:rPr>
          <w:rFonts w:ascii="Arial" w:hAnsi="Arial" w:cs="Arial"/>
          <w:color w:val="222222"/>
          <w:szCs w:val="22"/>
          <w:highlight w:val="white"/>
        </w:rPr>
        <w:t xml:space="preserve"> (1)</w:t>
      </w:r>
      <w:r w:rsidR="00C215E9">
        <w:rPr>
          <w:rFonts w:ascii="Arial" w:hAnsi="Arial" w:cs="Arial"/>
          <w:color w:val="222222"/>
          <w:szCs w:val="22"/>
          <w:highlight w:val="white"/>
        </w:rPr>
        <w:t>,</w:t>
      </w:r>
      <w:r w:rsidRPr="00E756D6">
        <w:rPr>
          <w:rFonts w:ascii="Arial" w:hAnsi="Arial" w:cs="Arial"/>
          <w:color w:val="222222"/>
          <w:szCs w:val="22"/>
          <w:highlight w:val="white"/>
        </w:rPr>
        <w:t xml:space="preserve"> 162–171.</w:t>
      </w:r>
    </w:p>
    <w:p w14:paraId="60AE9571" w14:textId="77777777" w:rsidR="00235ABA" w:rsidRDefault="00235ABA" w:rsidP="00D54D07">
      <w:pPr>
        <w:spacing w:line="276" w:lineRule="auto"/>
        <w:ind w:left="720" w:hanging="720"/>
      </w:pPr>
      <w:proofErr w:type="spellStart"/>
      <w:r w:rsidRPr="00E756D6">
        <w:rPr>
          <w:rFonts w:ascii="Arial" w:hAnsi="Arial" w:cs="Arial"/>
          <w:szCs w:val="22"/>
        </w:rPr>
        <w:t>Kok</w:t>
      </w:r>
      <w:proofErr w:type="spellEnd"/>
      <w:r w:rsidRPr="00E756D6">
        <w:rPr>
          <w:rFonts w:ascii="Arial" w:hAnsi="Arial" w:cs="Arial"/>
          <w:szCs w:val="22"/>
        </w:rPr>
        <w:t xml:space="preserve"> </w:t>
      </w:r>
      <w:proofErr w:type="spellStart"/>
      <w:r w:rsidRPr="00E756D6">
        <w:rPr>
          <w:rFonts w:ascii="Arial" w:hAnsi="Arial" w:cs="Arial"/>
          <w:szCs w:val="22"/>
        </w:rPr>
        <w:t>Fei</w:t>
      </w:r>
      <w:proofErr w:type="spellEnd"/>
      <w:r w:rsidRPr="00E756D6">
        <w:rPr>
          <w:rFonts w:ascii="Arial" w:hAnsi="Arial" w:cs="Arial"/>
          <w:szCs w:val="22"/>
        </w:rPr>
        <w:t xml:space="preserve">, C., </w:t>
      </w:r>
      <w:proofErr w:type="spellStart"/>
      <w:r w:rsidRPr="00E756D6">
        <w:rPr>
          <w:rFonts w:ascii="Arial" w:hAnsi="Arial" w:cs="Arial"/>
          <w:szCs w:val="22"/>
        </w:rPr>
        <w:t>Fazli</w:t>
      </w:r>
      <w:proofErr w:type="spellEnd"/>
      <w:r w:rsidRPr="00E756D6">
        <w:rPr>
          <w:rFonts w:ascii="Arial" w:hAnsi="Arial" w:cs="Arial"/>
          <w:szCs w:val="22"/>
        </w:rPr>
        <w:t xml:space="preserve">, M., </w:t>
      </w:r>
      <w:proofErr w:type="spellStart"/>
      <w:r w:rsidRPr="00E756D6">
        <w:rPr>
          <w:rFonts w:ascii="Arial" w:hAnsi="Arial" w:cs="Arial"/>
          <w:szCs w:val="22"/>
        </w:rPr>
        <w:t>Shazana</w:t>
      </w:r>
      <w:proofErr w:type="spellEnd"/>
      <w:r w:rsidRPr="00E756D6">
        <w:rPr>
          <w:rFonts w:ascii="Arial" w:hAnsi="Arial" w:cs="Arial"/>
          <w:szCs w:val="22"/>
        </w:rPr>
        <w:t xml:space="preserve">, A., </w:t>
      </w:r>
      <w:proofErr w:type="spellStart"/>
      <w:r w:rsidRPr="00E756D6">
        <w:rPr>
          <w:rFonts w:ascii="Arial" w:hAnsi="Arial" w:cs="Arial"/>
          <w:szCs w:val="22"/>
        </w:rPr>
        <w:t>Husniyah</w:t>
      </w:r>
      <w:proofErr w:type="spellEnd"/>
      <w:r w:rsidRPr="00E756D6">
        <w:rPr>
          <w:rFonts w:ascii="Arial" w:hAnsi="Arial" w:cs="Arial"/>
          <w:szCs w:val="22"/>
        </w:rPr>
        <w:t xml:space="preserve">, M., Rahim, A., &amp; </w:t>
      </w:r>
      <w:proofErr w:type="spellStart"/>
      <w:r w:rsidRPr="00E756D6">
        <w:rPr>
          <w:rFonts w:ascii="Arial" w:hAnsi="Arial" w:cs="Arial"/>
          <w:szCs w:val="22"/>
        </w:rPr>
        <w:t>Nuradibah</w:t>
      </w:r>
      <w:proofErr w:type="spellEnd"/>
      <w:r w:rsidRPr="00E756D6">
        <w:rPr>
          <w:rFonts w:ascii="Arial" w:hAnsi="Arial" w:cs="Arial"/>
          <w:szCs w:val="22"/>
        </w:rPr>
        <w:t xml:space="preserve">, M. (2021). The Effects of Financial Literacy, Self-Efficacy and Self-Coping on Financial Behavior of Emerging Adults. </w:t>
      </w:r>
    </w:p>
    <w:p w14:paraId="4B79137C" w14:textId="77777777" w:rsidR="00A91CCF" w:rsidRDefault="00A91CCF" w:rsidP="00D54D07">
      <w:pPr>
        <w:spacing w:before="240" w:line="276" w:lineRule="auto"/>
        <w:ind w:left="720" w:hanging="720"/>
        <w:jc w:val="both"/>
        <w:rPr>
          <w:rFonts w:ascii="Arial" w:hAnsi="Arial" w:cs="Arial"/>
        </w:rPr>
      </w:pPr>
      <w:r w:rsidRPr="00235ABA">
        <w:rPr>
          <w:rFonts w:ascii="Arial" w:hAnsi="Arial" w:cs="Arial"/>
        </w:rPr>
        <w:t xml:space="preserve">Lee, J. C., &amp; Mortimer, J. T. (2009). Family Socialization, Economic Self-Efficacy, and the Attainment of Financial Independence in Early Adulthood. </w:t>
      </w:r>
      <w:r w:rsidRPr="00235ABA">
        <w:rPr>
          <w:rFonts w:ascii="Arial" w:hAnsi="Arial" w:cs="Arial"/>
          <w:i/>
        </w:rPr>
        <w:t>Longitudinal and Life Course Studies</w:t>
      </w:r>
      <w:r w:rsidRPr="00235ABA">
        <w:rPr>
          <w:rFonts w:ascii="Arial" w:hAnsi="Arial" w:cs="Arial"/>
        </w:rPr>
        <w:t xml:space="preserve">, </w:t>
      </w:r>
      <w:r w:rsidRPr="00235ABA">
        <w:rPr>
          <w:rFonts w:ascii="Arial" w:hAnsi="Arial" w:cs="Arial"/>
          <w:i/>
        </w:rPr>
        <w:t>1</w:t>
      </w:r>
      <w:r w:rsidRPr="00235ABA">
        <w:rPr>
          <w:rFonts w:ascii="Arial" w:hAnsi="Arial" w:cs="Arial"/>
        </w:rPr>
        <w:t>(1), 45–62. https://www.ncbi.nlm.nih.gov/pmc/articles/PMC3198812/</w:t>
      </w:r>
    </w:p>
    <w:p w14:paraId="268414C9" w14:textId="77777777" w:rsidR="00235ABA" w:rsidRPr="00E756D6" w:rsidRDefault="00235ABA" w:rsidP="00D54D07">
      <w:pPr>
        <w:spacing w:before="240" w:line="276" w:lineRule="auto"/>
        <w:ind w:left="720" w:hanging="720"/>
        <w:jc w:val="both"/>
        <w:rPr>
          <w:rFonts w:ascii="Arial" w:hAnsi="Arial" w:cs="Arial"/>
          <w:szCs w:val="22"/>
        </w:rPr>
      </w:pPr>
      <w:proofErr w:type="spellStart"/>
      <w:r w:rsidRPr="00E756D6">
        <w:rPr>
          <w:rFonts w:ascii="Arial" w:hAnsi="Arial" w:cs="Arial"/>
          <w:szCs w:val="22"/>
        </w:rPr>
        <w:lastRenderedPageBreak/>
        <w:t>Lamsang</w:t>
      </w:r>
      <w:proofErr w:type="spellEnd"/>
      <w:r w:rsidRPr="00E756D6">
        <w:rPr>
          <w:rFonts w:ascii="Arial" w:hAnsi="Arial" w:cs="Arial"/>
          <w:szCs w:val="22"/>
        </w:rPr>
        <w:t xml:space="preserve">, T. (2022, May 11). </w:t>
      </w:r>
      <w:r w:rsidRPr="00C215E9">
        <w:rPr>
          <w:rFonts w:ascii="Arial" w:hAnsi="Arial" w:cs="Arial"/>
          <w:iCs/>
          <w:szCs w:val="22"/>
        </w:rPr>
        <w:t>His Majesty speaks from the heart.</w:t>
      </w:r>
      <w:r w:rsidRPr="00E756D6">
        <w:rPr>
          <w:rFonts w:ascii="Arial" w:hAnsi="Arial" w:cs="Arial"/>
          <w:szCs w:val="22"/>
        </w:rPr>
        <w:t xml:space="preserve"> The Bhutanese. https://thebhutanese.bt/his-majesty-speaks-from-the-heart/</w:t>
      </w:r>
    </w:p>
    <w:p w14:paraId="0D22D4DA" w14:textId="77777777" w:rsidR="00A91CCF" w:rsidRPr="00C215E9" w:rsidRDefault="00A91CCF" w:rsidP="00D54D07">
      <w:pPr>
        <w:spacing w:before="240" w:line="276" w:lineRule="auto"/>
        <w:jc w:val="both"/>
        <w:rPr>
          <w:rFonts w:ascii="Arial" w:hAnsi="Arial" w:cs="Arial"/>
          <w:iCs/>
        </w:rPr>
      </w:pPr>
      <w:proofErr w:type="spellStart"/>
      <w:r w:rsidRPr="00235ABA">
        <w:rPr>
          <w:rFonts w:ascii="Arial" w:hAnsi="Arial" w:cs="Arial"/>
        </w:rPr>
        <w:t>Lown</w:t>
      </w:r>
      <w:proofErr w:type="spellEnd"/>
      <w:r w:rsidRPr="00235ABA">
        <w:rPr>
          <w:rFonts w:ascii="Arial" w:hAnsi="Arial" w:cs="Arial"/>
        </w:rPr>
        <w:t xml:space="preserve">, J. (2011). </w:t>
      </w:r>
      <w:r w:rsidRPr="00C215E9">
        <w:rPr>
          <w:rFonts w:ascii="Arial" w:hAnsi="Arial" w:cs="Arial"/>
          <w:iCs/>
        </w:rPr>
        <w:t>Development and Validation of a Financial Self-Efficacy Scale.</w:t>
      </w:r>
    </w:p>
    <w:p w14:paraId="3B43080D" w14:textId="77777777" w:rsidR="007B60C2" w:rsidRPr="00411754" w:rsidRDefault="007B60C2" w:rsidP="00D54D07">
      <w:pPr>
        <w:spacing w:after="0" w:line="276" w:lineRule="auto"/>
        <w:ind w:left="720" w:hanging="720"/>
        <w:rPr>
          <w:rFonts w:ascii="Arial" w:hAnsi="Arial" w:cs="Arial"/>
          <w:color w:val="000000" w:themeColor="text1"/>
          <w:szCs w:val="22"/>
        </w:rPr>
      </w:pPr>
      <w:r w:rsidRPr="002D71E8">
        <w:rPr>
          <w:rFonts w:ascii="Arial" w:eastAsia="Times New Roman" w:hAnsi="Arial" w:cs="Arial"/>
          <w:szCs w:val="22"/>
        </w:rPr>
        <w:t xml:space="preserve">McLeod, S. (2023, December 18). </w:t>
      </w:r>
      <w:r w:rsidRPr="00C215E9">
        <w:rPr>
          <w:rFonts w:ascii="Arial" w:eastAsia="Times New Roman" w:hAnsi="Arial" w:cs="Arial"/>
          <w:szCs w:val="22"/>
        </w:rPr>
        <w:t xml:space="preserve">Qualitative </w:t>
      </w:r>
      <w:proofErr w:type="spellStart"/>
      <w:r w:rsidRPr="00C215E9">
        <w:rPr>
          <w:rFonts w:ascii="Arial" w:eastAsia="Times New Roman" w:hAnsi="Arial" w:cs="Arial"/>
          <w:szCs w:val="22"/>
        </w:rPr>
        <w:t>vs</w:t>
      </w:r>
      <w:proofErr w:type="spellEnd"/>
      <w:r w:rsidRPr="00C215E9">
        <w:rPr>
          <w:rFonts w:ascii="Arial" w:eastAsia="Times New Roman" w:hAnsi="Arial" w:cs="Arial"/>
          <w:szCs w:val="22"/>
        </w:rPr>
        <w:t xml:space="preserve"> quantitative research methods &amp; data analysis.</w:t>
      </w:r>
      <w:r w:rsidRPr="00C215E9">
        <w:rPr>
          <w:rFonts w:ascii="Arial" w:eastAsia="Times New Roman" w:hAnsi="Arial" w:cs="Arial"/>
          <w:i/>
          <w:iCs/>
          <w:szCs w:val="22"/>
        </w:rPr>
        <w:t xml:space="preserve"> Simply Psychology.</w:t>
      </w:r>
      <w:r w:rsidRPr="002D71E8">
        <w:rPr>
          <w:rFonts w:ascii="Arial" w:eastAsia="Times New Roman" w:hAnsi="Arial" w:cs="Arial"/>
          <w:szCs w:val="22"/>
        </w:rPr>
        <w:t xml:space="preserve"> https://www.simplypsychology.org/qualitative-quantitative.html</w:t>
      </w:r>
    </w:p>
    <w:p w14:paraId="1598BB4F"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Mishara</w:t>
      </w:r>
      <w:proofErr w:type="spellEnd"/>
      <w:r w:rsidRPr="00411754">
        <w:rPr>
          <w:rFonts w:ascii="Arial" w:eastAsia="Arial MT" w:hAnsi="Arial" w:cs="Arial"/>
          <w:color w:val="000000" w:themeColor="text1"/>
          <w:szCs w:val="22"/>
          <w:lang w:bidi="ar-SA"/>
        </w:rPr>
        <w:t xml:space="preserve">, A. (2023). Financial independence for humanity. </w:t>
      </w:r>
      <w:r w:rsidRPr="00411754">
        <w:rPr>
          <w:rFonts w:ascii="Arial" w:eastAsia="Arial MT" w:hAnsi="Arial" w:cs="Arial"/>
          <w:i/>
          <w:color w:val="000000" w:themeColor="text1"/>
          <w:szCs w:val="22"/>
          <w:lang w:bidi="ar-SA"/>
        </w:rPr>
        <w:t>International Journal of Advanced</w:t>
      </w:r>
      <w:r w:rsidRPr="00411754">
        <w:rPr>
          <w:rFonts w:ascii="Arial" w:eastAsia="Arial MT" w:hAnsi="Arial" w:cs="Arial"/>
          <w:i/>
          <w:color w:val="000000" w:themeColor="text1"/>
          <w:spacing w:val="-59"/>
          <w:szCs w:val="22"/>
          <w:lang w:bidi="ar-SA"/>
        </w:rPr>
        <w:t xml:space="preserve"> </w:t>
      </w:r>
      <w:r w:rsidRPr="00411754">
        <w:rPr>
          <w:rFonts w:ascii="Arial" w:eastAsia="Arial MT" w:hAnsi="Arial" w:cs="Arial"/>
          <w:i/>
          <w:color w:val="000000" w:themeColor="text1"/>
          <w:szCs w:val="22"/>
          <w:lang w:bidi="ar-SA"/>
        </w:rPr>
        <w:t>Research in</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Arts,</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Science, Engineering</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&amp;</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Management,</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10(2).</w:t>
      </w:r>
      <w:r w:rsidRPr="00411754">
        <w:rPr>
          <w:rFonts w:ascii="Arial" w:eastAsia="Arial MT" w:hAnsi="Arial" w:cs="Arial"/>
          <w:i/>
          <w:color w:val="000000" w:themeColor="text1"/>
          <w:spacing w:val="4"/>
          <w:szCs w:val="22"/>
          <w:lang w:bidi="ar-SA"/>
        </w:rPr>
        <w:t xml:space="preserve"> </w:t>
      </w:r>
      <w:r w:rsidRPr="00411754">
        <w:rPr>
          <w:rFonts w:ascii="Arial" w:eastAsia="Arial MT" w:hAnsi="Arial" w:cs="Arial"/>
          <w:color w:val="000000" w:themeColor="text1"/>
          <w:szCs w:val="22"/>
          <w:lang w:bidi="ar-SA"/>
        </w:rPr>
        <w:t>1644-1659.</w:t>
      </w:r>
    </w:p>
    <w:p w14:paraId="1F567E59"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Mitchell, O. S., &amp; </w:t>
      </w:r>
      <w:proofErr w:type="spellStart"/>
      <w:r w:rsidRPr="00411754">
        <w:rPr>
          <w:rFonts w:ascii="Arial" w:hAnsi="Arial" w:cs="Arial"/>
          <w:color w:val="000000" w:themeColor="text1"/>
          <w:sz w:val="22"/>
          <w:szCs w:val="22"/>
        </w:rPr>
        <w:t>Lusardi</w:t>
      </w:r>
      <w:proofErr w:type="spellEnd"/>
      <w:r w:rsidRPr="00411754">
        <w:rPr>
          <w:rFonts w:ascii="Arial" w:hAnsi="Arial" w:cs="Arial"/>
          <w:color w:val="000000" w:themeColor="text1"/>
          <w:sz w:val="22"/>
          <w:szCs w:val="22"/>
        </w:rPr>
        <w:t xml:space="preserve">, A. (2011). Financial literacy and retirement planning in the United States. </w:t>
      </w:r>
      <w:r w:rsidRPr="00411754">
        <w:rPr>
          <w:rFonts w:ascii="Arial" w:hAnsi="Arial" w:cs="Arial"/>
          <w:i/>
          <w:iCs/>
          <w:color w:val="000000" w:themeColor="text1"/>
          <w:sz w:val="22"/>
          <w:szCs w:val="22"/>
        </w:rPr>
        <w:t>SSRN Electronic Journal</w:t>
      </w:r>
      <w:r w:rsidRPr="00411754">
        <w:rPr>
          <w:rFonts w:ascii="Arial" w:hAnsi="Arial" w:cs="Arial"/>
          <w:color w:val="000000" w:themeColor="text1"/>
          <w:sz w:val="22"/>
          <w:szCs w:val="22"/>
        </w:rPr>
        <w:t>. https://doi.org/10.2139/ssrn.1810550</w:t>
      </w:r>
    </w:p>
    <w:p w14:paraId="5439DC1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Mokhtar</w:t>
      </w:r>
      <w:proofErr w:type="spellEnd"/>
      <w:r w:rsidRPr="00411754">
        <w:rPr>
          <w:rFonts w:ascii="Arial" w:eastAsia="Arial MT" w:hAnsi="Arial" w:cs="Arial"/>
          <w:color w:val="000000" w:themeColor="text1"/>
          <w:szCs w:val="22"/>
          <w:lang w:bidi="ar-SA"/>
        </w:rPr>
        <w:t xml:space="preserve">, N. S., &amp; Rahim, H. A. (2022). Mediating effect of financial </w:t>
      </w:r>
      <w:proofErr w:type="spellStart"/>
      <w:r w:rsidRPr="00411754">
        <w:rPr>
          <w:rFonts w:ascii="Arial" w:eastAsia="Arial MT" w:hAnsi="Arial" w:cs="Arial"/>
          <w:color w:val="000000" w:themeColor="text1"/>
          <w:szCs w:val="22"/>
          <w:lang w:bidi="ar-SA"/>
        </w:rPr>
        <w:t>behaviour</w:t>
      </w:r>
      <w:proofErr w:type="spellEnd"/>
      <w:r w:rsidRPr="00411754">
        <w:rPr>
          <w:rFonts w:ascii="Arial" w:eastAsia="Arial MT" w:hAnsi="Arial" w:cs="Arial"/>
          <w:color w:val="000000" w:themeColor="text1"/>
          <w:szCs w:val="22"/>
          <w:lang w:bidi="ar-SA"/>
        </w:rPr>
        <w:t xml:space="preserve"> on the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relationship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between</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perceived</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wellbeing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its</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factors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low-income</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adults</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Malaysia.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i/>
          <w:color w:val="000000" w:themeColor="text1"/>
          <w:szCs w:val="22"/>
          <w:lang w:bidi="ar-SA"/>
        </w:rPr>
        <w:t>Frontiers</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in</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Psychology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13</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https://doi.org/10.3389/fpsyg.2022.858630</w:t>
      </w:r>
    </w:p>
    <w:p w14:paraId="4ABD74A9"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Muturi</w:t>
      </w:r>
      <w:proofErr w:type="spellEnd"/>
      <w:r w:rsidRPr="00411754">
        <w:rPr>
          <w:rFonts w:ascii="Arial" w:eastAsia="Arial MT" w:hAnsi="Arial" w:cs="Arial"/>
          <w:color w:val="000000" w:themeColor="text1"/>
          <w:szCs w:val="22"/>
          <w:lang w:bidi="ar-SA"/>
        </w:rPr>
        <w:t xml:space="preserve">, M. N., &amp; Dr. Tabitha </w:t>
      </w:r>
      <w:proofErr w:type="spellStart"/>
      <w:r w:rsidRPr="00411754">
        <w:rPr>
          <w:rFonts w:ascii="Arial" w:eastAsia="Arial MT" w:hAnsi="Arial" w:cs="Arial"/>
          <w:color w:val="000000" w:themeColor="text1"/>
          <w:szCs w:val="22"/>
          <w:lang w:bidi="ar-SA"/>
        </w:rPr>
        <w:t>Wangeri</w:t>
      </w:r>
      <w:proofErr w:type="spellEnd"/>
      <w:r w:rsidRPr="00411754">
        <w:rPr>
          <w:rFonts w:ascii="Arial" w:eastAsia="Arial MT" w:hAnsi="Arial" w:cs="Arial"/>
          <w:color w:val="000000" w:themeColor="text1"/>
          <w:szCs w:val="22"/>
          <w:lang w:bidi="ar-SA"/>
        </w:rPr>
        <w:t>. (2023). Interrelationships among parental career</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 xml:space="preserve">support, students science self-efficacy, and career decision making in </w:t>
      </w:r>
      <w:proofErr w:type="spellStart"/>
      <w:r w:rsidRPr="00411754">
        <w:rPr>
          <w:rFonts w:ascii="Arial" w:eastAsia="Arial MT" w:hAnsi="Arial" w:cs="Arial"/>
          <w:color w:val="000000" w:themeColor="text1"/>
          <w:szCs w:val="22"/>
          <w:lang w:bidi="ar-SA"/>
        </w:rPr>
        <w:t>Muranga</w:t>
      </w:r>
      <w:proofErr w:type="spellEnd"/>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county Kenya. International Journal of Social Science and Education Research</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Studies, 03(10).</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https://doi.org/10.55677/ijssers/v03i10y2023-17</w:t>
      </w:r>
    </w:p>
    <w:p w14:paraId="61315F7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Ntende</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November</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17).</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Achieving</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independence: A</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guide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securing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your</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freedom.</w:t>
      </w:r>
    </w:p>
    <w:p w14:paraId="3E2863E6" w14:textId="77777777" w:rsidR="007B60C2" w:rsidRPr="00411754" w:rsidRDefault="007B60C2" w:rsidP="00D54D07">
      <w:pPr>
        <w:widowControl w:val="0"/>
        <w:autoSpaceDE w:val="0"/>
        <w:autoSpaceDN w:val="0"/>
        <w:spacing w:after="0" w:line="276" w:lineRule="auto"/>
        <w:ind w:right="58"/>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Oliveira,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de,</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Santana,</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education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at</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workplace,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13</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123–</w:t>
      </w:r>
    </w:p>
    <w:p w14:paraId="2E8D3836"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7B60C2">
        <w:rPr>
          <w:rFonts w:ascii="Arial" w:eastAsia="Arial MT" w:hAnsi="Arial" w:cs="Arial"/>
          <w:color w:val="000000" w:themeColor="text1"/>
          <w:szCs w:val="22"/>
          <w:lang w:bidi="ar-SA"/>
        </w:rPr>
        <w:t xml:space="preserve">Organization for Economic Co-operation Development (2018). The application of </w:t>
      </w:r>
      <w:proofErr w:type="spellStart"/>
      <w:r w:rsidRPr="007B60C2">
        <w:rPr>
          <w:rFonts w:ascii="Arial" w:eastAsia="Arial MT" w:hAnsi="Arial" w:cs="Arial"/>
          <w:color w:val="000000" w:themeColor="text1"/>
          <w:szCs w:val="22"/>
          <w:lang w:bidi="ar-SA"/>
        </w:rPr>
        <w:t>behavioural</w:t>
      </w:r>
      <w:proofErr w:type="spellEnd"/>
      <w:r w:rsidRPr="007B60C2">
        <w:rPr>
          <w:rFonts w:ascii="Arial" w:eastAsia="Arial MT" w:hAnsi="Arial" w:cs="Arial"/>
          <w:color w:val="000000" w:themeColor="text1"/>
          <w:szCs w:val="22"/>
          <w:lang w:bidi="ar-SA"/>
        </w:rPr>
        <w:t xml:space="preserve"> insights to financial literacy and investor</w:t>
      </w:r>
      <w:r w:rsidRPr="007B60C2">
        <w:rPr>
          <w:rFonts w:ascii="Arial" w:eastAsia="Arial MT" w:hAnsi="Arial" w:cs="Arial"/>
          <w:color w:val="000000" w:themeColor="text1"/>
          <w:spacing w:val="1"/>
          <w:szCs w:val="22"/>
          <w:lang w:bidi="ar-SA"/>
        </w:rPr>
        <w:t xml:space="preserve"> </w:t>
      </w:r>
      <w:r w:rsidRPr="007B60C2">
        <w:rPr>
          <w:rFonts w:ascii="Arial" w:eastAsia="Arial MT" w:hAnsi="Arial" w:cs="Arial"/>
          <w:color w:val="000000" w:themeColor="text1"/>
          <w:spacing w:val="-1"/>
          <w:szCs w:val="22"/>
          <w:lang w:bidi="ar-SA"/>
        </w:rPr>
        <w:t>education</w:t>
      </w:r>
      <w:r w:rsidRPr="007B60C2">
        <w:rPr>
          <w:rFonts w:ascii="Arial" w:eastAsia="Arial MT" w:hAnsi="Arial" w:cs="Arial"/>
          <w:color w:val="000000" w:themeColor="text1"/>
          <w:spacing w:val="-13"/>
          <w:szCs w:val="22"/>
          <w:lang w:bidi="ar-SA"/>
        </w:rPr>
        <w:t xml:space="preserve"> </w:t>
      </w:r>
      <w:proofErr w:type="spellStart"/>
      <w:r w:rsidRPr="007B60C2">
        <w:rPr>
          <w:rFonts w:ascii="Arial" w:eastAsia="Arial MT" w:hAnsi="Arial" w:cs="Arial"/>
          <w:color w:val="000000" w:themeColor="text1"/>
          <w:szCs w:val="22"/>
          <w:lang w:bidi="ar-SA"/>
        </w:rPr>
        <w:t>programmes</w:t>
      </w:r>
      <w:proofErr w:type="spellEnd"/>
      <w:r w:rsidRPr="007B60C2">
        <w:rPr>
          <w:rFonts w:ascii="Arial" w:eastAsia="Arial MT" w:hAnsi="Arial" w:cs="Arial"/>
          <w:color w:val="000000" w:themeColor="text1"/>
          <w:spacing w:val="-15"/>
          <w:szCs w:val="22"/>
          <w:lang w:bidi="ar-SA"/>
        </w:rPr>
        <w:t xml:space="preserve"> </w:t>
      </w:r>
      <w:r w:rsidRPr="007B60C2">
        <w:rPr>
          <w:rFonts w:ascii="Arial" w:eastAsia="Arial MT" w:hAnsi="Arial" w:cs="Arial"/>
          <w:color w:val="000000" w:themeColor="text1"/>
          <w:szCs w:val="22"/>
          <w:lang w:bidi="ar-SA"/>
        </w:rPr>
        <w:t>and</w:t>
      </w:r>
      <w:r w:rsidRPr="007B60C2">
        <w:rPr>
          <w:rFonts w:ascii="Arial" w:eastAsia="Arial MT" w:hAnsi="Arial" w:cs="Arial"/>
          <w:color w:val="000000" w:themeColor="text1"/>
          <w:spacing w:val="-13"/>
          <w:szCs w:val="22"/>
          <w:lang w:bidi="ar-SA"/>
        </w:rPr>
        <w:t xml:space="preserve"> </w:t>
      </w:r>
      <w:r w:rsidRPr="007B60C2">
        <w:rPr>
          <w:rFonts w:ascii="Arial" w:eastAsia="Arial MT" w:hAnsi="Arial" w:cs="Arial"/>
          <w:color w:val="000000" w:themeColor="text1"/>
          <w:szCs w:val="22"/>
          <w:lang w:bidi="ar-SA"/>
        </w:rPr>
        <w:t>initiatives.</w:t>
      </w:r>
      <w:r w:rsidRPr="007B60C2">
        <w:rPr>
          <w:rFonts w:ascii="Arial" w:eastAsia="Arial MT" w:hAnsi="Arial" w:cs="Arial"/>
          <w:color w:val="000000" w:themeColor="text1"/>
          <w:spacing w:val="-10"/>
          <w:szCs w:val="22"/>
          <w:lang w:bidi="ar-SA"/>
        </w:rPr>
        <w:t xml:space="preserve"> </w:t>
      </w:r>
      <w:r w:rsidRPr="007B60C2">
        <w:rPr>
          <w:rFonts w:ascii="Arial" w:eastAsia="Arial MT" w:hAnsi="Arial" w:cs="Arial"/>
          <w:color w:val="000000" w:themeColor="text1"/>
          <w:szCs w:val="22"/>
          <w:lang w:bidi="ar-SA"/>
        </w:rPr>
        <w:t>https:/</w:t>
      </w:r>
      <w:hyperlink r:id="rId38">
        <w:r w:rsidRPr="007B60C2">
          <w:rPr>
            <w:rFonts w:ascii="Arial" w:eastAsia="Arial MT" w:hAnsi="Arial" w:cs="Arial"/>
            <w:color w:val="000000" w:themeColor="text1"/>
            <w:szCs w:val="22"/>
            <w:lang w:bidi="ar-SA"/>
          </w:rPr>
          <w:t>/www.oecd.org/finance/The-Application-</w:t>
        </w:r>
      </w:hyperlink>
      <w:r w:rsidRPr="007B60C2">
        <w:rPr>
          <w:rFonts w:ascii="Arial" w:eastAsia="Arial MT" w:hAnsi="Arial" w:cs="Arial"/>
          <w:color w:val="000000" w:themeColor="text1"/>
          <w:spacing w:val="-58"/>
          <w:szCs w:val="22"/>
          <w:lang w:bidi="ar-SA"/>
        </w:rPr>
        <w:t xml:space="preserve"> </w:t>
      </w:r>
      <w:r w:rsidRPr="007B60C2">
        <w:rPr>
          <w:rFonts w:ascii="Arial" w:eastAsia="Arial MT" w:hAnsi="Arial" w:cs="Arial"/>
          <w:color w:val="000000" w:themeColor="text1"/>
          <w:szCs w:val="22"/>
          <w:lang w:bidi="ar-SA"/>
        </w:rPr>
        <w:t>of-Behavioural-Insights-to-Financial-Literacy-and-Investor-Education-Programmes-</w:t>
      </w:r>
      <w:r w:rsidRPr="007B60C2">
        <w:rPr>
          <w:rFonts w:ascii="Arial" w:eastAsia="Arial MT" w:hAnsi="Arial" w:cs="Arial"/>
          <w:color w:val="000000" w:themeColor="text1"/>
          <w:spacing w:val="1"/>
          <w:szCs w:val="22"/>
          <w:lang w:bidi="ar-SA"/>
        </w:rPr>
        <w:t xml:space="preserve"> </w:t>
      </w:r>
      <w:r w:rsidRPr="007B60C2">
        <w:rPr>
          <w:rFonts w:ascii="Arial" w:eastAsia="Arial MT" w:hAnsi="Arial" w:cs="Arial"/>
          <w:color w:val="000000" w:themeColor="text1"/>
          <w:szCs w:val="22"/>
          <w:lang w:bidi="ar-SA"/>
        </w:rPr>
        <w:t>and-Initiatives.pdf</w:t>
      </w:r>
    </w:p>
    <w:p w14:paraId="7AB2384B" w14:textId="77777777" w:rsidR="007B60C2" w:rsidRPr="00411754" w:rsidRDefault="007B60C2" w:rsidP="00C215E9">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Otchere</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November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6).</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Achieving</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independence: Steps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freedom.</w:t>
      </w:r>
    </w:p>
    <w:p w14:paraId="22269CCB" w14:textId="77777777" w:rsidR="007B60C2" w:rsidRPr="00411754" w:rsidRDefault="007B60C2" w:rsidP="00C215E9">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Pathak, B. P. (2010). Review for improving microfinance services in Bhutan.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pacing w:val="-3"/>
          <w:szCs w:val="22"/>
          <w:lang w:bidi="ar-SA"/>
        </w:rPr>
        <w:t>https:/</w:t>
      </w:r>
      <w:hyperlink r:id="rId39">
        <w:r w:rsidRPr="00411754">
          <w:rPr>
            <w:rFonts w:ascii="Arial" w:eastAsia="Arial MT" w:hAnsi="Arial" w:cs="Arial"/>
            <w:color w:val="000000" w:themeColor="text1"/>
            <w:spacing w:val="-3"/>
            <w:szCs w:val="22"/>
            <w:lang w:bidi="ar-SA"/>
          </w:rPr>
          <w:t>/www.findevagtewat.org/site/default/files/publications/files/mfg-en-paper-</w:t>
        </w:r>
      </w:hyperlink>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review-for-improving-microfinance-services-in-bhutan-jun-2010.pdf</w:t>
      </w:r>
    </w:p>
    <w:p w14:paraId="3E59E1DA"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Philippas</w:t>
      </w:r>
      <w:proofErr w:type="spellEnd"/>
      <w:r w:rsidRPr="00411754">
        <w:rPr>
          <w:rFonts w:ascii="Arial" w:eastAsia="Arial MT" w:hAnsi="Arial" w:cs="Arial"/>
          <w:color w:val="000000" w:themeColor="text1"/>
          <w:szCs w:val="22"/>
          <w:lang w:bidi="ar-SA"/>
        </w:rPr>
        <w:t xml:space="preserve">, N. D., &amp; </w:t>
      </w:r>
      <w:proofErr w:type="spellStart"/>
      <w:r w:rsidRPr="00411754">
        <w:rPr>
          <w:rFonts w:ascii="Arial" w:eastAsia="Arial MT" w:hAnsi="Arial" w:cs="Arial"/>
          <w:color w:val="000000" w:themeColor="text1"/>
          <w:szCs w:val="22"/>
          <w:lang w:bidi="ar-SA"/>
        </w:rPr>
        <w:t>Avdoulas</w:t>
      </w:r>
      <w:proofErr w:type="spellEnd"/>
      <w:r w:rsidRPr="00411754">
        <w:rPr>
          <w:rFonts w:ascii="Arial" w:eastAsia="Arial MT" w:hAnsi="Arial" w:cs="Arial"/>
          <w:color w:val="000000" w:themeColor="text1"/>
          <w:szCs w:val="22"/>
          <w:lang w:bidi="ar-SA"/>
        </w:rPr>
        <w:t>, C. (2021). Financial literacy and financial well-being among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 xml:space="preserve">generation-Z university students: Evidence from Greece. </w:t>
      </w:r>
      <w:r w:rsidRPr="00411754">
        <w:rPr>
          <w:rFonts w:ascii="Arial" w:eastAsia="Arial MT" w:hAnsi="Arial" w:cs="Arial"/>
          <w:i/>
          <w:color w:val="000000" w:themeColor="text1"/>
          <w:szCs w:val="22"/>
          <w:lang w:bidi="ar-SA"/>
        </w:rPr>
        <w:t>In Financial Literacy and</w:t>
      </w:r>
      <w:r w:rsidRPr="00411754">
        <w:rPr>
          <w:rFonts w:ascii="Arial" w:eastAsia="Arial MT" w:hAnsi="Arial" w:cs="Arial"/>
          <w:i/>
          <w:color w:val="000000" w:themeColor="text1"/>
          <w:spacing w:val="-59"/>
          <w:szCs w:val="22"/>
          <w:lang w:bidi="ar-SA"/>
        </w:rPr>
        <w:t xml:space="preserve"> </w:t>
      </w:r>
      <w:r w:rsidRPr="00411754">
        <w:rPr>
          <w:rFonts w:ascii="Arial" w:eastAsia="Arial MT" w:hAnsi="Arial" w:cs="Arial"/>
          <w:i/>
          <w:color w:val="000000" w:themeColor="text1"/>
          <w:szCs w:val="22"/>
          <w:lang w:bidi="ar-SA"/>
        </w:rPr>
        <w:t>Responsible</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 xml:space="preserve">Finance in the </w:t>
      </w:r>
      <w:proofErr w:type="spellStart"/>
      <w:r w:rsidRPr="00411754">
        <w:rPr>
          <w:rFonts w:ascii="Arial" w:eastAsia="Arial MT" w:hAnsi="Arial" w:cs="Arial"/>
          <w:i/>
          <w:color w:val="000000" w:themeColor="text1"/>
          <w:szCs w:val="22"/>
          <w:lang w:bidi="ar-SA"/>
        </w:rPr>
        <w:t>FinTech</w:t>
      </w:r>
      <w:proofErr w:type="spellEnd"/>
      <w:r w:rsidRPr="00411754">
        <w:rPr>
          <w:rFonts w:ascii="Arial" w:eastAsia="Arial MT" w:hAnsi="Arial" w:cs="Arial"/>
          <w:i/>
          <w:color w:val="000000" w:themeColor="text1"/>
          <w:szCs w:val="22"/>
          <w:lang w:bidi="ar-SA"/>
        </w:rPr>
        <w:t xml:space="preserve"> Era</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64-85</w:t>
      </w:r>
    </w:p>
    <w:p w14:paraId="193A3453"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Rakocsy</w:t>
      </w:r>
      <w:proofErr w:type="spellEnd"/>
      <w:r w:rsidRPr="00411754">
        <w:rPr>
          <w:rFonts w:ascii="Arial" w:hAnsi="Arial" w:cs="Arial"/>
          <w:color w:val="000000" w:themeColor="text1"/>
          <w:sz w:val="22"/>
          <w:szCs w:val="22"/>
        </w:rPr>
        <w:t xml:space="preserve">, C. (2018). </w:t>
      </w:r>
      <w:r w:rsidRPr="00C215E9">
        <w:rPr>
          <w:rFonts w:ascii="Arial" w:hAnsi="Arial" w:cs="Arial"/>
          <w:color w:val="000000" w:themeColor="text1"/>
          <w:sz w:val="22"/>
          <w:szCs w:val="22"/>
        </w:rPr>
        <w:t xml:space="preserve">Americans are (sort of) confident about money and finances, survey says. </w:t>
      </w:r>
      <w:proofErr w:type="spellStart"/>
      <w:r w:rsidRPr="00C215E9">
        <w:rPr>
          <w:rFonts w:ascii="Arial" w:hAnsi="Arial" w:cs="Arial"/>
          <w:i/>
          <w:iCs/>
          <w:color w:val="000000" w:themeColor="text1"/>
          <w:sz w:val="22"/>
          <w:szCs w:val="22"/>
        </w:rPr>
        <w:t>LendingTree</w:t>
      </w:r>
      <w:proofErr w:type="spellEnd"/>
      <w:r w:rsidRPr="00C215E9">
        <w:rPr>
          <w:rFonts w:ascii="Arial" w:hAnsi="Arial" w:cs="Arial"/>
          <w:i/>
          <w:iCs/>
          <w:color w:val="000000" w:themeColor="text1"/>
          <w:sz w:val="22"/>
          <w:szCs w:val="22"/>
        </w:rPr>
        <w:t>.</w:t>
      </w:r>
      <w:r w:rsidRPr="00411754">
        <w:rPr>
          <w:rFonts w:ascii="Arial" w:hAnsi="Arial" w:cs="Arial"/>
          <w:color w:val="000000" w:themeColor="text1"/>
          <w:sz w:val="22"/>
          <w:szCs w:val="22"/>
        </w:rPr>
        <w:t xml:space="preserve"> https://www.lendingtree.com/student/financial-confidence-survey/</w:t>
      </w:r>
    </w:p>
    <w:p w14:paraId="68F61C9B"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Roth, S. (2021, May 1). </w:t>
      </w:r>
      <w:r w:rsidRPr="00C215E9">
        <w:rPr>
          <w:rFonts w:ascii="Arial" w:hAnsi="Arial" w:cs="Arial"/>
          <w:color w:val="000000" w:themeColor="text1"/>
          <w:sz w:val="22"/>
          <w:szCs w:val="22"/>
        </w:rPr>
        <w:t xml:space="preserve">Why the flow of funds don’t explain the flow of funds: </w:t>
      </w:r>
      <w:proofErr w:type="spellStart"/>
      <w:r w:rsidRPr="00C215E9">
        <w:rPr>
          <w:rFonts w:ascii="Arial" w:hAnsi="Arial" w:cs="Arial"/>
          <w:color w:val="000000" w:themeColor="text1"/>
          <w:sz w:val="22"/>
          <w:szCs w:val="22"/>
        </w:rPr>
        <w:t>Sectoral</w:t>
      </w:r>
      <w:proofErr w:type="spellEnd"/>
      <w:r w:rsidRPr="00C215E9">
        <w:rPr>
          <w:rFonts w:ascii="Arial" w:hAnsi="Arial" w:cs="Arial"/>
          <w:color w:val="000000" w:themeColor="text1"/>
          <w:sz w:val="22"/>
          <w:szCs w:val="22"/>
        </w:rPr>
        <w:t xml:space="preserve"> balances, balance sheets, and the accumulation fallacy</w:t>
      </w:r>
      <w:r w:rsidRPr="00411754">
        <w:rPr>
          <w:rFonts w:ascii="Arial" w:hAnsi="Arial" w:cs="Arial"/>
          <w:color w:val="000000" w:themeColor="text1"/>
          <w:sz w:val="22"/>
          <w:szCs w:val="22"/>
        </w:rPr>
        <w:t>. Mpra.ub.uni-Muenchen.de. https://mpra.ub.uni-muenchen.de/109976/</w:t>
      </w:r>
    </w:p>
    <w:p w14:paraId="44B458F3"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7B60C2">
        <w:rPr>
          <w:rFonts w:ascii="Arial" w:eastAsia="Arial MT" w:hAnsi="Arial" w:cs="Arial"/>
          <w:color w:val="000000" w:themeColor="text1"/>
          <w:szCs w:val="22"/>
          <w:lang w:bidi="ar-SA"/>
        </w:rPr>
        <w:t>Royal Monetary Authority (2016). Royal Monetary Authority of Bhutan 2016 Rules and Regulations for Deposit-</w:t>
      </w:r>
      <w:r w:rsidRPr="007B60C2">
        <w:rPr>
          <w:rFonts w:ascii="Arial" w:eastAsia="Arial MT" w:hAnsi="Arial" w:cs="Arial"/>
          <w:color w:val="000000" w:themeColor="text1"/>
          <w:spacing w:val="-59"/>
          <w:szCs w:val="22"/>
          <w:lang w:bidi="ar-SA"/>
        </w:rPr>
        <w:t xml:space="preserve"> </w:t>
      </w:r>
      <w:r w:rsidRPr="007B60C2">
        <w:rPr>
          <w:rFonts w:ascii="Arial" w:eastAsia="Arial MT" w:hAnsi="Arial" w:cs="Arial"/>
          <w:color w:val="000000" w:themeColor="text1"/>
          <w:szCs w:val="22"/>
          <w:lang w:bidi="ar-SA"/>
        </w:rPr>
        <w:t xml:space="preserve">Taking Microfinance Institutions </w:t>
      </w:r>
      <w:proofErr w:type="gramStart"/>
      <w:r w:rsidRPr="007B60C2">
        <w:rPr>
          <w:rFonts w:ascii="Arial" w:eastAsia="Arial MT" w:hAnsi="Arial" w:cs="Arial"/>
          <w:color w:val="000000" w:themeColor="text1"/>
          <w:szCs w:val="22"/>
          <w:lang w:bidi="ar-SA"/>
        </w:rPr>
        <w:t>In</w:t>
      </w:r>
      <w:proofErr w:type="gramEnd"/>
      <w:r w:rsidRPr="007B60C2">
        <w:rPr>
          <w:rFonts w:ascii="Arial" w:eastAsia="Arial MT" w:hAnsi="Arial" w:cs="Arial"/>
          <w:color w:val="000000" w:themeColor="text1"/>
          <w:szCs w:val="22"/>
          <w:lang w:bidi="ar-SA"/>
        </w:rPr>
        <w:t xml:space="preserve"> Bhutan.</w:t>
      </w:r>
      <w:r w:rsidRPr="007B60C2">
        <w:rPr>
          <w:rFonts w:ascii="Arial" w:eastAsia="Arial MT" w:hAnsi="Arial" w:cs="Arial"/>
          <w:color w:val="000000" w:themeColor="text1"/>
          <w:spacing w:val="1"/>
          <w:szCs w:val="22"/>
          <w:lang w:bidi="ar-SA"/>
        </w:rPr>
        <w:t xml:space="preserve"> </w:t>
      </w:r>
      <w:r w:rsidRPr="007B60C2">
        <w:rPr>
          <w:rFonts w:ascii="Arial" w:eastAsia="Arial MT" w:hAnsi="Arial" w:cs="Arial"/>
          <w:color w:val="000000" w:themeColor="text1"/>
          <w:spacing w:val="-2"/>
          <w:szCs w:val="22"/>
          <w:lang w:bidi="ar-SA"/>
        </w:rPr>
        <w:t>https:/</w:t>
      </w:r>
      <w:hyperlink r:id="rId40">
        <w:r w:rsidRPr="007B60C2">
          <w:rPr>
            <w:rFonts w:ascii="Arial" w:eastAsia="Arial MT" w:hAnsi="Arial" w:cs="Arial"/>
            <w:color w:val="000000" w:themeColor="text1"/>
            <w:spacing w:val="-2"/>
            <w:szCs w:val="22"/>
            <w:lang w:bidi="ar-SA"/>
          </w:rPr>
          <w:t>/www.rma.org.bt/news/Draft%20Deposit%20Taking%20MFI%20Regulations.p</w:t>
        </w:r>
      </w:hyperlink>
      <w:r w:rsidRPr="007B60C2">
        <w:rPr>
          <w:rFonts w:ascii="Arial" w:eastAsia="Arial MT" w:hAnsi="Arial" w:cs="Arial"/>
          <w:color w:val="000000" w:themeColor="text1"/>
          <w:spacing w:val="-59"/>
          <w:szCs w:val="22"/>
          <w:lang w:bidi="ar-SA"/>
        </w:rPr>
        <w:t xml:space="preserve"> </w:t>
      </w:r>
      <w:proofErr w:type="spellStart"/>
      <w:proofErr w:type="gramStart"/>
      <w:r w:rsidRPr="007B60C2">
        <w:rPr>
          <w:rFonts w:ascii="Arial" w:eastAsia="Arial MT" w:hAnsi="Arial" w:cs="Arial"/>
          <w:color w:val="000000" w:themeColor="text1"/>
          <w:szCs w:val="22"/>
          <w:lang w:bidi="ar-SA"/>
        </w:rPr>
        <w:t>df</w:t>
      </w:r>
      <w:proofErr w:type="spellEnd"/>
      <w:proofErr w:type="gramEnd"/>
    </w:p>
    <w:p w14:paraId="55C538AB"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Sabri</w:t>
      </w:r>
      <w:proofErr w:type="spellEnd"/>
      <w:r w:rsidRPr="00411754">
        <w:rPr>
          <w:rFonts w:ascii="Arial" w:eastAsia="Arial MT" w:hAnsi="Arial" w:cs="Arial"/>
          <w:color w:val="000000" w:themeColor="text1"/>
          <w:szCs w:val="22"/>
          <w:lang w:bidi="ar-SA"/>
        </w:rPr>
        <w:t xml:space="preserve">, M. F., </w:t>
      </w:r>
      <w:proofErr w:type="spellStart"/>
      <w:r w:rsidRPr="00411754">
        <w:rPr>
          <w:rFonts w:ascii="Arial" w:eastAsia="Arial MT" w:hAnsi="Arial" w:cs="Arial"/>
          <w:color w:val="000000" w:themeColor="text1"/>
          <w:szCs w:val="22"/>
          <w:lang w:bidi="ar-SA"/>
        </w:rPr>
        <w:t>Wijekoon</w:t>
      </w:r>
      <w:proofErr w:type="spellEnd"/>
      <w:r w:rsidRPr="00411754">
        <w:rPr>
          <w:rFonts w:ascii="Arial" w:eastAsia="Arial MT" w:hAnsi="Arial" w:cs="Arial"/>
          <w:color w:val="000000" w:themeColor="text1"/>
          <w:szCs w:val="22"/>
          <w:lang w:bidi="ar-SA"/>
        </w:rPr>
        <w:t xml:space="preserve">, R., </w:t>
      </w:r>
      <w:proofErr w:type="spellStart"/>
      <w:r w:rsidRPr="00411754">
        <w:rPr>
          <w:rFonts w:ascii="Arial" w:eastAsia="Arial MT" w:hAnsi="Arial" w:cs="Arial"/>
          <w:color w:val="000000" w:themeColor="text1"/>
          <w:szCs w:val="22"/>
          <w:lang w:bidi="ar-SA"/>
        </w:rPr>
        <w:t>Burhan</w:t>
      </w:r>
      <w:proofErr w:type="spellEnd"/>
      <w:r w:rsidRPr="00411754">
        <w:rPr>
          <w:rFonts w:ascii="Arial" w:eastAsia="Arial MT" w:hAnsi="Arial" w:cs="Arial"/>
          <w:color w:val="000000" w:themeColor="text1"/>
          <w:szCs w:val="22"/>
          <w:lang w:bidi="ar-SA"/>
        </w:rPr>
        <w:t xml:space="preserve">, N. A. S., Rahim, H. A., Othman, M. A., &amp; </w:t>
      </w:r>
      <w:proofErr w:type="spellStart"/>
      <w:r w:rsidRPr="00411754">
        <w:rPr>
          <w:rFonts w:ascii="Arial" w:eastAsia="Arial MT" w:hAnsi="Arial" w:cs="Arial"/>
          <w:color w:val="000000" w:themeColor="text1"/>
          <w:szCs w:val="22"/>
          <w:lang w:bidi="ar-SA"/>
        </w:rPr>
        <w:t>Magli</w:t>
      </w:r>
      <w:proofErr w:type="spellEnd"/>
      <w:r w:rsidRPr="00411754">
        <w:rPr>
          <w:rFonts w:ascii="Arial" w:eastAsia="Arial MT" w:hAnsi="Arial" w:cs="Arial"/>
          <w:color w:val="000000" w:themeColor="text1"/>
          <w:szCs w:val="22"/>
          <w:lang w:bidi="ar-SA"/>
        </w:rPr>
        <w:t>, A. 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antecedents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health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Malaysia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with</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mediating</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effect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financial vulnerability. </w:t>
      </w:r>
      <w:r w:rsidRPr="00411754">
        <w:rPr>
          <w:rFonts w:ascii="Arial" w:eastAsia="Arial MT" w:hAnsi="Arial" w:cs="Arial"/>
          <w:i/>
          <w:color w:val="000000" w:themeColor="text1"/>
          <w:szCs w:val="22"/>
          <w:lang w:bidi="ar-SA"/>
        </w:rPr>
        <w:t>Malaysian Journal of Consumer and Family Economics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28</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100-129.</w:t>
      </w:r>
    </w:p>
    <w:p w14:paraId="0A1BE286" w14:textId="77777777" w:rsidR="007B60C2" w:rsidRPr="00C215E9"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Sabri</w:t>
      </w:r>
      <w:proofErr w:type="spellEnd"/>
      <w:r w:rsidRPr="00411754">
        <w:rPr>
          <w:rFonts w:ascii="Arial" w:hAnsi="Arial" w:cs="Arial"/>
          <w:color w:val="000000" w:themeColor="text1"/>
          <w:sz w:val="22"/>
          <w:szCs w:val="22"/>
        </w:rPr>
        <w:t>, M., Abdullah, N., &amp; Ahmad, S. (2018</w:t>
      </w:r>
      <w:r w:rsidRPr="00C215E9">
        <w:rPr>
          <w:rFonts w:ascii="Arial" w:hAnsi="Arial" w:cs="Arial"/>
          <w:color w:val="000000" w:themeColor="text1"/>
          <w:sz w:val="22"/>
          <w:szCs w:val="22"/>
        </w:rPr>
        <w:t>). Moderation effect of gender on financial Literacy, money attitude, financial strains and financial capabilities.</w:t>
      </w:r>
    </w:p>
    <w:p w14:paraId="6ACDDF75"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lastRenderedPageBreak/>
        <w:t xml:space="preserve">Sessions, H., </w:t>
      </w:r>
      <w:proofErr w:type="spellStart"/>
      <w:r w:rsidRPr="00411754">
        <w:rPr>
          <w:rFonts w:ascii="Arial" w:hAnsi="Arial" w:cs="Arial"/>
          <w:color w:val="000000" w:themeColor="text1"/>
          <w:sz w:val="22"/>
          <w:szCs w:val="22"/>
        </w:rPr>
        <w:t>Nahrgang</w:t>
      </w:r>
      <w:proofErr w:type="spellEnd"/>
      <w:r w:rsidRPr="00411754">
        <w:rPr>
          <w:rFonts w:ascii="Arial" w:hAnsi="Arial" w:cs="Arial"/>
          <w:color w:val="000000" w:themeColor="text1"/>
          <w:sz w:val="22"/>
          <w:szCs w:val="22"/>
        </w:rPr>
        <w:t xml:space="preserve">, J. D., </w:t>
      </w:r>
      <w:proofErr w:type="spellStart"/>
      <w:r w:rsidRPr="00411754">
        <w:rPr>
          <w:rFonts w:ascii="Arial" w:hAnsi="Arial" w:cs="Arial"/>
          <w:color w:val="000000" w:themeColor="text1"/>
          <w:sz w:val="22"/>
          <w:szCs w:val="22"/>
        </w:rPr>
        <w:t>Vaulont</w:t>
      </w:r>
      <w:proofErr w:type="spellEnd"/>
      <w:r w:rsidRPr="00411754">
        <w:rPr>
          <w:rFonts w:ascii="Arial" w:hAnsi="Arial" w:cs="Arial"/>
          <w:color w:val="000000" w:themeColor="text1"/>
          <w:sz w:val="22"/>
          <w:szCs w:val="22"/>
        </w:rPr>
        <w:t xml:space="preserve">, M. J., Williams, R., &amp; Bartels, A. L. (2021). Do the hustle! Empowerment from side-hustles and its effects on full-time work performance. </w:t>
      </w:r>
      <w:r w:rsidRPr="00411754">
        <w:rPr>
          <w:rFonts w:ascii="Arial" w:hAnsi="Arial" w:cs="Arial"/>
          <w:i/>
          <w:iCs/>
          <w:color w:val="000000" w:themeColor="text1"/>
          <w:sz w:val="22"/>
          <w:szCs w:val="22"/>
        </w:rPr>
        <w:t>Academy of Management Journal</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64</w:t>
      </w:r>
      <w:r w:rsidRPr="00411754">
        <w:rPr>
          <w:rFonts w:ascii="Arial" w:hAnsi="Arial" w:cs="Arial"/>
          <w:color w:val="000000" w:themeColor="text1"/>
          <w:sz w:val="22"/>
          <w:szCs w:val="22"/>
        </w:rPr>
        <w:t>(1), 235–264. https://doi.org/10.5465/amj.2018.0164</w:t>
      </w:r>
    </w:p>
    <w:p w14:paraId="77026EDB"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Shim,</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Barber,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B.</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Card,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12"/>
          <w:szCs w:val="22"/>
          <w:lang w:bidi="ar-SA"/>
        </w:rPr>
        <w:t xml:space="preserve"> </w:t>
      </w:r>
      <w:proofErr w:type="spellStart"/>
      <w:r w:rsidRPr="00411754">
        <w:rPr>
          <w:rFonts w:ascii="Arial" w:eastAsia="Arial MT" w:hAnsi="Arial" w:cs="Arial"/>
          <w:color w:val="000000" w:themeColor="text1"/>
          <w:szCs w:val="22"/>
          <w:lang w:bidi="ar-SA"/>
        </w:rPr>
        <w:t>Serido</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(2010).</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socialization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first-year college students: The roles of parents, work, and education. </w:t>
      </w:r>
      <w:r w:rsidRPr="00411754">
        <w:rPr>
          <w:rFonts w:ascii="Arial" w:eastAsia="Arial MT" w:hAnsi="Arial" w:cs="Arial"/>
          <w:i/>
          <w:color w:val="000000" w:themeColor="text1"/>
          <w:szCs w:val="22"/>
          <w:lang w:bidi="ar-SA"/>
        </w:rPr>
        <w:t>Journal 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Youth and</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Adolescence,</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color w:val="000000" w:themeColor="text1"/>
          <w:szCs w:val="22"/>
          <w:lang w:bidi="ar-SA"/>
        </w:rPr>
        <w:t>39,</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1457-1470</w:t>
      </w:r>
    </w:p>
    <w:p w14:paraId="3363C25E"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Sim</w:t>
      </w:r>
      <w:proofErr w:type="spellEnd"/>
      <w:r w:rsidRPr="00411754">
        <w:rPr>
          <w:rFonts w:ascii="Arial" w:eastAsia="Arial MT" w:hAnsi="Arial" w:cs="Arial"/>
          <w:color w:val="000000" w:themeColor="text1"/>
          <w:szCs w:val="22"/>
          <w:lang w:bidi="ar-SA"/>
        </w:rPr>
        <w:t xml:space="preserve">, J., &amp; </w:t>
      </w:r>
      <w:proofErr w:type="spellStart"/>
      <w:r w:rsidRPr="00411754">
        <w:rPr>
          <w:rFonts w:ascii="Arial" w:eastAsia="Arial MT" w:hAnsi="Arial" w:cs="Arial"/>
          <w:color w:val="000000" w:themeColor="text1"/>
          <w:szCs w:val="22"/>
          <w:lang w:bidi="ar-SA"/>
        </w:rPr>
        <w:t>Prabhu</w:t>
      </w:r>
      <w:proofErr w:type="spellEnd"/>
      <w:r w:rsidRPr="00411754">
        <w:rPr>
          <w:rFonts w:ascii="Arial" w:eastAsia="Arial MT" w:hAnsi="Arial" w:cs="Arial"/>
          <w:color w:val="000000" w:themeColor="text1"/>
          <w:szCs w:val="22"/>
          <w:lang w:bidi="ar-SA"/>
        </w:rPr>
        <w:t>, V. V. (2014). The sustainability and outreach of micro finance institutions.</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i/>
          <w:color w:val="000000" w:themeColor="text1"/>
          <w:szCs w:val="22"/>
          <w:lang w:bidi="ar-SA"/>
        </w:rPr>
        <w:t>Progress in Pattern Recognition, Image Analysis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Computer Vision, and Applications</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i/>
          <w:color w:val="000000" w:themeColor="text1"/>
          <w:szCs w:val="22"/>
          <w:lang w:bidi="ar-SA"/>
        </w:rPr>
        <w:t>439</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286–293.</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https://doi.org/10.1007/978-3-662-44736-9_35</w:t>
      </w:r>
    </w:p>
    <w:p w14:paraId="15245EE7" w14:textId="77777777" w:rsidR="007B60C2" w:rsidRPr="00411754" w:rsidRDefault="007B60C2" w:rsidP="00D54D07">
      <w:pPr>
        <w:widowControl w:val="0"/>
        <w:autoSpaceDE w:val="0"/>
        <w:autoSpaceDN w:val="0"/>
        <w:spacing w:before="1"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Singh,</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V.</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K.</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Significance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Literacy: Empowering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Individuals</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Brighter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Future.</w:t>
      </w:r>
    </w:p>
    <w:p w14:paraId="2F5973B9" w14:textId="77777777" w:rsidR="007B60C2" w:rsidRPr="00411754" w:rsidRDefault="007B60C2" w:rsidP="00D54D07">
      <w:pPr>
        <w:widowControl w:val="0"/>
        <w:autoSpaceDE w:val="0"/>
        <w:autoSpaceDN w:val="0"/>
        <w:spacing w:before="1" w:after="0" w:line="276" w:lineRule="auto"/>
        <w:ind w:left="720" w:right="58" w:hanging="720"/>
        <w:jc w:val="both"/>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Smeeding</w:t>
      </w:r>
      <w:proofErr w:type="spellEnd"/>
      <w:r w:rsidRPr="00411754">
        <w:rPr>
          <w:rFonts w:ascii="Arial" w:eastAsia="Arial MT" w:hAnsi="Arial" w:cs="Arial"/>
          <w:color w:val="000000" w:themeColor="text1"/>
          <w:szCs w:val="22"/>
          <w:lang w:bidi="ar-SA"/>
        </w:rPr>
        <w:t>, T. M. &amp; Phillips, K. R. (2002) Cross-national differences in employment and</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i/>
          <w:color w:val="000000" w:themeColor="text1"/>
          <w:szCs w:val="22"/>
          <w:lang w:bidi="ar-SA"/>
        </w:rPr>
        <w:t>Annals</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4"/>
          <w:szCs w:val="22"/>
          <w:lang w:bidi="ar-SA"/>
        </w:rPr>
        <w:t xml:space="preserve"> </w:t>
      </w:r>
      <w:r w:rsidRPr="00411754">
        <w:rPr>
          <w:rFonts w:ascii="Arial" w:eastAsia="Arial MT" w:hAnsi="Arial" w:cs="Arial"/>
          <w:i/>
          <w:color w:val="000000" w:themeColor="text1"/>
          <w:szCs w:val="22"/>
          <w:lang w:bidi="ar-SA"/>
        </w:rPr>
        <w:t>the</w:t>
      </w:r>
      <w:r w:rsidRPr="00411754">
        <w:rPr>
          <w:rFonts w:ascii="Arial" w:eastAsia="Arial MT" w:hAnsi="Arial" w:cs="Arial"/>
          <w:i/>
          <w:color w:val="000000" w:themeColor="text1"/>
          <w:spacing w:val="-5"/>
          <w:szCs w:val="22"/>
          <w:lang w:bidi="ar-SA"/>
        </w:rPr>
        <w:t xml:space="preserve"> </w:t>
      </w:r>
      <w:r w:rsidRPr="00411754">
        <w:rPr>
          <w:rFonts w:ascii="Arial" w:eastAsia="Arial MT" w:hAnsi="Arial" w:cs="Arial"/>
          <w:i/>
          <w:color w:val="000000" w:themeColor="text1"/>
          <w:szCs w:val="22"/>
          <w:lang w:bidi="ar-SA"/>
        </w:rPr>
        <w:t>American</w:t>
      </w:r>
      <w:r w:rsidRPr="00411754">
        <w:rPr>
          <w:rFonts w:ascii="Arial" w:eastAsia="Arial MT" w:hAnsi="Arial" w:cs="Arial"/>
          <w:i/>
          <w:color w:val="000000" w:themeColor="text1"/>
          <w:spacing w:val="-10"/>
          <w:szCs w:val="22"/>
          <w:lang w:bidi="ar-SA"/>
        </w:rPr>
        <w:t xml:space="preserve"> </w:t>
      </w:r>
      <w:r w:rsidRPr="00411754">
        <w:rPr>
          <w:rFonts w:ascii="Arial" w:eastAsia="Arial MT" w:hAnsi="Arial" w:cs="Arial"/>
          <w:i/>
          <w:color w:val="000000" w:themeColor="text1"/>
          <w:szCs w:val="22"/>
          <w:lang w:bidi="ar-SA"/>
        </w:rPr>
        <w:t>Academy</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Political</w:t>
      </w:r>
      <w:r w:rsidRPr="00411754">
        <w:rPr>
          <w:rFonts w:ascii="Arial" w:eastAsia="Arial MT" w:hAnsi="Arial" w:cs="Arial"/>
          <w:i/>
          <w:color w:val="000000" w:themeColor="text1"/>
          <w:spacing w:val="-6"/>
          <w:szCs w:val="22"/>
          <w:lang w:bidi="ar-SA"/>
        </w:rPr>
        <w:t xml:space="preserve"> </w:t>
      </w:r>
      <w:r w:rsidRPr="00411754">
        <w:rPr>
          <w:rFonts w:ascii="Arial" w:eastAsia="Arial MT" w:hAnsi="Arial" w:cs="Arial"/>
          <w:i/>
          <w:color w:val="000000" w:themeColor="text1"/>
          <w:szCs w:val="22"/>
          <w:lang w:bidi="ar-SA"/>
        </w:rPr>
        <w:t>and</w:t>
      </w:r>
      <w:r w:rsidRPr="00411754">
        <w:rPr>
          <w:rFonts w:ascii="Arial" w:eastAsia="Arial MT" w:hAnsi="Arial" w:cs="Arial"/>
          <w:i/>
          <w:color w:val="000000" w:themeColor="text1"/>
          <w:spacing w:val="-5"/>
          <w:szCs w:val="22"/>
          <w:lang w:bidi="ar-SA"/>
        </w:rPr>
        <w:t xml:space="preserve"> </w:t>
      </w:r>
      <w:r w:rsidRPr="00411754">
        <w:rPr>
          <w:rFonts w:ascii="Arial" w:eastAsia="Arial MT" w:hAnsi="Arial" w:cs="Arial"/>
          <w:i/>
          <w:color w:val="000000" w:themeColor="text1"/>
          <w:szCs w:val="22"/>
          <w:lang w:bidi="ar-SA"/>
        </w:rPr>
        <w:t>Social</w:t>
      </w:r>
      <w:r w:rsidRPr="00411754">
        <w:rPr>
          <w:rFonts w:ascii="Arial" w:eastAsia="Arial MT" w:hAnsi="Arial" w:cs="Arial"/>
          <w:i/>
          <w:color w:val="000000" w:themeColor="text1"/>
          <w:spacing w:val="-59"/>
          <w:szCs w:val="22"/>
          <w:lang w:bidi="ar-SA"/>
        </w:rPr>
        <w:t xml:space="preserve"> </w:t>
      </w:r>
      <w:r w:rsidRPr="00411754">
        <w:rPr>
          <w:rFonts w:ascii="Arial" w:eastAsia="Arial MT" w:hAnsi="Arial" w:cs="Arial"/>
          <w:i/>
          <w:color w:val="000000" w:themeColor="text1"/>
          <w:szCs w:val="22"/>
          <w:lang w:bidi="ar-SA"/>
        </w:rPr>
        <w:t>Science, 580</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103-133.</w:t>
      </w:r>
    </w:p>
    <w:p w14:paraId="15B955B4"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Srivastava,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(2024,</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January</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30).</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Sustainable</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banking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11"/>
          <w:szCs w:val="22"/>
          <w:lang w:bidi="ar-SA"/>
        </w:rPr>
        <w:t xml:space="preserve"> </w:t>
      </w:r>
      <w:proofErr w:type="spellStart"/>
      <w:r w:rsidRPr="00411754">
        <w:rPr>
          <w:rFonts w:ascii="Arial" w:eastAsia="Arial MT" w:hAnsi="Arial" w:cs="Arial"/>
          <w:color w:val="000000" w:themeColor="text1"/>
          <w:szCs w:val="22"/>
          <w:lang w:bidi="ar-SA"/>
        </w:rPr>
        <w:t>fintech</w:t>
      </w:r>
      <w:proofErr w:type="spellEnd"/>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landscape: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detailed</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overview.</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https://appinventiv.com/blog/sustainable-banking/</w:t>
      </w:r>
    </w:p>
    <w:p w14:paraId="02199789" w14:textId="77777777" w:rsidR="007B60C2" w:rsidRPr="00411754" w:rsidRDefault="007B60C2" w:rsidP="00D54D07">
      <w:pPr>
        <w:widowControl w:val="0"/>
        <w:autoSpaceDE w:val="0"/>
        <w:autoSpaceDN w:val="0"/>
        <w:spacing w:before="126" w:after="0" w:line="276" w:lineRule="auto"/>
        <w:ind w:right="58" w:firstLine="720"/>
        <w:rPr>
          <w:rFonts w:ascii="Arial" w:eastAsia="Arial MT" w:hAnsi="Arial" w:cs="Arial"/>
          <w:color w:val="000000" w:themeColor="text1"/>
          <w:szCs w:val="22"/>
          <w:lang w:bidi="ar-SA"/>
        </w:rPr>
      </w:pPr>
      <w:r w:rsidRPr="00411754">
        <w:rPr>
          <w:rFonts w:ascii="Arial" w:eastAsia="Arial MT" w:hAnsi="Arial" w:cs="Arial"/>
          <w:i/>
          <w:color w:val="000000" w:themeColor="text1"/>
          <w:spacing w:val="-2"/>
          <w:szCs w:val="22"/>
          <w:lang w:bidi="ar-SA"/>
        </w:rPr>
        <w:t>SSRN</w:t>
      </w:r>
      <w:r w:rsidRPr="00411754">
        <w:rPr>
          <w:rFonts w:ascii="Arial" w:eastAsia="Arial MT" w:hAnsi="Arial" w:cs="Arial"/>
          <w:i/>
          <w:color w:val="000000" w:themeColor="text1"/>
          <w:spacing w:val="-12"/>
          <w:szCs w:val="22"/>
          <w:lang w:bidi="ar-SA"/>
        </w:rPr>
        <w:t xml:space="preserve"> </w:t>
      </w:r>
      <w:r w:rsidRPr="00411754">
        <w:rPr>
          <w:rFonts w:ascii="Arial" w:eastAsia="Arial MT" w:hAnsi="Arial" w:cs="Arial"/>
          <w:i/>
          <w:color w:val="000000" w:themeColor="text1"/>
          <w:spacing w:val="-2"/>
          <w:szCs w:val="22"/>
          <w:lang w:bidi="ar-SA"/>
        </w:rPr>
        <w:t>Electronic</w:t>
      </w:r>
      <w:r w:rsidRPr="00411754">
        <w:rPr>
          <w:rFonts w:ascii="Arial" w:eastAsia="Arial MT" w:hAnsi="Arial" w:cs="Arial"/>
          <w:i/>
          <w:color w:val="000000" w:themeColor="text1"/>
          <w:spacing w:val="-8"/>
          <w:szCs w:val="22"/>
          <w:lang w:bidi="ar-SA"/>
        </w:rPr>
        <w:t xml:space="preserve"> </w:t>
      </w:r>
      <w:r w:rsidRPr="00411754">
        <w:rPr>
          <w:rFonts w:ascii="Arial" w:eastAsia="Arial MT" w:hAnsi="Arial" w:cs="Arial"/>
          <w:i/>
          <w:color w:val="000000" w:themeColor="text1"/>
          <w:spacing w:val="-1"/>
          <w:szCs w:val="22"/>
          <w:lang w:bidi="ar-SA"/>
        </w:rPr>
        <w:t>Journa</w:t>
      </w:r>
      <w:hyperlink r:id="rId41">
        <w:r w:rsidRPr="00411754">
          <w:rPr>
            <w:rFonts w:ascii="Arial" w:eastAsia="Arial MT" w:hAnsi="Arial" w:cs="Arial"/>
            <w:i/>
            <w:color w:val="000000" w:themeColor="text1"/>
            <w:spacing w:val="-1"/>
            <w:szCs w:val="22"/>
            <w:lang w:bidi="ar-SA"/>
          </w:rPr>
          <w:t>l</w:t>
        </w:r>
        <w:r w:rsidRPr="00411754">
          <w:rPr>
            <w:rFonts w:ascii="Arial" w:eastAsia="Arial MT" w:hAnsi="Arial" w:cs="Arial"/>
            <w:color w:val="000000" w:themeColor="text1"/>
            <w:spacing w:val="-1"/>
            <w:szCs w:val="22"/>
            <w:lang w:bidi="ar-SA"/>
          </w:rPr>
          <w:t>.</w:t>
        </w:r>
        <w:r w:rsidRPr="00411754">
          <w:rPr>
            <w:rFonts w:ascii="Arial" w:eastAsia="Arial MT" w:hAnsi="Arial" w:cs="Arial"/>
            <w:color w:val="000000" w:themeColor="text1"/>
            <w:spacing w:val="-5"/>
            <w:szCs w:val="22"/>
            <w:lang w:bidi="ar-SA"/>
          </w:rPr>
          <w:t xml:space="preserve"> </w:t>
        </w:r>
      </w:hyperlink>
      <w:hyperlink r:id="rId42">
        <w:r w:rsidRPr="00411754">
          <w:rPr>
            <w:rFonts w:ascii="Arial" w:eastAsia="Arial MT" w:hAnsi="Arial" w:cs="Arial"/>
            <w:color w:val="000000" w:themeColor="text1"/>
            <w:spacing w:val="-1"/>
            <w:szCs w:val="22"/>
            <w:lang w:bidi="ar-SA"/>
          </w:rPr>
          <w:t>https://doi.org/10.2139/ssrn.2716597</w:t>
        </w:r>
      </w:hyperlink>
    </w:p>
    <w:p w14:paraId="2AD71EA4"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Switzerland, I., &amp; </w:t>
      </w:r>
      <w:proofErr w:type="spellStart"/>
      <w:r w:rsidRPr="00411754">
        <w:rPr>
          <w:rFonts w:ascii="Arial" w:hAnsi="Arial" w:cs="Arial"/>
          <w:color w:val="000000" w:themeColor="text1"/>
          <w:sz w:val="22"/>
          <w:szCs w:val="22"/>
        </w:rPr>
        <w:t>Morf</w:t>
      </w:r>
      <w:proofErr w:type="spellEnd"/>
      <w:r w:rsidRPr="00411754">
        <w:rPr>
          <w:rFonts w:ascii="Arial" w:hAnsi="Arial" w:cs="Arial"/>
          <w:color w:val="000000" w:themeColor="text1"/>
          <w:sz w:val="22"/>
          <w:szCs w:val="22"/>
        </w:rPr>
        <w:t xml:space="preserve">, M. (2021). </w:t>
      </w:r>
      <w:r w:rsidRPr="00C215E9">
        <w:rPr>
          <w:rFonts w:ascii="Arial" w:hAnsi="Arial" w:cs="Arial"/>
          <w:color w:val="000000" w:themeColor="text1"/>
          <w:sz w:val="22"/>
          <w:szCs w:val="22"/>
        </w:rPr>
        <w:t xml:space="preserve">Analysis of the well-being of part-time workers. </w:t>
      </w:r>
      <w:r w:rsidRPr="00411754">
        <w:rPr>
          <w:rFonts w:ascii="Arial" w:hAnsi="Arial" w:cs="Arial"/>
          <w:color w:val="000000" w:themeColor="text1"/>
          <w:sz w:val="22"/>
          <w:szCs w:val="22"/>
        </w:rPr>
        <w:t>https://www.unilu.ch/fileadmin/fakultaeten/wf/institute/hrm/dok/Studium/Best_of_Arbeiten/MA_Analysis_of_the_Well-Being_of_Part-Time_Workers_in_Switzerland.pdf</w:t>
      </w:r>
    </w:p>
    <w:p w14:paraId="19BF3214"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Tamplin</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September</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21).</w:t>
      </w:r>
      <w:r w:rsidRPr="00411754">
        <w:rPr>
          <w:rFonts w:ascii="Arial" w:eastAsia="Arial MT" w:hAnsi="Arial" w:cs="Arial"/>
          <w:color w:val="000000" w:themeColor="text1"/>
          <w:spacing w:val="-15"/>
          <w:szCs w:val="22"/>
          <w:lang w:bidi="ar-SA"/>
        </w:rPr>
        <w:t xml:space="preserve"> </w:t>
      </w:r>
      <w:r w:rsidRPr="00411754">
        <w:rPr>
          <w:rFonts w:ascii="Arial" w:eastAsia="Arial MT" w:hAnsi="Arial" w:cs="Arial"/>
          <w:color w:val="000000" w:themeColor="text1"/>
          <w:szCs w:val="22"/>
          <w:lang w:bidi="ar-SA"/>
        </w:rPr>
        <w:t>Why</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is important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how</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you</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can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improve yours. </w:t>
      </w:r>
      <w:hyperlink r:id="rId43">
        <w:r w:rsidRPr="00411754">
          <w:rPr>
            <w:rFonts w:ascii="Arial" w:eastAsia="Arial MT" w:hAnsi="Arial" w:cs="Arial"/>
            <w:color w:val="000000" w:themeColor="text1"/>
            <w:szCs w:val="22"/>
            <w:lang w:bidi="ar-SA"/>
          </w:rPr>
          <w:t>https://www.forbes.com/sites/truetamplin/2023/09/21/financial-</w:t>
        </w:r>
      </w:hyperlink>
      <w:r w:rsidRPr="00411754">
        <w:rPr>
          <w:rFonts w:ascii="Arial" w:eastAsia="Arial MT" w:hAnsi="Arial" w:cs="Arial"/>
          <w:color w:val="000000" w:themeColor="text1"/>
          <w:spacing w:val="1"/>
          <w:szCs w:val="22"/>
          <w:lang w:bidi="ar-SA"/>
        </w:rPr>
        <w:t xml:space="preserve"> </w:t>
      </w:r>
      <w:hyperlink r:id="rId44">
        <w:r w:rsidRPr="00411754">
          <w:rPr>
            <w:rFonts w:ascii="Arial" w:eastAsia="Arial MT" w:hAnsi="Arial" w:cs="Arial"/>
            <w:color w:val="000000" w:themeColor="text1"/>
            <w:szCs w:val="22"/>
            <w:lang w:bidi="ar-SA"/>
          </w:rPr>
          <w:t>literacy--meaning-components-benefits--strategies/</w:t>
        </w:r>
        <w:proofErr w:type="gramStart"/>
        <w:r w:rsidRPr="00411754">
          <w:rPr>
            <w:rFonts w:ascii="Arial" w:eastAsia="Arial MT" w:hAnsi="Arial" w:cs="Arial"/>
            <w:color w:val="000000" w:themeColor="text1"/>
            <w:szCs w:val="22"/>
            <w:lang w:bidi="ar-SA"/>
          </w:rPr>
          <w:t>?</w:t>
        </w:r>
        <w:proofErr w:type="spellStart"/>
        <w:r w:rsidRPr="00411754">
          <w:rPr>
            <w:rFonts w:ascii="Arial" w:eastAsia="Arial MT" w:hAnsi="Arial" w:cs="Arial"/>
            <w:color w:val="000000" w:themeColor="text1"/>
            <w:szCs w:val="22"/>
            <w:lang w:bidi="ar-SA"/>
          </w:rPr>
          <w:t>sh</w:t>
        </w:r>
        <w:proofErr w:type="spellEnd"/>
        <w:proofErr w:type="gramEnd"/>
        <w:r w:rsidRPr="00411754">
          <w:rPr>
            <w:rFonts w:ascii="Arial" w:eastAsia="Arial MT" w:hAnsi="Arial" w:cs="Arial"/>
            <w:color w:val="000000" w:themeColor="text1"/>
            <w:szCs w:val="22"/>
            <w:lang w:bidi="ar-SA"/>
          </w:rPr>
          <w:t>=5db07e5c68cd</w:t>
        </w:r>
      </w:hyperlink>
    </w:p>
    <w:p w14:paraId="56F0F218" w14:textId="77777777" w:rsidR="007B60C2" w:rsidRDefault="007B60C2" w:rsidP="00D54D07">
      <w:pPr>
        <w:pStyle w:val="NormalWeb"/>
        <w:spacing w:before="0" w:beforeAutospacing="0" w:after="0" w:afterAutospacing="0" w:line="276" w:lineRule="auto"/>
        <w:ind w:left="720" w:hanging="720"/>
        <w:rPr>
          <w:rFonts w:ascii="Arial" w:hAnsi="Arial" w:cs="Arial"/>
          <w:sz w:val="22"/>
          <w:szCs w:val="22"/>
        </w:rPr>
      </w:pPr>
      <w:r>
        <w:rPr>
          <w:rFonts w:ascii="Arial" w:hAnsi="Arial" w:cs="Arial"/>
          <w:sz w:val="22"/>
          <w:szCs w:val="22"/>
        </w:rPr>
        <w:t xml:space="preserve">Taylor, J. B. (2013). The effectiveness of central bank independence vs. policy rules. </w:t>
      </w:r>
      <w:r>
        <w:rPr>
          <w:rFonts w:ascii="Arial" w:hAnsi="Arial" w:cs="Arial"/>
          <w:i/>
          <w:iCs/>
          <w:sz w:val="22"/>
          <w:szCs w:val="22"/>
        </w:rPr>
        <w:t>Business Economics</w:t>
      </w:r>
      <w:r>
        <w:rPr>
          <w:rFonts w:ascii="Arial" w:hAnsi="Arial" w:cs="Arial"/>
          <w:sz w:val="22"/>
          <w:szCs w:val="22"/>
        </w:rPr>
        <w:t xml:space="preserve">, </w:t>
      </w:r>
      <w:r>
        <w:rPr>
          <w:rFonts w:ascii="Arial" w:hAnsi="Arial" w:cs="Arial"/>
          <w:i/>
          <w:iCs/>
          <w:sz w:val="22"/>
          <w:szCs w:val="22"/>
        </w:rPr>
        <w:t>48</w:t>
      </w:r>
      <w:r>
        <w:rPr>
          <w:rFonts w:ascii="Arial" w:hAnsi="Arial" w:cs="Arial"/>
          <w:sz w:val="22"/>
          <w:szCs w:val="22"/>
        </w:rPr>
        <w:t>(3), 155–162. https://doi.org/10.1057/be.2013.15</w:t>
      </w:r>
    </w:p>
    <w:p w14:paraId="748471D6" w14:textId="77777777" w:rsidR="007B60C2" w:rsidRPr="00411754" w:rsidRDefault="007B60C2" w:rsidP="00D54D07">
      <w:pPr>
        <w:widowControl w:val="0"/>
        <w:autoSpaceDE w:val="0"/>
        <w:autoSpaceDN w:val="0"/>
        <w:spacing w:before="75"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 xml:space="preserve">Tsang, S. K. M., </w:t>
      </w:r>
      <w:proofErr w:type="spellStart"/>
      <w:r w:rsidRPr="00411754">
        <w:rPr>
          <w:rFonts w:ascii="Arial" w:eastAsia="Arial MT" w:hAnsi="Arial" w:cs="Arial"/>
          <w:color w:val="000000" w:themeColor="text1"/>
          <w:szCs w:val="22"/>
          <w:lang w:bidi="ar-SA"/>
        </w:rPr>
        <w:t>Hui</w:t>
      </w:r>
      <w:proofErr w:type="spellEnd"/>
      <w:r w:rsidRPr="00411754">
        <w:rPr>
          <w:rFonts w:ascii="Arial" w:eastAsia="Arial MT" w:hAnsi="Arial" w:cs="Arial"/>
          <w:color w:val="000000" w:themeColor="text1"/>
          <w:szCs w:val="22"/>
          <w:lang w:bidi="ar-SA"/>
        </w:rPr>
        <w:t>, E. K. P., &amp; Law, B. C. M. (2012). Self-efficacy as a positive youth</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development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construct:</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conceptual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review.</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The</w:t>
      </w:r>
      <w:r w:rsidRPr="00411754">
        <w:rPr>
          <w:rFonts w:ascii="Arial" w:eastAsia="Arial MT" w:hAnsi="Arial" w:cs="Arial"/>
          <w:i/>
          <w:color w:val="000000" w:themeColor="text1"/>
          <w:spacing w:val="-5"/>
          <w:szCs w:val="22"/>
          <w:lang w:bidi="ar-SA"/>
        </w:rPr>
        <w:t xml:space="preserve"> </w:t>
      </w:r>
      <w:r w:rsidRPr="00411754">
        <w:rPr>
          <w:rFonts w:ascii="Arial" w:eastAsia="Arial MT" w:hAnsi="Arial" w:cs="Arial"/>
          <w:i/>
          <w:color w:val="000000" w:themeColor="text1"/>
          <w:szCs w:val="22"/>
          <w:lang w:bidi="ar-SA"/>
        </w:rPr>
        <w:t>Scientific</w:t>
      </w:r>
      <w:r w:rsidRPr="00411754">
        <w:rPr>
          <w:rFonts w:ascii="Arial" w:eastAsia="Arial MT" w:hAnsi="Arial" w:cs="Arial"/>
          <w:i/>
          <w:color w:val="000000" w:themeColor="text1"/>
          <w:spacing w:val="-10"/>
          <w:szCs w:val="22"/>
          <w:lang w:bidi="ar-SA"/>
        </w:rPr>
        <w:t xml:space="preserve"> </w:t>
      </w:r>
      <w:r w:rsidRPr="00411754">
        <w:rPr>
          <w:rFonts w:ascii="Arial" w:eastAsia="Arial MT" w:hAnsi="Arial" w:cs="Arial"/>
          <w:i/>
          <w:color w:val="000000" w:themeColor="text1"/>
          <w:szCs w:val="22"/>
          <w:lang w:bidi="ar-SA"/>
        </w:rPr>
        <w:t>World</w:t>
      </w:r>
      <w:r w:rsidRPr="00411754">
        <w:rPr>
          <w:rFonts w:ascii="Arial" w:eastAsia="Arial MT" w:hAnsi="Arial" w:cs="Arial"/>
          <w:i/>
          <w:color w:val="000000" w:themeColor="text1"/>
          <w:spacing w:val="-7"/>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2012</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7. https://doi.org/10.1100/2012/452327</w:t>
      </w:r>
    </w:p>
    <w:p w14:paraId="181006E5" w14:textId="77777777" w:rsidR="007B60C2" w:rsidRPr="00411754" w:rsidRDefault="007B60C2" w:rsidP="00D54D07">
      <w:pPr>
        <w:widowControl w:val="0"/>
        <w:autoSpaceDE w:val="0"/>
        <w:autoSpaceDN w:val="0"/>
        <w:spacing w:before="124"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Understanding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associated</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factors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adult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population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low-middle income country. </w:t>
      </w:r>
      <w:r w:rsidRPr="00411754">
        <w:rPr>
          <w:rFonts w:ascii="Arial" w:eastAsia="Arial MT" w:hAnsi="Arial" w:cs="Arial"/>
          <w:i/>
          <w:color w:val="000000" w:themeColor="text1"/>
          <w:szCs w:val="22"/>
          <w:lang w:bidi="ar-SA"/>
        </w:rPr>
        <w:t>8</w:t>
      </w:r>
      <w:r w:rsidRPr="00411754">
        <w:rPr>
          <w:rFonts w:ascii="Arial" w:eastAsia="Arial MT" w:hAnsi="Arial" w:cs="Arial"/>
          <w:color w:val="000000" w:themeColor="text1"/>
          <w:szCs w:val="22"/>
          <w:lang w:bidi="ar-SA"/>
        </w:rPr>
        <w:t>(6), e09638.</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https://doi.org/10.1016/j.heliyon.2022.e09638</w:t>
      </w:r>
    </w:p>
    <w:p w14:paraId="39E54540" w14:textId="77777777" w:rsidR="007B60C2" w:rsidRPr="001E5A28" w:rsidRDefault="007B60C2" w:rsidP="00D54D07">
      <w:pPr>
        <w:widowControl w:val="0"/>
        <w:autoSpaceDE w:val="0"/>
        <w:autoSpaceDN w:val="0"/>
        <w:spacing w:after="0" w:line="276" w:lineRule="auto"/>
        <w:ind w:left="720" w:right="58" w:hanging="720"/>
        <w:rPr>
          <w:rFonts w:ascii="Arial" w:hAnsi="Arial" w:cs="Arial"/>
          <w:color w:val="000000" w:themeColor="text1"/>
          <w:szCs w:val="22"/>
          <w:shd w:val="clear" w:color="auto" w:fill="FFFFFF"/>
        </w:rPr>
      </w:pPr>
      <w:proofErr w:type="spellStart"/>
      <w:r w:rsidRPr="001E5A28">
        <w:rPr>
          <w:rFonts w:ascii="Arial" w:hAnsi="Arial" w:cs="Arial"/>
          <w:color w:val="000000" w:themeColor="text1"/>
          <w:szCs w:val="22"/>
          <w:shd w:val="clear" w:color="auto" w:fill="FFFFFF"/>
        </w:rPr>
        <w:t>Usama</w:t>
      </w:r>
      <w:proofErr w:type="spellEnd"/>
      <w:r w:rsidRPr="001E5A28">
        <w:rPr>
          <w:rFonts w:ascii="Arial" w:hAnsi="Arial" w:cs="Arial"/>
          <w:color w:val="000000" w:themeColor="text1"/>
          <w:szCs w:val="22"/>
          <w:shd w:val="clear" w:color="auto" w:fill="FFFFFF"/>
        </w:rPr>
        <w:t xml:space="preserve">, K. M., &amp; </w:t>
      </w:r>
      <w:proofErr w:type="spellStart"/>
      <w:r w:rsidRPr="001E5A28">
        <w:rPr>
          <w:rFonts w:ascii="Arial" w:hAnsi="Arial" w:cs="Arial"/>
          <w:color w:val="000000" w:themeColor="text1"/>
          <w:szCs w:val="22"/>
          <w:shd w:val="clear" w:color="auto" w:fill="FFFFFF"/>
        </w:rPr>
        <w:t>Yusoff</w:t>
      </w:r>
      <w:proofErr w:type="spellEnd"/>
      <w:r w:rsidRPr="001E5A28">
        <w:rPr>
          <w:rFonts w:ascii="Arial" w:hAnsi="Arial" w:cs="Arial"/>
          <w:color w:val="000000" w:themeColor="text1"/>
          <w:szCs w:val="22"/>
          <w:shd w:val="clear" w:color="auto" w:fill="FFFFFF"/>
        </w:rPr>
        <w:t>, W. F. (2019). The impact of financial literacy on business performance. </w:t>
      </w:r>
      <w:r w:rsidRPr="001E5A28">
        <w:rPr>
          <w:rFonts w:ascii="Arial" w:hAnsi="Arial" w:cs="Arial"/>
          <w:i/>
          <w:iCs/>
          <w:color w:val="000000" w:themeColor="text1"/>
          <w:szCs w:val="22"/>
          <w:shd w:val="clear" w:color="auto" w:fill="FFFFFF"/>
        </w:rPr>
        <w:t>International Journal of Research and Innovation in Social Science</w:t>
      </w:r>
      <w:r w:rsidRPr="001E5A28">
        <w:rPr>
          <w:rFonts w:ascii="Arial" w:hAnsi="Arial" w:cs="Arial"/>
          <w:color w:val="000000" w:themeColor="text1"/>
          <w:szCs w:val="22"/>
          <w:shd w:val="clear" w:color="auto" w:fill="FFFFFF"/>
        </w:rPr>
        <w:t>, </w:t>
      </w:r>
      <w:r w:rsidRPr="001E5A28">
        <w:rPr>
          <w:rFonts w:ascii="Arial" w:hAnsi="Arial" w:cs="Arial"/>
          <w:i/>
          <w:iCs/>
          <w:color w:val="000000" w:themeColor="text1"/>
          <w:szCs w:val="22"/>
          <w:shd w:val="clear" w:color="auto" w:fill="FFFFFF"/>
        </w:rPr>
        <w:t>3</w:t>
      </w:r>
      <w:r w:rsidRPr="001E5A28">
        <w:rPr>
          <w:rFonts w:ascii="Arial" w:hAnsi="Arial" w:cs="Arial"/>
          <w:color w:val="000000" w:themeColor="text1"/>
          <w:szCs w:val="22"/>
          <w:shd w:val="clear" w:color="auto" w:fill="FFFFFF"/>
        </w:rPr>
        <w:t>(10), 84-91.</w:t>
      </w:r>
    </w:p>
    <w:p w14:paraId="2B9E7BB9"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Utkarsh</w:t>
      </w:r>
      <w:proofErr w:type="spellEnd"/>
      <w:r w:rsidRPr="00411754">
        <w:rPr>
          <w:rFonts w:ascii="Arial" w:hAnsi="Arial" w:cs="Arial"/>
          <w:color w:val="000000" w:themeColor="text1"/>
          <w:sz w:val="22"/>
          <w:szCs w:val="22"/>
        </w:rPr>
        <w:t xml:space="preserve">, N., Pandey, A., </w:t>
      </w:r>
      <w:proofErr w:type="spellStart"/>
      <w:r w:rsidRPr="00411754">
        <w:rPr>
          <w:rFonts w:ascii="Arial" w:hAnsi="Arial" w:cs="Arial"/>
          <w:color w:val="000000" w:themeColor="text1"/>
          <w:sz w:val="22"/>
          <w:szCs w:val="22"/>
        </w:rPr>
        <w:t>Ashta</w:t>
      </w:r>
      <w:proofErr w:type="spellEnd"/>
      <w:r w:rsidRPr="00411754">
        <w:rPr>
          <w:rFonts w:ascii="Arial" w:hAnsi="Arial" w:cs="Arial"/>
          <w:color w:val="000000" w:themeColor="text1"/>
          <w:sz w:val="22"/>
          <w:szCs w:val="22"/>
        </w:rPr>
        <w:t xml:space="preserve">, A., </w:t>
      </w:r>
      <w:proofErr w:type="spellStart"/>
      <w:r w:rsidRPr="00411754">
        <w:rPr>
          <w:rFonts w:ascii="Arial" w:hAnsi="Arial" w:cs="Arial"/>
          <w:color w:val="000000" w:themeColor="text1"/>
          <w:sz w:val="22"/>
          <w:szCs w:val="22"/>
        </w:rPr>
        <w:t>Spiegelman</w:t>
      </w:r>
      <w:proofErr w:type="spellEnd"/>
      <w:r w:rsidRPr="00411754">
        <w:rPr>
          <w:rFonts w:ascii="Arial" w:hAnsi="Arial" w:cs="Arial"/>
          <w:color w:val="000000" w:themeColor="text1"/>
          <w:sz w:val="22"/>
          <w:szCs w:val="22"/>
        </w:rPr>
        <w:t xml:space="preserve">, E., &amp; </w:t>
      </w:r>
      <w:proofErr w:type="spellStart"/>
      <w:r w:rsidRPr="00411754">
        <w:rPr>
          <w:rFonts w:ascii="Arial" w:hAnsi="Arial" w:cs="Arial"/>
          <w:color w:val="000000" w:themeColor="text1"/>
          <w:sz w:val="22"/>
          <w:szCs w:val="22"/>
        </w:rPr>
        <w:t>Sutan</w:t>
      </w:r>
      <w:proofErr w:type="spellEnd"/>
      <w:r w:rsidRPr="00411754">
        <w:rPr>
          <w:rFonts w:ascii="Arial" w:hAnsi="Arial" w:cs="Arial"/>
          <w:color w:val="000000" w:themeColor="text1"/>
          <w:sz w:val="22"/>
          <w:szCs w:val="22"/>
        </w:rPr>
        <w:t xml:space="preserve">, A. (2020). Catch them young: Impact of financial socialization, financial literacy and attitude towards money on financial well-being of young adults. </w:t>
      </w:r>
      <w:r w:rsidRPr="00411754">
        <w:rPr>
          <w:rFonts w:ascii="Arial" w:hAnsi="Arial" w:cs="Arial"/>
          <w:i/>
          <w:iCs/>
          <w:color w:val="000000" w:themeColor="text1"/>
          <w:sz w:val="22"/>
          <w:szCs w:val="22"/>
        </w:rPr>
        <w:t>International Journal of Consumer Studies</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44</w:t>
      </w:r>
      <w:r w:rsidRPr="00411754">
        <w:rPr>
          <w:rFonts w:ascii="Arial" w:hAnsi="Arial" w:cs="Arial"/>
          <w:color w:val="000000" w:themeColor="text1"/>
          <w:sz w:val="22"/>
          <w:szCs w:val="22"/>
        </w:rPr>
        <w:t>(6). https://doi.org/10.1111/ijcs.12583</w:t>
      </w:r>
    </w:p>
    <w:p w14:paraId="79FD2904" w14:textId="77777777" w:rsidR="007B60C2" w:rsidRPr="00411754" w:rsidRDefault="007B60C2" w:rsidP="00D54D07">
      <w:pPr>
        <w:widowControl w:val="0"/>
        <w:autoSpaceDE w:val="0"/>
        <w:autoSpaceDN w:val="0"/>
        <w:spacing w:before="115" w:after="0" w:line="276" w:lineRule="auto"/>
        <w:ind w:right="58"/>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Van</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Nguyen, 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Ha,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G.</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Nguyen,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Doan,</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proofErr w:type="spellStart"/>
      <w:r w:rsidRPr="00411754">
        <w:rPr>
          <w:rFonts w:ascii="Arial" w:eastAsia="Arial MT" w:hAnsi="Arial" w:cs="Arial"/>
          <w:color w:val="000000" w:themeColor="text1"/>
          <w:szCs w:val="22"/>
          <w:lang w:bidi="ar-SA"/>
        </w:rPr>
        <w:t>Phan</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(2022).</w:t>
      </w:r>
    </w:p>
    <w:p w14:paraId="001B833B"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Wacsche</w:t>
      </w:r>
      <w:proofErr w:type="spellEnd"/>
      <w:r w:rsidRPr="00411754">
        <w:rPr>
          <w:rFonts w:ascii="Arial" w:eastAsia="Arial MT" w:hAnsi="Arial" w:cs="Arial"/>
          <w:color w:val="000000" w:themeColor="text1"/>
          <w:szCs w:val="22"/>
          <w:lang w:bidi="ar-SA"/>
        </w:rPr>
        <w:t>, 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June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4).</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critical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factor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ownership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 xml:space="preserve">management succession. </w:t>
      </w:r>
      <w:r w:rsidRPr="00411754">
        <w:rPr>
          <w:rFonts w:ascii="Arial" w:eastAsia="Arial MT" w:hAnsi="Arial" w:cs="Arial"/>
          <w:i/>
          <w:color w:val="000000" w:themeColor="text1"/>
          <w:szCs w:val="22"/>
          <w:lang w:bidi="ar-SA"/>
        </w:rPr>
        <w:t>FFI Practitioner</w:t>
      </w:r>
      <w:hyperlink r:id="rId45">
        <w:r w:rsidRPr="00411754">
          <w:rPr>
            <w:rFonts w:ascii="Arial" w:eastAsia="Arial MT" w:hAnsi="Arial" w:cs="Arial"/>
            <w:color w:val="000000" w:themeColor="text1"/>
            <w:szCs w:val="22"/>
            <w:lang w:bidi="ar-SA"/>
          </w:rPr>
          <w:t xml:space="preserve">. </w:t>
        </w:r>
      </w:hyperlink>
      <w:hyperlink r:id="rId46">
        <w:r w:rsidRPr="00411754">
          <w:rPr>
            <w:rFonts w:ascii="Arial" w:eastAsia="Arial MT" w:hAnsi="Arial" w:cs="Arial"/>
            <w:color w:val="000000" w:themeColor="text1"/>
            <w:szCs w:val="22"/>
            <w:lang w:bidi="ar-SA"/>
          </w:rPr>
          <w:t>https://ffipractitioner.org/financial-</w:t>
        </w:r>
      </w:hyperlink>
      <w:r w:rsidRPr="00411754">
        <w:rPr>
          <w:rFonts w:ascii="Arial" w:eastAsia="Arial MT" w:hAnsi="Arial" w:cs="Arial"/>
          <w:color w:val="000000" w:themeColor="text1"/>
          <w:spacing w:val="1"/>
          <w:szCs w:val="22"/>
          <w:lang w:bidi="ar-SA"/>
        </w:rPr>
        <w:t xml:space="preserve"> </w:t>
      </w:r>
      <w:hyperlink r:id="rId47">
        <w:r w:rsidRPr="00411754">
          <w:rPr>
            <w:rFonts w:ascii="Arial" w:eastAsia="Arial MT" w:hAnsi="Arial" w:cs="Arial"/>
            <w:color w:val="000000" w:themeColor="text1"/>
            <w:szCs w:val="22"/>
            <w:lang w:bidi="ar-SA"/>
          </w:rPr>
          <w:t>independence-a-critical-factor-in-ownership-and-management-succession/</w:t>
        </w:r>
      </w:hyperlink>
    </w:p>
    <w:p w14:paraId="3A861CD1"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Wang,</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Liu,</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Han,</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Graduate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perceived</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supervisor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support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innovative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behavior 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research:</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mediation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effect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creative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self-efficacy.</w:t>
      </w:r>
    </w:p>
    <w:p w14:paraId="460C421D"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Whittington,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Elizabeth</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Peters,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(1996).</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Economic</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incentives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residential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Demography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33</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82–97.</w:t>
      </w:r>
      <w:r w:rsidRPr="00411754">
        <w:rPr>
          <w:rFonts w:ascii="Arial" w:eastAsia="Arial MT" w:hAnsi="Arial" w:cs="Arial"/>
          <w:color w:val="000000" w:themeColor="text1"/>
          <w:spacing w:val="1"/>
          <w:szCs w:val="22"/>
          <w:lang w:bidi="ar-SA"/>
        </w:rPr>
        <w:t xml:space="preserve"> </w:t>
      </w:r>
      <w:hyperlink r:id="rId48">
        <w:r w:rsidRPr="00411754">
          <w:rPr>
            <w:rFonts w:ascii="Arial" w:eastAsia="Arial MT" w:hAnsi="Arial" w:cs="Arial"/>
            <w:color w:val="000000" w:themeColor="text1"/>
            <w:szCs w:val="22"/>
            <w:lang w:bidi="ar-SA"/>
          </w:rPr>
          <w:t>https://doi.org/10.2307/2061715</w:t>
        </w:r>
      </w:hyperlink>
    </w:p>
    <w:p w14:paraId="5F511FA3"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Wijaya</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R.,</w:t>
      </w:r>
      <w:r w:rsidRPr="00411754">
        <w:rPr>
          <w:rFonts w:ascii="Arial" w:eastAsia="Arial MT" w:hAnsi="Arial" w:cs="Arial"/>
          <w:color w:val="000000" w:themeColor="text1"/>
          <w:spacing w:val="-4"/>
          <w:szCs w:val="22"/>
          <w:lang w:bidi="ar-SA"/>
        </w:rPr>
        <w:t xml:space="preserve"> </w:t>
      </w:r>
      <w:proofErr w:type="spellStart"/>
      <w:r w:rsidRPr="00411754">
        <w:rPr>
          <w:rFonts w:ascii="Arial" w:eastAsia="Arial MT" w:hAnsi="Arial" w:cs="Arial"/>
          <w:color w:val="000000" w:themeColor="text1"/>
          <w:szCs w:val="22"/>
          <w:lang w:bidi="ar-SA"/>
        </w:rPr>
        <w:t>Bisnis</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D.,</w:t>
      </w:r>
      <w:r w:rsidRPr="00411754">
        <w:rPr>
          <w:rFonts w:ascii="Arial" w:eastAsia="Arial MT" w:hAnsi="Arial" w:cs="Arial"/>
          <w:color w:val="000000" w:themeColor="text1"/>
          <w:spacing w:val="-8"/>
          <w:szCs w:val="22"/>
          <w:lang w:bidi="ar-SA"/>
        </w:rPr>
        <w:t xml:space="preserve"> </w:t>
      </w:r>
      <w:proofErr w:type="spellStart"/>
      <w:r w:rsidRPr="00411754">
        <w:rPr>
          <w:rFonts w:ascii="Arial" w:eastAsia="Arial MT" w:hAnsi="Arial" w:cs="Arial"/>
          <w:color w:val="000000" w:themeColor="text1"/>
          <w:szCs w:val="22"/>
          <w:lang w:bidi="ar-SA"/>
        </w:rPr>
        <w:t>Trisakti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U.,</w:t>
      </w:r>
      <w:r w:rsidRPr="00411754">
        <w:rPr>
          <w:rFonts w:ascii="Arial" w:eastAsia="Arial MT" w:hAnsi="Arial" w:cs="Arial"/>
          <w:color w:val="000000" w:themeColor="text1"/>
          <w:spacing w:val="-6"/>
          <w:szCs w:val="22"/>
          <w:lang w:bidi="ar-SA"/>
        </w:rPr>
        <w:t xml:space="preserve"> </w:t>
      </w:r>
      <w:proofErr w:type="spellStart"/>
      <w:r w:rsidRPr="00411754">
        <w:rPr>
          <w:rFonts w:ascii="Arial" w:eastAsia="Arial MT" w:hAnsi="Arial" w:cs="Arial"/>
          <w:color w:val="000000" w:themeColor="text1"/>
          <w:szCs w:val="22"/>
          <w:lang w:bidi="ar-SA"/>
        </w:rPr>
        <w:t>Hartini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proofErr w:type="spellStart"/>
      <w:r w:rsidRPr="00411754">
        <w:rPr>
          <w:rFonts w:ascii="Arial" w:eastAsia="Arial MT" w:hAnsi="Arial" w:cs="Arial"/>
          <w:color w:val="000000" w:themeColor="text1"/>
          <w:szCs w:val="22"/>
          <w:lang w:bidi="ar-SA"/>
        </w:rPr>
        <w:t>Ekonomi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Farah,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Leon,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inclusion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self-efficacy</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in Indonesia.</w:t>
      </w:r>
    </w:p>
    <w:p w14:paraId="4637868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Wilkinson,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(2016).</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home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one’s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own?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Housing</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welfare</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adults”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times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austerity. </w:t>
      </w:r>
      <w:r w:rsidRPr="00411754">
        <w:rPr>
          <w:rFonts w:ascii="Arial" w:eastAsia="Arial MT" w:hAnsi="Arial" w:cs="Arial"/>
          <w:i/>
          <w:color w:val="000000" w:themeColor="text1"/>
          <w:szCs w:val="22"/>
          <w:lang w:bidi="ar-SA"/>
        </w:rPr>
        <w:t>Critical Social Policy</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37</w:t>
      </w:r>
      <w:r w:rsidRPr="00411754">
        <w:rPr>
          <w:rFonts w:ascii="Arial" w:eastAsia="Arial MT" w:hAnsi="Arial" w:cs="Arial"/>
          <w:color w:val="000000" w:themeColor="text1"/>
          <w:szCs w:val="22"/>
          <w:lang w:bidi="ar-SA"/>
        </w:rPr>
        <w:t>(3), 329–347.</w:t>
      </w:r>
      <w:r w:rsidRPr="00411754">
        <w:rPr>
          <w:rFonts w:ascii="Arial" w:eastAsia="Arial MT" w:hAnsi="Arial" w:cs="Arial"/>
          <w:color w:val="000000" w:themeColor="text1"/>
          <w:spacing w:val="1"/>
          <w:szCs w:val="22"/>
          <w:lang w:bidi="ar-SA"/>
        </w:rPr>
        <w:t xml:space="preserve"> </w:t>
      </w:r>
      <w:proofErr w:type="gramStart"/>
      <w:r w:rsidRPr="00411754">
        <w:rPr>
          <w:rFonts w:ascii="Arial" w:eastAsia="Arial MT" w:hAnsi="Arial" w:cs="Arial"/>
          <w:color w:val="000000" w:themeColor="text1"/>
          <w:szCs w:val="22"/>
          <w:lang w:bidi="ar-SA"/>
        </w:rPr>
        <w:t>https</w:t>
      </w:r>
      <w:proofErr w:type="gramEnd"/>
      <w:r w:rsidRPr="00411754">
        <w:rPr>
          <w:rFonts w:ascii="Arial" w:eastAsia="Arial MT" w:hAnsi="Arial" w:cs="Arial"/>
          <w:color w:val="000000" w:themeColor="text1"/>
          <w:szCs w:val="22"/>
          <w:lang w:bidi="ar-SA"/>
        </w:rPr>
        <w:t>:</w:t>
      </w:r>
      <w:hyperlink r:id="rId49">
        <w:r w:rsidRPr="00411754">
          <w:rPr>
            <w:rFonts w:ascii="Arial" w:eastAsia="Arial MT" w:hAnsi="Arial" w:cs="Arial"/>
            <w:color w:val="000000" w:themeColor="text1"/>
            <w:szCs w:val="22"/>
            <w:lang w:bidi="ar-SA"/>
          </w:rPr>
          <w:t>//doi.org/10.1177/0261018317699804</w:t>
        </w:r>
      </w:hyperlink>
    </w:p>
    <w:p w14:paraId="5B30F2D6"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Winarta</w:t>
      </w:r>
      <w:proofErr w:type="spellEnd"/>
      <w:r w:rsidRPr="00411754">
        <w:rPr>
          <w:rFonts w:ascii="Arial" w:hAnsi="Arial" w:cs="Arial"/>
          <w:color w:val="000000" w:themeColor="text1"/>
          <w:sz w:val="22"/>
          <w:szCs w:val="22"/>
        </w:rPr>
        <w:t xml:space="preserve">, S., &amp; </w:t>
      </w:r>
      <w:proofErr w:type="spellStart"/>
      <w:r w:rsidRPr="00411754">
        <w:rPr>
          <w:rFonts w:ascii="Arial" w:hAnsi="Arial" w:cs="Arial"/>
          <w:color w:val="000000" w:themeColor="text1"/>
          <w:sz w:val="22"/>
          <w:szCs w:val="22"/>
        </w:rPr>
        <w:t>Pamungkas</w:t>
      </w:r>
      <w:proofErr w:type="spellEnd"/>
      <w:r w:rsidRPr="00411754">
        <w:rPr>
          <w:rFonts w:ascii="Arial" w:hAnsi="Arial" w:cs="Arial"/>
          <w:color w:val="000000" w:themeColor="text1"/>
          <w:sz w:val="22"/>
          <w:szCs w:val="22"/>
        </w:rPr>
        <w:t xml:space="preserve">, A. S. (2020). The role of financial behavior, financial attitude, financial strain, and risk tolerance in explaining financial satisfaction. </w:t>
      </w:r>
      <w:r w:rsidRPr="00411754">
        <w:rPr>
          <w:rFonts w:ascii="Arial" w:hAnsi="Arial" w:cs="Arial"/>
          <w:i/>
          <w:iCs/>
          <w:color w:val="000000" w:themeColor="text1"/>
          <w:sz w:val="22"/>
          <w:szCs w:val="22"/>
        </w:rPr>
        <w:t>Advance in Economics, Business and Management Research</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174</w:t>
      </w:r>
      <w:r w:rsidRPr="00411754">
        <w:rPr>
          <w:rFonts w:ascii="Arial" w:hAnsi="Arial" w:cs="Arial"/>
          <w:color w:val="000000" w:themeColor="text1"/>
          <w:sz w:val="22"/>
          <w:szCs w:val="22"/>
        </w:rPr>
        <w:t>.</w:t>
      </w:r>
    </w:p>
    <w:p w14:paraId="7FE0D700"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Chatterjee,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Kim,</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(2014).</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Factors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associated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with</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of young adults. </w:t>
      </w:r>
      <w:r w:rsidRPr="00411754">
        <w:rPr>
          <w:rFonts w:ascii="Arial" w:eastAsia="Arial MT" w:hAnsi="Arial" w:cs="Arial"/>
          <w:i/>
          <w:color w:val="000000" w:themeColor="text1"/>
          <w:szCs w:val="22"/>
          <w:lang w:bidi="ar-SA"/>
        </w:rPr>
        <w:t>International Journal of Consumer Studies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38</w:t>
      </w:r>
      <w:r w:rsidRPr="00411754">
        <w:rPr>
          <w:rFonts w:ascii="Arial" w:eastAsia="Arial MT" w:hAnsi="Arial" w:cs="Arial"/>
          <w:color w:val="000000" w:themeColor="text1"/>
          <w:szCs w:val="22"/>
          <w:lang w:bidi="ar-SA"/>
        </w:rPr>
        <w:t>(4), 394–403.</w:t>
      </w:r>
      <w:r w:rsidRPr="00411754">
        <w:rPr>
          <w:rFonts w:ascii="Arial" w:eastAsia="Arial MT" w:hAnsi="Arial" w:cs="Arial"/>
          <w:color w:val="000000" w:themeColor="text1"/>
          <w:spacing w:val="1"/>
          <w:szCs w:val="22"/>
          <w:lang w:bidi="ar-SA"/>
        </w:rPr>
        <w:t xml:space="preserve"> </w:t>
      </w:r>
      <w:hyperlink r:id="rId50">
        <w:r w:rsidRPr="00411754">
          <w:rPr>
            <w:rFonts w:ascii="Arial" w:eastAsia="Arial MT" w:hAnsi="Arial" w:cs="Arial"/>
            <w:color w:val="000000" w:themeColor="text1"/>
            <w:szCs w:val="22"/>
            <w:lang w:bidi="ar-SA"/>
          </w:rPr>
          <w:t>https://doi.org/10.1111/ijcs.12106</w:t>
        </w:r>
      </w:hyperlink>
    </w:p>
    <w:p w14:paraId="6FA52457"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i/>
          <w:color w:val="000000" w:themeColor="text1"/>
          <w:szCs w:val="22"/>
          <w:lang w:bidi="ar-SA"/>
        </w:rPr>
      </w:pP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Porto,</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Mason,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(2020).</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capability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student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loan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holders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who</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are college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graduates,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or</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dropouts.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of Consumer</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Affairs,</w:t>
      </w:r>
    </w:p>
    <w:p w14:paraId="2D701BDC"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Yakoboski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3"/>
          <w:szCs w:val="22"/>
          <w:lang w:bidi="ar-SA"/>
        </w:rPr>
        <w:t xml:space="preserve"> </w:t>
      </w:r>
      <w:proofErr w:type="spellStart"/>
      <w:r w:rsidRPr="00411754">
        <w:rPr>
          <w:rFonts w:ascii="Arial" w:eastAsia="Arial MT" w:hAnsi="Arial" w:cs="Arial"/>
          <w:color w:val="000000" w:themeColor="text1"/>
          <w:szCs w:val="22"/>
          <w:lang w:bidi="ar-SA"/>
        </w:rPr>
        <w:t>Hasler</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TIAA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Institute-GFLEC</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personal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finance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index</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well-being and literacy in a high-inflation environment. https://gflec.org/wp-</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content/uploads/2023/04/2023-P-Fin-Index-report-TIAA-Inst-and-GFLEC-Apr-</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2023.pdf</w:t>
      </w:r>
    </w:p>
    <w:p w14:paraId="40E9A34F" w14:textId="7E12B099" w:rsidR="007B60C2" w:rsidRPr="00411754" w:rsidRDefault="007B60C2" w:rsidP="00D54D07">
      <w:pPr>
        <w:widowControl w:val="0"/>
        <w:autoSpaceDE w:val="0"/>
        <w:autoSpaceDN w:val="0"/>
        <w:spacing w:before="75" w:after="0" w:line="276" w:lineRule="auto"/>
        <w:ind w:left="720" w:right="58" w:hanging="720"/>
        <w:jc w:val="both"/>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Yakoboski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P.,</w:t>
      </w:r>
      <w:r w:rsidRPr="00411754">
        <w:rPr>
          <w:rFonts w:ascii="Arial" w:eastAsia="Arial MT" w:hAnsi="Arial" w:cs="Arial"/>
          <w:color w:val="000000" w:themeColor="text1"/>
          <w:spacing w:val="-3"/>
          <w:szCs w:val="22"/>
          <w:lang w:bidi="ar-SA"/>
        </w:rPr>
        <w:t xml:space="preserve"> </w:t>
      </w:r>
      <w:proofErr w:type="spellStart"/>
      <w:r w:rsidRPr="00411754">
        <w:rPr>
          <w:rFonts w:ascii="Arial" w:eastAsia="Arial MT" w:hAnsi="Arial" w:cs="Arial"/>
          <w:color w:val="000000" w:themeColor="text1"/>
          <w:szCs w:val="22"/>
          <w:lang w:bidi="ar-SA"/>
        </w:rPr>
        <w:t>Lusardi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proofErr w:type="spellStart"/>
      <w:r w:rsidRPr="00411754">
        <w:rPr>
          <w:rFonts w:ascii="Arial" w:eastAsia="Arial MT" w:hAnsi="Arial" w:cs="Arial"/>
          <w:color w:val="000000" w:themeColor="text1"/>
          <w:szCs w:val="22"/>
          <w:lang w:bidi="ar-SA"/>
        </w:rPr>
        <w:t>Hasler</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well-being 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five</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generation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America.</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TIAA</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Institute</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Research</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Paper Series</w:t>
      </w:r>
      <w:r w:rsidRPr="00411754">
        <w:rPr>
          <w:rFonts w:ascii="Arial" w:eastAsia="Arial MT" w:hAnsi="Arial" w:cs="Arial"/>
          <w:color w:val="000000" w:themeColor="text1"/>
          <w:szCs w:val="22"/>
          <w:lang w:bidi="ar-SA"/>
        </w:rPr>
        <w:t>.</w:t>
      </w:r>
    </w:p>
    <w:p w14:paraId="5E2AE61D"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Zahid</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 Rahman,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U.,</w:t>
      </w:r>
      <w:r w:rsidRPr="00411754">
        <w:rPr>
          <w:rFonts w:ascii="Arial" w:eastAsia="Arial MT" w:hAnsi="Arial" w:cs="Arial"/>
          <w:color w:val="000000" w:themeColor="text1"/>
          <w:spacing w:val="-5"/>
          <w:szCs w:val="22"/>
          <w:lang w:bidi="ar-SA"/>
        </w:rPr>
        <w:t xml:space="preserve"> </w:t>
      </w:r>
      <w:proofErr w:type="spellStart"/>
      <w:r w:rsidRPr="00411754">
        <w:rPr>
          <w:rFonts w:ascii="Arial" w:eastAsia="Arial MT" w:hAnsi="Arial" w:cs="Arial"/>
          <w:color w:val="000000" w:themeColor="text1"/>
          <w:szCs w:val="22"/>
          <w:lang w:bidi="ar-SA"/>
        </w:rPr>
        <w:t>Ullah</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Z.,</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Muhammad,</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(2021).</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Sustainability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branchless</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banking: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development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validation of a distinct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measurement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scale.</w:t>
      </w:r>
    </w:p>
    <w:p w14:paraId="2ECACD43"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Zakaria</w:t>
      </w:r>
      <w:proofErr w:type="spellEnd"/>
      <w:r w:rsidRPr="00411754">
        <w:rPr>
          <w:rFonts w:ascii="Arial" w:eastAsia="Arial MT" w:hAnsi="Arial" w:cs="Arial"/>
          <w:color w:val="000000" w:themeColor="text1"/>
          <w:szCs w:val="22"/>
          <w:lang w:bidi="ar-SA"/>
        </w:rPr>
        <w:t xml:space="preserve">, N. F., &amp; </w:t>
      </w:r>
      <w:proofErr w:type="spellStart"/>
      <w:r w:rsidRPr="00411754">
        <w:rPr>
          <w:rFonts w:ascii="Arial" w:eastAsia="Arial MT" w:hAnsi="Arial" w:cs="Arial"/>
          <w:color w:val="000000" w:themeColor="text1"/>
          <w:szCs w:val="22"/>
          <w:lang w:bidi="ar-SA"/>
        </w:rPr>
        <w:t>Sabri</w:t>
      </w:r>
      <w:proofErr w:type="spellEnd"/>
      <w:r w:rsidRPr="00411754">
        <w:rPr>
          <w:rFonts w:ascii="Arial" w:eastAsia="Arial MT" w:hAnsi="Arial" w:cs="Arial"/>
          <w:color w:val="000000" w:themeColor="text1"/>
          <w:szCs w:val="22"/>
          <w:lang w:bidi="ar-SA"/>
        </w:rPr>
        <w:t>, M. F. (2015). The influence of financial literacy, money attitude,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strain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capability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employees’</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well-being.</w:t>
      </w:r>
      <w:r w:rsidRPr="00411754">
        <w:rPr>
          <w:rFonts w:ascii="Arial" w:eastAsia="Arial MT" w:hAnsi="Arial" w:cs="Arial"/>
          <w:color w:val="000000" w:themeColor="text1"/>
          <w:spacing w:val="-58"/>
          <w:szCs w:val="22"/>
          <w:lang w:bidi="ar-SA"/>
        </w:rPr>
        <w:t xml:space="preserve"> </w:t>
      </w:r>
      <w:proofErr w:type="spellStart"/>
      <w:r w:rsidRPr="00411754">
        <w:rPr>
          <w:rFonts w:ascii="Arial" w:eastAsia="Arial MT" w:hAnsi="Arial" w:cs="Arial"/>
          <w:i/>
          <w:color w:val="000000" w:themeColor="text1"/>
          <w:szCs w:val="22"/>
          <w:lang w:bidi="ar-SA"/>
        </w:rPr>
        <w:t>Pertanika</w:t>
      </w:r>
      <w:proofErr w:type="spellEnd"/>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Journal of</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Social</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Science</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23</w:t>
      </w:r>
      <w:r w:rsidRPr="00411754">
        <w:rPr>
          <w:rFonts w:ascii="Arial" w:eastAsia="Arial MT" w:hAnsi="Arial" w:cs="Arial"/>
          <w:color w:val="000000" w:themeColor="text1"/>
          <w:szCs w:val="22"/>
          <w:lang w:bidi="ar-SA"/>
        </w:rPr>
        <w:t>(4).</w:t>
      </w:r>
    </w:p>
    <w:p w14:paraId="35315E4E"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Zangpo</w:t>
      </w:r>
      <w:proofErr w:type="spellEnd"/>
      <w:r w:rsidRPr="00411754">
        <w:rPr>
          <w:rFonts w:ascii="Arial" w:hAnsi="Arial" w:cs="Arial"/>
          <w:color w:val="000000" w:themeColor="text1"/>
          <w:sz w:val="22"/>
          <w:szCs w:val="22"/>
        </w:rPr>
        <w:t xml:space="preserve">, T. Z. (2023). </w:t>
      </w:r>
      <w:r w:rsidRPr="00411754">
        <w:rPr>
          <w:rFonts w:ascii="Arial" w:hAnsi="Arial" w:cs="Arial"/>
          <w:i/>
          <w:iCs/>
          <w:color w:val="000000" w:themeColor="text1"/>
          <w:sz w:val="22"/>
          <w:szCs w:val="22"/>
        </w:rPr>
        <w:t>16 listed companies hold unclaimed dividends worth Nu 79.15 million</w:t>
      </w:r>
      <w:r w:rsidRPr="00411754">
        <w:rPr>
          <w:rFonts w:ascii="Arial" w:hAnsi="Arial" w:cs="Arial"/>
          <w:color w:val="000000" w:themeColor="text1"/>
          <w:sz w:val="22"/>
          <w:szCs w:val="22"/>
        </w:rPr>
        <w:t xml:space="preserve">. </w:t>
      </w:r>
      <w:proofErr w:type="spellStart"/>
      <w:r w:rsidRPr="00411754">
        <w:rPr>
          <w:rFonts w:ascii="Arial" w:hAnsi="Arial" w:cs="Arial"/>
          <w:color w:val="000000" w:themeColor="text1"/>
          <w:sz w:val="22"/>
          <w:szCs w:val="22"/>
        </w:rPr>
        <w:t>Kuensel</w:t>
      </w:r>
      <w:proofErr w:type="spellEnd"/>
      <w:r w:rsidRPr="00411754">
        <w:rPr>
          <w:rFonts w:ascii="Arial" w:hAnsi="Arial" w:cs="Arial"/>
          <w:color w:val="000000" w:themeColor="text1"/>
          <w:sz w:val="22"/>
          <w:szCs w:val="22"/>
        </w:rPr>
        <w:t xml:space="preserve"> Online. https://kuenselonline.com/16-listed-companies-hold-unclaimed-dividends-worth-nu-79-15-million/</w:t>
      </w:r>
    </w:p>
    <w:p w14:paraId="41FB9D71"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Zulfiqar</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Bilal,</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M. (2016).</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wellbeing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goal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 xml:space="preserve">literacy. </w:t>
      </w:r>
      <w:r w:rsidRPr="00411754">
        <w:rPr>
          <w:rFonts w:ascii="Arial" w:eastAsia="Arial MT" w:hAnsi="Arial" w:cs="Arial"/>
          <w:i/>
          <w:color w:val="000000" w:themeColor="text1"/>
          <w:szCs w:val="22"/>
          <w:lang w:bidi="ar-SA"/>
        </w:rPr>
        <w:t>Research</w:t>
      </w:r>
      <w:r w:rsidRPr="00411754">
        <w:rPr>
          <w:rFonts w:ascii="Arial" w:eastAsia="Arial MT" w:hAnsi="Arial" w:cs="Arial"/>
          <w:i/>
          <w:color w:val="000000" w:themeColor="text1"/>
          <w:spacing w:val="-58"/>
          <w:szCs w:val="22"/>
          <w:lang w:bidi="ar-SA"/>
        </w:rPr>
        <w:t xml:space="preserve"> </w:t>
      </w:r>
      <w:r w:rsidRPr="00411754">
        <w:rPr>
          <w:rFonts w:ascii="Arial" w:eastAsia="Arial MT" w:hAnsi="Arial" w:cs="Arial"/>
          <w:i/>
          <w:color w:val="000000" w:themeColor="text1"/>
          <w:szCs w:val="22"/>
          <w:lang w:bidi="ar-SA"/>
        </w:rPr>
        <w:t>Journal of Finance and Accounting Www.iiste.org ISSN</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7</w:t>
      </w:r>
      <w:r w:rsidRPr="00411754">
        <w:rPr>
          <w:rFonts w:ascii="Arial" w:eastAsia="Arial MT" w:hAnsi="Arial" w:cs="Arial"/>
          <w:color w:val="000000" w:themeColor="text1"/>
          <w:szCs w:val="22"/>
          <w:lang w:bidi="ar-SA"/>
        </w:rPr>
        <w:t>(11), 2222–2847.</w:t>
      </w:r>
      <w:r w:rsidRPr="00411754">
        <w:rPr>
          <w:rFonts w:ascii="Arial" w:eastAsia="Arial MT" w:hAnsi="Arial" w:cs="Arial"/>
          <w:color w:val="000000" w:themeColor="text1"/>
          <w:spacing w:val="1"/>
          <w:szCs w:val="22"/>
          <w:lang w:bidi="ar-SA"/>
        </w:rPr>
        <w:t xml:space="preserve"> </w:t>
      </w:r>
      <w:hyperlink r:id="rId51">
        <w:r w:rsidRPr="00411754">
          <w:rPr>
            <w:rFonts w:ascii="Arial" w:eastAsia="Arial MT" w:hAnsi="Arial" w:cs="Arial"/>
            <w:color w:val="000000" w:themeColor="text1"/>
            <w:szCs w:val="22"/>
            <w:lang w:bidi="ar-SA"/>
          </w:rPr>
          <w:t>https://core.ac.uk/download/pdf/234631442.pdf</w:t>
        </w:r>
      </w:hyperlink>
    </w:p>
    <w:p w14:paraId="67517CFE" w14:textId="77777777" w:rsidR="00E82C16" w:rsidRDefault="00E82C16" w:rsidP="00D54D07">
      <w:pPr>
        <w:spacing w:line="276" w:lineRule="auto"/>
        <w:rPr>
          <w:rFonts w:ascii="Arial" w:eastAsia="Arial MT" w:hAnsi="Arial" w:cs="Arial"/>
          <w:szCs w:val="22"/>
          <w:lang w:bidi="ar-SA"/>
        </w:rPr>
      </w:pPr>
      <w:r>
        <w:rPr>
          <w:rFonts w:ascii="Arial" w:eastAsia="Arial MT" w:hAnsi="Arial" w:cs="Arial"/>
          <w:szCs w:val="22"/>
          <w:lang w:bidi="ar-SA"/>
        </w:rPr>
        <w:br w:type="page"/>
      </w:r>
    </w:p>
    <w:sectPr w:rsidR="00E82C16" w:rsidSect="005A40F5">
      <w:headerReference w:type="even" r:id="rId52"/>
      <w:headerReference w:type="default" r:id="rId53"/>
      <w:headerReference w:type="first" r:id="rId54"/>
      <w:pgSz w:w="11907" w:h="16839" w:code="9"/>
      <w:pgMar w:top="1440" w:right="1287" w:bottom="1440" w:left="1440" w:header="0" w:footer="95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get" w:date="2025-02-26T18:08:00Z" w:initials="g">
    <w:p w14:paraId="5236E228" w14:textId="504520C2" w:rsidR="00A944AE" w:rsidRDefault="00A944AE">
      <w:pPr>
        <w:pStyle w:val="CommentText"/>
      </w:pPr>
      <w:r>
        <w:rPr>
          <w:rStyle w:val="CommentReference"/>
        </w:rPr>
        <w:annotationRef/>
      </w:r>
      <w:r>
        <w:t xml:space="preserve">… </w:t>
      </w:r>
      <w:proofErr w:type="gramStart"/>
      <w:r>
        <w:t>the</w:t>
      </w:r>
      <w:proofErr w:type="gramEnd"/>
      <w:r>
        <w:t xml:space="preserve"> ‘’desire’’ to achieve financial goals need to be emphasized more….. Many research suggest that among the poor the phenomenon of ‘’Aspiration Failure’’ (-- individuals being unwilling to make pro-active investments to better their own lives (</w:t>
      </w:r>
      <w:proofErr w:type="spellStart"/>
      <w:r>
        <w:t>Apparadurai</w:t>
      </w:r>
      <w:proofErr w:type="spellEnd"/>
      <w:r>
        <w:t>, 2004) –</w:t>
      </w:r>
      <w:r w:rsidR="00743DCD">
        <w:t xml:space="preserve"> mainly because of absence of ‘’role models’’ in the localities, and lack of information….</w:t>
      </w:r>
    </w:p>
  </w:comment>
  <w:comment w:id="38" w:author="get" w:date="2025-02-26T18:23:00Z" w:initials="g">
    <w:p w14:paraId="5487EFBB" w14:textId="3DE9B08D" w:rsidR="0052409C" w:rsidRDefault="0052409C">
      <w:pPr>
        <w:pStyle w:val="CommentText"/>
      </w:pPr>
      <w:r>
        <w:rPr>
          <w:rStyle w:val="CommentReference"/>
        </w:rPr>
        <w:annotationRef/>
      </w:r>
      <w:r>
        <w:t>This is great…. See also the comment above…</w:t>
      </w:r>
    </w:p>
  </w:comment>
  <w:comment w:id="143" w:author="get" w:date="2025-02-26T20:46:00Z" w:initials="g">
    <w:p w14:paraId="4AD3272F" w14:textId="123330C4" w:rsidR="006435B7" w:rsidRPr="006435B7" w:rsidRDefault="006435B7" w:rsidP="006435B7">
      <w:pPr>
        <w:rPr>
          <w:rFonts w:ascii="Arial" w:hAnsi="Arial" w:cs="Arial"/>
          <w:szCs w:val="22"/>
          <w:lang w:bidi="ar-SA"/>
        </w:rPr>
      </w:pPr>
      <w:r>
        <w:rPr>
          <w:rStyle w:val="CommentReference"/>
        </w:rPr>
        <w:annotationRef/>
      </w:r>
      <w:r w:rsidRPr="006435B7">
        <w:rPr>
          <w:rFonts w:ascii="Arial" w:hAnsi="Arial" w:cs="Arial"/>
          <w:szCs w:val="22"/>
          <w:lang w:bidi="ar-SA"/>
        </w:rPr>
        <w:t xml:space="preserve">I suggest using a standard </w:t>
      </w:r>
      <w:r>
        <w:rPr>
          <w:rFonts w:ascii="Arial" w:hAnsi="Arial" w:cs="Arial"/>
          <w:szCs w:val="22"/>
          <w:lang w:bidi="ar-SA"/>
        </w:rPr>
        <w:t>‘’</w:t>
      </w:r>
      <w:r w:rsidRPr="006435B7">
        <w:rPr>
          <w:rFonts w:ascii="Arial" w:hAnsi="Arial" w:cs="Arial"/>
          <w:szCs w:val="22"/>
          <w:lang w:bidi="ar-SA"/>
        </w:rPr>
        <w:t>reference</w:t>
      </w:r>
      <w:r>
        <w:rPr>
          <w:rFonts w:ascii="Arial" w:hAnsi="Arial" w:cs="Arial"/>
          <w:szCs w:val="22"/>
          <w:lang w:bidi="ar-SA"/>
        </w:rPr>
        <w:t>’’</w:t>
      </w:r>
      <w:r w:rsidRPr="006435B7">
        <w:rPr>
          <w:rFonts w:ascii="Arial" w:hAnsi="Arial" w:cs="Arial"/>
          <w:szCs w:val="22"/>
          <w:lang w:bidi="ar-SA"/>
        </w:rPr>
        <w:t xml:space="preserve"> on saving behavior (or capacity</w:t>
      </w:r>
      <w:r>
        <w:rPr>
          <w:rFonts w:ascii="Arial" w:hAnsi="Arial" w:cs="Arial"/>
          <w:szCs w:val="22"/>
          <w:lang w:bidi="ar-SA"/>
        </w:rPr>
        <w:t>) --</w:t>
      </w:r>
      <w:r w:rsidRPr="006435B7">
        <w:rPr>
          <w:rFonts w:ascii="Arial" w:hAnsi="Arial" w:cs="Arial"/>
          <w:szCs w:val="22"/>
          <w:lang w:bidi="ar-SA"/>
        </w:rPr>
        <w:t xml:space="preserve"> specifically the global data from the World Bank’s FINDEX (2021) data (for the country under study). Personal saving are critical for smoothing consumption, promoting resilience against shocks and stresses. The World Bank defines households’ ability to raise </w:t>
      </w:r>
      <w:r w:rsidRPr="006435B7">
        <w:rPr>
          <w:rFonts w:ascii="Arial" w:hAnsi="Arial" w:cs="Arial"/>
          <w:bCs/>
          <w:i/>
          <w:szCs w:val="22"/>
          <w:lang w:bidi="ar-SA"/>
        </w:rPr>
        <w:t>emergency fund</w:t>
      </w:r>
      <w:r w:rsidRPr="006435B7">
        <w:rPr>
          <w:rFonts w:ascii="Arial" w:hAnsi="Arial" w:cs="Arial"/>
          <w:b/>
          <w:bCs/>
          <w:i/>
          <w:szCs w:val="22"/>
          <w:lang w:bidi="ar-SA"/>
        </w:rPr>
        <w:t xml:space="preserve"> </w:t>
      </w:r>
      <w:r w:rsidRPr="006435B7">
        <w:rPr>
          <w:rFonts w:ascii="Arial" w:hAnsi="Arial" w:cs="Arial"/>
          <w:szCs w:val="22"/>
          <w:lang w:bidi="ar-SA"/>
        </w:rPr>
        <w:t xml:space="preserve">as the ability to come up with an amount equal to 1/20, or 5%, of gross national income (GNI) per capita within the </w:t>
      </w:r>
      <w:r w:rsidRPr="006435B7">
        <w:rPr>
          <w:rFonts w:ascii="Arial" w:hAnsi="Arial" w:cs="Arial"/>
          <w:bCs/>
          <w:szCs w:val="22"/>
          <w:lang w:bidi="ar-SA"/>
        </w:rPr>
        <w:t>next month (</w:t>
      </w:r>
      <w:proofErr w:type="spellStart"/>
      <w:r w:rsidRPr="006435B7">
        <w:rPr>
          <w:rFonts w:ascii="Arial" w:hAnsi="Arial" w:cs="Arial"/>
          <w:bCs/>
          <w:szCs w:val="22"/>
          <w:lang w:bidi="ar-SA"/>
        </w:rPr>
        <w:t>i.e</w:t>
      </w:r>
      <w:proofErr w:type="spellEnd"/>
      <w:r w:rsidRPr="006435B7">
        <w:rPr>
          <w:rFonts w:ascii="Arial" w:hAnsi="Arial" w:cs="Arial"/>
          <w:bCs/>
          <w:szCs w:val="22"/>
          <w:lang w:bidi="ar-SA"/>
        </w:rPr>
        <w:t xml:space="preserve"> in 30 days</w:t>
      </w:r>
      <w:r w:rsidRPr="006435B7">
        <w:rPr>
          <w:rFonts w:ascii="Arial" w:hAnsi="Arial" w:cs="Arial"/>
          <w:szCs w:val="22"/>
          <w:lang w:bidi="ar-SA"/>
        </w:rPr>
        <w:t>) without difficulty from savings</w:t>
      </w:r>
    </w:p>
    <w:p w14:paraId="0C1961E4" w14:textId="44CD2259" w:rsidR="006435B7" w:rsidRDefault="006435B7">
      <w:pPr>
        <w:pStyle w:val="CommentText"/>
      </w:pPr>
    </w:p>
  </w:comment>
  <w:comment w:id="154" w:author="get" w:date="2025-02-26T21:05:00Z" w:initials="g">
    <w:p w14:paraId="2878CB1B" w14:textId="14D46EEB" w:rsidR="004927B1" w:rsidRPr="004927B1" w:rsidRDefault="004927B1" w:rsidP="004927B1">
      <w:pPr>
        <w:rPr>
          <w:rFonts w:ascii="Arial" w:hAnsi="Arial" w:cs="Arial"/>
          <w:szCs w:val="22"/>
          <w:lang w:bidi="ar-SA"/>
        </w:rPr>
      </w:pPr>
      <w:r>
        <w:rPr>
          <w:rStyle w:val="CommentReference"/>
        </w:rPr>
        <w:annotationRef/>
      </w:r>
      <w:r w:rsidRPr="004927B1">
        <w:rPr>
          <w:rFonts w:ascii="Arial" w:hAnsi="Arial" w:cs="Arial"/>
          <w:szCs w:val="22"/>
          <w:lang w:bidi="ar-SA"/>
        </w:rPr>
        <w:t xml:space="preserve">This is correct… especially women’s ability to ensure financial independence (especially in patriarchal communities) highly depend on their level of empowerment, and decision making ability within the household. Tailored interventions are highly recommended to improve women’s empowerment (More on this is detailed in the paper posted at FAO-FSN Forum in this link: </w:t>
      </w:r>
      <w:hyperlink r:id="rId1" w:tgtFrame="_blank" w:history="1">
        <w:r w:rsidRPr="004927B1">
          <w:rPr>
            <w:rFonts w:ascii="Arial" w:hAnsi="Arial" w:cs="Arial"/>
            <w:color w:val="196AD4"/>
            <w:szCs w:val="22"/>
            <w:u w:val="single"/>
            <w:shd w:val="clear" w:color="auto" w:fill="FFFFFF"/>
            <w:lang w:bidi="ar-SA"/>
          </w:rPr>
          <w:t>https://assets.fsnforum.fao.org/public/contributions/2025/LAMBERT%20978-620-8-42188-5.pdf</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6E228" w15:done="0"/>
  <w15:commentEx w15:paraId="5487EFBB" w15:done="0"/>
  <w15:commentEx w15:paraId="0C1961E4" w15:done="0"/>
  <w15:commentEx w15:paraId="2878CB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1665" w14:textId="77777777" w:rsidR="00B00206" w:rsidRDefault="00B00206" w:rsidP="006B43D2">
      <w:pPr>
        <w:spacing w:after="0" w:line="240" w:lineRule="auto"/>
      </w:pPr>
      <w:r>
        <w:separator/>
      </w:r>
    </w:p>
  </w:endnote>
  <w:endnote w:type="continuationSeparator" w:id="0">
    <w:p w14:paraId="17197730" w14:textId="77777777" w:rsidR="00B00206" w:rsidRDefault="00B00206" w:rsidP="006B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99CB" w14:textId="77777777" w:rsidR="001730CA" w:rsidRDefault="00173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1DA9" w14:textId="77777777" w:rsidR="001730CA" w:rsidRDefault="00173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FA96" w14:textId="77777777" w:rsidR="001730CA" w:rsidRDefault="00173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23F04" w14:textId="77777777" w:rsidR="00B00206" w:rsidRDefault="00B00206" w:rsidP="006B43D2">
      <w:pPr>
        <w:spacing w:after="0" w:line="240" w:lineRule="auto"/>
      </w:pPr>
      <w:r>
        <w:separator/>
      </w:r>
    </w:p>
  </w:footnote>
  <w:footnote w:type="continuationSeparator" w:id="0">
    <w:p w14:paraId="754B8100" w14:textId="77777777" w:rsidR="00B00206" w:rsidRDefault="00B00206" w:rsidP="006B4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13E3" w14:textId="3DA752AB" w:rsidR="001730CA" w:rsidRDefault="00B00206">
    <w:pPr>
      <w:pStyle w:val="Header"/>
    </w:pPr>
    <w:r>
      <w:rPr>
        <w:noProof/>
      </w:rPr>
      <w:pict w14:anchorId="3AFE0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7748" w14:textId="2DD19A95" w:rsidR="001730CA" w:rsidRDefault="00B00206">
    <w:pPr>
      <w:pStyle w:val="Header"/>
      <w:jc w:val="right"/>
      <w:rPr>
        <w:rFonts w:ascii="Arial" w:hAnsi="Arial" w:cs="Arial"/>
        <w:i/>
        <w:iCs/>
        <w:szCs w:val="22"/>
      </w:rPr>
    </w:pPr>
    <w:r>
      <w:rPr>
        <w:noProof/>
      </w:rPr>
      <w:pict w14:anchorId="2A8AE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0C8F7AC" w14:textId="77777777" w:rsidR="001730CA" w:rsidRDefault="001730CA">
    <w:pPr>
      <w:pStyle w:val="Header"/>
      <w:jc w:val="right"/>
      <w:rPr>
        <w:rFonts w:ascii="Arial" w:hAnsi="Arial" w:cs="Arial"/>
        <w:i/>
        <w:iCs/>
        <w:szCs w:val="22"/>
      </w:rPr>
    </w:pPr>
  </w:p>
  <w:p w14:paraId="4892E79D" w14:textId="77777777" w:rsidR="001730CA" w:rsidRDefault="001730CA">
    <w:pPr>
      <w:pStyle w:val="Header"/>
      <w:jc w:val="right"/>
      <w:rPr>
        <w:rFonts w:ascii="Arial" w:hAnsi="Arial" w:cs="Arial"/>
        <w:i/>
        <w:iCs/>
        <w:szCs w:val="22"/>
      </w:rPr>
    </w:pPr>
  </w:p>
  <w:p w14:paraId="46CC3F70" w14:textId="4EA04537" w:rsidR="001730CA" w:rsidRDefault="001730CA">
    <w:pPr>
      <w:pStyle w:val="Header"/>
      <w:jc w:val="right"/>
    </w:pPr>
    <w:r>
      <w:tab/>
    </w:r>
    <w:sdt>
      <w:sdtPr>
        <w:id w:val="2971924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435B7">
          <w:rPr>
            <w:noProof/>
          </w:rPr>
          <w:t>4</w:t>
        </w:r>
        <w:r>
          <w:rPr>
            <w:noProof/>
          </w:rPr>
          <w:fldChar w:fldCharType="end"/>
        </w:r>
      </w:sdtContent>
    </w:sdt>
  </w:p>
  <w:p w14:paraId="24AA7784" w14:textId="77777777" w:rsidR="001730CA" w:rsidRDefault="001730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DD1F" w14:textId="2AFC6E03" w:rsidR="001730CA" w:rsidRDefault="00B00206">
    <w:pPr>
      <w:pStyle w:val="Header"/>
    </w:pPr>
    <w:r>
      <w:rPr>
        <w:noProof/>
      </w:rPr>
      <w:pict w14:anchorId="2705F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DB9F" w14:textId="46884940" w:rsidR="001730CA" w:rsidRDefault="00B00206">
    <w:pPr>
      <w:pStyle w:val="Header"/>
    </w:pPr>
    <w:r>
      <w:rPr>
        <w:noProof/>
      </w:rPr>
      <w:pict w14:anchorId="0EB4B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4"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235C2" w14:textId="3F357D82" w:rsidR="001730CA" w:rsidRDefault="00B00206" w:rsidP="00FB2A63">
    <w:pPr>
      <w:pStyle w:val="Header"/>
      <w:jc w:val="right"/>
      <w:rPr>
        <w:rFonts w:ascii="Arial" w:hAnsi="Arial" w:cs="Arial"/>
        <w:i/>
        <w:iCs/>
        <w:szCs w:val="22"/>
      </w:rPr>
    </w:pPr>
    <w:r>
      <w:rPr>
        <w:noProof/>
      </w:rPr>
      <w:pict w14:anchorId="543CE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5"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0352992" w14:textId="77777777" w:rsidR="001730CA" w:rsidRDefault="001730CA" w:rsidP="00FB2A63">
    <w:pPr>
      <w:pStyle w:val="Header"/>
      <w:jc w:val="right"/>
      <w:rPr>
        <w:rFonts w:ascii="Arial" w:hAnsi="Arial" w:cs="Arial"/>
        <w:i/>
        <w:iCs/>
        <w:szCs w:val="22"/>
      </w:rPr>
    </w:pPr>
  </w:p>
  <w:p w14:paraId="1DD20B66" w14:textId="595990A0" w:rsidR="001730CA" w:rsidRDefault="001730CA" w:rsidP="00FB2A63">
    <w:pPr>
      <w:pStyle w:val="Header"/>
      <w:jc w:val="right"/>
    </w:pPr>
    <w:r>
      <w:tab/>
    </w:r>
    <w:r>
      <w:tab/>
    </w:r>
    <w:sdt>
      <w:sdtPr>
        <w:id w:val="-8572781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927B1">
          <w:rPr>
            <w:noProof/>
          </w:rPr>
          <w:t>25</w:t>
        </w:r>
        <w:r>
          <w:rPr>
            <w:noProof/>
          </w:rPr>
          <w:fldChar w:fldCharType="end"/>
        </w:r>
      </w:sdtContent>
    </w:sdt>
  </w:p>
  <w:p w14:paraId="794BF52B" w14:textId="77777777" w:rsidR="001730CA" w:rsidRDefault="001730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CF79" w14:textId="593BE714" w:rsidR="001730CA" w:rsidRDefault="00B00206">
    <w:pPr>
      <w:pStyle w:val="Header"/>
    </w:pPr>
    <w:r>
      <w:rPr>
        <w:noProof/>
      </w:rPr>
      <w:pict w14:anchorId="3A9DF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3"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770"/>
    <w:multiLevelType w:val="multilevel"/>
    <w:tmpl w:val="C232A318"/>
    <w:lvl w:ilvl="0">
      <w:start w:val="3"/>
      <w:numFmt w:val="decimal"/>
      <w:lvlText w:val="%1"/>
      <w:lvlJc w:val="left"/>
      <w:pPr>
        <w:ind w:left="1147" w:hanging="368"/>
      </w:pPr>
      <w:rPr>
        <w:rFonts w:hint="default"/>
        <w:lang w:val="en-US" w:eastAsia="en-US" w:bidi="ar-SA"/>
      </w:rPr>
    </w:lvl>
    <w:lvl w:ilvl="1">
      <w:start w:val="4"/>
      <w:numFmt w:val="decimal"/>
      <w:lvlText w:val="%1.%2"/>
      <w:lvlJc w:val="left"/>
      <w:pPr>
        <w:ind w:left="1147" w:hanging="368"/>
      </w:pPr>
      <w:rPr>
        <w:rFonts w:ascii="Arial" w:eastAsia="Arial" w:hAnsi="Arial" w:cs="Arial" w:hint="default"/>
        <w:b/>
        <w:bCs/>
        <w:w w:val="100"/>
        <w:sz w:val="22"/>
        <w:szCs w:val="22"/>
        <w:lang w:val="en-US" w:eastAsia="en-US" w:bidi="ar-SA"/>
      </w:rPr>
    </w:lvl>
    <w:lvl w:ilvl="2">
      <w:start w:val="1"/>
      <w:numFmt w:val="decimal"/>
      <w:lvlText w:val="%1.%2.%3"/>
      <w:lvlJc w:val="left"/>
      <w:pPr>
        <w:ind w:left="1332" w:hanging="552"/>
      </w:pPr>
      <w:rPr>
        <w:rFonts w:ascii="Arial" w:eastAsia="Arial" w:hAnsi="Arial" w:cs="Arial" w:hint="default"/>
        <w:b/>
        <w:bCs/>
        <w:w w:val="100"/>
        <w:sz w:val="22"/>
        <w:szCs w:val="22"/>
        <w:lang w:val="en-US" w:eastAsia="en-US" w:bidi="ar-SA"/>
      </w:rPr>
    </w:lvl>
    <w:lvl w:ilvl="3">
      <w:start w:val="1"/>
      <w:numFmt w:val="decimal"/>
      <w:lvlText w:val="%1.%2.%3.%4"/>
      <w:lvlJc w:val="left"/>
      <w:pPr>
        <w:ind w:left="1502" w:hanging="723"/>
      </w:pPr>
      <w:rPr>
        <w:rFonts w:ascii="Arial" w:eastAsia="Arial" w:hAnsi="Arial" w:cs="Arial" w:hint="default"/>
        <w:b/>
        <w:bCs/>
        <w:spacing w:val="-6"/>
        <w:w w:val="100"/>
        <w:sz w:val="22"/>
        <w:szCs w:val="22"/>
        <w:lang w:val="en-US" w:eastAsia="en-US" w:bidi="ar-SA"/>
      </w:rPr>
    </w:lvl>
    <w:lvl w:ilvl="4">
      <w:numFmt w:val="bullet"/>
      <w:lvlText w:val="•"/>
      <w:lvlJc w:val="left"/>
      <w:pPr>
        <w:ind w:left="2818" w:hanging="723"/>
      </w:pPr>
      <w:rPr>
        <w:rFonts w:hint="default"/>
        <w:lang w:val="en-US" w:eastAsia="en-US" w:bidi="ar-SA"/>
      </w:rPr>
    </w:lvl>
    <w:lvl w:ilvl="5">
      <w:numFmt w:val="bullet"/>
      <w:lvlText w:val="•"/>
      <w:lvlJc w:val="left"/>
      <w:pPr>
        <w:ind w:left="4137" w:hanging="723"/>
      </w:pPr>
      <w:rPr>
        <w:rFonts w:hint="default"/>
        <w:lang w:val="en-US" w:eastAsia="en-US" w:bidi="ar-SA"/>
      </w:rPr>
    </w:lvl>
    <w:lvl w:ilvl="6">
      <w:numFmt w:val="bullet"/>
      <w:lvlText w:val="•"/>
      <w:lvlJc w:val="left"/>
      <w:pPr>
        <w:ind w:left="5456" w:hanging="723"/>
      </w:pPr>
      <w:rPr>
        <w:rFonts w:hint="default"/>
        <w:lang w:val="en-US" w:eastAsia="en-US" w:bidi="ar-SA"/>
      </w:rPr>
    </w:lvl>
    <w:lvl w:ilvl="7">
      <w:numFmt w:val="bullet"/>
      <w:lvlText w:val="•"/>
      <w:lvlJc w:val="left"/>
      <w:pPr>
        <w:ind w:left="6774" w:hanging="723"/>
      </w:pPr>
      <w:rPr>
        <w:rFonts w:hint="default"/>
        <w:lang w:val="en-US" w:eastAsia="en-US" w:bidi="ar-SA"/>
      </w:rPr>
    </w:lvl>
    <w:lvl w:ilvl="8">
      <w:numFmt w:val="bullet"/>
      <w:lvlText w:val="•"/>
      <w:lvlJc w:val="left"/>
      <w:pPr>
        <w:ind w:left="8093" w:hanging="723"/>
      </w:pPr>
      <w:rPr>
        <w:rFonts w:hint="default"/>
        <w:lang w:val="en-US" w:eastAsia="en-US" w:bidi="ar-SA"/>
      </w:rPr>
    </w:lvl>
  </w:abstractNum>
  <w:abstractNum w:abstractNumId="1">
    <w:nsid w:val="06E22F64"/>
    <w:multiLevelType w:val="hybridMultilevel"/>
    <w:tmpl w:val="1CC4FAAC"/>
    <w:lvl w:ilvl="0" w:tplc="0AC6AA9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2101471"/>
    <w:multiLevelType w:val="hybridMultilevel"/>
    <w:tmpl w:val="E418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73932"/>
    <w:multiLevelType w:val="multilevel"/>
    <w:tmpl w:val="377286C4"/>
    <w:lvl w:ilvl="0">
      <w:start w:val="3"/>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start w:val="1"/>
      <w:numFmt w:val="decimal"/>
      <w:lvlText w:val="%1.%2.%3"/>
      <w:lvlJc w:val="left"/>
      <w:pPr>
        <w:ind w:left="1771" w:hanging="771"/>
      </w:pPr>
      <w:rPr>
        <w:rFonts w:ascii="Arial" w:eastAsia="Arial" w:hAnsi="Arial" w:cs="Arial" w:hint="default"/>
        <w:b/>
        <w:bCs/>
        <w:w w:val="100"/>
        <w:sz w:val="22"/>
        <w:szCs w:val="22"/>
        <w:lang w:val="en-US" w:eastAsia="en-US" w:bidi="ar-SA"/>
      </w:rPr>
    </w:lvl>
    <w:lvl w:ilvl="3">
      <w:numFmt w:val="bullet"/>
      <w:lvlText w:val="•"/>
      <w:lvlJc w:val="left"/>
      <w:pPr>
        <w:ind w:left="2898" w:hanging="771"/>
      </w:pPr>
      <w:rPr>
        <w:rFonts w:hint="default"/>
        <w:lang w:val="en-US" w:eastAsia="en-US" w:bidi="ar-SA"/>
      </w:rPr>
    </w:lvl>
    <w:lvl w:ilvl="4">
      <w:numFmt w:val="bullet"/>
      <w:lvlText w:val="•"/>
      <w:lvlJc w:val="left"/>
      <w:pPr>
        <w:ind w:left="4017" w:hanging="771"/>
      </w:pPr>
      <w:rPr>
        <w:rFonts w:hint="default"/>
        <w:lang w:val="en-US" w:eastAsia="en-US" w:bidi="ar-SA"/>
      </w:rPr>
    </w:lvl>
    <w:lvl w:ilvl="5">
      <w:numFmt w:val="bullet"/>
      <w:lvlText w:val="•"/>
      <w:lvlJc w:val="left"/>
      <w:pPr>
        <w:ind w:left="5136" w:hanging="771"/>
      </w:pPr>
      <w:rPr>
        <w:rFonts w:hint="default"/>
        <w:lang w:val="en-US" w:eastAsia="en-US" w:bidi="ar-SA"/>
      </w:rPr>
    </w:lvl>
    <w:lvl w:ilvl="6">
      <w:numFmt w:val="bullet"/>
      <w:lvlText w:val="•"/>
      <w:lvlJc w:val="left"/>
      <w:pPr>
        <w:ind w:left="6255" w:hanging="771"/>
      </w:pPr>
      <w:rPr>
        <w:rFonts w:hint="default"/>
        <w:lang w:val="en-US" w:eastAsia="en-US" w:bidi="ar-SA"/>
      </w:rPr>
    </w:lvl>
    <w:lvl w:ilvl="7">
      <w:numFmt w:val="bullet"/>
      <w:lvlText w:val="•"/>
      <w:lvlJc w:val="left"/>
      <w:pPr>
        <w:ind w:left="7374" w:hanging="771"/>
      </w:pPr>
      <w:rPr>
        <w:rFonts w:hint="default"/>
        <w:lang w:val="en-US" w:eastAsia="en-US" w:bidi="ar-SA"/>
      </w:rPr>
    </w:lvl>
    <w:lvl w:ilvl="8">
      <w:numFmt w:val="bullet"/>
      <w:lvlText w:val="•"/>
      <w:lvlJc w:val="left"/>
      <w:pPr>
        <w:ind w:left="8493" w:hanging="771"/>
      </w:pPr>
      <w:rPr>
        <w:rFonts w:hint="default"/>
        <w:lang w:val="en-US" w:eastAsia="en-US" w:bidi="ar-SA"/>
      </w:rPr>
    </w:lvl>
  </w:abstractNum>
  <w:abstractNum w:abstractNumId="4">
    <w:nsid w:val="1BDE3B30"/>
    <w:multiLevelType w:val="hybridMultilevel"/>
    <w:tmpl w:val="BD04E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F731A"/>
    <w:multiLevelType w:val="hybridMultilevel"/>
    <w:tmpl w:val="DFC4E2EE"/>
    <w:lvl w:ilvl="0" w:tplc="89ECB36C">
      <w:start w:val="1"/>
      <w:numFmt w:val="upperRoman"/>
      <w:lvlText w:val="%1."/>
      <w:lvlJc w:val="left"/>
      <w:pPr>
        <w:ind w:left="1500" w:hanging="423"/>
        <w:jc w:val="right"/>
      </w:pPr>
      <w:rPr>
        <w:rFonts w:hint="default"/>
        <w:spacing w:val="0"/>
        <w:w w:val="100"/>
        <w:lang w:val="en-US" w:eastAsia="en-US" w:bidi="ar-SA"/>
      </w:rPr>
    </w:lvl>
    <w:lvl w:ilvl="1" w:tplc="E41A62D8">
      <w:numFmt w:val="bullet"/>
      <w:lvlText w:val="•"/>
      <w:lvlJc w:val="left"/>
      <w:pPr>
        <w:ind w:left="2423" w:hanging="423"/>
      </w:pPr>
      <w:rPr>
        <w:rFonts w:hint="default"/>
        <w:lang w:val="en-US" w:eastAsia="en-US" w:bidi="ar-SA"/>
      </w:rPr>
    </w:lvl>
    <w:lvl w:ilvl="2" w:tplc="5F5CAAEC">
      <w:numFmt w:val="bullet"/>
      <w:lvlText w:val="•"/>
      <w:lvlJc w:val="left"/>
      <w:pPr>
        <w:ind w:left="3346" w:hanging="423"/>
      </w:pPr>
      <w:rPr>
        <w:rFonts w:hint="default"/>
        <w:lang w:val="en-US" w:eastAsia="en-US" w:bidi="ar-SA"/>
      </w:rPr>
    </w:lvl>
    <w:lvl w:ilvl="3" w:tplc="D1983D54">
      <w:numFmt w:val="bullet"/>
      <w:lvlText w:val="•"/>
      <w:lvlJc w:val="left"/>
      <w:pPr>
        <w:ind w:left="4269" w:hanging="423"/>
      </w:pPr>
      <w:rPr>
        <w:rFonts w:hint="default"/>
        <w:lang w:val="en-US" w:eastAsia="en-US" w:bidi="ar-SA"/>
      </w:rPr>
    </w:lvl>
    <w:lvl w:ilvl="4" w:tplc="2F704A52">
      <w:numFmt w:val="bullet"/>
      <w:lvlText w:val="•"/>
      <w:lvlJc w:val="left"/>
      <w:pPr>
        <w:ind w:left="5192" w:hanging="423"/>
      </w:pPr>
      <w:rPr>
        <w:rFonts w:hint="default"/>
        <w:lang w:val="en-US" w:eastAsia="en-US" w:bidi="ar-SA"/>
      </w:rPr>
    </w:lvl>
    <w:lvl w:ilvl="5" w:tplc="883AB4B0">
      <w:numFmt w:val="bullet"/>
      <w:lvlText w:val="•"/>
      <w:lvlJc w:val="left"/>
      <w:pPr>
        <w:ind w:left="6115" w:hanging="423"/>
      </w:pPr>
      <w:rPr>
        <w:rFonts w:hint="default"/>
        <w:lang w:val="en-US" w:eastAsia="en-US" w:bidi="ar-SA"/>
      </w:rPr>
    </w:lvl>
    <w:lvl w:ilvl="6" w:tplc="3CCA9FF0">
      <w:numFmt w:val="bullet"/>
      <w:lvlText w:val="•"/>
      <w:lvlJc w:val="left"/>
      <w:pPr>
        <w:ind w:left="7038" w:hanging="423"/>
      </w:pPr>
      <w:rPr>
        <w:rFonts w:hint="default"/>
        <w:lang w:val="en-US" w:eastAsia="en-US" w:bidi="ar-SA"/>
      </w:rPr>
    </w:lvl>
    <w:lvl w:ilvl="7" w:tplc="60FC11F0">
      <w:numFmt w:val="bullet"/>
      <w:lvlText w:val="•"/>
      <w:lvlJc w:val="left"/>
      <w:pPr>
        <w:ind w:left="7961" w:hanging="423"/>
      </w:pPr>
      <w:rPr>
        <w:rFonts w:hint="default"/>
        <w:lang w:val="en-US" w:eastAsia="en-US" w:bidi="ar-SA"/>
      </w:rPr>
    </w:lvl>
    <w:lvl w:ilvl="8" w:tplc="7638DD30">
      <w:numFmt w:val="bullet"/>
      <w:lvlText w:val="•"/>
      <w:lvlJc w:val="left"/>
      <w:pPr>
        <w:ind w:left="8884" w:hanging="423"/>
      </w:pPr>
      <w:rPr>
        <w:rFonts w:hint="default"/>
        <w:lang w:val="en-US" w:eastAsia="en-US" w:bidi="ar-SA"/>
      </w:rPr>
    </w:lvl>
  </w:abstractNum>
  <w:abstractNum w:abstractNumId="6">
    <w:nsid w:val="21A27A65"/>
    <w:multiLevelType w:val="multilevel"/>
    <w:tmpl w:val="0409001F"/>
    <w:lvl w:ilvl="0">
      <w:start w:val="1"/>
      <w:numFmt w:val="decimal"/>
      <w:lvlText w:val="%1."/>
      <w:lvlJc w:val="left"/>
      <w:pPr>
        <w:ind w:left="360" w:hanging="360"/>
      </w:pPr>
      <w:rPr>
        <w:rFonts w:hint="default"/>
        <w:lang w:val="en-US" w:eastAsia="en-US" w:bidi="ar-SA"/>
      </w:rPr>
    </w:lvl>
    <w:lvl w:ilvl="1">
      <w:start w:val="1"/>
      <w:numFmt w:val="decimal"/>
      <w:lvlText w:val="%1.%2."/>
      <w:lvlJc w:val="left"/>
      <w:pPr>
        <w:ind w:left="792" w:hanging="432"/>
      </w:pPr>
      <w:rPr>
        <w:rFonts w:hint="default"/>
        <w:b/>
        <w:bCs/>
        <w:w w:val="100"/>
        <w:sz w:val="22"/>
        <w:szCs w:val="22"/>
        <w:lang w:val="en-US" w:eastAsia="en-US" w:bidi="ar-SA"/>
      </w:rPr>
    </w:lvl>
    <w:lvl w:ilvl="2">
      <w:start w:val="1"/>
      <w:numFmt w:val="decimal"/>
      <w:lvlText w:val="%1.%2.%3."/>
      <w:lvlJc w:val="left"/>
      <w:pPr>
        <w:ind w:left="1224" w:hanging="504"/>
      </w:pPr>
      <w:rPr>
        <w:rFonts w:hint="default"/>
        <w:b/>
        <w:bCs/>
        <w:w w:val="100"/>
        <w:sz w:val="22"/>
        <w:szCs w:val="22"/>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7">
    <w:nsid w:val="24672D2F"/>
    <w:multiLevelType w:val="hybridMultilevel"/>
    <w:tmpl w:val="5DC242AC"/>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nsid w:val="257F3418"/>
    <w:multiLevelType w:val="multilevel"/>
    <w:tmpl w:val="75EEA1D4"/>
    <w:lvl w:ilvl="0">
      <w:start w:val="4"/>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numFmt w:val="bullet"/>
      <w:lvlText w:val="•"/>
      <w:lvlJc w:val="left"/>
      <w:pPr>
        <w:ind w:left="3250" w:hanging="370"/>
      </w:pPr>
      <w:rPr>
        <w:rFonts w:hint="default"/>
        <w:lang w:val="en-US" w:eastAsia="en-US" w:bidi="ar-SA"/>
      </w:rPr>
    </w:lvl>
    <w:lvl w:ilvl="3">
      <w:numFmt w:val="bullet"/>
      <w:lvlText w:val="•"/>
      <w:lvlJc w:val="left"/>
      <w:pPr>
        <w:ind w:left="4185" w:hanging="370"/>
      </w:pPr>
      <w:rPr>
        <w:rFonts w:hint="default"/>
        <w:lang w:val="en-US" w:eastAsia="en-US" w:bidi="ar-SA"/>
      </w:rPr>
    </w:lvl>
    <w:lvl w:ilvl="4">
      <w:numFmt w:val="bullet"/>
      <w:lvlText w:val="•"/>
      <w:lvlJc w:val="left"/>
      <w:pPr>
        <w:ind w:left="5120" w:hanging="370"/>
      </w:pPr>
      <w:rPr>
        <w:rFonts w:hint="default"/>
        <w:lang w:val="en-US" w:eastAsia="en-US" w:bidi="ar-SA"/>
      </w:rPr>
    </w:lvl>
    <w:lvl w:ilvl="5">
      <w:numFmt w:val="bullet"/>
      <w:lvlText w:val="•"/>
      <w:lvlJc w:val="left"/>
      <w:pPr>
        <w:ind w:left="6055" w:hanging="370"/>
      </w:pPr>
      <w:rPr>
        <w:rFonts w:hint="default"/>
        <w:lang w:val="en-US" w:eastAsia="en-US" w:bidi="ar-SA"/>
      </w:rPr>
    </w:lvl>
    <w:lvl w:ilvl="6">
      <w:numFmt w:val="bullet"/>
      <w:lvlText w:val="•"/>
      <w:lvlJc w:val="left"/>
      <w:pPr>
        <w:ind w:left="6990" w:hanging="370"/>
      </w:pPr>
      <w:rPr>
        <w:rFonts w:hint="default"/>
        <w:lang w:val="en-US" w:eastAsia="en-US" w:bidi="ar-SA"/>
      </w:rPr>
    </w:lvl>
    <w:lvl w:ilvl="7">
      <w:numFmt w:val="bullet"/>
      <w:lvlText w:val="•"/>
      <w:lvlJc w:val="left"/>
      <w:pPr>
        <w:ind w:left="7925" w:hanging="370"/>
      </w:pPr>
      <w:rPr>
        <w:rFonts w:hint="default"/>
        <w:lang w:val="en-US" w:eastAsia="en-US" w:bidi="ar-SA"/>
      </w:rPr>
    </w:lvl>
    <w:lvl w:ilvl="8">
      <w:numFmt w:val="bullet"/>
      <w:lvlText w:val="•"/>
      <w:lvlJc w:val="left"/>
      <w:pPr>
        <w:ind w:left="8860" w:hanging="370"/>
      </w:pPr>
      <w:rPr>
        <w:rFonts w:hint="default"/>
        <w:lang w:val="en-US" w:eastAsia="en-US" w:bidi="ar-SA"/>
      </w:rPr>
    </w:lvl>
  </w:abstractNum>
  <w:abstractNum w:abstractNumId="9">
    <w:nsid w:val="270935FA"/>
    <w:multiLevelType w:val="multilevel"/>
    <w:tmpl w:val="EEAA7526"/>
    <w:lvl w:ilvl="0">
      <w:start w:val="3"/>
      <w:numFmt w:val="decimal"/>
      <w:lvlText w:val="%1"/>
      <w:lvlJc w:val="left"/>
      <w:pPr>
        <w:ind w:left="1150" w:hanging="370"/>
      </w:pPr>
      <w:rPr>
        <w:rFonts w:hint="default"/>
        <w:lang w:val="en-US" w:eastAsia="en-US" w:bidi="ar-SA"/>
      </w:rPr>
    </w:lvl>
    <w:lvl w:ilvl="1">
      <w:start w:val="1"/>
      <w:numFmt w:val="decimal"/>
      <w:lvlText w:val="%1.%2"/>
      <w:lvlJc w:val="left"/>
      <w:pPr>
        <w:ind w:left="1150" w:hanging="370"/>
      </w:pPr>
      <w:rPr>
        <w:rFonts w:ascii="Arial" w:eastAsia="Arial" w:hAnsi="Arial" w:cs="Arial" w:hint="default"/>
        <w:b/>
        <w:bCs/>
        <w:w w:val="100"/>
        <w:sz w:val="22"/>
        <w:szCs w:val="22"/>
        <w:lang w:val="en-US" w:eastAsia="en-US" w:bidi="ar-SA"/>
      </w:rPr>
    </w:lvl>
    <w:lvl w:ilvl="2">
      <w:start w:val="1"/>
      <w:numFmt w:val="decimal"/>
      <w:lvlText w:val="%1.%2.%3"/>
      <w:lvlJc w:val="left"/>
      <w:pPr>
        <w:ind w:left="1332" w:hanging="552"/>
      </w:pPr>
      <w:rPr>
        <w:rFonts w:ascii="Arial" w:eastAsia="Arial" w:hAnsi="Arial" w:cs="Arial" w:hint="default"/>
        <w:b/>
        <w:bCs/>
        <w:w w:val="100"/>
        <w:sz w:val="22"/>
        <w:szCs w:val="22"/>
        <w:lang w:val="en-US" w:eastAsia="en-US" w:bidi="ar-SA"/>
      </w:rPr>
    </w:lvl>
    <w:lvl w:ilvl="3">
      <w:numFmt w:val="bullet"/>
      <w:lvlText w:val="•"/>
      <w:lvlJc w:val="left"/>
      <w:pPr>
        <w:ind w:left="3426" w:hanging="552"/>
      </w:pPr>
      <w:rPr>
        <w:rFonts w:hint="default"/>
        <w:lang w:val="en-US" w:eastAsia="en-US" w:bidi="ar-SA"/>
      </w:rPr>
    </w:lvl>
    <w:lvl w:ilvl="4">
      <w:numFmt w:val="bullet"/>
      <w:lvlText w:val="•"/>
      <w:lvlJc w:val="left"/>
      <w:pPr>
        <w:ind w:left="4470" w:hanging="552"/>
      </w:pPr>
      <w:rPr>
        <w:rFonts w:hint="default"/>
        <w:lang w:val="en-US" w:eastAsia="en-US" w:bidi="ar-SA"/>
      </w:rPr>
    </w:lvl>
    <w:lvl w:ilvl="5">
      <w:numFmt w:val="bullet"/>
      <w:lvlText w:val="•"/>
      <w:lvlJc w:val="left"/>
      <w:pPr>
        <w:ind w:left="5513" w:hanging="552"/>
      </w:pPr>
      <w:rPr>
        <w:rFonts w:hint="default"/>
        <w:lang w:val="en-US" w:eastAsia="en-US" w:bidi="ar-SA"/>
      </w:rPr>
    </w:lvl>
    <w:lvl w:ilvl="6">
      <w:numFmt w:val="bullet"/>
      <w:lvlText w:val="•"/>
      <w:lvlJc w:val="left"/>
      <w:pPr>
        <w:ind w:left="6557" w:hanging="552"/>
      </w:pPr>
      <w:rPr>
        <w:rFonts w:hint="default"/>
        <w:lang w:val="en-US" w:eastAsia="en-US" w:bidi="ar-SA"/>
      </w:rPr>
    </w:lvl>
    <w:lvl w:ilvl="7">
      <w:numFmt w:val="bullet"/>
      <w:lvlText w:val="•"/>
      <w:lvlJc w:val="left"/>
      <w:pPr>
        <w:ind w:left="7600" w:hanging="552"/>
      </w:pPr>
      <w:rPr>
        <w:rFonts w:hint="default"/>
        <w:lang w:val="en-US" w:eastAsia="en-US" w:bidi="ar-SA"/>
      </w:rPr>
    </w:lvl>
    <w:lvl w:ilvl="8">
      <w:numFmt w:val="bullet"/>
      <w:lvlText w:val="•"/>
      <w:lvlJc w:val="left"/>
      <w:pPr>
        <w:ind w:left="8644" w:hanging="552"/>
      </w:pPr>
      <w:rPr>
        <w:rFonts w:hint="default"/>
        <w:lang w:val="en-US" w:eastAsia="en-US" w:bidi="ar-SA"/>
      </w:rPr>
    </w:lvl>
  </w:abstractNum>
  <w:abstractNum w:abstractNumId="10">
    <w:nsid w:val="353E4601"/>
    <w:multiLevelType w:val="multilevel"/>
    <w:tmpl w:val="A84A9CC0"/>
    <w:lvl w:ilvl="0">
      <w:start w:val="2"/>
      <w:numFmt w:val="decimal"/>
      <w:lvlText w:val="%1"/>
      <w:lvlJc w:val="left"/>
      <w:pPr>
        <w:ind w:left="1147" w:hanging="368"/>
      </w:pPr>
      <w:rPr>
        <w:rFonts w:hint="default"/>
        <w:lang w:val="en-US" w:eastAsia="en-US" w:bidi="ar-SA"/>
      </w:rPr>
    </w:lvl>
    <w:lvl w:ilvl="1">
      <w:start w:val="1"/>
      <w:numFmt w:val="decimal"/>
      <w:lvlText w:val="%1.%2"/>
      <w:lvlJc w:val="left"/>
      <w:pPr>
        <w:ind w:left="1147" w:hanging="368"/>
      </w:pPr>
      <w:rPr>
        <w:rFonts w:ascii="Arial" w:eastAsia="Arial" w:hAnsi="Arial" w:cs="Arial" w:hint="default"/>
        <w:b/>
        <w:bCs/>
        <w:w w:val="100"/>
        <w:sz w:val="22"/>
        <w:szCs w:val="22"/>
        <w:lang w:val="en-US" w:eastAsia="en-US" w:bidi="ar-SA"/>
      </w:rPr>
    </w:lvl>
    <w:lvl w:ilvl="2">
      <w:numFmt w:val="bullet"/>
      <w:lvlText w:val="•"/>
      <w:lvlJc w:val="left"/>
      <w:pPr>
        <w:ind w:left="3058" w:hanging="368"/>
      </w:pPr>
      <w:rPr>
        <w:rFonts w:hint="default"/>
        <w:lang w:val="en-US" w:eastAsia="en-US" w:bidi="ar-SA"/>
      </w:rPr>
    </w:lvl>
    <w:lvl w:ilvl="3">
      <w:numFmt w:val="bullet"/>
      <w:lvlText w:val="•"/>
      <w:lvlJc w:val="left"/>
      <w:pPr>
        <w:ind w:left="4017" w:hanging="368"/>
      </w:pPr>
      <w:rPr>
        <w:rFonts w:hint="default"/>
        <w:lang w:val="en-US" w:eastAsia="en-US" w:bidi="ar-SA"/>
      </w:rPr>
    </w:lvl>
    <w:lvl w:ilvl="4">
      <w:numFmt w:val="bullet"/>
      <w:lvlText w:val="•"/>
      <w:lvlJc w:val="left"/>
      <w:pPr>
        <w:ind w:left="4976" w:hanging="368"/>
      </w:pPr>
      <w:rPr>
        <w:rFonts w:hint="default"/>
        <w:lang w:val="en-US" w:eastAsia="en-US" w:bidi="ar-SA"/>
      </w:rPr>
    </w:lvl>
    <w:lvl w:ilvl="5">
      <w:numFmt w:val="bullet"/>
      <w:lvlText w:val="•"/>
      <w:lvlJc w:val="left"/>
      <w:pPr>
        <w:ind w:left="5935" w:hanging="368"/>
      </w:pPr>
      <w:rPr>
        <w:rFonts w:hint="default"/>
        <w:lang w:val="en-US" w:eastAsia="en-US" w:bidi="ar-SA"/>
      </w:rPr>
    </w:lvl>
    <w:lvl w:ilvl="6">
      <w:numFmt w:val="bullet"/>
      <w:lvlText w:val="•"/>
      <w:lvlJc w:val="left"/>
      <w:pPr>
        <w:ind w:left="6894" w:hanging="368"/>
      </w:pPr>
      <w:rPr>
        <w:rFonts w:hint="default"/>
        <w:lang w:val="en-US" w:eastAsia="en-US" w:bidi="ar-SA"/>
      </w:rPr>
    </w:lvl>
    <w:lvl w:ilvl="7">
      <w:numFmt w:val="bullet"/>
      <w:lvlText w:val="•"/>
      <w:lvlJc w:val="left"/>
      <w:pPr>
        <w:ind w:left="7853" w:hanging="368"/>
      </w:pPr>
      <w:rPr>
        <w:rFonts w:hint="default"/>
        <w:lang w:val="en-US" w:eastAsia="en-US" w:bidi="ar-SA"/>
      </w:rPr>
    </w:lvl>
    <w:lvl w:ilvl="8">
      <w:numFmt w:val="bullet"/>
      <w:lvlText w:val="•"/>
      <w:lvlJc w:val="left"/>
      <w:pPr>
        <w:ind w:left="8812" w:hanging="368"/>
      </w:pPr>
      <w:rPr>
        <w:rFonts w:hint="default"/>
        <w:lang w:val="en-US" w:eastAsia="en-US" w:bidi="ar-SA"/>
      </w:rPr>
    </w:lvl>
  </w:abstractNum>
  <w:abstractNum w:abstractNumId="11">
    <w:nsid w:val="38804574"/>
    <w:multiLevelType w:val="multilevel"/>
    <w:tmpl w:val="25C8DD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4FAF2CCB"/>
    <w:multiLevelType w:val="hybridMultilevel"/>
    <w:tmpl w:val="23F00790"/>
    <w:lvl w:ilvl="0" w:tplc="7FE03094">
      <w:start w:val="1"/>
      <w:numFmt w:val="lowerRoman"/>
      <w:lvlText w:val="%1)"/>
      <w:lvlJc w:val="left"/>
      <w:pPr>
        <w:ind w:left="780" w:hanging="255"/>
      </w:pPr>
      <w:rPr>
        <w:rFonts w:ascii="Arial MT" w:eastAsia="Arial MT" w:hAnsi="Arial MT" w:cs="Arial MT" w:hint="default"/>
        <w:spacing w:val="-4"/>
        <w:w w:val="100"/>
        <w:sz w:val="22"/>
        <w:szCs w:val="22"/>
        <w:lang w:val="en-US" w:eastAsia="en-US" w:bidi="ar-SA"/>
      </w:rPr>
    </w:lvl>
    <w:lvl w:ilvl="1" w:tplc="FA52B312">
      <w:numFmt w:val="bullet"/>
      <w:lvlText w:val="•"/>
      <w:lvlJc w:val="left"/>
      <w:pPr>
        <w:ind w:left="1775" w:hanging="255"/>
      </w:pPr>
      <w:rPr>
        <w:rFonts w:hint="default"/>
        <w:lang w:val="en-US" w:eastAsia="en-US" w:bidi="ar-SA"/>
      </w:rPr>
    </w:lvl>
    <w:lvl w:ilvl="2" w:tplc="4252B154">
      <w:numFmt w:val="bullet"/>
      <w:lvlText w:val="•"/>
      <w:lvlJc w:val="left"/>
      <w:pPr>
        <w:ind w:left="2770" w:hanging="255"/>
      </w:pPr>
      <w:rPr>
        <w:rFonts w:hint="default"/>
        <w:lang w:val="en-US" w:eastAsia="en-US" w:bidi="ar-SA"/>
      </w:rPr>
    </w:lvl>
    <w:lvl w:ilvl="3" w:tplc="98C09112">
      <w:numFmt w:val="bullet"/>
      <w:lvlText w:val="•"/>
      <w:lvlJc w:val="left"/>
      <w:pPr>
        <w:ind w:left="3765" w:hanging="255"/>
      </w:pPr>
      <w:rPr>
        <w:rFonts w:hint="default"/>
        <w:lang w:val="en-US" w:eastAsia="en-US" w:bidi="ar-SA"/>
      </w:rPr>
    </w:lvl>
    <w:lvl w:ilvl="4" w:tplc="C70C8ADA">
      <w:numFmt w:val="bullet"/>
      <w:lvlText w:val="•"/>
      <w:lvlJc w:val="left"/>
      <w:pPr>
        <w:ind w:left="4760" w:hanging="255"/>
      </w:pPr>
      <w:rPr>
        <w:rFonts w:hint="default"/>
        <w:lang w:val="en-US" w:eastAsia="en-US" w:bidi="ar-SA"/>
      </w:rPr>
    </w:lvl>
    <w:lvl w:ilvl="5" w:tplc="52E20A6A">
      <w:numFmt w:val="bullet"/>
      <w:lvlText w:val="•"/>
      <w:lvlJc w:val="left"/>
      <w:pPr>
        <w:ind w:left="5755" w:hanging="255"/>
      </w:pPr>
      <w:rPr>
        <w:rFonts w:hint="default"/>
        <w:lang w:val="en-US" w:eastAsia="en-US" w:bidi="ar-SA"/>
      </w:rPr>
    </w:lvl>
    <w:lvl w:ilvl="6" w:tplc="ECC60D68">
      <w:numFmt w:val="bullet"/>
      <w:lvlText w:val="•"/>
      <w:lvlJc w:val="left"/>
      <w:pPr>
        <w:ind w:left="6750" w:hanging="255"/>
      </w:pPr>
      <w:rPr>
        <w:rFonts w:hint="default"/>
        <w:lang w:val="en-US" w:eastAsia="en-US" w:bidi="ar-SA"/>
      </w:rPr>
    </w:lvl>
    <w:lvl w:ilvl="7" w:tplc="D0F01C48">
      <w:numFmt w:val="bullet"/>
      <w:lvlText w:val="•"/>
      <w:lvlJc w:val="left"/>
      <w:pPr>
        <w:ind w:left="7745" w:hanging="255"/>
      </w:pPr>
      <w:rPr>
        <w:rFonts w:hint="default"/>
        <w:lang w:val="en-US" w:eastAsia="en-US" w:bidi="ar-SA"/>
      </w:rPr>
    </w:lvl>
    <w:lvl w:ilvl="8" w:tplc="722EE79A">
      <w:numFmt w:val="bullet"/>
      <w:lvlText w:val="•"/>
      <w:lvlJc w:val="left"/>
      <w:pPr>
        <w:ind w:left="8740" w:hanging="255"/>
      </w:pPr>
      <w:rPr>
        <w:rFonts w:hint="default"/>
        <w:lang w:val="en-US" w:eastAsia="en-US" w:bidi="ar-SA"/>
      </w:rPr>
    </w:lvl>
  </w:abstractNum>
  <w:abstractNum w:abstractNumId="13">
    <w:nsid w:val="4FED0489"/>
    <w:multiLevelType w:val="multilevel"/>
    <w:tmpl w:val="F470178C"/>
    <w:lvl w:ilvl="0">
      <w:start w:val="2"/>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numFmt w:val="bullet"/>
      <w:lvlText w:val="•"/>
      <w:lvlJc w:val="left"/>
      <w:pPr>
        <w:ind w:left="3250" w:hanging="370"/>
      </w:pPr>
      <w:rPr>
        <w:rFonts w:hint="default"/>
        <w:lang w:val="en-US" w:eastAsia="en-US" w:bidi="ar-SA"/>
      </w:rPr>
    </w:lvl>
    <w:lvl w:ilvl="3">
      <w:numFmt w:val="bullet"/>
      <w:lvlText w:val="•"/>
      <w:lvlJc w:val="left"/>
      <w:pPr>
        <w:ind w:left="4185" w:hanging="370"/>
      </w:pPr>
      <w:rPr>
        <w:rFonts w:hint="default"/>
        <w:lang w:val="en-US" w:eastAsia="en-US" w:bidi="ar-SA"/>
      </w:rPr>
    </w:lvl>
    <w:lvl w:ilvl="4">
      <w:numFmt w:val="bullet"/>
      <w:lvlText w:val="•"/>
      <w:lvlJc w:val="left"/>
      <w:pPr>
        <w:ind w:left="5120" w:hanging="370"/>
      </w:pPr>
      <w:rPr>
        <w:rFonts w:hint="default"/>
        <w:lang w:val="en-US" w:eastAsia="en-US" w:bidi="ar-SA"/>
      </w:rPr>
    </w:lvl>
    <w:lvl w:ilvl="5">
      <w:numFmt w:val="bullet"/>
      <w:lvlText w:val="•"/>
      <w:lvlJc w:val="left"/>
      <w:pPr>
        <w:ind w:left="6055" w:hanging="370"/>
      </w:pPr>
      <w:rPr>
        <w:rFonts w:hint="default"/>
        <w:lang w:val="en-US" w:eastAsia="en-US" w:bidi="ar-SA"/>
      </w:rPr>
    </w:lvl>
    <w:lvl w:ilvl="6">
      <w:numFmt w:val="bullet"/>
      <w:lvlText w:val="•"/>
      <w:lvlJc w:val="left"/>
      <w:pPr>
        <w:ind w:left="6990" w:hanging="370"/>
      </w:pPr>
      <w:rPr>
        <w:rFonts w:hint="default"/>
        <w:lang w:val="en-US" w:eastAsia="en-US" w:bidi="ar-SA"/>
      </w:rPr>
    </w:lvl>
    <w:lvl w:ilvl="7">
      <w:numFmt w:val="bullet"/>
      <w:lvlText w:val="•"/>
      <w:lvlJc w:val="left"/>
      <w:pPr>
        <w:ind w:left="7925" w:hanging="370"/>
      </w:pPr>
      <w:rPr>
        <w:rFonts w:hint="default"/>
        <w:lang w:val="en-US" w:eastAsia="en-US" w:bidi="ar-SA"/>
      </w:rPr>
    </w:lvl>
    <w:lvl w:ilvl="8">
      <w:numFmt w:val="bullet"/>
      <w:lvlText w:val="•"/>
      <w:lvlJc w:val="left"/>
      <w:pPr>
        <w:ind w:left="8860" w:hanging="370"/>
      </w:pPr>
      <w:rPr>
        <w:rFonts w:hint="default"/>
        <w:lang w:val="en-US" w:eastAsia="en-US" w:bidi="ar-SA"/>
      </w:rPr>
    </w:lvl>
  </w:abstractNum>
  <w:abstractNum w:abstractNumId="14">
    <w:nsid w:val="53622068"/>
    <w:multiLevelType w:val="hybridMultilevel"/>
    <w:tmpl w:val="2ACC5D50"/>
    <w:lvl w:ilvl="0" w:tplc="0D5CCEBC">
      <w:start w:val="1"/>
      <w:numFmt w:val="decimal"/>
      <w:lvlText w:val="%1."/>
      <w:lvlJc w:val="left"/>
      <w:pPr>
        <w:ind w:left="1500" w:hanging="300"/>
      </w:pPr>
      <w:rPr>
        <w:rFonts w:ascii="Arial MT" w:eastAsia="Arial MT" w:hAnsi="Arial MT" w:cs="Arial MT" w:hint="default"/>
        <w:spacing w:val="-1"/>
        <w:w w:val="100"/>
        <w:sz w:val="22"/>
        <w:szCs w:val="22"/>
        <w:lang w:val="en-US" w:eastAsia="en-US" w:bidi="ar-SA"/>
      </w:rPr>
    </w:lvl>
    <w:lvl w:ilvl="1" w:tplc="9F109C2E">
      <w:numFmt w:val="bullet"/>
      <w:lvlText w:val="•"/>
      <w:lvlJc w:val="left"/>
      <w:pPr>
        <w:ind w:left="2000" w:hanging="300"/>
      </w:pPr>
      <w:rPr>
        <w:rFonts w:hint="default"/>
        <w:lang w:val="en-US" w:eastAsia="en-US" w:bidi="ar-SA"/>
      </w:rPr>
    </w:lvl>
    <w:lvl w:ilvl="2" w:tplc="17C2DFEC">
      <w:numFmt w:val="bullet"/>
      <w:lvlText w:val="•"/>
      <w:lvlJc w:val="left"/>
      <w:pPr>
        <w:ind w:left="2970" w:hanging="300"/>
      </w:pPr>
      <w:rPr>
        <w:rFonts w:hint="default"/>
        <w:lang w:val="en-US" w:eastAsia="en-US" w:bidi="ar-SA"/>
      </w:rPr>
    </w:lvl>
    <w:lvl w:ilvl="3" w:tplc="EAAC55F8">
      <w:numFmt w:val="bullet"/>
      <w:lvlText w:val="•"/>
      <w:lvlJc w:val="left"/>
      <w:pPr>
        <w:ind w:left="3940" w:hanging="300"/>
      </w:pPr>
      <w:rPr>
        <w:rFonts w:hint="default"/>
        <w:lang w:val="en-US" w:eastAsia="en-US" w:bidi="ar-SA"/>
      </w:rPr>
    </w:lvl>
    <w:lvl w:ilvl="4" w:tplc="70863772">
      <w:numFmt w:val="bullet"/>
      <w:lvlText w:val="•"/>
      <w:lvlJc w:val="left"/>
      <w:pPr>
        <w:ind w:left="4910" w:hanging="300"/>
      </w:pPr>
      <w:rPr>
        <w:rFonts w:hint="default"/>
        <w:lang w:val="en-US" w:eastAsia="en-US" w:bidi="ar-SA"/>
      </w:rPr>
    </w:lvl>
    <w:lvl w:ilvl="5" w:tplc="A0289732">
      <w:numFmt w:val="bullet"/>
      <w:lvlText w:val="•"/>
      <w:lvlJc w:val="left"/>
      <w:pPr>
        <w:ind w:left="5880" w:hanging="300"/>
      </w:pPr>
      <w:rPr>
        <w:rFonts w:hint="default"/>
        <w:lang w:val="en-US" w:eastAsia="en-US" w:bidi="ar-SA"/>
      </w:rPr>
    </w:lvl>
    <w:lvl w:ilvl="6" w:tplc="CC44D9E8">
      <w:numFmt w:val="bullet"/>
      <w:lvlText w:val="•"/>
      <w:lvlJc w:val="left"/>
      <w:pPr>
        <w:ind w:left="6850" w:hanging="300"/>
      </w:pPr>
      <w:rPr>
        <w:rFonts w:hint="default"/>
        <w:lang w:val="en-US" w:eastAsia="en-US" w:bidi="ar-SA"/>
      </w:rPr>
    </w:lvl>
    <w:lvl w:ilvl="7" w:tplc="48BE1B18">
      <w:numFmt w:val="bullet"/>
      <w:lvlText w:val="•"/>
      <w:lvlJc w:val="left"/>
      <w:pPr>
        <w:ind w:left="7820" w:hanging="300"/>
      </w:pPr>
      <w:rPr>
        <w:rFonts w:hint="default"/>
        <w:lang w:val="en-US" w:eastAsia="en-US" w:bidi="ar-SA"/>
      </w:rPr>
    </w:lvl>
    <w:lvl w:ilvl="8" w:tplc="D5465DE0">
      <w:numFmt w:val="bullet"/>
      <w:lvlText w:val="•"/>
      <w:lvlJc w:val="left"/>
      <w:pPr>
        <w:ind w:left="8790" w:hanging="300"/>
      </w:pPr>
      <w:rPr>
        <w:rFonts w:hint="default"/>
        <w:lang w:val="en-US" w:eastAsia="en-US" w:bidi="ar-SA"/>
      </w:rPr>
    </w:lvl>
  </w:abstractNum>
  <w:abstractNum w:abstractNumId="15">
    <w:nsid w:val="56262944"/>
    <w:multiLevelType w:val="multilevel"/>
    <w:tmpl w:val="7AD4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3D7B88"/>
    <w:multiLevelType w:val="multilevel"/>
    <w:tmpl w:val="D94AA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11FB3"/>
    <w:multiLevelType w:val="multilevel"/>
    <w:tmpl w:val="C9A69628"/>
    <w:lvl w:ilvl="0">
      <w:start w:val="4"/>
      <w:numFmt w:val="decimal"/>
      <w:lvlText w:val="%1"/>
      <w:lvlJc w:val="left"/>
      <w:pPr>
        <w:ind w:left="1150" w:hanging="370"/>
      </w:pPr>
      <w:rPr>
        <w:rFonts w:hint="default"/>
        <w:lang w:val="en-US" w:eastAsia="en-US" w:bidi="ar-SA"/>
      </w:rPr>
    </w:lvl>
    <w:lvl w:ilvl="1">
      <w:start w:val="1"/>
      <w:numFmt w:val="decimal"/>
      <w:lvlText w:val="%1.%2"/>
      <w:lvlJc w:val="left"/>
      <w:pPr>
        <w:ind w:left="1180" w:hanging="370"/>
      </w:pPr>
      <w:rPr>
        <w:rFonts w:ascii="Arial" w:eastAsia="Arial" w:hAnsi="Arial" w:cs="Arial" w:hint="default"/>
        <w:b/>
        <w:bCs/>
        <w:w w:val="100"/>
        <w:sz w:val="22"/>
        <w:szCs w:val="22"/>
        <w:lang w:val="en-US" w:eastAsia="en-US" w:bidi="ar-SA"/>
      </w:rPr>
    </w:lvl>
    <w:lvl w:ilvl="2">
      <w:numFmt w:val="bullet"/>
      <w:lvlText w:val=""/>
      <w:lvlJc w:val="left"/>
      <w:pPr>
        <w:ind w:left="1500" w:hanging="300"/>
      </w:pPr>
      <w:rPr>
        <w:rFonts w:ascii="Symbol" w:eastAsia="Symbol" w:hAnsi="Symbol" w:cs="Symbol" w:hint="default"/>
        <w:w w:val="100"/>
        <w:sz w:val="22"/>
        <w:szCs w:val="22"/>
        <w:lang w:val="en-US" w:eastAsia="en-US" w:bidi="ar-SA"/>
      </w:rPr>
    </w:lvl>
    <w:lvl w:ilvl="3">
      <w:numFmt w:val="bullet"/>
      <w:lvlText w:val="•"/>
      <w:lvlJc w:val="left"/>
      <w:pPr>
        <w:ind w:left="3551" w:hanging="300"/>
      </w:pPr>
      <w:rPr>
        <w:rFonts w:hint="default"/>
        <w:lang w:val="en-US" w:eastAsia="en-US" w:bidi="ar-SA"/>
      </w:rPr>
    </w:lvl>
    <w:lvl w:ilvl="4">
      <w:numFmt w:val="bullet"/>
      <w:lvlText w:val="•"/>
      <w:lvlJc w:val="left"/>
      <w:pPr>
        <w:ind w:left="4577" w:hanging="300"/>
      </w:pPr>
      <w:rPr>
        <w:rFonts w:hint="default"/>
        <w:lang w:val="en-US" w:eastAsia="en-US" w:bidi="ar-SA"/>
      </w:rPr>
    </w:lvl>
    <w:lvl w:ilvl="5">
      <w:numFmt w:val="bullet"/>
      <w:lvlText w:val="•"/>
      <w:lvlJc w:val="left"/>
      <w:pPr>
        <w:ind w:left="5602" w:hanging="300"/>
      </w:pPr>
      <w:rPr>
        <w:rFonts w:hint="default"/>
        <w:lang w:val="en-US" w:eastAsia="en-US" w:bidi="ar-SA"/>
      </w:rPr>
    </w:lvl>
    <w:lvl w:ilvl="6">
      <w:numFmt w:val="bullet"/>
      <w:lvlText w:val="•"/>
      <w:lvlJc w:val="left"/>
      <w:pPr>
        <w:ind w:left="6628" w:hanging="300"/>
      </w:pPr>
      <w:rPr>
        <w:rFonts w:hint="default"/>
        <w:lang w:val="en-US" w:eastAsia="en-US" w:bidi="ar-SA"/>
      </w:rPr>
    </w:lvl>
    <w:lvl w:ilvl="7">
      <w:numFmt w:val="bullet"/>
      <w:lvlText w:val="•"/>
      <w:lvlJc w:val="left"/>
      <w:pPr>
        <w:ind w:left="7654" w:hanging="300"/>
      </w:pPr>
      <w:rPr>
        <w:rFonts w:hint="default"/>
        <w:lang w:val="en-US" w:eastAsia="en-US" w:bidi="ar-SA"/>
      </w:rPr>
    </w:lvl>
    <w:lvl w:ilvl="8">
      <w:numFmt w:val="bullet"/>
      <w:lvlText w:val="•"/>
      <w:lvlJc w:val="left"/>
      <w:pPr>
        <w:ind w:left="8679" w:hanging="300"/>
      </w:pPr>
      <w:rPr>
        <w:rFonts w:hint="default"/>
        <w:lang w:val="en-US" w:eastAsia="en-US" w:bidi="ar-SA"/>
      </w:rPr>
    </w:lvl>
  </w:abstractNum>
  <w:abstractNum w:abstractNumId="18">
    <w:nsid w:val="63F4573C"/>
    <w:multiLevelType w:val="multilevel"/>
    <w:tmpl w:val="BFE2D852"/>
    <w:lvl w:ilvl="0">
      <w:start w:val="6"/>
      <w:numFmt w:val="decimal"/>
      <w:lvlText w:val="%1"/>
      <w:lvlJc w:val="left"/>
      <w:pPr>
        <w:ind w:left="360" w:hanging="360"/>
      </w:pPr>
      <w:rPr>
        <w:rFonts w:eastAsia="Arial" w:hint="default"/>
      </w:rPr>
    </w:lvl>
    <w:lvl w:ilvl="1">
      <w:start w:val="1"/>
      <w:numFmt w:val="decimal"/>
      <w:lvlText w:val="%1.%2"/>
      <w:lvlJc w:val="left"/>
      <w:pPr>
        <w:ind w:left="990" w:hanging="360"/>
      </w:pPr>
      <w:rPr>
        <w:rFonts w:eastAsia="Arial" w:hint="default"/>
      </w:rPr>
    </w:lvl>
    <w:lvl w:ilvl="2">
      <w:start w:val="1"/>
      <w:numFmt w:val="decimal"/>
      <w:lvlText w:val="%1.%2.%3"/>
      <w:lvlJc w:val="left"/>
      <w:pPr>
        <w:ind w:left="1872" w:hanging="720"/>
      </w:pPr>
      <w:rPr>
        <w:rFonts w:eastAsia="Arial" w:hint="default"/>
      </w:rPr>
    </w:lvl>
    <w:lvl w:ilvl="3">
      <w:start w:val="1"/>
      <w:numFmt w:val="decimal"/>
      <w:lvlText w:val="%1.%2.%3.%4"/>
      <w:lvlJc w:val="left"/>
      <w:pPr>
        <w:ind w:left="2448" w:hanging="720"/>
      </w:pPr>
      <w:rPr>
        <w:rFonts w:eastAsia="Arial" w:hint="default"/>
      </w:rPr>
    </w:lvl>
    <w:lvl w:ilvl="4">
      <w:start w:val="1"/>
      <w:numFmt w:val="decimal"/>
      <w:lvlText w:val="%1.%2.%3.%4.%5"/>
      <w:lvlJc w:val="left"/>
      <w:pPr>
        <w:ind w:left="3384" w:hanging="1080"/>
      </w:pPr>
      <w:rPr>
        <w:rFonts w:eastAsia="Arial" w:hint="default"/>
      </w:rPr>
    </w:lvl>
    <w:lvl w:ilvl="5">
      <w:start w:val="1"/>
      <w:numFmt w:val="decimal"/>
      <w:lvlText w:val="%1.%2.%3.%4.%5.%6"/>
      <w:lvlJc w:val="left"/>
      <w:pPr>
        <w:ind w:left="3960" w:hanging="1080"/>
      </w:pPr>
      <w:rPr>
        <w:rFonts w:eastAsia="Arial" w:hint="default"/>
      </w:rPr>
    </w:lvl>
    <w:lvl w:ilvl="6">
      <w:start w:val="1"/>
      <w:numFmt w:val="decimal"/>
      <w:lvlText w:val="%1.%2.%3.%4.%5.%6.%7"/>
      <w:lvlJc w:val="left"/>
      <w:pPr>
        <w:ind w:left="4896" w:hanging="1440"/>
      </w:pPr>
      <w:rPr>
        <w:rFonts w:eastAsia="Arial" w:hint="default"/>
      </w:rPr>
    </w:lvl>
    <w:lvl w:ilvl="7">
      <w:start w:val="1"/>
      <w:numFmt w:val="decimal"/>
      <w:lvlText w:val="%1.%2.%3.%4.%5.%6.%7.%8"/>
      <w:lvlJc w:val="left"/>
      <w:pPr>
        <w:ind w:left="5472" w:hanging="1440"/>
      </w:pPr>
      <w:rPr>
        <w:rFonts w:eastAsia="Arial" w:hint="default"/>
      </w:rPr>
    </w:lvl>
    <w:lvl w:ilvl="8">
      <w:start w:val="1"/>
      <w:numFmt w:val="decimal"/>
      <w:lvlText w:val="%1.%2.%3.%4.%5.%6.%7.%8.%9"/>
      <w:lvlJc w:val="left"/>
      <w:pPr>
        <w:ind w:left="6408" w:hanging="1800"/>
      </w:pPr>
      <w:rPr>
        <w:rFonts w:eastAsia="Arial" w:hint="default"/>
      </w:rPr>
    </w:lvl>
  </w:abstractNum>
  <w:abstractNum w:abstractNumId="19">
    <w:nsid w:val="6F624B46"/>
    <w:multiLevelType w:val="hybridMultilevel"/>
    <w:tmpl w:val="9EA4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395054"/>
    <w:multiLevelType w:val="multilevel"/>
    <w:tmpl w:val="F718F218"/>
    <w:lvl w:ilvl="0">
      <w:start w:val="3"/>
      <w:numFmt w:val="decimal"/>
      <w:lvlText w:val="%1"/>
      <w:lvlJc w:val="left"/>
      <w:pPr>
        <w:ind w:left="1370" w:hanging="370"/>
      </w:pPr>
      <w:rPr>
        <w:rFonts w:hint="default"/>
        <w:lang w:val="en-US" w:eastAsia="en-US" w:bidi="ar-SA"/>
      </w:rPr>
    </w:lvl>
    <w:lvl w:ilvl="1">
      <w:start w:val="4"/>
      <w:numFmt w:val="decimal"/>
      <w:lvlText w:val="%1.%2"/>
      <w:lvlJc w:val="left"/>
      <w:pPr>
        <w:ind w:left="1370" w:hanging="370"/>
      </w:pPr>
      <w:rPr>
        <w:rFonts w:ascii="Arial" w:eastAsia="Arial" w:hAnsi="Arial" w:cs="Arial" w:hint="default"/>
        <w:b/>
        <w:bCs/>
        <w:w w:val="100"/>
        <w:sz w:val="22"/>
        <w:szCs w:val="22"/>
        <w:lang w:val="en-US" w:eastAsia="en-US" w:bidi="ar-SA"/>
      </w:rPr>
    </w:lvl>
    <w:lvl w:ilvl="2">
      <w:start w:val="1"/>
      <w:numFmt w:val="decimal"/>
      <w:lvlText w:val="%1.%2.%3"/>
      <w:lvlJc w:val="left"/>
      <w:pPr>
        <w:ind w:left="1771" w:hanging="771"/>
      </w:pPr>
      <w:rPr>
        <w:rFonts w:ascii="Arial" w:eastAsia="Arial" w:hAnsi="Arial" w:cs="Arial" w:hint="default"/>
        <w:b/>
        <w:bCs/>
        <w:w w:val="100"/>
        <w:sz w:val="22"/>
        <w:szCs w:val="22"/>
        <w:lang w:val="en-US" w:eastAsia="en-US" w:bidi="ar-SA"/>
      </w:rPr>
    </w:lvl>
    <w:lvl w:ilvl="3">
      <w:start w:val="1"/>
      <w:numFmt w:val="decimal"/>
      <w:lvlText w:val="%1.%2.%3.%4"/>
      <w:lvlJc w:val="left"/>
      <w:pPr>
        <w:ind w:left="1872" w:hanging="872"/>
      </w:pPr>
      <w:rPr>
        <w:rFonts w:ascii="Arial" w:eastAsia="Arial" w:hAnsi="Arial" w:cs="Arial" w:hint="default"/>
        <w:b/>
        <w:bCs/>
        <w:spacing w:val="-6"/>
        <w:w w:val="100"/>
        <w:sz w:val="22"/>
        <w:szCs w:val="22"/>
        <w:lang w:val="en-US" w:eastAsia="en-US" w:bidi="ar-SA"/>
      </w:rPr>
    </w:lvl>
    <w:lvl w:ilvl="4">
      <w:numFmt w:val="bullet"/>
      <w:lvlText w:val="•"/>
      <w:lvlJc w:val="left"/>
      <w:pPr>
        <w:ind w:left="4092" w:hanging="872"/>
      </w:pPr>
      <w:rPr>
        <w:rFonts w:hint="default"/>
        <w:lang w:val="en-US" w:eastAsia="en-US" w:bidi="ar-SA"/>
      </w:rPr>
    </w:lvl>
    <w:lvl w:ilvl="5">
      <w:numFmt w:val="bullet"/>
      <w:lvlText w:val="•"/>
      <w:lvlJc w:val="left"/>
      <w:pPr>
        <w:ind w:left="5199" w:hanging="872"/>
      </w:pPr>
      <w:rPr>
        <w:rFonts w:hint="default"/>
        <w:lang w:val="en-US" w:eastAsia="en-US" w:bidi="ar-SA"/>
      </w:rPr>
    </w:lvl>
    <w:lvl w:ilvl="6">
      <w:numFmt w:val="bullet"/>
      <w:lvlText w:val="•"/>
      <w:lvlJc w:val="left"/>
      <w:pPr>
        <w:ind w:left="6305" w:hanging="872"/>
      </w:pPr>
      <w:rPr>
        <w:rFonts w:hint="default"/>
        <w:lang w:val="en-US" w:eastAsia="en-US" w:bidi="ar-SA"/>
      </w:rPr>
    </w:lvl>
    <w:lvl w:ilvl="7">
      <w:numFmt w:val="bullet"/>
      <w:lvlText w:val="•"/>
      <w:lvlJc w:val="left"/>
      <w:pPr>
        <w:ind w:left="7412" w:hanging="872"/>
      </w:pPr>
      <w:rPr>
        <w:rFonts w:hint="default"/>
        <w:lang w:val="en-US" w:eastAsia="en-US" w:bidi="ar-SA"/>
      </w:rPr>
    </w:lvl>
    <w:lvl w:ilvl="8">
      <w:numFmt w:val="bullet"/>
      <w:lvlText w:val="•"/>
      <w:lvlJc w:val="left"/>
      <w:pPr>
        <w:ind w:left="8518" w:hanging="872"/>
      </w:pPr>
      <w:rPr>
        <w:rFonts w:hint="default"/>
        <w:lang w:val="en-US" w:eastAsia="en-US" w:bidi="ar-SA"/>
      </w:rPr>
    </w:lvl>
  </w:abstractNum>
  <w:abstractNum w:abstractNumId="21">
    <w:nsid w:val="7727624F"/>
    <w:multiLevelType w:val="hybridMultilevel"/>
    <w:tmpl w:val="72D497D4"/>
    <w:lvl w:ilvl="0" w:tplc="3CACDB64">
      <w:start w:val="1"/>
      <w:numFmt w:val="decimal"/>
      <w:lvlText w:val="%1."/>
      <w:lvlJc w:val="left"/>
      <w:pPr>
        <w:ind w:left="1380" w:hanging="300"/>
      </w:pPr>
      <w:rPr>
        <w:rFonts w:ascii="Arial MT" w:eastAsia="Arial MT" w:hAnsi="Arial MT" w:cs="Arial MT" w:hint="default"/>
        <w:spacing w:val="-1"/>
        <w:w w:val="100"/>
        <w:sz w:val="22"/>
        <w:szCs w:val="22"/>
        <w:lang w:val="en-US" w:eastAsia="en-US" w:bidi="ar-SA"/>
      </w:rPr>
    </w:lvl>
    <w:lvl w:ilvl="1" w:tplc="384885C8">
      <w:numFmt w:val="bullet"/>
      <w:lvlText w:val="•"/>
      <w:lvlJc w:val="left"/>
      <w:pPr>
        <w:ind w:left="2423" w:hanging="300"/>
      </w:pPr>
      <w:rPr>
        <w:rFonts w:hint="default"/>
        <w:lang w:val="en-US" w:eastAsia="en-US" w:bidi="ar-SA"/>
      </w:rPr>
    </w:lvl>
    <w:lvl w:ilvl="2" w:tplc="E15AF950">
      <w:numFmt w:val="bullet"/>
      <w:lvlText w:val="•"/>
      <w:lvlJc w:val="left"/>
      <w:pPr>
        <w:ind w:left="3346" w:hanging="300"/>
      </w:pPr>
      <w:rPr>
        <w:rFonts w:hint="default"/>
        <w:lang w:val="en-US" w:eastAsia="en-US" w:bidi="ar-SA"/>
      </w:rPr>
    </w:lvl>
    <w:lvl w:ilvl="3" w:tplc="2F3EE862">
      <w:numFmt w:val="bullet"/>
      <w:lvlText w:val="•"/>
      <w:lvlJc w:val="left"/>
      <w:pPr>
        <w:ind w:left="4269" w:hanging="300"/>
      </w:pPr>
      <w:rPr>
        <w:rFonts w:hint="default"/>
        <w:lang w:val="en-US" w:eastAsia="en-US" w:bidi="ar-SA"/>
      </w:rPr>
    </w:lvl>
    <w:lvl w:ilvl="4" w:tplc="8D66E904">
      <w:numFmt w:val="bullet"/>
      <w:lvlText w:val="•"/>
      <w:lvlJc w:val="left"/>
      <w:pPr>
        <w:ind w:left="5192" w:hanging="300"/>
      </w:pPr>
      <w:rPr>
        <w:rFonts w:hint="default"/>
        <w:lang w:val="en-US" w:eastAsia="en-US" w:bidi="ar-SA"/>
      </w:rPr>
    </w:lvl>
    <w:lvl w:ilvl="5" w:tplc="BB5439E4">
      <w:numFmt w:val="bullet"/>
      <w:lvlText w:val="•"/>
      <w:lvlJc w:val="left"/>
      <w:pPr>
        <w:ind w:left="6115" w:hanging="300"/>
      </w:pPr>
      <w:rPr>
        <w:rFonts w:hint="default"/>
        <w:lang w:val="en-US" w:eastAsia="en-US" w:bidi="ar-SA"/>
      </w:rPr>
    </w:lvl>
    <w:lvl w:ilvl="6" w:tplc="4470F07C">
      <w:numFmt w:val="bullet"/>
      <w:lvlText w:val="•"/>
      <w:lvlJc w:val="left"/>
      <w:pPr>
        <w:ind w:left="7038" w:hanging="300"/>
      </w:pPr>
      <w:rPr>
        <w:rFonts w:hint="default"/>
        <w:lang w:val="en-US" w:eastAsia="en-US" w:bidi="ar-SA"/>
      </w:rPr>
    </w:lvl>
    <w:lvl w:ilvl="7" w:tplc="6E344A94">
      <w:numFmt w:val="bullet"/>
      <w:lvlText w:val="•"/>
      <w:lvlJc w:val="left"/>
      <w:pPr>
        <w:ind w:left="7961" w:hanging="300"/>
      </w:pPr>
      <w:rPr>
        <w:rFonts w:hint="default"/>
        <w:lang w:val="en-US" w:eastAsia="en-US" w:bidi="ar-SA"/>
      </w:rPr>
    </w:lvl>
    <w:lvl w:ilvl="8" w:tplc="88F462E4">
      <w:numFmt w:val="bullet"/>
      <w:lvlText w:val="•"/>
      <w:lvlJc w:val="left"/>
      <w:pPr>
        <w:ind w:left="8884" w:hanging="300"/>
      </w:pPr>
      <w:rPr>
        <w:rFonts w:hint="default"/>
        <w:lang w:val="en-US" w:eastAsia="en-US" w:bidi="ar-SA"/>
      </w:rPr>
    </w:lvl>
  </w:abstractNum>
  <w:abstractNum w:abstractNumId="22">
    <w:nsid w:val="7FFC399B"/>
    <w:multiLevelType w:val="multilevel"/>
    <w:tmpl w:val="351CE920"/>
    <w:lvl w:ilvl="0">
      <w:start w:val="1"/>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start w:val="1"/>
      <w:numFmt w:val="decimal"/>
      <w:lvlText w:val="%1.%2.%3"/>
      <w:lvlJc w:val="left"/>
      <w:pPr>
        <w:ind w:left="1771" w:hanging="771"/>
      </w:pPr>
      <w:rPr>
        <w:rFonts w:ascii="Arial" w:eastAsia="Arial" w:hAnsi="Arial" w:cs="Arial" w:hint="default"/>
        <w:b/>
        <w:bCs/>
        <w:w w:val="100"/>
        <w:sz w:val="22"/>
        <w:szCs w:val="22"/>
        <w:lang w:val="en-US" w:eastAsia="en-US" w:bidi="ar-SA"/>
      </w:rPr>
    </w:lvl>
    <w:lvl w:ilvl="3">
      <w:numFmt w:val="bullet"/>
      <w:lvlText w:val="•"/>
      <w:lvlJc w:val="left"/>
      <w:pPr>
        <w:ind w:left="3769" w:hanging="771"/>
      </w:pPr>
      <w:rPr>
        <w:rFonts w:hint="default"/>
        <w:lang w:val="en-US" w:eastAsia="en-US" w:bidi="ar-SA"/>
      </w:rPr>
    </w:lvl>
    <w:lvl w:ilvl="4">
      <w:numFmt w:val="bullet"/>
      <w:lvlText w:val="•"/>
      <w:lvlJc w:val="left"/>
      <w:pPr>
        <w:ind w:left="4763" w:hanging="771"/>
      </w:pPr>
      <w:rPr>
        <w:rFonts w:hint="default"/>
        <w:lang w:val="en-US" w:eastAsia="en-US" w:bidi="ar-SA"/>
      </w:rPr>
    </w:lvl>
    <w:lvl w:ilvl="5">
      <w:numFmt w:val="bullet"/>
      <w:lvlText w:val="•"/>
      <w:lvlJc w:val="left"/>
      <w:pPr>
        <w:ind w:left="5758" w:hanging="771"/>
      </w:pPr>
      <w:rPr>
        <w:rFonts w:hint="default"/>
        <w:lang w:val="en-US" w:eastAsia="en-US" w:bidi="ar-SA"/>
      </w:rPr>
    </w:lvl>
    <w:lvl w:ilvl="6">
      <w:numFmt w:val="bullet"/>
      <w:lvlText w:val="•"/>
      <w:lvlJc w:val="left"/>
      <w:pPr>
        <w:ind w:left="6752" w:hanging="771"/>
      </w:pPr>
      <w:rPr>
        <w:rFonts w:hint="default"/>
        <w:lang w:val="en-US" w:eastAsia="en-US" w:bidi="ar-SA"/>
      </w:rPr>
    </w:lvl>
    <w:lvl w:ilvl="7">
      <w:numFmt w:val="bullet"/>
      <w:lvlText w:val="•"/>
      <w:lvlJc w:val="left"/>
      <w:pPr>
        <w:ind w:left="7747" w:hanging="771"/>
      </w:pPr>
      <w:rPr>
        <w:rFonts w:hint="default"/>
        <w:lang w:val="en-US" w:eastAsia="en-US" w:bidi="ar-SA"/>
      </w:rPr>
    </w:lvl>
    <w:lvl w:ilvl="8">
      <w:numFmt w:val="bullet"/>
      <w:lvlText w:val="•"/>
      <w:lvlJc w:val="left"/>
      <w:pPr>
        <w:ind w:left="8742" w:hanging="771"/>
      </w:pPr>
      <w:rPr>
        <w:rFonts w:hint="default"/>
        <w:lang w:val="en-US" w:eastAsia="en-US" w:bidi="ar-SA"/>
      </w:rPr>
    </w:lvl>
  </w:abstractNum>
  <w:num w:numId="1">
    <w:abstractNumId w:val="17"/>
  </w:num>
  <w:num w:numId="2">
    <w:abstractNumId w:val="5"/>
  </w:num>
  <w:num w:numId="3">
    <w:abstractNumId w:val="0"/>
  </w:num>
  <w:num w:numId="4">
    <w:abstractNumId w:val="9"/>
  </w:num>
  <w:num w:numId="5">
    <w:abstractNumId w:val="10"/>
  </w:num>
  <w:num w:numId="6">
    <w:abstractNumId w:val="12"/>
  </w:num>
  <w:num w:numId="7">
    <w:abstractNumId w:val="14"/>
  </w:num>
  <w:num w:numId="8">
    <w:abstractNumId w:val="21"/>
  </w:num>
  <w:num w:numId="9">
    <w:abstractNumId w:val="6"/>
  </w:num>
  <w:num w:numId="10">
    <w:abstractNumId w:val="8"/>
  </w:num>
  <w:num w:numId="11">
    <w:abstractNumId w:val="20"/>
  </w:num>
  <w:num w:numId="12">
    <w:abstractNumId w:val="3"/>
  </w:num>
  <w:num w:numId="13">
    <w:abstractNumId w:val="13"/>
  </w:num>
  <w:num w:numId="14">
    <w:abstractNumId w:val="22"/>
  </w:num>
  <w:num w:numId="15">
    <w:abstractNumId w:val="7"/>
  </w:num>
  <w:num w:numId="16">
    <w:abstractNumId w:val="16"/>
  </w:num>
  <w:num w:numId="17">
    <w:abstractNumId w:val="15"/>
  </w:num>
  <w:num w:numId="18">
    <w:abstractNumId w:val="1"/>
  </w:num>
  <w:num w:numId="19">
    <w:abstractNumId w:val="19"/>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8"/>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t">
    <w15:presenceInfo w15:providerId="None" w15:userId="g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5C"/>
    <w:rsid w:val="00003746"/>
    <w:rsid w:val="00010CEA"/>
    <w:rsid w:val="00011DAB"/>
    <w:rsid w:val="00013A59"/>
    <w:rsid w:val="00022705"/>
    <w:rsid w:val="00024FB7"/>
    <w:rsid w:val="000266F3"/>
    <w:rsid w:val="00033201"/>
    <w:rsid w:val="000357CD"/>
    <w:rsid w:val="00035AAA"/>
    <w:rsid w:val="000473F5"/>
    <w:rsid w:val="00062871"/>
    <w:rsid w:val="000779C5"/>
    <w:rsid w:val="000A068E"/>
    <w:rsid w:val="000A5E5B"/>
    <w:rsid w:val="000B05F6"/>
    <w:rsid w:val="00101000"/>
    <w:rsid w:val="0012248E"/>
    <w:rsid w:val="001240FA"/>
    <w:rsid w:val="0013013F"/>
    <w:rsid w:val="00132E36"/>
    <w:rsid w:val="00142EEF"/>
    <w:rsid w:val="001521CC"/>
    <w:rsid w:val="00162D31"/>
    <w:rsid w:val="0016745A"/>
    <w:rsid w:val="001730CA"/>
    <w:rsid w:val="001A0F72"/>
    <w:rsid w:val="001A4F95"/>
    <w:rsid w:val="001B04C7"/>
    <w:rsid w:val="001B5AEC"/>
    <w:rsid w:val="001C5946"/>
    <w:rsid w:val="001E072F"/>
    <w:rsid w:val="001E5A28"/>
    <w:rsid w:val="001F216C"/>
    <w:rsid w:val="001F3B6E"/>
    <w:rsid w:val="00205376"/>
    <w:rsid w:val="002063FA"/>
    <w:rsid w:val="002118C5"/>
    <w:rsid w:val="002150BD"/>
    <w:rsid w:val="00230CBD"/>
    <w:rsid w:val="002342DD"/>
    <w:rsid w:val="00235ABA"/>
    <w:rsid w:val="00241744"/>
    <w:rsid w:val="00254005"/>
    <w:rsid w:val="002541C3"/>
    <w:rsid w:val="00277D69"/>
    <w:rsid w:val="00280AD0"/>
    <w:rsid w:val="00296644"/>
    <w:rsid w:val="002A0B07"/>
    <w:rsid w:val="002A1E5C"/>
    <w:rsid w:val="002A7C99"/>
    <w:rsid w:val="002B4E8D"/>
    <w:rsid w:val="002B576D"/>
    <w:rsid w:val="002B6C91"/>
    <w:rsid w:val="002C1A1B"/>
    <w:rsid w:val="002D71E8"/>
    <w:rsid w:val="002D7697"/>
    <w:rsid w:val="00301AF1"/>
    <w:rsid w:val="0030552C"/>
    <w:rsid w:val="0034440A"/>
    <w:rsid w:val="003535EF"/>
    <w:rsid w:val="00360436"/>
    <w:rsid w:val="00361B38"/>
    <w:rsid w:val="00366C12"/>
    <w:rsid w:val="00372EDF"/>
    <w:rsid w:val="0038589B"/>
    <w:rsid w:val="0039039B"/>
    <w:rsid w:val="003C18D4"/>
    <w:rsid w:val="003C3F9E"/>
    <w:rsid w:val="003C714E"/>
    <w:rsid w:val="003D1D3F"/>
    <w:rsid w:val="003D4107"/>
    <w:rsid w:val="003E056B"/>
    <w:rsid w:val="003F3689"/>
    <w:rsid w:val="003F37FC"/>
    <w:rsid w:val="00401003"/>
    <w:rsid w:val="00402E26"/>
    <w:rsid w:val="00404ACD"/>
    <w:rsid w:val="00407116"/>
    <w:rsid w:val="00411754"/>
    <w:rsid w:val="0042750D"/>
    <w:rsid w:val="00433B33"/>
    <w:rsid w:val="00463106"/>
    <w:rsid w:val="0047425D"/>
    <w:rsid w:val="004745EE"/>
    <w:rsid w:val="00480809"/>
    <w:rsid w:val="004927B1"/>
    <w:rsid w:val="004A5856"/>
    <w:rsid w:val="004A602F"/>
    <w:rsid w:val="004B3968"/>
    <w:rsid w:val="004B3F8E"/>
    <w:rsid w:val="004B49B1"/>
    <w:rsid w:val="004C012C"/>
    <w:rsid w:val="004C371A"/>
    <w:rsid w:val="004C6521"/>
    <w:rsid w:val="004D14C1"/>
    <w:rsid w:val="004D19D7"/>
    <w:rsid w:val="004D7D00"/>
    <w:rsid w:val="004F7FAB"/>
    <w:rsid w:val="0050327E"/>
    <w:rsid w:val="0052409C"/>
    <w:rsid w:val="005264E3"/>
    <w:rsid w:val="00532FB9"/>
    <w:rsid w:val="005366F6"/>
    <w:rsid w:val="00592F8E"/>
    <w:rsid w:val="00594FF9"/>
    <w:rsid w:val="00595124"/>
    <w:rsid w:val="005A304C"/>
    <w:rsid w:val="005A40F5"/>
    <w:rsid w:val="005A49B4"/>
    <w:rsid w:val="005B21A7"/>
    <w:rsid w:val="005E257F"/>
    <w:rsid w:val="005E39A0"/>
    <w:rsid w:val="005E7487"/>
    <w:rsid w:val="005F0D6B"/>
    <w:rsid w:val="005F1E74"/>
    <w:rsid w:val="005F32DF"/>
    <w:rsid w:val="0060170E"/>
    <w:rsid w:val="00611B3B"/>
    <w:rsid w:val="00623478"/>
    <w:rsid w:val="006435B7"/>
    <w:rsid w:val="006576BB"/>
    <w:rsid w:val="006673C9"/>
    <w:rsid w:val="0068365F"/>
    <w:rsid w:val="006A0BAE"/>
    <w:rsid w:val="006A3C38"/>
    <w:rsid w:val="006B050B"/>
    <w:rsid w:val="006B43D2"/>
    <w:rsid w:val="006D2FC1"/>
    <w:rsid w:val="006D63B1"/>
    <w:rsid w:val="006E2261"/>
    <w:rsid w:val="006E5839"/>
    <w:rsid w:val="006F187B"/>
    <w:rsid w:val="00705481"/>
    <w:rsid w:val="00712F2F"/>
    <w:rsid w:val="007202ED"/>
    <w:rsid w:val="007203AE"/>
    <w:rsid w:val="00720B5B"/>
    <w:rsid w:val="00742BCA"/>
    <w:rsid w:val="00743DCD"/>
    <w:rsid w:val="00781204"/>
    <w:rsid w:val="00783488"/>
    <w:rsid w:val="007939F3"/>
    <w:rsid w:val="00796563"/>
    <w:rsid w:val="007B60C2"/>
    <w:rsid w:val="007F1C86"/>
    <w:rsid w:val="008375ED"/>
    <w:rsid w:val="00844F27"/>
    <w:rsid w:val="00873632"/>
    <w:rsid w:val="00874656"/>
    <w:rsid w:val="00876C3C"/>
    <w:rsid w:val="00882C9D"/>
    <w:rsid w:val="00891C64"/>
    <w:rsid w:val="008A2BE3"/>
    <w:rsid w:val="008A5803"/>
    <w:rsid w:val="008F4A7B"/>
    <w:rsid w:val="008F6134"/>
    <w:rsid w:val="008F6F25"/>
    <w:rsid w:val="009031DD"/>
    <w:rsid w:val="00913265"/>
    <w:rsid w:val="009263A4"/>
    <w:rsid w:val="00927CB5"/>
    <w:rsid w:val="00927D8C"/>
    <w:rsid w:val="00930D71"/>
    <w:rsid w:val="0095057E"/>
    <w:rsid w:val="00970AB2"/>
    <w:rsid w:val="0097533E"/>
    <w:rsid w:val="00985304"/>
    <w:rsid w:val="00987634"/>
    <w:rsid w:val="00997F86"/>
    <w:rsid w:val="009A4E7B"/>
    <w:rsid w:val="009B3741"/>
    <w:rsid w:val="009C1067"/>
    <w:rsid w:val="009C42FB"/>
    <w:rsid w:val="009C45F2"/>
    <w:rsid w:val="009C75F6"/>
    <w:rsid w:val="009D0846"/>
    <w:rsid w:val="00A262CD"/>
    <w:rsid w:val="00A264B0"/>
    <w:rsid w:val="00A3247A"/>
    <w:rsid w:val="00A3405C"/>
    <w:rsid w:val="00A35F98"/>
    <w:rsid w:val="00A4370D"/>
    <w:rsid w:val="00A4669F"/>
    <w:rsid w:val="00A53B1F"/>
    <w:rsid w:val="00A91CCF"/>
    <w:rsid w:val="00A944AE"/>
    <w:rsid w:val="00A9648B"/>
    <w:rsid w:val="00AA7DDE"/>
    <w:rsid w:val="00AB7075"/>
    <w:rsid w:val="00AD0494"/>
    <w:rsid w:val="00AE4D81"/>
    <w:rsid w:val="00B00206"/>
    <w:rsid w:val="00B01B52"/>
    <w:rsid w:val="00B03911"/>
    <w:rsid w:val="00B140E0"/>
    <w:rsid w:val="00B2146A"/>
    <w:rsid w:val="00B255C6"/>
    <w:rsid w:val="00B37CA2"/>
    <w:rsid w:val="00B45934"/>
    <w:rsid w:val="00B53F0B"/>
    <w:rsid w:val="00B571AB"/>
    <w:rsid w:val="00B5773F"/>
    <w:rsid w:val="00B7170C"/>
    <w:rsid w:val="00B74352"/>
    <w:rsid w:val="00B757DA"/>
    <w:rsid w:val="00B81664"/>
    <w:rsid w:val="00B91B63"/>
    <w:rsid w:val="00B961D1"/>
    <w:rsid w:val="00BA16F8"/>
    <w:rsid w:val="00BB0475"/>
    <w:rsid w:val="00BD027A"/>
    <w:rsid w:val="00BE16B5"/>
    <w:rsid w:val="00BE20A2"/>
    <w:rsid w:val="00BF4244"/>
    <w:rsid w:val="00C04184"/>
    <w:rsid w:val="00C063A9"/>
    <w:rsid w:val="00C1203F"/>
    <w:rsid w:val="00C14D0D"/>
    <w:rsid w:val="00C215E9"/>
    <w:rsid w:val="00C36768"/>
    <w:rsid w:val="00C537F6"/>
    <w:rsid w:val="00C62F90"/>
    <w:rsid w:val="00C821F5"/>
    <w:rsid w:val="00C8603E"/>
    <w:rsid w:val="00CA4B9D"/>
    <w:rsid w:val="00CB007C"/>
    <w:rsid w:val="00CC15A4"/>
    <w:rsid w:val="00CC25AC"/>
    <w:rsid w:val="00CC394F"/>
    <w:rsid w:val="00CC477B"/>
    <w:rsid w:val="00CE0AA4"/>
    <w:rsid w:val="00CE234E"/>
    <w:rsid w:val="00CE792D"/>
    <w:rsid w:val="00D02A0D"/>
    <w:rsid w:val="00D07072"/>
    <w:rsid w:val="00D11167"/>
    <w:rsid w:val="00D22503"/>
    <w:rsid w:val="00D34063"/>
    <w:rsid w:val="00D4289D"/>
    <w:rsid w:val="00D47623"/>
    <w:rsid w:val="00D54D07"/>
    <w:rsid w:val="00D65B27"/>
    <w:rsid w:val="00D81FCA"/>
    <w:rsid w:val="00D8507B"/>
    <w:rsid w:val="00D90863"/>
    <w:rsid w:val="00D97E8E"/>
    <w:rsid w:val="00DB6213"/>
    <w:rsid w:val="00DC3F67"/>
    <w:rsid w:val="00DC7719"/>
    <w:rsid w:val="00DD0680"/>
    <w:rsid w:val="00DD6CE3"/>
    <w:rsid w:val="00E13712"/>
    <w:rsid w:val="00E22938"/>
    <w:rsid w:val="00E27DEC"/>
    <w:rsid w:val="00E3142C"/>
    <w:rsid w:val="00E54F91"/>
    <w:rsid w:val="00E763A2"/>
    <w:rsid w:val="00E7651F"/>
    <w:rsid w:val="00E82C16"/>
    <w:rsid w:val="00E84E2E"/>
    <w:rsid w:val="00E94813"/>
    <w:rsid w:val="00EA2358"/>
    <w:rsid w:val="00EB689D"/>
    <w:rsid w:val="00EC4E47"/>
    <w:rsid w:val="00EC66A3"/>
    <w:rsid w:val="00ED636A"/>
    <w:rsid w:val="00EE2952"/>
    <w:rsid w:val="00EE562C"/>
    <w:rsid w:val="00EF2AD6"/>
    <w:rsid w:val="00EF6F09"/>
    <w:rsid w:val="00F04D7B"/>
    <w:rsid w:val="00F05B55"/>
    <w:rsid w:val="00F1064A"/>
    <w:rsid w:val="00F26BE8"/>
    <w:rsid w:val="00F67D4E"/>
    <w:rsid w:val="00F816FD"/>
    <w:rsid w:val="00F86312"/>
    <w:rsid w:val="00F911D5"/>
    <w:rsid w:val="00F95466"/>
    <w:rsid w:val="00F9674C"/>
    <w:rsid w:val="00FA4FB2"/>
    <w:rsid w:val="00FB0628"/>
    <w:rsid w:val="00FB2A63"/>
    <w:rsid w:val="00FB3E19"/>
    <w:rsid w:val="00FB6109"/>
    <w:rsid w:val="00FC3E8F"/>
    <w:rsid w:val="00FF704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EB17B3"/>
  <w15:chartTrackingRefBased/>
  <w15:docId w15:val="{DA30B192-7AB8-4D08-800F-427458B6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CD"/>
  </w:style>
  <w:style w:type="paragraph" w:styleId="Heading1">
    <w:name w:val="heading 1"/>
    <w:basedOn w:val="Normal"/>
    <w:link w:val="Heading1Char"/>
    <w:uiPriority w:val="1"/>
    <w:qFormat/>
    <w:rsid w:val="00B37CA2"/>
    <w:pPr>
      <w:widowControl w:val="0"/>
      <w:numPr>
        <w:numId w:val="20"/>
      </w:numPr>
      <w:autoSpaceDE w:val="0"/>
      <w:autoSpaceDN w:val="0"/>
      <w:spacing w:after="0" w:line="193" w:lineRule="exact"/>
      <w:outlineLvl w:val="0"/>
    </w:pPr>
    <w:rPr>
      <w:rFonts w:ascii="Cambria Math" w:eastAsia="Cambria Math" w:hAnsi="Cambria Math" w:cs="Cambria Math"/>
      <w:sz w:val="26"/>
      <w:szCs w:val="26"/>
      <w:lang w:bidi="ar-SA"/>
    </w:rPr>
  </w:style>
  <w:style w:type="paragraph" w:styleId="Heading2">
    <w:name w:val="heading 2"/>
    <w:basedOn w:val="Normal"/>
    <w:link w:val="Heading2Char"/>
    <w:uiPriority w:val="1"/>
    <w:qFormat/>
    <w:rsid w:val="00B37CA2"/>
    <w:pPr>
      <w:widowControl w:val="0"/>
      <w:numPr>
        <w:ilvl w:val="1"/>
        <w:numId w:val="20"/>
      </w:numPr>
      <w:autoSpaceDE w:val="0"/>
      <w:autoSpaceDN w:val="0"/>
      <w:spacing w:after="0" w:line="240" w:lineRule="auto"/>
      <w:outlineLvl w:val="1"/>
    </w:pPr>
    <w:rPr>
      <w:rFonts w:ascii="Arial" w:eastAsia="Arial" w:hAnsi="Arial" w:cs="Arial"/>
      <w:b/>
      <w:bCs/>
      <w:szCs w:val="22"/>
      <w:lang w:bidi="ar-SA"/>
    </w:rPr>
  </w:style>
  <w:style w:type="paragraph" w:styleId="Heading3">
    <w:name w:val="heading 3"/>
    <w:basedOn w:val="Normal"/>
    <w:next w:val="Normal"/>
    <w:link w:val="Heading3Char"/>
    <w:uiPriority w:val="9"/>
    <w:unhideWhenUsed/>
    <w:qFormat/>
    <w:rsid w:val="000B05F6"/>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34"/>
    </w:rPr>
  </w:style>
  <w:style w:type="paragraph" w:styleId="Heading4">
    <w:name w:val="heading 4"/>
    <w:basedOn w:val="Normal"/>
    <w:next w:val="Normal"/>
    <w:link w:val="Heading4Char"/>
    <w:uiPriority w:val="9"/>
    <w:unhideWhenUsed/>
    <w:qFormat/>
    <w:rsid w:val="000B05F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05F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05F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05F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05F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30"/>
    </w:rPr>
  </w:style>
  <w:style w:type="paragraph" w:styleId="Heading9">
    <w:name w:val="heading 9"/>
    <w:basedOn w:val="Normal"/>
    <w:next w:val="Normal"/>
    <w:link w:val="Heading9Char"/>
    <w:uiPriority w:val="9"/>
    <w:semiHidden/>
    <w:unhideWhenUsed/>
    <w:qFormat/>
    <w:rsid w:val="000B05F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7CA2"/>
    <w:rPr>
      <w:rFonts w:ascii="Cambria Math" w:eastAsia="Cambria Math" w:hAnsi="Cambria Math" w:cs="Cambria Math"/>
      <w:sz w:val="26"/>
      <w:szCs w:val="26"/>
      <w:lang w:bidi="ar-SA"/>
    </w:rPr>
  </w:style>
  <w:style w:type="character" w:customStyle="1" w:styleId="Heading2Char">
    <w:name w:val="Heading 2 Char"/>
    <w:basedOn w:val="DefaultParagraphFont"/>
    <w:link w:val="Heading2"/>
    <w:uiPriority w:val="1"/>
    <w:rsid w:val="00B37CA2"/>
    <w:rPr>
      <w:rFonts w:ascii="Arial" w:eastAsia="Arial" w:hAnsi="Arial" w:cs="Arial"/>
      <w:b/>
      <w:bCs/>
      <w:szCs w:val="22"/>
      <w:lang w:bidi="ar-SA"/>
    </w:rPr>
  </w:style>
  <w:style w:type="numbering" w:customStyle="1" w:styleId="NoList1">
    <w:name w:val="No List1"/>
    <w:next w:val="NoList"/>
    <w:uiPriority w:val="99"/>
    <w:semiHidden/>
    <w:unhideWhenUsed/>
    <w:rsid w:val="00B37CA2"/>
  </w:style>
  <w:style w:type="paragraph" w:styleId="BodyText">
    <w:name w:val="Body Text"/>
    <w:basedOn w:val="Normal"/>
    <w:link w:val="BodyTextChar"/>
    <w:uiPriority w:val="1"/>
    <w:qFormat/>
    <w:rsid w:val="00B37CA2"/>
    <w:pPr>
      <w:widowControl w:val="0"/>
      <w:autoSpaceDE w:val="0"/>
      <w:autoSpaceDN w:val="0"/>
      <w:spacing w:after="0" w:line="240" w:lineRule="auto"/>
    </w:pPr>
    <w:rPr>
      <w:rFonts w:ascii="Arial MT" w:eastAsia="Arial MT" w:hAnsi="Arial MT" w:cs="Arial MT"/>
      <w:szCs w:val="22"/>
      <w:lang w:bidi="ar-SA"/>
    </w:rPr>
  </w:style>
  <w:style w:type="character" w:customStyle="1" w:styleId="BodyTextChar">
    <w:name w:val="Body Text Char"/>
    <w:basedOn w:val="DefaultParagraphFont"/>
    <w:link w:val="BodyText"/>
    <w:uiPriority w:val="1"/>
    <w:rsid w:val="00B37CA2"/>
    <w:rPr>
      <w:rFonts w:ascii="Arial MT" w:eastAsia="Arial MT" w:hAnsi="Arial MT" w:cs="Arial MT"/>
      <w:szCs w:val="22"/>
      <w:lang w:bidi="ar-SA"/>
    </w:rPr>
  </w:style>
  <w:style w:type="paragraph" w:styleId="Title">
    <w:name w:val="Title"/>
    <w:basedOn w:val="Normal"/>
    <w:link w:val="TitleChar"/>
    <w:uiPriority w:val="1"/>
    <w:qFormat/>
    <w:rsid w:val="00B37CA2"/>
    <w:pPr>
      <w:widowControl w:val="0"/>
      <w:autoSpaceDE w:val="0"/>
      <w:autoSpaceDN w:val="0"/>
      <w:spacing w:before="132" w:after="0" w:line="240" w:lineRule="auto"/>
      <w:ind w:left="2489" w:right="2627"/>
      <w:jc w:val="center"/>
    </w:pPr>
    <w:rPr>
      <w:rFonts w:ascii="Times New Roman" w:eastAsia="Times New Roman" w:hAnsi="Times New Roman" w:cs="Times New Roman"/>
      <w:b/>
      <w:bCs/>
      <w:sz w:val="40"/>
      <w:szCs w:val="40"/>
      <w:lang w:bidi="ar-SA"/>
    </w:rPr>
  </w:style>
  <w:style w:type="character" w:customStyle="1" w:styleId="TitleChar">
    <w:name w:val="Title Char"/>
    <w:basedOn w:val="DefaultParagraphFont"/>
    <w:link w:val="Title"/>
    <w:uiPriority w:val="1"/>
    <w:rsid w:val="00B37CA2"/>
    <w:rPr>
      <w:rFonts w:ascii="Times New Roman" w:eastAsia="Times New Roman" w:hAnsi="Times New Roman" w:cs="Times New Roman"/>
      <w:b/>
      <w:bCs/>
      <w:sz w:val="40"/>
      <w:szCs w:val="40"/>
      <w:lang w:bidi="ar-SA"/>
    </w:rPr>
  </w:style>
  <w:style w:type="paragraph" w:styleId="ListParagraph">
    <w:name w:val="List Paragraph"/>
    <w:basedOn w:val="Normal"/>
    <w:link w:val="ListParagraphChar"/>
    <w:uiPriority w:val="34"/>
    <w:qFormat/>
    <w:rsid w:val="00B37CA2"/>
    <w:pPr>
      <w:widowControl w:val="0"/>
      <w:autoSpaceDE w:val="0"/>
      <w:autoSpaceDN w:val="0"/>
      <w:spacing w:after="0" w:line="240" w:lineRule="auto"/>
      <w:ind w:left="1370" w:hanging="370"/>
    </w:pPr>
    <w:rPr>
      <w:rFonts w:ascii="Arial MT" w:eastAsia="Arial MT" w:hAnsi="Arial MT" w:cs="Arial MT"/>
      <w:szCs w:val="22"/>
      <w:lang w:bidi="ar-SA"/>
    </w:rPr>
  </w:style>
  <w:style w:type="paragraph" w:customStyle="1" w:styleId="TableParagraph">
    <w:name w:val="Table Paragraph"/>
    <w:basedOn w:val="Normal"/>
    <w:uiPriority w:val="1"/>
    <w:qFormat/>
    <w:rsid w:val="00B37CA2"/>
    <w:pPr>
      <w:widowControl w:val="0"/>
      <w:autoSpaceDE w:val="0"/>
      <w:autoSpaceDN w:val="0"/>
      <w:spacing w:after="0" w:line="240" w:lineRule="auto"/>
    </w:pPr>
    <w:rPr>
      <w:rFonts w:ascii="Arial MT" w:eastAsia="Arial MT" w:hAnsi="Arial MT" w:cs="Arial MT"/>
      <w:szCs w:val="22"/>
      <w:lang w:bidi="ar-SA"/>
    </w:rPr>
  </w:style>
  <w:style w:type="character" w:customStyle="1" w:styleId="Hyperlink1">
    <w:name w:val="Hyperlink1"/>
    <w:basedOn w:val="DefaultParagraphFont"/>
    <w:uiPriority w:val="99"/>
    <w:unhideWhenUsed/>
    <w:rsid w:val="00B37CA2"/>
    <w:rPr>
      <w:color w:val="0000FF"/>
      <w:u w:val="single"/>
    </w:rPr>
  </w:style>
  <w:style w:type="character" w:styleId="Hyperlink">
    <w:name w:val="Hyperlink"/>
    <w:basedOn w:val="DefaultParagraphFont"/>
    <w:uiPriority w:val="99"/>
    <w:unhideWhenUsed/>
    <w:rsid w:val="00B37CA2"/>
    <w:rPr>
      <w:color w:val="0563C1" w:themeColor="hyperlink"/>
      <w:u w:val="single"/>
    </w:rPr>
  </w:style>
  <w:style w:type="paragraph" w:styleId="TOCHeading">
    <w:name w:val="TOC Heading"/>
    <w:basedOn w:val="Heading1"/>
    <w:next w:val="Normal"/>
    <w:uiPriority w:val="39"/>
    <w:unhideWhenUsed/>
    <w:qFormat/>
    <w:rsid w:val="00B37CA2"/>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B37CA2"/>
    <w:pPr>
      <w:spacing w:after="100"/>
      <w:ind w:left="220"/>
    </w:pPr>
  </w:style>
  <w:style w:type="paragraph" w:styleId="Header">
    <w:name w:val="header"/>
    <w:basedOn w:val="Normal"/>
    <w:link w:val="HeaderChar"/>
    <w:uiPriority w:val="99"/>
    <w:unhideWhenUsed/>
    <w:rsid w:val="006B4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3D2"/>
  </w:style>
  <w:style w:type="paragraph" w:styleId="Footer">
    <w:name w:val="footer"/>
    <w:basedOn w:val="Normal"/>
    <w:link w:val="FooterChar"/>
    <w:uiPriority w:val="99"/>
    <w:unhideWhenUsed/>
    <w:rsid w:val="006B4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3D2"/>
  </w:style>
  <w:style w:type="paragraph" w:styleId="Caption">
    <w:name w:val="caption"/>
    <w:basedOn w:val="Normal"/>
    <w:next w:val="Normal"/>
    <w:uiPriority w:val="35"/>
    <w:unhideWhenUsed/>
    <w:qFormat/>
    <w:rsid w:val="004D14C1"/>
    <w:pPr>
      <w:spacing w:after="200" w:line="240" w:lineRule="auto"/>
    </w:pPr>
    <w:rPr>
      <w:i/>
      <w:iCs/>
      <w:color w:val="44546A" w:themeColor="text2"/>
      <w:sz w:val="18"/>
      <w:szCs w:val="18"/>
      <w:lang w:bidi="ar-SA"/>
    </w:rPr>
  </w:style>
  <w:style w:type="table" w:styleId="TableGrid">
    <w:name w:val="Table Grid"/>
    <w:basedOn w:val="TableNormal"/>
    <w:uiPriority w:val="59"/>
    <w:rsid w:val="004D1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14C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D14C1"/>
    <w:rPr>
      <w:b/>
      <w:bCs/>
    </w:rPr>
  </w:style>
  <w:style w:type="character" w:customStyle="1" w:styleId="Heading3Char">
    <w:name w:val="Heading 3 Char"/>
    <w:basedOn w:val="DefaultParagraphFont"/>
    <w:link w:val="Heading3"/>
    <w:uiPriority w:val="9"/>
    <w:rsid w:val="000B05F6"/>
    <w:rPr>
      <w:rFonts w:asciiTheme="majorHAnsi" w:eastAsiaTheme="majorEastAsia" w:hAnsiTheme="majorHAnsi" w:cstheme="majorBidi"/>
      <w:color w:val="1F4D78" w:themeColor="accent1" w:themeShade="7F"/>
      <w:sz w:val="24"/>
      <w:szCs w:val="34"/>
    </w:rPr>
  </w:style>
  <w:style w:type="character" w:customStyle="1" w:styleId="Heading4Char">
    <w:name w:val="Heading 4 Char"/>
    <w:basedOn w:val="DefaultParagraphFont"/>
    <w:link w:val="Heading4"/>
    <w:uiPriority w:val="9"/>
    <w:rsid w:val="000B05F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05F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B05F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B05F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B05F6"/>
    <w:rPr>
      <w:rFonts w:asciiTheme="majorHAnsi" w:eastAsiaTheme="majorEastAsia" w:hAnsiTheme="majorHAnsi" w:cstheme="majorBidi"/>
      <w:color w:val="272727" w:themeColor="text1" w:themeTint="D8"/>
      <w:sz w:val="21"/>
      <w:szCs w:val="30"/>
    </w:rPr>
  </w:style>
  <w:style w:type="character" w:customStyle="1" w:styleId="Heading9Char">
    <w:name w:val="Heading 9 Char"/>
    <w:basedOn w:val="DefaultParagraphFont"/>
    <w:link w:val="Heading9"/>
    <w:uiPriority w:val="9"/>
    <w:semiHidden/>
    <w:rsid w:val="000B05F6"/>
    <w:rPr>
      <w:rFonts w:asciiTheme="majorHAnsi" w:eastAsiaTheme="majorEastAsia" w:hAnsiTheme="majorHAnsi" w:cstheme="majorBidi"/>
      <w:i/>
      <w:iCs/>
      <w:color w:val="272727" w:themeColor="text1" w:themeTint="D8"/>
      <w:sz w:val="21"/>
      <w:szCs w:val="30"/>
    </w:rPr>
  </w:style>
  <w:style w:type="paragraph" w:styleId="TOC1">
    <w:name w:val="toc 1"/>
    <w:basedOn w:val="Normal"/>
    <w:next w:val="Normal"/>
    <w:autoRedefine/>
    <w:uiPriority w:val="39"/>
    <w:unhideWhenUsed/>
    <w:rsid w:val="00EF2AD6"/>
    <w:pPr>
      <w:spacing w:after="100"/>
    </w:pPr>
  </w:style>
  <w:style w:type="paragraph" w:styleId="TOC3">
    <w:name w:val="toc 3"/>
    <w:basedOn w:val="Normal"/>
    <w:next w:val="Normal"/>
    <w:autoRedefine/>
    <w:uiPriority w:val="39"/>
    <w:unhideWhenUsed/>
    <w:rsid w:val="00EF2AD6"/>
    <w:pPr>
      <w:spacing w:after="100"/>
      <w:ind w:left="440"/>
    </w:pPr>
  </w:style>
  <w:style w:type="character" w:styleId="CommentReference">
    <w:name w:val="annotation reference"/>
    <w:basedOn w:val="DefaultParagraphFont"/>
    <w:uiPriority w:val="99"/>
    <w:semiHidden/>
    <w:unhideWhenUsed/>
    <w:rsid w:val="002B6C91"/>
    <w:rPr>
      <w:sz w:val="16"/>
      <w:szCs w:val="16"/>
    </w:rPr>
  </w:style>
  <w:style w:type="paragraph" w:styleId="CommentText">
    <w:name w:val="annotation text"/>
    <w:basedOn w:val="Normal"/>
    <w:link w:val="CommentTextChar"/>
    <w:uiPriority w:val="99"/>
    <w:semiHidden/>
    <w:unhideWhenUsed/>
    <w:rsid w:val="002B6C91"/>
    <w:pPr>
      <w:spacing w:line="240" w:lineRule="auto"/>
    </w:pPr>
    <w:rPr>
      <w:sz w:val="20"/>
      <w:szCs w:val="29"/>
    </w:rPr>
  </w:style>
  <w:style w:type="character" w:customStyle="1" w:styleId="CommentTextChar">
    <w:name w:val="Comment Text Char"/>
    <w:basedOn w:val="DefaultParagraphFont"/>
    <w:link w:val="CommentText"/>
    <w:uiPriority w:val="99"/>
    <w:semiHidden/>
    <w:rsid w:val="002B6C91"/>
    <w:rPr>
      <w:sz w:val="20"/>
      <w:szCs w:val="29"/>
    </w:rPr>
  </w:style>
  <w:style w:type="paragraph" w:styleId="CommentSubject">
    <w:name w:val="annotation subject"/>
    <w:basedOn w:val="CommentText"/>
    <w:next w:val="CommentText"/>
    <w:link w:val="CommentSubjectChar"/>
    <w:uiPriority w:val="99"/>
    <w:semiHidden/>
    <w:unhideWhenUsed/>
    <w:rsid w:val="002B6C91"/>
    <w:rPr>
      <w:b/>
      <w:bCs/>
    </w:rPr>
  </w:style>
  <w:style w:type="character" w:customStyle="1" w:styleId="CommentSubjectChar">
    <w:name w:val="Comment Subject Char"/>
    <w:basedOn w:val="CommentTextChar"/>
    <w:link w:val="CommentSubject"/>
    <w:uiPriority w:val="99"/>
    <w:semiHidden/>
    <w:rsid w:val="002B6C91"/>
    <w:rPr>
      <w:b/>
      <w:bCs/>
      <w:sz w:val="20"/>
      <w:szCs w:val="29"/>
    </w:rPr>
  </w:style>
  <w:style w:type="paragraph" w:styleId="BalloonText">
    <w:name w:val="Balloon Text"/>
    <w:basedOn w:val="Normal"/>
    <w:link w:val="BalloonTextChar"/>
    <w:uiPriority w:val="99"/>
    <w:semiHidden/>
    <w:unhideWhenUsed/>
    <w:rsid w:val="002B6C91"/>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2B6C91"/>
    <w:rPr>
      <w:rFonts w:ascii="Segoe UI" w:hAnsi="Segoe UI" w:cs="Segoe UI"/>
      <w:sz w:val="18"/>
      <w:szCs w:val="26"/>
    </w:rPr>
  </w:style>
  <w:style w:type="paragraph" w:styleId="TOC4">
    <w:name w:val="toc 4"/>
    <w:basedOn w:val="Normal"/>
    <w:next w:val="Normal"/>
    <w:autoRedefine/>
    <w:uiPriority w:val="39"/>
    <w:unhideWhenUsed/>
    <w:rsid w:val="00E763A2"/>
    <w:pPr>
      <w:spacing w:after="100"/>
      <w:ind w:left="660"/>
    </w:pPr>
    <w:rPr>
      <w:rFonts w:eastAsiaTheme="minorEastAsia"/>
    </w:rPr>
  </w:style>
  <w:style w:type="paragraph" w:styleId="TOC5">
    <w:name w:val="toc 5"/>
    <w:basedOn w:val="Normal"/>
    <w:next w:val="Normal"/>
    <w:autoRedefine/>
    <w:uiPriority w:val="39"/>
    <w:unhideWhenUsed/>
    <w:rsid w:val="00E763A2"/>
    <w:pPr>
      <w:spacing w:after="100"/>
      <w:ind w:left="880"/>
    </w:pPr>
    <w:rPr>
      <w:rFonts w:eastAsiaTheme="minorEastAsia"/>
    </w:rPr>
  </w:style>
  <w:style w:type="paragraph" w:styleId="TOC6">
    <w:name w:val="toc 6"/>
    <w:basedOn w:val="Normal"/>
    <w:next w:val="Normal"/>
    <w:autoRedefine/>
    <w:uiPriority w:val="39"/>
    <w:unhideWhenUsed/>
    <w:rsid w:val="00E763A2"/>
    <w:pPr>
      <w:spacing w:after="100"/>
      <w:ind w:left="1100"/>
    </w:pPr>
    <w:rPr>
      <w:rFonts w:eastAsiaTheme="minorEastAsia"/>
    </w:rPr>
  </w:style>
  <w:style w:type="paragraph" w:styleId="TOC7">
    <w:name w:val="toc 7"/>
    <w:basedOn w:val="Normal"/>
    <w:next w:val="Normal"/>
    <w:autoRedefine/>
    <w:uiPriority w:val="39"/>
    <w:unhideWhenUsed/>
    <w:rsid w:val="00E763A2"/>
    <w:pPr>
      <w:spacing w:after="100"/>
      <w:ind w:left="1320"/>
    </w:pPr>
    <w:rPr>
      <w:rFonts w:eastAsiaTheme="minorEastAsia"/>
    </w:rPr>
  </w:style>
  <w:style w:type="paragraph" w:styleId="TOC8">
    <w:name w:val="toc 8"/>
    <w:basedOn w:val="Normal"/>
    <w:next w:val="Normal"/>
    <w:autoRedefine/>
    <w:uiPriority w:val="39"/>
    <w:unhideWhenUsed/>
    <w:rsid w:val="00E763A2"/>
    <w:pPr>
      <w:spacing w:after="100"/>
      <w:ind w:left="1540"/>
    </w:pPr>
    <w:rPr>
      <w:rFonts w:eastAsiaTheme="minorEastAsia"/>
    </w:rPr>
  </w:style>
  <w:style w:type="paragraph" w:styleId="TOC9">
    <w:name w:val="toc 9"/>
    <w:basedOn w:val="Normal"/>
    <w:next w:val="Normal"/>
    <w:autoRedefine/>
    <w:uiPriority w:val="39"/>
    <w:unhideWhenUsed/>
    <w:rsid w:val="00E763A2"/>
    <w:pPr>
      <w:spacing w:after="100"/>
      <w:ind w:left="1760"/>
    </w:pPr>
    <w:rPr>
      <w:rFonts w:eastAsiaTheme="minorEastAsia"/>
    </w:rPr>
  </w:style>
  <w:style w:type="character" w:customStyle="1" w:styleId="ListParagraphChar">
    <w:name w:val="List Paragraph Char"/>
    <w:link w:val="ListParagraph"/>
    <w:uiPriority w:val="34"/>
    <w:rsid w:val="002A7C99"/>
    <w:rPr>
      <w:rFonts w:ascii="Arial MT" w:eastAsia="Arial MT" w:hAnsi="Arial MT" w:cs="Arial MT"/>
      <w:szCs w:val="22"/>
      <w:lang w:bidi="ar-SA"/>
    </w:rPr>
  </w:style>
  <w:style w:type="character" w:styleId="PlaceholderText">
    <w:name w:val="Placeholder Text"/>
    <w:basedOn w:val="DefaultParagraphFont"/>
    <w:uiPriority w:val="99"/>
    <w:semiHidden/>
    <w:rsid w:val="002A7C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0568">
      <w:bodyDiv w:val="1"/>
      <w:marLeft w:val="0"/>
      <w:marRight w:val="0"/>
      <w:marTop w:val="0"/>
      <w:marBottom w:val="0"/>
      <w:divBdr>
        <w:top w:val="none" w:sz="0" w:space="0" w:color="auto"/>
        <w:left w:val="none" w:sz="0" w:space="0" w:color="auto"/>
        <w:bottom w:val="none" w:sz="0" w:space="0" w:color="auto"/>
        <w:right w:val="none" w:sz="0" w:space="0" w:color="auto"/>
      </w:divBdr>
      <w:divsChild>
        <w:div w:id="1887064086">
          <w:marLeft w:val="-720"/>
          <w:marRight w:val="0"/>
          <w:marTop w:val="0"/>
          <w:marBottom w:val="0"/>
          <w:divBdr>
            <w:top w:val="none" w:sz="0" w:space="0" w:color="auto"/>
            <w:left w:val="none" w:sz="0" w:space="0" w:color="auto"/>
            <w:bottom w:val="none" w:sz="0" w:space="0" w:color="auto"/>
            <w:right w:val="none" w:sz="0" w:space="0" w:color="auto"/>
          </w:divBdr>
        </w:div>
      </w:divsChild>
    </w:div>
    <w:div w:id="154491919">
      <w:bodyDiv w:val="1"/>
      <w:marLeft w:val="0"/>
      <w:marRight w:val="0"/>
      <w:marTop w:val="0"/>
      <w:marBottom w:val="0"/>
      <w:divBdr>
        <w:top w:val="none" w:sz="0" w:space="0" w:color="auto"/>
        <w:left w:val="none" w:sz="0" w:space="0" w:color="auto"/>
        <w:bottom w:val="none" w:sz="0" w:space="0" w:color="auto"/>
        <w:right w:val="none" w:sz="0" w:space="0" w:color="auto"/>
      </w:divBdr>
    </w:div>
    <w:div w:id="275407866">
      <w:bodyDiv w:val="1"/>
      <w:marLeft w:val="0"/>
      <w:marRight w:val="0"/>
      <w:marTop w:val="0"/>
      <w:marBottom w:val="0"/>
      <w:divBdr>
        <w:top w:val="none" w:sz="0" w:space="0" w:color="auto"/>
        <w:left w:val="none" w:sz="0" w:space="0" w:color="auto"/>
        <w:bottom w:val="none" w:sz="0" w:space="0" w:color="auto"/>
        <w:right w:val="none" w:sz="0" w:space="0" w:color="auto"/>
      </w:divBdr>
    </w:div>
    <w:div w:id="333461892">
      <w:bodyDiv w:val="1"/>
      <w:marLeft w:val="0"/>
      <w:marRight w:val="0"/>
      <w:marTop w:val="0"/>
      <w:marBottom w:val="0"/>
      <w:divBdr>
        <w:top w:val="none" w:sz="0" w:space="0" w:color="auto"/>
        <w:left w:val="none" w:sz="0" w:space="0" w:color="auto"/>
        <w:bottom w:val="none" w:sz="0" w:space="0" w:color="auto"/>
        <w:right w:val="none" w:sz="0" w:space="0" w:color="auto"/>
      </w:divBdr>
    </w:div>
    <w:div w:id="684943884">
      <w:bodyDiv w:val="1"/>
      <w:marLeft w:val="0"/>
      <w:marRight w:val="0"/>
      <w:marTop w:val="0"/>
      <w:marBottom w:val="0"/>
      <w:divBdr>
        <w:top w:val="none" w:sz="0" w:space="0" w:color="auto"/>
        <w:left w:val="none" w:sz="0" w:space="0" w:color="auto"/>
        <w:bottom w:val="none" w:sz="0" w:space="0" w:color="auto"/>
        <w:right w:val="none" w:sz="0" w:space="0" w:color="auto"/>
      </w:divBdr>
    </w:div>
    <w:div w:id="707415195">
      <w:bodyDiv w:val="1"/>
      <w:marLeft w:val="0"/>
      <w:marRight w:val="0"/>
      <w:marTop w:val="0"/>
      <w:marBottom w:val="0"/>
      <w:divBdr>
        <w:top w:val="none" w:sz="0" w:space="0" w:color="auto"/>
        <w:left w:val="none" w:sz="0" w:space="0" w:color="auto"/>
        <w:bottom w:val="none" w:sz="0" w:space="0" w:color="auto"/>
        <w:right w:val="none" w:sz="0" w:space="0" w:color="auto"/>
      </w:divBdr>
    </w:div>
    <w:div w:id="827285186">
      <w:bodyDiv w:val="1"/>
      <w:marLeft w:val="0"/>
      <w:marRight w:val="0"/>
      <w:marTop w:val="0"/>
      <w:marBottom w:val="0"/>
      <w:divBdr>
        <w:top w:val="none" w:sz="0" w:space="0" w:color="auto"/>
        <w:left w:val="none" w:sz="0" w:space="0" w:color="auto"/>
        <w:bottom w:val="none" w:sz="0" w:space="0" w:color="auto"/>
        <w:right w:val="none" w:sz="0" w:space="0" w:color="auto"/>
      </w:divBdr>
      <w:divsChild>
        <w:div w:id="1999843980">
          <w:marLeft w:val="-720"/>
          <w:marRight w:val="0"/>
          <w:marTop w:val="0"/>
          <w:marBottom w:val="0"/>
          <w:divBdr>
            <w:top w:val="none" w:sz="0" w:space="0" w:color="auto"/>
            <w:left w:val="none" w:sz="0" w:space="0" w:color="auto"/>
            <w:bottom w:val="none" w:sz="0" w:space="0" w:color="auto"/>
            <w:right w:val="none" w:sz="0" w:space="0" w:color="auto"/>
          </w:divBdr>
        </w:div>
      </w:divsChild>
    </w:div>
    <w:div w:id="864102989">
      <w:bodyDiv w:val="1"/>
      <w:marLeft w:val="0"/>
      <w:marRight w:val="0"/>
      <w:marTop w:val="0"/>
      <w:marBottom w:val="0"/>
      <w:divBdr>
        <w:top w:val="none" w:sz="0" w:space="0" w:color="auto"/>
        <w:left w:val="none" w:sz="0" w:space="0" w:color="auto"/>
        <w:bottom w:val="none" w:sz="0" w:space="0" w:color="auto"/>
        <w:right w:val="none" w:sz="0" w:space="0" w:color="auto"/>
      </w:divBdr>
      <w:divsChild>
        <w:div w:id="542136751">
          <w:marLeft w:val="-720"/>
          <w:marRight w:val="0"/>
          <w:marTop w:val="0"/>
          <w:marBottom w:val="0"/>
          <w:divBdr>
            <w:top w:val="none" w:sz="0" w:space="0" w:color="auto"/>
            <w:left w:val="none" w:sz="0" w:space="0" w:color="auto"/>
            <w:bottom w:val="none" w:sz="0" w:space="0" w:color="auto"/>
            <w:right w:val="none" w:sz="0" w:space="0" w:color="auto"/>
          </w:divBdr>
        </w:div>
      </w:divsChild>
    </w:div>
    <w:div w:id="883714308">
      <w:bodyDiv w:val="1"/>
      <w:marLeft w:val="0"/>
      <w:marRight w:val="0"/>
      <w:marTop w:val="0"/>
      <w:marBottom w:val="0"/>
      <w:divBdr>
        <w:top w:val="none" w:sz="0" w:space="0" w:color="auto"/>
        <w:left w:val="none" w:sz="0" w:space="0" w:color="auto"/>
        <w:bottom w:val="none" w:sz="0" w:space="0" w:color="auto"/>
        <w:right w:val="none" w:sz="0" w:space="0" w:color="auto"/>
      </w:divBdr>
    </w:div>
    <w:div w:id="988752051">
      <w:bodyDiv w:val="1"/>
      <w:marLeft w:val="0"/>
      <w:marRight w:val="0"/>
      <w:marTop w:val="0"/>
      <w:marBottom w:val="0"/>
      <w:divBdr>
        <w:top w:val="none" w:sz="0" w:space="0" w:color="auto"/>
        <w:left w:val="none" w:sz="0" w:space="0" w:color="auto"/>
        <w:bottom w:val="none" w:sz="0" w:space="0" w:color="auto"/>
        <w:right w:val="none" w:sz="0" w:space="0" w:color="auto"/>
      </w:divBdr>
    </w:div>
    <w:div w:id="1096680327">
      <w:bodyDiv w:val="1"/>
      <w:marLeft w:val="0"/>
      <w:marRight w:val="0"/>
      <w:marTop w:val="0"/>
      <w:marBottom w:val="0"/>
      <w:divBdr>
        <w:top w:val="none" w:sz="0" w:space="0" w:color="auto"/>
        <w:left w:val="none" w:sz="0" w:space="0" w:color="auto"/>
        <w:bottom w:val="none" w:sz="0" w:space="0" w:color="auto"/>
        <w:right w:val="none" w:sz="0" w:space="0" w:color="auto"/>
      </w:divBdr>
    </w:div>
    <w:div w:id="1361012164">
      <w:bodyDiv w:val="1"/>
      <w:marLeft w:val="0"/>
      <w:marRight w:val="0"/>
      <w:marTop w:val="0"/>
      <w:marBottom w:val="0"/>
      <w:divBdr>
        <w:top w:val="none" w:sz="0" w:space="0" w:color="auto"/>
        <w:left w:val="none" w:sz="0" w:space="0" w:color="auto"/>
        <w:bottom w:val="none" w:sz="0" w:space="0" w:color="auto"/>
        <w:right w:val="none" w:sz="0" w:space="0" w:color="auto"/>
      </w:divBdr>
      <w:divsChild>
        <w:div w:id="1714231540">
          <w:marLeft w:val="-720"/>
          <w:marRight w:val="0"/>
          <w:marTop w:val="0"/>
          <w:marBottom w:val="0"/>
          <w:divBdr>
            <w:top w:val="none" w:sz="0" w:space="0" w:color="auto"/>
            <w:left w:val="none" w:sz="0" w:space="0" w:color="auto"/>
            <w:bottom w:val="none" w:sz="0" w:space="0" w:color="auto"/>
            <w:right w:val="none" w:sz="0" w:space="0" w:color="auto"/>
          </w:divBdr>
        </w:div>
      </w:divsChild>
    </w:div>
    <w:div w:id="1404371106">
      <w:bodyDiv w:val="1"/>
      <w:marLeft w:val="0"/>
      <w:marRight w:val="0"/>
      <w:marTop w:val="0"/>
      <w:marBottom w:val="0"/>
      <w:divBdr>
        <w:top w:val="none" w:sz="0" w:space="0" w:color="auto"/>
        <w:left w:val="none" w:sz="0" w:space="0" w:color="auto"/>
        <w:bottom w:val="none" w:sz="0" w:space="0" w:color="auto"/>
        <w:right w:val="none" w:sz="0" w:space="0" w:color="auto"/>
      </w:divBdr>
      <w:divsChild>
        <w:div w:id="968124335">
          <w:marLeft w:val="-720"/>
          <w:marRight w:val="0"/>
          <w:marTop w:val="0"/>
          <w:marBottom w:val="0"/>
          <w:divBdr>
            <w:top w:val="none" w:sz="0" w:space="0" w:color="auto"/>
            <w:left w:val="none" w:sz="0" w:space="0" w:color="auto"/>
            <w:bottom w:val="none" w:sz="0" w:space="0" w:color="auto"/>
            <w:right w:val="none" w:sz="0" w:space="0" w:color="auto"/>
          </w:divBdr>
        </w:div>
      </w:divsChild>
    </w:div>
    <w:div w:id="1832678478">
      <w:bodyDiv w:val="1"/>
      <w:marLeft w:val="0"/>
      <w:marRight w:val="0"/>
      <w:marTop w:val="0"/>
      <w:marBottom w:val="0"/>
      <w:divBdr>
        <w:top w:val="none" w:sz="0" w:space="0" w:color="auto"/>
        <w:left w:val="none" w:sz="0" w:space="0" w:color="auto"/>
        <w:bottom w:val="none" w:sz="0" w:space="0" w:color="auto"/>
        <w:right w:val="none" w:sz="0" w:space="0" w:color="auto"/>
      </w:divBdr>
      <w:divsChild>
        <w:div w:id="1560821677">
          <w:marLeft w:val="-720"/>
          <w:marRight w:val="0"/>
          <w:marTop w:val="0"/>
          <w:marBottom w:val="0"/>
          <w:divBdr>
            <w:top w:val="none" w:sz="0" w:space="0" w:color="auto"/>
            <w:left w:val="none" w:sz="0" w:space="0" w:color="auto"/>
            <w:bottom w:val="none" w:sz="0" w:space="0" w:color="auto"/>
            <w:right w:val="none" w:sz="0" w:space="0" w:color="auto"/>
          </w:divBdr>
        </w:div>
      </w:divsChild>
    </w:div>
    <w:div w:id="1984315000">
      <w:bodyDiv w:val="1"/>
      <w:marLeft w:val="0"/>
      <w:marRight w:val="0"/>
      <w:marTop w:val="0"/>
      <w:marBottom w:val="0"/>
      <w:divBdr>
        <w:top w:val="none" w:sz="0" w:space="0" w:color="auto"/>
        <w:left w:val="none" w:sz="0" w:space="0" w:color="auto"/>
        <w:bottom w:val="none" w:sz="0" w:space="0" w:color="auto"/>
        <w:right w:val="none" w:sz="0" w:space="0" w:color="auto"/>
      </w:divBdr>
      <w:divsChild>
        <w:div w:id="14338180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ssets.fsnforum.fao.org/public/contributions/2025/LAMBERT%20978-620-8-42188-5.pdf"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hyperlink" Target="https://www.linkedin.com/pulse/achieving-financial-independence-guide-women-radhika-bhachu/" TargetMode="External"/><Relationship Id="rId39" Type="http://schemas.openxmlformats.org/officeDocument/2006/relationships/hyperlink" Target="http://www.findevagtewat.org/site/default/files/publications/files/mfg-en-paper-" TargetMode="External"/><Relationship Id="rId21" Type="http://schemas.openxmlformats.org/officeDocument/2006/relationships/chart" Target="charts/chart5.xml"/><Relationship Id="rId34" Type="http://schemas.openxmlformats.org/officeDocument/2006/relationships/hyperlink" Target="https://doi.org/10.5897/AJBM12.082" TargetMode="External"/><Relationship Id="rId42" Type="http://schemas.openxmlformats.org/officeDocument/2006/relationships/hyperlink" Target="https://doi.org/10.2139/ssrn.2716597" TargetMode="External"/><Relationship Id="rId47" Type="http://schemas.openxmlformats.org/officeDocument/2006/relationships/hyperlink" Target="https://ffipractitioner.org/financial-independence-a-critical-factor-in-ownership-and-management-succession/" TargetMode="External"/><Relationship Id="rId50" Type="http://schemas.openxmlformats.org/officeDocument/2006/relationships/hyperlink" Target="https://doi.org/10.1111/ijcs.12106"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yperlink" Target="https://documents1.worldbank.org/curated/en/099346003072335535/pdf/IDU06db1d7f504f4e04bdc086250f256d40d4253.pdf" TargetMode="External"/><Relationship Id="rId33" Type="http://schemas.openxmlformats.org/officeDocument/2006/relationships/hyperlink" Target="https://doi.org/10.1111/ijcs.12536" TargetMode="External"/><Relationship Id="rId38" Type="http://schemas.openxmlformats.org/officeDocument/2006/relationships/hyperlink" Target="http://www.oecd.org/finance/The-Application-" TargetMode="External"/><Relationship Id="rId46" Type="http://schemas.openxmlformats.org/officeDocument/2006/relationships/hyperlink" Target="https://ffipractitioner.org/financial-independence-a-critical-factor-in-ownership-and-management-succession/"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4.xml"/><Relationship Id="rId29" Type="http://schemas.openxmlformats.org/officeDocument/2006/relationships/hyperlink" Target="https://doi.org/10.3389/fpsyg.2020.01330" TargetMode="External"/><Relationship Id="rId41" Type="http://schemas.openxmlformats.org/officeDocument/2006/relationships/hyperlink" Target="https://doi.org/10.2139/ssrn.2716597"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uments1.worldbank.org/curated/en/099346003072335535/pdf/IDU06db1d7f504f4e04bdc086250f256d40d4253.pdf" TargetMode="External"/><Relationship Id="rId32" Type="http://schemas.openxmlformats.org/officeDocument/2006/relationships/hyperlink" Target="https://doi.org/10.1111/ijcs.12536" TargetMode="External"/><Relationship Id="rId37" Type="http://schemas.openxmlformats.org/officeDocument/2006/relationships/hyperlink" Target="https://doi.org/10.1177/0886260517706761" TargetMode="External"/><Relationship Id="rId40" Type="http://schemas.openxmlformats.org/officeDocument/2006/relationships/hyperlink" Target="http://www.rma.org.bt/news/Draft%20Deposit%20Taking%20MFI%20Regulations.p" TargetMode="External"/><Relationship Id="rId45" Type="http://schemas.openxmlformats.org/officeDocument/2006/relationships/hyperlink" Target="https://ffipractitioner.org/financial-independence-a-critical-factor-in-ownership-and-management-succession/" TargetMode="External"/><Relationship Id="rId53"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core.ac.uk/download/pdf/234630096.pdf" TargetMode="External"/><Relationship Id="rId28" Type="http://schemas.openxmlformats.org/officeDocument/2006/relationships/hyperlink" Target="https://www.linkedin.com/pulse/achieving-financial-independence-guide-women-radhika-bhachu/" TargetMode="External"/><Relationship Id="rId36" Type="http://schemas.openxmlformats.org/officeDocument/2006/relationships/hyperlink" Target="https://files.eric.ed.gov/fulltext/EJ1083664.pdf" TargetMode="External"/><Relationship Id="rId49" Type="http://schemas.openxmlformats.org/officeDocument/2006/relationships/hyperlink" Target="https://doi.org/10.1177/0261018317699804"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hyperlink" Target="http://www.thoughtco.com/confidence-intervals-and-" TargetMode="External"/><Relationship Id="rId44" Type="http://schemas.openxmlformats.org/officeDocument/2006/relationships/hyperlink" Target="https://www.forbes.com/sites/truetamplin/2023/09/21/financial-literacy--meaning-components-benefits--strategies/?sh=5db07e5c68cd"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2.jpeg"/><Relationship Id="rId27" Type="http://schemas.openxmlformats.org/officeDocument/2006/relationships/hyperlink" Target="https://www.linkedin.com/pulse/achieving-financial-independence-guide-women-radhika-bhachu/" TargetMode="External"/><Relationship Id="rId30" Type="http://schemas.openxmlformats.org/officeDocument/2006/relationships/hyperlink" Target="https://doi.org/10.1108/13612020810889281" TargetMode="External"/><Relationship Id="rId35" Type="http://schemas.openxmlformats.org/officeDocument/2006/relationships/hyperlink" Target="https://doi.org/10.5897/AJBM12.082" TargetMode="External"/><Relationship Id="rId43" Type="http://schemas.openxmlformats.org/officeDocument/2006/relationships/hyperlink" Target="https://www.forbes.com/sites/truetamplin/2023/09/21/financial-literacy--meaning-components-benefits--strategies/?sh=5db07e5c68cd" TargetMode="External"/><Relationship Id="rId48" Type="http://schemas.openxmlformats.org/officeDocument/2006/relationships/hyperlink" Target="https://doi.org/10.2307/2061715" TargetMode="Externa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hyperlink" Target="https://core.ac.uk/download/pdf/234631442.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Data%20Analysis%20(2)-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Qualific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Qualific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Qualificat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3AB-460B-AC71-39EC36244262}"/>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3AB-460B-AC71-39EC36244262}"/>
              </c:ext>
            </c:extLst>
          </c:dPt>
          <c:dLbls>
            <c:dLbl>
              <c:idx val="0"/>
              <c:tx>
                <c:rich>
                  <a:bodyPr/>
                  <a:lstStyle/>
                  <a:p>
                    <a:r>
                      <a:rPr lang="en-US"/>
                      <a:t>64.6%</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3AB-460B-AC71-39EC36244262}"/>
                </c:ext>
                <c:ext xmlns:c15="http://schemas.microsoft.com/office/drawing/2012/chart" uri="{CE6537A1-D6FC-4f65-9D91-7224C49458BB}"/>
              </c:extLst>
            </c:dLbl>
            <c:dLbl>
              <c:idx val="1"/>
              <c:tx>
                <c:rich>
                  <a:bodyPr/>
                  <a:lstStyle/>
                  <a:p>
                    <a:r>
                      <a:rPr lang="en-US"/>
                      <a:t>35.4%</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3AB-460B-AC71-39EC36244262}"/>
                </c:ext>
                <c:ext xmlns:c15="http://schemas.microsoft.com/office/drawing/2012/chart" uri="{CE6537A1-D6FC-4f65-9D91-7224C49458BB}"/>
              </c:extLst>
            </c:dLbl>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'[Data Analysis (2)-final.xlsx]Form Responses 1'!$D$359:$D$360</c:f>
              <c:strCache>
                <c:ptCount val="2"/>
                <c:pt idx="0">
                  <c:v>Male</c:v>
                </c:pt>
                <c:pt idx="1">
                  <c:v>Female</c:v>
                </c:pt>
              </c:strCache>
            </c:strRef>
          </c:cat>
          <c:val>
            <c:numRef>
              <c:f>'[Data Analysis (2)-final.xlsx]Form Responses 1'!$E$359:$E$360</c:f>
              <c:numCache>
                <c:formatCode>0.00</c:formatCode>
                <c:ptCount val="2"/>
                <c:pt idx="0">
                  <c:v>64.606741573033716</c:v>
                </c:pt>
                <c:pt idx="1">
                  <c:v>35.393258426966291</c:v>
                </c:pt>
              </c:numCache>
            </c:numRef>
          </c:val>
          <c:extLst xmlns:c16r2="http://schemas.microsoft.com/office/drawing/2015/06/chart">
            <c:ext xmlns:c16="http://schemas.microsoft.com/office/drawing/2014/chart" uri="{C3380CC4-5D6E-409C-BE32-E72D297353CC}">
              <c16:uniqueId val="{00000004-73AB-460B-AC71-39EC3624426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D8F-490E-AFD4-C8498C7AAABD}"/>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D8F-490E-AFD4-C8498C7AAABD}"/>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D8F-490E-AFD4-C8498C7AAABD}"/>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D8F-490E-AFD4-C8498C7AAABD}"/>
              </c:ext>
            </c:extLst>
          </c:dPt>
          <c:dLbls>
            <c:dLbl>
              <c:idx val="0"/>
              <c:layout>
                <c:manualLayout>
                  <c:x val="-0.14673512685914272"/>
                  <c:y val="6.7427456984543513E-2"/>
                </c:manualLayout>
              </c:layout>
              <c:tx>
                <c:rich>
                  <a:bodyPr/>
                  <a:lstStyle/>
                  <a:p>
                    <a:r>
                      <a:rPr lang="en-US"/>
                      <a:t>40.4%</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D8F-490E-AFD4-C8498C7AAABD}"/>
                </c:ext>
                <c:ext xmlns:c15="http://schemas.microsoft.com/office/drawing/2012/chart" uri="{CE6537A1-D6FC-4f65-9D91-7224C49458BB}"/>
              </c:extLst>
            </c:dLbl>
            <c:dLbl>
              <c:idx val="1"/>
              <c:layout>
                <c:manualLayout>
                  <c:x val="0.11311975065616797"/>
                  <c:y val="-0.22782735491396908"/>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36.8%</a:t>
                    </a:r>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D8F-490E-AFD4-C8498C7AAABD}"/>
                </c:ext>
                <c:ext xmlns:c15="http://schemas.microsoft.com/office/drawing/2012/chart" uri="{CE6537A1-D6FC-4f65-9D91-7224C49458BB}">
                  <c15:layout>
                    <c:manualLayout>
                      <c:w val="0.10001399825021871"/>
                      <c:h val="7.8703703703703706E-2"/>
                    </c:manualLayout>
                  </c15:layout>
                </c:ext>
              </c:extLst>
            </c:dLbl>
            <c:dLbl>
              <c:idx val="2"/>
              <c:layout>
                <c:manualLayout>
                  <c:x val="0.11220494313210846"/>
                  <c:y val="8.8177675707203224E-2"/>
                </c:manualLayout>
              </c:layout>
              <c:tx>
                <c:rich>
                  <a:bodyPr/>
                  <a:lstStyle/>
                  <a:p>
                    <a:r>
                      <a:rPr lang="en-US"/>
                      <a:t>15.2%</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D8F-490E-AFD4-C8498C7AAABD}"/>
                </c:ext>
                <c:ext xmlns:c15="http://schemas.microsoft.com/office/drawing/2012/chart" uri="{CE6537A1-D6FC-4f65-9D91-7224C49458BB}"/>
              </c:extLst>
            </c:dLbl>
            <c:dLbl>
              <c:idx val="3"/>
              <c:layout>
                <c:manualLayout>
                  <c:x val="5.347856517935258E-2"/>
                  <c:y val="9.5285433070866093E-2"/>
                </c:manualLayout>
              </c:layout>
              <c:tx>
                <c:rich>
                  <a:bodyPr/>
                  <a:lstStyle/>
                  <a:p>
                    <a:r>
                      <a:rPr lang="en-US"/>
                      <a:t>7.6%</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D8F-490E-AFD4-C8498C7AAABD}"/>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'[Data Analysis (2)-final.xlsx]Form Responses 1'!$D$370:$D$373</c:f>
              <c:strCache>
                <c:ptCount val="4"/>
                <c:pt idx="0">
                  <c:v>18-28</c:v>
                </c:pt>
                <c:pt idx="1">
                  <c:v>29-38</c:v>
                </c:pt>
                <c:pt idx="2">
                  <c:v>39-48</c:v>
                </c:pt>
                <c:pt idx="3">
                  <c:v>Above 49</c:v>
                </c:pt>
              </c:strCache>
            </c:strRef>
          </c:cat>
          <c:val>
            <c:numRef>
              <c:f>'[Data Analysis (2)-final.xlsx]Form Responses 1'!$E$370:$E$373</c:f>
              <c:numCache>
                <c:formatCode>0.00</c:formatCode>
                <c:ptCount val="4"/>
                <c:pt idx="0">
                  <c:v>144</c:v>
                </c:pt>
                <c:pt idx="1">
                  <c:v>131</c:v>
                </c:pt>
                <c:pt idx="2">
                  <c:v>54</c:v>
                </c:pt>
                <c:pt idx="3">
                  <c:v>27</c:v>
                </c:pt>
              </c:numCache>
            </c:numRef>
          </c:val>
          <c:extLst xmlns:c16r2="http://schemas.microsoft.com/office/drawing/2015/06/chart">
            <c:ext xmlns:c16="http://schemas.microsoft.com/office/drawing/2014/chart" uri="{C3380CC4-5D6E-409C-BE32-E72D297353CC}">
              <c16:uniqueId val="{00000008-5D8F-490E-AFD4-C8498C7AAABD}"/>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639-42BB-A9BC-41C9F617B04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639-42BB-A9BC-41C9F617B04F}"/>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639-42BB-A9BC-41C9F617B04F}"/>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639-42BB-A9BC-41C9F617B04F}"/>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639-42BB-A9BC-41C9F617B04F}"/>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E639-42BB-A9BC-41C9F617B04F}"/>
              </c:ext>
            </c:extLst>
          </c:dPt>
          <c:dLbls>
            <c:dLbl>
              <c:idx val="0"/>
              <c:tx>
                <c:rich>
                  <a:bodyPr/>
                  <a:lstStyle/>
                  <a:p>
                    <a:r>
                      <a:rPr lang="en-US"/>
                      <a:t>12.1%</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639-42BB-A9BC-41C9F617B04F}"/>
                </c:ext>
                <c:ext xmlns:c15="http://schemas.microsoft.com/office/drawing/2012/chart" uri="{CE6537A1-D6FC-4f65-9D91-7224C49458BB}"/>
              </c:extLst>
            </c:dLbl>
            <c:dLbl>
              <c:idx val="1"/>
              <c:tx>
                <c:rich>
                  <a:bodyPr/>
                  <a:lstStyle/>
                  <a:p>
                    <a:r>
                      <a:rPr lang="en-US"/>
                      <a:t>32.6%</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639-42BB-A9BC-41C9F617B04F}"/>
                </c:ext>
                <c:ext xmlns:c15="http://schemas.microsoft.com/office/drawing/2012/chart" uri="{CE6537A1-D6FC-4f65-9D91-7224C49458BB}"/>
              </c:extLst>
            </c:dLbl>
            <c:dLbl>
              <c:idx val="2"/>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28.7%</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E639-42BB-A9BC-41C9F617B04F}"/>
                </c:ex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
            <c:dLbl>
              <c:idx val="3"/>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E639-42BB-A9BC-41C9F617B04F}"/>
                </c:ext>
                <c:ext xmlns:c15="http://schemas.microsoft.com/office/drawing/2012/chart" uri="{CE6537A1-D6FC-4f65-9D91-7224C49458BB}"/>
              </c:extLst>
            </c:dLbl>
            <c:dLbl>
              <c:idx val="4"/>
              <c:tx>
                <c:rich>
                  <a:bodyPr/>
                  <a:lstStyle/>
                  <a:p>
                    <a:r>
                      <a:rPr lang="en-US"/>
                      <a:t>16.3%</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E639-42BB-A9BC-41C9F617B04F}"/>
                </c:ext>
                <c:ext xmlns:c15="http://schemas.microsoft.com/office/drawing/2012/chart" uri="{CE6537A1-D6FC-4f65-9D91-7224C49458BB}"/>
              </c:extLst>
            </c:dLbl>
            <c:dLbl>
              <c:idx val="5"/>
              <c:tx>
                <c:rich>
                  <a:bodyPr/>
                  <a:lstStyle/>
                  <a:p>
                    <a:r>
                      <a:rPr lang="en-US"/>
                      <a:t>1.4%</a:t>
                    </a:r>
                  </a:p>
                </c:rich>
              </c:tx>
              <c:dLblPos val="out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E639-42BB-A9BC-41C9F617B04F}"/>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Sheet1!$A$1:$A$6</c:f>
              <c:strCache>
                <c:ptCount val="6"/>
                <c:pt idx="0">
                  <c:v>Never Attended School </c:v>
                </c:pt>
                <c:pt idx="1">
                  <c:v>Grade 10 and Below </c:v>
                </c:pt>
                <c:pt idx="2">
                  <c:v>Grade 11-12</c:v>
                </c:pt>
                <c:pt idx="3">
                  <c:v>Diploma </c:v>
                </c:pt>
                <c:pt idx="4">
                  <c:v>Degree </c:v>
                </c:pt>
                <c:pt idx="5">
                  <c:v>Masters </c:v>
                </c:pt>
              </c:strCache>
            </c:strRef>
          </c:cat>
          <c:val>
            <c:numRef>
              <c:f>Sheet1!$B$1:$B$6</c:f>
              <c:numCache>
                <c:formatCode>General</c:formatCode>
                <c:ptCount val="6"/>
                <c:pt idx="0">
                  <c:v>43</c:v>
                </c:pt>
                <c:pt idx="1">
                  <c:v>116</c:v>
                </c:pt>
                <c:pt idx="2">
                  <c:v>102</c:v>
                </c:pt>
                <c:pt idx="3">
                  <c:v>32</c:v>
                </c:pt>
                <c:pt idx="4">
                  <c:v>58</c:v>
                </c:pt>
                <c:pt idx="5">
                  <c:v>5</c:v>
                </c:pt>
              </c:numCache>
            </c:numRef>
          </c:val>
          <c:extLst xmlns:c16r2="http://schemas.microsoft.com/office/drawing/2015/06/chart">
            <c:ext xmlns:c16="http://schemas.microsoft.com/office/drawing/2014/chart" uri="{C3380CC4-5D6E-409C-BE32-E72D297353CC}">
              <c16:uniqueId val="{0000000C-E639-42BB-A9BC-41C9F617B04F}"/>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layout>
        <c:manualLayout>
          <c:xMode val="edge"/>
          <c:yMode val="edge"/>
          <c:x val="0.21903455818022743"/>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EA5-4945-B2B4-658A21533AA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EA5-4945-B2B4-658A21533AA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EA5-4945-B2B4-658A21533AA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EA5-4945-B2B4-658A21533AAA}"/>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2EA5-4945-B2B4-658A21533AAA}"/>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2EA5-4945-B2B4-658A21533AAA}"/>
              </c:ext>
            </c:extLst>
          </c:dPt>
          <c:dLbls>
            <c:dLbl>
              <c:idx val="0"/>
              <c:tx>
                <c:rich>
                  <a:bodyPr/>
                  <a:lstStyle/>
                  <a:p>
                    <a:r>
                      <a:rPr lang="en-US"/>
                      <a:t>20.2%</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EA5-4945-B2B4-658A21533AAA}"/>
                </c:ext>
                <c:ext xmlns:c15="http://schemas.microsoft.com/office/drawing/2012/chart" uri="{CE6537A1-D6FC-4f65-9D91-7224C49458BB}"/>
              </c:extLst>
            </c:dLbl>
            <c:dLbl>
              <c:idx val="1"/>
              <c:tx>
                <c:rich>
                  <a:bodyPr/>
                  <a:lstStyle/>
                  <a:p>
                    <a:r>
                      <a:rPr lang="en-US"/>
                      <a:t>42.4%</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2EA5-4945-B2B4-658A21533AAA}"/>
                </c:ext>
                <c:ext xmlns:c15="http://schemas.microsoft.com/office/drawing/2012/chart" uri="{CE6537A1-D6FC-4f65-9D91-7224C49458BB}"/>
              </c:extLst>
            </c:dLbl>
            <c:dLbl>
              <c:idx val="2"/>
              <c:tx>
                <c:rich>
                  <a:bodyPr/>
                  <a:lstStyle/>
                  <a:p>
                    <a:r>
                      <a:rPr lang="en-US"/>
                      <a:t>19.4%</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2EA5-4945-B2B4-658A21533AAA}"/>
                </c:ext>
                <c:ext xmlns:c15="http://schemas.microsoft.com/office/drawing/2012/chart" uri="{CE6537A1-D6FC-4f65-9D91-7224C49458BB}"/>
              </c:extLst>
            </c:dLbl>
            <c:dLbl>
              <c:idx val="3"/>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2EA5-4945-B2B4-658A21533AAA}"/>
                </c:ext>
                <c:ext xmlns:c15="http://schemas.microsoft.com/office/drawing/2012/chart" uri="{CE6537A1-D6FC-4f65-9D91-7224C49458BB}"/>
              </c:extLst>
            </c:dLbl>
            <c:dLbl>
              <c:idx val="4"/>
              <c:layout>
                <c:manualLayout>
                  <c:x val="1.6666666666666666E-2"/>
                  <c:y val="0"/>
                </c:manualLayout>
              </c:layout>
              <c:tx>
                <c:rich>
                  <a:bodyPr/>
                  <a:lstStyle/>
                  <a:p>
                    <a:r>
                      <a:rPr lang="en-US"/>
                      <a:t>4.8%</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2EA5-4945-B2B4-658A21533AAA}"/>
                </c:ext>
                <c:ext xmlns:c15="http://schemas.microsoft.com/office/drawing/2012/chart" uri="{CE6537A1-D6FC-4f65-9D91-7224C49458BB}"/>
              </c:extLst>
            </c:dLbl>
            <c:dLbl>
              <c:idx val="5"/>
              <c:layout>
                <c:manualLayout>
                  <c:x val="3.0555555555555555E-2"/>
                  <c:y val="-1.3888888888888888E-2"/>
                </c:manualLayout>
              </c:layout>
              <c:tx>
                <c:rich>
                  <a:bodyPr/>
                  <a:lstStyle/>
                  <a:p>
                    <a:r>
                      <a:rPr lang="en-US"/>
                      <a:t>4.2%</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2EA5-4945-B2B4-658A21533AAA}"/>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Sheet4!$A$1:$A$6</c:f>
              <c:strCache>
                <c:ptCount val="6"/>
                <c:pt idx="0">
                  <c:v>Below 1 year</c:v>
                </c:pt>
                <c:pt idx="1">
                  <c:v>1-5 years</c:v>
                </c:pt>
                <c:pt idx="2">
                  <c:v>6-10 years</c:v>
                </c:pt>
                <c:pt idx="3">
                  <c:v>11-15 years</c:v>
                </c:pt>
                <c:pt idx="4">
                  <c:v>16-20 years</c:v>
                </c:pt>
                <c:pt idx="5">
                  <c:v>21 years and above</c:v>
                </c:pt>
              </c:strCache>
            </c:strRef>
          </c:cat>
          <c:val>
            <c:numRef>
              <c:f>Sheet4!$B$1:$B$6</c:f>
              <c:numCache>
                <c:formatCode>General</c:formatCode>
                <c:ptCount val="6"/>
                <c:pt idx="0">
                  <c:v>72</c:v>
                </c:pt>
                <c:pt idx="1">
                  <c:v>151</c:v>
                </c:pt>
                <c:pt idx="2">
                  <c:v>69</c:v>
                </c:pt>
                <c:pt idx="3">
                  <c:v>32</c:v>
                </c:pt>
                <c:pt idx="4">
                  <c:v>17</c:v>
                </c:pt>
                <c:pt idx="5">
                  <c:v>15</c:v>
                </c:pt>
              </c:numCache>
            </c:numRef>
          </c:val>
          <c:extLst xmlns:c16r2="http://schemas.microsoft.com/office/drawing/2015/06/chart">
            <c:ext xmlns:c16="http://schemas.microsoft.com/office/drawing/2014/chart" uri="{C3380CC4-5D6E-409C-BE32-E72D297353CC}">
              <c16:uniqueId val="{0000000C-2EA5-4945-B2B4-658A21533AAA}"/>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6E3-4D42-A579-044A635FE70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6E3-4D42-A579-044A635FE70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6E3-4D42-A579-044A635FE70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6E3-4D42-A579-044A635FE70D}"/>
              </c:ext>
            </c:extLst>
          </c:dPt>
          <c:dLbls>
            <c:dLbl>
              <c:idx val="0"/>
              <c:tx>
                <c:rich>
                  <a:bodyPr/>
                  <a:lstStyle/>
                  <a:p>
                    <a:r>
                      <a:rPr lang="en-US"/>
                      <a:t>70.5%</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06E3-4D42-A579-044A635FE70D}"/>
                </c:ext>
                <c:ext xmlns:c15="http://schemas.microsoft.com/office/drawing/2012/chart" uri="{CE6537A1-D6FC-4f65-9D91-7224C49458BB}"/>
              </c:extLst>
            </c:dLbl>
            <c:dLbl>
              <c:idx val="1"/>
              <c:tx>
                <c:rich>
                  <a:bodyPr/>
                  <a:lstStyle/>
                  <a:p>
                    <a:r>
                      <a:rPr lang="en-US"/>
                      <a:t>21.3%</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06E3-4D42-A579-044A635FE70D}"/>
                </c:ext>
                <c:ext xmlns:c15="http://schemas.microsoft.com/office/drawing/2012/chart" uri="{CE6537A1-D6FC-4f65-9D91-7224C49458BB}"/>
              </c:extLst>
            </c:dLbl>
            <c:dLbl>
              <c:idx val="2"/>
              <c:layout>
                <c:manualLayout>
                  <c:x val="5.5555555555555558E-3"/>
                  <c:y val="-2.1218890680033321E-17"/>
                </c:manualLayout>
              </c:layout>
              <c:tx>
                <c:rich>
                  <a:bodyPr/>
                  <a:lstStyle/>
                  <a:p>
                    <a:r>
                      <a:rPr lang="en-US"/>
                      <a:t>5.1%</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06E3-4D42-A579-044A635FE70D}"/>
                </c:ext>
                <c:ext xmlns:c15="http://schemas.microsoft.com/office/drawing/2012/chart" uri="{CE6537A1-D6FC-4f65-9D91-7224C49458BB}"/>
              </c:extLst>
            </c:dLbl>
            <c:dLbl>
              <c:idx val="3"/>
              <c:layout>
                <c:manualLayout>
                  <c:x val="2.5000000000000001E-2"/>
                  <c:y val="-9.2592592592592587E-3"/>
                </c:manualLayout>
              </c:layout>
              <c:tx>
                <c:rich>
                  <a:bodyPr/>
                  <a:lstStyle/>
                  <a:p>
                    <a:r>
                      <a:rPr lang="en-US"/>
                      <a:t>3.1%</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06E3-4D42-A579-044A635FE70D}"/>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Sheet5!$A$1:$A$4</c:f>
              <c:strCache>
                <c:ptCount val="4"/>
                <c:pt idx="0">
                  <c:v>Less than Nu. 20,000</c:v>
                </c:pt>
                <c:pt idx="1">
                  <c:v>Nu.21,000 - Nu.40,000</c:v>
                </c:pt>
                <c:pt idx="2">
                  <c:v>Nu.41,000- Nu.60,000</c:v>
                </c:pt>
                <c:pt idx="3">
                  <c:v>Above Nu.60,000</c:v>
                </c:pt>
              </c:strCache>
            </c:strRef>
          </c:cat>
          <c:val>
            <c:numRef>
              <c:f>Sheet5!$B$1:$B$4</c:f>
              <c:numCache>
                <c:formatCode>General</c:formatCode>
                <c:ptCount val="4"/>
                <c:pt idx="0">
                  <c:v>251</c:v>
                </c:pt>
                <c:pt idx="1">
                  <c:v>76</c:v>
                </c:pt>
                <c:pt idx="2">
                  <c:v>18</c:v>
                </c:pt>
                <c:pt idx="3">
                  <c:v>11</c:v>
                </c:pt>
              </c:numCache>
            </c:numRef>
          </c:val>
          <c:extLst xmlns:c16r2="http://schemas.microsoft.com/office/drawing/2015/06/chart">
            <c:ext xmlns:c16="http://schemas.microsoft.com/office/drawing/2014/chart" uri="{C3380CC4-5D6E-409C-BE32-E72D297353CC}">
              <c16:uniqueId val="{00000008-06E3-4D42-A579-044A635FE70D}"/>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AF01-3D4D-48E0-90F2-50FE0AB7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12551</Words>
  <Characters>71541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Gedu College of Business Studies</dc:creator>
  <cp:keywords/>
  <dc:description/>
  <cp:lastModifiedBy>get</cp:lastModifiedBy>
  <cp:revision>6</cp:revision>
  <cp:lastPrinted>2024-06-16T14:50:00Z</cp:lastPrinted>
  <dcterms:created xsi:type="dcterms:W3CDTF">2025-02-26T13:27:00Z</dcterms:created>
  <dcterms:modified xsi:type="dcterms:W3CDTF">2025-02-26T18:11:00Z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77940e86d0a9e84a8efdda2faf5702a011e163595a422e2745e5e0e89ab21b6e</vt:lpwstr>
  </property>
</Properties>
</file>