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6B7" w:rsidRPr="003362C9" w:rsidRDefault="00A40D19">
      <w:pPr>
        <w:spacing w:after="0"/>
        <w:rPr>
          <w:rFonts w:ascii="Arial" w:hAnsi="Arial" w:cs="Arial"/>
          <w:sz w:val="20"/>
          <w:szCs w:val="20"/>
        </w:rPr>
      </w:pPr>
      <w:r w:rsidRPr="003362C9">
        <w:rPr>
          <w:rFonts w:ascii="Arial" w:eastAsia="Arial" w:hAnsi="Arial" w:cs="Arial"/>
          <w:sz w:val="20"/>
          <w:szCs w:val="20"/>
        </w:rPr>
        <w:t xml:space="preserve"> </w:t>
      </w:r>
    </w:p>
    <w:tbl>
      <w:tblPr>
        <w:tblStyle w:val="TableGrid"/>
        <w:tblW w:w="20933" w:type="dxa"/>
        <w:tblInd w:w="0" w:type="dxa"/>
        <w:tblCellMar>
          <w:top w:w="9" w:type="dxa"/>
          <w:left w:w="95" w:type="dxa"/>
          <w:right w:w="115" w:type="dxa"/>
        </w:tblCellMar>
        <w:tblLook w:val="04A0" w:firstRow="1" w:lastRow="0" w:firstColumn="1" w:lastColumn="0" w:noHBand="0" w:noVBand="1"/>
      </w:tblPr>
      <w:tblGrid>
        <w:gridCol w:w="5165"/>
        <w:gridCol w:w="15768"/>
      </w:tblGrid>
      <w:tr w:rsidR="006456B7" w:rsidRPr="003362C9">
        <w:trPr>
          <w:trHeight w:val="298"/>
        </w:trPr>
        <w:tc>
          <w:tcPr>
            <w:tcW w:w="5165"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Arial" w:hAnsi="Arial" w:cs="Arial"/>
                <w:sz w:val="20"/>
                <w:szCs w:val="20"/>
              </w:rPr>
              <w:t xml:space="preserve">Journal Name: </w:t>
            </w:r>
          </w:p>
        </w:tc>
        <w:tc>
          <w:tcPr>
            <w:tcW w:w="15768" w:type="dxa"/>
            <w:tcBorders>
              <w:top w:val="single" w:sz="4" w:space="0" w:color="000000"/>
              <w:left w:val="single" w:sz="4" w:space="0" w:color="000000"/>
              <w:bottom w:val="single" w:sz="4" w:space="0" w:color="000000"/>
              <w:right w:val="single" w:sz="4" w:space="0" w:color="000000"/>
            </w:tcBorders>
          </w:tcPr>
          <w:p w:rsidR="006456B7" w:rsidRPr="003362C9" w:rsidRDefault="00CD7A4D">
            <w:pPr>
              <w:ind w:left="16"/>
              <w:rPr>
                <w:rFonts w:ascii="Arial" w:hAnsi="Arial" w:cs="Arial"/>
                <w:sz w:val="20"/>
                <w:szCs w:val="20"/>
              </w:rPr>
            </w:pPr>
            <w:hyperlink r:id="rId7">
              <w:r w:rsidR="00A40D19" w:rsidRPr="003362C9">
                <w:rPr>
                  <w:rFonts w:ascii="Arial" w:eastAsia="Arial" w:hAnsi="Arial" w:cs="Arial"/>
                  <w:b/>
                  <w:color w:val="0000FF"/>
                  <w:sz w:val="20"/>
                  <w:szCs w:val="20"/>
                  <w:u w:val="single" w:color="0000FF"/>
                </w:rPr>
                <w:t>Asian Journal of Economics, Business and Accounting</w:t>
              </w:r>
            </w:hyperlink>
            <w:hyperlink r:id="rId8">
              <w:r w:rsidR="00A40D19" w:rsidRPr="003362C9">
                <w:rPr>
                  <w:rFonts w:ascii="Arial" w:eastAsia="Arial" w:hAnsi="Arial" w:cs="Arial"/>
                  <w:b/>
                  <w:color w:val="0000FF"/>
                  <w:sz w:val="20"/>
                  <w:szCs w:val="20"/>
                </w:rPr>
                <w:t xml:space="preserve"> </w:t>
              </w:r>
            </w:hyperlink>
          </w:p>
        </w:tc>
      </w:tr>
      <w:tr w:rsidR="006456B7" w:rsidRPr="003362C9">
        <w:trPr>
          <w:trHeight w:val="302"/>
        </w:trPr>
        <w:tc>
          <w:tcPr>
            <w:tcW w:w="5165"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Arial" w:hAnsi="Arial" w:cs="Arial"/>
                <w:sz w:val="20"/>
                <w:szCs w:val="20"/>
              </w:rPr>
              <w:t xml:space="preserve">Manuscript Number: </w:t>
            </w:r>
          </w:p>
        </w:tc>
        <w:tc>
          <w:tcPr>
            <w:tcW w:w="15768"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left="16"/>
              <w:rPr>
                <w:rFonts w:ascii="Arial" w:hAnsi="Arial" w:cs="Arial"/>
                <w:sz w:val="20"/>
                <w:szCs w:val="20"/>
              </w:rPr>
            </w:pPr>
            <w:r w:rsidRPr="003362C9">
              <w:rPr>
                <w:rFonts w:ascii="Arial" w:eastAsia="Arial" w:hAnsi="Arial" w:cs="Arial"/>
                <w:b/>
                <w:sz w:val="20"/>
                <w:szCs w:val="20"/>
              </w:rPr>
              <w:t xml:space="preserve">Ms_AJEBA_132060 </w:t>
            </w:r>
          </w:p>
        </w:tc>
      </w:tr>
      <w:tr w:rsidR="006456B7" w:rsidRPr="003362C9">
        <w:trPr>
          <w:trHeight w:val="658"/>
        </w:trPr>
        <w:tc>
          <w:tcPr>
            <w:tcW w:w="5165"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Arial" w:hAnsi="Arial" w:cs="Arial"/>
                <w:sz w:val="20"/>
                <w:szCs w:val="20"/>
              </w:rPr>
              <w:t xml:space="preserve">Title of the Manuscript:  </w:t>
            </w:r>
          </w:p>
        </w:tc>
        <w:tc>
          <w:tcPr>
            <w:tcW w:w="15768" w:type="dxa"/>
            <w:tcBorders>
              <w:top w:val="single" w:sz="4" w:space="0" w:color="000000"/>
              <w:left w:val="single" w:sz="4" w:space="0" w:color="000000"/>
              <w:bottom w:val="single" w:sz="4" w:space="0" w:color="000000"/>
              <w:right w:val="single" w:sz="4" w:space="0" w:color="000000"/>
            </w:tcBorders>
            <w:vAlign w:val="center"/>
          </w:tcPr>
          <w:p w:rsidR="006456B7" w:rsidRPr="003362C9" w:rsidRDefault="00A40D19">
            <w:pPr>
              <w:ind w:left="16"/>
              <w:rPr>
                <w:rFonts w:ascii="Arial" w:hAnsi="Arial" w:cs="Arial"/>
                <w:sz w:val="20"/>
                <w:szCs w:val="20"/>
              </w:rPr>
            </w:pPr>
            <w:r w:rsidRPr="003362C9">
              <w:rPr>
                <w:rFonts w:ascii="Arial" w:eastAsia="Arial" w:hAnsi="Arial" w:cs="Arial"/>
                <w:b/>
                <w:sz w:val="20"/>
                <w:szCs w:val="20"/>
              </w:rPr>
              <w:t xml:space="preserve">Research on the training of Marine talents in Lianyungang based on CDIO mode </w:t>
            </w:r>
          </w:p>
        </w:tc>
      </w:tr>
      <w:tr w:rsidR="006456B7" w:rsidRPr="003362C9">
        <w:trPr>
          <w:trHeight w:val="346"/>
        </w:trPr>
        <w:tc>
          <w:tcPr>
            <w:tcW w:w="5165"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Arial" w:hAnsi="Arial" w:cs="Arial"/>
                <w:sz w:val="20"/>
                <w:szCs w:val="20"/>
              </w:rPr>
              <w:t xml:space="preserve">Type of the Article </w:t>
            </w:r>
          </w:p>
        </w:tc>
        <w:tc>
          <w:tcPr>
            <w:tcW w:w="15768"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left="16"/>
              <w:rPr>
                <w:rFonts w:ascii="Arial" w:hAnsi="Arial" w:cs="Arial"/>
                <w:sz w:val="20"/>
                <w:szCs w:val="20"/>
              </w:rPr>
            </w:pPr>
            <w:r w:rsidRPr="003362C9">
              <w:rPr>
                <w:rFonts w:ascii="Arial" w:eastAsia="Arial" w:hAnsi="Arial" w:cs="Arial"/>
                <w:b/>
                <w:sz w:val="20"/>
                <w:szCs w:val="20"/>
              </w:rPr>
              <w:t xml:space="preserve"> </w:t>
            </w:r>
          </w:p>
        </w:tc>
      </w:tr>
    </w:tbl>
    <w:p w:rsidR="006456B7" w:rsidRPr="003362C9" w:rsidRDefault="00A40D19">
      <w:pPr>
        <w:spacing w:after="0"/>
        <w:rPr>
          <w:rFonts w:ascii="Arial" w:hAnsi="Arial" w:cs="Arial"/>
          <w:sz w:val="20"/>
          <w:szCs w:val="20"/>
        </w:rPr>
      </w:pPr>
      <w:r w:rsidRPr="003362C9">
        <w:rPr>
          <w:rFonts w:ascii="Arial" w:eastAsia="Arial" w:hAnsi="Arial" w:cs="Arial"/>
          <w:b/>
          <w:sz w:val="20"/>
          <w:szCs w:val="20"/>
        </w:rPr>
        <w:t xml:space="preserve"> </w:t>
      </w:r>
      <w:r w:rsidRPr="003362C9">
        <w:rPr>
          <w:rFonts w:ascii="Arial" w:eastAsia="Times New Roman" w:hAnsi="Arial" w:cs="Arial"/>
          <w:sz w:val="20"/>
          <w:szCs w:val="20"/>
        </w:rPr>
        <w:t xml:space="preserve"> </w:t>
      </w:r>
    </w:p>
    <w:p w:rsidR="006456B7" w:rsidRPr="003362C9" w:rsidRDefault="00A40D19">
      <w:pPr>
        <w:spacing w:after="0"/>
        <w:ind w:left="-5" w:hanging="10"/>
        <w:rPr>
          <w:rFonts w:ascii="Arial" w:hAnsi="Arial" w:cs="Arial"/>
          <w:sz w:val="20"/>
          <w:szCs w:val="20"/>
        </w:rPr>
      </w:pPr>
      <w:r w:rsidRPr="003362C9">
        <w:rPr>
          <w:rFonts w:ascii="Arial" w:eastAsia="Times New Roman" w:hAnsi="Arial" w:cs="Arial"/>
          <w:b/>
          <w:sz w:val="20"/>
          <w:szCs w:val="20"/>
          <w:shd w:val="clear" w:color="auto" w:fill="FFFF00"/>
        </w:rPr>
        <w:t>PART  1:</w:t>
      </w:r>
      <w:r w:rsidRPr="003362C9">
        <w:rPr>
          <w:rFonts w:ascii="Arial" w:eastAsia="Times New Roman" w:hAnsi="Arial" w:cs="Arial"/>
          <w:b/>
          <w:sz w:val="20"/>
          <w:szCs w:val="20"/>
        </w:rPr>
        <w:t xml:space="preserve"> Comments </w:t>
      </w:r>
    </w:p>
    <w:p w:rsidR="006456B7" w:rsidRPr="003362C9" w:rsidRDefault="00A40D19">
      <w:pPr>
        <w:spacing w:after="0"/>
        <w:rPr>
          <w:rFonts w:ascii="Arial" w:hAnsi="Arial" w:cs="Arial"/>
          <w:sz w:val="20"/>
          <w:szCs w:val="20"/>
        </w:rPr>
      </w:pPr>
      <w:r w:rsidRPr="003362C9">
        <w:rPr>
          <w:rFonts w:ascii="Arial" w:eastAsia="Times New Roman" w:hAnsi="Arial" w:cs="Arial"/>
          <w:sz w:val="20"/>
          <w:szCs w:val="20"/>
        </w:rPr>
        <w:t xml:space="preserve"> </w:t>
      </w:r>
    </w:p>
    <w:tbl>
      <w:tblPr>
        <w:tblStyle w:val="TableGrid"/>
        <w:tblW w:w="21049" w:type="dxa"/>
        <w:tblInd w:w="-5" w:type="dxa"/>
        <w:tblCellMar>
          <w:top w:w="12" w:type="dxa"/>
          <w:left w:w="106" w:type="dxa"/>
          <w:right w:w="54" w:type="dxa"/>
        </w:tblCellMar>
        <w:tblLook w:val="04A0" w:firstRow="1" w:lastRow="0" w:firstColumn="1" w:lastColumn="0" w:noHBand="0" w:noVBand="1"/>
      </w:tblPr>
      <w:tblGrid>
        <w:gridCol w:w="5247"/>
        <w:gridCol w:w="9360"/>
        <w:gridCol w:w="6442"/>
      </w:tblGrid>
      <w:tr w:rsidR="006456B7" w:rsidRPr="003362C9" w:rsidTr="006354CD">
        <w:trPr>
          <w:trHeight w:val="979"/>
        </w:trPr>
        <w:tc>
          <w:tcPr>
            <w:tcW w:w="5247"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left="5"/>
              <w:rPr>
                <w:rFonts w:ascii="Arial" w:hAnsi="Arial" w:cs="Arial"/>
                <w:sz w:val="20"/>
                <w:szCs w:val="20"/>
              </w:rPr>
            </w:pPr>
            <w:r w:rsidRPr="003362C9">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223"/>
              <w:tblOverlap w:val="never"/>
              <w:tblW w:w="8578" w:type="dxa"/>
              <w:tblInd w:w="0" w:type="dxa"/>
              <w:tblCellMar>
                <w:top w:w="8" w:type="dxa"/>
              </w:tblCellMar>
              <w:tblLook w:val="04A0" w:firstRow="1" w:lastRow="0" w:firstColumn="1" w:lastColumn="0" w:noHBand="0" w:noVBand="1"/>
            </w:tblPr>
            <w:tblGrid>
              <w:gridCol w:w="679"/>
              <w:gridCol w:w="7899"/>
            </w:tblGrid>
            <w:tr w:rsidR="006456B7" w:rsidRPr="003362C9">
              <w:trPr>
                <w:trHeight w:val="230"/>
              </w:trPr>
              <w:tc>
                <w:tcPr>
                  <w:tcW w:w="8578" w:type="dxa"/>
                  <w:gridSpan w:val="2"/>
                  <w:tcBorders>
                    <w:top w:val="nil"/>
                    <w:left w:val="nil"/>
                    <w:bottom w:val="nil"/>
                    <w:right w:val="nil"/>
                  </w:tcBorders>
                  <w:shd w:val="clear" w:color="auto" w:fill="FFFF00"/>
                </w:tcPr>
                <w:p w:rsidR="006456B7" w:rsidRPr="003362C9" w:rsidRDefault="00A40D19">
                  <w:pPr>
                    <w:jc w:val="both"/>
                    <w:rPr>
                      <w:rFonts w:ascii="Arial" w:hAnsi="Arial" w:cs="Arial"/>
                      <w:sz w:val="20"/>
                      <w:szCs w:val="20"/>
                    </w:rPr>
                  </w:pPr>
                  <w:r w:rsidRPr="003362C9">
                    <w:rPr>
                      <w:rFonts w:ascii="Arial" w:eastAsia="Times New Roman" w:hAnsi="Arial" w:cs="Arial"/>
                      <w:b/>
                      <w:sz w:val="20"/>
                      <w:szCs w:val="20"/>
                    </w:rPr>
                    <w:t xml:space="preserve">Artificial Intelligence (AI) generated or assisted review comments are strictly prohibited during peer </w:t>
                  </w:r>
                </w:p>
              </w:tc>
            </w:tr>
            <w:tr w:rsidR="006456B7" w:rsidRPr="003362C9">
              <w:trPr>
                <w:trHeight w:val="230"/>
              </w:trPr>
              <w:tc>
                <w:tcPr>
                  <w:tcW w:w="614" w:type="dxa"/>
                  <w:tcBorders>
                    <w:top w:val="nil"/>
                    <w:left w:val="nil"/>
                    <w:bottom w:val="nil"/>
                    <w:right w:val="nil"/>
                  </w:tcBorders>
                  <w:shd w:val="clear" w:color="auto" w:fill="FFFF00"/>
                </w:tcPr>
                <w:p w:rsidR="006456B7" w:rsidRPr="003362C9" w:rsidRDefault="00A40D19">
                  <w:pPr>
                    <w:ind w:right="-2"/>
                    <w:jc w:val="both"/>
                    <w:rPr>
                      <w:rFonts w:ascii="Arial" w:hAnsi="Arial" w:cs="Arial"/>
                      <w:sz w:val="20"/>
                      <w:szCs w:val="20"/>
                    </w:rPr>
                  </w:pPr>
                  <w:r w:rsidRPr="003362C9">
                    <w:rPr>
                      <w:rFonts w:ascii="Arial" w:eastAsia="Times New Roman" w:hAnsi="Arial" w:cs="Arial"/>
                      <w:b/>
                      <w:sz w:val="20"/>
                      <w:szCs w:val="20"/>
                    </w:rPr>
                    <w:t>review.</w:t>
                  </w:r>
                </w:p>
              </w:tc>
              <w:tc>
                <w:tcPr>
                  <w:tcW w:w="7963" w:type="dxa"/>
                  <w:tcBorders>
                    <w:top w:val="nil"/>
                    <w:left w:val="nil"/>
                    <w:bottom w:val="nil"/>
                    <w:right w:val="nil"/>
                  </w:tcBorders>
                </w:tcPr>
                <w:p w:rsidR="006456B7" w:rsidRPr="003362C9" w:rsidRDefault="00A40D19">
                  <w:pPr>
                    <w:ind w:left="2"/>
                    <w:rPr>
                      <w:rFonts w:ascii="Arial" w:hAnsi="Arial" w:cs="Arial"/>
                      <w:sz w:val="20"/>
                      <w:szCs w:val="20"/>
                    </w:rPr>
                  </w:pPr>
                  <w:r w:rsidRPr="003362C9">
                    <w:rPr>
                      <w:rFonts w:ascii="Arial" w:eastAsia="Times New Roman" w:hAnsi="Arial" w:cs="Arial"/>
                      <w:b/>
                      <w:sz w:val="20"/>
                      <w:szCs w:val="20"/>
                    </w:rPr>
                    <w:t xml:space="preserve"> </w:t>
                  </w:r>
                </w:p>
              </w:tc>
            </w:tr>
          </w:tbl>
          <w:p w:rsidR="006456B7" w:rsidRPr="003362C9" w:rsidRDefault="00A40D19">
            <w:pPr>
              <w:spacing w:after="473"/>
              <w:ind w:left="5"/>
              <w:rPr>
                <w:rFonts w:ascii="Arial" w:hAnsi="Arial" w:cs="Arial"/>
                <w:sz w:val="20"/>
                <w:szCs w:val="20"/>
              </w:rPr>
            </w:pPr>
            <w:r w:rsidRPr="003362C9">
              <w:rPr>
                <w:rFonts w:ascii="Arial" w:eastAsia="Times New Roman" w:hAnsi="Arial" w:cs="Arial"/>
                <w:b/>
                <w:sz w:val="20"/>
                <w:szCs w:val="20"/>
              </w:rPr>
              <w:t xml:space="preserve">Reviewer’s comment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right="46"/>
              <w:rPr>
                <w:rFonts w:ascii="Arial" w:hAnsi="Arial" w:cs="Arial"/>
                <w:sz w:val="20"/>
                <w:szCs w:val="20"/>
              </w:rPr>
            </w:pPr>
            <w:r w:rsidRPr="003362C9">
              <w:rPr>
                <w:rFonts w:ascii="Arial" w:eastAsia="Times New Roman" w:hAnsi="Arial" w:cs="Arial"/>
                <w:b/>
                <w:sz w:val="20"/>
                <w:szCs w:val="20"/>
              </w:rPr>
              <w:t>Author’s Feedback</w:t>
            </w:r>
            <w:r w:rsidRPr="003362C9">
              <w:rPr>
                <w:rFonts w:ascii="Arial" w:eastAsia="Times New Roman" w:hAnsi="Arial" w:cs="Arial"/>
                <w:sz w:val="20"/>
                <w:szCs w:val="20"/>
              </w:rPr>
              <w:t xml:space="preserve"> </w:t>
            </w:r>
            <w:r w:rsidRPr="003362C9">
              <w:rPr>
                <w:rFonts w:ascii="Arial" w:eastAsia="Times New Roman" w:hAnsi="Arial" w:cs="Arial"/>
                <w:i/>
                <w:sz w:val="20"/>
                <w:szCs w:val="20"/>
              </w:rPr>
              <w:t>(Please correct the manuscript and highlight that part in the manuscript. It is mandatory that authors should write his/her feedback here)</w:t>
            </w:r>
            <w:r w:rsidRPr="003362C9">
              <w:rPr>
                <w:rFonts w:ascii="Arial" w:eastAsia="Times New Roman" w:hAnsi="Arial" w:cs="Arial"/>
                <w:sz w:val="20"/>
                <w:szCs w:val="20"/>
              </w:rPr>
              <w:t xml:space="preserve"> </w:t>
            </w:r>
          </w:p>
        </w:tc>
      </w:tr>
      <w:tr w:rsidR="006456B7" w:rsidRPr="003362C9" w:rsidTr="006354CD">
        <w:trPr>
          <w:trHeight w:val="1618"/>
        </w:trPr>
        <w:tc>
          <w:tcPr>
            <w:tcW w:w="5247" w:type="dxa"/>
            <w:tcBorders>
              <w:top w:val="single" w:sz="4" w:space="0" w:color="000000"/>
              <w:left w:val="single" w:sz="4" w:space="0" w:color="000000"/>
              <w:bottom w:val="single" w:sz="4" w:space="0" w:color="000000"/>
              <w:right w:val="single" w:sz="4" w:space="0" w:color="000000"/>
            </w:tcBorders>
          </w:tcPr>
          <w:p w:rsidR="006456B7" w:rsidRPr="003362C9" w:rsidRDefault="00A40D19">
            <w:pPr>
              <w:spacing w:after="2" w:line="235" w:lineRule="auto"/>
              <w:ind w:left="365" w:right="17"/>
              <w:rPr>
                <w:rFonts w:ascii="Arial" w:hAnsi="Arial" w:cs="Arial"/>
                <w:sz w:val="20"/>
                <w:szCs w:val="20"/>
              </w:rPr>
            </w:pPr>
            <w:r w:rsidRPr="003362C9">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6456B7" w:rsidRPr="003362C9" w:rsidRDefault="00A40D19">
            <w:pPr>
              <w:ind w:left="365"/>
              <w:rPr>
                <w:rFonts w:ascii="Arial" w:hAnsi="Arial" w:cs="Arial"/>
                <w:sz w:val="20"/>
                <w:szCs w:val="20"/>
              </w:rPr>
            </w:pPr>
            <w:r w:rsidRPr="003362C9">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56B7" w:rsidRPr="003362C9" w:rsidRDefault="00A40D19">
            <w:pPr>
              <w:spacing w:after="1" w:line="236" w:lineRule="auto"/>
              <w:ind w:left="5" w:right="52"/>
              <w:jc w:val="both"/>
              <w:rPr>
                <w:rFonts w:ascii="Arial" w:hAnsi="Arial" w:cs="Arial"/>
                <w:sz w:val="20"/>
                <w:szCs w:val="20"/>
              </w:rPr>
            </w:pPr>
            <w:r w:rsidRPr="003362C9">
              <w:rPr>
                <w:rFonts w:ascii="Arial" w:eastAsia="Times New Roman" w:hAnsi="Arial" w:cs="Arial"/>
                <w:sz w:val="20"/>
                <w:szCs w:val="20"/>
              </w:rPr>
              <w:t xml:space="preserve">This manuscript presents a valuable discussion on marine talent cultivation in Lianyungang using the CDIO model. Given the increasing global focus on marine economic development and sustainable talent management, this study is relevant for policymakers, educators, and industry professionals. By integrating the CDIO approach, the paper contributes to engineering education literature while addressing a pressing regional development issue. The study offers insights into the challenges and strategies for building a strong talent pipeline in the marine sector, which can be beneficial for other coastal cities with similar aspirations.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tc>
      </w:tr>
      <w:tr w:rsidR="006456B7" w:rsidRPr="003362C9" w:rsidTr="006354CD">
        <w:trPr>
          <w:trHeight w:val="1392"/>
        </w:trPr>
        <w:tc>
          <w:tcPr>
            <w:tcW w:w="5247"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left="365"/>
              <w:rPr>
                <w:rFonts w:ascii="Arial" w:hAnsi="Arial" w:cs="Arial"/>
                <w:sz w:val="20"/>
                <w:szCs w:val="20"/>
              </w:rPr>
            </w:pPr>
            <w:r w:rsidRPr="003362C9">
              <w:rPr>
                <w:rFonts w:ascii="Arial" w:eastAsia="Times New Roman" w:hAnsi="Arial" w:cs="Arial"/>
                <w:b/>
                <w:sz w:val="20"/>
                <w:szCs w:val="20"/>
              </w:rPr>
              <w:t xml:space="preserve">Is the title of the article suitable? </w:t>
            </w:r>
          </w:p>
          <w:p w:rsidR="006456B7" w:rsidRPr="003362C9" w:rsidRDefault="00A40D19">
            <w:pPr>
              <w:ind w:left="365"/>
              <w:rPr>
                <w:rFonts w:ascii="Arial" w:hAnsi="Arial" w:cs="Arial"/>
                <w:sz w:val="20"/>
                <w:szCs w:val="20"/>
              </w:rPr>
            </w:pPr>
            <w:r w:rsidRPr="003362C9">
              <w:rPr>
                <w:rFonts w:ascii="Arial" w:eastAsia="Times New Roman" w:hAnsi="Arial" w:cs="Arial"/>
                <w:b/>
                <w:sz w:val="20"/>
                <w:szCs w:val="20"/>
              </w:rPr>
              <w:t xml:space="preserve">(If not please suggest an alternative title) </w:t>
            </w:r>
          </w:p>
          <w:p w:rsidR="006456B7" w:rsidRPr="003362C9" w:rsidRDefault="00A40D19">
            <w:pPr>
              <w:ind w:left="5"/>
              <w:rPr>
                <w:rFonts w:ascii="Arial" w:hAnsi="Arial" w:cs="Arial"/>
                <w:sz w:val="20"/>
                <w:szCs w:val="20"/>
              </w:rPr>
            </w:pPr>
            <w:r w:rsidRPr="003362C9">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56B7" w:rsidRPr="003362C9" w:rsidRDefault="00A40D19">
            <w:pPr>
              <w:spacing w:line="237" w:lineRule="auto"/>
              <w:ind w:left="5"/>
              <w:jc w:val="both"/>
              <w:rPr>
                <w:rFonts w:ascii="Arial" w:hAnsi="Arial" w:cs="Arial"/>
                <w:sz w:val="20"/>
                <w:szCs w:val="20"/>
              </w:rPr>
            </w:pPr>
            <w:r w:rsidRPr="003362C9">
              <w:rPr>
                <w:rFonts w:ascii="Arial" w:eastAsia="Times New Roman" w:hAnsi="Arial" w:cs="Arial"/>
                <w:sz w:val="20"/>
                <w:szCs w:val="20"/>
              </w:rPr>
              <w:t xml:space="preserve">The title generally reflects the content of the manuscript. However, it could be made more specific by emphasizing the key focus of the study.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A suggested alternative: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"Enhancing Marine Talent Development in Lianyungang: A CDIO-Based Strategic Approach"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tc>
      </w:tr>
      <w:tr w:rsidR="006456B7" w:rsidRPr="003362C9" w:rsidTr="006354CD">
        <w:trPr>
          <w:trHeight w:val="1272"/>
        </w:trPr>
        <w:tc>
          <w:tcPr>
            <w:tcW w:w="5247" w:type="dxa"/>
            <w:tcBorders>
              <w:top w:val="single" w:sz="4" w:space="0" w:color="000000"/>
              <w:left w:val="single" w:sz="4" w:space="0" w:color="000000"/>
              <w:bottom w:val="single" w:sz="4" w:space="0" w:color="000000"/>
              <w:right w:val="single" w:sz="4" w:space="0" w:color="000000"/>
            </w:tcBorders>
          </w:tcPr>
          <w:p w:rsidR="006456B7" w:rsidRPr="003362C9" w:rsidRDefault="00A40D19">
            <w:pPr>
              <w:spacing w:line="237" w:lineRule="auto"/>
              <w:ind w:left="365"/>
              <w:rPr>
                <w:rFonts w:ascii="Arial" w:hAnsi="Arial" w:cs="Arial"/>
                <w:sz w:val="20"/>
                <w:szCs w:val="20"/>
              </w:rPr>
            </w:pPr>
            <w:r w:rsidRPr="003362C9">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6456B7" w:rsidRPr="003362C9" w:rsidRDefault="00A40D19">
            <w:pPr>
              <w:ind w:left="5"/>
              <w:rPr>
                <w:rFonts w:ascii="Arial" w:hAnsi="Arial" w:cs="Arial"/>
                <w:sz w:val="20"/>
                <w:szCs w:val="20"/>
              </w:rPr>
            </w:pPr>
            <w:r w:rsidRPr="003362C9">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left="5" w:right="50"/>
              <w:jc w:val="both"/>
              <w:rPr>
                <w:rFonts w:ascii="Arial" w:hAnsi="Arial" w:cs="Arial"/>
                <w:sz w:val="20"/>
                <w:szCs w:val="20"/>
              </w:rPr>
            </w:pPr>
            <w:r w:rsidRPr="003362C9">
              <w:rPr>
                <w:rFonts w:ascii="Arial" w:eastAsia="Times New Roman" w:hAnsi="Arial" w:cs="Arial"/>
                <w:sz w:val="20"/>
                <w:szCs w:val="20"/>
              </w:rPr>
              <w:t xml:space="preserve">The abstract provides a good overview of the research but could be more concise and structured. It repeats certain points about the importance of marine talent development. Consider specifying the research methods and key findings more explicitly. A clearer statement on how the CDIO model is applied would enhance readability. Additionally, avoid redundant phrases such as "a large number of leading talents" and "construction of a marine talent team. </w:t>
            </w:r>
          </w:p>
        </w:tc>
        <w:tc>
          <w:tcPr>
            <w:tcW w:w="6442"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tc>
      </w:tr>
      <w:tr w:rsidR="006456B7" w:rsidRPr="003362C9" w:rsidTr="006354CD">
        <w:trPr>
          <w:trHeight w:val="1157"/>
        </w:trPr>
        <w:tc>
          <w:tcPr>
            <w:tcW w:w="5247"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left="365"/>
              <w:rPr>
                <w:rFonts w:ascii="Arial" w:hAnsi="Arial" w:cs="Arial"/>
                <w:sz w:val="20"/>
                <w:szCs w:val="20"/>
              </w:rPr>
            </w:pPr>
            <w:r w:rsidRPr="003362C9">
              <w:rPr>
                <w:rFonts w:ascii="Arial" w:eastAsia="Times New Roman" w:hAnsi="Arial" w:cs="Arial"/>
                <w:b/>
                <w:sz w:val="20"/>
                <w:szCs w:val="20"/>
              </w:rPr>
              <w:t>Is the manuscript scientifically, correct? Please write here.</w:t>
            </w:r>
            <w:r w:rsidRPr="003362C9">
              <w:rPr>
                <w:rFonts w:ascii="Arial" w:eastAsia="Arial"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56B7" w:rsidRPr="003362C9" w:rsidRDefault="00A40D19">
            <w:pPr>
              <w:spacing w:after="2" w:line="235" w:lineRule="auto"/>
              <w:ind w:left="5" w:right="51"/>
              <w:jc w:val="both"/>
              <w:rPr>
                <w:rFonts w:ascii="Arial" w:hAnsi="Arial" w:cs="Arial"/>
                <w:sz w:val="20"/>
                <w:szCs w:val="20"/>
              </w:rPr>
            </w:pPr>
            <w:r w:rsidRPr="003362C9">
              <w:rPr>
                <w:rFonts w:ascii="Arial" w:eastAsia="Times New Roman" w:hAnsi="Arial" w:cs="Arial"/>
                <w:sz w:val="20"/>
                <w:szCs w:val="20"/>
              </w:rPr>
              <w:t xml:space="preserve">The manuscript is scientifically sound in its discussion of marine talent development and the CDIO model. However, it would benefit from a more structured analysis, particularly in defining the key challenges and systematically linking them to proposed solutions. Some claims regarding Lianyungang’s marine economic development need supporting data and comparative analysis with other regions to strengthen the argument.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tc>
      </w:tr>
      <w:tr w:rsidR="006456B7" w:rsidRPr="003362C9" w:rsidTr="006354CD">
        <w:trPr>
          <w:trHeight w:val="1162"/>
        </w:trPr>
        <w:tc>
          <w:tcPr>
            <w:tcW w:w="5247"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left="365"/>
              <w:rPr>
                <w:rFonts w:ascii="Arial" w:hAnsi="Arial" w:cs="Arial"/>
                <w:sz w:val="20"/>
                <w:szCs w:val="20"/>
              </w:rPr>
            </w:pPr>
            <w:r w:rsidRPr="003362C9">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0" w:type="dxa"/>
            <w:tcBorders>
              <w:top w:val="single" w:sz="4" w:space="0" w:color="000000"/>
              <w:left w:val="single" w:sz="4" w:space="0" w:color="000000"/>
              <w:bottom w:val="single" w:sz="4" w:space="0" w:color="000000"/>
              <w:right w:val="single" w:sz="4" w:space="0" w:color="000000"/>
            </w:tcBorders>
          </w:tcPr>
          <w:p w:rsidR="006456B7" w:rsidRPr="003362C9" w:rsidRDefault="00A40D19">
            <w:pPr>
              <w:spacing w:line="237" w:lineRule="auto"/>
              <w:ind w:left="5" w:right="52"/>
              <w:jc w:val="both"/>
              <w:rPr>
                <w:rFonts w:ascii="Arial" w:hAnsi="Arial" w:cs="Arial"/>
                <w:sz w:val="20"/>
                <w:szCs w:val="20"/>
              </w:rPr>
            </w:pPr>
            <w:r w:rsidRPr="003362C9">
              <w:rPr>
                <w:rFonts w:ascii="Arial" w:eastAsia="Times New Roman" w:hAnsi="Arial" w:cs="Arial"/>
                <w:sz w:val="20"/>
                <w:szCs w:val="20"/>
              </w:rPr>
              <w:t xml:space="preserve">The references include a mix of recent and relevant sources, but there is room for improvement. Some key references on the CDIO model in talent development outside China could be included to provide a broader perspective. Additionally, citations for specific economic data on Lianyungang’s marine sector should be verified and properly referenced.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tc>
      </w:tr>
      <w:tr w:rsidR="006456B7" w:rsidRPr="003362C9" w:rsidTr="006354CD">
        <w:trPr>
          <w:trHeight w:val="1162"/>
        </w:trPr>
        <w:tc>
          <w:tcPr>
            <w:tcW w:w="5247" w:type="dxa"/>
            <w:tcBorders>
              <w:top w:val="single" w:sz="4" w:space="0" w:color="000000"/>
              <w:left w:val="single" w:sz="4" w:space="0" w:color="000000"/>
              <w:bottom w:val="single" w:sz="4" w:space="0" w:color="000000"/>
              <w:right w:val="single" w:sz="4" w:space="0" w:color="000000"/>
            </w:tcBorders>
          </w:tcPr>
          <w:p w:rsidR="006456B7" w:rsidRPr="003362C9" w:rsidRDefault="00A40D19">
            <w:pPr>
              <w:spacing w:line="237" w:lineRule="auto"/>
              <w:ind w:left="365" w:right="39"/>
              <w:rPr>
                <w:rFonts w:ascii="Arial" w:hAnsi="Arial" w:cs="Arial"/>
                <w:sz w:val="20"/>
                <w:szCs w:val="20"/>
              </w:rPr>
            </w:pPr>
            <w:r w:rsidRPr="003362C9">
              <w:rPr>
                <w:rFonts w:ascii="Arial" w:eastAsia="Times New Roman" w:hAnsi="Arial" w:cs="Arial"/>
                <w:b/>
                <w:sz w:val="20"/>
                <w:szCs w:val="20"/>
              </w:rPr>
              <w:t xml:space="preserve">Is the language/English quality of the article suitable for scholarly communications?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56B7" w:rsidRPr="003362C9" w:rsidRDefault="00A40D19">
            <w:pPr>
              <w:spacing w:line="237" w:lineRule="auto"/>
              <w:ind w:left="5" w:right="54"/>
              <w:jc w:val="both"/>
              <w:rPr>
                <w:rFonts w:ascii="Arial" w:hAnsi="Arial" w:cs="Arial"/>
                <w:sz w:val="20"/>
                <w:szCs w:val="20"/>
              </w:rPr>
            </w:pPr>
            <w:r w:rsidRPr="003362C9">
              <w:rPr>
                <w:rFonts w:ascii="Arial" w:eastAsia="Times New Roman" w:hAnsi="Arial" w:cs="Arial"/>
                <w:sz w:val="20"/>
                <w:szCs w:val="20"/>
              </w:rPr>
              <w:t xml:space="preserve">The English quality of the manuscript needs to be improved for scientific communication but requires significant improvement for clarity and coherence. Some sentences are repetitive and overly complex. Grammar issues and phrases, such as “the main driving force for the sustainable development of the Marine industry,” should be revised to make them more readable. Professional language editing services are highly recommended.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tc>
      </w:tr>
      <w:tr w:rsidR="006456B7" w:rsidRPr="003362C9" w:rsidTr="006354CD">
        <w:trPr>
          <w:trHeight w:val="1445"/>
        </w:trPr>
        <w:tc>
          <w:tcPr>
            <w:tcW w:w="5247"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left="5"/>
              <w:rPr>
                <w:rFonts w:ascii="Arial" w:hAnsi="Arial" w:cs="Arial"/>
                <w:sz w:val="20"/>
                <w:szCs w:val="20"/>
              </w:rPr>
            </w:pPr>
            <w:r w:rsidRPr="003362C9">
              <w:rPr>
                <w:rFonts w:ascii="Arial" w:eastAsia="Times New Roman" w:hAnsi="Arial" w:cs="Arial"/>
                <w:b/>
                <w:sz w:val="20"/>
                <w:szCs w:val="20"/>
                <w:u w:val="single" w:color="000000"/>
              </w:rPr>
              <w:lastRenderedPageBreak/>
              <w:t>Optional/General</w:t>
            </w:r>
            <w:r w:rsidRPr="003362C9">
              <w:rPr>
                <w:rFonts w:ascii="Arial" w:eastAsia="Times New Roman" w:hAnsi="Arial" w:cs="Arial"/>
                <w:b/>
                <w:sz w:val="20"/>
                <w:szCs w:val="20"/>
              </w:rPr>
              <w:t xml:space="preserve"> </w:t>
            </w:r>
            <w:r w:rsidRPr="003362C9">
              <w:rPr>
                <w:rFonts w:ascii="Arial" w:eastAsia="Times New Roman" w:hAnsi="Arial" w:cs="Arial"/>
                <w:sz w:val="20"/>
                <w:szCs w:val="20"/>
              </w:rPr>
              <w:t xml:space="preserve">comments </w:t>
            </w:r>
          </w:p>
          <w:p w:rsidR="006456B7" w:rsidRPr="003362C9" w:rsidRDefault="00A40D19">
            <w:pPr>
              <w:ind w:left="5"/>
              <w:rPr>
                <w:rFonts w:ascii="Arial" w:hAnsi="Arial" w:cs="Arial"/>
                <w:sz w:val="20"/>
                <w:szCs w:val="20"/>
              </w:rPr>
            </w:pPr>
            <w:r w:rsidRPr="003362C9">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56B7" w:rsidRPr="003362C9" w:rsidRDefault="00A40D19">
            <w:pPr>
              <w:numPr>
                <w:ilvl w:val="0"/>
                <w:numId w:val="1"/>
              </w:numPr>
              <w:spacing w:after="32" w:line="237" w:lineRule="auto"/>
              <w:ind w:left="320" w:hanging="282"/>
              <w:rPr>
                <w:rFonts w:ascii="Arial" w:hAnsi="Arial" w:cs="Arial"/>
                <w:sz w:val="20"/>
                <w:szCs w:val="20"/>
              </w:rPr>
            </w:pPr>
            <w:r w:rsidRPr="003362C9">
              <w:rPr>
                <w:rFonts w:ascii="Arial" w:eastAsia="Times New Roman" w:hAnsi="Arial" w:cs="Arial"/>
                <w:sz w:val="20"/>
                <w:szCs w:val="20"/>
              </w:rPr>
              <w:t xml:space="preserve">The introduction is informative but would be more effective if it explicitly stated the research gap and contribution of the study. </w:t>
            </w:r>
          </w:p>
          <w:p w:rsidR="006456B7" w:rsidRPr="003362C9" w:rsidRDefault="00A40D19">
            <w:pPr>
              <w:numPr>
                <w:ilvl w:val="0"/>
                <w:numId w:val="1"/>
              </w:numPr>
              <w:ind w:left="320" w:hanging="282"/>
              <w:rPr>
                <w:rFonts w:ascii="Arial" w:hAnsi="Arial" w:cs="Arial"/>
                <w:sz w:val="20"/>
                <w:szCs w:val="20"/>
              </w:rPr>
            </w:pPr>
            <w:r w:rsidRPr="003362C9">
              <w:rPr>
                <w:rFonts w:ascii="Arial" w:eastAsia="Times New Roman" w:hAnsi="Arial" w:cs="Arial"/>
                <w:sz w:val="20"/>
                <w:szCs w:val="20"/>
              </w:rPr>
              <w:t xml:space="preserve">Some sections, such as "Strengthen policy support," contain lengthy descriptions that could be condensed. </w:t>
            </w:r>
          </w:p>
          <w:p w:rsidR="006456B7" w:rsidRPr="003362C9" w:rsidRDefault="00A40D19">
            <w:pPr>
              <w:numPr>
                <w:ilvl w:val="0"/>
                <w:numId w:val="1"/>
              </w:numPr>
              <w:spacing w:after="36" w:line="237" w:lineRule="auto"/>
              <w:ind w:left="320" w:hanging="282"/>
              <w:rPr>
                <w:rFonts w:ascii="Arial" w:hAnsi="Arial" w:cs="Arial"/>
                <w:sz w:val="20"/>
                <w:szCs w:val="20"/>
              </w:rPr>
            </w:pPr>
            <w:r w:rsidRPr="003362C9">
              <w:rPr>
                <w:rFonts w:ascii="Arial" w:eastAsia="Times New Roman" w:hAnsi="Arial" w:cs="Arial"/>
                <w:sz w:val="20"/>
                <w:szCs w:val="20"/>
              </w:rPr>
              <w:t xml:space="preserve">The discussion on the CDIO model could benefit from a clearer explanation of how it has been successfully implemented in similar contexts. </w:t>
            </w:r>
          </w:p>
          <w:p w:rsidR="006456B7" w:rsidRPr="003362C9" w:rsidRDefault="00A40D19">
            <w:pPr>
              <w:numPr>
                <w:ilvl w:val="0"/>
                <w:numId w:val="1"/>
              </w:numPr>
              <w:ind w:left="320" w:hanging="282"/>
              <w:rPr>
                <w:rFonts w:ascii="Arial" w:hAnsi="Arial" w:cs="Arial"/>
                <w:sz w:val="20"/>
                <w:szCs w:val="20"/>
              </w:rPr>
            </w:pPr>
            <w:r w:rsidRPr="003362C9">
              <w:rPr>
                <w:rFonts w:ascii="Arial" w:eastAsia="Times New Roman" w:hAnsi="Arial" w:cs="Arial"/>
                <w:sz w:val="20"/>
                <w:szCs w:val="20"/>
              </w:rPr>
              <w:t xml:space="preserve">A graphical or tabular representation of key findings would enhance readability and comprehension. </w:t>
            </w:r>
          </w:p>
        </w:tc>
        <w:tc>
          <w:tcPr>
            <w:tcW w:w="6442"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tc>
      </w:tr>
    </w:tbl>
    <w:p w:rsidR="006456B7" w:rsidRPr="003362C9" w:rsidRDefault="00A40D19">
      <w:pPr>
        <w:spacing w:after="0"/>
        <w:rPr>
          <w:rFonts w:ascii="Arial" w:hAnsi="Arial" w:cs="Arial"/>
          <w:sz w:val="20"/>
          <w:szCs w:val="20"/>
        </w:rPr>
      </w:pPr>
      <w:r w:rsidRPr="003362C9">
        <w:rPr>
          <w:rFonts w:ascii="Arial" w:eastAsia="Times New Roman" w:hAnsi="Arial" w:cs="Arial"/>
          <w:b/>
          <w:sz w:val="20"/>
          <w:szCs w:val="20"/>
        </w:rPr>
        <w:t xml:space="preserve"> </w:t>
      </w:r>
    </w:p>
    <w:p w:rsidR="006456B7" w:rsidRPr="003362C9" w:rsidRDefault="00A40D19" w:rsidP="006354CD">
      <w:pPr>
        <w:spacing w:after="0"/>
        <w:rPr>
          <w:rFonts w:ascii="Arial" w:hAnsi="Arial" w:cs="Arial"/>
          <w:sz w:val="20"/>
          <w:szCs w:val="20"/>
        </w:rPr>
      </w:pPr>
      <w:r w:rsidRPr="003362C9">
        <w:rPr>
          <w:rFonts w:ascii="Arial" w:eastAsia="Times New Roman" w:hAnsi="Arial" w:cs="Arial"/>
          <w:b/>
          <w:sz w:val="20"/>
          <w:szCs w:val="20"/>
        </w:rPr>
        <w:t xml:space="preserve"> </w:t>
      </w:r>
      <w:r w:rsidRPr="003362C9">
        <w:rPr>
          <w:rFonts w:ascii="Arial" w:eastAsia="Times New Roman" w:hAnsi="Arial" w:cs="Arial"/>
          <w:b/>
          <w:sz w:val="20"/>
          <w:szCs w:val="20"/>
          <w:u w:val="single" w:color="000000"/>
          <w:shd w:val="clear" w:color="auto" w:fill="FFFF00"/>
        </w:rPr>
        <w:t>PART  2:</w:t>
      </w:r>
      <w:r w:rsidRPr="003362C9">
        <w:rPr>
          <w:rFonts w:ascii="Arial" w:eastAsia="Times New Roman" w:hAnsi="Arial" w:cs="Arial"/>
          <w:b/>
          <w:sz w:val="20"/>
          <w:szCs w:val="20"/>
        </w:rPr>
        <w:t xml:space="preserve">  </w:t>
      </w:r>
    </w:p>
    <w:p w:rsidR="006456B7" w:rsidRPr="003362C9" w:rsidRDefault="00A40D19">
      <w:pPr>
        <w:spacing w:after="0"/>
        <w:rPr>
          <w:rFonts w:ascii="Arial" w:hAnsi="Arial" w:cs="Arial"/>
          <w:sz w:val="20"/>
          <w:szCs w:val="20"/>
        </w:rPr>
      </w:pPr>
      <w:r w:rsidRPr="003362C9">
        <w:rPr>
          <w:rFonts w:ascii="Arial" w:eastAsia="Times New Roman" w:hAnsi="Arial" w:cs="Arial"/>
          <w:b/>
          <w:sz w:val="20"/>
          <w:szCs w:val="20"/>
        </w:rPr>
        <w:t xml:space="preserve"> </w:t>
      </w:r>
    </w:p>
    <w:tbl>
      <w:tblPr>
        <w:tblStyle w:val="TableGrid"/>
        <w:tblW w:w="21049" w:type="dxa"/>
        <w:tblInd w:w="-5" w:type="dxa"/>
        <w:tblCellMar>
          <w:top w:w="12" w:type="dxa"/>
          <w:left w:w="5" w:type="dxa"/>
          <w:right w:w="82" w:type="dxa"/>
        </w:tblCellMar>
        <w:tblLook w:val="04A0" w:firstRow="1" w:lastRow="0" w:firstColumn="1" w:lastColumn="0" w:noHBand="0" w:noVBand="1"/>
      </w:tblPr>
      <w:tblGrid>
        <w:gridCol w:w="6731"/>
        <w:gridCol w:w="8640"/>
        <w:gridCol w:w="5678"/>
      </w:tblGrid>
      <w:tr w:rsidR="006456B7" w:rsidRPr="003362C9" w:rsidTr="006354CD">
        <w:trPr>
          <w:trHeight w:val="946"/>
        </w:trPr>
        <w:tc>
          <w:tcPr>
            <w:tcW w:w="6731" w:type="dxa"/>
            <w:tcBorders>
              <w:top w:val="single" w:sz="4" w:space="0" w:color="000000"/>
              <w:left w:val="single" w:sz="4" w:space="0" w:color="000000"/>
              <w:bottom w:val="single" w:sz="4" w:space="0" w:color="000000"/>
              <w:right w:val="single" w:sz="4" w:space="0" w:color="000000"/>
            </w:tcBorders>
            <w:vAlign w:val="center"/>
          </w:tcPr>
          <w:p w:rsidR="006456B7" w:rsidRPr="003362C9" w:rsidRDefault="00A40D19">
            <w:pPr>
              <w:ind w:left="106"/>
              <w:rPr>
                <w:rFonts w:ascii="Arial" w:hAnsi="Arial" w:cs="Arial"/>
                <w:sz w:val="20"/>
                <w:szCs w:val="20"/>
              </w:rPr>
            </w:pPr>
            <w:r w:rsidRPr="003362C9">
              <w:rPr>
                <w:rFonts w:ascii="Arial" w:eastAsia="Times New Roman" w:hAnsi="Arial" w:cs="Arial"/>
                <w:sz w:val="20"/>
                <w:szCs w:val="20"/>
              </w:rPr>
              <w:t xml:space="preserve"> </w:t>
            </w:r>
          </w:p>
        </w:tc>
        <w:tc>
          <w:tcPr>
            <w:tcW w:w="8640" w:type="dxa"/>
            <w:tcBorders>
              <w:top w:val="single" w:sz="4" w:space="0" w:color="000000"/>
              <w:left w:val="single" w:sz="4" w:space="0" w:color="000000"/>
              <w:bottom w:val="single" w:sz="4" w:space="0" w:color="000000"/>
              <w:right w:val="single" w:sz="4" w:space="0" w:color="000000"/>
            </w:tcBorders>
          </w:tcPr>
          <w:p w:rsidR="006456B7" w:rsidRPr="003362C9" w:rsidRDefault="00A40D19">
            <w:pPr>
              <w:ind w:left="101"/>
              <w:rPr>
                <w:rFonts w:ascii="Arial" w:hAnsi="Arial" w:cs="Arial"/>
                <w:sz w:val="20"/>
                <w:szCs w:val="20"/>
              </w:rPr>
            </w:pPr>
            <w:r w:rsidRPr="003362C9">
              <w:rPr>
                <w:rFonts w:ascii="Arial" w:eastAsia="Times New Roman" w:hAnsi="Arial" w:cs="Arial"/>
                <w:b/>
                <w:sz w:val="20"/>
                <w:szCs w:val="20"/>
              </w:rPr>
              <w:t xml:space="preserve">Reviewer’s comment </w:t>
            </w:r>
          </w:p>
        </w:tc>
        <w:tc>
          <w:tcPr>
            <w:tcW w:w="5678"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Times New Roman" w:hAnsi="Arial" w:cs="Arial"/>
                <w:b/>
                <w:sz w:val="20"/>
                <w:szCs w:val="20"/>
              </w:rPr>
              <w:t>Author’s comment</w:t>
            </w:r>
            <w:r w:rsidRPr="003362C9">
              <w:rPr>
                <w:rFonts w:ascii="Arial" w:eastAsia="Times New Roman" w:hAnsi="Arial" w:cs="Arial"/>
                <w:sz w:val="20"/>
                <w:szCs w:val="20"/>
              </w:rPr>
              <w:t xml:space="preserve"> </w:t>
            </w:r>
            <w:r w:rsidRPr="003362C9">
              <w:rPr>
                <w:rFonts w:ascii="Arial" w:eastAsia="Times New Roman" w:hAnsi="Arial" w:cs="Arial"/>
                <w:i/>
                <w:sz w:val="20"/>
                <w:szCs w:val="20"/>
              </w:rPr>
              <w:t>(if agreed with the reviewer, correct the manuscript and highlight that part in the manuscript. It is mandatory that authors should write his/her feedback here)</w:t>
            </w:r>
            <w:r w:rsidRPr="003362C9">
              <w:rPr>
                <w:rFonts w:ascii="Arial" w:eastAsia="Times New Roman" w:hAnsi="Arial" w:cs="Arial"/>
                <w:sz w:val="20"/>
                <w:szCs w:val="20"/>
              </w:rPr>
              <w:t xml:space="preserve"> </w:t>
            </w:r>
          </w:p>
        </w:tc>
      </w:tr>
      <w:tr w:rsidR="006456B7" w:rsidRPr="003362C9" w:rsidTr="006354CD">
        <w:trPr>
          <w:trHeight w:val="931"/>
        </w:trPr>
        <w:tc>
          <w:tcPr>
            <w:tcW w:w="6731" w:type="dxa"/>
            <w:tcBorders>
              <w:top w:val="single" w:sz="4" w:space="0" w:color="000000"/>
              <w:left w:val="single" w:sz="4" w:space="0" w:color="000000"/>
              <w:bottom w:val="single" w:sz="4" w:space="0" w:color="000000"/>
              <w:right w:val="single" w:sz="4" w:space="0" w:color="000000"/>
            </w:tcBorders>
            <w:vAlign w:val="center"/>
          </w:tcPr>
          <w:p w:rsidR="006456B7" w:rsidRPr="003362C9" w:rsidRDefault="00A40D19">
            <w:pPr>
              <w:ind w:left="106"/>
              <w:rPr>
                <w:rFonts w:ascii="Arial" w:hAnsi="Arial" w:cs="Arial"/>
                <w:sz w:val="20"/>
                <w:szCs w:val="20"/>
              </w:rPr>
            </w:pPr>
            <w:r w:rsidRPr="003362C9">
              <w:rPr>
                <w:rFonts w:ascii="Arial" w:eastAsia="Times New Roman" w:hAnsi="Arial" w:cs="Arial"/>
                <w:b/>
                <w:sz w:val="20"/>
                <w:szCs w:val="20"/>
              </w:rPr>
              <w:t xml:space="preserve">Are there ethical issues in this manuscript?  </w:t>
            </w:r>
          </w:p>
          <w:p w:rsidR="006456B7" w:rsidRPr="003362C9" w:rsidRDefault="00A40D19">
            <w:pPr>
              <w:ind w:left="106"/>
              <w:rPr>
                <w:rFonts w:ascii="Arial" w:hAnsi="Arial" w:cs="Arial"/>
                <w:sz w:val="20"/>
                <w:szCs w:val="20"/>
              </w:rPr>
            </w:pPr>
            <w:r w:rsidRPr="003362C9">
              <w:rPr>
                <w:rFonts w:ascii="Arial" w:eastAsia="Times New Roman" w:hAnsi="Arial" w:cs="Arial"/>
                <w:sz w:val="20"/>
                <w:szCs w:val="20"/>
              </w:rPr>
              <w:t xml:space="preserve"> </w:t>
            </w:r>
          </w:p>
        </w:tc>
        <w:tc>
          <w:tcPr>
            <w:tcW w:w="8640" w:type="dxa"/>
            <w:tcBorders>
              <w:top w:val="single" w:sz="4" w:space="0" w:color="000000"/>
              <w:left w:val="single" w:sz="4" w:space="0" w:color="000000"/>
              <w:bottom w:val="single" w:sz="4" w:space="0" w:color="000000"/>
              <w:right w:val="single" w:sz="4" w:space="0" w:color="000000"/>
            </w:tcBorders>
            <w:vAlign w:val="center"/>
          </w:tcPr>
          <w:p w:rsidR="006456B7" w:rsidRPr="003362C9" w:rsidRDefault="00A40D19">
            <w:pPr>
              <w:ind w:left="101"/>
              <w:rPr>
                <w:rFonts w:ascii="Arial" w:hAnsi="Arial" w:cs="Arial"/>
                <w:sz w:val="20"/>
                <w:szCs w:val="20"/>
              </w:rPr>
            </w:pPr>
            <w:r w:rsidRPr="003362C9">
              <w:rPr>
                <w:rFonts w:ascii="Arial" w:eastAsia="Times New Roman" w:hAnsi="Arial" w:cs="Arial"/>
                <w:i/>
                <w:sz w:val="20"/>
                <w:szCs w:val="20"/>
                <w:u w:val="single" w:color="000000"/>
              </w:rPr>
              <w:t xml:space="preserve">(If yes, </w:t>
            </w:r>
            <w:proofErr w:type="gramStart"/>
            <w:r w:rsidRPr="003362C9">
              <w:rPr>
                <w:rFonts w:ascii="Arial" w:eastAsia="Times New Roman" w:hAnsi="Arial" w:cs="Arial"/>
                <w:i/>
                <w:sz w:val="20"/>
                <w:szCs w:val="20"/>
                <w:u w:val="single" w:color="000000"/>
              </w:rPr>
              <w:t>Kindly</w:t>
            </w:r>
            <w:proofErr w:type="gramEnd"/>
            <w:r w:rsidRPr="003362C9">
              <w:rPr>
                <w:rFonts w:ascii="Arial" w:eastAsia="Times New Roman" w:hAnsi="Arial" w:cs="Arial"/>
                <w:i/>
                <w:sz w:val="20"/>
                <w:szCs w:val="20"/>
                <w:u w:val="single" w:color="000000"/>
              </w:rPr>
              <w:t xml:space="preserve"> please write down the ethical issues here in detail)</w:t>
            </w:r>
            <w:r w:rsidRPr="003362C9">
              <w:rPr>
                <w:rFonts w:ascii="Arial" w:eastAsia="Times New Roman" w:hAnsi="Arial" w:cs="Arial"/>
                <w:i/>
                <w:sz w:val="20"/>
                <w:szCs w:val="20"/>
              </w:rPr>
              <w:t xml:space="preserve"> </w:t>
            </w:r>
          </w:p>
          <w:p w:rsidR="006456B7" w:rsidRPr="003362C9" w:rsidRDefault="006456B7" w:rsidP="003F6989">
            <w:pPr>
              <w:ind w:left="101"/>
              <w:rPr>
                <w:rFonts w:ascii="Arial" w:hAnsi="Arial" w:cs="Arial"/>
                <w:sz w:val="20"/>
                <w:szCs w:val="20"/>
              </w:rPr>
            </w:pPr>
          </w:p>
        </w:tc>
        <w:tc>
          <w:tcPr>
            <w:tcW w:w="5678" w:type="dxa"/>
            <w:tcBorders>
              <w:top w:val="single" w:sz="4" w:space="0" w:color="000000"/>
              <w:left w:val="single" w:sz="4" w:space="0" w:color="000000"/>
              <w:bottom w:val="single" w:sz="4" w:space="0" w:color="000000"/>
              <w:right w:val="single" w:sz="4" w:space="0" w:color="000000"/>
            </w:tcBorders>
          </w:tcPr>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p w:rsidR="006456B7" w:rsidRPr="003362C9" w:rsidRDefault="00A40D19">
            <w:pPr>
              <w:rPr>
                <w:rFonts w:ascii="Arial" w:hAnsi="Arial" w:cs="Arial"/>
                <w:sz w:val="20"/>
                <w:szCs w:val="20"/>
              </w:rPr>
            </w:pPr>
            <w:r w:rsidRPr="003362C9">
              <w:rPr>
                <w:rFonts w:ascii="Arial" w:eastAsia="Times New Roman" w:hAnsi="Arial" w:cs="Arial"/>
                <w:sz w:val="20"/>
                <w:szCs w:val="20"/>
              </w:rPr>
              <w:t xml:space="preserve"> </w:t>
            </w:r>
          </w:p>
        </w:tc>
      </w:tr>
    </w:tbl>
    <w:p w:rsidR="006456B7" w:rsidRPr="003362C9" w:rsidRDefault="00A40D19">
      <w:pPr>
        <w:spacing w:after="0"/>
        <w:rPr>
          <w:rFonts w:ascii="Arial" w:eastAsia="Arial" w:hAnsi="Arial" w:cs="Arial"/>
          <w:sz w:val="20"/>
          <w:szCs w:val="20"/>
        </w:rPr>
      </w:pPr>
      <w:r w:rsidRPr="003362C9">
        <w:rPr>
          <w:rFonts w:ascii="Arial" w:eastAsia="Arial" w:hAnsi="Arial" w:cs="Arial"/>
          <w:sz w:val="20"/>
          <w:szCs w:val="20"/>
        </w:rPr>
        <w:t xml:space="preserve"> </w:t>
      </w:r>
    </w:p>
    <w:p w:rsidR="003362C9" w:rsidRPr="003362C9" w:rsidRDefault="003362C9" w:rsidP="003362C9">
      <w:pPr>
        <w:pStyle w:val="Affiliation"/>
        <w:spacing w:after="0" w:line="240" w:lineRule="auto"/>
        <w:jc w:val="left"/>
        <w:rPr>
          <w:rFonts w:ascii="Arial" w:hAnsi="Arial" w:cs="Arial"/>
          <w:b/>
          <w:u w:val="single"/>
        </w:rPr>
      </w:pPr>
      <w:r w:rsidRPr="003362C9">
        <w:rPr>
          <w:rFonts w:ascii="Arial" w:hAnsi="Arial" w:cs="Arial"/>
          <w:b/>
          <w:u w:val="single"/>
        </w:rPr>
        <w:t>Reviewer details:</w:t>
      </w:r>
    </w:p>
    <w:p w:rsidR="003362C9" w:rsidRPr="003362C9" w:rsidRDefault="003362C9">
      <w:pPr>
        <w:spacing w:after="0"/>
        <w:rPr>
          <w:rFonts w:ascii="Arial" w:hAnsi="Arial" w:cs="Arial"/>
          <w:sz w:val="20"/>
          <w:szCs w:val="20"/>
        </w:rPr>
      </w:pPr>
    </w:p>
    <w:p w:rsidR="003362C9" w:rsidRPr="003362C9" w:rsidRDefault="003362C9">
      <w:pPr>
        <w:spacing w:after="0"/>
        <w:rPr>
          <w:rFonts w:ascii="Arial" w:hAnsi="Arial" w:cs="Arial"/>
          <w:b/>
          <w:sz w:val="20"/>
          <w:szCs w:val="20"/>
        </w:rPr>
      </w:pPr>
      <w:proofErr w:type="spellStart"/>
      <w:r w:rsidRPr="003362C9">
        <w:rPr>
          <w:rFonts w:ascii="Arial" w:hAnsi="Arial" w:cs="Arial"/>
          <w:b/>
          <w:sz w:val="20"/>
          <w:szCs w:val="20"/>
        </w:rPr>
        <w:t>Fandi</w:t>
      </w:r>
      <w:proofErr w:type="spellEnd"/>
      <w:r w:rsidRPr="003362C9">
        <w:rPr>
          <w:rFonts w:ascii="Arial" w:hAnsi="Arial" w:cs="Arial"/>
          <w:b/>
          <w:sz w:val="20"/>
          <w:szCs w:val="20"/>
        </w:rPr>
        <w:t xml:space="preserve"> </w:t>
      </w:r>
      <w:proofErr w:type="spellStart"/>
      <w:r w:rsidRPr="003362C9">
        <w:rPr>
          <w:rFonts w:ascii="Arial" w:hAnsi="Arial" w:cs="Arial"/>
          <w:b/>
          <w:sz w:val="20"/>
          <w:szCs w:val="20"/>
        </w:rPr>
        <w:t>Achmad</w:t>
      </w:r>
      <w:proofErr w:type="spellEnd"/>
      <w:r w:rsidRPr="003362C9">
        <w:rPr>
          <w:rFonts w:ascii="Arial" w:hAnsi="Arial" w:cs="Arial"/>
          <w:b/>
          <w:sz w:val="20"/>
          <w:szCs w:val="20"/>
        </w:rPr>
        <w:t xml:space="preserve">, </w:t>
      </w:r>
      <w:r w:rsidRPr="003362C9">
        <w:rPr>
          <w:rFonts w:ascii="Arial" w:hAnsi="Arial" w:cs="Arial"/>
          <w:b/>
          <w:sz w:val="20"/>
          <w:szCs w:val="20"/>
        </w:rPr>
        <w:t>Telkom University</w:t>
      </w:r>
      <w:r w:rsidRPr="003362C9">
        <w:rPr>
          <w:rFonts w:ascii="Arial" w:hAnsi="Arial" w:cs="Arial"/>
          <w:b/>
          <w:sz w:val="20"/>
          <w:szCs w:val="20"/>
        </w:rPr>
        <w:t xml:space="preserve">, </w:t>
      </w:r>
      <w:r w:rsidRPr="003362C9">
        <w:rPr>
          <w:rFonts w:ascii="Arial" w:hAnsi="Arial" w:cs="Arial"/>
          <w:b/>
          <w:sz w:val="20"/>
          <w:szCs w:val="20"/>
        </w:rPr>
        <w:t>Indonesia</w:t>
      </w:r>
      <w:bookmarkStart w:id="0" w:name="_GoBack"/>
      <w:bookmarkEnd w:id="0"/>
    </w:p>
    <w:sectPr w:rsidR="003362C9" w:rsidRPr="003362C9">
      <w:headerReference w:type="even" r:id="rId9"/>
      <w:headerReference w:type="default" r:id="rId10"/>
      <w:footerReference w:type="even" r:id="rId11"/>
      <w:footerReference w:type="default" r:id="rId12"/>
      <w:headerReference w:type="first" r:id="rId13"/>
      <w:footerReference w:type="first" r:id="rId14"/>
      <w:pgSz w:w="23813" w:h="16838" w:orient="landscape"/>
      <w:pgMar w:top="1841" w:right="7299" w:bottom="1593" w:left="1440" w:header="728"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A4D" w:rsidRDefault="00CD7A4D">
      <w:pPr>
        <w:spacing w:after="0" w:line="240" w:lineRule="auto"/>
      </w:pPr>
      <w:r>
        <w:separator/>
      </w:r>
    </w:p>
  </w:endnote>
  <w:endnote w:type="continuationSeparator" w:id="0">
    <w:p w:rsidR="00CD7A4D" w:rsidRDefault="00CD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B7" w:rsidRDefault="00A40D19">
    <w:pPr>
      <w:tabs>
        <w:tab w:val="center" w:pos="4512"/>
        <w:tab w:val="center" w:pos="9026"/>
        <w:tab w:val="center" w:pos="10142"/>
        <w:tab w:val="center" w:pos="1152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B7" w:rsidRDefault="00A40D19">
    <w:pPr>
      <w:tabs>
        <w:tab w:val="center" w:pos="4512"/>
        <w:tab w:val="center" w:pos="9026"/>
        <w:tab w:val="center" w:pos="10142"/>
        <w:tab w:val="center" w:pos="1152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B7" w:rsidRDefault="00A40D19">
    <w:pPr>
      <w:tabs>
        <w:tab w:val="center" w:pos="4512"/>
        <w:tab w:val="center" w:pos="9026"/>
        <w:tab w:val="center" w:pos="10142"/>
        <w:tab w:val="center" w:pos="1152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A4D" w:rsidRDefault="00CD7A4D">
      <w:pPr>
        <w:spacing w:after="0" w:line="240" w:lineRule="auto"/>
      </w:pPr>
      <w:r>
        <w:separator/>
      </w:r>
    </w:p>
  </w:footnote>
  <w:footnote w:type="continuationSeparator" w:id="0">
    <w:p w:rsidR="00CD7A4D" w:rsidRDefault="00CD7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B7" w:rsidRDefault="00A40D19">
    <w:pPr>
      <w:spacing w:after="259"/>
      <w:ind w:left="5926"/>
      <w:jc w:val="center"/>
    </w:pPr>
    <w:r>
      <w:rPr>
        <w:rFonts w:ascii="Arial" w:eastAsia="Arial" w:hAnsi="Arial" w:cs="Arial"/>
        <w:b/>
        <w:color w:val="003399"/>
        <w:sz w:val="24"/>
      </w:rPr>
      <w:t xml:space="preserve"> </w:t>
    </w:r>
  </w:p>
  <w:p w:rsidR="006456B7" w:rsidRDefault="00A40D1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B7" w:rsidRDefault="00A40D19">
    <w:pPr>
      <w:spacing w:after="259"/>
      <w:ind w:left="5926"/>
      <w:jc w:val="center"/>
    </w:pPr>
    <w:r>
      <w:rPr>
        <w:rFonts w:ascii="Arial" w:eastAsia="Arial" w:hAnsi="Arial" w:cs="Arial"/>
        <w:b/>
        <w:color w:val="003399"/>
        <w:sz w:val="24"/>
      </w:rPr>
      <w:t xml:space="preserve"> </w:t>
    </w:r>
  </w:p>
  <w:p w:rsidR="006456B7" w:rsidRDefault="00A40D1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B7" w:rsidRDefault="00A40D19">
    <w:pPr>
      <w:spacing w:after="259"/>
      <w:ind w:left="5926"/>
      <w:jc w:val="center"/>
    </w:pPr>
    <w:r>
      <w:rPr>
        <w:rFonts w:ascii="Arial" w:eastAsia="Arial" w:hAnsi="Arial" w:cs="Arial"/>
        <w:b/>
        <w:color w:val="003399"/>
        <w:sz w:val="24"/>
      </w:rPr>
      <w:t xml:space="preserve"> </w:t>
    </w:r>
  </w:p>
  <w:p w:rsidR="006456B7" w:rsidRDefault="00A40D1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49D1"/>
    <w:multiLevelType w:val="hybridMultilevel"/>
    <w:tmpl w:val="2F949740"/>
    <w:lvl w:ilvl="0" w:tplc="EB72257C">
      <w:start w:val="1"/>
      <w:numFmt w:val="bullet"/>
      <w:lvlText w:val="•"/>
      <w:lvlJc w:val="left"/>
      <w:pPr>
        <w:ind w:left="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D20A42">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FE24F4">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A0749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48DDBE">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DC5858">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ACD328">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423E3E">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3C57A8">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6B7"/>
    <w:rsid w:val="002A06F2"/>
    <w:rsid w:val="003362C9"/>
    <w:rsid w:val="003A7267"/>
    <w:rsid w:val="003F6989"/>
    <w:rsid w:val="005444D1"/>
    <w:rsid w:val="006354CD"/>
    <w:rsid w:val="006456B7"/>
    <w:rsid w:val="0065691E"/>
    <w:rsid w:val="00A40D19"/>
    <w:rsid w:val="00CD7A4D"/>
    <w:rsid w:val="00D55F56"/>
    <w:rsid w:val="00FF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B53D"/>
  <w15:docId w15:val="{CC4A1089-D41E-4746-B68A-DDDBA55B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5691E"/>
    <w:rPr>
      <w:color w:val="0000FF"/>
      <w:u w:val="single"/>
    </w:rPr>
  </w:style>
  <w:style w:type="paragraph" w:customStyle="1" w:styleId="Affiliation">
    <w:name w:val="Affiliation"/>
    <w:basedOn w:val="Normal"/>
    <w:rsid w:val="003362C9"/>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ba.com/index.php/AJE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ajeba.com/index.php/AJEB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1138</dc:creator>
  <cp:keywords/>
  <cp:lastModifiedBy>SDI 1137</cp:lastModifiedBy>
  <cp:revision>9</cp:revision>
  <dcterms:created xsi:type="dcterms:W3CDTF">2025-02-25T08:44:00Z</dcterms:created>
  <dcterms:modified xsi:type="dcterms:W3CDTF">2025-02-27T10:58:00Z</dcterms:modified>
</cp:coreProperties>
</file>