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40473" w14:textId="77777777" w:rsidR="00897292" w:rsidRPr="006B1368" w:rsidRDefault="00897292" w:rsidP="00897292">
      <w:pPr>
        <w:rPr>
          <w:rFonts w:asciiTheme="majorBidi" w:hAnsiTheme="majorBidi" w:cstheme="majorBidi"/>
          <w:b/>
          <w:bCs/>
          <w:sz w:val="28"/>
          <w:szCs w:val="28"/>
        </w:rPr>
      </w:pPr>
      <w:r w:rsidRPr="006B1368">
        <w:rPr>
          <w:rStyle w:val="head2"/>
          <w:rFonts w:asciiTheme="majorBidi" w:hAnsiTheme="majorBidi" w:cstheme="majorBidi"/>
          <w:b/>
          <w:bCs/>
          <w:sz w:val="28"/>
          <w:szCs w:val="28"/>
        </w:rPr>
        <w:t xml:space="preserve">Molecular Detection of Herpes Simplex 1, 2 and Human Cytomegalovirus in Chronic Periodontitis Patients in Khartoum State, </w:t>
      </w:r>
      <w:r w:rsidRPr="006B1368">
        <w:rPr>
          <w:rFonts w:asciiTheme="majorBidi" w:hAnsiTheme="majorBidi" w:cstheme="majorBidi"/>
          <w:b/>
          <w:bCs/>
          <w:sz w:val="28"/>
          <w:szCs w:val="28"/>
        </w:rPr>
        <w:t>Sudan</w:t>
      </w:r>
    </w:p>
    <w:p w14:paraId="745D38EE" w14:textId="77777777" w:rsidR="00D640D3" w:rsidRDefault="00D640D3" w:rsidP="005E7B57">
      <w:pPr>
        <w:jc w:val="both"/>
        <w:rPr>
          <w:rFonts w:ascii="Times New Roman" w:eastAsia="Calibri" w:hAnsi="Times New Roman" w:cs="Times New Roman"/>
          <w:b/>
          <w:bCs/>
          <w:sz w:val="24"/>
          <w:szCs w:val="24"/>
          <w:lang w:bidi="ar-KW"/>
        </w:rPr>
      </w:pPr>
    </w:p>
    <w:p w14:paraId="133006C0" w14:textId="4350230B" w:rsidR="006000C1" w:rsidRPr="005E7B57" w:rsidRDefault="005E7B57" w:rsidP="005E7B57">
      <w:pPr>
        <w:jc w:val="both"/>
        <w:rPr>
          <w:rFonts w:ascii="Times New Roman" w:eastAsia="Calibri" w:hAnsi="Times New Roman" w:cs="Times New Roman"/>
          <w:b/>
          <w:bCs/>
          <w:sz w:val="24"/>
          <w:szCs w:val="24"/>
          <w:lang w:bidi="ar-KW"/>
        </w:rPr>
      </w:pPr>
      <w:commentRangeStart w:id="0"/>
      <w:r w:rsidRPr="005E7B57">
        <w:rPr>
          <w:rFonts w:ascii="Times New Roman" w:eastAsia="Calibri" w:hAnsi="Times New Roman" w:cs="Times New Roman"/>
          <w:b/>
          <w:bCs/>
          <w:sz w:val="24"/>
          <w:szCs w:val="24"/>
          <w:lang w:bidi="ar-KW"/>
        </w:rPr>
        <w:t>ABSTRACT</w:t>
      </w:r>
      <w:commentRangeEnd w:id="0"/>
      <w:r w:rsidR="001853A7">
        <w:rPr>
          <w:rStyle w:val="ac"/>
        </w:rPr>
        <w:commentReference w:id="0"/>
      </w:r>
    </w:p>
    <w:p w14:paraId="347FBAC8"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Background</w:t>
      </w:r>
    </w:p>
    <w:p w14:paraId="232D6BFD" w14:textId="77777777" w:rsidR="005E7B57" w:rsidRPr="00116D50" w:rsidRDefault="005E7B57" w:rsidP="005E7B57">
      <w:pPr>
        <w:spacing w:after="0" w:line="360" w:lineRule="auto"/>
        <w:jc w:val="both"/>
        <w:rPr>
          <w:rFonts w:ascii="Times New Roman" w:eastAsia="Calibri" w:hAnsi="Times New Roman" w:cs="Times New Roman"/>
          <w:b/>
          <w:bCs/>
          <w:sz w:val="28"/>
          <w:szCs w:val="28"/>
          <w:lang w:bidi="ar-KW"/>
        </w:rPr>
      </w:pPr>
      <w:r w:rsidRPr="00674478">
        <w:rPr>
          <w:rStyle w:val="A50"/>
          <w:rFonts w:asciiTheme="majorBidi" w:hAnsiTheme="majorBidi" w:cstheme="majorBidi"/>
          <w:sz w:val="24"/>
          <w:szCs w:val="24"/>
        </w:rPr>
        <w:t xml:space="preserve">Herpes virus infected periodontal sites tend to show tissue breakdown more frequently than herpes virus free sites, and this active infection is associated with increased risk of progressive periodontal disease, Herpes viruses can reduce the host defense system via infecting and altering the functions of monocytes, macrophages, and lymphocytes as antigen presenting cells in periodontitis lesions and this effect may hamper </w:t>
      </w:r>
      <w:r>
        <w:rPr>
          <w:rStyle w:val="A50"/>
          <w:rFonts w:asciiTheme="majorBidi" w:hAnsiTheme="majorBidi" w:cstheme="majorBidi"/>
          <w:sz w:val="24"/>
          <w:szCs w:val="24"/>
        </w:rPr>
        <w:t>tissue turnover and repair</w:t>
      </w:r>
      <w:r>
        <w:rPr>
          <w:rFonts w:asciiTheme="majorBidi" w:hAnsiTheme="majorBidi" w:cstheme="majorBidi"/>
          <w:sz w:val="24"/>
          <w:szCs w:val="24"/>
        </w:rPr>
        <w:t>.</w:t>
      </w:r>
    </w:p>
    <w:p w14:paraId="2094A0E1" w14:textId="77777777" w:rsidR="005E7B57" w:rsidRPr="005E7B57" w:rsidRDefault="00B15457" w:rsidP="005E7B57">
      <w:pPr>
        <w:spacing w:after="0" w:line="360" w:lineRule="auto"/>
        <w:rPr>
          <w:rFonts w:ascii="Times New Roman" w:eastAsia="Calibri" w:hAnsi="Times New Roman" w:cs="Times New Roman"/>
          <w:b/>
          <w:bCs/>
          <w:sz w:val="24"/>
          <w:szCs w:val="24"/>
          <w:lang w:bidi="ar-KW"/>
        </w:rPr>
      </w:pPr>
      <w:r>
        <w:rPr>
          <w:rFonts w:ascii="Times New Roman" w:eastAsia="Calibri" w:hAnsi="Times New Roman" w:cs="Times New Roman"/>
          <w:b/>
          <w:bCs/>
          <w:sz w:val="24"/>
          <w:szCs w:val="24"/>
          <w:lang w:bidi="ar-KW"/>
        </w:rPr>
        <w:t xml:space="preserve">Objective </w:t>
      </w:r>
    </w:p>
    <w:p w14:paraId="00EC94A9" w14:textId="77777777" w:rsidR="005E7B57" w:rsidRPr="004D06B6" w:rsidRDefault="005E7B57" w:rsidP="005E7B57">
      <w:pPr>
        <w:spacing w:after="0" w:line="360" w:lineRule="auto"/>
        <w:jc w:val="both"/>
        <w:rPr>
          <w:rFonts w:ascii="Times New Roman" w:eastAsia="Calibri" w:hAnsi="Times New Roman" w:cs="Times New Roman"/>
          <w:b/>
          <w:bCs/>
          <w:sz w:val="28"/>
          <w:szCs w:val="28"/>
          <w:lang w:bidi="ar-KW"/>
        </w:rPr>
      </w:pPr>
      <w:r>
        <w:rPr>
          <w:rFonts w:ascii="Times New Roman" w:eastAsia="Calibri" w:hAnsi="Times New Roman" w:cs="Times New Roman"/>
          <w:sz w:val="24"/>
          <w:szCs w:val="24"/>
          <w:lang w:bidi="ar-KW"/>
        </w:rPr>
        <w:t>Study was aimed to detect the frequency of HSV 1, 2 and CMV in</w:t>
      </w:r>
      <w:r>
        <w:rPr>
          <w:rFonts w:asciiTheme="majorBidi" w:hAnsiTheme="majorBidi" w:cstheme="majorBidi"/>
          <w:sz w:val="24"/>
          <w:szCs w:val="24"/>
        </w:rPr>
        <w:t xml:space="preserve"> Sudanese patients with chronic Periodontitis infection</w:t>
      </w:r>
      <w:r w:rsidRPr="00FA4807">
        <w:rPr>
          <w:rFonts w:ascii="Times New Roman" w:eastAsia="Calibri" w:hAnsi="Times New Roman" w:cs="Times New Roman"/>
          <w:sz w:val="24"/>
          <w:szCs w:val="24"/>
          <w:lang w:bidi="ar-KW"/>
        </w:rPr>
        <w:t>.</w:t>
      </w:r>
    </w:p>
    <w:p w14:paraId="0F0FBE5C"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Materials and Methods</w:t>
      </w:r>
    </w:p>
    <w:p w14:paraId="6A069448" w14:textId="77777777" w:rsidR="005E7B57" w:rsidRPr="00116D50" w:rsidRDefault="005E7B57" w:rsidP="005E7B57">
      <w:pPr>
        <w:autoSpaceDE w:val="0"/>
        <w:autoSpaceDN w:val="0"/>
        <w:adjustRightInd w:val="0"/>
        <w:spacing w:after="0" w:line="360" w:lineRule="auto"/>
        <w:jc w:val="both"/>
        <w:rPr>
          <w:rFonts w:ascii="Times New Roman" w:eastAsia="Calibri" w:hAnsi="Times New Roman" w:cs="Times New Roman"/>
          <w:sz w:val="24"/>
          <w:szCs w:val="24"/>
          <w:lang w:bidi="ar-KW"/>
        </w:rPr>
      </w:pPr>
      <w:r w:rsidRPr="00FA4807">
        <w:rPr>
          <w:rFonts w:ascii="Times New Roman" w:eastAsia="Calibri" w:hAnsi="Times New Roman" w:cs="Times New Roman"/>
          <w:sz w:val="24"/>
          <w:szCs w:val="24"/>
          <w:lang w:bidi="ar-KW"/>
        </w:rPr>
        <w:t xml:space="preserve">The study was conducted in </w:t>
      </w:r>
      <w:r>
        <w:rPr>
          <w:rFonts w:asciiTheme="majorBidi" w:hAnsiTheme="majorBidi" w:cstheme="majorBidi"/>
          <w:sz w:val="24"/>
          <w:szCs w:val="24"/>
        </w:rPr>
        <w:t>Khartoum state</w:t>
      </w:r>
      <w:r w:rsidRPr="009902C7">
        <w:rPr>
          <w:rFonts w:ascii="Times New Roman" w:eastAsia="Calibri" w:hAnsi="Times New Roman" w:cs="Times New Roman"/>
          <w:sz w:val="28"/>
          <w:szCs w:val="28"/>
          <w:lang w:bidi="ar-KW"/>
        </w:rPr>
        <w:t xml:space="preserve">, </w:t>
      </w:r>
      <w:r w:rsidRPr="00FA4807">
        <w:rPr>
          <w:rFonts w:ascii="Times New Roman" w:eastAsia="Calibri" w:hAnsi="Times New Roman" w:cs="Times New Roman"/>
          <w:sz w:val="24"/>
          <w:szCs w:val="24"/>
          <w:lang w:bidi="ar-KW"/>
        </w:rPr>
        <w:t>during period from</w:t>
      </w:r>
      <w:r>
        <w:rPr>
          <w:rFonts w:ascii="Times New Roman" w:eastAsia="Calibri" w:hAnsi="Times New Roman" w:cs="Times New Roman"/>
          <w:sz w:val="24"/>
          <w:szCs w:val="24"/>
          <w:lang w:bidi="ar-KW"/>
        </w:rPr>
        <w:t xml:space="preserve"> </w:t>
      </w:r>
      <w:r w:rsidR="00B15457">
        <w:rPr>
          <w:rFonts w:asciiTheme="majorBidi" w:hAnsiTheme="majorBidi" w:cstheme="majorBidi"/>
          <w:sz w:val="24"/>
          <w:szCs w:val="24"/>
        </w:rPr>
        <w:t>March 2022 to January 2023</w:t>
      </w:r>
      <w:r>
        <w:rPr>
          <w:rFonts w:ascii="Times New Roman" w:eastAsia="Calibri" w:hAnsi="Times New Roman" w:cs="Times New Roman"/>
          <w:sz w:val="24"/>
          <w:szCs w:val="24"/>
          <w:lang w:bidi="ar-KW"/>
        </w:rPr>
        <w:t xml:space="preserve">. 50 Saliva samples were collected </w:t>
      </w:r>
      <w:r w:rsidRPr="00FA4807">
        <w:rPr>
          <w:rFonts w:ascii="Times New Roman" w:eastAsia="Calibri" w:hAnsi="Times New Roman" w:cs="Times New Roman"/>
          <w:sz w:val="24"/>
          <w:szCs w:val="24"/>
          <w:lang w:bidi="ar-KW"/>
        </w:rPr>
        <w:t xml:space="preserve">from chronic </w:t>
      </w:r>
      <w:r>
        <w:rPr>
          <w:rFonts w:ascii="Times New Roman" w:eastAsia="Calibri" w:hAnsi="Times New Roman" w:cs="Times New Roman"/>
          <w:sz w:val="24"/>
          <w:szCs w:val="24"/>
          <w:lang w:bidi="ar-KW"/>
        </w:rPr>
        <w:t>Periodontitis</w:t>
      </w:r>
      <w:r w:rsidRPr="00FA4807">
        <w:rPr>
          <w:rFonts w:ascii="Times New Roman" w:eastAsia="Calibri" w:hAnsi="Times New Roman" w:cs="Times New Roman"/>
          <w:sz w:val="24"/>
          <w:szCs w:val="24"/>
          <w:lang w:bidi="ar-KW"/>
        </w:rPr>
        <w:t xml:space="preserve"> infected</w:t>
      </w:r>
      <w:r>
        <w:rPr>
          <w:rFonts w:ascii="Times New Roman" w:eastAsia="Calibri" w:hAnsi="Times New Roman" w:cs="Times New Roman"/>
          <w:sz w:val="24"/>
          <w:szCs w:val="24"/>
          <w:lang w:bidi="ar-KW"/>
        </w:rPr>
        <w:t xml:space="preserve"> patients, was extracted, and subjected to PCR test to detect the frequency of HSV 1, 2 and CMV</w:t>
      </w:r>
      <w:r w:rsidRPr="00FA4807">
        <w:rPr>
          <w:rFonts w:ascii="Times New Roman" w:eastAsia="Calibri" w:hAnsi="Times New Roman" w:cs="Times New Roman"/>
          <w:sz w:val="24"/>
          <w:szCs w:val="24"/>
          <w:lang w:bidi="ar-KW"/>
        </w:rPr>
        <w:t xml:space="preserve"> in each sample.</w:t>
      </w:r>
    </w:p>
    <w:p w14:paraId="197370B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commentRangeStart w:id="1"/>
      <w:r w:rsidRPr="005E7B57">
        <w:rPr>
          <w:rFonts w:ascii="Times New Roman" w:eastAsia="Calibri" w:hAnsi="Times New Roman" w:cs="Times New Roman"/>
          <w:b/>
          <w:bCs/>
          <w:sz w:val="24"/>
          <w:szCs w:val="24"/>
          <w:lang w:bidi="ar-KW"/>
        </w:rPr>
        <w:t>Results</w:t>
      </w:r>
      <w:commentRangeEnd w:id="1"/>
      <w:r w:rsidR="0071708D">
        <w:rPr>
          <w:rStyle w:val="ac"/>
        </w:rPr>
        <w:commentReference w:id="1"/>
      </w:r>
    </w:p>
    <w:p w14:paraId="7CB85434" w14:textId="77777777" w:rsidR="005E7B57" w:rsidRPr="005E7B57" w:rsidRDefault="005E7B57" w:rsidP="005E7B57">
      <w:pPr>
        <w:spacing w:line="360" w:lineRule="auto"/>
        <w:jc w:val="both"/>
        <w:rPr>
          <w:rFonts w:asciiTheme="majorBidi" w:hAnsiTheme="majorBidi" w:cstheme="majorBidi"/>
          <w:sz w:val="24"/>
          <w:szCs w:val="24"/>
        </w:rPr>
      </w:pPr>
      <w:r w:rsidRPr="005E7B57">
        <w:rPr>
          <w:rFonts w:asciiTheme="majorBidi" w:hAnsiTheme="majorBidi" w:cstheme="majorBidi"/>
          <w:sz w:val="24"/>
          <w:szCs w:val="24"/>
        </w:rPr>
        <w:t xml:space="preserve">Three out of 50 patients with chronic Periodontitis the frequency of HSV 1, 2 was 06% (03/50), 2 cases were from 25-45 age group, one case was from 46-65 age group (P. value = 0.57),  one case was male, while 2 cases were females (P. value = 0.33). While no CMV was found in their saliva samples. </w:t>
      </w:r>
    </w:p>
    <w:p w14:paraId="4683376A" w14:textId="77777777" w:rsidR="005E7B57" w:rsidRPr="005E7B57" w:rsidRDefault="005E7B57" w:rsidP="005E7B57">
      <w:pPr>
        <w:spacing w:after="0" w:line="360" w:lineRule="auto"/>
        <w:rPr>
          <w:rFonts w:ascii="Times New Roman" w:eastAsia="Calibri" w:hAnsi="Times New Roman" w:cs="Times New Roman"/>
          <w:b/>
          <w:bCs/>
          <w:sz w:val="24"/>
          <w:szCs w:val="24"/>
          <w:lang w:bidi="ar-KW"/>
        </w:rPr>
      </w:pPr>
      <w:r w:rsidRPr="005E7B57">
        <w:rPr>
          <w:rFonts w:ascii="Times New Roman" w:eastAsia="Calibri" w:hAnsi="Times New Roman" w:cs="Times New Roman"/>
          <w:b/>
          <w:bCs/>
          <w:sz w:val="24"/>
          <w:szCs w:val="24"/>
          <w:lang w:bidi="ar-KW"/>
        </w:rPr>
        <w:t>Conclusion</w:t>
      </w:r>
    </w:p>
    <w:p w14:paraId="32F1C655" w14:textId="77777777" w:rsidR="005E7B57" w:rsidRDefault="005E7B57" w:rsidP="005E7B57">
      <w:pPr>
        <w:spacing w:line="360" w:lineRule="auto"/>
        <w:rPr>
          <w:rFonts w:ascii="Times New Roman" w:eastAsia="Calibri" w:hAnsi="Times New Roman" w:cs="Times New Roman"/>
          <w:sz w:val="24"/>
          <w:szCs w:val="24"/>
          <w:lang w:bidi="ar-KW"/>
        </w:rPr>
      </w:pPr>
      <w:r>
        <w:rPr>
          <w:rFonts w:ascii="Times New Roman" w:eastAsia="Calibri" w:hAnsi="Times New Roman" w:cs="Times New Roman"/>
          <w:sz w:val="24"/>
          <w:szCs w:val="24"/>
          <w:lang w:bidi="ar-KW"/>
        </w:rPr>
        <w:t>T</w:t>
      </w:r>
      <w:r w:rsidRPr="00FA4807">
        <w:rPr>
          <w:rFonts w:ascii="Times New Roman" w:eastAsia="Calibri" w:hAnsi="Times New Roman" w:cs="Times New Roman"/>
          <w:sz w:val="24"/>
          <w:szCs w:val="24"/>
          <w:lang w:bidi="ar-KW"/>
        </w:rPr>
        <w:t>he results of pre</w:t>
      </w:r>
      <w:r>
        <w:rPr>
          <w:rFonts w:ascii="Times New Roman" w:eastAsia="Calibri" w:hAnsi="Times New Roman" w:cs="Times New Roman"/>
          <w:sz w:val="24"/>
          <w:szCs w:val="24"/>
          <w:lang w:bidi="ar-KW"/>
        </w:rPr>
        <w:t xml:space="preserve">sent study, reveal that the frequency of HSV 1, 2 among Sudanese patients with chronic Periodontal infection was low (06%), while CMV was not </w:t>
      </w:r>
      <w:commentRangeStart w:id="2"/>
      <w:r>
        <w:rPr>
          <w:rFonts w:ascii="Times New Roman" w:eastAsia="Calibri" w:hAnsi="Times New Roman" w:cs="Times New Roman"/>
          <w:sz w:val="24"/>
          <w:szCs w:val="24"/>
          <w:lang w:bidi="ar-KW"/>
        </w:rPr>
        <w:t>found</w:t>
      </w:r>
      <w:commentRangeEnd w:id="2"/>
      <w:r w:rsidR="0071708D">
        <w:rPr>
          <w:rStyle w:val="ac"/>
        </w:rPr>
        <w:commentReference w:id="2"/>
      </w:r>
      <w:r>
        <w:rPr>
          <w:rFonts w:ascii="Times New Roman" w:eastAsia="Calibri" w:hAnsi="Times New Roman" w:cs="Times New Roman"/>
          <w:sz w:val="24"/>
          <w:szCs w:val="24"/>
          <w:lang w:bidi="ar-KW"/>
        </w:rPr>
        <w:t>.</w:t>
      </w:r>
    </w:p>
    <w:p w14:paraId="5A783A25" w14:textId="77777777" w:rsidR="0071708D" w:rsidRDefault="0071708D" w:rsidP="005E7B57">
      <w:pPr>
        <w:spacing w:line="360" w:lineRule="auto"/>
        <w:rPr>
          <w:rFonts w:ascii="Times New Roman" w:eastAsia="Calibri" w:hAnsi="Times New Roman" w:cs="Times New Roman"/>
          <w:sz w:val="24"/>
          <w:szCs w:val="24"/>
          <w:lang w:bidi="ar-KW"/>
        </w:rPr>
      </w:pPr>
    </w:p>
    <w:p w14:paraId="00528925" w14:textId="375DFDCB" w:rsidR="006E472F" w:rsidRDefault="006E472F" w:rsidP="005E7B57">
      <w:pPr>
        <w:spacing w:line="360" w:lineRule="auto"/>
        <w:rPr>
          <w:rFonts w:asciiTheme="majorBidi" w:hAnsiTheme="majorBidi" w:cstheme="majorBidi"/>
          <w:b/>
          <w:bCs/>
          <w:sz w:val="26"/>
          <w:szCs w:val="26"/>
        </w:rPr>
      </w:pPr>
    </w:p>
    <w:p w14:paraId="2BDE2DFD" w14:textId="05970334" w:rsidR="00D640D3" w:rsidRDefault="00D640D3" w:rsidP="005E7B57">
      <w:pPr>
        <w:spacing w:line="360" w:lineRule="auto"/>
        <w:rPr>
          <w:rFonts w:asciiTheme="majorBidi" w:hAnsiTheme="majorBidi" w:cstheme="majorBidi"/>
          <w:b/>
          <w:bCs/>
          <w:sz w:val="26"/>
          <w:szCs w:val="26"/>
        </w:rPr>
      </w:pPr>
    </w:p>
    <w:p w14:paraId="0D628F86" w14:textId="77777777" w:rsidR="00D640D3" w:rsidRPr="005A33F9" w:rsidRDefault="00D640D3" w:rsidP="005E7B57">
      <w:pPr>
        <w:spacing w:line="360" w:lineRule="auto"/>
        <w:rPr>
          <w:rFonts w:asciiTheme="majorBidi" w:hAnsiTheme="majorBidi" w:cstheme="majorBidi"/>
          <w:b/>
          <w:bCs/>
          <w:sz w:val="26"/>
          <w:szCs w:val="26"/>
        </w:rPr>
      </w:pPr>
    </w:p>
    <w:p w14:paraId="7963F0E2" w14:textId="1928D2E9" w:rsidR="00897292" w:rsidRDefault="006E472F" w:rsidP="0051372E">
      <w:pPr>
        <w:autoSpaceDE w:val="0"/>
        <w:autoSpaceDN w:val="0"/>
        <w:adjustRightInd w:val="0"/>
        <w:spacing w:after="0" w:line="360" w:lineRule="auto"/>
        <w:jc w:val="both"/>
        <w:rPr>
          <w:rFonts w:asciiTheme="majorBidi" w:hAnsiTheme="majorBidi" w:cstheme="majorBidi"/>
          <w:sz w:val="26"/>
          <w:szCs w:val="26"/>
        </w:rPr>
      </w:pPr>
      <w:commentRangeStart w:id="3"/>
      <w:r w:rsidRPr="005A33F9">
        <w:rPr>
          <w:rFonts w:asciiTheme="majorBidi" w:hAnsiTheme="majorBidi" w:cstheme="majorBidi"/>
          <w:b/>
          <w:bCs/>
          <w:sz w:val="26"/>
          <w:szCs w:val="26"/>
        </w:rPr>
        <w:t>INTRODUCTION</w:t>
      </w:r>
      <w:commentRangeEnd w:id="3"/>
      <w:r w:rsidR="00D93641">
        <w:rPr>
          <w:rStyle w:val="ac"/>
        </w:rPr>
        <w:commentReference w:id="3"/>
      </w:r>
      <w:r w:rsidRPr="005A33F9">
        <w:rPr>
          <w:rFonts w:asciiTheme="majorBidi" w:hAnsiTheme="majorBidi" w:cstheme="majorBidi"/>
          <w:sz w:val="26"/>
          <w:szCs w:val="26"/>
        </w:rPr>
        <w:t xml:space="preserve"> </w:t>
      </w:r>
      <w:r w:rsidR="00ED2A16">
        <w:rPr>
          <w:rFonts w:asciiTheme="majorBidi" w:hAnsiTheme="majorBidi" w:cstheme="majorBidi"/>
          <w:sz w:val="26"/>
          <w:szCs w:val="26"/>
        </w:rPr>
        <w:t>:</w:t>
      </w:r>
    </w:p>
    <w:p w14:paraId="4E2FF635" w14:textId="77777777" w:rsidR="00D640D3" w:rsidRDefault="00D640D3" w:rsidP="0051372E">
      <w:pPr>
        <w:autoSpaceDE w:val="0"/>
        <w:autoSpaceDN w:val="0"/>
        <w:adjustRightInd w:val="0"/>
        <w:spacing w:after="0" w:line="360" w:lineRule="auto"/>
        <w:jc w:val="both"/>
        <w:rPr>
          <w:rFonts w:asciiTheme="majorBidi" w:hAnsiTheme="majorBidi" w:cstheme="majorBidi"/>
          <w:sz w:val="26"/>
          <w:szCs w:val="26"/>
        </w:rPr>
      </w:pPr>
    </w:p>
    <w:p w14:paraId="0A1D00E6" w14:textId="77777777" w:rsidR="00ED2A16" w:rsidRDefault="00ED2A16" w:rsidP="00ED2A16">
      <w:pPr>
        <w:autoSpaceDE w:val="0"/>
        <w:autoSpaceDN w:val="0"/>
        <w:adjustRightInd w:val="0"/>
        <w:spacing w:after="0" w:line="360" w:lineRule="auto"/>
        <w:jc w:val="both"/>
        <w:rPr>
          <w:rFonts w:asciiTheme="majorBidi" w:hAnsiTheme="majorBidi" w:cstheme="majorBidi"/>
          <w:sz w:val="26"/>
          <w:szCs w:val="26"/>
        </w:rPr>
      </w:pPr>
      <w:r w:rsidRPr="005A33F9">
        <w:rPr>
          <w:rFonts w:asciiTheme="majorBidi" w:hAnsiTheme="majorBidi" w:cstheme="majorBidi"/>
          <w:sz w:val="26"/>
          <w:szCs w:val="26"/>
        </w:rPr>
        <w:t xml:space="preserve">Periodontitis is a complex disease that is among the most prevalent microbial diseases and chronic inflammatory diseases worldwide, </w:t>
      </w:r>
      <w:r w:rsidRPr="005A33F9">
        <w:rPr>
          <w:rFonts w:asciiTheme="majorBidi" w:hAnsiTheme="majorBidi" w:cstheme="majorBidi"/>
          <w:color w:val="000000"/>
          <w:sz w:val="26"/>
          <w:szCs w:val="26"/>
        </w:rPr>
        <w:t>although the process of periodontitis is considered to involve a multi</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factorial interaction between microbial, host, and environmental modulating factors</w:t>
      </w:r>
      <w:r w:rsidRPr="005A33F9">
        <w:rPr>
          <w:rFonts w:asciiTheme="majorBidi" w:hAnsiTheme="majorBidi" w:cstheme="majorBidi"/>
          <w:b/>
          <w:bCs/>
          <w:color w:val="000000"/>
          <w:sz w:val="26"/>
          <w:szCs w:val="26"/>
        </w:rPr>
        <w:t xml:space="preserve"> (</w:t>
      </w:r>
      <w:r w:rsidR="00FF0690">
        <w:rPr>
          <w:rFonts w:asciiTheme="majorBidi" w:hAnsiTheme="majorBidi" w:cstheme="majorBidi"/>
          <w:b/>
          <w:bCs/>
          <w:sz w:val="26"/>
          <w:szCs w:val="26"/>
        </w:rPr>
        <w:t>1</w:t>
      </w:r>
      <w:r w:rsidRPr="005A33F9">
        <w:rPr>
          <w:rFonts w:asciiTheme="majorBidi" w:hAnsiTheme="majorBidi" w:cstheme="majorBidi"/>
          <w:b/>
          <w:bCs/>
          <w:sz w:val="26"/>
          <w:szCs w:val="26"/>
        </w:rPr>
        <w:t>)</w:t>
      </w:r>
      <w:r w:rsidRPr="005A33F9">
        <w:rPr>
          <w:rFonts w:asciiTheme="majorBidi" w:hAnsiTheme="majorBidi" w:cstheme="majorBidi"/>
          <w:b/>
          <w:bCs/>
          <w:color w:val="000000"/>
          <w:sz w:val="26"/>
          <w:szCs w:val="26"/>
        </w:rPr>
        <w:t>.</w:t>
      </w:r>
      <w:r w:rsidRPr="005A33F9">
        <w:rPr>
          <w:rFonts w:asciiTheme="majorBidi" w:hAnsiTheme="majorBidi" w:cstheme="majorBidi"/>
          <w:color w:val="000000"/>
          <w:sz w:val="26"/>
          <w:szCs w:val="26"/>
        </w:rPr>
        <w:t xml:space="preserve"> Microbial agents are of key importance in the development of periodontitis.</w:t>
      </w:r>
      <w:r w:rsidRPr="005A33F9">
        <w:rPr>
          <w:rFonts w:asciiTheme="majorBidi" w:hAnsiTheme="majorBidi" w:cstheme="majorBidi"/>
          <w:sz w:val="26"/>
          <w:szCs w:val="26"/>
        </w:rPr>
        <w:t xml:space="preserve"> It is well accepted that periodontitis is associated with colonization of specific bacterial species upon the teeth surfaces. The bacteria involved are largely gram negative species that express pathogenic factors that elicit host defense responses resulting in inflammation and tissue destruction </w:t>
      </w:r>
      <w:r w:rsidR="00FF0690">
        <w:rPr>
          <w:rFonts w:asciiTheme="majorBidi" w:hAnsiTheme="majorBidi" w:cstheme="majorBidi"/>
          <w:b/>
          <w:bCs/>
          <w:sz w:val="26"/>
          <w:szCs w:val="26"/>
        </w:rPr>
        <w:t>(2</w:t>
      </w:r>
      <w:r w:rsidRPr="005A33F9">
        <w:rPr>
          <w:rFonts w:asciiTheme="majorBidi" w:hAnsiTheme="majorBidi" w:cstheme="majorBidi"/>
          <w:b/>
          <w:bCs/>
          <w:sz w:val="26"/>
          <w:szCs w:val="26"/>
        </w:rPr>
        <w:t xml:space="preserve">). </w:t>
      </w:r>
      <w:r w:rsidRPr="005A33F9">
        <w:rPr>
          <w:rFonts w:asciiTheme="majorBidi" w:hAnsiTheme="majorBidi" w:cstheme="majorBidi"/>
          <w:sz w:val="26"/>
          <w:szCs w:val="26"/>
        </w:rPr>
        <w:t>Periodontal diseases are multi</w:t>
      </w:r>
      <w:r>
        <w:rPr>
          <w:rFonts w:asciiTheme="majorBidi" w:hAnsiTheme="majorBidi" w:cstheme="majorBidi"/>
          <w:sz w:val="26"/>
          <w:szCs w:val="26"/>
        </w:rPr>
        <w:t xml:space="preserve"> </w:t>
      </w:r>
      <w:r w:rsidRPr="005A33F9">
        <w:rPr>
          <w:rFonts w:asciiTheme="majorBidi" w:hAnsiTheme="majorBidi" w:cstheme="majorBidi"/>
          <w:sz w:val="26"/>
          <w:szCs w:val="26"/>
        </w:rPr>
        <w:t>factorial, and many etiological agents are suggested to play a role in their etiopathogenesis. There are several risk factors which are associated with progression of periodontal disease. Even though, specific bacteria were considered as major pathogens for the disease, but, the occurrence of periodontal disease in some patient groups is still poorly understood, and the role of other initiating agents is being investigated. The virulence of infecting agents was also suggested as a major determinant in the onset and severity of periodontitis, as in any other human disease (</w:t>
      </w:r>
      <w:r w:rsidR="00FF0690">
        <w:rPr>
          <w:rFonts w:asciiTheme="majorBidi" w:hAnsiTheme="majorBidi" w:cstheme="majorBidi"/>
          <w:b/>
          <w:bCs/>
          <w:sz w:val="26"/>
          <w:szCs w:val="26"/>
        </w:rPr>
        <w:t>3</w:t>
      </w:r>
      <w:r w:rsidRPr="005A33F9">
        <w:rPr>
          <w:rFonts w:asciiTheme="majorBidi" w:hAnsiTheme="majorBidi" w:cstheme="majorBidi"/>
          <w:b/>
          <w:bCs/>
          <w:sz w:val="26"/>
          <w:szCs w:val="26"/>
        </w:rPr>
        <w:t>).</w:t>
      </w:r>
      <w:r w:rsidRPr="005A33F9">
        <w:rPr>
          <w:rFonts w:asciiTheme="majorBidi" w:eastAsia="AvenirLTStd-Book" w:hAnsiTheme="majorBidi" w:cstheme="majorBidi"/>
          <w:sz w:val="26"/>
          <w:szCs w:val="26"/>
        </w:rPr>
        <w:t>Various studies have shown that human viruses, especially human c</w:t>
      </w:r>
      <w:r>
        <w:rPr>
          <w:rFonts w:asciiTheme="majorBidi" w:eastAsia="AvenirLTStd-Book" w:hAnsiTheme="majorBidi" w:cstheme="majorBidi"/>
          <w:sz w:val="26"/>
          <w:szCs w:val="26"/>
        </w:rPr>
        <w:t>ytomegalovirus (</w:t>
      </w:r>
      <w:r w:rsidRPr="005A33F9">
        <w:rPr>
          <w:rFonts w:asciiTheme="majorBidi" w:eastAsia="AvenirLTStd-Book" w:hAnsiTheme="majorBidi" w:cstheme="majorBidi"/>
          <w:sz w:val="26"/>
          <w:szCs w:val="26"/>
        </w:rPr>
        <w:t>CMV), Epstein-Barr virus (EBV) and herpes simplex virus (HSV-1) seem to play a part in the pathogenesis of periodontal disease</w:t>
      </w:r>
      <w:r>
        <w:rPr>
          <w:rFonts w:asciiTheme="majorBidi" w:eastAsia="AvenirLTStd-Book" w:hAnsiTheme="majorBidi" w:cstheme="majorBidi"/>
          <w:sz w:val="26"/>
          <w:szCs w:val="26"/>
        </w:rPr>
        <w:t xml:space="preserve"> </w:t>
      </w:r>
      <w:r w:rsidRPr="005A33F9">
        <w:rPr>
          <w:rFonts w:asciiTheme="majorBidi" w:eastAsia="AvenirLTStd-Book" w:hAnsiTheme="majorBidi" w:cstheme="majorBidi"/>
          <w:sz w:val="26"/>
          <w:szCs w:val="26"/>
        </w:rPr>
        <w:t>.The hypot</w:t>
      </w:r>
      <w:r>
        <w:rPr>
          <w:rFonts w:asciiTheme="majorBidi" w:eastAsia="AvenirLTStd-Book" w:hAnsiTheme="majorBidi" w:cstheme="majorBidi"/>
          <w:sz w:val="26"/>
          <w:szCs w:val="26"/>
        </w:rPr>
        <w:t xml:space="preserve">hesis of a correlation between </w:t>
      </w:r>
      <w:r w:rsidRPr="005A33F9">
        <w:rPr>
          <w:rFonts w:asciiTheme="majorBidi" w:eastAsia="AvenirLTStd-Book" w:hAnsiTheme="majorBidi" w:cstheme="majorBidi"/>
          <w:sz w:val="26"/>
          <w:szCs w:val="26"/>
        </w:rPr>
        <w:t>CMV and EBV infection and the pathogenesis and progression of aggressive periodontitis has been proposed by various studies. Periodontal destruction may be associated with the coexistence of periodon</w:t>
      </w:r>
      <w:r>
        <w:rPr>
          <w:rFonts w:asciiTheme="majorBidi" w:eastAsia="AvenirLTStd-Book" w:hAnsiTheme="majorBidi" w:cstheme="majorBidi"/>
          <w:sz w:val="26"/>
          <w:szCs w:val="26"/>
        </w:rPr>
        <w:t xml:space="preserve">tal herpes viruses, especially </w:t>
      </w:r>
      <w:r w:rsidRPr="005A33F9">
        <w:rPr>
          <w:rFonts w:asciiTheme="majorBidi" w:eastAsia="AvenirLTStd-Book" w:hAnsiTheme="majorBidi" w:cstheme="majorBidi"/>
          <w:sz w:val="26"/>
          <w:szCs w:val="26"/>
        </w:rPr>
        <w:t xml:space="preserve">CMV, EBV and periodontopathic bacteria. The herpes viral infection can stimulate the release of cytokines and chemokines from inflammatory and </w:t>
      </w:r>
      <w:proofErr w:type="spellStart"/>
      <w:r w:rsidRPr="005A33F9">
        <w:rPr>
          <w:rFonts w:asciiTheme="majorBidi" w:eastAsia="AvenirLTStd-Book" w:hAnsiTheme="majorBidi" w:cstheme="majorBidi"/>
          <w:sz w:val="26"/>
          <w:szCs w:val="26"/>
        </w:rPr>
        <w:t>non inflammatory</w:t>
      </w:r>
      <w:proofErr w:type="spellEnd"/>
      <w:r w:rsidRPr="005A33F9">
        <w:rPr>
          <w:rFonts w:asciiTheme="majorBidi" w:eastAsia="AvenirLTStd-Book" w:hAnsiTheme="majorBidi" w:cstheme="majorBidi"/>
          <w:sz w:val="26"/>
          <w:szCs w:val="26"/>
        </w:rPr>
        <w:t xml:space="preserve"> cells and impair the periodontal immune defense, resulting in more virulent resident bacteria</w:t>
      </w:r>
      <w:r>
        <w:rPr>
          <w:rFonts w:asciiTheme="majorBidi" w:eastAsia="AvenirLTStd-Book" w:hAnsiTheme="majorBidi" w:cstheme="majorBidi"/>
          <w:sz w:val="26"/>
          <w:szCs w:val="26"/>
        </w:rPr>
        <w:t xml:space="preserve"> </w:t>
      </w:r>
      <w:r w:rsidRPr="005A33F9">
        <w:rPr>
          <w:rFonts w:asciiTheme="majorBidi" w:eastAsia="AvenirLTStd-Book" w:hAnsiTheme="majorBidi" w:cstheme="majorBidi"/>
          <w:b/>
          <w:bCs/>
          <w:sz w:val="26"/>
          <w:szCs w:val="26"/>
        </w:rPr>
        <w:t>(</w:t>
      </w:r>
      <w:r w:rsidR="00FF0690">
        <w:rPr>
          <w:rFonts w:asciiTheme="majorBidi" w:hAnsiTheme="majorBidi" w:cstheme="majorBidi"/>
          <w:b/>
          <w:bCs/>
          <w:sz w:val="26"/>
          <w:szCs w:val="26"/>
        </w:rPr>
        <w:t>4</w:t>
      </w:r>
      <w:r w:rsidRPr="005A33F9">
        <w:rPr>
          <w:rFonts w:asciiTheme="majorBidi" w:hAnsiTheme="majorBidi" w:cstheme="majorBidi"/>
          <w:b/>
          <w:bCs/>
          <w:sz w:val="26"/>
          <w:szCs w:val="26"/>
        </w:rPr>
        <w:t>)</w:t>
      </w:r>
      <w:r w:rsidRPr="005A33F9">
        <w:rPr>
          <w:rFonts w:asciiTheme="majorBidi" w:hAnsiTheme="majorBidi" w:cstheme="majorBidi"/>
          <w:sz w:val="26"/>
          <w:szCs w:val="26"/>
        </w:rPr>
        <w:t xml:space="preserve">. But </w:t>
      </w:r>
      <w:r w:rsidRPr="005A33F9">
        <w:rPr>
          <w:rFonts w:asciiTheme="majorBidi" w:hAnsiTheme="majorBidi" w:cstheme="majorBidi"/>
          <w:color w:val="000000"/>
          <w:sz w:val="26"/>
          <w:szCs w:val="26"/>
        </w:rPr>
        <w:t xml:space="preserve">several studies have reported the absence of these specific bacterial species in patients with periodontal disease, and no significant </w:t>
      </w:r>
      <w:r w:rsidRPr="005A33F9">
        <w:rPr>
          <w:rFonts w:asciiTheme="majorBidi" w:hAnsiTheme="majorBidi" w:cstheme="majorBidi"/>
          <w:color w:val="000000"/>
          <w:sz w:val="26"/>
          <w:szCs w:val="26"/>
        </w:rPr>
        <w:lastRenderedPageBreak/>
        <w:t xml:space="preserve">difference has been found in the prevalence of bacteria between healthy and diseased periodontal tissues It is becoming increasingly clear that some major clinical characteristics of periodontitis, such as, site specificity, self-limited progression and recurrence, are difficult to be explained Simply by the theory of bacterial infection </w:t>
      </w:r>
      <w:r w:rsidRPr="005A33F9">
        <w:rPr>
          <w:rFonts w:asciiTheme="majorBidi" w:hAnsiTheme="majorBidi" w:cstheme="majorBidi"/>
          <w:b/>
          <w:bCs/>
          <w:sz w:val="26"/>
          <w:szCs w:val="26"/>
        </w:rPr>
        <w:t>.</w:t>
      </w:r>
    </w:p>
    <w:p w14:paraId="15B81D8C"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eastAsia="AvenirLTStd-Book" w:hAnsiTheme="majorBidi" w:cstheme="majorBidi"/>
          <w:sz w:val="26"/>
          <w:szCs w:val="26"/>
        </w:rPr>
        <w:t xml:space="preserve">Periodontal disease is a microbial infection involving a variety of microbes that trigger inflammation, loss of connective tissue attachment and alveolar bone around the teeth </w:t>
      </w:r>
      <w:r w:rsidR="00FF0690">
        <w:rPr>
          <w:rFonts w:asciiTheme="majorBidi" w:eastAsia="AvenirLTStd-Book" w:hAnsiTheme="majorBidi" w:cstheme="majorBidi"/>
          <w:b/>
          <w:bCs/>
          <w:sz w:val="26"/>
          <w:szCs w:val="26"/>
        </w:rPr>
        <w:t>(5</w:t>
      </w:r>
      <w:r w:rsidRPr="005A33F9">
        <w:rPr>
          <w:rFonts w:asciiTheme="majorBidi" w:eastAsia="AvenirLTStd-Book" w:hAnsiTheme="majorBidi" w:cstheme="majorBidi"/>
          <w:b/>
          <w:bCs/>
          <w:sz w:val="26"/>
          <w:szCs w:val="26"/>
        </w:rPr>
        <w:t>).</w:t>
      </w:r>
      <w:r w:rsidRPr="005A33F9">
        <w:rPr>
          <w:rStyle w:val="A40"/>
          <w:rFonts w:asciiTheme="majorBidi" w:hAnsiTheme="majorBidi" w:cstheme="majorBidi"/>
          <w:sz w:val="26"/>
          <w:szCs w:val="26"/>
        </w:rPr>
        <w:t>Symptomatic apical peri</w:t>
      </w:r>
      <w:r w:rsidRPr="005A33F9">
        <w:rPr>
          <w:rStyle w:val="A40"/>
          <w:rFonts w:asciiTheme="majorBidi" w:hAnsiTheme="majorBidi" w:cstheme="majorBidi"/>
          <w:sz w:val="26"/>
          <w:szCs w:val="26"/>
        </w:rPr>
        <w:softHyphen/>
        <w:t>odontitis occurs within a previously healthy periodical region in response to either microbiological or physical irritation. Teeth with symptomatic apical periodontitis will have very marked tenderness to percussion and pain when pressure is applied to the tooth. It may or may not be associated with an apical radiolucent area. Acute periodical infection eventually turns into a chronic state predominated by macrophages, lymphocytes and plasma cells encapsulated in collagenous connective tissue. Asymptomatic apical periodontitis is a long-standing periapical inflammatory lesion with radio graphically visible periodical bone re</w:t>
      </w:r>
      <w:r>
        <w:rPr>
          <w:rStyle w:val="A40"/>
          <w:rFonts w:asciiTheme="majorBidi" w:hAnsiTheme="majorBidi" w:cstheme="majorBidi"/>
          <w:sz w:val="26"/>
          <w:szCs w:val="26"/>
        </w:rPr>
        <w:t xml:space="preserve"> </w:t>
      </w:r>
      <w:r w:rsidRPr="005A33F9">
        <w:rPr>
          <w:rStyle w:val="A40"/>
          <w:rFonts w:asciiTheme="majorBidi" w:hAnsiTheme="majorBidi" w:cstheme="majorBidi"/>
          <w:sz w:val="26"/>
          <w:szCs w:val="26"/>
        </w:rPr>
        <w:t xml:space="preserve">sorption but with minimal or no clinical symptoms. </w:t>
      </w:r>
      <w:proofErr w:type="spellStart"/>
      <w:r w:rsidRPr="005A33F9">
        <w:rPr>
          <w:rStyle w:val="A40"/>
          <w:rFonts w:asciiTheme="majorBidi" w:hAnsiTheme="majorBidi" w:cstheme="majorBidi"/>
          <w:sz w:val="26"/>
          <w:szCs w:val="26"/>
        </w:rPr>
        <w:t>Histopathologically</w:t>
      </w:r>
      <w:proofErr w:type="spellEnd"/>
      <w:r w:rsidRPr="005A33F9">
        <w:rPr>
          <w:rStyle w:val="A40"/>
          <w:rFonts w:asciiTheme="majorBidi" w:hAnsiTheme="majorBidi" w:cstheme="majorBidi"/>
          <w:sz w:val="26"/>
          <w:szCs w:val="26"/>
        </w:rPr>
        <w:t>, it consists of granulomatous tissue with infiltrate cells, fibroblasts, and a well-developed fibrous capsule</w:t>
      </w:r>
      <w:r>
        <w:rPr>
          <w:rStyle w:val="A40"/>
          <w:rFonts w:asciiTheme="majorBidi" w:hAnsiTheme="majorBidi" w:cstheme="majorBidi"/>
          <w:sz w:val="26"/>
          <w:szCs w:val="26"/>
        </w:rPr>
        <w:t xml:space="preserve"> </w:t>
      </w:r>
      <w:r w:rsidRPr="005A33F9">
        <w:rPr>
          <w:rStyle w:val="A40"/>
          <w:rFonts w:asciiTheme="majorBidi" w:hAnsiTheme="majorBidi" w:cstheme="majorBidi"/>
          <w:sz w:val="26"/>
          <w:szCs w:val="26"/>
        </w:rPr>
        <w:t>.</w:t>
      </w:r>
      <w:r w:rsidRPr="005A33F9">
        <w:rPr>
          <w:rFonts w:asciiTheme="majorBidi" w:hAnsiTheme="majorBidi" w:cstheme="majorBidi"/>
          <w:sz w:val="26"/>
          <w:szCs w:val="26"/>
        </w:rPr>
        <w:t xml:space="preserve">Viral infections may facilitate the destruction of periodontal tissue by </w:t>
      </w:r>
      <w:proofErr w:type="spellStart"/>
      <w:r>
        <w:rPr>
          <w:rFonts w:asciiTheme="majorBidi" w:hAnsiTheme="majorBidi" w:cstheme="majorBidi"/>
          <w:sz w:val="26"/>
          <w:szCs w:val="26"/>
        </w:rPr>
        <w:t>lytic</w:t>
      </w:r>
      <w:r w:rsidRPr="005A33F9">
        <w:rPr>
          <w:rFonts w:asciiTheme="majorBidi" w:hAnsiTheme="majorBidi" w:cstheme="majorBidi"/>
          <w:sz w:val="26"/>
          <w:szCs w:val="26"/>
        </w:rPr>
        <w:t>activity</w:t>
      </w:r>
      <w:proofErr w:type="spellEnd"/>
      <w:r w:rsidRPr="005A33F9">
        <w:rPr>
          <w:rFonts w:asciiTheme="majorBidi" w:hAnsiTheme="majorBidi" w:cstheme="majorBidi"/>
          <w:sz w:val="26"/>
          <w:szCs w:val="26"/>
        </w:rPr>
        <w:t xml:space="preserve"> against periodontal cells, immune mediated tissue destruction and immune suppression, which increase the susceptibility of the host to bacterial attacks. Cytomegalovirus (CMV) and Epstein-Barr virus type 1 (EBV-1) assume a particularly close relationship with human periodontitis while herpes simplex virus (HSV), human herpes</w:t>
      </w:r>
      <w:r>
        <w:rPr>
          <w:rFonts w:asciiTheme="majorBidi" w:hAnsiTheme="majorBidi" w:cstheme="majorBidi"/>
          <w:sz w:val="26"/>
          <w:szCs w:val="26"/>
        </w:rPr>
        <w:t xml:space="preserve"> </w:t>
      </w:r>
      <w:r w:rsidRPr="005A33F9">
        <w:rPr>
          <w:rFonts w:asciiTheme="majorBidi" w:hAnsiTheme="majorBidi" w:cstheme="majorBidi"/>
          <w:sz w:val="26"/>
          <w:szCs w:val="26"/>
        </w:rPr>
        <w:t>virus 6 (HHV-6) and EBV-2 seem to exhibit little or no association with most types of periodontitis disease</w:t>
      </w:r>
      <w:r>
        <w:rPr>
          <w:rFonts w:asciiTheme="majorBidi" w:hAnsiTheme="majorBidi" w:cstheme="majorBidi"/>
          <w:sz w:val="26"/>
          <w:szCs w:val="26"/>
        </w:rPr>
        <w:t xml:space="preserve"> </w:t>
      </w:r>
      <w:r w:rsidR="00FF0690">
        <w:rPr>
          <w:rFonts w:asciiTheme="majorBidi" w:hAnsiTheme="majorBidi" w:cstheme="majorBidi"/>
          <w:b/>
          <w:bCs/>
          <w:sz w:val="26"/>
          <w:szCs w:val="26"/>
        </w:rPr>
        <w:t>(6</w:t>
      </w:r>
      <w:r w:rsidRPr="005A33F9">
        <w:rPr>
          <w:rFonts w:asciiTheme="majorBidi" w:hAnsiTheme="majorBidi" w:cstheme="majorBidi"/>
          <w:b/>
          <w:bCs/>
          <w:sz w:val="26"/>
          <w:szCs w:val="26"/>
        </w:rPr>
        <w:t>)</w:t>
      </w:r>
      <w:r w:rsidRPr="005A33F9">
        <w:rPr>
          <w:rStyle w:val="A50"/>
          <w:rFonts w:asciiTheme="majorBidi" w:hAnsiTheme="majorBidi" w:cstheme="majorBidi"/>
          <w:color w:val="auto"/>
          <w:sz w:val="26"/>
          <w:szCs w:val="26"/>
        </w:rPr>
        <w:t>.</w:t>
      </w:r>
      <w:r>
        <w:rPr>
          <w:rStyle w:val="A50"/>
          <w:rFonts w:asciiTheme="majorBidi" w:hAnsiTheme="majorBidi" w:cstheme="majorBidi"/>
          <w:sz w:val="26"/>
          <w:szCs w:val="26"/>
        </w:rPr>
        <w:t xml:space="preserve"> </w:t>
      </w:r>
      <w:r w:rsidRPr="005A33F9">
        <w:rPr>
          <w:rStyle w:val="A50"/>
          <w:rFonts w:asciiTheme="majorBidi" w:hAnsiTheme="majorBidi" w:cstheme="majorBidi"/>
          <w:sz w:val="26"/>
          <w:szCs w:val="26"/>
        </w:rPr>
        <w:t xml:space="preserve">Individuals with periodontal lesions may harbor millions of genomic copies of herpes viruses, papilloma viruses, human immunodeficiency virus (HIV), human T-lymph tropic virus type 1, </w:t>
      </w:r>
      <w:proofErr w:type="spellStart"/>
      <w:r w:rsidRPr="005A33F9">
        <w:rPr>
          <w:rStyle w:val="A50"/>
          <w:rFonts w:asciiTheme="majorBidi" w:hAnsiTheme="majorBidi" w:cstheme="majorBidi"/>
          <w:sz w:val="26"/>
          <w:szCs w:val="26"/>
        </w:rPr>
        <w:t>torqueteno</w:t>
      </w:r>
      <w:proofErr w:type="spellEnd"/>
      <w:r w:rsidRPr="005A33F9">
        <w:rPr>
          <w:rStyle w:val="A50"/>
          <w:rFonts w:asciiTheme="majorBidi" w:hAnsiTheme="majorBidi" w:cstheme="majorBidi"/>
          <w:sz w:val="26"/>
          <w:szCs w:val="26"/>
        </w:rPr>
        <w:t xml:space="preserve"> </w:t>
      </w:r>
      <w:r>
        <w:rPr>
          <w:rStyle w:val="A50"/>
          <w:rFonts w:asciiTheme="majorBidi" w:hAnsiTheme="majorBidi" w:cstheme="majorBidi"/>
          <w:sz w:val="26"/>
          <w:szCs w:val="26"/>
        </w:rPr>
        <w:t xml:space="preserve"> </w:t>
      </w:r>
      <w:r w:rsidRPr="005A33F9">
        <w:rPr>
          <w:rStyle w:val="A50"/>
          <w:rFonts w:asciiTheme="majorBidi" w:hAnsiTheme="majorBidi" w:cstheme="majorBidi"/>
          <w:sz w:val="26"/>
          <w:szCs w:val="26"/>
        </w:rPr>
        <w:t xml:space="preserve">virus, and hepatitis B and C viruses, as they were detected in periodontal infections. Thus, reactivation of these viruses may initiate or accelerate periodontal tissue destruction by </w:t>
      </w:r>
      <w:proofErr w:type="spellStart"/>
      <w:r>
        <w:rPr>
          <w:rStyle w:val="A50"/>
          <w:rFonts w:asciiTheme="majorBidi" w:hAnsiTheme="majorBidi" w:cstheme="majorBidi"/>
          <w:sz w:val="26"/>
          <w:szCs w:val="26"/>
        </w:rPr>
        <w:t>lytic</w:t>
      </w:r>
      <w:r w:rsidRPr="005A33F9">
        <w:rPr>
          <w:rStyle w:val="A50"/>
          <w:rFonts w:asciiTheme="majorBidi" w:hAnsiTheme="majorBidi" w:cstheme="majorBidi"/>
          <w:sz w:val="26"/>
          <w:szCs w:val="26"/>
        </w:rPr>
        <w:t>activity</w:t>
      </w:r>
      <w:proofErr w:type="spellEnd"/>
      <w:r w:rsidRPr="005A33F9">
        <w:rPr>
          <w:rStyle w:val="A50"/>
          <w:rFonts w:asciiTheme="majorBidi" w:hAnsiTheme="majorBidi" w:cstheme="majorBidi"/>
          <w:sz w:val="26"/>
          <w:szCs w:val="26"/>
        </w:rPr>
        <w:t xml:space="preserve"> against periodontal cells, immune mediated tissue destruction and immune suppression, which elevates the susceptibility of the host to bacterial attacks and increases virulence of local pathogenic bacteria. Therefore, the evolution of </w:t>
      </w:r>
      <w:r w:rsidRPr="005A33F9">
        <w:rPr>
          <w:rStyle w:val="A50"/>
          <w:rFonts w:asciiTheme="majorBidi" w:hAnsiTheme="majorBidi" w:cstheme="majorBidi"/>
          <w:sz w:val="26"/>
          <w:szCs w:val="26"/>
        </w:rPr>
        <w:lastRenderedPageBreak/>
        <w:t>periodontal disease depends upon: periodontopathic properties such as virulence factors and</w:t>
      </w:r>
      <w:r>
        <w:rPr>
          <w:rStyle w:val="A50"/>
          <w:rFonts w:asciiTheme="majorBidi" w:hAnsiTheme="majorBidi" w:cstheme="majorBidi"/>
          <w:sz w:val="26"/>
          <w:szCs w:val="26"/>
        </w:rPr>
        <w:t xml:space="preserve"> an anaerobiosis</w:t>
      </w:r>
      <w:r w:rsidRPr="005A33F9">
        <w:rPr>
          <w:rStyle w:val="A50"/>
          <w:rFonts w:asciiTheme="majorBidi" w:hAnsiTheme="majorBidi" w:cstheme="majorBidi"/>
          <w:sz w:val="26"/>
          <w:szCs w:val="26"/>
        </w:rPr>
        <w:t>; local host immune responses that activate innate immune system cells which include macrophages, dendritic cells, natural killer cells, neutrophils, osteoclasts and furthermore humeral response via B-cells: oral cavity environmental changes such as smoking, diabetes and nutrition</w:t>
      </w:r>
      <w:r w:rsidRPr="005A33F9">
        <w:rPr>
          <w:rFonts w:asciiTheme="majorBidi" w:hAnsiTheme="majorBidi" w:cstheme="majorBidi"/>
          <w:b/>
          <w:bCs/>
          <w:sz w:val="26"/>
          <w:szCs w:val="26"/>
        </w:rPr>
        <w:t>(</w:t>
      </w:r>
      <w:r w:rsidR="00FF0690">
        <w:rPr>
          <w:rFonts w:asciiTheme="majorBidi" w:hAnsiTheme="majorBidi" w:cstheme="majorBidi"/>
          <w:b/>
          <w:bCs/>
          <w:sz w:val="26"/>
          <w:szCs w:val="26"/>
        </w:rPr>
        <w:t>7</w:t>
      </w:r>
      <w:r w:rsidRPr="005A33F9">
        <w:rPr>
          <w:rFonts w:asciiTheme="majorBidi" w:hAnsiTheme="majorBidi" w:cstheme="majorBidi"/>
          <w:b/>
          <w:bCs/>
          <w:sz w:val="26"/>
          <w:szCs w:val="26"/>
        </w:rPr>
        <w:t>).</w:t>
      </w:r>
    </w:p>
    <w:p w14:paraId="53523ADB" w14:textId="77777777" w:rsidR="006F11AE" w:rsidRPr="005A33F9" w:rsidRDefault="006F11AE" w:rsidP="006F11AE">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Herpes viruses</w:t>
      </w:r>
    </w:p>
    <w:p w14:paraId="14A8C9D7" w14:textId="77777777" w:rsidR="00377D8B" w:rsidRDefault="006F11AE" w:rsidP="006F11AE">
      <w:pPr>
        <w:pStyle w:val="Default"/>
        <w:spacing w:line="360" w:lineRule="auto"/>
        <w:jc w:val="both"/>
        <w:rPr>
          <w:rFonts w:asciiTheme="majorBidi" w:hAnsiTheme="majorBidi" w:cstheme="majorBidi"/>
          <w:b/>
          <w:bCs/>
          <w:sz w:val="26"/>
          <w:szCs w:val="26"/>
        </w:rPr>
      </w:pPr>
      <w:r w:rsidRPr="005A33F9">
        <w:rPr>
          <w:rStyle w:val="A40"/>
          <w:rFonts w:asciiTheme="majorBidi" w:hAnsiTheme="majorBidi" w:cstheme="majorBidi"/>
          <w:sz w:val="26"/>
          <w:szCs w:val="26"/>
        </w:rPr>
        <w:t>Viruses of the family Herpes</w:t>
      </w:r>
      <w:r>
        <w:rPr>
          <w:rStyle w:val="A40"/>
          <w:rFonts w:asciiTheme="majorBidi" w:hAnsiTheme="majorBidi" w:cstheme="majorBidi"/>
          <w:sz w:val="26"/>
          <w:szCs w:val="26"/>
        </w:rPr>
        <w:t xml:space="preserve"> </w:t>
      </w:r>
      <w:proofErr w:type="spellStart"/>
      <w:r w:rsidRPr="005A33F9">
        <w:rPr>
          <w:rStyle w:val="A40"/>
          <w:rFonts w:asciiTheme="majorBidi" w:hAnsiTheme="majorBidi" w:cstheme="majorBidi"/>
          <w:sz w:val="26"/>
          <w:szCs w:val="26"/>
        </w:rPr>
        <w:t>viridae</w:t>
      </w:r>
      <w:proofErr w:type="spellEnd"/>
      <w:r w:rsidRPr="005A33F9">
        <w:rPr>
          <w:rStyle w:val="A40"/>
          <w:rFonts w:asciiTheme="majorBidi" w:hAnsiTheme="majorBidi" w:cstheme="majorBidi"/>
          <w:sz w:val="26"/>
          <w:szCs w:val="26"/>
        </w:rPr>
        <w:t xml:space="preserve"> are widespread in the human population. The prototypical structure of herpes viruses consists of a double-stranded DNA genome encased within an icosahedral capsid, a proteinaceous tegument and a lipid-containing envelope with embed</w:t>
      </w:r>
      <w:r w:rsidRPr="005A33F9">
        <w:rPr>
          <w:rStyle w:val="A40"/>
          <w:rFonts w:asciiTheme="majorBidi" w:hAnsiTheme="majorBidi" w:cstheme="majorBidi"/>
          <w:sz w:val="26"/>
          <w:szCs w:val="26"/>
        </w:rPr>
        <w:softHyphen/>
        <w:t>ded v</w:t>
      </w:r>
      <w:r>
        <w:rPr>
          <w:rStyle w:val="A40"/>
          <w:rFonts w:asciiTheme="majorBidi" w:hAnsiTheme="majorBidi" w:cstheme="majorBidi"/>
          <w:sz w:val="26"/>
          <w:szCs w:val="26"/>
        </w:rPr>
        <w:t xml:space="preserve">iral glycoproteins. </w:t>
      </w:r>
      <w:r w:rsidRPr="005A33F9">
        <w:rPr>
          <w:rStyle w:val="A40"/>
          <w:rFonts w:asciiTheme="majorBidi" w:hAnsiTheme="majorBidi" w:cstheme="majorBidi"/>
          <w:sz w:val="26"/>
          <w:szCs w:val="26"/>
        </w:rPr>
        <w:t xml:space="preserve"> herpes simplex virus-1, herpes simplex virus-2, varicella–zoster virus, EBV, CMV, human herpesvirus-6, human herpesvirus-7 and human herpesvirus-8. The initial herpes</w:t>
      </w:r>
      <w:r>
        <w:rPr>
          <w:rStyle w:val="A40"/>
          <w:rFonts w:asciiTheme="majorBidi" w:hAnsiTheme="majorBidi" w:cstheme="majorBidi"/>
          <w:sz w:val="26"/>
          <w:szCs w:val="26"/>
        </w:rPr>
        <w:t xml:space="preserve"> </w:t>
      </w:r>
      <w:r w:rsidRPr="005A33F9">
        <w:rPr>
          <w:rStyle w:val="A40"/>
          <w:rFonts w:asciiTheme="majorBidi" w:hAnsiTheme="majorBidi" w:cstheme="majorBidi"/>
          <w:sz w:val="26"/>
          <w:szCs w:val="26"/>
        </w:rPr>
        <w:t>virus infection is followed by a latent phase in host cells, which ensures the survival of the viral genome throughout the lifetime of infected individuals. Herpes</w:t>
      </w:r>
      <w:r>
        <w:rPr>
          <w:rStyle w:val="A40"/>
          <w:rFonts w:asciiTheme="majorBidi" w:hAnsiTheme="majorBidi" w:cstheme="majorBidi"/>
          <w:sz w:val="26"/>
          <w:szCs w:val="26"/>
        </w:rPr>
        <w:t xml:space="preserve"> </w:t>
      </w:r>
      <w:r w:rsidRPr="005A33F9">
        <w:rPr>
          <w:rStyle w:val="A40"/>
          <w:rFonts w:asciiTheme="majorBidi" w:hAnsiTheme="majorBidi" w:cstheme="majorBidi"/>
          <w:sz w:val="26"/>
          <w:szCs w:val="26"/>
        </w:rPr>
        <w:t>virus reactivation may oc</w:t>
      </w:r>
      <w:r w:rsidRPr="005A33F9">
        <w:rPr>
          <w:rStyle w:val="A40"/>
          <w:rFonts w:asciiTheme="majorBidi" w:hAnsiTheme="majorBidi" w:cstheme="majorBidi"/>
          <w:sz w:val="26"/>
          <w:szCs w:val="26"/>
        </w:rPr>
        <w:softHyphen/>
        <w:t xml:space="preserve">cur spontaneously or as a result of concurrent infection, fever, drugs, tissue trauma, emotional stress, and other factors impairing the host immune defense. Herpes viruses express proteins during the normal </w:t>
      </w:r>
      <w:r>
        <w:rPr>
          <w:rStyle w:val="A40"/>
          <w:rFonts w:asciiTheme="majorBidi" w:hAnsiTheme="majorBidi" w:cstheme="majorBidi"/>
          <w:sz w:val="26"/>
          <w:szCs w:val="26"/>
        </w:rPr>
        <w:t xml:space="preserve">lytic </w:t>
      </w:r>
      <w:r w:rsidRPr="005A33F9">
        <w:rPr>
          <w:rStyle w:val="A40"/>
          <w:rFonts w:asciiTheme="majorBidi" w:hAnsiTheme="majorBidi" w:cstheme="majorBidi"/>
          <w:sz w:val="26"/>
          <w:szCs w:val="26"/>
        </w:rPr>
        <w:t>and latent viral life cycle that can interfere with activi</w:t>
      </w:r>
      <w:r w:rsidRPr="005A33F9">
        <w:rPr>
          <w:rStyle w:val="A40"/>
          <w:rFonts w:asciiTheme="majorBidi" w:hAnsiTheme="majorBidi" w:cstheme="majorBidi"/>
          <w:sz w:val="26"/>
          <w:szCs w:val="26"/>
        </w:rPr>
        <w:softHyphen/>
        <w:t>ties of the innate and adaptive immune systems and alter the cellular environment</w:t>
      </w:r>
      <w:r>
        <w:rPr>
          <w:rStyle w:val="A40"/>
          <w:rFonts w:asciiTheme="majorBidi" w:hAnsiTheme="majorBidi" w:cstheme="majorBidi"/>
          <w:b/>
          <w:bCs/>
          <w:sz w:val="26"/>
          <w:szCs w:val="26"/>
        </w:rPr>
        <w:t xml:space="preserve"> </w:t>
      </w:r>
      <w:r w:rsidRPr="005A33F9">
        <w:rPr>
          <w:rStyle w:val="A40"/>
          <w:rFonts w:asciiTheme="majorBidi" w:hAnsiTheme="majorBidi" w:cstheme="majorBidi"/>
          <w:b/>
          <w:bCs/>
          <w:sz w:val="26"/>
          <w:szCs w:val="26"/>
        </w:rPr>
        <w:t>(</w:t>
      </w:r>
      <w:r w:rsidR="00FF0690">
        <w:rPr>
          <w:rFonts w:asciiTheme="majorBidi" w:hAnsiTheme="majorBidi" w:cstheme="majorBidi"/>
          <w:b/>
          <w:bCs/>
          <w:sz w:val="26"/>
          <w:szCs w:val="26"/>
        </w:rPr>
        <w:t>8</w:t>
      </w:r>
      <w:r w:rsidRPr="005A33F9">
        <w:rPr>
          <w:rFonts w:asciiTheme="majorBidi" w:hAnsiTheme="majorBidi" w:cstheme="majorBidi"/>
          <w:b/>
          <w:bCs/>
          <w:sz w:val="26"/>
          <w:szCs w:val="26"/>
        </w:rPr>
        <w:t>).</w:t>
      </w:r>
      <w:r>
        <w:rPr>
          <w:rFonts w:asciiTheme="majorBidi" w:hAnsiTheme="majorBidi" w:cstheme="majorBidi"/>
          <w:sz w:val="26"/>
          <w:szCs w:val="26"/>
        </w:rPr>
        <w:t xml:space="preserve"> </w:t>
      </w:r>
      <w:r w:rsidRPr="005A33F9">
        <w:rPr>
          <w:rFonts w:asciiTheme="majorBidi" w:hAnsiTheme="majorBidi" w:cstheme="majorBidi"/>
          <w:sz w:val="26"/>
          <w:szCs w:val="26"/>
        </w:rPr>
        <w:t>They are transmitted from person to person during the period of primary infection or re</w:t>
      </w:r>
      <w:r>
        <w:rPr>
          <w:rFonts w:asciiTheme="majorBidi" w:hAnsiTheme="majorBidi" w:cstheme="majorBidi"/>
          <w:sz w:val="26"/>
          <w:szCs w:val="26"/>
        </w:rPr>
        <w:t xml:space="preserve"> </w:t>
      </w:r>
      <w:r w:rsidRPr="005A33F9">
        <w:rPr>
          <w:rFonts w:asciiTheme="majorBidi" w:hAnsiTheme="majorBidi" w:cstheme="majorBidi"/>
          <w:sz w:val="26"/>
          <w:szCs w:val="26"/>
        </w:rPr>
        <w:t>activation</w:t>
      </w:r>
      <w:r>
        <w:rPr>
          <w:rFonts w:asciiTheme="majorBidi" w:hAnsiTheme="majorBidi" w:cstheme="majorBidi"/>
          <w:sz w:val="26"/>
          <w:szCs w:val="26"/>
        </w:rPr>
        <w:t xml:space="preserve"> </w:t>
      </w:r>
      <w:r w:rsidRPr="005A33F9">
        <w:rPr>
          <w:rFonts w:asciiTheme="majorBidi" w:hAnsiTheme="majorBidi" w:cstheme="majorBidi"/>
          <w:sz w:val="26"/>
          <w:szCs w:val="26"/>
        </w:rPr>
        <w:t>.Salivary glands are reservoir for salivary herpes viruses</w:t>
      </w:r>
    </w:p>
    <w:p w14:paraId="2A53EE43" w14:textId="77777777" w:rsidR="006F11AE" w:rsidRDefault="006F11AE" w:rsidP="006F11AE">
      <w:pPr>
        <w:pStyle w:val="Default"/>
        <w:spacing w:line="360" w:lineRule="auto"/>
        <w:jc w:val="both"/>
        <w:rPr>
          <w:rFonts w:ascii="Times New Roman" w:hAnsi="Times New Roman" w:cs="Times New Roman"/>
          <w:sz w:val="26"/>
          <w:szCs w:val="26"/>
        </w:rPr>
      </w:pPr>
      <w:r w:rsidRPr="005A33F9">
        <w:rPr>
          <w:rFonts w:asciiTheme="majorBidi" w:hAnsiTheme="majorBidi" w:cstheme="majorBidi"/>
          <w:b/>
          <w:bCs/>
          <w:sz w:val="26"/>
          <w:szCs w:val="26"/>
        </w:rPr>
        <w:t>.</w:t>
      </w:r>
      <w:r>
        <w:rPr>
          <w:rFonts w:asciiTheme="majorBidi" w:hAnsiTheme="majorBidi" w:cstheme="majorBidi"/>
          <w:sz w:val="26"/>
          <w:szCs w:val="26"/>
        </w:rPr>
        <w:t xml:space="preserve"> </w:t>
      </w:r>
      <w:r w:rsidRPr="005A33F9">
        <w:rPr>
          <w:rFonts w:asciiTheme="majorBidi" w:hAnsiTheme="majorBidi" w:cstheme="majorBidi"/>
          <w:sz w:val="26"/>
          <w:szCs w:val="26"/>
        </w:rPr>
        <w:t>All human herpes</w:t>
      </w:r>
      <w:r>
        <w:rPr>
          <w:rFonts w:asciiTheme="majorBidi" w:hAnsiTheme="majorBidi" w:cstheme="majorBidi"/>
          <w:sz w:val="26"/>
          <w:szCs w:val="26"/>
        </w:rPr>
        <w:t xml:space="preserve"> </w:t>
      </w:r>
      <w:r w:rsidRPr="005A33F9">
        <w:rPr>
          <w:rFonts w:asciiTheme="majorBidi" w:hAnsiTheme="majorBidi" w:cstheme="majorBidi"/>
          <w:sz w:val="26"/>
          <w:szCs w:val="26"/>
        </w:rPr>
        <w:t>viruses measure approximately 200 nm in diameter and contain a linear, double stranded</w:t>
      </w:r>
      <w:r>
        <w:rPr>
          <w:rFonts w:asciiTheme="majorBidi" w:hAnsiTheme="majorBidi" w:cstheme="majorBidi"/>
          <w:sz w:val="26"/>
          <w:szCs w:val="26"/>
        </w:rPr>
        <w:t xml:space="preserve"> </w:t>
      </w:r>
      <w:r w:rsidRPr="005A33F9">
        <w:rPr>
          <w:rFonts w:asciiTheme="majorBidi" w:hAnsiTheme="majorBidi" w:cstheme="majorBidi"/>
          <w:sz w:val="26"/>
          <w:szCs w:val="26"/>
        </w:rPr>
        <w:t>DNA core of approximately 150 kilo base pair (</w:t>
      </w:r>
      <w:proofErr w:type="spellStart"/>
      <w:r w:rsidRPr="005A33F9">
        <w:rPr>
          <w:rFonts w:asciiTheme="majorBidi" w:hAnsiTheme="majorBidi" w:cstheme="majorBidi"/>
          <w:sz w:val="26"/>
          <w:szCs w:val="26"/>
        </w:rPr>
        <w:t>Kbp</w:t>
      </w:r>
      <w:proofErr w:type="spellEnd"/>
      <w:r w:rsidRPr="005A33F9">
        <w:rPr>
          <w:rFonts w:asciiTheme="majorBidi" w:hAnsiTheme="majorBidi" w:cstheme="majorBidi"/>
          <w:sz w:val="26"/>
          <w:szCs w:val="26"/>
        </w:rPr>
        <w:t>) enclosed within a protein</w:t>
      </w:r>
      <w:r>
        <w:rPr>
          <w:rFonts w:asciiTheme="majorBidi" w:hAnsiTheme="majorBidi" w:cstheme="majorBidi"/>
          <w:sz w:val="26"/>
          <w:szCs w:val="26"/>
        </w:rPr>
        <w:t xml:space="preserve"> capsid </w:t>
      </w:r>
      <w:r w:rsidRPr="005A33F9">
        <w:rPr>
          <w:rFonts w:asciiTheme="majorBidi" w:hAnsiTheme="majorBidi" w:cstheme="majorBidi"/>
          <w:sz w:val="26"/>
          <w:szCs w:val="26"/>
        </w:rPr>
        <w:t>, covered by a tegument and a glycoprotein-containing envelope</w:t>
      </w:r>
      <w:r>
        <w:rPr>
          <w:rFonts w:asciiTheme="majorBidi" w:hAnsiTheme="majorBidi" w:cstheme="majorBidi"/>
          <w:sz w:val="26"/>
          <w:szCs w:val="26"/>
        </w:rPr>
        <w:t xml:space="preserve"> </w:t>
      </w:r>
      <w:r w:rsidRPr="005A33F9">
        <w:rPr>
          <w:rFonts w:asciiTheme="majorBidi" w:hAnsiTheme="majorBidi" w:cstheme="majorBidi"/>
          <w:sz w:val="26"/>
          <w:szCs w:val="26"/>
        </w:rPr>
        <w:t xml:space="preserve">.The expressed pattern of alpha, beta, and gamma genes respectively control translation of viral genome, transcription of proteins essential for viral DNA synthesis, and collection/exit of viral particles from the infected </w:t>
      </w:r>
      <w:proofErr w:type="spellStart"/>
      <w:r w:rsidRPr="005A33F9">
        <w:rPr>
          <w:rFonts w:asciiTheme="majorBidi" w:hAnsiTheme="majorBidi" w:cstheme="majorBidi"/>
          <w:sz w:val="26"/>
          <w:szCs w:val="26"/>
        </w:rPr>
        <w:t>cell.HSV</w:t>
      </w:r>
      <w:proofErr w:type="spellEnd"/>
      <w:r w:rsidRPr="005A33F9">
        <w:rPr>
          <w:rFonts w:asciiTheme="majorBidi" w:hAnsiTheme="majorBidi" w:cstheme="majorBidi"/>
          <w:sz w:val="26"/>
          <w:szCs w:val="26"/>
        </w:rPr>
        <w:t xml:space="preserve"> 1 and 2 are considered less aggressive than other human herpes</w:t>
      </w:r>
      <w:r>
        <w:rPr>
          <w:rFonts w:asciiTheme="majorBidi" w:hAnsiTheme="majorBidi" w:cstheme="majorBidi"/>
          <w:sz w:val="26"/>
          <w:szCs w:val="26"/>
        </w:rPr>
        <w:t xml:space="preserve"> </w:t>
      </w:r>
      <w:r w:rsidRPr="005A33F9">
        <w:rPr>
          <w:rFonts w:asciiTheme="majorBidi" w:hAnsiTheme="majorBidi" w:cstheme="majorBidi"/>
          <w:sz w:val="26"/>
          <w:szCs w:val="26"/>
        </w:rPr>
        <w:t>viruses</w:t>
      </w:r>
      <w:r>
        <w:rPr>
          <w:rFonts w:asciiTheme="majorBidi" w:hAnsiTheme="majorBidi" w:cstheme="majorBidi"/>
          <w:sz w:val="26"/>
          <w:szCs w:val="26"/>
        </w:rPr>
        <w:t xml:space="preserve"> </w:t>
      </w:r>
      <w:r w:rsidRPr="005A33F9">
        <w:rPr>
          <w:rFonts w:asciiTheme="majorBidi" w:hAnsiTheme="majorBidi" w:cstheme="majorBidi"/>
          <w:sz w:val="26"/>
          <w:szCs w:val="26"/>
        </w:rPr>
        <w:t>on the basis of their virulence potential in tissue culture demonstrated as viral cytopathy</w:t>
      </w:r>
      <w:r>
        <w:rPr>
          <w:rFonts w:asciiTheme="majorBidi" w:hAnsiTheme="majorBidi" w:cstheme="majorBidi"/>
          <w:sz w:val="26"/>
          <w:szCs w:val="26"/>
        </w:rPr>
        <w:t xml:space="preserve">. </w:t>
      </w:r>
      <w:r w:rsidRPr="005A33F9">
        <w:rPr>
          <w:rFonts w:asciiTheme="majorBidi" w:hAnsiTheme="majorBidi" w:cstheme="majorBidi"/>
          <w:sz w:val="26"/>
          <w:szCs w:val="26"/>
        </w:rPr>
        <w:t xml:space="preserve"> Although HSV-1 and HSV-2 serotypes share similarities in their DNA sequence, they are anti</w:t>
      </w:r>
      <w:r>
        <w:rPr>
          <w:rFonts w:asciiTheme="majorBidi" w:hAnsiTheme="majorBidi" w:cstheme="majorBidi"/>
          <w:sz w:val="26"/>
          <w:szCs w:val="26"/>
        </w:rPr>
        <w:t xml:space="preserve"> </w:t>
      </w:r>
      <w:r w:rsidRPr="005A33F9">
        <w:rPr>
          <w:rFonts w:asciiTheme="majorBidi" w:hAnsiTheme="majorBidi" w:cstheme="majorBidi"/>
          <w:sz w:val="26"/>
          <w:szCs w:val="26"/>
        </w:rPr>
        <w:t>gen</w:t>
      </w:r>
      <w:r>
        <w:rPr>
          <w:rFonts w:asciiTheme="majorBidi" w:hAnsiTheme="majorBidi" w:cstheme="majorBidi"/>
          <w:sz w:val="26"/>
          <w:szCs w:val="26"/>
        </w:rPr>
        <w:t>et</w:t>
      </w:r>
      <w:r w:rsidRPr="005A33F9">
        <w:rPr>
          <w:rFonts w:asciiTheme="majorBidi" w:hAnsiTheme="majorBidi" w:cstheme="majorBidi"/>
          <w:sz w:val="26"/>
          <w:szCs w:val="26"/>
        </w:rPr>
        <w:t xml:space="preserve">ically distinct because of </w:t>
      </w:r>
      <w:r w:rsidRPr="005A33F9">
        <w:rPr>
          <w:rFonts w:asciiTheme="majorBidi" w:hAnsiTheme="majorBidi" w:cstheme="majorBidi"/>
          <w:sz w:val="26"/>
          <w:szCs w:val="26"/>
        </w:rPr>
        <w:lastRenderedPageBreak/>
        <w:t>their different envelope proteins</w:t>
      </w:r>
      <w:r>
        <w:rPr>
          <w:rFonts w:asciiTheme="majorBidi" w:hAnsiTheme="majorBidi" w:cstheme="majorBidi"/>
          <w:sz w:val="26"/>
          <w:szCs w:val="26"/>
        </w:rPr>
        <w:t xml:space="preserve"> </w:t>
      </w:r>
      <w:r w:rsidRPr="005A33F9">
        <w:rPr>
          <w:rFonts w:asciiTheme="majorBidi" w:hAnsiTheme="majorBidi" w:cstheme="majorBidi"/>
          <w:sz w:val="26"/>
          <w:szCs w:val="26"/>
        </w:rPr>
        <w:t>.Biological features unique to herpes</w:t>
      </w:r>
      <w:r>
        <w:rPr>
          <w:rFonts w:asciiTheme="majorBidi" w:hAnsiTheme="majorBidi" w:cstheme="majorBidi"/>
          <w:sz w:val="26"/>
          <w:szCs w:val="26"/>
        </w:rPr>
        <w:t xml:space="preserve"> </w:t>
      </w:r>
      <w:r w:rsidRPr="005A33F9">
        <w:rPr>
          <w:rFonts w:asciiTheme="majorBidi" w:hAnsiTheme="majorBidi" w:cstheme="majorBidi"/>
          <w:sz w:val="26"/>
          <w:szCs w:val="26"/>
        </w:rPr>
        <w:t>viruses include latency and re</w:t>
      </w:r>
      <w:r>
        <w:rPr>
          <w:rFonts w:asciiTheme="majorBidi" w:hAnsiTheme="majorBidi" w:cstheme="majorBidi"/>
          <w:sz w:val="26"/>
          <w:szCs w:val="26"/>
        </w:rPr>
        <w:t xml:space="preserve"> </w:t>
      </w:r>
      <w:r w:rsidRPr="005A33F9">
        <w:rPr>
          <w:rFonts w:asciiTheme="majorBidi" w:hAnsiTheme="majorBidi" w:cstheme="majorBidi"/>
          <w:sz w:val="26"/>
          <w:szCs w:val="26"/>
        </w:rPr>
        <w:t>activation</w:t>
      </w:r>
      <w:r>
        <w:rPr>
          <w:rFonts w:asciiTheme="majorBidi" w:hAnsiTheme="majorBidi" w:cstheme="majorBidi"/>
          <w:sz w:val="26"/>
          <w:szCs w:val="26"/>
        </w:rPr>
        <w:t xml:space="preserve"> </w:t>
      </w:r>
      <w:r w:rsidRPr="005A33F9">
        <w:rPr>
          <w:rFonts w:asciiTheme="majorBidi" w:hAnsiTheme="majorBidi" w:cstheme="majorBidi"/>
          <w:sz w:val="26"/>
          <w:szCs w:val="26"/>
        </w:rPr>
        <w:t>.Initial exposure to herpes viruses often leads to viral invasion of epithelial cells and intracellular replication at the</w:t>
      </w:r>
      <w:r>
        <w:rPr>
          <w:rFonts w:asciiTheme="majorBidi" w:hAnsiTheme="majorBidi" w:cstheme="majorBidi"/>
          <w:sz w:val="26"/>
          <w:szCs w:val="26"/>
        </w:rPr>
        <w:t xml:space="preserve"> </w:t>
      </w:r>
      <w:r w:rsidRPr="005A33F9">
        <w:rPr>
          <w:rFonts w:asciiTheme="majorBidi" w:hAnsiTheme="majorBidi" w:cstheme="majorBidi"/>
          <w:sz w:val="26"/>
          <w:szCs w:val="26"/>
        </w:rPr>
        <w:t>site of primary exposure. Irrespective of clinical symptomatology, after primary infection,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ascend in a retrograde manner through the </w:t>
      </w:r>
      <w:proofErr w:type="spellStart"/>
      <w:r w:rsidRPr="005A33F9">
        <w:rPr>
          <w:rFonts w:asciiTheme="majorBidi" w:hAnsiTheme="majorBidi" w:cstheme="majorBidi"/>
          <w:sz w:val="26"/>
          <w:szCs w:val="26"/>
        </w:rPr>
        <w:t>periaxonal</w:t>
      </w:r>
      <w:proofErr w:type="spellEnd"/>
      <w:r w:rsidRPr="005A33F9">
        <w:rPr>
          <w:rFonts w:asciiTheme="majorBidi" w:hAnsiTheme="majorBidi" w:cstheme="majorBidi"/>
          <w:sz w:val="26"/>
          <w:szCs w:val="26"/>
        </w:rPr>
        <w:t xml:space="preserve"> sheath of sensory nerves to the trigeminal, cervical, lumbosacral, or autonomic ganglia of the host nervous system</w:t>
      </w:r>
      <w:r>
        <w:rPr>
          <w:rFonts w:asciiTheme="majorBidi" w:hAnsiTheme="majorBidi" w:cstheme="majorBidi"/>
          <w:sz w:val="26"/>
          <w:szCs w:val="26"/>
        </w:rPr>
        <w:t xml:space="preserve"> </w:t>
      </w:r>
      <w:r w:rsidRPr="005A33F9">
        <w:rPr>
          <w:rFonts w:asciiTheme="majorBidi" w:hAnsiTheme="majorBidi" w:cstheme="majorBidi"/>
          <w:sz w:val="26"/>
          <w:szCs w:val="26"/>
        </w:rPr>
        <w:t>.There, virus replicates, is sequestered from the host immune surveillance, and persists in a dormant state for life. The trigeminal and sacral ganglia are the most common location for HSV1 and HSV2 latency, respectively</w:t>
      </w:r>
      <w:r>
        <w:rPr>
          <w:rFonts w:asciiTheme="majorBidi" w:hAnsiTheme="majorBidi" w:cstheme="majorBidi"/>
          <w:b/>
          <w:bCs/>
          <w:sz w:val="26"/>
          <w:szCs w:val="26"/>
        </w:rPr>
        <w:t xml:space="preserve"> </w:t>
      </w:r>
      <w:r w:rsidR="00FF0690">
        <w:rPr>
          <w:rFonts w:asciiTheme="majorBidi" w:hAnsiTheme="majorBidi" w:cstheme="majorBidi"/>
          <w:b/>
          <w:bCs/>
          <w:sz w:val="26"/>
          <w:szCs w:val="26"/>
        </w:rPr>
        <w:t>(9</w:t>
      </w:r>
      <w:r w:rsidRPr="005A33F9">
        <w:rPr>
          <w:rFonts w:asciiTheme="majorBidi" w:hAnsiTheme="majorBidi" w:cstheme="majorBidi"/>
          <w:b/>
          <w:bCs/>
          <w:sz w:val="26"/>
          <w:szCs w:val="26"/>
        </w:rPr>
        <w:t>).</w:t>
      </w:r>
      <w:r>
        <w:rPr>
          <w:rFonts w:asciiTheme="majorBidi" w:hAnsiTheme="majorBidi" w:cstheme="majorBidi"/>
          <w:b/>
          <w:bCs/>
          <w:sz w:val="26"/>
          <w:szCs w:val="26"/>
        </w:rPr>
        <w:t xml:space="preserve"> </w:t>
      </w:r>
      <w:r w:rsidRPr="005A33F9">
        <w:rPr>
          <w:rFonts w:asciiTheme="majorBidi" w:eastAsia="MinionPro-Regular" w:hAnsiTheme="majorBidi" w:cstheme="majorBidi"/>
          <w:sz w:val="26"/>
          <w:szCs w:val="26"/>
        </w:rPr>
        <w:t xml:space="preserve">Herpes viruses have been linked with malignant diseases in humans and lower animals: EBV with </w:t>
      </w:r>
      <w:proofErr w:type="spellStart"/>
      <w:r w:rsidRPr="005A33F9">
        <w:rPr>
          <w:rFonts w:asciiTheme="majorBidi" w:eastAsia="MinionPro-Regular" w:hAnsiTheme="majorBidi" w:cstheme="majorBidi"/>
          <w:sz w:val="26"/>
          <w:szCs w:val="26"/>
        </w:rPr>
        <w:t>Burkittlymphoma</w:t>
      </w:r>
      <w:proofErr w:type="spellEnd"/>
      <w:r w:rsidRPr="005A33F9">
        <w:rPr>
          <w:rFonts w:asciiTheme="majorBidi" w:eastAsia="MinionPro-Regular" w:hAnsiTheme="majorBidi" w:cstheme="majorBidi"/>
          <w:sz w:val="26"/>
          <w:szCs w:val="26"/>
        </w:rPr>
        <w:t xml:space="preserve"> of African children, with nasopharyngeal carcinoma, and</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with other lymphomas; KSHV with Kaposi sarcoma; Mare disease virus with a lymphoma of chickens; and a number</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of primate herpes</w:t>
      </w:r>
      <w:r>
        <w:rPr>
          <w:rFonts w:asciiTheme="majorBidi" w:eastAsia="MinionPro-Regular" w:hAnsiTheme="majorBidi" w:cstheme="majorBidi"/>
          <w:sz w:val="26"/>
          <w:szCs w:val="26"/>
        </w:rPr>
        <w:t xml:space="preserve"> </w:t>
      </w:r>
      <w:r w:rsidRPr="005A33F9">
        <w:rPr>
          <w:rFonts w:asciiTheme="majorBidi" w:eastAsia="MinionPro-Regular" w:hAnsiTheme="majorBidi" w:cstheme="majorBidi"/>
          <w:sz w:val="26"/>
          <w:szCs w:val="26"/>
        </w:rPr>
        <w:t xml:space="preserve">viruses with reticulum cell sarcomas and lymphomas in monkeys </w:t>
      </w:r>
      <w:r w:rsidRPr="005A33F9">
        <w:rPr>
          <w:rFonts w:asciiTheme="majorBidi" w:eastAsia="MinionPro-Regular" w:hAnsiTheme="majorBidi" w:cstheme="majorBidi"/>
          <w:b/>
          <w:bCs/>
          <w:sz w:val="26"/>
          <w:szCs w:val="26"/>
        </w:rPr>
        <w:t>(</w:t>
      </w:r>
      <w:r w:rsidR="00FF0690">
        <w:rPr>
          <w:rFonts w:asciiTheme="majorBidi" w:hAnsiTheme="majorBidi" w:cstheme="majorBidi"/>
          <w:b/>
          <w:bCs/>
          <w:sz w:val="26"/>
          <w:szCs w:val="26"/>
        </w:rPr>
        <w:t>10</w:t>
      </w:r>
      <w:r w:rsidRPr="005A33F9">
        <w:rPr>
          <w:rFonts w:asciiTheme="majorBidi" w:hAnsiTheme="majorBidi" w:cstheme="majorBidi"/>
          <w:b/>
          <w:bCs/>
          <w:sz w:val="26"/>
          <w:szCs w:val="26"/>
        </w:rPr>
        <w:t>).</w:t>
      </w:r>
    </w:p>
    <w:p w14:paraId="70E839CF"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Herpes simplex virus</w:t>
      </w:r>
    </w:p>
    <w:p w14:paraId="17FEA041" w14:textId="77777777" w:rsidR="00C75E64" w:rsidRDefault="00C75E64" w:rsidP="00C75E64">
      <w:pPr>
        <w:pStyle w:val="Default"/>
        <w:spacing w:line="360" w:lineRule="auto"/>
        <w:jc w:val="both"/>
        <w:rPr>
          <w:rFonts w:asciiTheme="majorBidi" w:hAnsiTheme="majorBidi" w:cstheme="majorBidi"/>
          <w:sz w:val="26"/>
          <w:szCs w:val="26"/>
        </w:rPr>
      </w:pPr>
      <w:r w:rsidRPr="005A33F9">
        <w:rPr>
          <w:rFonts w:asciiTheme="majorBidi" w:hAnsiTheme="majorBidi" w:cstheme="majorBidi"/>
          <w:sz w:val="26"/>
          <w:szCs w:val="26"/>
        </w:rPr>
        <w:t>HSV belongs to the alpha herpes</w:t>
      </w:r>
      <w:r>
        <w:rPr>
          <w:rFonts w:asciiTheme="majorBidi" w:hAnsiTheme="majorBidi" w:cstheme="majorBidi"/>
          <w:sz w:val="26"/>
          <w:szCs w:val="26"/>
        </w:rPr>
        <w:t xml:space="preserve"> </w:t>
      </w:r>
      <w:proofErr w:type="spellStart"/>
      <w:r w:rsidRPr="005A33F9">
        <w:rPr>
          <w:rFonts w:asciiTheme="majorBidi" w:hAnsiTheme="majorBidi" w:cstheme="majorBidi"/>
          <w:sz w:val="26"/>
          <w:szCs w:val="26"/>
        </w:rPr>
        <w:t>viridae</w:t>
      </w:r>
      <w:proofErr w:type="spellEnd"/>
      <w:r w:rsidRPr="005A33F9">
        <w:rPr>
          <w:rFonts w:asciiTheme="majorBidi" w:hAnsiTheme="majorBidi" w:cstheme="majorBidi"/>
          <w:sz w:val="26"/>
          <w:szCs w:val="26"/>
        </w:rPr>
        <w:t xml:space="preserve"> and is a member</w:t>
      </w:r>
      <w:r>
        <w:rPr>
          <w:rFonts w:asciiTheme="majorBidi" w:hAnsiTheme="majorBidi" w:cstheme="majorBidi"/>
          <w:sz w:val="26"/>
          <w:szCs w:val="26"/>
        </w:rPr>
        <w:t xml:space="preserve"> </w:t>
      </w:r>
      <w:r w:rsidRPr="005A33F9">
        <w:rPr>
          <w:rFonts w:asciiTheme="majorBidi" w:hAnsiTheme="majorBidi" w:cstheme="majorBidi"/>
          <w:sz w:val="26"/>
          <w:szCs w:val="26"/>
        </w:rPr>
        <w:t>of the double-stranded</w:t>
      </w:r>
      <w:r>
        <w:rPr>
          <w:rFonts w:asciiTheme="majorBidi" w:hAnsiTheme="majorBidi" w:cstheme="majorBidi"/>
          <w:sz w:val="26"/>
          <w:szCs w:val="26"/>
        </w:rPr>
        <w:t xml:space="preserve"> </w:t>
      </w:r>
      <w:r w:rsidRPr="005A33F9">
        <w:rPr>
          <w:rFonts w:asciiTheme="majorBidi" w:hAnsiTheme="majorBidi" w:cstheme="majorBidi"/>
          <w:sz w:val="26"/>
          <w:szCs w:val="26"/>
        </w:rPr>
        <w:t>DNA</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 family. It consists of an envelope with different </w:t>
      </w:r>
      <w:r>
        <w:rPr>
          <w:rFonts w:asciiTheme="majorBidi" w:hAnsiTheme="majorBidi" w:cstheme="majorBidi"/>
          <w:sz w:val="26"/>
          <w:szCs w:val="26"/>
        </w:rPr>
        <w:t xml:space="preserve">glycol </w:t>
      </w:r>
      <w:r w:rsidRPr="005A33F9">
        <w:rPr>
          <w:rFonts w:asciiTheme="majorBidi" w:hAnsiTheme="majorBidi" w:cstheme="majorBidi"/>
          <w:sz w:val="26"/>
          <w:szCs w:val="26"/>
        </w:rPr>
        <w:t>proteins (</w:t>
      </w:r>
      <w:proofErr w:type="spellStart"/>
      <w:r w:rsidRPr="005A33F9">
        <w:rPr>
          <w:rFonts w:asciiTheme="majorBidi" w:hAnsiTheme="majorBidi" w:cstheme="majorBidi"/>
          <w:sz w:val="26"/>
          <w:szCs w:val="26"/>
        </w:rPr>
        <w:t>gG</w:t>
      </w:r>
      <w:proofErr w:type="spellEnd"/>
      <w:r w:rsidRPr="005A33F9">
        <w:rPr>
          <w:rFonts w:asciiTheme="majorBidi" w:hAnsiTheme="majorBidi" w:cstheme="majorBidi"/>
          <w:sz w:val="26"/>
          <w:szCs w:val="26"/>
        </w:rPr>
        <w:t>) and spikes (</w:t>
      </w:r>
      <w:proofErr w:type="spellStart"/>
      <w:r w:rsidRPr="005A33F9">
        <w:rPr>
          <w:rFonts w:asciiTheme="majorBidi" w:hAnsiTheme="majorBidi" w:cstheme="majorBidi"/>
          <w:sz w:val="26"/>
          <w:szCs w:val="26"/>
        </w:rPr>
        <w:t>gD</w:t>
      </w:r>
      <w:proofErr w:type="spellEnd"/>
      <w:r w:rsidRPr="005A33F9">
        <w:rPr>
          <w:rFonts w:asciiTheme="majorBidi" w:hAnsiTheme="majorBidi" w:cstheme="majorBidi"/>
          <w:sz w:val="26"/>
          <w:szCs w:val="26"/>
        </w:rPr>
        <w:t xml:space="preserve">, </w:t>
      </w:r>
      <w:proofErr w:type="spellStart"/>
      <w:r w:rsidRPr="005A33F9">
        <w:rPr>
          <w:rFonts w:asciiTheme="majorBidi" w:hAnsiTheme="majorBidi" w:cstheme="majorBidi"/>
          <w:sz w:val="26"/>
          <w:szCs w:val="26"/>
        </w:rPr>
        <w:t>gB</w:t>
      </w:r>
      <w:proofErr w:type="spellEnd"/>
      <w:r w:rsidRPr="005A33F9">
        <w:rPr>
          <w:rFonts w:asciiTheme="majorBidi" w:hAnsiTheme="majorBidi" w:cstheme="majorBidi"/>
          <w:sz w:val="26"/>
          <w:szCs w:val="26"/>
        </w:rPr>
        <w:t>) and has a diameter of 100 nm. HSV type 1 (HSV1) is an orofacial virus whereas HSV type 2 (HSV2) primarily infects the genital region. However, infections of the</w:t>
      </w:r>
      <w:r>
        <w:rPr>
          <w:rFonts w:asciiTheme="majorBidi" w:hAnsiTheme="majorBidi" w:cstheme="majorBidi"/>
          <w:sz w:val="26"/>
          <w:szCs w:val="26"/>
        </w:rPr>
        <w:t xml:space="preserve"> genital region by HSV1 and oro</w:t>
      </w:r>
      <w:r w:rsidRPr="005A33F9">
        <w:rPr>
          <w:rFonts w:asciiTheme="majorBidi" w:hAnsiTheme="majorBidi" w:cstheme="majorBidi"/>
          <w:sz w:val="26"/>
          <w:szCs w:val="26"/>
        </w:rPr>
        <w:t xml:space="preserve">facial region by HSV2 do occur. The genomes of HSV1 andHSV2 have nearly 50% </w:t>
      </w:r>
      <w:proofErr w:type="spellStart"/>
      <w:r w:rsidRPr="005A33F9">
        <w:rPr>
          <w:rFonts w:asciiTheme="majorBidi" w:hAnsiTheme="majorBidi" w:cstheme="majorBidi"/>
          <w:sz w:val="26"/>
          <w:szCs w:val="26"/>
        </w:rPr>
        <w:t>nucletotide</w:t>
      </w:r>
      <w:proofErr w:type="spellEnd"/>
      <w:r w:rsidRPr="005A33F9">
        <w:rPr>
          <w:rFonts w:asciiTheme="majorBidi" w:hAnsiTheme="majorBidi" w:cstheme="majorBidi"/>
          <w:sz w:val="26"/>
          <w:szCs w:val="26"/>
        </w:rPr>
        <w:t xml:space="preserve"> identity. Seroprevalence of HSV is high and is estimated to be about 80–90% for HSV1 and 12–15% for HSV2 in some studies</w:t>
      </w:r>
      <w:r w:rsidR="00FF0690">
        <w:rPr>
          <w:rFonts w:asciiTheme="majorBidi" w:hAnsiTheme="majorBidi" w:cstheme="majorBidi"/>
          <w:b/>
          <w:bCs/>
          <w:sz w:val="26"/>
          <w:szCs w:val="26"/>
        </w:rPr>
        <w:t>(11</w:t>
      </w:r>
      <w:r w:rsidRPr="005A33F9">
        <w:rPr>
          <w:rFonts w:asciiTheme="majorBidi" w:hAnsiTheme="majorBidi" w:cstheme="majorBidi"/>
          <w:b/>
          <w:bCs/>
          <w:sz w:val="26"/>
          <w:szCs w:val="26"/>
        </w:rPr>
        <w:t>).</w:t>
      </w:r>
    </w:p>
    <w:p w14:paraId="1E56A060"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Human cytomegalovirus</w:t>
      </w:r>
    </w:p>
    <w:p w14:paraId="7C5356A4" w14:textId="77777777" w:rsidR="00C75E64" w:rsidRPr="005A33F9" w:rsidRDefault="00C75E64" w:rsidP="00C75E64">
      <w:pPr>
        <w:autoSpaceDE w:val="0"/>
        <w:autoSpaceDN w:val="0"/>
        <w:adjustRightInd w:val="0"/>
        <w:spacing w:after="0" w:line="360" w:lineRule="auto"/>
        <w:jc w:val="both"/>
        <w:rPr>
          <w:rFonts w:asciiTheme="majorBidi" w:hAnsiTheme="majorBidi" w:cstheme="majorBidi"/>
          <w:b/>
          <w:bCs/>
          <w:sz w:val="26"/>
          <w:szCs w:val="26"/>
        </w:rPr>
      </w:pPr>
      <w:r w:rsidRPr="005A33F9">
        <w:rPr>
          <w:rFonts w:asciiTheme="majorBidi" w:hAnsiTheme="majorBidi" w:cstheme="majorBidi"/>
          <w:b/>
          <w:bCs/>
          <w:sz w:val="26"/>
          <w:szCs w:val="26"/>
        </w:rPr>
        <w:t xml:space="preserve"> </w:t>
      </w:r>
      <w:commentRangeStart w:id="4"/>
      <w:r w:rsidRPr="005A33F9">
        <w:rPr>
          <w:rFonts w:asciiTheme="majorBidi" w:hAnsiTheme="majorBidi" w:cstheme="majorBidi"/>
          <w:b/>
          <w:bCs/>
          <w:sz w:val="26"/>
          <w:szCs w:val="26"/>
        </w:rPr>
        <w:t>Definition</w:t>
      </w:r>
      <w:commentRangeEnd w:id="4"/>
      <w:r w:rsidR="00170A7B">
        <w:rPr>
          <w:rStyle w:val="ac"/>
        </w:rPr>
        <w:commentReference w:id="4"/>
      </w:r>
    </w:p>
    <w:p w14:paraId="242FD4A1" w14:textId="77777777" w:rsidR="00C75E64" w:rsidRDefault="00C75E64" w:rsidP="00C75E64">
      <w:pPr>
        <w:pStyle w:val="Default"/>
        <w:spacing w:line="360" w:lineRule="auto"/>
        <w:jc w:val="both"/>
        <w:rPr>
          <w:rFonts w:ascii="Times New Roman" w:hAnsi="Times New Roman" w:cs="Times New Roman"/>
          <w:sz w:val="26"/>
          <w:szCs w:val="26"/>
        </w:rPr>
      </w:pPr>
      <w:r w:rsidRPr="005A33F9">
        <w:rPr>
          <w:rFonts w:asciiTheme="majorBidi" w:hAnsiTheme="majorBidi" w:cstheme="majorBidi"/>
          <w:sz w:val="26"/>
          <w:szCs w:val="26"/>
        </w:rPr>
        <w:t>Human cytomegalovirus (HCMV), also called Human Herpes virus 5 (HHV5), belongs to the</w:t>
      </w:r>
      <w:r>
        <w:rPr>
          <w:rFonts w:asciiTheme="majorBidi" w:hAnsiTheme="majorBidi" w:cstheme="majorBidi"/>
          <w:sz w:val="26"/>
          <w:szCs w:val="26"/>
        </w:rPr>
        <w:t xml:space="preserve"> </w:t>
      </w:r>
      <w:r w:rsidRPr="005A33F9">
        <w:rPr>
          <w:rFonts w:asciiTheme="majorBidi" w:hAnsiTheme="majorBidi" w:cstheme="majorBidi"/>
          <w:sz w:val="26"/>
          <w:szCs w:val="26"/>
        </w:rPr>
        <w:t>β-</w:t>
      </w:r>
      <w:proofErr w:type="spellStart"/>
      <w:r w:rsidRPr="005A33F9">
        <w:rPr>
          <w:rFonts w:asciiTheme="majorBidi" w:hAnsiTheme="majorBidi" w:cstheme="majorBidi"/>
          <w:i/>
          <w:iCs/>
          <w:sz w:val="26"/>
          <w:szCs w:val="26"/>
        </w:rPr>
        <w:t>herpesviridae</w:t>
      </w:r>
      <w:proofErr w:type="spellEnd"/>
      <w:r>
        <w:rPr>
          <w:rFonts w:asciiTheme="majorBidi" w:hAnsiTheme="majorBidi" w:cstheme="majorBidi"/>
          <w:i/>
          <w:iCs/>
          <w:sz w:val="26"/>
          <w:szCs w:val="26"/>
        </w:rPr>
        <w:t xml:space="preserve"> </w:t>
      </w:r>
      <w:r w:rsidRPr="005A33F9">
        <w:rPr>
          <w:rFonts w:asciiTheme="majorBidi" w:hAnsiTheme="majorBidi" w:cstheme="majorBidi"/>
          <w:sz w:val="26"/>
          <w:szCs w:val="26"/>
        </w:rPr>
        <w:t>family and, as all herpes viruses (HV), is able to establish life-long la</w:t>
      </w:r>
      <w:r>
        <w:rPr>
          <w:rFonts w:asciiTheme="majorBidi" w:hAnsiTheme="majorBidi" w:cstheme="majorBidi"/>
          <w:sz w:val="26"/>
          <w:szCs w:val="26"/>
        </w:rPr>
        <w:t xml:space="preserve">tency in infected individuals. </w:t>
      </w:r>
      <w:r w:rsidRPr="005A33F9">
        <w:rPr>
          <w:rFonts w:asciiTheme="majorBidi" w:hAnsiTheme="majorBidi" w:cstheme="majorBidi"/>
          <w:sz w:val="26"/>
          <w:szCs w:val="26"/>
        </w:rPr>
        <w:t>CMV is the</w:t>
      </w:r>
      <w:r>
        <w:rPr>
          <w:rFonts w:asciiTheme="majorBidi" w:hAnsiTheme="majorBidi" w:cstheme="majorBidi"/>
          <w:sz w:val="26"/>
          <w:szCs w:val="26"/>
        </w:rPr>
        <w:t xml:space="preserve"> </w:t>
      </w:r>
      <w:r w:rsidRPr="005A33F9">
        <w:rPr>
          <w:rFonts w:asciiTheme="majorBidi" w:hAnsiTheme="majorBidi" w:cstheme="majorBidi"/>
          <w:sz w:val="26"/>
          <w:szCs w:val="26"/>
        </w:rPr>
        <w:t xml:space="preserve">largest HHV with a double stranded DNA genome of about 240kb. It is usually transmitted through body fluids such as saliva, urine or breast milk but also through sexual contacts. Primary infection is generally benign or silent in healthy individuals but may be much more serious and even life threatening in </w:t>
      </w:r>
      <w:r w:rsidRPr="005A33F9">
        <w:rPr>
          <w:rFonts w:asciiTheme="majorBidi" w:hAnsiTheme="majorBidi" w:cstheme="majorBidi"/>
          <w:sz w:val="26"/>
          <w:szCs w:val="26"/>
        </w:rPr>
        <w:lastRenderedPageBreak/>
        <w:t>immuno-compromised patients, especially those having received hematopoietic cells or solid organ transplants, or</w:t>
      </w:r>
      <w:r>
        <w:rPr>
          <w:rFonts w:asciiTheme="majorBidi" w:hAnsiTheme="majorBidi" w:cstheme="majorBidi"/>
          <w:sz w:val="26"/>
          <w:szCs w:val="26"/>
        </w:rPr>
        <w:t xml:space="preserve"> </w:t>
      </w:r>
      <w:r w:rsidRPr="005A33F9">
        <w:rPr>
          <w:rFonts w:asciiTheme="majorBidi" w:hAnsiTheme="majorBidi" w:cstheme="majorBidi"/>
          <w:sz w:val="26"/>
          <w:szCs w:val="26"/>
        </w:rPr>
        <w:t>AIDS patients. The virus is also able to cross the</w:t>
      </w:r>
      <w:r>
        <w:rPr>
          <w:rFonts w:asciiTheme="majorBidi" w:hAnsiTheme="majorBidi" w:cstheme="majorBidi"/>
          <w:sz w:val="26"/>
          <w:szCs w:val="26"/>
        </w:rPr>
        <w:t xml:space="preserve"> placental barrier and primary </w:t>
      </w:r>
      <w:r w:rsidRPr="005A33F9">
        <w:rPr>
          <w:rFonts w:asciiTheme="majorBidi" w:hAnsiTheme="majorBidi" w:cstheme="majorBidi"/>
          <w:sz w:val="26"/>
          <w:szCs w:val="26"/>
        </w:rPr>
        <w:t>CMV infection during pregnancy, mainly during the first quarter, is the leading cause of birth defects, wit</w:t>
      </w:r>
      <w:r>
        <w:rPr>
          <w:rFonts w:asciiTheme="majorBidi" w:hAnsiTheme="majorBidi" w:cstheme="majorBidi"/>
          <w:sz w:val="26"/>
          <w:szCs w:val="26"/>
        </w:rPr>
        <w:t xml:space="preserve">h an estimation of one million </w:t>
      </w:r>
      <w:r w:rsidRPr="005A33F9">
        <w:rPr>
          <w:rFonts w:asciiTheme="majorBidi" w:hAnsiTheme="majorBidi" w:cstheme="majorBidi"/>
          <w:sz w:val="26"/>
          <w:szCs w:val="26"/>
        </w:rPr>
        <w:t>CMV congenital infections worldwide per year</w:t>
      </w:r>
      <w:r>
        <w:rPr>
          <w:rFonts w:asciiTheme="majorBidi" w:hAnsiTheme="majorBidi" w:cstheme="majorBidi"/>
          <w:b/>
          <w:bCs/>
          <w:sz w:val="26"/>
          <w:szCs w:val="26"/>
        </w:rPr>
        <w:t xml:space="preserve"> </w:t>
      </w:r>
      <w:r w:rsidR="00FF0690">
        <w:rPr>
          <w:rFonts w:asciiTheme="majorBidi" w:hAnsiTheme="majorBidi" w:cstheme="majorBidi"/>
          <w:b/>
          <w:bCs/>
          <w:sz w:val="26"/>
          <w:szCs w:val="26"/>
        </w:rPr>
        <w:t>(12</w:t>
      </w:r>
      <w:r w:rsidRPr="005A33F9">
        <w:rPr>
          <w:rFonts w:asciiTheme="majorBidi" w:hAnsiTheme="majorBidi" w:cstheme="majorBidi"/>
          <w:b/>
          <w:bCs/>
          <w:sz w:val="26"/>
          <w:szCs w:val="26"/>
        </w:rPr>
        <w:t>).</w:t>
      </w:r>
    </w:p>
    <w:p w14:paraId="59FCF27D" w14:textId="77777777" w:rsidR="00C75E64" w:rsidRPr="005A33F9" w:rsidRDefault="00C75E64" w:rsidP="00C75E64">
      <w:pPr>
        <w:pStyle w:val="Default"/>
        <w:spacing w:line="360" w:lineRule="auto"/>
        <w:jc w:val="both"/>
        <w:rPr>
          <w:rFonts w:ascii="Times New Roman" w:hAnsi="Times New Roman" w:cs="Times New Roman"/>
          <w:sz w:val="26"/>
          <w:szCs w:val="26"/>
        </w:rPr>
      </w:pPr>
      <w:r w:rsidRPr="005A33F9">
        <w:rPr>
          <w:rFonts w:asciiTheme="majorBidi" w:eastAsia="Times New Roman" w:hAnsiTheme="majorBidi" w:cstheme="majorBidi"/>
          <w:sz w:val="26"/>
          <w:szCs w:val="26"/>
        </w:rPr>
        <w:t>Cytomegalovirus is a common herpes virus. Many people do not know they have it, because they may have no symptoms. But the virus, which remains dormant in the body, can cause complications during pregnancy and for people with a weakened immune system. The virus spreads through bodily fluids, and it can be passed on from a pregnant mother to her unborn baby</w:t>
      </w:r>
      <w:r>
        <w:rPr>
          <w:rFonts w:asciiTheme="majorBidi" w:eastAsia="Times New Roman" w:hAnsiTheme="majorBidi" w:cstheme="majorBidi"/>
          <w:sz w:val="26"/>
          <w:szCs w:val="26"/>
        </w:rPr>
        <w:t xml:space="preserve"> </w:t>
      </w:r>
      <w:r w:rsidR="00FF0690">
        <w:rPr>
          <w:rFonts w:asciiTheme="majorBidi" w:eastAsia="Times New Roman" w:hAnsiTheme="majorBidi" w:cstheme="majorBidi"/>
          <w:b/>
          <w:bCs/>
          <w:sz w:val="26"/>
          <w:szCs w:val="26"/>
        </w:rPr>
        <w:t>(13</w:t>
      </w:r>
      <w:r w:rsidRPr="005A33F9">
        <w:rPr>
          <w:rFonts w:asciiTheme="majorBidi" w:eastAsia="Times New Roman" w:hAnsiTheme="majorBidi" w:cstheme="majorBidi"/>
          <w:b/>
          <w:bCs/>
          <w:sz w:val="26"/>
          <w:szCs w:val="26"/>
        </w:rPr>
        <w:t>).</w:t>
      </w:r>
    </w:p>
    <w:p w14:paraId="57EF829F" w14:textId="77777777" w:rsidR="006F11AE" w:rsidRPr="005A33F9" w:rsidRDefault="006F11AE" w:rsidP="00ED2A16">
      <w:pPr>
        <w:autoSpaceDE w:val="0"/>
        <w:autoSpaceDN w:val="0"/>
        <w:adjustRightInd w:val="0"/>
        <w:spacing w:after="0" w:line="360" w:lineRule="auto"/>
        <w:jc w:val="both"/>
        <w:rPr>
          <w:rFonts w:asciiTheme="majorBidi" w:hAnsiTheme="majorBidi" w:cstheme="majorBidi"/>
          <w:sz w:val="26"/>
          <w:szCs w:val="26"/>
        </w:rPr>
      </w:pPr>
    </w:p>
    <w:p w14:paraId="1A72E61B" w14:textId="77777777" w:rsidR="00ED2A16" w:rsidRDefault="00ED2A16" w:rsidP="0051372E">
      <w:pPr>
        <w:autoSpaceDE w:val="0"/>
        <w:autoSpaceDN w:val="0"/>
        <w:adjustRightInd w:val="0"/>
        <w:spacing w:after="0" w:line="360" w:lineRule="auto"/>
        <w:jc w:val="both"/>
        <w:rPr>
          <w:rFonts w:asciiTheme="majorBidi" w:hAnsiTheme="majorBidi" w:cstheme="majorBidi"/>
          <w:sz w:val="26"/>
          <w:szCs w:val="26"/>
        </w:rPr>
      </w:pPr>
    </w:p>
    <w:p w14:paraId="44F25334" w14:textId="77777777" w:rsidR="00610BBA" w:rsidRPr="00216173" w:rsidRDefault="00216173" w:rsidP="00216173">
      <w:pPr>
        <w:spacing w:line="360" w:lineRule="auto"/>
        <w:jc w:val="both"/>
        <w:rPr>
          <w:rFonts w:asciiTheme="majorBidi" w:hAnsiTheme="majorBidi" w:cstheme="majorBidi"/>
          <w:color w:val="FF0000"/>
          <w:sz w:val="24"/>
          <w:szCs w:val="24"/>
        </w:rPr>
      </w:pPr>
      <w:r w:rsidRPr="006E472F">
        <w:rPr>
          <w:rFonts w:asciiTheme="majorBidi" w:hAnsiTheme="majorBidi" w:cstheme="majorBidi"/>
          <w:b/>
          <w:bCs/>
          <w:sz w:val="24"/>
          <w:szCs w:val="24"/>
        </w:rPr>
        <w:t xml:space="preserve">MATERIALS AND </w:t>
      </w:r>
      <w:commentRangeStart w:id="5"/>
      <w:r w:rsidRPr="006E472F">
        <w:rPr>
          <w:rFonts w:asciiTheme="majorBidi" w:hAnsiTheme="majorBidi" w:cstheme="majorBidi"/>
          <w:b/>
          <w:bCs/>
          <w:sz w:val="24"/>
          <w:szCs w:val="24"/>
        </w:rPr>
        <w:t>METHODS</w:t>
      </w:r>
      <w:commentRangeEnd w:id="5"/>
      <w:r w:rsidR="00170A7B">
        <w:rPr>
          <w:rStyle w:val="ac"/>
        </w:rPr>
        <w:commentReference w:id="5"/>
      </w:r>
      <w:r w:rsidRPr="006E472F">
        <w:rPr>
          <w:rFonts w:asciiTheme="majorBidi" w:hAnsiTheme="majorBidi" w:cstheme="majorBidi"/>
          <w:b/>
          <w:bCs/>
          <w:sz w:val="24"/>
          <w:szCs w:val="24"/>
        </w:rPr>
        <w:t>:</w:t>
      </w:r>
    </w:p>
    <w:p w14:paraId="1F6ED0FA"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is descriptive, cross-sectional </w:t>
      </w:r>
      <w:r w:rsidR="00216173">
        <w:rPr>
          <w:rFonts w:asciiTheme="majorBidi" w:hAnsiTheme="majorBidi" w:cstheme="majorBidi"/>
          <w:sz w:val="24"/>
          <w:szCs w:val="24"/>
        </w:rPr>
        <w:t xml:space="preserve">study design, </w:t>
      </w:r>
      <w:r w:rsidRPr="006E472F">
        <w:rPr>
          <w:rFonts w:asciiTheme="majorBidi" w:hAnsiTheme="majorBidi" w:cstheme="majorBidi"/>
          <w:sz w:val="24"/>
          <w:szCs w:val="24"/>
        </w:rPr>
        <w:t>conducted in</w:t>
      </w:r>
      <w:r w:rsidR="00BD72A8" w:rsidRPr="006E472F">
        <w:rPr>
          <w:rFonts w:asciiTheme="majorBidi" w:hAnsiTheme="majorBidi" w:cstheme="majorBidi"/>
          <w:sz w:val="24"/>
          <w:szCs w:val="24"/>
        </w:rPr>
        <w:t xml:space="preserve"> Dental Teaching Hospital</w:t>
      </w:r>
      <w:r w:rsidR="00216173">
        <w:rPr>
          <w:rFonts w:asciiTheme="majorBidi" w:hAnsiTheme="majorBidi" w:cstheme="majorBidi"/>
          <w:sz w:val="24"/>
          <w:szCs w:val="24"/>
        </w:rPr>
        <w:t xml:space="preserve"> in Khartoum</w:t>
      </w:r>
      <w:r w:rsidR="009A1928">
        <w:rPr>
          <w:rFonts w:asciiTheme="majorBidi" w:hAnsiTheme="majorBidi" w:cstheme="majorBidi"/>
          <w:sz w:val="24"/>
          <w:szCs w:val="24"/>
        </w:rPr>
        <w:t xml:space="preserve"> State</w:t>
      </w:r>
      <w:r w:rsidR="00BD72A8" w:rsidRPr="006E472F">
        <w:rPr>
          <w:rFonts w:asciiTheme="majorBidi" w:hAnsiTheme="majorBidi" w:cstheme="majorBidi"/>
          <w:sz w:val="24"/>
          <w:szCs w:val="24"/>
        </w:rPr>
        <w:t>,</w:t>
      </w:r>
      <w:r w:rsidRPr="006E472F">
        <w:rPr>
          <w:rFonts w:asciiTheme="majorBidi" w:hAnsiTheme="majorBidi" w:cstheme="majorBidi"/>
          <w:sz w:val="24"/>
          <w:szCs w:val="24"/>
        </w:rPr>
        <w:t xml:space="preserve"> during the peri</w:t>
      </w:r>
      <w:r w:rsidR="00227E4F">
        <w:rPr>
          <w:rFonts w:asciiTheme="majorBidi" w:hAnsiTheme="majorBidi" w:cstheme="majorBidi"/>
          <w:sz w:val="24"/>
          <w:szCs w:val="24"/>
        </w:rPr>
        <w:t>od from March</w:t>
      </w:r>
      <w:r w:rsidR="00C75E64">
        <w:rPr>
          <w:rFonts w:asciiTheme="majorBidi" w:hAnsiTheme="majorBidi" w:cstheme="majorBidi"/>
          <w:sz w:val="24"/>
          <w:szCs w:val="24"/>
        </w:rPr>
        <w:t xml:space="preserve"> 2022</w:t>
      </w:r>
      <w:r w:rsidR="00AC3FDE" w:rsidRPr="006E472F">
        <w:rPr>
          <w:rFonts w:asciiTheme="majorBidi" w:hAnsiTheme="majorBidi" w:cstheme="majorBidi"/>
          <w:sz w:val="24"/>
          <w:szCs w:val="24"/>
        </w:rPr>
        <w:t xml:space="preserve"> to </w:t>
      </w:r>
      <w:r w:rsidR="00C75E64">
        <w:rPr>
          <w:rFonts w:asciiTheme="majorBidi" w:hAnsiTheme="majorBidi" w:cstheme="majorBidi"/>
          <w:sz w:val="24"/>
          <w:szCs w:val="24"/>
        </w:rPr>
        <w:t>January2023</w:t>
      </w:r>
      <w:r w:rsidRPr="006E472F">
        <w:rPr>
          <w:rFonts w:asciiTheme="majorBidi" w:hAnsiTheme="majorBidi" w:cstheme="majorBidi"/>
          <w:sz w:val="24"/>
          <w:szCs w:val="24"/>
        </w:rPr>
        <w:t>.</w:t>
      </w:r>
    </w:p>
    <w:p w14:paraId="7953CD8D" w14:textId="77777777" w:rsidR="00610BBA" w:rsidRPr="006E472F" w:rsidRDefault="00610BBA" w:rsidP="00216173">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 xml:space="preserve">The study </w:t>
      </w:r>
      <w:commentRangeStart w:id="6"/>
      <w:r w:rsidRPr="006E472F">
        <w:rPr>
          <w:rFonts w:asciiTheme="majorBidi" w:hAnsiTheme="majorBidi" w:cstheme="majorBidi"/>
          <w:sz w:val="24"/>
          <w:szCs w:val="24"/>
        </w:rPr>
        <w:t>recruited</w:t>
      </w:r>
      <w:commentRangeEnd w:id="6"/>
      <w:r w:rsidR="00170A7B">
        <w:rPr>
          <w:rStyle w:val="ac"/>
        </w:rPr>
        <w:commentReference w:id="6"/>
      </w:r>
      <w:r w:rsidRPr="006E472F">
        <w:rPr>
          <w:rFonts w:asciiTheme="majorBidi" w:hAnsiTheme="majorBidi" w:cstheme="majorBidi"/>
          <w:sz w:val="24"/>
          <w:szCs w:val="24"/>
        </w:rPr>
        <w:t xml:space="preserve"> 50 chronic Periodontitis patients who </w:t>
      </w:r>
      <w:r w:rsidR="00051452" w:rsidRPr="006E472F">
        <w:rPr>
          <w:rFonts w:asciiTheme="majorBidi" w:hAnsiTheme="majorBidi" w:cstheme="majorBidi"/>
          <w:sz w:val="24"/>
          <w:szCs w:val="24"/>
        </w:rPr>
        <w:t>were attended</w:t>
      </w:r>
      <w:r w:rsidRPr="006E472F">
        <w:rPr>
          <w:rFonts w:asciiTheme="majorBidi" w:hAnsiTheme="majorBidi" w:cstheme="majorBidi"/>
          <w:sz w:val="24"/>
          <w:szCs w:val="24"/>
        </w:rPr>
        <w:t xml:space="preserve"> dental care center.</w:t>
      </w:r>
      <w:r w:rsidR="008C7F40" w:rsidRPr="006E472F">
        <w:rPr>
          <w:rFonts w:asciiTheme="majorBidi" w:hAnsiTheme="majorBidi" w:cstheme="majorBidi"/>
          <w:sz w:val="24"/>
          <w:szCs w:val="24"/>
        </w:rPr>
        <w:t xml:space="preserve"> </w:t>
      </w:r>
      <w:r w:rsidR="00F71400" w:rsidRPr="006E472F">
        <w:rPr>
          <w:rFonts w:asciiTheme="majorBidi" w:hAnsiTheme="majorBidi" w:cstheme="majorBidi"/>
          <w:sz w:val="24"/>
          <w:szCs w:val="24"/>
        </w:rPr>
        <w:t>All patients that diagnosed with chronic periodontitis duri</w:t>
      </w:r>
      <w:r w:rsidR="00227E4F">
        <w:rPr>
          <w:rFonts w:asciiTheme="majorBidi" w:hAnsiTheme="majorBidi" w:cstheme="majorBidi"/>
          <w:sz w:val="24"/>
          <w:szCs w:val="24"/>
        </w:rPr>
        <w:t>ng the period from March 2022 to January  2023</w:t>
      </w:r>
      <w:r w:rsidR="00F71400" w:rsidRPr="006E472F">
        <w:rPr>
          <w:rFonts w:asciiTheme="majorBidi" w:hAnsiTheme="majorBidi" w:cstheme="majorBidi"/>
          <w:sz w:val="24"/>
          <w:szCs w:val="24"/>
        </w:rPr>
        <w:t>, given oral informed consent were included in this study, otherwise were excluded</w:t>
      </w:r>
    </w:p>
    <w:p w14:paraId="1F01860C" w14:textId="77777777" w:rsidR="00610BBA" w:rsidRPr="006E472F" w:rsidRDefault="00610BBA"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The study was approved by Department of Medical Microbiology Faculty of Medical Laboratory Sciences, Al-</w:t>
      </w:r>
      <w:proofErr w:type="spellStart"/>
      <w:r w:rsidRPr="006E472F">
        <w:rPr>
          <w:rFonts w:asciiTheme="majorBidi" w:hAnsiTheme="majorBidi" w:cstheme="majorBidi"/>
          <w:sz w:val="24"/>
          <w:szCs w:val="24"/>
        </w:rPr>
        <w:t>Neelain</w:t>
      </w:r>
      <w:proofErr w:type="spellEnd"/>
      <w:r w:rsidRPr="006E472F">
        <w:rPr>
          <w:rFonts w:asciiTheme="majorBidi" w:hAnsiTheme="majorBidi" w:cstheme="majorBidi"/>
          <w:sz w:val="24"/>
          <w:szCs w:val="24"/>
        </w:rPr>
        <w:t xml:space="preserve"> University, and verbal consent was taken before sample collection.   </w:t>
      </w:r>
    </w:p>
    <w:p w14:paraId="18803C86" w14:textId="77777777" w:rsidR="00BA3E0D" w:rsidRPr="006E472F" w:rsidRDefault="0013431D" w:rsidP="00216173">
      <w:pPr>
        <w:pStyle w:val="a3"/>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A total of 50 saliva sample were collect from </w:t>
      </w:r>
      <w:r w:rsidR="00BA3E0D" w:rsidRPr="006E472F">
        <w:rPr>
          <w:rFonts w:asciiTheme="majorBidi" w:hAnsiTheme="majorBidi" w:cstheme="majorBidi"/>
          <w:sz w:val="24"/>
          <w:szCs w:val="24"/>
        </w:rPr>
        <w:t>periodontitis</w:t>
      </w:r>
      <w:r w:rsidRPr="006E472F">
        <w:rPr>
          <w:rFonts w:asciiTheme="majorBidi" w:hAnsiTheme="majorBidi" w:cstheme="majorBidi"/>
          <w:sz w:val="24"/>
          <w:szCs w:val="24"/>
        </w:rPr>
        <w:t xml:space="preserve"> patients in this study and</w:t>
      </w:r>
      <w:r w:rsidR="00216173">
        <w:rPr>
          <w:rFonts w:asciiTheme="majorBidi" w:hAnsiTheme="majorBidi" w:cstheme="majorBidi"/>
          <w:sz w:val="24"/>
          <w:szCs w:val="24"/>
        </w:rPr>
        <w:t xml:space="preserve"> stored at -20c</w:t>
      </w:r>
      <w:r w:rsidRPr="006E472F">
        <w:rPr>
          <w:rFonts w:asciiTheme="majorBidi" w:hAnsiTheme="majorBidi" w:cstheme="majorBidi"/>
          <w:sz w:val="24"/>
          <w:szCs w:val="24"/>
        </w:rPr>
        <w:t>.</w:t>
      </w:r>
    </w:p>
    <w:p w14:paraId="0A9EA312" w14:textId="77777777" w:rsidR="00AB7D24" w:rsidRPr="006E472F" w:rsidRDefault="00856865" w:rsidP="005A33F9">
      <w:pPr>
        <w:pStyle w:val="a3"/>
        <w:spacing w:line="360" w:lineRule="auto"/>
        <w:jc w:val="both"/>
        <w:rPr>
          <w:rFonts w:asciiTheme="majorBidi" w:hAnsiTheme="majorBidi" w:cstheme="majorBidi"/>
          <w:sz w:val="24"/>
          <w:szCs w:val="24"/>
        </w:rPr>
      </w:pPr>
      <w:r w:rsidRPr="006E472F">
        <w:rPr>
          <w:rFonts w:asciiTheme="majorBidi" w:eastAsia="Calibri" w:hAnsiTheme="majorBidi" w:cstheme="majorBidi"/>
          <w:sz w:val="24"/>
          <w:szCs w:val="24"/>
        </w:rPr>
        <w:t>Clinical examination depended on plaque index, gingival index, bleeding on probing, probing pocket depth and clinical attachment level at 4 sites for all teeth except 3</w:t>
      </w:r>
      <w:r w:rsidRPr="006E472F">
        <w:rPr>
          <w:rFonts w:asciiTheme="majorBidi" w:eastAsia="Calibri" w:hAnsiTheme="majorBidi" w:cstheme="majorBidi"/>
          <w:sz w:val="24"/>
          <w:szCs w:val="24"/>
          <w:vertAlign w:val="superscript"/>
        </w:rPr>
        <w:t>rd</w:t>
      </w:r>
      <w:r w:rsidR="007D6BC4" w:rsidRPr="006E472F">
        <w:rPr>
          <w:rFonts w:asciiTheme="majorBidi" w:eastAsia="Calibri" w:hAnsiTheme="majorBidi" w:cstheme="majorBidi"/>
          <w:sz w:val="24"/>
          <w:szCs w:val="24"/>
        </w:rPr>
        <w:t>molar. All patients had periodontal pocket equal or greater than 4mm with clinical attachment loss.</w:t>
      </w:r>
    </w:p>
    <w:p w14:paraId="02E29A79" w14:textId="77777777" w:rsidR="00610BBA" w:rsidRPr="006E472F" w:rsidRDefault="00146429" w:rsidP="005A33F9">
      <w:pPr>
        <w:spacing w:after="0" w:line="360" w:lineRule="auto"/>
        <w:jc w:val="both"/>
        <w:rPr>
          <w:rFonts w:asciiTheme="majorBidi" w:hAnsiTheme="majorBidi" w:cstheme="majorBidi"/>
          <w:b/>
          <w:bCs/>
          <w:sz w:val="24"/>
          <w:szCs w:val="24"/>
        </w:rPr>
      </w:pPr>
      <w:r w:rsidRPr="006E472F">
        <w:rPr>
          <w:rFonts w:asciiTheme="majorBidi" w:hAnsiTheme="majorBidi" w:cstheme="majorBidi"/>
          <w:sz w:val="24"/>
          <w:szCs w:val="24"/>
        </w:rPr>
        <w:t>All participants were instructed</w:t>
      </w:r>
      <w:r w:rsidR="00930B85" w:rsidRPr="006E472F">
        <w:rPr>
          <w:rFonts w:asciiTheme="majorBidi" w:hAnsiTheme="majorBidi" w:cstheme="majorBidi"/>
          <w:sz w:val="24"/>
          <w:szCs w:val="24"/>
        </w:rPr>
        <w:t xml:space="preserve"> not eat or drink at least 1 </w:t>
      </w:r>
      <w:proofErr w:type="spellStart"/>
      <w:r w:rsidR="00930B85" w:rsidRPr="006E472F">
        <w:rPr>
          <w:rFonts w:asciiTheme="majorBidi" w:hAnsiTheme="majorBidi" w:cstheme="majorBidi"/>
          <w:sz w:val="24"/>
          <w:szCs w:val="24"/>
        </w:rPr>
        <w:t>hr</w:t>
      </w:r>
      <w:proofErr w:type="spellEnd"/>
      <w:r w:rsidR="003323C8" w:rsidRPr="006E472F">
        <w:rPr>
          <w:rFonts w:asciiTheme="majorBidi" w:hAnsiTheme="majorBidi" w:cstheme="majorBidi"/>
          <w:sz w:val="24"/>
          <w:szCs w:val="24"/>
        </w:rPr>
        <w:t xml:space="preserve"> </w:t>
      </w:r>
      <w:r w:rsidRPr="006E472F">
        <w:rPr>
          <w:rFonts w:asciiTheme="majorBidi" w:hAnsiTheme="majorBidi" w:cstheme="majorBidi"/>
          <w:sz w:val="24"/>
          <w:szCs w:val="24"/>
        </w:rPr>
        <w:t>prior to donation of saliva, after mouth rinse several times with sterilized water, 5 ml s</w:t>
      </w:r>
      <w:r w:rsidR="00AC3FDE" w:rsidRPr="006E472F">
        <w:rPr>
          <w:rFonts w:asciiTheme="majorBidi" w:hAnsiTheme="majorBidi" w:cstheme="majorBidi"/>
          <w:sz w:val="24"/>
          <w:szCs w:val="24"/>
        </w:rPr>
        <w:t>aliva</w:t>
      </w:r>
      <w:r w:rsidRPr="006E472F">
        <w:rPr>
          <w:rFonts w:asciiTheme="majorBidi" w:hAnsiTheme="majorBidi" w:cstheme="majorBidi"/>
          <w:sz w:val="24"/>
          <w:szCs w:val="24"/>
        </w:rPr>
        <w:t xml:space="preserve"> were collected into  container with</w:t>
      </w:r>
      <w:r w:rsidR="00AC3FDE" w:rsidRPr="006E472F">
        <w:rPr>
          <w:rFonts w:asciiTheme="majorBidi" w:hAnsiTheme="majorBidi" w:cstheme="majorBidi"/>
          <w:sz w:val="24"/>
          <w:szCs w:val="24"/>
        </w:rPr>
        <w:t xml:space="preserve"> viral transport media </w:t>
      </w:r>
      <w:r w:rsidR="00610BBA" w:rsidRPr="006E472F">
        <w:rPr>
          <w:rFonts w:asciiTheme="majorBidi" w:hAnsiTheme="majorBidi" w:cstheme="majorBidi"/>
          <w:sz w:val="24"/>
          <w:szCs w:val="24"/>
        </w:rPr>
        <w:t xml:space="preserve">and </w:t>
      </w:r>
      <w:r w:rsidR="00E50515" w:rsidRPr="006E472F">
        <w:rPr>
          <w:rFonts w:asciiTheme="majorBidi" w:hAnsiTheme="majorBidi" w:cstheme="majorBidi"/>
          <w:sz w:val="24"/>
          <w:szCs w:val="24"/>
        </w:rPr>
        <w:t xml:space="preserve">used </w:t>
      </w:r>
      <w:r w:rsidR="00AC3FDE" w:rsidRPr="006E472F">
        <w:rPr>
          <w:rFonts w:asciiTheme="majorBidi" w:hAnsiTheme="majorBidi" w:cstheme="majorBidi"/>
          <w:sz w:val="24"/>
          <w:szCs w:val="24"/>
        </w:rPr>
        <w:t>for</w:t>
      </w:r>
      <w:r w:rsidR="009E028E" w:rsidRPr="006E472F">
        <w:rPr>
          <w:rFonts w:asciiTheme="majorBidi" w:hAnsiTheme="majorBidi" w:cstheme="majorBidi"/>
          <w:sz w:val="24"/>
          <w:szCs w:val="24"/>
        </w:rPr>
        <w:t xml:space="preserve"> DNA</w:t>
      </w:r>
      <w:r w:rsidR="00AC3FDE" w:rsidRPr="006E472F">
        <w:rPr>
          <w:rFonts w:asciiTheme="majorBidi" w:hAnsiTheme="majorBidi" w:cstheme="majorBidi"/>
          <w:sz w:val="24"/>
          <w:szCs w:val="24"/>
        </w:rPr>
        <w:t xml:space="preserve"> extraction and</w:t>
      </w:r>
      <w:r w:rsidR="00952AD1" w:rsidRPr="006E472F">
        <w:rPr>
          <w:rFonts w:asciiTheme="majorBidi" w:hAnsiTheme="majorBidi" w:cstheme="majorBidi"/>
          <w:sz w:val="24"/>
          <w:szCs w:val="24"/>
        </w:rPr>
        <w:t xml:space="preserve"> conventional</w:t>
      </w:r>
      <w:r w:rsidR="00A35FE1" w:rsidRPr="006E472F">
        <w:rPr>
          <w:rFonts w:asciiTheme="majorBidi" w:hAnsiTheme="majorBidi" w:cstheme="majorBidi"/>
          <w:sz w:val="24"/>
          <w:szCs w:val="24"/>
        </w:rPr>
        <w:t xml:space="preserve"> </w:t>
      </w:r>
      <w:r w:rsidR="006518A3" w:rsidRPr="006E472F">
        <w:rPr>
          <w:rFonts w:asciiTheme="majorBidi" w:hAnsiTheme="majorBidi" w:cstheme="majorBidi"/>
          <w:sz w:val="24"/>
          <w:szCs w:val="24"/>
        </w:rPr>
        <w:t>PCR.</w:t>
      </w:r>
    </w:p>
    <w:p w14:paraId="4A4CB886" w14:textId="77777777" w:rsidR="00610BBA" w:rsidRPr="006E472F" w:rsidRDefault="00610BBA" w:rsidP="005A33F9">
      <w:pPr>
        <w:spacing w:after="0" w:line="360" w:lineRule="auto"/>
        <w:jc w:val="both"/>
        <w:rPr>
          <w:rFonts w:asciiTheme="majorBidi" w:eastAsia="Calibri" w:hAnsiTheme="majorBidi" w:cstheme="majorBidi"/>
          <w:sz w:val="24"/>
          <w:szCs w:val="24"/>
        </w:rPr>
      </w:pPr>
      <w:r w:rsidRPr="006E472F">
        <w:rPr>
          <w:rFonts w:asciiTheme="majorBidi" w:hAnsiTheme="majorBidi" w:cstheme="majorBidi"/>
          <w:sz w:val="24"/>
          <w:szCs w:val="24"/>
        </w:rPr>
        <w:t xml:space="preserve">Data were collected through a structured questionnaire, information on </w:t>
      </w:r>
      <w:r w:rsidR="00F47BAD" w:rsidRPr="006E472F">
        <w:rPr>
          <w:rFonts w:asciiTheme="majorBidi" w:hAnsiTheme="majorBidi" w:cstheme="majorBidi"/>
          <w:sz w:val="24"/>
          <w:szCs w:val="24"/>
        </w:rPr>
        <w:t>age;</w:t>
      </w:r>
      <w:r w:rsidR="009A1928">
        <w:rPr>
          <w:rFonts w:asciiTheme="majorBidi" w:hAnsiTheme="majorBidi" w:cstheme="majorBidi"/>
          <w:sz w:val="24"/>
          <w:szCs w:val="24"/>
        </w:rPr>
        <w:t xml:space="preserve"> gender</w:t>
      </w:r>
      <w:r w:rsidR="00DB2035" w:rsidRPr="006E472F">
        <w:rPr>
          <w:rFonts w:asciiTheme="majorBidi" w:hAnsiTheme="majorBidi" w:cstheme="majorBidi"/>
          <w:sz w:val="24"/>
          <w:szCs w:val="24"/>
        </w:rPr>
        <w:t>.</w:t>
      </w:r>
    </w:p>
    <w:p w14:paraId="7C4FB8BB" w14:textId="77777777" w:rsidR="0014534B" w:rsidRPr="006E472F" w:rsidRDefault="00EC0782" w:rsidP="005A33F9">
      <w:pPr>
        <w:pStyle w:val="a3"/>
        <w:spacing w:line="360" w:lineRule="auto"/>
        <w:jc w:val="both"/>
        <w:rPr>
          <w:rFonts w:asciiTheme="majorBidi" w:hAnsiTheme="majorBidi" w:cstheme="majorBidi"/>
          <w:b/>
          <w:bCs/>
          <w:sz w:val="24"/>
          <w:szCs w:val="24"/>
        </w:rPr>
      </w:pPr>
      <w:r w:rsidRPr="006E472F">
        <w:rPr>
          <w:rFonts w:asciiTheme="majorBidi" w:hAnsiTheme="majorBidi" w:cstheme="majorBidi"/>
          <w:b/>
          <w:bCs/>
          <w:sz w:val="24"/>
          <w:szCs w:val="24"/>
        </w:rPr>
        <w:t>DNA Extraction Kit (</w:t>
      </w:r>
      <w:proofErr w:type="spellStart"/>
      <w:r w:rsidRPr="006E472F">
        <w:rPr>
          <w:rFonts w:asciiTheme="majorBidi" w:hAnsiTheme="majorBidi" w:cstheme="majorBidi"/>
          <w:b/>
          <w:bCs/>
          <w:sz w:val="24"/>
          <w:szCs w:val="24"/>
        </w:rPr>
        <w:t>Patho</w:t>
      </w:r>
      <w:proofErr w:type="spellEnd"/>
      <w:r w:rsidRPr="006E472F">
        <w:rPr>
          <w:rFonts w:asciiTheme="majorBidi" w:hAnsiTheme="majorBidi" w:cstheme="majorBidi"/>
          <w:b/>
          <w:bCs/>
          <w:sz w:val="24"/>
          <w:szCs w:val="24"/>
        </w:rPr>
        <w:t xml:space="preserve"> Gene-</w:t>
      </w:r>
      <w:proofErr w:type="spellStart"/>
      <w:r w:rsidR="00456FDF" w:rsidRPr="006E472F">
        <w:rPr>
          <w:rFonts w:asciiTheme="majorBidi" w:hAnsiTheme="majorBidi" w:cstheme="majorBidi"/>
          <w:b/>
          <w:bCs/>
          <w:sz w:val="24"/>
          <w:szCs w:val="24"/>
        </w:rPr>
        <w:t>Spin</w:t>
      </w:r>
      <w:r w:rsidR="00456FDF" w:rsidRPr="006E472F">
        <w:rPr>
          <w:rFonts w:asciiTheme="majorBidi" w:hAnsiTheme="majorBidi" w:cstheme="majorBidi"/>
          <w:b/>
          <w:bCs/>
          <w:sz w:val="24"/>
          <w:szCs w:val="24"/>
          <w:vertAlign w:val="superscript"/>
        </w:rPr>
        <w:t>TM</w:t>
      </w:r>
      <w:proofErr w:type="spellEnd"/>
      <w:r w:rsidRPr="006E472F">
        <w:rPr>
          <w:rFonts w:asciiTheme="majorBidi" w:hAnsiTheme="majorBidi" w:cstheme="majorBidi"/>
          <w:b/>
          <w:bCs/>
          <w:sz w:val="24"/>
          <w:szCs w:val="24"/>
        </w:rPr>
        <w:t xml:space="preserve"> DNA/RNA Extraction Kit</w:t>
      </w:r>
      <w:r w:rsidR="00456FDF" w:rsidRPr="006E472F">
        <w:rPr>
          <w:rFonts w:asciiTheme="majorBidi" w:hAnsiTheme="majorBidi" w:cstheme="majorBidi"/>
          <w:b/>
          <w:bCs/>
          <w:sz w:val="24"/>
          <w:szCs w:val="24"/>
        </w:rPr>
        <w:t>)</w:t>
      </w:r>
    </w:p>
    <w:p w14:paraId="196EDCCA" w14:textId="77777777" w:rsidR="00216173" w:rsidRDefault="005F3E90" w:rsidP="00216173">
      <w:pPr>
        <w:spacing w:line="360" w:lineRule="auto"/>
        <w:jc w:val="both"/>
        <w:rPr>
          <w:rFonts w:asciiTheme="majorBidi" w:hAnsiTheme="majorBidi" w:cstheme="majorBidi"/>
          <w:sz w:val="24"/>
          <w:szCs w:val="24"/>
        </w:rPr>
      </w:pPr>
      <w:r w:rsidRPr="006E472F">
        <w:rPr>
          <w:rFonts w:asciiTheme="majorBidi" w:hAnsiTheme="majorBidi" w:cstheme="majorBidi"/>
          <w:sz w:val="24"/>
          <w:szCs w:val="24"/>
        </w:rPr>
        <w:lastRenderedPageBreak/>
        <w:t xml:space="preserve">DNA was extracted using </w:t>
      </w:r>
      <w:proofErr w:type="spellStart"/>
      <w:r w:rsidR="00A73F46" w:rsidRPr="006E472F">
        <w:rPr>
          <w:rFonts w:asciiTheme="majorBidi" w:hAnsiTheme="majorBidi" w:cstheme="majorBidi"/>
          <w:b/>
          <w:bCs/>
          <w:sz w:val="24"/>
          <w:szCs w:val="24"/>
        </w:rPr>
        <w:t>Patho</w:t>
      </w:r>
      <w:proofErr w:type="spellEnd"/>
      <w:r w:rsidR="00A73F46" w:rsidRPr="006E472F">
        <w:rPr>
          <w:rFonts w:asciiTheme="majorBidi" w:hAnsiTheme="majorBidi" w:cstheme="majorBidi"/>
          <w:b/>
          <w:bCs/>
          <w:sz w:val="24"/>
          <w:szCs w:val="24"/>
        </w:rPr>
        <w:t xml:space="preserve"> Gene-</w:t>
      </w:r>
      <w:proofErr w:type="spellStart"/>
      <w:r w:rsidR="00A73F46" w:rsidRPr="006E472F">
        <w:rPr>
          <w:rFonts w:asciiTheme="majorBidi" w:hAnsiTheme="majorBidi" w:cstheme="majorBidi"/>
          <w:b/>
          <w:bCs/>
          <w:sz w:val="24"/>
          <w:szCs w:val="24"/>
        </w:rPr>
        <w:t>Spin</w:t>
      </w:r>
      <w:r w:rsidR="00A73F46" w:rsidRPr="006E472F">
        <w:rPr>
          <w:rFonts w:asciiTheme="majorBidi" w:hAnsiTheme="majorBidi" w:cstheme="majorBidi"/>
          <w:b/>
          <w:bCs/>
          <w:sz w:val="24"/>
          <w:szCs w:val="24"/>
          <w:vertAlign w:val="superscript"/>
        </w:rPr>
        <w:t>TM</w:t>
      </w:r>
      <w:proofErr w:type="spellEnd"/>
      <w:r w:rsidR="00A73F46" w:rsidRPr="006E472F">
        <w:rPr>
          <w:rFonts w:asciiTheme="majorBidi" w:hAnsiTheme="majorBidi" w:cstheme="majorBidi"/>
          <w:b/>
          <w:bCs/>
          <w:sz w:val="24"/>
          <w:szCs w:val="24"/>
        </w:rPr>
        <w:t xml:space="preserve"> DNA/RNA Extraction Kit</w:t>
      </w:r>
      <w:r w:rsidR="00C94E1B"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3</w:t>
      </w:r>
      <w:r w:rsidRPr="006E472F">
        <w:rPr>
          <w:rFonts w:asciiTheme="majorBidi" w:hAnsiTheme="majorBidi" w:cstheme="majorBidi"/>
          <w:sz w:val="24"/>
          <w:szCs w:val="24"/>
        </w:rPr>
        <w:t xml:space="preserve">00 µl of sample </w:t>
      </w:r>
      <w:r w:rsidR="00A73F46" w:rsidRPr="006E472F">
        <w:rPr>
          <w:rFonts w:asciiTheme="majorBidi" w:hAnsiTheme="majorBidi" w:cstheme="majorBidi"/>
          <w:sz w:val="24"/>
          <w:szCs w:val="24"/>
        </w:rPr>
        <w:t>were added</w:t>
      </w:r>
      <w:r w:rsidRPr="006E472F">
        <w:rPr>
          <w:rFonts w:asciiTheme="majorBidi" w:hAnsiTheme="majorBidi" w:cstheme="majorBidi"/>
          <w:sz w:val="24"/>
          <w:szCs w:val="24"/>
        </w:rPr>
        <w:t xml:space="preserve"> to 1.5 micr</w:t>
      </w:r>
      <w:r w:rsidR="00A73F46" w:rsidRPr="006E472F">
        <w:rPr>
          <w:rFonts w:asciiTheme="majorBidi" w:hAnsiTheme="majorBidi" w:cstheme="majorBidi"/>
          <w:sz w:val="24"/>
          <w:szCs w:val="24"/>
        </w:rPr>
        <w:t>o</w:t>
      </w:r>
      <w:r w:rsidR="008C7F40" w:rsidRPr="006E472F">
        <w:rPr>
          <w:rFonts w:asciiTheme="majorBidi" w:hAnsiTheme="majorBidi" w:cstheme="majorBidi"/>
          <w:sz w:val="24"/>
          <w:szCs w:val="24"/>
        </w:rPr>
        <w:t xml:space="preserve"> </w:t>
      </w:r>
      <w:r w:rsidR="00A73F46" w:rsidRPr="006E472F">
        <w:rPr>
          <w:rFonts w:asciiTheme="majorBidi" w:hAnsiTheme="majorBidi" w:cstheme="majorBidi"/>
          <w:sz w:val="24"/>
          <w:szCs w:val="24"/>
        </w:rPr>
        <w:t>centrifuge tube, and 6</w:t>
      </w:r>
      <w:r w:rsidRPr="006E472F">
        <w:rPr>
          <w:rFonts w:asciiTheme="majorBidi" w:hAnsiTheme="majorBidi" w:cstheme="majorBidi"/>
          <w:sz w:val="24"/>
          <w:szCs w:val="24"/>
        </w:rPr>
        <w:t>00 µl</w:t>
      </w:r>
      <w:r w:rsidR="00A73F46" w:rsidRPr="006E472F">
        <w:rPr>
          <w:rFonts w:asciiTheme="majorBidi" w:hAnsiTheme="majorBidi" w:cstheme="majorBidi"/>
          <w:sz w:val="24"/>
          <w:szCs w:val="24"/>
        </w:rPr>
        <w:t xml:space="preserve"> of lysis buffer and</w:t>
      </w:r>
      <w:r w:rsidRPr="006E472F">
        <w:rPr>
          <w:rFonts w:asciiTheme="majorBidi" w:hAnsiTheme="majorBidi" w:cstheme="majorBidi"/>
          <w:sz w:val="24"/>
          <w:szCs w:val="24"/>
        </w:rPr>
        <w:t xml:space="preserve"> the mixture was </w:t>
      </w:r>
      <w:r w:rsidR="008C7F40" w:rsidRPr="006E472F">
        <w:rPr>
          <w:rFonts w:asciiTheme="majorBidi" w:hAnsiTheme="majorBidi" w:cstheme="majorBidi"/>
          <w:sz w:val="24"/>
          <w:szCs w:val="24"/>
        </w:rPr>
        <w:t>vortexes</w:t>
      </w:r>
      <w:r w:rsidRPr="006E472F">
        <w:rPr>
          <w:rFonts w:asciiTheme="majorBidi" w:hAnsiTheme="majorBidi" w:cstheme="majorBidi"/>
          <w:sz w:val="24"/>
          <w:szCs w:val="24"/>
        </w:rPr>
        <w:t xml:space="preserve"> for 15 sec. The mixture was then incubated at </w:t>
      </w:r>
      <w:r w:rsidR="00A73F46" w:rsidRPr="006E472F">
        <w:rPr>
          <w:rFonts w:asciiTheme="majorBidi" w:hAnsiTheme="majorBidi" w:cstheme="majorBidi"/>
          <w:sz w:val="24"/>
          <w:szCs w:val="24"/>
        </w:rPr>
        <w:t xml:space="preserve">RT (15-25 C) for </w:t>
      </w:r>
      <w:r w:rsidRPr="006E472F">
        <w:rPr>
          <w:rFonts w:asciiTheme="majorBidi" w:hAnsiTheme="majorBidi" w:cstheme="majorBidi"/>
          <w:sz w:val="24"/>
          <w:szCs w:val="24"/>
        </w:rPr>
        <w:t>10 min</w:t>
      </w:r>
      <w:r w:rsidR="00A73F46" w:rsidRPr="006E472F">
        <w:rPr>
          <w:rFonts w:asciiTheme="majorBidi" w:hAnsiTheme="majorBidi" w:cstheme="majorBidi"/>
          <w:sz w:val="24"/>
          <w:szCs w:val="24"/>
        </w:rPr>
        <w:t xml:space="preserve">, then 600ul of Binding Buffer were added and mixed well by </w:t>
      </w:r>
      <w:proofErr w:type="spellStart"/>
      <w:r w:rsidR="00A73F46" w:rsidRPr="006E472F">
        <w:rPr>
          <w:rFonts w:asciiTheme="majorBidi" w:hAnsiTheme="majorBidi" w:cstheme="majorBidi"/>
          <w:sz w:val="24"/>
          <w:szCs w:val="24"/>
        </w:rPr>
        <w:t>vortexing</w:t>
      </w:r>
      <w:proofErr w:type="spellEnd"/>
      <w:r w:rsidRPr="006E472F">
        <w:rPr>
          <w:rFonts w:asciiTheme="majorBidi" w:hAnsiTheme="majorBidi" w:cstheme="majorBidi"/>
          <w:sz w:val="24"/>
          <w:szCs w:val="24"/>
        </w:rPr>
        <w:t>. Carefully the mixt</w:t>
      </w:r>
      <w:r w:rsidR="00A73F46" w:rsidRPr="006E472F">
        <w:rPr>
          <w:rFonts w:asciiTheme="majorBidi" w:hAnsiTheme="majorBidi" w:cstheme="majorBidi"/>
          <w:sz w:val="24"/>
          <w:szCs w:val="24"/>
        </w:rPr>
        <w:t>ure was added to the</w:t>
      </w:r>
      <w:r w:rsidRPr="006E472F">
        <w:rPr>
          <w:rFonts w:asciiTheme="majorBidi" w:hAnsiTheme="majorBidi" w:cstheme="majorBidi"/>
          <w:sz w:val="24"/>
          <w:szCs w:val="24"/>
        </w:rPr>
        <w:t xml:space="preserve"> spin column (in a 2 ml collecti</w:t>
      </w:r>
      <w:r w:rsidR="00A73F46" w:rsidRPr="006E472F">
        <w:rPr>
          <w:rFonts w:asciiTheme="majorBidi" w:hAnsiTheme="majorBidi" w:cstheme="majorBidi"/>
          <w:sz w:val="24"/>
          <w:szCs w:val="24"/>
        </w:rPr>
        <w:t>on tube)</w:t>
      </w:r>
      <w:r w:rsidRPr="006E472F">
        <w:rPr>
          <w:rFonts w:asciiTheme="majorBidi" w:hAnsiTheme="majorBidi" w:cstheme="majorBidi"/>
          <w:sz w:val="24"/>
          <w:szCs w:val="24"/>
        </w:rPr>
        <w:t xml:space="preserve">, cap was closed, and then centrifuged at </w:t>
      </w:r>
      <w:r w:rsidR="00A73F46" w:rsidRPr="006E472F">
        <w:rPr>
          <w:rFonts w:asciiTheme="majorBidi" w:hAnsiTheme="majorBidi" w:cstheme="majorBidi"/>
          <w:sz w:val="24"/>
          <w:szCs w:val="24"/>
        </w:rPr>
        <w:t>13000/1 min</w:t>
      </w:r>
      <w:r w:rsidRPr="006E472F">
        <w:rPr>
          <w:rFonts w:asciiTheme="majorBidi" w:hAnsiTheme="majorBidi" w:cstheme="majorBidi"/>
          <w:sz w:val="24"/>
          <w:szCs w:val="24"/>
        </w:rPr>
        <w:t>. The f</w:t>
      </w:r>
      <w:r w:rsidR="00C94E1B" w:rsidRPr="006E472F">
        <w:rPr>
          <w:rFonts w:asciiTheme="majorBidi" w:hAnsiTheme="majorBidi" w:cstheme="majorBidi"/>
          <w:sz w:val="24"/>
          <w:szCs w:val="24"/>
        </w:rPr>
        <w:t>iltrate was discarded and</w:t>
      </w:r>
      <w:r w:rsidRPr="006E472F">
        <w:rPr>
          <w:rFonts w:asciiTheme="majorBidi" w:hAnsiTheme="majorBidi" w:cstheme="majorBidi"/>
          <w:sz w:val="24"/>
          <w:szCs w:val="24"/>
        </w:rPr>
        <w:t xml:space="preserve"> spin column were placed in clean 2 ml col</w:t>
      </w:r>
      <w:r w:rsidR="00C94E1B" w:rsidRPr="006E472F">
        <w:rPr>
          <w:rFonts w:asciiTheme="majorBidi" w:hAnsiTheme="majorBidi" w:cstheme="majorBidi"/>
          <w:sz w:val="24"/>
          <w:szCs w:val="24"/>
        </w:rPr>
        <w:t xml:space="preserve">lection tube. Carefully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washing Buffer was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After d</w:t>
      </w:r>
      <w:r w:rsidR="00C94E1B" w:rsidRPr="006E472F">
        <w:rPr>
          <w:rFonts w:asciiTheme="majorBidi" w:hAnsiTheme="majorBidi" w:cstheme="majorBidi"/>
          <w:sz w:val="24"/>
          <w:szCs w:val="24"/>
        </w:rPr>
        <w:t xml:space="preserve">iscarding the filtrate, 500 µl </w:t>
      </w:r>
      <w:r w:rsidRPr="006E472F">
        <w:rPr>
          <w:rFonts w:asciiTheme="majorBidi" w:hAnsiTheme="majorBidi" w:cstheme="majorBidi"/>
          <w:sz w:val="24"/>
          <w:szCs w:val="24"/>
        </w:rPr>
        <w:t>of</w:t>
      </w:r>
      <w:r w:rsidR="00C94E1B" w:rsidRPr="006E472F">
        <w:rPr>
          <w:rFonts w:asciiTheme="majorBidi" w:hAnsiTheme="majorBidi" w:cstheme="majorBidi"/>
          <w:sz w:val="24"/>
          <w:szCs w:val="24"/>
        </w:rPr>
        <w:t xml:space="preserve"> washing Buffer B</w:t>
      </w:r>
      <w:r w:rsidRPr="006E472F">
        <w:rPr>
          <w:rFonts w:asciiTheme="majorBidi" w:hAnsiTheme="majorBidi" w:cstheme="majorBidi"/>
          <w:sz w:val="24"/>
          <w:szCs w:val="24"/>
        </w:rPr>
        <w:t xml:space="preserve"> wa</w:t>
      </w:r>
      <w:r w:rsidR="00C94E1B" w:rsidRPr="006E472F">
        <w:rPr>
          <w:rFonts w:asciiTheme="majorBidi" w:hAnsiTheme="majorBidi" w:cstheme="majorBidi"/>
          <w:sz w:val="24"/>
          <w:szCs w:val="24"/>
        </w:rPr>
        <w:t>s added to the</w:t>
      </w:r>
      <w:r w:rsidRPr="006E472F">
        <w:rPr>
          <w:rFonts w:asciiTheme="majorBidi" w:hAnsiTheme="majorBidi" w:cstheme="majorBidi"/>
          <w:sz w:val="24"/>
          <w:szCs w:val="24"/>
        </w:rPr>
        <w:t xml:space="preserve"> spin column and the columns were centrifuged at </w:t>
      </w:r>
      <w:r w:rsidR="00C94E1B" w:rsidRPr="006E472F">
        <w:rPr>
          <w:rFonts w:asciiTheme="majorBidi" w:hAnsiTheme="majorBidi" w:cstheme="majorBidi"/>
          <w:sz w:val="24"/>
          <w:szCs w:val="24"/>
        </w:rPr>
        <w:t xml:space="preserve">13000/1 min. Then </w:t>
      </w:r>
      <w:r w:rsidRPr="006E472F">
        <w:rPr>
          <w:rFonts w:asciiTheme="majorBidi" w:hAnsiTheme="majorBidi" w:cstheme="majorBidi"/>
          <w:sz w:val="24"/>
          <w:szCs w:val="24"/>
        </w:rPr>
        <w:t xml:space="preserve">spin columns were placed in a clean 2 ml collection tube,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Finally, the spin column were placed in 1.5</w:t>
      </w:r>
      <w:r w:rsidR="00C94E1B" w:rsidRPr="006E472F">
        <w:rPr>
          <w:rFonts w:asciiTheme="majorBidi" w:hAnsiTheme="majorBidi" w:cstheme="majorBidi"/>
          <w:sz w:val="24"/>
          <w:szCs w:val="24"/>
        </w:rPr>
        <w:t xml:space="preserve"> ml micro</w:t>
      </w:r>
      <w:r w:rsidR="008C7F40" w:rsidRPr="006E472F">
        <w:rPr>
          <w:rFonts w:asciiTheme="majorBidi" w:hAnsiTheme="majorBidi" w:cstheme="majorBidi"/>
          <w:sz w:val="24"/>
          <w:szCs w:val="24"/>
        </w:rPr>
        <w:t xml:space="preserve"> </w:t>
      </w:r>
      <w:r w:rsidR="00C94E1B" w:rsidRPr="006E472F">
        <w:rPr>
          <w:rFonts w:asciiTheme="majorBidi" w:hAnsiTheme="majorBidi" w:cstheme="majorBidi"/>
          <w:sz w:val="24"/>
          <w:szCs w:val="24"/>
        </w:rPr>
        <w:t>centrifuge tube and 30-60</w:t>
      </w:r>
      <w:r w:rsidRPr="006E472F">
        <w:rPr>
          <w:rFonts w:asciiTheme="majorBidi" w:hAnsiTheme="majorBidi" w:cstheme="majorBidi"/>
          <w:sz w:val="24"/>
          <w:szCs w:val="24"/>
        </w:rPr>
        <w:t xml:space="preserve"> µl of</w:t>
      </w:r>
      <w:r w:rsidR="00C94E1B" w:rsidRPr="006E472F">
        <w:rPr>
          <w:rFonts w:asciiTheme="majorBidi" w:hAnsiTheme="majorBidi" w:cstheme="majorBidi"/>
          <w:sz w:val="24"/>
          <w:szCs w:val="24"/>
        </w:rPr>
        <w:t xml:space="preserve"> Elution Buffer</w:t>
      </w:r>
      <w:r w:rsidRPr="006E472F">
        <w:rPr>
          <w:rFonts w:asciiTheme="majorBidi" w:hAnsiTheme="majorBidi" w:cstheme="majorBidi"/>
          <w:sz w:val="24"/>
          <w:szCs w:val="24"/>
        </w:rPr>
        <w:t xml:space="preserve"> was added to the columns, incubated at room temperature (15-25 c) for 1 min and centrifuged at </w:t>
      </w:r>
      <w:r w:rsidR="00C94E1B" w:rsidRPr="006E472F">
        <w:rPr>
          <w:rFonts w:asciiTheme="majorBidi" w:hAnsiTheme="majorBidi" w:cstheme="majorBidi"/>
          <w:sz w:val="24"/>
          <w:szCs w:val="24"/>
        </w:rPr>
        <w:t>13000/1 min</w:t>
      </w:r>
      <w:r w:rsidRPr="006E472F">
        <w:rPr>
          <w:rFonts w:asciiTheme="majorBidi" w:hAnsiTheme="majorBidi" w:cstheme="majorBidi"/>
          <w:sz w:val="24"/>
          <w:szCs w:val="24"/>
        </w:rPr>
        <w:t xml:space="preserve"> to obtain DNA. The extracted DNA was stored at -20 ºC until used.</w:t>
      </w:r>
    </w:p>
    <w:p w14:paraId="4D18F8CA" w14:textId="77777777" w:rsidR="00B872B0" w:rsidRPr="00216173" w:rsidRDefault="00146429" w:rsidP="00216173">
      <w:pPr>
        <w:spacing w:line="360" w:lineRule="auto"/>
        <w:jc w:val="both"/>
        <w:rPr>
          <w:rFonts w:asciiTheme="majorBidi" w:hAnsiTheme="majorBidi" w:cstheme="majorBidi"/>
          <w:sz w:val="24"/>
          <w:szCs w:val="24"/>
        </w:rPr>
      </w:pPr>
      <w:r w:rsidRPr="006E472F">
        <w:rPr>
          <w:rFonts w:asciiTheme="majorBidi" w:hAnsiTheme="majorBidi" w:cstheme="majorBidi"/>
          <w:b/>
          <w:bCs/>
          <w:sz w:val="24"/>
          <w:szCs w:val="24"/>
        </w:rPr>
        <w:t xml:space="preserve">Conventional </w:t>
      </w:r>
      <w:r w:rsidR="00B872B0" w:rsidRPr="006E472F">
        <w:rPr>
          <w:rFonts w:asciiTheme="majorBidi" w:hAnsiTheme="majorBidi" w:cstheme="majorBidi"/>
          <w:b/>
          <w:bCs/>
          <w:sz w:val="24"/>
          <w:szCs w:val="24"/>
        </w:rPr>
        <w:t xml:space="preserve">Polymerase Chain Reaction (PCR) Assays </w:t>
      </w:r>
    </w:p>
    <w:p w14:paraId="520D3B31" w14:textId="77777777" w:rsidR="00C94E1B" w:rsidRPr="006E472F" w:rsidRDefault="00B872B0"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PCR was performed by processing the extracted DNA from Saliva with primers that are specific for the </w:t>
      </w:r>
      <w:r w:rsidR="00547010" w:rsidRPr="006E472F">
        <w:rPr>
          <w:rFonts w:asciiTheme="majorBidi" w:hAnsiTheme="majorBidi" w:cstheme="majorBidi"/>
          <w:sz w:val="24"/>
          <w:szCs w:val="24"/>
        </w:rPr>
        <w:t>HCMV and HSV I.</w:t>
      </w:r>
      <w:r w:rsidRPr="006E472F">
        <w:rPr>
          <w:rFonts w:asciiTheme="majorBidi" w:hAnsiTheme="majorBidi" w:cstheme="majorBidi"/>
          <w:sz w:val="24"/>
          <w:szCs w:val="24"/>
        </w:rPr>
        <w:t xml:space="preserve"> The primers used consisted of forward prim</w:t>
      </w:r>
      <w:r w:rsidR="00351616" w:rsidRPr="006E472F">
        <w:rPr>
          <w:rFonts w:asciiTheme="majorBidi" w:hAnsiTheme="majorBidi" w:cstheme="majorBidi"/>
          <w:sz w:val="24"/>
          <w:szCs w:val="24"/>
        </w:rPr>
        <w:t>er 5'- GGA TCC GCA TGG CAT TCA CGT ATG T-</w:t>
      </w:r>
      <w:r w:rsidRPr="006E472F">
        <w:rPr>
          <w:rFonts w:asciiTheme="majorBidi" w:hAnsiTheme="majorBidi" w:cstheme="majorBidi"/>
          <w:sz w:val="24"/>
          <w:szCs w:val="24"/>
        </w:rPr>
        <w:t>3'</w:t>
      </w:r>
      <w:r w:rsidR="00351616" w:rsidRPr="006E472F">
        <w:rPr>
          <w:rFonts w:asciiTheme="majorBidi" w:hAnsiTheme="majorBidi" w:cstheme="majorBidi"/>
          <w:sz w:val="24"/>
          <w:szCs w:val="24"/>
        </w:rPr>
        <w:t>,</w:t>
      </w:r>
      <w:r w:rsidRPr="006E472F">
        <w:rPr>
          <w:rFonts w:asciiTheme="majorBidi" w:hAnsiTheme="majorBidi" w:cstheme="majorBidi"/>
          <w:sz w:val="24"/>
          <w:szCs w:val="24"/>
        </w:rPr>
        <w:t xml:space="preserve"> and reverse </w:t>
      </w:r>
      <w:r w:rsidR="00351616" w:rsidRPr="006E472F">
        <w:rPr>
          <w:rFonts w:asciiTheme="majorBidi" w:hAnsiTheme="majorBidi" w:cstheme="majorBidi"/>
          <w:sz w:val="24"/>
          <w:szCs w:val="24"/>
        </w:rPr>
        <w:t>primer, 5-GAA TTC AGT GGA TAA CCT GCG GCGA-3</w:t>
      </w:r>
      <w:r w:rsidR="00547010" w:rsidRPr="006E472F">
        <w:rPr>
          <w:rFonts w:asciiTheme="majorBidi" w:hAnsiTheme="majorBidi" w:cstheme="majorBidi"/>
          <w:sz w:val="24"/>
          <w:szCs w:val="24"/>
        </w:rPr>
        <w:t>.</w:t>
      </w:r>
      <w:r w:rsidR="00351616" w:rsidRPr="006E472F">
        <w:rPr>
          <w:rFonts w:asciiTheme="majorBidi" w:hAnsiTheme="majorBidi" w:cstheme="majorBidi"/>
          <w:sz w:val="24"/>
          <w:szCs w:val="24"/>
        </w:rPr>
        <w:t>The reaction was performed in 25</w:t>
      </w:r>
      <w:r w:rsidRPr="006E472F">
        <w:rPr>
          <w:rFonts w:asciiTheme="majorBidi" w:hAnsiTheme="majorBidi" w:cstheme="majorBidi"/>
          <w:sz w:val="24"/>
          <w:szCs w:val="24"/>
        </w:rPr>
        <w:t xml:space="preserve">μl volume using Solis Bio dyne master mix. The volume included: 4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master mix, 1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forwar</w:t>
      </w:r>
      <w:r w:rsidR="00351616" w:rsidRPr="006E472F">
        <w:rPr>
          <w:rFonts w:asciiTheme="majorBidi" w:hAnsiTheme="majorBidi" w:cstheme="majorBidi"/>
          <w:sz w:val="24"/>
          <w:szCs w:val="24"/>
        </w:rPr>
        <w:t xml:space="preserve">d primer, 1 </w:t>
      </w:r>
      <w:proofErr w:type="spellStart"/>
      <w:r w:rsidR="00351616" w:rsidRPr="006E472F">
        <w:rPr>
          <w:rFonts w:asciiTheme="majorBidi" w:hAnsiTheme="majorBidi" w:cstheme="majorBidi"/>
          <w:sz w:val="24"/>
          <w:szCs w:val="24"/>
        </w:rPr>
        <w:t>μl</w:t>
      </w:r>
      <w:proofErr w:type="spellEnd"/>
      <w:r w:rsidR="00351616" w:rsidRPr="006E472F">
        <w:rPr>
          <w:rFonts w:asciiTheme="majorBidi" w:hAnsiTheme="majorBidi" w:cstheme="majorBidi"/>
          <w:sz w:val="24"/>
          <w:szCs w:val="24"/>
        </w:rPr>
        <w:t xml:space="preserve"> reverse primer, 3 </w:t>
      </w:r>
      <w:proofErr w:type="spellStart"/>
      <w:r w:rsidR="00351616" w:rsidRPr="006E472F">
        <w:rPr>
          <w:rFonts w:asciiTheme="majorBidi" w:hAnsiTheme="majorBidi" w:cstheme="majorBidi"/>
          <w:sz w:val="24"/>
          <w:szCs w:val="24"/>
        </w:rPr>
        <w:t>μl</w:t>
      </w:r>
      <w:proofErr w:type="spellEnd"/>
      <w:r w:rsidR="00351616" w:rsidRPr="006E472F">
        <w:rPr>
          <w:rFonts w:asciiTheme="majorBidi" w:hAnsiTheme="majorBidi" w:cstheme="majorBidi"/>
          <w:sz w:val="24"/>
          <w:szCs w:val="24"/>
        </w:rPr>
        <w:t xml:space="preserve"> extracted DNA and 13</w:t>
      </w:r>
      <w:r w:rsidRPr="006E472F">
        <w:rPr>
          <w:rFonts w:asciiTheme="majorBidi" w:hAnsiTheme="majorBidi" w:cstheme="majorBidi"/>
          <w:sz w:val="24"/>
          <w:szCs w:val="24"/>
        </w:rPr>
        <w:t xml:space="preserve">μl distilled water. The DNA was amplified in thermo- cycling conditions using PCR machine Techno (Japan) as follow: initial denaturation at </w:t>
      </w:r>
      <w:r w:rsidR="00351616" w:rsidRPr="006E472F">
        <w:rPr>
          <w:rFonts w:asciiTheme="majorBidi" w:hAnsiTheme="majorBidi" w:cstheme="majorBidi"/>
          <w:sz w:val="24"/>
          <w:szCs w:val="24"/>
        </w:rPr>
        <w:t>95°C for 10</w:t>
      </w:r>
      <w:r w:rsidRPr="006E472F">
        <w:rPr>
          <w:rFonts w:asciiTheme="majorBidi" w:hAnsiTheme="majorBidi" w:cstheme="majorBidi"/>
          <w:sz w:val="24"/>
          <w:szCs w:val="24"/>
        </w:rPr>
        <w:t xml:space="preserve"> min, followed by 35 cycles o</w:t>
      </w:r>
      <w:r w:rsidR="00351616" w:rsidRPr="006E472F">
        <w:rPr>
          <w:rFonts w:asciiTheme="majorBidi" w:hAnsiTheme="majorBidi" w:cstheme="majorBidi"/>
          <w:sz w:val="24"/>
          <w:szCs w:val="24"/>
        </w:rPr>
        <w:t>f denaturation at 94°C for 45 sec, annealing at 58°C for 50 sec and extension at 72°C for 45 sec</w:t>
      </w:r>
      <w:r w:rsidRPr="006E472F">
        <w:rPr>
          <w:rFonts w:asciiTheme="majorBidi" w:hAnsiTheme="majorBidi" w:cstheme="majorBidi"/>
          <w:sz w:val="24"/>
          <w:szCs w:val="24"/>
        </w:rPr>
        <w:t>, w</w:t>
      </w:r>
      <w:r w:rsidR="00351616" w:rsidRPr="006E472F">
        <w:rPr>
          <w:rFonts w:asciiTheme="majorBidi" w:hAnsiTheme="majorBidi" w:cstheme="majorBidi"/>
          <w:sz w:val="24"/>
          <w:szCs w:val="24"/>
        </w:rPr>
        <w:t>ith a final extension 72°C for 5</w:t>
      </w:r>
      <w:r w:rsidRPr="006E472F">
        <w:rPr>
          <w:rFonts w:asciiTheme="majorBidi" w:hAnsiTheme="majorBidi" w:cstheme="majorBidi"/>
          <w:sz w:val="24"/>
          <w:szCs w:val="24"/>
        </w:rPr>
        <w:t xml:space="preserve"> min.</w:t>
      </w:r>
    </w:p>
    <w:p w14:paraId="60A4B086" w14:textId="77777777" w:rsidR="00B872B0" w:rsidRPr="006E472F" w:rsidRDefault="00351616" w:rsidP="005A33F9">
      <w:pPr>
        <w:autoSpaceDE w:val="0"/>
        <w:autoSpaceDN w:val="0"/>
        <w:adjustRightInd w:val="0"/>
        <w:spacing w:after="0" w:line="360" w:lineRule="auto"/>
        <w:jc w:val="both"/>
        <w:rPr>
          <w:rFonts w:asciiTheme="majorBidi" w:hAnsiTheme="majorBidi" w:cstheme="majorBidi"/>
          <w:b/>
          <w:bCs/>
          <w:sz w:val="24"/>
          <w:szCs w:val="24"/>
          <w:rtl/>
        </w:rPr>
      </w:pPr>
      <w:r w:rsidRPr="006E472F">
        <w:rPr>
          <w:rFonts w:asciiTheme="majorBidi" w:hAnsiTheme="majorBidi" w:cstheme="majorBidi"/>
          <w:b/>
          <w:bCs/>
          <w:sz w:val="24"/>
          <w:szCs w:val="24"/>
        </w:rPr>
        <w:t xml:space="preserve">Visualization of </w:t>
      </w:r>
      <w:commentRangeStart w:id="7"/>
      <w:r w:rsidRPr="006E472F">
        <w:rPr>
          <w:rFonts w:asciiTheme="majorBidi" w:hAnsiTheme="majorBidi" w:cstheme="majorBidi"/>
          <w:b/>
          <w:bCs/>
          <w:sz w:val="24"/>
          <w:szCs w:val="24"/>
        </w:rPr>
        <w:t>products</w:t>
      </w:r>
      <w:commentRangeEnd w:id="7"/>
      <w:r w:rsidR="00973D22">
        <w:rPr>
          <w:rStyle w:val="ac"/>
        </w:rPr>
        <w:commentReference w:id="7"/>
      </w:r>
    </w:p>
    <w:p w14:paraId="2914E9D6" w14:textId="77777777" w:rsidR="00422DEA" w:rsidRPr="00216173" w:rsidRDefault="00B872B0" w:rsidP="00216173">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10 </w:t>
      </w:r>
      <w:proofErr w:type="spellStart"/>
      <w:r w:rsidRPr="006E472F">
        <w:rPr>
          <w:rFonts w:asciiTheme="majorBidi" w:hAnsiTheme="majorBidi" w:cstheme="majorBidi"/>
          <w:sz w:val="24"/>
          <w:szCs w:val="24"/>
        </w:rPr>
        <w:t>μl</w:t>
      </w:r>
      <w:proofErr w:type="spellEnd"/>
      <w:r w:rsidRPr="006E472F">
        <w:rPr>
          <w:rFonts w:asciiTheme="majorBidi" w:hAnsiTheme="majorBidi" w:cstheme="majorBidi"/>
          <w:sz w:val="24"/>
          <w:szCs w:val="24"/>
        </w:rPr>
        <w:t xml:space="preserve"> of the amplified product was subjected to direct analysis by gel electrophoresis in 2% Agarose, the gel was prepared by adding 0.7 g of Agarose to 35 ml 5X Tris Borate EDTA buffer. The product was visualized by staining with 0.15% Ethidium bromide using UV g</w:t>
      </w:r>
      <w:r w:rsidR="00485BC7" w:rsidRPr="006E472F">
        <w:rPr>
          <w:rFonts w:asciiTheme="majorBidi" w:hAnsiTheme="majorBidi" w:cstheme="majorBidi"/>
          <w:sz w:val="24"/>
          <w:szCs w:val="24"/>
        </w:rPr>
        <w:t>el documentation system UV SOLO TS</w:t>
      </w:r>
      <w:r w:rsidRPr="006E472F">
        <w:rPr>
          <w:rFonts w:asciiTheme="majorBidi" w:hAnsiTheme="majorBidi" w:cstheme="majorBidi"/>
          <w:sz w:val="24"/>
          <w:szCs w:val="24"/>
        </w:rPr>
        <w:t xml:space="preserve">. The expected size of </w:t>
      </w:r>
      <w:r w:rsidR="00687572" w:rsidRPr="006E472F">
        <w:rPr>
          <w:rFonts w:asciiTheme="majorBidi" w:hAnsiTheme="majorBidi" w:cstheme="majorBidi"/>
          <w:sz w:val="24"/>
          <w:szCs w:val="24"/>
        </w:rPr>
        <w:t>surface antigen gene amplicon was 406</w:t>
      </w:r>
      <w:r w:rsidR="00CB3ADD" w:rsidRPr="006E472F">
        <w:rPr>
          <w:rFonts w:asciiTheme="majorBidi" w:hAnsiTheme="majorBidi" w:cstheme="majorBidi"/>
          <w:sz w:val="24"/>
          <w:szCs w:val="24"/>
        </w:rPr>
        <w:t xml:space="preserve">bp for </w:t>
      </w:r>
      <w:r w:rsidR="002358D1" w:rsidRPr="006E472F">
        <w:rPr>
          <w:rFonts w:asciiTheme="majorBidi" w:hAnsiTheme="majorBidi" w:cstheme="majorBidi"/>
          <w:sz w:val="24"/>
          <w:szCs w:val="24"/>
        </w:rPr>
        <w:t>CMV and 200 bp for HSV 1</w:t>
      </w:r>
      <w:r w:rsidR="00A35FE1" w:rsidRPr="006E472F">
        <w:rPr>
          <w:rFonts w:asciiTheme="majorBidi" w:hAnsiTheme="majorBidi" w:cstheme="majorBidi"/>
          <w:sz w:val="24"/>
          <w:szCs w:val="24"/>
        </w:rPr>
        <w:t>,</w:t>
      </w:r>
      <w:r w:rsidR="00BC2880" w:rsidRPr="006E472F">
        <w:rPr>
          <w:rFonts w:asciiTheme="majorBidi" w:hAnsiTheme="majorBidi" w:cstheme="majorBidi"/>
          <w:sz w:val="24"/>
          <w:szCs w:val="24"/>
        </w:rPr>
        <w:t xml:space="preserve"> </w:t>
      </w:r>
      <w:r w:rsidR="002358D1" w:rsidRPr="006E472F">
        <w:rPr>
          <w:rFonts w:asciiTheme="majorBidi" w:hAnsiTheme="majorBidi" w:cstheme="majorBidi"/>
          <w:sz w:val="24"/>
          <w:szCs w:val="24"/>
        </w:rPr>
        <w:t>2.</w:t>
      </w:r>
    </w:p>
    <w:p w14:paraId="225B7276" w14:textId="77777777" w:rsidR="00C94E1B" w:rsidRPr="006E472F" w:rsidRDefault="00422DEA" w:rsidP="005A33F9">
      <w:pPr>
        <w:spacing w:after="0" w:line="360" w:lineRule="auto"/>
        <w:jc w:val="both"/>
        <w:rPr>
          <w:rFonts w:asciiTheme="majorBidi" w:hAnsiTheme="majorBidi" w:cstheme="majorBidi"/>
          <w:b/>
          <w:sz w:val="24"/>
          <w:szCs w:val="24"/>
        </w:rPr>
      </w:pPr>
      <w:r w:rsidRPr="006E472F">
        <w:rPr>
          <w:rFonts w:asciiTheme="majorBidi" w:hAnsiTheme="majorBidi" w:cstheme="majorBidi"/>
          <w:sz w:val="24"/>
          <w:szCs w:val="24"/>
        </w:rPr>
        <w:lastRenderedPageBreak/>
        <w:t xml:space="preserve">Collected data were analyzed by the statistical package of social science (SPSS, version 20), cross tabulation was used to determine the association between the presence of  these viruses with age, gender and duration of the disease, Chi-square statistical analyses was used to determine </w:t>
      </w:r>
      <w:r w:rsidRPr="006E472F">
        <w:rPr>
          <w:rFonts w:asciiTheme="majorBidi" w:hAnsiTheme="majorBidi" w:cstheme="majorBidi"/>
          <w:i/>
          <w:iCs/>
          <w:sz w:val="24"/>
          <w:szCs w:val="24"/>
        </w:rPr>
        <w:t>P</w:t>
      </w:r>
      <w:r w:rsidRPr="006E472F">
        <w:rPr>
          <w:rFonts w:asciiTheme="majorBidi" w:hAnsiTheme="majorBidi" w:cstheme="majorBidi"/>
          <w:sz w:val="24"/>
          <w:szCs w:val="24"/>
        </w:rPr>
        <w:t xml:space="preserve"> value to detect the statistical </w:t>
      </w:r>
      <w:commentRangeStart w:id="8"/>
      <w:r w:rsidRPr="006E472F">
        <w:rPr>
          <w:rFonts w:asciiTheme="majorBidi" w:hAnsiTheme="majorBidi" w:cstheme="majorBidi"/>
          <w:sz w:val="24"/>
          <w:szCs w:val="24"/>
        </w:rPr>
        <w:t>significance</w:t>
      </w:r>
      <w:commentRangeEnd w:id="8"/>
      <w:r w:rsidR="00973D22">
        <w:rPr>
          <w:rStyle w:val="ac"/>
        </w:rPr>
        <w:commentReference w:id="8"/>
      </w:r>
      <w:r w:rsidRPr="006E472F">
        <w:rPr>
          <w:rFonts w:asciiTheme="majorBidi" w:hAnsiTheme="majorBidi" w:cstheme="majorBidi"/>
          <w:sz w:val="24"/>
          <w:szCs w:val="24"/>
        </w:rPr>
        <w:t xml:space="preserve">. </w:t>
      </w:r>
    </w:p>
    <w:p w14:paraId="2942E9CB" w14:textId="77777777" w:rsidR="00EA493C" w:rsidRPr="006E472F" w:rsidRDefault="004032A7" w:rsidP="00216173">
      <w:pPr>
        <w:pStyle w:val="a3"/>
        <w:spacing w:line="360" w:lineRule="auto"/>
        <w:rPr>
          <w:rFonts w:asciiTheme="majorBidi" w:hAnsiTheme="majorBidi" w:cstheme="majorBidi"/>
          <w:b/>
          <w:bCs/>
          <w:sz w:val="24"/>
          <w:szCs w:val="24"/>
        </w:rPr>
      </w:pPr>
      <w:r w:rsidRPr="006E472F">
        <w:rPr>
          <w:rFonts w:asciiTheme="majorBidi" w:hAnsiTheme="majorBidi" w:cstheme="majorBidi"/>
          <w:b/>
          <w:bCs/>
          <w:sz w:val="24"/>
          <w:szCs w:val="24"/>
        </w:rPr>
        <w:t>RESULTS</w:t>
      </w:r>
    </w:p>
    <w:p w14:paraId="070FCAD2" w14:textId="77777777" w:rsidR="004032A7" w:rsidRPr="006E472F" w:rsidRDefault="004032A7" w:rsidP="005A33F9">
      <w:pPr>
        <w:pStyle w:val="a3"/>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In this study, </w:t>
      </w:r>
      <w:r w:rsidR="00E53B92" w:rsidRPr="006E472F">
        <w:rPr>
          <w:rFonts w:asciiTheme="majorBidi" w:hAnsiTheme="majorBidi" w:cstheme="majorBidi"/>
          <w:sz w:val="24"/>
          <w:szCs w:val="24"/>
        </w:rPr>
        <w:t>50</w:t>
      </w:r>
      <w:r w:rsidRPr="006E472F">
        <w:rPr>
          <w:rFonts w:asciiTheme="majorBidi" w:hAnsiTheme="majorBidi" w:cstheme="majorBidi"/>
          <w:sz w:val="24"/>
          <w:szCs w:val="24"/>
        </w:rPr>
        <w:t xml:space="preserve"> patients with chronic </w:t>
      </w:r>
      <w:r w:rsidR="00E53B92" w:rsidRPr="006E472F">
        <w:rPr>
          <w:rFonts w:asciiTheme="majorBidi" w:hAnsiTheme="majorBidi" w:cstheme="majorBidi"/>
          <w:sz w:val="24"/>
          <w:szCs w:val="24"/>
        </w:rPr>
        <w:t>Periodontitis infection</w:t>
      </w:r>
      <w:r w:rsidRPr="006E472F">
        <w:rPr>
          <w:rFonts w:asciiTheme="majorBidi" w:hAnsiTheme="majorBidi" w:cstheme="majorBidi"/>
          <w:sz w:val="24"/>
          <w:szCs w:val="24"/>
        </w:rPr>
        <w:t xml:space="preserve"> from different Khartoum </w:t>
      </w:r>
      <w:r w:rsidR="00844738" w:rsidRPr="006E472F">
        <w:rPr>
          <w:rFonts w:asciiTheme="majorBidi" w:hAnsiTheme="majorBidi" w:cstheme="majorBidi"/>
          <w:sz w:val="24"/>
          <w:szCs w:val="24"/>
        </w:rPr>
        <w:t>S</w:t>
      </w:r>
      <w:r w:rsidRPr="006E472F">
        <w:rPr>
          <w:rFonts w:asciiTheme="majorBidi" w:hAnsiTheme="majorBidi" w:cstheme="majorBidi"/>
          <w:sz w:val="24"/>
          <w:szCs w:val="24"/>
        </w:rPr>
        <w:t xml:space="preserve">tate </w:t>
      </w:r>
      <w:r w:rsidR="00E53B92" w:rsidRPr="006E472F">
        <w:rPr>
          <w:rFonts w:asciiTheme="majorBidi" w:hAnsiTheme="majorBidi" w:cstheme="majorBidi"/>
          <w:sz w:val="24"/>
          <w:szCs w:val="24"/>
        </w:rPr>
        <w:t xml:space="preserve">Dental </w:t>
      </w:r>
      <w:r w:rsidR="00D76E0B" w:rsidRPr="006E472F">
        <w:rPr>
          <w:rFonts w:asciiTheme="majorBidi" w:hAnsiTheme="majorBidi" w:cstheme="majorBidi"/>
          <w:sz w:val="24"/>
          <w:szCs w:val="24"/>
        </w:rPr>
        <w:t>H</w:t>
      </w:r>
      <w:r w:rsidRPr="006E472F">
        <w:rPr>
          <w:rFonts w:asciiTheme="majorBidi" w:hAnsiTheme="majorBidi" w:cstheme="majorBidi"/>
          <w:sz w:val="24"/>
          <w:szCs w:val="24"/>
        </w:rPr>
        <w:t>ospitals were enrolled</w:t>
      </w:r>
      <w:r w:rsidR="00E53B92" w:rsidRPr="006E472F">
        <w:rPr>
          <w:rFonts w:asciiTheme="majorBidi" w:hAnsiTheme="majorBidi" w:cstheme="majorBidi"/>
          <w:sz w:val="24"/>
          <w:szCs w:val="24"/>
        </w:rPr>
        <w:t xml:space="preserve"> to detect the frequency of </w:t>
      </w:r>
      <w:r w:rsidR="00A35FE1" w:rsidRPr="006E472F">
        <w:rPr>
          <w:rFonts w:asciiTheme="majorBidi" w:hAnsiTheme="majorBidi" w:cstheme="majorBidi"/>
          <w:sz w:val="24"/>
          <w:szCs w:val="24"/>
        </w:rPr>
        <w:t xml:space="preserve">CMV </w:t>
      </w:r>
      <w:r w:rsidR="00E53B92" w:rsidRPr="006E472F">
        <w:rPr>
          <w:rFonts w:asciiTheme="majorBidi" w:hAnsiTheme="majorBidi" w:cstheme="majorBidi"/>
          <w:sz w:val="24"/>
          <w:szCs w:val="24"/>
        </w:rPr>
        <w:t>and HSV 1</w:t>
      </w:r>
      <w:r w:rsidR="00A35FE1"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2 in their saliva</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30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(60</w:t>
      </w:r>
      <w:r w:rsidRPr="006E472F">
        <w:rPr>
          <w:rFonts w:asciiTheme="majorBidi" w:hAnsiTheme="majorBidi" w:cstheme="majorBidi"/>
          <w:sz w:val="24"/>
          <w:szCs w:val="24"/>
        </w:rPr>
        <w:t>%) of them were 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w:t>
      </w:r>
      <w:r w:rsidR="00E53B92" w:rsidRPr="006E472F">
        <w:rPr>
          <w:rFonts w:asciiTheme="majorBidi" w:hAnsiTheme="majorBidi" w:cstheme="majorBidi"/>
          <w:sz w:val="24"/>
          <w:szCs w:val="24"/>
        </w:rPr>
        <w:t xml:space="preserve"> and 20</w:t>
      </w:r>
      <w:r w:rsidR="005A33F9" w:rsidRPr="006E472F">
        <w:rPr>
          <w:rFonts w:asciiTheme="majorBidi" w:hAnsiTheme="majorBidi" w:cstheme="majorBidi"/>
          <w:sz w:val="24"/>
          <w:szCs w:val="24"/>
        </w:rPr>
        <w:t xml:space="preserve"> </w:t>
      </w:r>
      <w:r w:rsidR="00E53B92" w:rsidRPr="006E472F">
        <w:rPr>
          <w:rFonts w:asciiTheme="majorBidi" w:hAnsiTheme="majorBidi" w:cstheme="majorBidi"/>
          <w:sz w:val="24"/>
          <w:szCs w:val="24"/>
        </w:rPr>
        <w:t>(40</w:t>
      </w:r>
      <w:r w:rsidRPr="006E472F">
        <w:rPr>
          <w:rFonts w:asciiTheme="majorBidi" w:hAnsiTheme="majorBidi" w:cstheme="majorBidi"/>
          <w:sz w:val="24"/>
          <w:szCs w:val="24"/>
        </w:rPr>
        <w:t>%) were female</w:t>
      </w:r>
      <w:r w:rsidR="00BC4A1B" w:rsidRPr="006E472F">
        <w:rPr>
          <w:rFonts w:asciiTheme="majorBidi" w:hAnsiTheme="majorBidi" w:cstheme="majorBidi"/>
          <w:sz w:val="24"/>
          <w:szCs w:val="24"/>
        </w:rPr>
        <w:t>s</w:t>
      </w:r>
      <w:r w:rsidRPr="006E472F">
        <w:rPr>
          <w:rFonts w:asciiTheme="majorBidi" w:hAnsiTheme="majorBidi" w:cstheme="majorBidi"/>
          <w:sz w:val="24"/>
          <w:szCs w:val="24"/>
        </w:rPr>
        <w:t xml:space="preserve">, with age range </w:t>
      </w:r>
      <w:r w:rsidR="00E53B92" w:rsidRPr="006E472F">
        <w:rPr>
          <w:rFonts w:asciiTheme="majorBidi" w:hAnsiTheme="majorBidi" w:cstheme="majorBidi"/>
          <w:sz w:val="24"/>
          <w:szCs w:val="24"/>
        </w:rPr>
        <w:t>from 25 to 80 years</w:t>
      </w:r>
      <w:r w:rsidRPr="006E472F">
        <w:rPr>
          <w:rFonts w:asciiTheme="majorBidi" w:hAnsiTheme="majorBidi" w:cstheme="majorBidi"/>
          <w:sz w:val="24"/>
          <w:szCs w:val="24"/>
        </w:rPr>
        <w:t>,</w:t>
      </w:r>
      <w:r w:rsidR="009F2DC4" w:rsidRPr="006E472F">
        <w:rPr>
          <w:rFonts w:asciiTheme="majorBidi" w:hAnsiTheme="majorBidi" w:cstheme="majorBidi"/>
          <w:sz w:val="24"/>
          <w:szCs w:val="24"/>
        </w:rPr>
        <w:t xml:space="preserve"> mean age 52.9</w:t>
      </w:r>
      <w:r w:rsidRPr="006E472F">
        <w:rPr>
          <w:rFonts w:asciiTheme="majorBidi" w:hAnsiTheme="majorBidi" w:cstheme="majorBidi"/>
          <w:sz w:val="24"/>
          <w:szCs w:val="24"/>
        </w:rPr>
        <w:t xml:space="preserve"> years old</w:t>
      </w:r>
      <w:r w:rsidR="00E53B92" w:rsidRPr="006E472F">
        <w:rPr>
          <w:rFonts w:asciiTheme="majorBidi" w:hAnsiTheme="majorBidi" w:cstheme="majorBidi"/>
          <w:sz w:val="24"/>
          <w:szCs w:val="24"/>
        </w:rPr>
        <w:t>.</w:t>
      </w:r>
    </w:p>
    <w:p w14:paraId="03E48501" w14:textId="77777777" w:rsidR="00F53093" w:rsidRPr="006E472F" w:rsidRDefault="00BB7A56" w:rsidP="005A33F9">
      <w:pPr>
        <w:pStyle w:val="a3"/>
        <w:spacing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 O</w:t>
      </w:r>
      <w:r w:rsidR="009F2DC4" w:rsidRPr="006E472F">
        <w:rPr>
          <w:rFonts w:asciiTheme="majorBidi" w:hAnsiTheme="majorBidi" w:cstheme="majorBidi"/>
          <w:sz w:val="24"/>
          <w:szCs w:val="24"/>
        </w:rPr>
        <w:t>ut of 50 patients with chronic Periodontitis the frequency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9F2DC4" w:rsidRPr="006E472F">
        <w:rPr>
          <w:rFonts w:asciiTheme="majorBidi" w:hAnsiTheme="majorBidi" w:cstheme="majorBidi"/>
          <w:sz w:val="24"/>
          <w:szCs w:val="24"/>
        </w:rPr>
        <w:t>2was 06% (</w:t>
      </w:r>
      <w:r w:rsidR="000909E1" w:rsidRPr="006E472F">
        <w:rPr>
          <w:rFonts w:asciiTheme="majorBidi" w:hAnsiTheme="majorBidi" w:cstheme="majorBidi"/>
          <w:sz w:val="24"/>
          <w:szCs w:val="24"/>
        </w:rPr>
        <w:t>03</w:t>
      </w:r>
      <w:r w:rsidR="009F2DC4" w:rsidRPr="006E472F">
        <w:rPr>
          <w:rFonts w:asciiTheme="majorBidi" w:hAnsiTheme="majorBidi" w:cstheme="majorBidi"/>
          <w:sz w:val="24"/>
          <w:szCs w:val="24"/>
        </w:rPr>
        <w:t>/50),</w:t>
      </w:r>
      <w:r w:rsidR="00952AD1" w:rsidRPr="006E472F">
        <w:rPr>
          <w:rFonts w:asciiTheme="majorBidi" w:hAnsiTheme="majorBidi" w:cstheme="majorBidi"/>
          <w:sz w:val="24"/>
          <w:szCs w:val="24"/>
        </w:rPr>
        <w:t xml:space="preserve"> 2 cases were from 25-45 age group, one case was from 46-65 age group</w:t>
      </w:r>
      <w:r w:rsidR="008C7F40" w:rsidRPr="006E472F">
        <w:rPr>
          <w:rFonts w:asciiTheme="majorBidi" w:hAnsiTheme="majorBidi" w:cstheme="majorBidi"/>
          <w:sz w:val="24"/>
          <w:szCs w:val="24"/>
        </w:rPr>
        <w:t xml:space="preserve"> </w:t>
      </w:r>
      <w:r w:rsidR="00952AD1" w:rsidRPr="006E472F">
        <w:rPr>
          <w:rFonts w:asciiTheme="majorBidi" w:hAnsiTheme="majorBidi" w:cstheme="majorBidi"/>
          <w:sz w:val="24"/>
          <w:szCs w:val="24"/>
        </w:rPr>
        <w:t xml:space="preserve">,one case was male, while 2 cases were females. </w:t>
      </w:r>
      <w:r w:rsidR="009B21A0" w:rsidRPr="006E472F">
        <w:rPr>
          <w:rFonts w:asciiTheme="majorBidi" w:hAnsiTheme="majorBidi" w:cstheme="majorBidi"/>
          <w:sz w:val="24"/>
          <w:szCs w:val="24"/>
        </w:rPr>
        <w:t>while no</w:t>
      </w:r>
      <w:r w:rsidR="00CB3ADD" w:rsidRPr="006E472F">
        <w:rPr>
          <w:rFonts w:asciiTheme="majorBidi" w:hAnsiTheme="majorBidi" w:cstheme="majorBidi"/>
          <w:sz w:val="24"/>
          <w:szCs w:val="24"/>
        </w:rPr>
        <w:t xml:space="preserve"> </w:t>
      </w:r>
      <w:r w:rsidR="00F53093" w:rsidRPr="006E472F">
        <w:rPr>
          <w:rFonts w:asciiTheme="majorBidi" w:hAnsiTheme="majorBidi" w:cstheme="majorBidi"/>
          <w:sz w:val="24"/>
          <w:szCs w:val="24"/>
        </w:rPr>
        <w:t>CMV was found in their saliva samples</w:t>
      </w:r>
      <w:r w:rsidR="000909E1" w:rsidRPr="006E472F">
        <w:rPr>
          <w:rFonts w:asciiTheme="majorBidi" w:hAnsiTheme="majorBidi" w:cstheme="majorBidi"/>
          <w:sz w:val="24"/>
          <w:szCs w:val="24"/>
        </w:rPr>
        <w:t xml:space="preserve">. </w:t>
      </w:r>
      <w:r w:rsidR="009A1928">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p>
    <w:p w14:paraId="70CF1901" w14:textId="77777777" w:rsidR="000909E1" w:rsidRPr="006E472F" w:rsidRDefault="000909E1" w:rsidP="00BC2880">
      <w:pPr>
        <w:pStyle w:val="a3"/>
        <w:spacing w:line="360" w:lineRule="auto"/>
        <w:jc w:val="both"/>
        <w:rPr>
          <w:rFonts w:asciiTheme="majorBidi" w:hAnsiTheme="majorBidi" w:cstheme="majorBidi"/>
          <w:sz w:val="24"/>
          <w:szCs w:val="24"/>
        </w:rPr>
      </w:pPr>
      <w:r w:rsidRPr="006E472F">
        <w:rPr>
          <w:rFonts w:asciiTheme="majorBidi" w:hAnsiTheme="majorBidi" w:cstheme="majorBidi"/>
          <w:sz w:val="24"/>
          <w:szCs w:val="24"/>
        </w:rPr>
        <w:t>Out of these three positive patients</w:t>
      </w:r>
      <w:r w:rsidR="002D1204" w:rsidRPr="006E472F">
        <w:rPr>
          <w:rFonts w:asciiTheme="majorBidi" w:hAnsiTheme="majorBidi" w:cstheme="majorBidi"/>
          <w:sz w:val="24"/>
          <w:szCs w:val="24"/>
        </w:rPr>
        <w:t xml:space="preserve"> to HSV 1</w:t>
      </w:r>
      <w:r w:rsidR="00BC288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w:t>
      </w:r>
      <w:r w:rsidR="00BC2880"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02/21 (09.5%) were within age group 25-45 years, and one 01/19 (05.3%) patient was within age group 46-65 years, but there is no positive sample within age group 66-85. the study showed insignificant difference between age groups and the presence of HSV 1</w:t>
      </w:r>
      <w:r w:rsidR="009B21A0" w:rsidRPr="006E472F">
        <w:rPr>
          <w:rFonts w:asciiTheme="majorBidi" w:hAnsiTheme="majorBidi" w:cstheme="majorBidi"/>
          <w:sz w:val="24"/>
          <w:szCs w:val="24"/>
        </w:rPr>
        <w:t>,</w:t>
      </w:r>
      <w:r w:rsidR="00DF744B" w:rsidRPr="006E472F">
        <w:rPr>
          <w:rFonts w:asciiTheme="majorBidi" w:hAnsiTheme="majorBidi" w:cstheme="majorBidi"/>
          <w:sz w:val="24"/>
          <w:szCs w:val="24"/>
        </w:rPr>
        <w:t xml:space="preserve"> </w:t>
      </w:r>
      <w:r w:rsidR="002D1204" w:rsidRPr="006E472F">
        <w:rPr>
          <w:rFonts w:asciiTheme="majorBidi" w:hAnsiTheme="majorBidi" w:cstheme="majorBidi"/>
          <w:sz w:val="24"/>
          <w:szCs w:val="24"/>
        </w:rPr>
        <w:t>2 (P</w:t>
      </w:r>
      <w:r w:rsidR="002D1204" w:rsidRPr="006E472F">
        <w:rPr>
          <w:rFonts w:asciiTheme="majorBidi" w:hAnsiTheme="majorBidi" w:cstheme="majorBidi"/>
          <w:i/>
          <w:iCs/>
          <w:sz w:val="24"/>
          <w:szCs w:val="24"/>
        </w:rPr>
        <w:t>.</w:t>
      </w:r>
      <w:r w:rsidR="001A0519" w:rsidRPr="006E472F">
        <w:rPr>
          <w:rFonts w:asciiTheme="majorBidi" w:hAnsiTheme="majorBidi" w:cstheme="majorBidi"/>
          <w:sz w:val="24"/>
          <w:szCs w:val="24"/>
        </w:rPr>
        <w:t xml:space="preserve"> value= 0.57</w:t>
      </w:r>
      <w:r w:rsidR="002D1204" w:rsidRPr="006E472F">
        <w:rPr>
          <w:rFonts w:asciiTheme="majorBidi" w:hAnsiTheme="majorBidi" w:cstheme="majorBidi"/>
          <w:sz w:val="24"/>
          <w:szCs w:val="24"/>
        </w:rPr>
        <w:t>)</w:t>
      </w:r>
      <w:r w:rsidR="003A5B9C" w:rsidRPr="006E472F">
        <w:rPr>
          <w:rFonts w:asciiTheme="majorBidi" w:hAnsiTheme="majorBidi" w:cstheme="majorBidi"/>
          <w:sz w:val="24"/>
          <w:szCs w:val="24"/>
        </w:rPr>
        <w:t>.</w:t>
      </w:r>
      <w:r w:rsidR="002D1204" w:rsidRPr="006E472F">
        <w:rPr>
          <w:rFonts w:asciiTheme="majorBidi" w:hAnsiTheme="majorBidi" w:cstheme="majorBidi"/>
          <w:sz w:val="24"/>
          <w:szCs w:val="24"/>
        </w:rPr>
        <w:t xml:space="preserve"> (Table </w:t>
      </w:r>
      <w:r w:rsidR="009A1928">
        <w:rPr>
          <w:rFonts w:asciiTheme="majorBidi" w:hAnsiTheme="majorBidi" w:cstheme="majorBidi"/>
          <w:sz w:val="24"/>
          <w:szCs w:val="24"/>
        </w:rPr>
        <w:t>1</w:t>
      </w:r>
      <w:r w:rsidR="003A5B9C" w:rsidRPr="006E472F">
        <w:rPr>
          <w:rFonts w:asciiTheme="majorBidi" w:hAnsiTheme="majorBidi" w:cstheme="majorBidi"/>
          <w:sz w:val="24"/>
          <w:szCs w:val="24"/>
        </w:rPr>
        <w:t>)</w:t>
      </w:r>
    </w:p>
    <w:p w14:paraId="53FF2A8E" w14:textId="77777777" w:rsidR="003A5B9C" w:rsidRDefault="002358D1" w:rsidP="005A33F9">
      <w:pPr>
        <w:pStyle w:val="a3"/>
        <w:spacing w:line="360" w:lineRule="auto"/>
        <w:jc w:val="both"/>
        <w:rPr>
          <w:rFonts w:asciiTheme="majorBidi" w:hAnsiTheme="majorBidi" w:cstheme="majorBidi"/>
          <w:sz w:val="24"/>
          <w:szCs w:val="24"/>
        </w:rPr>
      </w:pPr>
      <w:r w:rsidRPr="006E472F">
        <w:rPr>
          <w:rFonts w:asciiTheme="majorBidi" w:hAnsiTheme="majorBidi" w:cstheme="majorBidi"/>
          <w:sz w:val="24"/>
          <w:szCs w:val="24"/>
        </w:rPr>
        <w:t>The study found that one case 01/30 (3.4%) was contain HSV 1</w:t>
      </w:r>
      <w:r w:rsidR="009B21A0" w:rsidRPr="006E472F">
        <w:rPr>
          <w:rFonts w:asciiTheme="majorBidi" w:hAnsiTheme="majorBidi" w:cstheme="majorBidi"/>
          <w:sz w:val="24"/>
          <w:szCs w:val="24"/>
        </w:rPr>
        <w:t>,</w:t>
      </w:r>
      <w:r w:rsidR="00C70DFF" w:rsidRPr="006E472F">
        <w:rPr>
          <w:rFonts w:asciiTheme="majorBidi" w:hAnsiTheme="majorBidi" w:cstheme="majorBidi"/>
          <w:sz w:val="24"/>
          <w:szCs w:val="24"/>
        </w:rPr>
        <w:t xml:space="preserve"> </w:t>
      </w:r>
      <w:r w:rsidRPr="006E472F">
        <w:rPr>
          <w:rFonts w:asciiTheme="majorBidi" w:hAnsiTheme="majorBidi" w:cstheme="majorBidi"/>
          <w:sz w:val="24"/>
          <w:szCs w:val="24"/>
        </w:rPr>
        <w:t>2 from male group, while in female group there were two cases 02/20 (10.0%) their saliva contain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Pr="006E472F">
        <w:rPr>
          <w:rFonts w:asciiTheme="majorBidi" w:hAnsiTheme="majorBidi" w:cstheme="majorBidi"/>
          <w:sz w:val="24"/>
          <w:szCs w:val="24"/>
        </w:rPr>
        <w:t>2</w:t>
      </w:r>
      <w:r w:rsidR="003A5B9C" w:rsidRPr="006E472F">
        <w:rPr>
          <w:rFonts w:asciiTheme="majorBidi" w:hAnsiTheme="majorBidi" w:cstheme="majorBidi"/>
          <w:sz w:val="24"/>
          <w:szCs w:val="24"/>
        </w:rPr>
        <w:t>, also statistically there was insignificant difference between each gender and the presence of HSV 1</w:t>
      </w:r>
      <w:r w:rsidR="009B21A0"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3A5B9C" w:rsidRPr="006E472F">
        <w:rPr>
          <w:rFonts w:asciiTheme="majorBidi" w:hAnsiTheme="majorBidi" w:cstheme="majorBidi"/>
          <w:sz w:val="24"/>
          <w:szCs w:val="24"/>
        </w:rPr>
        <w:t xml:space="preserve">2 </w:t>
      </w:r>
      <w:r w:rsidR="0098783C" w:rsidRPr="006E472F">
        <w:rPr>
          <w:rFonts w:asciiTheme="majorBidi" w:hAnsiTheme="majorBidi" w:cstheme="majorBidi"/>
          <w:sz w:val="24"/>
          <w:szCs w:val="24"/>
        </w:rPr>
        <w:t>(P. value = 0.33)</w:t>
      </w:r>
      <w:r w:rsidR="009A1928">
        <w:rPr>
          <w:rFonts w:asciiTheme="majorBidi" w:hAnsiTheme="majorBidi" w:cstheme="majorBidi"/>
          <w:sz w:val="24"/>
          <w:szCs w:val="24"/>
        </w:rPr>
        <w:t xml:space="preserve"> (Table 1</w:t>
      </w:r>
      <w:r w:rsidR="003A5B9C" w:rsidRPr="006E472F">
        <w:rPr>
          <w:rFonts w:asciiTheme="majorBidi" w:hAnsiTheme="majorBidi" w:cstheme="majorBidi"/>
          <w:sz w:val="24"/>
          <w:szCs w:val="24"/>
        </w:rPr>
        <w:t>)</w:t>
      </w:r>
    </w:p>
    <w:p w14:paraId="7F1078B3" w14:textId="77777777" w:rsidR="009A1928" w:rsidRPr="006E472F" w:rsidRDefault="009A1928" w:rsidP="005A33F9">
      <w:pPr>
        <w:pStyle w:val="a3"/>
        <w:spacing w:line="360" w:lineRule="auto"/>
        <w:jc w:val="both"/>
        <w:rPr>
          <w:rFonts w:asciiTheme="majorBidi" w:hAnsiTheme="majorBidi" w:cstheme="majorBidi"/>
          <w:sz w:val="24"/>
          <w:szCs w:val="24"/>
        </w:rPr>
      </w:pPr>
    </w:p>
    <w:p w14:paraId="35F3798B" w14:textId="77777777" w:rsidR="00F53093" w:rsidRPr="006E472F" w:rsidRDefault="009A1928" w:rsidP="00DF744B">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0909E1" w:rsidRPr="006E472F">
        <w:rPr>
          <w:rFonts w:asciiTheme="majorBidi" w:hAnsiTheme="majorBidi" w:cstheme="majorBidi"/>
          <w:sz w:val="24"/>
          <w:szCs w:val="24"/>
        </w:rPr>
        <w:t>1</w:t>
      </w:r>
      <w:r w:rsidR="00CB3ADD" w:rsidRPr="006E472F">
        <w:rPr>
          <w:rFonts w:asciiTheme="majorBidi" w:hAnsiTheme="majorBidi" w:cstheme="majorBidi"/>
          <w:sz w:val="24"/>
          <w:szCs w:val="24"/>
        </w:rPr>
        <w:t>: The frequency of HSV 1</w:t>
      </w:r>
      <w:r w:rsidR="00DF744B" w:rsidRPr="006E472F">
        <w:rPr>
          <w:rFonts w:asciiTheme="majorBidi" w:hAnsiTheme="majorBidi" w:cstheme="majorBidi"/>
          <w:sz w:val="24"/>
          <w:szCs w:val="24"/>
        </w:rPr>
        <w:t xml:space="preserve">, </w:t>
      </w:r>
      <w:r w:rsidR="00CB3ADD" w:rsidRPr="006E472F">
        <w:rPr>
          <w:rFonts w:asciiTheme="majorBidi" w:hAnsiTheme="majorBidi" w:cstheme="majorBidi"/>
          <w:sz w:val="24"/>
          <w:szCs w:val="24"/>
        </w:rPr>
        <w:t xml:space="preserve">2 and </w:t>
      </w:r>
      <w:r w:rsidR="000909E1" w:rsidRPr="006E472F">
        <w:rPr>
          <w:rFonts w:asciiTheme="majorBidi" w:hAnsiTheme="majorBidi" w:cstheme="majorBidi"/>
          <w:sz w:val="24"/>
          <w:szCs w:val="24"/>
        </w:rPr>
        <w:t>CMV in saliva</w:t>
      </w:r>
    </w:p>
    <w:tbl>
      <w:tblPr>
        <w:tblStyle w:val="ab"/>
        <w:tblW w:w="8791" w:type="dxa"/>
        <w:jc w:val="center"/>
        <w:tblLook w:val="04A0" w:firstRow="1" w:lastRow="0" w:firstColumn="1" w:lastColumn="0" w:noHBand="0" w:noVBand="1"/>
      </w:tblPr>
      <w:tblGrid>
        <w:gridCol w:w="923"/>
        <w:gridCol w:w="923"/>
        <w:gridCol w:w="1273"/>
        <w:gridCol w:w="1724"/>
        <w:gridCol w:w="1109"/>
        <w:gridCol w:w="1602"/>
        <w:gridCol w:w="1237"/>
      </w:tblGrid>
      <w:tr w:rsidR="00F53093" w:rsidRPr="006E472F" w14:paraId="011D2880" w14:textId="77777777" w:rsidTr="008406CA">
        <w:trPr>
          <w:trHeight w:val="289"/>
          <w:jc w:val="center"/>
        </w:trPr>
        <w:tc>
          <w:tcPr>
            <w:tcW w:w="1846" w:type="dxa"/>
            <w:gridSpan w:val="2"/>
            <w:vMerge w:val="restart"/>
            <w:shd w:val="clear" w:color="auto" w:fill="F2F2F2" w:themeFill="background1" w:themeFillShade="F2"/>
          </w:tcPr>
          <w:p w14:paraId="588A8F8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Variable</w:t>
            </w:r>
          </w:p>
        </w:tc>
        <w:tc>
          <w:tcPr>
            <w:tcW w:w="2997" w:type="dxa"/>
            <w:gridSpan w:val="2"/>
            <w:shd w:val="clear" w:color="auto" w:fill="F2F2F2" w:themeFill="background1" w:themeFillShade="F2"/>
          </w:tcPr>
          <w:p w14:paraId="56B20E0E"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HSV 1</w:t>
            </w:r>
            <w:r w:rsidR="00A35FE1" w:rsidRPr="006E472F">
              <w:rPr>
                <w:rFonts w:asciiTheme="majorBidi" w:hAnsiTheme="majorBidi" w:cstheme="majorBidi"/>
                <w:b/>
                <w:bCs/>
                <w:sz w:val="24"/>
                <w:szCs w:val="24"/>
              </w:rPr>
              <w:t>,</w:t>
            </w:r>
            <w:r w:rsidRPr="006E472F">
              <w:rPr>
                <w:rFonts w:asciiTheme="majorBidi" w:hAnsiTheme="majorBidi" w:cstheme="majorBidi"/>
                <w:b/>
                <w:bCs/>
                <w:sz w:val="24"/>
                <w:szCs w:val="24"/>
              </w:rPr>
              <w:t>2</w:t>
            </w:r>
          </w:p>
        </w:tc>
        <w:tc>
          <w:tcPr>
            <w:tcW w:w="2711" w:type="dxa"/>
            <w:gridSpan w:val="2"/>
            <w:shd w:val="clear" w:color="auto" w:fill="F2F2F2" w:themeFill="background1" w:themeFillShade="F2"/>
          </w:tcPr>
          <w:p w14:paraId="07D21644"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CMV</w:t>
            </w:r>
          </w:p>
        </w:tc>
        <w:tc>
          <w:tcPr>
            <w:tcW w:w="1237" w:type="dxa"/>
            <w:vMerge w:val="restart"/>
            <w:shd w:val="clear" w:color="auto" w:fill="F2F2F2" w:themeFill="background1" w:themeFillShade="F2"/>
          </w:tcPr>
          <w:p w14:paraId="21ACE6C0" w14:textId="77777777" w:rsidR="00F53093" w:rsidRPr="006E472F" w:rsidRDefault="00F53093" w:rsidP="00DB1FF4">
            <w:pPr>
              <w:autoSpaceDE w:val="0"/>
              <w:autoSpaceDN w:val="0"/>
              <w:adjustRightInd w:val="0"/>
              <w:jc w:val="center"/>
              <w:rPr>
                <w:rFonts w:asciiTheme="majorBidi" w:hAnsiTheme="majorBidi" w:cstheme="majorBidi"/>
                <w:b/>
                <w:bCs/>
                <w:sz w:val="24"/>
                <w:szCs w:val="24"/>
              </w:rPr>
            </w:pPr>
            <w:r w:rsidRPr="006E472F">
              <w:rPr>
                <w:rFonts w:asciiTheme="majorBidi" w:hAnsiTheme="majorBidi" w:cstheme="majorBidi"/>
                <w:b/>
                <w:bCs/>
                <w:sz w:val="24"/>
                <w:szCs w:val="24"/>
              </w:rPr>
              <w:t>Total</w:t>
            </w:r>
          </w:p>
        </w:tc>
      </w:tr>
      <w:tr w:rsidR="00F53093" w:rsidRPr="006E472F" w14:paraId="64700692" w14:textId="77777777" w:rsidTr="008406CA">
        <w:trPr>
          <w:trHeight w:val="407"/>
          <w:jc w:val="center"/>
        </w:trPr>
        <w:tc>
          <w:tcPr>
            <w:tcW w:w="1846" w:type="dxa"/>
            <w:gridSpan w:val="2"/>
            <w:vMerge/>
            <w:shd w:val="clear" w:color="auto" w:fill="F2F2F2" w:themeFill="background1" w:themeFillShade="F2"/>
          </w:tcPr>
          <w:p w14:paraId="56A75452"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shd w:val="clear" w:color="auto" w:fill="F2F2F2" w:themeFill="background1" w:themeFillShade="F2"/>
          </w:tcPr>
          <w:p w14:paraId="6C5AB2DE"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724" w:type="dxa"/>
            <w:shd w:val="clear" w:color="auto" w:fill="F2F2F2" w:themeFill="background1" w:themeFillShade="F2"/>
          </w:tcPr>
          <w:p w14:paraId="6E8CD539"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109" w:type="dxa"/>
            <w:shd w:val="clear" w:color="auto" w:fill="F2F2F2" w:themeFill="background1" w:themeFillShade="F2"/>
          </w:tcPr>
          <w:p w14:paraId="2BDCDF2C"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D</w:t>
            </w:r>
            <w:r w:rsidR="00E53191" w:rsidRPr="006E472F">
              <w:rPr>
                <w:rFonts w:asciiTheme="majorBidi" w:hAnsiTheme="majorBidi" w:cstheme="majorBidi"/>
                <w:b/>
                <w:bCs/>
                <w:sz w:val="24"/>
                <w:szCs w:val="24"/>
              </w:rPr>
              <w:t>etected</w:t>
            </w:r>
          </w:p>
        </w:tc>
        <w:tc>
          <w:tcPr>
            <w:tcW w:w="1602" w:type="dxa"/>
            <w:shd w:val="clear" w:color="auto" w:fill="F2F2F2" w:themeFill="background1" w:themeFillShade="F2"/>
          </w:tcPr>
          <w:p w14:paraId="536A7160" w14:textId="77777777" w:rsidR="00F53093" w:rsidRPr="006E472F" w:rsidRDefault="009B21A0" w:rsidP="00DB1FF4">
            <w:pPr>
              <w:autoSpaceDE w:val="0"/>
              <w:autoSpaceDN w:val="0"/>
              <w:adjustRightInd w:val="0"/>
              <w:rPr>
                <w:rFonts w:asciiTheme="majorBidi" w:hAnsiTheme="majorBidi" w:cstheme="majorBidi"/>
                <w:b/>
                <w:bCs/>
                <w:sz w:val="24"/>
                <w:szCs w:val="24"/>
              </w:rPr>
            </w:pPr>
            <w:r w:rsidRPr="006E472F">
              <w:rPr>
                <w:rFonts w:asciiTheme="majorBidi" w:hAnsiTheme="majorBidi" w:cstheme="majorBidi"/>
                <w:b/>
                <w:bCs/>
                <w:sz w:val="24"/>
                <w:szCs w:val="24"/>
              </w:rPr>
              <w:t>N</w:t>
            </w:r>
            <w:r w:rsidR="00E53191" w:rsidRPr="006E472F">
              <w:rPr>
                <w:rFonts w:asciiTheme="majorBidi" w:hAnsiTheme="majorBidi" w:cstheme="majorBidi"/>
                <w:b/>
                <w:bCs/>
                <w:sz w:val="24"/>
                <w:szCs w:val="24"/>
              </w:rPr>
              <w:t>ot detected</w:t>
            </w:r>
          </w:p>
        </w:tc>
        <w:tc>
          <w:tcPr>
            <w:tcW w:w="1237" w:type="dxa"/>
            <w:vMerge/>
            <w:shd w:val="clear" w:color="auto" w:fill="F2F2F2" w:themeFill="background1" w:themeFillShade="F2"/>
          </w:tcPr>
          <w:p w14:paraId="358C5A46"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r>
      <w:tr w:rsidR="00E53191" w:rsidRPr="006E472F" w14:paraId="473F8019" w14:textId="77777777" w:rsidTr="008406CA">
        <w:trPr>
          <w:trHeight w:val="376"/>
          <w:jc w:val="center"/>
        </w:trPr>
        <w:tc>
          <w:tcPr>
            <w:tcW w:w="923" w:type="dxa"/>
            <w:vMerge w:val="restart"/>
          </w:tcPr>
          <w:p w14:paraId="38B8F265" w14:textId="77777777" w:rsidR="00E53191" w:rsidRPr="006E472F" w:rsidRDefault="00E53191" w:rsidP="00DB1FF4">
            <w:pPr>
              <w:autoSpaceDE w:val="0"/>
              <w:autoSpaceDN w:val="0"/>
              <w:adjustRightInd w:val="0"/>
              <w:rPr>
                <w:rFonts w:asciiTheme="majorBidi" w:hAnsiTheme="majorBidi" w:cstheme="majorBidi"/>
                <w:sz w:val="24"/>
                <w:szCs w:val="24"/>
              </w:rPr>
            </w:pPr>
            <w:r w:rsidRPr="006E472F">
              <w:rPr>
                <w:rFonts w:asciiTheme="majorBidi" w:hAnsiTheme="majorBidi" w:cstheme="majorBidi"/>
                <w:sz w:val="24"/>
                <w:szCs w:val="24"/>
              </w:rPr>
              <w:t>Age</w:t>
            </w:r>
          </w:p>
        </w:tc>
        <w:tc>
          <w:tcPr>
            <w:tcW w:w="923" w:type="dxa"/>
          </w:tcPr>
          <w:p w14:paraId="2A37E0FD"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25-45</w:t>
            </w:r>
          </w:p>
        </w:tc>
        <w:tc>
          <w:tcPr>
            <w:tcW w:w="1273" w:type="dxa"/>
          </w:tcPr>
          <w:p w14:paraId="3CBF0AA6"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02 </w:t>
            </w:r>
            <w:r w:rsidR="000C13B1" w:rsidRPr="006E472F">
              <w:rPr>
                <w:rFonts w:asciiTheme="majorBidi" w:hAnsiTheme="majorBidi" w:cstheme="majorBidi"/>
                <w:sz w:val="24"/>
                <w:szCs w:val="24"/>
              </w:rPr>
              <w:t>(9.5</w:t>
            </w:r>
            <w:r w:rsidRPr="006E472F">
              <w:rPr>
                <w:rFonts w:asciiTheme="majorBidi" w:hAnsiTheme="majorBidi" w:cstheme="majorBidi"/>
                <w:sz w:val="24"/>
                <w:szCs w:val="24"/>
              </w:rPr>
              <w:t>%)</w:t>
            </w:r>
          </w:p>
        </w:tc>
        <w:tc>
          <w:tcPr>
            <w:tcW w:w="1724" w:type="dxa"/>
          </w:tcPr>
          <w:p w14:paraId="080859C0"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19 </w:t>
            </w:r>
            <w:r w:rsidR="000C13B1" w:rsidRPr="006E472F">
              <w:rPr>
                <w:rFonts w:asciiTheme="majorBidi" w:hAnsiTheme="majorBidi" w:cstheme="majorBidi"/>
                <w:sz w:val="24"/>
                <w:szCs w:val="24"/>
              </w:rPr>
              <w:t>(91.5</w:t>
            </w:r>
            <w:r w:rsidRPr="006E472F">
              <w:rPr>
                <w:rFonts w:asciiTheme="majorBidi" w:hAnsiTheme="majorBidi" w:cstheme="majorBidi"/>
                <w:sz w:val="24"/>
                <w:szCs w:val="24"/>
              </w:rPr>
              <w:t>%)</w:t>
            </w:r>
          </w:p>
        </w:tc>
        <w:tc>
          <w:tcPr>
            <w:tcW w:w="1109" w:type="dxa"/>
          </w:tcPr>
          <w:p w14:paraId="4367CD4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0039FA6D"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r w:rsidR="000909E1" w:rsidRPr="006E472F">
              <w:rPr>
                <w:rFonts w:asciiTheme="majorBidi" w:hAnsiTheme="majorBidi" w:cstheme="majorBidi"/>
                <w:sz w:val="24"/>
                <w:szCs w:val="24"/>
              </w:rPr>
              <w:t xml:space="preserve"> (100%)</w:t>
            </w:r>
          </w:p>
        </w:tc>
        <w:tc>
          <w:tcPr>
            <w:tcW w:w="1237" w:type="dxa"/>
          </w:tcPr>
          <w:p w14:paraId="4B48E9D5"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21</w:t>
            </w:r>
          </w:p>
        </w:tc>
      </w:tr>
      <w:tr w:rsidR="00E53191" w:rsidRPr="006E472F" w14:paraId="664873A0" w14:textId="77777777" w:rsidTr="008406CA">
        <w:trPr>
          <w:trHeight w:val="315"/>
          <w:jc w:val="center"/>
        </w:trPr>
        <w:tc>
          <w:tcPr>
            <w:tcW w:w="923" w:type="dxa"/>
            <w:vMerge/>
          </w:tcPr>
          <w:p w14:paraId="6A2220A3"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3A4AFA16"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46-65</w:t>
            </w:r>
          </w:p>
        </w:tc>
        <w:tc>
          <w:tcPr>
            <w:tcW w:w="1273" w:type="dxa"/>
          </w:tcPr>
          <w:p w14:paraId="6968F4E8"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01 </w:t>
            </w:r>
            <w:r w:rsidR="000C13B1" w:rsidRPr="006E472F">
              <w:rPr>
                <w:rFonts w:asciiTheme="majorBidi" w:hAnsiTheme="majorBidi" w:cstheme="majorBidi"/>
                <w:sz w:val="24"/>
                <w:szCs w:val="24"/>
              </w:rPr>
              <w:t>(5.3</w:t>
            </w:r>
            <w:r w:rsidRPr="006E472F">
              <w:rPr>
                <w:rFonts w:asciiTheme="majorBidi" w:hAnsiTheme="majorBidi" w:cstheme="majorBidi"/>
                <w:sz w:val="24"/>
                <w:szCs w:val="24"/>
              </w:rPr>
              <w:t>%)</w:t>
            </w:r>
          </w:p>
        </w:tc>
        <w:tc>
          <w:tcPr>
            <w:tcW w:w="1724" w:type="dxa"/>
          </w:tcPr>
          <w:p w14:paraId="7A885D17"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 xml:space="preserve">18 </w:t>
            </w:r>
            <w:r w:rsidR="000C13B1" w:rsidRPr="006E472F">
              <w:rPr>
                <w:rFonts w:asciiTheme="majorBidi" w:hAnsiTheme="majorBidi" w:cstheme="majorBidi"/>
                <w:sz w:val="24"/>
                <w:szCs w:val="24"/>
              </w:rPr>
              <w:t>(94.7</w:t>
            </w:r>
            <w:r w:rsidRPr="006E472F">
              <w:rPr>
                <w:rFonts w:asciiTheme="majorBidi" w:hAnsiTheme="majorBidi" w:cstheme="majorBidi"/>
                <w:sz w:val="24"/>
                <w:szCs w:val="24"/>
              </w:rPr>
              <w:t>%)</w:t>
            </w:r>
          </w:p>
        </w:tc>
        <w:tc>
          <w:tcPr>
            <w:tcW w:w="1109" w:type="dxa"/>
          </w:tcPr>
          <w:p w14:paraId="5C684260"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26C743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r w:rsidR="000909E1" w:rsidRPr="006E472F">
              <w:rPr>
                <w:rFonts w:asciiTheme="majorBidi" w:hAnsiTheme="majorBidi" w:cstheme="majorBidi"/>
                <w:sz w:val="24"/>
                <w:szCs w:val="24"/>
              </w:rPr>
              <w:t xml:space="preserve"> (100%)</w:t>
            </w:r>
          </w:p>
        </w:tc>
        <w:tc>
          <w:tcPr>
            <w:tcW w:w="1237" w:type="dxa"/>
          </w:tcPr>
          <w:p w14:paraId="456246F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19</w:t>
            </w:r>
          </w:p>
        </w:tc>
      </w:tr>
      <w:tr w:rsidR="00E53191" w:rsidRPr="006E472F" w14:paraId="47D575E7" w14:textId="77777777" w:rsidTr="008406CA">
        <w:trPr>
          <w:trHeight w:val="313"/>
          <w:jc w:val="center"/>
        </w:trPr>
        <w:tc>
          <w:tcPr>
            <w:tcW w:w="923" w:type="dxa"/>
            <w:vMerge/>
          </w:tcPr>
          <w:p w14:paraId="0488A66F" w14:textId="77777777" w:rsidR="00E53191" w:rsidRPr="006E472F" w:rsidRDefault="00E53191" w:rsidP="00DB1FF4">
            <w:pPr>
              <w:autoSpaceDE w:val="0"/>
              <w:autoSpaceDN w:val="0"/>
              <w:adjustRightInd w:val="0"/>
              <w:jc w:val="both"/>
              <w:rPr>
                <w:rFonts w:asciiTheme="majorBidi" w:hAnsiTheme="majorBidi" w:cstheme="majorBidi"/>
                <w:sz w:val="24"/>
                <w:szCs w:val="24"/>
              </w:rPr>
            </w:pPr>
          </w:p>
        </w:tc>
        <w:tc>
          <w:tcPr>
            <w:tcW w:w="923" w:type="dxa"/>
          </w:tcPr>
          <w:p w14:paraId="0965939E" w14:textId="77777777" w:rsidR="00E53191" w:rsidRPr="006E472F" w:rsidRDefault="00E53191" w:rsidP="004A2539">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66-85</w:t>
            </w:r>
          </w:p>
        </w:tc>
        <w:tc>
          <w:tcPr>
            <w:tcW w:w="1273" w:type="dxa"/>
          </w:tcPr>
          <w:p w14:paraId="18DCDD15"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r w:rsidR="000C13B1" w:rsidRPr="006E472F">
              <w:rPr>
                <w:rFonts w:asciiTheme="majorBidi" w:hAnsiTheme="majorBidi" w:cstheme="majorBidi"/>
                <w:sz w:val="24"/>
                <w:szCs w:val="24"/>
              </w:rPr>
              <w:t xml:space="preserve"> (00%)</w:t>
            </w:r>
          </w:p>
        </w:tc>
        <w:tc>
          <w:tcPr>
            <w:tcW w:w="1724" w:type="dxa"/>
          </w:tcPr>
          <w:p w14:paraId="6C1A2972" w14:textId="77777777" w:rsidR="00E53191"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C13B1" w:rsidRPr="006E472F">
              <w:rPr>
                <w:rFonts w:asciiTheme="majorBidi" w:hAnsiTheme="majorBidi" w:cstheme="majorBidi"/>
                <w:sz w:val="24"/>
                <w:szCs w:val="24"/>
              </w:rPr>
              <w:t xml:space="preserve"> (100%)</w:t>
            </w:r>
          </w:p>
        </w:tc>
        <w:tc>
          <w:tcPr>
            <w:tcW w:w="1109" w:type="dxa"/>
          </w:tcPr>
          <w:p w14:paraId="42B4EACF"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1A0CC5C"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r w:rsidR="000909E1" w:rsidRPr="006E472F">
              <w:rPr>
                <w:rFonts w:asciiTheme="majorBidi" w:hAnsiTheme="majorBidi" w:cstheme="majorBidi"/>
                <w:sz w:val="24"/>
                <w:szCs w:val="24"/>
              </w:rPr>
              <w:t xml:space="preserve"> (100%)</w:t>
            </w:r>
          </w:p>
        </w:tc>
        <w:tc>
          <w:tcPr>
            <w:tcW w:w="1237" w:type="dxa"/>
          </w:tcPr>
          <w:p w14:paraId="00CCB201" w14:textId="77777777" w:rsidR="00E53191"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10</w:t>
            </w:r>
          </w:p>
        </w:tc>
      </w:tr>
      <w:tr w:rsidR="00F53093" w:rsidRPr="006E472F" w14:paraId="385DB008" w14:textId="77777777" w:rsidTr="008406CA">
        <w:trPr>
          <w:trHeight w:val="535"/>
          <w:jc w:val="center"/>
        </w:trPr>
        <w:tc>
          <w:tcPr>
            <w:tcW w:w="1846" w:type="dxa"/>
            <w:gridSpan w:val="2"/>
          </w:tcPr>
          <w:p w14:paraId="6318F8D5"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500EE77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66D34D4C"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534940DD"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3C4A397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068BB2F9"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r w:rsidR="00F53093" w:rsidRPr="006E472F">
              <w:rPr>
                <w:rFonts w:asciiTheme="majorBidi" w:hAnsiTheme="majorBidi" w:cstheme="majorBidi"/>
                <w:sz w:val="24"/>
                <w:szCs w:val="24"/>
              </w:rPr>
              <w:t xml:space="preserve"> (100%)</w:t>
            </w:r>
          </w:p>
        </w:tc>
      </w:tr>
      <w:tr w:rsidR="00F53093" w:rsidRPr="006E472F" w14:paraId="475D34FA" w14:textId="77777777" w:rsidTr="008406CA">
        <w:trPr>
          <w:trHeight w:val="376"/>
          <w:jc w:val="center"/>
        </w:trPr>
        <w:tc>
          <w:tcPr>
            <w:tcW w:w="923" w:type="dxa"/>
            <w:vMerge w:val="restart"/>
          </w:tcPr>
          <w:p w14:paraId="7D36F7DF"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Gender</w:t>
            </w:r>
          </w:p>
        </w:tc>
        <w:tc>
          <w:tcPr>
            <w:tcW w:w="923" w:type="dxa"/>
          </w:tcPr>
          <w:p w14:paraId="40D02577"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Male</w:t>
            </w:r>
          </w:p>
        </w:tc>
        <w:tc>
          <w:tcPr>
            <w:tcW w:w="1273" w:type="dxa"/>
          </w:tcPr>
          <w:p w14:paraId="0C3A1F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01</w:t>
            </w:r>
            <w:r w:rsidR="000C13B1" w:rsidRPr="006E472F">
              <w:rPr>
                <w:rFonts w:asciiTheme="majorBidi" w:hAnsiTheme="majorBidi" w:cstheme="majorBidi"/>
                <w:sz w:val="24"/>
                <w:szCs w:val="24"/>
              </w:rPr>
              <w:t>(</w:t>
            </w:r>
            <w:r w:rsidR="004A2539" w:rsidRPr="006E472F">
              <w:rPr>
                <w:rFonts w:asciiTheme="majorBidi" w:hAnsiTheme="majorBidi" w:cstheme="majorBidi"/>
                <w:sz w:val="24"/>
                <w:szCs w:val="24"/>
              </w:rPr>
              <w:t>0</w:t>
            </w:r>
            <w:r w:rsidR="000C13B1" w:rsidRPr="006E472F">
              <w:rPr>
                <w:rFonts w:asciiTheme="majorBidi" w:hAnsiTheme="majorBidi" w:cstheme="majorBidi"/>
                <w:sz w:val="24"/>
                <w:szCs w:val="24"/>
              </w:rPr>
              <w:t>3.4</w:t>
            </w:r>
            <w:r w:rsidR="00F53093" w:rsidRPr="006E472F">
              <w:rPr>
                <w:rFonts w:asciiTheme="majorBidi" w:hAnsiTheme="majorBidi" w:cstheme="majorBidi"/>
                <w:sz w:val="24"/>
                <w:szCs w:val="24"/>
              </w:rPr>
              <w:t>%)</w:t>
            </w:r>
          </w:p>
        </w:tc>
        <w:tc>
          <w:tcPr>
            <w:tcW w:w="1724" w:type="dxa"/>
          </w:tcPr>
          <w:p w14:paraId="2CC4E60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29</w:t>
            </w:r>
            <w:r w:rsidR="000C13B1" w:rsidRPr="006E472F">
              <w:rPr>
                <w:rFonts w:asciiTheme="majorBidi" w:hAnsiTheme="majorBidi" w:cstheme="majorBidi"/>
                <w:sz w:val="24"/>
                <w:szCs w:val="24"/>
              </w:rPr>
              <w:t>(96.6</w:t>
            </w:r>
            <w:r w:rsidR="00F53093" w:rsidRPr="006E472F">
              <w:rPr>
                <w:rFonts w:asciiTheme="majorBidi" w:hAnsiTheme="majorBidi" w:cstheme="majorBidi"/>
                <w:sz w:val="24"/>
                <w:szCs w:val="24"/>
              </w:rPr>
              <w:t>%)</w:t>
            </w:r>
          </w:p>
        </w:tc>
        <w:tc>
          <w:tcPr>
            <w:tcW w:w="1109" w:type="dxa"/>
          </w:tcPr>
          <w:p w14:paraId="18B93A8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1507891E"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r w:rsidR="000909E1" w:rsidRPr="006E472F">
              <w:rPr>
                <w:rFonts w:asciiTheme="majorBidi" w:hAnsiTheme="majorBidi" w:cstheme="majorBidi"/>
                <w:sz w:val="24"/>
                <w:szCs w:val="24"/>
              </w:rPr>
              <w:t>(100%)</w:t>
            </w:r>
          </w:p>
        </w:tc>
        <w:tc>
          <w:tcPr>
            <w:tcW w:w="1237" w:type="dxa"/>
          </w:tcPr>
          <w:p w14:paraId="5D23F43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30</w:t>
            </w:r>
          </w:p>
        </w:tc>
      </w:tr>
      <w:tr w:rsidR="00F53093" w:rsidRPr="006E472F" w14:paraId="2A9F9296" w14:textId="77777777" w:rsidTr="008406CA">
        <w:trPr>
          <w:trHeight w:val="376"/>
          <w:jc w:val="center"/>
        </w:trPr>
        <w:tc>
          <w:tcPr>
            <w:tcW w:w="923" w:type="dxa"/>
            <w:vMerge/>
          </w:tcPr>
          <w:p w14:paraId="5DC647D7"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923" w:type="dxa"/>
          </w:tcPr>
          <w:p w14:paraId="1ABEE7F6" w14:textId="77777777" w:rsidR="00F53093" w:rsidRPr="006E472F" w:rsidRDefault="00F53093" w:rsidP="00DB1FF4">
            <w:pPr>
              <w:autoSpaceDE w:val="0"/>
              <w:autoSpaceDN w:val="0"/>
              <w:adjustRightInd w:val="0"/>
              <w:jc w:val="both"/>
              <w:rPr>
                <w:rFonts w:asciiTheme="majorBidi" w:hAnsiTheme="majorBidi" w:cstheme="majorBidi"/>
                <w:sz w:val="24"/>
                <w:szCs w:val="24"/>
              </w:rPr>
            </w:pPr>
            <w:r w:rsidRPr="006E472F">
              <w:rPr>
                <w:rFonts w:asciiTheme="majorBidi" w:hAnsiTheme="majorBidi" w:cstheme="majorBidi"/>
                <w:sz w:val="24"/>
                <w:szCs w:val="24"/>
              </w:rPr>
              <w:t>Female</w:t>
            </w:r>
          </w:p>
        </w:tc>
        <w:tc>
          <w:tcPr>
            <w:tcW w:w="1273" w:type="dxa"/>
          </w:tcPr>
          <w:p w14:paraId="28D58E94"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02</w:t>
            </w:r>
            <w:r w:rsidR="000C13B1" w:rsidRPr="006E472F">
              <w:rPr>
                <w:rFonts w:asciiTheme="majorBidi" w:hAnsiTheme="majorBidi" w:cstheme="majorBidi"/>
                <w:sz w:val="24"/>
                <w:szCs w:val="24"/>
              </w:rPr>
              <w:t>(10.0</w:t>
            </w:r>
            <w:r w:rsidR="00F53093" w:rsidRPr="006E472F">
              <w:rPr>
                <w:rFonts w:asciiTheme="majorBidi" w:hAnsiTheme="majorBidi" w:cstheme="majorBidi"/>
                <w:sz w:val="24"/>
                <w:szCs w:val="24"/>
              </w:rPr>
              <w:t>%)</w:t>
            </w:r>
          </w:p>
        </w:tc>
        <w:tc>
          <w:tcPr>
            <w:tcW w:w="1724" w:type="dxa"/>
          </w:tcPr>
          <w:p w14:paraId="23CB7ED0"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18</w:t>
            </w:r>
            <w:r w:rsidR="000C13B1" w:rsidRPr="006E472F">
              <w:rPr>
                <w:rFonts w:asciiTheme="majorBidi" w:hAnsiTheme="majorBidi" w:cstheme="majorBidi"/>
                <w:sz w:val="24"/>
                <w:szCs w:val="24"/>
              </w:rPr>
              <w:t>(90.0</w:t>
            </w:r>
            <w:r w:rsidR="00F53093" w:rsidRPr="006E472F">
              <w:rPr>
                <w:rFonts w:asciiTheme="majorBidi" w:hAnsiTheme="majorBidi" w:cstheme="majorBidi"/>
                <w:sz w:val="24"/>
                <w:szCs w:val="24"/>
              </w:rPr>
              <w:t>%)</w:t>
            </w:r>
          </w:p>
        </w:tc>
        <w:tc>
          <w:tcPr>
            <w:tcW w:w="1109" w:type="dxa"/>
          </w:tcPr>
          <w:p w14:paraId="50CCAA2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56A7B982"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r w:rsidR="000909E1" w:rsidRPr="006E472F">
              <w:rPr>
                <w:rFonts w:asciiTheme="majorBidi" w:hAnsiTheme="majorBidi" w:cstheme="majorBidi"/>
                <w:sz w:val="24"/>
                <w:szCs w:val="24"/>
              </w:rPr>
              <w:t xml:space="preserve"> (100%)</w:t>
            </w:r>
          </w:p>
        </w:tc>
        <w:tc>
          <w:tcPr>
            <w:tcW w:w="1237" w:type="dxa"/>
          </w:tcPr>
          <w:p w14:paraId="7B84A44A"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20</w:t>
            </w:r>
          </w:p>
        </w:tc>
      </w:tr>
      <w:tr w:rsidR="00F53093" w:rsidRPr="006E472F" w14:paraId="4ECF1E81" w14:textId="77777777" w:rsidTr="008406CA">
        <w:trPr>
          <w:trHeight w:val="535"/>
          <w:jc w:val="center"/>
        </w:trPr>
        <w:tc>
          <w:tcPr>
            <w:tcW w:w="1846" w:type="dxa"/>
            <w:gridSpan w:val="2"/>
          </w:tcPr>
          <w:p w14:paraId="46C746F4" w14:textId="77777777" w:rsidR="00F53093" w:rsidRPr="006E472F" w:rsidRDefault="00F53093" w:rsidP="00DB1FF4">
            <w:pPr>
              <w:autoSpaceDE w:val="0"/>
              <w:autoSpaceDN w:val="0"/>
              <w:adjustRightInd w:val="0"/>
              <w:jc w:val="both"/>
              <w:rPr>
                <w:rFonts w:asciiTheme="majorBidi" w:hAnsiTheme="majorBidi" w:cstheme="majorBidi"/>
                <w:sz w:val="24"/>
                <w:szCs w:val="24"/>
              </w:rPr>
            </w:pPr>
          </w:p>
        </w:tc>
        <w:tc>
          <w:tcPr>
            <w:tcW w:w="1273" w:type="dxa"/>
          </w:tcPr>
          <w:p w14:paraId="65F9DCE6"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03</w:t>
            </w:r>
          </w:p>
        </w:tc>
        <w:tc>
          <w:tcPr>
            <w:tcW w:w="1724" w:type="dxa"/>
          </w:tcPr>
          <w:p w14:paraId="3D9C50BA" w14:textId="77777777" w:rsidR="00F53093" w:rsidRPr="006E472F" w:rsidRDefault="00E5319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47</w:t>
            </w:r>
          </w:p>
        </w:tc>
        <w:tc>
          <w:tcPr>
            <w:tcW w:w="1109" w:type="dxa"/>
          </w:tcPr>
          <w:p w14:paraId="30D1BC00"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00</w:t>
            </w:r>
          </w:p>
        </w:tc>
        <w:tc>
          <w:tcPr>
            <w:tcW w:w="1602" w:type="dxa"/>
          </w:tcPr>
          <w:p w14:paraId="792609F6"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50</w:t>
            </w:r>
          </w:p>
        </w:tc>
        <w:tc>
          <w:tcPr>
            <w:tcW w:w="1237" w:type="dxa"/>
          </w:tcPr>
          <w:p w14:paraId="43592AE3" w14:textId="77777777" w:rsidR="00F53093" w:rsidRPr="006E472F" w:rsidRDefault="000C13B1" w:rsidP="00DB1FF4">
            <w:pPr>
              <w:autoSpaceDE w:val="0"/>
              <w:autoSpaceDN w:val="0"/>
              <w:adjustRightInd w:val="0"/>
              <w:jc w:val="center"/>
              <w:rPr>
                <w:rFonts w:asciiTheme="majorBidi" w:hAnsiTheme="majorBidi" w:cstheme="majorBidi"/>
                <w:sz w:val="24"/>
                <w:szCs w:val="24"/>
              </w:rPr>
            </w:pPr>
            <w:r w:rsidRPr="006E472F">
              <w:rPr>
                <w:rFonts w:asciiTheme="majorBidi" w:hAnsiTheme="majorBidi" w:cstheme="majorBidi"/>
                <w:sz w:val="24"/>
                <w:szCs w:val="24"/>
              </w:rPr>
              <w:t>5</w:t>
            </w:r>
            <w:r w:rsidR="00F53093" w:rsidRPr="006E472F">
              <w:rPr>
                <w:rFonts w:asciiTheme="majorBidi" w:hAnsiTheme="majorBidi" w:cstheme="majorBidi"/>
                <w:sz w:val="24"/>
                <w:szCs w:val="24"/>
              </w:rPr>
              <w:t>0 (100%)</w:t>
            </w:r>
          </w:p>
        </w:tc>
      </w:tr>
    </w:tbl>
    <w:p w14:paraId="7AD2251C"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6AE692BD" w14:textId="77777777" w:rsidR="009258D4" w:rsidRDefault="009258D4" w:rsidP="00CB3ADD">
      <w:pPr>
        <w:autoSpaceDE w:val="0"/>
        <w:autoSpaceDN w:val="0"/>
        <w:adjustRightInd w:val="0"/>
        <w:spacing w:after="0" w:line="360" w:lineRule="auto"/>
        <w:jc w:val="both"/>
        <w:rPr>
          <w:rFonts w:asciiTheme="majorBidi" w:eastAsia="AvenirLTStd-Book" w:hAnsiTheme="majorBidi" w:cstheme="majorBidi"/>
          <w:b/>
          <w:bCs/>
          <w:sz w:val="24"/>
          <w:szCs w:val="24"/>
        </w:rPr>
      </w:pPr>
    </w:p>
    <w:p w14:paraId="2A984855" w14:textId="77777777" w:rsidR="005A33F9" w:rsidRPr="006E472F" w:rsidRDefault="009A1928" w:rsidP="00CB3ADD">
      <w:pPr>
        <w:autoSpaceDE w:val="0"/>
        <w:autoSpaceDN w:val="0"/>
        <w:adjustRightInd w:val="0"/>
        <w:spacing w:after="0" w:line="360" w:lineRule="auto"/>
        <w:jc w:val="both"/>
        <w:rPr>
          <w:rFonts w:asciiTheme="majorBidi" w:eastAsia="AvenirLTStd-Book" w:hAnsiTheme="majorBidi" w:cstheme="majorBidi"/>
          <w:b/>
          <w:bCs/>
          <w:sz w:val="24"/>
          <w:szCs w:val="24"/>
        </w:rPr>
      </w:pPr>
      <w:commentRangeStart w:id="9"/>
      <w:r w:rsidRPr="006E472F">
        <w:rPr>
          <w:rFonts w:asciiTheme="majorBidi" w:eastAsia="AvenirLTStd-Book" w:hAnsiTheme="majorBidi" w:cstheme="majorBidi"/>
          <w:b/>
          <w:bCs/>
          <w:sz w:val="24"/>
          <w:szCs w:val="24"/>
        </w:rPr>
        <w:t>DISCUSSION</w:t>
      </w:r>
      <w:commentRangeEnd w:id="9"/>
      <w:r w:rsidR="00973D22">
        <w:rPr>
          <w:rStyle w:val="ac"/>
        </w:rPr>
        <w:commentReference w:id="9"/>
      </w:r>
    </w:p>
    <w:p w14:paraId="2F1BBF78" w14:textId="77777777" w:rsidR="00F579FB" w:rsidRPr="006E472F" w:rsidRDefault="00F579FB"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eastAsia="AvenirLTStd-Book" w:hAnsiTheme="majorBidi" w:cstheme="majorBidi"/>
          <w:sz w:val="24"/>
          <w:szCs w:val="24"/>
        </w:rPr>
        <w:t>Various studies have shown that human viruses, esp</w:t>
      </w:r>
      <w:r w:rsidR="00AB2EBF" w:rsidRPr="006E472F">
        <w:rPr>
          <w:rFonts w:asciiTheme="majorBidi" w:eastAsia="AvenirLTStd-Book" w:hAnsiTheme="majorBidi" w:cstheme="majorBidi"/>
          <w:sz w:val="24"/>
          <w:szCs w:val="24"/>
        </w:rPr>
        <w:t>ecially human cytomegalovirus (</w:t>
      </w:r>
      <w:r w:rsidRPr="006E472F">
        <w:rPr>
          <w:rFonts w:asciiTheme="majorBidi" w:eastAsia="AvenirLTStd-Book" w:hAnsiTheme="majorBidi" w:cstheme="majorBidi"/>
          <w:sz w:val="24"/>
          <w:szCs w:val="24"/>
        </w:rPr>
        <w:t>CMV), Epstein-Barr virus (EBV) and herpes simplex virus (HSV-1) seem to play a part in the pathogenesis of periodontal disease.</w:t>
      </w:r>
      <w:r w:rsidR="008C7F40" w:rsidRPr="006E472F">
        <w:rPr>
          <w:rFonts w:asciiTheme="majorBidi" w:eastAsia="AvenirLTStd-Book" w:hAnsiTheme="majorBidi" w:cstheme="majorBidi"/>
          <w:sz w:val="24"/>
          <w:szCs w:val="24"/>
        </w:rPr>
        <w:t xml:space="preserve"> </w:t>
      </w:r>
      <w:r w:rsidRPr="006E472F">
        <w:rPr>
          <w:rFonts w:asciiTheme="majorBidi" w:eastAsia="AvenirLTStd-Book" w:hAnsiTheme="majorBidi" w:cstheme="majorBidi"/>
          <w:sz w:val="24"/>
          <w:szCs w:val="24"/>
        </w:rPr>
        <w:t>The hypothesis of a correlation between Herpes Viruses infection and the pathogenesis and progression of aggressive periodontitis has been proposed by various studies</w:t>
      </w:r>
      <w:r w:rsidR="005A33F9" w:rsidRPr="006E472F">
        <w:rPr>
          <w:rFonts w:asciiTheme="majorBidi" w:eastAsia="AvenirLTStd-Book" w:hAnsiTheme="majorBidi" w:cstheme="majorBidi"/>
          <w:sz w:val="24"/>
          <w:szCs w:val="24"/>
        </w:rPr>
        <w:t xml:space="preserve"> </w:t>
      </w:r>
      <w:r w:rsidR="0015355F" w:rsidRPr="006E472F">
        <w:rPr>
          <w:rFonts w:asciiTheme="majorBidi" w:eastAsia="AvenirLTStd-Book" w:hAnsiTheme="majorBidi" w:cstheme="majorBidi"/>
          <w:b/>
          <w:bCs/>
          <w:sz w:val="24"/>
          <w:szCs w:val="24"/>
        </w:rPr>
        <w:t>(</w:t>
      </w:r>
      <w:r w:rsidR="00FF0690">
        <w:rPr>
          <w:rFonts w:asciiTheme="majorBidi" w:hAnsiTheme="majorBidi" w:cstheme="majorBidi"/>
          <w:b/>
          <w:bCs/>
          <w:sz w:val="24"/>
          <w:szCs w:val="24"/>
        </w:rPr>
        <w:t>4</w:t>
      </w:r>
      <w:r w:rsidR="0015355F" w:rsidRPr="006E472F">
        <w:rPr>
          <w:rFonts w:asciiTheme="majorBidi" w:hAnsiTheme="majorBidi" w:cstheme="majorBidi"/>
          <w:b/>
          <w:bCs/>
          <w:sz w:val="24"/>
          <w:szCs w:val="24"/>
        </w:rPr>
        <w:t>)</w:t>
      </w:r>
      <w:r w:rsidR="0015355F" w:rsidRPr="006E472F">
        <w:rPr>
          <w:rFonts w:asciiTheme="majorBidi" w:hAnsiTheme="majorBidi" w:cstheme="majorBidi"/>
          <w:sz w:val="24"/>
          <w:szCs w:val="24"/>
        </w:rPr>
        <w:t>.</w:t>
      </w:r>
    </w:p>
    <w:p w14:paraId="568D2939" w14:textId="77777777" w:rsidR="0015355F" w:rsidRPr="006E472F" w:rsidRDefault="0015355F"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 xml:space="preserve">The current study was conducted in Khartoum </w:t>
      </w:r>
      <w:r w:rsidR="009B21A0" w:rsidRPr="006E472F">
        <w:rPr>
          <w:rFonts w:asciiTheme="majorBidi" w:hAnsiTheme="majorBidi" w:cstheme="majorBidi"/>
          <w:sz w:val="24"/>
          <w:szCs w:val="24"/>
        </w:rPr>
        <w:t>S</w:t>
      </w:r>
      <w:r w:rsidRPr="006E472F">
        <w:rPr>
          <w:rFonts w:asciiTheme="majorBidi" w:hAnsiTheme="majorBidi" w:cstheme="majorBidi"/>
          <w:sz w:val="24"/>
          <w:szCs w:val="24"/>
        </w:rPr>
        <w:t>tate during period from  50 Sudanese patients with chronic periodontitis were enrolled, 30(60%) of them were males and 20(40%) were females, age range from 25</w:t>
      </w:r>
      <w:r w:rsidR="00101018" w:rsidRPr="006E472F">
        <w:rPr>
          <w:rFonts w:asciiTheme="majorBidi" w:hAnsiTheme="majorBidi" w:cstheme="majorBidi"/>
          <w:sz w:val="24"/>
          <w:szCs w:val="24"/>
        </w:rPr>
        <w:t xml:space="preserve"> years</w:t>
      </w:r>
      <w:r w:rsidRPr="006E472F">
        <w:rPr>
          <w:rFonts w:asciiTheme="majorBidi" w:hAnsiTheme="majorBidi" w:cstheme="majorBidi"/>
          <w:sz w:val="24"/>
          <w:szCs w:val="24"/>
        </w:rPr>
        <w:t xml:space="preserve"> to 80 years with mean age 52.</w:t>
      </w:r>
      <w:r w:rsidR="007D6418" w:rsidRPr="006E472F">
        <w:rPr>
          <w:rFonts w:asciiTheme="majorBidi" w:hAnsiTheme="majorBidi" w:cstheme="majorBidi"/>
          <w:sz w:val="24"/>
          <w:szCs w:val="24"/>
        </w:rPr>
        <w:t>9 years old.</w:t>
      </w:r>
    </w:p>
    <w:p w14:paraId="00734641" w14:textId="77777777" w:rsidR="002D16E9" w:rsidRPr="006E472F" w:rsidRDefault="002D16E9" w:rsidP="005A33F9">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 done by</w:t>
      </w:r>
      <w:r w:rsidR="003F32B7" w:rsidRPr="006E472F">
        <w:rPr>
          <w:rFonts w:asciiTheme="majorBidi" w:hAnsiTheme="majorBidi" w:cstheme="majorBidi"/>
          <w:sz w:val="24"/>
          <w:szCs w:val="24"/>
        </w:rPr>
        <w:t xml:space="preserve"> </w:t>
      </w:r>
      <w:r w:rsidR="00CD50DC" w:rsidRPr="006E472F">
        <w:rPr>
          <w:rFonts w:asciiTheme="majorBidi" w:hAnsiTheme="majorBidi" w:cstheme="majorBidi"/>
          <w:sz w:val="24"/>
          <w:szCs w:val="24"/>
        </w:rPr>
        <w:t>(</w:t>
      </w:r>
      <w:r w:rsidR="00FF0690">
        <w:rPr>
          <w:rFonts w:asciiTheme="majorBidi" w:hAnsiTheme="majorBidi" w:cstheme="majorBidi"/>
          <w:b/>
          <w:bCs/>
          <w:sz w:val="24"/>
          <w:szCs w:val="24"/>
        </w:rPr>
        <w:t>14</w:t>
      </w:r>
      <w:r w:rsidR="00CD50DC" w:rsidRPr="006E472F">
        <w:rPr>
          <w:rFonts w:asciiTheme="majorBidi" w:hAnsiTheme="majorBidi" w:cstheme="majorBidi"/>
          <w:b/>
          <w:bCs/>
          <w:sz w:val="24"/>
          <w:szCs w:val="24"/>
        </w:rPr>
        <w:t>)</w:t>
      </w:r>
      <w:r w:rsidR="000C3A10" w:rsidRPr="006E472F">
        <w:rPr>
          <w:rFonts w:asciiTheme="majorBidi" w:hAnsiTheme="majorBidi" w:cstheme="majorBidi"/>
          <w:b/>
          <w:bCs/>
          <w:sz w:val="24"/>
          <w:szCs w:val="24"/>
        </w:rPr>
        <w:t xml:space="preserve">, </w:t>
      </w:r>
      <w:r w:rsidR="000C3A10" w:rsidRPr="006E472F">
        <w:rPr>
          <w:rFonts w:asciiTheme="majorBidi" w:hAnsiTheme="majorBidi" w:cstheme="majorBidi"/>
          <w:sz w:val="24"/>
          <w:szCs w:val="24"/>
        </w:rPr>
        <w:t>in</w:t>
      </w:r>
      <w:r w:rsidRPr="006E472F">
        <w:rPr>
          <w:rFonts w:asciiTheme="majorBidi" w:hAnsiTheme="majorBidi" w:cstheme="majorBidi"/>
          <w:sz w:val="24"/>
          <w:szCs w:val="24"/>
        </w:rPr>
        <w:t xml:space="preserve"> which they found that wide variation in the occurrence of HSV (13%), EBV (3%), and CMV (0.3%) which is closely similar to the present findings</w:t>
      </w:r>
      <w:r w:rsidR="001E1810" w:rsidRPr="006E472F">
        <w:rPr>
          <w:rFonts w:asciiTheme="majorBidi" w:hAnsiTheme="majorBidi" w:cstheme="majorBidi"/>
          <w:sz w:val="24"/>
          <w:szCs w:val="24"/>
        </w:rPr>
        <w:t xml:space="preserve"> in which HSV (06%), </w:t>
      </w:r>
      <w:r w:rsidR="000C3A10" w:rsidRPr="006E472F">
        <w:rPr>
          <w:rFonts w:asciiTheme="majorBidi" w:hAnsiTheme="majorBidi" w:cstheme="majorBidi"/>
          <w:sz w:val="24"/>
          <w:szCs w:val="24"/>
        </w:rPr>
        <w:t>CMV was (00%).</w:t>
      </w:r>
    </w:p>
    <w:p w14:paraId="615AD738" w14:textId="77777777" w:rsidR="007D6418" w:rsidRPr="006E472F" w:rsidRDefault="007D6418" w:rsidP="003D1AEE">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In a study</w:t>
      </w:r>
      <w:r w:rsidR="00417BC0" w:rsidRPr="006E472F">
        <w:rPr>
          <w:rFonts w:asciiTheme="majorBidi" w:hAnsiTheme="majorBidi" w:cstheme="majorBidi"/>
          <w:sz w:val="24"/>
          <w:szCs w:val="24"/>
        </w:rPr>
        <w:t xml:space="preserve"> done by</w:t>
      </w:r>
      <w:r w:rsidR="003F32B7" w:rsidRPr="006E472F">
        <w:rPr>
          <w:rFonts w:asciiTheme="majorBidi" w:hAnsiTheme="majorBidi" w:cstheme="majorBidi"/>
          <w:sz w:val="24"/>
          <w:szCs w:val="24"/>
        </w:rPr>
        <w:t xml:space="preserve"> </w:t>
      </w:r>
      <w:r w:rsidR="00800DBA" w:rsidRPr="006E472F">
        <w:rPr>
          <w:rFonts w:asciiTheme="majorBidi" w:hAnsiTheme="majorBidi" w:cstheme="majorBidi"/>
          <w:sz w:val="24"/>
          <w:szCs w:val="24"/>
        </w:rPr>
        <w:t>(</w:t>
      </w:r>
      <w:r w:rsidR="00FF0690">
        <w:rPr>
          <w:rFonts w:asciiTheme="majorBidi" w:hAnsiTheme="majorBidi" w:cstheme="majorBidi"/>
          <w:b/>
          <w:bCs/>
          <w:sz w:val="24"/>
          <w:szCs w:val="24"/>
        </w:rPr>
        <w:t>15</w:t>
      </w:r>
      <w:r w:rsidRPr="006E472F">
        <w:rPr>
          <w:rFonts w:asciiTheme="majorBidi" w:hAnsiTheme="majorBidi" w:cstheme="majorBidi"/>
          <w:sz w:val="24"/>
          <w:szCs w:val="24"/>
        </w:rPr>
        <w:t>) from different countries, in which he report</w:t>
      </w:r>
      <w:r w:rsidR="005100E8" w:rsidRPr="006E472F">
        <w:rPr>
          <w:rFonts w:asciiTheme="majorBidi" w:hAnsiTheme="majorBidi" w:cstheme="majorBidi"/>
          <w:sz w:val="24"/>
          <w:szCs w:val="24"/>
        </w:rPr>
        <w:t>ed</w:t>
      </w:r>
      <w:r w:rsidR="00AB2EBF" w:rsidRPr="006E472F">
        <w:rPr>
          <w:rFonts w:asciiTheme="majorBidi" w:hAnsiTheme="majorBidi" w:cstheme="majorBidi"/>
          <w:sz w:val="24"/>
          <w:szCs w:val="24"/>
        </w:rPr>
        <w:t xml:space="preserve"> that </w:t>
      </w:r>
      <w:r w:rsidRPr="006E472F">
        <w:rPr>
          <w:rFonts w:asciiTheme="majorBidi" w:hAnsiTheme="majorBidi" w:cstheme="majorBidi"/>
          <w:sz w:val="24"/>
          <w:szCs w:val="24"/>
        </w:rPr>
        <w:t>CMV and HSV-1 yield median frequency of 40% and 45% respectively in patients with chronic periodontitis</w:t>
      </w:r>
      <w:r w:rsidR="00417BC0" w:rsidRPr="006E472F">
        <w:rPr>
          <w:rFonts w:asciiTheme="majorBidi" w:hAnsiTheme="majorBidi" w:cstheme="majorBidi"/>
          <w:sz w:val="24"/>
          <w:szCs w:val="24"/>
        </w:rPr>
        <w:t>, which is higher than the frequencies ob</w:t>
      </w:r>
      <w:r w:rsidR="001E1810" w:rsidRPr="006E472F">
        <w:rPr>
          <w:rFonts w:asciiTheme="majorBidi" w:hAnsiTheme="majorBidi" w:cstheme="majorBidi"/>
          <w:sz w:val="24"/>
          <w:szCs w:val="24"/>
        </w:rPr>
        <w:t xml:space="preserve">tained from the present study, </w:t>
      </w:r>
      <w:r w:rsidR="00417BC0" w:rsidRPr="006E472F">
        <w:rPr>
          <w:rFonts w:asciiTheme="majorBidi" w:hAnsiTheme="majorBidi" w:cstheme="majorBidi"/>
          <w:sz w:val="24"/>
          <w:szCs w:val="24"/>
        </w:rPr>
        <w:t>CMV (00%) while HSV 1</w:t>
      </w:r>
      <w:r w:rsidR="003D1AEE" w:rsidRPr="006E472F">
        <w:rPr>
          <w:rFonts w:asciiTheme="majorBidi" w:hAnsiTheme="majorBidi" w:cstheme="majorBidi"/>
          <w:sz w:val="24"/>
          <w:szCs w:val="24"/>
        </w:rPr>
        <w:t xml:space="preserve">, </w:t>
      </w:r>
      <w:r w:rsidR="00417BC0" w:rsidRPr="006E472F">
        <w:rPr>
          <w:rFonts w:asciiTheme="majorBidi" w:hAnsiTheme="majorBidi" w:cstheme="majorBidi"/>
          <w:sz w:val="24"/>
          <w:szCs w:val="24"/>
        </w:rPr>
        <w:t>2 (0</w:t>
      </w:r>
      <w:r w:rsidR="00B21CDD" w:rsidRPr="006E472F">
        <w:rPr>
          <w:rFonts w:asciiTheme="majorBidi" w:hAnsiTheme="majorBidi" w:cstheme="majorBidi"/>
          <w:sz w:val="24"/>
          <w:szCs w:val="24"/>
        </w:rPr>
        <w:t>6%), since the study of Jorgen,</w:t>
      </w:r>
      <w:r w:rsidR="00417BC0" w:rsidRPr="006E472F">
        <w:rPr>
          <w:rFonts w:asciiTheme="majorBidi" w:hAnsiTheme="majorBidi" w:cstheme="majorBidi"/>
          <w:sz w:val="24"/>
          <w:szCs w:val="24"/>
        </w:rPr>
        <w:t xml:space="preserve"> done in a wide range with different populations groups. </w:t>
      </w:r>
    </w:p>
    <w:p w14:paraId="74FF749B" w14:textId="77777777" w:rsidR="00742E51" w:rsidRPr="006E472F" w:rsidRDefault="00D15F94" w:rsidP="00CD50DC">
      <w:pPr>
        <w:autoSpaceDE w:val="0"/>
        <w:autoSpaceDN w:val="0"/>
        <w:adjustRightInd w:val="0"/>
        <w:spacing w:after="0" w:line="360" w:lineRule="auto"/>
        <w:jc w:val="both"/>
        <w:rPr>
          <w:rFonts w:asciiTheme="majorBidi" w:hAnsiTheme="majorBidi" w:cstheme="majorBidi"/>
          <w:sz w:val="24"/>
          <w:szCs w:val="24"/>
        </w:rPr>
      </w:pPr>
      <w:r w:rsidRPr="006E472F">
        <w:rPr>
          <w:rFonts w:asciiTheme="majorBidi" w:hAnsiTheme="majorBidi" w:cstheme="majorBidi"/>
          <w:sz w:val="24"/>
          <w:szCs w:val="24"/>
        </w:rPr>
        <w:t>The present stu</w:t>
      </w:r>
      <w:r w:rsidR="00BC2880" w:rsidRPr="006E472F">
        <w:rPr>
          <w:rFonts w:asciiTheme="majorBidi" w:hAnsiTheme="majorBidi" w:cstheme="majorBidi"/>
          <w:sz w:val="24"/>
          <w:szCs w:val="24"/>
        </w:rPr>
        <w:t xml:space="preserve">dy found that the frequency of </w:t>
      </w:r>
      <w:r w:rsidRPr="006E472F">
        <w:rPr>
          <w:rFonts w:asciiTheme="majorBidi" w:hAnsiTheme="majorBidi" w:cstheme="majorBidi"/>
          <w:sz w:val="24"/>
          <w:szCs w:val="24"/>
        </w:rPr>
        <w:t>CMV in chronic periodontitis was (00%) which is</w:t>
      </w:r>
      <w:r w:rsidR="00F47BAD" w:rsidRPr="006E472F">
        <w:rPr>
          <w:rFonts w:asciiTheme="majorBidi" w:hAnsiTheme="majorBidi" w:cstheme="majorBidi"/>
          <w:sz w:val="24"/>
          <w:szCs w:val="24"/>
        </w:rPr>
        <w:t xml:space="preserve"> totally</w:t>
      </w:r>
      <w:r w:rsidRPr="006E472F">
        <w:rPr>
          <w:rFonts w:asciiTheme="majorBidi" w:hAnsiTheme="majorBidi" w:cstheme="majorBidi"/>
          <w:sz w:val="24"/>
          <w:szCs w:val="24"/>
        </w:rPr>
        <w:t xml:space="preserve"> differ from study done by </w:t>
      </w:r>
      <w:r w:rsidR="00CD50DC" w:rsidRPr="006E472F">
        <w:rPr>
          <w:rFonts w:asciiTheme="majorBidi" w:hAnsiTheme="majorBidi" w:cstheme="majorBidi"/>
          <w:b/>
          <w:bCs/>
          <w:sz w:val="24"/>
          <w:szCs w:val="24"/>
        </w:rPr>
        <w:t>(</w:t>
      </w:r>
      <w:r w:rsidR="00FF0690">
        <w:rPr>
          <w:rFonts w:asciiTheme="majorBidi" w:hAnsiTheme="majorBidi" w:cstheme="majorBidi"/>
          <w:b/>
          <w:bCs/>
          <w:sz w:val="24"/>
          <w:szCs w:val="24"/>
        </w:rPr>
        <w:t>2</w:t>
      </w:r>
      <w:r w:rsidR="00CD50DC" w:rsidRPr="006E472F">
        <w:rPr>
          <w:rFonts w:asciiTheme="majorBidi" w:hAnsiTheme="majorBidi" w:cstheme="majorBidi"/>
          <w:sz w:val="24"/>
          <w:szCs w:val="24"/>
        </w:rPr>
        <w:t xml:space="preserve">) </w:t>
      </w:r>
      <w:r w:rsidRPr="006E472F">
        <w:rPr>
          <w:rFonts w:asciiTheme="majorBidi" w:hAnsiTheme="majorBidi" w:cstheme="majorBidi"/>
          <w:sz w:val="24"/>
          <w:szCs w:val="24"/>
        </w:rPr>
        <w:t>in which she observed that the percentage of stu</w:t>
      </w:r>
      <w:r w:rsidR="001E1810" w:rsidRPr="006E472F">
        <w:rPr>
          <w:rFonts w:asciiTheme="majorBidi" w:hAnsiTheme="majorBidi" w:cstheme="majorBidi"/>
          <w:sz w:val="24"/>
          <w:szCs w:val="24"/>
        </w:rPr>
        <w:t xml:space="preserve">dy group who were positive for </w:t>
      </w:r>
      <w:r w:rsidRPr="006E472F">
        <w:rPr>
          <w:rFonts w:asciiTheme="majorBidi" w:hAnsiTheme="majorBidi" w:cstheme="majorBidi"/>
          <w:sz w:val="24"/>
          <w:szCs w:val="24"/>
        </w:rPr>
        <w:t>CMV was (22.6%).</w:t>
      </w:r>
    </w:p>
    <w:p w14:paraId="07294DE1" w14:textId="77777777" w:rsidR="00492A5E" w:rsidRPr="006E472F" w:rsidRDefault="00A976AC" w:rsidP="005A33F9">
      <w:pPr>
        <w:spacing w:line="360" w:lineRule="auto"/>
        <w:jc w:val="both"/>
        <w:rPr>
          <w:rFonts w:asciiTheme="majorBidi" w:hAnsiTheme="majorBidi" w:cstheme="majorBidi"/>
          <w:color w:val="000000"/>
          <w:sz w:val="24"/>
          <w:szCs w:val="24"/>
        </w:rPr>
      </w:pPr>
      <w:r w:rsidRPr="006E472F">
        <w:rPr>
          <w:rFonts w:asciiTheme="majorBidi" w:hAnsiTheme="majorBidi" w:cstheme="majorBidi"/>
          <w:color w:val="000000"/>
          <w:sz w:val="24"/>
          <w:szCs w:val="24"/>
          <w:lang w:eastAsia="ja-JP"/>
        </w:rPr>
        <w:t>Finally;</w:t>
      </w:r>
      <w:r w:rsidR="00AB2EBF" w:rsidRPr="006E472F">
        <w:rPr>
          <w:rFonts w:asciiTheme="majorBidi" w:hAnsiTheme="majorBidi" w:cstheme="majorBidi"/>
          <w:color w:val="000000"/>
          <w:sz w:val="24"/>
          <w:szCs w:val="24"/>
          <w:lang w:eastAsia="ja-JP"/>
        </w:rPr>
        <w:t xml:space="preserve"> </w:t>
      </w:r>
      <w:r w:rsidRPr="006E472F">
        <w:rPr>
          <w:rFonts w:asciiTheme="majorBidi" w:hAnsiTheme="majorBidi" w:cstheme="majorBidi"/>
          <w:color w:val="000000"/>
          <w:sz w:val="24"/>
          <w:szCs w:val="24"/>
        </w:rPr>
        <w:t xml:space="preserve">these findings should highlight the need for </w:t>
      </w:r>
      <w:r w:rsidRPr="006E472F">
        <w:rPr>
          <w:rFonts w:asciiTheme="majorBidi" w:hAnsiTheme="majorBidi" w:cstheme="majorBidi"/>
          <w:color w:val="000000"/>
          <w:sz w:val="24"/>
          <w:szCs w:val="24"/>
          <w:lang w:eastAsia="ja-JP"/>
        </w:rPr>
        <w:t xml:space="preserve">the </w:t>
      </w:r>
      <w:r w:rsidRPr="006E472F">
        <w:rPr>
          <w:rFonts w:asciiTheme="majorBidi" w:hAnsiTheme="majorBidi" w:cstheme="majorBidi"/>
          <w:color w:val="000000"/>
          <w:sz w:val="24"/>
          <w:szCs w:val="24"/>
        </w:rPr>
        <w:t>establishment in Sudan of rapid</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sensitive</w:t>
      </w:r>
      <w:r w:rsidRPr="006E472F">
        <w:rPr>
          <w:rFonts w:asciiTheme="majorBidi" w:hAnsiTheme="majorBidi" w:cstheme="majorBidi"/>
          <w:color w:val="000000"/>
          <w:sz w:val="24"/>
          <w:szCs w:val="24"/>
          <w:lang w:eastAsia="ja-JP"/>
        </w:rPr>
        <w:t>,</w:t>
      </w:r>
      <w:r w:rsidRPr="006E472F">
        <w:rPr>
          <w:rFonts w:asciiTheme="majorBidi" w:hAnsiTheme="majorBidi" w:cstheme="majorBidi"/>
          <w:color w:val="000000"/>
          <w:sz w:val="24"/>
          <w:szCs w:val="24"/>
        </w:rPr>
        <w:t xml:space="preserve"> and specific diagnostic techniques (such as ones used here) </w:t>
      </w:r>
      <w:r w:rsidR="005100E8" w:rsidRPr="006E472F">
        <w:rPr>
          <w:rFonts w:asciiTheme="majorBidi" w:hAnsiTheme="majorBidi" w:cstheme="majorBidi"/>
          <w:color w:val="000000"/>
          <w:sz w:val="24"/>
          <w:szCs w:val="24"/>
        </w:rPr>
        <w:t xml:space="preserve"> in suffer </w:t>
      </w:r>
      <w:r w:rsidRPr="006E472F">
        <w:rPr>
          <w:rFonts w:asciiTheme="majorBidi" w:hAnsiTheme="majorBidi" w:cstheme="majorBidi"/>
          <w:color w:val="000000"/>
          <w:sz w:val="24"/>
          <w:szCs w:val="24"/>
        </w:rPr>
        <w:t xml:space="preserve">for better management of </w:t>
      </w:r>
      <w:r w:rsidRPr="006E472F">
        <w:rPr>
          <w:rFonts w:asciiTheme="majorBidi" w:hAnsiTheme="majorBidi" w:cstheme="majorBidi"/>
          <w:sz w:val="24"/>
          <w:szCs w:val="24"/>
        </w:rPr>
        <w:t>chronic periodontitis</w:t>
      </w:r>
      <w:r w:rsidRPr="006E472F">
        <w:rPr>
          <w:rFonts w:asciiTheme="majorBidi" w:hAnsiTheme="majorBidi" w:cstheme="majorBidi"/>
          <w:color w:val="000000"/>
          <w:sz w:val="24"/>
          <w:szCs w:val="24"/>
        </w:rPr>
        <w:t xml:space="preserve"> infections especially in the high risk groups (infants, elderly a</w:t>
      </w:r>
      <w:r w:rsidR="00B21CDD" w:rsidRPr="006E472F">
        <w:rPr>
          <w:rFonts w:asciiTheme="majorBidi" w:hAnsiTheme="majorBidi" w:cstheme="majorBidi"/>
          <w:color w:val="000000"/>
          <w:sz w:val="24"/>
          <w:szCs w:val="24"/>
        </w:rPr>
        <w:t xml:space="preserve">nd immunocompromised patients). </w:t>
      </w:r>
      <w:r w:rsidR="00D17962" w:rsidRPr="006E472F">
        <w:rPr>
          <w:rFonts w:asciiTheme="majorBidi" w:hAnsiTheme="majorBidi" w:cstheme="majorBidi"/>
          <w:color w:val="000000"/>
          <w:sz w:val="24"/>
          <w:szCs w:val="24"/>
        </w:rPr>
        <w:t>To our knowledge this is the first attempt to identi</w:t>
      </w:r>
      <w:r w:rsidR="00D17962" w:rsidRPr="006E472F">
        <w:rPr>
          <w:rFonts w:asciiTheme="majorBidi" w:hAnsiTheme="majorBidi" w:cstheme="majorBidi"/>
          <w:color w:val="000000"/>
          <w:sz w:val="24"/>
          <w:szCs w:val="24"/>
          <w:lang w:eastAsia="ja-JP"/>
        </w:rPr>
        <w:t>fy</w:t>
      </w:r>
      <w:r w:rsidR="00D17962" w:rsidRPr="006E472F">
        <w:rPr>
          <w:rFonts w:asciiTheme="majorBidi" w:hAnsiTheme="majorBidi" w:cstheme="majorBidi"/>
          <w:color w:val="000000"/>
          <w:sz w:val="24"/>
          <w:szCs w:val="24"/>
        </w:rPr>
        <w:t xml:space="preserve"> the causative viral agents of </w:t>
      </w:r>
      <w:r w:rsidR="00D17962" w:rsidRPr="006E472F">
        <w:rPr>
          <w:rFonts w:asciiTheme="majorBidi" w:hAnsiTheme="majorBidi" w:cstheme="majorBidi"/>
          <w:sz w:val="24"/>
          <w:szCs w:val="24"/>
        </w:rPr>
        <w:t>chronic periodontitis</w:t>
      </w:r>
      <w:r w:rsidR="00D17962" w:rsidRPr="006E472F">
        <w:rPr>
          <w:rFonts w:asciiTheme="majorBidi" w:hAnsiTheme="majorBidi" w:cstheme="majorBidi"/>
          <w:color w:val="000000"/>
          <w:sz w:val="24"/>
          <w:szCs w:val="24"/>
        </w:rPr>
        <w:t xml:space="preserve"> in Sudan</w:t>
      </w:r>
      <w:r w:rsidR="00D17962" w:rsidRPr="006E472F">
        <w:rPr>
          <w:rFonts w:asciiTheme="majorBidi" w:hAnsiTheme="majorBidi" w:cstheme="majorBidi"/>
          <w:color w:val="000000"/>
          <w:sz w:val="24"/>
          <w:szCs w:val="24"/>
          <w:lang w:eastAsia="ja-JP"/>
        </w:rPr>
        <w:t xml:space="preserve"> by using molecular techniques</w:t>
      </w:r>
      <w:r w:rsidR="00D17962" w:rsidRPr="006E472F">
        <w:rPr>
          <w:rFonts w:asciiTheme="majorBidi" w:hAnsiTheme="majorBidi" w:cstheme="majorBidi"/>
          <w:color w:val="000000"/>
          <w:sz w:val="24"/>
          <w:szCs w:val="24"/>
        </w:rPr>
        <w:t>. The results obtained should call for wider surveillance at the national level in order to fully elucidate the t</w:t>
      </w:r>
      <w:r w:rsidR="001E1810" w:rsidRPr="006E472F">
        <w:rPr>
          <w:rFonts w:asciiTheme="majorBidi" w:hAnsiTheme="majorBidi" w:cstheme="majorBidi"/>
          <w:color w:val="000000"/>
          <w:sz w:val="24"/>
          <w:szCs w:val="24"/>
        </w:rPr>
        <w:t xml:space="preserve">rue status and epidemiology of </w:t>
      </w:r>
      <w:r w:rsidR="00D17962" w:rsidRPr="006E472F">
        <w:rPr>
          <w:rFonts w:asciiTheme="majorBidi" w:hAnsiTheme="majorBidi" w:cstheme="majorBidi"/>
          <w:color w:val="000000"/>
          <w:sz w:val="24"/>
          <w:szCs w:val="24"/>
        </w:rPr>
        <w:t>CMV, HSV1</w:t>
      </w:r>
      <w:r w:rsidR="003F32B7" w:rsidRPr="006E472F">
        <w:rPr>
          <w:rFonts w:asciiTheme="majorBidi" w:hAnsiTheme="majorBidi" w:cstheme="majorBidi"/>
          <w:color w:val="000000"/>
          <w:sz w:val="24"/>
          <w:szCs w:val="24"/>
        </w:rPr>
        <w:t>,</w:t>
      </w:r>
      <w:r w:rsidR="003D1AEE" w:rsidRPr="006E472F">
        <w:rPr>
          <w:rFonts w:asciiTheme="majorBidi" w:hAnsiTheme="majorBidi" w:cstheme="majorBidi"/>
          <w:color w:val="000000"/>
          <w:sz w:val="24"/>
          <w:szCs w:val="24"/>
        </w:rPr>
        <w:t xml:space="preserve"> </w:t>
      </w:r>
      <w:r w:rsidR="003F32B7" w:rsidRPr="006E472F">
        <w:rPr>
          <w:rFonts w:asciiTheme="majorBidi" w:hAnsiTheme="majorBidi" w:cstheme="majorBidi"/>
          <w:color w:val="000000"/>
          <w:sz w:val="24"/>
          <w:szCs w:val="24"/>
        </w:rPr>
        <w:t>2</w:t>
      </w:r>
      <w:r w:rsidR="00D17962" w:rsidRPr="006E472F">
        <w:rPr>
          <w:rFonts w:asciiTheme="majorBidi" w:hAnsiTheme="majorBidi" w:cstheme="majorBidi"/>
          <w:color w:val="000000"/>
          <w:sz w:val="24"/>
          <w:szCs w:val="24"/>
        </w:rPr>
        <w:t xml:space="preserve"> and other herpes viruses in Sudan.</w:t>
      </w:r>
    </w:p>
    <w:p w14:paraId="569D760C" w14:textId="77777777" w:rsidR="00422DEA" w:rsidRPr="006E472F" w:rsidRDefault="009A1928" w:rsidP="001E1810">
      <w:pPr>
        <w:autoSpaceDE w:val="0"/>
        <w:autoSpaceDN w:val="0"/>
        <w:adjustRightInd w:val="0"/>
        <w:spacing w:after="0" w:line="360" w:lineRule="auto"/>
        <w:rPr>
          <w:rFonts w:asciiTheme="majorBidi" w:hAnsiTheme="majorBidi" w:cstheme="majorBidi"/>
          <w:b/>
          <w:bCs/>
          <w:sz w:val="24"/>
          <w:szCs w:val="24"/>
        </w:rPr>
      </w:pPr>
      <w:r w:rsidRPr="006E472F">
        <w:rPr>
          <w:rFonts w:asciiTheme="majorBidi" w:hAnsiTheme="majorBidi" w:cstheme="majorBidi"/>
          <w:b/>
          <w:bCs/>
          <w:sz w:val="24"/>
          <w:szCs w:val="24"/>
        </w:rPr>
        <w:t>CONCLUSION</w:t>
      </w:r>
    </w:p>
    <w:p w14:paraId="71C684DF" w14:textId="77777777" w:rsidR="00742E51" w:rsidRPr="006E472F" w:rsidRDefault="00D93A35" w:rsidP="005A33F9">
      <w:pPr>
        <w:spacing w:line="360" w:lineRule="auto"/>
        <w:jc w:val="lowKashida"/>
        <w:rPr>
          <w:rFonts w:asciiTheme="majorBidi" w:eastAsia="Calibri" w:hAnsiTheme="majorBidi" w:cstheme="majorBidi"/>
          <w:sz w:val="24"/>
          <w:szCs w:val="24"/>
        </w:rPr>
      </w:pPr>
      <w:r w:rsidRPr="006E472F">
        <w:rPr>
          <w:rFonts w:asciiTheme="majorBidi" w:eastAsia="Calibri" w:hAnsiTheme="majorBidi" w:cstheme="majorBidi"/>
          <w:sz w:val="24"/>
          <w:szCs w:val="24"/>
        </w:rPr>
        <w:t>I</w:t>
      </w:r>
      <w:r w:rsidR="00B21CDD" w:rsidRPr="006E472F">
        <w:rPr>
          <w:rFonts w:asciiTheme="majorBidi" w:eastAsia="Calibri" w:hAnsiTheme="majorBidi" w:cstheme="majorBidi"/>
          <w:sz w:val="24"/>
          <w:szCs w:val="24"/>
        </w:rPr>
        <w:t>n conclusion, the present study found that the frequency of HSV</w:t>
      </w:r>
      <w:r w:rsidR="003F32B7" w:rsidRPr="006E472F">
        <w:rPr>
          <w:rFonts w:asciiTheme="majorBidi" w:eastAsia="Calibri" w:hAnsiTheme="majorBidi" w:cstheme="majorBidi"/>
          <w:sz w:val="24"/>
          <w:szCs w:val="24"/>
        </w:rPr>
        <w:t>1,</w:t>
      </w:r>
      <w:r w:rsidR="003D1AEE" w:rsidRPr="006E472F">
        <w:rPr>
          <w:rFonts w:asciiTheme="majorBidi" w:eastAsia="Calibri" w:hAnsiTheme="majorBidi" w:cstheme="majorBidi"/>
          <w:sz w:val="24"/>
          <w:szCs w:val="24"/>
        </w:rPr>
        <w:t xml:space="preserve"> </w:t>
      </w:r>
      <w:r w:rsidR="003F32B7" w:rsidRPr="006E472F">
        <w:rPr>
          <w:rFonts w:asciiTheme="majorBidi" w:eastAsia="Calibri" w:hAnsiTheme="majorBidi" w:cstheme="majorBidi"/>
          <w:sz w:val="24"/>
          <w:szCs w:val="24"/>
        </w:rPr>
        <w:t xml:space="preserve">2 </w:t>
      </w:r>
      <w:r w:rsidR="00B21CDD" w:rsidRPr="006E472F">
        <w:rPr>
          <w:rFonts w:asciiTheme="majorBidi" w:eastAsia="Calibri" w:hAnsiTheme="majorBidi" w:cstheme="majorBidi"/>
          <w:sz w:val="24"/>
          <w:szCs w:val="24"/>
        </w:rPr>
        <w:t>in patients with chronic periodontitis was low, while no posi</w:t>
      </w:r>
      <w:r w:rsidR="001E1810" w:rsidRPr="006E472F">
        <w:rPr>
          <w:rFonts w:asciiTheme="majorBidi" w:eastAsia="Calibri" w:hAnsiTheme="majorBidi" w:cstheme="majorBidi"/>
          <w:sz w:val="24"/>
          <w:szCs w:val="24"/>
        </w:rPr>
        <w:t xml:space="preserve">tive results was detected with </w:t>
      </w:r>
      <w:r w:rsidR="00B21CDD" w:rsidRPr="006E472F">
        <w:rPr>
          <w:rFonts w:asciiTheme="majorBidi" w:eastAsia="Calibri" w:hAnsiTheme="majorBidi" w:cstheme="majorBidi"/>
          <w:sz w:val="24"/>
          <w:szCs w:val="24"/>
        </w:rPr>
        <w:t>CMV</w:t>
      </w:r>
      <w:r w:rsidRPr="006E472F">
        <w:rPr>
          <w:rFonts w:asciiTheme="majorBidi" w:eastAsia="Calibri" w:hAnsiTheme="majorBidi" w:cstheme="majorBidi"/>
          <w:sz w:val="24"/>
          <w:szCs w:val="24"/>
        </w:rPr>
        <w:t xml:space="preserve">. </w:t>
      </w:r>
      <w:r w:rsidR="00BB7A56" w:rsidRPr="006E472F">
        <w:rPr>
          <w:rFonts w:asciiTheme="majorBidi" w:eastAsia="Calibri" w:hAnsiTheme="majorBidi" w:cstheme="majorBidi"/>
          <w:sz w:val="24"/>
          <w:szCs w:val="24"/>
        </w:rPr>
        <w:t xml:space="preserve">Incidence and existence </w:t>
      </w:r>
      <w:r w:rsidR="00BB7A56" w:rsidRPr="006E472F">
        <w:rPr>
          <w:rFonts w:asciiTheme="majorBidi" w:eastAsia="Calibri" w:hAnsiTheme="majorBidi" w:cstheme="majorBidi"/>
          <w:sz w:val="24"/>
          <w:szCs w:val="24"/>
        </w:rPr>
        <w:lastRenderedPageBreak/>
        <w:t xml:space="preserve">of </w:t>
      </w:r>
      <w:r w:rsidR="00BB7A56" w:rsidRPr="006E472F">
        <w:rPr>
          <w:rFonts w:asciiTheme="majorBidi" w:hAnsiTheme="majorBidi" w:cstheme="majorBidi"/>
          <w:sz w:val="24"/>
          <w:szCs w:val="24"/>
        </w:rPr>
        <w:t>HSV</w:t>
      </w:r>
      <w:r w:rsidR="003F32B7" w:rsidRPr="006E472F">
        <w:rPr>
          <w:rFonts w:asciiTheme="majorBidi" w:hAnsiTheme="majorBidi" w:cstheme="majorBidi"/>
          <w:sz w:val="24"/>
          <w:szCs w:val="24"/>
        </w:rPr>
        <w:t>1</w:t>
      </w:r>
      <w:r w:rsidR="00D32734"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32734" w:rsidRPr="006E472F">
        <w:rPr>
          <w:rFonts w:asciiTheme="majorBidi" w:eastAsia="Calibri" w:hAnsiTheme="majorBidi" w:cstheme="majorBidi"/>
          <w:sz w:val="24"/>
          <w:szCs w:val="24"/>
        </w:rPr>
        <w:t xml:space="preserve">2 </w:t>
      </w:r>
      <w:r w:rsidR="00BB7A56" w:rsidRPr="006E472F">
        <w:rPr>
          <w:rFonts w:asciiTheme="majorBidi" w:eastAsia="Calibri" w:hAnsiTheme="majorBidi" w:cstheme="majorBidi"/>
          <w:sz w:val="24"/>
          <w:szCs w:val="24"/>
        </w:rPr>
        <w:t xml:space="preserve">in Sudan was documented through detection of </w:t>
      </w:r>
      <w:r w:rsidR="00BB7A56" w:rsidRPr="006E472F">
        <w:rPr>
          <w:rFonts w:asciiTheme="majorBidi" w:hAnsiTheme="majorBidi" w:cstheme="majorBidi"/>
          <w:sz w:val="24"/>
          <w:szCs w:val="24"/>
        </w:rPr>
        <w:t xml:space="preserve">HSV1 </w:t>
      </w:r>
      <w:r w:rsidR="00BB7A56" w:rsidRPr="006E472F">
        <w:rPr>
          <w:rFonts w:asciiTheme="majorBidi" w:eastAsia="Calibri" w:hAnsiTheme="majorBidi" w:cstheme="majorBidi"/>
          <w:sz w:val="24"/>
          <w:szCs w:val="24"/>
        </w:rPr>
        <w:t xml:space="preserve">indicating high prevalence among </w:t>
      </w:r>
      <w:r w:rsidR="00BB7A56" w:rsidRPr="006E472F">
        <w:rPr>
          <w:rFonts w:asciiTheme="majorBidi" w:hAnsiTheme="majorBidi" w:cstheme="majorBidi"/>
          <w:sz w:val="24"/>
          <w:szCs w:val="24"/>
        </w:rPr>
        <w:t>chronic periodontitis</w:t>
      </w:r>
      <w:r w:rsidR="00BB7A56" w:rsidRPr="006E472F">
        <w:rPr>
          <w:rFonts w:asciiTheme="majorBidi" w:eastAsia="Calibri" w:hAnsiTheme="majorBidi" w:cstheme="majorBidi"/>
          <w:sz w:val="24"/>
          <w:szCs w:val="24"/>
        </w:rPr>
        <w:t xml:space="preserve"> pa</w:t>
      </w:r>
      <w:r w:rsidR="001E1810" w:rsidRPr="006E472F">
        <w:rPr>
          <w:rFonts w:asciiTheme="majorBidi" w:eastAsia="Calibri" w:hAnsiTheme="majorBidi" w:cstheme="majorBidi"/>
          <w:sz w:val="24"/>
          <w:szCs w:val="24"/>
        </w:rPr>
        <w:t xml:space="preserve">tients in Sudan. Moreover, the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w:t>
      </w:r>
      <w:r w:rsidR="003F32B7" w:rsidRPr="006E472F">
        <w:rPr>
          <w:rFonts w:asciiTheme="majorBidi" w:hAnsiTheme="majorBidi" w:cstheme="majorBidi"/>
          <w:sz w:val="24"/>
          <w:szCs w:val="24"/>
        </w:rPr>
        <w:t>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detection using PCR was Generally, these findings are useful for future studies since there is litt</w:t>
      </w:r>
      <w:r w:rsidR="005F25E4" w:rsidRPr="006E472F">
        <w:rPr>
          <w:rFonts w:asciiTheme="majorBidi" w:eastAsia="Calibri" w:hAnsiTheme="majorBidi" w:cstheme="majorBidi"/>
          <w:sz w:val="24"/>
          <w:szCs w:val="24"/>
        </w:rPr>
        <w:t xml:space="preserve">le available information about </w:t>
      </w:r>
      <w:r w:rsidR="00BB7A56" w:rsidRPr="006E472F">
        <w:rPr>
          <w:rFonts w:asciiTheme="majorBidi" w:eastAsia="Calibri" w:hAnsiTheme="majorBidi" w:cstheme="majorBidi"/>
          <w:sz w:val="24"/>
          <w:szCs w:val="24"/>
        </w:rPr>
        <w:t>CMV</w:t>
      </w:r>
      <w:r w:rsidR="00BB7A56" w:rsidRPr="006E472F">
        <w:rPr>
          <w:rFonts w:asciiTheme="majorBidi" w:hAnsiTheme="majorBidi" w:cstheme="majorBidi"/>
          <w:sz w:val="24"/>
          <w:szCs w:val="24"/>
        </w:rPr>
        <w:t xml:space="preserve"> and HSV1</w:t>
      </w:r>
      <w:r w:rsidR="00DB2035" w:rsidRPr="006E472F">
        <w:rPr>
          <w:rFonts w:asciiTheme="majorBidi" w:hAnsiTheme="majorBidi" w:cstheme="majorBidi"/>
          <w:sz w:val="24"/>
          <w:szCs w:val="24"/>
        </w:rPr>
        <w:t>,</w:t>
      </w:r>
      <w:r w:rsidR="003D1AEE" w:rsidRPr="006E472F">
        <w:rPr>
          <w:rFonts w:asciiTheme="majorBidi" w:hAnsiTheme="majorBidi" w:cstheme="majorBidi"/>
          <w:sz w:val="24"/>
          <w:szCs w:val="24"/>
        </w:rPr>
        <w:t xml:space="preserve"> </w:t>
      </w:r>
      <w:r w:rsidR="00DB2035" w:rsidRPr="006E472F">
        <w:rPr>
          <w:rFonts w:asciiTheme="majorBidi" w:hAnsiTheme="majorBidi" w:cstheme="majorBidi"/>
          <w:sz w:val="24"/>
          <w:szCs w:val="24"/>
        </w:rPr>
        <w:t>2</w:t>
      </w:r>
      <w:r w:rsidR="00BB7A56" w:rsidRPr="006E472F">
        <w:rPr>
          <w:rFonts w:asciiTheme="majorBidi" w:eastAsia="Calibri" w:hAnsiTheme="majorBidi" w:cstheme="majorBidi"/>
          <w:sz w:val="24"/>
          <w:szCs w:val="24"/>
        </w:rPr>
        <w:t xml:space="preserve"> infection </w:t>
      </w:r>
      <w:r w:rsidR="00BB7A56" w:rsidRPr="006E472F">
        <w:rPr>
          <w:rFonts w:asciiTheme="majorBidi" w:hAnsiTheme="majorBidi" w:cstheme="majorBidi"/>
          <w:sz w:val="24"/>
          <w:szCs w:val="24"/>
        </w:rPr>
        <w:t>in chronic periodontitis</w:t>
      </w:r>
      <w:r w:rsidR="00BB7A56" w:rsidRPr="006E472F">
        <w:rPr>
          <w:rFonts w:asciiTheme="majorBidi" w:eastAsia="Calibri" w:hAnsiTheme="majorBidi" w:cstheme="majorBidi"/>
          <w:sz w:val="24"/>
          <w:szCs w:val="24"/>
        </w:rPr>
        <w:t xml:space="preserve"> patients in Sudan.   </w:t>
      </w:r>
    </w:p>
    <w:p w14:paraId="67E44908" w14:textId="77777777" w:rsidR="00305C86" w:rsidRDefault="00920AE3" w:rsidP="009A1928">
      <w:pPr>
        <w:autoSpaceDE w:val="0"/>
        <w:autoSpaceDN w:val="0"/>
        <w:adjustRightInd w:val="0"/>
        <w:spacing w:after="0" w:line="360" w:lineRule="auto"/>
        <w:rPr>
          <w:rFonts w:asciiTheme="majorBidi" w:hAnsiTheme="majorBidi" w:cstheme="majorBidi"/>
          <w:b/>
          <w:bCs/>
          <w:sz w:val="24"/>
          <w:szCs w:val="24"/>
        </w:rPr>
      </w:pPr>
      <w:r w:rsidRPr="006E472F">
        <w:rPr>
          <w:rFonts w:asciiTheme="majorBidi" w:hAnsiTheme="majorBidi" w:cstheme="majorBidi"/>
          <w:b/>
          <w:bCs/>
          <w:sz w:val="24"/>
          <w:szCs w:val="24"/>
        </w:rPr>
        <w:t>References</w:t>
      </w:r>
      <w:r w:rsidR="00C259C3">
        <w:rPr>
          <w:rFonts w:asciiTheme="majorBidi" w:hAnsiTheme="majorBidi" w:cstheme="majorBidi"/>
          <w:b/>
          <w:bCs/>
          <w:sz w:val="24"/>
          <w:szCs w:val="24"/>
        </w:rPr>
        <w:t xml:space="preserve"> :</w:t>
      </w:r>
    </w:p>
    <w:p w14:paraId="3BD2B902"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1-</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Ce Zhu, Li F, Wong M.C.M, Feng X-P, Lu HX, Xu W</w:t>
      </w:r>
      <w:r w:rsidRPr="005A33F9">
        <w:rPr>
          <w:rFonts w:asciiTheme="majorBidi" w:hAnsiTheme="majorBidi" w:cstheme="majorBidi"/>
          <w:sz w:val="26"/>
          <w:szCs w:val="26"/>
        </w:rPr>
        <w:t>. (2015), Association between Herpes</w:t>
      </w:r>
      <w:r>
        <w:rPr>
          <w:rFonts w:asciiTheme="majorBidi" w:hAnsiTheme="majorBidi" w:cstheme="majorBidi"/>
          <w:sz w:val="26"/>
          <w:szCs w:val="26"/>
        </w:rPr>
        <w:t xml:space="preserve"> </w:t>
      </w:r>
      <w:r w:rsidRPr="005A33F9">
        <w:rPr>
          <w:rFonts w:asciiTheme="majorBidi" w:hAnsiTheme="majorBidi" w:cstheme="majorBidi"/>
          <w:sz w:val="26"/>
          <w:szCs w:val="26"/>
        </w:rPr>
        <w:t xml:space="preserve">viruses and Chronic Periodontitis: A Meta-Analysis Based on Case-Control Studies. </w:t>
      </w:r>
      <w:proofErr w:type="spellStart"/>
      <w:r w:rsidRPr="005A33F9">
        <w:rPr>
          <w:rFonts w:asciiTheme="majorBidi" w:hAnsiTheme="majorBidi" w:cstheme="majorBidi"/>
          <w:i/>
          <w:iCs/>
          <w:sz w:val="26"/>
          <w:szCs w:val="26"/>
        </w:rPr>
        <w:t>PLoS</w:t>
      </w:r>
      <w:proofErr w:type="spellEnd"/>
      <w:r w:rsidRPr="005A33F9">
        <w:rPr>
          <w:rFonts w:asciiTheme="majorBidi" w:hAnsiTheme="majorBidi" w:cstheme="majorBidi"/>
          <w:i/>
          <w:iCs/>
          <w:sz w:val="26"/>
          <w:szCs w:val="26"/>
        </w:rPr>
        <w:t xml:space="preserve"> ONE</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10</w:t>
      </w:r>
      <w:r w:rsidRPr="005A33F9">
        <w:rPr>
          <w:rFonts w:asciiTheme="majorBidi" w:hAnsiTheme="majorBidi" w:cstheme="majorBidi"/>
          <w:sz w:val="26"/>
          <w:szCs w:val="26"/>
        </w:rPr>
        <w:t>(12): e0144319.</w:t>
      </w:r>
    </w:p>
    <w:p w14:paraId="1E105A4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b/>
          <w:bCs/>
          <w:sz w:val="26"/>
          <w:szCs w:val="26"/>
        </w:rPr>
      </w:pPr>
      <w:r>
        <w:t>2-</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Wasan A and Dawood S.</w:t>
      </w:r>
      <w:r w:rsidRPr="005A33F9">
        <w:rPr>
          <w:rFonts w:asciiTheme="majorBidi" w:hAnsiTheme="majorBidi" w:cstheme="majorBidi"/>
          <w:sz w:val="26"/>
          <w:szCs w:val="26"/>
        </w:rPr>
        <w:t xml:space="preserve">(2014), </w:t>
      </w:r>
      <w:r>
        <w:rPr>
          <w:rFonts w:asciiTheme="majorBidi" w:hAnsiTheme="majorBidi" w:cstheme="majorBidi"/>
          <w:sz w:val="26"/>
          <w:szCs w:val="26"/>
        </w:rPr>
        <w:t xml:space="preserve">Detection of </w:t>
      </w:r>
      <w:r w:rsidRPr="005A33F9">
        <w:rPr>
          <w:rFonts w:asciiTheme="majorBidi" w:hAnsiTheme="majorBidi" w:cstheme="majorBidi"/>
          <w:sz w:val="26"/>
          <w:szCs w:val="26"/>
        </w:rPr>
        <w:t xml:space="preserve">CMV DNA in Chronic </w:t>
      </w:r>
      <w:proofErr w:type="spellStart"/>
      <w:r w:rsidRPr="005A33F9">
        <w:rPr>
          <w:rFonts w:asciiTheme="majorBidi" w:hAnsiTheme="majorBidi" w:cstheme="majorBidi"/>
          <w:sz w:val="26"/>
          <w:szCs w:val="26"/>
        </w:rPr>
        <w:t>Perodontitis</w:t>
      </w:r>
      <w:proofErr w:type="spellEnd"/>
      <w:r w:rsidRPr="005A33F9">
        <w:rPr>
          <w:rFonts w:asciiTheme="majorBidi" w:hAnsiTheme="majorBidi" w:cstheme="majorBidi"/>
          <w:sz w:val="26"/>
          <w:szCs w:val="26"/>
        </w:rPr>
        <w:t xml:space="preserve"> Patients by Real time PCR and its relation with the severity of disease, </w:t>
      </w:r>
      <w:r w:rsidRPr="005A33F9">
        <w:rPr>
          <w:rFonts w:asciiTheme="majorBidi" w:hAnsiTheme="majorBidi" w:cstheme="majorBidi"/>
          <w:i/>
          <w:iCs/>
          <w:sz w:val="26"/>
          <w:szCs w:val="26"/>
        </w:rPr>
        <w:t>AJPS</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14</w:t>
      </w:r>
      <w:r w:rsidRPr="005A33F9">
        <w:rPr>
          <w:rFonts w:asciiTheme="majorBidi" w:hAnsiTheme="majorBidi" w:cstheme="majorBidi"/>
          <w:sz w:val="26"/>
          <w:szCs w:val="26"/>
        </w:rPr>
        <w:t>:26-11.</w:t>
      </w:r>
    </w:p>
    <w:p w14:paraId="7464BD8B"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3-</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Zaveri H, Rathva V, Sant A and Dave D</w:t>
      </w:r>
      <w:r w:rsidRPr="005A33F9">
        <w:rPr>
          <w:rFonts w:asciiTheme="majorBidi" w:hAnsiTheme="majorBidi" w:cstheme="majorBidi"/>
          <w:sz w:val="26"/>
          <w:szCs w:val="26"/>
        </w:rPr>
        <w:t xml:space="preserve">. (2016), VIRUSES: </w:t>
      </w:r>
      <w:proofErr w:type="spellStart"/>
      <w:r w:rsidRPr="005A33F9">
        <w:rPr>
          <w:rFonts w:asciiTheme="majorBidi" w:hAnsiTheme="majorBidi" w:cstheme="majorBidi"/>
          <w:sz w:val="26"/>
          <w:szCs w:val="26"/>
        </w:rPr>
        <w:t>Aconundrum</w:t>
      </w:r>
      <w:proofErr w:type="spellEnd"/>
      <w:r w:rsidRPr="005A33F9">
        <w:rPr>
          <w:rFonts w:asciiTheme="majorBidi" w:hAnsiTheme="majorBidi" w:cstheme="majorBidi"/>
          <w:sz w:val="26"/>
          <w:szCs w:val="26"/>
        </w:rPr>
        <w:t xml:space="preserve"> In Periodontal Diseases' –A Review,</w:t>
      </w:r>
      <w:r w:rsidRPr="005A33F9">
        <w:rPr>
          <w:rFonts w:asciiTheme="majorBidi" w:hAnsiTheme="majorBidi" w:cstheme="majorBidi"/>
          <w:i/>
          <w:iCs/>
          <w:sz w:val="26"/>
          <w:szCs w:val="26"/>
        </w:rPr>
        <w:t xml:space="preserve"> International Journal of Oral and Maxillofacial Diseases;</w:t>
      </w:r>
      <w:r w:rsidRPr="005A33F9">
        <w:rPr>
          <w:rFonts w:asciiTheme="majorBidi" w:hAnsiTheme="majorBidi" w:cstheme="majorBidi"/>
          <w:b/>
          <w:bCs/>
          <w:sz w:val="26"/>
          <w:szCs w:val="26"/>
        </w:rPr>
        <w:t>1</w:t>
      </w:r>
      <w:r w:rsidRPr="005A33F9">
        <w:rPr>
          <w:rFonts w:asciiTheme="majorBidi" w:hAnsiTheme="majorBidi" w:cstheme="majorBidi"/>
          <w:sz w:val="26"/>
          <w:szCs w:val="26"/>
        </w:rPr>
        <w:t>(1):14-21.</w:t>
      </w:r>
    </w:p>
    <w:p w14:paraId="57C87694"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sz w:val="26"/>
          <w:szCs w:val="26"/>
        </w:rPr>
      </w:pPr>
      <w:r>
        <w:t>4-</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Kolliyavar</w:t>
      </w:r>
      <w:proofErr w:type="spellEnd"/>
      <w:r w:rsidRPr="005A33F9">
        <w:rPr>
          <w:rFonts w:asciiTheme="majorBidi" w:hAnsiTheme="majorBidi" w:cstheme="majorBidi"/>
          <w:b/>
          <w:bCs/>
          <w:sz w:val="26"/>
          <w:szCs w:val="26"/>
        </w:rPr>
        <w:t xml:space="preserve"> B, </w:t>
      </w:r>
      <w:proofErr w:type="spellStart"/>
      <w:r w:rsidRPr="005A33F9">
        <w:rPr>
          <w:rFonts w:asciiTheme="majorBidi" w:hAnsiTheme="majorBidi" w:cstheme="majorBidi"/>
          <w:b/>
          <w:bCs/>
          <w:sz w:val="26"/>
          <w:szCs w:val="26"/>
        </w:rPr>
        <w:t>Setty</w:t>
      </w:r>
      <w:proofErr w:type="spellEnd"/>
      <w:r w:rsidRPr="005A33F9">
        <w:rPr>
          <w:rFonts w:asciiTheme="majorBidi" w:hAnsiTheme="majorBidi" w:cstheme="majorBidi"/>
          <w:b/>
          <w:bCs/>
          <w:sz w:val="26"/>
          <w:szCs w:val="26"/>
        </w:rPr>
        <w:t xml:space="preserve"> S and Thakur S.</w:t>
      </w:r>
      <w:r w:rsidRPr="005A33F9">
        <w:rPr>
          <w:rFonts w:asciiTheme="majorBidi" w:hAnsiTheme="majorBidi" w:cstheme="majorBidi"/>
          <w:sz w:val="26"/>
          <w:szCs w:val="26"/>
        </w:rPr>
        <w:t>(2014), Detection of Human Cytomegalovirus (</w:t>
      </w:r>
      <w:proofErr w:type="spellStart"/>
      <w:r w:rsidRPr="005A33F9">
        <w:rPr>
          <w:rFonts w:asciiTheme="majorBidi" w:hAnsiTheme="majorBidi" w:cstheme="majorBidi"/>
          <w:sz w:val="26"/>
          <w:szCs w:val="26"/>
        </w:rPr>
        <w:t>Hcmv</w:t>
      </w:r>
      <w:proofErr w:type="spellEnd"/>
      <w:r w:rsidRPr="005A33F9">
        <w:rPr>
          <w:rFonts w:asciiTheme="majorBidi" w:hAnsiTheme="majorBidi" w:cstheme="majorBidi"/>
          <w:sz w:val="26"/>
          <w:szCs w:val="26"/>
        </w:rPr>
        <w:t>) Epstein Barr Virus (</w:t>
      </w:r>
      <w:proofErr w:type="spellStart"/>
      <w:r w:rsidRPr="005A33F9">
        <w:rPr>
          <w:rFonts w:asciiTheme="majorBidi" w:hAnsiTheme="majorBidi" w:cstheme="majorBidi"/>
          <w:sz w:val="26"/>
          <w:szCs w:val="26"/>
        </w:rPr>
        <w:t>Ebv</w:t>
      </w:r>
      <w:proofErr w:type="spellEnd"/>
      <w:r w:rsidRPr="005A33F9">
        <w:rPr>
          <w:rFonts w:asciiTheme="majorBidi" w:hAnsiTheme="majorBidi" w:cstheme="majorBidi"/>
          <w:sz w:val="26"/>
          <w:szCs w:val="26"/>
        </w:rPr>
        <w:t>) and Herpes Simplex Virus (</w:t>
      </w:r>
      <w:proofErr w:type="spellStart"/>
      <w:r w:rsidRPr="005A33F9">
        <w:rPr>
          <w:rFonts w:asciiTheme="majorBidi" w:hAnsiTheme="majorBidi" w:cstheme="majorBidi"/>
          <w:sz w:val="26"/>
          <w:szCs w:val="26"/>
        </w:rPr>
        <w:t>Hsv</w:t>
      </w:r>
      <w:proofErr w:type="spellEnd"/>
      <w:r w:rsidRPr="005A33F9">
        <w:rPr>
          <w:rFonts w:asciiTheme="majorBidi" w:hAnsiTheme="majorBidi" w:cstheme="majorBidi"/>
          <w:sz w:val="26"/>
          <w:szCs w:val="26"/>
        </w:rPr>
        <w:t xml:space="preserve">) in Periodontal Disease and Effect of Scaling and Root </w:t>
      </w:r>
      <w:proofErr w:type="spellStart"/>
      <w:r w:rsidRPr="005A33F9">
        <w:rPr>
          <w:rFonts w:asciiTheme="majorBidi" w:hAnsiTheme="majorBidi" w:cstheme="majorBidi"/>
          <w:sz w:val="26"/>
          <w:szCs w:val="26"/>
        </w:rPr>
        <w:t>Planing</w:t>
      </w:r>
      <w:proofErr w:type="spellEnd"/>
      <w:r w:rsidRPr="005A33F9">
        <w:rPr>
          <w:rFonts w:asciiTheme="majorBidi" w:hAnsiTheme="majorBidi" w:cstheme="majorBidi"/>
          <w:sz w:val="26"/>
          <w:szCs w:val="26"/>
        </w:rPr>
        <w:t xml:space="preserve"> (</w:t>
      </w:r>
      <w:proofErr w:type="spellStart"/>
      <w:r w:rsidRPr="005A33F9">
        <w:rPr>
          <w:rFonts w:asciiTheme="majorBidi" w:hAnsiTheme="majorBidi" w:cstheme="majorBidi"/>
          <w:sz w:val="26"/>
          <w:szCs w:val="26"/>
        </w:rPr>
        <w:t>Srp</w:t>
      </w:r>
      <w:proofErr w:type="spellEnd"/>
      <w:r w:rsidRPr="005A33F9">
        <w:rPr>
          <w:rFonts w:asciiTheme="majorBidi" w:hAnsiTheme="majorBidi" w:cstheme="majorBidi"/>
          <w:sz w:val="26"/>
          <w:szCs w:val="26"/>
        </w:rPr>
        <w:t xml:space="preserve">) on the Presence of These Viruses. </w:t>
      </w:r>
      <w:r w:rsidRPr="005A33F9">
        <w:rPr>
          <w:rFonts w:asciiTheme="majorBidi" w:hAnsiTheme="majorBidi" w:cstheme="majorBidi"/>
          <w:i/>
          <w:iCs/>
          <w:sz w:val="26"/>
          <w:szCs w:val="26"/>
        </w:rPr>
        <w:t>Indian Journal of Applied Research</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4</w:t>
      </w:r>
      <w:r w:rsidRPr="005A33F9">
        <w:rPr>
          <w:rFonts w:asciiTheme="majorBidi" w:hAnsiTheme="majorBidi" w:cstheme="majorBidi"/>
          <w:sz w:val="26"/>
          <w:szCs w:val="26"/>
        </w:rPr>
        <w:t>(12): 49-55.</w:t>
      </w:r>
    </w:p>
    <w:p w14:paraId="4079F9FC" w14:textId="77777777" w:rsidR="00C259C3" w:rsidRPr="005A33F9" w:rsidRDefault="00C259C3" w:rsidP="00C259C3">
      <w:pPr>
        <w:autoSpaceDE w:val="0"/>
        <w:autoSpaceDN w:val="0"/>
        <w:adjustRightInd w:val="0"/>
        <w:spacing w:after="0" w:line="360" w:lineRule="auto"/>
        <w:jc w:val="both"/>
        <w:rPr>
          <w:rFonts w:asciiTheme="majorBidi" w:eastAsia="AvenirLTStd-Book" w:hAnsiTheme="majorBidi" w:cstheme="majorBidi"/>
          <w:sz w:val="26"/>
          <w:szCs w:val="26"/>
        </w:rPr>
      </w:pPr>
      <w:r>
        <w:t>5-</w:t>
      </w:r>
      <w:r w:rsidRPr="00B47CEC">
        <w:rPr>
          <w:rFonts w:asciiTheme="majorBidi" w:eastAsia="AvenirLTStd-Book" w:hAnsiTheme="majorBidi" w:cstheme="majorBidi"/>
          <w:b/>
          <w:bCs/>
          <w:sz w:val="26"/>
          <w:szCs w:val="26"/>
        </w:rPr>
        <w:t xml:space="preserve"> </w:t>
      </w:r>
      <w:r w:rsidRPr="005A33F9">
        <w:rPr>
          <w:rFonts w:asciiTheme="majorBidi" w:eastAsia="AvenirLTStd-Book" w:hAnsiTheme="majorBidi" w:cstheme="majorBidi"/>
          <w:b/>
          <w:bCs/>
          <w:sz w:val="26"/>
          <w:szCs w:val="26"/>
        </w:rPr>
        <w:t>Ana V, Sabrina R, Nivea M, Osmar O, Roberto F and Fabio D.</w:t>
      </w:r>
      <w:r w:rsidRPr="005A33F9">
        <w:rPr>
          <w:rFonts w:asciiTheme="majorBidi" w:eastAsia="AvenirLTStd-Book" w:hAnsiTheme="majorBidi" w:cstheme="majorBidi"/>
          <w:sz w:val="26"/>
          <w:szCs w:val="26"/>
        </w:rPr>
        <w:t xml:space="preserve">(2008), Detection of </w:t>
      </w:r>
      <w:proofErr w:type="spellStart"/>
      <w:r w:rsidRPr="005A33F9">
        <w:rPr>
          <w:rFonts w:asciiTheme="majorBidi" w:eastAsia="AvenirLTStd-Book" w:hAnsiTheme="majorBidi" w:cstheme="majorBidi"/>
          <w:sz w:val="26"/>
          <w:szCs w:val="26"/>
        </w:rPr>
        <w:t>Epistein</w:t>
      </w:r>
      <w:proofErr w:type="spellEnd"/>
      <w:r w:rsidRPr="005A33F9">
        <w:rPr>
          <w:rFonts w:asciiTheme="majorBidi" w:eastAsia="AvenirLTStd-Book" w:hAnsiTheme="majorBidi" w:cstheme="majorBidi"/>
          <w:sz w:val="26"/>
          <w:szCs w:val="26"/>
        </w:rPr>
        <w:t xml:space="preserve"> Barr Virus and Human Cytomegalovirus in Blood and Oral Samples: Comparison of Three Sampling Method. </w:t>
      </w:r>
      <w:r w:rsidRPr="005A33F9">
        <w:rPr>
          <w:rFonts w:asciiTheme="majorBidi" w:eastAsia="AvenirLTStd-Book" w:hAnsiTheme="majorBidi" w:cstheme="majorBidi"/>
          <w:i/>
          <w:iCs/>
          <w:sz w:val="26"/>
          <w:szCs w:val="26"/>
        </w:rPr>
        <w:t>Journal of Oral Science</w:t>
      </w:r>
      <w:r w:rsidRPr="005A33F9">
        <w:rPr>
          <w:rFonts w:asciiTheme="majorBidi" w:eastAsia="AvenirLTStd-Book" w:hAnsiTheme="majorBidi" w:cstheme="majorBidi"/>
          <w:sz w:val="26"/>
          <w:szCs w:val="26"/>
        </w:rPr>
        <w:t>:</w:t>
      </w:r>
      <w:r w:rsidRPr="005A33F9">
        <w:rPr>
          <w:rFonts w:asciiTheme="majorBidi" w:eastAsia="AvenirLTStd-Book" w:hAnsiTheme="majorBidi" w:cstheme="majorBidi"/>
          <w:b/>
          <w:bCs/>
          <w:sz w:val="26"/>
          <w:szCs w:val="26"/>
        </w:rPr>
        <w:t>50</w:t>
      </w:r>
      <w:r w:rsidRPr="005A33F9">
        <w:rPr>
          <w:rFonts w:asciiTheme="majorBidi" w:eastAsia="AvenirLTStd-Book" w:hAnsiTheme="majorBidi" w:cstheme="majorBidi"/>
          <w:sz w:val="26"/>
          <w:szCs w:val="26"/>
        </w:rPr>
        <w:t>(1), 25-31.</w:t>
      </w:r>
    </w:p>
    <w:p w14:paraId="227819CE" w14:textId="77777777" w:rsidR="00C259C3" w:rsidRDefault="00C259C3" w:rsidP="00C259C3">
      <w:r>
        <w:t>6-</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Tantivanich</w:t>
      </w:r>
      <w:proofErr w:type="spellEnd"/>
      <w:r w:rsidRPr="005A33F9">
        <w:rPr>
          <w:rFonts w:asciiTheme="majorBidi" w:hAnsiTheme="majorBidi" w:cstheme="majorBidi"/>
          <w:b/>
          <w:bCs/>
          <w:sz w:val="26"/>
          <w:szCs w:val="26"/>
        </w:rPr>
        <w:t xml:space="preserve"> S, </w:t>
      </w:r>
      <w:proofErr w:type="spellStart"/>
      <w:r w:rsidRPr="005A33F9">
        <w:rPr>
          <w:rFonts w:asciiTheme="majorBidi" w:hAnsiTheme="majorBidi" w:cstheme="majorBidi"/>
          <w:b/>
          <w:bCs/>
          <w:sz w:val="26"/>
          <w:szCs w:val="26"/>
        </w:rPr>
        <w:t>Laohapand</w:t>
      </w:r>
      <w:proofErr w:type="spellEnd"/>
      <w:r w:rsidRPr="005A33F9">
        <w:rPr>
          <w:rFonts w:asciiTheme="majorBidi" w:hAnsiTheme="majorBidi" w:cstheme="majorBidi"/>
          <w:b/>
          <w:bCs/>
          <w:sz w:val="26"/>
          <w:szCs w:val="26"/>
        </w:rPr>
        <w:t xml:space="preserve"> P, </w:t>
      </w:r>
      <w:proofErr w:type="spellStart"/>
      <w:r w:rsidRPr="005A33F9">
        <w:rPr>
          <w:rFonts w:asciiTheme="majorBidi" w:hAnsiTheme="majorBidi" w:cstheme="majorBidi"/>
          <w:b/>
          <w:bCs/>
          <w:sz w:val="26"/>
          <w:szCs w:val="26"/>
        </w:rPr>
        <w:t>Thaweeboon</w:t>
      </w:r>
      <w:proofErr w:type="spellEnd"/>
      <w:r w:rsidRPr="005A33F9">
        <w:rPr>
          <w:rFonts w:asciiTheme="majorBidi" w:hAnsiTheme="majorBidi" w:cstheme="majorBidi"/>
          <w:b/>
          <w:bCs/>
          <w:sz w:val="26"/>
          <w:szCs w:val="26"/>
        </w:rPr>
        <w:t xml:space="preserve"> S, </w:t>
      </w:r>
      <w:proofErr w:type="spellStart"/>
      <w:r w:rsidRPr="005A33F9">
        <w:rPr>
          <w:rFonts w:asciiTheme="majorBidi" w:hAnsiTheme="majorBidi" w:cstheme="majorBidi"/>
          <w:b/>
          <w:bCs/>
          <w:sz w:val="26"/>
          <w:szCs w:val="26"/>
        </w:rPr>
        <w:t>Desakorn</w:t>
      </w:r>
      <w:proofErr w:type="spellEnd"/>
      <w:r w:rsidRPr="005A33F9">
        <w:rPr>
          <w:rFonts w:asciiTheme="majorBidi" w:hAnsiTheme="majorBidi" w:cstheme="majorBidi"/>
          <w:b/>
          <w:bCs/>
          <w:sz w:val="26"/>
          <w:szCs w:val="26"/>
        </w:rPr>
        <w:t xml:space="preserve"> V, </w:t>
      </w:r>
      <w:proofErr w:type="spellStart"/>
      <w:r w:rsidRPr="005A33F9">
        <w:rPr>
          <w:rFonts w:asciiTheme="majorBidi" w:hAnsiTheme="majorBidi" w:cstheme="majorBidi"/>
          <w:b/>
          <w:bCs/>
          <w:sz w:val="26"/>
          <w:szCs w:val="26"/>
        </w:rPr>
        <w:t>Wuthinuntiwong</w:t>
      </w:r>
      <w:proofErr w:type="spellEnd"/>
      <w:r w:rsidRPr="005A33F9">
        <w:rPr>
          <w:rFonts w:asciiTheme="majorBidi" w:hAnsiTheme="majorBidi" w:cstheme="majorBidi"/>
          <w:b/>
          <w:bCs/>
          <w:sz w:val="26"/>
          <w:szCs w:val="26"/>
        </w:rPr>
        <w:t xml:space="preserve"> P, </w:t>
      </w:r>
      <w:r w:rsidRPr="005A33F9">
        <w:rPr>
          <w:rFonts w:asciiTheme="majorBidi" w:hAnsiTheme="majorBidi" w:cstheme="majorBidi"/>
          <w:b/>
          <w:bCs/>
          <w:i/>
          <w:iCs/>
          <w:sz w:val="26"/>
          <w:szCs w:val="26"/>
        </w:rPr>
        <w:t>et al,</w:t>
      </w:r>
      <w:r w:rsidRPr="005A33F9">
        <w:rPr>
          <w:rFonts w:asciiTheme="majorBidi" w:hAnsiTheme="majorBidi" w:cstheme="majorBidi"/>
          <w:sz w:val="26"/>
          <w:szCs w:val="26"/>
        </w:rPr>
        <w:t xml:space="preserve">(2004), Prevalence of HCMV, HHV-6 and EBV in Periodontitis Patients and healthy Subject in the Thai population, </w:t>
      </w:r>
      <w:r w:rsidRPr="005A33F9">
        <w:rPr>
          <w:rFonts w:asciiTheme="majorBidi" w:hAnsiTheme="majorBidi" w:cstheme="majorBidi"/>
          <w:i/>
          <w:iCs/>
          <w:sz w:val="26"/>
          <w:szCs w:val="26"/>
        </w:rPr>
        <w:t>South east Asian Journal,,</w:t>
      </w:r>
      <w:r w:rsidRPr="005A33F9">
        <w:rPr>
          <w:rFonts w:asciiTheme="majorBidi" w:hAnsiTheme="majorBidi" w:cstheme="majorBidi"/>
          <w:b/>
          <w:bCs/>
          <w:sz w:val="26"/>
          <w:szCs w:val="26"/>
        </w:rPr>
        <w:t>35</w:t>
      </w:r>
      <w:r w:rsidRPr="005A33F9">
        <w:rPr>
          <w:rFonts w:asciiTheme="majorBidi" w:hAnsiTheme="majorBidi" w:cstheme="majorBidi"/>
          <w:sz w:val="26"/>
          <w:szCs w:val="26"/>
        </w:rPr>
        <w:t>(3), 635-40</w:t>
      </w:r>
    </w:p>
    <w:p w14:paraId="7482C4D5" w14:textId="77777777" w:rsidR="00C259C3" w:rsidRPr="005A33F9" w:rsidRDefault="00C259C3" w:rsidP="00C259C3">
      <w:pPr>
        <w:pStyle w:val="Default"/>
        <w:spacing w:line="360" w:lineRule="auto"/>
        <w:jc w:val="both"/>
        <w:rPr>
          <w:rFonts w:asciiTheme="majorBidi" w:hAnsiTheme="majorBidi" w:cstheme="majorBidi"/>
          <w:sz w:val="26"/>
          <w:szCs w:val="26"/>
        </w:rPr>
      </w:pPr>
      <w:r>
        <w:t>7-</w:t>
      </w:r>
      <w:r w:rsidRPr="00B47CEC">
        <w:rPr>
          <w:rFonts w:asciiTheme="majorBidi" w:hAnsiTheme="majorBidi" w:cstheme="majorBidi"/>
          <w:b/>
          <w:bCs/>
          <w:sz w:val="26"/>
          <w:szCs w:val="26"/>
        </w:rPr>
        <w:t xml:space="preserve"> </w:t>
      </w:r>
      <w:r w:rsidRPr="005A33F9">
        <w:rPr>
          <w:rFonts w:asciiTheme="majorBidi" w:hAnsiTheme="majorBidi" w:cstheme="majorBidi"/>
          <w:b/>
          <w:bCs/>
          <w:sz w:val="26"/>
          <w:szCs w:val="26"/>
        </w:rPr>
        <w:t>Mahmoud Y and Zeyad T.</w:t>
      </w:r>
      <w:r w:rsidRPr="005A33F9">
        <w:rPr>
          <w:rFonts w:asciiTheme="majorBidi" w:hAnsiTheme="majorBidi" w:cstheme="majorBidi"/>
          <w:sz w:val="26"/>
          <w:szCs w:val="26"/>
        </w:rPr>
        <w:t xml:space="preserve">(2014), Chronic Periodontitis and Herpes Viruses, </w:t>
      </w:r>
      <w:r w:rsidRPr="005A33F9">
        <w:rPr>
          <w:rFonts w:asciiTheme="majorBidi" w:hAnsiTheme="majorBidi" w:cstheme="majorBidi"/>
          <w:i/>
          <w:iCs/>
          <w:sz w:val="26"/>
          <w:szCs w:val="26"/>
        </w:rPr>
        <w:t>Journal of Human Virology &amp;Retro</w:t>
      </w:r>
      <w:r>
        <w:rPr>
          <w:rFonts w:asciiTheme="majorBidi" w:hAnsiTheme="majorBidi" w:cstheme="majorBidi"/>
          <w:i/>
          <w:iCs/>
          <w:sz w:val="26"/>
          <w:szCs w:val="26"/>
        </w:rPr>
        <w:t xml:space="preserve"> </w:t>
      </w:r>
      <w:r w:rsidRPr="005A33F9">
        <w:rPr>
          <w:rFonts w:asciiTheme="majorBidi" w:hAnsiTheme="majorBidi" w:cstheme="majorBidi"/>
          <w:i/>
          <w:iCs/>
          <w:sz w:val="26"/>
          <w:szCs w:val="26"/>
        </w:rPr>
        <w:t>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w:t>
      </w:r>
      <w:r w:rsidRPr="005A33F9">
        <w:rPr>
          <w:rFonts w:asciiTheme="majorBidi" w:hAnsiTheme="majorBidi" w:cstheme="majorBidi"/>
          <w:sz w:val="26"/>
          <w:szCs w:val="26"/>
        </w:rPr>
        <w:t>(2): 00-7.</w:t>
      </w:r>
    </w:p>
    <w:p w14:paraId="57C606C7" w14:textId="77777777" w:rsidR="00C259C3" w:rsidRPr="005A33F9" w:rsidRDefault="00C259C3" w:rsidP="00C259C3">
      <w:pPr>
        <w:autoSpaceDE w:val="0"/>
        <w:autoSpaceDN w:val="0"/>
        <w:adjustRightInd w:val="0"/>
        <w:spacing w:after="0" w:line="360" w:lineRule="auto"/>
        <w:jc w:val="both"/>
        <w:rPr>
          <w:rFonts w:asciiTheme="majorBidi" w:hAnsiTheme="majorBidi" w:cstheme="majorBidi"/>
          <w:color w:val="000000"/>
          <w:sz w:val="26"/>
          <w:szCs w:val="26"/>
        </w:rPr>
      </w:pPr>
      <w:r>
        <w:t>8-</w:t>
      </w:r>
      <w:r w:rsidRPr="00B47CEC">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Ozbek SM, Ozbek A, Yavuz MS.</w:t>
      </w:r>
      <w:r w:rsidRPr="005A33F9">
        <w:rPr>
          <w:rFonts w:asciiTheme="majorBidi" w:hAnsiTheme="majorBidi" w:cstheme="majorBidi"/>
          <w:color w:val="000000"/>
          <w:sz w:val="26"/>
          <w:szCs w:val="26"/>
        </w:rPr>
        <w:t>(2013), Detection of human cytomegalovirus and Epstein-Barr Virus in symptomatic and asymptomatic apical perio</w:t>
      </w:r>
      <w:r w:rsidRPr="005A33F9">
        <w:rPr>
          <w:rFonts w:asciiTheme="majorBidi" w:hAnsiTheme="majorBidi" w:cstheme="majorBidi"/>
          <w:color w:val="000000"/>
          <w:sz w:val="26"/>
          <w:szCs w:val="26"/>
        </w:rPr>
        <w:softHyphen/>
        <w:t xml:space="preserve">dontitis lesions by real-time </w:t>
      </w:r>
      <w:r w:rsidRPr="005A33F9">
        <w:rPr>
          <w:rFonts w:asciiTheme="majorBidi" w:hAnsiTheme="majorBidi" w:cstheme="majorBidi"/>
          <w:i/>
          <w:iCs/>
          <w:color w:val="000000"/>
          <w:sz w:val="26"/>
          <w:szCs w:val="26"/>
        </w:rPr>
        <w:t xml:space="preserve">PCR. Med Oral </w:t>
      </w:r>
      <w:proofErr w:type="spellStart"/>
      <w:r w:rsidRPr="005A33F9">
        <w:rPr>
          <w:rFonts w:asciiTheme="majorBidi" w:hAnsiTheme="majorBidi" w:cstheme="majorBidi"/>
          <w:i/>
          <w:iCs/>
          <w:color w:val="000000"/>
          <w:sz w:val="26"/>
          <w:szCs w:val="26"/>
        </w:rPr>
        <w:t>Patol</w:t>
      </w:r>
      <w:proofErr w:type="spellEnd"/>
      <w:r w:rsidRPr="005A33F9">
        <w:rPr>
          <w:rFonts w:asciiTheme="majorBidi" w:hAnsiTheme="majorBidi" w:cstheme="majorBidi"/>
          <w:i/>
          <w:iCs/>
          <w:color w:val="000000"/>
          <w:sz w:val="26"/>
          <w:szCs w:val="26"/>
        </w:rPr>
        <w:t xml:space="preserve"> Oral Cir </w:t>
      </w:r>
      <w:proofErr w:type="spellStart"/>
      <w:r w:rsidRPr="005A33F9">
        <w:rPr>
          <w:rFonts w:asciiTheme="majorBidi" w:hAnsiTheme="majorBidi" w:cstheme="majorBidi"/>
          <w:i/>
          <w:iCs/>
          <w:color w:val="000000"/>
          <w:sz w:val="26"/>
          <w:szCs w:val="26"/>
        </w:rPr>
        <w:t>Bucal</w:t>
      </w:r>
      <w:proofErr w:type="spellEnd"/>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18</w:t>
      </w:r>
      <w:r w:rsidRPr="005A33F9">
        <w:rPr>
          <w:rFonts w:asciiTheme="majorBidi" w:hAnsiTheme="majorBidi" w:cstheme="majorBidi"/>
          <w:color w:val="000000"/>
          <w:sz w:val="26"/>
          <w:szCs w:val="26"/>
        </w:rPr>
        <w:t xml:space="preserve">(5):811-6. </w:t>
      </w:r>
    </w:p>
    <w:p w14:paraId="62FEF39B" w14:textId="77777777" w:rsidR="00C259C3" w:rsidRDefault="00C259C3" w:rsidP="00C259C3">
      <w:pPr>
        <w:autoSpaceDE w:val="0"/>
        <w:autoSpaceDN w:val="0"/>
        <w:adjustRightInd w:val="0"/>
        <w:spacing w:after="0" w:line="360" w:lineRule="auto"/>
        <w:jc w:val="both"/>
        <w:rPr>
          <w:rFonts w:asciiTheme="majorBidi" w:hAnsiTheme="majorBidi" w:cstheme="majorBidi"/>
          <w:b/>
          <w:bCs/>
          <w:color w:val="FFFFFF"/>
          <w:sz w:val="26"/>
          <w:szCs w:val="26"/>
        </w:rPr>
      </w:pPr>
      <w:r>
        <w:lastRenderedPageBreak/>
        <w:t>9-</w:t>
      </w:r>
      <w:r w:rsidRPr="00B47CEC">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Fatahzadeh</w:t>
      </w:r>
      <w:proofErr w:type="spellEnd"/>
      <w:r w:rsidRPr="005A33F9">
        <w:rPr>
          <w:rFonts w:asciiTheme="majorBidi" w:hAnsiTheme="majorBidi" w:cstheme="majorBidi"/>
          <w:b/>
          <w:bCs/>
          <w:sz w:val="26"/>
          <w:szCs w:val="26"/>
        </w:rPr>
        <w:t xml:space="preserve"> M and Robert A. </w:t>
      </w:r>
      <w:r w:rsidRPr="005A33F9">
        <w:rPr>
          <w:rFonts w:asciiTheme="majorBidi" w:hAnsiTheme="majorBidi" w:cstheme="majorBidi"/>
          <w:sz w:val="26"/>
          <w:szCs w:val="26"/>
        </w:rPr>
        <w:t>(2007), Human herpes simplex virus infections</w:t>
      </w:r>
      <w:r>
        <w:rPr>
          <w:rFonts w:asciiTheme="majorBidi" w:hAnsiTheme="majorBidi" w:cstheme="majorBidi"/>
          <w:sz w:val="26"/>
          <w:szCs w:val="26"/>
        </w:rPr>
        <w:t xml:space="preserve"> </w:t>
      </w:r>
      <w:r w:rsidRPr="005A33F9">
        <w:rPr>
          <w:rFonts w:asciiTheme="majorBidi" w:hAnsiTheme="majorBidi" w:cstheme="majorBidi"/>
          <w:sz w:val="26"/>
          <w:szCs w:val="26"/>
        </w:rPr>
        <w:t>:Epidemiology, pathogenesis, symptomatology,</w:t>
      </w:r>
      <w:r>
        <w:rPr>
          <w:rFonts w:asciiTheme="majorBidi" w:hAnsiTheme="majorBidi" w:cstheme="majorBidi"/>
          <w:sz w:val="26"/>
          <w:szCs w:val="26"/>
        </w:rPr>
        <w:t xml:space="preserve"> </w:t>
      </w:r>
      <w:r w:rsidRPr="005A33F9">
        <w:rPr>
          <w:rFonts w:asciiTheme="majorBidi" w:hAnsiTheme="majorBidi" w:cstheme="majorBidi"/>
          <w:sz w:val="26"/>
          <w:szCs w:val="26"/>
        </w:rPr>
        <w:t xml:space="preserve">diagnosis, and management, </w:t>
      </w:r>
      <w:r w:rsidRPr="005A33F9">
        <w:rPr>
          <w:rFonts w:asciiTheme="majorBidi" w:hAnsiTheme="majorBidi" w:cstheme="majorBidi"/>
          <w:i/>
          <w:iCs/>
          <w:sz w:val="26"/>
          <w:szCs w:val="26"/>
        </w:rPr>
        <w:t>American Academy of Dermatology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57</w:t>
      </w:r>
      <w:r>
        <w:rPr>
          <w:rFonts w:asciiTheme="majorBidi" w:hAnsiTheme="majorBidi" w:cstheme="majorBidi"/>
          <w:sz w:val="26"/>
          <w:szCs w:val="26"/>
        </w:rPr>
        <w:t>:737-63</w:t>
      </w:r>
      <w:r>
        <w:rPr>
          <w:rFonts w:asciiTheme="majorBidi" w:hAnsiTheme="majorBidi" w:cstheme="majorBidi"/>
          <w:b/>
          <w:bCs/>
          <w:color w:val="FFFFFF"/>
          <w:sz w:val="26"/>
          <w:szCs w:val="26"/>
        </w:rPr>
        <w:t>254</w:t>
      </w:r>
    </w:p>
    <w:p w14:paraId="69D4700D" w14:textId="77777777" w:rsidR="00C259C3" w:rsidRPr="006E472F" w:rsidRDefault="00C259C3" w:rsidP="009A1928">
      <w:pPr>
        <w:autoSpaceDE w:val="0"/>
        <w:autoSpaceDN w:val="0"/>
        <w:adjustRightInd w:val="0"/>
        <w:spacing w:after="0" w:line="360" w:lineRule="auto"/>
        <w:rPr>
          <w:rFonts w:asciiTheme="majorBidi" w:hAnsiTheme="majorBidi" w:cstheme="majorBidi"/>
          <w:b/>
          <w:bCs/>
          <w:sz w:val="24"/>
          <w:szCs w:val="24"/>
        </w:rPr>
      </w:pPr>
    </w:p>
    <w:p w14:paraId="15DB8E66"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t>10-</w:t>
      </w:r>
      <w:r w:rsidRPr="00707921">
        <w:rPr>
          <w:rFonts w:asciiTheme="majorBidi" w:hAnsiTheme="majorBidi" w:cstheme="majorBidi"/>
          <w:b/>
          <w:bCs/>
          <w:sz w:val="26"/>
          <w:szCs w:val="26"/>
        </w:rPr>
        <w:t xml:space="preserve"> </w:t>
      </w:r>
      <w:r w:rsidRPr="005A33F9">
        <w:rPr>
          <w:rFonts w:asciiTheme="majorBidi" w:hAnsiTheme="majorBidi" w:cstheme="majorBidi"/>
          <w:b/>
          <w:bCs/>
          <w:sz w:val="26"/>
          <w:szCs w:val="26"/>
        </w:rPr>
        <w:t>Brooks F, Stephen A, Karen C, Timothy A and Janet S.</w:t>
      </w:r>
      <w:r w:rsidRPr="005A33F9">
        <w:rPr>
          <w:rFonts w:asciiTheme="majorBidi" w:hAnsiTheme="majorBidi" w:cstheme="majorBidi"/>
          <w:sz w:val="26"/>
          <w:szCs w:val="26"/>
        </w:rPr>
        <w:t xml:space="preserve">(2013), Herpes Viruses in </w:t>
      </w:r>
      <w:r w:rsidRPr="005A33F9">
        <w:rPr>
          <w:rFonts w:asciiTheme="majorBidi" w:hAnsiTheme="majorBidi" w:cstheme="majorBidi"/>
          <w:i/>
          <w:iCs/>
          <w:sz w:val="26"/>
          <w:szCs w:val="26"/>
        </w:rPr>
        <w:t xml:space="preserve">Medical Microbiology, </w:t>
      </w:r>
      <w:r w:rsidRPr="005A33F9">
        <w:rPr>
          <w:rFonts w:asciiTheme="majorBidi" w:hAnsiTheme="majorBidi" w:cstheme="majorBidi"/>
          <w:sz w:val="26"/>
          <w:szCs w:val="26"/>
        </w:rPr>
        <w:t>Mc Grow Hill, New York, 26th edition.467.</w:t>
      </w:r>
    </w:p>
    <w:p w14:paraId="22F2933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11-</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Bussmann</w:t>
      </w:r>
      <w:proofErr w:type="spellEnd"/>
      <w:r>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C,Peng</w:t>
      </w:r>
      <w:proofErr w:type="spellEnd"/>
      <w:r w:rsidRPr="005A33F9">
        <w:rPr>
          <w:rFonts w:asciiTheme="majorBidi" w:hAnsiTheme="majorBidi" w:cstheme="majorBidi"/>
          <w:b/>
          <w:bCs/>
          <w:sz w:val="26"/>
          <w:szCs w:val="26"/>
        </w:rPr>
        <w:t xml:space="preserve"> W, </w:t>
      </w:r>
      <w:proofErr w:type="spellStart"/>
      <w:r w:rsidRPr="005A33F9">
        <w:rPr>
          <w:rFonts w:asciiTheme="majorBidi" w:hAnsiTheme="majorBidi" w:cstheme="majorBidi"/>
          <w:b/>
          <w:bCs/>
          <w:sz w:val="26"/>
          <w:szCs w:val="26"/>
        </w:rPr>
        <w:t>Bieber</w:t>
      </w:r>
      <w:proofErr w:type="spellEnd"/>
      <w:r w:rsidRPr="005A33F9">
        <w:rPr>
          <w:rFonts w:asciiTheme="majorBidi" w:hAnsiTheme="majorBidi" w:cstheme="majorBidi"/>
          <w:b/>
          <w:bCs/>
          <w:sz w:val="26"/>
          <w:szCs w:val="26"/>
        </w:rPr>
        <w:t xml:space="preserve"> T and Novak N. </w:t>
      </w:r>
      <w:r w:rsidRPr="005A33F9">
        <w:rPr>
          <w:rFonts w:asciiTheme="majorBidi" w:hAnsiTheme="majorBidi" w:cstheme="majorBidi"/>
          <w:sz w:val="26"/>
          <w:szCs w:val="26"/>
        </w:rPr>
        <w:t xml:space="preserve">(2008),Molecular pathogenesis and clinical implications of eczema herpeticum, </w:t>
      </w:r>
      <w:r w:rsidRPr="005A33F9">
        <w:rPr>
          <w:rFonts w:asciiTheme="majorBidi" w:hAnsiTheme="majorBidi" w:cstheme="majorBidi"/>
          <w:i/>
          <w:iCs/>
          <w:sz w:val="26"/>
          <w:szCs w:val="26"/>
        </w:rPr>
        <w:t>expert reviews in molecular medicine</w:t>
      </w:r>
      <w:r w:rsidRPr="005A33F9">
        <w:rPr>
          <w:rFonts w:asciiTheme="majorBidi" w:hAnsiTheme="majorBidi" w:cstheme="majorBidi"/>
          <w:sz w:val="26"/>
          <w:szCs w:val="26"/>
        </w:rPr>
        <w:t>,</w:t>
      </w:r>
      <w:r w:rsidRPr="005A33F9">
        <w:rPr>
          <w:rFonts w:asciiTheme="majorBidi" w:hAnsiTheme="majorBidi" w:cstheme="majorBidi"/>
          <w:b/>
          <w:bCs/>
          <w:sz w:val="26"/>
          <w:szCs w:val="26"/>
        </w:rPr>
        <w:t>10</w:t>
      </w:r>
      <w:r w:rsidRPr="005A33F9">
        <w:rPr>
          <w:rFonts w:asciiTheme="majorBidi" w:hAnsiTheme="majorBidi" w:cstheme="majorBidi"/>
          <w:sz w:val="26"/>
          <w:szCs w:val="26"/>
        </w:rPr>
        <w:t>(21): 800-756.</w:t>
      </w:r>
    </w:p>
    <w:p w14:paraId="4F061BEA"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12-</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Mariamé</w:t>
      </w:r>
      <w:proofErr w:type="spellEnd"/>
      <w:r w:rsidRPr="005A33F9">
        <w:rPr>
          <w:rFonts w:asciiTheme="majorBidi" w:hAnsiTheme="majorBidi" w:cstheme="majorBidi"/>
          <w:b/>
          <w:bCs/>
          <w:sz w:val="26"/>
          <w:szCs w:val="26"/>
        </w:rPr>
        <w:t xml:space="preserve"> B, Sandrine K, Martin K, Stéphanie B, Franck G and Kerstin B</w:t>
      </w:r>
      <w:r w:rsidRPr="005A33F9">
        <w:rPr>
          <w:rFonts w:asciiTheme="majorBidi" w:hAnsiTheme="majorBidi" w:cstheme="majorBidi"/>
          <w:sz w:val="26"/>
          <w:szCs w:val="26"/>
        </w:rPr>
        <w:t>. (2018), Real time visualization and quantification of human Cytomegalovirus replication in living cells using the ANCHOR DNA labeling technology</w:t>
      </w:r>
      <w:r>
        <w:rPr>
          <w:rFonts w:asciiTheme="majorBidi" w:hAnsiTheme="majorBidi" w:cstheme="majorBidi"/>
          <w:sz w:val="26"/>
          <w:szCs w:val="26"/>
        </w:rPr>
        <w:t xml:space="preserve"> </w:t>
      </w:r>
      <w:r w:rsidRPr="005A33F9">
        <w:rPr>
          <w:rFonts w:asciiTheme="majorBidi" w:hAnsiTheme="majorBidi" w:cstheme="majorBidi"/>
          <w:sz w:val="26"/>
          <w:szCs w:val="26"/>
        </w:rPr>
        <w:t>,</w:t>
      </w:r>
      <w:r w:rsidRPr="005A33F9">
        <w:rPr>
          <w:rFonts w:asciiTheme="majorBidi" w:hAnsiTheme="majorBidi" w:cstheme="majorBidi"/>
          <w:i/>
          <w:iCs/>
          <w:sz w:val="26"/>
          <w:szCs w:val="26"/>
        </w:rPr>
        <w:t>Journal of Virology</w:t>
      </w:r>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11</w:t>
      </w:r>
      <w:r w:rsidRPr="005A33F9">
        <w:rPr>
          <w:rFonts w:asciiTheme="majorBidi" w:hAnsiTheme="majorBidi" w:cstheme="majorBidi"/>
          <w:sz w:val="26"/>
          <w:szCs w:val="26"/>
        </w:rPr>
        <w:t>(28):571-18.</w:t>
      </w:r>
    </w:p>
    <w:p w14:paraId="3869BAAC"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4"/>
          <w:szCs w:val="24"/>
        </w:rPr>
        <w:t>13-</w:t>
      </w:r>
      <w:r w:rsidRPr="00452677">
        <w:rPr>
          <w:rFonts w:asciiTheme="majorBidi" w:eastAsia="Times New Roman" w:hAnsiTheme="majorBidi" w:cstheme="majorBidi"/>
          <w:b/>
          <w:bCs/>
          <w:sz w:val="26"/>
          <w:szCs w:val="26"/>
        </w:rPr>
        <w:t xml:space="preserve"> </w:t>
      </w:r>
      <w:r w:rsidRPr="005A33F9">
        <w:rPr>
          <w:rFonts w:asciiTheme="majorBidi" w:eastAsia="Times New Roman" w:hAnsiTheme="majorBidi" w:cstheme="majorBidi"/>
          <w:b/>
          <w:bCs/>
          <w:sz w:val="26"/>
          <w:szCs w:val="26"/>
        </w:rPr>
        <w:t xml:space="preserve">Luo X, </w:t>
      </w:r>
      <w:r w:rsidRPr="005A33F9">
        <w:rPr>
          <w:rFonts w:asciiTheme="majorBidi" w:eastAsia="Times New Roman" w:hAnsiTheme="majorBidi" w:cstheme="majorBidi"/>
          <w:sz w:val="26"/>
          <w:szCs w:val="26"/>
        </w:rPr>
        <w:t xml:space="preserve">(2017), Symptoms, causes and treatment for herpes, </w:t>
      </w:r>
      <w:r w:rsidRPr="005A33F9">
        <w:rPr>
          <w:rFonts w:asciiTheme="majorBidi" w:eastAsia="Times New Roman" w:hAnsiTheme="majorBidi" w:cstheme="majorBidi"/>
          <w:i/>
          <w:iCs/>
          <w:sz w:val="26"/>
          <w:szCs w:val="26"/>
        </w:rPr>
        <w:t>Medical News Today</w:t>
      </w:r>
      <w:r w:rsidRPr="005A33F9">
        <w:rPr>
          <w:rFonts w:asciiTheme="majorBidi" w:eastAsia="Times New Roman" w:hAnsiTheme="majorBidi" w:cstheme="majorBidi"/>
          <w:sz w:val="26"/>
          <w:szCs w:val="26"/>
        </w:rPr>
        <w:t>, 13.</w:t>
      </w:r>
    </w:p>
    <w:p w14:paraId="4B2B2A15"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b/>
          <w:bCs/>
          <w:color w:val="000000"/>
          <w:sz w:val="26"/>
          <w:szCs w:val="26"/>
        </w:rPr>
      </w:pPr>
      <w:r>
        <w:rPr>
          <w:rFonts w:asciiTheme="majorBidi" w:hAnsiTheme="majorBidi" w:cstheme="majorBidi"/>
          <w:sz w:val="24"/>
          <w:szCs w:val="24"/>
        </w:rPr>
        <w:t>14-</w:t>
      </w:r>
      <w:r w:rsidRPr="00452677">
        <w:rPr>
          <w:rFonts w:asciiTheme="majorBidi" w:hAnsiTheme="majorBidi" w:cstheme="majorBidi"/>
          <w:b/>
          <w:bCs/>
          <w:sz w:val="26"/>
          <w:szCs w:val="26"/>
        </w:rPr>
        <w:t xml:space="preserve"> </w:t>
      </w:r>
      <w:proofErr w:type="spellStart"/>
      <w:r w:rsidRPr="005A33F9">
        <w:rPr>
          <w:rFonts w:asciiTheme="majorBidi" w:hAnsiTheme="majorBidi" w:cstheme="majorBidi"/>
          <w:b/>
          <w:bCs/>
          <w:sz w:val="26"/>
          <w:szCs w:val="26"/>
        </w:rPr>
        <w:t>Imbronito</w:t>
      </w:r>
      <w:proofErr w:type="spellEnd"/>
      <w:r w:rsidRPr="005A33F9">
        <w:rPr>
          <w:rFonts w:asciiTheme="majorBidi" w:hAnsiTheme="majorBidi" w:cstheme="majorBidi"/>
          <w:b/>
          <w:bCs/>
          <w:sz w:val="26"/>
          <w:szCs w:val="26"/>
        </w:rPr>
        <w:t xml:space="preserve"> A, Okuda O, Maria N, Moreira F and </w:t>
      </w:r>
      <w:proofErr w:type="spellStart"/>
      <w:r w:rsidRPr="005A33F9">
        <w:rPr>
          <w:rFonts w:asciiTheme="majorBidi" w:hAnsiTheme="majorBidi" w:cstheme="majorBidi"/>
          <w:b/>
          <w:bCs/>
          <w:sz w:val="26"/>
          <w:szCs w:val="26"/>
        </w:rPr>
        <w:t>NunesD</w:t>
      </w:r>
      <w:proofErr w:type="spellEnd"/>
      <w:r w:rsidRPr="005A33F9">
        <w:rPr>
          <w:rFonts w:asciiTheme="majorBidi" w:hAnsiTheme="majorBidi" w:cstheme="majorBidi"/>
          <w:sz w:val="26"/>
          <w:szCs w:val="26"/>
        </w:rPr>
        <w:t>. (2008), Detection of herpes</w:t>
      </w:r>
      <w:r>
        <w:rPr>
          <w:rFonts w:asciiTheme="majorBidi" w:hAnsiTheme="majorBidi" w:cstheme="majorBidi"/>
          <w:sz w:val="26"/>
          <w:szCs w:val="26"/>
        </w:rPr>
        <w:t xml:space="preserve"> </w:t>
      </w:r>
      <w:r w:rsidRPr="005A33F9">
        <w:rPr>
          <w:rFonts w:asciiTheme="majorBidi" w:hAnsiTheme="majorBidi" w:cstheme="majorBidi"/>
          <w:sz w:val="26"/>
          <w:szCs w:val="26"/>
        </w:rPr>
        <w:t>viruses and periodontal pathogens in sub</w:t>
      </w:r>
      <w:r>
        <w:rPr>
          <w:rFonts w:asciiTheme="majorBidi" w:hAnsiTheme="majorBidi" w:cstheme="majorBidi"/>
          <w:sz w:val="26"/>
          <w:szCs w:val="26"/>
        </w:rPr>
        <w:t xml:space="preserve"> </w:t>
      </w:r>
      <w:r w:rsidRPr="005A33F9">
        <w:rPr>
          <w:rFonts w:asciiTheme="majorBidi" w:hAnsiTheme="majorBidi" w:cstheme="majorBidi"/>
          <w:sz w:val="26"/>
          <w:szCs w:val="26"/>
        </w:rPr>
        <w:t>gingival plaque of patients with chronic periodontitis, generalized aggressive periodontitis</w:t>
      </w:r>
      <w:r>
        <w:rPr>
          <w:rFonts w:asciiTheme="majorBidi" w:hAnsiTheme="majorBidi" w:cstheme="majorBidi"/>
          <w:sz w:val="26"/>
          <w:szCs w:val="26"/>
        </w:rPr>
        <w:t xml:space="preserve"> </w:t>
      </w:r>
      <w:r w:rsidRPr="005A33F9">
        <w:rPr>
          <w:rFonts w:asciiTheme="majorBidi" w:hAnsiTheme="majorBidi" w:cstheme="majorBidi"/>
          <w:sz w:val="26"/>
          <w:szCs w:val="26"/>
        </w:rPr>
        <w:t xml:space="preserve">or gingivitis. </w:t>
      </w:r>
      <w:r w:rsidRPr="005A33F9">
        <w:rPr>
          <w:rFonts w:asciiTheme="majorBidi" w:hAnsiTheme="majorBidi" w:cstheme="majorBidi"/>
          <w:i/>
          <w:iCs/>
          <w:sz w:val="26"/>
          <w:szCs w:val="26"/>
        </w:rPr>
        <w:t xml:space="preserve">J </w:t>
      </w:r>
      <w:proofErr w:type="spellStart"/>
      <w:r w:rsidRPr="005A33F9">
        <w:rPr>
          <w:rFonts w:asciiTheme="majorBidi" w:hAnsiTheme="majorBidi" w:cstheme="majorBidi"/>
          <w:i/>
          <w:iCs/>
          <w:sz w:val="26"/>
          <w:szCs w:val="26"/>
        </w:rPr>
        <w:t>Periodontol</w:t>
      </w:r>
      <w:proofErr w:type="spellEnd"/>
      <w:r w:rsidRPr="005A33F9">
        <w:rPr>
          <w:rFonts w:asciiTheme="majorBidi" w:hAnsiTheme="majorBidi" w:cstheme="majorBidi"/>
          <w:sz w:val="26"/>
          <w:szCs w:val="26"/>
        </w:rPr>
        <w:t xml:space="preserve">; </w:t>
      </w:r>
      <w:r w:rsidRPr="005A33F9">
        <w:rPr>
          <w:rFonts w:asciiTheme="majorBidi" w:hAnsiTheme="majorBidi" w:cstheme="majorBidi"/>
          <w:b/>
          <w:bCs/>
          <w:sz w:val="26"/>
          <w:szCs w:val="26"/>
        </w:rPr>
        <w:t>79</w:t>
      </w:r>
      <w:r w:rsidRPr="005A33F9">
        <w:rPr>
          <w:rFonts w:asciiTheme="majorBidi" w:hAnsiTheme="majorBidi" w:cstheme="majorBidi"/>
          <w:sz w:val="26"/>
          <w:szCs w:val="26"/>
        </w:rPr>
        <w:t>: 2313–2321.</w:t>
      </w:r>
    </w:p>
    <w:p w14:paraId="51FA3A0D" w14:textId="77777777" w:rsidR="00452677" w:rsidRPr="005A33F9" w:rsidRDefault="00452677" w:rsidP="00452677">
      <w:pPr>
        <w:autoSpaceDE w:val="0"/>
        <w:autoSpaceDN w:val="0"/>
        <w:adjustRightInd w:val="0"/>
        <w:spacing w:after="0" w:line="360" w:lineRule="auto"/>
        <w:jc w:val="both"/>
        <w:rPr>
          <w:rFonts w:asciiTheme="majorBidi" w:hAnsiTheme="majorBidi" w:cstheme="majorBidi"/>
          <w:color w:val="000000"/>
          <w:sz w:val="26"/>
          <w:szCs w:val="26"/>
        </w:rPr>
      </w:pPr>
      <w:r>
        <w:rPr>
          <w:rFonts w:asciiTheme="majorBidi" w:hAnsiTheme="majorBidi" w:cstheme="majorBidi"/>
          <w:sz w:val="24"/>
          <w:szCs w:val="24"/>
        </w:rPr>
        <w:t>15-</w:t>
      </w:r>
      <w:r w:rsidRPr="00452677">
        <w:rPr>
          <w:rFonts w:asciiTheme="majorBidi" w:hAnsiTheme="majorBidi" w:cstheme="majorBidi"/>
          <w:b/>
          <w:bCs/>
          <w:color w:val="000000"/>
          <w:sz w:val="26"/>
          <w:szCs w:val="26"/>
        </w:rPr>
        <w:t xml:space="preserve"> </w:t>
      </w:r>
      <w:r w:rsidRPr="005A33F9">
        <w:rPr>
          <w:rFonts w:asciiTheme="majorBidi" w:hAnsiTheme="majorBidi" w:cstheme="majorBidi"/>
          <w:b/>
          <w:bCs/>
          <w:color w:val="000000"/>
          <w:sz w:val="26"/>
          <w:szCs w:val="26"/>
        </w:rPr>
        <w:t>Jorgen S.</w:t>
      </w:r>
      <w:r w:rsidRPr="005A33F9">
        <w:rPr>
          <w:rFonts w:asciiTheme="majorBidi" w:hAnsiTheme="majorBidi" w:cstheme="majorBidi"/>
          <w:color w:val="000000"/>
          <w:sz w:val="26"/>
          <w:szCs w:val="26"/>
        </w:rPr>
        <w:t>(2015), Periodontal herpes</w:t>
      </w:r>
      <w:r>
        <w:rPr>
          <w:rFonts w:asciiTheme="majorBidi" w:hAnsiTheme="majorBidi" w:cstheme="majorBidi"/>
          <w:color w:val="000000"/>
          <w:sz w:val="26"/>
          <w:szCs w:val="26"/>
        </w:rPr>
        <w:t xml:space="preserve">  </w:t>
      </w:r>
      <w:r w:rsidRPr="005A33F9">
        <w:rPr>
          <w:rFonts w:asciiTheme="majorBidi" w:hAnsiTheme="majorBidi" w:cstheme="majorBidi"/>
          <w:color w:val="000000"/>
          <w:sz w:val="26"/>
          <w:szCs w:val="26"/>
        </w:rPr>
        <w:t xml:space="preserve">viruses: Prevalence, pathogenicity, systemic risk, </w:t>
      </w:r>
      <w:r w:rsidRPr="005A33F9">
        <w:rPr>
          <w:rFonts w:asciiTheme="majorBidi" w:hAnsiTheme="majorBidi" w:cstheme="majorBidi"/>
          <w:i/>
          <w:iCs/>
          <w:color w:val="000000"/>
          <w:sz w:val="26"/>
          <w:szCs w:val="26"/>
        </w:rPr>
        <w:t>Periodontology</w:t>
      </w:r>
      <w:r w:rsidRPr="005A33F9">
        <w:rPr>
          <w:rFonts w:asciiTheme="majorBidi" w:hAnsiTheme="majorBidi" w:cstheme="majorBidi"/>
          <w:color w:val="000000"/>
          <w:sz w:val="26"/>
          <w:szCs w:val="26"/>
        </w:rPr>
        <w:t xml:space="preserve">, </w:t>
      </w:r>
      <w:r w:rsidRPr="005A33F9">
        <w:rPr>
          <w:rFonts w:asciiTheme="majorBidi" w:hAnsiTheme="majorBidi" w:cstheme="majorBidi"/>
          <w:b/>
          <w:bCs/>
          <w:color w:val="000000"/>
          <w:sz w:val="26"/>
          <w:szCs w:val="26"/>
        </w:rPr>
        <w:t>69</w:t>
      </w:r>
      <w:r w:rsidRPr="005A33F9">
        <w:rPr>
          <w:rFonts w:asciiTheme="majorBidi" w:hAnsiTheme="majorBidi" w:cstheme="majorBidi"/>
          <w:color w:val="000000"/>
          <w:sz w:val="26"/>
          <w:szCs w:val="26"/>
        </w:rPr>
        <w:t>(1):12085.</w:t>
      </w:r>
    </w:p>
    <w:p w14:paraId="0791D713" w14:textId="77777777" w:rsidR="008966FB" w:rsidRPr="006E472F" w:rsidRDefault="008966FB" w:rsidP="005A33F9">
      <w:pPr>
        <w:autoSpaceDE w:val="0"/>
        <w:autoSpaceDN w:val="0"/>
        <w:adjustRightInd w:val="0"/>
        <w:spacing w:after="0" w:line="360" w:lineRule="auto"/>
        <w:jc w:val="both"/>
        <w:rPr>
          <w:rFonts w:asciiTheme="majorBidi" w:hAnsiTheme="majorBidi" w:cstheme="majorBidi"/>
          <w:sz w:val="24"/>
          <w:szCs w:val="24"/>
        </w:rPr>
      </w:pPr>
    </w:p>
    <w:sectPr w:rsidR="008966FB" w:rsidRPr="006E472F" w:rsidSect="00BB1D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3-13T21:18:00Z" w:initials="MF">
    <w:p w14:paraId="70E2ABC4" w14:textId="77777777" w:rsidR="001853A7" w:rsidRPr="001853A7" w:rsidRDefault="001853A7" w:rsidP="001853A7">
      <w:pPr>
        <w:pStyle w:val="HTML"/>
        <w:shd w:val="clear" w:color="auto" w:fill="F8F9FA"/>
        <w:spacing w:line="540" w:lineRule="atLeast"/>
        <w:rPr>
          <w:rFonts w:ascii="inherit" w:eastAsia="Times New Roman" w:hAnsi="inherit" w:cs="Courier New"/>
          <w:color w:val="1F1F1F"/>
          <w:sz w:val="42"/>
          <w:szCs w:val="42"/>
        </w:rPr>
      </w:pPr>
      <w:r>
        <w:rPr>
          <w:rStyle w:val="ac"/>
        </w:rPr>
        <w:annotationRef/>
      </w:r>
      <w:r w:rsidRPr="001853A7">
        <w:rPr>
          <w:rFonts w:ascii="inherit" w:eastAsia="Times New Roman" w:hAnsi="inherit" w:cs="Courier New"/>
          <w:color w:val="1F1F1F"/>
          <w:sz w:val="42"/>
          <w:szCs w:val="42"/>
          <w:lang w:val="en"/>
        </w:rPr>
        <w:t>The abstract format must be written according to the journal format.</w:t>
      </w:r>
    </w:p>
    <w:p w14:paraId="7CB63A7C" w14:textId="1945383C" w:rsidR="001853A7" w:rsidRDefault="001853A7" w:rsidP="001853A7">
      <w:pPr>
        <w:pStyle w:val="ad"/>
      </w:pPr>
    </w:p>
  </w:comment>
  <w:comment w:id="1" w:author="Maher" w:date="2025-03-13T20:54:00Z" w:initials="MF">
    <w:p w14:paraId="53445CB3" w14:textId="77777777" w:rsidR="001853A7" w:rsidRPr="0071708D" w:rsidRDefault="001853A7" w:rsidP="0071708D">
      <w:pPr>
        <w:pStyle w:val="ad"/>
        <w:rPr>
          <w:rFonts w:ascii="Calibri" w:eastAsia="Calibri" w:hAnsi="Calibri" w:cs="Arial"/>
        </w:rPr>
      </w:pPr>
      <w:r>
        <w:rPr>
          <w:rStyle w:val="ac"/>
        </w:rPr>
        <w:annotationRef/>
      </w:r>
      <w:r w:rsidRPr="0071708D">
        <w:rPr>
          <w:rFonts w:ascii="Calibri" w:eastAsia="Calibri" w:hAnsi="Calibri" w:cs="Arial"/>
          <w:sz w:val="16"/>
          <w:szCs w:val="16"/>
        </w:rPr>
        <w:annotationRef/>
      </w:r>
      <w:r w:rsidRPr="0071708D">
        <w:rPr>
          <w:rFonts w:ascii="Calibri" w:eastAsia="Calibri" w:hAnsi="Calibri" w:cs="Arial"/>
        </w:rPr>
        <w:t>Weak sentence</w:t>
      </w:r>
    </w:p>
    <w:p w14:paraId="00A5248F" w14:textId="77777777" w:rsidR="001853A7" w:rsidRPr="0071708D" w:rsidRDefault="001853A7" w:rsidP="0071708D">
      <w:pPr>
        <w:bidi/>
        <w:spacing w:line="240" w:lineRule="auto"/>
        <w:rPr>
          <w:rFonts w:ascii="Calibri" w:eastAsia="Calibri" w:hAnsi="Calibri" w:cs="Arial"/>
          <w:sz w:val="20"/>
          <w:szCs w:val="20"/>
        </w:rPr>
      </w:pPr>
      <w:r w:rsidRPr="0071708D">
        <w:rPr>
          <w:rFonts w:ascii="Calibri" w:eastAsia="Calibri" w:hAnsi="Calibri" w:cs="Arial"/>
          <w:sz w:val="20"/>
          <w:szCs w:val="20"/>
        </w:rPr>
        <w:t>Re-write it in a proper way</w:t>
      </w:r>
    </w:p>
    <w:p w14:paraId="7236D360" w14:textId="3C57FDB7" w:rsidR="001853A7" w:rsidRDefault="001853A7">
      <w:pPr>
        <w:pStyle w:val="ad"/>
      </w:pPr>
    </w:p>
  </w:comment>
  <w:comment w:id="2" w:author="Maher" w:date="2025-03-13T20:58:00Z" w:initials="MF">
    <w:p w14:paraId="067374F8" w14:textId="6BCD1D58" w:rsidR="001853A7" w:rsidRDefault="001853A7">
      <w:pPr>
        <w:pStyle w:val="ad"/>
      </w:pPr>
      <w:r>
        <w:rPr>
          <w:rStyle w:val="ac"/>
        </w:rPr>
        <w:annotationRef/>
      </w:r>
      <w:r>
        <w:t xml:space="preserve">Should be write </w:t>
      </w:r>
      <w:r w:rsidRPr="0071708D">
        <w:rPr>
          <w:rFonts w:ascii="Times New Roman" w:eastAsia="Calibri" w:hAnsi="Times New Roman" w:cs="Times New Roman"/>
          <w:sz w:val="24"/>
          <w:szCs w:val="24"/>
        </w:rPr>
        <w:t>Keywords</w:t>
      </w:r>
      <w:r>
        <w:t xml:space="preserve"> after conclusion </w:t>
      </w:r>
    </w:p>
  </w:comment>
  <w:comment w:id="3" w:author="Maher" w:date="2025-03-14T16:33:00Z" w:initials="MF">
    <w:p w14:paraId="088B319E" w14:textId="77777777" w:rsidR="00170A7B" w:rsidRPr="00170A7B" w:rsidRDefault="001853A7" w:rsidP="00170A7B">
      <w:pPr>
        <w:pStyle w:val="ad"/>
        <w:rPr>
          <w:lang w:bidi="ar-IQ"/>
        </w:rPr>
      </w:pPr>
      <w:r>
        <w:rPr>
          <w:rStyle w:val="ac"/>
        </w:rPr>
        <w:annotationRef/>
      </w:r>
      <w:r w:rsidR="00170A7B" w:rsidRPr="00170A7B">
        <w:rPr>
          <w:lang w:val="en" w:bidi="ar-IQ"/>
        </w:rPr>
        <w:t>Content should be minimized.</w:t>
      </w:r>
    </w:p>
    <w:p w14:paraId="231B6665" w14:textId="6D34061B" w:rsidR="001853A7" w:rsidRDefault="001853A7">
      <w:pPr>
        <w:pStyle w:val="ad"/>
        <w:rPr>
          <w:lang w:bidi="ar-IQ"/>
        </w:rPr>
      </w:pPr>
    </w:p>
  </w:comment>
  <w:comment w:id="4" w:author="Maher" w:date="2025-03-14T16:37:00Z" w:initials="MF">
    <w:p w14:paraId="6740C358" w14:textId="5EDA6B96" w:rsidR="00170A7B" w:rsidRDefault="00170A7B">
      <w:pPr>
        <w:pStyle w:val="ad"/>
      </w:pPr>
      <w:r>
        <w:rPr>
          <w:rStyle w:val="ac"/>
        </w:rPr>
        <w:annotationRef/>
      </w:r>
      <w:r>
        <w:t>remove</w:t>
      </w:r>
    </w:p>
  </w:comment>
  <w:comment w:id="5" w:author="Maher" w:date="2025-03-14T17:00:00Z" w:initials="MF">
    <w:p w14:paraId="72C8B198" w14:textId="77777777" w:rsidR="00973D22" w:rsidRPr="00973D22" w:rsidRDefault="00170A7B" w:rsidP="00973D22">
      <w:pPr>
        <w:pStyle w:val="ad"/>
      </w:pPr>
      <w:r>
        <w:rPr>
          <w:rStyle w:val="ac"/>
        </w:rPr>
        <w:annotationRef/>
      </w:r>
      <w:r w:rsidR="00973D22" w:rsidRPr="00973D22">
        <w:rPr>
          <w:lang w:val="en"/>
        </w:rPr>
        <w:t>It should be divided into main headings.</w:t>
      </w:r>
    </w:p>
    <w:p w14:paraId="18933051" w14:textId="61B14D7E" w:rsidR="00170A7B" w:rsidRDefault="00170A7B">
      <w:pPr>
        <w:pStyle w:val="ad"/>
      </w:pPr>
    </w:p>
  </w:comment>
  <w:comment w:id="6" w:author="Maher" w:date="2025-03-14T16:41:00Z" w:initials="MF">
    <w:p w14:paraId="42660EA8" w14:textId="64D69EB3" w:rsidR="00170A7B" w:rsidRDefault="00170A7B">
      <w:pPr>
        <w:pStyle w:val="ad"/>
      </w:pPr>
      <w:r>
        <w:rPr>
          <w:rStyle w:val="ac"/>
        </w:rPr>
        <w:annotationRef/>
      </w:r>
      <w:r w:rsidRPr="00170A7B">
        <w:rPr>
          <w:rFonts w:ascii="Calibri" w:eastAsia="Calibri" w:hAnsi="Calibri" w:cs="Arial"/>
          <w:sz w:val="22"/>
          <w:szCs w:val="22"/>
        </w:rPr>
        <w:t>Use scientific terms</w:t>
      </w:r>
    </w:p>
  </w:comment>
  <w:comment w:id="7" w:author="Maher" w:date="2025-03-14T17:04:00Z" w:initials="MF">
    <w:p w14:paraId="1BF8323F" w14:textId="5322AB23" w:rsidR="00973D22" w:rsidRDefault="00973D22">
      <w:pPr>
        <w:pStyle w:val="ad"/>
      </w:pPr>
      <w:r>
        <w:rPr>
          <w:rStyle w:val="ac"/>
        </w:rPr>
        <w:annotationRef/>
      </w:r>
      <w:r>
        <w:t xml:space="preserve">Picture for  product of DNA </w:t>
      </w:r>
    </w:p>
  </w:comment>
  <w:comment w:id="8" w:author="Maher" w:date="2025-03-14T17:05:00Z" w:initials="MF">
    <w:p w14:paraId="559E93C6" w14:textId="18B666D0" w:rsidR="00973D22" w:rsidRPr="00973D22" w:rsidRDefault="00973D22" w:rsidP="00973D22">
      <w:pPr>
        <w:pStyle w:val="ad"/>
        <w:rPr>
          <w:b/>
          <w:bCs/>
        </w:rPr>
      </w:pPr>
      <w:r>
        <w:rPr>
          <w:rStyle w:val="ac"/>
        </w:rPr>
        <w:annotationRef/>
      </w:r>
      <w:r w:rsidRPr="00973D22">
        <w:rPr>
          <w:b/>
          <w:bCs/>
        </w:rPr>
        <w:t>Ethical Approval</w:t>
      </w:r>
      <w:r>
        <w:rPr>
          <w:b/>
          <w:bCs/>
        </w:rPr>
        <w:t xml:space="preserve"> ?</w:t>
      </w:r>
    </w:p>
    <w:p w14:paraId="740C2D49" w14:textId="123245FB" w:rsidR="00973D22" w:rsidRDefault="00973D22">
      <w:pPr>
        <w:pStyle w:val="ad"/>
      </w:pPr>
    </w:p>
  </w:comment>
  <w:comment w:id="9" w:author="Maher" w:date="2025-03-14T17:08:00Z" w:initials="MF">
    <w:p w14:paraId="2892FA9A" w14:textId="392DB23D" w:rsidR="00973D22" w:rsidRDefault="00973D22" w:rsidP="00973D22">
      <w:pPr>
        <w:pStyle w:val="ad"/>
      </w:pPr>
      <w:r>
        <w:rPr>
          <w:rStyle w:val="ac"/>
        </w:rPr>
        <w:annotationRef/>
      </w:r>
      <w:r w:rsidRPr="00973D22">
        <w:t>Need to be re-written in scientific way</w:t>
      </w:r>
      <w:r>
        <w:t xml:space="preserve"> and more reference </w:t>
      </w:r>
      <w:bookmarkStart w:id="10" w:name="_GoBack"/>
      <w:bookmarkEnd w:id="1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D263" w14:textId="77777777" w:rsidR="004A51C5" w:rsidRDefault="004A51C5" w:rsidP="001A6BD2">
      <w:pPr>
        <w:spacing w:after="0" w:line="240" w:lineRule="auto"/>
      </w:pPr>
      <w:r>
        <w:separator/>
      </w:r>
    </w:p>
  </w:endnote>
  <w:endnote w:type="continuationSeparator" w:id="0">
    <w:p w14:paraId="092F7DC1" w14:textId="77777777" w:rsidR="004A51C5" w:rsidRDefault="004A51C5" w:rsidP="001A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AvenirLTStd-Book">
    <w:altName w:val="MS Gothic"/>
    <w:panose1 w:val="00000000000000000000"/>
    <w:charset w:val="80"/>
    <w:family w:val="swiss"/>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43A05" w14:textId="77777777" w:rsidR="001853A7" w:rsidRDefault="001853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122"/>
      <w:docPartObj>
        <w:docPartGallery w:val="Page Numbers (Bottom of Page)"/>
        <w:docPartUnique/>
      </w:docPartObj>
    </w:sdtPr>
    <w:sdtContent>
      <w:p w14:paraId="3719650A" w14:textId="77777777" w:rsidR="001853A7" w:rsidRDefault="001853A7">
        <w:pPr>
          <w:pStyle w:val="a9"/>
          <w:jc w:val="center"/>
        </w:pPr>
        <w:r>
          <w:fldChar w:fldCharType="begin"/>
        </w:r>
        <w:r>
          <w:instrText xml:space="preserve"> PAGE   \* MERGEFORMAT </w:instrText>
        </w:r>
        <w:r>
          <w:fldChar w:fldCharType="separate"/>
        </w:r>
        <w:r w:rsidR="00973D22">
          <w:rPr>
            <w:noProof/>
          </w:rPr>
          <w:t>10</w:t>
        </w:r>
        <w:r>
          <w:rPr>
            <w:noProof/>
          </w:rPr>
          <w:fldChar w:fldCharType="end"/>
        </w:r>
      </w:p>
    </w:sdtContent>
  </w:sdt>
  <w:p w14:paraId="6445F3D7" w14:textId="77777777" w:rsidR="001853A7" w:rsidRDefault="001853A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1FD7F" w14:textId="77777777" w:rsidR="001853A7" w:rsidRDefault="001853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6665D" w14:textId="77777777" w:rsidR="004A51C5" w:rsidRDefault="004A51C5" w:rsidP="001A6BD2">
      <w:pPr>
        <w:spacing w:after="0" w:line="240" w:lineRule="auto"/>
      </w:pPr>
      <w:r>
        <w:separator/>
      </w:r>
    </w:p>
  </w:footnote>
  <w:footnote w:type="continuationSeparator" w:id="0">
    <w:p w14:paraId="6EF5F95C" w14:textId="77777777" w:rsidR="004A51C5" w:rsidRDefault="004A51C5" w:rsidP="001A6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9ACB7" w14:textId="03794B10" w:rsidR="001853A7" w:rsidRDefault="001853A7">
    <w:pPr>
      <w:pStyle w:val="a7"/>
    </w:pPr>
    <w:r>
      <w:rPr>
        <w:noProof/>
      </w:rPr>
      <w:pict w14:anchorId="28028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77152" w14:textId="03AAE72C" w:rsidR="001853A7" w:rsidRDefault="001853A7">
    <w:pPr>
      <w:pStyle w:val="a7"/>
    </w:pPr>
    <w:r>
      <w:rPr>
        <w:noProof/>
      </w:rPr>
      <w:pict w14:anchorId="0A76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DEBE0" w14:textId="15814493" w:rsidR="001853A7" w:rsidRDefault="001853A7">
    <w:pPr>
      <w:pStyle w:val="a7"/>
    </w:pPr>
    <w:r>
      <w:rPr>
        <w:noProof/>
      </w:rPr>
      <w:pict w14:anchorId="68977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5C0"/>
    <w:multiLevelType w:val="hybridMultilevel"/>
    <w:tmpl w:val="C9B48310"/>
    <w:lvl w:ilvl="0" w:tplc="31BE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C4238"/>
    <w:multiLevelType w:val="hybridMultilevel"/>
    <w:tmpl w:val="8ECE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E3B66"/>
    <w:multiLevelType w:val="hybridMultilevel"/>
    <w:tmpl w:val="1CF6829E"/>
    <w:lvl w:ilvl="0" w:tplc="37120A8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66CB1"/>
    <w:multiLevelType w:val="hybridMultilevel"/>
    <w:tmpl w:val="9EFE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33CCD"/>
    <w:multiLevelType w:val="hybridMultilevel"/>
    <w:tmpl w:val="65003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D58D2"/>
    <w:multiLevelType w:val="hybridMultilevel"/>
    <w:tmpl w:val="B09AB21C"/>
    <w:lvl w:ilvl="0" w:tplc="09E8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A7422"/>
    <w:multiLevelType w:val="hybridMultilevel"/>
    <w:tmpl w:val="BDBE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3D1EDA"/>
    <w:multiLevelType w:val="hybridMultilevel"/>
    <w:tmpl w:val="8FCE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425FEE"/>
    <w:multiLevelType w:val="hybridMultilevel"/>
    <w:tmpl w:val="98DCAC54"/>
    <w:lvl w:ilvl="0" w:tplc="9DFEAC3A">
      <w:start w:val="1"/>
      <w:numFmt w:val="decimal"/>
      <w:lvlText w:val="%1)"/>
      <w:lvlJc w:val="left"/>
      <w:pPr>
        <w:ind w:left="720" w:hanging="360"/>
      </w:pPr>
      <w:rPr>
        <w:rFonts w:asciiTheme="majorBidi" w:eastAsiaTheme="minorHAnsi" w:hAnsiTheme="majorBidi" w:cstheme="majorBid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9427C"/>
    <w:multiLevelType w:val="hybridMultilevel"/>
    <w:tmpl w:val="006EE62C"/>
    <w:lvl w:ilvl="0" w:tplc="B4B8A816">
      <w:start w:val="1"/>
      <w:numFmt w:val="bullet"/>
      <w:lvlText w:val=""/>
      <w:lvlJc w:val="left"/>
      <w:pPr>
        <w:tabs>
          <w:tab w:val="num" w:pos="720"/>
        </w:tabs>
        <w:ind w:left="720" w:hanging="360"/>
      </w:pPr>
      <w:rPr>
        <w:rFonts w:ascii="Wingdings" w:hAnsi="Wingdings" w:hint="default"/>
      </w:rPr>
    </w:lvl>
    <w:lvl w:ilvl="1" w:tplc="D5723508" w:tentative="1">
      <w:start w:val="1"/>
      <w:numFmt w:val="bullet"/>
      <w:lvlText w:val=""/>
      <w:lvlJc w:val="left"/>
      <w:pPr>
        <w:tabs>
          <w:tab w:val="num" w:pos="1440"/>
        </w:tabs>
        <w:ind w:left="1440" w:hanging="360"/>
      </w:pPr>
      <w:rPr>
        <w:rFonts w:ascii="Wingdings" w:hAnsi="Wingdings" w:hint="default"/>
      </w:rPr>
    </w:lvl>
    <w:lvl w:ilvl="2" w:tplc="F244D2D8" w:tentative="1">
      <w:start w:val="1"/>
      <w:numFmt w:val="bullet"/>
      <w:lvlText w:val=""/>
      <w:lvlJc w:val="left"/>
      <w:pPr>
        <w:tabs>
          <w:tab w:val="num" w:pos="2160"/>
        </w:tabs>
        <w:ind w:left="2160" w:hanging="360"/>
      </w:pPr>
      <w:rPr>
        <w:rFonts w:ascii="Wingdings" w:hAnsi="Wingdings" w:hint="default"/>
      </w:rPr>
    </w:lvl>
    <w:lvl w:ilvl="3" w:tplc="44BE92E4" w:tentative="1">
      <w:start w:val="1"/>
      <w:numFmt w:val="bullet"/>
      <w:lvlText w:val=""/>
      <w:lvlJc w:val="left"/>
      <w:pPr>
        <w:tabs>
          <w:tab w:val="num" w:pos="2880"/>
        </w:tabs>
        <w:ind w:left="2880" w:hanging="360"/>
      </w:pPr>
      <w:rPr>
        <w:rFonts w:ascii="Wingdings" w:hAnsi="Wingdings" w:hint="default"/>
      </w:rPr>
    </w:lvl>
    <w:lvl w:ilvl="4" w:tplc="B576E552" w:tentative="1">
      <w:start w:val="1"/>
      <w:numFmt w:val="bullet"/>
      <w:lvlText w:val=""/>
      <w:lvlJc w:val="left"/>
      <w:pPr>
        <w:tabs>
          <w:tab w:val="num" w:pos="3600"/>
        </w:tabs>
        <w:ind w:left="3600" w:hanging="360"/>
      </w:pPr>
      <w:rPr>
        <w:rFonts w:ascii="Wingdings" w:hAnsi="Wingdings" w:hint="default"/>
      </w:rPr>
    </w:lvl>
    <w:lvl w:ilvl="5" w:tplc="F92EF0E6" w:tentative="1">
      <w:start w:val="1"/>
      <w:numFmt w:val="bullet"/>
      <w:lvlText w:val=""/>
      <w:lvlJc w:val="left"/>
      <w:pPr>
        <w:tabs>
          <w:tab w:val="num" w:pos="4320"/>
        </w:tabs>
        <w:ind w:left="4320" w:hanging="360"/>
      </w:pPr>
      <w:rPr>
        <w:rFonts w:ascii="Wingdings" w:hAnsi="Wingdings" w:hint="default"/>
      </w:rPr>
    </w:lvl>
    <w:lvl w:ilvl="6" w:tplc="40F674DE" w:tentative="1">
      <w:start w:val="1"/>
      <w:numFmt w:val="bullet"/>
      <w:lvlText w:val=""/>
      <w:lvlJc w:val="left"/>
      <w:pPr>
        <w:tabs>
          <w:tab w:val="num" w:pos="5040"/>
        </w:tabs>
        <w:ind w:left="5040" w:hanging="360"/>
      </w:pPr>
      <w:rPr>
        <w:rFonts w:ascii="Wingdings" w:hAnsi="Wingdings" w:hint="default"/>
      </w:rPr>
    </w:lvl>
    <w:lvl w:ilvl="7" w:tplc="FD822858" w:tentative="1">
      <w:start w:val="1"/>
      <w:numFmt w:val="bullet"/>
      <w:lvlText w:val=""/>
      <w:lvlJc w:val="left"/>
      <w:pPr>
        <w:tabs>
          <w:tab w:val="num" w:pos="5760"/>
        </w:tabs>
        <w:ind w:left="5760" w:hanging="360"/>
      </w:pPr>
      <w:rPr>
        <w:rFonts w:ascii="Wingdings" w:hAnsi="Wingdings" w:hint="default"/>
      </w:rPr>
    </w:lvl>
    <w:lvl w:ilvl="8" w:tplc="1048F2D4" w:tentative="1">
      <w:start w:val="1"/>
      <w:numFmt w:val="bullet"/>
      <w:lvlText w:val=""/>
      <w:lvlJc w:val="left"/>
      <w:pPr>
        <w:tabs>
          <w:tab w:val="num" w:pos="6480"/>
        </w:tabs>
        <w:ind w:left="6480" w:hanging="360"/>
      </w:pPr>
      <w:rPr>
        <w:rFonts w:ascii="Wingdings" w:hAnsi="Wingdings" w:hint="default"/>
      </w:rPr>
    </w:lvl>
  </w:abstractNum>
  <w:abstractNum w:abstractNumId="10">
    <w:nsid w:val="7FFD5C94"/>
    <w:multiLevelType w:val="hybridMultilevel"/>
    <w:tmpl w:val="66F0823A"/>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9"/>
  </w:num>
  <w:num w:numId="6">
    <w:abstractNumId w:val="5"/>
  </w:num>
  <w:num w:numId="7">
    <w:abstractNumId w:val="4"/>
  </w:num>
  <w:num w:numId="8">
    <w:abstractNumId w:val="2"/>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C1"/>
    <w:rsid w:val="000036C9"/>
    <w:rsid w:val="00004CF3"/>
    <w:rsid w:val="000057ED"/>
    <w:rsid w:val="00010091"/>
    <w:rsid w:val="000101C5"/>
    <w:rsid w:val="00015B25"/>
    <w:rsid w:val="000213FC"/>
    <w:rsid w:val="000240FB"/>
    <w:rsid w:val="00024299"/>
    <w:rsid w:val="00024557"/>
    <w:rsid w:val="00036421"/>
    <w:rsid w:val="00051452"/>
    <w:rsid w:val="00051972"/>
    <w:rsid w:val="000726B5"/>
    <w:rsid w:val="00087157"/>
    <w:rsid w:val="000909E1"/>
    <w:rsid w:val="000913E3"/>
    <w:rsid w:val="00097AD8"/>
    <w:rsid w:val="000A37A5"/>
    <w:rsid w:val="000B3C32"/>
    <w:rsid w:val="000B52EB"/>
    <w:rsid w:val="000B5B78"/>
    <w:rsid w:val="000C13B1"/>
    <w:rsid w:val="000C3A10"/>
    <w:rsid w:val="000C4DE2"/>
    <w:rsid w:val="000D04B5"/>
    <w:rsid w:val="000D0EE5"/>
    <w:rsid w:val="000E7D76"/>
    <w:rsid w:val="000F1BE8"/>
    <w:rsid w:val="00101018"/>
    <w:rsid w:val="001103E4"/>
    <w:rsid w:val="00113F3A"/>
    <w:rsid w:val="00125D66"/>
    <w:rsid w:val="00133ED5"/>
    <w:rsid w:val="0013431D"/>
    <w:rsid w:val="00134633"/>
    <w:rsid w:val="0014534B"/>
    <w:rsid w:val="001454AE"/>
    <w:rsid w:val="00146429"/>
    <w:rsid w:val="0015355F"/>
    <w:rsid w:val="00156510"/>
    <w:rsid w:val="00163990"/>
    <w:rsid w:val="00166645"/>
    <w:rsid w:val="00170A7B"/>
    <w:rsid w:val="001733E8"/>
    <w:rsid w:val="001853A7"/>
    <w:rsid w:val="00185504"/>
    <w:rsid w:val="001A0519"/>
    <w:rsid w:val="001A3528"/>
    <w:rsid w:val="001A6BD2"/>
    <w:rsid w:val="001C4AD1"/>
    <w:rsid w:val="001E1810"/>
    <w:rsid w:val="001E4569"/>
    <w:rsid w:val="001E6594"/>
    <w:rsid w:val="001F6804"/>
    <w:rsid w:val="00203097"/>
    <w:rsid w:val="00204A1B"/>
    <w:rsid w:val="00215871"/>
    <w:rsid w:val="00216173"/>
    <w:rsid w:val="0021756D"/>
    <w:rsid w:val="00221C00"/>
    <w:rsid w:val="00222E69"/>
    <w:rsid w:val="002254B7"/>
    <w:rsid w:val="00227E4F"/>
    <w:rsid w:val="00230209"/>
    <w:rsid w:val="00233150"/>
    <w:rsid w:val="00234B77"/>
    <w:rsid w:val="002358D1"/>
    <w:rsid w:val="00235C65"/>
    <w:rsid w:val="0023656D"/>
    <w:rsid w:val="002540D0"/>
    <w:rsid w:val="00254193"/>
    <w:rsid w:val="00267391"/>
    <w:rsid w:val="00270ACD"/>
    <w:rsid w:val="00287860"/>
    <w:rsid w:val="00287DE7"/>
    <w:rsid w:val="002A3781"/>
    <w:rsid w:val="002B5E13"/>
    <w:rsid w:val="002C5123"/>
    <w:rsid w:val="002D1204"/>
    <w:rsid w:val="002D16E9"/>
    <w:rsid w:val="002E4981"/>
    <w:rsid w:val="002F107D"/>
    <w:rsid w:val="003013EE"/>
    <w:rsid w:val="00305C86"/>
    <w:rsid w:val="0031112E"/>
    <w:rsid w:val="00311783"/>
    <w:rsid w:val="00311D00"/>
    <w:rsid w:val="0031643D"/>
    <w:rsid w:val="00317F23"/>
    <w:rsid w:val="003323C8"/>
    <w:rsid w:val="00351616"/>
    <w:rsid w:val="00363237"/>
    <w:rsid w:val="00367050"/>
    <w:rsid w:val="00377D8B"/>
    <w:rsid w:val="003A5B9C"/>
    <w:rsid w:val="003A69C6"/>
    <w:rsid w:val="003B22D7"/>
    <w:rsid w:val="003C57A6"/>
    <w:rsid w:val="003C77C9"/>
    <w:rsid w:val="003D1AEE"/>
    <w:rsid w:val="003E5BB2"/>
    <w:rsid w:val="003F32B7"/>
    <w:rsid w:val="004032A7"/>
    <w:rsid w:val="00407163"/>
    <w:rsid w:val="00417BC0"/>
    <w:rsid w:val="00422DEA"/>
    <w:rsid w:val="00427D9D"/>
    <w:rsid w:val="00431A38"/>
    <w:rsid w:val="00437165"/>
    <w:rsid w:val="00447729"/>
    <w:rsid w:val="00451779"/>
    <w:rsid w:val="00452677"/>
    <w:rsid w:val="00456FDF"/>
    <w:rsid w:val="00463B0F"/>
    <w:rsid w:val="00464CF1"/>
    <w:rsid w:val="00472F5D"/>
    <w:rsid w:val="00483B98"/>
    <w:rsid w:val="00484D0D"/>
    <w:rsid w:val="00484E69"/>
    <w:rsid w:val="00485BC7"/>
    <w:rsid w:val="0049278C"/>
    <w:rsid w:val="00492A5E"/>
    <w:rsid w:val="004A2539"/>
    <w:rsid w:val="004A2BDC"/>
    <w:rsid w:val="004A51C5"/>
    <w:rsid w:val="004B0C86"/>
    <w:rsid w:val="004B528F"/>
    <w:rsid w:val="004D0878"/>
    <w:rsid w:val="004E040D"/>
    <w:rsid w:val="004E3472"/>
    <w:rsid w:val="004E57A2"/>
    <w:rsid w:val="00502820"/>
    <w:rsid w:val="005100E8"/>
    <w:rsid w:val="0051372E"/>
    <w:rsid w:val="00527B81"/>
    <w:rsid w:val="00530230"/>
    <w:rsid w:val="00530579"/>
    <w:rsid w:val="00537948"/>
    <w:rsid w:val="00547010"/>
    <w:rsid w:val="00552D96"/>
    <w:rsid w:val="00565D91"/>
    <w:rsid w:val="005756FC"/>
    <w:rsid w:val="005769A0"/>
    <w:rsid w:val="00577AE7"/>
    <w:rsid w:val="00584E2E"/>
    <w:rsid w:val="005A1B03"/>
    <w:rsid w:val="005A33F9"/>
    <w:rsid w:val="005B15C3"/>
    <w:rsid w:val="005B5BB2"/>
    <w:rsid w:val="005C4A90"/>
    <w:rsid w:val="005D167E"/>
    <w:rsid w:val="005D42FD"/>
    <w:rsid w:val="005D53CA"/>
    <w:rsid w:val="005D5E1E"/>
    <w:rsid w:val="005E6119"/>
    <w:rsid w:val="005E7B57"/>
    <w:rsid w:val="005F25E4"/>
    <w:rsid w:val="005F3E90"/>
    <w:rsid w:val="006000C1"/>
    <w:rsid w:val="00604D54"/>
    <w:rsid w:val="00610BBA"/>
    <w:rsid w:val="00612A2A"/>
    <w:rsid w:val="00613939"/>
    <w:rsid w:val="00634BF5"/>
    <w:rsid w:val="00640E14"/>
    <w:rsid w:val="006518A3"/>
    <w:rsid w:val="0065527B"/>
    <w:rsid w:val="00665049"/>
    <w:rsid w:val="00665695"/>
    <w:rsid w:val="00674478"/>
    <w:rsid w:val="00681F21"/>
    <w:rsid w:val="00687572"/>
    <w:rsid w:val="006915DF"/>
    <w:rsid w:val="00692C54"/>
    <w:rsid w:val="006941AB"/>
    <w:rsid w:val="00697A83"/>
    <w:rsid w:val="006A73E2"/>
    <w:rsid w:val="006B1368"/>
    <w:rsid w:val="006B2616"/>
    <w:rsid w:val="006C7538"/>
    <w:rsid w:val="006D25E2"/>
    <w:rsid w:val="006D32A4"/>
    <w:rsid w:val="006E472F"/>
    <w:rsid w:val="006F11AE"/>
    <w:rsid w:val="0070046D"/>
    <w:rsid w:val="0071708D"/>
    <w:rsid w:val="0072099E"/>
    <w:rsid w:val="00734CF8"/>
    <w:rsid w:val="0074065C"/>
    <w:rsid w:val="00742E51"/>
    <w:rsid w:val="007727F1"/>
    <w:rsid w:val="00780D77"/>
    <w:rsid w:val="00795F0F"/>
    <w:rsid w:val="007A4B36"/>
    <w:rsid w:val="007A6A60"/>
    <w:rsid w:val="007A751C"/>
    <w:rsid w:val="007B5234"/>
    <w:rsid w:val="007D6418"/>
    <w:rsid w:val="007D6BC4"/>
    <w:rsid w:val="007F6873"/>
    <w:rsid w:val="00800DBA"/>
    <w:rsid w:val="00810BB9"/>
    <w:rsid w:val="00817571"/>
    <w:rsid w:val="00821485"/>
    <w:rsid w:val="00825736"/>
    <w:rsid w:val="00831070"/>
    <w:rsid w:val="00837664"/>
    <w:rsid w:val="008406CA"/>
    <w:rsid w:val="00844738"/>
    <w:rsid w:val="00853837"/>
    <w:rsid w:val="00853F59"/>
    <w:rsid w:val="00856865"/>
    <w:rsid w:val="00863369"/>
    <w:rsid w:val="00864050"/>
    <w:rsid w:val="00876E00"/>
    <w:rsid w:val="00895CFB"/>
    <w:rsid w:val="0089656D"/>
    <w:rsid w:val="008966FB"/>
    <w:rsid w:val="00897292"/>
    <w:rsid w:val="008A0852"/>
    <w:rsid w:val="008B1BD2"/>
    <w:rsid w:val="008C33F6"/>
    <w:rsid w:val="008C3ABB"/>
    <w:rsid w:val="008C684B"/>
    <w:rsid w:val="008C7F40"/>
    <w:rsid w:val="008D124A"/>
    <w:rsid w:val="008D6761"/>
    <w:rsid w:val="008E7523"/>
    <w:rsid w:val="009009B5"/>
    <w:rsid w:val="00903204"/>
    <w:rsid w:val="00920AE3"/>
    <w:rsid w:val="00924AFC"/>
    <w:rsid w:val="009258D4"/>
    <w:rsid w:val="00926D82"/>
    <w:rsid w:val="00930B85"/>
    <w:rsid w:val="009317FF"/>
    <w:rsid w:val="00936724"/>
    <w:rsid w:val="00943CEB"/>
    <w:rsid w:val="00952AD1"/>
    <w:rsid w:val="00956F5C"/>
    <w:rsid w:val="00957130"/>
    <w:rsid w:val="009658F2"/>
    <w:rsid w:val="00966C4E"/>
    <w:rsid w:val="00973D22"/>
    <w:rsid w:val="0097666D"/>
    <w:rsid w:val="0098205A"/>
    <w:rsid w:val="00984C59"/>
    <w:rsid w:val="00984E43"/>
    <w:rsid w:val="0098783C"/>
    <w:rsid w:val="009A0566"/>
    <w:rsid w:val="009A07C9"/>
    <w:rsid w:val="009A1928"/>
    <w:rsid w:val="009B21A0"/>
    <w:rsid w:val="009C1019"/>
    <w:rsid w:val="009C1589"/>
    <w:rsid w:val="009E028E"/>
    <w:rsid w:val="009E13E4"/>
    <w:rsid w:val="009E35CA"/>
    <w:rsid w:val="009E7DF0"/>
    <w:rsid w:val="009F2DC4"/>
    <w:rsid w:val="00A13A0D"/>
    <w:rsid w:val="00A209BF"/>
    <w:rsid w:val="00A234D0"/>
    <w:rsid w:val="00A24239"/>
    <w:rsid w:val="00A35FE1"/>
    <w:rsid w:val="00A44AE5"/>
    <w:rsid w:val="00A46572"/>
    <w:rsid w:val="00A46F6A"/>
    <w:rsid w:val="00A51285"/>
    <w:rsid w:val="00A567F5"/>
    <w:rsid w:val="00A5738F"/>
    <w:rsid w:val="00A63B95"/>
    <w:rsid w:val="00A64114"/>
    <w:rsid w:val="00A70960"/>
    <w:rsid w:val="00A73F46"/>
    <w:rsid w:val="00A7433F"/>
    <w:rsid w:val="00A748C3"/>
    <w:rsid w:val="00A80422"/>
    <w:rsid w:val="00A807CF"/>
    <w:rsid w:val="00A81025"/>
    <w:rsid w:val="00A81B28"/>
    <w:rsid w:val="00A87853"/>
    <w:rsid w:val="00A91E6B"/>
    <w:rsid w:val="00A976AC"/>
    <w:rsid w:val="00A978F6"/>
    <w:rsid w:val="00AA3684"/>
    <w:rsid w:val="00AB2EBF"/>
    <w:rsid w:val="00AB7D24"/>
    <w:rsid w:val="00AC12BC"/>
    <w:rsid w:val="00AC237A"/>
    <w:rsid w:val="00AC3599"/>
    <w:rsid w:val="00AC3A8F"/>
    <w:rsid w:val="00AC3FDE"/>
    <w:rsid w:val="00AD62E3"/>
    <w:rsid w:val="00AF0F48"/>
    <w:rsid w:val="00AF1B2C"/>
    <w:rsid w:val="00AF379A"/>
    <w:rsid w:val="00AF6460"/>
    <w:rsid w:val="00B15457"/>
    <w:rsid w:val="00B15AF7"/>
    <w:rsid w:val="00B21CDD"/>
    <w:rsid w:val="00B263A5"/>
    <w:rsid w:val="00B528B6"/>
    <w:rsid w:val="00B72960"/>
    <w:rsid w:val="00B75D2E"/>
    <w:rsid w:val="00B83049"/>
    <w:rsid w:val="00B83509"/>
    <w:rsid w:val="00B872B0"/>
    <w:rsid w:val="00B93764"/>
    <w:rsid w:val="00B9440C"/>
    <w:rsid w:val="00B97694"/>
    <w:rsid w:val="00BA2239"/>
    <w:rsid w:val="00BA3791"/>
    <w:rsid w:val="00BA3E0D"/>
    <w:rsid w:val="00BA3ECD"/>
    <w:rsid w:val="00BB0253"/>
    <w:rsid w:val="00BB15CD"/>
    <w:rsid w:val="00BB1D70"/>
    <w:rsid w:val="00BB7A56"/>
    <w:rsid w:val="00BC2880"/>
    <w:rsid w:val="00BC4A1B"/>
    <w:rsid w:val="00BC5728"/>
    <w:rsid w:val="00BD72A8"/>
    <w:rsid w:val="00BE0C6F"/>
    <w:rsid w:val="00BF79C6"/>
    <w:rsid w:val="00C017C5"/>
    <w:rsid w:val="00C1760D"/>
    <w:rsid w:val="00C24EE4"/>
    <w:rsid w:val="00C259C3"/>
    <w:rsid w:val="00C30B03"/>
    <w:rsid w:val="00C44472"/>
    <w:rsid w:val="00C46404"/>
    <w:rsid w:val="00C5569D"/>
    <w:rsid w:val="00C70DFF"/>
    <w:rsid w:val="00C75E64"/>
    <w:rsid w:val="00C87F7C"/>
    <w:rsid w:val="00C87F90"/>
    <w:rsid w:val="00C90947"/>
    <w:rsid w:val="00C94E1B"/>
    <w:rsid w:val="00CA1931"/>
    <w:rsid w:val="00CB1E42"/>
    <w:rsid w:val="00CB3ADD"/>
    <w:rsid w:val="00CC2E2B"/>
    <w:rsid w:val="00CD50DC"/>
    <w:rsid w:val="00CD56EC"/>
    <w:rsid w:val="00CD7D7B"/>
    <w:rsid w:val="00CE43A1"/>
    <w:rsid w:val="00CE47C1"/>
    <w:rsid w:val="00CF1918"/>
    <w:rsid w:val="00CF466A"/>
    <w:rsid w:val="00CF5CC4"/>
    <w:rsid w:val="00D15F94"/>
    <w:rsid w:val="00D16575"/>
    <w:rsid w:val="00D16656"/>
    <w:rsid w:val="00D171A0"/>
    <w:rsid w:val="00D17962"/>
    <w:rsid w:val="00D32734"/>
    <w:rsid w:val="00D32EB4"/>
    <w:rsid w:val="00D37084"/>
    <w:rsid w:val="00D37C63"/>
    <w:rsid w:val="00D4572D"/>
    <w:rsid w:val="00D51E55"/>
    <w:rsid w:val="00D62DCF"/>
    <w:rsid w:val="00D640D3"/>
    <w:rsid w:val="00D64302"/>
    <w:rsid w:val="00D664F5"/>
    <w:rsid w:val="00D72C1A"/>
    <w:rsid w:val="00D74C2A"/>
    <w:rsid w:val="00D76E0B"/>
    <w:rsid w:val="00D80EDB"/>
    <w:rsid w:val="00D8313B"/>
    <w:rsid w:val="00D84C84"/>
    <w:rsid w:val="00D916C8"/>
    <w:rsid w:val="00D93641"/>
    <w:rsid w:val="00D93A35"/>
    <w:rsid w:val="00D96503"/>
    <w:rsid w:val="00DA49E8"/>
    <w:rsid w:val="00DA70F0"/>
    <w:rsid w:val="00DB1FF4"/>
    <w:rsid w:val="00DB2035"/>
    <w:rsid w:val="00DB72E8"/>
    <w:rsid w:val="00DC12B4"/>
    <w:rsid w:val="00DD2076"/>
    <w:rsid w:val="00DD68C2"/>
    <w:rsid w:val="00DE5C09"/>
    <w:rsid w:val="00DF1A5C"/>
    <w:rsid w:val="00DF2C4C"/>
    <w:rsid w:val="00DF4D36"/>
    <w:rsid w:val="00DF744B"/>
    <w:rsid w:val="00E019DC"/>
    <w:rsid w:val="00E04372"/>
    <w:rsid w:val="00E43462"/>
    <w:rsid w:val="00E50515"/>
    <w:rsid w:val="00E515CE"/>
    <w:rsid w:val="00E53191"/>
    <w:rsid w:val="00E53B92"/>
    <w:rsid w:val="00E60656"/>
    <w:rsid w:val="00E61DBE"/>
    <w:rsid w:val="00E72551"/>
    <w:rsid w:val="00E77157"/>
    <w:rsid w:val="00E819CB"/>
    <w:rsid w:val="00E9638C"/>
    <w:rsid w:val="00EA493C"/>
    <w:rsid w:val="00EB01AC"/>
    <w:rsid w:val="00EB182E"/>
    <w:rsid w:val="00EC0782"/>
    <w:rsid w:val="00EC7385"/>
    <w:rsid w:val="00EC747B"/>
    <w:rsid w:val="00EC755A"/>
    <w:rsid w:val="00ED2751"/>
    <w:rsid w:val="00ED2A16"/>
    <w:rsid w:val="00EE0298"/>
    <w:rsid w:val="00F01B1D"/>
    <w:rsid w:val="00F1385D"/>
    <w:rsid w:val="00F1554F"/>
    <w:rsid w:val="00F367C8"/>
    <w:rsid w:val="00F43D6C"/>
    <w:rsid w:val="00F47BAD"/>
    <w:rsid w:val="00F529A2"/>
    <w:rsid w:val="00F53093"/>
    <w:rsid w:val="00F54DFB"/>
    <w:rsid w:val="00F579FB"/>
    <w:rsid w:val="00F62A1B"/>
    <w:rsid w:val="00F6504B"/>
    <w:rsid w:val="00F71400"/>
    <w:rsid w:val="00F74397"/>
    <w:rsid w:val="00F9438C"/>
    <w:rsid w:val="00FA456E"/>
    <w:rsid w:val="00FD1F7E"/>
    <w:rsid w:val="00FE01C8"/>
    <w:rsid w:val="00FF0690"/>
    <w:rsid w:val="00FF69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B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780D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56D"/>
    <w:pPr>
      <w:spacing w:after="0" w:line="240" w:lineRule="auto"/>
    </w:pPr>
  </w:style>
  <w:style w:type="paragraph" w:styleId="a4">
    <w:name w:val="Normal (Web)"/>
    <w:basedOn w:val="a"/>
    <w:uiPriority w:val="99"/>
    <w:unhideWhenUsed/>
    <w:rsid w:val="00015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20AE3"/>
    <w:rPr>
      <w:color w:val="0000FF" w:themeColor="hyperlink"/>
      <w:u w:val="single"/>
    </w:rPr>
  </w:style>
  <w:style w:type="paragraph" w:styleId="a5">
    <w:name w:val="Balloon Text"/>
    <w:basedOn w:val="a"/>
    <w:link w:val="Char"/>
    <w:uiPriority w:val="99"/>
    <w:semiHidden/>
    <w:unhideWhenUsed/>
    <w:rsid w:val="00A63B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63B95"/>
    <w:rPr>
      <w:rFonts w:ascii="Tahoma" w:hAnsi="Tahoma" w:cs="Tahoma"/>
      <w:sz w:val="16"/>
      <w:szCs w:val="16"/>
    </w:rPr>
  </w:style>
  <w:style w:type="character" w:customStyle="1" w:styleId="4Char">
    <w:name w:val="عنوان 4 Char"/>
    <w:basedOn w:val="a0"/>
    <w:link w:val="4"/>
    <w:uiPriority w:val="9"/>
    <w:rsid w:val="00780D77"/>
    <w:rPr>
      <w:rFonts w:ascii="Times New Roman" w:eastAsia="Times New Roman" w:hAnsi="Times New Roman" w:cs="Times New Roman"/>
      <w:b/>
      <w:bCs/>
      <w:sz w:val="24"/>
      <w:szCs w:val="24"/>
    </w:rPr>
  </w:style>
  <w:style w:type="character" w:customStyle="1" w:styleId="A40">
    <w:name w:val="A4"/>
    <w:uiPriority w:val="99"/>
    <w:rsid w:val="000913E3"/>
    <w:rPr>
      <w:color w:val="000000"/>
      <w:sz w:val="20"/>
      <w:szCs w:val="20"/>
    </w:rPr>
  </w:style>
  <w:style w:type="paragraph" w:customStyle="1" w:styleId="Pa2">
    <w:name w:val="Pa2"/>
    <w:basedOn w:val="a"/>
    <w:next w:val="a"/>
    <w:uiPriority w:val="99"/>
    <w:rsid w:val="0070046D"/>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D8313B"/>
    <w:pPr>
      <w:autoSpaceDE w:val="0"/>
      <w:autoSpaceDN w:val="0"/>
      <w:adjustRightInd w:val="0"/>
      <w:spacing w:after="0" w:line="240" w:lineRule="auto"/>
    </w:pPr>
    <w:rPr>
      <w:rFonts w:ascii="Cambria" w:hAnsi="Cambria" w:cs="Cambria"/>
      <w:color w:val="000000"/>
      <w:sz w:val="24"/>
      <w:szCs w:val="24"/>
    </w:rPr>
  </w:style>
  <w:style w:type="character" w:customStyle="1" w:styleId="A50">
    <w:name w:val="A5"/>
    <w:uiPriority w:val="99"/>
    <w:rsid w:val="00D8313B"/>
    <w:rPr>
      <w:rFonts w:cs="Cambria"/>
      <w:color w:val="000000"/>
      <w:sz w:val="18"/>
      <w:szCs w:val="18"/>
    </w:rPr>
  </w:style>
  <w:style w:type="paragraph" w:customStyle="1" w:styleId="Pa9">
    <w:name w:val="Pa9"/>
    <w:basedOn w:val="Default"/>
    <w:next w:val="Default"/>
    <w:uiPriority w:val="99"/>
    <w:rsid w:val="00D8313B"/>
    <w:pPr>
      <w:spacing w:line="241" w:lineRule="atLeast"/>
    </w:pPr>
    <w:rPr>
      <w:rFonts w:cstheme="minorBidi"/>
      <w:color w:val="auto"/>
    </w:rPr>
  </w:style>
  <w:style w:type="character" w:customStyle="1" w:styleId="A8">
    <w:name w:val="A8"/>
    <w:uiPriority w:val="99"/>
    <w:rsid w:val="00D8313B"/>
    <w:rPr>
      <w:rFonts w:ascii="Calibri" w:hAnsi="Calibri" w:cs="Calibri"/>
      <w:color w:val="000000"/>
      <w:sz w:val="16"/>
      <w:szCs w:val="16"/>
    </w:rPr>
  </w:style>
  <w:style w:type="character" w:customStyle="1" w:styleId="A6">
    <w:name w:val="A6"/>
    <w:uiPriority w:val="99"/>
    <w:rsid w:val="00895CFB"/>
    <w:rPr>
      <w:rFonts w:cs="Cambria"/>
      <w:b/>
      <w:bCs/>
      <w:color w:val="000000"/>
      <w:sz w:val="10"/>
      <w:szCs w:val="10"/>
    </w:rPr>
  </w:style>
  <w:style w:type="character" w:customStyle="1" w:styleId="A20">
    <w:name w:val="A2"/>
    <w:uiPriority w:val="99"/>
    <w:rsid w:val="001A6BD2"/>
    <w:rPr>
      <w:color w:val="000000"/>
      <w:sz w:val="16"/>
      <w:szCs w:val="16"/>
    </w:rPr>
  </w:style>
  <w:style w:type="character" w:customStyle="1" w:styleId="A00">
    <w:name w:val="A0"/>
    <w:uiPriority w:val="99"/>
    <w:rsid w:val="001A6BD2"/>
    <w:rPr>
      <w:color w:val="000000"/>
      <w:sz w:val="12"/>
      <w:szCs w:val="12"/>
    </w:rPr>
  </w:style>
  <w:style w:type="paragraph" w:styleId="a7">
    <w:name w:val="header"/>
    <w:basedOn w:val="a"/>
    <w:link w:val="Char0"/>
    <w:uiPriority w:val="99"/>
    <w:unhideWhenUsed/>
    <w:rsid w:val="001A6BD2"/>
    <w:pPr>
      <w:tabs>
        <w:tab w:val="center" w:pos="4680"/>
        <w:tab w:val="right" w:pos="9360"/>
      </w:tabs>
      <w:spacing w:after="0" w:line="240" w:lineRule="auto"/>
    </w:pPr>
  </w:style>
  <w:style w:type="character" w:customStyle="1" w:styleId="Char0">
    <w:name w:val="رأس الصفحة Char"/>
    <w:basedOn w:val="a0"/>
    <w:link w:val="a7"/>
    <w:uiPriority w:val="99"/>
    <w:rsid w:val="001A6BD2"/>
  </w:style>
  <w:style w:type="paragraph" w:styleId="a9">
    <w:name w:val="footer"/>
    <w:basedOn w:val="a"/>
    <w:link w:val="Char1"/>
    <w:uiPriority w:val="99"/>
    <w:unhideWhenUsed/>
    <w:rsid w:val="001A6BD2"/>
    <w:pPr>
      <w:tabs>
        <w:tab w:val="center" w:pos="4680"/>
        <w:tab w:val="right" w:pos="9360"/>
      </w:tabs>
      <w:spacing w:after="0" w:line="240" w:lineRule="auto"/>
    </w:pPr>
  </w:style>
  <w:style w:type="character" w:customStyle="1" w:styleId="Char1">
    <w:name w:val="تذييل الصفحة Char"/>
    <w:basedOn w:val="a0"/>
    <w:link w:val="a9"/>
    <w:uiPriority w:val="99"/>
    <w:rsid w:val="001A6BD2"/>
  </w:style>
  <w:style w:type="paragraph" w:styleId="aa">
    <w:name w:val="List Paragraph"/>
    <w:basedOn w:val="a"/>
    <w:uiPriority w:val="34"/>
    <w:qFormat/>
    <w:rsid w:val="00E61DBE"/>
    <w:pPr>
      <w:ind w:left="720"/>
      <w:contextualSpacing/>
    </w:pPr>
  </w:style>
  <w:style w:type="table" w:styleId="ab">
    <w:name w:val="Table Grid"/>
    <w:basedOn w:val="a1"/>
    <w:uiPriority w:val="59"/>
    <w:rsid w:val="00F53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2">
    <w:name w:val="head2"/>
    <w:basedOn w:val="a0"/>
    <w:rsid w:val="00897292"/>
  </w:style>
  <w:style w:type="character" w:customStyle="1" w:styleId="fontstyle01">
    <w:name w:val="fontstyle01"/>
    <w:basedOn w:val="a0"/>
    <w:rsid w:val="00437165"/>
    <w:rPr>
      <w:rFonts w:ascii="Cambria-Bold" w:hAnsi="Cambria-Bold" w:hint="default"/>
      <w:b/>
      <w:bCs/>
      <w:i w:val="0"/>
      <w:iCs w:val="0"/>
      <w:color w:val="CA3E17"/>
      <w:sz w:val="24"/>
      <w:szCs w:val="24"/>
    </w:rPr>
  </w:style>
  <w:style w:type="character" w:customStyle="1" w:styleId="fontstyle21">
    <w:name w:val="fontstyle21"/>
    <w:basedOn w:val="a0"/>
    <w:rsid w:val="00437165"/>
    <w:rPr>
      <w:rFonts w:ascii="Cambria-Italic" w:hAnsi="Cambria-Italic" w:hint="default"/>
      <w:b w:val="0"/>
      <w:bCs w:val="0"/>
      <w:i/>
      <w:iCs/>
      <w:color w:val="242021"/>
      <w:sz w:val="10"/>
      <w:szCs w:val="10"/>
    </w:rPr>
  </w:style>
  <w:style w:type="character" w:customStyle="1" w:styleId="UnresolvedMention">
    <w:name w:val="Unresolved Mention"/>
    <w:basedOn w:val="a0"/>
    <w:uiPriority w:val="99"/>
    <w:semiHidden/>
    <w:unhideWhenUsed/>
    <w:rsid w:val="002C5123"/>
    <w:rPr>
      <w:color w:val="605E5C"/>
      <w:shd w:val="clear" w:color="auto" w:fill="E1DFDD"/>
    </w:rPr>
  </w:style>
  <w:style w:type="character" w:styleId="ac">
    <w:name w:val="annotation reference"/>
    <w:basedOn w:val="a0"/>
    <w:uiPriority w:val="99"/>
    <w:semiHidden/>
    <w:unhideWhenUsed/>
    <w:rsid w:val="0071708D"/>
    <w:rPr>
      <w:sz w:val="16"/>
      <w:szCs w:val="16"/>
    </w:rPr>
  </w:style>
  <w:style w:type="paragraph" w:styleId="ad">
    <w:name w:val="annotation text"/>
    <w:basedOn w:val="a"/>
    <w:link w:val="Char2"/>
    <w:uiPriority w:val="99"/>
    <w:semiHidden/>
    <w:unhideWhenUsed/>
    <w:rsid w:val="0071708D"/>
    <w:pPr>
      <w:spacing w:line="240" w:lineRule="auto"/>
    </w:pPr>
    <w:rPr>
      <w:sz w:val="20"/>
      <w:szCs w:val="20"/>
    </w:rPr>
  </w:style>
  <w:style w:type="character" w:customStyle="1" w:styleId="Char2">
    <w:name w:val="نص تعليق Char"/>
    <w:basedOn w:val="a0"/>
    <w:link w:val="ad"/>
    <w:uiPriority w:val="99"/>
    <w:semiHidden/>
    <w:rsid w:val="0071708D"/>
    <w:rPr>
      <w:sz w:val="20"/>
      <w:szCs w:val="20"/>
    </w:rPr>
  </w:style>
  <w:style w:type="paragraph" w:styleId="ae">
    <w:name w:val="annotation subject"/>
    <w:basedOn w:val="ad"/>
    <w:next w:val="ad"/>
    <w:link w:val="Char3"/>
    <w:uiPriority w:val="99"/>
    <w:semiHidden/>
    <w:unhideWhenUsed/>
    <w:rsid w:val="0071708D"/>
    <w:rPr>
      <w:b/>
      <w:bCs/>
    </w:rPr>
  </w:style>
  <w:style w:type="character" w:customStyle="1" w:styleId="Char3">
    <w:name w:val="موضوع تعليق Char"/>
    <w:basedOn w:val="Char2"/>
    <w:link w:val="ae"/>
    <w:uiPriority w:val="99"/>
    <w:semiHidden/>
    <w:rsid w:val="0071708D"/>
    <w:rPr>
      <w:b/>
      <w:bCs/>
      <w:sz w:val="20"/>
      <w:szCs w:val="20"/>
    </w:rPr>
  </w:style>
  <w:style w:type="paragraph" w:styleId="HTML">
    <w:name w:val="HTML Preformatted"/>
    <w:basedOn w:val="a"/>
    <w:link w:val="HTMLChar"/>
    <w:uiPriority w:val="99"/>
    <w:semiHidden/>
    <w:unhideWhenUsed/>
    <w:rsid w:val="001853A7"/>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1853A7"/>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780D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56D"/>
    <w:pPr>
      <w:spacing w:after="0" w:line="240" w:lineRule="auto"/>
    </w:pPr>
  </w:style>
  <w:style w:type="paragraph" w:styleId="a4">
    <w:name w:val="Normal (Web)"/>
    <w:basedOn w:val="a"/>
    <w:uiPriority w:val="99"/>
    <w:unhideWhenUsed/>
    <w:rsid w:val="00015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20AE3"/>
    <w:rPr>
      <w:color w:val="0000FF" w:themeColor="hyperlink"/>
      <w:u w:val="single"/>
    </w:rPr>
  </w:style>
  <w:style w:type="paragraph" w:styleId="a5">
    <w:name w:val="Balloon Text"/>
    <w:basedOn w:val="a"/>
    <w:link w:val="Char"/>
    <w:uiPriority w:val="99"/>
    <w:semiHidden/>
    <w:unhideWhenUsed/>
    <w:rsid w:val="00A63B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63B95"/>
    <w:rPr>
      <w:rFonts w:ascii="Tahoma" w:hAnsi="Tahoma" w:cs="Tahoma"/>
      <w:sz w:val="16"/>
      <w:szCs w:val="16"/>
    </w:rPr>
  </w:style>
  <w:style w:type="character" w:customStyle="1" w:styleId="4Char">
    <w:name w:val="عنوان 4 Char"/>
    <w:basedOn w:val="a0"/>
    <w:link w:val="4"/>
    <w:uiPriority w:val="9"/>
    <w:rsid w:val="00780D77"/>
    <w:rPr>
      <w:rFonts w:ascii="Times New Roman" w:eastAsia="Times New Roman" w:hAnsi="Times New Roman" w:cs="Times New Roman"/>
      <w:b/>
      <w:bCs/>
      <w:sz w:val="24"/>
      <w:szCs w:val="24"/>
    </w:rPr>
  </w:style>
  <w:style w:type="character" w:customStyle="1" w:styleId="A40">
    <w:name w:val="A4"/>
    <w:uiPriority w:val="99"/>
    <w:rsid w:val="000913E3"/>
    <w:rPr>
      <w:color w:val="000000"/>
      <w:sz w:val="20"/>
      <w:szCs w:val="20"/>
    </w:rPr>
  </w:style>
  <w:style w:type="paragraph" w:customStyle="1" w:styleId="Pa2">
    <w:name w:val="Pa2"/>
    <w:basedOn w:val="a"/>
    <w:next w:val="a"/>
    <w:uiPriority w:val="99"/>
    <w:rsid w:val="0070046D"/>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D8313B"/>
    <w:pPr>
      <w:autoSpaceDE w:val="0"/>
      <w:autoSpaceDN w:val="0"/>
      <w:adjustRightInd w:val="0"/>
      <w:spacing w:after="0" w:line="240" w:lineRule="auto"/>
    </w:pPr>
    <w:rPr>
      <w:rFonts w:ascii="Cambria" w:hAnsi="Cambria" w:cs="Cambria"/>
      <w:color w:val="000000"/>
      <w:sz w:val="24"/>
      <w:szCs w:val="24"/>
    </w:rPr>
  </w:style>
  <w:style w:type="character" w:customStyle="1" w:styleId="A50">
    <w:name w:val="A5"/>
    <w:uiPriority w:val="99"/>
    <w:rsid w:val="00D8313B"/>
    <w:rPr>
      <w:rFonts w:cs="Cambria"/>
      <w:color w:val="000000"/>
      <w:sz w:val="18"/>
      <w:szCs w:val="18"/>
    </w:rPr>
  </w:style>
  <w:style w:type="paragraph" w:customStyle="1" w:styleId="Pa9">
    <w:name w:val="Pa9"/>
    <w:basedOn w:val="Default"/>
    <w:next w:val="Default"/>
    <w:uiPriority w:val="99"/>
    <w:rsid w:val="00D8313B"/>
    <w:pPr>
      <w:spacing w:line="241" w:lineRule="atLeast"/>
    </w:pPr>
    <w:rPr>
      <w:rFonts w:cstheme="minorBidi"/>
      <w:color w:val="auto"/>
    </w:rPr>
  </w:style>
  <w:style w:type="character" w:customStyle="1" w:styleId="A8">
    <w:name w:val="A8"/>
    <w:uiPriority w:val="99"/>
    <w:rsid w:val="00D8313B"/>
    <w:rPr>
      <w:rFonts w:ascii="Calibri" w:hAnsi="Calibri" w:cs="Calibri"/>
      <w:color w:val="000000"/>
      <w:sz w:val="16"/>
      <w:szCs w:val="16"/>
    </w:rPr>
  </w:style>
  <w:style w:type="character" w:customStyle="1" w:styleId="A6">
    <w:name w:val="A6"/>
    <w:uiPriority w:val="99"/>
    <w:rsid w:val="00895CFB"/>
    <w:rPr>
      <w:rFonts w:cs="Cambria"/>
      <w:b/>
      <w:bCs/>
      <w:color w:val="000000"/>
      <w:sz w:val="10"/>
      <w:szCs w:val="10"/>
    </w:rPr>
  </w:style>
  <w:style w:type="character" w:customStyle="1" w:styleId="A20">
    <w:name w:val="A2"/>
    <w:uiPriority w:val="99"/>
    <w:rsid w:val="001A6BD2"/>
    <w:rPr>
      <w:color w:val="000000"/>
      <w:sz w:val="16"/>
      <w:szCs w:val="16"/>
    </w:rPr>
  </w:style>
  <w:style w:type="character" w:customStyle="1" w:styleId="A00">
    <w:name w:val="A0"/>
    <w:uiPriority w:val="99"/>
    <w:rsid w:val="001A6BD2"/>
    <w:rPr>
      <w:color w:val="000000"/>
      <w:sz w:val="12"/>
      <w:szCs w:val="12"/>
    </w:rPr>
  </w:style>
  <w:style w:type="paragraph" w:styleId="a7">
    <w:name w:val="header"/>
    <w:basedOn w:val="a"/>
    <w:link w:val="Char0"/>
    <w:uiPriority w:val="99"/>
    <w:unhideWhenUsed/>
    <w:rsid w:val="001A6BD2"/>
    <w:pPr>
      <w:tabs>
        <w:tab w:val="center" w:pos="4680"/>
        <w:tab w:val="right" w:pos="9360"/>
      </w:tabs>
      <w:spacing w:after="0" w:line="240" w:lineRule="auto"/>
    </w:pPr>
  </w:style>
  <w:style w:type="character" w:customStyle="1" w:styleId="Char0">
    <w:name w:val="رأس الصفحة Char"/>
    <w:basedOn w:val="a0"/>
    <w:link w:val="a7"/>
    <w:uiPriority w:val="99"/>
    <w:rsid w:val="001A6BD2"/>
  </w:style>
  <w:style w:type="paragraph" w:styleId="a9">
    <w:name w:val="footer"/>
    <w:basedOn w:val="a"/>
    <w:link w:val="Char1"/>
    <w:uiPriority w:val="99"/>
    <w:unhideWhenUsed/>
    <w:rsid w:val="001A6BD2"/>
    <w:pPr>
      <w:tabs>
        <w:tab w:val="center" w:pos="4680"/>
        <w:tab w:val="right" w:pos="9360"/>
      </w:tabs>
      <w:spacing w:after="0" w:line="240" w:lineRule="auto"/>
    </w:pPr>
  </w:style>
  <w:style w:type="character" w:customStyle="1" w:styleId="Char1">
    <w:name w:val="تذييل الصفحة Char"/>
    <w:basedOn w:val="a0"/>
    <w:link w:val="a9"/>
    <w:uiPriority w:val="99"/>
    <w:rsid w:val="001A6BD2"/>
  </w:style>
  <w:style w:type="paragraph" w:styleId="aa">
    <w:name w:val="List Paragraph"/>
    <w:basedOn w:val="a"/>
    <w:uiPriority w:val="34"/>
    <w:qFormat/>
    <w:rsid w:val="00E61DBE"/>
    <w:pPr>
      <w:ind w:left="720"/>
      <w:contextualSpacing/>
    </w:pPr>
  </w:style>
  <w:style w:type="table" w:styleId="ab">
    <w:name w:val="Table Grid"/>
    <w:basedOn w:val="a1"/>
    <w:uiPriority w:val="59"/>
    <w:rsid w:val="00F53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2">
    <w:name w:val="head2"/>
    <w:basedOn w:val="a0"/>
    <w:rsid w:val="00897292"/>
  </w:style>
  <w:style w:type="character" w:customStyle="1" w:styleId="fontstyle01">
    <w:name w:val="fontstyle01"/>
    <w:basedOn w:val="a0"/>
    <w:rsid w:val="00437165"/>
    <w:rPr>
      <w:rFonts w:ascii="Cambria-Bold" w:hAnsi="Cambria-Bold" w:hint="default"/>
      <w:b/>
      <w:bCs/>
      <w:i w:val="0"/>
      <w:iCs w:val="0"/>
      <w:color w:val="CA3E17"/>
      <w:sz w:val="24"/>
      <w:szCs w:val="24"/>
    </w:rPr>
  </w:style>
  <w:style w:type="character" w:customStyle="1" w:styleId="fontstyle21">
    <w:name w:val="fontstyle21"/>
    <w:basedOn w:val="a0"/>
    <w:rsid w:val="00437165"/>
    <w:rPr>
      <w:rFonts w:ascii="Cambria-Italic" w:hAnsi="Cambria-Italic" w:hint="default"/>
      <w:b w:val="0"/>
      <w:bCs w:val="0"/>
      <w:i/>
      <w:iCs/>
      <w:color w:val="242021"/>
      <w:sz w:val="10"/>
      <w:szCs w:val="10"/>
    </w:rPr>
  </w:style>
  <w:style w:type="character" w:customStyle="1" w:styleId="UnresolvedMention">
    <w:name w:val="Unresolved Mention"/>
    <w:basedOn w:val="a0"/>
    <w:uiPriority w:val="99"/>
    <w:semiHidden/>
    <w:unhideWhenUsed/>
    <w:rsid w:val="002C5123"/>
    <w:rPr>
      <w:color w:val="605E5C"/>
      <w:shd w:val="clear" w:color="auto" w:fill="E1DFDD"/>
    </w:rPr>
  </w:style>
  <w:style w:type="character" w:styleId="ac">
    <w:name w:val="annotation reference"/>
    <w:basedOn w:val="a0"/>
    <w:uiPriority w:val="99"/>
    <w:semiHidden/>
    <w:unhideWhenUsed/>
    <w:rsid w:val="0071708D"/>
    <w:rPr>
      <w:sz w:val="16"/>
      <w:szCs w:val="16"/>
    </w:rPr>
  </w:style>
  <w:style w:type="paragraph" w:styleId="ad">
    <w:name w:val="annotation text"/>
    <w:basedOn w:val="a"/>
    <w:link w:val="Char2"/>
    <w:uiPriority w:val="99"/>
    <w:semiHidden/>
    <w:unhideWhenUsed/>
    <w:rsid w:val="0071708D"/>
    <w:pPr>
      <w:spacing w:line="240" w:lineRule="auto"/>
    </w:pPr>
    <w:rPr>
      <w:sz w:val="20"/>
      <w:szCs w:val="20"/>
    </w:rPr>
  </w:style>
  <w:style w:type="character" w:customStyle="1" w:styleId="Char2">
    <w:name w:val="نص تعليق Char"/>
    <w:basedOn w:val="a0"/>
    <w:link w:val="ad"/>
    <w:uiPriority w:val="99"/>
    <w:semiHidden/>
    <w:rsid w:val="0071708D"/>
    <w:rPr>
      <w:sz w:val="20"/>
      <w:szCs w:val="20"/>
    </w:rPr>
  </w:style>
  <w:style w:type="paragraph" w:styleId="ae">
    <w:name w:val="annotation subject"/>
    <w:basedOn w:val="ad"/>
    <w:next w:val="ad"/>
    <w:link w:val="Char3"/>
    <w:uiPriority w:val="99"/>
    <w:semiHidden/>
    <w:unhideWhenUsed/>
    <w:rsid w:val="0071708D"/>
    <w:rPr>
      <w:b/>
      <w:bCs/>
    </w:rPr>
  </w:style>
  <w:style w:type="character" w:customStyle="1" w:styleId="Char3">
    <w:name w:val="موضوع تعليق Char"/>
    <w:basedOn w:val="Char2"/>
    <w:link w:val="ae"/>
    <w:uiPriority w:val="99"/>
    <w:semiHidden/>
    <w:rsid w:val="0071708D"/>
    <w:rPr>
      <w:b/>
      <w:bCs/>
      <w:sz w:val="20"/>
      <w:szCs w:val="20"/>
    </w:rPr>
  </w:style>
  <w:style w:type="paragraph" w:styleId="HTML">
    <w:name w:val="HTML Preformatted"/>
    <w:basedOn w:val="a"/>
    <w:link w:val="HTMLChar"/>
    <w:uiPriority w:val="99"/>
    <w:semiHidden/>
    <w:unhideWhenUsed/>
    <w:rsid w:val="001853A7"/>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1853A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02289">
      <w:bodyDiv w:val="1"/>
      <w:marLeft w:val="0"/>
      <w:marRight w:val="0"/>
      <w:marTop w:val="0"/>
      <w:marBottom w:val="0"/>
      <w:divBdr>
        <w:top w:val="none" w:sz="0" w:space="0" w:color="auto"/>
        <w:left w:val="none" w:sz="0" w:space="0" w:color="auto"/>
        <w:bottom w:val="none" w:sz="0" w:space="0" w:color="auto"/>
        <w:right w:val="none" w:sz="0" w:space="0" w:color="auto"/>
      </w:divBdr>
    </w:div>
    <w:div w:id="1281036133">
      <w:bodyDiv w:val="1"/>
      <w:marLeft w:val="0"/>
      <w:marRight w:val="0"/>
      <w:marTop w:val="0"/>
      <w:marBottom w:val="0"/>
      <w:divBdr>
        <w:top w:val="none" w:sz="0" w:space="0" w:color="auto"/>
        <w:left w:val="none" w:sz="0" w:space="0" w:color="auto"/>
        <w:bottom w:val="none" w:sz="0" w:space="0" w:color="auto"/>
        <w:right w:val="none" w:sz="0" w:space="0" w:color="auto"/>
      </w:divBdr>
    </w:div>
    <w:div w:id="1474443061">
      <w:bodyDiv w:val="1"/>
      <w:marLeft w:val="0"/>
      <w:marRight w:val="0"/>
      <w:marTop w:val="0"/>
      <w:marBottom w:val="0"/>
      <w:divBdr>
        <w:top w:val="none" w:sz="0" w:space="0" w:color="auto"/>
        <w:left w:val="none" w:sz="0" w:space="0" w:color="auto"/>
        <w:bottom w:val="none" w:sz="0" w:space="0" w:color="auto"/>
        <w:right w:val="none" w:sz="0" w:space="0" w:color="auto"/>
      </w:divBdr>
    </w:div>
    <w:div w:id="1775518739">
      <w:bodyDiv w:val="1"/>
      <w:marLeft w:val="0"/>
      <w:marRight w:val="0"/>
      <w:marTop w:val="0"/>
      <w:marBottom w:val="0"/>
      <w:divBdr>
        <w:top w:val="none" w:sz="0" w:space="0" w:color="auto"/>
        <w:left w:val="none" w:sz="0" w:space="0" w:color="auto"/>
        <w:bottom w:val="none" w:sz="0" w:space="0" w:color="auto"/>
        <w:right w:val="none" w:sz="0" w:space="0" w:color="auto"/>
      </w:divBdr>
    </w:div>
    <w:div w:id="19188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2C3B-87AD-4D92-B0D4-BECD9801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11</Pages>
  <Words>3423</Words>
  <Characters>19517</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Tagwa</dc:creator>
  <cp:lastModifiedBy>Maher</cp:lastModifiedBy>
  <cp:revision>14</cp:revision>
  <dcterms:created xsi:type="dcterms:W3CDTF">2021-06-22T12:21:00Z</dcterms:created>
  <dcterms:modified xsi:type="dcterms:W3CDTF">2025-03-14T14:08:00Z</dcterms:modified>
</cp:coreProperties>
</file>