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63BB1" w14:textId="2B4C62C6" w:rsidR="00F93958" w:rsidRPr="00FD2517" w:rsidRDefault="001A7C96" w:rsidP="00E3173C">
      <w:pPr>
        <w:spacing w:after="0" w:line="276" w:lineRule="auto"/>
        <w:jc w:val="center"/>
        <w:rPr>
          <w:rFonts w:ascii="Arial" w:hAnsi="Arial" w:cs="Arial"/>
          <w:b/>
          <w:bCs/>
          <w:sz w:val="32"/>
          <w:szCs w:val="22"/>
        </w:rPr>
      </w:pPr>
      <w:r w:rsidRPr="00FD2517">
        <w:rPr>
          <w:rFonts w:ascii="Arial" w:hAnsi="Arial" w:cs="Arial"/>
          <w:b/>
          <w:bCs/>
          <w:sz w:val="32"/>
          <w:szCs w:val="22"/>
        </w:rPr>
        <w:t xml:space="preserve">Studies on the association between gross lesions of chronic respiratory disease and molecular detection of </w:t>
      </w:r>
      <w:r w:rsidRPr="00FD2517">
        <w:rPr>
          <w:rFonts w:ascii="Arial" w:hAnsi="Arial" w:cs="Arial"/>
          <w:b/>
          <w:bCs/>
          <w:i/>
          <w:sz w:val="32"/>
          <w:szCs w:val="22"/>
        </w:rPr>
        <w:t xml:space="preserve">Mycoplasma </w:t>
      </w:r>
      <w:proofErr w:type="spellStart"/>
      <w:r w:rsidRPr="00FD2517">
        <w:rPr>
          <w:rFonts w:ascii="Arial" w:hAnsi="Arial" w:cs="Arial"/>
          <w:b/>
          <w:bCs/>
          <w:i/>
          <w:sz w:val="32"/>
          <w:szCs w:val="22"/>
        </w:rPr>
        <w:t>gallisepticum</w:t>
      </w:r>
      <w:proofErr w:type="spellEnd"/>
      <w:r w:rsidRPr="00FD2517">
        <w:rPr>
          <w:rFonts w:ascii="Arial" w:hAnsi="Arial" w:cs="Arial"/>
          <w:b/>
          <w:bCs/>
          <w:i/>
          <w:sz w:val="32"/>
          <w:szCs w:val="22"/>
        </w:rPr>
        <w:t xml:space="preserve"> </w:t>
      </w:r>
      <w:r w:rsidRPr="00FD2517">
        <w:rPr>
          <w:rFonts w:ascii="Arial" w:hAnsi="Arial" w:cs="Arial"/>
          <w:b/>
          <w:bCs/>
          <w:sz w:val="32"/>
          <w:szCs w:val="22"/>
        </w:rPr>
        <w:t>by PCR</w:t>
      </w:r>
      <w:r w:rsidR="00BF561A">
        <w:rPr>
          <w:rFonts w:ascii="Arial" w:hAnsi="Arial" w:cs="Arial"/>
          <w:b/>
          <w:bCs/>
          <w:sz w:val="32"/>
          <w:szCs w:val="22"/>
        </w:rPr>
        <w:t xml:space="preserve"> in chicken</w:t>
      </w:r>
    </w:p>
    <w:p w14:paraId="75DDF2C2" w14:textId="77777777" w:rsidR="00EE13D6" w:rsidRPr="00FD2517" w:rsidRDefault="00EE13D6" w:rsidP="00E3173C">
      <w:pPr>
        <w:spacing w:after="0" w:line="276" w:lineRule="auto"/>
        <w:jc w:val="center"/>
        <w:rPr>
          <w:rFonts w:ascii="Arial" w:hAnsi="Arial" w:cs="Arial"/>
          <w:b/>
          <w:bCs/>
          <w:sz w:val="24"/>
          <w:szCs w:val="22"/>
        </w:rPr>
      </w:pPr>
    </w:p>
    <w:p w14:paraId="32B5B8F0" w14:textId="77777777" w:rsidR="00EE13D6" w:rsidRPr="00FD2517" w:rsidRDefault="00EE13D6" w:rsidP="00E3173C">
      <w:pPr>
        <w:rPr>
          <w:rFonts w:ascii="Arial" w:hAnsi="Arial" w:cs="Arial"/>
          <w:i/>
          <w:szCs w:val="22"/>
        </w:rPr>
      </w:pPr>
    </w:p>
    <w:p w14:paraId="0772370F" w14:textId="37072B60" w:rsidR="00E3173C" w:rsidRPr="00FD2517" w:rsidRDefault="00E3173C">
      <w:pPr>
        <w:rPr>
          <w:rFonts w:ascii="Arial" w:hAnsi="Arial" w:cs="Arial"/>
          <w:b/>
          <w:szCs w:val="22"/>
        </w:rPr>
      </w:pPr>
    </w:p>
    <w:p w14:paraId="23D0FB24" w14:textId="44298222" w:rsidR="001A7C96" w:rsidRPr="00FD2517" w:rsidRDefault="00C634A2">
      <w:pPr>
        <w:rPr>
          <w:rFonts w:ascii="Arial" w:hAnsi="Arial" w:cs="Arial"/>
          <w:b/>
          <w:szCs w:val="22"/>
        </w:rPr>
      </w:pPr>
      <w:r w:rsidRPr="00FD2517">
        <w:rPr>
          <w:rFonts w:ascii="Arial" w:hAnsi="Arial" w:cs="Arial"/>
          <w:b/>
          <w:szCs w:val="22"/>
        </w:rPr>
        <w:t xml:space="preserve">ABSTRACT </w:t>
      </w:r>
    </w:p>
    <w:p w14:paraId="67B0C771" w14:textId="69693832" w:rsidR="001A7C96" w:rsidRPr="00FD2517" w:rsidRDefault="001A7C96" w:rsidP="001A7C96">
      <w:pPr>
        <w:spacing w:line="480" w:lineRule="auto"/>
        <w:jc w:val="both"/>
        <w:rPr>
          <w:rFonts w:ascii="Arial" w:hAnsi="Arial" w:cs="Arial"/>
          <w:szCs w:val="22"/>
        </w:rPr>
      </w:pPr>
      <w:r w:rsidRPr="00FD2517">
        <w:rPr>
          <w:rFonts w:ascii="Arial" w:hAnsi="Arial" w:cs="Arial"/>
          <w:b/>
          <w:szCs w:val="22"/>
        </w:rPr>
        <w:t>Aim:</w:t>
      </w:r>
      <w:r w:rsidRPr="00FD2517">
        <w:rPr>
          <w:rFonts w:ascii="Arial" w:hAnsi="Arial" w:cs="Arial"/>
          <w:szCs w:val="22"/>
        </w:rPr>
        <w:t xml:space="preserve"> To study the gross &amp; histopathological lesions in suspected cases of chronic respiratory disease and to </w:t>
      </w:r>
      <w:r w:rsidR="00E4196B" w:rsidRPr="00FD2517">
        <w:rPr>
          <w:rFonts w:ascii="Arial" w:hAnsi="Arial" w:cs="Arial"/>
          <w:szCs w:val="22"/>
        </w:rPr>
        <w:t>correlate the</w:t>
      </w:r>
      <w:r w:rsidRPr="00FD2517">
        <w:rPr>
          <w:rFonts w:ascii="Arial" w:hAnsi="Arial" w:cs="Arial"/>
          <w:szCs w:val="22"/>
        </w:rPr>
        <w:t xml:space="preserve"> gross CRD lesions &amp; molecular detection of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i/>
          <w:szCs w:val="22"/>
        </w:rPr>
        <w:t xml:space="preserve"> </w:t>
      </w:r>
      <w:r w:rsidRPr="00FD2517">
        <w:rPr>
          <w:rFonts w:ascii="Arial" w:hAnsi="Arial" w:cs="Arial"/>
          <w:szCs w:val="22"/>
        </w:rPr>
        <w:t>by PCR</w:t>
      </w:r>
    </w:p>
    <w:p w14:paraId="3FDD31DE" w14:textId="77777777" w:rsidR="000C0199" w:rsidRPr="00FD2517" w:rsidRDefault="001A7C96" w:rsidP="000C0199">
      <w:pPr>
        <w:spacing w:line="480" w:lineRule="auto"/>
        <w:jc w:val="both"/>
        <w:rPr>
          <w:rFonts w:ascii="Arial" w:hAnsi="Arial" w:cs="Arial"/>
          <w:szCs w:val="22"/>
        </w:rPr>
      </w:pPr>
      <w:r w:rsidRPr="00FD2517">
        <w:rPr>
          <w:rFonts w:ascii="Arial" w:hAnsi="Arial" w:cs="Arial"/>
          <w:b/>
          <w:szCs w:val="22"/>
        </w:rPr>
        <w:t>Methodology:</w:t>
      </w:r>
      <w:r w:rsidRPr="00FD2517">
        <w:rPr>
          <w:rFonts w:ascii="Arial" w:hAnsi="Arial" w:cs="Arial"/>
          <w:szCs w:val="22"/>
        </w:rPr>
        <w:t xml:space="preserve"> The study was conducted in 40 organized poultry farms in and around Hassan, Karnataka during the year 2022-23. A total of 159 birds of different age groups these poultry flocks showing respiratory signs were subjected for post mortem examination and birds with gross lesions in the air sacs, sinuses, trachea and lungs as described by Ley (2008) were considered as cases of CRD</w:t>
      </w:r>
      <w:r w:rsidR="000C0199" w:rsidRPr="00FD2517">
        <w:rPr>
          <w:rFonts w:ascii="Arial" w:hAnsi="Arial" w:cs="Arial"/>
          <w:szCs w:val="22"/>
        </w:rPr>
        <w:t xml:space="preserve"> and scoring was done based on the severity of lesions in the air sacs. Tissue s</w:t>
      </w:r>
      <w:r w:rsidRPr="00FD2517">
        <w:rPr>
          <w:rFonts w:ascii="Arial" w:hAnsi="Arial" w:cs="Arial"/>
          <w:szCs w:val="22"/>
        </w:rPr>
        <w:t xml:space="preserve">amples from such birds were subjected to thorough histopathological evaluation to record the microscopic lesions of CRD. The pooled samples from each flock were subjected to PCR to detect the presence of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szCs w:val="22"/>
        </w:rPr>
        <w:t>.</w:t>
      </w:r>
      <w:r w:rsidR="000C0199" w:rsidRPr="00FD2517">
        <w:rPr>
          <w:rFonts w:ascii="Arial" w:hAnsi="Arial" w:cs="Arial"/>
          <w:szCs w:val="22"/>
        </w:rPr>
        <w:t xml:space="preserve"> The association between gross CRD lesions and molecular detection of MG by PCR, was estimated by Fisher’s exact test. </w:t>
      </w:r>
    </w:p>
    <w:p w14:paraId="15DD0FC4" w14:textId="48019ED1" w:rsidR="00B66588" w:rsidRPr="00FD2517" w:rsidRDefault="000C0199" w:rsidP="00F65771">
      <w:pPr>
        <w:spacing w:line="480" w:lineRule="auto"/>
        <w:jc w:val="both"/>
        <w:rPr>
          <w:rFonts w:ascii="Arial" w:eastAsia="Times New Roman" w:hAnsi="Arial" w:cs="Arial"/>
          <w:bCs/>
          <w:szCs w:val="22"/>
        </w:rPr>
      </w:pPr>
      <w:r w:rsidRPr="00FD2517">
        <w:rPr>
          <w:rFonts w:ascii="Arial" w:hAnsi="Arial" w:cs="Arial"/>
          <w:b/>
          <w:szCs w:val="22"/>
        </w:rPr>
        <w:t xml:space="preserve">Results: </w:t>
      </w:r>
      <w:r w:rsidR="00F65771" w:rsidRPr="00FD2517">
        <w:rPr>
          <w:rFonts w:ascii="Arial" w:eastAsia="Times New Roman" w:hAnsi="Arial" w:cs="Arial"/>
          <w:bCs/>
          <w:szCs w:val="22"/>
        </w:rPr>
        <w:t xml:space="preserve">108 birds from 27 farms showed gross lesions </w:t>
      </w:r>
      <w:r w:rsidR="00F65771" w:rsidRPr="00D571E1">
        <w:rPr>
          <w:rFonts w:ascii="Arial" w:eastAsia="Times New Roman" w:hAnsi="Arial" w:cs="Arial"/>
          <w:bCs/>
          <w:i/>
          <w:szCs w:val="22"/>
        </w:rPr>
        <w:t>viz.</w:t>
      </w:r>
      <w:r w:rsidR="00F65771" w:rsidRPr="00FD2517">
        <w:rPr>
          <w:rFonts w:ascii="Arial" w:eastAsia="Times New Roman" w:hAnsi="Arial" w:cs="Arial"/>
          <w:bCs/>
          <w:szCs w:val="22"/>
        </w:rPr>
        <w:t>, catarrhal rhinitis</w:t>
      </w:r>
      <w:r w:rsidRPr="00FD2517">
        <w:rPr>
          <w:rFonts w:ascii="Arial" w:eastAsia="Times New Roman" w:hAnsi="Arial" w:cs="Arial"/>
          <w:bCs/>
          <w:szCs w:val="22"/>
        </w:rPr>
        <w:t xml:space="preserve">, sinusitis, tracheitis with congestion, </w:t>
      </w:r>
      <w:r w:rsidR="00D571E1">
        <w:rPr>
          <w:rFonts w:ascii="Arial" w:eastAsia="Times New Roman" w:hAnsi="Arial" w:cs="Arial"/>
          <w:bCs/>
          <w:szCs w:val="22"/>
        </w:rPr>
        <w:t>hemorrhage</w:t>
      </w:r>
      <w:r w:rsidRPr="00FD2517">
        <w:rPr>
          <w:rFonts w:ascii="Arial" w:eastAsia="Times New Roman" w:hAnsi="Arial" w:cs="Arial"/>
          <w:bCs/>
          <w:szCs w:val="22"/>
        </w:rPr>
        <w:t>s &amp; catarrhal exudat</w:t>
      </w:r>
      <w:r w:rsidR="00B66588" w:rsidRPr="00FD2517">
        <w:rPr>
          <w:rFonts w:ascii="Arial" w:eastAsia="Times New Roman" w:hAnsi="Arial" w:cs="Arial"/>
          <w:bCs/>
          <w:szCs w:val="22"/>
        </w:rPr>
        <w:t>ion</w:t>
      </w:r>
      <w:r w:rsidRPr="00FD2517">
        <w:rPr>
          <w:rFonts w:ascii="Arial" w:eastAsia="Times New Roman" w:hAnsi="Arial" w:cs="Arial"/>
          <w:bCs/>
          <w:szCs w:val="22"/>
        </w:rPr>
        <w:t>, bronchitis with accumulation of caseous material, congestion &amp; consolidation of lungs,</w:t>
      </w:r>
      <w:r w:rsidR="00F65771" w:rsidRPr="00FD2517">
        <w:rPr>
          <w:rFonts w:ascii="Arial" w:eastAsia="Times New Roman" w:hAnsi="Arial" w:cs="Arial"/>
          <w:bCs/>
          <w:szCs w:val="22"/>
        </w:rPr>
        <w:t xml:space="preserve"> and</w:t>
      </w:r>
      <w:r w:rsidRPr="00FD2517">
        <w:rPr>
          <w:rFonts w:ascii="Arial" w:eastAsia="Times New Roman" w:hAnsi="Arial" w:cs="Arial"/>
          <w:bCs/>
          <w:szCs w:val="22"/>
        </w:rPr>
        <w:t xml:space="preserve"> cloudy </w:t>
      </w:r>
      <w:proofErr w:type="spellStart"/>
      <w:r w:rsidRPr="00FD2517">
        <w:rPr>
          <w:rFonts w:ascii="Arial" w:eastAsia="Times New Roman" w:hAnsi="Arial" w:cs="Arial"/>
          <w:bCs/>
          <w:szCs w:val="22"/>
        </w:rPr>
        <w:t>airsacculitis</w:t>
      </w:r>
      <w:proofErr w:type="spellEnd"/>
      <w:r w:rsidRPr="00FD2517">
        <w:rPr>
          <w:rFonts w:ascii="Arial" w:eastAsia="Times New Roman" w:hAnsi="Arial" w:cs="Arial"/>
          <w:bCs/>
          <w:szCs w:val="22"/>
        </w:rPr>
        <w:t xml:space="preserve"> with </w:t>
      </w:r>
      <w:r w:rsidR="00B66588" w:rsidRPr="00FD2517">
        <w:rPr>
          <w:rFonts w:ascii="Arial" w:eastAsia="Times New Roman" w:hAnsi="Arial" w:cs="Arial"/>
          <w:bCs/>
          <w:szCs w:val="22"/>
        </w:rPr>
        <w:t xml:space="preserve">deposition of </w:t>
      </w:r>
      <w:r w:rsidRPr="00FD2517">
        <w:rPr>
          <w:rFonts w:ascii="Arial" w:eastAsia="Times New Roman" w:hAnsi="Arial" w:cs="Arial"/>
          <w:bCs/>
          <w:szCs w:val="22"/>
        </w:rPr>
        <w:t>cheesy caseous exudates</w:t>
      </w:r>
      <w:r w:rsidR="00F65771" w:rsidRPr="00FD2517">
        <w:rPr>
          <w:rFonts w:ascii="Arial" w:eastAsia="Times New Roman" w:hAnsi="Arial" w:cs="Arial"/>
          <w:bCs/>
          <w:szCs w:val="22"/>
        </w:rPr>
        <w:t xml:space="preserve"> suggestive of CRD</w:t>
      </w:r>
      <w:r w:rsidRPr="00FD2517">
        <w:rPr>
          <w:rFonts w:ascii="Arial" w:eastAsia="Times New Roman" w:hAnsi="Arial" w:cs="Arial"/>
          <w:bCs/>
          <w:szCs w:val="22"/>
        </w:rPr>
        <w:t xml:space="preserve">. </w:t>
      </w:r>
      <w:r w:rsidR="00F65771" w:rsidRPr="00FD2517">
        <w:rPr>
          <w:rFonts w:ascii="Arial" w:eastAsia="Times New Roman" w:hAnsi="Arial" w:cs="Arial"/>
          <w:bCs/>
          <w:szCs w:val="22"/>
        </w:rPr>
        <w:t xml:space="preserve">Histopathological findings revealed moderate to severe catarrhal rhinitis, mucopurulent to severe purulent sinusitis, moderate to severe </w:t>
      </w:r>
      <w:proofErr w:type="spellStart"/>
      <w:r w:rsidR="00F65771" w:rsidRPr="00FD2517">
        <w:rPr>
          <w:rFonts w:ascii="Arial" w:eastAsia="Times New Roman" w:hAnsi="Arial" w:cs="Arial"/>
          <w:bCs/>
          <w:szCs w:val="22"/>
        </w:rPr>
        <w:t>airsacculitis</w:t>
      </w:r>
      <w:proofErr w:type="spellEnd"/>
      <w:r w:rsidR="00F65771" w:rsidRPr="00FD2517">
        <w:rPr>
          <w:rFonts w:ascii="Arial" w:eastAsia="Times New Roman" w:hAnsi="Arial" w:cs="Arial"/>
          <w:bCs/>
          <w:szCs w:val="22"/>
        </w:rPr>
        <w:t>, moderate to severe catarrhal/</w:t>
      </w:r>
      <w:r w:rsidR="00D571E1">
        <w:rPr>
          <w:rFonts w:ascii="Arial" w:eastAsia="Times New Roman" w:hAnsi="Arial" w:cs="Arial"/>
          <w:bCs/>
          <w:szCs w:val="22"/>
        </w:rPr>
        <w:t>hemorrhagic</w:t>
      </w:r>
      <w:r w:rsidR="00F65771" w:rsidRPr="00FD2517">
        <w:rPr>
          <w:rFonts w:ascii="Arial" w:eastAsia="Times New Roman" w:hAnsi="Arial" w:cs="Arial"/>
          <w:bCs/>
          <w:szCs w:val="22"/>
        </w:rPr>
        <w:t xml:space="preserve"> trachei</w:t>
      </w:r>
      <w:r w:rsidR="00B66588" w:rsidRPr="00FD2517">
        <w:rPr>
          <w:rFonts w:ascii="Arial" w:eastAsia="Times New Roman" w:hAnsi="Arial" w:cs="Arial"/>
          <w:bCs/>
          <w:szCs w:val="22"/>
        </w:rPr>
        <w:t>tis</w:t>
      </w:r>
      <w:r w:rsidR="00F65771" w:rsidRPr="00FD2517">
        <w:rPr>
          <w:rFonts w:ascii="Arial" w:eastAsia="Times New Roman" w:hAnsi="Arial" w:cs="Arial"/>
          <w:bCs/>
          <w:szCs w:val="22"/>
        </w:rPr>
        <w:t xml:space="preserve">, </w:t>
      </w:r>
      <w:r w:rsidR="00B66588" w:rsidRPr="00FD2517">
        <w:rPr>
          <w:rFonts w:ascii="Arial" w:eastAsia="Times New Roman" w:hAnsi="Arial" w:cs="Arial"/>
          <w:bCs/>
          <w:szCs w:val="22"/>
        </w:rPr>
        <w:t xml:space="preserve">and </w:t>
      </w:r>
      <w:r w:rsidR="00F65771" w:rsidRPr="00FD2517">
        <w:rPr>
          <w:rFonts w:ascii="Arial" w:eastAsia="Times New Roman" w:hAnsi="Arial" w:cs="Arial"/>
          <w:bCs/>
          <w:szCs w:val="22"/>
        </w:rPr>
        <w:t>moderate to severe bronchopneumonia</w:t>
      </w:r>
      <w:r w:rsidR="00B66588" w:rsidRPr="00FD2517">
        <w:rPr>
          <w:rFonts w:ascii="Arial" w:eastAsia="Times New Roman" w:hAnsi="Arial" w:cs="Arial"/>
          <w:bCs/>
          <w:szCs w:val="22"/>
        </w:rPr>
        <w:t>.</w:t>
      </w:r>
      <w:r w:rsidR="00F65771" w:rsidRPr="00FD2517">
        <w:rPr>
          <w:rFonts w:ascii="Arial" w:eastAsia="Times New Roman" w:hAnsi="Arial" w:cs="Arial"/>
          <w:bCs/>
          <w:szCs w:val="22"/>
        </w:rPr>
        <w:t xml:space="preserve"> Out of the 40 flocks, eight flocks (20%) were found positive for MG infection by PCR</w:t>
      </w:r>
      <w:r w:rsidR="00E4196B" w:rsidRPr="00FD2517">
        <w:rPr>
          <w:rFonts w:ascii="Arial" w:eastAsia="Times New Roman" w:hAnsi="Arial" w:cs="Arial"/>
          <w:bCs/>
          <w:szCs w:val="22"/>
        </w:rPr>
        <w:t xml:space="preserve"> and these eight flocks were among the 27 flocks with characteristic CRD lesions.</w:t>
      </w:r>
      <w:r w:rsidR="00F65771" w:rsidRPr="00FD2517">
        <w:rPr>
          <w:rFonts w:ascii="Arial" w:eastAsia="Times New Roman" w:hAnsi="Arial" w:cs="Arial"/>
          <w:bCs/>
          <w:szCs w:val="22"/>
        </w:rPr>
        <w:t xml:space="preserve"> </w:t>
      </w:r>
    </w:p>
    <w:p w14:paraId="4E524254" w14:textId="4685F515" w:rsidR="00E4196B" w:rsidRPr="00FD2517" w:rsidRDefault="00B66588" w:rsidP="00F65771">
      <w:pPr>
        <w:spacing w:line="480" w:lineRule="auto"/>
        <w:jc w:val="both"/>
        <w:rPr>
          <w:rFonts w:ascii="Arial" w:eastAsia="Times New Roman" w:hAnsi="Arial" w:cs="Arial"/>
          <w:bCs/>
          <w:szCs w:val="22"/>
        </w:rPr>
      </w:pPr>
      <w:r w:rsidRPr="00FD2517">
        <w:rPr>
          <w:rFonts w:ascii="Arial" w:eastAsia="Times New Roman" w:hAnsi="Arial" w:cs="Arial"/>
          <w:b/>
          <w:bCs/>
          <w:szCs w:val="22"/>
        </w:rPr>
        <w:lastRenderedPageBreak/>
        <w:t xml:space="preserve">Conclusion: </w:t>
      </w:r>
      <w:r w:rsidR="00F65771" w:rsidRPr="00FD2517">
        <w:rPr>
          <w:rFonts w:ascii="Arial" w:eastAsia="Times New Roman" w:hAnsi="Arial" w:cs="Arial"/>
          <w:bCs/>
          <w:szCs w:val="22"/>
        </w:rPr>
        <w:t xml:space="preserve">There </w:t>
      </w:r>
      <w:r w:rsidRPr="00FD2517">
        <w:rPr>
          <w:rFonts w:ascii="Arial" w:eastAsia="Times New Roman" w:hAnsi="Arial" w:cs="Arial"/>
          <w:bCs/>
          <w:szCs w:val="22"/>
        </w:rPr>
        <w:t>exists</w:t>
      </w:r>
      <w:r w:rsidR="00F65771" w:rsidRPr="00FD2517">
        <w:rPr>
          <w:rFonts w:ascii="Arial" w:eastAsia="Times New Roman" w:hAnsi="Arial" w:cs="Arial"/>
          <w:bCs/>
          <w:szCs w:val="22"/>
        </w:rPr>
        <w:t xml:space="preserve"> a significant positive association between gross CRD lesions and molecular detection of MG by PCR.</w:t>
      </w:r>
    </w:p>
    <w:p w14:paraId="1C1804E4" w14:textId="622DC50F" w:rsidR="0084466F" w:rsidRDefault="0084466F" w:rsidP="00F65771">
      <w:pPr>
        <w:spacing w:line="480" w:lineRule="auto"/>
        <w:jc w:val="both"/>
        <w:rPr>
          <w:rFonts w:ascii="Arial" w:eastAsia="Times New Roman" w:hAnsi="Arial" w:cs="Arial"/>
          <w:bCs/>
          <w:i/>
          <w:sz w:val="20"/>
          <w:szCs w:val="22"/>
        </w:rPr>
      </w:pPr>
      <w:r w:rsidRPr="00FD2517">
        <w:rPr>
          <w:rFonts w:ascii="Arial" w:eastAsia="Times New Roman" w:hAnsi="Arial" w:cs="Arial"/>
          <w:b/>
          <w:bCs/>
          <w:sz w:val="20"/>
          <w:szCs w:val="22"/>
        </w:rPr>
        <w:t>Key words:</w:t>
      </w:r>
      <w:r w:rsidRPr="00FD2517">
        <w:rPr>
          <w:rFonts w:ascii="Arial" w:eastAsia="Times New Roman" w:hAnsi="Arial" w:cs="Arial"/>
          <w:b/>
          <w:bCs/>
          <w:szCs w:val="22"/>
        </w:rPr>
        <w:t xml:space="preserve"> </w:t>
      </w:r>
      <w:r w:rsidRPr="00FD2517">
        <w:rPr>
          <w:rFonts w:ascii="Arial" w:eastAsia="Times New Roman" w:hAnsi="Arial" w:cs="Arial"/>
          <w:bCs/>
          <w:i/>
          <w:sz w:val="20"/>
          <w:szCs w:val="22"/>
        </w:rPr>
        <w:t xml:space="preserve">CRD, Mycoplasma </w:t>
      </w:r>
      <w:proofErr w:type="spellStart"/>
      <w:r w:rsidRPr="00FD2517">
        <w:rPr>
          <w:rFonts w:ascii="Arial" w:eastAsia="Times New Roman" w:hAnsi="Arial" w:cs="Arial"/>
          <w:bCs/>
          <w:i/>
          <w:sz w:val="20"/>
          <w:szCs w:val="22"/>
        </w:rPr>
        <w:t>gallisepticum</w:t>
      </w:r>
      <w:proofErr w:type="spellEnd"/>
      <w:r w:rsidRPr="00FD2517">
        <w:rPr>
          <w:rFonts w:ascii="Arial" w:eastAsia="Times New Roman" w:hAnsi="Arial" w:cs="Arial"/>
          <w:bCs/>
          <w:i/>
          <w:sz w:val="20"/>
          <w:szCs w:val="22"/>
        </w:rPr>
        <w:t>, PCR, gross pathology</w:t>
      </w:r>
    </w:p>
    <w:p w14:paraId="0E8E8B76" w14:textId="076F5A13" w:rsidR="001A7C96" w:rsidRPr="00FD2517" w:rsidRDefault="001A7C96" w:rsidP="00C634A2">
      <w:pPr>
        <w:pStyle w:val="ListParagraph"/>
        <w:numPr>
          <w:ilvl w:val="0"/>
          <w:numId w:val="2"/>
        </w:numPr>
        <w:spacing w:line="480" w:lineRule="auto"/>
        <w:jc w:val="both"/>
        <w:rPr>
          <w:rFonts w:ascii="Arial" w:hAnsi="Arial" w:cs="Arial"/>
          <w:b/>
          <w:szCs w:val="22"/>
        </w:rPr>
      </w:pPr>
      <w:r w:rsidRPr="00FD2517">
        <w:rPr>
          <w:rFonts w:ascii="Arial" w:hAnsi="Arial" w:cs="Arial"/>
          <w:szCs w:val="22"/>
        </w:rPr>
        <w:br w:type="page"/>
      </w:r>
      <w:r w:rsidR="00C634A2" w:rsidRPr="00FD2517">
        <w:rPr>
          <w:rFonts w:ascii="Arial" w:hAnsi="Arial" w:cs="Arial"/>
          <w:b/>
          <w:szCs w:val="22"/>
        </w:rPr>
        <w:lastRenderedPageBreak/>
        <w:t>INTRODUCTION</w:t>
      </w:r>
    </w:p>
    <w:p w14:paraId="1286C964" w14:textId="5100F695" w:rsidR="0016122D" w:rsidRPr="00FD2517" w:rsidRDefault="00CC3763" w:rsidP="00BC747D">
      <w:pPr>
        <w:spacing w:before="280" w:after="0" w:line="480" w:lineRule="auto"/>
        <w:ind w:right="-291" w:firstLine="720"/>
        <w:jc w:val="both"/>
        <w:rPr>
          <w:rFonts w:ascii="Arial" w:hAnsi="Arial" w:cs="Arial"/>
          <w:szCs w:val="22"/>
          <w:shd w:val="clear" w:color="auto" w:fill="FFFFFF"/>
        </w:rPr>
      </w:pPr>
      <w:r w:rsidRPr="00FD2517">
        <w:rPr>
          <w:rFonts w:ascii="Arial" w:hAnsi="Arial" w:cs="Arial"/>
          <w:i/>
          <w:iCs/>
          <w:szCs w:val="22"/>
          <w:shd w:val="clear" w:color="auto" w:fill="FFFFFF"/>
        </w:rPr>
        <w:t xml:space="preserve">Mycoplasma </w:t>
      </w:r>
      <w:proofErr w:type="spellStart"/>
      <w:r w:rsidRPr="00FD2517">
        <w:rPr>
          <w:rFonts w:ascii="Arial" w:hAnsi="Arial" w:cs="Arial"/>
          <w:i/>
          <w:iCs/>
          <w:szCs w:val="22"/>
          <w:shd w:val="clear" w:color="auto" w:fill="FFFFFF"/>
        </w:rPr>
        <w:t>gallisepticum</w:t>
      </w:r>
      <w:proofErr w:type="spellEnd"/>
      <w:r w:rsidRPr="00FD2517">
        <w:rPr>
          <w:rFonts w:ascii="Arial" w:hAnsi="Arial" w:cs="Arial"/>
          <w:szCs w:val="22"/>
          <w:shd w:val="clear" w:color="auto" w:fill="FFFFFF"/>
        </w:rPr>
        <w:t xml:space="preserve"> (MG), of the genus Mycoplasma </w:t>
      </w:r>
      <w:r w:rsidR="004E614E" w:rsidRPr="00FD2517">
        <w:rPr>
          <w:rFonts w:ascii="Arial" w:hAnsi="Arial" w:cs="Arial"/>
          <w:szCs w:val="22"/>
          <w:shd w:val="clear" w:color="auto" w:fill="FFFFFF"/>
        </w:rPr>
        <w:t>and</w:t>
      </w:r>
      <w:r w:rsidRPr="00FD2517">
        <w:rPr>
          <w:rFonts w:ascii="Arial" w:hAnsi="Arial" w:cs="Arial"/>
          <w:szCs w:val="22"/>
          <w:shd w:val="clear" w:color="auto" w:fill="FFFFFF"/>
        </w:rPr>
        <w:t xml:space="preserve"> class Mollicutes</w:t>
      </w:r>
      <w:r w:rsidR="004E614E" w:rsidRPr="00FD2517">
        <w:rPr>
          <w:rFonts w:ascii="Arial" w:hAnsi="Arial" w:cs="Arial"/>
          <w:szCs w:val="22"/>
          <w:shd w:val="clear" w:color="auto" w:fill="FFFFFF"/>
        </w:rPr>
        <w:t xml:space="preserve">, </w:t>
      </w:r>
      <w:r w:rsidRPr="00FD2517">
        <w:rPr>
          <w:rFonts w:ascii="Arial" w:hAnsi="Arial" w:cs="Arial"/>
          <w:szCs w:val="22"/>
          <w:shd w:val="clear" w:color="auto" w:fill="FFFFFF"/>
        </w:rPr>
        <w:t>is one of the most important respiratory pathogen</w:t>
      </w:r>
      <w:r w:rsidR="00CF2812" w:rsidRPr="00FD2517">
        <w:rPr>
          <w:rFonts w:ascii="Arial" w:hAnsi="Arial" w:cs="Arial"/>
          <w:szCs w:val="22"/>
          <w:shd w:val="clear" w:color="auto" w:fill="FFFFFF"/>
        </w:rPr>
        <w:t>s</w:t>
      </w:r>
      <w:r w:rsidRPr="00FD2517">
        <w:rPr>
          <w:rFonts w:ascii="Arial" w:hAnsi="Arial" w:cs="Arial"/>
          <w:szCs w:val="22"/>
          <w:shd w:val="clear" w:color="auto" w:fill="FFFFFF"/>
        </w:rPr>
        <w:t xml:space="preserve"> of chickens associated with huge economic impacts due to condemnation </w:t>
      </w:r>
      <w:r w:rsidR="004E614E" w:rsidRPr="00FD2517">
        <w:rPr>
          <w:rFonts w:ascii="Arial" w:hAnsi="Arial" w:cs="Arial"/>
          <w:szCs w:val="22"/>
          <w:shd w:val="clear" w:color="auto" w:fill="FFFFFF"/>
        </w:rPr>
        <w:t>and</w:t>
      </w:r>
      <w:r w:rsidRPr="00FD2517">
        <w:rPr>
          <w:rFonts w:ascii="Arial" w:hAnsi="Arial" w:cs="Arial"/>
          <w:szCs w:val="22"/>
          <w:shd w:val="clear" w:color="auto" w:fill="FFFFFF"/>
        </w:rPr>
        <w:t xml:space="preserve"> downgrading of carcasses, reduced feed and egg production efficiency, and </w:t>
      </w:r>
      <w:r w:rsidR="0084466F" w:rsidRPr="00FD2517">
        <w:rPr>
          <w:rFonts w:ascii="Arial" w:hAnsi="Arial" w:cs="Arial"/>
          <w:szCs w:val="22"/>
          <w:shd w:val="clear" w:color="auto" w:fill="FFFFFF"/>
        </w:rPr>
        <w:t>high</w:t>
      </w:r>
      <w:r w:rsidRPr="00FD2517">
        <w:rPr>
          <w:rFonts w:ascii="Arial" w:hAnsi="Arial" w:cs="Arial"/>
          <w:szCs w:val="22"/>
          <w:shd w:val="clear" w:color="auto" w:fill="FFFFFF"/>
        </w:rPr>
        <w:t xml:space="preserve"> medication costs (Raviv </w:t>
      </w:r>
      <w:r w:rsidR="001E44A4" w:rsidRPr="00FD2517">
        <w:rPr>
          <w:rFonts w:ascii="Arial" w:hAnsi="Arial" w:cs="Arial"/>
          <w:i/>
          <w:iCs/>
          <w:szCs w:val="22"/>
          <w:shd w:val="clear" w:color="auto" w:fill="FFFFFF"/>
        </w:rPr>
        <w:t>et al</w:t>
      </w:r>
      <w:r w:rsidRPr="00FD2517">
        <w:rPr>
          <w:rFonts w:ascii="Arial" w:hAnsi="Arial" w:cs="Arial"/>
          <w:szCs w:val="22"/>
          <w:shd w:val="clear" w:color="auto" w:fill="FFFFFF"/>
        </w:rPr>
        <w:t xml:space="preserve">., 2007). </w:t>
      </w:r>
      <w:r w:rsidRPr="00FD2517">
        <w:rPr>
          <w:rFonts w:ascii="Arial" w:hAnsi="Arial" w:cs="Arial"/>
          <w:szCs w:val="22"/>
        </w:rPr>
        <w:t xml:space="preserve">In broilers, it results in a 20 to 30% reduction in weight gain, 10 to 20% decrease in food conversion efficiency besides 10 to 20% carcass condemnation. In breeders and layers, the disease causes a 10 to 20% decrease in egg production </w:t>
      </w:r>
      <w:r w:rsidR="004E614E" w:rsidRPr="00FD2517">
        <w:rPr>
          <w:rFonts w:ascii="Arial" w:hAnsi="Arial" w:cs="Arial"/>
          <w:szCs w:val="22"/>
        </w:rPr>
        <w:t>besides</w:t>
      </w:r>
      <w:r w:rsidRPr="00FD2517">
        <w:rPr>
          <w:rFonts w:ascii="Arial" w:hAnsi="Arial" w:cs="Arial"/>
          <w:szCs w:val="22"/>
        </w:rPr>
        <w:t xml:space="preserve"> 5 to 10% increase in embryo mortality (</w:t>
      </w:r>
      <w:proofErr w:type="spellStart"/>
      <w:r w:rsidRPr="00FD2517">
        <w:rPr>
          <w:rFonts w:ascii="Arial" w:hAnsi="Arial" w:cs="Arial"/>
          <w:szCs w:val="22"/>
        </w:rPr>
        <w:t>Stripkovits</w:t>
      </w:r>
      <w:proofErr w:type="spellEnd"/>
      <w:r w:rsidRPr="00FD2517">
        <w:rPr>
          <w:rFonts w:ascii="Arial" w:hAnsi="Arial" w:cs="Arial"/>
          <w:szCs w:val="22"/>
        </w:rPr>
        <w:t xml:space="preserve"> and </w:t>
      </w:r>
      <w:proofErr w:type="spellStart"/>
      <w:r w:rsidRPr="00FD2517">
        <w:rPr>
          <w:rFonts w:ascii="Arial" w:hAnsi="Arial" w:cs="Arial"/>
          <w:szCs w:val="22"/>
        </w:rPr>
        <w:t>Kempf</w:t>
      </w:r>
      <w:proofErr w:type="spellEnd"/>
      <w:r w:rsidRPr="00FD2517">
        <w:rPr>
          <w:rFonts w:ascii="Arial" w:hAnsi="Arial" w:cs="Arial"/>
          <w:szCs w:val="22"/>
        </w:rPr>
        <w:t xml:space="preserve">, 1996). </w:t>
      </w:r>
      <w:r w:rsidR="003D1008" w:rsidRPr="00FD2517">
        <w:rPr>
          <w:rFonts w:ascii="Arial" w:hAnsi="Arial" w:cs="Arial"/>
          <w:szCs w:val="22"/>
          <w:shd w:val="clear" w:color="auto" w:fill="FFFFFF"/>
        </w:rPr>
        <w:t xml:space="preserve">Mycoplasma pathogens are constantly present in commercial poultry farms in India where multiple age groups are maintained and complete disinfection of premises is not possible (Rajkumar </w:t>
      </w:r>
      <w:r w:rsidR="001E44A4" w:rsidRPr="00FD2517">
        <w:rPr>
          <w:rFonts w:ascii="Arial" w:hAnsi="Arial" w:cs="Arial"/>
          <w:i/>
          <w:iCs/>
          <w:szCs w:val="22"/>
          <w:shd w:val="clear" w:color="auto" w:fill="FFFFFF"/>
        </w:rPr>
        <w:t>et al</w:t>
      </w:r>
      <w:r w:rsidR="003D1008" w:rsidRPr="00FD2517">
        <w:rPr>
          <w:rFonts w:ascii="Arial" w:hAnsi="Arial" w:cs="Arial"/>
          <w:szCs w:val="22"/>
          <w:shd w:val="clear" w:color="auto" w:fill="FFFFFF"/>
        </w:rPr>
        <w:t>., 201</w:t>
      </w:r>
      <w:r w:rsidR="000708D1" w:rsidRPr="00FD2517">
        <w:rPr>
          <w:rFonts w:ascii="Arial" w:hAnsi="Arial" w:cs="Arial"/>
          <w:szCs w:val="22"/>
          <w:shd w:val="clear" w:color="auto" w:fill="FFFFFF"/>
        </w:rPr>
        <w:t>8</w:t>
      </w:r>
      <w:r w:rsidR="003D1008" w:rsidRPr="00FD2517">
        <w:rPr>
          <w:rFonts w:ascii="Arial" w:hAnsi="Arial" w:cs="Arial"/>
          <w:szCs w:val="22"/>
          <w:shd w:val="clear" w:color="auto" w:fill="FFFFFF"/>
        </w:rPr>
        <w:t xml:space="preserve">). </w:t>
      </w:r>
      <w:r w:rsidRPr="00FD2517">
        <w:rPr>
          <w:rFonts w:ascii="Arial" w:hAnsi="Arial" w:cs="Arial"/>
          <w:i/>
          <w:szCs w:val="22"/>
          <w:shd w:val="clear" w:color="auto" w:fill="FFFFFF"/>
        </w:rPr>
        <w:t xml:space="preserve">Mycoplasma </w:t>
      </w:r>
      <w:proofErr w:type="spellStart"/>
      <w:r w:rsidRPr="00FD2517">
        <w:rPr>
          <w:rFonts w:ascii="Arial" w:hAnsi="Arial" w:cs="Arial"/>
          <w:i/>
          <w:szCs w:val="22"/>
          <w:shd w:val="clear" w:color="auto" w:fill="FFFFFF"/>
        </w:rPr>
        <w:t>gallisepticum</w:t>
      </w:r>
      <w:proofErr w:type="spellEnd"/>
      <w:r w:rsidRPr="00FD2517">
        <w:rPr>
          <w:rFonts w:ascii="Arial" w:hAnsi="Arial" w:cs="Arial"/>
          <w:szCs w:val="22"/>
          <w:shd w:val="clear" w:color="auto" w:fill="FFFFFF"/>
        </w:rPr>
        <w:t xml:space="preserve"> infections have a long course called “chronic respiratory disease” (CRD) in chickens </w:t>
      </w:r>
      <w:r w:rsidR="003D1008" w:rsidRPr="00FD2517">
        <w:rPr>
          <w:rFonts w:ascii="Arial" w:hAnsi="Arial" w:cs="Arial"/>
          <w:szCs w:val="22"/>
          <w:shd w:val="clear" w:color="auto" w:fill="FFFFFF"/>
        </w:rPr>
        <w:t>which is</w:t>
      </w:r>
      <w:r w:rsidRPr="00FD2517">
        <w:rPr>
          <w:rFonts w:ascii="Arial" w:hAnsi="Arial" w:cs="Arial"/>
          <w:szCs w:val="22"/>
          <w:shd w:val="clear" w:color="auto" w:fill="FFFFFF"/>
        </w:rPr>
        <w:t xml:space="preserve"> </w:t>
      </w:r>
      <w:r w:rsidR="003D1008" w:rsidRPr="00FD2517">
        <w:rPr>
          <w:rFonts w:ascii="Arial" w:hAnsi="Arial" w:cs="Arial"/>
          <w:szCs w:val="22"/>
          <w:shd w:val="clear" w:color="auto" w:fill="FFFFFF"/>
        </w:rPr>
        <w:t>often</w:t>
      </w:r>
      <w:r w:rsidRPr="00FD2517">
        <w:rPr>
          <w:rFonts w:ascii="Arial" w:hAnsi="Arial" w:cs="Arial"/>
          <w:szCs w:val="22"/>
          <w:shd w:val="clear" w:color="auto" w:fill="FFFFFF"/>
        </w:rPr>
        <w:t xml:space="preserve"> complicated with respiratory virus infections like Infectious bronchitis, Avian Influenza virus, Newcastle disease as well as </w:t>
      </w:r>
      <w:r w:rsidRPr="00FD2517">
        <w:rPr>
          <w:rFonts w:ascii="Arial" w:hAnsi="Arial" w:cs="Arial"/>
          <w:i/>
          <w:iCs/>
          <w:szCs w:val="22"/>
          <w:shd w:val="clear" w:color="auto" w:fill="FFFFFF"/>
        </w:rPr>
        <w:t>Escherichia coli</w:t>
      </w:r>
      <w:r w:rsidRPr="00FD2517">
        <w:rPr>
          <w:rFonts w:ascii="Arial" w:hAnsi="Arial" w:cs="Arial"/>
          <w:szCs w:val="22"/>
          <w:shd w:val="clear" w:color="auto" w:fill="FFFFFF"/>
        </w:rPr>
        <w:t xml:space="preserve"> (</w:t>
      </w:r>
      <w:r w:rsidRPr="00FD2517">
        <w:rPr>
          <w:rFonts w:ascii="Arial" w:hAnsi="Arial" w:cs="Arial"/>
          <w:szCs w:val="22"/>
        </w:rPr>
        <w:t xml:space="preserve">Canter </w:t>
      </w:r>
      <w:r w:rsidR="001E44A4" w:rsidRPr="00FD2517">
        <w:rPr>
          <w:rFonts w:ascii="Arial" w:hAnsi="Arial" w:cs="Arial"/>
          <w:i/>
          <w:iCs/>
          <w:szCs w:val="22"/>
        </w:rPr>
        <w:t>et al</w:t>
      </w:r>
      <w:r w:rsidRPr="00FD2517">
        <w:rPr>
          <w:rFonts w:ascii="Arial" w:hAnsi="Arial" w:cs="Arial"/>
          <w:szCs w:val="22"/>
        </w:rPr>
        <w:t>., 2019</w:t>
      </w:r>
      <w:r w:rsidRPr="00FD2517">
        <w:rPr>
          <w:rFonts w:ascii="Arial" w:hAnsi="Arial" w:cs="Arial"/>
          <w:szCs w:val="22"/>
          <w:shd w:val="clear" w:color="auto" w:fill="FFFFFF"/>
        </w:rPr>
        <w:t>).</w:t>
      </w:r>
      <w:r w:rsidR="00A62FDA" w:rsidRPr="00FD2517">
        <w:rPr>
          <w:rFonts w:ascii="Arial" w:hAnsi="Arial" w:cs="Arial"/>
          <w:szCs w:val="22"/>
          <w:shd w:val="clear" w:color="auto" w:fill="FFFFFF"/>
        </w:rPr>
        <w:t xml:space="preserve"> </w:t>
      </w:r>
      <w:r w:rsidR="006C10F4" w:rsidRPr="00FD2517">
        <w:rPr>
          <w:rFonts w:ascii="Arial" w:hAnsi="Arial" w:cs="Arial"/>
          <w:szCs w:val="22"/>
          <w:shd w:val="clear" w:color="auto" w:fill="FFFFFF"/>
        </w:rPr>
        <w:t>As described by Ley</w:t>
      </w:r>
      <w:r w:rsidR="006C10F4" w:rsidRPr="00FD2517">
        <w:rPr>
          <w:rFonts w:ascii="Arial" w:hAnsi="Arial" w:cs="Arial"/>
          <w:i/>
          <w:szCs w:val="22"/>
          <w:shd w:val="clear" w:color="auto" w:fill="FFFFFF"/>
        </w:rPr>
        <w:t xml:space="preserve"> </w:t>
      </w:r>
      <w:r w:rsidR="006C10F4" w:rsidRPr="00FD2517">
        <w:rPr>
          <w:rFonts w:ascii="Arial" w:hAnsi="Arial" w:cs="Arial"/>
          <w:szCs w:val="22"/>
          <w:shd w:val="clear" w:color="auto" w:fill="FFFFFF"/>
        </w:rPr>
        <w:t xml:space="preserve">(2008), the characteristic gross pathological lesions in CRD include sinusitis, catarrhal exudate in nasal passages, catarrhal exudate adherent to the tracheal wall with congestion and hemorrhages, </w:t>
      </w:r>
      <w:r w:rsidR="004E614E" w:rsidRPr="00FD2517">
        <w:rPr>
          <w:rFonts w:ascii="Arial" w:hAnsi="Arial" w:cs="Arial"/>
          <w:szCs w:val="22"/>
          <w:shd w:val="clear" w:color="auto" w:fill="FFFFFF"/>
        </w:rPr>
        <w:t xml:space="preserve">caseous </w:t>
      </w:r>
      <w:r w:rsidR="006C10F4" w:rsidRPr="00FD2517">
        <w:rPr>
          <w:rFonts w:ascii="Arial" w:hAnsi="Arial" w:cs="Arial"/>
          <w:szCs w:val="22"/>
          <w:shd w:val="clear" w:color="auto" w:fill="FFFFFF"/>
        </w:rPr>
        <w:t xml:space="preserve">bronchitis, </w:t>
      </w:r>
      <w:r w:rsidR="004E614E" w:rsidRPr="00FD2517">
        <w:rPr>
          <w:rFonts w:ascii="Arial" w:hAnsi="Arial" w:cs="Arial"/>
          <w:szCs w:val="22"/>
          <w:shd w:val="clear" w:color="auto" w:fill="FFFFFF"/>
        </w:rPr>
        <w:t>pneumonia</w:t>
      </w:r>
      <w:r w:rsidR="006C10F4" w:rsidRPr="00FD2517">
        <w:rPr>
          <w:rFonts w:ascii="Arial" w:hAnsi="Arial" w:cs="Arial"/>
          <w:szCs w:val="22"/>
          <w:shd w:val="clear" w:color="auto" w:fill="FFFFFF"/>
        </w:rPr>
        <w:t xml:space="preserve">, </w:t>
      </w:r>
      <w:r w:rsidR="004E614E" w:rsidRPr="00FD2517">
        <w:rPr>
          <w:rFonts w:ascii="Arial" w:hAnsi="Arial" w:cs="Arial"/>
          <w:szCs w:val="22"/>
          <w:shd w:val="clear" w:color="auto" w:fill="FFFFFF"/>
        </w:rPr>
        <w:t xml:space="preserve">and </w:t>
      </w:r>
      <w:r w:rsidR="006C10F4" w:rsidRPr="00FD2517">
        <w:rPr>
          <w:rFonts w:ascii="Arial" w:hAnsi="Arial" w:cs="Arial"/>
          <w:szCs w:val="22"/>
          <w:shd w:val="clear" w:color="auto" w:fill="FFFFFF"/>
        </w:rPr>
        <w:t xml:space="preserve">cloudy </w:t>
      </w:r>
      <w:proofErr w:type="spellStart"/>
      <w:r w:rsidR="006C10F4" w:rsidRPr="00FD2517">
        <w:rPr>
          <w:rFonts w:ascii="Arial" w:hAnsi="Arial" w:cs="Arial"/>
          <w:szCs w:val="22"/>
          <w:shd w:val="clear" w:color="auto" w:fill="FFFFFF"/>
        </w:rPr>
        <w:t>airsacculitis</w:t>
      </w:r>
      <w:proofErr w:type="spellEnd"/>
      <w:r w:rsidR="006C10F4" w:rsidRPr="00FD2517">
        <w:rPr>
          <w:rFonts w:ascii="Arial" w:hAnsi="Arial" w:cs="Arial"/>
          <w:szCs w:val="22"/>
          <w:shd w:val="clear" w:color="auto" w:fill="FFFFFF"/>
        </w:rPr>
        <w:t xml:space="preserve"> with cheesy caseous exudates deposited over air sacs</w:t>
      </w:r>
      <w:r w:rsidR="0016122D" w:rsidRPr="00FD2517">
        <w:rPr>
          <w:rFonts w:ascii="Arial" w:hAnsi="Arial" w:cs="Arial"/>
          <w:szCs w:val="22"/>
          <w:shd w:val="clear" w:color="auto" w:fill="FFFFFF"/>
        </w:rPr>
        <w:t xml:space="preserve">. </w:t>
      </w:r>
      <w:r w:rsidR="0084466F" w:rsidRPr="00FD2517">
        <w:rPr>
          <w:rFonts w:ascii="Arial" w:hAnsi="Arial" w:cs="Arial"/>
          <w:szCs w:val="22"/>
          <w:shd w:val="clear" w:color="auto" w:fill="FFFFFF"/>
        </w:rPr>
        <w:t>Al</w:t>
      </w:r>
      <w:r w:rsidR="0016122D" w:rsidRPr="00FD2517">
        <w:rPr>
          <w:rFonts w:ascii="Arial" w:hAnsi="Arial" w:cs="Arial"/>
          <w:szCs w:val="22"/>
          <w:shd w:val="clear" w:color="auto" w:fill="FFFFFF"/>
        </w:rPr>
        <w:t>though culture is regarded as the gold standard for definitive diagnosis of CRD, it is quite difficult in the case of mycoplasma because of its fastidious nature</w:t>
      </w:r>
      <w:r w:rsidR="0084466F" w:rsidRPr="00FD2517">
        <w:rPr>
          <w:rFonts w:ascii="Arial" w:hAnsi="Arial" w:cs="Arial"/>
          <w:szCs w:val="22"/>
          <w:shd w:val="clear" w:color="auto" w:fill="FFFFFF"/>
        </w:rPr>
        <w:t>.</w:t>
      </w:r>
      <w:r w:rsidR="0016122D" w:rsidRPr="00FD2517">
        <w:rPr>
          <w:rFonts w:ascii="Arial" w:hAnsi="Arial" w:cs="Arial"/>
          <w:szCs w:val="22"/>
          <w:shd w:val="clear" w:color="auto" w:fill="FFFFFF"/>
        </w:rPr>
        <w:t xml:space="preserve"> </w:t>
      </w:r>
      <w:r w:rsidR="0084466F" w:rsidRPr="00FD2517">
        <w:rPr>
          <w:rFonts w:ascii="Arial" w:hAnsi="Arial" w:cs="Arial"/>
          <w:szCs w:val="22"/>
          <w:shd w:val="clear" w:color="auto" w:fill="FFFFFF"/>
        </w:rPr>
        <w:t>The</w:t>
      </w:r>
      <w:r w:rsidR="0016122D" w:rsidRPr="00FD2517">
        <w:rPr>
          <w:rFonts w:ascii="Arial" w:hAnsi="Arial" w:cs="Arial"/>
          <w:szCs w:val="22"/>
          <w:shd w:val="clear" w:color="auto" w:fill="FFFFFF"/>
        </w:rPr>
        <w:t xml:space="preserve"> polymerase chain reaction (PCR) </w:t>
      </w:r>
      <w:r w:rsidR="00E22CD1" w:rsidRPr="00FD2517">
        <w:rPr>
          <w:rFonts w:ascii="Arial" w:hAnsi="Arial" w:cs="Arial"/>
          <w:szCs w:val="22"/>
          <w:shd w:val="clear" w:color="auto" w:fill="FFFFFF"/>
        </w:rPr>
        <w:t>technique has</w:t>
      </w:r>
      <w:r w:rsidR="0016122D" w:rsidRPr="00FD2517">
        <w:rPr>
          <w:rFonts w:ascii="Arial" w:hAnsi="Arial" w:cs="Arial"/>
          <w:szCs w:val="22"/>
          <w:shd w:val="clear" w:color="auto" w:fill="FFFFFF"/>
        </w:rPr>
        <w:t xml:space="preserve"> been widely used as a highly sensitive, specific, accurate and fast detection method for early diagnosis and rapid control of infections in poultry flocks (Yadav </w:t>
      </w:r>
      <w:r w:rsidR="001E44A4" w:rsidRPr="00FD2517">
        <w:rPr>
          <w:rFonts w:ascii="Arial" w:hAnsi="Arial" w:cs="Arial"/>
          <w:i/>
          <w:iCs/>
          <w:szCs w:val="22"/>
          <w:shd w:val="clear" w:color="auto" w:fill="FFFFFF"/>
        </w:rPr>
        <w:t>et al</w:t>
      </w:r>
      <w:r w:rsidR="0016122D" w:rsidRPr="00FD2517">
        <w:rPr>
          <w:rFonts w:ascii="Arial" w:hAnsi="Arial" w:cs="Arial"/>
          <w:szCs w:val="22"/>
          <w:shd w:val="clear" w:color="auto" w:fill="FFFFFF"/>
        </w:rPr>
        <w:t xml:space="preserve">., 2022). </w:t>
      </w:r>
      <w:r w:rsidR="00E22CD1" w:rsidRPr="00FD2517">
        <w:rPr>
          <w:rFonts w:ascii="Arial" w:hAnsi="Arial" w:cs="Arial"/>
          <w:szCs w:val="22"/>
          <w:shd w:val="clear" w:color="auto" w:fill="FFFFFF"/>
        </w:rPr>
        <w:t xml:space="preserve">The present investigation was conducted in the poultry flocks in and around Hassan, Karnataka to record the gross &amp; histopathological lesions </w:t>
      </w:r>
      <w:r w:rsidR="003E4249" w:rsidRPr="00FD2517">
        <w:rPr>
          <w:rFonts w:ascii="Arial" w:hAnsi="Arial" w:cs="Arial"/>
          <w:szCs w:val="22"/>
          <w:shd w:val="clear" w:color="auto" w:fill="FFFFFF"/>
        </w:rPr>
        <w:t>in</w:t>
      </w:r>
      <w:r w:rsidR="00E22CD1" w:rsidRPr="00FD2517">
        <w:rPr>
          <w:rFonts w:ascii="Arial" w:hAnsi="Arial" w:cs="Arial"/>
          <w:szCs w:val="22"/>
          <w:shd w:val="clear" w:color="auto" w:fill="FFFFFF"/>
        </w:rPr>
        <w:t xml:space="preserve"> </w:t>
      </w:r>
      <w:r w:rsidR="003E4249" w:rsidRPr="00FD2517">
        <w:rPr>
          <w:rFonts w:ascii="Arial" w:hAnsi="Arial" w:cs="Arial"/>
          <w:szCs w:val="22"/>
          <w:shd w:val="clear" w:color="auto" w:fill="FFFFFF"/>
        </w:rPr>
        <w:t xml:space="preserve">CRD besides establishing the association between the gross lesions and molecular detection of </w:t>
      </w:r>
      <w:r w:rsidR="003E4249" w:rsidRPr="00FD2517">
        <w:rPr>
          <w:rFonts w:ascii="Arial" w:hAnsi="Arial" w:cs="Arial"/>
          <w:i/>
          <w:szCs w:val="22"/>
          <w:shd w:val="clear" w:color="auto" w:fill="FFFFFF"/>
        </w:rPr>
        <w:t xml:space="preserve">Mycoplasma </w:t>
      </w:r>
      <w:proofErr w:type="spellStart"/>
      <w:r w:rsidR="003E4249" w:rsidRPr="00FD2517">
        <w:rPr>
          <w:rFonts w:ascii="Arial" w:hAnsi="Arial" w:cs="Arial"/>
          <w:i/>
          <w:szCs w:val="22"/>
          <w:shd w:val="clear" w:color="auto" w:fill="FFFFFF"/>
        </w:rPr>
        <w:t>gallisepticum</w:t>
      </w:r>
      <w:proofErr w:type="spellEnd"/>
      <w:r w:rsidR="003E4249" w:rsidRPr="00FD2517">
        <w:rPr>
          <w:rFonts w:ascii="Arial" w:hAnsi="Arial" w:cs="Arial"/>
          <w:i/>
          <w:szCs w:val="22"/>
          <w:shd w:val="clear" w:color="auto" w:fill="FFFFFF"/>
        </w:rPr>
        <w:t xml:space="preserve"> </w:t>
      </w:r>
      <w:r w:rsidR="003E4249" w:rsidRPr="00FD2517">
        <w:rPr>
          <w:rFonts w:ascii="Arial" w:hAnsi="Arial" w:cs="Arial"/>
          <w:szCs w:val="22"/>
          <w:shd w:val="clear" w:color="auto" w:fill="FFFFFF"/>
        </w:rPr>
        <w:t xml:space="preserve">by PCR. </w:t>
      </w:r>
    </w:p>
    <w:p w14:paraId="470A0CD9" w14:textId="77777777" w:rsidR="0084466F" w:rsidRPr="00FD2517" w:rsidRDefault="0084466F">
      <w:pPr>
        <w:rPr>
          <w:rFonts w:ascii="Arial" w:hAnsi="Arial" w:cs="Arial"/>
          <w:b/>
          <w:szCs w:val="22"/>
          <w:shd w:val="clear" w:color="auto" w:fill="FFFFFF"/>
        </w:rPr>
      </w:pPr>
      <w:r w:rsidRPr="00FD2517">
        <w:rPr>
          <w:rFonts w:ascii="Arial" w:hAnsi="Arial" w:cs="Arial"/>
          <w:b/>
          <w:szCs w:val="22"/>
          <w:shd w:val="clear" w:color="auto" w:fill="FFFFFF"/>
        </w:rPr>
        <w:br w:type="page"/>
      </w:r>
    </w:p>
    <w:p w14:paraId="762423B7" w14:textId="67085DF9" w:rsidR="00CC3763" w:rsidRPr="00FD2517" w:rsidRDefault="006C6915" w:rsidP="006C6915">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lastRenderedPageBreak/>
        <w:t>2. MATERIALS &amp; METHODS</w:t>
      </w:r>
    </w:p>
    <w:p w14:paraId="7A37B139" w14:textId="2700A136" w:rsidR="006C6915" w:rsidRPr="00FD2517" w:rsidRDefault="006C6915" w:rsidP="00BC747D">
      <w:pPr>
        <w:spacing w:line="480" w:lineRule="auto"/>
        <w:ind w:right="-291" w:firstLine="720"/>
        <w:jc w:val="both"/>
        <w:rPr>
          <w:rFonts w:ascii="Arial" w:hAnsi="Arial" w:cs="Arial"/>
          <w:szCs w:val="22"/>
          <w:shd w:val="clear" w:color="auto" w:fill="FFFFFF"/>
        </w:rPr>
      </w:pPr>
      <w:r w:rsidRPr="00FD2517">
        <w:rPr>
          <w:rFonts w:ascii="Arial" w:hAnsi="Arial" w:cs="Arial"/>
          <w:szCs w:val="22"/>
          <w:shd w:val="clear" w:color="auto" w:fill="FFFFFF"/>
        </w:rPr>
        <w:t xml:space="preserve">The study was designed to </w:t>
      </w:r>
      <w:r w:rsidR="0084466F" w:rsidRPr="00FD2517">
        <w:rPr>
          <w:rFonts w:ascii="Arial" w:hAnsi="Arial" w:cs="Arial"/>
          <w:szCs w:val="22"/>
          <w:shd w:val="clear" w:color="auto" w:fill="FFFFFF"/>
        </w:rPr>
        <w:t>record</w:t>
      </w:r>
      <w:r w:rsidRPr="00FD2517">
        <w:rPr>
          <w:rFonts w:ascii="Arial" w:hAnsi="Arial" w:cs="Arial"/>
          <w:szCs w:val="22"/>
          <w:shd w:val="clear" w:color="auto" w:fill="FFFFFF"/>
        </w:rPr>
        <w:t xml:space="preserve"> the </w:t>
      </w:r>
      <w:proofErr w:type="spellStart"/>
      <w:r w:rsidRPr="00FD2517">
        <w:rPr>
          <w:rFonts w:ascii="Arial" w:hAnsi="Arial" w:cs="Arial"/>
          <w:szCs w:val="22"/>
          <w:shd w:val="clear" w:color="auto" w:fill="FFFFFF"/>
        </w:rPr>
        <w:t>pathomorphology</w:t>
      </w:r>
      <w:proofErr w:type="spellEnd"/>
      <w:r w:rsidRPr="00FD2517">
        <w:rPr>
          <w:rFonts w:ascii="Arial" w:hAnsi="Arial" w:cs="Arial"/>
          <w:szCs w:val="22"/>
          <w:shd w:val="clear" w:color="auto" w:fill="FFFFFF"/>
        </w:rPr>
        <w:t xml:space="preserve"> of Chronic Respiratory Disease in chicken with special reference to </w:t>
      </w:r>
      <w:r w:rsidRPr="00FD2517">
        <w:rPr>
          <w:rFonts w:ascii="Arial" w:hAnsi="Arial" w:cs="Arial"/>
          <w:i/>
          <w:szCs w:val="22"/>
          <w:shd w:val="clear" w:color="auto" w:fill="FFFFFF"/>
        </w:rPr>
        <w:t xml:space="preserve">Mycoplasma </w:t>
      </w:r>
      <w:proofErr w:type="spellStart"/>
      <w:r w:rsidRPr="00FD2517">
        <w:rPr>
          <w:rFonts w:ascii="Arial" w:hAnsi="Arial" w:cs="Arial"/>
          <w:i/>
          <w:szCs w:val="22"/>
          <w:shd w:val="clear" w:color="auto" w:fill="FFFFFF"/>
        </w:rPr>
        <w:t>gallisepticum</w:t>
      </w:r>
      <w:proofErr w:type="spellEnd"/>
      <w:r w:rsidRPr="00FD2517">
        <w:rPr>
          <w:rFonts w:ascii="Arial" w:hAnsi="Arial" w:cs="Arial"/>
          <w:szCs w:val="22"/>
          <w:shd w:val="clear" w:color="auto" w:fill="FFFFFF"/>
        </w:rPr>
        <w:t xml:space="preserve"> infection by </w:t>
      </w:r>
      <w:r w:rsidR="0084466F" w:rsidRPr="00FD2517">
        <w:rPr>
          <w:rFonts w:ascii="Arial" w:hAnsi="Arial" w:cs="Arial"/>
          <w:szCs w:val="22"/>
          <w:shd w:val="clear" w:color="auto" w:fill="FFFFFF"/>
        </w:rPr>
        <w:t xml:space="preserve">gross pathology, </w:t>
      </w:r>
      <w:r w:rsidRPr="00FD2517">
        <w:rPr>
          <w:rFonts w:ascii="Arial" w:hAnsi="Arial" w:cs="Arial"/>
          <w:szCs w:val="22"/>
          <w:shd w:val="clear" w:color="auto" w:fill="FFFFFF"/>
        </w:rPr>
        <w:t>histopatholog</w:t>
      </w:r>
      <w:r w:rsidR="0084466F" w:rsidRPr="00FD2517">
        <w:rPr>
          <w:rFonts w:ascii="Arial" w:hAnsi="Arial" w:cs="Arial"/>
          <w:szCs w:val="22"/>
          <w:shd w:val="clear" w:color="auto" w:fill="FFFFFF"/>
        </w:rPr>
        <w:t>y</w:t>
      </w:r>
      <w:r w:rsidRPr="00FD2517">
        <w:rPr>
          <w:rFonts w:ascii="Arial" w:hAnsi="Arial" w:cs="Arial"/>
          <w:szCs w:val="22"/>
          <w:shd w:val="clear" w:color="auto" w:fill="FFFFFF"/>
        </w:rPr>
        <w:t xml:space="preserve"> and molecular techniques. The research work was carried out during January 2022 to December 2022 at the Department of Veterinary Pathology, Veterinary College, Hassan, Karnataka Veterinary, Animal and Fisheries Sciences University, Bidar. </w:t>
      </w:r>
      <w:r w:rsidR="00AD6057" w:rsidRPr="00FD2517">
        <w:rPr>
          <w:rFonts w:ascii="Arial" w:hAnsi="Arial" w:cs="Arial"/>
          <w:szCs w:val="22"/>
          <w:shd w:val="clear" w:color="auto" w:fill="FFFFFF"/>
        </w:rPr>
        <w:t>Forty</w:t>
      </w:r>
      <w:r w:rsidR="00F20C6C" w:rsidRPr="00FD2517">
        <w:rPr>
          <w:rFonts w:ascii="Arial" w:hAnsi="Arial" w:cs="Arial"/>
          <w:szCs w:val="22"/>
          <w:shd w:val="clear" w:color="auto" w:fill="FFFFFF"/>
        </w:rPr>
        <w:t xml:space="preserve"> </w:t>
      </w:r>
      <w:r w:rsidRPr="00FD2517">
        <w:rPr>
          <w:rFonts w:ascii="Arial" w:hAnsi="Arial" w:cs="Arial"/>
          <w:szCs w:val="22"/>
          <w:shd w:val="clear" w:color="auto" w:fill="FFFFFF"/>
        </w:rPr>
        <w:t>organized poultry farms in around Hassan</w:t>
      </w:r>
      <w:r w:rsidR="00F20C6C" w:rsidRPr="00FD2517">
        <w:rPr>
          <w:rFonts w:ascii="Arial" w:hAnsi="Arial" w:cs="Arial"/>
          <w:szCs w:val="22"/>
          <w:shd w:val="clear" w:color="auto" w:fill="FFFFFF"/>
        </w:rPr>
        <w:t>, with history of respiratory ailments</w:t>
      </w:r>
      <w:r w:rsidR="0084466F" w:rsidRPr="00FD2517">
        <w:rPr>
          <w:rFonts w:ascii="Arial" w:hAnsi="Arial" w:cs="Arial"/>
          <w:szCs w:val="22"/>
          <w:shd w:val="clear" w:color="auto" w:fill="FFFFFF"/>
        </w:rPr>
        <w:t xml:space="preserve"> were considered for the investigation</w:t>
      </w:r>
      <w:r w:rsidRPr="00FD2517">
        <w:rPr>
          <w:rFonts w:ascii="Arial" w:hAnsi="Arial" w:cs="Arial"/>
          <w:szCs w:val="22"/>
          <w:shd w:val="clear" w:color="auto" w:fill="FFFFFF"/>
        </w:rPr>
        <w:t xml:space="preserve">. </w:t>
      </w:r>
      <w:r w:rsidR="00F20C6C" w:rsidRPr="00FD2517">
        <w:rPr>
          <w:rFonts w:ascii="Arial" w:hAnsi="Arial" w:cs="Arial"/>
          <w:szCs w:val="22"/>
          <w:shd w:val="clear" w:color="auto" w:fill="FFFFFF"/>
        </w:rPr>
        <w:t xml:space="preserve">In each form, after a detailed clinical investigation, the birds that died </w:t>
      </w:r>
      <w:r w:rsidR="00AD6057" w:rsidRPr="00FD2517">
        <w:rPr>
          <w:rFonts w:ascii="Arial" w:hAnsi="Arial" w:cs="Arial"/>
          <w:szCs w:val="22"/>
          <w:shd w:val="clear" w:color="auto" w:fill="FFFFFF"/>
        </w:rPr>
        <w:t>following respiratory</w:t>
      </w:r>
      <w:r w:rsidRPr="00FD2517">
        <w:rPr>
          <w:rFonts w:ascii="Arial" w:hAnsi="Arial" w:cs="Arial"/>
          <w:szCs w:val="22"/>
          <w:shd w:val="clear" w:color="auto" w:fill="FFFFFF"/>
        </w:rPr>
        <w:t xml:space="preserve"> </w:t>
      </w:r>
      <w:r w:rsidR="00F20C6C" w:rsidRPr="00FD2517">
        <w:rPr>
          <w:rFonts w:ascii="Arial" w:hAnsi="Arial" w:cs="Arial"/>
          <w:szCs w:val="22"/>
          <w:shd w:val="clear" w:color="auto" w:fill="FFFFFF"/>
        </w:rPr>
        <w:t>illness</w:t>
      </w:r>
      <w:r w:rsidRPr="00FD2517">
        <w:rPr>
          <w:rFonts w:ascii="Arial" w:hAnsi="Arial" w:cs="Arial"/>
          <w:szCs w:val="22"/>
          <w:shd w:val="clear" w:color="auto" w:fill="FFFFFF"/>
        </w:rPr>
        <w:t xml:space="preserve"> were subjected for post mortem examination</w:t>
      </w:r>
      <w:r w:rsidR="00890D67" w:rsidRPr="00FD2517">
        <w:rPr>
          <w:rFonts w:ascii="Arial" w:hAnsi="Arial" w:cs="Arial"/>
          <w:szCs w:val="22"/>
          <w:shd w:val="clear" w:color="auto" w:fill="FFFFFF"/>
        </w:rPr>
        <w:t xml:space="preserve">. Those </w:t>
      </w:r>
      <w:r w:rsidRPr="00FD2517">
        <w:rPr>
          <w:rFonts w:ascii="Arial" w:hAnsi="Arial" w:cs="Arial"/>
          <w:szCs w:val="22"/>
          <w:shd w:val="clear" w:color="auto" w:fill="FFFFFF"/>
        </w:rPr>
        <w:t xml:space="preserve">birds </w:t>
      </w:r>
      <w:r w:rsidR="00890D67" w:rsidRPr="00FD2517">
        <w:rPr>
          <w:rFonts w:ascii="Arial" w:hAnsi="Arial" w:cs="Arial"/>
          <w:szCs w:val="22"/>
          <w:shd w:val="clear" w:color="auto" w:fill="FFFFFF"/>
        </w:rPr>
        <w:t>which showed characteristic</w:t>
      </w:r>
      <w:r w:rsidRPr="00FD2517">
        <w:rPr>
          <w:rFonts w:ascii="Arial" w:hAnsi="Arial" w:cs="Arial"/>
          <w:szCs w:val="22"/>
          <w:shd w:val="clear" w:color="auto" w:fill="FFFFFF"/>
        </w:rPr>
        <w:t xml:space="preserve"> gross lesions in the air sacs, sinuses, trachea &amp; lungs as described by Ley (2008) were considered as cases of CRD. Samples from such birds were subjected to thorough histopathological evaluation to record the lesions of CRD. Further, the pooled tissue samples from each of the 40 flocks were subjected to PCR to detect the presence of </w:t>
      </w:r>
      <w:r w:rsidRPr="00FD2517">
        <w:rPr>
          <w:rFonts w:ascii="Arial" w:hAnsi="Arial" w:cs="Arial"/>
          <w:i/>
          <w:szCs w:val="22"/>
          <w:shd w:val="clear" w:color="auto" w:fill="FFFFFF"/>
        </w:rPr>
        <w:t xml:space="preserve">Mycoplasma </w:t>
      </w:r>
      <w:proofErr w:type="spellStart"/>
      <w:r w:rsidRPr="00FD2517">
        <w:rPr>
          <w:rFonts w:ascii="Arial" w:hAnsi="Arial" w:cs="Arial"/>
          <w:i/>
          <w:szCs w:val="22"/>
          <w:shd w:val="clear" w:color="auto" w:fill="FFFFFF"/>
        </w:rPr>
        <w:t>gallisepticum</w:t>
      </w:r>
      <w:proofErr w:type="spellEnd"/>
      <w:r w:rsidRPr="00FD2517">
        <w:rPr>
          <w:rFonts w:ascii="Arial" w:hAnsi="Arial" w:cs="Arial"/>
          <w:szCs w:val="22"/>
          <w:shd w:val="clear" w:color="auto" w:fill="FFFFFF"/>
        </w:rPr>
        <w:t>.</w:t>
      </w:r>
    </w:p>
    <w:p w14:paraId="4B6C7650" w14:textId="40A9BA73" w:rsidR="00BC747D" w:rsidRPr="00FD2517" w:rsidRDefault="00BC747D" w:rsidP="00BC747D">
      <w:pPr>
        <w:spacing w:line="480" w:lineRule="auto"/>
        <w:ind w:right="-291"/>
        <w:jc w:val="both"/>
        <w:rPr>
          <w:rFonts w:ascii="Arial" w:hAnsi="Arial" w:cs="Arial"/>
          <w:szCs w:val="22"/>
          <w:shd w:val="clear" w:color="auto" w:fill="FFFFFF"/>
        </w:rPr>
      </w:pPr>
      <w:r w:rsidRPr="00FD2517">
        <w:rPr>
          <w:rFonts w:ascii="Arial" w:hAnsi="Arial" w:cs="Arial"/>
          <w:b/>
          <w:szCs w:val="22"/>
          <w:shd w:val="clear" w:color="auto" w:fill="FFFFFF"/>
        </w:rPr>
        <w:t>2.1 Collection of clinical samples</w:t>
      </w:r>
    </w:p>
    <w:p w14:paraId="4A629482" w14:textId="702F46E0" w:rsidR="00BC747D" w:rsidRPr="00FD2517" w:rsidRDefault="00BC747D" w:rsidP="00BC747D">
      <w:pPr>
        <w:spacing w:line="480" w:lineRule="auto"/>
        <w:ind w:right="-291"/>
        <w:jc w:val="both"/>
        <w:rPr>
          <w:rFonts w:ascii="Arial" w:hAnsi="Arial" w:cs="Arial"/>
          <w:szCs w:val="22"/>
          <w:shd w:val="clear" w:color="auto" w:fill="FFFFFF"/>
        </w:rPr>
      </w:pPr>
      <w:r w:rsidRPr="00FD2517">
        <w:rPr>
          <w:rFonts w:ascii="Arial" w:hAnsi="Arial" w:cs="Arial"/>
          <w:szCs w:val="22"/>
          <w:shd w:val="clear" w:color="auto" w:fill="FFFFFF"/>
        </w:rPr>
        <w:tab/>
      </w:r>
      <w:r w:rsidRPr="00FD2517">
        <w:rPr>
          <w:rFonts w:ascii="Arial" w:hAnsi="Arial" w:cs="Arial"/>
          <w:bCs/>
          <w:szCs w:val="22"/>
          <w:shd w:val="clear" w:color="auto" w:fill="FFFFFF"/>
        </w:rPr>
        <w:t xml:space="preserve">During the study period of twelve months, post mortem examination was conducted on 159 birds of different age groups from 40 different poultry flocks, which died due to respiratory signs and symptoms. </w:t>
      </w:r>
      <w:r w:rsidRPr="00FD2517">
        <w:rPr>
          <w:rFonts w:ascii="Arial" w:hAnsi="Arial" w:cs="Arial"/>
          <w:szCs w:val="22"/>
          <w:shd w:val="clear" w:color="auto" w:fill="FFFFFF"/>
        </w:rPr>
        <w:t xml:space="preserve">After thorough post mortem examination, the gross lesions in the air sacs, infraorbital sinus, trachea &amp; lungs were systematically recorded. The representative tissue samples from </w:t>
      </w:r>
      <w:r w:rsidR="0081221B" w:rsidRPr="00FD2517">
        <w:rPr>
          <w:rFonts w:ascii="Arial" w:hAnsi="Arial" w:cs="Arial"/>
          <w:szCs w:val="22"/>
          <w:shd w:val="clear" w:color="auto" w:fill="FFFFFF"/>
        </w:rPr>
        <w:t xml:space="preserve">infra-orbital sinuses, </w:t>
      </w:r>
      <w:r w:rsidRPr="00FD2517">
        <w:rPr>
          <w:rFonts w:ascii="Arial" w:hAnsi="Arial" w:cs="Arial"/>
          <w:szCs w:val="22"/>
          <w:shd w:val="clear" w:color="auto" w:fill="FFFFFF"/>
        </w:rPr>
        <w:t>trachea, lung and air sacs were collected in 10 per cent neutral buffered formalin for histopathology. Pooled tissue samples from the birds with gross lesions of CRD were collected in sterile tubes and transported on ice and processed within 24-48 hours of collection for extraction of nucleic acid for PCR studies.</w:t>
      </w:r>
    </w:p>
    <w:p w14:paraId="7B25821E" w14:textId="125D097D" w:rsidR="00E8309E" w:rsidRPr="00FD2517" w:rsidRDefault="006D4673" w:rsidP="00890D67">
      <w:pPr>
        <w:rPr>
          <w:rFonts w:ascii="Arial" w:hAnsi="Arial" w:cs="Arial"/>
          <w:szCs w:val="22"/>
          <w:shd w:val="clear" w:color="auto" w:fill="FFFFFF"/>
        </w:rPr>
      </w:pPr>
      <w:r w:rsidRPr="00FD2517">
        <w:rPr>
          <w:rFonts w:ascii="Arial" w:hAnsi="Arial" w:cs="Arial"/>
          <w:b/>
          <w:szCs w:val="22"/>
          <w:shd w:val="clear" w:color="auto" w:fill="FFFFFF"/>
        </w:rPr>
        <w:br w:type="page"/>
      </w:r>
      <w:r w:rsidR="00E8309E" w:rsidRPr="00FD2517">
        <w:rPr>
          <w:rFonts w:ascii="Arial" w:hAnsi="Arial" w:cs="Arial"/>
          <w:b/>
          <w:szCs w:val="22"/>
          <w:shd w:val="clear" w:color="auto" w:fill="FFFFFF"/>
        </w:rPr>
        <w:lastRenderedPageBreak/>
        <w:t>2.2 Gross Pathology</w:t>
      </w:r>
    </w:p>
    <w:p w14:paraId="56486471" w14:textId="13DCD0AA" w:rsidR="00E8309E" w:rsidRPr="00FD2517" w:rsidRDefault="00E8309E" w:rsidP="00E8309E">
      <w:pPr>
        <w:spacing w:line="480" w:lineRule="auto"/>
        <w:ind w:right="-291"/>
        <w:jc w:val="both"/>
        <w:rPr>
          <w:rFonts w:ascii="Arial" w:hAnsi="Arial" w:cs="Arial"/>
          <w:szCs w:val="22"/>
          <w:shd w:val="clear" w:color="auto" w:fill="FFFFFF"/>
        </w:rPr>
      </w:pPr>
      <w:r w:rsidRPr="00FD2517">
        <w:rPr>
          <w:rFonts w:ascii="Arial" w:hAnsi="Arial" w:cs="Arial"/>
          <w:szCs w:val="22"/>
          <w:shd w:val="clear" w:color="auto" w:fill="FFFFFF"/>
        </w:rPr>
        <w:tab/>
        <w:t xml:space="preserve">Those birds showing characteristic gross lesions as described by Ley (2008) were </w:t>
      </w:r>
      <w:r w:rsidR="00474EBE" w:rsidRPr="00FD2517">
        <w:rPr>
          <w:rFonts w:ascii="Arial" w:hAnsi="Arial" w:cs="Arial"/>
          <w:szCs w:val="22"/>
          <w:shd w:val="clear" w:color="auto" w:fill="FFFFFF"/>
        </w:rPr>
        <w:t>considered</w:t>
      </w:r>
      <w:r w:rsidRPr="00FD2517">
        <w:rPr>
          <w:rFonts w:ascii="Arial" w:hAnsi="Arial" w:cs="Arial"/>
          <w:szCs w:val="22"/>
          <w:shd w:val="clear" w:color="auto" w:fill="FFFFFF"/>
        </w:rPr>
        <w:t xml:space="preserve"> as cases of Chronic respiratory disease. The lesions comprised of sinusitis, catarrhal exudate in nasal passages, catarrhal exudate adherent to the tracheal wall with congestion and hemorrhages, bronchitis with accumulation of caseous material, congestion of lungs and foamy, cloudy </w:t>
      </w:r>
      <w:proofErr w:type="spellStart"/>
      <w:r w:rsidRPr="00FD2517">
        <w:rPr>
          <w:rFonts w:ascii="Arial" w:hAnsi="Arial" w:cs="Arial"/>
          <w:szCs w:val="22"/>
          <w:shd w:val="clear" w:color="auto" w:fill="FFFFFF"/>
        </w:rPr>
        <w:t>airsacculitis</w:t>
      </w:r>
      <w:proofErr w:type="spellEnd"/>
      <w:r w:rsidRPr="00FD2517">
        <w:rPr>
          <w:rFonts w:ascii="Arial" w:hAnsi="Arial" w:cs="Arial"/>
          <w:szCs w:val="22"/>
          <w:shd w:val="clear" w:color="auto" w:fill="FFFFFF"/>
        </w:rPr>
        <w:t xml:space="preserve"> with cheesy caseous exudates deposited over air sacs. Birds showing fibrinous pericarditis &amp; perihepatitis in addition to the above lesions were considered as complicated cases of CRD. Further, the severity of lesions in the air sacs, sinuses and lungs in the CRD affected birds were classified as per standard protocols.</w:t>
      </w:r>
    </w:p>
    <w:p w14:paraId="324230BF" w14:textId="4BF8AF2C" w:rsidR="00E8309E" w:rsidRPr="00FD2517" w:rsidRDefault="00E8309E" w:rsidP="00E8309E">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 xml:space="preserve">2.2.1 Scoring of CRD based on air sac lesions   </w:t>
      </w:r>
    </w:p>
    <w:p w14:paraId="6A299B26" w14:textId="659CBD5D" w:rsidR="00E8309E" w:rsidRPr="00FD2517" w:rsidRDefault="00E8309E" w:rsidP="00E8309E">
      <w:pPr>
        <w:spacing w:line="480" w:lineRule="auto"/>
        <w:ind w:right="-291" w:firstLine="720"/>
        <w:jc w:val="both"/>
        <w:rPr>
          <w:rFonts w:ascii="Arial" w:hAnsi="Arial" w:cs="Arial"/>
          <w:szCs w:val="22"/>
          <w:shd w:val="clear" w:color="auto" w:fill="FFFFFF"/>
        </w:rPr>
      </w:pPr>
      <w:r w:rsidRPr="00FD2517">
        <w:rPr>
          <w:rFonts w:ascii="Arial" w:hAnsi="Arial" w:cs="Arial"/>
          <w:szCs w:val="22"/>
          <w:shd w:val="clear" w:color="auto" w:fill="FFFFFF"/>
        </w:rPr>
        <w:t>CRD scoring was given based on</w:t>
      </w:r>
      <w:r w:rsidR="0081221B" w:rsidRPr="00FD2517">
        <w:rPr>
          <w:rFonts w:ascii="Arial" w:hAnsi="Arial" w:cs="Arial"/>
          <w:szCs w:val="22"/>
          <w:shd w:val="clear" w:color="auto" w:fill="FFFFFF"/>
        </w:rPr>
        <w:t xml:space="preserve"> the </w:t>
      </w:r>
      <w:r w:rsidRPr="00FD2517">
        <w:rPr>
          <w:rFonts w:ascii="Arial" w:hAnsi="Arial" w:cs="Arial"/>
          <w:szCs w:val="22"/>
          <w:shd w:val="clear" w:color="auto" w:fill="FFFFFF"/>
        </w:rPr>
        <w:t xml:space="preserve">air sac lesions as described by Rajkumar </w:t>
      </w:r>
      <w:r w:rsidRPr="00FD2517">
        <w:rPr>
          <w:rFonts w:ascii="Arial" w:hAnsi="Arial" w:cs="Arial"/>
          <w:i/>
          <w:szCs w:val="22"/>
          <w:shd w:val="clear" w:color="auto" w:fill="FFFFFF"/>
        </w:rPr>
        <w:t>et. al.,</w:t>
      </w:r>
      <w:r w:rsidRPr="00FD2517">
        <w:rPr>
          <w:rFonts w:ascii="Arial" w:hAnsi="Arial" w:cs="Arial"/>
          <w:szCs w:val="22"/>
          <w:shd w:val="clear" w:color="auto" w:fill="FFFFFF"/>
        </w:rPr>
        <w:t xml:space="preserve"> (201</w:t>
      </w:r>
      <w:r w:rsidR="000708D1" w:rsidRPr="00FD2517">
        <w:rPr>
          <w:rFonts w:ascii="Arial" w:hAnsi="Arial" w:cs="Arial"/>
          <w:szCs w:val="22"/>
          <w:shd w:val="clear" w:color="auto" w:fill="FFFFFF"/>
        </w:rPr>
        <w:t>8</w:t>
      </w:r>
      <w:r w:rsidRPr="00FD2517">
        <w:rPr>
          <w:rFonts w:ascii="Arial" w:hAnsi="Arial" w:cs="Arial"/>
          <w:szCs w:val="22"/>
          <w:shd w:val="clear" w:color="auto" w:fill="FFFFFF"/>
        </w:rPr>
        <w:t>) with slight modifications. The lesions of CRD were scored as CRD1+ (No Air sac lesion but presence of other lesions of CRD), CRD2+ (Cloudiness of air sac membrane with other lesions of CRD), CRD3+ (Air sacs thickened and meaty in consistency with accumulation of cheesy mass in the air sac</w:t>
      </w:r>
      <w:r w:rsidR="00BF561A">
        <w:rPr>
          <w:rFonts w:ascii="Arial" w:hAnsi="Arial" w:cs="Arial"/>
          <w:szCs w:val="22"/>
          <w:shd w:val="clear" w:color="auto" w:fill="FFFFFF"/>
        </w:rPr>
        <w:t>s</w:t>
      </w:r>
      <w:r w:rsidRPr="00FD2517">
        <w:rPr>
          <w:rFonts w:ascii="Arial" w:hAnsi="Arial" w:cs="Arial"/>
          <w:szCs w:val="22"/>
          <w:shd w:val="clear" w:color="auto" w:fill="FFFFFF"/>
        </w:rPr>
        <w:t xml:space="preserve"> along with other lesions of CRD) and CRD4+ (lesions as in CRD3+ along with fibrinous pericarditis and perihepatitis).</w:t>
      </w:r>
    </w:p>
    <w:p w14:paraId="3D04D799" w14:textId="2A796FD2" w:rsidR="0081221B" w:rsidRPr="00FD2517" w:rsidRDefault="0081221B" w:rsidP="0081221B">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2.3 Histopathology</w:t>
      </w:r>
    </w:p>
    <w:p w14:paraId="0FC38C55" w14:textId="477A5F19" w:rsidR="0081221B" w:rsidRPr="00FD2517" w:rsidRDefault="0081221B" w:rsidP="0081221B">
      <w:pPr>
        <w:spacing w:line="480" w:lineRule="auto"/>
        <w:ind w:right="-291" w:firstLine="720"/>
        <w:jc w:val="both"/>
        <w:rPr>
          <w:rFonts w:ascii="Arial" w:hAnsi="Arial" w:cs="Arial"/>
          <w:szCs w:val="22"/>
          <w:shd w:val="clear" w:color="auto" w:fill="FFFFFF"/>
        </w:rPr>
      </w:pPr>
      <w:r w:rsidRPr="00FD2517">
        <w:rPr>
          <w:rFonts w:ascii="Arial" w:hAnsi="Arial" w:cs="Arial"/>
          <w:szCs w:val="22"/>
          <w:shd w:val="clear" w:color="auto" w:fill="FFFFFF"/>
        </w:rPr>
        <w:t xml:space="preserve">The representative tissue samples from trachea, lungs, infraorbital sinus and </w:t>
      </w:r>
      <w:r w:rsidR="00BF561A">
        <w:rPr>
          <w:rFonts w:ascii="Arial" w:hAnsi="Arial" w:cs="Arial"/>
          <w:szCs w:val="22"/>
          <w:shd w:val="clear" w:color="auto" w:fill="FFFFFF"/>
        </w:rPr>
        <w:t xml:space="preserve">air </w:t>
      </w:r>
      <w:proofErr w:type="spellStart"/>
      <w:r w:rsidR="00BF561A">
        <w:rPr>
          <w:rFonts w:ascii="Arial" w:hAnsi="Arial" w:cs="Arial"/>
          <w:szCs w:val="22"/>
          <w:shd w:val="clear" w:color="auto" w:fill="FFFFFF"/>
        </w:rPr>
        <w:t>sacs</w:t>
      </w:r>
      <w:r w:rsidRPr="00FD2517">
        <w:rPr>
          <w:rFonts w:ascii="Arial" w:hAnsi="Arial" w:cs="Arial"/>
          <w:szCs w:val="22"/>
          <w:shd w:val="clear" w:color="auto" w:fill="FFFFFF"/>
        </w:rPr>
        <w:t>from</w:t>
      </w:r>
      <w:proofErr w:type="spellEnd"/>
      <w:r w:rsidRPr="00FD2517">
        <w:rPr>
          <w:rFonts w:ascii="Arial" w:hAnsi="Arial" w:cs="Arial"/>
          <w:szCs w:val="22"/>
          <w:shd w:val="clear" w:color="auto" w:fill="FFFFFF"/>
        </w:rPr>
        <w:t xml:space="preserve"> the CRD affected birds were collected in 10% neutral buffered formalin for histopathological examination. Tissues were processed by the routine paraffin embedding technique</w:t>
      </w:r>
      <w:r w:rsidR="007571A8" w:rsidRPr="00FD2517">
        <w:rPr>
          <w:rFonts w:ascii="Arial" w:hAnsi="Arial" w:cs="Arial"/>
          <w:szCs w:val="22"/>
          <w:shd w:val="clear" w:color="auto" w:fill="FFFFFF"/>
        </w:rPr>
        <w:t xml:space="preserve"> </w:t>
      </w:r>
      <w:r w:rsidRPr="00FD2517">
        <w:rPr>
          <w:rFonts w:ascii="Arial" w:hAnsi="Arial" w:cs="Arial"/>
          <w:szCs w:val="22"/>
          <w:shd w:val="clear" w:color="auto" w:fill="FFFFFF"/>
        </w:rPr>
        <w:t>and sections of 4–5-micron thickness were then stained with routine hematoxylin and eosin method (Luna, 1968). Special staining techniques like Masson’s Trichrome and Alcian Blue were carried out as &amp; when necessary.</w:t>
      </w:r>
    </w:p>
    <w:p w14:paraId="65854C5A" w14:textId="5E356251" w:rsidR="00703437" w:rsidRPr="00FD2517" w:rsidRDefault="00703437" w:rsidP="00703437">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 xml:space="preserve">2.4 Polymerase chain reaction for confirmation of </w:t>
      </w:r>
      <w:r w:rsidRPr="00FD2517">
        <w:rPr>
          <w:rFonts w:ascii="Arial" w:hAnsi="Arial" w:cs="Arial"/>
          <w:b/>
          <w:i/>
          <w:szCs w:val="22"/>
          <w:shd w:val="clear" w:color="auto" w:fill="FFFFFF"/>
        </w:rPr>
        <w:t xml:space="preserve">Mycoplasma </w:t>
      </w:r>
      <w:proofErr w:type="spellStart"/>
      <w:r w:rsidRPr="00FD2517">
        <w:rPr>
          <w:rFonts w:ascii="Arial" w:hAnsi="Arial" w:cs="Arial"/>
          <w:b/>
          <w:i/>
          <w:szCs w:val="22"/>
          <w:shd w:val="clear" w:color="auto" w:fill="FFFFFF"/>
        </w:rPr>
        <w:t>gallisepticum</w:t>
      </w:r>
      <w:proofErr w:type="spellEnd"/>
      <w:r w:rsidRPr="00FD2517">
        <w:rPr>
          <w:rFonts w:ascii="Arial" w:hAnsi="Arial" w:cs="Arial"/>
          <w:b/>
          <w:szCs w:val="22"/>
          <w:shd w:val="clear" w:color="auto" w:fill="FFFFFF"/>
        </w:rPr>
        <w:t xml:space="preserve"> infection</w:t>
      </w:r>
    </w:p>
    <w:p w14:paraId="784110FB" w14:textId="44E5F59E" w:rsidR="00703437" w:rsidRPr="00FD2517" w:rsidRDefault="00703437" w:rsidP="0046290C">
      <w:pPr>
        <w:spacing w:line="480" w:lineRule="auto"/>
        <w:ind w:right="-291"/>
        <w:jc w:val="both"/>
        <w:rPr>
          <w:rFonts w:ascii="Arial" w:hAnsi="Arial" w:cs="Arial"/>
          <w:szCs w:val="22"/>
          <w:shd w:val="clear" w:color="auto" w:fill="FFFFFF"/>
        </w:rPr>
      </w:pPr>
      <w:r w:rsidRPr="00FD2517">
        <w:rPr>
          <w:rFonts w:ascii="Arial" w:hAnsi="Arial" w:cs="Arial"/>
          <w:szCs w:val="22"/>
          <w:shd w:val="clear" w:color="auto" w:fill="FFFFFF"/>
        </w:rPr>
        <w:tab/>
        <w:t xml:space="preserve">The pooled tissue samples from trachea, lungs and air sacs were collected from necropsied birds with respiratory lesions from each of the 40 poultry flocks investigated, where </w:t>
      </w:r>
      <w:r w:rsidRPr="00FD2517">
        <w:rPr>
          <w:rFonts w:ascii="Arial" w:hAnsi="Arial" w:cs="Arial"/>
          <w:szCs w:val="22"/>
          <w:shd w:val="clear" w:color="auto" w:fill="FFFFFF"/>
        </w:rPr>
        <w:lastRenderedPageBreak/>
        <w:t xml:space="preserve">each flock was considered as a single unit/sample and DNA was isolated from pooled tissue samples with two steps lysis and extraction. The </w:t>
      </w:r>
      <w:r w:rsidRPr="00FD2517">
        <w:rPr>
          <w:rFonts w:ascii="Arial" w:hAnsi="Arial" w:cs="Arial"/>
          <w:i/>
          <w:szCs w:val="22"/>
          <w:shd w:val="clear" w:color="auto" w:fill="FFFFFF"/>
        </w:rPr>
        <w:t xml:space="preserve">Mycoplasma </w:t>
      </w:r>
      <w:proofErr w:type="spellStart"/>
      <w:r w:rsidR="00C61D3D" w:rsidRPr="00FD2517">
        <w:rPr>
          <w:rFonts w:ascii="Arial" w:hAnsi="Arial" w:cs="Arial"/>
          <w:i/>
          <w:szCs w:val="22"/>
          <w:shd w:val="clear" w:color="auto" w:fill="FFFFFF"/>
        </w:rPr>
        <w:t>gallisepticum</w:t>
      </w:r>
      <w:proofErr w:type="spellEnd"/>
      <w:r w:rsidR="00C61D3D" w:rsidRPr="00FD2517">
        <w:rPr>
          <w:rFonts w:ascii="Arial" w:hAnsi="Arial" w:cs="Arial"/>
          <w:i/>
          <w:szCs w:val="22"/>
          <w:shd w:val="clear" w:color="auto" w:fill="FFFFFF"/>
        </w:rPr>
        <w:t xml:space="preserve"> </w:t>
      </w:r>
      <w:r w:rsidR="00C61D3D" w:rsidRPr="00FD2517">
        <w:rPr>
          <w:rFonts w:ascii="Arial" w:hAnsi="Arial" w:cs="Arial"/>
          <w:szCs w:val="22"/>
          <w:shd w:val="clear" w:color="auto" w:fill="FFFFFF"/>
        </w:rPr>
        <w:t>species</w:t>
      </w:r>
      <w:r w:rsidRPr="00FD2517">
        <w:rPr>
          <w:rFonts w:ascii="Arial" w:hAnsi="Arial" w:cs="Arial"/>
          <w:szCs w:val="22"/>
          <w:shd w:val="clear" w:color="auto" w:fill="FFFFFF"/>
        </w:rPr>
        <w:t xml:space="preserve"> specific primer</w:t>
      </w:r>
      <w:r w:rsidR="00DC7F8D" w:rsidRPr="00FD2517">
        <w:rPr>
          <w:rFonts w:ascii="Arial" w:hAnsi="Arial" w:cs="Arial"/>
          <w:szCs w:val="22"/>
          <w:shd w:val="clear" w:color="auto" w:fill="FFFFFF"/>
        </w:rPr>
        <w:t xml:space="preserve">s (MG IGSR F &amp; MG IGSR R) for </w:t>
      </w:r>
      <w:r w:rsidRPr="00FD2517">
        <w:rPr>
          <w:rFonts w:ascii="Arial" w:hAnsi="Arial" w:cs="Arial"/>
          <w:szCs w:val="22"/>
          <w:shd w:val="clear" w:color="auto" w:fill="FFFFFF"/>
        </w:rPr>
        <w:t xml:space="preserve">16S–23S rRNA gene with a product size of 812 bp was </w:t>
      </w:r>
      <w:r w:rsidR="00DC7F8D" w:rsidRPr="00FD2517">
        <w:rPr>
          <w:rFonts w:ascii="Arial" w:hAnsi="Arial" w:cs="Arial"/>
          <w:szCs w:val="22"/>
          <w:shd w:val="clear" w:color="auto" w:fill="FFFFFF"/>
        </w:rPr>
        <w:t>used for the detection of MG in the pooled samples by standard protocol</w:t>
      </w:r>
      <w:r w:rsidR="00C61D3D" w:rsidRPr="00FD2517">
        <w:rPr>
          <w:rFonts w:ascii="Arial" w:hAnsi="Arial" w:cs="Arial"/>
          <w:szCs w:val="22"/>
          <w:shd w:val="clear" w:color="auto" w:fill="FFFFFF"/>
        </w:rPr>
        <w:t xml:space="preserve"> (Yadav </w:t>
      </w:r>
      <w:r w:rsidR="00C61D3D" w:rsidRPr="00FD2517">
        <w:rPr>
          <w:rFonts w:ascii="Arial" w:hAnsi="Arial" w:cs="Arial"/>
          <w:i/>
          <w:szCs w:val="22"/>
          <w:shd w:val="clear" w:color="auto" w:fill="FFFFFF"/>
        </w:rPr>
        <w:t xml:space="preserve">et.al., </w:t>
      </w:r>
      <w:r w:rsidR="00C61D3D" w:rsidRPr="00FD2517">
        <w:rPr>
          <w:rFonts w:ascii="Arial" w:hAnsi="Arial" w:cs="Arial"/>
          <w:szCs w:val="22"/>
          <w:shd w:val="clear" w:color="auto" w:fill="FFFFFF"/>
        </w:rPr>
        <w:t>2008)</w:t>
      </w:r>
      <w:r w:rsidR="00DC7F8D" w:rsidRPr="00FD2517">
        <w:rPr>
          <w:rFonts w:ascii="Arial" w:hAnsi="Arial" w:cs="Arial"/>
          <w:szCs w:val="22"/>
          <w:shd w:val="clear" w:color="auto" w:fill="FFFFFF"/>
        </w:rPr>
        <w:t xml:space="preserve">. </w:t>
      </w:r>
      <w:r w:rsidR="0046290C" w:rsidRPr="00FD2517">
        <w:rPr>
          <w:rFonts w:ascii="Arial" w:hAnsi="Arial" w:cs="Arial"/>
          <w:szCs w:val="22"/>
          <w:shd w:val="clear" w:color="auto" w:fill="FFFFFF"/>
        </w:rPr>
        <w:t xml:space="preserve">The commercial live vaccine strain of </w:t>
      </w:r>
      <w:proofErr w:type="spellStart"/>
      <w:proofErr w:type="gramStart"/>
      <w:r w:rsidR="001E44A4" w:rsidRPr="00FD2517">
        <w:rPr>
          <w:rFonts w:ascii="Arial" w:hAnsi="Arial" w:cs="Arial"/>
          <w:i/>
          <w:szCs w:val="22"/>
          <w:shd w:val="clear" w:color="auto" w:fill="FFFFFF"/>
        </w:rPr>
        <w:t>M.gallisepticum</w:t>
      </w:r>
      <w:proofErr w:type="spellEnd"/>
      <w:proofErr w:type="gramEnd"/>
      <w:r w:rsidR="0046290C" w:rsidRPr="00FD2517">
        <w:rPr>
          <w:rFonts w:ascii="Arial" w:hAnsi="Arial" w:cs="Arial"/>
          <w:szCs w:val="22"/>
          <w:shd w:val="clear" w:color="auto" w:fill="FFFFFF"/>
        </w:rPr>
        <w:t>, MG 6/85 (NOBILIS MG 6/85) was used as positive control for PCR studies.</w:t>
      </w:r>
    </w:p>
    <w:p w14:paraId="0044B6B8" w14:textId="44EBA88F" w:rsidR="005239A1" w:rsidRPr="00FD2517" w:rsidRDefault="005239A1" w:rsidP="0046290C">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2.5 Association between gross CRD lesions and molecular detection of MG by PCR</w:t>
      </w:r>
    </w:p>
    <w:p w14:paraId="1FAE4C32" w14:textId="644D7C2A" w:rsidR="005239A1" w:rsidRPr="00FD2517" w:rsidRDefault="005239A1" w:rsidP="0046290C">
      <w:pPr>
        <w:spacing w:line="480" w:lineRule="auto"/>
        <w:ind w:right="-291"/>
        <w:jc w:val="both"/>
        <w:rPr>
          <w:rFonts w:ascii="Arial" w:hAnsi="Arial" w:cs="Arial"/>
          <w:szCs w:val="22"/>
          <w:shd w:val="clear" w:color="auto" w:fill="FFFFFF"/>
        </w:rPr>
      </w:pPr>
      <w:r w:rsidRPr="00FD2517">
        <w:rPr>
          <w:rFonts w:ascii="Arial" w:hAnsi="Arial" w:cs="Arial"/>
          <w:b/>
          <w:szCs w:val="22"/>
          <w:shd w:val="clear" w:color="auto" w:fill="FFFFFF"/>
        </w:rPr>
        <w:tab/>
      </w:r>
      <w:r w:rsidR="00D714B9" w:rsidRPr="00FD2517">
        <w:rPr>
          <w:rFonts w:ascii="Arial" w:hAnsi="Arial" w:cs="Arial"/>
          <w:szCs w:val="22"/>
          <w:shd w:val="clear" w:color="auto" w:fill="FFFFFF"/>
        </w:rPr>
        <w:t xml:space="preserve">The association between gross CRD lesions and molecular detection of MG by PCR was estimated by Fisher’s exact test (Lowry, 2004). </w:t>
      </w:r>
    </w:p>
    <w:p w14:paraId="0BA13167" w14:textId="2FA9393C" w:rsidR="00190073" w:rsidRPr="00FD2517" w:rsidRDefault="00190073" w:rsidP="0046290C">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3. RESULTS &amp; DISCUSSION</w:t>
      </w:r>
    </w:p>
    <w:p w14:paraId="7BC573AD" w14:textId="39B93D6C" w:rsidR="008240C7" w:rsidRPr="00FD2517" w:rsidRDefault="008240C7" w:rsidP="008240C7">
      <w:pPr>
        <w:spacing w:before="280" w:after="0" w:line="480" w:lineRule="auto"/>
        <w:jc w:val="both"/>
        <w:rPr>
          <w:rFonts w:ascii="Arial" w:eastAsia="Times New Roman" w:hAnsi="Arial" w:cs="Arial"/>
          <w:b/>
          <w:szCs w:val="22"/>
        </w:rPr>
      </w:pPr>
      <w:r w:rsidRPr="00FD2517">
        <w:rPr>
          <w:rFonts w:ascii="Arial" w:eastAsia="Times New Roman" w:hAnsi="Arial" w:cs="Arial"/>
          <w:b/>
          <w:szCs w:val="22"/>
        </w:rPr>
        <w:t>3.</w:t>
      </w:r>
      <w:r w:rsidR="00F20C6C" w:rsidRPr="00FD2517">
        <w:rPr>
          <w:rFonts w:ascii="Arial" w:eastAsia="Times New Roman" w:hAnsi="Arial" w:cs="Arial"/>
          <w:b/>
          <w:szCs w:val="22"/>
        </w:rPr>
        <w:t>1</w:t>
      </w:r>
      <w:r w:rsidRPr="00FD2517">
        <w:rPr>
          <w:rFonts w:ascii="Arial" w:eastAsia="Times New Roman" w:hAnsi="Arial" w:cs="Arial"/>
          <w:b/>
          <w:szCs w:val="22"/>
        </w:rPr>
        <w:t xml:space="preserve"> Clinical signs and necropsy findings</w:t>
      </w:r>
    </w:p>
    <w:p w14:paraId="1B40228A" w14:textId="08764EAC" w:rsidR="00CA75EB" w:rsidRDefault="008240C7" w:rsidP="00032B96">
      <w:pPr>
        <w:spacing w:before="280" w:after="0" w:line="480" w:lineRule="auto"/>
        <w:ind w:firstLine="720"/>
        <w:jc w:val="both"/>
        <w:rPr>
          <w:rFonts w:ascii="Arial" w:hAnsi="Arial" w:cs="Arial"/>
          <w:szCs w:val="22"/>
        </w:rPr>
      </w:pPr>
      <w:r w:rsidRPr="00FD2517">
        <w:rPr>
          <w:rFonts w:ascii="Arial" w:eastAsia="Times New Roman" w:hAnsi="Arial" w:cs="Arial"/>
          <w:szCs w:val="22"/>
        </w:rPr>
        <w:t xml:space="preserve">The major clinical signs in the examined 40 flocks of chicken included </w:t>
      </w:r>
      <w:r w:rsidR="001B3422" w:rsidRPr="00FD2517">
        <w:rPr>
          <w:rFonts w:ascii="Arial" w:hAnsi="Arial" w:cs="Arial"/>
          <w:szCs w:val="22"/>
        </w:rPr>
        <w:t>r</w:t>
      </w:r>
      <w:r w:rsidRPr="00FD2517">
        <w:rPr>
          <w:rFonts w:ascii="Arial" w:hAnsi="Arial" w:cs="Arial"/>
          <w:szCs w:val="22"/>
        </w:rPr>
        <w:t>espiratory rales, open mouth breathing</w:t>
      </w:r>
      <w:r w:rsidR="00234988">
        <w:rPr>
          <w:rFonts w:ascii="Arial" w:hAnsi="Arial" w:cs="Arial"/>
          <w:szCs w:val="22"/>
        </w:rPr>
        <w:t xml:space="preserve"> (Fig-1)</w:t>
      </w:r>
      <w:r w:rsidRPr="00FD2517">
        <w:rPr>
          <w:rFonts w:ascii="Arial" w:hAnsi="Arial" w:cs="Arial"/>
          <w:szCs w:val="22"/>
        </w:rPr>
        <w:t>, coughing/</w:t>
      </w:r>
      <w:r w:rsidR="001B3422" w:rsidRPr="00FD2517">
        <w:rPr>
          <w:rFonts w:ascii="Arial" w:hAnsi="Arial" w:cs="Arial"/>
          <w:szCs w:val="22"/>
        </w:rPr>
        <w:t>s</w:t>
      </w:r>
      <w:r w:rsidRPr="00FD2517">
        <w:rPr>
          <w:rFonts w:ascii="Arial" w:hAnsi="Arial" w:cs="Arial"/>
          <w:szCs w:val="22"/>
        </w:rPr>
        <w:t>neezing, nasal discharge</w:t>
      </w:r>
      <w:r w:rsidR="001B3422" w:rsidRPr="00FD2517">
        <w:rPr>
          <w:rFonts w:ascii="Arial" w:hAnsi="Arial" w:cs="Arial"/>
          <w:szCs w:val="22"/>
        </w:rPr>
        <w:t>s</w:t>
      </w:r>
      <w:r w:rsidRPr="00FD2517">
        <w:rPr>
          <w:rFonts w:ascii="Arial" w:hAnsi="Arial" w:cs="Arial"/>
          <w:szCs w:val="22"/>
        </w:rPr>
        <w:t>, ruffled feathers and poor body condition</w:t>
      </w:r>
      <w:r w:rsidR="001B3422" w:rsidRPr="00FD2517">
        <w:rPr>
          <w:rFonts w:ascii="Arial" w:hAnsi="Arial" w:cs="Arial"/>
          <w:szCs w:val="22"/>
        </w:rPr>
        <w:t xml:space="preserve">. Out of the 159 poultry carcasses examined, 108 birds had gross respiratory lesions suggestive for CRD which comprised of sinusitis, presence of catarrhal exudate in nasal passages &amp; sinuses, catarrhal to </w:t>
      </w:r>
      <w:proofErr w:type="spellStart"/>
      <w:r w:rsidR="001B3422" w:rsidRPr="00FD2517">
        <w:rPr>
          <w:rFonts w:ascii="Arial" w:hAnsi="Arial" w:cs="Arial"/>
          <w:szCs w:val="22"/>
        </w:rPr>
        <w:t>haemorhagic</w:t>
      </w:r>
      <w:proofErr w:type="spellEnd"/>
      <w:r w:rsidR="001B3422" w:rsidRPr="00FD2517">
        <w:rPr>
          <w:rFonts w:ascii="Arial" w:hAnsi="Arial" w:cs="Arial"/>
          <w:szCs w:val="22"/>
        </w:rPr>
        <w:t xml:space="preserve"> tracheitis</w:t>
      </w:r>
      <w:r w:rsidR="00234988">
        <w:rPr>
          <w:rFonts w:ascii="Arial" w:hAnsi="Arial" w:cs="Arial"/>
          <w:szCs w:val="22"/>
        </w:rPr>
        <w:t xml:space="preserve"> (Fig-3)</w:t>
      </w:r>
      <w:r w:rsidR="001B3422" w:rsidRPr="00FD2517">
        <w:rPr>
          <w:rFonts w:ascii="Arial" w:hAnsi="Arial" w:cs="Arial"/>
          <w:szCs w:val="22"/>
        </w:rPr>
        <w:t xml:space="preserve">, bronchitis with accumulation of caseous material, congestion &amp; consolidation of lungs, </w:t>
      </w:r>
      <w:proofErr w:type="spellStart"/>
      <w:r w:rsidR="001B3422" w:rsidRPr="00FD2517">
        <w:rPr>
          <w:rFonts w:ascii="Arial" w:hAnsi="Arial" w:cs="Arial"/>
          <w:szCs w:val="22"/>
        </w:rPr>
        <w:t>airsacculitis</w:t>
      </w:r>
      <w:proofErr w:type="spellEnd"/>
      <w:r w:rsidR="001B3422" w:rsidRPr="00FD2517">
        <w:rPr>
          <w:rFonts w:ascii="Arial" w:hAnsi="Arial" w:cs="Arial"/>
          <w:szCs w:val="22"/>
        </w:rPr>
        <w:t xml:space="preserve"> with cloudy air sacs &amp; deposition of cheesy caseous exudates over air sacs</w:t>
      </w:r>
      <w:r w:rsidR="00234988">
        <w:rPr>
          <w:rFonts w:ascii="Arial" w:hAnsi="Arial" w:cs="Arial"/>
          <w:szCs w:val="22"/>
        </w:rPr>
        <w:t xml:space="preserve"> (Fig-4)</w:t>
      </w:r>
      <w:r w:rsidR="001B3422" w:rsidRPr="00FD2517">
        <w:rPr>
          <w:rFonts w:ascii="Arial" w:hAnsi="Arial" w:cs="Arial"/>
          <w:szCs w:val="22"/>
        </w:rPr>
        <w:t>. Along with the above lesions, 23 birds showed fibrinous pericarditis &amp; perihepatitis which were considered as complicated cases of CRD.</w:t>
      </w:r>
      <w:r w:rsidR="00032B96" w:rsidRPr="00FD2517">
        <w:rPr>
          <w:rFonts w:ascii="Arial" w:hAnsi="Arial" w:cs="Arial"/>
          <w:szCs w:val="22"/>
        </w:rPr>
        <w:t xml:space="preserve"> These findings were in consensus with the observations of Rajkumar </w:t>
      </w:r>
      <w:r w:rsidR="001E44A4" w:rsidRPr="00FD2517">
        <w:rPr>
          <w:rFonts w:ascii="Arial" w:hAnsi="Arial" w:cs="Arial"/>
          <w:i/>
          <w:szCs w:val="22"/>
        </w:rPr>
        <w:t>et al</w:t>
      </w:r>
      <w:r w:rsidR="00032B96" w:rsidRPr="00FD2517">
        <w:rPr>
          <w:rFonts w:ascii="Arial" w:hAnsi="Arial" w:cs="Arial"/>
          <w:szCs w:val="22"/>
        </w:rPr>
        <w:t xml:space="preserve">. (2017b) and Bharathi </w:t>
      </w:r>
      <w:r w:rsidR="001E44A4" w:rsidRPr="00FD2517">
        <w:rPr>
          <w:rFonts w:ascii="Arial" w:hAnsi="Arial" w:cs="Arial"/>
          <w:i/>
          <w:szCs w:val="22"/>
        </w:rPr>
        <w:t>et al</w:t>
      </w:r>
      <w:r w:rsidR="00032B96" w:rsidRPr="00FD2517">
        <w:rPr>
          <w:rFonts w:ascii="Arial" w:hAnsi="Arial" w:cs="Arial"/>
          <w:szCs w:val="22"/>
        </w:rPr>
        <w:t>. (2018) albeit with minor variations in the intensity of lesions. The variability in the severity of the gross lesions depends on the virulence and pathogenicity of the strain, concurrent respiratory infections and stress factors (Okwara, 2016).</w:t>
      </w:r>
    </w:p>
    <w:p w14:paraId="776E08E5" w14:textId="77777777" w:rsidR="00CA75EB" w:rsidRDefault="00CA75EB">
      <w:pPr>
        <w:rPr>
          <w:rFonts w:ascii="Arial" w:hAnsi="Arial" w:cs="Arial"/>
          <w:szCs w:val="22"/>
        </w:rPr>
      </w:pPr>
      <w:r>
        <w:rPr>
          <w:rFonts w:ascii="Arial" w:hAnsi="Arial" w:cs="Arial"/>
          <w:szCs w:val="22"/>
        </w:rPr>
        <w:br w:type="page"/>
      </w:r>
    </w:p>
    <w:p w14:paraId="2577201D" w14:textId="6D53A29F" w:rsidR="00CA75EB" w:rsidRDefault="00CA75EB" w:rsidP="00CA75EB">
      <w:pPr>
        <w:spacing w:before="280" w:after="0" w:line="480" w:lineRule="auto"/>
        <w:jc w:val="both"/>
        <w:rPr>
          <w:rFonts w:ascii="Arial" w:hAnsi="Arial" w:cs="Arial"/>
          <w:szCs w:val="22"/>
        </w:rPr>
      </w:pPr>
      <w:r>
        <w:rPr>
          <w:rFonts w:ascii="Arial" w:hAnsi="Arial" w:cs="Arial"/>
          <w:szCs w:val="22"/>
        </w:rPr>
        <w:lastRenderedPageBreak/>
        <w:t xml:space="preserve"> </w:t>
      </w:r>
      <w:r w:rsidR="00234988">
        <w:rPr>
          <w:rFonts w:ascii="Arial" w:hAnsi="Arial" w:cs="Arial"/>
          <w:szCs w:val="22"/>
        </w:rPr>
        <w:t xml:space="preserve">  </w:t>
      </w:r>
      <w:r w:rsidR="00234988" w:rsidRPr="00CA75EB">
        <w:rPr>
          <w:rFonts w:ascii="Arial" w:hAnsi="Arial" w:cs="Arial"/>
          <w:noProof/>
          <w:szCs w:val="22"/>
        </w:rPr>
        <w:drawing>
          <wp:inline distT="0" distB="0" distL="0" distR="0" wp14:anchorId="70251CAE" wp14:editId="25A87FCF">
            <wp:extent cx="3638550" cy="292690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3884" cy="2955332"/>
                    </a:xfrm>
                    <a:prstGeom prst="rect">
                      <a:avLst/>
                    </a:prstGeom>
                  </pic:spPr>
                </pic:pic>
              </a:graphicData>
            </a:graphic>
          </wp:inline>
        </w:drawing>
      </w:r>
      <w:r w:rsidR="00234988">
        <w:rPr>
          <w:rFonts w:ascii="Arial" w:hAnsi="Arial" w:cs="Arial"/>
          <w:szCs w:val="22"/>
        </w:rPr>
        <w:t xml:space="preserve">     </w:t>
      </w:r>
      <w:r>
        <w:rPr>
          <w:rFonts w:ascii="Arial" w:hAnsi="Arial" w:cs="Arial"/>
          <w:szCs w:val="22"/>
        </w:rPr>
        <w:t xml:space="preserve">  </w:t>
      </w:r>
    </w:p>
    <w:p w14:paraId="17398DB6" w14:textId="1517EF37" w:rsidR="002A78CB" w:rsidRPr="00C66A3A" w:rsidRDefault="002A78CB" w:rsidP="00CA75EB">
      <w:pPr>
        <w:spacing w:before="280" w:after="0" w:line="480" w:lineRule="auto"/>
        <w:jc w:val="both"/>
        <w:rPr>
          <w:rFonts w:ascii="Arial" w:hAnsi="Arial" w:cs="Arial"/>
          <w:b/>
          <w:sz w:val="20"/>
          <w:szCs w:val="22"/>
        </w:rPr>
      </w:pPr>
      <w:r w:rsidRPr="00C66A3A">
        <w:rPr>
          <w:rFonts w:ascii="Arial" w:hAnsi="Arial" w:cs="Arial"/>
          <w:b/>
          <w:sz w:val="20"/>
          <w:szCs w:val="22"/>
        </w:rPr>
        <w:t xml:space="preserve">Fig-1: Open mouth breathing I a chick with CRD    </w:t>
      </w:r>
      <w:r w:rsidR="000B28FE" w:rsidRPr="00C66A3A">
        <w:rPr>
          <w:rFonts w:ascii="Arial" w:hAnsi="Arial" w:cs="Arial"/>
          <w:b/>
          <w:sz w:val="20"/>
          <w:szCs w:val="22"/>
        </w:rPr>
        <w:t xml:space="preserve">   </w:t>
      </w:r>
    </w:p>
    <w:p w14:paraId="5D433F4D" w14:textId="3C92ABDE" w:rsidR="007B797C" w:rsidRDefault="007B797C" w:rsidP="00CA75EB">
      <w:pPr>
        <w:spacing w:before="280" w:after="0" w:line="480" w:lineRule="auto"/>
        <w:jc w:val="both"/>
        <w:rPr>
          <w:rFonts w:ascii="Arial" w:hAnsi="Arial" w:cs="Arial"/>
          <w:sz w:val="20"/>
          <w:szCs w:val="22"/>
        </w:rPr>
      </w:pPr>
      <w:r w:rsidRPr="00CA75EB">
        <w:rPr>
          <w:rFonts w:ascii="Arial" w:hAnsi="Arial" w:cs="Arial"/>
          <w:noProof/>
          <w:szCs w:val="22"/>
        </w:rPr>
        <w:drawing>
          <wp:inline distT="0" distB="0" distL="0" distR="0" wp14:anchorId="61D83219" wp14:editId="02C1645A">
            <wp:extent cx="3724275" cy="3056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0252" cy="3093823"/>
                    </a:xfrm>
                    <a:prstGeom prst="rect">
                      <a:avLst/>
                    </a:prstGeom>
                  </pic:spPr>
                </pic:pic>
              </a:graphicData>
            </a:graphic>
          </wp:inline>
        </w:drawing>
      </w:r>
    </w:p>
    <w:p w14:paraId="5240CE6C" w14:textId="2EF0F7A7" w:rsidR="007B797C" w:rsidRPr="00C66A3A" w:rsidRDefault="007B797C" w:rsidP="007B797C">
      <w:pPr>
        <w:spacing w:before="280" w:after="0" w:line="480" w:lineRule="auto"/>
        <w:jc w:val="both"/>
        <w:rPr>
          <w:rFonts w:ascii="Arial" w:hAnsi="Arial" w:cs="Arial"/>
          <w:b/>
          <w:sz w:val="20"/>
          <w:szCs w:val="22"/>
        </w:rPr>
      </w:pPr>
      <w:r w:rsidRPr="00C66A3A">
        <w:rPr>
          <w:rFonts w:ascii="Arial" w:hAnsi="Arial" w:cs="Arial"/>
          <w:b/>
          <w:sz w:val="20"/>
          <w:szCs w:val="22"/>
        </w:rPr>
        <w:t xml:space="preserve">Fig-2: Turbid </w:t>
      </w:r>
      <w:r w:rsidR="00C66A3A">
        <w:rPr>
          <w:rFonts w:ascii="Arial" w:hAnsi="Arial" w:cs="Arial"/>
          <w:b/>
          <w:sz w:val="20"/>
          <w:szCs w:val="22"/>
        </w:rPr>
        <w:t xml:space="preserve">&amp; frothy </w:t>
      </w:r>
      <w:r w:rsidRPr="00C66A3A">
        <w:rPr>
          <w:rFonts w:ascii="Arial" w:hAnsi="Arial" w:cs="Arial"/>
          <w:b/>
          <w:sz w:val="20"/>
          <w:szCs w:val="22"/>
        </w:rPr>
        <w:t>nasal exudates &amp; conjunctivitis</w:t>
      </w:r>
      <w:r w:rsidR="00C66A3A">
        <w:rPr>
          <w:rFonts w:ascii="Arial" w:hAnsi="Arial" w:cs="Arial"/>
          <w:b/>
          <w:sz w:val="20"/>
          <w:szCs w:val="22"/>
        </w:rPr>
        <w:t xml:space="preserve"> in CRD affected bird</w:t>
      </w:r>
    </w:p>
    <w:p w14:paraId="7325FE6E" w14:textId="139EA971" w:rsidR="007B797C" w:rsidRDefault="007B797C" w:rsidP="00CA75EB">
      <w:pPr>
        <w:spacing w:before="280" w:after="0" w:line="480" w:lineRule="auto"/>
        <w:jc w:val="both"/>
        <w:rPr>
          <w:rFonts w:ascii="Arial" w:hAnsi="Arial" w:cs="Arial"/>
          <w:sz w:val="20"/>
          <w:szCs w:val="22"/>
        </w:rPr>
      </w:pPr>
    </w:p>
    <w:p w14:paraId="48D701AF" w14:textId="77777777" w:rsidR="007B797C" w:rsidRPr="000B28FE" w:rsidRDefault="007B797C" w:rsidP="00CA75EB">
      <w:pPr>
        <w:spacing w:before="280" w:after="0" w:line="480" w:lineRule="auto"/>
        <w:jc w:val="both"/>
        <w:rPr>
          <w:rFonts w:ascii="Arial" w:hAnsi="Arial" w:cs="Arial"/>
          <w:sz w:val="20"/>
          <w:szCs w:val="22"/>
        </w:rPr>
      </w:pPr>
    </w:p>
    <w:p w14:paraId="619C3217" w14:textId="192C1E24" w:rsidR="007B797C" w:rsidRDefault="00234988" w:rsidP="00CA75EB">
      <w:pPr>
        <w:spacing w:before="280" w:after="0" w:line="480" w:lineRule="auto"/>
        <w:jc w:val="both"/>
        <w:rPr>
          <w:rFonts w:ascii="Arial" w:hAnsi="Arial" w:cs="Arial"/>
          <w:szCs w:val="22"/>
        </w:rPr>
      </w:pPr>
      <w:r>
        <w:rPr>
          <w:rFonts w:ascii="Arial" w:hAnsi="Arial" w:cs="Arial"/>
          <w:szCs w:val="22"/>
        </w:rPr>
        <w:lastRenderedPageBreak/>
        <w:t xml:space="preserve"> </w:t>
      </w:r>
      <w:r w:rsidR="002A78CB">
        <w:rPr>
          <w:rFonts w:ascii="Arial" w:hAnsi="Arial" w:cs="Arial"/>
          <w:szCs w:val="22"/>
        </w:rPr>
        <w:t xml:space="preserve">  </w:t>
      </w:r>
      <w:r w:rsidR="00642DDD" w:rsidRPr="00642DDD">
        <w:rPr>
          <w:rFonts w:ascii="Arial" w:hAnsi="Arial" w:cs="Arial"/>
          <w:noProof/>
          <w:szCs w:val="22"/>
        </w:rPr>
        <w:drawing>
          <wp:inline distT="0" distB="0" distL="0" distR="0" wp14:anchorId="7B156870" wp14:editId="0F1E5193">
            <wp:extent cx="3672483" cy="29908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9190" cy="3004456"/>
                    </a:xfrm>
                    <a:prstGeom prst="rect">
                      <a:avLst/>
                    </a:prstGeom>
                  </pic:spPr>
                </pic:pic>
              </a:graphicData>
            </a:graphic>
          </wp:inline>
        </w:drawing>
      </w:r>
      <w:r w:rsidR="00642DDD">
        <w:rPr>
          <w:rFonts w:ascii="Arial" w:hAnsi="Arial" w:cs="Arial"/>
          <w:szCs w:val="22"/>
        </w:rPr>
        <w:t xml:space="preserve">      </w:t>
      </w:r>
      <w:r w:rsidR="002A78CB">
        <w:rPr>
          <w:rFonts w:ascii="Arial" w:hAnsi="Arial" w:cs="Arial"/>
          <w:szCs w:val="22"/>
        </w:rPr>
        <w:t xml:space="preserve">  </w:t>
      </w:r>
    </w:p>
    <w:p w14:paraId="4C8D0539" w14:textId="6544BE08" w:rsidR="007B797C" w:rsidRPr="00C66A3A" w:rsidRDefault="007B797C" w:rsidP="00CA75EB">
      <w:pPr>
        <w:spacing w:before="280" w:after="0" w:line="480" w:lineRule="auto"/>
        <w:jc w:val="both"/>
        <w:rPr>
          <w:rFonts w:ascii="Arial" w:hAnsi="Arial" w:cs="Arial"/>
          <w:b/>
          <w:szCs w:val="22"/>
        </w:rPr>
      </w:pPr>
      <w:r w:rsidRPr="00C66A3A">
        <w:rPr>
          <w:rFonts w:ascii="Arial" w:hAnsi="Arial" w:cs="Arial"/>
          <w:b/>
          <w:sz w:val="20"/>
          <w:szCs w:val="22"/>
        </w:rPr>
        <w:t>Fig-3: Cheesy plugs on trachea</w:t>
      </w:r>
      <w:r w:rsidR="00C66A3A">
        <w:rPr>
          <w:rFonts w:ascii="Arial" w:hAnsi="Arial" w:cs="Arial"/>
          <w:b/>
          <w:sz w:val="20"/>
          <w:szCs w:val="22"/>
        </w:rPr>
        <w:t xml:space="preserve"> of a chick</w:t>
      </w:r>
      <w:r w:rsidRPr="00C66A3A">
        <w:rPr>
          <w:rFonts w:ascii="Arial" w:hAnsi="Arial" w:cs="Arial"/>
          <w:b/>
          <w:sz w:val="20"/>
          <w:szCs w:val="22"/>
        </w:rPr>
        <w:t xml:space="preserve"> (CRD3+)</w:t>
      </w:r>
    </w:p>
    <w:p w14:paraId="66255B52" w14:textId="77777777" w:rsidR="007B797C" w:rsidRDefault="002A78CB" w:rsidP="00CA75EB">
      <w:pPr>
        <w:spacing w:before="280" w:after="0" w:line="480" w:lineRule="auto"/>
        <w:jc w:val="both"/>
        <w:rPr>
          <w:rFonts w:ascii="Arial" w:hAnsi="Arial" w:cs="Arial"/>
          <w:szCs w:val="22"/>
        </w:rPr>
      </w:pPr>
      <w:r>
        <w:rPr>
          <w:rFonts w:ascii="Arial" w:hAnsi="Arial" w:cs="Arial"/>
          <w:szCs w:val="22"/>
        </w:rPr>
        <w:t xml:space="preserve"> </w:t>
      </w:r>
      <w:r w:rsidRPr="00CA75EB">
        <w:rPr>
          <w:rFonts w:ascii="Arial" w:hAnsi="Arial" w:cs="Arial"/>
          <w:noProof/>
          <w:szCs w:val="22"/>
        </w:rPr>
        <w:drawing>
          <wp:inline distT="0" distB="0" distL="0" distR="0" wp14:anchorId="5EA293E0" wp14:editId="7242A1AD">
            <wp:extent cx="3748405" cy="3351379"/>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5246" cy="3366436"/>
                    </a:xfrm>
                    <a:prstGeom prst="rect">
                      <a:avLst/>
                    </a:prstGeom>
                  </pic:spPr>
                </pic:pic>
              </a:graphicData>
            </a:graphic>
          </wp:inline>
        </w:drawing>
      </w:r>
    </w:p>
    <w:p w14:paraId="29564B4E" w14:textId="2EF65862" w:rsidR="000B28FE" w:rsidRPr="00C66A3A" w:rsidRDefault="000B28FE" w:rsidP="00CA75EB">
      <w:pPr>
        <w:spacing w:before="280" w:after="0" w:line="480" w:lineRule="auto"/>
        <w:jc w:val="both"/>
        <w:rPr>
          <w:rFonts w:ascii="Arial" w:hAnsi="Arial" w:cs="Arial"/>
          <w:b/>
          <w:szCs w:val="22"/>
        </w:rPr>
      </w:pPr>
      <w:r w:rsidRPr="00C66A3A">
        <w:rPr>
          <w:rFonts w:ascii="Arial" w:hAnsi="Arial" w:cs="Arial"/>
          <w:b/>
          <w:sz w:val="20"/>
          <w:szCs w:val="22"/>
        </w:rPr>
        <w:t xml:space="preserve">Fig-4: Cheesy plugs in </w:t>
      </w:r>
      <w:r w:rsidR="00BF561A" w:rsidRPr="00C66A3A">
        <w:rPr>
          <w:rFonts w:ascii="Arial" w:hAnsi="Arial" w:cs="Arial"/>
          <w:b/>
          <w:sz w:val="20"/>
          <w:szCs w:val="22"/>
        </w:rPr>
        <w:t>air sacs</w:t>
      </w:r>
      <w:r w:rsidR="00C66A3A">
        <w:rPr>
          <w:rFonts w:ascii="Arial" w:hAnsi="Arial" w:cs="Arial"/>
          <w:b/>
          <w:sz w:val="20"/>
          <w:szCs w:val="22"/>
        </w:rPr>
        <w:t xml:space="preserve"> of a chick</w:t>
      </w:r>
      <w:r w:rsidR="00BF561A" w:rsidRPr="00C66A3A">
        <w:rPr>
          <w:rFonts w:ascii="Arial" w:hAnsi="Arial" w:cs="Arial"/>
          <w:b/>
          <w:sz w:val="20"/>
          <w:szCs w:val="22"/>
        </w:rPr>
        <w:t xml:space="preserve"> </w:t>
      </w:r>
      <w:r w:rsidRPr="00C66A3A">
        <w:rPr>
          <w:rFonts w:ascii="Arial" w:hAnsi="Arial" w:cs="Arial"/>
          <w:b/>
          <w:sz w:val="20"/>
          <w:szCs w:val="22"/>
        </w:rPr>
        <w:t>with fibrinous perihepatitis</w:t>
      </w:r>
      <w:r w:rsidR="00642DDD" w:rsidRPr="00C66A3A">
        <w:rPr>
          <w:rFonts w:ascii="Arial" w:hAnsi="Arial" w:cs="Arial"/>
          <w:b/>
          <w:sz w:val="20"/>
          <w:szCs w:val="22"/>
        </w:rPr>
        <w:t xml:space="preserve"> (CRD4+)</w:t>
      </w:r>
    </w:p>
    <w:p w14:paraId="696B5607" w14:textId="77777777" w:rsidR="00B52AD4" w:rsidRDefault="00B52AD4" w:rsidP="001B3422">
      <w:pPr>
        <w:spacing w:after="0" w:line="480" w:lineRule="auto"/>
        <w:jc w:val="both"/>
        <w:rPr>
          <w:rFonts w:ascii="Arial" w:hAnsi="Arial" w:cs="Arial"/>
          <w:b/>
          <w:bCs/>
          <w:szCs w:val="22"/>
          <w:lang w:bidi="kn-IN"/>
        </w:rPr>
      </w:pPr>
    </w:p>
    <w:p w14:paraId="30692EBC" w14:textId="77777777" w:rsidR="00B52AD4" w:rsidRDefault="00B52AD4">
      <w:pPr>
        <w:rPr>
          <w:rFonts w:ascii="Arial" w:hAnsi="Arial" w:cs="Arial"/>
          <w:b/>
          <w:bCs/>
          <w:szCs w:val="22"/>
          <w:lang w:bidi="kn-IN"/>
        </w:rPr>
      </w:pPr>
      <w:r>
        <w:rPr>
          <w:rFonts w:ascii="Arial" w:hAnsi="Arial" w:cs="Arial"/>
          <w:b/>
          <w:bCs/>
          <w:szCs w:val="22"/>
          <w:lang w:bidi="kn-IN"/>
        </w:rPr>
        <w:br w:type="page"/>
      </w:r>
    </w:p>
    <w:p w14:paraId="0679D05E" w14:textId="55D03AB6" w:rsidR="001B3422" w:rsidRPr="00FD2517" w:rsidRDefault="001B3422" w:rsidP="001B3422">
      <w:pPr>
        <w:spacing w:after="0" w:line="480" w:lineRule="auto"/>
        <w:jc w:val="both"/>
        <w:rPr>
          <w:rFonts w:ascii="Arial" w:eastAsia="Times New Roman" w:hAnsi="Arial" w:cs="Arial"/>
          <w:b/>
          <w:szCs w:val="22"/>
        </w:rPr>
      </w:pPr>
      <w:r w:rsidRPr="00FD2517">
        <w:rPr>
          <w:rFonts w:ascii="Arial" w:hAnsi="Arial" w:cs="Arial"/>
          <w:b/>
          <w:bCs/>
          <w:szCs w:val="22"/>
          <w:lang w:bidi="kn-IN"/>
        </w:rPr>
        <w:lastRenderedPageBreak/>
        <w:t>3.</w:t>
      </w:r>
      <w:r w:rsidR="00F05C2F" w:rsidRPr="00FD2517">
        <w:rPr>
          <w:rFonts w:ascii="Arial" w:hAnsi="Arial" w:cs="Arial"/>
          <w:b/>
          <w:bCs/>
          <w:szCs w:val="22"/>
          <w:lang w:bidi="kn-IN"/>
        </w:rPr>
        <w:t>1</w:t>
      </w:r>
      <w:r w:rsidRPr="00FD2517">
        <w:rPr>
          <w:rFonts w:ascii="Arial" w:hAnsi="Arial" w:cs="Arial"/>
          <w:b/>
          <w:bCs/>
          <w:szCs w:val="22"/>
          <w:lang w:bidi="kn-IN"/>
        </w:rPr>
        <w:t xml:space="preserve">.1 </w:t>
      </w:r>
      <w:r w:rsidRPr="00FD2517">
        <w:rPr>
          <w:rFonts w:ascii="Arial" w:eastAsia="Times New Roman" w:hAnsi="Arial" w:cs="Arial"/>
          <w:b/>
          <w:szCs w:val="22"/>
        </w:rPr>
        <w:t xml:space="preserve">CRD Scoring based on air sac lesions   </w:t>
      </w:r>
    </w:p>
    <w:p w14:paraId="0A3B5D86" w14:textId="1B8EBE96" w:rsidR="002A78CB" w:rsidRDefault="001B3422" w:rsidP="00032B96">
      <w:pPr>
        <w:spacing w:after="0" w:line="480" w:lineRule="auto"/>
        <w:jc w:val="both"/>
        <w:rPr>
          <w:rFonts w:ascii="Arial" w:eastAsia="Times New Roman" w:hAnsi="Arial" w:cs="Arial"/>
          <w:bCs/>
          <w:szCs w:val="22"/>
        </w:rPr>
      </w:pPr>
      <w:r w:rsidRPr="00FD2517">
        <w:rPr>
          <w:rFonts w:ascii="Arial" w:eastAsia="Times New Roman" w:hAnsi="Arial" w:cs="Arial"/>
          <w:bCs/>
          <w:szCs w:val="22"/>
        </w:rPr>
        <w:t xml:space="preserve">      </w:t>
      </w:r>
      <w:r w:rsidR="00032B96" w:rsidRPr="00FD2517">
        <w:rPr>
          <w:rFonts w:ascii="Arial" w:eastAsia="Times New Roman" w:hAnsi="Arial" w:cs="Arial"/>
          <w:bCs/>
          <w:szCs w:val="22"/>
        </w:rPr>
        <w:t xml:space="preserve">Lesions of different intensities were observed in air sacs of CRD affected birds. Out of the 108 birds identified with CRD lesions, </w:t>
      </w:r>
      <w:r w:rsidR="00474EBE" w:rsidRPr="00FD2517">
        <w:rPr>
          <w:rFonts w:ascii="Arial" w:eastAsia="Times New Roman" w:hAnsi="Arial" w:cs="Arial"/>
          <w:bCs/>
          <w:szCs w:val="22"/>
        </w:rPr>
        <w:t>19 (</w:t>
      </w:r>
      <w:r w:rsidR="00032B96" w:rsidRPr="00FD2517">
        <w:rPr>
          <w:rFonts w:ascii="Arial" w:eastAsia="Times New Roman" w:hAnsi="Arial" w:cs="Arial"/>
          <w:bCs/>
          <w:szCs w:val="22"/>
        </w:rPr>
        <w:t xml:space="preserve">17.6 </w:t>
      </w:r>
      <w:r w:rsidR="00474EBE" w:rsidRPr="00FD2517">
        <w:rPr>
          <w:rFonts w:ascii="Arial" w:eastAsia="Times New Roman" w:hAnsi="Arial" w:cs="Arial"/>
          <w:bCs/>
          <w:szCs w:val="22"/>
        </w:rPr>
        <w:t>%)</w:t>
      </w:r>
      <w:r w:rsidR="00032B96" w:rsidRPr="00FD2517">
        <w:rPr>
          <w:rFonts w:ascii="Arial" w:eastAsia="Times New Roman" w:hAnsi="Arial" w:cs="Arial"/>
          <w:bCs/>
          <w:szCs w:val="22"/>
        </w:rPr>
        <w:t xml:space="preserve"> </w:t>
      </w:r>
      <w:r w:rsidR="00474EBE" w:rsidRPr="00FD2517">
        <w:rPr>
          <w:rFonts w:ascii="Arial" w:eastAsia="Times New Roman" w:hAnsi="Arial" w:cs="Arial"/>
          <w:bCs/>
          <w:szCs w:val="22"/>
        </w:rPr>
        <w:t>birds</w:t>
      </w:r>
      <w:r w:rsidR="00032B96" w:rsidRPr="00FD2517">
        <w:rPr>
          <w:rFonts w:ascii="Arial" w:eastAsia="Times New Roman" w:hAnsi="Arial" w:cs="Arial"/>
          <w:bCs/>
          <w:szCs w:val="22"/>
        </w:rPr>
        <w:t xml:space="preserve"> scored CRD1+, </w:t>
      </w:r>
      <w:r w:rsidR="00474EBE" w:rsidRPr="00FD2517">
        <w:rPr>
          <w:rFonts w:ascii="Arial" w:eastAsia="Times New Roman" w:hAnsi="Arial" w:cs="Arial"/>
          <w:bCs/>
          <w:szCs w:val="22"/>
        </w:rPr>
        <w:t>39 (</w:t>
      </w:r>
      <w:r w:rsidR="00032B96" w:rsidRPr="00FD2517">
        <w:rPr>
          <w:rFonts w:ascii="Arial" w:eastAsia="Times New Roman" w:hAnsi="Arial" w:cs="Arial"/>
          <w:bCs/>
          <w:szCs w:val="22"/>
        </w:rPr>
        <w:t>3</w:t>
      </w:r>
      <w:r w:rsidR="00474EBE" w:rsidRPr="00FD2517">
        <w:rPr>
          <w:rFonts w:ascii="Arial" w:eastAsia="Times New Roman" w:hAnsi="Arial" w:cs="Arial"/>
          <w:bCs/>
          <w:szCs w:val="22"/>
        </w:rPr>
        <w:t>6.11 %)</w:t>
      </w:r>
      <w:r w:rsidR="00032B96" w:rsidRPr="00FD2517">
        <w:rPr>
          <w:rFonts w:ascii="Arial" w:eastAsia="Times New Roman" w:hAnsi="Arial" w:cs="Arial"/>
          <w:bCs/>
          <w:szCs w:val="22"/>
        </w:rPr>
        <w:t xml:space="preserve"> scored CRD2+, </w:t>
      </w:r>
      <w:r w:rsidR="00474EBE" w:rsidRPr="00FD2517">
        <w:rPr>
          <w:rFonts w:ascii="Arial" w:eastAsia="Times New Roman" w:hAnsi="Arial" w:cs="Arial"/>
          <w:bCs/>
          <w:szCs w:val="22"/>
        </w:rPr>
        <w:t xml:space="preserve">27 (25%) birds </w:t>
      </w:r>
      <w:r w:rsidR="00032B96" w:rsidRPr="00FD2517">
        <w:rPr>
          <w:rFonts w:ascii="Arial" w:eastAsia="Times New Roman" w:hAnsi="Arial" w:cs="Arial"/>
          <w:bCs/>
          <w:szCs w:val="22"/>
        </w:rPr>
        <w:t xml:space="preserve">scored CRD3+ </w:t>
      </w:r>
      <w:r w:rsidR="00F05C2F" w:rsidRPr="00FD2517">
        <w:rPr>
          <w:rFonts w:ascii="Arial" w:eastAsia="Times New Roman" w:hAnsi="Arial" w:cs="Arial"/>
          <w:bCs/>
          <w:szCs w:val="22"/>
        </w:rPr>
        <w:t>and the rest</w:t>
      </w:r>
      <w:r w:rsidR="00032B96" w:rsidRPr="00FD2517">
        <w:rPr>
          <w:rFonts w:ascii="Arial" w:eastAsia="Times New Roman" w:hAnsi="Arial" w:cs="Arial"/>
          <w:bCs/>
          <w:szCs w:val="22"/>
        </w:rPr>
        <w:t xml:space="preserve"> </w:t>
      </w:r>
      <w:r w:rsidR="00F05C2F" w:rsidRPr="00FD2517">
        <w:rPr>
          <w:rFonts w:ascii="Arial" w:eastAsia="Times New Roman" w:hAnsi="Arial" w:cs="Arial"/>
          <w:bCs/>
          <w:szCs w:val="22"/>
        </w:rPr>
        <w:t>23 (</w:t>
      </w:r>
      <w:r w:rsidR="00032B96" w:rsidRPr="00FD2517">
        <w:rPr>
          <w:rFonts w:ascii="Arial" w:eastAsia="Times New Roman" w:hAnsi="Arial" w:cs="Arial"/>
          <w:bCs/>
          <w:szCs w:val="22"/>
        </w:rPr>
        <w:t>2</w:t>
      </w:r>
      <w:r w:rsidR="00F05C2F" w:rsidRPr="00FD2517">
        <w:rPr>
          <w:rFonts w:ascii="Arial" w:eastAsia="Times New Roman" w:hAnsi="Arial" w:cs="Arial"/>
          <w:bCs/>
          <w:szCs w:val="22"/>
        </w:rPr>
        <w:t xml:space="preserve">1.29%) </w:t>
      </w:r>
      <w:r w:rsidR="00032B96" w:rsidRPr="00FD2517">
        <w:rPr>
          <w:rFonts w:ascii="Arial" w:eastAsia="Times New Roman" w:hAnsi="Arial" w:cs="Arial"/>
          <w:bCs/>
          <w:szCs w:val="22"/>
        </w:rPr>
        <w:t>scored CRD4+</w:t>
      </w:r>
      <w:r w:rsidR="000B28FE">
        <w:rPr>
          <w:rFonts w:ascii="Arial" w:eastAsia="Times New Roman" w:hAnsi="Arial" w:cs="Arial"/>
          <w:bCs/>
          <w:szCs w:val="22"/>
        </w:rPr>
        <w:t xml:space="preserve"> </w:t>
      </w:r>
      <w:r w:rsidR="002A78CB">
        <w:rPr>
          <w:rFonts w:ascii="Arial" w:eastAsia="Times New Roman" w:hAnsi="Arial" w:cs="Arial"/>
          <w:bCs/>
          <w:szCs w:val="22"/>
        </w:rPr>
        <w:t>(Fig-5)</w:t>
      </w:r>
      <w:r w:rsidR="00032B96" w:rsidRPr="00FD2517">
        <w:rPr>
          <w:rFonts w:ascii="Arial" w:eastAsia="Times New Roman" w:hAnsi="Arial" w:cs="Arial"/>
          <w:bCs/>
          <w:szCs w:val="22"/>
        </w:rPr>
        <w:t xml:space="preserve">. The lesions observed in the air sacs ranged from clear air sacs to varying intensities of air </w:t>
      </w:r>
      <w:proofErr w:type="spellStart"/>
      <w:r w:rsidR="00032B96" w:rsidRPr="00FD2517">
        <w:rPr>
          <w:rFonts w:ascii="Arial" w:eastAsia="Times New Roman" w:hAnsi="Arial" w:cs="Arial"/>
          <w:bCs/>
          <w:szCs w:val="22"/>
        </w:rPr>
        <w:t>sacculitis</w:t>
      </w:r>
      <w:proofErr w:type="spellEnd"/>
      <w:r w:rsidR="00032B96" w:rsidRPr="00FD2517">
        <w:rPr>
          <w:rFonts w:ascii="Arial" w:eastAsia="Times New Roman" w:hAnsi="Arial" w:cs="Arial"/>
          <w:bCs/>
          <w:szCs w:val="22"/>
        </w:rPr>
        <w:t xml:space="preserve"> characterized by cloudiness, thickened and meaty in consistency with accumulation of cheesy material and in complicated cases fibrinous pericarditis and perihepatitis along with air sac lesions. Similar variations in the intensity of air sac lesions have been reported by Rajkumar </w:t>
      </w:r>
      <w:r w:rsidR="001E44A4" w:rsidRPr="00FD2517">
        <w:rPr>
          <w:rFonts w:ascii="Arial" w:eastAsia="Times New Roman" w:hAnsi="Arial" w:cs="Arial"/>
          <w:bCs/>
          <w:i/>
          <w:szCs w:val="22"/>
        </w:rPr>
        <w:t>et al</w:t>
      </w:r>
      <w:r w:rsidR="00032B96" w:rsidRPr="00FD2517">
        <w:rPr>
          <w:rFonts w:ascii="Arial" w:eastAsia="Times New Roman" w:hAnsi="Arial" w:cs="Arial"/>
          <w:bCs/>
          <w:i/>
          <w:szCs w:val="22"/>
        </w:rPr>
        <w:t>.</w:t>
      </w:r>
      <w:r w:rsidR="00032B96" w:rsidRPr="00FD2517">
        <w:rPr>
          <w:rFonts w:ascii="Arial" w:eastAsia="Times New Roman" w:hAnsi="Arial" w:cs="Arial"/>
          <w:bCs/>
          <w:szCs w:val="22"/>
        </w:rPr>
        <w:t xml:space="preserve"> (2017a) in their studies on CRD. Bharathi </w:t>
      </w:r>
      <w:r w:rsidR="001E44A4" w:rsidRPr="00FD2517">
        <w:rPr>
          <w:rFonts w:ascii="Arial" w:eastAsia="Times New Roman" w:hAnsi="Arial" w:cs="Arial"/>
          <w:bCs/>
          <w:i/>
          <w:szCs w:val="22"/>
        </w:rPr>
        <w:t>et al</w:t>
      </w:r>
      <w:r w:rsidR="00032B96" w:rsidRPr="00FD2517">
        <w:rPr>
          <w:rFonts w:ascii="Arial" w:eastAsia="Times New Roman" w:hAnsi="Arial" w:cs="Arial"/>
          <w:bCs/>
          <w:i/>
          <w:szCs w:val="22"/>
        </w:rPr>
        <w:t>.</w:t>
      </w:r>
      <w:r w:rsidR="00032B96" w:rsidRPr="00FD2517">
        <w:rPr>
          <w:rFonts w:ascii="Arial" w:eastAsia="Times New Roman" w:hAnsi="Arial" w:cs="Arial"/>
          <w:bCs/>
          <w:szCs w:val="22"/>
        </w:rPr>
        <w:t xml:space="preserve"> (2018) reported cloudiness in the air sacs in some birds and thickening of the air sac wall with white to yellowish caseous material in few birds</w:t>
      </w:r>
      <w:r w:rsidR="00D030D2" w:rsidRPr="00FD2517">
        <w:rPr>
          <w:rFonts w:ascii="Arial" w:eastAsia="Times New Roman" w:hAnsi="Arial" w:cs="Arial"/>
          <w:bCs/>
          <w:szCs w:val="22"/>
        </w:rPr>
        <w:t xml:space="preserve"> while</w:t>
      </w:r>
      <w:r w:rsidR="00032B96" w:rsidRPr="00FD2517">
        <w:rPr>
          <w:rFonts w:ascii="Arial" w:eastAsia="Times New Roman" w:hAnsi="Arial" w:cs="Arial"/>
          <w:bCs/>
          <w:szCs w:val="22"/>
        </w:rPr>
        <w:t xml:space="preserve"> </w:t>
      </w:r>
      <w:proofErr w:type="spellStart"/>
      <w:r w:rsidR="00032B96" w:rsidRPr="00FD2517">
        <w:rPr>
          <w:rFonts w:ascii="Arial" w:eastAsia="Times New Roman" w:hAnsi="Arial" w:cs="Arial"/>
          <w:bCs/>
          <w:szCs w:val="22"/>
        </w:rPr>
        <w:t>Chandhar</w:t>
      </w:r>
      <w:proofErr w:type="spellEnd"/>
      <w:r w:rsidR="00032B96" w:rsidRPr="00FD2517">
        <w:rPr>
          <w:rFonts w:ascii="Arial" w:eastAsia="Times New Roman" w:hAnsi="Arial" w:cs="Arial"/>
          <w:bCs/>
          <w:szCs w:val="22"/>
        </w:rPr>
        <w:t xml:space="preserve"> </w:t>
      </w:r>
      <w:r w:rsidR="001E44A4" w:rsidRPr="00FD2517">
        <w:rPr>
          <w:rFonts w:ascii="Arial" w:eastAsia="Times New Roman" w:hAnsi="Arial" w:cs="Arial"/>
          <w:bCs/>
          <w:i/>
          <w:szCs w:val="22"/>
        </w:rPr>
        <w:t>et al</w:t>
      </w:r>
      <w:r w:rsidR="00032B96" w:rsidRPr="00FD2517">
        <w:rPr>
          <w:rFonts w:ascii="Arial" w:eastAsia="Times New Roman" w:hAnsi="Arial" w:cs="Arial"/>
          <w:bCs/>
          <w:szCs w:val="22"/>
        </w:rPr>
        <w:t xml:space="preserve">. (2019) observed air </w:t>
      </w:r>
      <w:proofErr w:type="spellStart"/>
      <w:r w:rsidR="00032B96" w:rsidRPr="00FD2517">
        <w:rPr>
          <w:rFonts w:ascii="Arial" w:eastAsia="Times New Roman" w:hAnsi="Arial" w:cs="Arial"/>
          <w:bCs/>
          <w:szCs w:val="22"/>
        </w:rPr>
        <w:t>sacculitis</w:t>
      </w:r>
      <w:proofErr w:type="spellEnd"/>
      <w:r w:rsidR="00032B96" w:rsidRPr="00FD2517">
        <w:rPr>
          <w:rFonts w:ascii="Arial" w:eastAsia="Times New Roman" w:hAnsi="Arial" w:cs="Arial"/>
          <w:bCs/>
          <w:szCs w:val="22"/>
        </w:rPr>
        <w:t xml:space="preserve"> with caseous exudate in air sacs.</w:t>
      </w:r>
    </w:p>
    <w:p w14:paraId="41E7432A" w14:textId="77E236E1" w:rsidR="000B28FE" w:rsidRDefault="000B28FE" w:rsidP="00032B96">
      <w:pPr>
        <w:spacing w:after="0" w:line="480" w:lineRule="auto"/>
        <w:jc w:val="both"/>
        <w:rPr>
          <w:rFonts w:ascii="Arial" w:eastAsia="Times New Roman" w:hAnsi="Arial" w:cs="Arial"/>
          <w:bCs/>
          <w:szCs w:val="22"/>
        </w:rPr>
      </w:pPr>
      <w:r w:rsidRPr="000B28FE">
        <w:rPr>
          <w:rFonts w:ascii="Arial" w:eastAsia="Times New Roman" w:hAnsi="Arial" w:cs="Arial"/>
          <w:bCs/>
          <w:noProof/>
          <w:szCs w:val="22"/>
        </w:rPr>
        <w:drawing>
          <wp:inline distT="0" distB="0" distL="0" distR="0" wp14:anchorId="0792D013" wp14:editId="32D03085">
            <wp:extent cx="4400550" cy="376585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5832" cy="3770375"/>
                    </a:xfrm>
                    <a:prstGeom prst="rect">
                      <a:avLst/>
                    </a:prstGeom>
                  </pic:spPr>
                </pic:pic>
              </a:graphicData>
            </a:graphic>
          </wp:inline>
        </w:drawing>
      </w:r>
    </w:p>
    <w:p w14:paraId="3C604A67" w14:textId="205BC1AB" w:rsidR="000B28FE" w:rsidRPr="00C66A3A" w:rsidRDefault="000B28FE" w:rsidP="00032B96">
      <w:pPr>
        <w:spacing w:after="0" w:line="480" w:lineRule="auto"/>
        <w:jc w:val="both"/>
        <w:rPr>
          <w:rFonts w:ascii="Arial" w:eastAsia="Times New Roman" w:hAnsi="Arial" w:cs="Arial"/>
          <w:b/>
          <w:bCs/>
          <w:sz w:val="20"/>
          <w:szCs w:val="22"/>
        </w:rPr>
      </w:pPr>
      <w:r w:rsidRPr="00C66A3A">
        <w:rPr>
          <w:rFonts w:ascii="Arial" w:eastAsia="Times New Roman" w:hAnsi="Arial" w:cs="Arial"/>
          <w:b/>
          <w:bCs/>
          <w:sz w:val="20"/>
          <w:szCs w:val="22"/>
        </w:rPr>
        <w:t>Fig-5: Scoring of CRD based on Air sac Lesions</w:t>
      </w:r>
    </w:p>
    <w:p w14:paraId="0B45DDF1" w14:textId="77777777" w:rsidR="00B52AD4" w:rsidRDefault="00B52AD4" w:rsidP="000B28FE">
      <w:pPr>
        <w:rPr>
          <w:rFonts w:ascii="Arial" w:hAnsi="Arial" w:cs="Arial"/>
          <w:b/>
          <w:bCs/>
          <w:szCs w:val="22"/>
          <w:lang w:bidi="kn-IN"/>
        </w:rPr>
      </w:pPr>
    </w:p>
    <w:p w14:paraId="227F9A13" w14:textId="4E32BB3C" w:rsidR="001B3422" w:rsidRPr="00FD2517" w:rsidRDefault="001B3422" w:rsidP="000B28FE">
      <w:pPr>
        <w:rPr>
          <w:rFonts w:ascii="Arial" w:hAnsi="Arial" w:cs="Arial"/>
          <w:szCs w:val="22"/>
          <w:lang w:bidi="kn-IN"/>
        </w:rPr>
      </w:pPr>
      <w:r w:rsidRPr="00FD2517">
        <w:rPr>
          <w:rFonts w:ascii="Arial" w:hAnsi="Arial" w:cs="Arial"/>
          <w:b/>
          <w:bCs/>
          <w:szCs w:val="22"/>
          <w:lang w:bidi="kn-IN"/>
        </w:rPr>
        <w:t>3.</w:t>
      </w:r>
      <w:r w:rsidR="00F05C2F" w:rsidRPr="00FD2517">
        <w:rPr>
          <w:rFonts w:ascii="Arial" w:hAnsi="Arial" w:cs="Arial"/>
          <w:b/>
          <w:bCs/>
          <w:szCs w:val="22"/>
          <w:lang w:bidi="kn-IN"/>
        </w:rPr>
        <w:t>1</w:t>
      </w:r>
      <w:r w:rsidRPr="00FD2517">
        <w:rPr>
          <w:rFonts w:ascii="Arial" w:hAnsi="Arial" w:cs="Arial"/>
          <w:b/>
          <w:bCs/>
          <w:szCs w:val="22"/>
          <w:lang w:bidi="kn-IN"/>
        </w:rPr>
        <w:t>.2 Gross lesions in the sinuses</w:t>
      </w:r>
    </w:p>
    <w:p w14:paraId="2E442E4D" w14:textId="6583B383" w:rsidR="00543E5A" w:rsidRPr="00FD2517" w:rsidRDefault="00543E5A" w:rsidP="00DC730A">
      <w:pPr>
        <w:spacing w:after="0" w:line="480" w:lineRule="auto"/>
        <w:ind w:firstLine="720"/>
        <w:jc w:val="both"/>
        <w:rPr>
          <w:rFonts w:ascii="Arial" w:eastAsia="Times New Roman" w:hAnsi="Arial" w:cs="Arial"/>
          <w:bCs/>
          <w:szCs w:val="22"/>
        </w:rPr>
      </w:pPr>
      <w:r w:rsidRPr="00FD2517">
        <w:rPr>
          <w:rFonts w:ascii="Arial" w:eastAsia="Times New Roman" w:hAnsi="Arial" w:cs="Arial"/>
          <w:bCs/>
          <w:szCs w:val="22"/>
        </w:rPr>
        <w:t>Out of 108 cases</w:t>
      </w:r>
      <w:r w:rsidR="00DC730A" w:rsidRPr="00FD2517">
        <w:rPr>
          <w:rFonts w:ascii="Arial" w:eastAsia="Times New Roman" w:hAnsi="Arial" w:cs="Arial"/>
          <w:bCs/>
          <w:szCs w:val="22"/>
        </w:rPr>
        <w:t>, 46 (</w:t>
      </w:r>
      <w:r w:rsidRPr="00FD2517">
        <w:rPr>
          <w:rFonts w:ascii="Arial" w:eastAsia="Times New Roman" w:hAnsi="Arial" w:cs="Arial"/>
          <w:bCs/>
          <w:szCs w:val="22"/>
        </w:rPr>
        <w:t>42.59</w:t>
      </w:r>
      <w:r w:rsidR="00DC730A" w:rsidRPr="00FD2517">
        <w:rPr>
          <w:rFonts w:ascii="Arial" w:eastAsia="Times New Roman" w:hAnsi="Arial" w:cs="Arial"/>
          <w:bCs/>
          <w:szCs w:val="22"/>
        </w:rPr>
        <w:t>%)</w:t>
      </w:r>
      <w:r w:rsidRPr="00FD2517">
        <w:rPr>
          <w:rFonts w:ascii="Arial" w:eastAsia="Times New Roman" w:hAnsi="Arial" w:cs="Arial"/>
          <w:bCs/>
          <w:szCs w:val="22"/>
        </w:rPr>
        <w:t xml:space="preserve"> birds showed severe sinusitis with lesions like caseous exudate with swollen infraorbital sinus, </w:t>
      </w:r>
      <w:r w:rsidR="00AD6057" w:rsidRPr="00FD2517">
        <w:rPr>
          <w:rFonts w:ascii="Arial" w:eastAsia="Times New Roman" w:hAnsi="Arial" w:cs="Arial"/>
          <w:bCs/>
          <w:szCs w:val="22"/>
        </w:rPr>
        <w:t>41 (</w:t>
      </w:r>
      <w:r w:rsidRPr="00FD2517">
        <w:rPr>
          <w:rFonts w:ascii="Arial" w:eastAsia="Times New Roman" w:hAnsi="Arial" w:cs="Arial"/>
          <w:bCs/>
          <w:szCs w:val="22"/>
        </w:rPr>
        <w:t>37.96</w:t>
      </w:r>
      <w:r w:rsidR="00AD6057" w:rsidRPr="00FD2517">
        <w:rPr>
          <w:rFonts w:ascii="Arial" w:eastAsia="Times New Roman" w:hAnsi="Arial" w:cs="Arial"/>
          <w:bCs/>
          <w:szCs w:val="22"/>
        </w:rPr>
        <w:t>%)</w:t>
      </w:r>
      <w:r w:rsidRPr="00FD2517">
        <w:rPr>
          <w:rFonts w:ascii="Arial" w:eastAsia="Times New Roman" w:hAnsi="Arial" w:cs="Arial"/>
          <w:bCs/>
          <w:szCs w:val="22"/>
        </w:rPr>
        <w:t xml:space="preserve"> birds showed moderate sinusitis with </w:t>
      </w:r>
      <w:r w:rsidRPr="00FD2517">
        <w:rPr>
          <w:rFonts w:ascii="Arial" w:eastAsia="Times New Roman" w:hAnsi="Arial" w:cs="Arial"/>
          <w:bCs/>
          <w:szCs w:val="22"/>
        </w:rPr>
        <w:lastRenderedPageBreak/>
        <w:t xml:space="preserve">lesions like turbid nasal exudate and </w:t>
      </w:r>
      <w:r w:rsidR="00AD6057" w:rsidRPr="00FD2517">
        <w:rPr>
          <w:rFonts w:ascii="Arial" w:eastAsia="Times New Roman" w:hAnsi="Arial" w:cs="Arial"/>
          <w:bCs/>
          <w:szCs w:val="22"/>
        </w:rPr>
        <w:t>21 (</w:t>
      </w:r>
      <w:r w:rsidRPr="00FD2517">
        <w:rPr>
          <w:rFonts w:ascii="Arial" w:eastAsia="Times New Roman" w:hAnsi="Arial" w:cs="Arial"/>
          <w:bCs/>
          <w:szCs w:val="22"/>
        </w:rPr>
        <w:t>19.44</w:t>
      </w:r>
      <w:r w:rsidR="00AD6057" w:rsidRPr="00FD2517">
        <w:rPr>
          <w:rFonts w:ascii="Arial" w:eastAsia="Times New Roman" w:hAnsi="Arial" w:cs="Arial"/>
          <w:bCs/>
          <w:szCs w:val="22"/>
        </w:rPr>
        <w:t>%)</w:t>
      </w:r>
      <w:r w:rsidRPr="00FD2517">
        <w:rPr>
          <w:rFonts w:ascii="Arial" w:eastAsia="Times New Roman" w:hAnsi="Arial" w:cs="Arial"/>
          <w:bCs/>
          <w:szCs w:val="22"/>
        </w:rPr>
        <w:t xml:space="preserve"> birds showed mild sinusitis with lesions like clear nasal exudates in nasal cavity. The observed lesions conformed with the observations of earlier researchers. </w:t>
      </w:r>
      <w:r w:rsidR="00D030D2" w:rsidRPr="00FD2517">
        <w:rPr>
          <w:rFonts w:ascii="Arial" w:eastAsia="Times New Roman" w:hAnsi="Arial" w:cs="Arial"/>
          <w:bCs/>
          <w:szCs w:val="22"/>
        </w:rPr>
        <w:t xml:space="preserve">Karthik </w:t>
      </w:r>
      <w:r w:rsidR="00D030D2" w:rsidRPr="00FD2517">
        <w:rPr>
          <w:rFonts w:ascii="Arial" w:eastAsia="Times New Roman" w:hAnsi="Arial" w:cs="Arial"/>
          <w:bCs/>
          <w:i/>
          <w:szCs w:val="22"/>
        </w:rPr>
        <w:t>et al</w:t>
      </w:r>
      <w:r w:rsidR="00D030D2" w:rsidRPr="00FD2517">
        <w:rPr>
          <w:rFonts w:ascii="Arial" w:eastAsia="Times New Roman" w:hAnsi="Arial" w:cs="Arial"/>
          <w:bCs/>
          <w:szCs w:val="22"/>
        </w:rPr>
        <w:t>. (2018) reported presence of catarrhal exudate in nasal passage with swelling of infra orbital sinus</w:t>
      </w:r>
      <w:r w:rsidRPr="00FD2517">
        <w:rPr>
          <w:rFonts w:ascii="Arial" w:eastAsia="Times New Roman" w:hAnsi="Arial" w:cs="Arial"/>
          <w:bCs/>
          <w:szCs w:val="22"/>
        </w:rPr>
        <w:t xml:space="preserve"> whereas Bharathi </w:t>
      </w:r>
      <w:r w:rsidR="001E44A4" w:rsidRPr="00FD2517">
        <w:rPr>
          <w:rFonts w:ascii="Arial" w:eastAsia="Times New Roman" w:hAnsi="Arial" w:cs="Arial"/>
          <w:bCs/>
          <w:i/>
          <w:szCs w:val="22"/>
        </w:rPr>
        <w:t>et al</w:t>
      </w:r>
      <w:r w:rsidRPr="00FD2517">
        <w:rPr>
          <w:rFonts w:ascii="Arial" w:eastAsia="Times New Roman" w:hAnsi="Arial" w:cs="Arial"/>
          <w:bCs/>
          <w:szCs w:val="22"/>
        </w:rPr>
        <w:t>. (2018) reported serious involvement of infraorbital sinus with caseous material and mucous exudates.</w:t>
      </w:r>
    </w:p>
    <w:p w14:paraId="146A996B" w14:textId="0FF49E14" w:rsidR="00C027C3" w:rsidRPr="00FD2517" w:rsidRDefault="001B3422" w:rsidP="00543E5A">
      <w:pPr>
        <w:spacing w:after="0" w:line="480" w:lineRule="auto"/>
        <w:jc w:val="both"/>
        <w:rPr>
          <w:rFonts w:ascii="Arial" w:hAnsi="Arial" w:cs="Arial"/>
          <w:b/>
          <w:bCs/>
          <w:szCs w:val="22"/>
          <w:lang w:bidi="kn-IN"/>
        </w:rPr>
      </w:pPr>
      <w:r w:rsidRPr="00FD2517">
        <w:rPr>
          <w:rFonts w:ascii="Arial" w:hAnsi="Arial" w:cs="Arial"/>
          <w:szCs w:val="22"/>
        </w:rPr>
        <w:t xml:space="preserve"> </w:t>
      </w:r>
      <w:r w:rsidR="006D4673" w:rsidRPr="00FD2517">
        <w:rPr>
          <w:rFonts w:ascii="Arial" w:hAnsi="Arial" w:cs="Arial"/>
          <w:b/>
          <w:bCs/>
          <w:szCs w:val="22"/>
          <w:lang w:bidi="kn-IN"/>
        </w:rPr>
        <w:t>3</w:t>
      </w:r>
      <w:r w:rsidR="00C027C3" w:rsidRPr="00FD2517">
        <w:rPr>
          <w:rFonts w:ascii="Arial" w:hAnsi="Arial" w:cs="Arial"/>
          <w:b/>
          <w:bCs/>
          <w:szCs w:val="22"/>
          <w:lang w:bidi="kn-IN"/>
        </w:rPr>
        <w:t>.</w:t>
      </w:r>
      <w:r w:rsidR="00F05C2F" w:rsidRPr="00FD2517">
        <w:rPr>
          <w:rFonts w:ascii="Arial" w:hAnsi="Arial" w:cs="Arial"/>
          <w:b/>
          <w:bCs/>
          <w:szCs w:val="22"/>
          <w:lang w:bidi="kn-IN"/>
        </w:rPr>
        <w:t>1</w:t>
      </w:r>
      <w:r w:rsidR="00C027C3" w:rsidRPr="00FD2517">
        <w:rPr>
          <w:rFonts w:ascii="Arial" w:hAnsi="Arial" w:cs="Arial"/>
          <w:b/>
          <w:bCs/>
          <w:szCs w:val="22"/>
          <w:lang w:bidi="kn-IN"/>
        </w:rPr>
        <w:t xml:space="preserve">.3 </w:t>
      </w:r>
      <w:r w:rsidR="00DC730A" w:rsidRPr="00FD2517">
        <w:rPr>
          <w:rFonts w:ascii="Arial" w:hAnsi="Arial" w:cs="Arial"/>
          <w:b/>
          <w:bCs/>
          <w:szCs w:val="22"/>
          <w:lang w:bidi="kn-IN"/>
        </w:rPr>
        <w:t>Gross lesions in the Trachea</w:t>
      </w:r>
      <w:r w:rsidR="00C027C3" w:rsidRPr="00FD2517">
        <w:rPr>
          <w:rFonts w:ascii="Arial" w:hAnsi="Arial" w:cs="Arial"/>
          <w:szCs w:val="22"/>
          <w:lang w:bidi="kn-IN"/>
        </w:rPr>
        <w:t xml:space="preserve"> </w:t>
      </w:r>
    </w:p>
    <w:p w14:paraId="588C4FC6" w14:textId="6BE0F1A8" w:rsidR="00C027C3" w:rsidRPr="00FD2517" w:rsidRDefault="00C027C3" w:rsidP="00DC730A">
      <w:pPr>
        <w:widowControl w:val="0"/>
        <w:autoSpaceDE w:val="0"/>
        <w:autoSpaceDN w:val="0"/>
        <w:spacing w:after="0" w:line="480" w:lineRule="auto"/>
        <w:ind w:firstLine="720"/>
        <w:jc w:val="both"/>
        <w:rPr>
          <w:rFonts w:ascii="Arial" w:eastAsia="Times New Roman" w:hAnsi="Arial" w:cs="Arial"/>
          <w:szCs w:val="22"/>
          <w:lang w:eastAsia="en-IN" w:bidi="kn-IN"/>
        </w:rPr>
      </w:pPr>
      <w:r w:rsidRPr="00FD2517">
        <w:rPr>
          <w:rFonts w:ascii="Arial" w:eastAsia="Times New Roman" w:hAnsi="Arial" w:cs="Arial"/>
          <w:szCs w:val="22"/>
          <w:lang w:eastAsia="en-IN" w:bidi="kn-IN"/>
        </w:rPr>
        <w:t xml:space="preserve">Out of 108 cases identified with Chronic respiratory disease lesions, </w:t>
      </w:r>
      <w:bookmarkStart w:id="0" w:name="_Hlk126689979"/>
      <w:r w:rsidRPr="00FD2517">
        <w:rPr>
          <w:rFonts w:ascii="Arial" w:eastAsia="Times New Roman" w:hAnsi="Arial" w:cs="Arial"/>
          <w:szCs w:val="22"/>
          <w:lang w:eastAsia="en-IN" w:bidi="kn-IN"/>
        </w:rPr>
        <w:t xml:space="preserve">61 (56.48%) birds showed catarrhal tracheitis with presence of clear mucous exudates in tracheal lumen, 19 (17.59%) birds exhibited </w:t>
      </w:r>
      <w:r w:rsidR="00D571E1">
        <w:rPr>
          <w:rFonts w:ascii="Arial" w:eastAsia="Times New Roman" w:hAnsi="Arial" w:cs="Arial"/>
          <w:szCs w:val="22"/>
          <w:lang w:eastAsia="en-IN" w:bidi="kn-IN"/>
        </w:rPr>
        <w:t>hemorrhagic</w:t>
      </w:r>
      <w:r w:rsidRPr="00FD2517">
        <w:rPr>
          <w:rFonts w:ascii="Arial" w:eastAsia="Times New Roman" w:hAnsi="Arial" w:cs="Arial"/>
          <w:szCs w:val="22"/>
          <w:lang w:eastAsia="en-IN" w:bidi="kn-IN"/>
        </w:rPr>
        <w:t xml:space="preserve"> tracheal mucosa along with mucous exudates, 16 (14.81%) birds showed </w:t>
      </w:r>
      <w:bookmarkStart w:id="1" w:name="_Hlk126089676"/>
      <w:r w:rsidRPr="00FD2517">
        <w:rPr>
          <w:rFonts w:ascii="Arial" w:eastAsia="Times New Roman" w:hAnsi="Arial" w:cs="Arial"/>
          <w:szCs w:val="22"/>
          <w:lang w:eastAsia="en-IN" w:bidi="kn-IN"/>
        </w:rPr>
        <w:t xml:space="preserve">caseous plugs along with mucous exudates </w:t>
      </w:r>
      <w:r w:rsidRPr="00FD2517">
        <w:rPr>
          <w:rFonts w:ascii="Arial" w:hAnsi="Arial" w:cs="Arial"/>
          <w:szCs w:val="22"/>
          <w:lang w:bidi="kn-IN"/>
        </w:rPr>
        <w:t>(Fig 6)</w:t>
      </w:r>
      <w:r w:rsidRPr="00FD2517">
        <w:rPr>
          <w:rFonts w:ascii="Arial" w:eastAsia="Times New Roman" w:hAnsi="Arial" w:cs="Arial"/>
          <w:szCs w:val="22"/>
          <w:lang w:eastAsia="en-IN" w:bidi="kn-IN"/>
        </w:rPr>
        <w:t xml:space="preserve"> and 12 (11.11%) birds revealed fibrinous flakes in the tracheal lumen</w:t>
      </w:r>
      <w:bookmarkEnd w:id="0"/>
      <w:bookmarkEnd w:id="1"/>
      <w:r w:rsidRPr="00FD2517">
        <w:rPr>
          <w:rFonts w:ascii="Arial" w:hAnsi="Arial" w:cs="Arial"/>
          <w:szCs w:val="22"/>
          <w:lang w:bidi="kn-IN"/>
        </w:rPr>
        <w:t>.</w:t>
      </w:r>
      <w:r w:rsidR="00DC730A" w:rsidRPr="00FD2517">
        <w:rPr>
          <w:rFonts w:ascii="Arial" w:hAnsi="Arial" w:cs="Arial"/>
          <w:szCs w:val="22"/>
          <w:lang w:bidi="kn-IN"/>
        </w:rPr>
        <w:t xml:space="preserve"> Similar tracheal lesions </w:t>
      </w:r>
      <w:r w:rsidR="00AD6057" w:rsidRPr="00FD2517">
        <w:rPr>
          <w:rFonts w:ascii="Arial" w:hAnsi="Arial" w:cs="Arial"/>
          <w:szCs w:val="22"/>
          <w:lang w:bidi="kn-IN"/>
        </w:rPr>
        <w:t>have been</w:t>
      </w:r>
      <w:r w:rsidR="00DC730A" w:rsidRPr="00FD2517">
        <w:rPr>
          <w:rFonts w:ascii="Arial" w:hAnsi="Arial" w:cs="Arial"/>
          <w:szCs w:val="22"/>
          <w:lang w:bidi="kn-IN"/>
        </w:rPr>
        <w:t xml:space="preserve"> observed by </w:t>
      </w:r>
      <w:proofErr w:type="spellStart"/>
      <w:r w:rsidR="00DC730A" w:rsidRPr="00FD2517">
        <w:rPr>
          <w:rFonts w:ascii="Arial" w:hAnsi="Arial" w:cs="Arial"/>
          <w:szCs w:val="22"/>
          <w:lang w:bidi="kn-IN"/>
        </w:rPr>
        <w:t>Yelimaz</w:t>
      </w:r>
      <w:proofErr w:type="spellEnd"/>
      <w:r w:rsidR="00DC730A" w:rsidRPr="00FD2517">
        <w:rPr>
          <w:rFonts w:ascii="Arial" w:hAnsi="Arial" w:cs="Arial"/>
          <w:szCs w:val="22"/>
          <w:lang w:bidi="kn-IN"/>
        </w:rPr>
        <w:t xml:space="preserve"> </w:t>
      </w:r>
      <w:r w:rsidR="001E44A4" w:rsidRPr="00FD2517">
        <w:rPr>
          <w:rFonts w:ascii="Arial" w:hAnsi="Arial" w:cs="Arial"/>
          <w:i/>
          <w:szCs w:val="22"/>
          <w:lang w:bidi="kn-IN"/>
        </w:rPr>
        <w:t>et al</w:t>
      </w:r>
      <w:r w:rsidR="00DC730A" w:rsidRPr="00FD2517">
        <w:rPr>
          <w:rFonts w:ascii="Arial" w:hAnsi="Arial" w:cs="Arial"/>
          <w:i/>
          <w:szCs w:val="22"/>
          <w:lang w:bidi="kn-IN"/>
        </w:rPr>
        <w:t>.</w:t>
      </w:r>
      <w:r w:rsidR="00DC730A" w:rsidRPr="00FD2517">
        <w:rPr>
          <w:rFonts w:ascii="Arial" w:hAnsi="Arial" w:cs="Arial"/>
          <w:szCs w:val="22"/>
          <w:lang w:bidi="kn-IN"/>
        </w:rPr>
        <w:t xml:space="preserve"> (2011) where highest number of birds exhibited catarrhal / mucous exudates in tracheal lumen. Similarly, Rajkumar </w:t>
      </w:r>
      <w:r w:rsidR="001E44A4" w:rsidRPr="00FD2517">
        <w:rPr>
          <w:rFonts w:ascii="Arial" w:hAnsi="Arial" w:cs="Arial"/>
          <w:i/>
          <w:szCs w:val="22"/>
          <w:lang w:bidi="kn-IN"/>
        </w:rPr>
        <w:t>et al</w:t>
      </w:r>
      <w:r w:rsidR="00DC730A" w:rsidRPr="00FD2517">
        <w:rPr>
          <w:rFonts w:ascii="Arial" w:hAnsi="Arial" w:cs="Arial"/>
          <w:szCs w:val="22"/>
          <w:lang w:bidi="kn-IN"/>
        </w:rPr>
        <w:t xml:space="preserve">. (2017b) reported mucous/ catarrhal exudate in the birds along with caseous to </w:t>
      </w:r>
      <w:r w:rsidR="00D571E1">
        <w:rPr>
          <w:rFonts w:ascii="Arial" w:hAnsi="Arial" w:cs="Arial"/>
          <w:szCs w:val="22"/>
          <w:lang w:bidi="kn-IN"/>
        </w:rPr>
        <w:t>hemorrhagic</w:t>
      </w:r>
      <w:r w:rsidR="00DC730A" w:rsidRPr="00FD2517">
        <w:rPr>
          <w:rFonts w:ascii="Arial" w:hAnsi="Arial" w:cs="Arial"/>
          <w:szCs w:val="22"/>
          <w:lang w:bidi="kn-IN"/>
        </w:rPr>
        <w:t xml:space="preserve"> flecks in the tracheal lumen. </w:t>
      </w:r>
    </w:p>
    <w:p w14:paraId="56AF710C" w14:textId="477791C1" w:rsidR="00C027C3" w:rsidRPr="00FD2517" w:rsidRDefault="006D4673" w:rsidP="00C027C3">
      <w:pPr>
        <w:spacing w:after="0" w:line="480" w:lineRule="auto"/>
        <w:jc w:val="both"/>
        <w:rPr>
          <w:rFonts w:ascii="Arial" w:hAnsi="Arial" w:cs="Arial"/>
          <w:b/>
          <w:bCs/>
          <w:szCs w:val="22"/>
          <w:lang w:bidi="kn-IN"/>
        </w:rPr>
      </w:pPr>
      <w:r w:rsidRPr="00FD2517">
        <w:rPr>
          <w:rFonts w:ascii="Arial" w:hAnsi="Arial" w:cs="Arial"/>
          <w:b/>
          <w:bCs/>
          <w:szCs w:val="22"/>
          <w:lang w:bidi="kn-IN"/>
        </w:rPr>
        <w:t>3</w:t>
      </w:r>
      <w:r w:rsidR="00C027C3" w:rsidRPr="00FD2517">
        <w:rPr>
          <w:rFonts w:ascii="Arial" w:hAnsi="Arial" w:cs="Arial"/>
          <w:b/>
          <w:bCs/>
          <w:szCs w:val="22"/>
          <w:lang w:bidi="kn-IN"/>
        </w:rPr>
        <w:t>.</w:t>
      </w:r>
      <w:r w:rsidR="00F05C2F" w:rsidRPr="00FD2517">
        <w:rPr>
          <w:rFonts w:ascii="Arial" w:hAnsi="Arial" w:cs="Arial"/>
          <w:b/>
          <w:bCs/>
          <w:szCs w:val="22"/>
          <w:lang w:bidi="kn-IN"/>
        </w:rPr>
        <w:t>1</w:t>
      </w:r>
      <w:r w:rsidR="00C027C3" w:rsidRPr="00FD2517">
        <w:rPr>
          <w:rFonts w:ascii="Arial" w:hAnsi="Arial" w:cs="Arial"/>
          <w:b/>
          <w:bCs/>
          <w:szCs w:val="22"/>
          <w:lang w:bidi="kn-IN"/>
        </w:rPr>
        <w:t xml:space="preserve">.4 Lesions in the Lungs </w:t>
      </w:r>
    </w:p>
    <w:p w14:paraId="2390C615" w14:textId="5B69BDCD" w:rsidR="00C027C3" w:rsidRDefault="00DC730A" w:rsidP="00C027C3">
      <w:pPr>
        <w:spacing w:after="0" w:line="480" w:lineRule="auto"/>
        <w:ind w:firstLine="720"/>
        <w:jc w:val="both"/>
        <w:rPr>
          <w:rFonts w:ascii="Arial" w:hAnsi="Arial" w:cs="Arial"/>
          <w:szCs w:val="22"/>
          <w:lang w:bidi="kn-IN"/>
        </w:rPr>
      </w:pPr>
      <w:r w:rsidRPr="00FD2517">
        <w:rPr>
          <w:rFonts w:ascii="Arial" w:hAnsi="Arial" w:cs="Arial"/>
          <w:szCs w:val="22"/>
        </w:rPr>
        <w:t xml:space="preserve">Grossly, varying degree of pneumonic changes were observed in the lungs which showed congestions, focal to diffuse consolidation and </w:t>
      </w:r>
      <w:r w:rsidR="00D571E1">
        <w:rPr>
          <w:rFonts w:ascii="Arial" w:hAnsi="Arial" w:cs="Arial"/>
          <w:szCs w:val="22"/>
        </w:rPr>
        <w:t>hemorrhage</w:t>
      </w:r>
      <w:r w:rsidRPr="00FD2517">
        <w:rPr>
          <w:rFonts w:ascii="Arial" w:hAnsi="Arial" w:cs="Arial"/>
          <w:szCs w:val="22"/>
        </w:rPr>
        <w:t xml:space="preserve">s. In some cases, pneumonic lesions with focal to multifocal white colored necrotic foci, zones of necrosis and caseation were observed in the lungs </w:t>
      </w:r>
      <w:r w:rsidRPr="00FD2517">
        <w:rPr>
          <w:rFonts w:ascii="Arial" w:hAnsi="Arial" w:cs="Arial"/>
          <w:szCs w:val="22"/>
          <w:lang w:bidi="kn-IN"/>
        </w:rPr>
        <w:t>(Fig 7)</w:t>
      </w:r>
      <w:r w:rsidRPr="00FD2517">
        <w:rPr>
          <w:rFonts w:ascii="Arial" w:hAnsi="Arial" w:cs="Arial"/>
          <w:szCs w:val="22"/>
        </w:rPr>
        <w:t xml:space="preserve">. Similar findings </w:t>
      </w:r>
      <w:r w:rsidR="00547442" w:rsidRPr="00FD2517">
        <w:rPr>
          <w:rFonts w:ascii="Arial" w:hAnsi="Arial" w:cs="Arial"/>
          <w:szCs w:val="22"/>
        </w:rPr>
        <w:t>have been recorded</w:t>
      </w:r>
      <w:r w:rsidRPr="00FD2517">
        <w:rPr>
          <w:rFonts w:ascii="Arial" w:hAnsi="Arial" w:cs="Arial"/>
          <w:szCs w:val="22"/>
        </w:rPr>
        <w:t xml:space="preserve"> by Rajkumar </w:t>
      </w:r>
      <w:r w:rsidR="001E44A4" w:rsidRPr="00FD2517">
        <w:rPr>
          <w:rFonts w:ascii="Arial" w:hAnsi="Arial" w:cs="Arial"/>
          <w:i/>
          <w:szCs w:val="22"/>
        </w:rPr>
        <w:t>et al</w:t>
      </w:r>
      <w:r w:rsidRPr="00FD2517">
        <w:rPr>
          <w:rFonts w:ascii="Arial" w:hAnsi="Arial" w:cs="Arial"/>
          <w:i/>
          <w:szCs w:val="22"/>
        </w:rPr>
        <w:t>.</w:t>
      </w:r>
      <w:r w:rsidRPr="00FD2517">
        <w:rPr>
          <w:rFonts w:ascii="Arial" w:hAnsi="Arial" w:cs="Arial"/>
          <w:szCs w:val="22"/>
        </w:rPr>
        <w:t xml:space="preserve"> (2017b) where lungs showed severe congestion and consolidation. Gupta </w:t>
      </w:r>
      <w:r w:rsidR="001E44A4" w:rsidRPr="00FD2517">
        <w:rPr>
          <w:rFonts w:ascii="Arial" w:hAnsi="Arial" w:cs="Arial"/>
          <w:i/>
          <w:szCs w:val="22"/>
        </w:rPr>
        <w:t>et al</w:t>
      </w:r>
      <w:r w:rsidRPr="00FD2517">
        <w:rPr>
          <w:rFonts w:ascii="Arial" w:hAnsi="Arial" w:cs="Arial"/>
          <w:i/>
          <w:szCs w:val="22"/>
        </w:rPr>
        <w:t>.</w:t>
      </w:r>
      <w:r w:rsidRPr="00FD2517">
        <w:rPr>
          <w:rFonts w:ascii="Arial" w:hAnsi="Arial" w:cs="Arial"/>
          <w:szCs w:val="22"/>
        </w:rPr>
        <w:t xml:space="preserve"> (2020) observed consolidation and </w:t>
      </w:r>
      <w:r w:rsidR="00D571E1">
        <w:rPr>
          <w:rFonts w:ascii="Arial" w:hAnsi="Arial" w:cs="Arial"/>
          <w:szCs w:val="22"/>
        </w:rPr>
        <w:t>hemorrhage</w:t>
      </w:r>
      <w:r w:rsidRPr="00FD2517">
        <w:rPr>
          <w:rFonts w:ascii="Arial" w:hAnsi="Arial" w:cs="Arial"/>
          <w:szCs w:val="22"/>
        </w:rPr>
        <w:t>s of lungs along with frothy exudate oozing from cut surface of lungs.</w:t>
      </w:r>
      <w:r w:rsidR="00C027C3" w:rsidRPr="00FD2517">
        <w:rPr>
          <w:rFonts w:ascii="Arial" w:hAnsi="Arial" w:cs="Arial"/>
          <w:szCs w:val="22"/>
          <w:lang w:bidi="kn-IN"/>
        </w:rPr>
        <w:t xml:space="preserve"> </w:t>
      </w:r>
    </w:p>
    <w:p w14:paraId="0D6B7DDB" w14:textId="04143183" w:rsidR="00B52AD4" w:rsidRDefault="000B28FE" w:rsidP="00642DDD">
      <w:pPr>
        <w:spacing w:after="0" w:line="480" w:lineRule="auto"/>
        <w:jc w:val="both"/>
        <w:rPr>
          <w:rFonts w:ascii="Arial" w:hAnsi="Arial" w:cs="Arial"/>
          <w:szCs w:val="22"/>
          <w:lang w:bidi="kn-IN"/>
        </w:rPr>
      </w:pPr>
      <w:r w:rsidRPr="00234988">
        <w:rPr>
          <w:rFonts w:ascii="Arial" w:hAnsi="Arial" w:cs="Arial"/>
          <w:noProof/>
          <w:szCs w:val="22"/>
        </w:rPr>
        <w:lastRenderedPageBreak/>
        <w:drawing>
          <wp:inline distT="0" distB="0" distL="0" distR="0" wp14:anchorId="6C7CD7E4" wp14:editId="2A5B1A7F">
            <wp:extent cx="3962400" cy="321369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0344" cy="3220133"/>
                    </a:xfrm>
                    <a:prstGeom prst="rect">
                      <a:avLst/>
                    </a:prstGeom>
                  </pic:spPr>
                </pic:pic>
              </a:graphicData>
            </a:graphic>
          </wp:inline>
        </w:drawing>
      </w:r>
      <w:r>
        <w:rPr>
          <w:rFonts w:ascii="Arial" w:hAnsi="Arial" w:cs="Arial"/>
          <w:szCs w:val="22"/>
          <w:lang w:bidi="kn-IN"/>
        </w:rPr>
        <w:t xml:space="preserve">  </w:t>
      </w:r>
    </w:p>
    <w:p w14:paraId="15BC2AFC" w14:textId="5C2E2B75" w:rsidR="00B52AD4" w:rsidRPr="00C66A3A" w:rsidRDefault="00B52AD4" w:rsidP="00642DDD">
      <w:pPr>
        <w:spacing w:after="0" w:line="480" w:lineRule="auto"/>
        <w:jc w:val="both"/>
        <w:rPr>
          <w:rFonts w:ascii="Arial" w:hAnsi="Arial" w:cs="Arial"/>
          <w:b/>
          <w:szCs w:val="22"/>
          <w:lang w:bidi="kn-IN"/>
        </w:rPr>
      </w:pPr>
      <w:r w:rsidRPr="00C66A3A">
        <w:rPr>
          <w:rFonts w:ascii="Arial" w:hAnsi="Arial" w:cs="Arial"/>
          <w:b/>
          <w:sz w:val="20"/>
          <w:szCs w:val="22"/>
          <w:lang w:bidi="kn-IN"/>
        </w:rPr>
        <w:t xml:space="preserve">Fig-6: </w:t>
      </w:r>
      <w:r w:rsidRPr="00C66A3A">
        <w:rPr>
          <w:rFonts w:ascii="Arial" w:hAnsi="Arial" w:cs="Arial"/>
          <w:b/>
          <w:sz w:val="20"/>
          <w:szCs w:val="22"/>
        </w:rPr>
        <w:t>Caseous plugs in trachea</w:t>
      </w:r>
      <w:r w:rsidR="00C66A3A">
        <w:rPr>
          <w:rFonts w:ascii="Arial" w:hAnsi="Arial" w:cs="Arial"/>
          <w:b/>
          <w:sz w:val="20"/>
          <w:szCs w:val="22"/>
        </w:rPr>
        <w:t xml:space="preserve"> of a chick, along with</w:t>
      </w:r>
      <w:r w:rsidRPr="00C66A3A">
        <w:rPr>
          <w:rFonts w:ascii="Arial" w:hAnsi="Arial" w:cs="Arial"/>
          <w:b/>
          <w:sz w:val="20"/>
          <w:szCs w:val="22"/>
        </w:rPr>
        <w:t xml:space="preserve"> catarrh</w:t>
      </w:r>
      <w:r w:rsidR="00C66A3A">
        <w:rPr>
          <w:rFonts w:ascii="Arial" w:hAnsi="Arial" w:cs="Arial"/>
          <w:b/>
          <w:sz w:val="20"/>
          <w:szCs w:val="22"/>
        </w:rPr>
        <w:t>al exudate</w:t>
      </w:r>
    </w:p>
    <w:p w14:paraId="40794CAC" w14:textId="126024AB" w:rsidR="000B28FE" w:rsidRDefault="000B28FE" w:rsidP="00642DDD">
      <w:pPr>
        <w:spacing w:after="0" w:line="480" w:lineRule="auto"/>
        <w:jc w:val="both"/>
        <w:rPr>
          <w:rFonts w:ascii="Arial" w:hAnsi="Arial" w:cs="Arial"/>
          <w:szCs w:val="22"/>
          <w:lang w:bidi="kn-IN"/>
        </w:rPr>
      </w:pPr>
      <w:r>
        <w:rPr>
          <w:rFonts w:ascii="Arial" w:hAnsi="Arial" w:cs="Arial"/>
          <w:szCs w:val="22"/>
          <w:lang w:bidi="kn-IN"/>
        </w:rPr>
        <w:t xml:space="preserve"> </w:t>
      </w:r>
      <w:r w:rsidRPr="000B28FE">
        <w:rPr>
          <w:rFonts w:ascii="Arial" w:hAnsi="Arial" w:cs="Arial"/>
          <w:noProof/>
          <w:szCs w:val="22"/>
          <w:lang w:bidi="kn-IN"/>
        </w:rPr>
        <w:drawing>
          <wp:inline distT="0" distB="0" distL="0" distR="0" wp14:anchorId="79AFAC23" wp14:editId="461CE6F2">
            <wp:extent cx="3914775" cy="29805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6551" cy="3012374"/>
                    </a:xfrm>
                    <a:prstGeom prst="rect">
                      <a:avLst/>
                    </a:prstGeom>
                  </pic:spPr>
                </pic:pic>
              </a:graphicData>
            </a:graphic>
          </wp:inline>
        </w:drawing>
      </w:r>
    </w:p>
    <w:p w14:paraId="385C495A" w14:textId="4906AD29" w:rsidR="00642DDD" w:rsidRPr="00C66A3A" w:rsidRDefault="00642DDD" w:rsidP="00642DDD">
      <w:pPr>
        <w:spacing w:after="0" w:line="480" w:lineRule="auto"/>
        <w:jc w:val="both"/>
        <w:rPr>
          <w:rFonts w:ascii="Arial" w:hAnsi="Arial" w:cs="Arial"/>
          <w:b/>
          <w:sz w:val="20"/>
          <w:szCs w:val="22"/>
          <w:lang w:bidi="kn-IN"/>
        </w:rPr>
      </w:pPr>
      <w:r>
        <w:rPr>
          <w:rFonts w:ascii="Arial" w:hAnsi="Arial" w:cs="Arial"/>
          <w:sz w:val="20"/>
          <w:szCs w:val="22"/>
        </w:rPr>
        <w:t xml:space="preserve">         </w:t>
      </w:r>
      <w:r w:rsidRPr="00C66A3A">
        <w:rPr>
          <w:rFonts w:ascii="Arial" w:hAnsi="Arial" w:cs="Arial"/>
          <w:b/>
          <w:sz w:val="20"/>
          <w:szCs w:val="22"/>
        </w:rPr>
        <w:t>Fig-7: Consolidated lungs</w:t>
      </w:r>
      <w:r w:rsidR="00C66A3A">
        <w:rPr>
          <w:rFonts w:ascii="Arial" w:hAnsi="Arial" w:cs="Arial"/>
          <w:b/>
          <w:sz w:val="20"/>
          <w:szCs w:val="22"/>
        </w:rPr>
        <w:t xml:space="preserve"> of a CRD affected chick,</w:t>
      </w:r>
      <w:r w:rsidRPr="00C66A3A">
        <w:rPr>
          <w:rFonts w:ascii="Arial" w:hAnsi="Arial" w:cs="Arial"/>
          <w:b/>
          <w:sz w:val="20"/>
          <w:szCs w:val="22"/>
        </w:rPr>
        <w:t xml:space="preserve"> with caseous plugs</w:t>
      </w:r>
    </w:p>
    <w:p w14:paraId="237A9055" w14:textId="77777777" w:rsidR="000B28FE" w:rsidRPr="00FD2517" w:rsidRDefault="000B28FE" w:rsidP="00C027C3">
      <w:pPr>
        <w:spacing w:after="0" w:line="480" w:lineRule="auto"/>
        <w:ind w:firstLine="720"/>
        <w:jc w:val="both"/>
        <w:rPr>
          <w:rFonts w:ascii="Arial" w:hAnsi="Arial" w:cs="Arial"/>
          <w:szCs w:val="22"/>
        </w:rPr>
      </w:pPr>
    </w:p>
    <w:p w14:paraId="179F09BB" w14:textId="77777777" w:rsidR="00547442" w:rsidRPr="00FD2517" w:rsidRDefault="0041683F" w:rsidP="00547442">
      <w:pPr>
        <w:spacing w:after="0" w:line="480" w:lineRule="auto"/>
        <w:jc w:val="both"/>
        <w:rPr>
          <w:rFonts w:ascii="Arial" w:hAnsi="Arial" w:cs="Arial"/>
          <w:b/>
          <w:szCs w:val="22"/>
          <w:lang w:bidi="kn-IN"/>
        </w:rPr>
      </w:pPr>
      <w:r w:rsidRPr="00FD2517">
        <w:rPr>
          <w:rFonts w:ascii="Arial" w:hAnsi="Arial" w:cs="Arial"/>
          <w:b/>
          <w:szCs w:val="22"/>
          <w:lang w:bidi="kn-IN"/>
        </w:rPr>
        <w:t>3.</w:t>
      </w:r>
      <w:r w:rsidR="00F05C2F" w:rsidRPr="00FD2517">
        <w:rPr>
          <w:rFonts w:ascii="Arial" w:hAnsi="Arial" w:cs="Arial"/>
          <w:b/>
          <w:szCs w:val="22"/>
          <w:lang w:bidi="kn-IN"/>
        </w:rPr>
        <w:t>2</w:t>
      </w:r>
      <w:r w:rsidRPr="00FD2517">
        <w:rPr>
          <w:rFonts w:ascii="Arial" w:hAnsi="Arial" w:cs="Arial"/>
          <w:b/>
          <w:szCs w:val="22"/>
          <w:lang w:bidi="kn-IN"/>
        </w:rPr>
        <w:t xml:space="preserve"> Histopathology</w:t>
      </w:r>
    </w:p>
    <w:p w14:paraId="41DE399F" w14:textId="44E0BCB3" w:rsidR="00117B39" w:rsidRDefault="0041683F" w:rsidP="00547442">
      <w:pPr>
        <w:spacing w:after="0" w:line="480" w:lineRule="auto"/>
        <w:ind w:firstLine="720"/>
        <w:jc w:val="both"/>
        <w:rPr>
          <w:rFonts w:ascii="Arial" w:hAnsi="Arial" w:cs="Arial"/>
          <w:szCs w:val="22"/>
        </w:rPr>
      </w:pPr>
      <w:r w:rsidRPr="00FD2517">
        <w:rPr>
          <w:rFonts w:ascii="Arial" w:hAnsi="Arial" w:cs="Arial"/>
          <w:szCs w:val="22"/>
        </w:rPr>
        <w:t xml:space="preserve">Histologically nasal chambers showed moderate to severe catarrhal rhinitis along with hyperplastic epithelium and mucosal glandular hypertrophy with moderate to severe </w:t>
      </w:r>
      <w:proofErr w:type="spellStart"/>
      <w:r w:rsidRPr="00FD2517">
        <w:rPr>
          <w:rFonts w:ascii="Arial" w:hAnsi="Arial" w:cs="Arial"/>
          <w:szCs w:val="22"/>
        </w:rPr>
        <w:t>lymphoplasmosytic</w:t>
      </w:r>
      <w:proofErr w:type="spellEnd"/>
      <w:r w:rsidRPr="00FD2517">
        <w:rPr>
          <w:rFonts w:ascii="Arial" w:hAnsi="Arial" w:cs="Arial"/>
          <w:szCs w:val="22"/>
        </w:rPr>
        <w:t xml:space="preserve"> infiltration. The infraorbital sinuses showed lesions suggestive of </w:t>
      </w:r>
      <w:r w:rsidRPr="00FD2517">
        <w:rPr>
          <w:rFonts w:ascii="Arial" w:hAnsi="Arial" w:cs="Arial"/>
          <w:szCs w:val="22"/>
        </w:rPr>
        <w:lastRenderedPageBreak/>
        <w:t>mucopurulent to severe purulent sinusitis</w:t>
      </w:r>
      <w:r w:rsidR="00DD1815" w:rsidRPr="00FD2517">
        <w:rPr>
          <w:rFonts w:ascii="Arial" w:hAnsi="Arial" w:cs="Arial"/>
          <w:szCs w:val="22"/>
        </w:rPr>
        <w:t xml:space="preserve"> with </w:t>
      </w:r>
      <w:r w:rsidRPr="00FD2517">
        <w:rPr>
          <w:rFonts w:ascii="Arial" w:hAnsi="Arial" w:cs="Arial"/>
          <w:szCs w:val="22"/>
        </w:rPr>
        <w:t>hyperplasia of epithelium</w:t>
      </w:r>
      <w:r w:rsidR="00547442" w:rsidRPr="00FD2517">
        <w:rPr>
          <w:rFonts w:ascii="Arial" w:hAnsi="Arial" w:cs="Arial"/>
          <w:szCs w:val="22"/>
        </w:rPr>
        <w:t xml:space="preserve"> &amp; </w:t>
      </w:r>
      <w:r w:rsidRPr="00FD2517">
        <w:rPr>
          <w:rFonts w:ascii="Arial" w:hAnsi="Arial" w:cs="Arial"/>
          <w:szCs w:val="22"/>
        </w:rPr>
        <w:t>mucus gland</w:t>
      </w:r>
      <w:r w:rsidR="00547442" w:rsidRPr="00FD2517">
        <w:rPr>
          <w:rFonts w:ascii="Arial" w:hAnsi="Arial" w:cs="Arial"/>
          <w:szCs w:val="22"/>
        </w:rPr>
        <w:t>s</w:t>
      </w:r>
      <w:r w:rsidRPr="00FD2517">
        <w:rPr>
          <w:rFonts w:ascii="Arial" w:hAnsi="Arial" w:cs="Arial"/>
          <w:szCs w:val="22"/>
        </w:rPr>
        <w:t xml:space="preserve">, infiltration of lymphocytes, plasma cells </w:t>
      </w:r>
      <w:r w:rsidR="00547442" w:rsidRPr="00FD2517">
        <w:rPr>
          <w:rFonts w:ascii="Arial" w:hAnsi="Arial" w:cs="Arial"/>
          <w:szCs w:val="22"/>
        </w:rPr>
        <w:t>&amp;</w:t>
      </w:r>
      <w:r w:rsidRPr="00FD2517">
        <w:rPr>
          <w:rFonts w:ascii="Arial" w:hAnsi="Arial" w:cs="Arial"/>
          <w:szCs w:val="22"/>
        </w:rPr>
        <w:t xml:space="preserve"> few heterophils</w:t>
      </w:r>
      <w:r w:rsidR="00642DDD">
        <w:rPr>
          <w:rFonts w:ascii="Arial" w:hAnsi="Arial" w:cs="Arial"/>
          <w:szCs w:val="22"/>
        </w:rPr>
        <w:t xml:space="preserve"> (Fig-8 &amp; 9)</w:t>
      </w:r>
      <w:r w:rsidR="00DD1815" w:rsidRPr="00FD2517">
        <w:rPr>
          <w:rFonts w:ascii="Arial" w:hAnsi="Arial" w:cs="Arial"/>
          <w:szCs w:val="22"/>
        </w:rPr>
        <w:t>.</w:t>
      </w:r>
      <w:r w:rsidR="00117B39" w:rsidRPr="00FD2517">
        <w:rPr>
          <w:rFonts w:ascii="Arial" w:hAnsi="Arial" w:cs="Arial"/>
          <w:szCs w:val="22"/>
        </w:rPr>
        <w:t xml:space="preserve"> These results conformed with the observations of </w:t>
      </w:r>
      <w:proofErr w:type="spellStart"/>
      <w:r w:rsidR="00117B39" w:rsidRPr="00FD2517">
        <w:rPr>
          <w:rFonts w:ascii="Arial" w:hAnsi="Arial" w:cs="Arial"/>
          <w:szCs w:val="22"/>
        </w:rPr>
        <w:t>Yelimaz</w:t>
      </w:r>
      <w:proofErr w:type="spellEnd"/>
      <w:r w:rsidR="00117B39" w:rsidRPr="00FD2517">
        <w:rPr>
          <w:rFonts w:ascii="Arial" w:hAnsi="Arial" w:cs="Arial"/>
          <w:szCs w:val="22"/>
        </w:rPr>
        <w:t xml:space="preserve"> </w:t>
      </w:r>
      <w:r w:rsidR="001E44A4" w:rsidRPr="00FD2517">
        <w:rPr>
          <w:rFonts w:ascii="Arial" w:hAnsi="Arial" w:cs="Arial"/>
          <w:i/>
          <w:szCs w:val="22"/>
        </w:rPr>
        <w:t>et al</w:t>
      </w:r>
      <w:r w:rsidR="00117B39" w:rsidRPr="00FD2517">
        <w:rPr>
          <w:rFonts w:ascii="Arial" w:hAnsi="Arial" w:cs="Arial"/>
          <w:szCs w:val="22"/>
        </w:rPr>
        <w:t xml:space="preserve">. (2011), Bharathi </w:t>
      </w:r>
      <w:r w:rsidR="001E44A4" w:rsidRPr="00FD2517">
        <w:rPr>
          <w:rFonts w:ascii="Arial" w:hAnsi="Arial" w:cs="Arial"/>
          <w:i/>
          <w:szCs w:val="22"/>
        </w:rPr>
        <w:t>et al</w:t>
      </w:r>
      <w:r w:rsidR="00117B39" w:rsidRPr="00FD2517">
        <w:rPr>
          <w:rFonts w:ascii="Arial" w:hAnsi="Arial" w:cs="Arial"/>
          <w:szCs w:val="22"/>
        </w:rPr>
        <w:t xml:space="preserve">. (2018), Manimaran </w:t>
      </w:r>
      <w:r w:rsidR="001E44A4" w:rsidRPr="00FD2517">
        <w:rPr>
          <w:rFonts w:ascii="Arial" w:hAnsi="Arial" w:cs="Arial"/>
          <w:i/>
          <w:szCs w:val="22"/>
        </w:rPr>
        <w:t>et al</w:t>
      </w:r>
      <w:r w:rsidR="00117B39" w:rsidRPr="00FD2517">
        <w:rPr>
          <w:rFonts w:ascii="Arial" w:hAnsi="Arial" w:cs="Arial"/>
          <w:szCs w:val="22"/>
        </w:rPr>
        <w:t xml:space="preserve">. (2019). </w:t>
      </w:r>
    </w:p>
    <w:p w14:paraId="0A1C06AA" w14:textId="77777777" w:rsidR="00B52AD4" w:rsidRDefault="004470F4" w:rsidP="00642DDD">
      <w:pPr>
        <w:spacing w:after="0" w:line="480" w:lineRule="auto"/>
        <w:jc w:val="both"/>
        <w:rPr>
          <w:rFonts w:ascii="Arial" w:hAnsi="Arial" w:cs="Arial"/>
          <w:szCs w:val="22"/>
        </w:rPr>
      </w:pPr>
      <w:r w:rsidRPr="004470F4">
        <w:rPr>
          <w:rFonts w:ascii="Arial" w:hAnsi="Arial" w:cs="Arial"/>
          <w:noProof/>
          <w:szCs w:val="22"/>
        </w:rPr>
        <w:drawing>
          <wp:inline distT="0" distB="0" distL="0" distR="0" wp14:anchorId="7A9C304B" wp14:editId="7B27C0BC">
            <wp:extent cx="3505200" cy="309974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9518" cy="3103566"/>
                    </a:xfrm>
                    <a:prstGeom prst="rect">
                      <a:avLst/>
                    </a:prstGeom>
                  </pic:spPr>
                </pic:pic>
              </a:graphicData>
            </a:graphic>
          </wp:inline>
        </w:drawing>
      </w:r>
      <w:r w:rsidR="00642DDD">
        <w:rPr>
          <w:rFonts w:ascii="Arial" w:hAnsi="Arial" w:cs="Arial"/>
          <w:szCs w:val="22"/>
        </w:rPr>
        <w:t xml:space="preserve">    </w:t>
      </w:r>
    </w:p>
    <w:p w14:paraId="41B14997" w14:textId="452C1CAC" w:rsidR="00B52AD4" w:rsidRPr="00C66A3A" w:rsidRDefault="00B52AD4" w:rsidP="00642DDD">
      <w:pPr>
        <w:spacing w:after="0" w:line="480" w:lineRule="auto"/>
        <w:jc w:val="both"/>
        <w:rPr>
          <w:rFonts w:ascii="Arial" w:hAnsi="Arial" w:cs="Arial"/>
          <w:b/>
          <w:szCs w:val="22"/>
        </w:rPr>
      </w:pPr>
      <w:r w:rsidRPr="00C66A3A">
        <w:rPr>
          <w:rFonts w:ascii="Arial" w:hAnsi="Arial" w:cs="Arial"/>
          <w:b/>
          <w:sz w:val="20"/>
          <w:szCs w:val="22"/>
        </w:rPr>
        <w:t>Fig-8: Infraorbital sinus with mucopurulent exudates,</w:t>
      </w:r>
      <w:r w:rsidR="00642DDD" w:rsidRPr="00C66A3A">
        <w:rPr>
          <w:rFonts w:ascii="Arial" w:hAnsi="Arial" w:cs="Arial"/>
          <w:b/>
          <w:szCs w:val="22"/>
        </w:rPr>
        <w:t xml:space="preserve"> </w:t>
      </w:r>
      <w:r w:rsidRPr="00C66A3A">
        <w:rPr>
          <w:rFonts w:ascii="Arial" w:hAnsi="Arial" w:cs="Arial"/>
          <w:b/>
          <w:sz w:val="20"/>
          <w:szCs w:val="22"/>
        </w:rPr>
        <w:t>cell debris, &amp; inflammatory cells</w:t>
      </w:r>
      <w:r w:rsidR="00642DDD" w:rsidRPr="00C66A3A">
        <w:rPr>
          <w:rFonts w:ascii="Arial" w:hAnsi="Arial" w:cs="Arial"/>
          <w:b/>
          <w:szCs w:val="22"/>
        </w:rPr>
        <w:t xml:space="preserve"> </w:t>
      </w:r>
      <w:r w:rsidR="00C66A3A">
        <w:rPr>
          <w:rFonts w:ascii="Arial" w:hAnsi="Arial" w:cs="Arial"/>
          <w:b/>
          <w:szCs w:val="22"/>
        </w:rPr>
        <w:t>(</w:t>
      </w:r>
      <w:r w:rsidR="00594392">
        <w:rPr>
          <w:rFonts w:ascii="Arial" w:hAnsi="Arial" w:cs="Arial"/>
          <w:b/>
          <w:szCs w:val="22"/>
        </w:rPr>
        <w:t>asterisk</w:t>
      </w:r>
      <w:r w:rsidR="00C66A3A">
        <w:rPr>
          <w:rFonts w:ascii="Arial" w:hAnsi="Arial" w:cs="Arial"/>
          <w:b/>
          <w:szCs w:val="22"/>
        </w:rPr>
        <w:t>)</w:t>
      </w:r>
      <w:r w:rsidR="00642DDD" w:rsidRPr="00C66A3A">
        <w:rPr>
          <w:rFonts w:ascii="Arial" w:hAnsi="Arial" w:cs="Arial"/>
          <w:b/>
          <w:szCs w:val="22"/>
        </w:rPr>
        <w:t xml:space="preserve">     </w:t>
      </w:r>
    </w:p>
    <w:p w14:paraId="7CB3E96E" w14:textId="5DD4A455" w:rsidR="00642DDD" w:rsidRDefault="00642DDD" w:rsidP="00642DDD">
      <w:pPr>
        <w:spacing w:after="0" w:line="480" w:lineRule="auto"/>
        <w:jc w:val="both"/>
        <w:rPr>
          <w:rFonts w:ascii="Arial" w:hAnsi="Arial" w:cs="Arial"/>
          <w:szCs w:val="22"/>
        </w:rPr>
      </w:pPr>
      <w:r>
        <w:rPr>
          <w:rFonts w:ascii="Arial" w:hAnsi="Arial" w:cs="Arial"/>
          <w:szCs w:val="22"/>
        </w:rPr>
        <w:t xml:space="preserve">  </w:t>
      </w:r>
      <w:r w:rsidRPr="00642DDD">
        <w:rPr>
          <w:rFonts w:ascii="Arial" w:hAnsi="Arial" w:cs="Arial"/>
          <w:noProof/>
          <w:szCs w:val="22"/>
        </w:rPr>
        <w:drawing>
          <wp:inline distT="0" distB="0" distL="0" distR="0" wp14:anchorId="3BE2D173" wp14:editId="6EF01307">
            <wp:extent cx="3409950" cy="29155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7738" cy="2922230"/>
                    </a:xfrm>
                    <a:prstGeom prst="rect">
                      <a:avLst/>
                    </a:prstGeom>
                  </pic:spPr>
                </pic:pic>
              </a:graphicData>
            </a:graphic>
          </wp:inline>
        </w:drawing>
      </w:r>
    </w:p>
    <w:p w14:paraId="5BD88EE1" w14:textId="696189D6" w:rsidR="00642DDD" w:rsidRPr="00C66A3A" w:rsidRDefault="004470F4" w:rsidP="00642DDD">
      <w:pPr>
        <w:spacing w:after="0" w:line="480" w:lineRule="auto"/>
        <w:jc w:val="both"/>
        <w:rPr>
          <w:rFonts w:ascii="Arial" w:hAnsi="Arial" w:cs="Arial"/>
          <w:b/>
          <w:sz w:val="20"/>
          <w:szCs w:val="22"/>
        </w:rPr>
      </w:pPr>
      <w:r>
        <w:rPr>
          <w:rFonts w:ascii="Arial" w:hAnsi="Arial" w:cs="Arial"/>
          <w:sz w:val="20"/>
          <w:szCs w:val="22"/>
        </w:rPr>
        <w:t xml:space="preserve">  </w:t>
      </w:r>
      <w:r w:rsidRPr="00C66A3A">
        <w:rPr>
          <w:rFonts w:ascii="Arial" w:hAnsi="Arial" w:cs="Arial"/>
          <w:b/>
          <w:sz w:val="20"/>
          <w:szCs w:val="22"/>
        </w:rPr>
        <w:t>Fig-9: Denuded epithelium of the infraorbital sinus</w:t>
      </w:r>
      <w:r w:rsidR="00C66A3A">
        <w:rPr>
          <w:rFonts w:ascii="Arial" w:hAnsi="Arial" w:cs="Arial"/>
          <w:b/>
          <w:sz w:val="20"/>
          <w:szCs w:val="22"/>
        </w:rPr>
        <w:t xml:space="preserve"> (arrow)</w:t>
      </w:r>
      <w:r w:rsidRPr="00C66A3A">
        <w:rPr>
          <w:rFonts w:ascii="Arial" w:hAnsi="Arial" w:cs="Arial"/>
          <w:b/>
          <w:sz w:val="20"/>
          <w:szCs w:val="22"/>
        </w:rPr>
        <w:t xml:space="preserve"> with purulent exudate, cell debris &amp; inflammation</w:t>
      </w:r>
      <w:r w:rsidR="00C66A3A">
        <w:rPr>
          <w:rFonts w:ascii="Arial" w:hAnsi="Arial" w:cs="Arial"/>
          <w:b/>
          <w:sz w:val="20"/>
          <w:szCs w:val="22"/>
        </w:rPr>
        <w:t xml:space="preserve"> (asteri</w:t>
      </w:r>
      <w:r w:rsidR="00594392">
        <w:rPr>
          <w:rFonts w:ascii="Arial" w:hAnsi="Arial" w:cs="Arial"/>
          <w:b/>
          <w:sz w:val="20"/>
          <w:szCs w:val="22"/>
        </w:rPr>
        <w:t>sk</w:t>
      </w:r>
      <w:r w:rsidR="00C66A3A">
        <w:rPr>
          <w:rFonts w:ascii="Arial" w:hAnsi="Arial" w:cs="Arial"/>
          <w:b/>
          <w:sz w:val="20"/>
          <w:szCs w:val="22"/>
        </w:rPr>
        <w:t>)</w:t>
      </w:r>
    </w:p>
    <w:p w14:paraId="04B8E7CC" w14:textId="2DB35184" w:rsidR="0041683F" w:rsidRDefault="00DD1815" w:rsidP="00117B39">
      <w:pPr>
        <w:spacing w:before="280" w:after="0" w:line="480" w:lineRule="auto"/>
        <w:ind w:firstLine="720"/>
        <w:jc w:val="both"/>
        <w:rPr>
          <w:rFonts w:ascii="Arial" w:hAnsi="Arial" w:cs="Arial"/>
          <w:szCs w:val="22"/>
        </w:rPr>
      </w:pPr>
      <w:r w:rsidRPr="00FD2517">
        <w:rPr>
          <w:rFonts w:ascii="Arial" w:hAnsi="Arial" w:cs="Arial"/>
          <w:szCs w:val="22"/>
        </w:rPr>
        <w:lastRenderedPageBreak/>
        <w:t>T</w:t>
      </w:r>
      <w:r w:rsidR="0041683F" w:rsidRPr="00FD2517">
        <w:rPr>
          <w:rFonts w:ascii="Arial" w:hAnsi="Arial" w:cs="Arial"/>
          <w:szCs w:val="22"/>
        </w:rPr>
        <w:t xml:space="preserve">he air sacs revealed moderate to severe </w:t>
      </w:r>
      <w:proofErr w:type="spellStart"/>
      <w:r w:rsidR="0041683F" w:rsidRPr="00FD2517">
        <w:rPr>
          <w:rFonts w:ascii="Arial" w:hAnsi="Arial" w:cs="Arial"/>
          <w:szCs w:val="22"/>
        </w:rPr>
        <w:t>airsacculitis</w:t>
      </w:r>
      <w:proofErr w:type="spellEnd"/>
      <w:r w:rsidR="0041683F" w:rsidRPr="00FD2517">
        <w:rPr>
          <w:rFonts w:ascii="Arial" w:hAnsi="Arial" w:cs="Arial"/>
          <w:szCs w:val="22"/>
        </w:rPr>
        <w:t xml:space="preserve"> characterized by </w:t>
      </w:r>
      <w:r w:rsidR="00547442" w:rsidRPr="00FD2517">
        <w:rPr>
          <w:rFonts w:ascii="Arial" w:hAnsi="Arial" w:cs="Arial"/>
          <w:szCs w:val="22"/>
        </w:rPr>
        <w:t>hyperplastic epithelium</w:t>
      </w:r>
      <w:r w:rsidR="0041683F" w:rsidRPr="00FD2517">
        <w:rPr>
          <w:rFonts w:ascii="Arial" w:hAnsi="Arial" w:cs="Arial"/>
          <w:szCs w:val="22"/>
        </w:rPr>
        <w:t>, moderate to severe infiltration of mononuclear cells &amp; heterophils along with the presence of denuded epithelium &amp; necrotic cell debris in severe cases</w:t>
      </w:r>
      <w:r w:rsidR="00FE0500">
        <w:rPr>
          <w:rFonts w:ascii="Arial" w:hAnsi="Arial" w:cs="Arial"/>
          <w:szCs w:val="22"/>
        </w:rPr>
        <w:t xml:space="preserve"> (Fig-10 &amp; Fig-11)</w:t>
      </w:r>
      <w:r w:rsidR="0041683F" w:rsidRPr="00FD2517">
        <w:rPr>
          <w:rFonts w:ascii="Arial" w:hAnsi="Arial" w:cs="Arial"/>
          <w:szCs w:val="22"/>
        </w:rPr>
        <w:t>. The severity of the lesions appeared to be consistent with the gross CRD score of the necropsied birds.</w:t>
      </w:r>
      <w:r w:rsidR="00117B39" w:rsidRPr="00FD2517">
        <w:rPr>
          <w:rFonts w:ascii="Arial" w:hAnsi="Arial" w:cs="Arial"/>
          <w:szCs w:val="22"/>
        </w:rPr>
        <w:t xml:space="preserve"> </w:t>
      </w:r>
    </w:p>
    <w:p w14:paraId="1FB475AE" w14:textId="7ACF849A" w:rsidR="00FE0500" w:rsidRDefault="00FE0500" w:rsidP="00FE0500">
      <w:pPr>
        <w:spacing w:before="280" w:after="0" w:line="480" w:lineRule="auto"/>
        <w:jc w:val="both"/>
        <w:rPr>
          <w:rFonts w:ascii="Arial" w:hAnsi="Arial" w:cs="Arial"/>
          <w:szCs w:val="22"/>
        </w:rPr>
      </w:pPr>
      <w:r w:rsidRPr="00FE0500">
        <w:rPr>
          <w:rFonts w:ascii="Arial" w:hAnsi="Arial" w:cs="Arial"/>
          <w:noProof/>
          <w:szCs w:val="22"/>
        </w:rPr>
        <w:drawing>
          <wp:inline distT="0" distB="0" distL="0" distR="0" wp14:anchorId="3C37228B" wp14:editId="21E296D2">
            <wp:extent cx="4036242" cy="32099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9138" cy="3212228"/>
                    </a:xfrm>
                    <a:prstGeom prst="rect">
                      <a:avLst/>
                    </a:prstGeom>
                  </pic:spPr>
                </pic:pic>
              </a:graphicData>
            </a:graphic>
          </wp:inline>
        </w:drawing>
      </w:r>
      <w:r>
        <w:rPr>
          <w:rFonts w:ascii="Arial" w:hAnsi="Arial" w:cs="Arial"/>
          <w:szCs w:val="22"/>
        </w:rPr>
        <w:t xml:space="preserve">                        </w:t>
      </w:r>
    </w:p>
    <w:p w14:paraId="700F858C" w14:textId="62D2A677" w:rsidR="00F23F61" w:rsidRPr="00C66A3A" w:rsidRDefault="00FE0500" w:rsidP="00FE0500">
      <w:pPr>
        <w:spacing w:after="0" w:line="480" w:lineRule="auto"/>
        <w:jc w:val="both"/>
        <w:rPr>
          <w:rFonts w:ascii="Arial" w:hAnsi="Arial" w:cs="Arial"/>
          <w:b/>
          <w:sz w:val="20"/>
          <w:szCs w:val="22"/>
        </w:rPr>
      </w:pPr>
      <w:r w:rsidRPr="00C66A3A">
        <w:rPr>
          <w:rFonts w:ascii="Arial" w:hAnsi="Arial" w:cs="Arial"/>
          <w:b/>
          <w:sz w:val="20"/>
          <w:szCs w:val="22"/>
        </w:rPr>
        <w:t xml:space="preserve">Fig-10: Hyperplastic lining epithelium of </w:t>
      </w:r>
      <w:proofErr w:type="spellStart"/>
      <w:r w:rsidRPr="00C66A3A">
        <w:rPr>
          <w:rFonts w:ascii="Arial" w:hAnsi="Arial" w:cs="Arial"/>
          <w:b/>
          <w:sz w:val="20"/>
          <w:szCs w:val="22"/>
        </w:rPr>
        <w:t>airsacs</w:t>
      </w:r>
      <w:proofErr w:type="spellEnd"/>
      <w:r w:rsidR="00594392">
        <w:rPr>
          <w:rFonts w:ascii="Arial" w:hAnsi="Arial" w:cs="Arial"/>
          <w:b/>
          <w:sz w:val="20"/>
          <w:szCs w:val="22"/>
        </w:rPr>
        <w:t xml:space="preserve"> (arrow)</w:t>
      </w:r>
      <w:r w:rsidRPr="00C66A3A">
        <w:rPr>
          <w:rFonts w:ascii="Arial" w:hAnsi="Arial" w:cs="Arial"/>
          <w:b/>
          <w:sz w:val="20"/>
          <w:szCs w:val="22"/>
        </w:rPr>
        <w:t xml:space="preserve">, </w:t>
      </w:r>
      <w:r w:rsidR="00F23F61" w:rsidRPr="00C66A3A">
        <w:rPr>
          <w:rFonts w:ascii="Arial" w:hAnsi="Arial" w:cs="Arial"/>
          <w:b/>
          <w:sz w:val="20"/>
          <w:szCs w:val="22"/>
        </w:rPr>
        <w:t>with necrotic cell debris &amp; inflammatory cells</w:t>
      </w:r>
      <w:r w:rsidRPr="00C66A3A">
        <w:rPr>
          <w:rFonts w:ascii="Arial" w:hAnsi="Arial" w:cs="Arial"/>
          <w:b/>
          <w:sz w:val="20"/>
          <w:szCs w:val="22"/>
        </w:rPr>
        <w:t xml:space="preserve"> </w:t>
      </w:r>
      <w:r w:rsidR="00594392">
        <w:rPr>
          <w:rFonts w:ascii="Arial" w:hAnsi="Arial" w:cs="Arial"/>
          <w:b/>
          <w:sz w:val="20"/>
          <w:szCs w:val="22"/>
        </w:rPr>
        <w:t>(asterisk)</w:t>
      </w:r>
      <w:r w:rsidRPr="00C66A3A">
        <w:rPr>
          <w:rFonts w:ascii="Arial" w:hAnsi="Arial" w:cs="Arial"/>
          <w:b/>
          <w:sz w:val="20"/>
          <w:szCs w:val="22"/>
        </w:rPr>
        <w:t xml:space="preserve">     </w:t>
      </w:r>
    </w:p>
    <w:p w14:paraId="2F6C2170" w14:textId="77777777" w:rsidR="00F23F61" w:rsidRDefault="00F23F61" w:rsidP="00FE0500">
      <w:pPr>
        <w:spacing w:after="0" w:line="480" w:lineRule="auto"/>
        <w:jc w:val="both"/>
        <w:rPr>
          <w:rFonts w:ascii="Arial" w:hAnsi="Arial" w:cs="Arial"/>
          <w:sz w:val="20"/>
          <w:szCs w:val="22"/>
        </w:rPr>
      </w:pPr>
      <w:r w:rsidRPr="00FE0500">
        <w:rPr>
          <w:rFonts w:ascii="Arial" w:hAnsi="Arial" w:cs="Arial"/>
          <w:noProof/>
          <w:szCs w:val="22"/>
        </w:rPr>
        <w:lastRenderedPageBreak/>
        <w:drawing>
          <wp:inline distT="0" distB="0" distL="0" distR="0" wp14:anchorId="2A07A1CE" wp14:editId="41B76C8A">
            <wp:extent cx="4057650" cy="315424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4480" cy="3159558"/>
                    </a:xfrm>
                    <a:prstGeom prst="rect">
                      <a:avLst/>
                    </a:prstGeom>
                  </pic:spPr>
                </pic:pic>
              </a:graphicData>
            </a:graphic>
          </wp:inline>
        </w:drawing>
      </w:r>
    </w:p>
    <w:p w14:paraId="4271BDBD" w14:textId="1001ABAE" w:rsidR="00FE0500" w:rsidRPr="00C66A3A" w:rsidRDefault="00FE0500" w:rsidP="00FE0500">
      <w:pPr>
        <w:spacing w:after="0" w:line="480" w:lineRule="auto"/>
        <w:jc w:val="both"/>
        <w:rPr>
          <w:rFonts w:ascii="Arial" w:hAnsi="Arial" w:cs="Arial"/>
          <w:b/>
          <w:sz w:val="20"/>
          <w:szCs w:val="22"/>
        </w:rPr>
      </w:pPr>
      <w:r w:rsidRPr="00C66A3A">
        <w:rPr>
          <w:rFonts w:ascii="Arial" w:hAnsi="Arial" w:cs="Arial"/>
          <w:b/>
          <w:sz w:val="20"/>
          <w:szCs w:val="22"/>
        </w:rPr>
        <w:t>Fig-11: Congested subepithelial layer of air sacs</w:t>
      </w:r>
      <w:r w:rsidR="00594392">
        <w:rPr>
          <w:rFonts w:ascii="Arial" w:hAnsi="Arial" w:cs="Arial"/>
          <w:b/>
          <w:sz w:val="20"/>
          <w:szCs w:val="22"/>
        </w:rPr>
        <w:t xml:space="preserve"> (arrow)</w:t>
      </w:r>
      <w:r w:rsidR="00F23F61" w:rsidRPr="00C66A3A">
        <w:rPr>
          <w:rFonts w:ascii="Arial" w:hAnsi="Arial" w:cs="Arial"/>
          <w:b/>
          <w:sz w:val="20"/>
          <w:szCs w:val="22"/>
        </w:rPr>
        <w:t xml:space="preserve"> with </w:t>
      </w:r>
      <w:r w:rsidRPr="00C66A3A">
        <w:rPr>
          <w:rFonts w:ascii="Arial" w:hAnsi="Arial" w:cs="Arial"/>
          <w:b/>
          <w:sz w:val="20"/>
          <w:szCs w:val="22"/>
        </w:rPr>
        <w:t>mononuclear cell infiltration</w:t>
      </w:r>
      <w:r w:rsidR="00594392">
        <w:rPr>
          <w:rFonts w:ascii="Arial" w:hAnsi="Arial" w:cs="Arial"/>
          <w:b/>
          <w:sz w:val="20"/>
          <w:szCs w:val="22"/>
        </w:rPr>
        <w:t xml:space="preserve"> (asterisk)</w:t>
      </w:r>
    </w:p>
    <w:p w14:paraId="7AF0C399" w14:textId="3532784E" w:rsidR="00117B39" w:rsidRDefault="0041683F" w:rsidP="0041683F">
      <w:pPr>
        <w:spacing w:after="0" w:line="480" w:lineRule="auto"/>
        <w:ind w:firstLine="720"/>
        <w:jc w:val="both"/>
        <w:rPr>
          <w:rFonts w:ascii="Arial" w:hAnsi="Arial" w:cs="Arial"/>
          <w:szCs w:val="22"/>
        </w:rPr>
      </w:pPr>
      <w:r w:rsidRPr="00FD2517">
        <w:rPr>
          <w:rFonts w:ascii="Arial" w:hAnsi="Arial" w:cs="Arial"/>
          <w:szCs w:val="22"/>
        </w:rPr>
        <w:t>Histological lesions in the trachea of CRD affected birds were suggestive of moderate to severe catarrhal tracheitis</w:t>
      </w:r>
      <w:r w:rsidR="003011C2">
        <w:rPr>
          <w:rFonts w:ascii="Arial" w:hAnsi="Arial" w:cs="Arial"/>
          <w:szCs w:val="22"/>
        </w:rPr>
        <w:t xml:space="preserve"> with hyperplastic mucosal epithelium</w:t>
      </w:r>
      <w:r w:rsidRPr="00FD2517">
        <w:rPr>
          <w:rFonts w:ascii="Arial" w:hAnsi="Arial" w:cs="Arial"/>
          <w:szCs w:val="22"/>
        </w:rPr>
        <w:t xml:space="preserve"> on most occasions followed by </w:t>
      </w:r>
      <w:r w:rsidR="00D571E1">
        <w:rPr>
          <w:rFonts w:ascii="Arial" w:hAnsi="Arial" w:cs="Arial"/>
          <w:szCs w:val="22"/>
        </w:rPr>
        <w:t>hemorrhagic</w:t>
      </w:r>
      <w:r w:rsidRPr="00FD2517">
        <w:rPr>
          <w:rFonts w:ascii="Arial" w:hAnsi="Arial" w:cs="Arial"/>
          <w:szCs w:val="22"/>
        </w:rPr>
        <w:t xml:space="preserve"> tracheitis. Some cases presented either fibrinous or caseous exudates in the tracheal lumen along with catarrhal inflammation</w:t>
      </w:r>
      <w:r w:rsidR="003011C2">
        <w:rPr>
          <w:rFonts w:ascii="Arial" w:hAnsi="Arial" w:cs="Arial"/>
          <w:szCs w:val="22"/>
        </w:rPr>
        <w:t xml:space="preserve"> (Fig-12 &amp; Fig-13)</w:t>
      </w:r>
      <w:r w:rsidRPr="00FD2517">
        <w:rPr>
          <w:rFonts w:ascii="Arial" w:hAnsi="Arial" w:cs="Arial"/>
          <w:szCs w:val="22"/>
        </w:rPr>
        <w:t xml:space="preserve">. </w:t>
      </w:r>
      <w:r w:rsidR="00547442" w:rsidRPr="00FD2517">
        <w:rPr>
          <w:rFonts w:ascii="Arial" w:hAnsi="Arial" w:cs="Arial"/>
          <w:szCs w:val="22"/>
        </w:rPr>
        <w:t xml:space="preserve">These lesions conformed with the observations of previous researchers Karthik </w:t>
      </w:r>
      <w:r w:rsidR="00547442" w:rsidRPr="00FD2517">
        <w:rPr>
          <w:rFonts w:ascii="Arial" w:hAnsi="Arial" w:cs="Arial"/>
          <w:i/>
          <w:szCs w:val="22"/>
        </w:rPr>
        <w:t>et al</w:t>
      </w:r>
      <w:r w:rsidR="00547442" w:rsidRPr="00FD2517">
        <w:rPr>
          <w:rFonts w:ascii="Arial" w:hAnsi="Arial" w:cs="Arial"/>
          <w:szCs w:val="22"/>
        </w:rPr>
        <w:t xml:space="preserve">. (2018), and Manimaran </w:t>
      </w:r>
      <w:r w:rsidR="00547442" w:rsidRPr="00FD2517">
        <w:rPr>
          <w:rFonts w:ascii="Arial" w:hAnsi="Arial" w:cs="Arial"/>
          <w:i/>
          <w:szCs w:val="22"/>
        </w:rPr>
        <w:t>et al</w:t>
      </w:r>
      <w:r w:rsidR="00547442" w:rsidRPr="00FD2517">
        <w:rPr>
          <w:rFonts w:ascii="Arial" w:hAnsi="Arial" w:cs="Arial"/>
          <w:szCs w:val="22"/>
        </w:rPr>
        <w:t xml:space="preserve">. (2019) with minor variations. </w:t>
      </w:r>
      <w:r w:rsidR="00117B39" w:rsidRPr="00FD2517">
        <w:rPr>
          <w:rFonts w:ascii="Arial" w:hAnsi="Arial" w:cs="Arial"/>
          <w:szCs w:val="22"/>
        </w:rPr>
        <w:t xml:space="preserve">The lesions observed in the nasal chambers, sinuses, air sacs and the trachea could be attributed to the preferential colonization of respiratory epithelium by the </w:t>
      </w:r>
      <w:proofErr w:type="spellStart"/>
      <w:r w:rsidR="00117B39" w:rsidRPr="00FD2517">
        <w:rPr>
          <w:rFonts w:ascii="Arial" w:hAnsi="Arial" w:cs="Arial"/>
          <w:szCs w:val="22"/>
        </w:rPr>
        <w:t>mycoplasmatales</w:t>
      </w:r>
      <w:proofErr w:type="spellEnd"/>
      <w:r w:rsidR="00117B39" w:rsidRPr="00FD2517">
        <w:rPr>
          <w:rFonts w:ascii="Arial" w:hAnsi="Arial" w:cs="Arial"/>
          <w:szCs w:val="22"/>
        </w:rPr>
        <w:t xml:space="preserve"> (Gerlach, 1994) and subsequent inflammatory reactions. </w:t>
      </w:r>
    </w:p>
    <w:p w14:paraId="31C4BB32" w14:textId="60FA33CD" w:rsidR="003011C2" w:rsidRDefault="003011C2" w:rsidP="003011C2">
      <w:pPr>
        <w:spacing w:after="0" w:line="480" w:lineRule="auto"/>
        <w:jc w:val="both"/>
        <w:rPr>
          <w:rFonts w:ascii="Arial" w:hAnsi="Arial" w:cs="Arial"/>
          <w:szCs w:val="22"/>
        </w:rPr>
      </w:pPr>
      <w:r w:rsidRPr="003011C2">
        <w:rPr>
          <w:rFonts w:ascii="Arial" w:hAnsi="Arial" w:cs="Arial"/>
          <w:noProof/>
          <w:szCs w:val="22"/>
        </w:rPr>
        <w:lastRenderedPageBreak/>
        <w:drawing>
          <wp:inline distT="0" distB="0" distL="0" distR="0" wp14:anchorId="3B23BEB2" wp14:editId="4EC06F3A">
            <wp:extent cx="3800475" cy="3200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9278" cy="3207813"/>
                    </a:xfrm>
                    <a:prstGeom prst="rect">
                      <a:avLst/>
                    </a:prstGeom>
                  </pic:spPr>
                </pic:pic>
              </a:graphicData>
            </a:graphic>
          </wp:inline>
        </w:drawing>
      </w:r>
      <w:r>
        <w:rPr>
          <w:rFonts w:ascii="Arial" w:hAnsi="Arial" w:cs="Arial"/>
          <w:szCs w:val="22"/>
        </w:rPr>
        <w:t xml:space="preserve">              </w:t>
      </w:r>
    </w:p>
    <w:p w14:paraId="38CD66B9" w14:textId="549BF9A8" w:rsidR="00F23F61" w:rsidRPr="00C66A3A" w:rsidRDefault="003011C2" w:rsidP="003011C2">
      <w:pPr>
        <w:spacing w:after="0" w:line="480" w:lineRule="auto"/>
        <w:jc w:val="both"/>
        <w:rPr>
          <w:rFonts w:ascii="Arial" w:hAnsi="Arial" w:cs="Arial"/>
          <w:b/>
          <w:sz w:val="20"/>
          <w:szCs w:val="22"/>
        </w:rPr>
      </w:pPr>
      <w:r w:rsidRPr="00C66A3A">
        <w:rPr>
          <w:rFonts w:ascii="Arial" w:hAnsi="Arial" w:cs="Arial"/>
          <w:b/>
          <w:sz w:val="20"/>
          <w:szCs w:val="22"/>
        </w:rPr>
        <w:t>Fig-12: Hyperplastic tracheal epithelium with</w:t>
      </w:r>
      <w:r w:rsidR="00F23F61" w:rsidRPr="00C66A3A">
        <w:rPr>
          <w:rFonts w:ascii="Arial" w:hAnsi="Arial" w:cs="Arial"/>
          <w:b/>
          <w:sz w:val="20"/>
          <w:szCs w:val="22"/>
        </w:rPr>
        <w:t xml:space="preserve"> mucosal congestion</w:t>
      </w:r>
      <w:r w:rsidR="00594392">
        <w:rPr>
          <w:rFonts w:ascii="Arial" w:hAnsi="Arial" w:cs="Arial"/>
          <w:b/>
          <w:sz w:val="20"/>
          <w:szCs w:val="22"/>
        </w:rPr>
        <w:t xml:space="preserve"> (asterisk)</w:t>
      </w:r>
    </w:p>
    <w:p w14:paraId="5AF400C2" w14:textId="5DCE003F" w:rsidR="00F23F61" w:rsidRDefault="00F23F61" w:rsidP="003011C2">
      <w:pPr>
        <w:spacing w:after="0" w:line="480" w:lineRule="auto"/>
        <w:jc w:val="both"/>
        <w:rPr>
          <w:rFonts w:ascii="Arial" w:hAnsi="Arial" w:cs="Arial"/>
          <w:sz w:val="20"/>
          <w:szCs w:val="22"/>
        </w:rPr>
      </w:pPr>
    </w:p>
    <w:p w14:paraId="42EC4EB2" w14:textId="7E93EC62" w:rsidR="00F23F61" w:rsidRDefault="00F23F61" w:rsidP="003011C2">
      <w:pPr>
        <w:spacing w:after="0" w:line="480" w:lineRule="auto"/>
        <w:jc w:val="both"/>
        <w:rPr>
          <w:rFonts w:ascii="Arial" w:hAnsi="Arial" w:cs="Arial"/>
          <w:sz w:val="20"/>
          <w:szCs w:val="22"/>
        </w:rPr>
      </w:pPr>
      <w:r w:rsidRPr="003011C2">
        <w:rPr>
          <w:rFonts w:ascii="Arial" w:hAnsi="Arial" w:cs="Arial"/>
          <w:noProof/>
          <w:szCs w:val="22"/>
        </w:rPr>
        <w:drawing>
          <wp:inline distT="0" distB="0" distL="0" distR="0" wp14:anchorId="0BE0771F" wp14:editId="2E2CA867">
            <wp:extent cx="3790950" cy="289309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9301" cy="2899466"/>
                    </a:xfrm>
                    <a:prstGeom prst="rect">
                      <a:avLst/>
                    </a:prstGeom>
                  </pic:spPr>
                </pic:pic>
              </a:graphicData>
            </a:graphic>
          </wp:inline>
        </w:drawing>
      </w:r>
    </w:p>
    <w:p w14:paraId="5369FD62" w14:textId="37F862DC" w:rsidR="003011C2" w:rsidRPr="00C66A3A" w:rsidRDefault="003011C2" w:rsidP="003011C2">
      <w:pPr>
        <w:spacing w:after="0" w:line="480" w:lineRule="auto"/>
        <w:jc w:val="both"/>
        <w:rPr>
          <w:rFonts w:ascii="Arial" w:hAnsi="Arial" w:cs="Arial"/>
          <w:b/>
          <w:sz w:val="20"/>
          <w:szCs w:val="22"/>
        </w:rPr>
      </w:pPr>
      <w:r w:rsidRPr="00C66A3A">
        <w:rPr>
          <w:rFonts w:ascii="Arial" w:hAnsi="Arial" w:cs="Arial"/>
          <w:b/>
          <w:sz w:val="20"/>
          <w:szCs w:val="22"/>
        </w:rPr>
        <w:t>Fig-13: Necrosis of tracheal epithelium, congestion</w:t>
      </w:r>
      <w:r w:rsidR="00F23F61" w:rsidRPr="00C66A3A">
        <w:rPr>
          <w:rFonts w:ascii="Arial" w:hAnsi="Arial" w:cs="Arial"/>
          <w:b/>
          <w:sz w:val="20"/>
          <w:szCs w:val="22"/>
        </w:rPr>
        <w:t xml:space="preserve"> </w:t>
      </w:r>
      <w:r w:rsidRPr="00C66A3A">
        <w:rPr>
          <w:rFonts w:ascii="Arial" w:hAnsi="Arial" w:cs="Arial"/>
          <w:b/>
          <w:sz w:val="20"/>
          <w:szCs w:val="22"/>
        </w:rPr>
        <w:t xml:space="preserve">in the lamina propria &amp; mixed inflammatory cells                               </w:t>
      </w:r>
    </w:p>
    <w:p w14:paraId="365D988E" w14:textId="77777777" w:rsidR="003011C2" w:rsidRPr="00FD2517" w:rsidRDefault="003011C2" w:rsidP="003011C2">
      <w:pPr>
        <w:spacing w:after="0" w:line="480" w:lineRule="auto"/>
        <w:jc w:val="both"/>
        <w:rPr>
          <w:rFonts w:ascii="Arial" w:hAnsi="Arial" w:cs="Arial"/>
          <w:szCs w:val="22"/>
        </w:rPr>
      </w:pPr>
    </w:p>
    <w:p w14:paraId="78E2A45D" w14:textId="747184F1" w:rsidR="0041683F" w:rsidRDefault="00DD1815" w:rsidP="00117B39">
      <w:pPr>
        <w:spacing w:after="0" w:line="480" w:lineRule="auto"/>
        <w:ind w:firstLine="720"/>
        <w:jc w:val="both"/>
        <w:rPr>
          <w:rFonts w:ascii="Arial" w:hAnsi="Arial" w:cs="Arial"/>
          <w:szCs w:val="22"/>
        </w:rPr>
      </w:pPr>
      <w:r w:rsidRPr="00FD2517">
        <w:rPr>
          <w:rFonts w:ascii="Arial" w:hAnsi="Arial" w:cs="Arial"/>
          <w:szCs w:val="22"/>
        </w:rPr>
        <w:t>The</w:t>
      </w:r>
      <w:r w:rsidR="0041683F" w:rsidRPr="00FD2517">
        <w:rPr>
          <w:rFonts w:ascii="Arial" w:hAnsi="Arial" w:cs="Arial"/>
          <w:szCs w:val="22"/>
        </w:rPr>
        <w:t xml:space="preserve"> lungs of CRD affected birds </w:t>
      </w:r>
      <w:r w:rsidRPr="00FD2517">
        <w:rPr>
          <w:rFonts w:ascii="Arial" w:hAnsi="Arial" w:cs="Arial"/>
          <w:szCs w:val="22"/>
        </w:rPr>
        <w:t>showed</w:t>
      </w:r>
      <w:r w:rsidR="0041683F" w:rsidRPr="00FD2517">
        <w:rPr>
          <w:rFonts w:ascii="Arial" w:hAnsi="Arial" w:cs="Arial"/>
          <w:szCs w:val="22"/>
        </w:rPr>
        <w:t xml:space="preserve"> moderate to severe bronchopneumonia in most cases followed by broncho-interstitial pneumonia. The major microscopic lesions noticed </w:t>
      </w:r>
      <w:r w:rsidR="00547442" w:rsidRPr="00FD2517">
        <w:rPr>
          <w:rFonts w:ascii="Arial" w:hAnsi="Arial" w:cs="Arial"/>
          <w:szCs w:val="22"/>
        </w:rPr>
        <w:t>included</w:t>
      </w:r>
      <w:r w:rsidR="0041683F" w:rsidRPr="00FD2517">
        <w:rPr>
          <w:rFonts w:ascii="Arial" w:hAnsi="Arial" w:cs="Arial"/>
          <w:szCs w:val="22"/>
        </w:rPr>
        <w:t xml:space="preserve"> varying degrees of congestion, destruction of surface epithelium, infiltration of </w:t>
      </w:r>
      <w:r w:rsidR="0041683F" w:rsidRPr="00FD2517">
        <w:rPr>
          <w:rFonts w:ascii="Arial" w:hAnsi="Arial" w:cs="Arial"/>
          <w:szCs w:val="22"/>
        </w:rPr>
        <w:lastRenderedPageBreak/>
        <w:t>lymphoplasmacytic &amp; polymorphonuclear inflammatory cells, presence of eosinophilic proteinaceous exudates in the lumen, necrosis and denudation of bronchial epithelium and respiratory atrial muscle thickening</w:t>
      </w:r>
      <w:r w:rsidR="00096C13">
        <w:rPr>
          <w:rFonts w:ascii="Arial" w:hAnsi="Arial" w:cs="Arial"/>
          <w:szCs w:val="22"/>
        </w:rPr>
        <w:t xml:space="preserve"> Fig-14 &amp; Fig-15)</w:t>
      </w:r>
      <w:r w:rsidR="0041683F" w:rsidRPr="00FD2517">
        <w:rPr>
          <w:rFonts w:ascii="Arial" w:hAnsi="Arial" w:cs="Arial"/>
          <w:szCs w:val="22"/>
        </w:rPr>
        <w:t>.</w:t>
      </w:r>
      <w:r w:rsidR="00117B39" w:rsidRPr="00FD2517">
        <w:rPr>
          <w:rFonts w:ascii="Arial" w:hAnsi="Arial" w:cs="Arial"/>
          <w:szCs w:val="22"/>
        </w:rPr>
        <w:t xml:space="preserve"> Similar histopathological changes in the lungs of CRD affected birds have been recorded by earlier researchers like </w:t>
      </w:r>
      <w:proofErr w:type="spellStart"/>
      <w:r w:rsidR="00117B39" w:rsidRPr="00FD2517">
        <w:rPr>
          <w:rFonts w:ascii="Arial" w:hAnsi="Arial" w:cs="Arial"/>
          <w:szCs w:val="22"/>
        </w:rPr>
        <w:t>Abdanaser</w:t>
      </w:r>
      <w:proofErr w:type="spellEnd"/>
      <w:r w:rsidR="00117B39" w:rsidRPr="00FD2517">
        <w:rPr>
          <w:rFonts w:ascii="Arial" w:hAnsi="Arial" w:cs="Arial"/>
          <w:szCs w:val="22"/>
        </w:rPr>
        <w:t xml:space="preserve"> </w:t>
      </w:r>
      <w:r w:rsidR="001E44A4" w:rsidRPr="00FD2517">
        <w:rPr>
          <w:rFonts w:ascii="Arial" w:hAnsi="Arial" w:cs="Arial"/>
          <w:i/>
          <w:szCs w:val="22"/>
        </w:rPr>
        <w:t>et al</w:t>
      </w:r>
      <w:r w:rsidR="00117B39" w:rsidRPr="00FD2517">
        <w:rPr>
          <w:rFonts w:ascii="Arial" w:hAnsi="Arial" w:cs="Arial"/>
          <w:szCs w:val="22"/>
        </w:rPr>
        <w:t>. (2019)</w:t>
      </w:r>
      <w:r w:rsidR="00980201" w:rsidRPr="00FD2517">
        <w:rPr>
          <w:rFonts w:ascii="Arial" w:hAnsi="Arial" w:cs="Arial"/>
          <w:szCs w:val="22"/>
        </w:rPr>
        <w:t xml:space="preserve"> and</w:t>
      </w:r>
      <w:r w:rsidR="00117B39" w:rsidRPr="00FD2517">
        <w:rPr>
          <w:rFonts w:ascii="Arial" w:hAnsi="Arial" w:cs="Arial"/>
          <w:szCs w:val="22"/>
        </w:rPr>
        <w:t xml:space="preserve"> Manimaran </w:t>
      </w:r>
      <w:r w:rsidR="001E44A4" w:rsidRPr="00FD2517">
        <w:rPr>
          <w:rFonts w:ascii="Arial" w:hAnsi="Arial" w:cs="Arial"/>
          <w:i/>
          <w:szCs w:val="22"/>
        </w:rPr>
        <w:t>et al</w:t>
      </w:r>
      <w:r w:rsidR="00117B39" w:rsidRPr="00FD2517">
        <w:rPr>
          <w:rFonts w:ascii="Arial" w:hAnsi="Arial" w:cs="Arial"/>
          <w:szCs w:val="22"/>
        </w:rPr>
        <w:t>. (2019), albeit with minor variations in the intensity of lesions.</w:t>
      </w:r>
    </w:p>
    <w:p w14:paraId="061071C6" w14:textId="3D9FFD55" w:rsidR="00096C13" w:rsidRDefault="00096C13" w:rsidP="00096C13">
      <w:pPr>
        <w:spacing w:after="0" w:line="480" w:lineRule="auto"/>
        <w:jc w:val="both"/>
        <w:rPr>
          <w:rFonts w:ascii="Arial" w:hAnsi="Arial" w:cs="Arial"/>
          <w:szCs w:val="22"/>
        </w:rPr>
      </w:pPr>
      <w:r w:rsidRPr="00096C13">
        <w:rPr>
          <w:rFonts w:ascii="Arial" w:hAnsi="Arial" w:cs="Arial"/>
          <w:noProof/>
          <w:szCs w:val="22"/>
        </w:rPr>
        <w:drawing>
          <wp:inline distT="0" distB="0" distL="0" distR="0" wp14:anchorId="35CA6FF2" wp14:editId="0A7F232C">
            <wp:extent cx="2847975" cy="229779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8922" cy="2306630"/>
                    </a:xfrm>
                    <a:prstGeom prst="rect">
                      <a:avLst/>
                    </a:prstGeom>
                  </pic:spPr>
                </pic:pic>
              </a:graphicData>
            </a:graphic>
          </wp:inline>
        </w:drawing>
      </w:r>
      <w:r>
        <w:rPr>
          <w:rFonts w:ascii="Arial" w:hAnsi="Arial" w:cs="Arial"/>
          <w:szCs w:val="22"/>
        </w:rPr>
        <w:tab/>
      </w:r>
    </w:p>
    <w:p w14:paraId="57F00A7D" w14:textId="77777777" w:rsidR="00F23F61" w:rsidRPr="00C66A3A" w:rsidRDefault="00096C13" w:rsidP="00096C13">
      <w:pPr>
        <w:spacing w:after="0" w:line="480" w:lineRule="auto"/>
        <w:jc w:val="both"/>
        <w:rPr>
          <w:rFonts w:ascii="Arial" w:hAnsi="Arial" w:cs="Arial"/>
          <w:b/>
          <w:sz w:val="20"/>
          <w:szCs w:val="22"/>
        </w:rPr>
      </w:pPr>
      <w:r w:rsidRPr="00C66A3A">
        <w:rPr>
          <w:rFonts w:ascii="Arial" w:hAnsi="Arial" w:cs="Arial"/>
          <w:b/>
          <w:sz w:val="20"/>
          <w:szCs w:val="22"/>
        </w:rPr>
        <w:t xml:space="preserve">Fig-14: Necrotic debris in secondary </w:t>
      </w:r>
      <w:proofErr w:type="gramStart"/>
      <w:r w:rsidRPr="00C66A3A">
        <w:rPr>
          <w:rFonts w:ascii="Arial" w:hAnsi="Arial" w:cs="Arial"/>
          <w:b/>
          <w:sz w:val="20"/>
          <w:szCs w:val="22"/>
        </w:rPr>
        <w:t xml:space="preserve">bronchi  </w:t>
      </w:r>
      <w:r w:rsidR="00F23F61" w:rsidRPr="00C66A3A">
        <w:rPr>
          <w:rFonts w:ascii="Arial" w:hAnsi="Arial" w:cs="Arial"/>
          <w:b/>
          <w:sz w:val="20"/>
          <w:szCs w:val="22"/>
        </w:rPr>
        <w:t>of</w:t>
      </w:r>
      <w:proofErr w:type="gramEnd"/>
      <w:r w:rsidR="00F23F61" w:rsidRPr="00C66A3A">
        <w:rPr>
          <w:rFonts w:ascii="Arial" w:hAnsi="Arial" w:cs="Arial"/>
          <w:b/>
          <w:sz w:val="20"/>
          <w:szCs w:val="22"/>
        </w:rPr>
        <w:t xml:space="preserve"> lungs with mixed inflammatory cells  </w:t>
      </w:r>
    </w:p>
    <w:p w14:paraId="027D8EC3" w14:textId="25DA8278" w:rsidR="00F23F61" w:rsidRDefault="00F23F61" w:rsidP="00096C13">
      <w:pPr>
        <w:spacing w:after="0" w:line="480" w:lineRule="auto"/>
        <w:jc w:val="both"/>
        <w:rPr>
          <w:rFonts w:ascii="Arial" w:hAnsi="Arial" w:cs="Arial"/>
          <w:sz w:val="20"/>
          <w:szCs w:val="22"/>
        </w:rPr>
      </w:pPr>
      <w:r w:rsidRPr="00096C13">
        <w:rPr>
          <w:rFonts w:ascii="Arial" w:hAnsi="Arial" w:cs="Arial"/>
          <w:noProof/>
          <w:szCs w:val="22"/>
        </w:rPr>
        <w:drawing>
          <wp:inline distT="0" distB="0" distL="0" distR="0" wp14:anchorId="4ACBEED7" wp14:editId="4BC7E6FB">
            <wp:extent cx="3227469" cy="2638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9640" cy="2640200"/>
                    </a:xfrm>
                    <a:prstGeom prst="rect">
                      <a:avLst/>
                    </a:prstGeom>
                  </pic:spPr>
                </pic:pic>
              </a:graphicData>
            </a:graphic>
          </wp:inline>
        </w:drawing>
      </w:r>
    </w:p>
    <w:p w14:paraId="3B24AC29" w14:textId="3DC67B86" w:rsidR="00096C13" w:rsidRPr="00C66A3A" w:rsidRDefault="00096C13" w:rsidP="00096C13">
      <w:pPr>
        <w:spacing w:after="0" w:line="480" w:lineRule="auto"/>
        <w:jc w:val="both"/>
        <w:rPr>
          <w:rFonts w:ascii="Arial" w:hAnsi="Arial" w:cs="Arial"/>
          <w:b/>
          <w:sz w:val="20"/>
          <w:szCs w:val="22"/>
        </w:rPr>
      </w:pPr>
      <w:r w:rsidRPr="00C66A3A">
        <w:rPr>
          <w:rFonts w:ascii="Arial" w:hAnsi="Arial" w:cs="Arial"/>
          <w:b/>
          <w:sz w:val="20"/>
          <w:szCs w:val="22"/>
        </w:rPr>
        <w:t>Fig-15: Obliteration of bronchial lumen with caseous</w:t>
      </w:r>
      <w:r w:rsidR="00F23F61" w:rsidRPr="00C66A3A">
        <w:rPr>
          <w:rFonts w:ascii="Arial" w:hAnsi="Arial" w:cs="Arial"/>
          <w:b/>
          <w:sz w:val="20"/>
          <w:szCs w:val="22"/>
        </w:rPr>
        <w:t xml:space="preserve"> </w:t>
      </w:r>
      <w:r w:rsidRPr="00C66A3A">
        <w:rPr>
          <w:rFonts w:ascii="Arial" w:hAnsi="Arial" w:cs="Arial"/>
          <w:b/>
          <w:sz w:val="20"/>
          <w:szCs w:val="22"/>
        </w:rPr>
        <w:t xml:space="preserve">exudate consisting of cell debris &amp; mononuclear cells </w:t>
      </w:r>
    </w:p>
    <w:p w14:paraId="08ED76B1" w14:textId="204C9654" w:rsidR="00096C13" w:rsidRPr="00642DDD" w:rsidRDefault="00096C13" w:rsidP="00096C13">
      <w:pPr>
        <w:spacing w:after="0" w:line="480" w:lineRule="auto"/>
        <w:jc w:val="both"/>
        <w:rPr>
          <w:rFonts w:ascii="Arial" w:hAnsi="Arial" w:cs="Arial"/>
          <w:sz w:val="20"/>
          <w:szCs w:val="22"/>
        </w:rPr>
      </w:pPr>
      <w:r>
        <w:rPr>
          <w:rFonts w:ascii="Arial" w:hAnsi="Arial" w:cs="Arial"/>
          <w:sz w:val="20"/>
          <w:szCs w:val="22"/>
        </w:rPr>
        <w:tab/>
      </w:r>
      <w:r>
        <w:rPr>
          <w:rFonts w:ascii="Arial" w:hAnsi="Arial" w:cs="Arial"/>
          <w:sz w:val="20"/>
          <w:szCs w:val="22"/>
        </w:rPr>
        <w:tab/>
        <w:t xml:space="preserve">                                </w:t>
      </w:r>
    </w:p>
    <w:p w14:paraId="1BD37D4D" w14:textId="1ADDF44C" w:rsidR="00117B39" w:rsidRPr="00FD2517" w:rsidRDefault="00117B39" w:rsidP="00117B39">
      <w:pPr>
        <w:spacing w:after="0" w:line="480" w:lineRule="auto"/>
        <w:ind w:firstLine="720"/>
        <w:jc w:val="both"/>
        <w:rPr>
          <w:rFonts w:ascii="Arial" w:hAnsi="Arial" w:cs="Arial"/>
          <w:szCs w:val="22"/>
        </w:rPr>
      </w:pPr>
      <w:r w:rsidRPr="00FD2517">
        <w:rPr>
          <w:rFonts w:ascii="Arial" w:hAnsi="Arial" w:cs="Arial"/>
          <w:szCs w:val="22"/>
        </w:rPr>
        <w:t xml:space="preserve">Although </w:t>
      </w:r>
      <w:r w:rsidR="00547442" w:rsidRPr="00FD2517">
        <w:rPr>
          <w:rFonts w:ascii="Arial" w:hAnsi="Arial" w:cs="Arial"/>
          <w:szCs w:val="22"/>
        </w:rPr>
        <w:t xml:space="preserve">the immunity of the </w:t>
      </w:r>
      <w:r w:rsidRPr="00FD2517">
        <w:rPr>
          <w:rFonts w:ascii="Arial" w:hAnsi="Arial" w:cs="Arial"/>
          <w:szCs w:val="22"/>
        </w:rPr>
        <w:t xml:space="preserve">respiratory system </w:t>
      </w:r>
      <w:r w:rsidR="00547442" w:rsidRPr="00FD2517">
        <w:rPr>
          <w:rFonts w:ascii="Arial" w:hAnsi="Arial" w:cs="Arial"/>
          <w:szCs w:val="22"/>
        </w:rPr>
        <w:t>is quite</w:t>
      </w:r>
      <w:r w:rsidRPr="00FD2517">
        <w:rPr>
          <w:rFonts w:ascii="Arial" w:hAnsi="Arial" w:cs="Arial"/>
          <w:szCs w:val="22"/>
        </w:rPr>
        <w:t xml:space="preserve"> robust, it is continuously exposed to various microbial agents and other noxious agents. The respiratory system is a frequently vulnerable region where exposure to aerosol contaminants induce an adaptive </w:t>
      </w:r>
      <w:r w:rsidRPr="00FD2517">
        <w:rPr>
          <w:rFonts w:ascii="Arial" w:hAnsi="Arial" w:cs="Arial"/>
          <w:szCs w:val="22"/>
        </w:rPr>
        <w:lastRenderedPageBreak/>
        <w:t xml:space="preserve">immune response or have a pathologic effect and hence inflammation is </w:t>
      </w:r>
      <w:r w:rsidR="00547442" w:rsidRPr="00FD2517">
        <w:rPr>
          <w:rFonts w:ascii="Arial" w:hAnsi="Arial" w:cs="Arial"/>
          <w:szCs w:val="22"/>
        </w:rPr>
        <w:t>a</w:t>
      </w:r>
      <w:r w:rsidRPr="00FD2517">
        <w:rPr>
          <w:rFonts w:ascii="Arial" w:hAnsi="Arial" w:cs="Arial"/>
          <w:szCs w:val="22"/>
        </w:rPr>
        <w:t xml:space="preserve"> common finding in the respiratory tract infections (Lopez and Martinson, 2017). Gerlach (1994) reported that </w:t>
      </w:r>
      <w:proofErr w:type="spellStart"/>
      <w:r w:rsidRPr="00FD2517">
        <w:rPr>
          <w:rFonts w:ascii="Arial" w:hAnsi="Arial" w:cs="Arial"/>
          <w:szCs w:val="22"/>
        </w:rPr>
        <w:t>Mycoplasmatales</w:t>
      </w:r>
      <w:proofErr w:type="spellEnd"/>
      <w:r w:rsidRPr="00FD2517">
        <w:rPr>
          <w:rFonts w:ascii="Arial" w:hAnsi="Arial" w:cs="Arial"/>
          <w:szCs w:val="22"/>
        </w:rPr>
        <w:t xml:space="preserve"> prefer to attach and </w:t>
      </w:r>
      <w:r w:rsidR="00547442" w:rsidRPr="00FD2517">
        <w:rPr>
          <w:rFonts w:ascii="Arial" w:hAnsi="Arial" w:cs="Arial"/>
          <w:szCs w:val="22"/>
        </w:rPr>
        <w:t>colonize</w:t>
      </w:r>
      <w:r w:rsidRPr="00FD2517">
        <w:rPr>
          <w:rFonts w:ascii="Arial" w:hAnsi="Arial" w:cs="Arial"/>
          <w:szCs w:val="22"/>
        </w:rPr>
        <w:t xml:space="preserve"> the respiratory mucosa and infection begins with the adsorption of the bacteria to surface of the host cells surfaces. When exposed to </w:t>
      </w:r>
      <w:r w:rsidR="007B1B0C" w:rsidRPr="00FD2517">
        <w:rPr>
          <w:rFonts w:ascii="Arial" w:hAnsi="Arial" w:cs="Arial"/>
          <w:szCs w:val="22"/>
        </w:rPr>
        <w:t xml:space="preserve">            </w:t>
      </w:r>
      <w:r w:rsidRPr="00FD2517">
        <w:rPr>
          <w:rFonts w:ascii="Arial" w:hAnsi="Arial" w:cs="Arial"/>
          <w:i/>
          <w:szCs w:val="22"/>
        </w:rPr>
        <w:t xml:space="preserve">M. </w:t>
      </w:r>
      <w:proofErr w:type="spellStart"/>
      <w:r w:rsidRPr="00FD2517">
        <w:rPr>
          <w:rFonts w:ascii="Arial" w:hAnsi="Arial" w:cs="Arial"/>
          <w:i/>
          <w:szCs w:val="22"/>
        </w:rPr>
        <w:t>gallisepticum</w:t>
      </w:r>
      <w:proofErr w:type="spellEnd"/>
      <w:r w:rsidRPr="00FD2517">
        <w:rPr>
          <w:rFonts w:ascii="Arial" w:hAnsi="Arial" w:cs="Arial"/>
          <w:i/>
          <w:szCs w:val="22"/>
        </w:rPr>
        <w:t>,</w:t>
      </w:r>
      <w:r w:rsidRPr="00FD2517">
        <w:rPr>
          <w:rFonts w:ascii="Arial" w:hAnsi="Arial" w:cs="Arial"/>
          <w:szCs w:val="22"/>
        </w:rPr>
        <w:t xml:space="preserve"> the host produces a robust inflammatory response that causes respiratory distress in chickens leading to varied magnitude of lesions on the lining of their lungs and air sacs (Beaudet </w:t>
      </w:r>
      <w:r w:rsidR="001E44A4" w:rsidRPr="00FD2517">
        <w:rPr>
          <w:rFonts w:ascii="Arial" w:hAnsi="Arial" w:cs="Arial"/>
          <w:i/>
          <w:szCs w:val="22"/>
        </w:rPr>
        <w:t>et al</w:t>
      </w:r>
      <w:r w:rsidRPr="00FD2517">
        <w:rPr>
          <w:rFonts w:ascii="Arial" w:hAnsi="Arial" w:cs="Arial"/>
          <w:szCs w:val="22"/>
        </w:rPr>
        <w:t xml:space="preserve">., 2017).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szCs w:val="22"/>
        </w:rPr>
        <w:t xml:space="preserve"> infection </w:t>
      </w:r>
      <w:r w:rsidR="00547442" w:rsidRPr="00FD2517">
        <w:rPr>
          <w:rFonts w:ascii="Arial" w:hAnsi="Arial" w:cs="Arial"/>
          <w:szCs w:val="22"/>
        </w:rPr>
        <w:t>might</w:t>
      </w:r>
      <w:r w:rsidRPr="00FD2517">
        <w:rPr>
          <w:rFonts w:ascii="Arial" w:hAnsi="Arial" w:cs="Arial"/>
          <w:szCs w:val="22"/>
        </w:rPr>
        <w:t xml:space="preserve"> cause a host energy metabolism dysfunction which hampers the normal homeostasis of host cells, exerts oxidative stress and activates various cell signaling pathways that induce inflammatory reaction, apoptosis, </w:t>
      </w:r>
      <w:r w:rsidR="00A070FF" w:rsidRPr="00FD2517">
        <w:rPr>
          <w:rFonts w:ascii="Arial" w:hAnsi="Arial" w:cs="Arial"/>
          <w:szCs w:val="22"/>
        </w:rPr>
        <w:t xml:space="preserve">and </w:t>
      </w:r>
      <w:r w:rsidRPr="00FD2517">
        <w:rPr>
          <w:rFonts w:ascii="Arial" w:hAnsi="Arial" w:cs="Arial"/>
          <w:szCs w:val="22"/>
        </w:rPr>
        <w:t xml:space="preserve">autophagy to cause immune suppression and cell death (Ishfaq </w:t>
      </w:r>
      <w:r w:rsidR="001E44A4" w:rsidRPr="00FD2517">
        <w:rPr>
          <w:rFonts w:ascii="Arial" w:hAnsi="Arial" w:cs="Arial"/>
          <w:i/>
          <w:szCs w:val="22"/>
        </w:rPr>
        <w:t>et al</w:t>
      </w:r>
      <w:r w:rsidRPr="00FD2517">
        <w:rPr>
          <w:rFonts w:ascii="Arial" w:hAnsi="Arial" w:cs="Arial"/>
          <w:szCs w:val="22"/>
        </w:rPr>
        <w:t>., 2019).</w:t>
      </w:r>
    </w:p>
    <w:p w14:paraId="0F72425C" w14:textId="1EE3A1A6" w:rsidR="00117B39" w:rsidRPr="00FD2517" w:rsidRDefault="00117B39" w:rsidP="00117B39">
      <w:pPr>
        <w:spacing w:after="0" w:line="480" w:lineRule="auto"/>
        <w:jc w:val="both"/>
        <w:rPr>
          <w:rFonts w:ascii="Arial" w:hAnsi="Arial" w:cs="Arial"/>
          <w:b/>
          <w:szCs w:val="22"/>
        </w:rPr>
      </w:pPr>
      <w:r w:rsidRPr="00FD2517">
        <w:rPr>
          <w:rFonts w:ascii="Arial" w:hAnsi="Arial" w:cs="Arial"/>
          <w:b/>
          <w:szCs w:val="22"/>
        </w:rPr>
        <w:t>3.</w:t>
      </w:r>
      <w:r w:rsidR="00F05C2F" w:rsidRPr="00FD2517">
        <w:rPr>
          <w:rFonts w:ascii="Arial" w:hAnsi="Arial" w:cs="Arial"/>
          <w:b/>
          <w:szCs w:val="22"/>
        </w:rPr>
        <w:t>3</w:t>
      </w:r>
      <w:r w:rsidRPr="00FD2517">
        <w:rPr>
          <w:rFonts w:ascii="Arial" w:hAnsi="Arial" w:cs="Arial"/>
          <w:b/>
          <w:szCs w:val="22"/>
        </w:rPr>
        <w:t xml:space="preserve"> Molecular detection of MG by PCR</w:t>
      </w:r>
    </w:p>
    <w:p w14:paraId="2E11ECFE" w14:textId="7C16A2A8" w:rsidR="00117B39" w:rsidRDefault="00117B39" w:rsidP="006D4673">
      <w:pPr>
        <w:spacing w:after="0" w:line="480" w:lineRule="auto"/>
        <w:ind w:firstLine="720"/>
        <w:jc w:val="both"/>
        <w:rPr>
          <w:rFonts w:ascii="Arial" w:hAnsi="Arial" w:cs="Arial"/>
          <w:szCs w:val="22"/>
        </w:rPr>
      </w:pPr>
      <w:r w:rsidRPr="00FD2517">
        <w:rPr>
          <w:rFonts w:ascii="Arial" w:hAnsi="Arial" w:cs="Arial"/>
          <w:szCs w:val="22"/>
        </w:rPr>
        <w:t>Among 40 samples screened for detection of MG infection, eight samples showed a positive band of 812bp</w:t>
      </w:r>
      <w:r w:rsidR="008D1D29">
        <w:rPr>
          <w:rFonts w:ascii="Arial" w:hAnsi="Arial" w:cs="Arial"/>
          <w:szCs w:val="22"/>
        </w:rPr>
        <w:t xml:space="preserve"> (Fig-16)</w:t>
      </w:r>
      <w:r w:rsidRPr="00FD2517">
        <w:rPr>
          <w:rFonts w:ascii="Arial" w:hAnsi="Arial" w:cs="Arial"/>
          <w:szCs w:val="22"/>
        </w:rPr>
        <w:t xml:space="preserve">. Detection of MG infections using specific primer to amplify specific intergenic spacer region of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szCs w:val="22"/>
        </w:rPr>
        <w:t xml:space="preserve"> has been reported by Raviv </w:t>
      </w:r>
      <w:r w:rsidR="001E44A4" w:rsidRPr="00FD2517">
        <w:rPr>
          <w:rFonts w:ascii="Arial" w:hAnsi="Arial" w:cs="Arial"/>
          <w:i/>
          <w:szCs w:val="22"/>
        </w:rPr>
        <w:t>et al</w:t>
      </w:r>
      <w:r w:rsidRPr="00FD2517">
        <w:rPr>
          <w:rFonts w:ascii="Arial" w:hAnsi="Arial" w:cs="Arial"/>
          <w:szCs w:val="22"/>
        </w:rPr>
        <w:t xml:space="preserve">. (2007). Yadav </w:t>
      </w:r>
      <w:r w:rsidR="001E44A4" w:rsidRPr="00FD2517">
        <w:rPr>
          <w:rFonts w:ascii="Arial" w:hAnsi="Arial" w:cs="Arial"/>
          <w:i/>
          <w:szCs w:val="22"/>
        </w:rPr>
        <w:t>et al</w:t>
      </w:r>
      <w:r w:rsidRPr="00FD2517">
        <w:rPr>
          <w:rFonts w:ascii="Arial" w:hAnsi="Arial" w:cs="Arial"/>
          <w:szCs w:val="22"/>
        </w:rPr>
        <w:t>. (2022) also conducted PCR assay in pooled organ samples targeting the IGSR gene which yielded 812 bp product which is in accordance with the present study.</w:t>
      </w:r>
    </w:p>
    <w:p w14:paraId="0B6AF328" w14:textId="0C243815" w:rsidR="008D1D29" w:rsidRDefault="008D1D29" w:rsidP="006D4673">
      <w:pPr>
        <w:spacing w:after="0" w:line="480" w:lineRule="auto"/>
        <w:ind w:firstLine="720"/>
        <w:jc w:val="both"/>
        <w:rPr>
          <w:rFonts w:ascii="Arial" w:hAnsi="Arial" w:cs="Arial"/>
          <w:szCs w:val="22"/>
        </w:rPr>
      </w:pPr>
      <w:r w:rsidRPr="008D1D29">
        <w:rPr>
          <w:rFonts w:ascii="Arial" w:hAnsi="Arial" w:cs="Arial"/>
          <w:noProof/>
          <w:szCs w:val="22"/>
        </w:rPr>
        <w:drawing>
          <wp:inline distT="0" distB="0" distL="0" distR="0" wp14:anchorId="438A6DA3" wp14:editId="269ACE40">
            <wp:extent cx="2789593" cy="251261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4728" cy="2535251"/>
                    </a:xfrm>
                    <a:prstGeom prst="rect">
                      <a:avLst/>
                    </a:prstGeom>
                  </pic:spPr>
                </pic:pic>
              </a:graphicData>
            </a:graphic>
          </wp:inline>
        </w:drawing>
      </w:r>
    </w:p>
    <w:p w14:paraId="64883320" w14:textId="6C3E2518" w:rsidR="008D1D29" w:rsidRPr="00C66A3A" w:rsidRDefault="000F00DD" w:rsidP="000F00DD">
      <w:pPr>
        <w:spacing w:after="0" w:line="480" w:lineRule="auto"/>
        <w:jc w:val="both"/>
        <w:rPr>
          <w:rFonts w:ascii="Arial" w:hAnsi="Arial" w:cs="Arial"/>
          <w:b/>
          <w:sz w:val="20"/>
          <w:szCs w:val="22"/>
        </w:rPr>
      </w:pPr>
      <w:r w:rsidRPr="00C66A3A">
        <w:rPr>
          <w:rFonts w:ascii="Arial" w:hAnsi="Arial" w:cs="Arial"/>
          <w:b/>
          <w:sz w:val="20"/>
          <w:szCs w:val="22"/>
        </w:rPr>
        <w:t xml:space="preserve">Fig-16: The tissue samples showing positivity for 16S–23S rRNA using IGSR primer of Mycoplasma </w:t>
      </w:r>
      <w:proofErr w:type="spellStart"/>
      <w:r w:rsidRPr="00C66A3A">
        <w:rPr>
          <w:rFonts w:ascii="Arial" w:hAnsi="Arial" w:cs="Arial"/>
          <w:b/>
          <w:sz w:val="20"/>
          <w:szCs w:val="22"/>
        </w:rPr>
        <w:t>gallisepticum</w:t>
      </w:r>
      <w:proofErr w:type="spellEnd"/>
      <w:r w:rsidRPr="00C66A3A">
        <w:rPr>
          <w:rFonts w:ascii="Arial" w:hAnsi="Arial" w:cs="Arial"/>
          <w:b/>
          <w:sz w:val="20"/>
          <w:szCs w:val="22"/>
        </w:rPr>
        <w:t xml:space="preserve"> (MG) in PCR</w:t>
      </w:r>
    </w:p>
    <w:p w14:paraId="39CEEA02" w14:textId="77777777" w:rsidR="00D571E1" w:rsidRDefault="00D571E1" w:rsidP="000F00DD">
      <w:pPr>
        <w:spacing w:after="0" w:line="480" w:lineRule="auto"/>
        <w:jc w:val="both"/>
        <w:rPr>
          <w:rFonts w:ascii="Arial" w:hAnsi="Arial" w:cs="Arial"/>
          <w:sz w:val="20"/>
          <w:szCs w:val="22"/>
        </w:rPr>
      </w:pPr>
      <w:r>
        <w:rPr>
          <w:rFonts w:ascii="Arial" w:hAnsi="Arial" w:cs="Arial"/>
          <w:sz w:val="20"/>
          <w:szCs w:val="22"/>
        </w:rPr>
        <w:t>Lane M: 100bp DNA ladder</w:t>
      </w:r>
      <w:r>
        <w:rPr>
          <w:rFonts w:ascii="Arial" w:hAnsi="Arial" w:cs="Arial"/>
          <w:sz w:val="20"/>
          <w:szCs w:val="22"/>
        </w:rPr>
        <w:tab/>
        <w:t>Lane N: No template control</w:t>
      </w:r>
      <w:r>
        <w:rPr>
          <w:rFonts w:ascii="Arial" w:hAnsi="Arial" w:cs="Arial"/>
          <w:sz w:val="20"/>
          <w:szCs w:val="22"/>
        </w:rPr>
        <w:tab/>
        <w:t>Lane 2: Negative control</w:t>
      </w:r>
    </w:p>
    <w:p w14:paraId="272204FA" w14:textId="1B20A0FA" w:rsidR="00D571E1" w:rsidRPr="000F00DD" w:rsidRDefault="00D571E1" w:rsidP="000F00DD">
      <w:pPr>
        <w:spacing w:after="0" w:line="480" w:lineRule="auto"/>
        <w:jc w:val="both"/>
        <w:rPr>
          <w:rFonts w:ascii="Arial" w:hAnsi="Arial" w:cs="Arial"/>
          <w:sz w:val="20"/>
          <w:szCs w:val="22"/>
        </w:rPr>
      </w:pPr>
      <w:r>
        <w:rPr>
          <w:rFonts w:ascii="Arial" w:hAnsi="Arial" w:cs="Arial"/>
          <w:sz w:val="20"/>
          <w:szCs w:val="22"/>
        </w:rPr>
        <w:t>Lane 7: Positive control</w:t>
      </w:r>
      <w:r>
        <w:rPr>
          <w:rFonts w:ascii="Arial" w:hAnsi="Arial" w:cs="Arial"/>
          <w:sz w:val="20"/>
          <w:szCs w:val="22"/>
        </w:rPr>
        <w:tab/>
      </w:r>
      <w:r>
        <w:rPr>
          <w:rFonts w:ascii="Arial" w:hAnsi="Arial" w:cs="Arial"/>
          <w:sz w:val="20"/>
          <w:szCs w:val="22"/>
        </w:rPr>
        <w:tab/>
        <w:t>Lane 1, 3,4,5: Positive samples</w:t>
      </w:r>
    </w:p>
    <w:p w14:paraId="6291D2C7" w14:textId="7C8F53EA" w:rsidR="006D4673" w:rsidRPr="00FD2517" w:rsidRDefault="006D4673" w:rsidP="00117B39">
      <w:pPr>
        <w:spacing w:after="0" w:line="480" w:lineRule="auto"/>
        <w:jc w:val="both"/>
        <w:rPr>
          <w:rFonts w:ascii="Arial" w:hAnsi="Arial" w:cs="Arial"/>
          <w:szCs w:val="22"/>
        </w:rPr>
      </w:pPr>
      <w:r w:rsidRPr="00FD2517">
        <w:rPr>
          <w:rFonts w:ascii="Arial" w:hAnsi="Arial" w:cs="Arial"/>
          <w:b/>
          <w:szCs w:val="22"/>
        </w:rPr>
        <w:lastRenderedPageBreak/>
        <w:t>3</w:t>
      </w:r>
      <w:r w:rsidR="006552C7" w:rsidRPr="00FD2517">
        <w:rPr>
          <w:rFonts w:ascii="Arial" w:hAnsi="Arial" w:cs="Arial"/>
          <w:b/>
          <w:szCs w:val="22"/>
        </w:rPr>
        <w:t>.</w:t>
      </w:r>
      <w:r w:rsidR="00F05C2F" w:rsidRPr="00FD2517">
        <w:rPr>
          <w:rFonts w:ascii="Arial" w:hAnsi="Arial" w:cs="Arial"/>
          <w:b/>
          <w:szCs w:val="22"/>
        </w:rPr>
        <w:t>4</w:t>
      </w:r>
      <w:r w:rsidR="006552C7" w:rsidRPr="00FD2517">
        <w:rPr>
          <w:rFonts w:ascii="Arial" w:hAnsi="Arial" w:cs="Arial"/>
          <w:b/>
          <w:szCs w:val="22"/>
        </w:rPr>
        <w:t xml:space="preserve"> Association between gross CRD lesions and molecular detection of MG by PCR</w:t>
      </w:r>
      <w:r w:rsidR="006552C7" w:rsidRPr="00FD2517">
        <w:rPr>
          <w:rFonts w:ascii="Arial" w:hAnsi="Arial" w:cs="Arial"/>
          <w:szCs w:val="22"/>
        </w:rPr>
        <w:t xml:space="preserve"> </w:t>
      </w:r>
    </w:p>
    <w:p w14:paraId="294B39DA" w14:textId="07DFCF75" w:rsidR="006552C7" w:rsidRDefault="006552C7" w:rsidP="006D4673">
      <w:pPr>
        <w:spacing w:after="0" w:line="480" w:lineRule="auto"/>
        <w:ind w:firstLine="720"/>
        <w:jc w:val="both"/>
        <w:rPr>
          <w:rFonts w:ascii="Arial" w:hAnsi="Arial" w:cs="Arial"/>
          <w:szCs w:val="22"/>
        </w:rPr>
      </w:pPr>
      <w:r w:rsidRPr="00FD2517">
        <w:rPr>
          <w:rFonts w:ascii="Arial" w:hAnsi="Arial" w:cs="Arial"/>
          <w:szCs w:val="22"/>
        </w:rPr>
        <w:t>The association between gross CRD lesions and molecular detection of MG by PCR, were determined by Chi square test, and is presented in Table 1. It was evident that the association between gross CRD lesions and molecular detection of MG by PCR were statistically significant</w:t>
      </w:r>
      <w:r w:rsidR="0000198E" w:rsidRPr="00FD2517">
        <w:rPr>
          <w:rFonts w:ascii="Arial" w:hAnsi="Arial" w:cs="Arial"/>
          <w:szCs w:val="22"/>
        </w:rPr>
        <w:t xml:space="preserve"> (P= 0.5)</w:t>
      </w:r>
      <w:r w:rsidRPr="00FD2517">
        <w:rPr>
          <w:rFonts w:ascii="Arial" w:hAnsi="Arial" w:cs="Arial"/>
          <w:szCs w:val="22"/>
        </w:rPr>
        <w:t xml:space="preserve">. These findings were in accordance with the findings of </w:t>
      </w:r>
      <w:proofErr w:type="spellStart"/>
      <w:r w:rsidRPr="00FD2517">
        <w:rPr>
          <w:rFonts w:ascii="Arial" w:hAnsi="Arial" w:cs="Arial"/>
          <w:szCs w:val="22"/>
        </w:rPr>
        <w:t>Chandhar</w:t>
      </w:r>
      <w:proofErr w:type="spellEnd"/>
      <w:r w:rsidRPr="00FD2517">
        <w:rPr>
          <w:rFonts w:ascii="Arial" w:hAnsi="Arial" w:cs="Arial"/>
          <w:szCs w:val="22"/>
        </w:rPr>
        <w:t xml:space="preserve"> </w:t>
      </w:r>
      <w:r w:rsidR="001E44A4" w:rsidRPr="00FD2517">
        <w:rPr>
          <w:rFonts w:ascii="Arial" w:hAnsi="Arial" w:cs="Arial"/>
          <w:i/>
          <w:szCs w:val="22"/>
        </w:rPr>
        <w:t>et al</w:t>
      </w:r>
      <w:r w:rsidRPr="00FD2517">
        <w:rPr>
          <w:rFonts w:ascii="Arial" w:hAnsi="Arial" w:cs="Arial"/>
          <w:szCs w:val="22"/>
        </w:rPr>
        <w:t xml:space="preserve">. (2019). Even though the gross lesions were strongly suggestive of CRD, occurrence of MG infection by PCR was found to be on lesser side in the present study. This may be due to bacteria and other species of Mycoplasma which also produce similar lesions as that of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szCs w:val="22"/>
        </w:rPr>
        <w:t xml:space="preserve"> (</w:t>
      </w:r>
      <w:proofErr w:type="spellStart"/>
      <w:r w:rsidRPr="00FD2517">
        <w:rPr>
          <w:rFonts w:ascii="Arial" w:hAnsi="Arial" w:cs="Arial"/>
          <w:szCs w:val="22"/>
        </w:rPr>
        <w:t>Mahmmoud</w:t>
      </w:r>
      <w:proofErr w:type="spellEnd"/>
      <w:r w:rsidRPr="00FD2517">
        <w:rPr>
          <w:rFonts w:ascii="Arial" w:hAnsi="Arial" w:cs="Arial"/>
          <w:szCs w:val="22"/>
        </w:rPr>
        <w:t xml:space="preserve"> </w:t>
      </w:r>
      <w:r w:rsidR="001E44A4" w:rsidRPr="00FD2517">
        <w:rPr>
          <w:rFonts w:ascii="Arial" w:hAnsi="Arial" w:cs="Arial"/>
          <w:i/>
          <w:szCs w:val="22"/>
        </w:rPr>
        <w:t>et al</w:t>
      </w:r>
      <w:r w:rsidRPr="00FD2517">
        <w:rPr>
          <w:rFonts w:ascii="Arial" w:hAnsi="Arial" w:cs="Arial"/>
          <w:szCs w:val="22"/>
        </w:rPr>
        <w:t xml:space="preserve">., 2022). It has been documented that </w:t>
      </w:r>
      <w:r w:rsidRPr="00FD2517">
        <w:rPr>
          <w:rFonts w:ascii="Arial" w:hAnsi="Arial" w:cs="Arial"/>
          <w:i/>
          <w:szCs w:val="22"/>
        </w:rPr>
        <w:t xml:space="preserve">Mycoplasma </w:t>
      </w:r>
      <w:proofErr w:type="spellStart"/>
      <w:r w:rsidRPr="00FD2517">
        <w:rPr>
          <w:rFonts w:ascii="Arial" w:hAnsi="Arial" w:cs="Arial"/>
          <w:i/>
          <w:szCs w:val="22"/>
        </w:rPr>
        <w:t>synoviae</w:t>
      </w:r>
      <w:proofErr w:type="spellEnd"/>
      <w:r w:rsidRPr="00FD2517">
        <w:rPr>
          <w:rFonts w:ascii="Arial" w:hAnsi="Arial" w:cs="Arial"/>
          <w:szCs w:val="22"/>
        </w:rPr>
        <w:t xml:space="preserve"> have a tropism for the respiratory system and are more prone to cause </w:t>
      </w:r>
      <w:proofErr w:type="spellStart"/>
      <w:r w:rsidRPr="00FD2517">
        <w:rPr>
          <w:rFonts w:ascii="Arial" w:hAnsi="Arial" w:cs="Arial"/>
          <w:szCs w:val="22"/>
        </w:rPr>
        <w:t>airsacculitis</w:t>
      </w:r>
      <w:proofErr w:type="spellEnd"/>
      <w:r w:rsidRPr="00FD2517">
        <w:rPr>
          <w:rFonts w:ascii="Arial" w:hAnsi="Arial" w:cs="Arial"/>
          <w:szCs w:val="22"/>
        </w:rPr>
        <w:t xml:space="preserve"> than synovitis (Khalifa </w:t>
      </w:r>
      <w:r w:rsidR="001E44A4" w:rsidRPr="00FD2517">
        <w:rPr>
          <w:rFonts w:ascii="Arial" w:hAnsi="Arial" w:cs="Arial"/>
          <w:i/>
          <w:szCs w:val="22"/>
        </w:rPr>
        <w:t>et al</w:t>
      </w:r>
      <w:r w:rsidRPr="00FD2517">
        <w:rPr>
          <w:rFonts w:ascii="Arial" w:hAnsi="Arial" w:cs="Arial"/>
          <w:i/>
          <w:szCs w:val="22"/>
        </w:rPr>
        <w:t>.</w:t>
      </w:r>
      <w:r w:rsidRPr="00FD2517">
        <w:rPr>
          <w:rFonts w:ascii="Arial" w:hAnsi="Arial" w:cs="Arial"/>
          <w:szCs w:val="22"/>
        </w:rPr>
        <w:t xml:space="preserve">, 2013) especially when there is a concurrent infection with either NDV or IBV. </w:t>
      </w:r>
    </w:p>
    <w:p w14:paraId="7A8CE6FD" w14:textId="11E97679"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szCs w:val="22"/>
          <w:lang w:val="en-IN"/>
        </w:rPr>
        <w:t xml:space="preserve">Table -1: Association between gross CRD lesions and molecular detection of MG </w:t>
      </w:r>
      <w:proofErr w:type="gramStart"/>
      <w:r w:rsidRPr="000F00DD">
        <w:rPr>
          <w:rFonts w:ascii="Arial" w:hAnsi="Arial" w:cs="Arial"/>
          <w:b/>
          <w:bCs/>
          <w:szCs w:val="22"/>
          <w:lang w:val="en-IN"/>
        </w:rPr>
        <w:t>by  PCR</w:t>
      </w:r>
      <w:proofErr w:type="gramEnd"/>
      <w:r w:rsidRPr="000F00DD">
        <w:rPr>
          <w:rFonts w:ascii="Arial" w:hAnsi="Arial" w:cs="Arial"/>
          <w:b/>
          <w:bCs/>
          <w:szCs w:val="22"/>
          <w:lang w:val="en-IN"/>
        </w:rPr>
        <w:t xml:space="preserve"> </w:t>
      </w:r>
    </w:p>
    <w:tbl>
      <w:tblPr>
        <w:tblW w:w="9351" w:type="dxa"/>
        <w:tblLook w:val="04A0" w:firstRow="1" w:lastRow="0" w:firstColumn="1" w:lastColumn="0" w:noHBand="0" w:noVBand="1"/>
      </w:tblPr>
      <w:tblGrid>
        <w:gridCol w:w="1555"/>
        <w:gridCol w:w="1085"/>
        <w:gridCol w:w="2176"/>
        <w:gridCol w:w="2268"/>
        <w:gridCol w:w="1057"/>
        <w:gridCol w:w="1210"/>
      </w:tblGrid>
      <w:tr w:rsidR="000F00DD" w:rsidRPr="000F00DD" w14:paraId="28771EF2" w14:textId="77777777" w:rsidTr="000F00DD">
        <w:trPr>
          <w:trHeight w:val="300"/>
        </w:trPr>
        <w:tc>
          <w:tcPr>
            <w:tcW w:w="26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A866B27" w14:textId="77777777" w:rsidR="000F00DD" w:rsidRPr="000F00DD" w:rsidRDefault="000F00DD" w:rsidP="000F00DD">
            <w:pPr>
              <w:spacing w:after="0" w:line="480" w:lineRule="auto"/>
              <w:jc w:val="both"/>
              <w:rPr>
                <w:rFonts w:ascii="Arial" w:hAnsi="Arial" w:cs="Arial"/>
                <w:szCs w:val="22"/>
                <w:lang w:val="en-IN"/>
              </w:rPr>
            </w:pPr>
            <w:r w:rsidRPr="000F00DD">
              <w:rPr>
                <w:rFonts w:ascii="Arial" w:hAnsi="Arial" w:cs="Arial"/>
                <w:szCs w:val="22"/>
                <w:lang w:val="en-IN"/>
              </w:rPr>
              <w:t> </w:t>
            </w:r>
          </w:p>
        </w:tc>
        <w:tc>
          <w:tcPr>
            <w:tcW w:w="44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C978BA"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GROSS LESIONS</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754E" w14:textId="77777777"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szCs w:val="22"/>
                <w:lang w:val="en-IN"/>
              </w:rPr>
              <w:t>TOTAL</w:t>
            </w:r>
          </w:p>
        </w:tc>
        <w:tc>
          <w:tcPr>
            <w:tcW w:w="1210" w:type="dxa"/>
            <w:vMerge w:val="restart"/>
            <w:tcBorders>
              <w:top w:val="single" w:sz="4" w:space="0" w:color="auto"/>
              <w:left w:val="single" w:sz="4" w:space="0" w:color="auto"/>
              <w:right w:val="single" w:sz="4" w:space="0" w:color="auto"/>
            </w:tcBorders>
          </w:tcPr>
          <w:p w14:paraId="1685DCDF" w14:textId="77777777"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i/>
                <w:iCs/>
                <w:szCs w:val="22"/>
                <w:lang w:val="en-IN"/>
              </w:rPr>
              <w:t>P</w:t>
            </w:r>
            <w:r w:rsidRPr="000F00DD">
              <w:rPr>
                <w:rFonts w:ascii="Arial" w:hAnsi="Arial" w:cs="Arial"/>
                <w:b/>
                <w:bCs/>
                <w:szCs w:val="22"/>
                <w:lang w:val="en-IN"/>
              </w:rPr>
              <w:t xml:space="preserve"> value</w:t>
            </w:r>
          </w:p>
        </w:tc>
      </w:tr>
      <w:tr w:rsidR="000F00DD" w:rsidRPr="000F00DD" w14:paraId="2EA32907" w14:textId="77777777" w:rsidTr="000F00DD">
        <w:trPr>
          <w:trHeight w:val="818"/>
        </w:trPr>
        <w:tc>
          <w:tcPr>
            <w:tcW w:w="2640" w:type="dxa"/>
            <w:gridSpan w:val="2"/>
            <w:vMerge/>
            <w:tcBorders>
              <w:top w:val="single" w:sz="4" w:space="0" w:color="auto"/>
              <w:left w:val="single" w:sz="4" w:space="0" w:color="auto"/>
              <w:bottom w:val="single" w:sz="4" w:space="0" w:color="000000"/>
              <w:right w:val="single" w:sz="4" w:space="0" w:color="000000"/>
            </w:tcBorders>
            <w:vAlign w:val="center"/>
            <w:hideMark/>
          </w:tcPr>
          <w:p w14:paraId="7CEAEBC6" w14:textId="77777777" w:rsidR="000F00DD" w:rsidRPr="000F00DD" w:rsidRDefault="000F00DD" w:rsidP="000F00DD">
            <w:pPr>
              <w:spacing w:after="0" w:line="480" w:lineRule="auto"/>
              <w:jc w:val="both"/>
              <w:rPr>
                <w:rFonts w:ascii="Arial" w:hAnsi="Arial" w:cs="Arial"/>
                <w:szCs w:val="22"/>
                <w:lang w:val="en-IN"/>
              </w:rPr>
            </w:pPr>
          </w:p>
        </w:tc>
        <w:tc>
          <w:tcPr>
            <w:tcW w:w="2176" w:type="dxa"/>
            <w:tcBorders>
              <w:top w:val="single" w:sz="4" w:space="0" w:color="auto"/>
              <w:left w:val="nil"/>
              <w:bottom w:val="single" w:sz="4" w:space="0" w:color="auto"/>
              <w:right w:val="single" w:sz="4" w:space="0" w:color="auto"/>
            </w:tcBorders>
            <w:shd w:val="clear" w:color="auto" w:fill="auto"/>
            <w:noWrap/>
            <w:vAlign w:val="center"/>
            <w:hideMark/>
          </w:tcPr>
          <w:p w14:paraId="5B63FE2B"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INDICATIVE OF CRD</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61A9F8C"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NOT INDICATIVE OF CRD</w:t>
            </w: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6679539" w14:textId="77777777" w:rsidR="000F00DD" w:rsidRPr="000F00DD" w:rsidRDefault="000F00DD" w:rsidP="000F00DD">
            <w:pPr>
              <w:spacing w:after="0" w:line="480" w:lineRule="auto"/>
              <w:jc w:val="both"/>
              <w:rPr>
                <w:rFonts w:ascii="Arial" w:hAnsi="Arial" w:cs="Arial"/>
                <w:b/>
                <w:bCs/>
                <w:szCs w:val="22"/>
                <w:lang w:val="en-IN"/>
              </w:rPr>
            </w:pPr>
          </w:p>
        </w:tc>
        <w:tc>
          <w:tcPr>
            <w:tcW w:w="1210" w:type="dxa"/>
            <w:vMerge/>
            <w:tcBorders>
              <w:left w:val="single" w:sz="4" w:space="0" w:color="auto"/>
              <w:bottom w:val="single" w:sz="4" w:space="0" w:color="auto"/>
              <w:right w:val="single" w:sz="4" w:space="0" w:color="auto"/>
            </w:tcBorders>
          </w:tcPr>
          <w:p w14:paraId="2ED4A3F8" w14:textId="77777777" w:rsidR="000F00DD" w:rsidRPr="000F00DD" w:rsidRDefault="000F00DD" w:rsidP="000F00DD">
            <w:pPr>
              <w:spacing w:after="0" w:line="480" w:lineRule="auto"/>
              <w:jc w:val="both"/>
              <w:rPr>
                <w:rFonts w:ascii="Arial" w:hAnsi="Arial" w:cs="Arial"/>
                <w:b/>
                <w:bCs/>
                <w:szCs w:val="22"/>
                <w:lang w:val="en-IN"/>
              </w:rPr>
            </w:pPr>
          </w:p>
        </w:tc>
      </w:tr>
      <w:tr w:rsidR="000F00DD" w:rsidRPr="000F00DD" w14:paraId="37643343" w14:textId="77777777" w:rsidTr="000F00DD">
        <w:trPr>
          <w:trHeight w:val="560"/>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69B368" w14:textId="77777777"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szCs w:val="22"/>
                <w:lang w:val="en-IN"/>
              </w:rPr>
              <w:t xml:space="preserve"> MG detection by PCR</w:t>
            </w:r>
          </w:p>
        </w:tc>
        <w:tc>
          <w:tcPr>
            <w:tcW w:w="1085" w:type="dxa"/>
            <w:tcBorders>
              <w:top w:val="nil"/>
              <w:left w:val="nil"/>
              <w:bottom w:val="single" w:sz="4" w:space="0" w:color="auto"/>
              <w:right w:val="single" w:sz="4" w:space="0" w:color="auto"/>
            </w:tcBorders>
            <w:shd w:val="clear" w:color="auto" w:fill="auto"/>
            <w:noWrap/>
            <w:vAlign w:val="center"/>
            <w:hideMark/>
          </w:tcPr>
          <w:p w14:paraId="261469A9" w14:textId="77777777" w:rsidR="000F00DD" w:rsidRPr="000F00DD" w:rsidRDefault="000F00DD" w:rsidP="000F00DD">
            <w:pPr>
              <w:spacing w:after="0" w:line="480" w:lineRule="auto"/>
              <w:jc w:val="both"/>
              <w:rPr>
                <w:rFonts w:ascii="Arial" w:hAnsi="Arial" w:cs="Arial"/>
                <w:szCs w:val="22"/>
                <w:lang w:val="en-IN"/>
              </w:rPr>
            </w:pPr>
            <w:r w:rsidRPr="000F00DD">
              <w:rPr>
                <w:rFonts w:ascii="Arial" w:hAnsi="Arial" w:cs="Arial"/>
                <w:szCs w:val="22"/>
                <w:lang w:val="en-IN"/>
              </w:rPr>
              <w:t>Positive</w:t>
            </w:r>
          </w:p>
        </w:tc>
        <w:tc>
          <w:tcPr>
            <w:tcW w:w="2176" w:type="dxa"/>
            <w:tcBorders>
              <w:top w:val="single" w:sz="4" w:space="0" w:color="auto"/>
              <w:left w:val="nil"/>
              <w:bottom w:val="single" w:sz="4" w:space="0" w:color="auto"/>
              <w:right w:val="single" w:sz="4" w:space="0" w:color="000000"/>
            </w:tcBorders>
            <w:shd w:val="clear" w:color="auto" w:fill="auto"/>
            <w:noWrap/>
            <w:vAlign w:val="center"/>
            <w:hideMark/>
          </w:tcPr>
          <w:p w14:paraId="782639CE" w14:textId="77777777" w:rsidR="000F00DD" w:rsidRPr="000F00DD" w:rsidRDefault="000F00DD" w:rsidP="000F00DD">
            <w:pPr>
              <w:spacing w:after="0" w:line="480" w:lineRule="auto"/>
              <w:jc w:val="center"/>
              <w:rPr>
                <w:rFonts w:ascii="Arial" w:hAnsi="Arial" w:cs="Arial"/>
                <w:b/>
                <w:szCs w:val="22"/>
                <w:lang w:val="en-IN"/>
              </w:rPr>
            </w:pPr>
            <w:r w:rsidRPr="000F00DD">
              <w:rPr>
                <w:rFonts w:ascii="Arial" w:hAnsi="Arial" w:cs="Arial"/>
                <w:b/>
                <w:szCs w:val="22"/>
                <w:lang w:val="en-IN"/>
              </w:rPr>
              <w:t>8</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D8483A0" w14:textId="77777777" w:rsidR="000F00DD" w:rsidRPr="000F00DD" w:rsidRDefault="000F00DD" w:rsidP="000F00DD">
            <w:pPr>
              <w:spacing w:after="0" w:line="480" w:lineRule="auto"/>
              <w:jc w:val="center"/>
              <w:rPr>
                <w:rFonts w:ascii="Arial" w:hAnsi="Arial" w:cs="Arial"/>
                <w:b/>
                <w:szCs w:val="22"/>
                <w:lang w:val="en-IN"/>
              </w:rPr>
            </w:pPr>
            <w:r w:rsidRPr="000F00DD">
              <w:rPr>
                <w:rFonts w:ascii="Arial" w:hAnsi="Arial" w:cs="Arial"/>
                <w:b/>
                <w:szCs w:val="22"/>
                <w:lang w:val="en-IN"/>
              </w:rPr>
              <w:t>0</w:t>
            </w:r>
          </w:p>
        </w:tc>
        <w:tc>
          <w:tcPr>
            <w:tcW w:w="1057" w:type="dxa"/>
            <w:tcBorders>
              <w:top w:val="nil"/>
              <w:left w:val="nil"/>
              <w:bottom w:val="single" w:sz="4" w:space="0" w:color="auto"/>
              <w:right w:val="single" w:sz="4" w:space="0" w:color="auto"/>
            </w:tcBorders>
            <w:shd w:val="clear" w:color="auto" w:fill="auto"/>
            <w:noWrap/>
            <w:vAlign w:val="center"/>
            <w:hideMark/>
          </w:tcPr>
          <w:p w14:paraId="0FBA91A1" w14:textId="77777777" w:rsidR="000F00DD" w:rsidRPr="000F00DD" w:rsidRDefault="000F00DD" w:rsidP="000F00DD">
            <w:pPr>
              <w:spacing w:after="0" w:line="480" w:lineRule="auto"/>
              <w:jc w:val="center"/>
              <w:rPr>
                <w:rFonts w:ascii="Arial" w:hAnsi="Arial" w:cs="Arial"/>
                <w:b/>
                <w:szCs w:val="22"/>
                <w:lang w:val="en-IN"/>
              </w:rPr>
            </w:pPr>
            <w:r w:rsidRPr="000F00DD">
              <w:rPr>
                <w:rFonts w:ascii="Arial" w:hAnsi="Arial" w:cs="Arial"/>
                <w:b/>
                <w:szCs w:val="22"/>
                <w:lang w:val="en-IN"/>
              </w:rPr>
              <w:t>8</w:t>
            </w:r>
          </w:p>
        </w:tc>
        <w:tc>
          <w:tcPr>
            <w:tcW w:w="1210" w:type="dxa"/>
            <w:tcBorders>
              <w:top w:val="nil"/>
              <w:left w:val="nil"/>
              <w:bottom w:val="single" w:sz="4" w:space="0" w:color="auto"/>
              <w:right w:val="single" w:sz="4" w:space="0" w:color="auto"/>
            </w:tcBorders>
          </w:tcPr>
          <w:p w14:paraId="037194C0" w14:textId="77777777" w:rsidR="000F00DD" w:rsidRPr="000F00DD" w:rsidRDefault="000F00DD" w:rsidP="000F00DD">
            <w:pPr>
              <w:spacing w:after="0" w:line="480" w:lineRule="auto"/>
              <w:jc w:val="center"/>
              <w:rPr>
                <w:rFonts w:ascii="Arial" w:hAnsi="Arial" w:cs="Arial"/>
                <w:szCs w:val="22"/>
                <w:lang w:val="en-IN"/>
              </w:rPr>
            </w:pPr>
          </w:p>
        </w:tc>
      </w:tr>
      <w:tr w:rsidR="000F00DD" w:rsidRPr="000F00DD" w14:paraId="6CEE1C8C" w14:textId="77777777" w:rsidTr="000F00DD">
        <w:trPr>
          <w:trHeight w:val="550"/>
        </w:trPr>
        <w:tc>
          <w:tcPr>
            <w:tcW w:w="1555" w:type="dxa"/>
            <w:vMerge/>
            <w:tcBorders>
              <w:top w:val="nil"/>
              <w:left w:val="single" w:sz="4" w:space="0" w:color="auto"/>
              <w:bottom w:val="single" w:sz="4" w:space="0" w:color="auto"/>
              <w:right w:val="single" w:sz="4" w:space="0" w:color="auto"/>
            </w:tcBorders>
            <w:vAlign w:val="center"/>
            <w:hideMark/>
          </w:tcPr>
          <w:p w14:paraId="1A0F5CF2" w14:textId="77777777" w:rsidR="000F00DD" w:rsidRPr="000F00DD" w:rsidRDefault="000F00DD" w:rsidP="000F00DD">
            <w:pPr>
              <w:spacing w:after="0" w:line="480" w:lineRule="auto"/>
              <w:jc w:val="both"/>
              <w:rPr>
                <w:rFonts w:ascii="Arial" w:hAnsi="Arial" w:cs="Arial"/>
                <w:b/>
                <w:bCs/>
                <w:szCs w:val="22"/>
                <w:lang w:val="en-IN"/>
              </w:rPr>
            </w:pPr>
          </w:p>
        </w:tc>
        <w:tc>
          <w:tcPr>
            <w:tcW w:w="1085" w:type="dxa"/>
            <w:tcBorders>
              <w:top w:val="nil"/>
              <w:left w:val="nil"/>
              <w:bottom w:val="single" w:sz="4" w:space="0" w:color="auto"/>
              <w:right w:val="single" w:sz="4" w:space="0" w:color="auto"/>
            </w:tcBorders>
            <w:shd w:val="clear" w:color="auto" w:fill="auto"/>
            <w:noWrap/>
            <w:vAlign w:val="center"/>
            <w:hideMark/>
          </w:tcPr>
          <w:p w14:paraId="5A6D6DF4" w14:textId="77777777" w:rsidR="000F00DD" w:rsidRPr="000F00DD" w:rsidRDefault="000F00DD" w:rsidP="000F00DD">
            <w:pPr>
              <w:spacing w:after="0" w:line="480" w:lineRule="auto"/>
              <w:jc w:val="both"/>
              <w:rPr>
                <w:rFonts w:ascii="Arial" w:hAnsi="Arial" w:cs="Arial"/>
                <w:szCs w:val="22"/>
                <w:lang w:val="en-IN"/>
              </w:rPr>
            </w:pPr>
            <w:r w:rsidRPr="000F00DD">
              <w:rPr>
                <w:rFonts w:ascii="Arial" w:hAnsi="Arial" w:cs="Arial"/>
                <w:szCs w:val="22"/>
                <w:lang w:val="en-IN"/>
              </w:rPr>
              <w:t>Negative</w:t>
            </w:r>
          </w:p>
        </w:tc>
        <w:tc>
          <w:tcPr>
            <w:tcW w:w="2176" w:type="dxa"/>
            <w:tcBorders>
              <w:top w:val="single" w:sz="4" w:space="0" w:color="auto"/>
              <w:left w:val="nil"/>
              <w:bottom w:val="single" w:sz="4" w:space="0" w:color="auto"/>
              <w:right w:val="single" w:sz="4" w:space="0" w:color="000000"/>
            </w:tcBorders>
            <w:shd w:val="clear" w:color="auto" w:fill="auto"/>
            <w:noWrap/>
            <w:vAlign w:val="center"/>
            <w:hideMark/>
          </w:tcPr>
          <w:p w14:paraId="332012C4" w14:textId="77777777" w:rsidR="000F00DD" w:rsidRPr="000F00DD" w:rsidRDefault="000F00DD" w:rsidP="000F00DD">
            <w:pPr>
              <w:spacing w:after="0" w:line="480" w:lineRule="auto"/>
              <w:jc w:val="center"/>
              <w:rPr>
                <w:rFonts w:ascii="Arial" w:hAnsi="Arial" w:cs="Arial"/>
                <w:szCs w:val="22"/>
                <w:lang w:val="en-IN"/>
              </w:rPr>
            </w:pPr>
            <w:r w:rsidRPr="000F00DD">
              <w:rPr>
                <w:rFonts w:ascii="Arial" w:hAnsi="Arial" w:cs="Arial"/>
                <w:szCs w:val="22"/>
                <w:lang w:val="en-IN"/>
              </w:rPr>
              <w:t>19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07CBCF8" w14:textId="77777777" w:rsidR="000F00DD" w:rsidRPr="000F00DD" w:rsidRDefault="000F00DD" w:rsidP="000F00DD">
            <w:pPr>
              <w:spacing w:after="0" w:line="480" w:lineRule="auto"/>
              <w:jc w:val="center"/>
              <w:rPr>
                <w:rFonts w:ascii="Arial" w:hAnsi="Arial" w:cs="Arial"/>
                <w:szCs w:val="22"/>
                <w:lang w:val="en-IN"/>
              </w:rPr>
            </w:pPr>
            <w:r w:rsidRPr="000F00DD">
              <w:rPr>
                <w:rFonts w:ascii="Arial" w:hAnsi="Arial" w:cs="Arial"/>
                <w:szCs w:val="22"/>
                <w:lang w:val="en-IN"/>
              </w:rPr>
              <w:t>13</w:t>
            </w:r>
          </w:p>
        </w:tc>
        <w:tc>
          <w:tcPr>
            <w:tcW w:w="1057" w:type="dxa"/>
            <w:tcBorders>
              <w:top w:val="nil"/>
              <w:left w:val="nil"/>
              <w:bottom w:val="single" w:sz="4" w:space="0" w:color="auto"/>
              <w:right w:val="single" w:sz="4" w:space="0" w:color="auto"/>
            </w:tcBorders>
            <w:shd w:val="clear" w:color="auto" w:fill="auto"/>
            <w:noWrap/>
            <w:vAlign w:val="center"/>
            <w:hideMark/>
          </w:tcPr>
          <w:p w14:paraId="7C6A7924" w14:textId="77777777" w:rsidR="000F00DD" w:rsidRPr="000F00DD" w:rsidRDefault="000F00DD" w:rsidP="000F00DD">
            <w:pPr>
              <w:spacing w:after="0" w:line="480" w:lineRule="auto"/>
              <w:jc w:val="center"/>
              <w:rPr>
                <w:rFonts w:ascii="Arial" w:hAnsi="Arial" w:cs="Arial"/>
                <w:szCs w:val="22"/>
                <w:lang w:val="en-IN"/>
              </w:rPr>
            </w:pPr>
            <w:r w:rsidRPr="000F00DD">
              <w:rPr>
                <w:rFonts w:ascii="Arial" w:hAnsi="Arial" w:cs="Arial"/>
                <w:szCs w:val="22"/>
                <w:lang w:val="en-IN"/>
              </w:rPr>
              <w:t>32</w:t>
            </w:r>
          </w:p>
        </w:tc>
        <w:tc>
          <w:tcPr>
            <w:tcW w:w="1210" w:type="dxa"/>
            <w:tcBorders>
              <w:top w:val="nil"/>
              <w:left w:val="nil"/>
              <w:bottom w:val="single" w:sz="4" w:space="0" w:color="auto"/>
              <w:right w:val="single" w:sz="4" w:space="0" w:color="auto"/>
            </w:tcBorders>
          </w:tcPr>
          <w:p w14:paraId="1BB64E72" w14:textId="27862E9C" w:rsidR="000F00DD" w:rsidRPr="000F00DD" w:rsidRDefault="000F00DD" w:rsidP="000F00DD">
            <w:pPr>
              <w:spacing w:after="0" w:line="480" w:lineRule="auto"/>
              <w:jc w:val="center"/>
              <w:rPr>
                <w:rFonts w:ascii="Arial" w:hAnsi="Arial" w:cs="Arial"/>
                <w:b/>
                <w:bCs/>
                <w:i/>
                <w:iCs/>
                <w:szCs w:val="22"/>
                <w:lang w:val="en-IN"/>
              </w:rPr>
            </w:pPr>
            <w:r>
              <w:rPr>
                <w:rFonts w:ascii="Arial" w:hAnsi="Arial" w:cs="Arial"/>
                <w:b/>
                <w:bCs/>
                <w:i/>
                <w:iCs/>
                <w:szCs w:val="22"/>
                <w:lang w:val="en-IN"/>
              </w:rPr>
              <w:t>p</w:t>
            </w:r>
            <w:r w:rsidRPr="000F00DD">
              <w:rPr>
                <w:rFonts w:ascii="Arial" w:hAnsi="Arial" w:cs="Arial"/>
                <w:b/>
                <w:bCs/>
                <w:i/>
                <w:iCs/>
                <w:szCs w:val="22"/>
                <w:lang w:val="en-IN"/>
              </w:rPr>
              <w:t>=</w:t>
            </w:r>
            <w:r>
              <w:rPr>
                <w:rFonts w:ascii="Arial" w:hAnsi="Arial" w:cs="Arial"/>
                <w:b/>
                <w:bCs/>
                <w:i/>
                <w:iCs/>
                <w:szCs w:val="22"/>
                <w:lang w:val="en-IN"/>
              </w:rPr>
              <w:t>0.028*</w:t>
            </w:r>
          </w:p>
          <w:p w14:paraId="3BEC2256" w14:textId="77777777" w:rsidR="000F00DD" w:rsidRPr="000F00DD" w:rsidRDefault="000F00DD" w:rsidP="000F00DD">
            <w:pPr>
              <w:spacing w:after="0" w:line="480" w:lineRule="auto"/>
              <w:jc w:val="center"/>
              <w:rPr>
                <w:rFonts w:ascii="Arial" w:hAnsi="Arial" w:cs="Arial"/>
                <w:szCs w:val="22"/>
                <w:lang w:val="en-IN"/>
              </w:rPr>
            </w:pPr>
          </w:p>
        </w:tc>
      </w:tr>
      <w:tr w:rsidR="000F00DD" w:rsidRPr="000F00DD" w14:paraId="483C8950" w14:textId="77777777" w:rsidTr="000F00DD">
        <w:trPr>
          <w:trHeight w:val="51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5CA28DD" w14:textId="77777777"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szCs w:val="22"/>
                <w:lang w:val="en-IN"/>
              </w:rPr>
              <w:t>TOTAL</w:t>
            </w:r>
          </w:p>
        </w:tc>
        <w:tc>
          <w:tcPr>
            <w:tcW w:w="1085" w:type="dxa"/>
            <w:tcBorders>
              <w:top w:val="nil"/>
              <w:left w:val="nil"/>
              <w:bottom w:val="single" w:sz="4" w:space="0" w:color="auto"/>
              <w:right w:val="single" w:sz="4" w:space="0" w:color="auto"/>
            </w:tcBorders>
            <w:shd w:val="clear" w:color="auto" w:fill="auto"/>
            <w:noWrap/>
            <w:vAlign w:val="center"/>
            <w:hideMark/>
          </w:tcPr>
          <w:p w14:paraId="378E5F75" w14:textId="77777777" w:rsidR="000F00DD" w:rsidRPr="000F00DD" w:rsidRDefault="000F00DD" w:rsidP="000F00DD">
            <w:pPr>
              <w:spacing w:after="0" w:line="480" w:lineRule="auto"/>
              <w:jc w:val="both"/>
              <w:rPr>
                <w:rFonts w:ascii="Arial" w:hAnsi="Arial" w:cs="Arial"/>
                <w:szCs w:val="22"/>
                <w:lang w:val="en-IN"/>
              </w:rPr>
            </w:pPr>
            <w:r w:rsidRPr="000F00DD">
              <w:rPr>
                <w:rFonts w:ascii="Arial" w:hAnsi="Arial" w:cs="Arial"/>
                <w:szCs w:val="22"/>
                <w:lang w:val="en-IN"/>
              </w:rPr>
              <w:t> </w:t>
            </w:r>
          </w:p>
        </w:tc>
        <w:tc>
          <w:tcPr>
            <w:tcW w:w="2176" w:type="dxa"/>
            <w:tcBorders>
              <w:top w:val="single" w:sz="4" w:space="0" w:color="auto"/>
              <w:left w:val="nil"/>
              <w:bottom w:val="single" w:sz="4" w:space="0" w:color="auto"/>
              <w:right w:val="single" w:sz="4" w:space="0" w:color="auto"/>
            </w:tcBorders>
            <w:shd w:val="clear" w:color="auto" w:fill="auto"/>
            <w:noWrap/>
            <w:vAlign w:val="center"/>
            <w:hideMark/>
          </w:tcPr>
          <w:p w14:paraId="6BF0D5AE"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27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1426DAC"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13</w:t>
            </w:r>
          </w:p>
        </w:tc>
        <w:tc>
          <w:tcPr>
            <w:tcW w:w="1057" w:type="dxa"/>
            <w:tcBorders>
              <w:top w:val="nil"/>
              <w:left w:val="nil"/>
              <w:bottom w:val="single" w:sz="4" w:space="0" w:color="auto"/>
              <w:right w:val="single" w:sz="4" w:space="0" w:color="auto"/>
            </w:tcBorders>
            <w:shd w:val="clear" w:color="auto" w:fill="auto"/>
            <w:noWrap/>
            <w:vAlign w:val="center"/>
            <w:hideMark/>
          </w:tcPr>
          <w:p w14:paraId="3C7623E5"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40</w:t>
            </w:r>
          </w:p>
        </w:tc>
        <w:tc>
          <w:tcPr>
            <w:tcW w:w="1210" w:type="dxa"/>
            <w:tcBorders>
              <w:top w:val="nil"/>
              <w:left w:val="nil"/>
              <w:bottom w:val="single" w:sz="4" w:space="0" w:color="auto"/>
              <w:right w:val="single" w:sz="4" w:space="0" w:color="auto"/>
            </w:tcBorders>
          </w:tcPr>
          <w:p w14:paraId="1B4BDBD0" w14:textId="77777777" w:rsidR="000F00DD" w:rsidRPr="000F00DD" w:rsidRDefault="000F00DD" w:rsidP="000F00DD">
            <w:pPr>
              <w:spacing w:after="0" w:line="480" w:lineRule="auto"/>
              <w:jc w:val="center"/>
              <w:rPr>
                <w:rFonts w:ascii="Arial" w:hAnsi="Arial" w:cs="Arial"/>
                <w:b/>
                <w:bCs/>
                <w:szCs w:val="22"/>
                <w:lang w:val="en-IN"/>
              </w:rPr>
            </w:pPr>
          </w:p>
        </w:tc>
      </w:tr>
    </w:tbl>
    <w:p w14:paraId="556C983B" w14:textId="05B19C59" w:rsidR="000F00DD" w:rsidRPr="000F00DD" w:rsidRDefault="00416AF0" w:rsidP="00416AF0">
      <w:pPr>
        <w:pStyle w:val="ListParagraph"/>
        <w:spacing w:after="0" w:line="480" w:lineRule="auto"/>
        <w:jc w:val="both"/>
        <w:rPr>
          <w:rFonts w:ascii="Arial" w:hAnsi="Arial" w:cs="Arial"/>
          <w:b/>
          <w:bCs/>
          <w:szCs w:val="22"/>
          <w:lang w:val="en-IN"/>
        </w:rPr>
      </w:pPr>
      <w:r>
        <w:rPr>
          <w:rFonts w:ascii="Arial" w:hAnsi="Arial" w:cs="Arial"/>
          <w:bCs/>
          <w:szCs w:val="22"/>
          <w:lang w:val="en-IN"/>
        </w:rPr>
        <w:t>*</w:t>
      </w:r>
      <w:r w:rsidR="000F00DD">
        <w:rPr>
          <w:rFonts w:ascii="Arial" w:hAnsi="Arial" w:cs="Arial"/>
          <w:b/>
          <w:bCs/>
          <w:szCs w:val="22"/>
          <w:lang w:val="en-IN"/>
        </w:rPr>
        <w:t>- significant at p=0.05</w:t>
      </w:r>
    </w:p>
    <w:p w14:paraId="30265FB2" w14:textId="77777777" w:rsidR="000F00DD" w:rsidRPr="00FD2517" w:rsidRDefault="000F00DD" w:rsidP="000F00DD">
      <w:pPr>
        <w:spacing w:after="0" w:line="480" w:lineRule="auto"/>
        <w:jc w:val="both"/>
        <w:rPr>
          <w:rFonts w:ascii="Arial" w:hAnsi="Arial" w:cs="Arial"/>
          <w:szCs w:val="22"/>
        </w:rPr>
      </w:pPr>
    </w:p>
    <w:p w14:paraId="4CA3F707" w14:textId="1249BD1A" w:rsidR="005239A1" w:rsidRPr="00FD2517" w:rsidRDefault="00860720" w:rsidP="00980201">
      <w:pPr>
        <w:spacing w:after="0" w:line="480" w:lineRule="auto"/>
        <w:ind w:firstLine="720"/>
        <w:jc w:val="both"/>
        <w:rPr>
          <w:rFonts w:ascii="Arial" w:hAnsi="Arial" w:cs="Arial"/>
          <w:szCs w:val="22"/>
        </w:rPr>
      </w:pPr>
      <w:r w:rsidRPr="00FD2517">
        <w:rPr>
          <w:rFonts w:ascii="Arial" w:hAnsi="Arial" w:cs="Arial"/>
          <w:szCs w:val="22"/>
        </w:rPr>
        <w:t xml:space="preserve">In an experimental study, Gracia </w:t>
      </w:r>
      <w:r w:rsidR="001E44A4" w:rsidRPr="00FD2517">
        <w:rPr>
          <w:rFonts w:ascii="Arial" w:hAnsi="Arial" w:cs="Arial"/>
          <w:i/>
          <w:szCs w:val="22"/>
        </w:rPr>
        <w:t>et al</w:t>
      </w:r>
      <w:r w:rsidRPr="00FD2517">
        <w:rPr>
          <w:rFonts w:ascii="Arial" w:hAnsi="Arial" w:cs="Arial"/>
          <w:szCs w:val="22"/>
        </w:rPr>
        <w:t xml:space="preserve">. (2005) demonstrated that various strains of MG, stage of infection and different spread patterns can influence the detection of organism in tissue samples. Hossam </w:t>
      </w:r>
      <w:r w:rsidR="001E44A4" w:rsidRPr="00FD2517">
        <w:rPr>
          <w:rFonts w:ascii="Arial" w:hAnsi="Arial" w:cs="Arial"/>
          <w:i/>
          <w:szCs w:val="22"/>
        </w:rPr>
        <w:t>et al</w:t>
      </w:r>
      <w:r w:rsidRPr="00FD2517">
        <w:rPr>
          <w:rFonts w:ascii="Arial" w:hAnsi="Arial" w:cs="Arial"/>
          <w:i/>
          <w:szCs w:val="22"/>
        </w:rPr>
        <w:t>.</w:t>
      </w:r>
      <w:r w:rsidRPr="00FD2517">
        <w:rPr>
          <w:rFonts w:ascii="Arial" w:hAnsi="Arial" w:cs="Arial"/>
          <w:szCs w:val="22"/>
        </w:rPr>
        <w:t xml:space="preserve"> (2016) opined that during acute infections, tissue samples </w:t>
      </w:r>
      <w:r w:rsidRPr="00FD2517">
        <w:rPr>
          <w:rFonts w:ascii="Arial" w:hAnsi="Arial" w:cs="Arial"/>
          <w:szCs w:val="22"/>
        </w:rPr>
        <w:lastRenderedPageBreak/>
        <w:t>generally have higher DNA copies than chronic infections resulting in higher prevalence in the flocks</w:t>
      </w:r>
      <w:r w:rsidR="00A070FF" w:rsidRPr="00FD2517">
        <w:rPr>
          <w:rFonts w:ascii="Arial" w:hAnsi="Arial" w:cs="Arial"/>
          <w:szCs w:val="22"/>
        </w:rPr>
        <w:t>.</w:t>
      </w:r>
    </w:p>
    <w:p w14:paraId="285BDBE1" w14:textId="32C5D85C" w:rsidR="00F05C2F" w:rsidRPr="00FD2517" w:rsidRDefault="00F05C2F" w:rsidP="0066753E">
      <w:pPr>
        <w:spacing w:after="0" w:line="480" w:lineRule="auto"/>
        <w:jc w:val="both"/>
        <w:rPr>
          <w:rFonts w:ascii="Arial" w:hAnsi="Arial" w:cs="Arial"/>
          <w:b/>
          <w:szCs w:val="22"/>
          <w:shd w:val="clear" w:color="auto" w:fill="FFFFFF"/>
        </w:rPr>
      </w:pPr>
      <w:r w:rsidRPr="00FD2517">
        <w:rPr>
          <w:rFonts w:ascii="Arial" w:hAnsi="Arial" w:cs="Arial"/>
          <w:b/>
          <w:szCs w:val="22"/>
          <w:shd w:val="clear" w:color="auto" w:fill="FFFFFF"/>
        </w:rPr>
        <w:t xml:space="preserve">3.5 Occurrence of </w:t>
      </w:r>
      <w:r w:rsidR="004318A4" w:rsidRPr="00FD2517">
        <w:rPr>
          <w:rFonts w:ascii="Arial" w:hAnsi="Arial" w:cs="Arial"/>
          <w:b/>
          <w:i/>
          <w:szCs w:val="22"/>
          <w:shd w:val="clear" w:color="auto" w:fill="FFFFFF"/>
        </w:rPr>
        <w:t xml:space="preserve">Mycoplasma </w:t>
      </w:r>
      <w:proofErr w:type="spellStart"/>
      <w:r w:rsidR="004318A4" w:rsidRPr="00FD2517">
        <w:rPr>
          <w:rFonts w:ascii="Arial" w:hAnsi="Arial" w:cs="Arial"/>
          <w:b/>
          <w:i/>
          <w:szCs w:val="22"/>
          <w:shd w:val="clear" w:color="auto" w:fill="FFFFFF"/>
        </w:rPr>
        <w:t>gallisepticum</w:t>
      </w:r>
      <w:proofErr w:type="spellEnd"/>
      <w:r w:rsidR="004318A4" w:rsidRPr="00FD2517">
        <w:rPr>
          <w:rFonts w:ascii="Arial" w:hAnsi="Arial" w:cs="Arial"/>
          <w:b/>
          <w:i/>
          <w:szCs w:val="22"/>
          <w:shd w:val="clear" w:color="auto" w:fill="FFFFFF"/>
        </w:rPr>
        <w:t xml:space="preserve"> </w:t>
      </w:r>
      <w:r w:rsidR="004318A4" w:rsidRPr="00FD2517">
        <w:rPr>
          <w:rFonts w:ascii="Arial" w:hAnsi="Arial" w:cs="Arial"/>
          <w:b/>
          <w:szCs w:val="22"/>
          <w:shd w:val="clear" w:color="auto" w:fill="FFFFFF"/>
        </w:rPr>
        <w:t>(MG) infection</w:t>
      </w:r>
      <w:r w:rsidRPr="00FD2517">
        <w:rPr>
          <w:rFonts w:ascii="Arial" w:hAnsi="Arial" w:cs="Arial"/>
          <w:b/>
          <w:szCs w:val="22"/>
          <w:shd w:val="clear" w:color="auto" w:fill="FFFFFF"/>
        </w:rPr>
        <w:t xml:space="preserve"> in and around Hassan based on PCR detection</w:t>
      </w:r>
    </w:p>
    <w:p w14:paraId="000F65B7" w14:textId="23B6DED6" w:rsidR="00F05C2F" w:rsidRDefault="004318A4" w:rsidP="00F05C2F">
      <w:pPr>
        <w:spacing w:after="0" w:line="480" w:lineRule="auto"/>
        <w:ind w:firstLine="720"/>
        <w:jc w:val="both"/>
        <w:rPr>
          <w:rFonts w:ascii="Arial" w:hAnsi="Arial" w:cs="Arial"/>
          <w:szCs w:val="22"/>
          <w:shd w:val="clear" w:color="auto" w:fill="FFFFFF"/>
        </w:rPr>
      </w:pPr>
      <w:r w:rsidRPr="00FD2517">
        <w:rPr>
          <w:rFonts w:ascii="Arial" w:hAnsi="Arial" w:cs="Arial"/>
          <w:szCs w:val="22"/>
          <w:shd w:val="clear" w:color="auto" w:fill="FFFFFF"/>
        </w:rPr>
        <w:t>Out of the</w:t>
      </w:r>
      <w:r w:rsidR="00F05C2F" w:rsidRPr="00FD2517">
        <w:rPr>
          <w:rFonts w:ascii="Arial" w:hAnsi="Arial" w:cs="Arial"/>
          <w:szCs w:val="22"/>
          <w:shd w:val="clear" w:color="auto" w:fill="FFFFFF"/>
        </w:rPr>
        <w:t xml:space="preserve"> 40 samples screened for detection of MG infection, eight samples </w:t>
      </w:r>
      <w:r w:rsidR="00A070FF" w:rsidRPr="00FD2517">
        <w:rPr>
          <w:rFonts w:ascii="Arial" w:hAnsi="Arial" w:cs="Arial"/>
          <w:szCs w:val="22"/>
          <w:shd w:val="clear" w:color="auto" w:fill="FFFFFF"/>
        </w:rPr>
        <w:t>tested</w:t>
      </w:r>
      <w:r w:rsidRPr="00FD2517">
        <w:rPr>
          <w:rFonts w:ascii="Arial" w:hAnsi="Arial" w:cs="Arial"/>
          <w:szCs w:val="22"/>
          <w:shd w:val="clear" w:color="auto" w:fill="FFFFFF"/>
        </w:rPr>
        <w:t xml:space="preserve"> </w:t>
      </w:r>
      <w:r w:rsidR="00F05C2F" w:rsidRPr="00FD2517">
        <w:rPr>
          <w:rFonts w:ascii="Arial" w:hAnsi="Arial" w:cs="Arial"/>
          <w:szCs w:val="22"/>
          <w:shd w:val="clear" w:color="auto" w:fill="FFFFFF"/>
        </w:rPr>
        <w:t xml:space="preserve">positive for MG by PCR accounting to </w:t>
      </w:r>
      <w:r w:rsidR="00A070FF" w:rsidRPr="00FD2517">
        <w:rPr>
          <w:rFonts w:ascii="Arial" w:hAnsi="Arial" w:cs="Arial"/>
          <w:szCs w:val="22"/>
          <w:shd w:val="clear" w:color="auto" w:fill="FFFFFF"/>
        </w:rPr>
        <w:t xml:space="preserve">an </w:t>
      </w:r>
      <w:r w:rsidR="00F05C2F" w:rsidRPr="00FD2517">
        <w:rPr>
          <w:rFonts w:ascii="Arial" w:hAnsi="Arial" w:cs="Arial"/>
          <w:szCs w:val="22"/>
          <w:shd w:val="clear" w:color="auto" w:fill="FFFFFF"/>
        </w:rPr>
        <w:t xml:space="preserve">occurrence of 20 per cent. Singh </w:t>
      </w:r>
      <w:r w:rsidR="001E44A4" w:rsidRPr="00FD2517">
        <w:rPr>
          <w:rFonts w:ascii="Arial" w:hAnsi="Arial" w:cs="Arial"/>
          <w:i/>
          <w:szCs w:val="22"/>
          <w:shd w:val="clear" w:color="auto" w:fill="FFFFFF"/>
        </w:rPr>
        <w:t>et al</w:t>
      </w:r>
      <w:r w:rsidR="00F05C2F" w:rsidRPr="00FD2517">
        <w:rPr>
          <w:rFonts w:ascii="Arial" w:hAnsi="Arial" w:cs="Arial"/>
          <w:i/>
          <w:szCs w:val="22"/>
          <w:shd w:val="clear" w:color="auto" w:fill="FFFFFF"/>
        </w:rPr>
        <w:t>.</w:t>
      </w:r>
      <w:r w:rsidR="00F05C2F" w:rsidRPr="00FD2517">
        <w:rPr>
          <w:rFonts w:ascii="Arial" w:hAnsi="Arial" w:cs="Arial"/>
          <w:szCs w:val="22"/>
          <w:shd w:val="clear" w:color="auto" w:fill="FFFFFF"/>
        </w:rPr>
        <w:t xml:space="preserve"> (2013) and </w:t>
      </w:r>
      <w:proofErr w:type="spellStart"/>
      <w:r w:rsidR="00F05C2F" w:rsidRPr="00FD2517">
        <w:rPr>
          <w:rFonts w:ascii="Arial" w:hAnsi="Arial" w:cs="Arial"/>
          <w:szCs w:val="22"/>
          <w:shd w:val="clear" w:color="auto" w:fill="FFFFFF"/>
        </w:rPr>
        <w:t>Thigilavathi</w:t>
      </w:r>
      <w:proofErr w:type="spellEnd"/>
      <w:r w:rsidR="00F05C2F" w:rsidRPr="00FD2517">
        <w:rPr>
          <w:rFonts w:ascii="Arial" w:hAnsi="Arial" w:cs="Arial"/>
          <w:szCs w:val="22"/>
          <w:shd w:val="clear" w:color="auto" w:fill="FFFFFF"/>
        </w:rPr>
        <w:t xml:space="preserve"> </w:t>
      </w:r>
      <w:r w:rsidR="001E44A4" w:rsidRPr="00FD2517">
        <w:rPr>
          <w:rFonts w:ascii="Arial" w:hAnsi="Arial" w:cs="Arial"/>
          <w:i/>
          <w:szCs w:val="22"/>
          <w:shd w:val="clear" w:color="auto" w:fill="FFFFFF"/>
        </w:rPr>
        <w:t>et al</w:t>
      </w:r>
      <w:r w:rsidR="00F05C2F" w:rsidRPr="00FD2517">
        <w:rPr>
          <w:rFonts w:ascii="Arial" w:hAnsi="Arial" w:cs="Arial"/>
          <w:szCs w:val="22"/>
          <w:shd w:val="clear" w:color="auto" w:fill="FFFFFF"/>
        </w:rPr>
        <w:t xml:space="preserve">. (2017) reported 32 per cent and 55 per cent </w:t>
      </w:r>
      <w:r w:rsidRPr="00FD2517">
        <w:rPr>
          <w:rFonts w:ascii="Arial" w:hAnsi="Arial" w:cs="Arial"/>
          <w:szCs w:val="22"/>
          <w:shd w:val="clear" w:color="auto" w:fill="FFFFFF"/>
        </w:rPr>
        <w:t xml:space="preserve">occurrence of MG </w:t>
      </w:r>
      <w:r w:rsidR="00F05C2F" w:rsidRPr="00FD2517">
        <w:rPr>
          <w:rFonts w:ascii="Arial" w:hAnsi="Arial" w:cs="Arial"/>
          <w:szCs w:val="22"/>
          <w:shd w:val="clear" w:color="auto" w:fill="FFFFFF"/>
        </w:rPr>
        <w:t>respectively</w:t>
      </w:r>
      <w:r w:rsidRPr="00FD2517">
        <w:rPr>
          <w:rFonts w:ascii="Arial" w:hAnsi="Arial" w:cs="Arial"/>
          <w:szCs w:val="22"/>
          <w:shd w:val="clear" w:color="auto" w:fill="FFFFFF"/>
        </w:rPr>
        <w:t xml:space="preserve">. Occurrence </w:t>
      </w:r>
      <w:r w:rsidR="00B35143" w:rsidRPr="00FD2517">
        <w:rPr>
          <w:rFonts w:ascii="Arial" w:hAnsi="Arial" w:cs="Arial"/>
          <w:szCs w:val="22"/>
          <w:shd w:val="clear" w:color="auto" w:fill="FFFFFF"/>
        </w:rPr>
        <w:t xml:space="preserve">range of </w:t>
      </w:r>
      <w:r w:rsidR="00F05C2F" w:rsidRPr="00FD2517">
        <w:rPr>
          <w:rFonts w:ascii="Arial" w:hAnsi="Arial" w:cs="Arial"/>
          <w:szCs w:val="22"/>
          <w:shd w:val="clear" w:color="auto" w:fill="FFFFFF"/>
        </w:rPr>
        <w:t xml:space="preserve">seven to thirteen per cent </w:t>
      </w:r>
      <w:r w:rsidR="00B35143" w:rsidRPr="00FD2517">
        <w:rPr>
          <w:rFonts w:ascii="Arial" w:hAnsi="Arial" w:cs="Arial"/>
          <w:szCs w:val="22"/>
          <w:shd w:val="clear" w:color="auto" w:fill="FFFFFF"/>
        </w:rPr>
        <w:t>has been</w:t>
      </w:r>
      <w:r w:rsidR="00F05C2F" w:rsidRPr="00FD2517">
        <w:rPr>
          <w:rFonts w:ascii="Arial" w:hAnsi="Arial" w:cs="Arial"/>
          <w:szCs w:val="22"/>
          <w:shd w:val="clear" w:color="auto" w:fill="FFFFFF"/>
        </w:rPr>
        <w:t xml:space="preserve"> recorded by various workers (Rajkumar </w:t>
      </w:r>
      <w:r w:rsidR="001E44A4" w:rsidRPr="00FD2517">
        <w:rPr>
          <w:rFonts w:ascii="Arial" w:hAnsi="Arial" w:cs="Arial"/>
          <w:i/>
          <w:szCs w:val="22"/>
          <w:shd w:val="clear" w:color="auto" w:fill="FFFFFF"/>
        </w:rPr>
        <w:t>et al</w:t>
      </w:r>
      <w:r w:rsidR="00F05C2F" w:rsidRPr="00FD2517">
        <w:rPr>
          <w:rFonts w:ascii="Arial" w:hAnsi="Arial" w:cs="Arial"/>
          <w:szCs w:val="22"/>
          <w:shd w:val="clear" w:color="auto" w:fill="FFFFFF"/>
        </w:rPr>
        <w:t>., 201</w:t>
      </w:r>
      <w:r w:rsidR="000708D1" w:rsidRPr="00FD2517">
        <w:rPr>
          <w:rFonts w:ascii="Arial" w:hAnsi="Arial" w:cs="Arial"/>
          <w:szCs w:val="22"/>
          <w:shd w:val="clear" w:color="auto" w:fill="FFFFFF"/>
        </w:rPr>
        <w:t>8</w:t>
      </w:r>
      <w:r w:rsidR="00F05C2F" w:rsidRPr="00FD2517">
        <w:rPr>
          <w:rFonts w:ascii="Arial" w:hAnsi="Arial" w:cs="Arial"/>
          <w:szCs w:val="22"/>
          <w:shd w:val="clear" w:color="auto" w:fill="FFFFFF"/>
        </w:rPr>
        <w:t xml:space="preserve">; </w:t>
      </w:r>
      <w:proofErr w:type="spellStart"/>
      <w:r w:rsidR="00F05C2F" w:rsidRPr="00FD2517">
        <w:rPr>
          <w:rFonts w:ascii="Arial" w:hAnsi="Arial" w:cs="Arial"/>
          <w:szCs w:val="22"/>
          <w:shd w:val="clear" w:color="auto" w:fill="FFFFFF"/>
        </w:rPr>
        <w:t>Chandhar</w:t>
      </w:r>
      <w:proofErr w:type="spellEnd"/>
      <w:r w:rsidR="00F05C2F" w:rsidRPr="00FD2517">
        <w:rPr>
          <w:rFonts w:ascii="Arial" w:hAnsi="Arial" w:cs="Arial"/>
          <w:szCs w:val="22"/>
          <w:shd w:val="clear" w:color="auto" w:fill="FFFFFF"/>
        </w:rPr>
        <w:t xml:space="preserve"> </w:t>
      </w:r>
      <w:r w:rsidR="001E44A4" w:rsidRPr="00FD2517">
        <w:rPr>
          <w:rFonts w:ascii="Arial" w:hAnsi="Arial" w:cs="Arial"/>
          <w:i/>
          <w:szCs w:val="22"/>
          <w:shd w:val="clear" w:color="auto" w:fill="FFFFFF"/>
        </w:rPr>
        <w:t>et al</w:t>
      </w:r>
      <w:r w:rsidR="00F05C2F" w:rsidRPr="00FD2517">
        <w:rPr>
          <w:rFonts w:ascii="Arial" w:hAnsi="Arial" w:cs="Arial"/>
          <w:i/>
          <w:szCs w:val="22"/>
          <w:shd w:val="clear" w:color="auto" w:fill="FFFFFF"/>
        </w:rPr>
        <w:t>.,</w:t>
      </w:r>
      <w:r w:rsidR="00F05C2F" w:rsidRPr="00FD2517">
        <w:rPr>
          <w:rFonts w:ascii="Arial" w:hAnsi="Arial" w:cs="Arial"/>
          <w:szCs w:val="22"/>
          <w:shd w:val="clear" w:color="auto" w:fill="FFFFFF"/>
        </w:rPr>
        <w:t xml:space="preserve"> 2019; Yadav </w:t>
      </w:r>
      <w:r w:rsidR="001E44A4" w:rsidRPr="00FD2517">
        <w:rPr>
          <w:rFonts w:ascii="Arial" w:hAnsi="Arial" w:cs="Arial"/>
          <w:i/>
          <w:szCs w:val="22"/>
          <w:shd w:val="clear" w:color="auto" w:fill="FFFFFF"/>
        </w:rPr>
        <w:t>et al</w:t>
      </w:r>
      <w:r w:rsidR="00F05C2F" w:rsidRPr="00FD2517">
        <w:rPr>
          <w:rFonts w:ascii="Arial" w:hAnsi="Arial" w:cs="Arial"/>
          <w:i/>
          <w:szCs w:val="22"/>
          <w:shd w:val="clear" w:color="auto" w:fill="FFFFFF"/>
        </w:rPr>
        <w:t xml:space="preserve">., </w:t>
      </w:r>
      <w:r w:rsidR="00F05C2F" w:rsidRPr="00FD2517">
        <w:rPr>
          <w:rFonts w:ascii="Arial" w:hAnsi="Arial" w:cs="Arial"/>
          <w:szCs w:val="22"/>
          <w:shd w:val="clear" w:color="auto" w:fill="FFFFFF"/>
        </w:rPr>
        <w:t>2022). Numerous factors, including geographic location, sampling strategy like sample size and sample type, rate of infection, biosafety, and biosecurity measures taken in the particular study area, may contribute to the huge difference in MG prevalence and detection rates</w:t>
      </w:r>
      <w:r w:rsidR="00A070FF" w:rsidRPr="00FD2517">
        <w:rPr>
          <w:rFonts w:ascii="Arial" w:hAnsi="Arial" w:cs="Arial"/>
          <w:szCs w:val="22"/>
          <w:shd w:val="clear" w:color="auto" w:fill="FFFFFF"/>
        </w:rPr>
        <w:t xml:space="preserve"> </w:t>
      </w:r>
      <w:r w:rsidR="00F05C2F" w:rsidRPr="00FD2517">
        <w:rPr>
          <w:rFonts w:ascii="Arial" w:hAnsi="Arial" w:cs="Arial"/>
          <w:szCs w:val="22"/>
          <w:shd w:val="clear" w:color="auto" w:fill="FFFFFF"/>
        </w:rPr>
        <w:t xml:space="preserve">(Shiferaw </w:t>
      </w:r>
      <w:r w:rsidR="001E44A4" w:rsidRPr="00FD2517">
        <w:rPr>
          <w:rFonts w:ascii="Arial" w:hAnsi="Arial" w:cs="Arial"/>
          <w:i/>
          <w:szCs w:val="22"/>
          <w:shd w:val="clear" w:color="auto" w:fill="FFFFFF"/>
        </w:rPr>
        <w:t>et al</w:t>
      </w:r>
      <w:r w:rsidR="00F05C2F" w:rsidRPr="00FD2517">
        <w:rPr>
          <w:rFonts w:ascii="Arial" w:hAnsi="Arial" w:cs="Arial"/>
          <w:szCs w:val="22"/>
          <w:shd w:val="clear" w:color="auto" w:fill="FFFFFF"/>
        </w:rPr>
        <w:t xml:space="preserve">., 2022). </w:t>
      </w:r>
      <w:proofErr w:type="spellStart"/>
      <w:r w:rsidR="00F05C2F" w:rsidRPr="00FD2517">
        <w:rPr>
          <w:rFonts w:ascii="Arial" w:hAnsi="Arial" w:cs="Arial"/>
          <w:szCs w:val="22"/>
          <w:shd w:val="clear" w:color="auto" w:fill="FFFFFF"/>
        </w:rPr>
        <w:t>Feberwee</w:t>
      </w:r>
      <w:proofErr w:type="spellEnd"/>
      <w:r w:rsidR="00F05C2F" w:rsidRPr="00FD2517">
        <w:rPr>
          <w:rFonts w:ascii="Arial" w:hAnsi="Arial" w:cs="Arial"/>
          <w:szCs w:val="22"/>
          <w:shd w:val="clear" w:color="auto" w:fill="FFFFFF"/>
        </w:rPr>
        <w:t xml:space="preserve"> </w:t>
      </w:r>
      <w:r w:rsidR="001E44A4" w:rsidRPr="00FD2517">
        <w:rPr>
          <w:rFonts w:ascii="Arial" w:hAnsi="Arial" w:cs="Arial"/>
          <w:i/>
          <w:szCs w:val="22"/>
          <w:shd w:val="clear" w:color="auto" w:fill="FFFFFF"/>
        </w:rPr>
        <w:t>et al</w:t>
      </w:r>
      <w:r w:rsidR="00F05C2F" w:rsidRPr="00FD2517">
        <w:rPr>
          <w:rFonts w:ascii="Arial" w:hAnsi="Arial" w:cs="Arial"/>
          <w:szCs w:val="22"/>
          <w:shd w:val="clear" w:color="auto" w:fill="FFFFFF"/>
        </w:rPr>
        <w:t xml:space="preserve">. (2005b) opined that reproduction ratio R0 of </w:t>
      </w:r>
      <w:r w:rsidR="00F05C2F" w:rsidRPr="00FD2517">
        <w:rPr>
          <w:rFonts w:ascii="Arial" w:hAnsi="Arial" w:cs="Arial"/>
          <w:i/>
          <w:szCs w:val="22"/>
          <w:shd w:val="clear" w:color="auto" w:fill="FFFFFF"/>
        </w:rPr>
        <w:t xml:space="preserve">M. </w:t>
      </w:r>
      <w:proofErr w:type="spellStart"/>
      <w:r w:rsidR="00F05C2F" w:rsidRPr="00FD2517">
        <w:rPr>
          <w:rFonts w:ascii="Arial" w:hAnsi="Arial" w:cs="Arial"/>
          <w:i/>
          <w:szCs w:val="22"/>
          <w:shd w:val="clear" w:color="auto" w:fill="FFFFFF"/>
        </w:rPr>
        <w:t>gallisepticum</w:t>
      </w:r>
      <w:proofErr w:type="spellEnd"/>
      <w:r w:rsidR="00F05C2F" w:rsidRPr="00FD2517">
        <w:rPr>
          <w:rFonts w:ascii="Arial" w:hAnsi="Arial" w:cs="Arial"/>
          <w:szCs w:val="22"/>
          <w:shd w:val="clear" w:color="auto" w:fill="FFFFFF"/>
        </w:rPr>
        <w:t xml:space="preserve"> is higher than one, implying that once there is an infection in a flock it will spread quickly within the whole flock. </w:t>
      </w:r>
    </w:p>
    <w:p w14:paraId="398F6E24" w14:textId="52A66B61" w:rsidR="001423C3" w:rsidRDefault="001423C3" w:rsidP="001423C3">
      <w:pPr>
        <w:spacing w:after="0" w:line="480" w:lineRule="auto"/>
        <w:jc w:val="both"/>
        <w:rPr>
          <w:rFonts w:ascii="Arial" w:hAnsi="Arial" w:cs="Arial"/>
          <w:b/>
          <w:szCs w:val="22"/>
          <w:shd w:val="clear" w:color="auto" w:fill="FFFFFF"/>
        </w:rPr>
      </w:pPr>
      <w:r>
        <w:rPr>
          <w:rFonts w:ascii="Arial" w:hAnsi="Arial" w:cs="Arial"/>
          <w:b/>
          <w:szCs w:val="22"/>
          <w:shd w:val="clear" w:color="auto" w:fill="FFFFFF"/>
        </w:rPr>
        <w:t>4. CONCLUSION</w:t>
      </w:r>
    </w:p>
    <w:p w14:paraId="55723C9B" w14:textId="0368C831" w:rsidR="001423C3" w:rsidRDefault="001423C3" w:rsidP="001423C3">
      <w:pPr>
        <w:spacing w:after="0" w:line="480" w:lineRule="auto"/>
        <w:jc w:val="both"/>
        <w:rPr>
          <w:rFonts w:ascii="Arial" w:hAnsi="Arial" w:cs="Arial"/>
          <w:szCs w:val="22"/>
          <w:shd w:val="clear" w:color="auto" w:fill="FFFFFF"/>
        </w:rPr>
      </w:pPr>
      <w:r>
        <w:rPr>
          <w:rFonts w:ascii="Arial" w:hAnsi="Arial" w:cs="Arial"/>
          <w:szCs w:val="22"/>
          <w:shd w:val="clear" w:color="auto" w:fill="FFFFFF"/>
        </w:rPr>
        <w:t xml:space="preserve">Chronic respiratory disease was found to be a major respiratory disease in chicken with </w:t>
      </w:r>
      <w:r>
        <w:rPr>
          <w:rFonts w:ascii="Arial" w:hAnsi="Arial" w:cs="Arial"/>
          <w:i/>
          <w:szCs w:val="22"/>
          <w:shd w:val="clear" w:color="auto" w:fill="FFFFFF"/>
        </w:rPr>
        <w:t xml:space="preserve">Mycoplasma </w:t>
      </w:r>
      <w:proofErr w:type="spellStart"/>
      <w:r>
        <w:rPr>
          <w:rFonts w:ascii="Arial" w:hAnsi="Arial" w:cs="Arial"/>
          <w:i/>
          <w:szCs w:val="22"/>
          <w:shd w:val="clear" w:color="auto" w:fill="FFFFFF"/>
        </w:rPr>
        <w:t>gallisepticum</w:t>
      </w:r>
      <w:proofErr w:type="spellEnd"/>
      <w:r>
        <w:rPr>
          <w:rFonts w:ascii="Arial" w:hAnsi="Arial" w:cs="Arial"/>
          <w:szCs w:val="22"/>
          <w:shd w:val="clear" w:color="auto" w:fill="FFFFFF"/>
        </w:rPr>
        <w:t xml:space="preserve"> detected in 20 per cent of the samples by PCR. </w:t>
      </w:r>
      <w:r w:rsidR="00EA3864">
        <w:rPr>
          <w:rFonts w:ascii="Arial" w:hAnsi="Arial" w:cs="Arial"/>
          <w:szCs w:val="22"/>
          <w:shd w:val="clear" w:color="auto" w:fill="FFFFFF"/>
        </w:rPr>
        <w:t xml:space="preserve">Typical gross &amp; histopathological lesions were recorded in cases of CRD. </w:t>
      </w:r>
      <w:r>
        <w:rPr>
          <w:rFonts w:ascii="Arial" w:hAnsi="Arial" w:cs="Arial"/>
          <w:szCs w:val="22"/>
          <w:shd w:val="clear" w:color="auto" w:fill="FFFFFF"/>
        </w:rPr>
        <w:t xml:space="preserve">There existed a strong positive correlation between the </w:t>
      </w:r>
      <w:r w:rsidR="00EA3864">
        <w:rPr>
          <w:rFonts w:ascii="Arial" w:hAnsi="Arial" w:cs="Arial"/>
          <w:szCs w:val="22"/>
          <w:shd w:val="clear" w:color="auto" w:fill="FFFFFF"/>
        </w:rPr>
        <w:t>molecular detection of MG by PCR and the presence of characteristic gross lesions of CRD as exemplified by the statistically significant association between the two parameters.</w:t>
      </w:r>
    </w:p>
    <w:p w14:paraId="3A8DDFC5" w14:textId="77777777" w:rsidR="006A75CE" w:rsidRDefault="006A75CE" w:rsidP="00E05488">
      <w:pPr>
        <w:spacing w:line="480" w:lineRule="auto"/>
        <w:jc w:val="both"/>
        <w:rPr>
          <w:rFonts w:ascii="Arial" w:eastAsia="Times New Roman" w:hAnsi="Arial" w:cs="Arial"/>
          <w:b/>
          <w:bCs/>
          <w:szCs w:val="22"/>
        </w:rPr>
      </w:pPr>
    </w:p>
    <w:p w14:paraId="3E63B9FF" w14:textId="7B385125" w:rsidR="00E05488" w:rsidRDefault="00E05488" w:rsidP="00E05488">
      <w:pPr>
        <w:spacing w:line="480" w:lineRule="auto"/>
        <w:jc w:val="both"/>
        <w:rPr>
          <w:rFonts w:ascii="Arial" w:eastAsia="Times New Roman" w:hAnsi="Arial" w:cs="Arial"/>
          <w:b/>
          <w:bCs/>
          <w:szCs w:val="22"/>
        </w:rPr>
      </w:pPr>
      <w:bookmarkStart w:id="2" w:name="_GoBack"/>
      <w:bookmarkEnd w:id="2"/>
      <w:r>
        <w:rPr>
          <w:rFonts w:ascii="Arial" w:eastAsia="Times New Roman" w:hAnsi="Arial" w:cs="Arial"/>
          <w:b/>
          <w:bCs/>
          <w:szCs w:val="22"/>
        </w:rPr>
        <w:t>Abbreviations:</w:t>
      </w:r>
    </w:p>
    <w:p w14:paraId="12E3354B" w14:textId="77777777" w:rsidR="00E05488" w:rsidRDefault="00E05488" w:rsidP="00E05488">
      <w:pPr>
        <w:spacing w:line="480" w:lineRule="auto"/>
        <w:jc w:val="both"/>
        <w:rPr>
          <w:rFonts w:ascii="Arial" w:eastAsia="Times New Roman" w:hAnsi="Arial" w:cs="Arial"/>
          <w:bCs/>
          <w:szCs w:val="22"/>
        </w:rPr>
      </w:pPr>
      <w:r>
        <w:rPr>
          <w:rFonts w:ascii="Arial" w:eastAsia="Times New Roman" w:hAnsi="Arial" w:cs="Arial"/>
          <w:bCs/>
          <w:szCs w:val="22"/>
        </w:rPr>
        <w:t>CRD: Chronic Respiratory disease</w:t>
      </w:r>
    </w:p>
    <w:p w14:paraId="318046EE" w14:textId="77777777" w:rsidR="00E05488" w:rsidRDefault="00E05488" w:rsidP="00E05488">
      <w:pPr>
        <w:spacing w:line="480" w:lineRule="auto"/>
        <w:jc w:val="both"/>
        <w:rPr>
          <w:rFonts w:ascii="Arial" w:eastAsia="Times New Roman" w:hAnsi="Arial" w:cs="Arial"/>
          <w:bCs/>
          <w:i/>
          <w:szCs w:val="22"/>
        </w:rPr>
      </w:pPr>
      <w:r>
        <w:rPr>
          <w:rFonts w:ascii="Arial" w:eastAsia="Times New Roman" w:hAnsi="Arial" w:cs="Arial"/>
          <w:bCs/>
          <w:szCs w:val="22"/>
        </w:rPr>
        <w:t xml:space="preserve">MG: </w:t>
      </w:r>
      <w:r>
        <w:rPr>
          <w:rFonts w:ascii="Arial" w:eastAsia="Times New Roman" w:hAnsi="Arial" w:cs="Arial"/>
          <w:bCs/>
          <w:i/>
          <w:szCs w:val="22"/>
        </w:rPr>
        <w:t xml:space="preserve">Mycoplasma </w:t>
      </w:r>
      <w:proofErr w:type="spellStart"/>
      <w:r>
        <w:rPr>
          <w:rFonts w:ascii="Arial" w:eastAsia="Times New Roman" w:hAnsi="Arial" w:cs="Arial"/>
          <w:bCs/>
          <w:i/>
          <w:szCs w:val="22"/>
        </w:rPr>
        <w:t>gallisepticum</w:t>
      </w:r>
      <w:proofErr w:type="spellEnd"/>
    </w:p>
    <w:p w14:paraId="212DD348" w14:textId="77777777" w:rsidR="00E05488" w:rsidRPr="00416AF0" w:rsidRDefault="00E05488" w:rsidP="00E05488">
      <w:pPr>
        <w:spacing w:line="480" w:lineRule="auto"/>
        <w:jc w:val="both"/>
        <w:rPr>
          <w:rFonts w:ascii="Arial" w:eastAsia="Times New Roman" w:hAnsi="Arial" w:cs="Arial"/>
          <w:bCs/>
          <w:szCs w:val="22"/>
        </w:rPr>
      </w:pPr>
      <w:r>
        <w:rPr>
          <w:rFonts w:ascii="Arial" w:eastAsia="Times New Roman" w:hAnsi="Arial" w:cs="Arial"/>
          <w:bCs/>
          <w:szCs w:val="22"/>
        </w:rPr>
        <w:t>PCR: Polymerase Chain Reaction</w:t>
      </w:r>
    </w:p>
    <w:p w14:paraId="771D6976" w14:textId="77777777" w:rsidR="00E05488" w:rsidRPr="006B0F9F" w:rsidRDefault="00E05488" w:rsidP="001423C3">
      <w:pPr>
        <w:spacing w:after="0" w:line="480" w:lineRule="auto"/>
        <w:jc w:val="both"/>
        <w:rPr>
          <w:rFonts w:ascii="Arial" w:hAnsi="Arial" w:cs="Arial"/>
          <w:szCs w:val="22"/>
          <w:shd w:val="clear" w:color="auto" w:fill="FFFFFF"/>
        </w:rPr>
      </w:pPr>
    </w:p>
    <w:p w14:paraId="63CBC91E" w14:textId="74FD964B" w:rsidR="00CF2812" w:rsidRPr="00FD2517" w:rsidRDefault="00CF2812" w:rsidP="00CF2812">
      <w:pPr>
        <w:spacing w:after="0" w:line="480" w:lineRule="auto"/>
        <w:jc w:val="both"/>
        <w:rPr>
          <w:rFonts w:ascii="Arial" w:hAnsi="Arial" w:cs="Arial"/>
          <w:b/>
          <w:szCs w:val="22"/>
          <w:shd w:val="clear" w:color="auto" w:fill="FFFFFF"/>
        </w:rPr>
      </w:pPr>
      <w:r w:rsidRPr="00FD2517">
        <w:rPr>
          <w:rFonts w:ascii="Arial" w:hAnsi="Arial" w:cs="Arial"/>
          <w:b/>
          <w:szCs w:val="22"/>
          <w:shd w:val="clear" w:color="auto" w:fill="FFFFFF"/>
        </w:rPr>
        <w:t>References:</w:t>
      </w:r>
    </w:p>
    <w:p w14:paraId="610F2284" w14:textId="77777777" w:rsidR="00913639" w:rsidRPr="00FD2517" w:rsidRDefault="00913639" w:rsidP="00913639">
      <w:pPr>
        <w:spacing w:after="0" w:line="480" w:lineRule="auto"/>
        <w:jc w:val="both"/>
        <w:rPr>
          <w:rFonts w:ascii="Arial" w:hAnsi="Arial" w:cs="Arial"/>
          <w:szCs w:val="22"/>
          <w:shd w:val="clear" w:color="auto" w:fill="FFFFFF"/>
        </w:rPr>
      </w:pPr>
      <w:proofErr w:type="spellStart"/>
      <w:r w:rsidRPr="00FD2517">
        <w:rPr>
          <w:rFonts w:ascii="Arial" w:hAnsi="Arial" w:cs="Arial"/>
          <w:szCs w:val="22"/>
          <w:shd w:val="clear" w:color="auto" w:fill="FFFFFF"/>
        </w:rPr>
        <w:t>Abdanaser</w:t>
      </w:r>
      <w:proofErr w:type="spellEnd"/>
      <w:r w:rsidRPr="00FD2517">
        <w:rPr>
          <w:rFonts w:ascii="Arial" w:hAnsi="Arial" w:cs="Arial"/>
          <w:szCs w:val="22"/>
          <w:shd w:val="clear" w:color="auto" w:fill="FFFFFF"/>
        </w:rPr>
        <w:t xml:space="preserve">, A., Zyan, K.A.M., Hashem, Y.H.M. and Nouh, M.S.A. 2019. Molecular and </w:t>
      </w:r>
    </w:p>
    <w:p w14:paraId="1CAC0E87" w14:textId="55FA86ED"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ab/>
        <w:t xml:space="preserve">histopathological investigation of Mycoplasma </w:t>
      </w:r>
      <w:proofErr w:type="spellStart"/>
      <w:r w:rsidRPr="00FD2517">
        <w:rPr>
          <w:rFonts w:ascii="Arial" w:hAnsi="Arial" w:cs="Arial"/>
          <w:szCs w:val="22"/>
          <w:shd w:val="clear" w:color="auto" w:fill="FFFFFF"/>
        </w:rPr>
        <w:t>gallisepticum</w:t>
      </w:r>
      <w:proofErr w:type="spellEnd"/>
      <w:r w:rsidRPr="00FD2517">
        <w:rPr>
          <w:rFonts w:ascii="Arial" w:hAnsi="Arial" w:cs="Arial"/>
          <w:szCs w:val="22"/>
          <w:shd w:val="clear" w:color="auto" w:fill="FFFFFF"/>
        </w:rPr>
        <w:t xml:space="preserve"> and Mycoplasma </w:t>
      </w:r>
    </w:p>
    <w:p w14:paraId="0E7600AC" w14:textId="07171143"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ab/>
      </w:r>
      <w:proofErr w:type="spellStart"/>
      <w:r w:rsidRPr="00FD2517">
        <w:rPr>
          <w:rFonts w:ascii="Arial" w:hAnsi="Arial" w:cs="Arial"/>
          <w:szCs w:val="22"/>
          <w:shd w:val="clear" w:color="auto" w:fill="FFFFFF"/>
        </w:rPr>
        <w:t>synoviae</w:t>
      </w:r>
      <w:proofErr w:type="spellEnd"/>
      <w:r w:rsidRPr="00FD2517">
        <w:rPr>
          <w:rFonts w:ascii="Arial" w:hAnsi="Arial" w:cs="Arial"/>
          <w:szCs w:val="22"/>
          <w:shd w:val="clear" w:color="auto" w:fill="FFFFFF"/>
        </w:rPr>
        <w:t xml:space="preserve"> isolates from chickens. </w:t>
      </w:r>
      <w:proofErr w:type="spellStart"/>
      <w:r w:rsidRPr="00FD2517">
        <w:rPr>
          <w:rFonts w:ascii="Arial" w:hAnsi="Arial" w:cs="Arial"/>
          <w:szCs w:val="22"/>
          <w:shd w:val="clear" w:color="auto" w:fill="FFFFFF"/>
        </w:rPr>
        <w:t>Benha</w:t>
      </w:r>
      <w:proofErr w:type="spellEnd"/>
      <w:r w:rsidRPr="00FD2517">
        <w:rPr>
          <w:rFonts w:ascii="Arial" w:hAnsi="Arial" w:cs="Arial"/>
          <w:szCs w:val="22"/>
          <w:shd w:val="clear" w:color="auto" w:fill="FFFFFF"/>
        </w:rPr>
        <w:t xml:space="preserve"> Vet. Med. J., 36 (1): 342-350.</w:t>
      </w:r>
    </w:p>
    <w:p w14:paraId="1AADBE96" w14:textId="77777777"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 xml:space="preserve">Beaudet J, Tulman E.R., Pflaum K., Liao X., </w:t>
      </w:r>
      <w:proofErr w:type="spellStart"/>
      <w:r w:rsidRPr="00FD2517">
        <w:rPr>
          <w:rFonts w:ascii="Arial" w:hAnsi="Arial" w:cs="Arial"/>
          <w:szCs w:val="22"/>
          <w:shd w:val="clear" w:color="auto" w:fill="FFFFFF"/>
        </w:rPr>
        <w:t>Kutish</w:t>
      </w:r>
      <w:proofErr w:type="spellEnd"/>
      <w:r w:rsidRPr="00FD2517">
        <w:rPr>
          <w:rFonts w:ascii="Arial" w:hAnsi="Arial" w:cs="Arial"/>
          <w:szCs w:val="22"/>
          <w:shd w:val="clear" w:color="auto" w:fill="FFFFFF"/>
        </w:rPr>
        <w:t xml:space="preserve"> G.F., </w:t>
      </w:r>
      <w:proofErr w:type="spellStart"/>
      <w:r w:rsidRPr="00FD2517">
        <w:rPr>
          <w:rFonts w:ascii="Arial" w:hAnsi="Arial" w:cs="Arial"/>
          <w:szCs w:val="22"/>
          <w:shd w:val="clear" w:color="auto" w:fill="FFFFFF"/>
        </w:rPr>
        <w:t>Szczepanek</w:t>
      </w:r>
      <w:proofErr w:type="spellEnd"/>
      <w:r w:rsidRPr="00FD2517">
        <w:rPr>
          <w:rFonts w:ascii="Arial" w:hAnsi="Arial" w:cs="Arial"/>
          <w:szCs w:val="22"/>
          <w:shd w:val="clear" w:color="auto" w:fill="FFFFFF"/>
        </w:rPr>
        <w:t xml:space="preserve"> S.M., </w:t>
      </w:r>
      <w:proofErr w:type="spellStart"/>
      <w:r w:rsidRPr="00FD2517">
        <w:rPr>
          <w:rFonts w:ascii="Arial" w:hAnsi="Arial" w:cs="Arial"/>
          <w:szCs w:val="22"/>
          <w:shd w:val="clear" w:color="auto" w:fill="FFFFFF"/>
        </w:rPr>
        <w:t>Silbart</w:t>
      </w:r>
      <w:proofErr w:type="spellEnd"/>
      <w:r w:rsidRPr="00FD2517">
        <w:rPr>
          <w:rFonts w:ascii="Arial" w:hAnsi="Arial" w:cs="Arial"/>
          <w:szCs w:val="22"/>
          <w:shd w:val="clear" w:color="auto" w:fill="FFFFFF"/>
        </w:rPr>
        <w:t xml:space="preserve"> L.K. </w:t>
      </w:r>
    </w:p>
    <w:p w14:paraId="16753CE3" w14:textId="742AC5C9"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ab/>
        <w:t xml:space="preserve"> Geary S.J. 2017. Transcriptional profiling of the chicken tracheal response to </w:t>
      </w:r>
    </w:p>
    <w:p w14:paraId="7F67AD63" w14:textId="27F2B83E"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ab/>
        <w:t xml:space="preserve">virulent Mycoplasma </w:t>
      </w:r>
      <w:proofErr w:type="spellStart"/>
      <w:r w:rsidRPr="00FD2517">
        <w:rPr>
          <w:rFonts w:ascii="Arial" w:hAnsi="Arial" w:cs="Arial"/>
          <w:szCs w:val="22"/>
          <w:shd w:val="clear" w:color="auto" w:fill="FFFFFF"/>
        </w:rPr>
        <w:t>gallisepticum</w:t>
      </w:r>
      <w:proofErr w:type="spellEnd"/>
      <w:r w:rsidRPr="00FD2517">
        <w:rPr>
          <w:rFonts w:ascii="Arial" w:hAnsi="Arial" w:cs="Arial"/>
          <w:szCs w:val="22"/>
          <w:shd w:val="clear" w:color="auto" w:fill="FFFFFF"/>
        </w:rPr>
        <w:t xml:space="preserve"> strain </w:t>
      </w:r>
      <w:proofErr w:type="spellStart"/>
      <w:r w:rsidRPr="00FD2517">
        <w:rPr>
          <w:rFonts w:ascii="Arial" w:hAnsi="Arial" w:cs="Arial"/>
          <w:szCs w:val="22"/>
          <w:shd w:val="clear" w:color="auto" w:fill="FFFFFF"/>
        </w:rPr>
        <w:t>Rlow</w:t>
      </w:r>
      <w:proofErr w:type="spellEnd"/>
      <w:r w:rsidRPr="00FD2517">
        <w:rPr>
          <w:rFonts w:ascii="Arial" w:hAnsi="Arial" w:cs="Arial"/>
          <w:szCs w:val="22"/>
          <w:shd w:val="clear" w:color="auto" w:fill="FFFFFF"/>
        </w:rPr>
        <w:t>. Infect. Immun., 85: e00343-17.</w:t>
      </w:r>
    </w:p>
    <w:p w14:paraId="52C74B4F" w14:textId="1AFDDEAE" w:rsidR="00913639" w:rsidRPr="00FD2517" w:rsidRDefault="00913639" w:rsidP="00CF2812">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 xml:space="preserve">Bharathi, R., Karthik, K., Mahaprabhu, R., Manimaran, K., Geetha, T., </w:t>
      </w:r>
      <w:proofErr w:type="spellStart"/>
      <w:r w:rsidRPr="00FD2517">
        <w:rPr>
          <w:rFonts w:ascii="Arial" w:hAnsi="Arial" w:cs="Arial"/>
          <w:szCs w:val="22"/>
          <w:shd w:val="clear" w:color="auto" w:fill="FFFFFF"/>
        </w:rPr>
        <w:t>Tensingh</w:t>
      </w:r>
      <w:proofErr w:type="spellEnd"/>
      <w:r w:rsidRPr="00FD2517">
        <w:rPr>
          <w:rFonts w:ascii="Arial" w:hAnsi="Arial" w:cs="Arial"/>
          <w:szCs w:val="22"/>
          <w:shd w:val="clear" w:color="auto" w:fill="FFFFFF"/>
        </w:rPr>
        <w:t xml:space="preserve"> </w:t>
      </w:r>
      <w:proofErr w:type="spellStart"/>
      <w:r w:rsidRPr="00FD2517">
        <w:rPr>
          <w:rFonts w:ascii="Arial" w:hAnsi="Arial" w:cs="Arial"/>
          <w:szCs w:val="22"/>
          <w:shd w:val="clear" w:color="auto" w:fill="FFFFFF"/>
        </w:rPr>
        <w:t>Gnanaraj</w:t>
      </w:r>
      <w:proofErr w:type="spellEnd"/>
      <w:r w:rsidRPr="00FD2517">
        <w:rPr>
          <w:rFonts w:ascii="Arial" w:hAnsi="Arial" w:cs="Arial"/>
          <w:szCs w:val="22"/>
          <w:shd w:val="clear" w:color="auto" w:fill="FFFFFF"/>
        </w:rPr>
        <w:t xml:space="preserve">, P. </w:t>
      </w:r>
      <w:r w:rsidRPr="00FD2517">
        <w:rPr>
          <w:rFonts w:ascii="Arial" w:hAnsi="Arial" w:cs="Arial"/>
          <w:szCs w:val="22"/>
          <w:shd w:val="clear" w:color="auto" w:fill="FFFFFF"/>
        </w:rPr>
        <w:tab/>
        <w:t xml:space="preserve">and Roy, P. 2018. Outbreak and management of Mycoplasma </w:t>
      </w:r>
      <w:proofErr w:type="spellStart"/>
      <w:r w:rsidRPr="00FD2517">
        <w:rPr>
          <w:rFonts w:ascii="Arial" w:hAnsi="Arial" w:cs="Arial"/>
          <w:szCs w:val="22"/>
          <w:shd w:val="clear" w:color="auto" w:fill="FFFFFF"/>
        </w:rPr>
        <w:t>gallisepticum</w:t>
      </w:r>
      <w:proofErr w:type="spellEnd"/>
      <w:r w:rsidRPr="00FD2517">
        <w:rPr>
          <w:rFonts w:ascii="Arial" w:hAnsi="Arial" w:cs="Arial"/>
          <w:szCs w:val="22"/>
          <w:shd w:val="clear" w:color="auto" w:fill="FFFFFF"/>
        </w:rPr>
        <w:t xml:space="preserve"> infection </w:t>
      </w:r>
      <w:r w:rsidRPr="00FD2517">
        <w:rPr>
          <w:rFonts w:ascii="Arial" w:hAnsi="Arial" w:cs="Arial"/>
          <w:szCs w:val="22"/>
          <w:shd w:val="clear" w:color="auto" w:fill="FFFFFF"/>
        </w:rPr>
        <w:tab/>
        <w:t xml:space="preserve">in desi chicken and turkey flocks in an organized mixed farm. Comp. Clin. Path., 27 </w:t>
      </w:r>
      <w:r w:rsidRPr="00FD2517">
        <w:rPr>
          <w:rFonts w:ascii="Arial" w:hAnsi="Arial" w:cs="Arial"/>
          <w:szCs w:val="22"/>
          <w:shd w:val="clear" w:color="auto" w:fill="FFFFFF"/>
        </w:rPr>
        <w:tab/>
        <w:t>(3): 621-625.</w:t>
      </w:r>
    </w:p>
    <w:p w14:paraId="1CE52D84" w14:textId="1F0FDDA6" w:rsidR="00913639" w:rsidRPr="00FD2517" w:rsidRDefault="00913639" w:rsidP="00913639">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Canter, J. A., Tulman, E. R., Beaudet, J., Lee, D. H., May, M., Szczepanek, S. M. and Geary, S. J. 2019. Transcriptional and pathological host responses to coinfection with virulent or attenuated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 Low-Pathogenic Avian Influenza A virus in chickens. </w:t>
      </w:r>
      <w:r w:rsidRPr="00FD2517">
        <w:rPr>
          <w:rFonts w:ascii="Arial" w:hAnsi="Arial" w:cs="Arial"/>
          <w:i/>
          <w:iCs/>
          <w:szCs w:val="22"/>
          <w:shd w:val="clear" w:color="auto" w:fill="FFFFFF"/>
          <w:lang w:val="en-IN"/>
        </w:rPr>
        <w:t>Infect. Immun</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88</w:t>
      </w:r>
      <w:r w:rsidRPr="00FD2517">
        <w:rPr>
          <w:rFonts w:ascii="Arial" w:hAnsi="Arial" w:cs="Arial"/>
          <w:szCs w:val="22"/>
          <w:shd w:val="clear" w:color="auto" w:fill="FFFFFF"/>
          <w:lang w:val="en-IN"/>
        </w:rPr>
        <w:t xml:space="preserve"> (1): 00607-19.</w:t>
      </w:r>
    </w:p>
    <w:p w14:paraId="2E52A1F9" w14:textId="77777777" w:rsidR="00913639" w:rsidRPr="00FD2517" w:rsidRDefault="00913639" w:rsidP="00913639">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proofErr w:type="spellStart"/>
      <w:r w:rsidRPr="00FD2517">
        <w:rPr>
          <w:rFonts w:ascii="Arial" w:hAnsi="Arial" w:cs="Arial"/>
          <w:szCs w:val="22"/>
          <w:shd w:val="clear" w:color="auto" w:fill="FFFFFF"/>
          <w:lang w:val="en-IN"/>
        </w:rPr>
        <w:t>Chandhar</w:t>
      </w:r>
      <w:proofErr w:type="spellEnd"/>
      <w:r w:rsidRPr="00FD2517">
        <w:rPr>
          <w:rFonts w:ascii="Arial" w:hAnsi="Arial" w:cs="Arial"/>
          <w:szCs w:val="22"/>
          <w:shd w:val="clear" w:color="auto" w:fill="FFFFFF"/>
          <w:lang w:val="en-IN"/>
        </w:rPr>
        <w:t xml:space="preserve">, I., Swamy, M., Verma, Y., Dubey, A., and Singh, A. (2019). Prevalence and Pathology of Chronic Respiratory Disease in Broilers. </w:t>
      </w:r>
      <w:r w:rsidRPr="00FD2517">
        <w:rPr>
          <w:rFonts w:ascii="Arial" w:hAnsi="Arial" w:cs="Arial"/>
          <w:i/>
          <w:iCs/>
          <w:szCs w:val="22"/>
          <w:shd w:val="clear" w:color="auto" w:fill="FFFFFF"/>
          <w:lang w:val="en-IN"/>
        </w:rPr>
        <w:t>Int. J. </w:t>
      </w:r>
      <w:proofErr w:type="spellStart"/>
      <w:r w:rsidRPr="00FD2517">
        <w:rPr>
          <w:rFonts w:ascii="Arial" w:hAnsi="Arial" w:cs="Arial"/>
          <w:i/>
          <w:iCs/>
          <w:szCs w:val="22"/>
          <w:shd w:val="clear" w:color="auto" w:fill="FFFFFF"/>
          <w:lang w:val="en-IN"/>
        </w:rPr>
        <w:t>Livest</w:t>
      </w:r>
      <w:proofErr w:type="spellEnd"/>
      <w:r w:rsidRPr="00FD2517">
        <w:rPr>
          <w:rFonts w:ascii="Arial" w:hAnsi="Arial" w:cs="Arial"/>
          <w:i/>
          <w:iCs/>
          <w:szCs w:val="22"/>
          <w:shd w:val="clear" w:color="auto" w:fill="FFFFFF"/>
          <w:lang w:val="en-IN"/>
        </w:rPr>
        <w:t>. Res.,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 xml:space="preserve">9 </w:t>
      </w:r>
      <w:r w:rsidRPr="00FD2517">
        <w:rPr>
          <w:rFonts w:ascii="Arial" w:hAnsi="Arial" w:cs="Arial"/>
          <w:szCs w:val="22"/>
          <w:shd w:val="clear" w:color="auto" w:fill="FFFFFF"/>
          <w:lang w:val="en-IN"/>
        </w:rPr>
        <w:t xml:space="preserve">(11): 75-84. </w:t>
      </w:r>
    </w:p>
    <w:p w14:paraId="2B1F3C89"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proofErr w:type="spellStart"/>
      <w:r w:rsidRPr="00FD2517">
        <w:rPr>
          <w:rFonts w:ascii="Arial" w:hAnsi="Arial" w:cs="Arial"/>
          <w:szCs w:val="22"/>
          <w:shd w:val="clear" w:color="auto" w:fill="FFFFFF"/>
          <w:lang w:val="en-IN"/>
        </w:rPr>
        <w:t>Feberwee</w:t>
      </w:r>
      <w:proofErr w:type="spellEnd"/>
      <w:r w:rsidRPr="00FD2517">
        <w:rPr>
          <w:rFonts w:ascii="Arial" w:hAnsi="Arial" w:cs="Arial"/>
          <w:szCs w:val="22"/>
          <w:shd w:val="clear" w:color="auto" w:fill="FFFFFF"/>
          <w:lang w:val="en-IN"/>
        </w:rPr>
        <w:t xml:space="preserve">, A., </w:t>
      </w:r>
      <w:proofErr w:type="spellStart"/>
      <w:r w:rsidRPr="00FD2517">
        <w:rPr>
          <w:rFonts w:ascii="Arial" w:hAnsi="Arial" w:cs="Arial"/>
          <w:szCs w:val="22"/>
          <w:shd w:val="clear" w:color="auto" w:fill="FFFFFF"/>
          <w:lang w:val="en-IN"/>
        </w:rPr>
        <w:t>Mekkes</w:t>
      </w:r>
      <w:proofErr w:type="spellEnd"/>
      <w:r w:rsidRPr="00FD2517">
        <w:rPr>
          <w:rFonts w:ascii="Arial" w:hAnsi="Arial" w:cs="Arial"/>
          <w:szCs w:val="22"/>
          <w:shd w:val="clear" w:color="auto" w:fill="FFFFFF"/>
          <w:lang w:val="en-IN"/>
        </w:rPr>
        <w:t xml:space="preserve">, D. R., De Wit, J. J., Hartman, E. G. and </w:t>
      </w:r>
      <w:proofErr w:type="spellStart"/>
      <w:r w:rsidRPr="00FD2517">
        <w:rPr>
          <w:rFonts w:ascii="Arial" w:hAnsi="Arial" w:cs="Arial"/>
          <w:szCs w:val="22"/>
          <w:shd w:val="clear" w:color="auto" w:fill="FFFFFF"/>
          <w:lang w:val="en-IN"/>
        </w:rPr>
        <w:t>Pijpers</w:t>
      </w:r>
      <w:proofErr w:type="spellEnd"/>
      <w:r w:rsidRPr="00FD2517">
        <w:rPr>
          <w:rFonts w:ascii="Arial" w:hAnsi="Arial" w:cs="Arial"/>
          <w:szCs w:val="22"/>
          <w:shd w:val="clear" w:color="auto" w:fill="FFFFFF"/>
          <w:lang w:val="en-IN"/>
        </w:rPr>
        <w:t xml:space="preserve">, A. 2005b. Comparison of culture, PCR, and different serologic tests for detection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synoviae</w:t>
      </w:r>
      <w:proofErr w:type="spellEnd"/>
      <w:r w:rsidRPr="00FD2517">
        <w:rPr>
          <w:rFonts w:ascii="Arial" w:hAnsi="Arial" w:cs="Arial"/>
          <w:szCs w:val="22"/>
          <w:shd w:val="clear" w:color="auto" w:fill="FFFFFF"/>
          <w:lang w:val="en-IN"/>
        </w:rPr>
        <w:t xml:space="preserve"> infections. </w:t>
      </w:r>
      <w:r w:rsidRPr="00FD2517">
        <w:rPr>
          <w:rFonts w:ascii="Arial" w:hAnsi="Arial" w:cs="Arial"/>
          <w:i/>
          <w:iCs/>
          <w:szCs w:val="22"/>
          <w:shd w:val="clear" w:color="auto" w:fill="FFFFFF"/>
          <w:lang w:val="en-IN"/>
        </w:rPr>
        <w:t>Avian Dis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49</w:t>
      </w:r>
      <w:r w:rsidRPr="00FD2517">
        <w:rPr>
          <w:rFonts w:ascii="Arial" w:hAnsi="Arial" w:cs="Arial"/>
          <w:szCs w:val="22"/>
          <w:shd w:val="clear" w:color="auto" w:fill="FFFFFF"/>
          <w:lang w:val="en-IN"/>
        </w:rPr>
        <w:t xml:space="preserve"> (2): 260-268.</w:t>
      </w:r>
    </w:p>
    <w:p w14:paraId="1571B9E7"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bookmarkStart w:id="3" w:name="_Hlk127316116"/>
      <w:r w:rsidRPr="00FD2517">
        <w:rPr>
          <w:rFonts w:ascii="Arial" w:hAnsi="Arial" w:cs="Arial"/>
          <w:szCs w:val="22"/>
          <w:shd w:val="clear" w:color="auto" w:fill="FFFFFF"/>
          <w:lang w:val="en-IN"/>
        </w:rPr>
        <w:t>Fletcher and Abdul Aziz (2016)</w:t>
      </w:r>
      <w:bookmarkEnd w:id="3"/>
      <w:r w:rsidRPr="00FD2517">
        <w:rPr>
          <w:rFonts w:ascii="Arial" w:hAnsi="Arial" w:cs="Arial"/>
          <w:szCs w:val="22"/>
          <w:shd w:val="clear" w:color="auto" w:fill="FFFFFF"/>
          <w:lang w:val="en-IN"/>
        </w:rPr>
        <w:t xml:space="preserve">. Respiratory system, In </w:t>
      </w:r>
      <w:r w:rsidRPr="00FD2517">
        <w:rPr>
          <w:rFonts w:ascii="Arial" w:hAnsi="Arial" w:cs="Arial"/>
          <w:i/>
          <w:iCs/>
          <w:szCs w:val="22"/>
          <w:shd w:val="clear" w:color="auto" w:fill="FFFFFF"/>
          <w:lang w:val="en-IN"/>
        </w:rPr>
        <w:t>Avian histopathology</w:t>
      </w:r>
      <w:r w:rsidRPr="00FD2517">
        <w:rPr>
          <w:rFonts w:ascii="Arial" w:hAnsi="Arial" w:cs="Arial"/>
          <w:szCs w:val="22"/>
          <w:shd w:val="clear" w:color="auto" w:fill="FFFFFF"/>
          <w:lang w:val="en-IN"/>
        </w:rPr>
        <w:t xml:space="preserve">, </w:t>
      </w:r>
      <w:proofErr w:type="spellStart"/>
      <w:r w:rsidRPr="00FD2517">
        <w:rPr>
          <w:rFonts w:ascii="Arial" w:hAnsi="Arial" w:cs="Arial"/>
          <w:szCs w:val="22"/>
          <w:shd w:val="clear" w:color="auto" w:fill="FFFFFF"/>
          <w:lang w:val="en-IN"/>
        </w:rPr>
        <w:t>Edt</w:t>
      </w:r>
      <w:proofErr w:type="spellEnd"/>
      <w:r w:rsidRPr="00FD2517">
        <w:rPr>
          <w:rFonts w:ascii="Arial" w:hAnsi="Arial" w:cs="Arial"/>
          <w:szCs w:val="22"/>
          <w:shd w:val="clear" w:color="auto" w:fill="FFFFFF"/>
          <w:lang w:val="en-IN"/>
        </w:rPr>
        <w:t xml:space="preserve">. Abdul-Aziz, T., Barnes, H.J., Fletcher, O.J., </w:t>
      </w:r>
      <w:proofErr w:type="spellStart"/>
      <w:r w:rsidRPr="00FD2517">
        <w:rPr>
          <w:rFonts w:ascii="Arial" w:hAnsi="Arial" w:cs="Arial"/>
          <w:szCs w:val="22"/>
          <w:shd w:val="clear" w:color="auto" w:fill="FFFFFF"/>
          <w:lang w:val="en-IN"/>
        </w:rPr>
        <w:t>Shivaprasad</w:t>
      </w:r>
      <w:proofErr w:type="spellEnd"/>
      <w:r w:rsidRPr="00FD2517">
        <w:rPr>
          <w:rFonts w:ascii="Arial" w:hAnsi="Arial" w:cs="Arial"/>
          <w:szCs w:val="22"/>
          <w:shd w:val="clear" w:color="auto" w:fill="FFFFFF"/>
          <w:lang w:val="en-IN"/>
        </w:rPr>
        <w:t xml:space="preserve">, H.L. and Swayne, D.E. </w:t>
      </w:r>
      <w:proofErr w:type="spellStart"/>
      <w:r w:rsidRPr="00FD2517">
        <w:rPr>
          <w:rFonts w:ascii="Arial" w:hAnsi="Arial" w:cs="Arial"/>
          <w:szCs w:val="22"/>
          <w:shd w:val="clear" w:color="auto" w:fill="FFFFFF"/>
          <w:lang w:val="en-IN"/>
        </w:rPr>
        <w:t>Edn</w:t>
      </w:r>
      <w:proofErr w:type="spellEnd"/>
      <w:r w:rsidRPr="00FD2517">
        <w:rPr>
          <w:rFonts w:ascii="Arial" w:hAnsi="Arial" w:cs="Arial"/>
          <w:szCs w:val="22"/>
          <w:shd w:val="clear" w:color="auto" w:fill="FFFFFF"/>
          <w:lang w:val="en-IN"/>
        </w:rPr>
        <w:t xml:space="preserve"> 4</w:t>
      </w:r>
      <w:r w:rsidRPr="00FD2517">
        <w:rPr>
          <w:rFonts w:ascii="Arial" w:hAnsi="Arial" w:cs="Arial"/>
          <w:szCs w:val="22"/>
          <w:shd w:val="clear" w:color="auto" w:fill="FFFFFF"/>
          <w:vertAlign w:val="superscript"/>
          <w:lang w:val="en-IN"/>
        </w:rPr>
        <w:t>th</w:t>
      </w:r>
      <w:r w:rsidRPr="00FD2517">
        <w:rPr>
          <w:rFonts w:ascii="Arial" w:hAnsi="Arial" w:cs="Arial"/>
          <w:szCs w:val="22"/>
          <w:shd w:val="clear" w:color="auto" w:fill="FFFFFF"/>
          <w:lang w:val="en-IN"/>
        </w:rPr>
        <w:t>., American association of avian pathologists, Florida, pp. 195-270.</w:t>
      </w:r>
    </w:p>
    <w:p w14:paraId="3EB6E1BA" w14:textId="0F5604E1" w:rsidR="00913639" w:rsidRPr="00FD2517" w:rsidRDefault="003158AD" w:rsidP="00913639">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lastRenderedPageBreak/>
        <w:t xml:space="preserve">García, M., Ikuta, N., Levisohn, S. and Kleven, S.H., 2005. Evaluation and comparison of various PCR methods for detection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 in chickens. </w:t>
      </w:r>
      <w:r w:rsidRPr="00FD2517">
        <w:rPr>
          <w:rFonts w:ascii="Arial" w:hAnsi="Arial" w:cs="Arial"/>
          <w:i/>
          <w:iCs/>
          <w:szCs w:val="22"/>
          <w:shd w:val="clear" w:color="auto" w:fill="FFFFFF"/>
          <w:lang w:val="en-IN"/>
        </w:rPr>
        <w:t>Avian Dis.</w:t>
      </w:r>
      <w:r w:rsidRPr="00FD2517">
        <w:rPr>
          <w:rFonts w:ascii="Arial" w:hAnsi="Arial" w:cs="Arial"/>
          <w:szCs w:val="22"/>
          <w:shd w:val="clear" w:color="auto" w:fill="FFFFFF"/>
          <w:lang w:val="en-IN"/>
        </w:rPr>
        <w:t>, </w:t>
      </w:r>
      <w:r w:rsidRPr="00FD2517">
        <w:rPr>
          <w:rFonts w:ascii="Arial" w:hAnsi="Arial" w:cs="Arial"/>
          <w:b/>
          <w:bCs/>
          <w:szCs w:val="22"/>
          <w:shd w:val="clear" w:color="auto" w:fill="FFFFFF"/>
          <w:lang w:val="en-IN"/>
        </w:rPr>
        <w:t>49</w:t>
      </w:r>
      <w:r w:rsidRPr="00FD2517">
        <w:rPr>
          <w:rFonts w:ascii="Arial" w:hAnsi="Arial" w:cs="Arial"/>
          <w:szCs w:val="22"/>
          <w:shd w:val="clear" w:color="auto" w:fill="FFFFFF"/>
          <w:lang w:val="en-IN"/>
        </w:rPr>
        <w:t>(1): .125-132.</w:t>
      </w:r>
    </w:p>
    <w:p w14:paraId="66DDEC50"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Gerlach, H., 1994. Mycoplasma and rickettsia, In Avian Medicine: Principles and Application, </w:t>
      </w:r>
      <w:proofErr w:type="spellStart"/>
      <w:r w:rsidRPr="00FD2517">
        <w:rPr>
          <w:rFonts w:ascii="Arial" w:hAnsi="Arial" w:cs="Arial"/>
          <w:szCs w:val="22"/>
          <w:shd w:val="clear" w:color="auto" w:fill="FFFFFF"/>
          <w:lang w:val="en-IN"/>
        </w:rPr>
        <w:t>Edt</w:t>
      </w:r>
      <w:proofErr w:type="spellEnd"/>
      <w:r w:rsidRPr="00FD2517">
        <w:rPr>
          <w:rFonts w:ascii="Arial" w:hAnsi="Arial" w:cs="Arial"/>
          <w:szCs w:val="22"/>
          <w:shd w:val="clear" w:color="auto" w:fill="FFFFFF"/>
          <w:lang w:val="en-IN"/>
        </w:rPr>
        <w:t>. Ritchie, B.W., Harrison, G.J. and Harrison, L.R., Wingers Publishing Inc., Lake Worth, Florida, pp.1053-1063.</w:t>
      </w:r>
    </w:p>
    <w:p w14:paraId="000E4A6B"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Gupta, R., Niyogi, D., Tripathi, K., Joshi, R., Joshi, N., and Singh, S. (2020). Pathomorphological and Immunohistochemical Changes in Lungs of Poultry Affected with Chronic Respiratory Disease in Ayodhya District of Eastern Uttar Pradesh. </w:t>
      </w:r>
      <w:r w:rsidRPr="00FD2517">
        <w:rPr>
          <w:rFonts w:ascii="Arial" w:hAnsi="Arial" w:cs="Arial"/>
          <w:i/>
          <w:iCs/>
          <w:szCs w:val="22"/>
          <w:shd w:val="clear" w:color="auto" w:fill="FFFFFF"/>
          <w:lang w:val="en-IN"/>
        </w:rPr>
        <w:t>Int. J. </w:t>
      </w:r>
      <w:proofErr w:type="spellStart"/>
      <w:r w:rsidRPr="00FD2517">
        <w:rPr>
          <w:rFonts w:ascii="Arial" w:hAnsi="Arial" w:cs="Arial"/>
          <w:i/>
          <w:iCs/>
          <w:szCs w:val="22"/>
          <w:shd w:val="clear" w:color="auto" w:fill="FFFFFF"/>
          <w:lang w:val="en-IN"/>
        </w:rPr>
        <w:t>Livest</w:t>
      </w:r>
      <w:proofErr w:type="spellEnd"/>
      <w:r w:rsidRPr="00FD2517">
        <w:rPr>
          <w:rFonts w:ascii="Arial" w:hAnsi="Arial" w:cs="Arial"/>
          <w:i/>
          <w:iCs/>
          <w:szCs w:val="22"/>
          <w:shd w:val="clear" w:color="auto" w:fill="FFFFFF"/>
          <w:lang w:val="en-IN"/>
        </w:rPr>
        <w:t>. Res.,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10</w:t>
      </w:r>
      <w:r w:rsidRPr="00FD2517">
        <w:rPr>
          <w:rFonts w:ascii="Arial" w:hAnsi="Arial" w:cs="Arial"/>
          <w:szCs w:val="22"/>
          <w:shd w:val="clear" w:color="auto" w:fill="FFFFFF"/>
          <w:lang w:val="en-IN"/>
        </w:rPr>
        <w:t>(7), 104-109.</w:t>
      </w:r>
    </w:p>
    <w:p w14:paraId="0352D048"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Hossam, M., Wagih, A., Mona, E., Mahmoud, E., Rehab, E. and Salah, E.D.T., 2016. The recovery and molecular diagnosis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w:t>
      </w:r>
      <w:proofErr w:type="gramEnd"/>
      <w:r w:rsidRPr="00FD2517">
        <w:rPr>
          <w:rFonts w:ascii="Arial" w:hAnsi="Arial" w:cs="Arial"/>
          <w:szCs w:val="22"/>
          <w:shd w:val="clear" w:color="auto" w:fill="FFFFFF"/>
          <w:lang w:val="en-IN"/>
        </w:rPr>
        <w:t xml:space="preserve"> in commercial poultry flocks in Egypt. </w:t>
      </w:r>
      <w:r w:rsidRPr="00FD2517">
        <w:rPr>
          <w:rFonts w:ascii="Arial" w:hAnsi="Arial" w:cs="Arial"/>
          <w:i/>
          <w:iCs/>
          <w:szCs w:val="22"/>
          <w:shd w:val="clear" w:color="auto" w:fill="FFFFFF"/>
          <w:lang w:val="en-IN"/>
        </w:rPr>
        <w:t>Ind. J. Sci. Tech.</w:t>
      </w:r>
      <w:r w:rsidRPr="00FD2517">
        <w:rPr>
          <w:rFonts w:ascii="Arial" w:hAnsi="Arial" w:cs="Arial"/>
          <w:szCs w:val="22"/>
          <w:shd w:val="clear" w:color="auto" w:fill="FFFFFF"/>
          <w:lang w:val="en-IN"/>
        </w:rPr>
        <w:t>, </w:t>
      </w:r>
      <w:r w:rsidRPr="00FD2517">
        <w:rPr>
          <w:rFonts w:ascii="Arial" w:hAnsi="Arial" w:cs="Arial"/>
          <w:b/>
          <w:bCs/>
          <w:szCs w:val="22"/>
          <w:shd w:val="clear" w:color="auto" w:fill="FFFFFF"/>
          <w:lang w:val="en-IN"/>
        </w:rPr>
        <w:t>9</w:t>
      </w:r>
      <w:r w:rsidRPr="00FD2517">
        <w:rPr>
          <w:rFonts w:ascii="Arial" w:hAnsi="Arial" w:cs="Arial"/>
          <w:szCs w:val="22"/>
          <w:shd w:val="clear" w:color="auto" w:fill="FFFFFF"/>
          <w:lang w:val="en-IN"/>
        </w:rPr>
        <w:t>: 29.</w:t>
      </w:r>
    </w:p>
    <w:p w14:paraId="5DB9FE12"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Ishfaq, M., Zhang, W., Shah, S. W. A., Wu, Z., Wang, J., Ding, L. and Li, J. 2020. The effect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w:t>
      </w:r>
      <w:proofErr w:type="gramEnd"/>
      <w:r w:rsidRPr="00FD2517">
        <w:rPr>
          <w:rFonts w:ascii="Arial" w:hAnsi="Arial" w:cs="Arial"/>
          <w:szCs w:val="22"/>
          <w:shd w:val="clear" w:color="auto" w:fill="FFFFFF"/>
          <w:lang w:val="en-IN"/>
        </w:rPr>
        <w:t xml:space="preserve"> on energy metabolism in chicken lungs: Through oxidative stress and inflammation. </w:t>
      </w:r>
      <w:proofErr w:type="spellStart"/>
      <w:r w:rsidRPr="00FD2517">
        <w:rPr>
          <w:rFonts w:ascii="Arial" w:hAnsi="Arial" w:cs="Arial"/>
          <w:i/>
          <w:iCs/>
          <w:szCs w:val="22"/>
          <w:shd w:val="clear" w:color="auto" w:fill="FFFFFF"/>
          <w:lang w:val="en-IN"/>
        </w:rPr>
        <w:t>Microb</w:t>
      </w:r>
      <w:proofErr w:type="spellEnd"/>
      <w:r w:rsidRPr="00FD2517">
        <w:rPr>
          <w:rFonts w:ascii="Arial" w:hAnsi="Arial" w:cs="Arial"/>
          <w:i/>
          <w:iCs/>
          <w:szCs w:val="22"/>
          <w:shd w:val="clear" w:color="auto" w:fill="FFFFFF"/>
          <w:lang w:val="en-IN"/>
        </w:rPr>
        <w:t xml:space="preserve">. </w:t>
      </w:r>
      <w:proofErr w:type="spellStart"/>
      <w:r w:rsidRPr="00FD2517">
        <w:rPr>
          <w:rFonts w:ascii="Arial" w:hAnsi="Arial" w:cs="Arial"/>
          <w:i/>
          <w:iCs/>
          <w:szCs w:val="22"/>
          <w:shd w:val="clear" w:color="auto" w:fill="FFFFFF"/>
          <w:lang w:val="en-IN"/>
        </w:rPr>
        <w:t>Pathog</w:t>
      </w:r>
      <w:proofErr w:type="spellEnd"/>
      <w:r w:rsidRPr="00FD2517">
        <w:rPr>
          <w:rFonts w:ascii="Arial" w:hAnsi="Arial" w:cs="Arial"/>
          <w:szCs w:val="22"/>
          <w:shd w:val="clear" w:color="auto" w:fill="FFFFFF"/>
          <w:lang w:val="en-IN"/>
        </w:rPr>
        <w:t>.,</w:t>
      </w:r>
      <w:r w:rsidRPr="00FD2517">
        <w:rPr>
          <w:rFonts w:ascii="Arial" w:hAnsi="Arial" w:cs="Arial"/>
          <w:b/>
          <w:bCs/>
          <w:szCs w:val="22"/>
          <w:shd w:val="clear" w:color="auto" w:fill="FFFFFF"/>
          <w:lang w:val="en-IN"/>
        </w:rPr>
        <w:t xml:space="preserve"> </w:t>
      </w:r>
      <w:proofErr w:type="gramStart"/>
      <w:r w:rsidRPr="00FD2517">
        <w:rPr>
          <w:rFonts w:ascii="Arial" w:hAnsi="Arial" w:cs="Arial"/>
          <w:b/>
          <w:bCs/>
          <w:szCs w:val="22"/>
          <w:shd w:val="clear" w:color="auto" w:fill="FFFFFF"/>
          <w:lang w:val="en-IN"/>
        </w:rPr>
        <w:t>138</w:t>
      </w:r>
      <w:r w:rsidRPr="00FD2517">
        <w:rPr>
          <w:rFonts w:ascii="Arial" w:hAnsi="Arial" w:cs="Arial"/>
          <w:szCs w:val="22"/>
          <w:shd w:val="clear" w:color="auto" w:fill="FFFFFF"/>
          <w:lang w:val="en-IN"/>
        </w:rPr>
        <w:t xml:space="preserve"> :</w:t>
      </w:r>
      <w:proofErr w:type="gramEnd"/>
      <w:r w:rsidRPr="00FD2517">
        <w:rPr>
          <w:rFonts w:ascii="Arial" w:hAnsi="Arial" w:cs="Arial"/>
          <w:szCs w:val="22"/>
          <w:shd w:val="clear" w:color="auto" w:fill="FFFFFF"/>
          <w:lang w:val="en-IN"/>
        </w:rPr>
        <w:t xml:space="preserve"> 103848.</w:t>
      </w:r>
    </w:p>
    <w:p w14:paraId="6A55604E"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Karthik, K., Bharathi, R., Mahaprabhu, R., Manimaran, K. and Shoba, K. 2018. Chronic respiratory disease outbreak in an organized native chicken farm. </w:t>
      </w:r>
      <w:r w:rsidRPr="00FD2517">
        <w:rPr>
          <w:rFonts w:ascii="Arial" w:hAnsi="Arial" w:cs="Arial"/>
          <w:i/>
          <w:iCs/>
          <w:szCs w:val="22"/>
          <w:shd w:val="clear" w:color="auto" w:fill="FFFFFF"/>
          <w:lang w:val="en-IN"/>
        </w:rPr>
        <w:t>J. Dairy Vet. Anim. Res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7</w:t>
      </w:r>
      <w:r w:rsidRPr="00FD2517">
        <w:rPr>
          <w:rFonts w:ascii="Arial" w:hAnsi="Arial" w:cs="Arial"/>
          <w:szCs w:val="22"/>
          <w:shd w:val="clear" w:color="auto" w:fill="FFFFFF"/>
          <w:lang w:val="en-IN"/>
        </w:rPr>
        <w:t xml:space="preserve"> (3): 79-82.</w:t>
      </w:r>
    </w:p>
    <w:p w14:paraId="3DE9006E"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Khalifa, K. A., Sidahmed Abdelrahim, E., Badwi, M. and Mohamed, A. M. 2013. Isolation and molecular characterization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synoviae</w:t>
      </w:r>
      <w:proofErr w:type="spellEnd"/>
      <w:r w:rsidRPr="00FD2517">
        <w:rPr>
          <w:rFonts w:ascii="Arial" w:hAnsi="Arial" w:cs="Arial"/>
          <w:szCs w:val="22"/>
          <w:shd w:val="clear" w:color="auto" w:fill="FFFFFF"/>
          <w:lang w:val="en-IN"/>
        </w:rPr>
        <w:t xml:space="preserve"> in chickens in Sudan. </w:t>
      </w:r>
      <w:r w:rsidRPr="00FD2517">
        <w:rPr>
          <w:rFonts w:ascii="Arial" w:hAnsi="Arial" w:cs="Arial"/>
          <w:i/>
          <w:iCs/>
          <w:szCs w:val="22"/>
          <w:shd w:val="clear" w:color="auto" w:fill="FFFFFF"/>
          <w:lang w:val="en-IN"/>
        </w:rPr>
        <w:t>J. Vet. Med</w:t>
      </w:r>
      <w:r w:rsidRPr="00FD2517">
        <w:rPr>
          <w:rFonts w:ascii="Arial" w:hAnsi="Arial" w:cs="Arial"/>
          <w:szCs w:val="22"/>
          <w:shd w:val="clear" w:color="auto" w:fill="FFFFFF"/>
          <w:lang w:val="en-IN"/>
        </w:rPr>
        <w:t>., 2013.</w:t>
      </w:r>
    </w:p>
    <w:p w14:paraId="7205E2E2" w14:textId="1C11829F" w:rsidR="003158AD" w:rsidRPr="00FD2517" w:rsidRDefault="003158AD" w:rsidP="00913639">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Ley, D.H. (2008).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w:t>
      </w:r>
      <w:r w:rsidRPr="00FD2517">
        <w:rPr>
          <w:rFonts w:ascii="Arial" w:hAnsi="Arial" w:cs="Arial"/>
          <w:i/>
          <w:iCs/>
          <w:szCs w:val="22"/>
          <w:shd w:val="clear" w:color="auto" w:fill="FFFFFF"/>
          <w:lang w:val="en-IN"/>
        </w:rPr>
        <w:t xml:space="preserve"> </w:t>
      </w:r>
      <w:r w:rsidRPr="00FD2517">
        <w:rPr>
          <w:rFonts w:ascii="Arial" w:hAnsi="Arial" w:cs="Arial"/>
          <w:szCs w:val="22"/>
          <w:shd w:val="clear" w:color="auto" w:fill="FFFFFF"/>
          <w:lang w:val="en-IN"/>
        </w:rPr>
        <w:t>infection</w:t>
      </w:r>
      <w:proofErr w:type="gramEnd"/>
      <w:r w:rsidRPr="00FD2517">
        <w:rPr>
          <w:rFonts w:ascii="Arial" w:hAnsi="Arial" w:cs="Arial"/>
          <w:szCs w:val="22"/>
          <w:shd w:val="clear" w:color="auto" w:fill="FFFFFF"/>
          <w:lang w:val="en-IN"/>
        </w:rPr>
        <w:t xml:space="preserve">. In: </w:t>
      </w:r>
      <w:r w:rsidRPr="00FD2517">
        <w:rPr>
          <w:rFonts w:ascii="Arial" w:hAnsi="Arial" w:cs="Arial"/>
          <w:i/>
          <w:iCs/>
          <w:szCs w:val="22"/>
          <w:shd w:val="clear" w:color="auto" w:fill="FFFFFF"/>
          <w:lang w:val="en-IN"/>
        </w:rPr>
        <w:t>Diseases of Poultry</w:t>
      </w:r>
      <w:r w:rsidRPr="00FD2517">
        <w:rPr>
          <w:rFonts w:ascii="Arial" w:hAnsi="Arial" w:cs="Arial"/>
          <w:szCs w:val="22"/>
          <w:shd w:val="clear" w:color="auto" w:fill="FFFFFF"/>
          <w:lang w:val="en-IN"/>
        </w:rPr>
        <w:t xml:space="preserve">, </w:t>
      </w:r>
      <w:proofErr w:type="spellStart"/>
      <w:r w:rsidRPr="00FD2517">
        <w:rPr>
          <w:rFonts w:ascii="Arial" w:hAnsi="Arial" w:cs="Arial"/>
          <w:szCs w:val="22"/>
          <w:shd w:val="clear" w:color="auto" w:fill="FFFFFF"/>
          <w:lang w:val="en-IN"/>
        </w:rPr>
        <w:t>Edt</w:t>
      </w:r>
      <w:proofErr w:type="spellEnd"/>
      <w:r w:rsidRPr="00FD2517">
        <w:rPr>
          <w:rFonts w:ascii="Arial" w:hAnsi="Arial" w:cs="Arial"/>
          <w:szCs w:val="22"/>
          <w:shd w:val="clear" w:color="auto" w:fill="FFFFFF"/>
          <w:lang w:val="en-IN"/>
        </w:rPr>
        <w:t xml:space="preserve">. Saif, Y. M. </w:t>
      </w:r>
      <w:proofErr w:type="spellStart"/>
      <w:r w:rsidRPr="00FD2517">
        <w:rPr>
          <w:rFonts w:ascii="Arial" w:hAnsi="Arial" w:cs="Arial"/>
          <w:szCs w:val="22"/>
          <w:shd w:val="clear" w:color="auto" w:fill="FFFFFF"/>
          <w:lang w:val="en-IN"/>
        </w:rPr>
        <w:t>Edn</w:t>
      </w:r>
      <w:proofErr w:type="spellEnd"/>
      <w:r w:rsidRPr="00FD2517">
        <w:rPr>
          <w:rFonts w:ascii="Arial" w:hAnsi="Arial" w:cs="Arial"/>
          <w:szCs w:val="22"/>
          <w:shd w:val="clear" w:color="auto" w:fill="FFFFFF"/>
          <w:lang w:val="en-IN"/>
        </w:rPr>
        <w:t xml:space="preserve"> 12</w:t>
      </w:r>
      <w:r w:rsidRPr="00FD2517">
        <w:rPr>
          <w:rFonts w:ascii="Arial" w:hAnsi="Arial" w:cs="Arial"/>
          <w:szCs w:val="22"/>
          <w:shd w:val="clear" w:color="auto" w:fill="FFFFFF"/>
          <w:vertAlign w:val="superscript"/>
          <w:lang w:val="en-IN"/>
        </w:rPr>
        <w:t>th</w:t>
      </w:r>
      <w:r w:rsidRPr="00FD2517">
        <w:rPr>
          <w:rFonts w:ascii="Arial" w:hAnsi="Arial" w:cs="Arial"/>
          <w:szCs w:val="22"/>
          <w:shd w:val="clear" w:color="auto" w:fill="FFFFFF"/>
          <w:lang w:val="en-IN"/>
        </w:rPr>
        <w:t>., Wiley-Blackwell publishing, Oxford, pp. 722-744.</w:t>
      </w:r>
    </w:p>
    <w:p w14:paraId="34B91A09"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bookmarkStart w:id="4" w:name="_Hlk127313538"/>
      <w:r w:rsidRPr="00FD2517">
        <w:rPr>
          <w:rFonts w:ascii="Arial" w:hAnsi="Arial" w:cs="Arial"/>
          <w:szCs w:val="22"/>
          <w:shd w:val="clear" w:color="auto" w:fill="FFFFFF"/>
          <w:lang w:val="en-IN"/>
        </w:rPr>
        <w:lastRenderedPageBreak/>
        <w:t>Lopez and Martinson (2017).</w:t>
      </w:r>
      <w:bookmarkEnd w:id="4"/>
      <w:r w:rsidRPr="00FD2517">
        <w:rPr>
          <w:rFonts w:ascii="Arial" w:hAnsi="Arial" w:cs="Arial"/>
          <w:szCs w:val="22"/>
          <w:shd w:val="clear" w:color="auto" w:fill="FFFFFF"/>
          <w:lang w:val="en-IN"/>
        </w:rPr>
        <w:t xml:space="preserve"> Respiratory system, mediastinum and pleurae. In: </w:t>
      </w:r>
      <w:r w:rsidRPr="00FD2517">
        <w:rPr>
          <w:rFonts w:ascii="Arial" w:hAnsi="Arial" w:cs="Arial"/>
          <w:i/>
          <w:iCs/>
          <w:szCs w:val="22"/>
          <w:shd w:val="clear" w:color="auto" w:fill="FFFFFF"/>
          <w:lang w:val="en-IN"/>
        </w:rPr>
        <w:t>Pathologic Basis of Veterinary Disease</w:t>
      </w:r>
      <w:r w:rsidRPr="00FD2517">
        <w:rPr>
          <w:rFonts w:ascii="Arial" w:hAnsi="Arial" w:cs="Arial"/>
          <w:szCs w:val="22"/>
          <w:shd w:val="clear" w:color="auto" w:fill="FFFFFF"/>
          <w:lang w:val="en-IN"/>
        </w:rPr>
        <w:t xml:space="preserve">, </w:t>
      </w:r>
      <w:proofErr w:type="spellStart"/>
      <w:r w:rsidRPr="00FD2517">
        <w:rPr>
          <w:rFonts w:ascii="Arial" w:hAnsi="Arial" w:cs="Arial"/>
          <w:szCs w:val="22"/>
          <w:shd w:val="clear" w:color="auto" w:fill="FFFFFF"/>
          <w:lang w:val="en-IN"/>
        </w:rPr>
        <w:t>Edt</w:t>
      </w:r>
      <w:proofErr w:type="spellEnd"/>
      <w:r w:rsidRPr="00FD2517">
        <w:rPr>
          <w:rFonts w:ascii="Arial" w:hAnsi="Arial" w:cs="Arial"/>
          <w:szCs w:val="22"/>
          <w:shd w:val="clear" w:color="auto" w:fill="FFFFFF"/>
          <w:lang w:val="en-IN"/>
        </w:rPr>
        <w:t xml:space="preserve">. Zachary, J.F. </w:t>
      </w:r>
      <w:proofErr w:type="spellStart"/>
      <w:r w:rsidRPr="00FD2517">
        <w:rPr>
          <w:rFonts w:ascii="Arial" w:hAnsi="Arial" w:cs="Arial"/>
          <w:szCs w:val="22"/>
          <w:shd w:val="clear" w:color="auto" w:fill="FFFFFF"/>
          <w:lang w:val="en-IN"/>
        </w:rPr>
        <w:t>Edn</w:t>
      </w:r>
      <w:proofErr w:type="spellEnd"/>
      <w:r w:rsidRPr="00FD2517">
        <w:rPr>
          <w:rFonts w:ascii="Arial" w:hAnsi="Arial" w:cs="Arial"/>
          <w:szCs w:val="22"/>
          <w:shd w:val="clear" w:color="auto" w:fill="FFFFFF"/>
          <w:lang w:val="en-IN"/>
        </w:rPr>
        <w:t xml:space="preserve"> 6</w:t>
      </w:r>
      <w:r w:rsidRPr="00FD2517">
        <w:rPr>
          <w:rFonts w:ascii="Arial" w:hAnsi="Arial" w:cs="Arial"/>
          <w:szCs w:val="22"/>
          <w:shd w:val="clear" w:color="auto" w:fill="FFFFFF"/>
          <w:vertAlign w:val="superscript"/>
          <w:lang w:val="en-IN"/>
        </w:rPr>
        <w:t>th</w:t>
      </w:r>
      <w:r w:rsidRPr="00FD2517">
        <w:rPr>
          <w:rFonts w:ascii="Arial" w:hAnsi="Arial" w:cs="Arial"/>
          <w:szCs w:val="22"/>
          <w:shd w:val="clear" w:color="auto" w:fill="FFFFFF"/>
          <w:lang w:val="en-IN"/>
        </w:rPr>
        <w:t xml:space="preserve">., Elsevier: St. </w:t>
      </w:r>
      <w:proofErr w:type="gramStart"/>
      <w:r w:rsidRPr="00FD2517">
        <w:rPr>
          <w:rFonts w:ascii="Arial" w:hAnsi="Arial" w:cs="Arial"/>
          <w:szCs w:val="22"/>
          <w:shd w:val="clear" w:color="auto" w:fill="FFFFFF"/>
          <w:lang w:val="en-IN"/>
        </w:rPr>
        <w:t>Louis,  pp.</w:t>
      </w:r>
      <w:proofErr w:type="gramEnd"/>
      <w:r w:rsidRPr="00FD2517">
        <w:rPr>
          <w:rFonts w:ascii="Arial" w:hAnsi="Arial" w:cs="Arial"/>
          <w:szCs w:val="22"/>
          <w:shd w:val="clear" w:color="auto" w:fill="FFFFFF"/>
          <w:lang w:val="en-IN"/>
        </w:rPr>
        <w:t xml:space="preserve"> 471–560. </w:t>
      </w:r>
    </w:p>
    <w:p w14:paraId="3C28A628"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Lowry, R. 2004. </w:t>
      </w:r>
      <w:proofErr w:type="spellStart"/>
      <w:r w:rsidRPr="00FD2517">
        <w:rPr>
          <w:rFonts w:ascii="Arial" w:hAnsi="Arial" w:cs="Arial"/>
          <w:szCs w:val="22"/>
          <w:shd w:val="clear" w:color="auto" w:fill="FFFFFF"/>
          <w:lang w:val="en-IN"/>
        </w:rPr>
        <w:t>VassarStats</w:t>
      </w:r>
      <w:proofErr w:type="spellEnd"/>
      <w:r w:rsidRPr="00FD2517">
        <w:rPr>
          <w:rFonts w:ascii="Arial" w:hAnsi="Arial" w:cs="Arial"/>
          <w:szCs w:val="22"/>
          <w:shd w:val="clear" w:color="auto" w:fill="FFFFFF"/>
          <w:lang w:val="en-IN"/>
        </w:rPr>
        <w:t>: website for statistical computation. Vassar College.</w:t>
      </w:r>
    </w:p>
    <w:p w14:paraId="7E7B3308"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Luna, L. G. 1968. Manual of Histologic staining Methods of the Armed Forces Institute of Pathology. 3 Mc Graw Hill book Co, </w:t>
      </w:r>
      <w:proofErr w:type="spellStart"/>
      <w:r w:rsidRPr="00FD2517">
        <w:rPr>
          <w:rFonts w:ascii="Arial" w:hAnsi="Arial" w:cs="Arial"/>
          <w:szCs w:val="22"/>
          <w:shd w:val="clear" w:color="auto" w:fill="FFFFFF"/>
          <w:lang w:val="en-IN"/>
        </w:rPr>
        <w:t>Newyork</w:t>
      </w:r>
      <w:proofErr w:type="spellEnd"/>
      <w:r w:rsidRPr="00FD2517">
        <w:rPr>
          <w:rFonts w:ascii="Arial" w:hAnsi="Arial" w:cs="Arial"/>
          <w:szCs w:val="22"/>
          <w:shd w:val="clear" w:color="auto" w:fill="FFFFFF"/>
          <w:lang w:val="en-IN"/>
        </w:rPr>
        <w:t>.</w:t>
      </w:r>
    </w:p>
    <w:p w14:paraId="5836B80F"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proofErr w:type="spellStart"/>
      <w:r w:rsidRPr="00FD2517">
        <w:rPr>
          <w:rFonts w:ascii="Arial" w:hAnsi="Arial" w:cs="Arial"/>
          <w:szCs w:val="22"/>
          <w:shd w:val="clear" w:color="auto" w:fill="FFFFFF"/>
          <w:lang w:val="en-IN"/>
        </w:rPr>
        <w:t>Mahmmoud</w:t>
      </w:r>
      <w:proofErr w:type="spellEnd"/>
      <w:r w:rsidRPr="00FD2517">
        <w:rPr>
          <w:rFonts w:ascii="Arial" w:hAnsi="Arial" w:cs="Arial"/>
          <w:szCs w:val="22"/>
          <w:shd w:val="clear" w:color="auto" w:fill="FFFFFF"/>
          <w:lang w:val="en-IN"/>
        </w:rPr>
        <w:t xml:space="preserve">, </w:t>
      </w:r>
      <w:proofErr w:type="spellStart"/>
      <w:r w:rsidRPr="00FD2517">
        <w:rPr>
          <w:rFonts w:ascii="Arial" w:hAnsi="Arial" w:cs="Arial"/>
          <w:szCs w:val="22"/>
          <w:shd w:val="clear" w:color="auto" w:fill="FFFFFF"/>
          <w:lang w:val="en-IN"/>
        </w:rPr>
        <w:t>Ebtehal</w:t>
      </w:r>
      <w:proofErr w:type="spellEnd"/>
      <w:r w:rsidRPr="00FD2517">
        <w:rPr>
          <w:rFonts w:ascii="Arial" w:hAnsi="Arial" w:cs="Arial"/>
          <w:szCs w:val="22"/>
          <w:shd w:val="clear" w:color="auto" w:fill="FFFFFF"/>
          <w:lang w:val="en-IN"/>
        </w:rPr>
        <w:t xml:space="preserve"> N., Mohammad A. Hamad, and Zahraa N. Khudhur. 2022. Detection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w:t>
      </w:r>
      <w:proofErr w:type="gramEnd"/>
      <w:r w:rsidRPr="00FD2517">
        <w:rPr>
          <w:rFonts w:ascii="Arial" w:hAnsi="Arial" w:cs="Arial"/>
          <w:szCs w:val="22"/>
          <w:shd w:val="clear" w:color="auto" w:fill="FFFFFF"/>
          <w:lang w:val="en-IN"/>
        </w:rPr>
        <w:t xml:space="preserve"> broiler chickens by PCR. </w:t>
      </w:r>
      <w:r w:rsidRPr="00FD2517">
        <w:rPr>
          <w:rFonts w:ascii="Arial" w:hAnsi="Arial" w:cs="Arial"/>
          <w:i/>
          <w:iCs/>
          <w:szCs w:val="22"/>
          <w:shd w:val="clear" w:color="auto" w:fill="FFFFFF"/>
          <w:lang w:val="en-IN"/>
        </w:rPr>
        <w:t xml:space="preserve">Open Vet. J., </w:t>
      </w:r>
      <w:r w:rsidRPr="00FD2517">
        <w:rPr>
          <w:rFonts w:ascii="Arial" w:hAnsi="Arial" w:cs="Arial"/>
          <w:b/>
          <w:bCs/>
          <w:szCs w:val="22"/>
          <w:shd w:val="clear" w:color="auto" w:fill="FFFFFF"/>
          <w:lang w:val="en-IN"/>
        </w:rPr>
        <w:t>12</w:t>
      </w:r>
      <w:r w:rsidRPr="00FD2517">
        <w:rPr>
          <w:rFonts w:ascii="Arial" w:hAnsi="Arial" w:cs="Arial"/>
          <w:szCs w:val="22"/>
          <w:shd w:val="clear" w:color="auto" w:fill="FFFFFF"/>
          <w:lang w:val="en-IN"/>
        </w:rPr>
        <w:t>(3): 329-334.</w:t>
      </w:r>
    </w:p>
    <w:p w14:paraId="21237282"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Manimaran, K., Mishra, A., Hemalatha, S., Karthik, K. and Ganesan, P.I. 2019. Detection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 in chickens from Tamil Nadu State of India. </w:t>
      </w:r>
      <w:r w:rsidRPr="00FD2517">
        <w:rPr>
          <w:rFonts w:ascii="Arial" w:hAnsi="Arial" w:cs="Arial"/>
          <w:i/>
          <w:iCs/>
          <w:szCs w:val="22"/>
          <w:shd w:val="clear" w:color="auto" w:fill="FFFFFF"/>
          <w:lang w:val="en-IN"/>
        </w:rPr>
        <w:t>Indian J. Anim. Res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53</w:t>
      </w:r>
      <w:r w:rsidRPr="00FD2517">
        <w:rPr>
          <w:rFonts w:ascii="Arial" w:hAnsi="Arial" w:cs="Arial"/>
          <w:szCs w:val="22"/>
          <w:shd w:val="clear" w:color="auto" w:fill="FFFFFF"/>
          <w:lang w:val="en-IN"/>
        </w:rPr>
        <w:t xml:space="preserve"> (1): 115-118.</w:t>
      </w:r>
    </w:p>
    <w:p w14:paraId="4A4D824F"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Okwara, N., 2016. Avian </w:t>
      </w:r>
      <w:proofErr w:type="spellStart"/>
      <w:r w:rsidRPr="00FD2517">
        <w:rPr>
          <w:rFonts w:ascii="Arial" w:hAnsi="Arial" w:cs="Arial"/>
          <w:szCs w:val="22"/>
          <w:shd w:val="clear" w:color="auto" w:fill="FFFFFF"/>
          <w:lang w:val="en-IN"/>
        </w:rPr>
        <w:t>Mycoplasmosis</w:t>
      </w:r>
      <w:proofErr w:type="spellEnd"/>
      <w:r w:rsidRPr="00FD2517">
        <w:rPr>
          <w:rFonts w:ascii="Arial" w:hAnsi="Arial" w:cs="Arial"/>
          <w:szCs w:val="22"/>
          <w:shd w:val="clear" w:color="auto" w:fill="FFFFFF"/>
          <w:lang w:val="en-IN"/>
        </w:rPr>
        <w:t xml:space="preserve"> a review. </w:t>
      </w:r>
      <w:r w:rsidRPr="00FD2517">
        <w:rPr>
          <w:rFonts w:ascii="Arial" w:hAnsi="Arial" w:cs="Arial"/>
          <w:i/>
          <w:iCs/>
          <w:szCs w:val="22"/>
          <w:shd w:val="clear" w:color="auto" w:fill="FFFFFF"/>
          <w:lang w:val="en-IN"/>
        </w:rPr>
        <w:t>J. Agric. Vet. Sci.</w:t>
      </w:r>
      <w:r w:rsidRPr="00FD2517">
        <w:rPr>
          <w:rFonts w:ascii="Arial" w:hAnsi="Arial" w:cs="Arial"/>
          <w:szCs w:val="22"/>
          <w:shd w:val="clear" w:color="auto" w:fill="FFFFFF"/>
          <w:lang w:val="en-IN"/>
        </w:rPr>
        <w:t>, </w:t>
      </w:r>
      <w:r w:rsidRPr="00FD2517">
        <w:rPr>
          <w:rFonts w:ascii="Arial" w:hAnsi="Arial" w:cs="Arial"/>
          <w:b/>
          <w:bCs/>
          <w:szCs w:val="22"/>
          <w:shd w:val="clear" w:color="auto" w:fill="FFFFFF"/>
          <w:lang w:val="en-IN"/>
        </w:rPr>
        <w:t>9</w:t>
      </w:r>
      <w:r w:rsidRPr="00FD2517">
        <w:rPr>
          <w:rFonts w:ascii="Arial" w:hAnsi="Arial" w:cs="Arial"/>
          <w:szCs w:val="22"/>
          <w:shd w:val="clear" w:color="auto" w:fill="FFFFFF"/>
          <w:lang w:val="en-IN"/>
        </w:rPr>
        <w:t>: 6-10.</w:t>
      </w:r>
    </w:p>
    <w:p w14:paraId="48848996"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Rajkumar, S., Reddy, M. R. and </w:t>
      </w:r>
      <w:proofErr w:type="spellStart"/>
      <w:r w:rsidRPr="00FD2517">
        <w:rPr>
          <w:rFonts w:ascii="Arial" w:hAnsi="Arial" w:cs="Arial"/>
          <w:szCs w:val="22"/>
          <w:shd w:val="clear" w:color="auto" w:fill="FFFFFF"/>
          <w:lang w:val="en-IN"/>
        </w:rPr>
        <w:t>Somvanshi</w:t>
      </w:r>
      <w:proofErr w:type="spellEnd"/>
      <w:r w:rsidRPr="00FD2517">
        <w:rPr>
          <w:rFonts w:ascii="Arial" w:hAnsi="Arial" w:cs="Arial"/>
          <w:szCs w:val="22"/>
          <w:shd w:val="clear" w:color="auto" w:fill="FFFFFF"/>
          <w:lang w:val="en-IN"/>
        </w:rPr>
        <w:t xml:space="preserve">, R. 2017a. Incidence and risk factors of chronic respiratory disease in Indian poultry </w:t>
      </w:r>
      <w:proofErr w:type="spellStart"/>
      <w:r w:rsidRPr="00FD2517">
        <w:rPr>
          <w:rFonts w:ascii="Arial" w:hAnsi="Arial" w:cs="Arial"/>
          <w:szCs w:val="22"/>
          <w:shd w:val="clear" w:color="auto" w:fill="FFFFFF"/>
          <w:lang w:val="en-IN"/>
        </w:rPr>
        <w:t>flocks.</w:t>
      </w:r>
      <w:r w:rsidRPr="00FD2517">
        <w:rPr>
          <w:rFonts w:ascii="Arial" w:hAnsi="Arial" w:cs="Arial"/>
          <w:i/>
          <w:iCs/>
          <w:szCs w:val="22"/>
          <w:shd w:val="clear" w:color="auto" w:fill="FFFFFF"/>
          <w:lang w:val="en-IN"/>
        </w:rPr>
        <w:t>Int</w:t>
      </w:r>
      <w:proofErr w:type="spellEnd"/>
      <w:r w:rsidRPr="00FD2517">
        <w:rPr>
          <w:rFonts w:ascii="Arial" w:hAnsi="Arial" w:cs="Arial"/>
          <w:i/>
          <w:iCs/>
          <w:szCs w:val="22"/>
          <w:shd w:val="clear" w:color="auto" w:fill="FFFFFF"/>
          <w:lang w:val="en-IN"/>
        </w:rPr>
        <w:t xml:space="preserve">. j. sci. environ. Technol., </w:t>
      </w:r>
      <w:r w:rsidRPr="00FD2517">
        <w:rPr>
          <w:rFonts w:ascii="Arial" w:hAnsi="Arial" w:cs="Arial"/>
          <w:b/>
          <w:bCs/>
          <w:szCs w:val="22"/>
          <w:shd w:val="clear" w:color="auto" w:fill="FFFFFF"/>
          <w:lang w:val="en-IN"/>
        </w:rPr>
        <w:t>6</w:t>
      </w:r>
      <w:r w:rsidRPr="00FD2517">
        <w:rPr>
          <w:rFonts w:ascii="Arial" w:hAnsi="Arial" w:cs="Arial"/>
          <w:szCs w:val="22"/>
          <w:shd w:val="clear" w:color="auto" w:fill="FFFFFF"/>
          <w:lang w:val="en-IN"/>
        </w:rPr>
        <w:t xml:space="preserve"> (1): 662-668.</w:t>
      </w:r>
    </w:p>
    <w:p w14:paraId="1F9F1609"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Rajkumar, S., Reddy, M. R. and </w:t>
      </w:r>
      <w:proofErr w:type="spellStart"/>
      <w:r w:rsidRPr="00FD2517">
        <w:rPr>
          <w:rFonts w:ascii="Arial" w:hAnsi="Arial" w:cs="Arial"/>
          <w:szCs w:val="22"/>
          <w:shd w:val="clear" w:color="auto" w:fill="FFFFFF"/>
          <w:lang w:val="en-IN"/>
        </w:rPr>
        <w:t>Somvanshi</w:t>
      </w:r>
      <w:proofErr w:type="spellEnd"/>
      <w:r w:rsidRPr="00FD2517">
        <w:rPr>
          <w:rFonts w:ascii="Arial" w:hAnsi="Arial" w:cs="Arial"/>
          <w:szCs w:val="22"/>
          <w:shd w:val="clear" w:color="auto" w:fill="FFFFFF"/>
          <w:lang w:val="en-IN"/>
        </w:rPr>
        <w:t xml:space="preserve">, R. 2018. Molecular prevalence and seroprevalence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w:t>
      </w:r>
      <w:proofErr w:type="gramEnd"/>
      <w:r w:rsidRPr="00FD2517">
        <w:rPr>
          <w:rFonts w:ascii="Arial" w:hAnsi="Arial" w:cs="Arial"/>
          <w:szCs w:val="22"/>
          <w:shd w:val="clear" w:color="auto" w:fill="FFFFFF"/>
          <w:lang w:val="en-IN"/>
        </w:rPr>
        <w:t xml:space="preserve"> M. </w:t>
      </w:r>
      <w:proofErr w:type="spellStart"/>
      <w:r w:rsidRPr="00FD2517">
        <w:rPr>
          <w:rFonts w:ascii="Arial" w:hAnsi="Arial" w:cs="Arial"/>
          <w:szCs w:val="22"/>
          <w:shd w:val="clear" w:color="auto" w:fill="FFFFFF"/>
          <w:lang w:val="en-IN"/>
        </w:rPr>
        <w:t>synoviae</w:t>
      </w:r>
      <w:proofErr w:type="spellEnd"/>
      <w:r w:rsidRPr="00FD2517">
        <w:rPr>
          <w:rFonts w:ascii="Arial" w:hAnsi="Arial" w:cs="Arial"/>
          <w:szCs w:val="22"/>
          <w:shd w:val="clear" w:color="auto" w:fill="FFFFFF"/>
          <w:lang w:val="en-IN"/>
        </w:rPr>
        <w:t xml:space="preserve"> in Indian Poultry Flocks. </w:t>
      </w:r>
      <w:r w:rsidRPr="00FD2517">
        <w:rPr>
          <w:rFonts w:ascii="Arial" w:hAnsi="Arial" w:cs="Arial"/>
          <w:i/>
          <w:iCs/>
          <w:szCs w:val="22"/>
          <w:shd w:val="clear" w:color="auto" w:fill="FFFFFF"/>
          <w:lang w:val="en-IN"/>
        </w:rPr>
        <w:t>J Anim Res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8</w:t>
      </w:r>
      <w:r w:rsidRPr="00FD2517">
        <w:rPr>
          <w:rFonts w:ascii="Arial" w:hAnsi="Arial" w:cs="Arial"/>
          <w:szCs w:val="22"/>
          <w:shd w:val="clear" w:color="auto" w:fill="FFFFFF"/>
          <w:lang w:val="en-IN"/>
        </w:rPr>
        <w:t xml:space="preserve"> (1): 15-19.</w:t>
      </w:r>
    </w:p>
    <w:p w14:paraId="66CCD803" w14:textId="5C6CF5EF"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Rajkumar, S., Reddy, M.R. and </w:t>
      </w:r>
      <w:proofErr w:type="spellStart"/>
      <w:r w:rsidRPr="00FD2517">
        <w:rPr>
          <w:rFonts w:ascii="Arial" w:hAnsi="Arial" w:cs="Arial"/>
          <w:szCs w:val="22"/>
          <w:shd w:val="clear" w:color="auto" w:fill="FFFFFF"/>
          <w:lang w:val="en-IN"/>
        </w:rPr>
        <w:t>Somvanshi</w:t>
      </w:r>
      <w:proofErr w:type="spellEnd"/>
      <w:r w:rsidRPr="00FD2517">
        <w:rPr>
          <w:rFonts w:ascii="Arial" w:hAnsi="Arial" w:cs="Arial"/>
          <w:szCs w:val="22"/>
          <w:shd w:val="clear" w:color="auto" w:fill="FFFFFF"/>
          <w:lang w:val="en-IN"/>
        </w:rPr>
        <w:t xml:space="preserve">, R. 2017b. Molecular detection and pathology of spontaneous cases of Chronic Respiratory Disease in chicken. </w:t>
      </w:r>
      <w:r w:rsidRPr="00FD2517">
        <w:rPr>
          <w:rFonts w:ascii="Arial" w:hAnsi="Arial" w:cs="Arial"/>
          <w:i/>
          <w:iCs/>
          <w:szCs w:val="22"/>
          <w:shd w:val="clear" w:color="auto" w:fill="FFFFFF"/>
          <w:lang w:val="en-IN"/>
        </w:rPr>
        <w:t xml:space="preserve">Indian J Vet </w:t>
      </w:r>
      <w:proofErr w:type="spellStart"/>
      <w:r w:rsidRPr="00FD2517">
        <w:rPr>
          <w:rFonts w:ascii="Arial" w:hAnsi="Arial" w:cs="Arial"/>
          <w:i/>
          <w:iCs/>
          <w:szCs w:val="22"/>
          <w:shd w:val="clear" w:color="auto" w:fill="FFFFFF"/>
          <w:lang w:val="en-IN"/>
        </w:rPr>
        <w:t>Pathol</w:t>
      </w:r>
      <w:proofErr w:type="spellEnd"/>
      <w:r w:rsidRPr="00FD2517">
        <w:rPr>
          <w:rFonts w:ascii="Arial" w:hAnsi="Arial" w:cs="Arial"/>
          <w:i/>
          <w:iCs/>
          <w:szCs w:val="22"/>
          <w:shd w:val="clear" w:color="auto" w:fill="FFFFFF"/>
          <w:lang w:val="en-IN"/>
        </w:rPr>
        <w:t xml:space="preserve">., </w:t>
      </w:r>
      <w:r w:rsidRPr="00FD2517">
        <w:rPr>
          <w:rFonts w:ascii="Arial" w:hAnsi="Arial" w:cs="Arial"/>
          <w:b/>
          <w:bCs/>
          <w:szCs w:val="22"/>
          <w:shd w:val="clear" w:color="auto" w:fill="FFFFFF"/>
          <w:lang w:val="en-IN"/>
        </w:rPr>
        <w:t>41</w:t>
      </w:r>
      <w:r w:rsidRPr="00FD2517">
        <w:rPr>
          <w:rFonts w:ascii="Arial" w:hAnsi="Arial" w:cs="Arial"/>
          <w:szCs w:val="22"/>
          <w:shd w:val="clear" w:color="auto" w:fill="FFFFFF"/>
          <w:lang w:val="en-IN"/>
        </w:rPr>
        <w:t>: 277-282</w:t>
      </w:r>
    </w:p>
    <w:p w14:paraId="0CC85D2E" w14:textId="77777777"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Raviv, Z., Callison, S., Ferguson-Noel, N., </w:t>
      </w:r>
      <w:proofErr w:type="spellStart"/>
      <w:r w:rsidRPr="00FD2517">
        <w:rPr>
          <w:rFonts w:ascii="Arial" w:hAnsi="Arial" w:cs="Arial"/>
          <w:szCs w:val="22"/>
          <w:shd w:val="clear" w:color="auto" w:fill="FFFFFF"/>
          <w:lang w:val="en-IN"/>
        </w:rPr>
        <w:t>Laibinis</w:t>
      </w:r>
      <w:proofErr w:type="spellEnd"/>
      <w:r w:rsidRPr="00FD2517">
        <w:rPr>
          <w:rFonts w:ascii="Arial" w:hAnsi="Arial" w:cs="Arial"/>
          <w:szCs w:val="22"/>
          <w:shd w:val="clear" w:color="auto" w:fill="FFFFFF"/>
          <w:lang w:val="en-IN"/>
        </w:rPr>
        <w:t xml:space="preserve">, V., Wooten, R. and Kleven, S. H. 2007. The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16</w:t>
      </w:r>
      <w:proofErr w:type="gramEnd"/>
      <w:r w:rsidRPr="00FD2517">
        <w:rPr>
          <w:rFonts w:ascii="Arial" w:hAnsi="Arial" w:cs="Arial"/>
          <w:szCs w:val="22"/>
          <w:shd w:val="clear" w:color="auto" w:fill="FFFFFF"/>
          <w:lang w:val="en-IN"/>
        </w:rPr>
        <w:t xml:space="preserve">S–23S rRNA intergenic spacer region sequence as a novel tool for </w:t>
      </w:r>
      <w:proofErr w:type="spellStart"/>
      <w:r w:rsidRPr="00FD2517">
        <w:rPr>
          <w:rFonts w:ascii="Arial" w:hAnsi="Arial" w:cs="Arial"/>
          <w:szCs w:val="22"/>
          <w:shd w:val="clear" w:color="auto" w:fill="FFFFFF"/>
          <w:lang w:val="en-IN"/>
        </w:rPr>
        <w:t>epizootiological</w:t>
      </w:r>
      <w:proofErr w:type="spellEnd"/>
      <w:r w:rsidRPr="00FD2517">
        <w:rPr>
          <w:rFonts w:ascii="Arial" w:hAnsi="Arial" w:cs="Arial"/>
          <w:szCs w:val="22"/>
          <w:shd w:val="clear" w:color="auto" w:fill="FFFFFF"/>
          <w:lang w:val="en-IN"/>
        </w:rPr>
        <w:t xml:space="preserve"> studies. </w:t>
      </w:r>
      <w:r w:rsidRPr="00FD2517">
        <w:rPr>
          <w:rFonts w:ascii="Arial" w:hAnsi="Arial" w:cs="Arial"/>
          <w:i/>
          <w:iCs/>
          <w:szCs w:val="22"/>
          <w:shd w:val="clear" w:color="auto" w:fill="FFFFFF"/>
          <w:lang w:val="en-IN"/>
        </w:rPr>
        <w:t>Avian Dis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51</w:t>
      </w:r>
      <w:r w:rsidRPr="00FD2517">
        <w:rPr>
          <w:rFonts w:ascii="Arial" w:hAnsi="Arial" w:cs="Arial"/>
          <w:szCs w:val="22"/>
          <w:shd w:val="clear" w:color="auto" w:fill="FFFFFF"/>
          <w:lang w:val="en-IN"/>
        </w:rPr>
        <w:t xml:space="preserve"> (2): 555-560.</w:t>
      </w:r>
    </w:p>
    <w:p w14:paraId="02A18EA8" w14:textId="77777777"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lastRenderedPageBreak/>
        <w:t xml:space="preserve">Shiferaw, J., </w:t>
      </w:r>
      <w:proofErr w:type="spellStart"/>
      <w:r w:rsidRPr="00FD2517">
        <w:rPr>
          <w:rFonts w:ascii="Arial" w:hAnsi="Arial" w:cs="Arial"/>
          <w:szCs w:val="22"/>
          <w:shd w:val="clear" w:color="auto" w:fill="FFFFFF"/>
          <w:lang w:val="en-IN"/>
        </w:rPr>
        <w:t>Shifara</w:t>
      </w:r>
      <w:proofErr w:type="spellEnd"/>
      <w:r w:rsidRPr="00FD2517">
        <w:rPr>
          <w:rFonts w:ascii="Arial" w:hAnsi="Arial" w:cs="Arial"/>
          <w:szCs w:val="22"/>
          <w:shd w:val="clear" w:color="auto" w:fill="FFFFFF"/>
          <w:lang w:val="en-IN"/>
        </w:rPr>
        <w:t xml:space="preserve">, F., Tefera, M., Feyisa, A. and Tamiru, Y. 2022. Seroprevalence and associated risk factors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w:t>
      </w:r>
      <w:proofErr w:type="gramEnd"/>
      <w:r w:rsidRPr="00FD2517">
        <w:rPr>
          <w:rFonts w:ascii="Arial" w:hAnsi="Arial" w:cs="Arial"/>
          <w:szCs w:val="22"/>
          <w:shd w:val="clear" w:color="auto" w:fill="FFFFFF"/>
          <w:lang w:val="en-IN"/>
        </w:rPr>
        <w:t xml:space="preserve"> in poultry farms of </w:t>
      </w:r>
      <w:proofErr w:type="spellStart"/>
      <w:r w:rsidRPr="00FD2517">
        <w:rPr>
          <w:rFonts w:ascii="Arial" w:hAnsi="Arial" w:cs="Arial"/>
          <w:szCs w:val="22"/>
          <w:shd w:val="clear" w:color="auto" w:fill="FFFFFF"/>
          <w:lang w:val="en-IN"/>
        </w:rPr>
        <w:t>Hawasa</w:t>
      </w:r>
      <w:proofErr w:type="spellEnd"/>
      <w:r w:rsidRPr="00FD2517">
        <w:rPr>
          <w:rFonts w:ascii="Arial" w:hAnsi="Arial" w:cs="Arial"/>
          <w:szCs w:val="22"/>
          <w:shd w:val="clear" w:color="auto" w:fill="FFFFFF"/>
          <w:lang w:val="en-IN"/>
        </w:rPr>
        <w:t xml:space="preserve"> and </w:t>
      </w:r>
      <w:proofErr w:type="spellStart"/>
      <w:r w:rsidRPr="00FD2517">
        <w:rPr>
          <w:rFonts w:ascii="Arial" w:hAnsi="Arial" w:cs="Arial"/>
          <w:szCs w:val="22"/>
          <w:shd w:val="clear" w:color="auto" w:fill="FFFFFF"/>
          <w:lang w:val="en-IN"/>
        </w:rPr>
        <w:t>Bishoftu</w:t>
      </w:r>
      <w:proofErr w:type="spellEnd"/>
      <w:r w:rsidRPr="00FD2517">
        <w:rPr>
          <w:rFonts w:ascii="Arial" w:hAnsi="Arial" w:cs="Arial"/>
          <w:szCs w:val="22"/>
          <w:shd w:val="clear" w:color="auto" w:fill="FFFFFF"/>
          <w:lang w:val="en-IN"/>
        </w:rPr>
        <w:t xml:space="preserve">, Central Ethiopia. </w:t>
      </w:r>
      <w:r w:rsidRPr="00FD2517">
        <w:rPr>
          <w:rFonts w:ascii="Arial" w:hAnsi="Arial" w:cs="Arial"/>
          <w:i/>
          <w:iCs/>
          <w:szCs w:val="22"/>
          <w:shd w:val="clear" w:color="auto" w:fill="FFFFFF"/>
          <w:lang w:val="en-IN"/>
        </w:rPr>
        <w:t>Vet. Med:</w:t>
      </w:r>
      <w:r w:rsidRPr="00FD2517">
        <w:rPr>
          <w:rFonts w:ascii="Arial" w:hAnsi="Arial" w:cs="Arial"/>
          <w:szCs w:val="22"/>
          <w:shd w:val="clear" w:color="auto" w:fill="FFFFFF"/>
          <w:lang w:val="en-IN"/>
        </w:rPr>
        <w:t>101-107.</w:t>
      </w:r>
    </w:p>
    <w:p w14:paraId="6BD59CE6" w14:textId="77777777"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Singh, D., Mahajan, N. K., Kumar, A., Maan, S. and Kumar, P. 2013. Detection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from</w:t>
      </w:r>
      <w:proofErr w:type="gramEnd"/>
      <w:r w:rsidRPr="00FD2517">
        <w:rPr>
          <w:rFonts w:ascii="Arial" w:hAnsi="Arial" w:cs="Arial"/>
          <w:szCs w:val="22"/>
          <w:shd w:val="clear" w:color="auto" w:fill="FFFFFF"/>
          <w:lang w:val="en-IN"/>
        </w:rPr>
        <w:t xml:space="preserve"> field samples of poultry using conventional PCR. </w:t>
      </w:r>
      <w:r w:rsidRPr="00FD2517">
        <w:rPr>
          <w:rFonts w:ascii="Arial" w:hAnsi="Arial" w:cs="Arial"/>
          <w:i/>
          <w:iCs/>
          <w:szCs w:val="22"/>
          <w:shd w:val="clear" w:color="auto" w:fill="FFFFFF"/>
          <w:lang w:val="en-IN"/>
        </w:rPr>
        <w:t>Adv Anim Vet Sci.</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1</w:t>
      </w:r>
      <w:r w:rsidRPr="00FD2517">
        <w:rPr>
          <w:rFonts w:ascii="Arial" w:hAnsi="Arial" w:cs="Arial"/>
          <w:szCs w:val="22"/>
          <w:shd w:val="clear" w:color="auto" w:fill="FFFFFF"/>
          <w:lang w:val="en-IN"/>
        </w:rPr>
        <w:t xml:space="preserve"> (1S): 11-13.</w:t>
      </w:r>
    </w:p>
    <w:p w14:paraId="13E904A4" w14:textId="77777777"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Stipkovits, L. and Kempf, I. 1996. </w:t>
      </w:r>
      <w:proofErr w:type="spellStart"/>
      <w:r w:rsidRPr="00FD2517">
        <w:rPr>
          <w:rFonts w:ascii="Arial" w:hAnsi="Arial" w:cs="Arial"/>
          <w:szCs w:val="22"/>
          <w:shd w:val="clear" w:color="auto" w:fill="FFFFFF"/>
          <w:lang w:val="en-IN"/>
        </w:rPr>
        <w:t>Mycoplasmoses</w:t>
      </w:r>
      <w:proofErr w:type="spellEnd"/>
      <w:r w:rsidRPr="00FD2517">
        <w:rPr>
          <w:rFonts w:ascii="Arial" w:hAnsi="Arial" w:cs="Arial"/>
          <w:szCs w:val="22"/>
          <w:shd w:val="clear" w:color="auto" w:fill="FFFFFF"/>
          <w:lang w:val="en-IN"/>
        </w:rPr>
        <w:t xml:space="preserve"> in poultry. </w:t>
      </w:r>
      <w:r w:rsidRPr="00FD2517">
        <w:rPr>
          <w:rFonts w:ascii="Arial" w:hAnsi="Arial" w:cs="Arial"/>
          <w:i/>
          <w:iCs/>
          <w:szCs w:val="22"/>
          <w:shd w:val="clear" w:color="auto" w:fill="FFFFFF"/>
          <w:lang w:val="en-IN"/>
        </w:rPr>
        <w:t>Rev Sci Tech Title</w:t>
      </w:r>
      <w:r w:rsidRPr="00FD2517">
        <w:rPr>
          <w:rFonts w:ascii="Arial" w:hAnsi="Arial" w:cs="Arial"/>
          <w:szCs w:val="22"/>
          <w:shd w:val="clear" w:color="auto" w:fill="FFFFFF"/>
          <w:lang w:val="en-IN"/>
        </w:rPr>
        <w:t xml:space="preserve"> (International Office of Epizootics)., </w:t>
      </w:r>
      <w:r w:rsidRPr="00FD2517">
        <w:rPr>
          <w:rFonts w:ascii="Arial" w:hAnsi="Arial" w:cs="Arial"/>
          <w:b/>
          <w:bCs/>
          <w:szCs w:val="22"/>
          <w:shd w:val="clear" w:color="auto" w:fill="FFFFFF"/>
          <w:lang w:val="en-IN"/>
        </w:rPr>
        <w:t xml:space="preserve">15 </w:t>
      </w:r>
      <w:r w:rsidRPr="00FD2517">
        <w:rPr>
          <w:rFonts w:ascii="Arial" w:hAnsi="Arial" w:cs="Arial"/>
          <w:szCs w:val="22"/>
          <w:shd w:val="clear" w:color="auto" w:fill="FFFFFF"/>
          <w:lang w:val="en-IN"/>
        </w:rPr>
        <w:t>(4): 1495-1525.</w:t>
      </w:r>
    </w:p>
    <w:p w14:paraId="3B09C6FE" w14:textId="77777777"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proofErr w:type="spellStart"/>
      <w:r w:rsidRPr="00FD2517">
        <w:rPr>
          <w:rFonts w:ascii="Arial" w:hAnsi="Arial" w:cs="Arial"/>
          <w:szCs w:val="22"/>
          <w:shd w:val="clear" w:color="auto" w:fill="FFFFFF"/>
          <w:lang w:val="en-IN"/>
        </w:rPr>
        <w:t>Thilagavathi</w:t>
      </w:r>
      <w:proofErr w:type="spellEnd"/>
      <w:r w:rsidRPr="00FD2517">
        <w:rPr>
          <w:rFonts w:ascii="Arial" w:hAnsi="Arial" w:cs="Arial"/>
          <w:szCs w:val="22"/>
          <w:shd w:val="clear" w:color="auto" w:fill="FFFFFF"/>
          <w:lang w:val="en-IN"/>
        </w:rPr>
        <w:t xml:space="preserve">, K., </w:t>
      </w:r>
      <w:proofErr w:type="spellStart"/>
      <w:r w:rsidRPr="00FD2517">
        <w:rPr>
          <w:rFonts w:ascii="Arial" w:hAnsi="Arial" w:cs="Arial"/>
          <w:szCs w:val="22"/>
          <w:shd w:val="clear" w:color="auto" w:fill="FFFFFF"/>
          <w:lang w:val="en-IN"/>
        </w:rPr>
        <w:t>Sivaseelan</w:t>
      </w:r>
      <w:proofErr w:type="spellEnd"/>
      <w:r w:rsidRPr="00FD2517">
        <w:rPr>
          <w:rFonts w:ascii="Arial" w:hAnsi="Arial" w:cs="Arial"/>
          <w:szCs w:val="22"/>
          <w:shd w:val="clear" w:color="auto" w:fill="FFFFFF"/>
          <w:lang w:val="en-IN"/>
        </w:rPr>
        <w:t xml:space="preserve">, S., </w:t>
      </w:r>
      <w:proofErr w:type="spellStart"/>
      <w:r w:rsidRPr="00FD2517">
        <w:rPr>
          <w:rFonts w:ascii="Arial" w:hAnsi="Arial" w:cs="Arial"/>
          <w:szCs w:val="22"/>
          <w:shd w:val="clear" w:color="auto" w:fill="FFFFFF"/>
          <w:lang w:val="en-IN"/>
        </w:rPr>
        <w:t>Balasubramaniam</w:t>
      </w:r>
      <w:proofErr w:type="spellEnd"/>
      <w:r w:rsidRPr="00FD2517">
        <w:rPr>
          <w:rFonts w:ascii="Arial" w:hAnsi="Arial" w:cs="Arial"/>
          <w:szCs w:val="22"/>
          <w:shd w:val="clear" w:color="auto" w:fill="FFFFFF"/>
          <w:lang w:val="en-IN"/>
        </w:rPr>
        <w:t xml:space="preserve">, G.A., </w:t>
      </w:r>
      <w:proofErr w:type="spellStart"/>
      <w:r w:rsidRPr="00FD2517">
        <w:rPr>
          <w:rFonts w:ascii="Arial" w:hAnsi="Arial" w:cs="Arial"/>
          <w:szCs w:val="22"/>
          <w:shd w:val="clear" w:color="auto" w:fill="FFFFFF"/>
          <w:lang w:val="en-IN"/>
        </w:rPr>
        <w:t>Balasurbramaniam</w:t>
      </w:r>
      <w:proofErr w:type="spellEnd"/>
      <w:r w:rsidRPr="00FD2517">
        <w:rPr>
          <w:rFonts w:ascii="Arial" w:hAnsi="Arial" w:cs="Arial"/>
          <w:szCs w:val="22"/>
          <w:shd w:val="clear" w:color="auto" w:fill="FFFFFF"/>
          <w:lang w:val="en-IN"/>
        </w:rPr>
        <w:t xml:space="preserve">, A., Arulmozhi, A. and Madheswaran, R., 2017. Detection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from</w:t>
      </w:r>
      <w:proofErr w:type="gramEnd"/>
      <w:r w:rsidRPr="00FD2517">
        <w:rPr>
          <w:rFonts w:ascii="Arial" w:hAnsi="Arial" w:cs="Arial"/>
          <w:szCs w:val="22"/>
          <w:shd w:val="clear" w:color="auto" w:fill="FFFFFF"/>
          <w:lang w:val="en-IN"/>
        </w:rPr>
        <w:t xml:space="preserve"> field samples of laying chicken using PCR. </w:t>
      </w:r>
      <w:r w:rsidRPr="00FD2517">
        <w:rPr>
          <w:rFonts w:ascii="Arial" w:hAnsi="Arial" w:cs="Arial"/>
          <w:i/>
          <w:iCs/>
          <w:szCs w:val="22"/>
          <w:shd w:val="clear" w:color="auto" w:fill="FFFFFF"/>
          <w:lang w:val="en-IN"/>
        </w:rPr>
        <w:t>Int. j. sci. environ. Technol.</w:t>
      </w:r>
      <w:r w:rsidRPr="00FD2517">
        <w:rPr>
          <w:rFonts w:ascii="Arial" w:hAnsi="Arial" w:cs="Arial"/>
          <w:szCs w:val="22"/>
          <w:shd w:val="clear" w:color="auto" w:fill="FFFFFF"/>
          <w:lang w:val="en-IN"/>
        </w:rPr>
        <w:t>, </w:t>
      </w:r>
      <w:r w:rsidRPr="00FD2517">
        <w:rPr>
          <w:rFonts w:ascii="Arial" w:hAnsi="Arial" w:cs="Arial"/>
          <w:b/>
          <w:bCs/>
          <w:szCs w:val="22"/>
          <w:shd w:val="clear" w:color="auto" w:fill="FFFFFF"/>
          <w:lang w:val="en-IN"/>
        </w:rPr>
        <w:t>4</w:t>
      </w:r>
      <w:r w:rsidRPr="00FD2517">
        <w:rPr>
          <w:rFonts w:ascii="Arial" w:hAnsi="Arial" w:cs="Arial"/>
          <w:szCs w:val="22"/>
          <w:shd w:val="clear" w:color="auto" w:fill="FFFFFF"/>
          <w:lang w:val="en-IN"/>
        </w:rPr>
        <w:t>(6): 2594-2499.</w:t>
      </w:r>
    </w:p>
    <w:p w14:paraId="3F108FC4" w14:textId="77777777"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Yadav, J. P., Singh, Y., Jindal, N. and Mahajan, N. K. 2022. Rapid and specific detection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w:t>
      </w:r>
      <w:proofErr w:type="gramEnd"/>
      <w:r w:rsidRPr="00FD2517">
        <w:rPr>
          <w:rFonts w:ascii="Arial" w:hAnsi="Arial" w:cs="Arial"/>
          <w:szCs w:val="22"/>
          <w:shd w:val="clear" w:color="auto" w:fill="FFFFFF"/>
          <w:lang w:val="en-IN"/>
        </w:rPr>
        <w:t xml:space="preserve">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synoviae</w:t>
      </w:r>
      <w:proofErr w:type="spellEnd"/>
      <w:r w:rsidRPr="00FD2517">
        <w:rPr>
          <w:rFonts w:ascii="Arial" w:hAnsi="Arial" w:cs="Arial"/>
          <w:szCs w:val="22"/>
          <w:shd w:val="clear" w:color="auto" w:fill="FFFFFF"/>
          <w:lang w:val="en-IN"/>
        </w:rPr>
        <w:t xml:space="preserve">   infection in poultry using single and duplex PCR assays. </w:t>
      </w:r>
      <w:r w:rsidRPr="00FD2517">
        <w:rPr>
          <w:rFonts w:ascii="Arial" w:hAnsi="Arial" w:cs="Arial"/>
          <w:i/>
          <w:iCs/>
          <w:szCs w:val="22"/>
          <w:shd w:val="clear" w:color="auto" w:fill="FFFFFF"/>
          <w:lang w:val="en-IN"/>
        </w:rPr>
        <w:t xml:space="preserve">J. </w:t>
      </w:r>
      <w:proofErr w:type="spellStart"/>
      <w:r w:rsidRPr="00FD2517">
        <w:rPr>
          <w:rFonts w:ascii="Arial" w:hAnsi="Arial" w:cs="Arial"/>
          <w:i/>
          <w:iCs/>
          <w:szCs w:val="22"/>
          <w:shd w:val="clear" w:color="auto" w:fill="FFFFFF"/>
          <w:lang w:val="en-IN"/>
        </w:rPr>
        <w:t>Microbiol</w:t>
      </w:r>
      <w:proofErr w:type="spellEnd"/>
      <w:r w:rsidRPr="00FD2517">
        <w:rPr>
          <w:rFonts w:ascii="Arial" w:hAnsi="Arial" w:cs="Arial"/>
          <w:i/>
          <w:iCs/>
          <w:szCs w:val="22"/>
          <w:shd w:val="clear" w:color="auto" w:fill="FFFFFF"/>
          <w:lang w:val="en-IN"/>
        </w:rPr>
        <w:t>. Methods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192</w:t>
      </w:r>
      <w:r w:rsidRPr="00FD2517">
        <w:rPr>
          <w:rFonts w:ascii="Arial" w:hAnsi="Arial" w:cs="Arial"/>
          <w:szCs w:val="22"/>
          <w:shd w:val="clear" w:color="auto" w:fill="FFFFFF"/>
          <w:lang w:val="en-IN"/>
        </w:rPr>
        <w:t>: 106365.</w:t>
      </w:r>
    </w:p>
    <w:p w14:paraId="18547A8D" w14:textId="77777777" w:rsidR="00913639" w:rsidRPr="00FD2517" w:rsidRDefault="00913639" w:rsidP="00CF2812">
      <w:pPr>
        <w:spacing w:after="0" w:line="480" w:lineRule="auto"/>
        <w:jc w:val="both"/>
        <w:rPr>
          <w:rFonts w:ascii="Arial" w:hAnsi="Arial" w:cs="Arial"/>
          <w:szCs w:val="22"/>
          <w:shd w:val="clear" w:color="auto" w:fill="FFFFFF"/>
        </w:rPr>
      </w:pPr>
    </w:p>
    <w:sectPr w:rsidR="00913639" w:rsidRPr="00FD2517">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FBE0A" w14:textId="77777777" w:rsidR="00A25DB1" w:rsidRDefault="00A25DB1" w:rsidP="002B70AC">
      <w:pPr>
        <w:spacing w:after="0" w:line="240" w:lineRule="auto"/>
      </w:pPr>
      <w:r>
        <w:separator/>
      </w:r>
    </w:p>
  </w:endnote>
  <w:endnote w:type="continuationSeparator" w:id="0">
    <w:p w14:paraId="34D5C55F" w14:textId="77777777" w:rsidR="00A25DB1" w:rsidRDefault="00A25DB1" w:rsidP="002B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8A71" w14:textId="77777777" w:rsidR="006A75CE" w:rsidRDefault="006A7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1D449" w14:textId="77777777" w:rsidR="006A75CE" w:rsidRDefault="006A75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B83AC" w14:textId="77777777" w:rsidR="006A75CE" w:rsidRDefault="006A7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529DF" w14:textId="77777777" w:rsidR="00A25DB1" w:rsidRDefault="00A25DB1" w:rsidP="002B70AC">
      <w:pPr>
        <w:spacing w:after="0" w:line="240" w:lineRule="auto"/>
      </w:pPr>
      <w:r>
        <w:separator/>
      </w:r>
    </w:p>
  </w:footnote>
  <w:footnote w:type="continuationSeparator" w:id="0">
    <w:p w14:paraId="7CE51E63" w14:textId="77777777" w:rsidR="00A25DB1" w:rsidRDefault="00A25DB1" w:rsidP="002B7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381D" w14:textId="28EBC759" w:rsidR="006A75CE" w:rsidRDefault="006A75CE">
    <w:pPr>
      <w:pStyle w:val="Header"/>
    </w:pPr>
    <w:r>
      <w:rPr>
        <w:noProof/>
      </w:rPr>
      <w:pict w14:anchorId="5896B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94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206D3" w14:textId="250DD6BA" w:rsidR="006A75CE" w:rsidRDefault="006A75CE">
    <w:pPr>
      <w:pStyle w:val="Header"/>
    </w:pPr>
    <w:r>
      <w:rPr>
        <w:noProof/>
      </w:rPr>
      <w:pict w14:anchorId="3E8F9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94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9EA93" w14:textId="158AF970" w:rsidR="006A75CE" w:rsidRDefault="006A75CE">
    <w:pPr>
      <w:pStyle w:val="Header"/>
    </w:pPr>
    <w:r>
      <w:rPr>
        <w:noProof/>
      </w:rPr>
      <w:pict w14:anchorId="09622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94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41294"/>
    <w:multiLevelType w:val="hybridMultilevel"/>
    <w:tmpl w:val="9FA062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6C3D19"/>
    <w:multiLevelType w:val="hybridMultilevel"/>
    <w:tmpl w:val="D5F22C16"/>
    <w:lvl w:ilvl="0" w:tplc="B28ADC9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515FCA"/>
    <w:multiLevelType w:val="hybridMultilevel"/>
    <w:tmpl w:val="16423C68"/>
    <w:lvl w:ilvl="0" w:tplc="B9E2C848">
      <w:start w:val="3"/>
      <w:numFmt w:val="bullet"/>
      <w:lvlText w:val=""/>
      <w:lvlJc w:val="left"/>
      <w:pPr>
        <w:ind w:left="720" w:hanging="360"/>
      </w:pPr>
      <w:rPr>
        <w:rFonts w:ascii="Symbol" w:eastAsiaTheme="minorHAnsi" w:hAnsi="Symbo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E6EC4"/>
    <w:multiLevelType w:val="hybridMultilevel"/>
    <w:tmpl w:val="AAB211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28"/>
    <w:rsid w:val="0000198E"/>
    <w:rsid w:val="0003067D"/>
    <w:rsid w:val="00032B96"/>
    <w:rsid w:val="000404A2"/>
    <w:rsid w:val="00043551"/>
    <w:rsid w:val="0006038A"/>
    <w:rsid w:val="0006216D"/>
    <w:rsid w:val="00065998"/>
    <w:rsid w:val="000708D1"/>
    <w:rsid w:val="000854DC"/>
    <w:rsid w:val="00085A94"/>
    <w:rsid w:val="00093A7D"/>
    <w:rsid w:val="00096C13"/>
    <w:rsid w:val="000B28FE"/>
    <w:rsid w:val="000C0199"/>
    <w:rsid w:val="000C32A3"/>
    <w:rsid w:val="000D6F77"/>
    <w:rsid w:val="000E6095"/>
    <w:rsid w:val="000F00DD"/>
    <w:rsid w:val="000F57DD"/>
    <w:rsid w:val="000F77B6"/>
    <w:rsid w:val="00117B39"/>
    <w:rsid w:val="001404F9"/>
    <w:rsid w:val="001423C3"/>
    <w:rsid w:val="00143A18"/>
    <w:rsid w:val="0016122D"/>
    <w:rsid w:val="00176D40"/>
    <w:rsid w:val="00181FEE"/>
    <w:rsid w:val="00182C91"/>
    <w:rsid w:val="00190073"/>
    <w:rsid w:val="0019234F"/>
    <w:rsid w:val="001A7C96"/>
    <w:rsid w:val="001B2998"/>
    <w:rsid w:val="001B3422"/>
    <w:rsid w:val="001E44A4"/>
    <w:rsid w:val="001F5670"/>
    <w:rsid w:val="00215220"/>
    <w:rsid w:val="00221DAE"/>
    <w:rsid w:val="00234988"/>
    <w:rsid w:val="00254E93"/>
    <w:rsid w:val="00262CEC"/>
    <w:rsid w:val="002816C6"/>
    <w:rsid w:val="0028189C"/>
    <w:rsid w:val="002A78CB"/>
    <w:rsid w:val="002B43F5"/>
    <w:rsid w:val="002B70AC"/>
    <w:rsid w:val="002C48E5"/>
    <w:rsid w:val="002C7FEA"/>
    <w:rsid w:val="003011C2"/>
    <w:rsid w:val="003033DE"/>
    <w:rsid w:val="003158AD"/>
    <w:rsid w:val="00331C16"/>
    <w:rsid w:val="00341393"/>
    <w:rsid w:val="003A0F7C"/>
    <w:rsid w:val="003A4F24"/>
    <w:rsid w:val="003D1008"/>
    <w:rsid w:val="003E190D"/>
    <w:rsid w:val="003E4249"/>
    <w:rsid w:val="0041683F"/>
    <w:rsid w:val="00416AF0"/>
    <w:rsid w:val="00424C64"/>
    <w:rsid w:val="004318A4"/>
    <w:rsid w:val="00446944"/>
    <w:rsid w:val="004470F4"/>
    <w:rsid w:val="0046290C"/>
    <w:rsid w:val="00474EBE"/>
    <w:rsid w:val="0047570B"/>
    <w:rsid w:val="004B0A67"/>
    <w:rsid w:val="004D6F7B"/>
    <w:rsid w:val="004E614E"/>
    <w:rsid w:val="004E78FF"/>
    <w:rsid w:val="00502377"/>
    <w:rsid w:val="005239A1"/>
    <w:rsid w:val="00540828"/>
    <w:rsid w:val="00543E5A"/>
    <w:rsid w:val="00547442"/>
    <w:rsid w:val="00570738"/>
    <w:rsid w:val="00594392"/>
    <w:rsid w:val="005A63DF"/>
    <w:rsid w:val="005B55D2"/>
    <w:rsid w:val="005C61C9"/>
    <w:rsid w:val="005E38C0"/>
    <w:rsid w:val="005F7365"/>
    <w:rsid w:val="006066C5"/>
    <w:rsid w:val="00607C55"/>
    <w:rsid w:val="006362BE"/>
    <w:rsid w:val="00642DDD"/>
    <w:rsid w:val="006552C7"/>
    <w:rsid w:val="0066109A"/>
    <w:rsid w:val="00665B75"/>
    <w:rsid w:val="0066753E"/>
    <w:rsid w:val="00694E15"/>
    <w:rsid w:val="006A75CE"/>
    <w:rsid w:val="006B0F9F"/>
    <w:rsid w:val="006C10F4"/>
    <w:rsid w:val="006C20D1"/>
    <w:rsid w:val="006C27CD"/>
    <w:rsid w:val="006C5414"/>
    <w:rsid w:val="006C6915"/>
    <w:rsid w:val="006D4673"/>
    <w:rsid w:val="00703437"/>
    <w:rsid w:val="00705C0D"/>
    <w:rsid w:val="00706837"/>
    <w:rsid w:val="007571A8"/>
    <w:rsid w:val="00783E0B"/>
    <w:rsid w:val="00784EF8"/>
    <w:rsid w:val="0079250A"/>
    <w:rsid w:val="007B1B0C"/>
    <w:rsid w:val="007B797C"/>
    <w:rsid w:val="007B79B6"/>
    <w:rsid w:val="007C6BAE"/>
    <w:rsid w:val="007E2AA5"/>
    <w:rsid w:val="0080569F"/>
    <w:rsid w:val="0081221B"/>
    <w:rsid w:val="008240C7"/>
    <w:rsid w:val="0084374C"/>
    <w:rsid w:val="00843BAD"/>
    <w:rsid w:val="0084466F"/>
    <w:rsid w:val="008512C4"/>
    <w:rsid w:val="008578BB"/>
    <w:rsid w:val="00860720"/>
    <w:rsid w:val="00860F29"/>
    <w:rsid w:val="00890D67"/>
    <w:rsid w:val="008D1D29"/>
    <w:rsid w:val="00913639"/>
    <w:rsid w:val="00932AC0"/>
    <w:rsid w:val="00947798"/>
    <w:rsid w:val="0095635D"/>
    <w:rsid w:val="009647D0"/>
    <w:rsid w:val="00967B89"/>
    <w:rsid w:val="009756C2"/>
    <w:rsid w:val="00980201"/>
    <w:rsid w:val="009D5CAE"/>
    <w:rsid w:val="009E4CC3"/>
    <w:rsid w:val="009E591E"/>
    <w:rsid w:val="00A070FF"/>
    <w:rsid w:val="00A17274"/>
    <w:rsid w:val="00A25DB1"/>
    <w:rsid w:val="00A460C8"/>
    <w:rsid w:val="00A57496"/>
    <w:rsid w:val="00A62FDA"/>
    <w:rsid w:val="00A751D8"/>
    <w:rsid w:val="00A84678"/>
    <w:rsid w:val="00A86EE3"/>
    <w:rsid w:val="00AA2FA8"/>
    <w:rsid w:val="00AA725B"/>
    <w:rsid w:val="00AB617B"/>
    <w:rsid w:val="00AD6057"/>
    <w:rsid w:val="00AE3040"/>
    <w:rsid w:val="00B35143"/>
    <w:rsid w:val="00B52AD4"/>
    <w:rsid w:val="00B66588"/>
    <w:rsid w:val="00B75D26"/>
    <w:rsid w:val="00B9043C"/>
    <w:rsid w:val="00BC5408"/>
    <w:rsid w:val="00BC747D"/>
    <w:rsid w:val="00BF561A"/>
    <w:rsid w:val="00C027C3"/>
    <w:rsid w:val="00C61D3D"/>
    <w:rsid w:val="00C634A2"/>
    <w:rsid w:val="00C646EA"/>
    <w:rsid w:val="00C66A3A"/>
    <w:rsid w:val="00CA35F3"/>
    <w:rsid w:val="00CA5A51"/>
    <w:rsid w:val="00CA75EB"/>
    <w:rsid w:val="00CC09B3"/>
    <w:rsid w:val="00CC3763"/>
    <w:rsid w:val="00CD5DC7"/>
    <w:rsid w:val="00CF1901"/>
    <w:rsid w:val="00CF2812"/>
    <w:rsid w:val="00D030D2"/>
    <w:rsid w:val="00D571E1"/>
    <w:rsid w:val="00D714B9"/>
    <w:rsid w:val="00D872BF"/>
    <w:rsid w:val="00DC1A9A"/>
    <w:rsid w:val="00DC730A"/>
    <w:rsid w:val="00DC7F8D"/>
    <w:rsid w:val="00DD1815"/>
    <w:rsid w:val="00DD5163"/>
    <w:rsid w:val="00DE78D1"/>
    <w:rsid w:val="00E0284D"/>
    <w:rsid w:val="00E05488"/>
    <w:rsid w:val="00E22CD1"/>
    <w:rsid w:val="00E3173C"/>
    <w:rsid w:val="00E4196B"/>
    <w:rsid w:val="00E4562F"/>
    <w:rsid w:val="00E8309E"/>
    <w:rsid w:val="00E92002"/>
    <w:rsid w:val="00EA3864"/>
    <w:rsid w:val="00EA7CDE"/>
    <w:rsid w:val="00ED7723"/>
    <w:rsid w:val="00EE13D6"/>
    <w:rsid w:val="00F05C2F"/>
    <w:rsid w:val="00F20C6C"/>
    <w:rsid w:val="00F22C25"/>
    <w:rsid w:val="00F23F61"/>
    <w:rsid w:val="00F65771"/>
    <w:rsid w:val="00F84579"/>
    <w:rsid w:val="00F93958"/>
    <w:rsid w:val="00FC0BBB"/>
    <w:rsid w:val="00FD0BC4"/>
    <w:rsid w:val="00FD1330"/>
    <w:rsid w:val="00FD2517"/>
    <w:rsid w:val="00FE0500"/>
    <w:rsid w:val="00FF0BD7"/>
    <w:rsid w:val="00FF51EE"/>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E6F4F6"/>
  <w15:chartTrackingRefBased/>
  <w15:docId w15:val="{3179E9C4-1F30-4528-AF49-FFACE6D8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k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958"/>
    <w:rPr>
      <w:szCs w:val="20"/>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DAE"/>
    <w:pPr>
      <w:ind w:left="720"/>
      <w:contextualSpacing/>
    </w:pPr>
    <w:rPr>
      <w:rFonts w:cs="Mangal"/>
    </w:rPr>
  </w:style>
  <w:style w:type="character" w:styleId="Hyperlink">
    <w:name w:val="Hyperlink"/>
    <w:basedOn w:val="DefaultParagraphFont"/>
    <w:uiPriority w:val="99"/>
    <w:unhideWhenUsed/>
    <w:rsid w:val="00EE13D6"/>
    <w:rPr>
      <w:color w:val="0563C1" w:themeColor="hyperlink"/>
      <w:u w:val="single"/>
    </w:rPr>
  </w:style>
  <w:style w:type="character" w:styleId="UnresolvedMention">
    <w:name w:val="Unresolved Mention"/>
    <w:basedOn w:val="DefaultParagraphFont"/>
    <w:uiPriority w:val="99"/>
    <w:semiHidden/>
    <w:unhideWhenUsed/>
    <w:rsid w:val="00EE13D6"/>
    <w:rPr>
      <w:color w:val="605E5C"/>
      <w:shd w:val="clear" w:color="auto" w:fill="E1DFDD"/>
    </w:rPr>
  </w:style>
  <w:style w:type="paragraph" w:styleId="Header">
    <w:name w:val="header"/>
    <w:basedOn w:val="Normal"/>
    <w:link w:val="HeaderChar"/>
    <w:uiPriority w:val="99"/>
    <w:unhideWhenUsed/>
    <w:rsid w:val="002B70AC"/>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2B70AC"/>
    <w:rPr>
      <w:rFonts w:cs="Mangal"/>
      <w:szCs w:val="20"/>
      <w:lang w:val="en-US" w:bidi="hi-IN"/>
    </w:rPr>
  </w:style>
  <w:style w:type="paragraph" w:styleId="Footer">
    <w:name w:val="footer"/>
    <w:basedOn w:val="Normal"/>
    <w:link w:val="FooterChar"/>
    <w:uiPriority w:val="99"/>
    <w:unhideWhenUsed/>
    <w:rsid w:val="002B70AC"/>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2B70AC"/>
    <w:rPr>
      <w:rFonts w:cs="Mangal"/>
      <w:szCs w:val="20"/>
      <w:lang w:val="en-US" w:bidi="hi-IN"/>
    </w:rPr>
  </w:style>
  <w:style w:type="paragraph" w:styleId="Caption">
    <w:name w:val="caption"/>
    <w:basedOn w:val="Normal"/>
    <w:next w:val="Normal"/>
    <w:uiPriority w:val="35"/>
    <w:semiHidden/>
    <w:unhideWhenUsed/>
    <w:qFormat/>
    <w:rsid w:val="00234988"/>
    <w:pPr>
      <w:spacing w:after="200" w:line="240" w:lineRule="auto"/>
    </w:pPr>
    <w:rPr>
      <w:rFonts w:cs="Mangal"/>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78121">
      <w:bodyDiv w:val="1"/>
      <w:marLeft w:val="0"/>
      <w:marRight w:val="0"/>
      <w:marTop w:val="0"/>
      <w:marBottom w:val="0"/>
      <w:divBdr>
        <w:top w:val="none" w:sz="0" w:space="0" w:color="auto"/>
        <w:left w:val="none" w:sz="0" w:space="0" w:color="auto"/>
        <w:bottom w:val="none" w:sz="0" w:space="0" w:color="auto"/>
        <w:right w:val="none" w:sz="0" w:space="0" w:color="auto"/>
      </w:divBdr>
    </w:div>
    <w:div w:id="491222454">
      <w:bodyDiv w:val="1"/>
      <w:marLeft w:val="0"/>
      <w:marRight w:val="0"/>
      <w:marTop w:val="0"/>
      <w:marBottom w:val="0"/>
      <w:divBdr>
        <w:top w:val="none" w:sz="0" w:space="0" w:color="auto"/>
        <w:left w:val="none" w:sz="0" w:space="0" w:color="auto"/>
        <w:bottom w:val="none" w:sz="0" w:space="0" w:color="auto"/>
        <w:right w:val="none" w:sz="0" w:space="0" w:color="auto"/>
      </w:divBdr>
    </w:div>
    <w:div w:id="1312827281">
      <w:bodyDiv w:val="1"/>
      <w:marLeft w:val="0"/>
      <w:marRight w:val="0"/>
      <w:marTop w:val="0"/>
      <w:marBottom w:val="0"/>
      <w:divBdr>
        <w:top w:val="none" w:sz="0" w:space="0" w:color="auto"/>
        <w:left w:val="none" w:sz="0" w:space="0" w:color="auto"/>
        <w:bottom w:val="none" w:sz="0" w:space="0" w:color="auto"/>
        <w:right w:val="none" w:sz="0" w:space="0" w:color="auto"/>
      </w:divBdr>
    </w:div>
    <w:div w:id="1435785905">
      <w:bodyDiv w:val="1"/>
      <w:marLeft w:val="0"/>
      <w:marRight w:val="0"/>
      <w:marTop w:val="0"/>
      <w:marBottom w:val="0"/>
      <w:divBdr>
        <w:top w:val="none" w:sz="0" w:space="0" w:color="auto"/>
        <w:left w:val="none" w:sz="0" w:space="0" w:color="auto"/>
        <w:bottom w:val="none" w:sz="0" w:space="0" w:color="auto"/>
        <w:right w:val="none" w:sz="0" w:space="0" w:color="auto"/>
      </w:divBdr>
    </w:div>
    <w:div w:id="1608463720">
      <w:bodyDiv w:val="1"/>
      <w:marLeft w:val="0"/>
      <w:marRight w:val="0"/>
      <w:marTop w:val="0"/>
      <w:marBottom w:val="0"/>
      <w:divBdr>
        <w:top w:val="none" w:sz="0" w:space="0" w:color="auto"/>
        <w:left w:val="none" w:sz="0" w:space="0" w:color="auto"/>
        <w:bottom w:val="none" w:sz="0" w:space="0" w:color="auto"/>
        <w:right w:val="none" w:sz="0" w:space="0" w:color="auto"/>
      </w:divBdr>
    </w:div>
    <w:div w:id="1690255076">
      <w:bodyDiv w:val="1"/>
      <w:marLeft w:val="0"/>
      <w:marRight w:val="0"/>
      <w:marTop w:val="0"/>
      <w:marBottom w:val="0"/>
      <w:divBdr>
        <w:top w:val="none" w:sz="0" w:space="0" w:color="auto"/>
        <w:left w:val="none" w:sz="0" w:space="0" w:color="auto"/>
        <w:bottom w:val="none" w:sz="0" w:space="0" w:color="auto"/>
        <w:right w:val="none" w:sz="0" w:space="0" w:color="auto"/>
      </w:divBdr>
    </w:div>
    <w:div w:id="1808625508">
      <w:bodyDiv w:val="1"/>
      <w:marLeft w:val="0"/>
      <w:marRight w:val="0"/>
      <w:marTop w:val="0"/>
      <w:marBottom w:val="0"/>
      <w:divBdr>
        <w:top w:val="none" w:sz="0" w:space="0" w:color="auto"/>
        <w:left w:val="none" w:sz="0" w:space="0" w:color="auto"/>
        <w:bottom w:val="none" w:sz="0" w:space="0" w:color="auto"/>
        <w:right w:val="none" w:sz="0" w:space="0" w:color="auto"/>
      </w:divBdr>
    </w:div>
    <w:div w:id="182754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23</Pages>
  <Words>4205</Words>
  <Characters>23972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sharath b</dc:creator>
  <cp:keywords/>
  <dc:description/>
  <cp:lastModifiedBy>SDI 1084</cp:lastModifiedBy>
  <cp:revision>6</cp:revision>
  <dcterms:created xsi:type="dcterms:W3CDTF">2025-02-25T09:56:00Z</dcterms:created>
  <dcterms:modified xsi:type="dcterms:W3CDTF">2025-02-26T05:45:00Z</dcterms:modified>
</cp:coreProperties>
</file>