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4473F" w14:textId="77777777" w:rsidR="006D5200" w:rsidRPr="006D5200" w:rsidRDefault="006D5200" w:rsidP="006D5200">
      <w:pPr>
        <w:spacing w:line="360" w:lineRule="auto"/>
        <w:ind w:left="720" w:hanging="360"/>
        <w:jc w:val="center"/>
        <w:rPr>
          <w:rFonts w:asciiTheme="majorBidi" w:hAnsiTheme="majorBidi" w:cstheme="majorBidi"/>
          <w:b/>
          <w:bCs/>
          <w:i/>
          <w:iCs/>
          <w:sz w:val="32"/>
          <w:szCs w:val="32"/>
          <w:u w:val="single"/>
        </w:rPr>
      </w:pPr>
      <w:r w:rsidRPr="006D5200">
        <w:rPr>
          <w:rFonts w:asciiTheme="majorBidi" w:hAnsiTheme="majorBidi" w:cstheme="majorBidi"/>
          <w:b/>
          <w:bCs/>
          <w:i/>
          <w:iCs/>
          <w:sz w:val="32"/>
          <w:szCs w:val="32"/>
          <w:u w:val="single"/>
        </w:rPr>
        <w:t>Original Research Article</w:t>
      </w:r>
    </w:p>
    <w:p w14:paraId="5144241E" w14:textId="77777777" w:rsidR="006D5200" w:rsidRDefault="006D5200" w:rsidP="00C40AFA">
      <w:pPr>
        <w:spacing w:line="360" w:lineRule="auto"/>
        <w:ind w:left="720" w:hanging="360"/>
        <w:jc w:val="center"/>
        <w:rPr>
          <w:rFonts w:asciiTheme="majorBidi" w:hAnsiTheme="majorBidi" w:cstheme="majorBidi"/>
          <w:b/>
          <w:bCs/>
          <w:sz w:val="32"/>
          <w:szCs w:val="32"/>
        </w:rPr>
      </w:pPr>
    </w:p>
    <w:p w14:paraId="1E71B04A" w14:textId="2E82214C" w:rsidR="00C40AFA" w:rsidRDefault="00C40AFA" w:rsidP="00C40AFA">
      <w:pPr>
        <w:spacing w:line="360" w:lineRule="auto"/>
        <w:ind w:left="720" w:hanging="360"/>
        <w:jc w:val="center"/>
        <w:rPr>
          <w:rFonts w:asciiTheme="majorBidi" w:hAnsiTheme="majorBidi" w:cstheme="majorBidi"/>
          <w:b/>
          <w:bCs/>
          <w:sz w:val="32"/>
          <w:szCs w:val="32"/>
        </w:rPr>
      </w:pPr>
      <w:r w:rsidRPr="00EC4BD8">
        <w:rPr>
          <w:rFonts w:asciiTheme="majorBidi" w:hAnsiTheme="majorBidi" w:cstheme="majorBidi"/>
          <w:b/>
          <w:bCs/>
          <w:sz w:val="32"/>
          <w:szCs w:val="32"/>
        </w:rPr>
        <w:t xml:space="preserve">Study of Structure and Optical </w:t>
      </w:r>
      <w:r>
        <w:rPr>
          <w:rFonts w:asciiTheme="majorBidi" w:hAnsiTheme="majorBidi" w:cstheme="majorBidi"/>
          <w:b/>
          <w:bCs/>
          <w:sz w:val="32"/>
          <w:szCs w:val="32"/>
        </w:rPr>
        <w:t>Properties</w:t>
      </w:r>
      <w:r w:rsidRPr="00EC4BD8">
        <w:rPr>
          <w:rFonts w:asciiTheme="majorBidi" w:hAnsiTheme="majorBidi" w:cstheme="majorBidi"/>
          <w:b/>
          <w:bCs/>
          <w:sz w:val="32"/>
          <w:szCs w:val="32"/>
        </w:rPr>
        <w:t xml:space="preserve"> of TiO</w:t>
      </w:r>
      <w:r w:rsidRPr="001B77E3">
        <w:rPr>
          <w:rFonts w:asciiTheme="majorBidi" w:hAnsiTheme="majorBidi" w:cstheme="majorBidi"/>
          <w:b/>
          <w:bCs/>
          <w:sz w:val="32"/>
          <w:szCs w:val="32"/>
          <w:vertAlign w:val="subscript"/>
        </w:rPr>
        <w:t>2</w:t>
      </w:r>
      <w:r w:rsidRPr="00EC4BD8">
        <w:rPr>
          <w:rFonts w:asciiTheme="majorBidi" w:hAnsiTheme="majorBidi" w:cstheme="majorBidi"/>
          <w:b/>
          <w:bCs/>
          <w:sz w:val="32"/>
          <w:szCs w:val="32"/>
        </w:rPr>
        <w:t xml:space="preserve"> </w:t>
      </w:r>
      <w:r w:rsidR="00225624">
        <w:rPr>
          <w:rFonts w:asciiTheme="majorBidi" w:hAnsiTheme="majorBidi" w:cstheme="majorBidi"/>
          <w:b/>
          <w:bCs/>
          <w:sz w:val="32"/>
          <w:szCs w:val="32"/>
        </w:rPr>
        <w:t>D</w:t>
      </w:r>
      <w:r w:rsidRPr="00EC4BD8">
        <w:rPr>
          <w:rFonts w:asciiTheme="majorBidi" w:hAnsiTheme="majorBidi" w:cstheme="majorBidi"/>
          <w:b/>
          <w:bCs/>
          <w:sz w:val="32"/>
          <w:szCs w:val="32"/>
        </w:rPr>
        <w:t xml:space="preserve">oped with </w:t>
      </w:r>
      <w:r w:rsidR="00225624">
        <w:rPr>
          <w:rFonts w:asciiTheme="majorBidi" w:hAnsiTheme="majorBidi" w:cstheme="majorBidi"/>
          <w:b/>
          <w:bCs/>
          <w:sz w:val="32"/>
          <w:szCs w:val="32"/>
        </w:rPr>
        <w:t>M</w:t>
      </w:r>
      <w:r w:rsidR="00225624" w:rsidRPr="00EC4BD8">
        <w:rPr>
          <w:rFonts w:asciiTheme="majorBidi" w:hAnsiTheme="majorBidi" w:cstheme="majorBidi"/>
          <w:b/>
          <w:bCs/>
          <w:sz w:val="32"/>
          <w:szCs w:val="32"/>
        </w:rPr>
        <w:t>etals</w:t>
      </w:r>
      <w:r w:rsidRPr="00EC4BD8">
        <w:rPr>
          <w:rFonts w:asciiTheme="majorBidi" w:hAnsiTheme="majorBidi" w:cstheme="majorBidi"/>
          <w:b/>
          <w:bCs/>
          <w:sz w:val="32"/>
          <w:szCs w:val="32"/>
        </w:rPr>
        <w:t xml:space="preserve"> </w:t>
      </w:r>
    </w:p>
    <w:p w14:paraId="23D68FD0" w14:textId="77777777" w:rsidR="001865BF" w:rsidRDefault="001865BF" w:rsidP="00C40AFA">
      <w:pPr>
        <w:spacing w:line="360" w:lineRule="auto"/>
        <w:ind w:left="720" w:hanging="360"/>
        <w:jc w:val="center"/>
        <w:rPr>
          <w:rFonts w:asciiTheme="majorBidi" w:hAnsiTheme="majorBidi" w:cstheme="majorBidi"/>
          <w:sz w:val="24"/>
          <w:szCs w:val="24"/>
        </w:rPr>
      </w:pPr>
    </w:p>
    <w:p w14:paraId="3F8F7CC9" w14:textId="77777777" w:rsidR="00C40AFA" w:rsidRPr="0047323B" w:rsidRDefault="00C40AFA" w:rsidP="00C40AFA">
      <w:pPr>
        <w:pStyle w:val="Heading1"/>
        <w:numPr>
          <w:ilvl w:val="0"/>
          <w:numId w:val="5"/>
        </w:numPr>
        <w:bidi w:val="0"/>
        <w:spacing w:line="360" w:lineRule="auto"/>
        <w:jc w:val="both"/>
        <w:rPr>
          <w:rFonts w:asciiTheme="majorBidi" w:hAnsiTheme="majorBidi"/>
          <w:sz w:val="24"/>
          <w:szCs w:val="24"/>
        </w:rPr>
      </w:pPr>
      <w:bookmarkStart w:id="0" w:name="_GoBack"/>
      <w:bookmarkEnd w:id="0"/>
      <w:r>
        <w:rPr>
          <w:rFonts w:asciiTheme="majorBidi" w:hAnsiTheme="majorBidi"/>
          <w:sz w:val="24"/>
          <w:szCs w:val="24"/>
        </w:rPr>
        <w:t>Abstract</w:t>
      </w:r>
    </w:p>
    <w:p w14:paraId="7EB2F160" w14:textId="6528EB91" w:rsidR="00C40AFA" w:rsidRDefault="00C40AFA" w:rsidP="00C40AFA">
      <w:pPr>
        <w:pStyle w:val="NormalWeb"/>
        <w:spacing w:line="360" w:lineRule="auto"/>
        <w:jc w:val="both"/>
        <w:rPr>
          <w:rFonts w:asciiTheme="majorBidi" w:hAnsiTheme="majorBidi" w:cstheme="majorBidi"/>
        </w:rPr>
      </w:pPr>
      <w:r w:rsidRPr="00334FFF">
        <w:rPr>
          <w:rFonts w:asciiTheme="majorBidi" w:hAnsiTheme="majorBidi" w:cstheme="majorBidi"/>
        </w:rPr>
        <w:t>TiO</w:t>
      </w:r>
      <w:r w:rsidRPr="00334FFF">
        <w:rPr>
          <w:rFonts w:asciiTheme="majorBidi" w:hAnsiTheme="majorBidi" w:cstheme="majorBidi"/>
          <w:vertAlign w:val="subscript"/>
        </w:rPr>
        <w:t>2</w:t>
      </w:r>
      <w:r w:rsidRPr="00334FFF">
        <w:rPr>
          <w:rFonts w:asciiTheme="majorBidi" w:hAnsiTheme="majorBidi" w:cstheme="majorBidi"/>
        </w:rPr>
        <w:t xml:space="preserve"> </w:t>
      </w:r>
      <w:proofErr w:type="spellStart"/>
      <w:r>
        <w:rPr>
          <w:rFonts w:asciiTheme="majorBidi" w:hAnsiTheme="majorBidi" w:cstheme="majorBidi"/>
        </w:rPr>
        <w:t>dopped</w:t>
      </w:r>
      <w:proofErr w:type="spellEnd"/>
      <w:r>
        <w:rPr>
          <w:rFonts w:asciiTheme="majorBidi" w:hAnsiTheme="majorBidi" w:cstheme="majorBidi"/>
        </w:rPr>
        <w:t xml:space="preserve"> </w:t>
      </w:r>
      <w:r w:rsidRPr="00334FFF">
        <w:rPr>
          <w:rFonts w:asciiTheme="majorBidi" w:hAnsiTheme="majorBidi" w:cstheme="majorBidi"/>
        </w:rPr>
        <w:t xml:space="preserve">with </w:t>
      </w:r>
      <w:proofErr w:type="spellStart"/>
      <w:r w:rsidRPr="00334FFF">
        <w:rPr>
          <w:rFonts w:asciiTheme="majorBidi" w:hAnsiTheme="majorBidi" w:cstheme="majorBidi"/>
        </w:rPr>
        <w:t>CuO</w:t>
      </w:r>
      <w:proofErr w:type="spellEnd"/>
      <w:r w:rsidRPr="00334FFF">
        <w:rPr>
          <w:rFonts w:asciiTheme="majorBidi" w:hAnsiTheme="majorBidi" w:cstheme="majorBidi"/>
        </w:rPr>
        <w:t xml:space="preserve"> </w:t>
      </w:r>
      <w:r>
        <w:rPr>
          <w:rFonts w:asciiTheme="majorBidi" w:hAnsiTheme="majorBidi" w:cstheme="majorBidi"/>
        </w:rPr>
        <w:t>nanocomposites</w:t>
      </w:r>
      <w:r w:rsidRPr="00334FFF">
        <w:rPr>
          <w:rFonts w:asciiTheme="majorBidi" w:hAnsiTheme="majorBidi" w:cstheme="majorBidi"/>
        </w:rPr>
        <w:t xml:space="preserve"> </w:t>
      </w:r>
      <w:r>
        <w:rPr>
          <w:rFonts w:asciiTheme="majorBidi" w:hAnsiTheme="majorBidi" w:cstheme="majorBidi"/>
        </w:rPr>
        <w:t>are</w:t>
      </w:r>
      <w:r w:rsidRPr="00334FFF">
        <w:rPr>
          <w:rFonts w:asciiTheme="majorBidi" w:hAnsiTheme="majorBidi" w:cstheme="majorBidi"/>
        </w:rPr>
        <w:t xml:space="preserve"> one of the </w:t>
      </w:r>
      <w:r>
        <w:rPr>
          <w:rFonts w:asciiTheme="majorBidi" w:hAnsiTheme="majorBidi" w:cstheme="majorBidi"/>
        </w:rPr>
        <w:t xml:space="preserve">most </w:t>
      </w:r>
      <w:r w:rsidRPr="00334FFF">
        <w:rPr>
          <w:rFonts w:asciiTheme="majorBidi" w:hAnsiTheme="majorBidi" w:cstheme="majorBidi"/>
        </w:rPr>
        <w:t xml:space="preserve">capable materials for cost-effective, reliable, and solar energy saving </w:t>
      </w:r>
      <w:r>
        <w:rPr>
          <w:rFonts w:asciiTheme="majorBidi" w:hAnsiTheme="majorBidi" w:cstheme="majorBidi"/>
        </w:rPr>
        <w:t>in addition to the</w:t>
      </w:r>
      <w:r w:rsidRPr="00334FFF">
        <w:rPr>
          <w:rFonts w:asciiTheme="majorBidi" w:hAnsiTheme="majorBidi" w:cstheme="majorBidi"/>
        </w:rPr>
        <w:t xml:space="preserve"> development of substitute commercial in solar production and energy storage</w:t>
      </w:r>
      <w:r>
        <w:rPr>
          <w:rFonts w:asciiTheme="majorBidi" w:hAnsiTheme="majorBidi" w:cstheme="majorBidi"/>
        </w:rPr>
        <w:t xml:space="preserve"> while</w:t>
      </w:r>
      <w:r w:rsidRPr="00334FFF">
        <w:rPr>
          <w:rFonts w:asciiTheme="majorBidi" w:hAnsiTheme="majorBidi" w:cstheme="majorBidi"/>
        </w:rPr>
        <w:t xml:space="preserve"> increasing their efficiency in </w:t>
      </w:r>
      <w:r>
        <w:rPr>
          <w:rFonts w:asciiTheme="majorBidi" w:hAnsiTheme="majorBidi" w:cstheme="majorBidi"/>
        </w:rPr>
        <w:t xml:space="preserve">desired </w:t>
      </w:r>
      <w:r w:rsidRPr="00334FFF">
        <w:rPr>
          <w:rFonts w:asciiTheme="majorBidi" w:hAnsiTheme="majorBidi" w:cstheme="majorBidi"/>
        </w:rPr>
        <w:t xml:space="preserve">applications. </w:t>
      </w:r>
      <w:r>
        <w:rPr>
          <w:rFonts w:asciiTheme="majorBidi" w:hAnsiTheme="majorBidi" w:cstheme="majorBidi"/>
        </w:rPr>
        <w:t xml:space="preserve">This </w:t>
      </w:r>
      <w:r w:rsidRPr="00334FFF">
        <w:rPr>
          <w:rFonts w:asciiTheme="majorBidi" w:hAnsiTheme="majorBidi" w:cstheme="majorBidi"/>
        </w:rPr>
        <w:t xml:space="preserve">present </w:t>
      </w:r>
      <w:r>
        <w:rPr>
          <w:rFonts w:asciiTheme="majorBidi" w:hAnsiTheme="majorBidi" w:cstheme="majorBidi"/>
        </w:rPr>
        <w:t>research</w:t>
      </w:r>
      <w:r w:rsidRPr="00005A1C">
        <w:rPr>
          <w:rFonts w:asciiTheme="majorBidi" w:hAnsiTheme="majorBidi" w:cstheme="majorBidi"/>
        </w:rPr>
        <w:t xml:space="preserve"> </w:t>
      </w:r>
      <w:r w:rsidRPr="00D659E6">
        <w:rPr>
          <w:rFonts w:asciiTheme="majorBidi" w:hAnsiTheme="majorBidi" w:cstheme="majorBidi"/>
        </w:rPr>
        <w:t>aims to investigate</w:t>
      </w:r>
      <w:r>
        <w:rPr>
          <w:rFonts w:asciiTheme="majorBidi" w:hAnsiTheme="majorBidi" w:cstheme="majorBidi"/>
        </w:rPr>
        <w:t xml:space="preserve"> </w:t>
      </w:r>
      <w:r w:rsidRPr="00D659E6">
        <w:rPr>
          <w:rFonts w:asciiTheme="majorBidi" w:hAnsiTheme="majorBidi" w:cstheme="majorBidi"/>
        </w:rPr>
        <w:t xml:space="preserve">the effect of the addition </w:t>
      </w:r>
      <w:r w:rsidRPr="00BC28E9">
        <w:rPr>
          <w:rFonts w:asciiTheme="majorBidi" w:hAnsiTheme="majorBidi" w:cstheme="majorBidi"/>
        </w:rPr>
        <w:t xml:space="preserve">on the optical and structural properties of the </w:t>
      </w:r>
      <w:r>
        <w:rPr>
          <w:rFonts w:asciiTheme="majorBidi" w:hAnsiTheme="majorBidi" w:cstheme="majorBidi"/>
        </w:rPr>
        <w:t>TiO</w:t>
      </w:r>
      <w:r w:rsidRPr="00A720B2">
        <w:rPr>
          <w:rFonts w:asciiTheme="majorBidi" w:hAnsiTheme="majorBidi" w:cstheme="majorBidi"/>
          <w:vertAlign w:val="subscript"/>
        </w:rPr>
        <w:t>2</w:t>
      </w:r>
      <w:r w:rsidRPr="00BC28E9">
        <w:rPr>
          <w:rFonts w:asciiTheme="majorBidi" w:hAnsiTheme="majorBidi" w:cstheme="majorBidi"/>
        </w:rPr>
        <w:t xml:space="preserve"> using </w:t>
      </w:r>
      <w:r w:rsidR="00945DC7">
        <w:rPr>
          <w:rFonts w:asciiTheme="majorBidi" w:hAnsiTheme="majorBidi" w:cstheme="majorBidi"/>
        </w:rPr>
        <w:t xml:space="preserve">the </w:t>
      </w:r>
      <w:r>
        <w:rPr>
          <w:rFonts w:asciiTheme="majorBidi" w:hAnsiTheme="majorBidi" w:cstheme="majorBidi"/>
        </w:rPr>
        <w:t>Sol-gel</w:t>
      </w:r>
      <w:r w:rsidRPr="00334FFF">
        <w:rPr>
          <w:rFonts w:asciiTheme="majorBidi" w:hAnsiTheme="majorBidi" w:cstheme="majorBidi"/>
        </w:rPr>
        <w:t xml:space="preserve"> </w:t>
      </w:r>
      <w:r>
        <w:rPr>
          <w:rFonts w:asciiTheme="majorBidi" w:hAnsiTheme="majorBidi" w:cstheme="majorBidi"/>
        </w:rPr>
        <w:t>method</w:t>
      </w:r>
      <w:r w:rsidRPr="00334FFF">
        <w:rPr>
          <w:rFonts w:asciiTheme="majorBidi" w:hAnsiTheme="majorBidi" w:cstheme="majorBidi"/>
        </w:rPr>
        <w:t xml:space="preserve"> at different (</w:t>
      </w:r>
      <w:proofErr w:type="spellStart"/>
      <w:r w:rsidRPr="00334FFF">
        <w:rPr>
          <w:rFonts w:asciiTheme="majorBidi" w:hAnsiTheme="majorBidi" w:cstheme="majorBidi"/>
        </w:rPr>
        <w:t>CuO</w:t>
      </w:r>
      <w:proofErr w:type="spellEnd"/>
      <w:r w:rsidRPr="00334FFF">
        <w:rPr>
          <w:rFonts w:asciiTheme="majorBidi" w:hAnsiTheme="majorBidi" w:cstheme="majorBidi"/>
        </w:rPr>
        <w:t xml:space="preserve">) </w:t>
      </w:r>
      <w:r>
        <w:rPr>
          <w:rFonts w:asciiTheme="majorBidi" w:hAnsiTheme="majorBidi" w:cstheme="majorBidi"/>
        </w:rPr>
        <w:t>concentrations</w:t>
      </w:r>
      <w:r w:rsidRPr="00334FFF">
        <w:rPr>
          <w:rFonts w:asciiTheme="majorBidi" w:hAnsiTheme="majorBidi" w:cstheme="majorBidi"/>
        </w:rPr>
        <w:t xml:space="preserve"> ranging between </w:t>
      </w:r>
      <w:r>
        <w:rPr>
          <w:rFonts w:asciiTheme="majorBidi" w:hAnsiTheme="majorBidi" w:cstheme="majorBidi"/>
        </w:rPr>
        <w:t>5%</w:t>
      </w:r>
      <w:r w:rsidRPr="00334FFF">
        <w:rPr>
          <w:rFonts w:asciiTheme="majorBidi" w:hAnsiTheme="majorBidi" w:cstheme="majorBidi"/>
        </w:rPr>
        <w:t xml:space="preserve"> and </w:t>
      </w:r>
      <w:r>
        <w:rPr>
          <w:rFonts w:asciiTheme="majorBidi" w:hAnsiTheme="majorBidi" w:cstheme="majorBidi"/>
        </w:rPr>
        <w:t>15%</w:t>
      </w:r>
      <w:r w:rsidRPr="00334FFF">
        <w:rPr>
          <w:rFonts w:asciiTheme="majorBidi" w:hAnsiTheme="majorBidi" w:cstheme="majorBidi"/>
        </w:rPr>
        <w:t xml:space="preserve">. The crystal structure and optical properties of synthesized samples were examined using X-Ray Diffraction (XRD), and Ultraviolet–Visible spectroscopy (UV) respectively. All samples showed </w:t>
      </w:r>
      <w:r w:rsidRPr="004A7361">
        <w:rPr>
          <w:rFonts w:asciiTheme="majorBidi" w:hAnsiTheme="majorBidi" w:cstheme="majorBidi"/>
        </w:rPr>
        <w:t xml:space="preserve">Anatase </w:t>
      </w:r>
      <w:r w:rsidRPr="00334FFF">
        <w:rPr>
          <w:rFonts w:asciiTheme="majorBidi" w:hAnsiTheme="majorBidi" w:cstheme="majorBidi"/>
        </w:rPr>
        <w:t xml:space="preserve">crystal structure with </w:t>
      </w:r>
      <w:r w:rsidR="00945DC7">
        <w:rPr>
          <w:rFonts w:asciiTheme="majorBidi" w:hAnsiTheme="majorBidi" w:cstheme="majorBidi"/>
        </w:rPr>
        <w:t xml:space="preserve">an </w:t>
      </w:r>
      <w:r w:rsidRPr="00334FFF">
        <w:rPr>
          <w:rFonts w:asciiTheme="majorBidi" w:hAnsiTheme="majorBidi" w:cstheme="majorBidi"/>
        </w:rPr>
        <w:t xml:space="preserve">observed </w:t>
      </w:r>
      <w:r w:rsidR="00945DC7">
        <w:rPr>
          <w:rFonts w:asciiTheme="majorBidi" w:hAnsiTheme="majorBidi" w:cstheme="majorBidi"/>
        </w:rPr>
        <w:t>increase</w:t>
      </w:r>
      <w:r w:rsidRPr="00334FFF">
        <w:rPr>
          <w:rFonts w:asciiTheme="majorBidi" w:hAnsiTheme="majorBidi" w:cstheme="majorBidi"/>
        </w:rPr>
        <w:t xml:space="preserve"> in the crystal size as the </w:t>
      </w:r>
      <w:proofErr w:type="spellStart"/>
      <w:r w:rsidRPr="00334FFF">
        <w:rPr>
          <w:rFonts w:asciiTheme="majorBidi" w:hAnsiTheme="majorBidi" w:cstheme="majorBidi"/>
        </w:rPr>
        <w:t>CuO</w:t>
      </w:r>
      <w:proofErr w:type="spellEnd"/>
      <w:r w:rsidRPr="00334FFF">
        <w:rPr>
          <w:rFonts w:asciiTheme="majorBidi" w:hAnsiTheme="majorBidi" w:cstheme="majorBidi"/>
        </w:rPr>
        <w:t xml:space="preserve"> </w:t>
      </w:r>
      <w:r>
        <w:rPr>
          <w:rFonts w:asciiTheme="majorBidi" w:hAnsiTheme="majorBidi" w:cstheme="majorBidi"/>
        </w:rPr>
        <w:t>concertation</w:t>
      </w:r>
      <w:r w:rsidRPr="00334FFF">
        <w:rPr>
          <w:rFonts w:asciiTheme="majorBidi" w:hAnsiTheme="majorBidi" w:cstheme="majorBidi"/>
        </w:rPr>
        <w:t xml:space="preserve"> increases</w:t>
      </w:r>
      <w:r w:rsidR="004C354D" w:rsidRPr="00334FFF">
        <w:rPr>
          <w:rFonts w:asciiTheme="majorBidi" w:hAnsiTheme="majorBidi" w:cstheme="majorBidi"/>
        </w:rPr>
        <w:t xml:space="preserve">. </w:t>
      </w:r>
      <w:r w:rsidRPr="00334FFF">
        <w:rPr>
          <w:rFonts w:asciiTheme="majorBidi" w:hAnsiTheme="majorBidi" w:cstheme="majorBidi"/>
        </w:rPr>
        <w:t xml:space="preserve">In addition, this </w:t>
      </w:r>
      <w:r w:rsidR="00945DC7">
        <w:rPr>
          <w:rFonts w:asciiTheme="majorBidi" w:hAnsiTheme="majorBidi" w:cstheme="majorBidi"/>
        </w:rPr>
        <w:t>increase</w:t>
      </w:r>
      <w:r w:rsidRPr="00334FFF">
        <w:rPr>
          <w:rFonts w:asciiTheme="majorBidi" w:hAnsiTheme="majorBidi" w:cstheme="majorBidi"/>
        </w:rPr>
        <w:t xml:space="preserve"> </w:t>
      </w:r>
      <w:r w:rsidR="00945DC7">
        <w:rPr>
          <w:rFonts w:asciiTheme="majorBidi" w:hAnsiTheme="majorBidi" w:cstheme="majorBidi"/>
        </w:rPr>
        <w:t>in</w:t>
      </w:r>
      <w:r w:rsidRPr="00334FFF">
        <w:rPr>
          <w:rFonts w:asciiTheme="majorBidi" w:hAnsiTheme="majorBidi" w:cstheme="majorBidi"/>
        </w:rPr>
        <w:t xml:space="preserve"> </w:t>
      </w:r>
      <w:r>
        <w:rPr>
          <w:rFonts w:asciiTheme="majorBidi" w:hAnsiTheme="majorBidi" w:cstheme="majorBidi"/>
        </w:rPr>
        <w:t>percentages</w:t>
      </w:r>
      <w:r w:rsidRPr="00334FFF">
        <w:rPr>
          <w:rFonts w:asciiTheme="majorBidi" w:hAnsiTheme="majorBidi" w:cstheme="majorBidi"/>
        </w:rPr>
        <w:t xml:space="preserve"> has affected the optical parameters by enhancing the optical proficiency for the prepared samples with a noticed slight shift to the visible region to improve its efficiency to be used as photocatalytic and </w:t>
      </w:r>
      <w:r w:rsidR="00945DC7">
        <w:rPr>
          <w:rFonts w:asciiTheme="majorBidi" w:hAnsiTheme="majorBidi" w:cstheme="majorBidi"/>
        </w:rPr>
        <w:t>energy-saving</w:t>
      </w:r>
      <w:r w:rsidRPr="00334FFF">
        <w:rPr>
          <w:rFonts w:asciiTheme="majorBidi" w:hAnsiTheme="majorBidi" w:cstheme="majorBidi"/>
        </w:rPr>
        <w:t xml:space="preserve"> </w:t>
      </w:r>
      <w:r w:rsidR="00945DC7">
        <w:rPr>
          <w:rFonts w:asciiTheme="majorBidi" w:hAnsiTheme="majorBidi" w:cstheme="majorBidi"/>
        </w:rPr>
        <w:t>applications</w:t>
      </w:r>
      <w:r w:rsidRPr="00334FFF">
        <w:rPr>
          <w:rFonts w:asciiTheme="majorBidi" w:hAnsiTheme="majorBidi" w:cstheme="majorBidi"/>
        </w:rPr>
        <w:t xml:space="preserve"> in more reliable and </w:t>
      </w:r>
      <w:r w:rsidR="00945DC7">
        <w:rPr>
          <w:rFonts w:asciiTheme="majorBidi" w:hAnsiTheme="majorBidi" w:cstheme="majorBidi"/>
        </w:rPr>
        <w:t>effective</w:t>
      </w:r>
      <w:r w:rsidRPr="00334FFF">
        <w:rPr>
          <w:rFonts w:asciiTheme="majorBidi" w:hAnsiTheme="majorBidi" w:cstheme="majorBidi"/>
        </w:rPr>
        <w:t xml:space="preserve"> methods.</w:t>
      </w:r>
      <w:r w:rsidRPr="004D34A8">
        <w:rPr>
          <w:rFonts w:asciiTheme="majorBidi" w:hAnsiTheme="majorBidi" w:cstheme="majorBidi"/>
        </w:rPr>
        <w:t xml:space="preserve"> T</w:t>
      </w:r>
      <w:r>
        <w:rPr>
          <w:rFonts w:asciiTheme="majorBidi" w:hAnsiTheme="majorBidi" w:cstheme="majorBidi"/>
        </w:rPr>
        <w:t>his</w:t>
      </w:r>
      <w:r w:rsidRPr="004D34A8">
        <w:rPr>
          <w:rFonts w:asciiTheme="majorBidi" w:hAnsiTheme="majorBidi" w:cstheme="majorBidi"/>
        </w:rPr>
        <w:t xml:space="preserve"> study has yielded significant insights that may aid in the advancement of </w:t>
      </w:r>
      <w:r>
        <w:rPr>
          <w:rFonts w:asciiTheme="majorBidi" w:hAnsiTheme="majorBidi" w:cstheme="majorBidi"/>
        </w:rPr>
        <w:t>optoelectronic</w:t>
      </w:r>
      <w:r w:rsidRPr="004D34A8">
        <w:rPr>
          <w:rFonts w:asciiTheme="majorBidi" w:hAnsiTheme="majorBidi" w:cstheme="majorBidi"/>
        </w:rPr>
        <w:t xml:space="preserve"> applications in industries by reducing costs. </w:t>
      </w:r>
      <w:r>
        <w:rPr>
          <w:rFonts w:asciiTheme="majorBidi" w:hAnsiTheme="majorBidi" w:cstheme="majorBidi"/>
        </w:rPr>
        <w:t>These</w:t>
      </w:r>
      <w:r w:rsidRPr="004D34A8">
        <w:rPr>
          <w:rFonts w:asciiTheme="majorBidi" w:hAnsiTheme="majorBidi" w:cstheme="majorBidi"/>
        </w:rPr>
        <w:t xml:space="preserve"> </w:t>
      </w:r>
      <w:r>
        <w:rPr>
          <w:rFonts w:asciiTheme="majorBidi" w:hAnsiTheme="majorBidi" w:cstheme="majorBidi"/>
        </w:rPr>
        <w:t>results</w:t>
      </w:r>
      <w:r w:rsidRPr="004D34A8">
        <w:rPr>
          <w:rFonts w:asciiTheme="majorBidi" w:hAnsiTheme="majorBidi" w:cstheme="majorBidi"/>
        </w:rPr>
        <w:t xml:space="preserve"> could be instrumental in enhancing production processes and making the use of more viable and cost-effective </w:t>
      </w:r>
      <w:r w:rsidR="00945DC7">
        <w:rPr>
          <w:rFonts w:asciiTheme="majorBidi" w:hAnsiTheme="majorBidi" w:cstheme="majorBidi"/>
        </w:rPr>
        <w:t>options</w:t>
      </w:r>
      <w:r w:rsidRPr="004D34A8">
        <w:rPr>
          <w:rFonts w:asciiTheme="majorBidi" w:hAnsiTheme="majorBidi" w:cstheme="majorBidi"/>
        </w:rPr>
        <w:t xml:space="preserve"> for industrial operations.</w:t>
      </w:r>
    </w:p>
    <w:p w14:paraId="31E2DF38" w14:textId="77777777" w:rsidR="00C40AFA" w:rsidRDefault="00C40AFA" w:rsidP="00C40AFA">
      <w:pPr>
        <w:pStyle w:val="Heading1"/>
        <w:numPr>
          <w:ilvl w:val="0"/>
          <w:numId w:val="5"/>
        </w:numPr>
        <w:bidi w:val="0"/>
        <w:spacing w:line="360" w:lineRule="auto"/>
        <w:jc w:val="both"/>
        <w:rPr>
          <w:rFonts w:asciiTheme="majorBidi" w:hAnsiTheme="majorBidi"/>
          <w:sz w:val="24"/>
          <w:szCs w:val="24"/>
        </w:rPr>
      </w:pPr>
      <w:r>
        <w:rPr>
          <w:rFonts w:asciiTheme="majorBidi" w:hAnsiTheme="majorBidi"/>
          <w:sz w:val="24"/>
          <w:szCs w:val="24"/>
        </w:rPr>
        <w:t>Key Words:</w:t>
      </w:r>
    </w:p>
    <w:p w14:paraId="679A3E2F" w14:textId="77777777" w:rsidR="00C40AFA" w:rsidRPr="008B6B0A" w:rsidRDefault="00C40AFA" w:rsidP="00C40AFA">
      <w:pPr>
        <w:rPr>
          <w:rFonts w:asciiTheme="majorBidi" w:hAnsiTheme="majorBidi" w:cstheme="majorBidi"/>
          <w:sz w:val="24"/>
          <w:szCs w:val="24"/>
        </w:rPr>
      </w:pPr>
      <w:r>
        <w:rPr>
          <w:rFonts w:asciiTheme="majorBidi" w:hAnsiTheme="majorBidi" w:cstheme="majorBidi"/>
          <w:sz w:val="24"/>
          <w:szCs w:val="24"/>
        </w:rPr>
        <w:t>TiO2</w:t>
      </w:r>
      <w:r w:rsidRPr="008B6B0A">
        <w:rPr>
          <w:rFonts w:asciiTheme="majorBidi" w:hAnsiTheme="majorBidi" w:cstheme="majorBidi"/>
          <w:sz w:val="24"/>
          <w:szCs w:val="24"/>
        </w:rPr>
        <w:t>/</w:t>
      </w:r>
      <w:proofErr w:type="spellStart"/>
      <w:r>
        <w:rPr>
          <w:rFonts w:asciiTheme="majorBidi" w:hAnsiTheme="majorBidi" w:cstheme="majorBidi"/>
          <w:sz w:val="24"/>
          <w:szCs w:val="24"/>
        </w:rPr>
        <w:t>CuO</w:t>
      </w:r>
      <w:proofErr w:type="spellEnd"/>
      <w:r>
        <w:rPr>
          <w:rFonts w:asciiTheme="majorBidi" w:hAnsiTheme="majorBidi" w:cstheme="majorBidi"/>
          <w:sz w:val="24"/>
          <w:szCs w:val="24"/>
        </w:rPr>
        <w:t>/ Optical Properties/ Structural /</w:t>
      </w:r>
      <w:r w:rsidRPr="008B6B0A">
        <w:rPr>
          <w:rFonts w:asciiTheme="majorBidi" w:hAnsiTheme="majorBidi" w:cstheme="majorBidi"/>
          <w:sz w:val="24"/>
          <w:szCs w:val="24"/>
        </w:rPr>
        <w:t xml:space="preserve"> </w:t>
      </w:r>
      <w:r>
        <w:rPr>
          <w:rFonts w:asciiTheme="majorBidi" w:hAnsiTheme="majorBidi" w:cstheme="majorBidi"/>
          <w:sz w:val="24"/>
          <w:szCs w:val="24"/>
        </w:rPr>
        <w:t>O</w:t>
      </w:r>
      <w:r w:rsidRPr="008B6B0A">
        <w:rPr>
          <w:rFonts w:asciiTheme="majorBidi" w:hAnsiTheme="majorBidi" w:cstheme="majorBidi"/>
          <w:sz w:val="24"/>
          <w:szCs w:val="24"/>
        </w:rPr>
        <w:t xml:space="preserve">ptical Energy </w:t>
      </w:r>
      <w:r>
        <w:rPr>
          <w:rFonts w:asciiTheme="majorBidi" w:hAnsiTheme="majorBidi" w:cstheme="majorBidi"/>
          <w:sz w:val="24"/>
          <w:szCs w:val="24"/>
        </w:rPr>
        <w:t>G</w:t>
      </w:r>
      <w:r w:rsidRPr="008B6B0A">
        <w:rPr>
          <w:rFonts w:asciiTheme="majorBidi" w:hAnsiTheme="majorBidi" w:cstheme="majorBidi"/>
          <w:sz w:val="24"/>
          <w:szCs w:val="24"/>
        </w:rPr>
        <w:t>ap</w:t>
      </w:r>
    </w:p>
    <w:p w14:paraId="1EB43619" w14:textId="77777777" w:rsidR="00C40AFA" w:rsidRPr="0047323B" w:rsidRDefault="00C40AFA" w:rsidP="00C40AFA">
      <w:pPr>
        <w:pStyle w:val="Heading1"/>
        <w:numPr>
          <w:ilvl w:val="0"/>
          <w:numId w:val="17"/>
        </w:numPr>
        <w:bidi w:val="0"/>
        <w:spacing w:line="360" w:lineRule="auto"/>
        <w:jc w:val="both"/>
        <w:rPr>
          <w:rFonts w:asciiTheme="majorBidi" w:hAnsiTheme="majorBidi"/>
          <w:sz w:val="24"/>
          <w:szCs w:val="24"/>
        </w:rPr>
      </w:pPr>
      <w:r>
        <w:rPr>
          <w:rFonts w:asciiTheme="majorBidi" w:hAnsiTheme="majorBidi"/>
          <w:sz w:val="24"/>
          <w:szCs w:val="24"/>
        </w:rPr>
        <w:t>Introduction</w:t>
      </w:r>
    </w:p>
    <w:p w14:paraId="028C2B76" w14:textId="49325C23" w:rsidR="00C40AFA" w:rsidRDefault="00C40AFA" w:rsidP="00C40AFA">
      <w:pPr>
        <w:spacing w:line="360" w:lineRule="auto"/>
        <w:jc w:val="both"/>
        <w:rPr>
          <w:rFonts w:asciiTheme="majorBidi" w:hAnsiTheme="majorBidi" w:cstheme="majorBidi"/>
          <w:sz w:val="24"/>
          <w:szCs w:val="24"/>
        </w:rPr>
      </w:pPr>
      <w:r>
        <w:rPr>
          <w:rFonts w:asciiTheme="majorBidi" w:hAnsiTheme="majorBidi" w:cstheme="majorBidi"/>
          <w:sz w:val="24"/>
          <w:szCs w:val="24"/>
        </w:rPr>
        <w:t>O</w:t>
      </w:r>
      <w:r w:rsidRPr="00F92A69">
        <w:rPr>
          <w:rFonts w:asciiTheme="majorBidi" w:hAnsiTheme="majorBidi" w:cstheme="majorBidi"/>
          <w:sz w:val="24"/>
          <w:szCs w:val="24"/>
        </w:rPr>
        <w:t xml:space="preserve">ne of the most significant </w:t>
      </w:r>
      <w:r>
        <w:rPr>
          <w:rFonts w:asciiTheme="majorBidi" w:hAnsiTheme="majorBidi" w:cstheme="majorBidi"/>
          <w:sz w:val="24"/>
          <w:szCs w:val="24"/>
        </w:rPr>
        <w:t xml:space="preserve">renewable energy sources on the earth is Solar power, which can potentially improve </w:t>
      </w:r>
      <w:r w:rsidRPr="00F92A69">
        <w:rPr>
          <w:rFonts w:asciiTheme="majorBidi" w:hAnsiTheme="majorBidi" w:cstheme="majorBidi"/>
          <w:sz w:val="24"/>
          <w:szCs w:val="24"/>
        </w:rPr>
        <w:t xml:space="preserve">energy </w:t>
      </w:r>
      <w:r>
        <w:rPr>
          <w:rFonts w:asciiTheme="majorBidi" w:hAnsiTheme="majorBidi" w:cstheme="majorBidi"/>
          <w:sz w:val="24"/>
          <w:szCs w:val="24"/>
        </w:rPr>
        <w:t>globally</w:t>
      </w:r>
      <w:r w:rsidRPr="00F92A69">
        <w:rPr>
          <w:rFonts w:asciiTheme="majorBidi" w:hAnsiTheme="majorBidi" w:cstheme="majorBidi"/>
          <w:sz w:val="24"/>
          <w:szCs w:val="24"/>
        </w:rPr>
        <w:t xml:space="preserve"> </w:t>
      </w:r>
      <w:r>
        <w:rPr>
          <w:rFonts w:asciiTheme="majorBidi" w:hAnsiTheme="majorBidi" w:cstheme="majorBidi"/>
          <w:sz w:val="24"/>
          <w:szCs w:val="24"/>
        </w:rPr>
        <w:t>[</w:t>
      </w:r>
      <w:r w:rsidRPr="00F92A69">
        <w:rPr>
          <w:rFonts w:asciiTheme="majorBidi" w:hAnsiTheme="majorBidi" w:cstheme="majorBidi"/>
          <w:sz w:val="24"/>
          <w:szCs w:val="24"/>
        </w:rPr>
        <w:t>1]</w:t>
      </w:r>
      <w:r>
        <w:rPr>
          <w:rFonts w:asciiTheme="majorBidi" w:hAnsiTheme="majorBidi" w:cstheme="majorBidi"/>
          <w:sz w:val="24"/>
          <w:szCs w:val="24"/>
        </w:rPr>
        <w:t>.</w:t>
      </w:r>
      <w:r w:rsidRPr="00F92A69">
        <w:rPr>
          <w:rFonts w:asciiTheme="majorBidi" w:hAnsiTheme="majorBidi" w:cstheme="majorBidi"/>
          <w:sz w:val="24"/>
          <w:szCs w:val="24"/>
        </w:rPr>
        <w:t xml:space="preserve"> </w:t>
      </w:r>
      <w:r>
        <w:rPr>
          <w:rFonts w:asciiTheme="majorBidi" w:hAnsiTheme="majorBidi" w:cstheme="majorBidi"/>
          <w:sz w:val="24"/>
          <w:szCs w:val="24"/>
        </w:rPr>
        <w:t>The metal-semiconductor</w:t>
      </w:r>
      <w:r w:rsidRPr="000A3D5B">
        <w:rPr>
          <w:rFonts w:asciiTheme="majorBidi" w:hAnsiTheme="majorBidi" w:cstheme="majorBidi"/>
          <w:sz w:val="24"/>
          <w:szCs w:val="24"/>
        </w:rPr>
        <w:t xml:space="preserve"> </w:t>
      </w:r>
      <w:r w:rsidRPr="00F92A69">
        <w:rPr>
          <w:rFonts w:asciiTheme="majorBidi" w:hAnsiTheme="majorBidi" w:cstheme="majorBidi"/>
          <w:sz w:val="24"/>
          <w:szCs w:val="24"/>
        </w:rPr>
        <w:t>device</w:t>
      </w:r>
      <w:r>
        <w:rPr>
          <w:rFonts w:asciiTheme="majorBidi" w:hAnsiTheme="majorBidi" w:cstheme="majorBidi"/>
          <w:sz w:val="24"/>
          <w:szCs w:val="24"/>
        </w:rPr>
        <w:t>s</w:t>
      </w:r>
      <w:r w:rsidRPr="00F92A69">
        <w:rPr>
          <w:rFonts w:asciiTheme="majorBidi" w:hAnsiTheme="majorBidi" w:cstheme="majorBidi"/>
          <w:sz w:val="24"/>
          <w:szCs w:val="24"/>
        </w:rPr>
        <w:t xml:space="preserve"> industry is growing </w:t>
      </w:r>
      <w:r w:rsidRPr="00F92A69">
        <w:rPr>
          <w:rFonts w:asciiTheme="majorBidi" w:hAnsiTheme="majorBidi" w:cstheme="majorBidi"/>
          <w:sz w:val="24"/>
          <w:szCs w:val="24"/>
        </w:rPr>
        <w:lastRenderedPageBreak/>
        <w:t>at a rapid speed universal</w:t>
      </w:r>
      <w:r>
        <w:rPr>
          <w:rFonts w:asciiTheme="majorBidi" w:hAnsiTheme="majorBidi" w:cstheme="majorBidi"/>
          <w:sz w:val="24"/>
          <w:szCs w:val="24"/>
        </w:rPr>
        <w:t xml:space="preserve">ly </w:t>
      </w:r>
      <w:r w:rsidRPr="00F92A69">
        <w:rPr>
          <w:rFonts w:asciiTheme="majorBidi" w:hAnsiTheme="majorBidi" w:cstheme="majorBidi"/>
          <w:sz w:val="24"/>
          <w:szCs w:val="24"/>
        </w:rPr>
        <w:t>[2]</w:t>
      </w:r>
      <w:r>
        <w:rPr>
          <w:rFonts w:asciiTheme="majorBidi" w:hAnsiTheme="majorBidi" w:cstheme="majorBidi"/>
          <w:sz w:val="24"/>
          <w:szCs w:val="24"/>
        </w:rPr>
        <w:t>.</w:t>
      </w:r>
      <w:r w:rsidRPr="00F92A69">
        <w:rPr>
          <w:rFonts w:asciiTheme="majorBidi" w:hAnsiTheme="majorBidi" w:cstheme="majorBidi"/>
          <w:sz w:val="24"/>
          <w:szCs w:val="24"/>
        </w:rPr>
        <w:t xml:space="preserve"> Producing solar </w:t>
      </w:r>
      <w:r>
        <w:rPr>
          <w:rFonts w:asciiTheme="majorBidi" w:hAnsiTheme="majorBidi" w:cstheme="majorBidi"/>
          <w:sz w:val="24"/>
          <w:szCs w:val="24"/>
        </w:rPr>
        <w:t>cells</w:t>
      </w:r>
      <w:r w:rsidRPr="00F92A69">
        <w:rPr>
          <w:rFonts w:asciiTheme="majorBidi" w:hAnsiTheme="majorBidi" w:cstheme="majorBidi"/>
          <w:sz w:val="24"/>
          <w:szCs w:val="24"/>
        </w:rPr>
        <w:t xml:space="preserve"> with high efficiency</w:t>
      </w:r>
      <w:r>
        <w:rPr>
          <w:rFonts w:asciiTheme="majorBidi" w:hAnsiTheme="majorBidi" w:cstheme="majorBidi"/>
          <w:sz w:val="24"/>
          <w:szCs w:val="24"/>
        </w:rPr>
        <w:t xml:space="preserve"> and</w:t>
      </w:r>
      <w:r w:rsidRPr="00F92A69">
        <w:rPr>
          <w:rFonts w:asciiTheme="majorBidi" w:hAnsiTheme="majorBidi" w:cstheme="majorBidi"/>
          <w:sz w:val="24"/>
          <w:szCs w:val="24"/>
        </w:rPr>
        <w:t xml:space="preserve"> </w:t>
      </w:r>
      <w:r>
        <w:rPr>
          <w:rFonts w:asciiTheme="majorBidi" w:hAnsiTheme="majorBidi" w:cstheme="majorBidi"/>
          <w:sz w:val="24"/>
          <w:szCs w:val="24"/>
        </w:rPr>
        <w:t>exceptional cost-operational techniques is critical to implementing</w:t>
      </w:r>
      <w:r w:rsidRPr="00F92A69">
        <w:rPr>
          <w:rFonts w:asciiTheme="majorBidi" w:hAnsiTheme="majorBidi" w:cstheme="majorBidi"/>
          <w:sz w:val="24"/>
          <w:szCs w:val="24"/>
        </w:rPr>
        <w:t xml:space="preserve"> the ever-increasing energy request</w:t>
      </w:r>
      <w:r>
        <w:rPr>
          <w:rFonts w:asciiTheme="majorBidi" w:hAnsiTheme="majorBidi" w:cstheme="majorBidi"/>
          <w:sz w:val="24"/>
          <w:szCs w:val="24"/>
        </w:rPr>
        <w:t xml:space="preserve">s </w:t>
      </w:r>
      <w:r w:rsidRPr="00F92A69">
        <w:rPr>
          <w:rFonts w:asciiTheme="majorBidi" w:hAnsiTheme="majorBidi" w:cstheme="majorBidi"/>
          <w:sz w:val="24"/>
          <w:szCs w:val="24"/>
        </w:rPr>
        <w:t>[3</w:t>
      </w:r>
      <w:r>
        <w:rPr>
          <w:rFonts w:asciiTheme="majorBidi" w:hAnsiTheme="majorBidi" w:cstheme="majorBidi"/>
          <w:sz w:val="24"/>
          <w:szCs w:val="24"/>
        </w:rPr>
        <w:t>,</w:t>
      </w:r>
      <w:r w:rsidRPr="00F92A69">
        <w:rPr>
          <w:rFonts w:asciiTheme="majorBidi" w:hAnsiTheme="majorBidi" w:cstheme="majorBidi"/>
          <w:sz w:val="24"/>
          <w:szCs w:val="24"/>
        </w:rPr>
        <w:t>4]</w:t>
      </w:r>
      <w:r>
        <w:rPr>
          <w:rFonts w:asciiTheme="majorBidi" w:hAnsiTheme="majorBidi" w:cstheme="majorBidi"/>
          <w:sz w:val="24"/>
          <w:szCs w:val="24"/>
        </w:rPr>
        <w:t>.</w:t>
      </w:r>
      <w:r w:rsidRPr="00F92A69">
        <w:rPr>
          <w:rFonts w:asciiTheme="majorBidi" w:hAnsiTheme="majorBidi" w:cstheme="majorBidi"/>
          <w:sz w:val="24"/>
          <w:szCs w:val="24"/>
        </w:rPr>
        <w:t xml:space="preserve"> In a solar cell, the semiconductor materials are mainly select</w:t>
      </w:r>
      <w:r>
        <w:rPr>
          <w:rFonts w:asciiTheme="majorBidi" w:hAnsiTheme="majorBidi" w:cstheme="majorBidi"/>
          <w:sz w:val="24"/>
          <w:szCs w:val="24"/>
        </w:rPr>
        <w:t>ed</w:t>
      </w:r>
      <w:r w:rsidRPr="00F92A69">
        <w:rPr>
          <w:rFonts w:asciiTheme="majorBidi" w:hAnsiTheme="majorBidi" w:cstheme="majorBidi"/>
          <w:sz w:val="24"/>
          <w:szCs w:val="24"/>
        </w:rPr>
        <w:t xml:space="preserve"> based on their band gap, optical properties</w:t>
      </w:r>
      <w:r>
        <w:rPr>
          <w:rFonts w:asciiTheme="majorBidi" w:hAnsiTheme="majorBidi" w:cstheme="majorBidi"/>
          <w:sz w:val="24"/>
          <w:szCs w:val="24"/>
        </w:rPr>
        <w:t>,</w:t>
      </w:r>
      <w:r w:rsidRPr="00F92A69">
        <w:rPr>
          <w:rFonts w:asciiTheme="majorBidi" w:hAnsiTheme="majorBidi" w:cstheme="majorBidi"/>
          <w:sz w:val="24"/>
          <w:szCs w:val="24"/>
        </w:rPr>
        <w:t xml:space="preserve"> and charge carrier diffusion length [5,6]</w:t>
      </w:r>
      <w:r w:rsidRPr="00C3416E">
        <w:rPr>
          <w:rFonts w:asciiTheme="majorBidi" w:hAnsiTheme="majorBidi" w:cstheme="majorBidi"/>
          <w:sz w:val="24"/>
          <w:szCs w:val="24"/>
        </w:rPr>
        <w:t>.</w:t>
      </w:r>
      <w:r w:rsidRPr="00F92A69">
        <w:rPr>
          <w:rFonts w:asciiTheme="majorBidi" w:hAnsiTheme="majorBidi" w:cstheme="majorBidi"/>
          <w:sz w:val="24"/>
          <w:szCs w:val="24"/>
        </w:rPr>
        <w:t xml:space="preserve"> </w:t>
      </w:r>
      <w:r>
        <w:rPr>
          <w:rFonts w:asciiTheme="majorBidi" w:hAnsiTheme="majorBidi" w:cstheme="majorBidi"/>
          <w:sz w:val="24"/>
          <w:szCs w:val="24"/>
        </w:rPr>
        <w:t>On the other hand, m</w:t>
      </w:r>
      <w:r w:rsidRPr="00F92A69">
        <w:rPr>
          <w:rFonts w:asciiTheme="majorBidi" w:hAnsiTheme="majorBidi" w:cstheme="majorBidi"/>
          <w:sz w:val="24"/>
          <w:szCs w:val="24"/>
        </w:rPr>
        <w:t xml:space="preserve">etal </w:t>
      </w:r>
      <w:r>
        <w:rPr>
          <w:rFonts w:asciiTheme="majorBidi" w:hAnsiTheme="majorBidi" w:cstheme="majorBidi"/>
          <w:sz w:val="24"/>
          <w:szCs w:val="24"/>
        </w:rPr>
        <w:t>oxide</w:t>
      </w:r>
      <w:r w:rsidRPr="00F92A69">
        <w:rPr>
          <w:rFonts w:asciiTheme="majorBidi" w:hAnsiTheme="majorBidi" w:cstheme="majorBidi"/>
          <w:sz w:val="24"/>
          <w:szCs w:val="24"/>
        </w:rPr>
        <w:t xml:space="preserve"> (MO) semiconductors</w:t>
      </w:r>
      <w:r>
        <w:rPr>
          <w:rFonts w:asciiTheme="majorBidi" w:hAnsiTheme="majorBidi" w:cstheme="majorBidi"/>
          <w:sz w:val="24"/>
          <w:szCs w:val="24"/>
        </w:rPr>
        <w:t xml:space="preserve"> </w:t>
      </w:r>
      <w:r w:rsidRPr="00F92A69">
        <w:rPr>
          <w:rFonts w:asciiTheme="majorBidi" w:hAnsiTheme="majorBidi" w:cstheme="majorBidi"/>
          <w:sz w:val="24"/>
          <w:szCs w:val="24"/>
        </w:rPr>
        <w:t xml:space="preserve">are </w:t>
      </w:r>
      <w:r>
        <w:rPr>
          <w:rFonts w:asciiTheme="majorBidi" w:hAnsiTheme="majorBidi" w:cstheme="majorBidi"/>
          <w:sz w:val="24"/>
          <w:szCs w:val="24"/>
        </w:rPr>
        <w:t>costly</w:t>
      </w:r>
      <w:r w:rsidRPr="00F92A69">
        <w:rPr>
          <w:rFonts w:asciiTheme="majorBidi" w:hAnsiTheme="majorBidi" w:cstheme="majorBidi"/>
          <w:sz w:val="24"/>
          <w:szCs w:val="24"/>
        </w:rPr>
        <w:t xml:space="preserve"> reasonabl</w:t>
      </w:r>
      <w:r>
        <w:rPr>
          <w:rFonts w:asciiTheme="majorBidi" w:hAnsiTheme="majorBidi" w:cstheme="majorBidi"/>
          <w:sz w:val="24"/>
          <w:szCs w:val="24"/>
        </w:rPr>
        <w:t>e</w:t>
      </w:r>
      <w:r w:rsidRPr="00F92A69">
        <w:rPr>
          <w:rFonts w:asciiTheme="majorBidi" w:hAnsiTheme="majorBidi" w:cstheme="majorBidi"/>
          <w:sz w:val="24"/>
          <w:szCs w:val="24"/>
        </w:rPr>
        <w:t xml:space="preserve">, chemically stable, and environmentally suitable for photoelectric devices with their benefit of </w:t>
      </w:r>
      <w:r>
        <w:rPr>
          <w:rFonts w:asciiTheme="majorBidi" w:hAnsiTheme="majorBidi" w:cstheme="majorBidi"/>
          <w:sz w:val="24"/>
          <w:szCs w:val="24"/>
        </w:rPr>
        <w:t>e</w:t>
      </w:r>
      <w:r w:rsidRPr="00C77848">
        <w:rPr>
          <w:rFonts w:asciiTheme="majorBidi" w:hAnsiTheme="majorBidi" w:cstheme="majorBidi"/>
          <w:sz w:val="24"/>
          <w:szCs w:val="24"/>
        </w:rPr>
        <w:t xml:space="preserve">ffects of </w:t>
      </w:r>
      <w:r>
        <w:rPr>
          <w:rFonts w:asciiTheme="majorBidi" w:hAnsiTheme="majorBidi" w:cstheme="majorBidi"/>
          <w:sz w:val="24"/>
          <w:szCs w:val="24"/>
        </w:rPr>
        <w:t>d</w:t>
      </w:r>
      <w:r w:rsidRPr="00C77848">
        <w:rPr>
          <w:rFonts w:asciiTheme="majorBidi" w:hAnsiTheme="majorBidi" w:cstheme="majorBidi"/>
          <w:sz w:val="24"/>
          <w:szCs w:val="24"/>
        </w:rPr>
        <w:t xml:space="preserve">ifferent </w:t>
      </w:r>
      <w:r>
        <w:rPr>
          <w:rFonts w:asciiTheme="majorBidi" w:hAnsiTheme="majorBidi" w:cstheme="majorBidi"/>
          <w:sz w:val="24"/>
          <w:szCs w:val="24"/>
        </w:rPr>
        <w:t>a</w:t>
      </w:r>
      <w:r w:rsidRPr="00C77848">
        <w:rPr>
          <w:rFonts w:asciiTheme="majorBidi" w:hAnsiTheme="majorBidi" w:cstheme="majorBidi"/>
          <w:sz w:val="24"/>
          <w:szCs w:val="24"/>
        </w:rPr>
        <w:t xml:space="preserve">mbient </w:t>
      </w:r>
      <w:r>
        <w:rPr>
          <w:rFonts w:asciiTheme="majorBidi" w:hAnsiTheme="majorBidi" w:cstheme="majorBidi"/>
          <w:sz w:val="24"/>
          <w:szCs w:val="24"/>
        </w:rPr>
        <w:t>c</w:t>
      </w:r>
      <w:r w:rsidRPr="00C77848">
        <w:rPr>
          <w:rFonts w:asciiTheme="majorBidi" w:hAnsiTheme="majorBidi" w:cstheme="majorBidi"/>
          <w:sz w:val="24"/>
          <w:szCs w:val="24"/>
        </w:rPr>
        <w:t>onditions</w:t>
      </w:r>
      <w:r>
        <w:rPr>
          <w:rFonts w:asciiTheme="majorBidi" w:hAnsiTheme="majorBidi" w:cstheme="majorBidi"/>
          <w:sz w:val="24"/>
          <w:szCs w:val="24"/>
        </w:rPr>
        <w:t xml:space="preserve"> </w:t>
      </w:r>
      <w:r w:rsidRPr="00F92A69">
        <w:rPr>
          <w:rFonts w:asciiTheme="majorBidi" w:hAnsiTheme="majorBidi" w:cstheme="majorBidi"/>
          <w:sz w:val="24"/>
          <w:szCs w:val="24"/>
        </w:rPr>
        <w:t>[7,8]</w:t>
      </w:r>
      <w:r>
        <w:rPr>
          <w:rFonts w:asciiTheme="majorBidi" w:hAnsiTheme="majorBidi" w:cstheme="majorBidi"/>
          <w:sz w:val="24"/>
          <w:szCs w:val="24"/>
        </w:rPr>
        <w:t>.</w:t>
      </w:r>
      <w:r w:rsidRPr="00F92A69">
        <w:rPr>
          <w:rFonts w:asciiTheme="majorBidi" w:hAnsiTheme="majorBidi" w:cstheme="majorBidi"/>
          <w:sz w:val="24"/>
          <w:szCs w:val="24"/>
        </w:rPr>
        <w:t xml:space="preserve"> A highly efficient solar cell </w:t>
      </w:r>
      <w:r>
        <w:rPr>
          <w:rFonts w:asciiTheme="majorBidi" w:hAnsiTheme="majorBidi" w:cstheme="majorBidi"/>
          <w:sz w:val="24"/>
          <w:szCs w:val="24"/>
        </w:rPr>
        <w:t>requires</w:t>
      </w:r>
      <w:r w:rsidRPr="00F92A69">
        <w:rPr>
          <w:rFonts w:asciiTheme="majorBidi" w:hAnsiTheme="majorBidi" w:cstheme="majorBidi"/>
          <w:sz w:val="24"/>
          <w:szCs w:val="24"/>
        </w:rPr>
        <w:t xml:space="preserve"> a high band gap semiconductor material </w:t>
      </w:r>
      <w:r>
        <w:rPr>
          <w:rFonts w:asciiTheme="majorBidi" w:hAnsiTheme="majorBidi" w:cstheme="majorBidi"/>
          <w:sz w:val="24"/>
          <w:szCs w:val="24"/>
        </w:rPr>
        <w:t>to be used as</w:t>
      </w:r>
      <w:r w:rsidRPr="00F92A69">
        <w:rPr>
          <w:rFonts w:asciiTheme="majorBidi" w:hAnsiTheme="majorBidi" w:cstheme="majorBidi"/>
          <w:sz w:val="24"/>
          <w:szCs w:val="24"/>
        </w:rPr>
        <w:t xml:space="preserve"> </w:t>
      </w:r>
      <w:r>
        <w:rPr>
          <w:rFonts w:asciiTheme="majorBidi" w:hAnsiTheme="majorBidi" w:cstheme="majorBidi"/>
          <w:sz w:val="24"/>
          <w:szCs w:val="24"/>
        </w:rPr>
        <w:t xml:space="preserve">a </w:t>
      </w:r>
      <w:r w:rsidRPr="00F92A69">
        <w:rPr>
          <w:rFonts w:asciiTheme="majorBidi" w:hAnsiTheme="majorBidi" w:cstheme="majorBidi"/>
          <w:sz w:val="24"/>
          <w:szCs w:val="24"/>
        </w:rPr>
        <w:t>window layer to permit the optimum possible amount of light and a narrow band gap semiconductor material for the optically active photovoltaic layer to perform nearly complete light absorption [</w:t>
      </w:r>
      <w:r w:rsidR="00F51AAA">
        <w:rPr>
          <w:rFonts w:asciiTheme="majorBidi" w:hAnsiTheme="majorBidi" w:cstheme="majorBidi"/>
          <w:sz w:val="24"/>
          <w:szCs w:val="24"/>
        </w:rPr>
        <w:t>9</w:t>
      </w:r>
      <w:r w:rsidRPr="00F92A69">
        <w:rPr>
          <w:rFonts w:asciiTheme="majorBidi" w:hAnsiTheme="majorBidi" w:cstheme="majorBidi"/>
          <w:sz w:val="24"/>
          <w:szCs w:val="24"/>
        </w:rPr>
        <w:t>]</w:t>
      </w:r>
      <w:r>
        <w:rPr>
          <w:rFonts w:asciiTheme="majorBidi" w:hAnsiTheme="majorBidi" w:cstheme="majorBidi"/>
          <w:sz w:val="24"/>
          <w:szCs w:val="24"/>
        </w:rPr>
        <w:t>.</w:t>
      </w:r>
      <w:r w:rsidRPr="00F92A69">
        <w:rPr>
          <w:rFonts w:asciiTheme="majorBidi" w:hAnsiTheme="majorBidi" w:cstheme="majorBidi"/>
          <w:sz w:val="24"/>
          <w:szCs w:val="24"/>
        </w:rPr>
        <w:t xml:space="preserve"> Granting absorption of the visible solar spectrum can be increased by growing a thicker layer</w:t>
      </w:r>
      <w:r>
        <w:rPr>
          <w:rFonts w:asciiTheme="majorBidi" w:hAnsiTheme="majorBidi" w:cstheme="majorBidi"/>
          <w:sz w:val="24"/>
          <w:szCs w:val="24"/>
        </w:rPr>
        <w:t xml:space="preserve"> or increasing the concentration,</w:t>
      </w:r>
      <w:r w:rsidRPr="00F92A69">
        <w:rPr>
          <w:rFonts w:asciiTheme="majorBidi" w:hAnsiTheme="majorBidi" w:cstheme="majorBidi"/>
          <w:sz w:val="24"/>
          <w:szCs w:val="24"/>
        </w:rPr>
        <w:t xml:space="preserve"> however, this can cause an exceeding electron diffusion length through the network of the nanoparticles leading to a damaging effect on the device [</w:t>
      </w:r>
      <w:r w:rsidR="00F51AAA">
        <w:rPr>
          <w:rFonts w:asciiTheme="majorBidi" w:hAnsiTheme="majorBidi" w:cstheme="majorBidi"/>
          <w:sz w:val="24"/>
          <w:szCs w:val="24"/>
        </w:rPr>
        <w:t>10</w:t>
      </w:r>
      <w:r w:rsidRPr="00F92A69">
        <w:rPr>
          <w:rFonts w:asciiTheme="majorBidi" w:hAnsiTheme="majorBidi" w:cstheme="majorBidi"/>
          <w:sz w:val="24"/>
          <w:szCs w:val="24"/>
        </w:rPr>
        <w:t>]</w:t>
      </w:r>
      <w:r>
        <w:rPr>
          <w:rFonts w:asciiTheme="majorBidi" w:hAnsiTheme="majorBidi" w:cstheme="majorBidi"/>
          <w:sz w:val="24"/>
          <w:szCs w:val="24"/>
        </w:rPr>
        <w:t>.</w:t>
      </w:r>
      <w:r w:rsidRPr="00F92A69">
        <w:rPr>
          <w:rFonts w:asciiTheme="majorBidi" w:hAnsiTheme="majorBidi" w:cstheme="majorBidi"/>
          <w:sz w:val="24"/>
          <w:szCs w:val="24"/>
        </w:rPr>
        <w:t xml:space="preserve"> Hence, it is favorably considerable to </w:t>
      </w:r>
      <w:r>
        <w:rPr>
          <w:rFonts w:asciiTheme="majorBidi" w:hAnsiTheme="majorBidi" w:cstheme="majorBidi"/>
          <w:sz w:val="24"/>
          <w:szCs w:val="24"/>
        </w:rPr>
        <w:t>determine</w:t>
      </w:r>
      <w:r w:rsidRPr="00F92A69">
        <w:rPr>
          <w:rFonts w:asciiTheme="majorBidi" w:hAnsiTheme="majorBidi" w:cstheme="majorBidi"/>
          <w:sz w:val="24"/>
          <w:szCs w:val="24"/>
        </w:rPr>
        <w:t xml:space="preserve"> the best possible layer thickness</w:t>
      </w:r>
      <w:r>
        <w:rPr>
          <w:rFonts w:asciiTheme="majorBidi" w:hAnsiTheme="majorBidi" w:cstheme="majorBidi"/>
          <w:sz w:val="24"/>
          <w:szCs w:val="24"/>
        </w:rPr>
        <w:t xml:space="preserve"> and material concentrations</w:t>
      </w:r>
      <w:r w:rsidRPr="00F92A69">
        <w:rPr>
          <w:rFonts w:asciiTheme="majorBidi" w:hAnsiTheme="majorBidi" w:cstheme="majorBidi"/>
          <w:sz w:val="24"/>
          <w:szCs w:val="24"/>
        </w:rPr>
        <w:t xml:space="preserve"> in </w:t>
      </w:r>
      <w:r>
        <w:rPr>
          <w:rFonts w:asciiTheme="majorBidi" w:hAnsiTheme="majorBidi" w:cstheme="majorBidi"/>
          <w:sz w:val="24"/>
          <w:szCs w:val="24"/>
        </w:rPr>
        <w:t>the device</w:t>
      </w:r>
      <w:r w:rsidRPr="00F92A69">
        <w:rPr>
          <w:rFonts w:asciiTheme="majorBidi" w:hAnsiTheme="majorBidi" w:cstheme="majorBidi"/>
          <w:sz w:val="24"/>
          <w:szCs w:val="24"/>
        </w:rPr>
        <w:t xml:space="preserve"> structure to absorb the maximum visible light range and convert it into the highest electrical energy.</w:t>
      </w:r>
    </w:p>
    <w:p w14:paraId="566C0131" w14:textId="2E1F9ADB" w:rsidR="00C40AFA" w:rsidRDefault="00C40AFA" w:rsidP="00C40AFA">
      <w:pPr>
        <w:spacing w:line="360" w:lineRule="auto"/>
        <w:jc w:val="both"/>
        <w:rPr>
          <w:rFonts w:asciiTheme="majorBidi" w:hAnsiTheme="majorBidi" w:cstheme="majorBidi"/>
          <w:sz w:val="24"/>
          <w:szCs w:val="24"/>
        </w:rPr>
      </w:pPr>
      <w:r w:rsidRPr="00CD04C5">
        <w:rPr>
          <w:rFonts w:asciiTheme="majorBidi" w:hAnsiTheme="majorBidi" w:cstheme="majorBidi"/>
          <w:sz w:val="24"/>
          <w:szCs w:val="24"/>
        </w:rPr>
        <w:t>Titanium dioxide (TiO</w:t>
      </w:r>
      <w:r w:rsidRPr="0070208E">
        <w:rPr>
          <w:rFonts w:asciiTheme="majorBidi" w:hAnsiTheme="majorBidi" w:cstheme="majorBidi"/>
          <w:sz w:val="24"/>
          <w:szCs w:val="24"/>
          <w:vertAlign w:val="subscript"/>
        </w:rPr>
        <w:t>2</w:t>
      </w:r>
      <w:r w:rsidRPr="00CD04C5">
        <w:rPr>
          <w:rFonts w:asciiTheme="majorBidi" w:hAnsiTheme="majorBidi" w:cstheme="majorBidi"/>
          <w:sz w:val="24"/>
          <w:szCs w:val="24"/>
        </w:rPr>
        <w:t xml:space="preserve">) has </w:t>
      </w:r>
      <w:r>
        <w:rPr>
          <w:rFonts w:asciiTheme="majorBidi" w:hAnsiTheme="majorBidi" w:cstheme="majorBidi"/>
          <w:sz w:val="24"/>
          <w:szCs w:val="24"/>
        </w:rPr>
        <w:t>gained</w:t>
      </w:r>
      <w:r w:rsidRPr="00CD04C5">
        <w:rPr>
          <w:rFonts w:asciiTheme="majorBidi" w:hAnsiTheme="majorBidi" w:cstheme="majorBidi"/>
          <w:sz w:val="24"/>
          <w:szCs w:val="24"/>
        </w:rPr>
        <w:t xml:space="preserve"> </w:t>
      </w:r>
      <w:r>
        <w:rPr>
          <w:rFonts w:asciiTheme="majorBidi" w:hAnsiTheme="majorBidi" w:cstheme="majorBidi"/>
          <w:sz w:val="24"/>
          <w:szCs w:val="24"/>
        </w:rPr>
        <w:t xml:space="preserve">a </w:t>
      </w:r>
      <w:r w:rsidRPr="00CD04C5">
        <w:rPr>
          <w:rFonts w:asciiTheme="majorBidi" w:hAnsiTheme="majorBidi" w:cstheme="majorBidi"/>
          <w:sz w:val="24"/>
          <w:szCs w:val="24"/>
        </w:rPr>
        <w:t xml:space="preserve">lot of attention in the </w:t>
      </w:r>
      <w:r>
        <w:rPr>
          <w:rFonts w:asciiTheme="majorBidi" w:hAnsiTheme="majorBidi" w:cstheme="majorBidi"/>
          <w:sz w:val="24"/>
          <w:szCs w:val="24"/>
        </w:rPr>
        <w:t>past</w:t>
      </w:r>
      <w:r w:rsidRPr="00CD04C5">
        <w:rPr>
          <w:rFonts w:asciiTheme="majorBidi" w:hAnsiTheme="majorBidi" w:cstheme="majorBidi"/>
          <w:sz w:val="24"/>
          <w:szCs w:val="24"/>
        </w:rPr>
        <w:t xml:space="preserve"> few years due to its application in solar energy, photovoltaic devices, integrated </w:t>
      </w:r>
      <w:r>
        <w:rPr>
          <w:rFonts w:asciiTheme="majorBidi" w:hAnsiTheme="majorBidi" w:cstheme="majorBidi"/>
          <w:sz w:val="24"/>
          <w:szCs w:val="24"/>
        </w:rPr>
        <w:t>waveguides</w:t>
      </w:r>
      <w:r w:rsidRPr="00CD04C5">
        <w:rPr>
          <w:rFonts w:asciiTheme="majorBidi" w:hAnsiTheme="majorBidi" w:cstheme="majorBidi"/>
          <w:sz w:val="24"/>
          <w:szCs w:val="24"/>
        </w:rPr>
        <w:t xml:space="preserve">, </w:t>
      </w:r>
      <w:r>
        <w:rPr>
          <w:rFonts w:asciiTheme="majorBidi" w:hAnsiTheme="majorBidi" w:cstheme="majorBidi"/>
          <w:sz w:val="24"/>
          <w:szCs w:val="24"/>
        </w:rPr>
        <w:t>photocatalysts</w:t>
      </w:r>
      <w:r w:rsidRPr="00CD04C5">
        <w:rPr>
          <w:rFonts w:asciiTheme="majorBidi" w:hAnsiTheme="majorBidi" w:cstheme="majorBidi"/>
          <w:sz w:val="24"/>
          <w:szCs w:val="24"/>
        </w:rPr>
        <w:t>,</w:t>
      </w:r>
      <w:r w:rsidRPr="00BE1E7E">
        <w:t xml:space="preserve"> </w:t>
      </w:r>
      <w:r w:rsidRPr="00BE1E7E">
        <w:rPr>
          <w:rFonts w:asciiTheme="majorBidi" w:hAnsiTheme="majorBidi" w:cstheme="majorBidi"/>
          <w:sz w:val="24"/>
          <w:szCs w:val="24"/>
        </w:rPr>
        <w:t>hydrogen production, CO</w:t>
      </w:r>
      <w:r w:rsidRPr="00EF4619">
        <w:rPr>
          <w:rFonts w:asciiTheme="majorBidi" w:hAnsiTheme="majorBidi" w:cstheme="majorBidi"/>
          <w:sz w:val="24"/>
          <w:szCs w:val="24"/>
          <w:vertAlign w:val="subscript"/>
        </w:rPr>
        <w:t xml:space="preserve">2 </w:t>
      </w:r>
      <w:r w:rsidRPr="00BE1E7E">
        <w:rPr>
          <w:rFonts w:asciiTheme="majorBidi" w:hAnsiTheme="majorBidi" w:cstheme="majorBidi"/>
          <w:sz w:val="24"/>
          <w:szCs w:val="24"/>
        </w:rPr>
        <w:t>reduction, pollutant degradation, microorganism inactivation</w:t>
      </w:r>
      <w:r>
        <w:rPr>
          <w:rFonts w:asciiTheme="majorBidi" w:hAnsiTheme="majorBidi" w:cstheme="majorBidi"/>
          <w:sz w:val="24"/>
          <w:szCs w:val="24"/>
        </w:rPr>
        <w:t xml:space="preserve">, </w:t>
      </w:r>
      <w:r w:rsidRPr="00CD04C5">
        <w:rPr>
          <w:rFonts w:asciiTheme="majorBidi" w:hAnsiTheme="majorBidi" w:cstheme="majorBidi"/>
          <w:sz w:val="24"/>
          <w:szCs w:val="24"/>
        </w:rPr>
        <w:t>and medicine</w:t>
      </w:r>
      <w:r>
        <w:rPr>
          <w:rFonts w:asciiTheme="majorBidi" w:hAnsiTheme="majorBidi" w:cstheme="majorBidi"/>
          <w:sz w:val="24"/>
          <w:szCs w:val="24"/>
        </w:rPr>
        <w:t xml:space="preserve"> </w:t>
      </w:r>
      <w:r w:rsidRPr="00CD04C5">
        <w:rPr>
          <w:rFonts w:asciiTheme="majorBidi" w:hAnsiTheme="majorBidi" w:cstheme="majorBidi"/>
          <w:sz w:val="24"/>
          <w:szCs w:val="24"/>
        </w:rPr>
        <w:t>[1</w:t>
      </w:r>
      <w:r w:rsidR="00F51AAA">
        <w:rPr>
          <w:rFonts w:asciiTheme="majorBidi" w:hAnsiTheme="majorBidi" w:cstheme="majorBidi"/>
          <w:sz w:val="24"/>
          <w:szCs w:val="24"/>
        </w:rPr>
        <w:t>1</w:t>
      </w:r>
      <w:r w:rsidRPr="00CD04C5">
        <w:rPr>
          <w:rFonts w:asciiTheme="majorBidi" w:hAnsiTheme="majorBidi" w:cstheme="majorBidi"/>
          <w:sz w:val="24"/>
          <w:szCs w:val="24"/>
        </w:rPr>
        <w:t>]</w:t>
      </w:r>
      <w:r>
        <w:rPr>
          <w:rFonts w:asciiTheme="majorBidi" w:hAnsiTheme="majorBidi" w:cstheme="majorBidi"/>
          <w:sz w:val="24"/>
          <w:szCs w:val="24"/>
        </w:rPr>
        <w:t>.</w:t>
      </w:r>
      <w:r w:rsidRPr="00CD04C5">
        <w:rPr>
          <w:rFonts w:asciiTheme="majorBidi" w:hAnsiTheme="majorBidi" w:cstheme="majorBidi"/>
          <w:sz w:val="24"/>
          <w:szCs w:val="24"/>
        </w:rPr>
        <w:t xml:space="preserve"> </w:t>
      </w:r>
      <w:r>
        <w:rPr>
          <w:rFonts w:asciiTheme="majorBidi" w:hAnsiTheme="majorBidi" w:cstheme="majorBidi"/>
          <w:sz w:val="24"/>
          <w:szCs w:val="24"/>
        </w:rPr>
        <w:t>T</w:t>
      </w:r>
      <w:r w:rsidRPr="00CD04C5">
        <w:rPr>
          <w:rFonts w:asciiTheme="majorBidi" w:hAnsiTheme="majorBidi" w:cstheme="majorBidi"/>
          <w:sz w:val="24"/>
          <w:szCs w:val="24"/>
        </w:rPr>
        <w:t>here are several shapes of TiO</w:t>
      </w:r>
      <w:r w:rsidRPr="0070208E">
        <w:rPr>
          <w:rFonts w:asciiTheme="majorBidi" w:hAnsiTheme="majorBidi" w:cstheme="majorBidi"/>
          <w:sz w:val="24"/>
          <w:szCs w:val="24"/>
          <w:vertAlign w:val="subscript"/>
        </w:rPr>
        <w:t>2</w:t>
      </w:r>
      <w:r w:rsidRPr="00CD04C5">
        <w:rPr>
          <w:rFonts w:asciiTheme="majorBidi" w:hAnsiTheme="majorBidi" w:cstheme="majorBidi"/>
          <w:sz w:val="24"/>
          <w:szCs w:val="24"/>
        </w:rPr>
        <w:t xml:space="preserve"> </w:t>
      </w:r>
      <w:r>
        <w:rPr>
          <w:rFonts w:asciiTheme="majorBidi" w:hAnsiTheme="majorBidi" w:cstheme="majorBidi"/>
          <w:sz w:val="24"/>
          <w:szCs w:val="24"/>
        </w:rPr>
        <w:t>like</w:t>
      </w:r>
      <w:r w:rsidRPr="00CD04C5">
        <w:rPr>
          <w:rFonts w:asciiTheme="majorBidi" w:hAnsiTheme="majorBidi" w:cstheme="majorBidi"/>
          <w:sz w:val="24"/>
          <w:szCs w:val="24"/>
        </w:rPr>
        <w:t xml:space="preserve"> powder, bulks</w:t>
      </w:r>
      <w:r>
        <w:rPr>
          <w:rFonts w:asciiTheme="majorBidi" w:hAnsiTheme="majorBidi" w:cstheme="majorBidi"/>
          <w:sz w:val="24"/>
          <w:szCs w:val="24"/>
        </w:rPr>
        <w:t>,</w:t>
      </w:r>
      <w:r w:rsidRPr="00CD04C5">
        <w:rPr>
          <w:rFonts w:asciiTheme="majorBidi" w:hAnsiTheme="majorBidi" w:cstheme="majorBidi"/>
          <w:sz w:val="24"/>
          <w:szCs w:val="24"/>
        </w:rPr>
        <w:t xml:space="preserve"> and thin films, the last one is suitable for optical applications</w:t>
      </w:r>
      <w:r>
        <w:rPr>
          <w:rFonts w:asciiTheme="majorBidi" w:hAnsiTheme="majorBidi" w:cstheme="majorBidi"/>
          <w:sz w:val="24"/>
          <w:szCs w:val="24"/>
        </w:rPr>
        <w:t xml:space="preserve"> because it is </w:t>
      </w:r>
      <w:r w:rsidRPr="00CD04C5">
        <w:rPr>
          <w:rFonts w:asciiTheme="majorBidi" w:hAnsiTheme="majorBidi" w:cstheme="majorBidi"/>
          <w:sz w:val="24"/>
          <w:szCs w:val="24"/>
        </w:rPr>
        <w:t xml:space="preserve">transparent in the visible and infrared </w:t>
      </w:r>
      <w:r>
        <w:rPr>
          <w:rFonts w:asciiTheme="majorBidi" w:hAnsiTheme="majorBidi" w:cstheme="majorBidi"/>
          <w:sz w:val="24"/>
          <w:szCs w:val="24"/>
        </w:rPr>
        <w:t xml:space="preserve">spectra with a </w:t>
      </w:r>
      <w:r w:rsidRPr="00CD04C5">
        <w:rPr>
          <w:rFonts w:asciiTheme="majorBidi" w:hAnsiTheme="majorBidi" w:cstheme="majorBidi"/>
          <w:sz w:val="24"/>
          <w:szCs w:val="24"/>
        </w:rPr>
        <w:t>white solid inorganic metal oxide substance</w:t>
      </w:r>
      <w:r>
        <w:rPr>
          <w:rFonts w:asciiTheme="majorBidi" w:hAnsiTheme="majorBidi" w:cstheme="majorBidi"/>
          <w:sz w:val="24"/>
          <w:szCs w:val="24"/>
        </w:rPr>
        <w:t xml:space="preserve"> that is</w:t>
      </w:r>
      <w:r w:rsidRPr="00CD04C5">
        <w:rPr>
          <w:rFonts w:asciiTheme="majorBidi" w:hAnsiTheme="majorBidi" w:cstheme="majorBidi"/>
          <w:sz w:val="24"/>
          <w:szCs w:val="24"/>
        </w:rPr>
        <w:t xml:space="preserve"> stable</w:t>
      </w:r>
      <w:r>
        <w:rPr>
          <w:rFonts w:asciiTheme="majorBidi" w:hAnsiTheme="majorBidi" w:cstheme="majorBidi"/>
          <w:sz w:val="24"/>
          <w:szCs w:val="24"/>
        </w:rPr>
        <w:t xml:space="preserve"> </w:t>
      </w:r>
      <w:r w:rsidRPr="00CD04C5">
        <w:rPr>
          <w:rFonts w:asciiTheme="majorBidi" w:hAnsiTheme="majorBidi" w:cstheme="majorBidi"/>
          <w:sz w:val="24"/>
          <w:szCs w:val="24"/>
        </w:rPr>
        <w:t>thermally,</w:t>
      </w:r>
      <w:r>
        <w:rPr>
          <w:rFonts w:asciiTheme="majorBidi" w:hAnsiTheme="majorBidi" w:cstheme="majorBidi"/>
          <w:sz w:val="24"/>
          <w:szCs w:val="24"/>
        </w:rPr>
        <w:t xml:space="preserve"> also</w:t>
      </w:r>
      <w:r w:rsidRPr="00CD04C5">
        <w:rPr>
          <w:rFonts w:asciiTheme="majorBidi" w:hAnsiTheme="majorBidi" w:cstheme="majorBidi"/>
          <w:sz w:val="24"/>
          <w:szCs w:val="24"/>
        </w:rPr>
        <w:t xml:space="preserve"> non-expensive</w:t>
      </w:r>
      <w:r>
        <w:rPr>
          <w:rFonts w:asciiTheme="majorBidi" w:hAnsiTheme="majorBidi" w:cstheme="majorBidi"/>
          <w:sz w:val="24"/>
          <w:szCs w:val="24"/>
        </w:rPr>
        <w:t xml:space="preserve">, </w:t>
      </w:r>
      <w:r w:rsidRPr="00CD04C5">
        <w:rPr>
          <w:rFonts w:asciiTheme="majorBidi" w:hAnsiTheme="majorBidi" w:cstheme="majorBidi"/>
          <w:sz w:val="24"/>
          <w:szCs w:val="24"/>
        </w:rPr>
        <w:t>non-flammable,</w:t>
      </w:r>
      <w:r>
        <w:rPr>
          <w:rFonts w:asciiTheme="majorBidi" w:hAnsiTheme="majorBidi" w:cstheme="majorBidi"/>
          <w:sz w:val="24"/>
          <w:szCs w:val="24"/>
        </w:rPr>
        <w:t xml:space="preserve"> </w:t>
      </w:r>
      <w:r w:rsidRPr="00CD04C5">
        <w:rPr>
          <w:rFonts w:asciiTheme="majorBidi" w:hAnsiTheme="majorBidi" w:cstheme="majorBidi"/>
          <w:sz w:val="24"/>
          <w:szCs w:val="24"/>
        </w:rPr>
        <w:t>non-soluble, non-hazardous</w:t>
      </w:r>
      <w:r>
        <w:rPr>
          <w:rFonts w:asciiTheme="majorBidi" w:hAnsiTheme="majorBidi" w:cstheme="majorBidi"/>
          <w:sz w:val="24"/>
          <w:szCs w:val="24"/>
        </w:rPr>
        <w:t>,</w:t>
      </w:r>
      <w:r w:rsidRPr="00CD04C5">
        <w:rPr>
          <w:rFonts w:asciiTheme="majorBidi" w:hAnsiTheme="majorBidi" w:cstheme="majorBidi"/>
          <w:sz w:val="24"/>
          <w:szCs w:val="24"/>
        </w:rPr>
        <w:t xml:space="preserve"> and naturally found in rocks and mineral sands [12</w:t>
      </w:r>
      <w:r>
        <w:rPr>
          <w:rFonts w:asciiTheme="majorBidi" w:hAnsiTheme="majorBidi" w:cstheme="majorBidi"/>
          <w:sz w:val="24"/>
          <w:szCs w:val="24"/>
        </w:rPr>
        <w:t>,</w:t>
      </w:r>
      <w:r w:rsidRPr="00CD04C5">
        <w:rPr>
          <w:rFonts w:asciiTheme="majorBidi" w:hAnsiTheme="majorBidi" w:cstheme="majorBidi"/>
          <w:sz w:val="24"/>
          <w:szCs w:val="24"/>
        </w:rPr>
        <w:t>13]</w:t>
      </w:r>
      <w:r>
        <w:rPr>
          <w:rFonts w:asciiTheme="majorBidi" w:hAnsiTheme="majorBidi" w:cstheme="majorBidi"/>
          <w:sz w:val="24"/>
          <w:szCs w:val="24"/>
        </w:rPr>
        <w:t xml:space="preserve">. </w:t>
      </w:r>
    </w:p>
    <w:p w14:paraId="08769EE8" w14:textId="3249B2BB" w:rsidR="00C40AFA" w:rsidRDefault="00C40AFA" w:rsidP="00C40AFA">
      <w:pPr>
        <w:spacing w:line="360" w:lineRule="auto"/>
        <w:jc w:val="both"/>
        <w:rPr>
          <w:rFonts w:asciiTheme="majorBidi" w:hAnsiTheme="majorBidi" w:cstheme="majorBidi"/>
          <w:sz w:val="24"/>
          <w:szCs w:val="24"/>
        </w:rPr>
      </w:pPr>
      <w:r>
        <w:rPr>
          <w:rFonts w:asciiTheme="majorBidi" w:hAnsiTheme="majorBidi" w:cstheme="majorBidi"/>
          <w:sz w:val="24"/>
          <w:szCs w:val="24"/>
        </w:rPr>
        <w:t>C</w:t>
      </w:r>
      <w:r w:rsidRPr="00CD04C5">
        <w:rPr>
          <w:rFonts w:asciiTheme="majorBidi" w:hAnsiTheme="majorBidi" w:cstheme="majorBidi"/>
          <w:sz w:val="24"/>
          <w:szCs w:val="24"/>
        </w:rPr>
        <w:t>opper oxide</w:t>
      </w:r>
      <w:r>
        <w:rPr>
          <w:rFonts w:asciiTheme="majorBidi" w:hAnsiTheme="majorBidi" w:cstheme="majorBidi"/>
          <w:sz w:val="24"/>
          <w:szCs w:val="24"/>
        </w:rPr>
        <w:t xml:space="preserve"> (</w:t>
      </w:r>
      <w:proofErr w:type="spellStart"/>
      <w:r>
        <w:rPr>
          <w:rFonts w:asciiTheme="majorBidi" w:hAnsiTheme="majorBidi" w:cstheme="majorBidi"/>
          <w:sz w:val="24"/>
          <w:szCs w:val="24"/>
        </w:rPr>
        <w:t>CuO</w:t>
      </w:r>
      <w:proofErr w:type="spellEnd"/>
      <w:r>
        <w:rPr>
          <w:rFonts w:asciiTheme="majorBidi" w:hAnsiTheme="majorBidi" w:cstheme="majorBidi"/>
          <w:sz w:val="24"/>
          <w:szCs w:val="24"/>
        </w:rPr>
        <w:t xml:space="preserve">) is </w:t>
      </w:r>
      <w:r w:rsidRPr="0042578F">
        <w:rPr>
          <w:rFonts w:asciiTheme="majorBidi" w:hAnsiTheme="majorBidi" w:cstheme="majorBidi"/>
          <w:sz w:val="24"/>
          <w:szCs w:val="24"/>
        </w:rPr>
        <w:t xml:space="preserve">considered </w:t>
      </w:r>
      <w:r>
        <w:rPr>
          <w:rFonts w:asciiTheme="majorBidi" w:hAnsiTheme="majorBidi" w:cstheme="majorBidi"/>
          <w:sz w:val="24"/>
          <w:szCs w:val="24"/>
        </w:rPr>
        <w:t>a narrow-band</w:t>
      </w:r>
      <w:r w:rsidRPr="00CD04C5">
        <w:rPr>
          <w:rFonts w:asciiTheme="majorBidi" w:hAnsiTheme="majorBidi" w:cstheme="majorBidi"/>
          <w:sz w:val="24"/>
          <w:szCs w:val="24"/>
        </w:rPr>
        <w:t xml:space="preserve"> gap</w:t>
      </w:r>
      <w:r>
        <w:rPr>
          <w:rFonts w:asciiTheme="majorBidi" w:hAnsiTheme="majorBidi" w:cstheme="majorBidi"/>
          <w:sz w:val="24"/>
          <w:szCs w:val="24"/>
        </w:rPr>
        <w:t xml:space="preserve"> semiconductor </w:t>
      </w:r>
      <w:r w:rsidRPr="0042578F">
        <w:rPr>
          <w:rFonts w:asciiTheme="majorBidi" w:hAnsiTheme="majorBidi" w:cstheme="majorBidi"/>
          <w:sz w:val="24"/>
          <w:szCs w:val="24"/>
        </w:rPr>
        <w:t xml:space="preserve">metal oxide </w:t>
      </w:r>
      <w:r>
        <w:rPr>
          <w:rFonts w:asciiTheme="majorBidi" w:hAnsiTheme="majorBidi" w:cstheme="majorBidi"/>
          <w:sz w:val="24"/>
          <w:szCs w:val="24"/>
        </w:rPr>
        <w:t xml:space="preserve">that is </w:t>
      </w:r>
      <w:r w:rsidRPr="00CD04C5">
        <w:rPr>
          <w:rFonts w:asciiTheme="majorBidi" w:hAnsiTheme="majorBidi" w:cstheme="majorBidi"/>
          <w:sz w:val="24"/>
          <w:szCs w:val="24"/>
        </w:rPr>
        <w:t>widely studied</w:t>
      </w:r>
      <w:r>
        <w:rPr>
          <w:rFonts w:asciiTheme="majorBidi" w:hAnsiTheme="majorBidi" w:cstheme="majorBidi"/>
          <w:sz w:val="24"/>
          <w:szCs w:val="24"/>
        </w:rPr>
        <w:t xml:space="preserve"> and </w:t>
      </w:r>
      <w:r w:rsidRPr="00CD04C5">
        <w:rPr>
          <w:rFonts w:asciiTheme="majorBidi" w:hAnsiTheme="majorBidi" w:cstheme="majorBidi"/>
          <w:sz w:val="24"/>
          <w:szCs w:val="24"/>
        </w:rPr>
        <w:t xml:space="preserve">has numerous literature reports </w:t>
      </w:r>
      <w:r>
        <w:rPr>
          <w:rFonts w:asciiTheme="majorBidi" w:hAnsiTheme="majorBidi" w:cstheme="majorBidi"/>
          <w:sz w:val="24"/>
          <w:szCs w:val="24"/>
        </w:rPr>
        <w:t>on</w:t>
      </w:r>
      <w:r w:rsidRPr="00CD04C5">
        <w:rPr>
          <w:rFonts w:asciiTheme="majorBidi" w:hAnsiTheme="majorBidi" w:cstheme="majorBidi"/>
          <w:sz w:val="24"/>
          <w:szCs w:val="24"/>
        </w:rPr>
        <w:t xml:space="preserve"> a photovoltaic heterostructure </w:t>
      </w:r>
      <w:r>
        <w:rPr>
          <w:rFonts w:asciiTheme="majorBidi" w:hAnsiTheme="majorBidi" w:cstheme="majorBidi"/>
          <w:sz w:val="24"/>
          <w:szCs w:val="24"/>
        </w:rPr>
        <w:t xml:space="preserve">which is </w:t>
      </w:r>
      <w:r w:rsidRPr="00CD04C5">
        <w:rPr>
          <w:rFonts w:asciiTheme="majorBidi" w:hAnsiTheme="majorBidi" w:cstheme="majorBidi"/>
          <w:sz w:val="24"/>
          <w:szCs w:val="24"/>
        </w:rPr>
        <w:t>often arranged by employing low-cost techniques</w:t>
      </w:r>
      <w:r>
        <w:rPr>
          <w:rFonts w:asciiTheme="majorBidi" w:hAnsiTheme="majorBidi" w:cstheme="majorBidi"/>
          <w:sz w:val="24"/>
          <w:szCs w:val="24"/>
        </w:rPr>
        <w:t xml:space="preserve"> </w:t>
      </w:r>
      <w:r w:rsidRPr="00CD04C5">
        <w:rPr>
          <w:rFonts w:asciiTheme="majorBidi" w:hAnsiTheme="majorBidi" w:cstheme="majorBidi"/>
          <w:sz w:val="24"/>
          <w:szCs w:val="24"/>
        </w:rPr>
        <w:t>[</w:t>
      </w:r>
      <w:r>
        <w:rPr>
          <w:rFonts w:asciiTheme="majorBidi" w:hAnsiTheme="majorBidi" w:cstheme="majorBidi"/>
          <w:sz w:val="24"/>
          <w:szCs w:val="24"/>
        </w:rPr>
        <w:t>14-15</w:t>
      </w:r>
      <w:r w:rsidRPr="00CD04C5">
        <w:rPr>
          <w:rFonts w:asciiTheme="majorBidi" w:hAnsiTheme="majorBidi" w:cstheme="majorBidi"/>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CuO</w:t>
      </w:r>
      <w:proofErr w:type="spellEnd"/>
      <w:r>
        <w:rPr>
          <w:rFonts w:asciiTheme="majorBidi" w:hAnsiTheme="majorBidi" w:cstheme="majorBidi"/>
          <w:sz w:val="24"/>
          <w:szCs w:val="24"/>
        </w:rPr>
        <w:t xml:space="preserve"> is environmentally friendly</w:t>
      </w:r>
      <w:r w:rsidRPr="00CD04C5">
        <w:rPr>
          <w:rFonts w:asciiTheme="majorBidi" w:hAnsiTheme="majorBidi" w:cstheme="majorBidi"/>
          <w:sz w:val="24"/>
          <w:szCs w:val="24"/>
        </w:rPr>
        <w:t xml:space="preserve">, </w:t>
      </w:r>
      <w:r>
        <w:rPr>
          <w:rFonts w:asciiTheme="majorBidi" w:hAnsiTheme="majorBidi" w:cstheme="majorBidi"/>
          <w:sz w:val="24"/>
          <w:szCs w:val="24"/>
        </w:rPr>
        <w:t xml:space="preserve">has a </w:t>
      </w:r>
      <w:r w:rsidRPr="00CD04C5">
        <w:rPr>
          <w:rFonts w:asciiTheme="majorBidi" w:hAnsiTheme="majorBidi" w:cstheme="majorBidi"/>
          <w:sz w:val="24"/>
          <w:szCs w:val="24"/>
        </w:rPr>
        <w:t>great frequency, a relatively easy preparation technique, and individual square planar coordination of copper and oxygen are only a few of the advantages of copper oxide</w:t>
      </w:r>
      <w:r>
        <w:rPr>
          <w:rFonts w:asciiTheme="majorBidi" w:hAnsiTheme="majorBidi" w:cstheme="majorBidi"/>
          <w:sz w:val="24"/>
          <w:szCs w:val="24"/>
        </w:rPr>
        <w:t xml:space="preserve"> </w:t>
      </w:r>
      <w:r w:rsidRPr="00CD04C5">
        <w:rPr>
          <w:rFonts w:asciiTheme="majorBidi" w:hAnsiTheme="majorBidi" w:cstheme="majorBidi"/>
          <w:sz w:val="24"/>
          <w:szCs w:val="24"/>
        </w:rPr>
        <w:t>[1</w:t>
      </w:r>
      <w:r>
        <w:rPr>
          <w:rFonts w:asciiTheme="majorBidi" w:hAnsiTheme="majorBidi" w:cstheme="majorBidi"/>
          <w:sz w:val="24"/>
          <w:szCs w:val="24"/>
        </w:rPr>
        <w:t>6</w:t>
      </w:r>
      <w:r w:rsidRPr="00CD04C5">
        <w:rPr>
          <w:rFonts w:asciiTheme="majorBidi" w:hAnsiTheme="majorBidi" w:cstheme="majorBidi"/>
          <w:sz w:val="24"/>
          <w:szCs w:val="24"/>
        </w:rPr>
        <w:t>,</w:t>
      </w:r>
      <w:r>
        <w:rPr>
          <w:rFonts w:asciiTheme="majorBidi" w:hAnsiTheme="majorBidi" w:cstheme="majorBidi"/>
          <w:sz w:val="24"/>
          <w:szCs w:val="24"/>
        </w:rPr>
        <w:t>1</w:t>
      </w:r>
      <w:r w:rsidR="00F51AAA">
        <w:rPr>
          <w:rFonts w:asciiTheme="majorBidi" w:hAnsiTheme="majorBidi" w:cstheme="majorBidi"/>
          <w:sz w:val="24"/>
          <w:szCs w:val="24"/>
        </w:rPr>
        <w:t>7</w:t>
      </w:r>
      <w:r w:rsidRPr="00CD04C5">
        <w:rPr>
          <w:rFonts w:asciiTheme="majorBidi" w:hAnsiTheme="majorBidi" w:cstheme="majorBidi"/>
          <w:sz w:val="24"/>
          <w:szCs w:val="24"/>
        </w:rPr>
        <w:t>]</w:t>
      </w:r>
      <w:r>
        <w:rPr>
          <w:rFonts w:asciiTheme="majorBidi" w:hAnsiTheme="majorBidi" w:cstheme="majorBidi"/>
          <w:sz w:val="24"/>
          <w:szCs w:val="24"/>
        </w:rPr>
        <w:t>.</w:t>
      </w:r>
    </w:p>
    <w:p w14:paraId="0732143B" w14:textId="684EF56F" w:rsidR="00225624" w:rsidRDefault="00C40AFA" w:rsidP="00C40AFA">
      <w:pPr>
        <w:spacing w:line="360" w:lineRule="auto"/>
        <w:jc w:val="both"/>
        <w:rPr>
          <w:rFonts w:asciiTheme="majorBidi" w:hAnsiTheme="majorBidi" w:cstheme="majorBidi"/>
          <w:color w:val="1C1C1C"/>
          <w:sz w:val="24"/>
          <w:szCs w:val="24"/>
          <w:shd w:val="clear" w:color="auto" w:fill="FFFFFF"/>
        </w:rPr>
      </w:pPr>
      <w:r w:rsidRPr="00CD04C5">
        <w:rPr>
          <w:rFonts w:asciiTheme="majorBidi" w:hAnsiTheme="majorBidi" w:cstheme="majorBidi"/>
          <w:sz w:val="24"/>
          <w:szCs w:val="24"/>
        </w:rPr>
        <w:t xml:space="preserve"> </w:t>
      </w:r>
      <w:r w:rsidRPr="001B77E3">
        <w:rPr>
          <w:rFonts w:asciiTheme="majorBidi" w:hAnsiTheme="majorBidi" w:cstheme="majorBidi"/>
          <w:sz w:val="24"/>
          <w:szCs w:val="24"/>
        </w:rPr>
        <w:t>To date, various techniques have been reported to synthesize titanium dioxide</w:t>
      </w:r>
      <w:r>
        <w:rPr>
          <w:rFonts w:asciiTheme="majorBidi" w:hAnsiTheme="majorBidi" w:cstheme="majorBidi"/>
          <w:sz w:val="24"/>
          <w:szCs w:val="24"/>
        </w:rPr>
        <w:t xml:space="preserve"> doped with copper oxide </w:t>
      </w:r>
      <w:r w:rsidRPr="001B77E3">
        <w:rPr>
          <w:rFonts w:asciiTheme="majorBidi" w:hAnsiTheme="majorBidi" w:cstheme="majorBidi"/>
          <w:sz w:val="24"/>
          <w:szCs w:val="24"/>
        </w:rPr>
        <w:t>thin films such as</w:t>
      </w:r>
      <w:r>
        <w:rPr>
          <w:rFonts w:asciiTheme="majorBidi" w:hAnsiTheme="majorBidi" w:cstheme="majorBidi"/>
          <w:sz w:val="24"/>
          <w:szCs w:val="24"/>
        </w:rPr>
        <w:t xml:space="preserve"> Sol-gel,</w:t>
      </w:r>
      <w:r w:rsidRPr="001B77E3">
        <w:rPr>
          <w:rFonts w:asciiTheme="majorBidi" w:hAnsiTheme="majorBidi" w:cstheme="majorBidi"/>
          <w:sz w:val="24"/>
          <w:szCs w:val="24"/>
        </w:rPr>
        <w:t xml:space="preserve"> </w:t>
      </w:r>
      <w:r>
        <w:rPr>
          <w:rFonts w:asciiTheme="majorBidi" w:hAnsiTheme="majorBidi" w:cstheme="majorBidi"/>
          <w:sz w:val="24"/>
          <w:szCs w:val="24"/>
        </w:rPr>
        <w:t xml:space="preserve">thermal evaporation, </w:t>
      </w:r>
      <w:r w:rsidRPr="001B77E3">
        <w:rPr>
          <w:rFonts w:asciiTheme="majorBidi" w:hAnsiTheme="majorBidi" w:cstheme="majorBidi"/>
          <w:sz w:val="24"/>
          <w:szCs w:val="24"/>
        </w:rPr>
        <w:t xml:space="preserve">coating, chemical vapor deposition, sputtering, anode oxidation, and pulsed laser deposition, however, the properties of the </w:t>
      </w:r>
      <w:r>
        <w:rPr>
          <w:rFonts w:asciiTheme="majorBidi" w:hAnsiTheme="majorBidi" w:cstheme="majorBidi"/>
          <w:sz w:val="24"/>
          <w:szCs w:val="24"/>
        </w:rPr>
        <w:t>prepared</w:t>
      </w:r>
      <w:r w:rsidRPr="001B77E3">
        <w:rPr>
          <w:rFonts w:asciiTheme="majorBidi" w:hAnsiTheme="majorBidi" w:cstheme="majorBidi"/>
          <w:sz w:val="24"/>
          <w:szCs w:val="24"/>
        </w:rPr>
        <w:t xml:space="preserve"> thin film can be simply improved through altering the operating parameters </w:t>
      </w:r>
      <w:r w:rsidRPr="001B77E3">
        <w:rPr>
          <w:rFonts w:asciiTheme="majorBidi" w:hAnsiTheme="majorBidi" w:cstheme="majorBidi"/>
          <w:sz w:val="24"/>
          <w:szCs w:val="24"/>
        </w:rPr>
        <w:lastRenderedPageBreak/>
        <w:t>[</w:t>
      </w:r>
      <w:r w:rsidR="00F51AAA">
        <w:rPr>
          <w:rFonts w:asciiTheme="majorBidi" w:hAnsiTheme="majorBidi" w:cstheme="majorBidi"/>
          <w:sz w:val="24"/>
          <w:szCs w:val="24"/>
        </w:rPr>
        <w:t>18,</w:t>
      </w:r>
      <w:r w:rsidRPr="001B77E3">
        <w:rPr>
          <w:rFonts w:asciiTheme="majorBidi" w:hAnsiTheme="majorBidi" w:cstheme="majorBidi"/>
          <w:sz w:val="24"/>
          <w:szCs w:val="24"/>
        </w:rPr>
        <w:t>1</w:t>
      </w:r>
      <w:r>
        <w:rPr>
          <w:rFonts w:asciiTheme="majorBidi" w:hAnsiTheme="majorBidi" w:cstheme="majorBidi"/>
          <w:sz w:val="24"/>
          <w:szCs w:val="24"/>
        </w:rPr>
        <w:t>9</w:t>
      </w:r>
      <w:r w:rsidRPr="001B77E3">
        <w:rPr>
          <w:rFonts w:asciiTheme="majorBidi" w:hAnsiTheme="majorBidi" w:cstheme="majorBidi"/>
          <w:sz w:val="24"/>
          <w:szCs w:val="24"/>
        </w:rPr>
        <w:t>]</w:t>
      </w:r>
      <w:r>
        <w:rPr>
          <w:rFonts w:asciiTheme="majorBidi" w:hAnsiTheme="majorBidi" w:cstheme="majorBidi"/>
          <w:sz w:val="24"/>
          <w:szCs w:val="24"/>
        </w:rPr>
        <w:t>.</w:t>
      </w:r>
      <w:r w:rsidRPr="001B77E3">
        <w:rPr>
          <w:rFonts w:asciiTheme="majorBidi" w:hAnsiTheme="majorBidi" w:cstheme="majorBidi"/>
          <w:sz w:val="24"/>
          <w:szCs w:val="24"/>
        </w:rPr>
        <w:t xml:space="preserve"> </w:t>
      </w:r>
      <w:r>
        <w:rPr>
          <w:rFonts w:asciiTheme="majorBidi" w:hAnsiTheme="majorBidi" w:cstheme="majorBidi"/>
          <w:sz w:val="24"/>
          <w:szCs w:val="24"/>
        </w:rPr>
        <w:t xml:space="preserve">There are </w:t>
      </w:r>
      <w:r w:rsidRPr="001B77E3">
        <w:rPr>
          <w:rFonts w:asciiTheme="majorBidi" w:hAnsiTheme="majorBidi" w:cstheme="majorBidi"/>
          <w:sz w:val="24"/>
          <w:szCs w:val="24"/>
        </w:rPr>
        <w:t>three crystallographic structures of titanium oxide</w:t>
      </w:r>
      <w:r>
        <w:rPr>
          <w:rFonts w:asciiTheme="majorBidi" w:hAnsiTheme="majorBidi" w:cstheme="majorBidi"/>
          <w:sz w:val="24"/>
          <w:szCs w:val="24"/>
        </w:rPr>
        <w:t xml:space="preserve">, which are </w:t>
      </w:r>
      <w:r w:rsidRPr="001B77E3">
        <w:rPr>
          <w:rFonts w:asciiTheme="majorBidi" w:hAnsiTheme="majorBidi" w:cstheme="majorBidi"/>
          <w:sz w:val="24"/>
          <w:szCs w:val="24"/>
        </w:rPr>
        <w:t>Rutile (tetragonal), anatase (tetragonal), and brookite (orthorhombic) while rutile is the most stable phase of titanium dioxide [</w:t>
      </w:r>
      <w:r>
        <w:rPr>
          <w:rFonts w:asciiTheme="majorBidi" w:hAnsiTheme="majorBidi" w:cstheme="majorBidi"/>
          <w:sz w:val="24"/>
          <w:szCs w:val="24"/>
        </w:rPr>
        <w:t>20</w:t>
      </w:r>
      <w:r w:rsidRPr="001B77E3">
        <w:rPr>
          <w:rFonts w:asciiTheme="majorBidi" w:hAnsiTheme="majorBidi" w:cstheme="majorBidi"/>
          <w:sz w:val="24"/>
          <w:szCs w:val="24"/>
        </w:rPr>
        <w:t xml:space="preserve">]. </w:t>
      </w:r>
      <w:r>
        <w:rPr>
          <w:rFonts w:asciiTheme="majorBidi" w:hAnsiTheme="majorBidi" w:cstheme="majorBidi"/>
          <w:sz w:val="24"/>
          <w:szCs w:val="24"/>
        </w:rPr>
        <w:t>T</w:t>
      </w:r>
      <w:r w:rsidRPr="001B77E3">
        <w:rPr>
          <w:rFonts w:asciiTheme="majorBidi" w:hAnsiTheme="majorBidi" w:cstheme="majorBidi"/>
          <w:sz w:val="24"/>
          <w:szCs w:val="24"/>
        </w:rPr>
        <w:t>he rutile phase</w:t>
      </w:r>
      <w:r>
        <w:rPr>
          <w:rFonts w:asciiTheme="majorBidi" w:hAnsiTheme="majorBidi" w:cstheme="majorBidi"/>
          <w:sz w:val="24"/>
          <w:szCs w:val="24"/>
        </w:rPr>
        <w:t xml:space="preserve"> is easier</w:t>
      </w:r>
      <w:r w:rsidRPr="001B77E3">
        <w:rPr>
          <w:rFonts w:asciiTheme="majorBidi" w:hAnsiTheme="majorBidi" w:cstheme="majorBidi"/>
          <w:sz w:val="24"/>
          <w:szCs w:val="24"/>
        </w:rPr>
        <w:t xml:space="preserve"> </w:t>
      </w:r>
      <w:r>
        <w:rPr>
          <w:rFonts w:asciiTheme="majorBidi" w:hAnsiTheme="majorBidi" w:cstheme="majorBidi"/>
          <w:sz w:val="24"/>
          <w:szCs w:val="24"/>
        </w:rPr>
        <w:t>to synthesize</w:t>
      </w:r>
      <w:r w:rsidRPr="001B77E3">
        <w:rPr>
          <w:rFonts w:asciiTheme="majorBidi" w:hAnsiTheme="majorBidi" w:cstheme="majorBidi"/>
          <w:sz w:val="24"/>
          <w:szCs w:val="24"/>
        </w:rPr>
        <w:t xml:space="preserve"> titanium dioxide than the anatase phase because of its more thermodynamic stability [</w:t>
      </w:r>
      <w:r>
        <w:rPr>
          <w:rFonts w:asciiTheme="majorBidi" w:hAnsiTheme="majorBidi" w:cstheme="majorBidi"/>
          <w:sz w:val="24"/>
          <w:szCs w:val="24"/>
        </w:rPr>
        <w:t>21</w:t>
      </w:r>
      <w:r w:rsidRPr="001B77E3">
        <w:rPr>
          <w:rFonts w:asciiTheme="majorBidi" w:hAnsiTheme="majorBidi" w:cstheme="majorBidi"/>
          <w:sz w:val="24"/>
          <w:szCs w:val="24"/>
        </w:rPr>
        <w:t>]</w:t>
      </w:r>
      <w:r w:rsidR="00F51AAA" w:rsidRPr="001B77E3">
        <w:rPr>
          <w:rFonts w:asciiTheme="majorBidi" w:hAnsiTheme="majorBidi" w:cstheme="majorBidi"/>
          <w:sz w:val="24"/>
          <w:szCs w:val="24"/>
        </w:rPr>
        <w:t>.</w:t>
      </w:r>
      <w:r w:rsidR="00F51AAA" w:rsidRPr="0042578F">
        <w:rPr>
          <w:rFonts w:asciiTheme="majorBidi" w:hAnsiTheme="majorBidi" w:cstheme="majorBidi"/>
          <w:sz w:val="24"/>
          <w:szCs w:val="24"/>
        </w:rPr>
        <w:t xml:space="preserve"> </w:t>
      </w:r>
      <w:r w:rsidRPr="00965D93">
        <w:rPr>
          <w:rFonts w:asciiTheme="majorBidi" w:hAnsiTheme="majorBidi" w:cstheme="majorBidi"/>
          <w:sz w:val="24"/>
          <w:szCs w:val="24"/>
          <w:lang w:val="en-GB"/>
        </w:rPr>
        <w:t>T</w:t>
      </w:r>
      <w:r w:rsidRPr="005307EF">
        <w:rPr>
          <w:rFonts w:asciiTheme="majorBidi" w:hAnsiTheme="majorBidi" w:cstheme="majorBidi"/>
          <w:sz w:val="24"/>
          <w:szCs w:val="24"/>
          <w:lang w:val="en-GB"/>
        </w:rPr>
        <w:t xml:space="preserve">his </w:t>
      </w:r>
      <w:r w:rsidRPr="00965D93">
        <w:rPr>
          <w:rFonts w:asciiTheme="majorBidi" w:hAnsiTheme="majorBidi" w:cstheme="majorBidi"/>
          <w:sz w:val="24"/>
          <w:szCs w:val="24"/>
          <w:lang w:val="en-GB"/>
        </w:rPr>
        <w:t xml:space="preserve">research involves the preparation and fabrication of </w:t>
      </w:r>
      <w:r>
        <w:rPr>
          <w:rFonts w:asciiTheme="majorBidi" w:hAnsiTheme="majorBidi" w:cstheme="majorBidi"/>
          <w:sz w:val="24"/>
          <w:szCs w:val="24"/>
          <w:lang w:val="en-GB"/>
        </w:rPr>
        <w:t>TiO</w:t>
      </w:r>
      <w:r w:rsidRPr="003C1B37">
        <w:rPr>
          <w:rFonts w:asciiTheme="majorBidi" w:hAnsiTheme="majorBidi" w:cstheme="majorBidi"/>
          <w:sz w:val="24"/>
          <w:szCs w:val="24"/>
          <w:vertAlign w:val="subscript"/>
          <w:lang w:val="en-GB"/>
        </w:rPr>
        <w:t>2</w:t>
      </w:r>
      <w:r w:rsidRPr="001E02D7">
        <w:rPr>
          <w:rFonts w:asciiTheme="majorBidi" w:hAnsiTheme="majorBidi" w:cstheme="majorBidi"/>
          <w:sz w:val="24"/>
          <w:szCs w:val="24"/>
          <w:lang w:val="en-GB"/>
        </w:rPr>
        <w:t>/</w:t>
      </w:r>
      <w:proofErr w:type="spellStart"/>
      <w:r>
        <w:rPr>
          <w:rFonts w:asciiTheme="majorBidi" w:hAnsiTheme="majorBidi" w:cstheme="majorBidi"/>
          <w:sz w:val="24"/>
          <w:szCs w:val="24"/>
          <w:lang w:val="en-GB"/>
        </w:rPr>
        <w:t>CuO</w:t>
      </w:r>
      <w:proofErr w:type="spellEnd"/>
      <w:r w:rsidRPr="001E02D7">
        <w:rPr>
          <w:rFonts w:asciiTheme="majorBidi" w:hAnsiTheme="majorBidi" w:cstheme="majorBidi"/>
          <w:sz w:val="24"/>
          <w:szCs w:val="24"/>
          <w:lang w:val="en-GB"/>
        </w:rPr>
        <w:t xml:space="preserve"> </w:t>
      </w:r>
      <w:r w:rsidRPr="0072660F">
        <w:rPr>
          <w:rFonts w:asciiTheme="majorBidi" w:hAnsiTheme="majorBidi" w:cstheme="majorBidi"/>
          <w:sz w:val="24"/>
          <w:szCs w:val="24"/>
          <w:lang w:val="en-GB"/>
        </w:rPr>
        <w:t xml:space="preserve">by </w:t>
      </w:r>
      <w:r>
        <w:rPr>
          <w:rFonts w:asciiTheme="majorBidi" w:hAnsiTheme="majorBidi" w:cstheme="majorBidi"/>
          <w:sz w:val="24"/>
          <w:szCs w:val="24"/>
          <w:lang w:val="en-GB"/>
        </w:rPr>
        <w:t>Sol-gel</w:t>
      </w:r>
      <w:r w:rsidRPr="00965D93">
        <w:rPr>
          <w:rFonts w:asciiTheme="majorBidi" w:hAnsiTheme="majorBidi" w:cstheme="majorBidi"/>
          <w:sz w:val="24"/>
          <w:szCs w:val="24"/>
          <w:lang w:val="en-GB"/>
        </w:rPr>
        <w:t xml:space="preserve"> technique </w:t>
      </w:r>
      <w:r w:rsidRPr="001E02D7">
        <w:rPr>
          <w:rFonts w:asciiTheme="majorBidi" w:hAnsiTheme="majorBidi" w:cstheme="majorBidi"/>
          <w:sz w:val="24"/>
          <w:szCs w:val="24"/>
          <w:lang w:val="en-GB"/>
        </w:rPr>
        <w:t>in an attempt to obtain cast films with good physical properties</w:t>
      </w:r>
      <w:r w:rsidRPr="00965D93">
        <w:rPr>
          <w:rFonts w:asciiTheme="majorBidi" w:hAnsiTheme="majorBidi" w:cstheme="majorBidi"/>
          <w:sz w:val="24"/>
          <w:szCs w:val="24"/>
          <w:lang w:val="en-GB"/>
        </w:rPr>
        <w:t xml:space="preserve">. </w:t>
      </w:r>
      <w:r>
        <w:rPr>
          <w:rFonts w:asciiTheme="majorBidi" w:hAnsiTheme="majorBidi" w:cstheme="majorBidi"/>
          <w:sz w:val="24"/>
          <w:szCs w:val="24"/>
          <w:lang w:val="en-GB"/>
        </w:rPr>
        <w:t>F</w:t>
      </w:r>
      <w:r w:rsidRPr="00965D93">
        <w:rPr>
          <w:rFonts w:asciiTheme="majorBidi" w:hAnsiTheme="majorBidi" w:cstheme="majorBidi"/>
          <w:sz w:val="24"/>
          <w:szCs w:val="24"/>
          <w:lang w:val="en-GB"/>
        </w:rPr>
        <w:t xml:space="preserve">urthermore, </w:t>
      </w:r>
      <w:r w:rsidRPr="005307EF">
        <w:rPr>
          <w:rFonts w:asciiTheme="majorBidi" w:hAnsiTheme="majorBidi" w:cstheme="majorBidi"/>
          <w:sz w:val="24"/>
          <w:szCs w:val="24"/>
          <w:lang w:val="en-GB"/>
        </w:rPr>
        <w:t>the effect of</w:t>
      </w:r>
      <w:r w:rsidRPr="00965D93">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adding </w:t>
      </w:r>
      <w:r w:rsidRPr="00965D93">
        <w:rPr>
          <w:rFonts w:asciiTheme="majorBidi" w:hAnsiTheme="majorBidi" w:cstheme="majorBidi"/>
          <w:sz w:val="24"/>
          <w:szCs w:val="24"/>
          <w:lang w:val="en-GB"/>
        </w:rPr>
        <w:t xml:space="preserve">the </w:t>
      </w:r>
      <w:proofErr w:type="spellStart"/>
      <w:r>
        <w:rPr>
          <w:rFonts w:asciiTheme="majorBidi" w:hAnsiTheme="majorBidi" w:cstheme="majorBidi"/>
          <w:sz w:val="24"/>
          <w:szCs w:val="24"/>
          <w:lang w:val="en-GB"/>
        </w:rPr>
        <w:t>CuO</w:t>
      </w:r>
      <w:proofErr w:type="spellEnd"/>
      <w:r w:rsidRPr="005307EF">
        <w:rPr>
          <w:rFonts w:asciiTheme="majorBidi" w:hAnsiTheme="majorBidi" w:cstheme="majorBidi"/>
          <w:sz w:val="24"/>
          <w:szCs w:val="24"/>
          <w:lang w:val="en-GB"/>
        </w:rPr>
        <w:t xml:space="preserve"> </w:t>
      </w:r>
      <w:r w:rsidRPr="00965D93">
        <w:rPr>
          <w:rFonts w:asciiTheme="majorBidi" w:hAnsiTheme="majorBidi" w:cstheme="majorBidi"/>
          <w:sz w:val="24"/>
          <w:szCs w:val="24"/>
          <w:lang w:val="en-GB"/>
        </w:rPr>
        <w:t>was studied with varying concentrations.</w:t>
      </w:r>
      <w:r>
        <w:rPr>
          <w:rFonts w:asciiTheme="majorBidi" w:hAnsiTheme="majorBidi" w:cstheme="majorBidi"/>
          <w:sz w:val="24"/>
          <w:szCs w:val="24"/>
          <w:lang w:val="en-GB"/>
        </w:rPr>
        <w:t xml:space="preserve"> </w:t>
      </w:r>
      <w:r>
        <w:rPr>
          <w:rFonts w:asciiTheme="majorBidi" w:hAnsiTheme="majorBidi" w:cstheme="majorBidi"/>
          <w:color w:val="1C1C1C"/>
          <w:sz w:val="24"/>
          <w:szCs w:val="24"/>
          <w:shd w:val="clear" w:color="auto" w:fill="FFFFFF"/>
        </w:rPr>
        <w:t>Also, t</w:t>
      </w:r>
      <w:r w:rsidRPr="00965D93">
        <w:rPr>
          <w:rFonts w:asciiTheme="majorBidi" w:hAnsiTheme="majorBidi" w:cstheme="majorBidi"/>
          <w:color w:val="1C1C1C"/>
          <w:sz w:val="24"/>
          <w:szCs w:val="24"/>
          <w:shd w:val="clear" w:color="auto" w:fill="FFFFFF"/>
        </w:rPr>
        <w:t xml:space="preserve">he study investigated the changes in the crystal structure and morphology of </w:t>
      </w:r>
      <w:r>
        <w:rPr>
          <w:rFonts w:asciiTheme="majorBidi" w:hAnsiTheme="majorBidi" w:cstheme="majorBidi"/>
          <w:sz w:val="24"/>
          <w:szCs w:val="24"/>
          <w:lang w:val="en-GB"/>
        </w:rPr>
        <w:t>TiO</w:t>
      </w:r>
      <w:r w:rsidRPr="003C1B37">
        <w:rPr>
          <w:rFonts w:asciiTheme="majorBidi" w:hAnsiTheme="majorBidi" w:cstheme="majorBidi"/>
          <w:sz w:val="24"/>
          <w:szCs w:val="24"/>
          <w:vertAlign w:val="subscript"/>
          <w:lang w:val="en-GB"/>
        </w:rPr>
        <w:t>2</w:t>
      </w:r>
      <w:r w:rsidRPr="001E02D7">
        <w:rPr>
          <w:rFonts w:asciiTheme="majorBidi" w:hAnsiTheme="majorBidi" w:cstheme="majorBidi"/>
          <w:sz w:val="24"/>
          <w:szCs w:val="24"/>
          <w:lang w:val="en-GB"/>
        </w:rPr>
        <w:t>/</w:t>
      </w:r>
      <w:proofErr w:type="spellStart"/>
      <w:r>
        <w:rPr>
          <w:rFonts w:asciiTheme="majorBidi" w:hAnsiTheme="majorBidi" w:cstheme="majorBidi"/>
          <w:sz w:val="24"/>
          <w:szCs w:val="24"/>
          <w:lang w:val="en-GB"/>
        </w:rPr>
        <w:t>CuO</w:t>
      </w:r>
      <w:proofErr w:type="spellEnd"/>
      <w:r>
        <w:rPr>
          <w:rFonts w:asciiTheme="majorBidi" w:hAnsiTheme="majorBidi" w:cstheme="majorBidi"/>
          <w:sz w:val="24"/>
          <w:szCs w:val="24"/>
          <w:lang w:val="en-GB"/>
        </w:rPr>
        <w:t xml:space="preserve"> nanocomposite</w:t>
      </w:r>
      <w:r w:rsidRPr="00965D93">
        <w:rPr>
          <w:rFonts w:asciiTheme="majorBidi" w:hAnsiTheme="majorBidi" w:cstheme="majorBidi"/>
          <w:color w:val="1C1C1C"/>
          <w:sz w:val="24"/>
          <w:szCs w:val="24"/>
          <w:shd w:val="clear" w:color="auto" w:fill="FFFFFF"/>
        </w:rPr>
        <w:t xml:space="preserve">. </w:t>
      </w:r>
    </w:p>
    <w:p w14:paraId="49BAD630" w14:textId="73BBD046" w:rsidR="00C40AFA" w:rsidRPr="003C1B37" w:rsidRDefault="00C40AFA" w:rsidP="00C40AFA">
      <w:pPr>
        <w:spacing w:line="360" w:lineRule="auto"/>
        <w:jc w:val="both"/>
        <w:rPr>
          <w:rFonts w:asciiTheme="majorBidi" w:hAnsiTheme="majorBidi" w:cstheme="majorBidi"/>
          <w:sz w:val="24"/>
          <w:szCs w:val="24"/>
          <w:lang w:val="en-GB"/>
        </w:rPr>
      </w:pPr>
      <w:r w:rsidRPr="00965D93">
        <w:rPr>
          <w:rFonts w:asciiTheme="majorBidi" w:hAnsiTheme="majorBidi" w:cstheme="majorBidi"/>
          <w:color w:val="1C1C1C"/>
          <w:sz w:val="24"/>
          <w:szCs w:val="24"/>
          <w:shd w:val="clear" w:color="auto" w:fill="FFFFFF"/>
        </w:rPr>
        <w:t>The analysis revealed that changes in crystallinity are related to structural changes, as observed using X-ray diffraction. Additionally, the optical properties of the nanocomposite</w:t>
      </w:r>
      <w:r>
        <w:rPr>
          <w:rFonts w:asciiTheme="majorBidi" w:hAnsiTheme="majorBidi" w:cstheme="majorBidi"/>
          <w:color w:val="1C1C1C"/>
          <w:sz w:val="24"/>
          <w:szCs w:val="24"/>
          <w:shd w:val="clear" w:color="auto" w:fill="FFFFFF"/>
        </w:rPr>
        <w:t xml:space="preserve"> were </w:t>
      </w:r>
      <w:r w:rsidRPr="00965D93">
        <w:rPr>
          <w:rFonts w:asciiTheme="majorBidi" w:hAnsiTheme="majorBidi" w:cstheme="majorBidi"/>
          <w:color w:val="1C1C1C"/>
          <w:sz w:val="24"/>
          <w:szCs w:val="24"/>
          <w:shd w:val="clear" w:color="auto" w:fill="FFFFFF"/>
        </w:rPr>
        <w:t xml:space="preserve">examined </w:t>
      </w:r>
      <w:r>
        <w:rPr>
          <w:rFonts w:asciiTheme="majorBidi" w:hAnsiTheme="majorBidi" w:cstheme="majorBidi"/>
          <w:color w:val="1C1C1C"/>
          <w:sz w:val="24"/>
          <w:szCs w:val="24"/>
          <w:shd w:val="clear" w:color="auto" w:fill="FFFFFF"/>
        </w:rPr>
        <w:t>to understand better</w:t>
      </w:r>
      <w:r w:rsidRPr="00965D93">
        <w:rPr>
          <w:rFonts w:asciiTheme="majorBidi" w:hAnsiTheme="majorBidi" w:cstheme="majorBidi"/>
          <w:color w:val="1C1C1C"/>
          <w:sz w:val="24"/>
          <w:szCs w:val="24"/>
          <w:shd w:val="clear" w:color="auto" w:fill="FFFFFF"/>
        </w:rPr>
        <w:t xml:space="preserve"> how </w:t>
      </w:r>
      <w:proofErr w:type="spellStart"/>
      <w:r>
        <w:rPr>
          <w:rFonts w:asciiTheme="majorBidi" w:hAnsiTheme="majorBidi" w:cstheme="majorBidi"/>
          <w:sz w:val="24"/>
          <w:szCs w:val="24"/>
          <w:lang w:val="en-GB"/>
        </w:rPr>
        <w:t>CuO</w:t>
      </w:r>
      <w:proofErr w:type="spellEnd"/>
      <w:r w:rsidRPr="00965D93">
        <w:rPr>
          <w:rFonts w:asciiTheme="majorBidi" w:hAnsiTheme="majorBidi" w:cstheme="majorBidi"/>
          <w:color w:val="1C1C1C"/>
          <w:sz w:val="24"/>
          <w:szCs w:val="24"/>
          <w:shd w:val="clear" w:color="auto" w:fill="FFFFFF"/>
        </w:rPr>
        <w:t xml:space="preserve"> interactions affect important properties of </w:t>
      </w:r>
      <w:r>
        <w:rPr>
          <w:rFonts w:asciiTheme="majorBidi" w:hAnsiTheme="majorBidi" w:cstheme="majorBidi"/>
          <w:sz w:val="24"/>
          <w:szCs w:val="24"/>
          <w:lang w:val="en-GB"/>
        </w:rPr>
        <w:t>TiO</w:t>
      </w:r>
      <w:r w:rsidRPr="003C1B37">
        <w:rPr>
          <w:rFonts w:asciiTheme="majorBidi" w:hAnsiTheme="majorBidi" w:cstheme="majorBidi"/>
          <w:sz w:val="24"/>
          <w:szCs w:val="24"/>
          <w:vertAlign w:val="subscript"/>
          <w:lang w:val="en-GB"/>
        </w:rPr>
        <w:t>2</w:t>
      </w:r>
      <w:r w:rsidRPr="00965D93">
        <w:rPr>
          <w:rFonts w:asciiTheme="majorBidi" w:hAnsiTheme="majorBidi" w:cstheme="majorBidi"/>
          <w:color w:val="1C1C1C"/>
          <w:sz w:val="24"/>
          <w:szCs w:val="24"/>
          <w:shd w:val="clear" w:color="auto" w:fill="FFFFFF"/>
        </w:rPr>
        <w:t xml:space="preserve">. The results of this study provide valuable insights that can help advance the industrial application of these </w:t>
      </w:r>
      <w:r>
        <w:rPr>
          <w:rFonts w:asciiTheme="majorBidi" w:hAnsiTheme="majorBidi" w:cstheme="majorBidi"/>
          <w:color w:val="1C1C1C"/>
          <w:sz w:val="24"/>
          <w:szCs w:val="24"/>
          <w:shd w:val="clear" w:color="auto" w:fill="FFFFFF"/>
        </w:rPr>
        <w:t>composites</w:t>
      </w:r>
      <w:r w:rsidRPr="00965D93">
        <w:rPr>
          <w:rFonts w:asciiTheme="majorBidi" w:hAnsiTheme="majorBidi" w:cstheme="majorBidi"/>
          <w:color w:val="1C1C1C"/>
          <w:sz w:val="24"/>
          <w:szCs w:val="24"/>
          <w:shd w:val="clear" w:color="auto" w:fill="FFFFFF"/>
        </w:rPr>
        <w:t xml:space="preserve"> as materials with reduced cost.</w:t>
      </w:r>
    </w:p>
    <w:p w14:paraId="1FB7DA36" w14:textId="77777777" w:rsidR="00C40AFA" w:rsidRDefault="00C40AFA" w:rsidP="00C40AFA">
      <w:pPr>
        <w:pStyle w:val="Heading1"/>
        <w:numPr>
          <w:ilvl w:val="0"/>
          <w:numId w:val="17"/>
        </w:numPr>
        <w:bidi w:val="0"/>
        <w:spacing w:line="360" w:lineRule="auto"/>
        <w:jc w:val="both"/>
        <w:rPr>
          <w:rFonts w:asciiTheme="majorBidi" w:hAnsiTheme="majorBidi"/>
          <w:sz w:val="24"/>
          <w:szCs w:val="24"/>
        </w:rPr>
      </w:pPr>
      <w:bookmarkStart w:id="1" w:name="_Hlk161531537"/>
      <w:r>
        <w:rPr>
          <w:rFonts w:asciiTheme="majorBidi" w:hAnsiTheme="majorBidi"/>
          <w:sz w:val="24"/>
          <w:szCs w:val="24"/>
        </w:rPr>
        <w:t xml:space="preserve">Experimental </w:t>
      </w:r>
    </w:p>
    <w:bookmarkEnd w:id="1"/>
    <w:p w14:paraId="6B3B1D3C" w14:textId="70AEB9F8" w:rsidR="00C40AFA" w:rsidRPr="00A44136" w:rsidRDefault="004C354D" w:rsidP="00C40AFA">
      <w:pPr>
        <w:pStyle w:val="Heading1"/>
        <w:bidi w:val="0"/>
        <w:spacing w:before="0" w:line="360" w:lineRule="auto"/>
        <w:jc w:val="both"/>
        <w:rPr>
          <w:rFonts w:asciiTheme="majorBidi" w:hAnsiTheme="majorBidi"/>
          <w:sz w:val="24"/>
          <w:szCs w:val="24"/>
        </w:rPr>
      </w:pPr>
      <w:r>
        <w:rPr>
          <w:rFonts w:asciiTheme="majorBidi" w:hAnsiTheme="majorBidi"/>
          <w:sz w:val="24"/>
          <w:szCs w:val="24"/>
        </w:rPr>
        <w:t>2</w:t>
      </w:r>
      <w:r w:rsidR="00C40AFA">
        <w:rPr>
          <w:rFonts w:asciiTheme="majorBidi" w:hAnsiTheme="majorBidi"/>
          <w:sz w:val="24"/>
          <w:szCs w:val="24"/>
        </w:rPr>
        <w:t xml:space="preserve">.1 Materials </w:t>
      </w:r>
    </w:p>
    <w:p w14:paraId="55DD7BE9" w14:textId="77777777" w:rsidR="00C40AFA" w:rsidRPr="00A56708" w:rsidRDefault="00C40AFA" w:rsidP="00C40AFA">
      <w:pPr>
        <w:spacing w:line="360" w:lineRule="auto"/>
        <w:jc w:val="both"/>
        <w:rPr>
          <w:rFonts w:asciiTheme="majorBidi" w:hAnsiTheme="majorBidi" w:cstheme="majorBidi"/>
          <w:lang w:val="en-GB"/>
        </w:rPr>
      </w:pPr>
      <w:r>
        <w:rPr>
          <w:rFonts w:asciiTheme="majorBidi" w:hAnsiTheme="majorBidi" w:cstheme="majorBidi"/>
          <w:lang w:val="en-GB"/>
        </w:rPr>
        <w:t xml:space="preserve">  C</w:t>
      </w:r>
      <w:r w:rsidRPr="00A56708">
        <w:rPr>
          <w:rFonts w:asciiTheme="majorBidi" w:hAnsiTheme="majorBidi" w:cstheme="majorBidi"/>
          <w:lang w:val="en-GB"/>
        </w:rPr>
        <w:t xml:space="preserve">opper (II) </w:t>
      </w:r>
      <w:r>
        <w:rPr>
          <w:rFonts w:asciiTheme="majorBidi" w:hAnsiTheme="majorBidi" w:cstheme="majorBidi"/>
          <w:lang w:val="en-GB"/>
        </w:rPr>
        <w:t>Chloride</w:t>
      </w:r>
      <w:r w:rsidRPr="00A56708">
        <w:rPr>
          <w:rFonts w:asciiTheme="majorBidi" w:hAnsiTheme="majorBidi" w:cstheme="majorBidi"/>
          <w:lang w:val="en-GB"/>
        </w:rPr>
        <w:t xml:space="preserve"> and Titanium (IV) </w:t>
      </w:r>
      <w:r>
        <w:rPr>
          <w:rFonts w:asciiTheme="majorBidi" w:hAnsiTheme="majorBidi" w:cstheme="majorBidi"/>
          <w:lang w:val="en-GB"/>
        </w:rPr>
        <w:t>Chloride</w:t>
      </w:r>
      <w:r w:rsidRPr="00A56708">
        <w:rPr>
          <w:rFonts w:asciiTheme="majorBidi" w:hAnsiTheme="majorBidi" w:cstheme="majorBidi"/>
          <w:lang w:val="en-GB"/>
        </w:rPr>
        <w:t xml:space="preserve"> were purchased</w:t>
      </w:r>
      <w:r>
        <w:rPr>
          <w:rFonts w:asciiTheme="majorBidi" w:hAnsiTheme="majorBidi" w:cstheme="majorBidi"/>
          <w:lang w:val="en-GB"/>
        </w:rPr>
        <w:t xml:space="preserve"> </w:t>
      </w:r>
      <w:r w:rsidRPr="00A56708">
        <w:rPr>
          <w:rFonts w:asciiTheme="majorBidi" w:hAnsiTheme="majorBidi" w:cstheme="majorBidi"/>
          <w:lang w:val="en-GB"/>
        </w:rPr>
        <w:t>from Sigma Aldrich. Sodium</w:t>
      </w:r>
      <w:r>
        <w:rPr>
          <w:rFonts w:asciiTheme="majorBidi" w:hAnsiTheme="majorBidi" w:cstheme="majorBidi"/>
          <w:lang w:val="en-GB"/>
        </w:rPr>
        <w:t xml:space="preserve"> </w:t>
      </w:r>
      <w:r w:rsidRPr="00A56708">
        <w:rPr>
          <w:rFonts w:asciiTheme="majorBidi" w:hAnsiTheme="majorBidi" w:cstheme="majorBidi"/>
          <w:lang w:val="en-GB"/>
        </w:rPr>
        <w:t>hydroxide (NaOH), ethanol</w:t>
      </w:r>
      <w:r>
        <w:rPr>
          <w:rFonts w:asciiTheme="majorBidi" w:hAnsiTheme="majorBidi" w:cstheme="majorBidi"/>
          <w:lang w:val="en-GB"/>
        </w:rPr>
        <w:t>,</w:t>
      </w:r>
      <w:r w:rsidRPr="00A56708">
        <w:rPr>
          <w:rFonts w:asciiTheme="majorBidi" w:hAnsiTheme="majorBidi" w:cstheme="majorBidi"/>
          <w:lang w:val="en-GB"/>
        </w:rPr>
        <w:t xml:space="preserve"> and</w:t>
      </w:r>
      <w:r>
        <w:rPr>
          <w:rFonts w:asciiTheme="majorBidi" w:hAnsiTheme="majorBidi" w:cstheme="majorBidi"/>
          <w:lang w:val="en-GB"/>
        </w:rPr>
        <w:t xml:space="preserve"> </w:t>
      </w:r>
      <w:r w:rsidRPr="00A56708">
        <w:rPr>
          <w:rFonts w:asciiTheme="majorBidi" w:hAnsiTheme="majorBidi" w:cstheme="majorBidi"/>
          <w:lang w:val="en-GB"/>
        </w:rPr>
        <w:t>hexadecyltrimethylammonium bromide were purchased from</w:t>
      </w:r>
      <w:r>
        <w:rPr>
          <w:rFonts w:asciiTheme="majorBidi" w:hAnsiTheme="majorBidi" w:cstheme="majorBidi"/>
          <w:lang w:val="en-GB"/>
        </w:rPr>
        <w:t xml:space="preserve"> </w:t>
      </w:r>
      <w:r w:rsidRPr="00A56708">
        <w:rPr>
          <w:rFonts w:asciiTheme="majorBidi" w:hAnsiTheme="majorBidi" w:cstheme="majorBidi"/>
          <w:lang w:val="en-GB"/>
        </w:rPr>
        <w:t>Sigma Aldrich. All chemical reagents were of analytical grade and</w:t>
      </w:r>
      <w:r>
        <w:rPr>
          <w:rFonts w:asciiTheme="majorBidi" w:hAnsiTheme="majorBidi" w:cstheme="majorBidi"/>
          <w:lang w:val="en-GB"/>
        </w:rPr>
        <w:t xml:space="preserve"> </w:t>
      </w:r>
      <w:r w:rsidRPr="00A56708">
        <w:rPr>
          <w:rFonts w:asciiTheme="majorBidi" w:hAnsiTheme="majorBidi" w:cstheme="majorBidi"/>
          <w:lang w:val="en-GB"/>
        </w:rPr>
        <w:t>used without further purification. Double distilled water was</w:t>
      </w:r>
      <w:r>
        <w:rPr>
          <w:rFonts w:asciiTheme="majorBidi" w:hAnsiTheme="majorBidi" w:cstheme="majorBidi"/>
          <w:lang w:val="en-GB"/>
        </w:rPr>
        <w:t xml:space="preserve"> </w:t>
      </w:r>
      <w:r w:rsidRPr="00A56708">
        <w:rPr>
          <w:rFonts w:asciiTheme="majorBidi" w:hAnsiTheme="majorBidi" w:cstheme="majorBidi"/>
          <w:lang w:val="en-GB"/>
        </w:rPr>
        <w:t>used throughout the experiments.</w:t>
      </w:r>
    </w:p>
    <w:p w14:paraId="2CE76FE3" w14:textId="6E2C2E86" w:rsidR="00C40AFA" w:rsidRPr="00340509" w:rsidRDefault="004C354D" w:rsidP="00C40AFA">
      <w:pPr>
        <w:pStyle w:val="Heading1"/>
        <w:bidi w:val="0"/>
        <w:spacing w:line="360" w:lineRule="auto"/>
        <w:jc w:val="both"/>
        <w:rPr>
          <w:rFonts w:asciiTheme="majorBidi" w:hAnsiTheme="majorBidi"/>
          <w:sz w:val="24"/>
          <w:szCs w:val="24"/>
        </w:rPr>
      </w:pPr>
      <w:r>
        <w:rPr>
          <w:rFonts w:asciiTheme="majorBidi" w:hAnsiTheme="majorBidi"/>
          <w:sz w:val="24"/>
          <w:szCs w:val="24"/>
        </w:rPr>
        <w:t>2</w:t>
      </w:r>
      <w:r w:rsidR="00C40AFA">
        <w:rPr>
          <w:rFonts w:asciiTheme="majorBidi" w:hAnsiTheme="majorBidi"/>
          <w:sz w:val="24"/>
          <w:szCs w:val="24"/>
        </w:rPr>
        <w:t>.2 Preparation of pure TiO</w:t>
      </w:r>
      <w:r w:rsidR="00C40AFA" w:rsidRPr="00B53929">
        <w:rPr>
          <w:rFonts w:asciiTheme="majorBidi" w:hAnsiTheme="majorBidi"/>
          <w:sz w:val="24"/>
          <w:szCs w:val="24"/>
          <w:vertAlign w:val="subscript"/>
        </w:rPr>
        <w:t>2</w:t>
      </w:r>
      <w:r w:rsidR="00C40AFA">
        <w:rPr>
          <w:rFonts w:asciiTheme="majorBidi" w:hAnsiTheme="majorBidi"/>
          <w:sz w:val="24"/>
          <w:szCs w:val="24"/>
        </w:rPr>
        <w:t xml:space="preserve"> and </w:t>
      </w:r>
      <w:proofErr w:type="spellStart"/>
      <w:r w:rsidR="00C40AFA">
        <w:rPr>
          <w:rFonts w:asciiTheme="majorBidi" w:hAnsiTheme="majorBidi"/>
          <w:sz w:val="24"/>
          <w:szCs w:val="24"/>
        </w:rPr>
        <w:t>CuO</w:t>
      </w:r>
      <w:proofErr w:type="spellEnd"/>
      <w:r w:rsidR="00C40AFA">
        <w:rPr>
          <w:rFonts w:asciiTheme="majorBidi" w:hAnsiTheme="majorBidi"/>
          <w:sz w:val="24"/>
          <w:szCs w:val="24"/>
        </w:rPr>
        <w:t xml:space="preserve"> </w:t>
      </w:r>
    </w:p>
    <w:p w14:paraId="07D7B908" w14:textId="77777777" w:rsidR="00C40AFA" w:rsidRDefault="00C40AFA" w:rsidP="00C40AFA">
      <w:pPr>
        <w:spacing w:after="0" w:line="360" w:lineRule="auto"/>
        <w:jc w:val="both"/>
        <w:rPr>
          <w:rFonts w:asciiTheme="majorBidi" w:hAnsiTheme="majorBidi" w:cstheme="majorBidi"/>
          <w:sz w:val="24"/>
          <w:szCs w:val="24"/>
        </w:rPr>
      </w:pPr>
      <w:r w:rsidRPr="00B53929">
        <w:rPr>
          <w:rFonts w:asciiTheme="majorBidi" w:hAnsiTheme="majorBidi" w:cstheme="majorBidi"/>
          <w:sz w:val="24"/>
          <w:szCs w:val="24"/>
        </w:rPr>
        <w:t>F</w:t>
      </w:r>
      <w:r>
        <w:rPr>
          <w:rFonts w:asciiTheme="majorBidi" w:hAnsiTheme="majorBidi" w:cstheme="majorBidi"/>
          <w:sz w:val="24"/>
          <w:szCs w:val="24"/>
        </w:rPr>
        <w:t xml:space="preserve">irst, </w:t>
      </w:r>
      <w:r w:rsidRPr="00B53929">
        <w:rPr>
          <w:rFonts w:asciiTheme="majorBidi" w:hAnsiTheme="majorBidi" w:cstheme="majorBidi"/>
          <w:sz w:val="24"/>
          <w:szCs w:val="24"/>
        </w:rPr>
        <w:t>pure TiO</w:t>
      </w:r>
      <w:r w:rsidRPr="00B53929">
        <w:rPr>
          <w:rFonts w:asciiTheme="majorBidi" w:hAnsiTheme="majorBidi" w:cstheme="majorBidi"/>
          <w:sz w:val="24"/>
          <w:szCs w:val="24"/>
          <w:vertAlign w:val="subscript"/>
        </w:rPr>
        <w:t>2</w:t>
      </w:r>
      <w:r>
        <w:rPr>
          <w:rFonts w:asciiTheme="majorBidi" w:hAnsiTheme="majorBidi" w:cstheme="majorBidi"/>
          <w:sz w:val="24"/>
          <w:szCs w:val="24"/>
        </w:rPr>
        <w:t xml:space="preserve"> and </w:t>
      </w:r>
      <w:proofErr w:type="spellStart"/>
      <w:r>
        <w:rPr>
          <w:rFonts w:asciiTheme="majorBidi" w:hAnsiTheme="majorBidi" w:cstheme="majorBidi"/>
          <w:sz w:val="24"/>
          <w:szCs w:val="24"/>
        </w:rPr>
        <w:t>CuO</w:t>
      </w:r>
      <w:proofErr w:type="spellEnd"/>
      <w:r>
        <w:rPr>
          <w:rFonts w:asciiTheme="majorBidi" w:hAnsiTheme="majorBidi" w:cstheme="majorBidi"/>
          <w:sz w:val="24"/>
          <w:szCs w:val="24"/>
        </w:rPr>
        <w:t xml:space="preserve"> were </w:t>
      </w:r>
      <w:r w:rsidRPr="00B53929">
        <w:rPr>
          <w:rFonts w:asciiTheme="majorBidi" w:hAnsiTheme="majorBidi" w:cstheme="majorBidi"/>
          <w:sz w:val="24"/>
          <w:szCs w:val="24"/>
        </w:rPr>
        <w:t>synthesi</w:t>
      </w:r>
      <w:r>
        <w:rPr>
          <w:rFonts w:asciiTheme="majorBidi" w:hAnsiTheme="majorBidi" w:cstheme="majorBidi"/>
          <w:sz w:val="24"/>
          <w:szCs w:val="24"/>
        </w:rPr>
        <w:t>zed</w:t>
      </w:r>
      <w:r w:rsidRPr="00B53929">
        <w:rPr>
          <w:rFonts w:asciiTheme="majorBidi" w:hAnsiTheme="majorBidi" w:cstheme="majorBidi"/>
          <w:sz w:val="24"/>
          <w:szCs w:val="24"/>
        </w:rPr>
        <w:t xml:space="preserve"> </w:t>
      </w:r>
      <w:r>
        <w:rPr>
          <w:rFonts w:asciiTheme="majorBidi" w:hAnsiTheme="majorBidi" w:cstheme="majorBidi"/>
          <w:sz w:val="24"/>
          <w:szCs w:val="24"/>
        </w:rPr>
        <w:t xml:space="preserve">then the </w:t>
      </w:r>
      <w:proofErr w:type="spellStart"/>
      <w:r>
        <w:rPr>
          <w:rFonts w:asciiTheme="majorBidi" w:hAnsiTheme="majorBidi" w:cstheme="majorBidi"/>
          <w:sz w:val="24"/>
          <w:szCs w:val="24"/>
        </w:rPr>
        <w:t>CuO</w:t>
      </w:r>
      <w:proofErr w:type="spellEnd"/>
      <w:r>
        <w:rPr>
          <w:rFonts w:asciiTheme="majorBidi" w:hAnsiTheme="majorBidi" w:cstheme="majorBidi"/>
          <w:sz w:val="24"/>
          <w:szCs w:val="24"/>
        </w:rPr>
        <w:t xml:space="preserve"> was incorporated</w:t>
      </w:r>
      <w:r w:rsidRPr="00B53929">
        <w:rPr>
          <w:rFonts w:asciiTheme="majorBidi" w:hAnsiTheme="majorBidi" w:cstheme="majorBidi"/>
          <w:sz w:val="24"/>
          <w:szCs w:val="24"/>
        </w:rPr>
        <w:t xml:space="preserve"> </w:t>
      </w:r>
      <w:r>
        <w:rPr>
          <w:rFonts w:asciiTheme="majorBidi" w:hAnsiTheme="majorBidi" w:cstheme="majorBidi"/>
          <w:sz w:val="24"/>
          <w:szCs w:val="24"/>
        </w:rPr>
        <w:t xml:space="preserve">into the </w:t>
      </w:r>
      <w:r w:rsidRPr="00B53929">
        <w:rPr>
          <w:rFonts w:asciiTheme="majorBidi" w:hAnsiTheme="majorBidi" w:cstheme="majorBidi"/>
          <w:sz w:val="24"/>
          <w:szCs w:val="24"/>
        </w:rPr>
        <w:t>TiO</w:t>
      </w:r>
      <w:r w:rsidRPr="00B53929">
        <w:rPr>
          <w:rFonts w:asciiTheme="majorBidi" w:hAnsiTheme="majorBidi" w:cstheme="majorBidi"/>
          <w:sz w:val="24"/>
          <w:szCs w:val="24"/>
          <w:vertAlign w:val="subscript"/>
        </w:rPr>
        <w:t>2</w:t>
      </w:r>
      <w:r>
        <w:t xml:space="preserve"> </w:t>
      </w:r>
      <w:r>
        <w:rPr>
          <w:rFonts w:asciiTheme="majorBidi" w:hAnsiTheme="majorBidi" w:cstheme="majorBidi"/>
          <w:sz w:val="24"/>
          <w:szCs w:val="24"/>
        </w:rPr>
        <w:t xml:space="preserve">to form the final nanocomposite. To synthesize </w:t>
      </w:r>
      <w:r w:rsidRPr="00B53929">
        <w:rPr>
          <w:rFonts w:asciiTheme="majorBidi" w:hAnsiTheme="majorBidi" w:cstheme="majorBidi"/>
          <w:sz w:val="24"/>
          <w:szCs w:val="24"/>
        </w:rPr>
        <w:t>pristine</w:t>
      </w:r>
      <w:r>
        <w:rPr>
          <w:rFonts w:asciiTheme="majorBidi" w:hAnsiTheme="majorBidi" w:cstheme="majorBidi"/>
          <w:sz w:val="24"/>
          <w:szCs w:val="24"/>
        </w:rPr>
        <w:t xml:space="preserve"> </w:t>
      </w:r>
      <w:r w:rsidRPr="00B53929">
        <w:rPr>
          <w:rFonts w:asciiTheme="majorBidi" w:hAnsiTheme="majorBidi" w:cstheme="majorBidi"/>
          <w:sz w:val="24"/>
          <w:szCs w:val="24"/>
        </w:rPr>
        <w:t>TiO</w:t>
      </w:r>
      <w:r w:rsidRPr="00B53929">
        <w:rPr>
          <w:rFonts w:asciiTheme="majorBidi" w:hAnsiTheme="majorBidi" w:cstheme="majorBidi"/>
          <w:sz w:val="24"/>
          <w:szCs w:val="24"/>
          <w:vertAlign w:val="subscript"/>
        </w:rPr>
        <w:t>2</w:t>
      </w:r>
      <w:r>
        <w:rPr>
          <w:rFonts w:asciiTheme="majorBidi" w:hAnsiTheme="majorBidi" w:cstheme="majorBidi"/>
          <w:sz w:val="24"/>
          <w:szCs w:val="24"/>
        </w:rPr>
        <w:t>,</w:t>
      </w:r>
      <w:r w:rsidRPr="00B53929">
        <w:rPr>
          <w:rFonts w:asciiTheme="majorBidi" w:hAnsiTheme="majorBidi" w:cstheme="majorBidi"/>
          <w:sz w:val="24"/>
          <w:szCs w:val="24"/>
        </w:rPr>
        <w:t xml:space="preserve"> 7.5 mL of titanium</w:t>
      </w:r>
      <w:r>
        <w:rPr>
          <w:rFonts w:asciiTheme="majorBidi" w:hAnsiTheme="majorBidi" w:cstheme="majorBidi"/>
          <w:sz w:val="24"/>
          <w:szCs w:val="24"/>
        </w:rPr>
        <w:t xml:space="preserve"> </w:t>
      </w:r>
      <w:r w:rsidRPr="00B53929">
        <w:rPr>
          <w:rFonts w:asciiTheme="majorBidi" w:hAnsiTheme="majorBidi" w:cstheme="majorBidi"/>
          <w:sz w:val="24"/>
          <w:szCs w:val="24"/>
        </w:rPr>
        <w:t xml:space="preserve">(IV) </w:t>
      </w:r>
      <w:r>
        <w:rPr>
          <w:rFonts w:asciiTheme="majorBidi" w:hAnsiTheme="majorBidi" w:cstheme="majorBidi"/>
          <w:lang w:val="en-GB"/>
        </w:rPr>
        <w:t>Chloride</w:t>
      </w:r>
      <w:r w:rsidRPr="00A56708">
        <w:rPr>
          <w:rFonts w:asciiTheme="majorBidi" w:hAnsiTheme="majorBidi" w:cstheme="majorBidi"/>
          <w:lang w:val="en-GB"/>
        </w:rPr>
        <w:t xml:space="preserve"> </w:t>
      </w:r>
      <w:r w:rsidRPr="00B53929">
        <w:rPr>
          <w:rFonts w:asciiTheme="majorBidi" w:hAnsiTheme="majorBidi" w:cstheme="majorBidi"/>
          <w:sz w:val="24"/>
          <w:szCs w:val="24"/>
        </w:rPr>
        <w:t>was used as</w:t>
      </w:r>
      <w:r>
        <w:rPr>
          <w:rFonts w:asciiTheme="majorBidi" w:hAnsiTheme="majorBidi" w:cstheme="majorBidi"/>
          <w:sz w:val="24"/>
          <w:szCs w:val="24"/>
        </w:rPr>
        <w:t xml:space="preserve"> </w:t>
      </w:r>
      <w:r w:rsidRPr="00B53929">
        <w:rPr>
          <w:rFonts w:asciiTheme="majorBidi" w:hAnsiTheme="majorBidi" w:cstheme="majorBidi"/>
          <w:sz w:val="24"/>
          <w:szCs w:val="24"/>
        </w:rPr>
        <w:t>the</w:t>
      </w:r>
      <w:r>
        <w:rPr>
          <w:rFonts w:asciiTheme="majorBidi" w:hAnsiTheme="majorBidi" w:cstheme="majorBidi"/>
          <w:sz w:val="24"/>
          <w:szCs w:val="24"/>
        </w:rPr>
        <w:t xml:space="preserve"> </w:t>
      </w:r>
      <w:r w:rsidRPr="00B53929">
        <w:rPr>
          <w:rFonts w:asciiTheme="majorBidi" w:hAnsiTheme="majorBidi" w:cstheme="majorBidi"/>
          <w:sz w:val="24"/>
          <w:szCs w:val="24"/>
        </w:rPr>
        <w:t>precursor</w:t>
      </w:r>
      <w:r>
        <w:rPr>
          <w:rFonts w:asciiTheme="majorBidi" w:hAnsiTheme="majorBidi" w:cstheme="majorBidi"/>
          <w:sz w:val="24"/>
          <w:szCs w:val="24"/>
        </w:rPr>
        <w:t>,</w:t>
      </w:r>
      <w:r w:rsidRPr="00B53929">
        <w:rPr>
          <w:rFonts w:asciiTheme="majorBidi" w:hAnsiTheme="majorBidi" w:cstheme="majorBidi"/>
          <w:sz w:val="24"/>
          <w:szCs w:val="24"/>
        </w:rPr>
        <w:t xml:space="preserve"> </w:t>
      </w:r>
      <w:r>
        <w:rPr>
          <w:rFonts w:asciiTheme="majorBidi" w:hAnsiTheme="majorBidi" w:cstheme="majorBidi"/>
          <w:sz w:val="24"/>
          <w:szCs w:val="24"/>
        </w:rPr>
        <w:t>which</w:t>
      </w:r>
      <w:r w:rsidRPr="00B53929">
        <w:rPr>
          <w:rFonts w:asciiTheme="majorBidi" w:hAnsiTheme="majorBidi" w:cstheme="majorBidi"/>
          <w:sz w:val="24"/>
          <w:szCs w:val="24"/>
        </w:rPr>
        <w:t xml:space="preserve"> was dissolved in</w:t>
      </w:r>
      <w:r>
        <w:rPr>
          <w:rFonts w:asciiTheme="majorBidi" w:hAnsiTheme="majorBidi" w:cstheme="majorBidi"/>
          <w:sz w:val="24"/>
          <w:szCs w:val="24"/>
        </w:rPr>
        <w:t xml:space="preserve"> </w:t>
      </w:r>
      <w:r w:rsidRPr="00B53929">
        <w:rPr>
          <w:rFonts w:asciiTheme="majorBidi" w:hAnsiTheme="majorBidi" w:cstheme="majorBidi"/>
          <w:sz w:val="24"/>
          <w:szCs w:val="24"/>
        </w:rPr>
        <w:t xml:space="preserve">25 mL of </w:t>
      </w:r>
      <w:bookmarkStart w:id="2" w:name="_Hlk190726425"/>
      <w:r>
        <w:rPr>
          <w:rFonts w:asciiTheme="majorBidi" w:hAnsiTheme="majorBidi" w:cstheme="majorBidi"/>
          <w:sz w:val="24"/>
          <w:szCs w:val="24"/>
        </w:rPr>
        <w:t>distilled water</w:t>
      </w:r>
      <w:bookmarkEnd w:id="2"/>
      <w:r w:rsidRPr="00B53929">
        <w:rPr>
          <w:rFonts w:asciiTheme="majorBidi" w:hAnsiTheme="majorBidi" w:cstheme="majorBidi"/>
          <w:sz w:val="24"/>
          <w:szCs w:val="24"/>
        </w:rPr>
        <w:t xml:space="preserve">, and 1.5 g of sodium </w:t>
      </w:r>
      <w:r>
        <w:rPr>
          <w:rFonts w:asciiTheme="majorBidi" w:hAnsiTheme="majorBidi" w:cstheme="majorBidi"/>
          <w:lang w:val="en-GB"/>
        </w:rPr>
        <w:t>Chloride</w:t>
      </w:r>
      <w:r w:rsidRPr="00A56708">
        <w:rPr>
          <w:rFonts w:asciiTheme="majorBidi" w:hAnsiTheme="majorBidi" w:cstheme="majorBidi"/>
          <w:lang w:val="en-GB"/>
        </w:rPr>
        <w:t xml:space="preserve"> </w:t>
      </w:r>
      <w:r w:rsidRPr="00B53929">
        <w:rPr>
          <w:rFonts w:asciiTheme="majorBidi" w:hAnsiTheme="majorBidi" w:cstheme="majorBidi"/>
          <w:sz w:val="24"/>
          <w:szCs w:val="24"/>
        </w:rPr>
        <w:t>was dissolved in</w:t>
      </w:r>
      <w:r>
        <w:rPr>
          <w:rFonts w:asciiTheme="majorBidi" w:hAnsiTheme="majorBidi" w:cstheme="majorBidi"/>
          <w:sz w:val="24"/>
          <w:szCs w:val="24"/>
        </w:rPr>
        <w:t xml:space="preserve"> </w:t>
      </w:r>
      <w:r w:rsidRPr="00B53929">
        <w:rPr>
          <w:rFonts w:asciiTheme="majorBidi" w:hAnsiTheme="majorBidi" w:cstheme="majorBidi"/>
          <w:sz w:val="24"/>
          <w:szCs w:val="24"/>
        </w:rPr>
        <w:t xml:space="preserve">80 mL </w:t>
      </w:r>
      <w:r>
        <w:rPr>
          <w:rFonts w:asciiTheme="majorBidi" w:hAnsiTheme="majorBidi" w:cstheme="majorBidi"/>
          <w:sz w:val="24"/>
          <w:szCs w:val="24"/>
        </w:rPr>
        <w:t>of distilled water</w:t>
      </w:r>
      <w:r w:rsidRPr="00B53929">
        <w:rPr>
          <w:rFonts w:asciiTheme="majorBidi" w:hAnsiTheme="majorBidi" w:cstheme="majorBidi"/>
          <w:sz w:val="24"/>
          <w:szCs w:val="24"/>
        </w:rPr>
        <w:t>. The prepared NaOH solution was added</w:t>
      </w:r>
      <w:r>
        <w:rPr>
          <w:rFonts w:asciiTheme="majorBidi" w:hAnsiTheme="majorBidi" w:cstheme="majorBidi"/>
          <w:sz w:val="24"/>
          <w:szCs w:val="24"/>
        </w:rPr>
        <w:t xml:space="preserve"> </w:t>
      </w:r>
      <w:r w:rsidRPr="00B53929">
        <w:rPr>
          <w:rFonts w:asciiTheme="majorBidi" w:hAnsiTheme="majorBidi" w:cstheme="majorBidi"/>
          <w:sz w:val="24"/>
          <w:szCs w:val="24"/>
        </w:rPr>
        <w:t>dropwise</w:t>
      </w:r>
      <w:r>
        <w:rPr>
          <w:rFonts w:asciiTheme="majorBidi" w:hAnsiTheme="majorBidi" w:cstheme="majorBidi"/>
          <w:sz w:val="24"/>
          <w:szCs w:val="24"/>
        </w:rPr>
        <w:t xml:space="preserve"> </w:t>
      </w:r>
      <w:r w:rsidRPr="00B53929">
        <w:rPr>
          <w:rFonts w:asciiTheme="majorBidi" w:hAnsiTheme="majorBidi" w:cstheme="majorBidi"/>
          <w:sz w:val="24"/>
          <w:szCs w:val="24"/>
        </w:rPr>
        <w:t>to titanium</w:t>
      </w:r>
      <w:r>
        <w:rPr>
          <w:rFonts w:asciiTheme="majorBidi" w:hAnsiTheme="majorBidi" w:cstheme="majorBidi"/>
          <w:sz w:val="24"/>
          <w:szCs w:val="24"/>
        </w:rPr>
        <w:t xml:space="preserve"> </w:t>
      </w:r>
      <w:r w:rsidRPr="00B53929">
        <w:rPr>
          <w:rFonts w:asciiTheme="majorBidi" w:hAnsiTheme="majorBidi" w:cstheme="majorBidi"/>
          <w:sz w:val="24"/>
          <w:szCs w:val="24"/>
        </w:rPr>
        <w:t xml:space="preserve">(IV) </w:t>
      </w:r>
      <w:r>
        <w:rPr>
          <w:rFonts w:asciiTheme="majorBidi" w:hAnsiTheme="majorBidi" w:cstheme="majorBidi"/>
          <w:lang w:val="en-GB"/>
        </w:rPr>
        <w:t>Chloride</w:t>
      </w:r>
      <w:r w:rsidRPr="00B53929">
        <w:rPr>
          <w:rFonts w:asciiTheme="majorBidi" w:hAnsiTheme="majorBidi" w:cstheme="majorBidi"/>
          <w:sz w:val="24"/>
          <w:szCs w:val="24"/>
        </w:rPr>
        <w:t>, and the system was left for homogenization under constant stirring for 30 min. The yellowish gel</w:t>
      </w:r>
      <w:r>
        <w:rPr>
          <w:rFonts w:asciiTheme="majorBidi" w:hAnsiTheme="majorBidi" w:cstheme="majorBidi"/>
          <w:sz w:val="24"/>
          <w:szCs w:val="24"/>
        </w:rPr>
        <w:t xml:space="preserve"> </w:t>
      </w:r>
      <w:r w:rsidRPr="00B53929">
        <w:rPr>
          <w:rFonts w:asciiTheme="majorBidi" w:hAnsiTheme="majorBidi" w:cstheme="majorBidi"/>
          <w:sz w:val="24"/>
          <w:szCs w:val="24"/>
        </w:rPr>
        <w:t>formed after the reaction was dried at 1</w:t>
      </w:r>
      <w:r>
        <w:rPr>
          <w:rFonts w:asciiTheme="majorBidi" w:hAnsiTheme="majorBidi" w:cstheme="majorBidi"/>
          <w:sz w:val="24"/>
          <w:szCs w:val="24"/>
        </w:rPr>
        <w:t>0</w:t>
      </w:r>
      <w:r w:rsidRPr="00B53929">
        <w:rPr>
          <w:rFonts w:asciiTheme="majorBidi" w:hAnsiTheme="majorBidi" w:cstheme="majorBidi"/>
          <w:sz w:val="24"/>
          <w:szCs w:val="24"/>
        </w:rPr>
        <w:t xml:space="preserve">0 </w:t>
      </w:r>
      <w:proofErr w:type="spellStart"/>
      <w:r w:rsidRPr="007B4E6F">
        <w:rPr>
          <w:rFonts w:asciiTheme="majorBidi" w:hAnsiTheme="majorBidi" w:cstheme="majorBidi"/>
          <w:sz w:val="24"/>
          <w:szCs w:val="24"/>
          <w:vertAlign w:val="superscript"/>
        </w:rPr>
        <w:t>o</w:t>
      </w:r>
      <w:r w:rsidRPr="00B53929">
        <w:rPr>
          <w:rFonts w:asciiTheme="majorBidi" w:hAnsiTheme="majorBidi" w:cstheme="majorBidi"/>
          <w:sz w:val="24"/>
          <w:szCs w:val="24"/>
        </w:rPr>
        <w:t>C</w:t>
      </w:r>
      <w:proofErr w:type="spellEnd"/>
      <w:r w:rsidRPr="00B53929">
        <w:rPr>
          <w:rFonts w:asciiTheme="majorBidi" w:hAnsiTheme="majorBidi" w:cstheme="majorBidi"/>
          <w:sz w:val="24"/>
          <w:szCs w:val="24"/>
        </w:rPr>
        <w:t xml:space="preserve"> for </w:t>
      </w:r>
      <w:r>
        <w:rPr>
          <w:rFonts w:asciiTheme="majorBidi" w:hAnsiTheme="majorBidi" w:cstheme="majorBidi"/>
          <w:sz w:val="24"/>
          <w:szCs w:val="24"/>
        </w:rPr>
        <w:t>1 day</w:t>
      </w:r>
      <w:r w:rsidRPr="00B53929">
        <w:rPr>
          <w:rFonts w:asciiTheme="majorBidi" w:hAnsiTheme="majorBidi" w:cstheme="majorBidi"/>
          <w:sz w:val="24"/>
          <w:szCs w:val="24"/>
        </w:rPr>
        <w:t xml:space="preserve"> until</w:t>
      </w:r>
      <w:r>
        <w:rPr>
          <w:rFonts w:asciiTheme="majorBidi" w:hAnsiTheme="majorBidi" w:cstheme="majorBidi"/>
          <w:sz w:val="24"/>
          <w:szCs w:val="24"/>
        </w:rPr>
        <w:t xml:space="preserve"> </w:t>
      </w:r>
      <w:r w:rsidRPr="00B53929">
        <w:rPr>
          <w:rFonts w:asciiTheme="majorBidi" w:hAnsiTheme="majorBidi" w:cstheme="majorBidi"/>
          <w:sz w:val="24"/>
          <w:szCs w:val="24"/>
        </w:rPr>
        <w:t>it turned into a yellow block crystal. Calcination of the synthesized</w:t>
      </w:r>
      <w:r>
        <w:rPr>
          <w:rFonts w:asciiTheme="majorBidi" w:hAnsiTheme="majorBidi" w:cstheme="majorBidi"/>
          <w:sz w:val="24"/>
          <w:szCs w:val="24"/>
        </w:rPr>
        <w:t xml:space="preserve"> </w:t>
      </w:r>
      <w:r w:rsidRPr="00B53929">
        <w:rPr>
          <w:rFonts w:asciiTheme="majorBidi" w:hAnsiTheme="majorBidi" w:cstheme="majorBidi"/>
          <w:sz w:val="24"/>
          <w:szCs w:val="24"/>
        </w:rPr>
        <w:t xml:space="preserve">materials was carried out in air at 450 </w:t>
      </w:r>
      <w:proofErr w:type="spellStart"/>
      <w:r w:rsidRPr="007B4E6F">
        <w:rPr>
          <w:rFonts w:asciiTheme="majorBidi" w:hAnsiTheme="majorBidi" w:cstheme="majorBidi"/>
          <w:sz w:val="24"/>
          <w:szCs w:val="24"/>
          <w:vertAlign w:val="superscript"/>
        </w:rPr>
        <w:t>o</w:t>
      </w:r>
      <w:r w:rsidRPr="00B53929">
        <w:rPr>
          <w:rFonts w:asciiTheme="majorBidi" w:hAnsiTheme="majorBidi" w:cstheme="majorBidi"/>
          <w:sz w:val="24"/>
          <w:szCs w:val="24"/>
        </w:rPr>
        <w:t>C</w:t>
      </w:r>
      <w:proofErr w:type="spellEnd"/>
      <w:r w:rsidRPr="00B53929">
        <w:rPr>
          <w:rFonts w:asciiTheme="majorBidi" w:hAnsiTheme="majorBidi" w:cstheme="majorBidi"/>
          <w:sz w:val="24"/>
          <w:szCs w:val="24"/>
        </w:rPr>
        <w:t xml:space="preserve"> for 2 hours, resulting in white-colored TiO</w:t>
      </w:r>
      <w:r w:rsidRPr="00B53929">
        <w:rPr>
          <w:rFonts w:asciiTheme="majorBidi" w:hAnsiTheme="majorBidi" w:cstheme="majorBidi"/>
          <w:sz w:val="24"/>
          <w:szCs w:val="24"/>
          <w:vertAlign w:val="subscript"/>
        </w:rPr>
        <w:t>2</w:t>
      </w:r>
      <w:r w:rsidRPr="00B53929">
        <w:rPr>
          <w:rFonts w:asciiTheme="majorBidi" w:hAnsiTheme="majorBidi" w:cstheme="majorBidi"/>
          <w:sz w:val="24"/>
          <w:szCs w:val="24"/>
        </w:rPr>
        <w:t>.</w:t>
      </w:r>
      <w:r>
        <w:rPr>
          <w:rFonts w:asciiTheme="majorBidi" w:hAnsiTheme="majorBidi" w:cstheme="majorBidi"/>
          <w:sz w:val="24"/>
          <w:szCs w:val="24"/>
        </w:rPr>
        <w:t xml:space="preserve"> </w:t>
      </w:r>
      <w:r w:rsidRPr="00B53929">
        <w:rPr>
          <w:rFonts w:asciiTheme="majorBidi" w:hAnsiTheme="majorBidi" w:cstheme="majorBidi"/>
          <w:sz w:val="24"/>
          <w:szCs w:val="24"/>
        </w:rPr>
        <w:t>For the synthesis of</w:t>
      </w:r>
      <w:r>
        <w:rPr>
          <w:rFonts w:asciiTheme="majorBidi" w:hAnsiTheme="majorBidi" w:cstheme="majorBidi"/>
          <w:sz w:val="24"/>
          <w:szCs w:val="24"/>
        </w:rPr>
        <w:t xml:space="preserve"> </w:t>
      </w:r>
      <w:r w:rsidRPr="00B53929">
        <w:rPr>
          <w:rFonts w:asciiTheme="majorBidi" w:hAnsiTheme="majorBidi" w:cstheme="majorBidi"/>
          <w:sz w:val="24"/>
          <w:szCs w:val="24"/>
        </w:rPr>
        <w:t xml:space="preserve">pristine </w:t>
      </w:r>
      <w:proofErr w:type="spellStart"/>
      <w:r w:rsidRPr="00B53929">
        <w:rPr>
          <w:rFonts w:asciiTheme="majorBidi" w:hAnsiTheme="majorBidi" w:cstheme="majorBidi"/>
          <w:sz w:val="24"/>
          <w:szCs w:val="24"/>
        </w:rPr>
        <w:t>CuO</w:t>
      </w:r>
      <w:proofErr w:type="spellEnd"/>
      <w:r w:rsidRPr="00B53929">
        <w:rPr>
          <w:rFonts w:asciiTheme="majorBidi" w:hAnsiTheme="majorBidi" w:cstheme="majorBidi"/>
          <w:sz w:val="24"/>
          <w:szCs w:val="24"/>
        </w:rPr>
        <w:t>, 2 g of copper</w:t>
      </w:r>
      <w:r>
        <w:rPr>
          <w:rFonts w:asciiTheme="majorBidi" w:hAnsiTheme="majorBidi" w:cstheme="majorBidi"/>
          <w:sz w:val="24"/>
          <w:szCs w:val="24"/>
        </w:rPr>
        <w:t xml:space="preserve"> </w:t>
      </w:r>
      <w:r w:rsidRPr="00B53929">
        <w:rPr>
          <w:rFonts w:asciiTheme="majorBidi" w:hAnsiTheme="majorBidi" w:cstheme="majorBidi"/>
          <w:sz w:val="24"/>
          <w:szCs w:val="24"/>
        </w:rPr>
        <w:t xml:space="preserve">(II) </w:t>
      </w:r>
      <w:r>
        <w:rPr>
          <w:rFonts w:asciiTheme="majorBidi" w:hAnsiTheme="majorBidi" w:cstheme="majorBidi"/>
          <w:lang w:val="en-GB"/>
        </w:rPr>
        <w:t>Chloride</w:t>
      </w:r>
      <w:r w:rsidRPr="00A56708">
        <w:rPr>
          <w:rFonts w:asciiTheme="majorBidi" w:hAnsiTheme="majorBidi" w:cstheme="majorBidi"/>
          <w:lang w:val="en-GB"/>
        </w:rPr>
        <w:t xml:space="preserve"> </w:t>
      </w:r>
      <w:r w:rsidRPr="00B53929">
        <w:rPr>
          <w:rFonts w:asciiTheme="majorBidi" w:hAnsiTheme="majorBidi" w:cstheme="majorBidi"/>
          <w:sz w:val="24"/>
          <w:szCs w:val="24"/>
        </w:rPr>
        <w:t>was used as the</w:t>
      </w:r>
      <w:r>
        <w:rPr>
          <w:rFonts w:asciiTheme="majorBidi" w:hAnsiTheme="majorBidi" w:cstheme="majorBidi"/>
          <w:sz w:val="24"/>
          <w:szCs w:val="24"/>
        </w:rPr>
        <w:t xml:space="preserve"> </w:t>
      </w:r>
      <w:r w:rsidRPr="00B53929">
        <w:rPr>
          <w:rFonts w:asciiTheme="majorBidi" w:hAnsiTheme="majorBidi" w:cstheme="majorBidi"/>
          <w:sz w:val="24"/>
          <w:szCs w:val="24"/>
        </w:rPr>
        <w:t>precursor</w:t>
      </w:r>
      <w:r>
        <w:rPr>
          <w:rFonts w:asciiTheme="majorBidi" w:hAnsiTheme="majorBidi" w:cstheme="majorBidi"/>
          <w:sz w:val="24"/>
          <w:szCs w:val="24"/>
        </w:rPr>
        <w:t>,</w:t>
      </w:r>
      <w:r w:rsidRPr="00B53929">
        <w:rPr>
          <w:rFonts w:asciiTheme="majorBidi" w:hAnsiTheme="majorBidi" w:cstheme="majorBidi"/>
          <w:sz w:val="24"/>
          <w:szCs w:val="24"/>
        </w:rPr>
        <w:t xml:space="preserve"> </w:t>
      </w:r>
      <w:r>
        <w:rPr>
          <w:rFonts w:asciiTheme="majorBidi" w:hAnsiTheme="majorBidi" w:cstheme="majorBidi"/>
          <w:sz w:val="24"/>
          <w:szCs w:val="24"/>
        </w:rPr>
        <w:t xml:space="preserve">which </w:t>
      </w:r>
      <w:r w:rsidRPr="00B53929">
        <w:rPr>
          <w:rFonts w:asciiTheme="majorBidi" w:hAnsiTheme="majorBidi" w:cstheme="majorBidi"/>
          <w:sz w:val="24"/>
          <w:szCs w:val="24"/>
        </w:rPr>
        <w:t>was dissolved in</w:t>
      </w:r>
      <w:r>
        <w:rPr>
          <w:rFonts w:asciiTheme="majorBidi" w:hAnsiTheme="majorBidi" w:cstheme="majorBidi"/>
          <w:sz w:val="24"/>
          <w:szCs w:val="24"/>
        </w:rPr>
        <w:t xml:space="preserve"> </w:t>
      </w:r>
      <w:r w:rsidRPr="00B53929">
        <w:rPr>
          <w:rFonts w:asciiTheme="majorBidi" w:hAnsiTheme="majorBidi" w:cstheme="majorBidi"/>
          <w:sz w:val="24"/>
          <w:szCs w:val="24"/>
        </w:rPr>
        <w:t xml:space="preserve">25 mL of </w:t>
      </w:r>
      <w:r>
        <w:rPr>
          <w:rFonts w:asciiTheme="majorBidi" w:hAnsiTheme="majorBidi" w:cstheme="majorBidi"/>
          <w:sz w:val="24"/>
          <w:szCs w:val="24"/>
        </w:rPr>
        <w:t>distilled water</w:t>
      </w:r>
      <w:r w:rsidRPr="00B53929">
        <w:rPr>
          <w:rFonts w:asciiTheme="majorBidi" w:hAnsiTheme="majorBidi" w:cstheme="majorBidi"/>
          <w:sz w:val="24"/>
          <w:szCs w:val="24"/>
        </w:rPr>
        <w:t>, and 1.5 g of NaOH</w:t>
      </w:r>
      <w:r w:rsidRPr="00A56708">
        <w:rPr>
          <w:rFonts w:asciiTheme="majorBidi" w:hAnsiTheme="majorBidi" w:cstheme="majorBidi"/>
          <w:lang w:val="en-GB"/>
        </w:rPr>
        <w:t xml:space="preserve"> </w:t>
      </w:r>
      <w:r w:rsidRPr="00B53929">
        <w:rPr>
          <w:rFonts w:asciiTheme="majorBidi" w:hAnsiTheme="majorBidi" w:cstheme="majorBidi"/>
          <w:sz w:val="24"/>
          <w:szCs w:val="24"/>
        </w:rPr>
        <w:t>was dissolved</w:t>
      </w:r>
      <w:r>
        <w:rPr>
          <w:rFonts w:asciiTheme="majorBidi" w:hAnsiTheme="majorBidi" w:cstheme="majorBidi"/>
          <w:sz w:val="24"/>
          <w:szCs w:val="24"/>
        </w:rPr>
        <w:t xml:space="preserve"> </w:t>
      </w:r>
      <w:r w:rsidRPr="00B53929">
        <w:rPr>
          <w:rFonts w:asciiTheme="majorBidi" w:hAnsiTheme="majorBidi" w:cstheme="majorBidi"/>
          <w:sz w:val="24"/>
          <w:szCs w:val="24"/>
        </w:rPr>
        <w:t xml:space="preserve">in 80 mL </w:t>
      </w:r>
      <w:r>
        <w:rPr>
          <w:rFonts w:asciiTheme="majorBidi" w:hAnsiTheme="majorBidi" w:cstheme="majorBidi"/>
          <w:sz w:val="24"/>
          <w:szCs w:val="24"/>
        </w:rPr>
        <w:t>of distilled water</w:t>
      </w:r>
      <w:r w:rsidRPr="00B53929">
        <w:rPr>
          <w:rFonts w:asciiTheme="majorBidi" w:hAnsiTheme="majorBidi" w:cstheme="majorBidi"/>
          <w:sz w:val="24"/>
          <w:szCs w:val="24"/>
        </w:rPr>
        <w:t>. The prepared NaOH solution was added</w:t>
      </w:r>
      <w:r>
        <w:rPr>
          <w:rFonts w:asciiTheme="majorBidi" w:hAnsiTheme="majorBidi" w:cstheme="majorBidi"/>
          <w:sz w:val="24"/>
          <w:szCs w:val="24"/>
        </w:rPr>
        <w:t xml:space="preserve"> </w:t>
      </w:r>
      <w:r w:rsidRPr="00B53929">
        <w:rPr>
          <w:rFonts w:asciiTheme="majorBidi" w:hAnsiTheme="majorBidi" w:cstheme="majorBidi"/>
          <w:sz w:val="24"/>
          <w:szCs w:val="24"/>
        </w:rPr>
        <w:t>dropwise to copper</w:t>
      </w:r>
      <w:r>
        <w:rPr>
          <w:rFonts w:asciiTheme="majorBidi" w:hAnsiTheme="majorBidi" w:cstheme="majorBidi"/>
          <w:sz w:val="24"/>
          <w:szCs w:val="24"/>
        </w:rPr>
        <w:t xml:space="preserve"> </w:t>
      </w:r>
      <w:r w:rsidRPr="00B53929">
        <w:rPr>
          <w:rFonts w:asciiTheme="majorBidi" w:hAnsiTheme="majorBidi" w:cstheme="majorBidi"/>
          <w:sz w:val="24"/>
          <w:szCs w:val="24"/>
        </w:rPr>
        <w:t xml:space="preserve">(II) </w:t>
      </w:r>
      <w:r>
        <w:rPr>
          <w:rFonts w:asciiTheme="majorBidi" w:hAnsiTheme="majorBidi" w:cstheme="majorBidi"/>
          <w:lang w:val="en-GB"/>
        </w:rPr>
        <w:t>Chloride</w:t>
      </w:r>
      <w:r w:rsidRPr="00B53929">
        <w:rPr>
          <w:rFonts w:asciiTheme="majorBidi" w:hAnsiTheme="majorBidi" w:cstheme="majorBidi"/>
          <w:sz w:val="24"/>
          <w:szCs w:val="24"/>
        </w:rPr>
        <w:t>, and the system was left for</w:t>
      </w:r>
      <w:r>
        <w:rPr>
          <w:rFonts w:asciiTheme="majorBidi" w:hAnsiTheme="majorBidi" w:cstheme="majorBidi"/>
          <w:sz w:val="24"/>
          <w:szCs w:val="24"/>
        </w:rPr>
        <w:t xml:space="preserve"> </w:t>
      </w:r>
      <w:r w:rsidRPr="00B53929">
        <w:rPr>
          <w:rFonts w:asciiTheme="majorBidi" w:hAnsiTheme="majorBidi" w:cstheme="majorBidi"/>
          <w:sz w:val="24"/>
          <w:szCs w:val="24"/>
        </w:rPr>
        <w:lastRenderedPageBreak/>
        <w:t>homogenization under</w:t>
      </w:r>
      <w:r>
        <w:rPr>
          <w:rFonts w:asciiTheme="majorBidi" w:hAnsiTheme="majorBidi" w:cstheme="majorBidi"/>
          <w:sz w:val="24"/>
          <w:szCs w:val="24"/>
        </w:rPr>
        <w:t xml:space="preserve"> </w:t>
      </w:r>
      <w:r w:rsidRPr="00B53929">
        <w:rPr>
          <w:rFonts w:asciiTheme="majorBidi" w:hAnsiTheme="majorBidi" w:cstheme="majorBidi"/>
          <w:sz w:val="24"/>
          <w:szCs w:val="24"/>
        </w:rPr>
        <w:t>constant stirring for 30 min. As the</w:t>
      </w:r>
      <w:r>
        <w:rPr>
          <w:rFonts w:asciiTheme="majorBidi" w:hAnsiTheme="majorBidi" w:cstheme="majorBidi"/>
          <w:sz w:val="24"/>
          <w:szCs w:val="24"/>
        </w:rPr>
        <w:t xml:space="preserve"> </w:t>
      </w:r>
      <w:r w:rsidRPr="00B53929">
        <w:rPr>
          <w:rFonts w:asciiTheme="majorBidi" w:hAnsiTheme="majorBidi" w:cstheme="majorBidi"/>
          <w:sz w:val="24"/>
          <w:szCs w:val="24"/>
        </w:rPr>
        <w:t>reaction occurred, the color turned from dark blue to black.</w:t>
      </w:r>
      <w:r>
        <w:rPr>
          <w:rFonts w:asciiTheme="majorBidi" w:hAnsiTheme="majorBidi" w:cstheme="majorBidi"/>
          <w:sz w:val="24"/>
          <w:szCs w:val="24"/>
        </w:rPr>
        <w:t xml:space="preserve"> </w:t>
      </w:r>
      <w:r w:rsidRPr="00B53929">
        <w:rPr>
          <w:rFonts w:asciiTheme="majorBidi" w:hAnsiTheme="majorBidi" w:cstheme="majorBidi"/>
          <w:sz w:val="24"/>
          <w:szCs w:val="24"/>
        </w:rPr>
        <w:t xml:space="preserve">A filter paper was used to </w:t>
      </w:r>
      <w:r>
        <w:rPr>
          <w:rFonts w:asciiTheme="majorBidi" w:hAnsiTheme="majorBidi" w:cstheme="majorBidi"/>
          <w:sz w:val="24"/>
          <w:szCs w:val="24"/>
        </w:rPr>
        <w:t>centrifuge</w:t>
      </w:r>
      <w:r w:rsidRPr="00B53929">
        <w:rPr>
          <w:rFonts w:asciiTheme="majorBidi" w:hAnsiTheme="majorBidi" w:cstheme="majorBidi"/>
          <w:sz w:val="24"/>
          <w:szCs w:val="24"/>
        </w:rPr>
        <w:t xml:space="preserve"> the formed gel, which was then</w:t>
      </w:r>
      <w:r>
        <w:rPr>
          <w:rFonts w:asciiTheme="majorBidi" w:hAnsiTheme="majorBidi" w:cstheme="majorBidi"/>
          <w:sz w:val="24"/>
          <w:szCs w:val="24"/>
        </w:rPr>
        <w:t xml:space="preserve"> </w:t>
      </w:r>
      <w:r w:rsidRPr="00B53929">
        <w:rPr>
          <w:rFonts w:asciiTheme="majorBidi" w:hAnsiTheme="majorBidi" w:cstheme="majorBidi"/>
          <w:sz w:val="24"/>
          <w:szCs w:val="24"/>
        </w:rPr>
        <w:t>washed with water. The sample was allowed to dry at 1</w:t>
      </w:r>
      <w:r>
        <w:rPr>
          <w:rFonts w:asciiTheme="majorBidi" w:hAnsiTheme="majorBidi" w:cstheme="majorBidi"/>
          <w:sz w:val="24"/>
          <w:szCs w:val="24"/>
        </w:rPr>
        <w:t>0</w:t>
      </w:r>
      <w:r w:rsidRPr="00B53929">
        <w:rPr>
          <w:rFonts w:asciiTheme="majorBidi" w:hAnsiTheme="majorBidi" w:cstheme="majorBidi"/>
          <w:sz w:val="24"/>
          <w:szCs w:val="24"/>
        </w:rPr>
        <w:t xml:space="preserve">0 </w:t>
      </w:r>
      <w:proofErr w:type="spellStart"/>
      <w:r w:rsidRPr="007B4E6F">
        <w:rPr>
          <w:rFonts w:asciiTheme="majorBidi" w:hAnsiTheme="majorBidi" w:cstheme="majorBidi"/>
          <w:sz w:val="24"/>
          <w:szCs w:val="24"/>
          <w:vertAlign w:val="superscript"/>
        </w:rPr>
        <w:t>o</w:t>
      </w:r>
      <w:r w:rsidRPr="00B53929">
        <w:rPr>
          <w:rFonts w:asciiTheme="majorBidi" w:hAnsiTheme="majorBidi" w:cstheme="majorBidi"/>
          <w:sz w:val="24"/>
          <w:szCs w:val="24"/>
        </w:rPr>
        <w:t>C</w:t>
      </w:r>
      <w:proofErr w:type="spellEnd"/>
      <w:r w:rsidRPr="00B53929">
        <w:rPr>
          <w:rFonts w:asciiTheme="majorBidi" w:hAnsiTheme="majorBidi" w:cstheme="majorBidi"/>
          <w:sz w:val="24"/>
          <w:szCs w:val="24"/>
        </w:rPr>
        <w:t xml:space="preserve"> for </w:t>
      </w:r>
      <w:r>
        <w:rPr>
          <w:rFonts w:asciiTheme="majorBidi" w:hAnsiTheme="majorBidi" w:cstheme="majorBidi"/>
          <w:sz w:val="24"/>
          <w:szCs w:val="24"/>
        </w:rPr>
        <w:t>1 day</w:t>
      </w:r>
      <w:r w:rsidRPr="00B53929">
        <w:rPr>
          <w:rFonts w:asciiTheme="majorBidi" w:hAnsiTheme="majorBidi" w:cstheme="majorBidi"/>
          <w:sz w:val="24"/>
          <w:szCs w:val="24"/>
        </w:rPr>
        <w:t>,</w:t>
      </w:r>
      <w:r>
        <w:rPr>
          <w:rFonts w:asciiTheme="majorBidi" w:hAnsiTheme="majorBidi" w:cstheme="majorBidi"/>
          <w:sz w:val="24"/>
          <w:szCs w:val="24"/>
        </w:rPr>
        <w:t xml:space="preserve"> </w:t>
      </w:r>
      <w:r w:rsidRPr="00B53929">
        <w:rPr>
          <w:rFonts w:asciiTheme="majorBidi" w:hAnsiTheme="majorBidi" w:cstheme="majorBidi"/>
          <w:sz w:val="24"/>
          <w:szCs w:val="24"/>
        </w:rPr>
        <w:t xml:space="preserve">then annealed at 450 </w:t>
      </w:r>
      <w:proofErr w:type="spellStart"/>
      <w:r w:rsidRPr="007B4E6F">
        <w:rPr>
          <w:rFonts w:asciiTheme="majorBidi" w:hAnsiTheme="majorBidi" w:cstheme="majorBidi"/>
          <w:sz w:val="24"/>
          <w:szCs w:val="24"/>
          <w:vertAlign w:val="superscript"/>
        </w:rPr>
        <w:t>o</w:t>
      </w:r>
      <w:r w:rsidRPr="00B53929">
        <w:rPr>
          <w:rFonts w:asciiTheme="majorBidi" w:hAnsiTheme="majorBidi" w:cstheme="majorBidi"/>
          <w:sz w:val="24"/>
          <w:szCs w:val="24"/>
        </w:rPr>
        <w:t>C</w:t>
      </w:r>
      <w:proofErr w:type="spellEnd"/>
      <w:r w:rsidRPr="00B53929">
        <w:rPr>
          <w:rFonts w:asciiTheme="majorBidi" w:hAnsiTheme="majorBidi" w:cstheme="majorBidi"/>
          <w:sz w:val="24"/>
          <w:szCs w:val="24"/>
        </w:rPr>
        <w:t xml:space="preserve"> for 2 hours, resulting in black-colored </w:t>
      </w:r>
      <w:proofErr w:type="spellStart"/>
      <w:r w:rsidRPr="00B53929">
        <w:rPr>
          <w:rFonts w:asciiTheme="majorBidi" w:hAnsiTheme="majorBidi" w:cstheme="majorBidi"/>
          <w:sz w:val="24"/>
          <w:szCs w:val="24"/>
        </w:rPr>
        <w:t>CuO</w:t>
      </w:r>
      <w:proofErr w:type="spellEnd"/>
      <w:r w:rsidRPr="00B53929">
        <w:rPr>
          <w:rFonts w:asciiTheme="majorBidi" w:hAnsiTheme="majorBidi" w:cstheme="majorBidi"/>
          <w:sz w:val="24"/>
          <w:szCs w:val="24"/>
        </w:rPr>
        <w:t>.</w:t>
      </w:r>
      <w:r>
        <w:rPr>
          <w:rFonts w:asciiTheme="majorBidi" w:hAnsiTheme="majorBidi" w:cstheme="majorBidi"/>
          <w:sz w:val="24"/>
          <w:szCs w:val="24"/>
        </w:rPr>
        <w:t xml:space="preserve"> </w:t>
      </w:r>
    </w:p>
    <w:p w14:paraId="79E22F62" w14:textId="77777777" w:rsidR="00C40AFA" w:rsidRPr="00537CB0" w:rsidRDefault="00C40AFA" w:rsidP="00C40AFA">
      <w:pPr>
        <w:pStyle w:val="Heading1"/>
        <w:bidi w:val="0"/>
        <w:spacing w:line="360" w:lineRule="auto"/>
        <w:jc w:val="both"/>
        <w:rPr>
          <w:rFonts w:asciiTheme="majorBidi" w:hAnsiTheme="majorBidi"/>
          <w:sz w:val="24"/>
          <w:szCs w:val="24"/>
        </w:rPr>
      </w:pPr>
      <w:r>
        <w:rPr>
          <w:rFonts w:asciiTheme="majorBidi" w:hAnsiTheme="majorBidi"/>
          <w:sz w:val="24"/>
          <w:szCs w:val="24"/>
        </w:rPr>
        <w:t xml:space="preserve">4.3 Preparation of </w:t>
      </w:r>
      <w:r w:rsidRPr="00625D3A">
        <w:rPr>
          <w:rFonts w:asciiTheme="majorBidi" w:hAnsiTheme="majorBidi"/>
          <w:sz w:val="24"/>
          <w:szCs w:val="24"/>
        </w:rPr>
        <w:t>TiO</w:t>
      </w:r>
      <w:r w:rsidRPr="00625D3A">
        <w:rPr>
          <w:rFonts w:asciiTheme="majorBidi" w:hAnsiTheme="majorBidi"/>
          <w:sz w:val="24"/>
          <w:szCs w:val="24"/>
          <w:vertAlign w:val="subscript"/>
        </w:rPr>
        <w:t>2</w:t>
      </w:r>
      <w:r w:rsidRPr="00625D3A">
        <w:rPr>
          <w:rFonts w:asciiTheme="majorBidi" w:hAnsiTheme="majorBidi"/>
          <w:sz w:val="24"/>
          <w:szCs w:val="24"/>
        </w:rPr>
        <w:t>/</w:t>
      </w:r>
      <w:proofErr w:type="spellStart"/>
      <w:r w:rsidRPr="00625D3A">
        <w:rPr>
          <w:rFonts w:asciiTheme="majorBidi" w:hAnsiTheme="majorBidi"/>
          <w:sz w:val="24"/>
          <w:szCs w:val="24"/>
        </w:rPr>
        <w:t>CuO</w:t>
      </w:r>
      <w:proofErr w:type="spellEnd"/>
      <w:r w:rsidRPr="00625D3A">
        <w:rPr>
          <w:rFonts w:asciiTheme="majorBidi" w:hAnsiTheme="majorBidi"/>
          <w:sz w:val="24"/>
          <w:szCs w:val="24"/>
        </w:rPr>
        <w:t xml:space="preserve"> nanocomposites</w:t>
      </w:r>
    </w:p>
    <w:p w14:paraId="7540CDBE" w14:textId="77777777" w:rsidR="00C40AFA" w:rsidRDefault="00C40AFA" w:rsidP="00C40AFA">
      <w:pPr>
        <w:spacing w:after="0" w:line="360" w:lineRule="auto"/>
        <w:jc w:val="both"/>
        <w:rPr>
          <w:rFonts w:asciiTheme="majorBidi" w:hAnsiTheme="majorBidi" w:cstheme="majorBidi"/>
          <w:sz w:val="24"/>
          <w:szCs w:val="24"/>
        </w:rPr>
      </w:pPr>
      <w:r w:rsidRPr="00537CB0">
        <w:rPr>
          <w:rFonts w:asciiTheme="majorBidi" w:eastAsia="Calibri" w:hAnsiTheme="majorBidi" w:cstheme="majorBidi"/>
          <w:sz w:val="24"/>
          <w:szCs w:val="24"/>
        </w:rPr>
        <w:t xml:space="preserve"> </w:t>
      </w:r>
      <w:r>
        <w:rPr>
          <w:rFonts w:asciiTheme="majorBidi" w:hAnsiTheme="majorBidi" w:cstheme="majorBidi"/>
          <w:sz w:val="24"/>
          <w:szCs w:val="24"/>
        </w:rPr>
        <w:t>For</w:t>
      </w:r>
      <w:r w:rsidRPr="00B53929">
        <w:rPr>
          <w:rFonts w:asciiTheme="majorBidi" w:hAnsiTheme="majorBidi" w:cstheme="majorBidi"/>
          <w:sz w:val="24"/>
          <w:szCs w:val="24"/>
        </w:rPr>
        <w:t xml:space="preserve"> </w:t>
      </w:r>
      <w:r>
        <w:rPr>
          <w:rFonts w:asciiTheme="majorBidi" w:hAnsiTheme="majorBidi" w:cstheme="majorBidi"/>
          <w:sz w:val="24"/>
          <w:szCs w:val="24"/>
        </w:rPr>
        <w:t xml:space="preserve">the </w:t>
      </w:r>
      <w:r w:rsidRPr="00B53929">
        <w:rPr>
          <w:rFonts w:asciiTheme="majorBidi" w:hAnsiTheme="majorBidi" w:cstheme="majorBidi"/>
          <w:sz w:val="24"/>
          <w:szCs w:val="24"/>
        </w:rPr>
        <w:t>Synthesis of TiO</w:t>
      </w:r>
      <w:r w:rsidRPr="00B53929">
        <w:rPr>
          <w:rFonts w:asciiTheme="majorBidi" w:hAnsiTheme="majorBidi" w:cstheme="majorBidi"/>
          <w:sz w:val="24"/>
          <w:szCs w:val="24"/>
          <w:vertAlign w:val="subscript"/>
        </w:rPr>
        <w:t>2</w:t>
      </w:r>
      <w:r w:rsidRPr="00B53929">
        <w:rPr>
          <w:rFonts w:asciiTheme="majorBidi" w:hAnsiTheme="majorBidi" w:cstheme="majorBidi"/>
          <w:sz w:val="24"/>
          <w:szCs w:val="24"/>
        </w:rPr>
        <w:t>/</w:t>
      </w:r>
      <w:proofErr w:type="spellStart"/>
      <w:r w:rsidRPr="00B53929">
        <w:rPr>
          <w:rFonts w:asciiTheme="majorBidi" w:hAnsiTheme="majorBidi" w:cstheme="majorBidi"/>
          <w:sz w:val="24"/>
          <w:szCs w:val="24"/>
        </w:rPr>
        <w:t>CuO</w:t>
      </w:r>
      <w:proofErr w:type="spellEnd"/>
      <w:r w:rsidRPr="00B53929">
        <w:rPr>
          <w:rFonts w:asciiTheme="majorBidi" w:hAnsiTheme="majorBidi" w:cstheme="majorBidi"/>
          <w:sz w:val="24"/>
          <w:szCs w:val="24"/>
        </w:rPr>
        <w:t xml:space="preserve"> nanocomposites</w:t>
      </w:r>
      <w:r>
        <w:rPr>
          <w:rFonts w:asciiTheme="majorBidi" w:hAnsiTheme="majorBidi" w:cstheme="majorBidi"/>
          <w:sz w:val="24"/>
          <w:szCs w:val="24"/>
        </w:rPr>
        <w:t>,</w:t>
      </w:r>
      <w:r w:rsidRPr="00B53929">
        <w:rPr>
          <w:rFonts w:asciiTheme="majorBidi" w:hAnsiTheme="majorBidi" w:cstheme="majorBidi"/>
          <w:sz w:val="24"/>
          <w:szCs w:val="24"/>
        </w:rPr>
        <w:t xml:space="preserve"> </w:t>
      </w:r>
      <w:r>
        <w:rPr>
          <w:rFonts w:asciiTheme="majorBidi" w:hAnsiTheme="majorBidi" w:cstheme="majorBidi"/>
          <w:sz w:val="24"/>
          <w:szCs w:val="24"/>
        </w:rPr>
        <w:t>t</w:t>
      </w:r>
      <w:r w:rsidRPr="00B53929">
        <w:rPr>
          <w:rFonts w:asciiTheme="majorBidi" w:hAnsiTheme="majorBidi" w:cstheme="majorBidi"/>
          <w:sz w:val="24"/>
          <w:szCs w:val="24"/>
        </w:rPr>
        <w:t>he</w:t>
      </w:r>
      <w:r>
        <w:rPr>
          <w:rFonts w:asciiTheme="majorBidi" w:hAnsiTheme="majorBidi" w:cstheme="majorBidi"/>
          <w:sz w:val="24"/>
          <w:szCs w:val="24"/>
        </w:rPr>
        <w:t xml:space="preserve"> </w:t>
      </w:r>
      <w:proofErr w:type="spellStart"/>
      <w:r w:rsidRPr="00B53929">
        <w:rPr>
          <w:rFonts w:asciiTheme="majorBidi" w:hAnsiTheme="majorBidi" w:cstheme="majorBidi"/>
          <w:sz w:val="24"/>
          <w:szCs w:val="24"/>
        </w:rPr>
        <w:t>CuO</w:t>
      </w:r>
      <w:proofErr w:type="spellEnd"/>
      <w:r>
        <w:rPr>
          <w:rFonts w:asciiTheme="majorBidi" w:hAnsiTheme="majorBidi" w:cstheme="majorBidi"/>
          <w:sz w:val="24"/>
          <w:szCs w:val="24"/>
        </w:rPr>
        <w:t xml:space="preserve"> was </w:t>
      </w:r>
      <w:r w:rsidRPr="00B53929">
        <w:rPr>
          <w:rFonts w:asciiTheme="majorBidi" w:hAnsiTheme="majorBidi" w:cstheme="majorBidi"/>
          <w:sz w:val="24"/>
          <w:szCs w:val="24"/>
        </w:rPr>
        <w:t>incorporated</w:t>
      </w:r>
      <w:r>
        <w:rPr>
          <w:rFonts w:asciiTheme="majorBidi" w:hAnsiTheme="majorBidi" w:cstheme="majorBidi"/>
          <w:sz w:val="24"/>
          <w:szCs w:val="24"/>
        </w:rPr>
        <w:t xml:space="preserve"> into the</w:t>
      </w:r>
      <w:r w:rsidRPr="00B53929">
        <w:rPr>
          <w:rFonts w:asciiTheme="majorBidi" w:hAnsiTheme="majorBidi" w:cstheme="majorBidi"/>
          <w:sz w:val="24"/>
          <w:szCs w:val="24"/>
        </w:rPr>
        <w:t xml:space="preserve"> TiO</w:t>
      </w:r>
      <w:r w:rsidRPr="00B53929">
        <w:rPr>
          <w:rFonts w:asciiTheme="majorBidi" w:hAnsiTheme="majorBidi" w:cstheme="majorBidi"/>
          <w:sz w:val="24"/>
          <w:szCs w:val="24"/>
          <w:vertAlign w:val="subscript"/>
        </w:rPr>
        <w:t>2</w:t>
      </w:r>
      <w:r w:rsidRPr="00B53929">
        <w:rPr>
          <w:rFonts w:asciiTheme="majorBidi" w:hAnsiTheme="majorBidi" w:cstheme="majorBidi"/>
          <w:sz w:val="24"/>
          <w:szCs w:val="24"/>
        </w:rPr>
        <w:t xml:space="preserve"> </w:t>
      </w:r>
      <w:r>
        <w:rPr>
          <w:rFonts w:asciiTheme="majorBidi" w:hAnsiTheme="majorBidi" w:cstheme="majorBidi"/>
          <w:sz w:val="24"/>
          <w:szCs w:val="24"/>
        </w:rPr>
        <w:t>which was</w:t>
      </w:r>
      <w:r w:rsidRPr="00B53929">
        <w:rPr>
          <w:rFonts w:asciiTheme="majorBidi" w:hAnsiTheme="majorBidi" w:cstheme="majorBidi"/>
          <w:sz w:val="24"/>
          <w:szCs w:val="24"/>
        </w:rPr>
        <w:t xml:space="preserve"> prepared by following a</w:t>
      </w:r>
      <w:r>
        <w:rPr>
          <w:rFonts w:asciiTheme="majorBidi" w:hAnsiTheme="majorBidi" w:cstheme="majorBidi"/>
          <w:sz w:val="24"/>
          <w:szCs w:val="24"/>
        </w:rPr>
        <w:t xml:space="preserve"> </w:t>
      </w:r>
      <w:r w:rsidRPr="00B53929">
        <w:rPr>
          <w:rFonts w:asciiTheme="majorBidi" w:hAnsiTheme="majorBidi" w:cstheme="majorBidi"/>
          <w:sz w:val="24"/>
          <w:szCs w:val="24"/>
        </w:rPr>
        <w:t xml:space="preserve">similar procedure </w:t>
      </w:r>
      <w:r w:rsidRPr="00625D3A">
        <w:rPr>
          <w:rFonts w:asciiTheme="majorBidi" w:hAnsiTheme="majorBidi" w:cstheme="majorBidi"/>
          <w:sz w:val="24"/>
          <w:szCs w:val="24"/>
        </w:rPr>
        <w:t>to the</w:t>
      </w:r>
      <w:r>
        <w:rPr>
          <w:rFonts w:asciiTheme="majorBidi" w:hAnsiTheme="majorBidi" w:cstheme="majorBidi"/>
          <w:sz w:val="24"/>
          <w:szCs w:val="24"/>
        </w:rPr>
        <w:t xml:space="preserve"> pure </w:t>
      </w:r>
      <w:r w:rsidRPr="00B53929">
        <w:rPr>
          <w:rFonts w:asciiTheme="majorBidi" w:hAnsiTheme="majorBidi" w:cstheme="majorBidi"/>
          <w:sz w:val="24"/>
          <w:szCs w:val="24"/>
        </w:rPr>
        <w:t>TiO</w:t>
      </w:r>
      <w:r w:rsidRPr="00B53929">
        <w:rPr>
          <w:rFonts w:asciiTheme="majorBidi" w:hAnsiTheme="majorBidi" w:cstheme="majorBidi"/>
          <w:sz w:val="24"/>
          <w:szCs w:val="24"/>
          <w:vertAlign w:val="subscript"/>
        </w:rPr>
        <w:t>2</w:t>
      </w:r>
      <w:r>
        <w:rPr>
          <w:rFonts w:asciiTheme="majorBidi" w:hAnsiTheme="majorBidi" w:cstheme="majorBidi"/>
          <w:sz w:val="24"/>
          <w:szCs w:val="24"/>
          <w:vertAlign w:val="subscript"/>
        </w:rPr>
        <w:t xml:space="preserve"> </w:t>
      </w:r>
      <w:r>
        <w:rPr>
          <w:rFonts w:asciiTheme="majorBidi" w:hAnsiTheme="majorBidi" w:cstheme="majorBidi"/>
          <w:sz w:val="24"/>
          <w:szCs w:val="24"/>
        </w:rPr>
        <w:t xml:space="preserve">and </w:t>
      </w:r>
      <w:proofErr w:type="spellStart"/>
      <w:r w:rsidRPr="00B53929">
        <w:rPr>
          <w:rFonts w:asciiTheme="majorBidi" w:hAnsiTheme="majorBidi" w:cstheme="majorBidi"/>
          <w:sz w:val="24"/>
          <w:szCs w:val="24"/>
        </w:rPr>
        <w:t>CuO</w:t>
      </w:r>
      <w:proofErr w:type="spellEnd"/>
      <w:r>
        <w:rPr>
          <w:rFonts w:asciiTheme="majorBidi" w:hAnsiTheme="majorBidi" w:cstheme="majorBidi"/>
          <w:sz w:val="24"/>
          <w:szCs w:val="24"/>
        </w:rPr>
        <w:t xml:space="preserve">, however, </w:t>
      </w:r>
      <w:r w:rsidRPr="00B53929">
        <w:rPr>
          <w:rFonts w:asciiTheme="majorBidi" w:hAnsiTheme="majorBidi" w:cstheme="majorBidi"/>
          <w:sz w:val="24"/>
          <w:szCs w:val="24"/>
        </w:rPr>
        <w:t xml:space="preserve">after calcination, </w:t>
      </w:r>
      <w:r w:rsidRPr="00F2567A">
        <w:rPr>
          <w:rFonts w:asciiTheme="majorBidi" w:hAnsiTheme="majorBidi" w:cstheme="majorBidi"/>
          <w:sz w:val="24"/>
          <w:szCs w:val="24"/>
        </w:rPr>
        <w:t xml:space="preserve">different concentrations (0.05, 0.10, and 0.15 </w:t>
      </w:r>
      <w:proofErr w:type="spellStart"/>
      <w:r w:rsidRPr="00F2567A">
        <w:rPr>
          <w:rFonts w:asciiTheme="majorBidi" w:hAnsiTheme="majorBidi" w:cstheme="majorBidi"/>
          <w:sz w:val="24"/>
          <w:szCs w:val="24"/>
        </w:rPr>
        <w:t>wt</w:t>
      </w:r>
      <w:proofErr w:type="spellEnd"/>
      <w:r w:rsidRPr="00F2567A">
        <w:rPr>
          <w:rFonts w:asciiTheme="majorBidi" w:hAnsiTheme="majorBidi" w:cstheme="majorBidi"/>
          <w:sz w:val="24"/>
          <w:szCs w:val="24"/>
        </w:rPr>
        <w:t>%)</w:t>
      </w:r>
      <w:r w:rsidRPr="00B53929">
        <w:rPr>
          <w:rFonts w:asciiTheme="majorBidi" w:hAnsiTheme="majorBidi" w:cstheme="majorBidi"/>
          <w:sz w:val="24"/>
          <w:szCs w:val="24"/>
        </w:rPr>
        <w:t xml:space="preserve"> of copper</w:t>
      </w:r>
      <w:r>
        <w:rPr>
          <w:rFonts w:asciiTheme="majorBidi" w:hAnsiTheme="majorBidi" w:cstheme="majorBidi"/>
          <w:sz w:val="24"/>
          <w:szCs w:val="24"/>
        </w:rPr>
        <w:t xml:space="preserve"> </w:t>
      </w:r>
      <w:r w:rsidRPr="00B53929">
        <w:rPr>
          <w:rFonts w:asciiTheme="majorBidi" w:hAnsiTheme="majorBidi" w:cstheme="majorBidi"/>
          <w:sz w:val="24"/>
          <w:szCs w:val="24"/>
        </w:rPr>
        <w:t xml:space="preserve">(II) </w:t>
      </w:r>
      <w:r>
        <w:rPr>
          <w:rFonts w:asciiTheme="majorBidi" w:hAnsiTheme="majorBidi" w:cstheme="majorBidi"/>
          <w:lang w:val="en-GB"/>
        </w:rPr>
        <w:t xml:space="preserve">Chloride </w:t>
      </w:r>
      <w:r w:rsidRPr="00B53929">
        <w:rPr>
          <w:rFonts w:asciiTheme="majorBidi" w:hAnsiTheme="majorBidi" w:cstheme="majorBidi"/>
          <w:sz w:val="24"/>
          <w:szCs w:val="24"/>
        </w:rPr>
        <w:t>were</w:t>
      </w:r>
      <w:r>
        <w:rPr>
          <w:rFonts w:asciiTheme="majorBidi" w:hAnsiTheme="majorBidi" w:cstheme="majorBidi"/>
          <w:sz w:val="24"/>
          <w:szCs w:val="24"/>
        </w:rPr>
        <w:t xml:space="preserve"> </w:t>
      </w:r>
      <w:r w:rsidRPr="00B53929">
        <w:rPr>
          <w:rFonts w:asciiTheme="majorBidi" w:hAnsiTheme="majorBidi" w:cstheme="majorBidi"/>
          <w:sz w:val="24"/>
          <w:szCs w:val="24"/>
        </w:rPr>
        <w:t xml:space="preserve">mixed with a fixed volume of titanium </w:t>
      </w:r>
      <w:r>
        <w:rPr>
          <w:rFonts w:asciiTheme="majorBidi" w:hAnsiTheme="majorBidi" w:cstheme="majorBidi"/>
          <w:lang w:val="en-GB"/>
        </w:rPr>
        <w:t xml:space="preserve">Chloride </w:t>
      </w:r>
      <w:r w:rsidRPr="00B53929">
        <w:rPr>
          <w:rFonts w:asciiTheme="majorBidi" w:hAnsiTheme="majorBidi" w:cstheme="majorBidi"/>
          <w:sz w:val="24"/>
          <w:szCs w:val="24"/>
        </w:rPr>
        <w:t>(7.5 mL)</w:t>
      </w:r>
      <w:r>
        <w:rPr>
          <w:rFonts w:asciiTheme="majorBidi" w:hAnsiTheme="majorBidi" w:cstheme="majorBidi"/>
          <w:sz w:val="24"/>
          <w:szCs w:val="24"/>
        </w:rPr>
        <w:t>.</w:t>
      </w:r>
    </w:p>
    <w:p w14:paraId="5221D7B3" w14:textId="77777777" w:rsidR="00C40AFA" w:rsidRDefault="00C40AFA" w:rsidP="00C40AFA">
      <w:pPr>
        <w:spacing w:after="0" w:line="360" w:lineRule="auto"/>
        <w:jc w:val="both"/>
        <w:rPr>
          <w:rFonts w:asciiTheme="majorBidi" w:eastAsia="Calibri" w:hAnsiTheme="majorBidi" w:cstheme="majorBidi"/>
          <w:sz w:val="24"/>
          <w:szCs w:val="24"/>
        </w:rPr>
      </w:pPr>
      <w:r w:rsidRPr="00951D17">
        <w:rPr>
          <w:rFonts w:asciiTheme="majorBidi" w:eastAsia="Calibri" w:hAnsiTheme="majorBidi" w:cstheme="majorBidi"/>
          <w:sz w:val="24"/>
          <w:szCs w:val="24"/>
        </w:rPr>
        <w:t xml:space="preserve">To remove any residual solvents, the composite films are placed on a hot plate at 35°C for three hours. Finally, the composite </w:t>
      </w:r>
      <w:r>
        <w:rPr>
          <w:rFonts w:asciiTheme="majorBidi" w:eastAsia="Calibri" w:hAnsiTheme="majorBidi" w:cstheme="majorBidi"/>
          <w:sz w:val="24"/>
          <w:szCs w:val="24"/>
        </w:rPr>
        <w:t>was</w:t>
      </w:r>
      <w:r w:rsidRPr="00951D17">
        <w:rPr>
          <w:rFonts w:asciiTheme="majorBidi" w:eastAsia="Calibri" w:hAnsiTheme="majorBidi" w:cstheme="majorBidi"/>
          <w:sz w:val="24"/>
          <w:szCs w:val="24"/>
        </w:rPr>
        <w:t xml:space="preserve"> </w:t>
      </w:r>
      <w:r>
        <w:rPr>
          <w:rFonts w:asciiTheme="majorBidi" w:eastAsia="Calibri" w:hAnsiTheme="majorBidi" w:cstheme="majorBidi"/>
          <w:sz w:val="24"/>
          <w:szCs w:val="24"/>
        </w:rPr>
        <w:t>capsulated</w:t>
      </w:r>
      <w:r w:rsidRPr="00951D17">
        <w:rPr>
          <w:rFonts w:asciiTheme="majorBidi" w:eastAsia="Calibri" w:hAnsiTheme="majorBidi" w:cstheme="majorBidi"/>
          <w:sz w:val="24"/>
          <w:szCs w:val="24"/>
        </w:rPr>
        <w:t xml:space="preserve"> into </w:t>
      </w:r>
      <w:r>
        <w:rPr>
          <w:rFonts w:asciiTheme="majorBidi" w:eastAsia="Calibri" w:hAnsiTheme="majorBidi" w:cstheme="majorBidi"/>
          <w:sz w:val="24"/>
          <w:szCs w:val="24"/>
        </w:rPr>
        <w:t>circle</w:t>
      </w:r>
      <w:r w:rsidRPr="00951D17">
        <w:rPr>
          <w:rFonts w:asciiTheme="majorBidi" w:eastAsia="Calibri" w:hAnsiTheme="majorBidi" w:cstheme="majorBidi"/>
          <w:sz w:val="24"/>
          <w:szCs w:val="24"/>
        </w:rPr>
        <w:t xml:space="preserve"> pieces measuring </w:t>
      </w:r>
      <w:r>
        <w:rPr>
          <w:rFonts w:asciiTheme="majorBidi" w:eastAsia="Calibri" w:hAnsiTheme="majorBidi" w:cstheme="majorBidi"/>
          <w:sz w:val="24"/>
          <w:szCs w:val="24"/>
        </w:rPr>
        <w:t>6 m</w:t>
      </w:r>
      <w:r w:rsidRPr="00951D17">
        <w:rPr>
          <w:rFonts w:asciiTheme="majorBidi" w:eastAsia="Calibri" w:hAnsiTheme="majorBidi" w:cstheme="majorBidi"/>
          <w:sz w:val="24"/>
          <w:szCs w:val="24"/>
        </w:rPr>
        <w:t>m with a thickness of 0.5</w:t>
      </w:r>
      <w:r>
        <w:rPr>
          <w:rFonts w:asciiTheme="majorBidi" w:eastAsia="Calibri" w:hAnsiTheme="majorBidi" w:cstheme="majorBidi"/>
          <w:sz w:val="24"/>
          <w:szCs w:val="24"/>
        </w:rPr>
        <w:t xml:space="preserve"> </w:t>
      </w:r>
      <w:r w:rsidRPr="00951D17">
        <w:rPr>
          <w:rFonts w:asciiTheme="majorBidi" w:eastAsia="Calibri" w:hAnsiTheme="majorBidi" w:cstheme="majorBidi"/>
          <w:sz w:val="24"/>
          <w:szCs w:val="24"/>
        </w:rPr>
        <w:t>mm for characterization and testing.</w:t>
      </w:r>
    </w:p>
    <w:p w14:paraId="775CDA98" w14:textId="77777777" w:rsidR="00C40AFA" w:rsidRDefault="00C40AFA" w:rsidP="00C40AFA">
      <w:pPr>
        <w:spacing w:after="0" w:line="360" w:lineRule="auto"/>
        <w:jc w:val="both"/>
        <w:rPr>
          <w:rFonts w:asciiTheme="majorBidi" w:eastAsia="Calibri" w:hAnsiTheme="majorBidi" w:cstheme="majorBidi"/>
          <w:sz w:val="24"/>
          <w:szCs w:val="24"/>
        </w:rPr>
      </w:pPr>
    </w:p>
    <w:p w14:paraId="403B00FD" w14:textId="77777777" w:rsidR="00C40AFA" w:rsidRDefault="00C40AFA" w:rsidP="00C40AFA">
      <w:pPr>
        <w:spacing w:after="0" w:line="360" w:lineRule="auto"/>
        <w:jc w:val="center"/>
        <w:rPr>
          <w:rFonts w:asciiTheme="majorBidi" w:eastAsia="Calibri" w:hAnsiTheme="majorBidi" w:cstheme="majorBidi"/>
          <w:color w:val="000000" w:themeColor="text1"/>
          <w:sz w:val="24"/>
          <w:szCs w:val="24"/>
        </w:rPr>
      </w:pPr>
      <w:bookmarkStart w:id="3" w:name="_Hlk161659714"/>
      <w:r w:rsidRPr="00537CB0">
        <w:rPr>
          <w:rFonts w:asciiTheme="majorBidi" w:eastAsia="Calibri" w:hAnsiTheme="majorBidi" w:cstheme="majorBidi"/>
          <w:color w:val="000000" w:themeColor="text1"/>
          <w:sz w:val="24"/>
          <w:szCs w:val="24"/>
        </w:rPr>
        <w:t>Table 1</w:t>
      </w:r>
      <w:r>
        <w:rPr>
          <w:rFonts w:asciiTheme="majorBidi" w:eastAsia="Calibri" w:hAnsiTheme="majorBidi" w:cstheme="majorBidi"/>
          <w:color w:val="000000" w:themeColor="text1"/>
          <w:sz w:val="24"/>
          <w:szCs w:val="24"/>
        </w:rPr>
        <w:t xml:space="preserve"> Prepared</w:t>
      </w:r>
      <w:r w:rsidRPr="00537CB0">
        <w:rPr>
          <w:rFonts w:asciiTheme="majorBidi" w:eastAsia="Calibri" w:hAnsiTheme="majorBidi" w:cstheme="majorBidi"/>
          <w:color w:val="000000" w:themeColor="text1"/>
          <w:sz w:val="24"/>
          <w:szCs w:val="24"/>
        </w:rPr>
        <w:t xml:space="preserve"> </w:t>
      </w:r>
      <w:r w:rsidRPr="00B53929">
        <w:rPr>
          <w:rFonts w:asciiTheme="majorBidi" w:hAnsiTheme="majorBidi" w:cstheme="majorBidi"/>
          <w:sz w:val="24"/>
          <w:szCs w:val="24"/>
        </w:rPr>
        <w:t>nanocomposites</w:t>
      </w:r>
      <w:r>
        <w:rPr>
          <w:rFonts w:asciiTheme="majorBidi" w:eastAsia="Calibri" w:hAnsiTheme="majorBidi" w:cstheme="majorBidi"/>
          <w:color w:val="000000" w:themeColor="text1"/>
          <w:sz w:val="24"/>
          <w:szCs w:val="24"/>
        </w:rPr>
        <w:t xml:space="preserve"> at</w:t>
      </w:r>
      <w:r w:rsidRPr="00537CB0">
        <w:rPr>
          <w:rFonts w:asciiTheme="majorBidi" w:eastAsia="Calibri" w:hAnsiTheme="majorBidi" w:cstheme="majorBidi"/>
          <w:color w:val="000000" w:themeColor="text1"/>
          <w:sz w:val="24"/>
          <w:szCs w:val="24"/>
        </w:rPr>
        <w:t xml:space="preserve"> different ratios of </w:t>
      </w:r>
      <w:r>
        <w:rPr>
          <w:rFonts w:asciiTheme="majorBidi" w:eastAsia="Calibri" w:hAnsiTheme="majorBidi" w:cstheme="majorBidi"/>
          <w:color w:val="000000" w:themeColor="text1"/>
          <w:sz w:val="24"/>
          <w:szCs w:val="24"/>
        </w:rPr>
        <w:t>(</w:t>
      </w:r>
      <w:proofErr w:type="spellStart"/>
      <w:r>
        <w:rPr>
          <w:rFonts w:asciiTheme="majorBidi" w:eastAsia="Calibri" w:hAnsiTheme="majorBidi" w:cstheme="majorBidi"/>
          <w:color w:val="000000" w:themeColor="text1"/>
          <w:sz w:val="24"/>
          <w:szCs w:val="24"/>
        </w:rPr>
        <w:t>CuO</w:t>
      </w:r>
      <w:proofErr w:type="spellEnd"/>
      <w:r>
        <w:rPr>
          <w:rFonts w:asciiTheme="majorBidi" w:eastAsia="Calibri" w:hAnsiTheme="majorBidi" w:cstheme="majorBidi"/>
          <w:color w:val="000000" w:themeColor="text1"/>
          <w:sz w:val="24"/>
          <w:szCs w:val="24"/>
        </w:rPr>
        <w:t>) concentrations</w:t>
      </w:r>
    </w:p>
    <w:p w14:paraId="32A1C8D8" w14:textId="77777777" w:rsidR="00C40AFA" w:rsidRDefault="00C40AFA" w:rsidP="00C40AFA">
      <w:pPr>
        <w:spacing w:after="0" w:line="360" w:lineRule="auto"/>
        <w:jc w:val="center"/>
        <w:rPr>
          <w:rFonts w:asciiTheme="majorBidi" w:eastAsia="Calibri" w:hAnsiTheme="majorBidi" w:cstheme="majorBidi"/>
          <w:color w:val="000000" w:themeColor="text1"/>
          <w:sz w:val="24"/>
          <w:szCs w:val="24"/>
        </w:rPr>
      </w:pPr>
    </w:p>
    <w:tbl>
      <w:tblPr>
        <w:tblStyle w:val="TableGrid"/>
        <w:tblW w:w="0" w:type="auto"/>
        <w:tblInd w:w="488" w:type="dxa"/>
        <w:tblLook w:val="04A0" w:firstRow="1" w:lastRow="0" w:firstColumn="1" w:lastColumn="0" w:noHBand="0" w:noVBand="1"/>
      </w:tblPr>
      <w:tblGrid>
        <w:gridCol w:w="2377"/>
        <w:gridCol w:w="3058"/>
        <w:gridCol w:w="2593"/>
      </w:tblGrid>
      <w:tr w:rsidR="00C40AFA" w:rsidRPr="00537CB0" w14:paraId="26E0938B" w14:textId="77777777" w:rsidTr="0008478A">
        <w:tc>
          <w:tcPr>
            <w:tcW w:w="2377" w:type="dxa"/>
          </w:tcPr>
          <w:p w14:paraId="03A2E5A2" w14:textId="77777777" w:rsidR="00C40AFA" w:rsidRPr="00537CB0" w:rsidRDefault="00C40AFA" w:rsidP="0008478A">
            <w:pPr>
              <w:spacing w:line="360" w:lineRule="auto"/>
              <w:jc w:val="center"/>
              <w:rPr>
                <w:rFonts w:asciiTheme="majorBidi" w:eastAsia="Calibri" w:hAnsiTheme="majorBidi" w:cstheme="majorBidi"/>
                <w:color w:val="000000" w:themeColor="text1"/>
                <w:sz w:val="24"/>
                <w:szCs w:val="24"/>
              </w:rPr>
            </w:pPr>
            <w:r w:rsidRPr="00537CB0">
              <w:rPr>
                <w:rFonts w:asciiTheme="majorBidi" w:eastAsia="Calibri" w:hAnsiTheme="majorBidi" w:cstheme="majorBidi"/>
                <w:color w:val="000000" w:themeColor="text1"/>
                <w:sz w:val="24"/>
                <w:szCs w:val="24"/>
              </w:rPr>
              <w:t>Samples</w:t>
            </w:r>
          </w:p>
        </w:tc>
        <w:tc>
          <w:tcPr>
            <w:tcW w:w="3058" w:type="dxa"/>
          </w:tcPr>
          <w:p w14:paraId="1B501F31" w14:textId="77777777" w:rsidR="00C40AFA" w:rsidRPr="00537CB0" w:rsidRDefault="00C40AFA" w:rsidP="0008478A">
            <w:pPr>
              <w:spacing w:after="0" w:line="360" w:lineRule="auto"/>
              <w:jc w:val="center"/>
              <w:rPr>
                <w:rFonts w:asciiTheme="majorBidi" w:eastAsia="Calibri" w:hAnsiTheme="majorBidi" w:cstheme="majorBidi"/>
                <w:color w:val="000000" w:themeColor="text1"/>
                <w:sz w:val="24"/>
                <w:szCs w:val="24"/>
              </w:rPr>
            </w:pPr>
            <w:r>
              <w:rPr>
                <w:rFonts w:asciiTheme="majorBidi" w:eastAsia="Calibri" w:hAnsiTheme="majorBidi" w:cstheme="majorBidi"/>
                <w:color w:val="000000" w:themeColor="text1"/>
                <w:sz w:val="24"/>
                <w:szCs w:val="24"/>
              </w:rPr>
              <w:t>(</w:t>
            </w:r>
            <w:proofErr w:type="spellStart"/>
            <w:r>
              <w:rPr>
                <w:rFonts w:asciiTheme="majorBidi" w:eastAsia="Calibri" w:hAnsiTheme="majorBidi" w:cstheme="majorBidi"/>
                <w:color w:val="000000" w:themeColor="text1"/>
                <w:sz w:val="24"/>
                <w:szCs w:val="24"/>
              </w:rPr>
              <w:t>CuO</w:t>
            </w:r>
            <w:proofErr w:type="spellEnd"/>
            <w:r>
              <w:rPr>
                <w:rFonts w:asciiTheme="majorBidi" w:eastAsia="Calibri" w:hAnsiTheme="majorBidi" w:cstheme="majorBidi"/>
                <w:color w:val="000000" w:themeColor="text1"/>
                <w:sz w:val="24"/>
                <w:szCs w:val="24"/>
              </w:rPr>
              <w:t>) concentrations</w:t>
            </w:r>
          </w:p>
        </w:tc>
        <w:tc>
          <w:tcPr>
            <w:tcW w:w="2593" w:type="dxa"/>
          </w:tcPr>
          <w:p w14:paraId="6BC95C23" w14:textId="77777777" w:rsidR="00C40AFA" w:rsidRDefault="00C40AFA" w:rsidP="0008478A">
            <w:pPr>
              <w:spacing w:after="0" w:line="360" w:lineRule="auto"/>
              <w:jc w:val="center"/>
              <w:rPr>
                <w:rFonts w:asciiTheme="majorBidi" w:eastAsia="Calibri" w:hAnsiTheme="majorBidi" w:cstheme="majorBidi"/>
                <w:color w:val="000000" w:themeColor="text1"/>
                <w:sz w:val="24"/>
                <w:szCs w:val="24"/>
              </w:rPr>
            </w:pPr>
            <w:r>
              <w:rPr>
                <w:rFonts w:asciiTheme="majorBidi" w:eastAsia="Calibri" w:hAnsiTheme="majorBidi" w:cstheme="majorBidi"/>
                <w:color w:val="000000" w:themeColor="text1"/>
                <w:sz w:val="24"/>
                <w:szCs w:val="24"/>
              </w:rPr>
              <w:t>(</w:t>
            </w:r>
            <w:r>
              <w:rPr>
                <w:rFonts w:asciiTheme="majorBidi" w:eastAsia="Calibri" w:hAnsiTheme="majorBidi" w:cstheme="majorBidi"/>
                <w:sz w:val="24"/>
                <w:szCs w:val="24"/>
              </w:rPr>
              <w:t>TiO</w:t>
            </w:r>
            <w:r w:rsidRPr="00625D3A">
              <w:rPr>
                <w:rFonts w:asciiTheme="majorBidi" w:eastAsia="Calibri" w:hAnsiTheme="majorBidi" w:cstheme="majorBidi"/>
                <w:sz w:val="24"/>
                <w:szCs w:val="24"/>
                <w:vertAlign w:val="subscript"/>
              </w:rPr>
              <w:t>2</w:t>
            </w:r>
            <w:r>
              <w:rPr>
                <w:rFonts w:asciiTheme="majorBidi" w:eastAsia="Calibri" w:hAnsiTheme="majorBidi" w:cstheme="majorBidi"/>
                <w:color w:val="000000" w:themeColor="text1"/>
                <w:sz w:val="24"/>
                <w:szCs w:val="24"/>
              </w:rPr>
              <w:t>) concentrations</w:t>
            </w:r>
          </w:p>
        </w:tc>
      </w:tr>
      <w:tr w:rsidR="00C40AFA" w:rsidRPr="00537CB0" w14:paraId="0CAA3AB5" w14:textId="77777777" w:rsidTr="0008478A">
        <w:tc>
          <w:tcPr>
            <w:tcW w:w="2377" w:type="dxa"/>
          </w:tcPr>
          <w:p w14:paraId="1088F379" w14:textId="77777777" w:rsidR="00C40AFA" w:rsidRPr="00537CB0" w:rsidRDefault="00C40AFA" w:rsidP="0008478A">
            <w:pPr>
              <w:spacing w:line="360" w:lineRule="auto"/>
              <w:jc w:val="center"/>
              <w:rPr>
                <w:rFonts w:asciiTheme="majorBidi" w:eastAsia="Calibri" w:hAnsiTheme="majorBidi" w:cstheme="majorBidi"/>
                <w:sz w:val="24"/>
                <w:szCs w:val="24"/>
              </w:rPr>
            </w:pPr>
            <w:r>
              <w:rPr>
                <w:rFonts w:asciiTheme="majorBidi" w:eastAsia="Calibri" w:hAnsiTheme="majorBidi" w:cstheme="majorBidi"/>
                <w:sz w:val="24"/>
                <w:szCs w:val="24"/>
              </w:rPr>
              <w:t>TiO</w:t>
            </w:r>
            <w:r w:rsidRPr="00625D3A">
              <w:rPr>
                <w:rFonts w:asciiTheme="majorBidi" w:eastAsia="Calibri" w:hAnsiTheme="majorBidi" w:cstheme="majorBidi"/>
                <w:sz w:val="24"/>
                <w:szCs w:val="24"/>
                <w:vertAlign w:val="subscript"/>
              </w:rPr>
              <w:t>2</w:t>
            </w:r>
          </w:p>
        </w:tc>
        <w:tc>
          <w:tcPr>
            <w:tcW w:w="3058" w:type="dxa"/>
          </w:tcPr>
          <w:p w14:paraId="70F1105E" w14:textId="77777777" w:rsidR="00C40AFA" w:rsidRPr="00537CB0" w:rsidRDefault="00C40AFA" w:rsidP="0008478A">
            <w:pPr>
              <w:spacing w:line="360" w:lineRule="auto"/>
              <w:jc w:val="center"/>
              <w:rPr>
                <w:rFonts w:asciiTheme="majorBidi" w:eastAsia="Calibri" w:hAnsiTheme="majorBidi" w:cstheme="majorBidi"/>
                <w:sz w:val="24"/>
                <w:szCs w:val="24"/>
              </w:rPr>
            </w:pPr>
            <w:r w:rsidRPr="00537CB0">
              <w:rPr>
                <w:rFonts w:asciiTheme="majorBidi" w:eastAsia="Calibri" w:hAnsiTheme="majorBidi" w:cstheme="majorBidi"/>
                <w:sz w:val="24"/>
                <w:szCs w:val="24"/>
              </w:rPr>
              <w:t>0%</w:t>
            </w:r>
          </w:p>
        </w:tc>
        <w:tc>
          <w:tcPr>
            <w:tcW w:w="2593" w:type="dxa"/>
          </w:tcPr>
          <w:p w14:paraId="6B0DD4D1" w14:textId="77777777" w:rsidR="00C40AFA" w:rsidRPr="00537CB0" w:rsidRDefault="00C40AFA" w:rsidP="0008478A">
            <w:pPr>
              <w:spacing w:line="360" w:lineRule="auto"/>
              <w:jc w:val="center"/>
              <w:rPr>
                <w:rFonts w:asciiTheme="majorBidi" w:eastAsia="Calibri" w:hAnsiTheme="majorBidi" w:cstheme="majorBidi"/>
                <w:sz w:val="24"/>
                <w:szCs w:val="24"/>
              </w:rPr>
            </w:pPr>
            <w:r>
              <w:rPr>
                <w:rFonts w:asciiTheme="majorBidi" w:eastAsia="Calibri" w:hAnsiTheme="majorBidi" w:cstheme="majorBidi"/>
                <w:sz w:val="24"/>
                <w:szCs w:val="24"/>
              </w:rPr>
              <w:t>100 %</w:t>
            </w:r>
          </w:p>
        </w:tc>
      </w:tr>
      <w:tr w:rsidR="00C40AFA" w:rsidRPr="00537CB0" w14:paraId="76044DC9" w14:textId="77777777" w:rsidTr="0008478A">
        <w:tc>
          <w:tcPr>
            <w:tcW w:w="2377" w:type="dxa"/>
          </w:tcPr>
          <w:p w14:paraId="799AF111" w14:textId="77777777" w:rsidR="00C40AFA" w:rsidRPr="00537CB0" w:rsidRDefault="00C40AFA" w:rsidP="0008478A">
            <w:pPr>
              <w:spacing w:line="360" w:lineRule="auto"/>
              <w:jc w:val="center"/>
              <w:rPr>
                <w:rFonts w:asciiTheme="majorBidi" w:eastAsia="Calibri" w:hAnsiTheme="majorBidi" w:cstheme="majorBidi"/>
                <w:sz w:val="24"/>
                <w:szCs w:val="24"/>
              </w:rPr>
            </w:pPr>
            <w:r>
              <w:rPr>
                <w:rFonts w:asciiTheme="majorBidi" w:eastAsia="Calibri" w:hAnsiTheme="majorBidi" w:cstheme="majorBidi"/>
                <w:sz w:val="24"/>
                <w:szCs w:val="24"/>
              </w:rPr>
              <w:t>TiO</w:t>
            </w:r>
            <w:r w:rsidRPr="00625D3A">
              <w:rPr>
                <w:rFonts w:asciiTheme="majorBidi" w:eastAsia="Calibri" w:hAnsiTheme="majorBidi" w:cstheme="majorBidi"/>
                <w:sz w:val="24"/>
                <w:szCs w:val="24"/>
                <w:vertAlign w:val="subscript"/>
              </w:rPr>
              <w:t>2</w:t>
            </w:r>
            <w:r>
              <w:rPr>
                <w:rFonts w:asciiTheme="majorBidi" w:eastAsia="Calibri" w:hAnsiTheme="majorBidi" w:cstheme="majorBidi"/>
                <w:sz w:val="24"/>
                <w:szCs w:val="24"/>
              </w:rPr>
              <w:t>/</w:t>
            </w:r>
            <w:proofErr w:type="spellStart"/>
            <w:r>
              <w:rPr>
                <w:rFonts w:asciiTheme="majorBidi" w:eastAsia="Calibri" w:hAnsiTheme="majorBidi" w:cstheme="majorBidi"/>
                <w:sz w:val="24"/>
                <w:szCs w:val="24"/>
              </w:rPr>
              <w:t>CuO</w:t>
            </w:r>
            <w:proofErr w:type="spellEnd"/>
          </w:p>
        </w:tc>
        <w:tc>
          <w:tcPr>
            <w:tcW w:w="3058" w:type="dxa"/>
          </w:tcPr>
          <w:p w14:paraId="481F05AC" w14:textId="77777777" w:rsidR="00C40AFA" w:rsidRPr="00A30092" w:rsidRDefault="00C40AFA" w:rsidP="0008478A">
            <w:pPr>
              <w:spacing w:line="360" w:lineRule="auto"/>
              <w:jc w:val="center"/>
              <w:rPr>
                <w:rFonts w:asciiTheme="majorBidi" w:eastAsia="Calibri" w:hAnsiTheme="majorBidi" w:cstheme="majorBidi"/>
                <w:sz w:val="24"/>
                <w:szCs w:val="24"/>
              </w:rPr>
            </w:pPr>
            <w:r>
              <w:rPr>
                <w:rFonts w:asciiTheme="majorBidi" w:eastAsia="Calibri" w:hAnsiTheme="majorBidi" w:cstheme="majorBidi"/>
                <w:sz w:val="24"/>
                <w:szCs w:val="24"/>
              </w:rPr>
              <w:t>5</w:t>
            </w:r>
            <w:r w:rsidRPr="00A30092">
              <w:rPr>
                <w:rFonts w:asciiTheme="majorBidi" w:eastAsia="Calibri" w:hAnsiTheme="majorBidi" w:cstheme="majorBidi"/>
                <w:sz w:val="24"/>
                <w:szCs w:val="24"/>
              </w:rPr>
              <w:t xml:space="preserve"> wt.% </w:t>
            </w:r>
            <w:proofErr w:type="spellStart"/>
            <w:r w:rsidRPr="00A30092">
              <w:rPr>
                <w:rFonts w:asciiTheme="majorBidi" w:eastAsia="Calibri" w:hAnsiTheme="majorBidi" w:cstheme="majorBidi"/>
                <w:sz w:val="24"/>
                <w:szCs w:val="24"/>
              </w:rPr>
              <w:t>CuO</w:t>
            </w:r>
            <w:proofErr w:type="spellEnd"/>
          </w:p>
        </w:tc>
        <w:tc>
          <w:tcPr>
            <w:tcW w:w="2593" w:type="dxa"/>
          </w:tcPr>
          <w:p w14:paraId="692971EC" w14:textId="77777777" w:rsidR="00C40AFA" w:rsidRDefault="00C40AFA" w:rsidP="0008478A">
            <w:pPr>
              <w:spacing w:line="360" w:lineRule="auto"/>
              <w:jc w:val="center"/>
              <w:rPr>
                <w:rFonts w:asciiTheme="majorBidi" w:eastAsia="Calibri" w:hAnsiTheme="majorBidi" w:cstheme="majorBidi"/>
                <w:sz w:val="24"/>
                <w:szCs w:val="24"/>
              </w:rPr>
            </w:pPr>
            <w:r>
              <w:rPr>
                <w:rFonts w:asciiTheme="majorBidi" w:eastAsia="Calibri" w:hAnsiTheme="majorBidi" w:cstheme="majorBidi"/>
                <w:sz w:val="24"/>
                <w:szCs w:val="24"/>
              </w:rPr>
              <w:t>95</w:t>
            </w:r>
            <w:r w:rsidRPr="00A30092">
              <w:rPr>
                <w:rFonts w:asciiTheme="majorBidi" w:eastAsia="Calibri" w:hAnsiTheme="majorBidi" w:cstheme="majorBidi"/>
                <w:sz w:val="24"/>
                <w:szCs w:val="24"/>
              </w:rPr>
              <w:t xml:space="preserve"> wt.% </w:t>
            </w:r>
            <w:r>
              <w:rPr>
                <w:rFonts w:asciiTheme="majorBidi" w:eastAsia="Calibri" w:hAnsiTheme="majorBidi" w:cstheme="majorBidi"/>
                <w:sz w:val="24"/>
                <w:szCs w:val="24"/>
              </w:rPr>
              <w:t>TiO</w:t>
            </w:r>
            <w:r w:rsidRPr="00625D3A">
              <w:rPr>
                <w:rFonts w:asciiTheme="majorBidi" w:eastAsia="Calibri" w:hAnsiTheme="majorBidi" w:cstheme="majorBidi"/>
                <w:sz w:val="24"/>
                <w:szCs w:val="24"/>
                <w:vertAlign w:val="subscript"/>
              </w:rPr>
              <w:t>2</w:t>
            </w:r>
          </w:p>
        </w:tc>
      </w:tr>
      <w:tr w:rsidR="00C40AFA" w:rsidRPr="00537CB0" w14:paraId="72D553FC" w14:textId="77777777" w:rsidTr="0008478A">
        <w:tc>
          <w:tcPr>
            <w:tcW w:w="2377" w:type="dxa"/>
          </w:tcPr>
          <w:p w14:paraId="1E291D2B" w14:textId="77777777" w:rsidR="00C40AFA" w:rsidRPr="00537CB0" w:rsidRDefault="00C40AFA" w:rsidP="0008478A">
            <w:pPr>
              <w:spacing w:line="360" w:lineRule="auto"/>
              <w:jc w:val="center"/>
              <w:rPr>
                <w:rFonts w:asciiTheme="majorBidi" w:eastAsia="Calibri" w:hAnsiTheme="majorBidi" w:cstheme="majorBidi"/>
                <w:sz w:val="24"/>
                <w:szCs w:val="24"/>
              </w:rPr>
            </w:pPr>
            <w:r>
              <w:rPr>
                <w:rFonts w:asciiTheme="majorBidi" w:eastAsia="Calibri" w:hAnsiTheme="majorBidi" w:cstheme="majorBidi"/>
                <w:sz w:val="24"/>
                <w:szCs w:val="24"/>
              </w:rPr>
              <w:t>TiO</w:t>
            </w:r>
            <w:r w:rsidRPr="00625D3A">
              <w:rPr>
                <w:rFonts w:asciiTheme="majorBidi" w:eastAsia="Calibri" w:hAnsiTheme="majorBidi" w:cstheme="majorBidi"/>
                <w:sz w:val="24"/>
                <w:szCs w:val="24"/>
                <w:vertAlign w:val="subscript"/>
              </w:rPr>
              <w:t>2</w:t>
            </w:r>
            <w:r>
              <w:rPr>
                <w:rFonts w:asciiTheme="majorBidi" w:eastAsia="Calibri" w:hAnsiTheme="majorBidi" w:cstheme="majorBidi"/>
                <w:sz w:val="24"/>
                <w:szCs w:val="24"/>
              </w:rPr>
              <w:t>/</w:t>
            </w:r>
            <w:proofErr w:type="spellStart"/>
            <w:r>
              <w:rPr>
                <w:rFonts w:asciiTheme="majorBidi" w:eastAsia="Calibri" w:hAnsiTheme="majorBidi" w:cstheme="majorBidi"/>
                <w:sz w:val="24"/>
                <w:szCs w:val="24"/>
              </w:rPr>
              <w:t>CuO</w:t>
            </w:r>
            <w:proofErr w:type="spellEnd"/>
          </w:p>
        </w:tc>
        <w:tc>
          <w:tcPr>
            <w:tcW w:w="3058" w:type="dxa"/>
          </w:tcPr>
          <w:p w14:paraId="2A50CBEC" w14:textId="77777777" w:rsidR="00C40AFA" w:rsidRPr="00A30092" w:rsidRDefault="00C40AFA" w:rsidP="0008478A">
            <w:pPr>
              <w:spacing w:line="360" w:lineRule="auto"/>
              <w:jc w:val="center"/>
              <w:rPr>
                <w:rFonts w:asciiTheme="majorBidi" w:eastAsia="Calibri" w:hAnsiTheme="majorBidi" w:cstheme="majorBidi"/>
                <w:sz w:val="24"/>
                <w:szCs w:val="24"/>
              </w:rPr>
            </w:pPr>
            <w:r w:rsidRPr="00A30092">
              <w:rPr>
                <w:rFonts w:asciiTheme="majorBidi" w:eastAsia="Calibri" w:hAnsiTheme="majorBidi" w:cstheme="majorBidi"/>
                <w:sz w:val="24"/>
                <w:szCs w:val="24"/>
              </w:rPr>
              <w:t xml:space="preserve">10 wt.% </w:t>
            </w:r>
            <w:proofErr w:type="spellStart"/>
            <w:r w:rsidRPr="00A30092">
              <w:rPr>
                <w:rFonts w:asciiTheme="majorBidi" w:eastAsia="Calibri" w:hAnsiTheme="majorBidi" w:cstheme="majorBidi"/>
                <w:sz w:val="24"/>
                <w:szCs w:val="24"/>
              </w:rPr>
              <w:t>CuO</w:t>
            </w:r>
            <w:proofErr w:type="spellEnd"/>
          </w:p>
        </w:tc>
        <w:tc>
          <w:tcPr>
            <w:tcW w:w="2593" w:type="dxa"/>
          </w:tcPr>
          <w:p w14:paraId="78ABD347" w14:textId="77777777" w:rsidR="00C40AFA" w:rsidRPr="00A30092" w:rsidRDefault="00C40AFA" w:rsidP="0008478A">
            <w:pPr>
              <w:spacing w:line="360" w:lineRule="auto"/>
              <w:jc w:val="center"/>
              <w:rPr>
                <w:rFonts w:asciiTheme="majorBidi" w:eastAsia="Calibri" w:hAnsiTheme="majorBidi" w:cstheme="majorBidi"/>
                <w:sz w:val="24"/>
                <w:szCs w:val="24"/>
              </w:rPr>
            </w:pPr>
            <w:r>
              <w:rPr>
                <w:rFonts w:asciiTheme="majorBidi" w:eastAsia="Calibri" w:hAnsiTheme="majorBidi" w:cstheme="majorBidi"/>
                <w:sz w:val="24"/>
                <w:szCs w:val="24"/>
              </w:rPr>
              <w:t>90</w:t>
            </w:r>
            <w:r w:rsidRPr="00A30092">
              <w:rPr>
                <w:rFonts w:asciiTheme="majorBidi" w:eastAsia="Calibri" w:hAnsiTheme="majorBidi" w:cstheme="majorBidi"/>
                <w:sz w:val="24"/>
                <w:szCs w:val="24"/>
              </w:rPr>
              <w:t xml:space="preserve"> wt.% </w:t>
            </w:r>
            <w:r>
              <w:rPr>
                <w:rFonts w:asciiTheme="majorBidi" w:eastAsia="Calibri" w:hAnsiTheme="majorBidi" w:cstheme="majorBidi"/>
                <w:sz w:val="24"/>
                <w:szCs w:val="24"/>
              </w:rPr>
              <w:t>TiO</w:t>
            </w:r>
            <w:r w:rsidRPr="00625D3A">
              <w:rPr>
                <w:rFonts w:asciiTheme="majorBidi" w:eastAsia="Calibri" w:hAnsiTheme="majorBidi" w:cstheme="majorBidi"/>
                <w:sz w:val="24"/>
                <w:szCs w:val="24"/>
                <w:vertAlign w:val="subscript"/>
              </w:rPr>
              <w:t>2</w:t>
            </w:r>
          </w:p>
        </w:tc>
      </w:tr>
      <w:tr w:rsidR="00C40AFA" w:rsidRPr="00537CB0" w14:paraId="05FDB021" w14:textId="77777777" w:rsidTr="0008478A">
        <w:tc>
          <w:tcPr>
            <w:tcW w:w="2377" w:type="dxa"/>
          </w:tcPr>
          <w:p w14:paraId="7D03DADC" w14:textId="77777777" w:rsidR="00C40AFA" w:rsidRDefault="00C40AFA" w:rsidP="0008478A">
            <w:pPr>
              <w:spacing w:line="360" w:lineRule="auto"/>
              <w:jc w:val="center"/>
              <w:rPr>
                <w:rFonts w:asciiTheme="majorBidi" w:eastAsia="Calibri" w:hAnsiTheme="majorBidi" w:cstheme="majorBidi"/>
                <w:sz w:val="24"/>
                <w:szCs w:val="24"/>
              </w:rPr>
            </w:pPr>
            <w:r>
              <w:rPr>
                <w:rFonts w:asciiTheme="majorBidi" w:eastAsia="Calibri" w:hAnsiTheme="majorBidi" w:cstheme="majorBidi"/>
                <w:sz w:val="24"/>
                <w:szCs w:val="24"/>
              </w:rPr>
              <w:t>TiO</w:t>
            </w:r>
            <w:r w:rsidRPr="00625D3A">
              <w:rPr>
                <w:rFonts w:asciiTheme="majorBidi" w:eastAsia="Calibri" w:hAnsiTheme="majorBidi" w:cstheme="majorBidi"/>
                <w:sz w:val="24"/>
                <w:szCs w:val="24"/>
                <w:vertAlign w:val="subscript"/>
              </w:rPr>
              <w:t>2</w:t>
            </w:r>
            <w:r>
              <w:rPr>
                <w:rFonts w:asciiTheme="majorBidi" w:eastAsia="Calibri" w:hAnsiTheme="majorBidi" w:cstheme="majorBidi"/>
                <w:sz w:val="24"/>
                <w:szCs w:val="24"/>
              </w:rPr>
              <w:t>/</w:t>
            </w:r>
            <w:proofErr w:type="spellStart"/>
            <w:r>
              <w:rPr>
                <w:rFonts w:asciiTheme="majorBidi" w:eastAsia="Calibri" w:hAnsiTheme="majorBidi" w:cstheme="majorBidi"/>
                <w:sz w:val="24"/>
                <w:szCs w:val="24"/>
              </w:rPr>
              <w:t>CuO</w:t>
            </w:r>
            <w:proofErr w:type="spellEnd"/>
          </w:p>
        </w:tc>
        <w:tc>
          <w:tcPr>
            <w:tcW w:w="3058" w:type="dxa"/>
          </w:tcPr>
          <w:p w14:paraId="17F034EB" w14:textId="77777777" w:rsidR="00C40AFA" w:rsidRPr="00A30092" w:rsidRDefault="00C40AFA" w:rsidP="0008478A">
            <w:pPr>
              <w:spacing w:line="360" w:lineRule="auto"/>
              <w:jc w:val="center"/>
              <w:rPr>
                <w:rFonts w:asciiTheme="majorBidi" w:eastAsia="Calibri" w:hAnsiTheme="majorBidi" w:cstheme="majorBidi"/>
                <w:sz w:val="24"/>
                <w:szCs w:val="24"/>
              </w:rPr>
            </w:pPr>
            <w:r w:rsidRPr="00A30092">
              <w:rPr>
                <w:rFonts w:asciiTheme="majorBidi" w:eastAsia="Calibri" w:hAnsiTheme="majorBidi" w:cstheme="majorBidi"/>
                <w:sz w:val="24"/>
                <w:szCs w:val="24"/>
              </w:rPr>
              <w:t xml:space="preserve">15 wt.% </w:t>
            </w:r>
            <w:proofErr w:type="spellStart"/>
            <w:r w:rsidRPr="00A30092">
              <w:rPr>
                <w:rFonts w:asciiTheme="majorBidi" w:eastAsia="Calibri" w:hAnsiTheme="majorBidi" w:cstheme="majorBidi"/>
                <w:sz w:val="24"/>
                <w:szCs w:val="24"/>
              </w:rPr>
              <w:t>CuO</w:t>
            </w:r>
            <w:proofErr w:type="spellEnd"/>
          </w:p>
        </w:tc>
        <w:tc>
          <w:tcPr>
            <w:tcW w:w="2593" w:type="dxa"/>
          </w:tcPr>
          <w:p w14:paraId="752ACCBF" w14:textId="77777777" w:rsidR="00C40AFA" w:rsidRPr="00A30092" w:rsidRDefault="00C40AFA" w:rsidP="0008478A">
            <w:pPr>
              <w:spacing w:line="360" w:lineRule="auto"/>
              <w:jc w:val="center"/>
              <w:rPr>
                <w:rFonts w:asciiTheme="majorBidi" w:eastAsia="Calibri" w:hAnsiTheme="majorBidi" w:cstheme="majorBidi"/>
                <w:sz w:val="24"/>
                <w:szCs w:val="24"/>
              </w:rPr>
            </w:pPr>
            <w:r>
              <w:rPr>
                <w:rFonts w:asciiTheme="majorBidi" w:eastAsia="Calibri" w:hAnsiTheme="majorBidi" w:cstheme="majorBidi"/>
                <w:sz w:val="24"/>
                <w:szCs w:val="24"/>
              </w:rPr>
              <w:t>85</w:t>
            </w:r>
            <w:r w:rsidRPr="00A30092">
              <w:rPr>
                <w:rFonts w:asciiTheme="majorBidi" w:eastAsia="Calibri" w:hAnsiTheme="majorBidi" w:cstheme="majorBidi"/>
                <w:sz w:val="24"/>
                <w:szCs w:val="24"/>
              </w:rPr>
              <w:t xml:space="preserve"> wt.% </w:t>
            </w:r>
            <w:r>
              <w:rPr>
                <w:rFonts w:asciiTheme="majorBidi" w:eastAsia="Calibri" w:hAnsiTheme="majorBidi" w:cstheme="majorBidi"/>
                <w:sz w:val="24"/>
                <w:szCs w:val="24"/>
              </w:rPr>
              <w:t>TiO</w:t>
            </w:r>
            <w:r w:rsidRPr="00625D3A">
              <w:rPr>
                <w:rFonts w:asciiTheme="majorBidi" w:eastAsia="Calibri" w:hAnsiTheme="majorBidi" w:cstheme="majorBidi"/>
                <w:sz w:val="24"/>
                <w:szCs w:val="24"/>
                <w:vertAlign w:val="subscript"/>
              </w:rPr>
              <w:t>2</w:t>
            </w:r>
          </w:p>
        </w:tc>
      </w:tr>
    </w:tbl>
    <w:p w14:paraId="705A9576" w14:textId="77777777" w:rsidR="00C40AFA" w:rsidRPr="00537CB0" w:rsidRDefault="00C40AFA" w:rsidP="00C40AFA">
      <w:pPr>
        <w:spacing w:after="0" w:line="360" w:lineRule="auto"/>
        <w:jc w:val="center"/>
        <w:rPr>
          <w:rFonts w:asciiTheme="majorBidi" w:eastAsia="Calibri" w:hAnsiTheme="majorBidi" w:cstheme="majorBidi"/>
          <w:color w:val="000000" w:themeColor="text1"/>
          <w:sz w:val="24"/>
          <w:szCs w:val="24"/>
        </w:rPr>
      </w:pPr>
    </w:p>
    <w:bookmarkEnd w:id="3"/>
    <w:p w14:paraId="5E24C7E7" w14:textId="77777777" w:rsidR="00C40AFA" w:rsidRPr="0073479D" w:rsidRDefault="00C40AFA" w:rsidP="004C354D">
      <w:pPr>
        <w:pStyle w:val="Heading1"/>
        <w:numPr>
          <w:ilvl w:val="0"/>
          <w:numId w:val="17"/>
        </w:numPr>
        <w:bidi w:val="0"/>
        <w:spacing w:line="360" w:lineRule="auto"/>
        <w:jc w:val="both"/>
        <w:rPr>
          <w:rFonts w:asciiTheme="majorBidi" w:hAnsiTheme="majorBidi"/>
          <w:sz w:val="24"/>
          <w:szCs w:val="24"/>
        </w:rPr>
      </w:pPr>
      <w:r>
        <w:rPr>
          <w:rFonts w:asciiTheme="majorBidi" w:hAnsiTheme="majorBidi"/>
          <w:sz w:val="24"/>
          <w:szCs w:val="24"/>
        </w:rPr>
        <w:t xml:space="preserve">Characterization techniques </w:t>
      </w:r>
      <w:r w:rsidRPr="0073479D">
        <w:rPr>
          <w:rFonts w:asciiTheme="majorBidi" w:hAnsiTheme="majorBidi"/>
          <w:sz w:val="24"/>
          <w:szCs w:val="24"/>
        </w:rPr>
        <w:t xml:space="preserve"> </w:t>
      </w:r>
    </w:p>
    <w:p w14:paraId="626ADC47" w14:textId="20D12A51" w:rsidR="00B739F1" w:rsidRPr="0073479D" w:rsidRDefault="00C40AFA" w:rsidP="00C40AFA">
      <w:pPr>
        <w:spacing w:after="0" w:line="360" w:lineRule="auto"/>
        <w:jc w:val="both"/>
        <w:rPr>
          <w:rFonts w:asciiTheme="majorBidi" w:hAnsiTheme="majorBidi"/>
          <w:sz w:val="24"/>
          <w:szCs w:val="24"/>
        </w:rPr>
      </w:pPr>
      <w:r w:rsidRPr="00B739F1">
        <w:rPr>
          <w:rFonts w:asciiTheme="majorBidi" w:hAnsiTheme="majorBidi" w:cstheme="majorBidi"/>
          <w:sz w:val="24"/>
          <w:szCs w:val="24"/>
          <w:lang w:val="en-GB"/>
        </w:rPr>
        <w:t>X-ray diffraction measurements</w:t>
      </w:r>
      <w:r>
        <w:rPr>
          <w:rFonts w:asciiTheme="majorBidi" w:hAnsiTheme="majorBidi" w:cstheme="majorBidi"/>
          <w:sz w:val="24"/>
          <w:szCs w:val="24"/>
          <w:lang w:val="en-GB"/>
        </w:rPr>
        <w:t xml:space="preserve"> </w:t>
      </w:r>
      <w:r w:rsidRPr="00B739F1">
        <w:rPr>
          <w:rFonts w:asciiTheme="majorBidi" w:hAnsiTheme="majorBidi" w:cstheme="majorBidi"/>
          <w:sz w:val="24"/>
          <w:szCs w:val="24"/>
          <w:lang w:val="en-GB"/>
        </w:rPr>
        <w:t>were conducted using a Shimadzu 6000 X-ray diffractometer with Cu-kα radiation of wavelength</w:t>
      </w:r>
      <w:r>
        <w:rPr>
          <w:rFonts w:asciiTheme="majorBidi" w:hAnsiTheme="majorBidi" w:cstheme="majorBidi"/>
          <w:sz w:val="24"/>
          <w:szCs w:val="24"/>
          <w:lang w:val="en-GB"/>
        </w:rPr>
        <w:t xml:space="preserve"> at</w:t>
      </w:r>
      <w:r w:rsidRPr="00B739F1">
        <w:rPr>
          <w:rFonts w:asciiTheme="majorBidi" w:hAnsiTheme="majorBidi" w:cstheme="majorBidi"/>
          <w:sz w:val="24"/>
          <w:szCs w:val="24"/>
          <w:lang w:val="en-GB"/>
        </w:rPr>
        <w:t xml:space="preserve"> λ = 1.5406 Å.</w:t>
      </w:r>
      <w:r w:rsidRPr="00217ABE">
        <w:rPr>
          <w:rFonts w:asciiTheme="majorBidi" w:hAnsiTheme="majorBidi" w:cstheme="majorBidi"/>
          <w:sz w:val="24"/>
          <w:szCs w:val="24"/>
        </w:rPr>
        <w:t xml:space="preserve"> </w:t>
      </w:r>
      <w:r w:rsidRPr="00D571E2">
        <w:rPr>
          <w:rFonts w:asciiTheme="majorBidi" w:hAnsiTheme="majorBidi" w:cstheme="majorBidi"/>
          <w:sz w:val="24"/>
          <w:szCs w:val="24"/>
        </w:rPr>
        <w:t>Optical absorption spectra were recorded at room temperature</w:t>
      </w:r>
      <w:r w:rsidRPr="00B739F1">
        <w:rPr>
          <w:rFonts w:asciiTheme="majorBidi" w:hAnsiTheme="majorBidi" w:cstheme="majorBidi"/>
          <w:sz w:val="24"/>
          <w:szCs w:val="24"/>
          <w:lang w:val="en-GB"/>
        </w:rPr>
        <w:t xml:space="preserve"> using a UV–V</w:t>
      </w:r>
      <w:r>
        <w:rPr>
          <w:rFonts w:asciiTheme="majorBidi" w:hAnsiTheme="majorBidi" w:cstheme="majorBidi"/>
          <w:sz w:val="24"/>
          <w:szCs w:val="24"/>
          <w:lang w:val="en-GB"/>
        </w:rPr>
        <w:t>IS</w:t>
      </w:r>
      <w:r w:rsidRPr="00B739F1">
        <w:rPr>
          <w:rFonts w:asciiTheme="majorBidi" w:hAnsiTheme="majorBidi" w:cstheme="majorBidi"/>
          <w:sz w:val="24"/>
          <w:szCs w:val="24"/>
          <w:lang w:val="en-GB"/>
        </w:rPr>
        <w:t>–NIR spectrophotometer</w:t>
      </w:r>
      <w:r>
        <w:rPr>
          <w:rFonts w:asciiTheme="majorBidi" w:hAnsiTheme="majorBidi" w:cstheme="majorBidi"/>
          <w:sz w:val="24"/>
          <w:szCs w:val="24"/>
          <w:lang w:val="en-GB"/>
        </w:rPr>
        <w:t xml:space="preserve"> type </w:t>
      </w:r>
      <w:r w:rsidRPr="00B739F1">
        <w:rPr>
          <w:rFonts w:asciiTheme="majorBidi" w:hAnsiTheme="majorBidi" w:cstheme="majorBidi"/>
          <w:sz w:val="24"/>
          <w:szCs w:val="24"/>
          <w:lang w:val="en-GB"/>
        </w:rPr>
        <w:t>JASCO V670 double beam spectrophotometer, which covered a wavelength range of 190–2700 nm.</w:t>
      </w:r>
      <w:r>
        <w:rPr>
          <w:rFonts w:asciiTheme="majorBidi" w:hAnsiTheme="majorBidi" w:cstheme="majorBidi"/>
          <w:sz w:val="24"/>
          <w:szCs w:val="24"/>
          <w:lang w:val="en-GB"/>
        </w:rPr>
        <w:t xml:space="preserve"> </w:t>
      </w:r>
      <w:r w:rsidRPr="0073479D">
        <w:rPr>
          <w:rFonts w:asciiTheme="majorBidi" w:hAnsiTheme="majorBidi" w:cstheme="majorBidi"/>
          <w:sz w:val="24"/>
          <w:szCs w:val="24"/>
        </w:rPr>
        <w:t>The reflectance spectrum was measured at a 6-degree angle from the normal direction of the sample surface.</w:t>
      </w:r>
      <w:r>
        <w:rPr>
          <w:rFonts w:asciiTheme="majorBidi" w:hAnsiTheme="majorBidi" w:cstheme="majorBidi"/>
          <w:sz w:val="24"/>
          <w:szCs w:val="24"/>
        </w:rPr>
        <w:t xml:space="preserve"> </w:t>
      </w:r>
      <w:r w:rsidR="00B739F1">
        <w:rPr>
          <w:rFonts w:asciiTheme="majorBidi" w:hAnsiTheme="majorBidi"/>
          <w:sz w:val="24"/>
          <w:szCs w:val="24"/>
        </w:rPr>
        <w:t xml:space="preserve">Characterization techniques </w:t>
      </w:r>
      <w:r w:rsidRPr="006B541B">
        <w:rPr>
          <w:rFonts w:asciiTheme="majorBidi" w:hAnsiTheme="majorBidi" w:cstheme="majorBidi"/>
          <w:sz w:val="24"/>
          <w:szCs w:val="24"/>
        </w:rPr>
        <w:t>Fourier transform infrared (FTIR)</w:t>
      </w:r>
      <w:r w:rsidRPr="00D571E2">
        <w:t xml:space="preserve"> </w:t>
      </w:r>
      <w:r w:rsidRPr="00D571E2">
        <w:rPr>
          <w:rFonts w:asciiTheme="majorBidi" w:hAnsiTheme="majorBidi" w:cstheme="majorBidi"/>
          <w:sz w:val="24"/>
          <w:szCs w:val="24"/>
        </w:rPr>
        <w:t xml:space="preserve">spectra </w:t>
      </w:r>
      <w:r>
        <w:rPr>
          <w:rFonts w:asciiTheme="majorBidi" w:hAnsiTheme="majorBidi" w:cstheme="majorBidi"/>
          <w:sz w:val="24"/>
          <w:szCs w:val="24"/>
        </w:rPr>
        <w:t xml:space="preserve">measurements </w:t>
      </w:r>
      <w:r w:rsidRPr="00D571E2">
        <w:rPr>
          <w:rFonts w:asciiTheme="majorBidi" w:hAnsiTheme="majorBidi" w:cstheme="majorBidi"/>
          <w:sz w:val="24"/>
          <w:szCs w:val="24"/>
        </w:rPr>
        <w:t xml:space="preserve">of these films were recorded using </w:t>
      </w:r>
      <w:r>
        <w:rPr>
          <w:rFonts w:asciiTheme="majorBidi" w:hAnsiTheme="majorBidi" w:cstheme="majorBidi"/>
          <w:sz w:val="24"/>
          <w:szCs w:val="24"/>
        </w:rPr>
        <w:t>(Shimadzu UV-2600)</w:t>
      </w:r>
      <w:r w:rsidRPr="00D571E2">
        <w:rPr>
          <w:rFonts w:asciiTheme="majorBidi" w:hAnsiTheme="majorBidi" w:cstheme="majorBidi"/>
          <w:sz w:val="24"/>
          <w:szCs w:val="24"/>
        </w:rPr>
        <w:t xml:space="preserve"> IR spectrometer with a resolution of 4 cm</w:t>
      </w:r>
      <w:r w:rsidRPr="00D571E2">
        <w:rPr>
          <w:rFonts w:asciiTheme="majorBidi" w:hAnsiTheme="majorBidi" w:cstheme="majorBidi"/>
          <w:sz w:val="24"/>
          <w:szCs w:val="24"/>
          <w:vertAlign w:val="superscript"/>
        </w:rPr>
        <w:t>-1</w:t>
      </w:r>
      <w:r w:rsidRPr="00D571E2">
        <w:rPr>
          <w:rFonts w:asciiTheme="majorBidi" w:hAnsiTheme="majorBidi" w:cstheme="majorBidi"/>
          <w:sz w:val="24"/>
          <w:szCs w:val="24"/>
        </w:rPr>
        <w:t xml:space="preserve">. </w:t>
      </w:r>
      <w:r w:rsidRPr="00D571E2">
        <w:rPr>
          <w:rFonts w:asciiTheme="majorBidi" w:hAnsiTheme="majorBidi" w:cstheme="majorBidi"/>
          <w:sz w:val="24"/>
          <w:szCs w:val="24"/>
        </w:rPr>
        <w:lastRenderedPageBreak/>
        <w:t>The measurements were taken over the wave number range 500–4000 cm</w:t>
      </w:r>
      <w:r w:rsidRPr="00D571E2">
        <w:rPr>
          <w:rFonts w:asciiTheme="majorBidi" w:hAnsiTheme="majorBidi" w:cstheme="majorBidi"/>
          <w:sz w:val="24"/>
          <w:szCs w:val="24"/>
          <w:vertAlign w:val="superscript"/>
        </w:rPr>
        <w:t>-1</w:t>
      </w:r>
      <w:r w:rsidRPr="00D571E2">
        <w:rPr>
          <w:rFonts w:asciiTheme="majorBidi" w:hAnsiTheme="majorBidi" w:cstheme="majorBidi"/>
          <w:sz w:val="24"/>
          <w:szCs w:val="24"/>
        </w:rPr>
        <w:t>. From these data, the optical constants such as band edge, optical band gap (both direct and indirect)</w:t>
      </w:r>
      <w:r>
        <w:rPr>
          <w:rFonts w:asciiTheme="majorBidi" w:hAnsiTheme="majorBidi" w:cstheme="majorBidi"/>
          <w:sz w:val="24"/>
          <w:szCs w:val="24"/>
        </w:rPr>
        <w:t>, and refractive index</w:t>
      </w:r>
      <w:r w:rsidRPr="00D571E2">
        <w:rPr>
          <w:rFonts w:asciiTheme="majorBidi" w:hAnsiTheme="majorBidi" w:cstheme="majorBidi"/>
          <w:sz w:val="24"/>
          <w:szCs w:val="24"/>
        </w:rPr>
        <w:t xml:space="preserve"> were determined.</w:t>
      </w:r>
      <w:r w:rsidR="00B739F1" w:rsidRPr="0073479D">
        <w:rPr>
          <w:rFonts w:asciiTheme="majorBidi" w:hAnsiTheme="majorBidi"/>
          <w:sz w:val="24"/>
          <w:szCs w:val="24"/>
        </w:rPr>
        <w:t xml:space="preserve"> </w:t>
      </w:r>
    </w:p>
    <w:p w14:paraId="11D66E97" w14:textId="5AAA8DF5" w:rsidR="0073479D" w:rsidRDefault="0073479D" w:rsidP="00C40AFA">
      <w:pPr>
        <w:pStyle w:val="Heading1"/>
        <w:numPr>
          <w:ilvl w:val="0"/>
          <w:numId w:val="17"/>
        </w:numPr>
        <w:bidi w:val="0"/>
        <w:spacing w:line="360" w:lineRule="auto"/>
        <w:jc w:val="both"/>
        <w:rPr>
          <w:rFonts w:asciiTheme="majorBidi" w:hAnsiTheme="majorBidi"/>
          <w:sz w:val="24"/>
          <w:szCs w:val="24"/>
        </w:rPr>
      </w:pPr>
      <w:r>
        <w:rPr>
          <w:rFonts w:asciiTheme="majorBidi" w:hAnsiTheme="majorBidi"/>
          <w:sz w:val="24"/>
          <w:szCs w:val="24"/>
        </w:rPr>
        <w:t xml:space="preserve">Results and Discussions  </w:t>
      </w:r>
    </w:p>
    <w:p w14:paraId="5312C32D" w14:textId="0A5DE08C" w:rsidR="0073479D" w:rsidRDefault="0073479D" w:rsidP="00C40AFA">
      <w:pPr>
        <w:pStyle w:val="Heading1"/>
        <w:numPr>
          <w:ilvl w:val="1"/>
          <w:numId w:val="17"/>
        </w:numPr>
        <w:bidi w:val="0"/>
        <w:spacing w:before="0" w:line="360" w:lineRule="auto"/>
        <w:jc w:val="both"/>
        <w:rPr>
          <w:rFonts w:asciiTheme="majorBidi" w:hAnsiTheme="majorBidi"/>
          <w:sz w:val="24"/>
          <w:szCs w:val="24"/>
        </w:rPr>
      </w:pPr>
      <w:bookmarkStart w:id="4" w:name="_Hlk161616675"/>
      <w:r>
        <w:rPr>
          <w:rFonts w:asciiTheme="majorBidi" w:hAnsiTheme="majorBidi"/>
          <w:sz w:val="24"/>
          <w:szCs w:val="24"/>
        </w:rPr>
        <w:t>X-Ray Diffraction</w:t>
      </w:r>
    </w:p>
    <w:p w14:paraId="30EAC990" w14:textId="77777777" w:rsidR="00A30092" w:rsidRPr="00A30092" w:rsidRDefault="00A30092" w:rsidP="00A30092"/>
    <w:p w14:paraId="4FBA0444" w14:textId="77777777" w:rsidR="00A30092" w:rsidRPr="00A30092" w:rsidRDefault="00A30092" w:rsidP="00A30092">
      <w:pPr>
        <w:spacing w:line="360" w:lineRule="auto"/>
        <w:jc w:val="both"/>
        <w:rPr>
          <w:rFonts w:asciiTheme="majorBidi" w:hAnsiTheme="majorBidi" w:cstheme="majorBidi"/>
          <w:sz w:val="24"/>
          <w:szCs w:val="24"/>
        </w:rPr>
      </w:pPr>
      <w:bookmarkStart w:id="5" w:name="_Hlk191284104"/>
      <w:bookmarkStart w:id="6" w:name="_Hlk191283562"/>
      <w:bookmarkEnd w:id="4"/>
      <w:r w:rsidRPr="00A30092">
        <w:rPr>
          <w:rFonts w:asciiTheme="majorBidi" w:hAnsiTheme="majorBidi" w:cstheme="majorBidi"/>
          <w:sz w:val="24"/>
          <w:szCs w:val="24"/>
        </w:rPr>
        <w:t>Each X-ray diffraction line obtained is broadened due to instrumental and physical factors (crystallite size and micro strains). Therefore, the first step the calculation of crystallite size, and lattice strain from the Pattern of XRD. In the present work, the instrumental broadening-corrected by comparing the experimental data with reference to the parabolic approximation correction:</w:t>
      </w:r>
    </w:p>
    <w:p w14:paraId="2E428CDB" w14:textId="77777777" w:rsidR="00A30092" w:rsidRDefault="00A30092" w:rsidP="00A30092">
      <w:pPr>
        <w:spacing w:line="360" w:lineRule="auto"/>
        <w:jc w:val="both"/>
        <w:rPr>
          <w:rFonts w:asciiTheme="majorBidi" w:hAnsiTheme="majorBidi" w:cstheme="majorBidi"/>
          <w:sz w:val="24"/>
          <w:szCs w:val="24"/>
        </w:rPr>
      </w:pPr>
      <w:r w:rsidRPr="00A30092">
        <w:rPr>
          <w:rFonts w:asciiTheme="majorBidi" w:hAnsiTheme="majorBidi" w:cstheme="majorBidi"/>
          <w:sz w:val="24"/>
          <w:szCs w:val="24"/>
        </w:rPr>
        <w:t xml:space="preserve">                    </w:t>
      </w:r>
      <w:r>
        <w:rPr>
          <w:rFonts w:asciiTheme="majorBidi" w:hAnsiTheme="majorBidi" w:cstheme="majorBidi"/>
          <w:sz w:val="24"/>
          <w:szCs w:val="24"/>
        </w:rPr>
        <w:t xml:space="preserve">                     </w:t>
      </w:r>
      <w:r w:rsidRPr="00A30092">
        <w:rPr>
          <w:rFonts w:asciiTheme="majorBidi" w:hAnsiTheme="majorBidi" w:cstheme="majorBidi"/>
          <w:sz w:val="24"/>
          <w:szCs w:val="24"/>
        </w:rPr>
        <w:t xml:space="preserve">                </w:t>
      </w:r>
      <m:oMath>
        <m:r>
          <w:rPr>
            <w:rFonts w:ascii="Cambria Math" w:hAnsi="Cambria Math" w:cstheme="majorBidi"/>
            <w:sz w:val="24"/>
            <w:szCs w:val="24"/>
          </w:rPr>
          <m:t>β2=(1-</m:t>
        </m:r>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b</m:t>
                </m:r>
              </m:e>
              <m:sup>
                <m:r>
                  <w:rPr>
                    <w:rFonts w:ascii="Cambria Math" w:hAnsi="Cambria Math" w:cstheme="majorBidi"/>
                    <w:sz w:val="24"/>
                    <w:szCs w:val="24"/>
                  </w:rPr>
                  <m:t>2</m:t>
                </m:r>
              </m:sup>
            </m:sSup>
          </m:num>
          <m:den>
            <m:sSup>
              <m:sSupPr>
                <m:ctrlPr>
                  <w:rPr>
                    <w:rFonts w:ascii="Cambria Math" w:hAnsi="Cambria Math" w:cstheme="majorBidi"/>
                    <w:i/>
                    <w:sz w:val="24"/>
                    <w:szCs w:val="24"/>
                  </w:rPr>
                </m:ctrlPr>
              </m:sSupPr>
              <m:e>
                <m:r>
                  <w:rPr>
                    <w:rFonts w:ascii="Cambria Math" w:hAnsi="Cambria Math" w:cstheme="majorBidi"/>
                    <w:sz w:val="24"/>
                    <w:szCs w:val="24"/>
                  </w:rPr>
                  <m:t>B</m:t>
                </m:r>
              </m:e>
              <m:sup>
                <m:r>
                  <w:rPr>
                    <w:rFonts w:ascii="Cambria Math" w:hAnsi="Cambria Math" w:cstheme="majorBidi"/>
                    <w:sz w:val="24"/>
                    <w:szCs w:val="24"/>
                  </w:rPr>
                  <m:t>2</m:t>
                </m:r>
              </m:sup>
            </m:sSup>
          </m:den>
        </m:f>
        <m:r>
          <w:rPr>
            <w:rFonts w:ascii="Cambria Math" w:hAnsi="Cambria Math" w:cstheme="majorBidi"/>
            <w:sz w:val="24"/>
            <w:szCs w:val="24"/>
          </w:rPr>
          <m:t>)</m:t>
        </m:r>
      </m:oMath>
      <w:r w:rsidRPr="00A30092">
        <w:rPr>
          <w:rFonts w:asciiTheme="majorBidi" w:hAnsiTheme="majorBidi" w:cstheme="majorBidi"/>
          <w:sz w:val="24"/>
          <w:szCs w:val="24"/>
        </w:rPr>
        <w:t xml:space="preserve">          (1)</w:t>
      </w:r>
    </w:p>
    <w:p w14:paraId="548DD12B" w14:textId="77777777" w:rsidR="00225624" w:rsidRPr="00A30092" w:rsidRDefault="00225624" w:rsidP="00A30092">
      <w:pPr>
        <w:spacing w:line="360" w:lineRule="auto"/>
        <w:jc w:val="both"/>
        <w:rPr>
          <w:rFonts w:asciiTheme="majorBidi" w:hAnsiTheme="majorBidi" w:cstheme="majorBidi"/>
          <w:sz w:val="24"/>
          <w:szCs w:val="24"/>
        </w:rPr>
      </w:pPr>
    </w:p>
    <w:p w14:paraId="3E0CE17F" w14:textId="77777777" w:rsidR="00A30092" w:rsidRPr="00E97B7F" w:rsidRDefault="00A30092" w:rsidP="00A30092">
      <w:pPr>
        <w:spacing w:line="360" w:lineRule="auto"/>
        <w:jc w:val="both"/>
        <w:rPr>
          <w:rFonts w:asciiTheme="majorBidi" w:hAnsiTheme="majorBidi" w:cstheme="majorBidi"/>
          <w:sz w:val="24"/>
          <w:szCs w:val="24"/>
        </w:rPr>
      </w:pPr>
      <w:r w:rsidRPr="00A30092">
        <w:rPr>
          <w:rFonts w:asciiTheme="majorBidi" w:hAnsiTheme="majorBidi" w:cstheme="majorBidi"/>
          <w:sz w:val="24"/>
          <w:szCs w:val="24"/>
        </w:rPr>
        <w:t>where B and b are the breadths (in radians) of the same Brag-peak from the XRD scans of the experimental and reference powder, respectively.</w:t>
      </w:r>
    </w:p>
    <w:p w14:paraId="14435A2B" w14:textId="77777777" w:rsidR="006A53FE" w:rsidRDefault="00A30092" w:rsidP="00E97B7F">
      <w:pPr>
        <w:spacing w:line="360" w:lineRule="auto"/>
        <w:jc w:val="both"/>
        <w:rPr>
          <w:rFonts w:asciiTheme="majorBidi" w:hAnsiTheme="majorBidi" w:cstheme="majorBidi"/>
          <w:sz w:val="24"/>
          <w:szCs w:val="24"/>
        </w:rPr>
      </w:pPr>
      <w:r w:rsidRPr="00E97B7F">
        <w:rPr>
          <w:rFonts w:asciiTheme="majorBidi" w:hAnsiTheme="majorBidi" w:cstheme="majorBidi"/>
          <w:sz w:val="24"/>
          <w:szCs w:val="24"/>
        </w:rPr>
        <w:t xml:space="preserve"> </w:t>
      </w:r>
      <w:r w:rsidR="000824B9" w:rsidRPr="00E97B7F">
        <w:rPr>
          <w:rFonts w:asciiTheme="majorBidi" w:hAnsiTheme="majorBidi" w:cstheme="majorBidi"/>
          <w:sz w:val="24"/>
          <w:szCs w:val="24"/>
          <w:lang w:val="en-GB"/>
        </w:rPr>
        <w:t xml:space="preserve">Figure </w:t>
      </w:r>
      <w:r w:rsidR="007D5240" w:rsidRPr="00E97B7F">
        <w:rPr>
          <w:rFonts w:asciiTheme="majorBidi" w:hAnsiTheme="majorBidi" w:cstheme="majorBidi"/>
          <w:sz w:val="24"/>
          <w:szCs w:val="24"/>
          <w:lang w:val="en-GB"/>
        </w:rPr>
        <w:t>1</w:t>
      </w:r>
      <w:r w:rsidR="000824B9" w:rsidRPr="00E97B7F">
        <w:rPr>
          <w:rFonts w:asciiTheme="majorBidi" w:hAnsiTheme="majorBidi" w:cstheme="majorBidi"/>
          <w:sz w:val="24"/>
          <w:szCs w:val="24"/>
          <w:lang w:val="en-GB"/>
        </w:rPr>
        <w:t xml:space="preserve"> shows the </w:t>
      </w:r>
      <w:r w:rsidR="007D5240" w:rsidRPr="00E97B7F">
        <w:rPr>
          <w:rFonts w:asciiTheme="majorBidi" w:hAnsiTheme="majorBidi" w:cstheme="majorBidi"/>
          <w:sz w:val="24"/>
          <w:szCs w:val="24"/>
          <w:lang w:val="en-GB"/>
        </w:rPr>
        <w:t>X-ray</w:t>
      </w:r>
      <w:r w:rsidR="000824B9" w:rsidRPr="00E97B7F">
        <w:rPr>
          <w:rFonts w:asciiTheme="majorBidi" w:hAnsiTheme="majorBidi" w:cstheme="majorBidi"/>
          <w:sz w:val="24"/>
          <w:szCs w:val="24"/>
          <w:lang w:val="en-GB"/>
        </w:rPr>
        <w:t xml:space="preserve"> diffraction patterns for the </w:t>
      </w:r>
      <w:r w:rsidR="00E97B7F">
        <w:rPr>
          <w:rFonts w:asciiTheme="majorBidi" w:hAnsiTheme="majorBidi" w:cstheme="majorBidi"/>
          <w:sz w:val="24"/>
          <w:szCs w:val="24"/>
          <w:lang w:val="en-GB"/>
        </w:rPr>
        <w:t xml:space="preserve">pure </w:t>
      </w:r>
      <w:r w:rsidR="00986331" w:rsidRPr="00E97B7F">
        <w:rPr>
          <w:rFonts w:asciiTheme="majorBidi" w:hAnsiTheme="majorBidi" w:cstheme="majorBidi"/>
          <w:sz w:val="24"/>
          <w:szCs w:val="24"/>
        </w:rPr>
        <w:t>TiO</w:t>
      </w:r>
      <w:r w:rsidR="00986331" w:rsidRPr="00E97B7F">
        <w:rPr>
          <w:rFonts w:asciiTheme="majorBidi" w:hAnsiTheme="majorBidi" w:cstheme="majorBidi"/>
          <w:sz w:val="24"/>
          <w:szCs w:val="24"/>
          <w:vertAlign w:val="subscript"/>
        </w:rPr>
        <w:t>2</w:t>
      </w:r>
      <w:r w:rsidR="00E97B7F">
        <w:rPr>
          <w:rFonts w:asciiTheme="majorBidi" w:hAnsiTheme="majorBidi" w:cstheme="majorBidi"/>
          <w:sz w:val="24"/>
          <w:szCs w:val="24"/>
        </w:rPr>
        <w:t xml:space="preserve">, and </w:t>
      </w:r>
      <w:r w:rsidR="00E97B7F" w:rsidRPr="00E97B7F">
        <w:rPr>
          <w:rFonts w:asciiTheme="majorBidi" w:hAnsiTheme="majorBidi" w:cstheme="majorBidi"/>
          <w:sz w:val="24"/>
          <w:szCs w:val="24"/>
        </w:rPr>
        <w:t>TiO</w:t>
      </w:r>
      <w:r w:rsidR="00E97B7F" w:rsidRPr="00E97B7F">
        <w:rPr>
          <w:rFonts w:asciiTheme="majorBidi" w:hAnsiTheme="majorBidi" w:cstheme="majorBidi"/>
          <w:sz w:val="24"/>
          <w:szCs w:val="24"/>
          <w:vertAlign w:val="subscript"/>
        </w:rPr>
        <w:t>2</w:t>
      </w:r>
      <w:r w:rsidR="00E97B7F" w:rsidRPr="00E97B7F">
        <w:rPr>
          <w:rFonts w:asciiTheme="majorBidi" w:hAnsiTheme="majorBidi" w:cstheme="majorBidi"/>
          <w:sz w:val="24"/>
          <w:szCs w:val="24"/>
        </w:rPr>
        <w:t>/</w:t>
      </w:r>
      <w:r w:rsidR="00986331" w:rsidRPr="00E97B7F">
        <w:rPr>
          <w:rFonts w:asciiTheme="majorBidi" w:hAnsiTheme="majorBidi" w:cstheme="majorBidi"/>
          <w:sz w:val="24"/>
          <w:szCs w:val="24"/>
        </w:rPr>
        <w:t>/</w:t>
      </w:r>
      <w:proofErr w:type="spellStart"/>
      <w:r w:rsidR="00986331" w:rsidRPr="00E97B7F">
        <w:rPr>
          <w:rFonts w:asciiTheme="majorBidi" w:hAnsiTheme="majorBidi" w:cstheme="majorBidi"/>
          <w:sz w:val="24"/>
          <w:szCs w:val="24"/>
        </w:rPr>
        <w:t>CuO</w:t>
      </w:r>
      <w:proofErr w:type="spellEnd"/>
      <w:r w:rsidR="00986331" w:rsidRPr="00E97B7F">
        <w:rPr>
          <w:rFonts w:asciiTheme="majorBidi" w:hAnsiTheme="majorBidi" w:cstheme="majorBidi"/>
          <w:sz w:val="24"/>
          <w:szCs w:val="24"/>
        </w:rPr>
        <w:t xml:space="preserve"> </w:t>
      </w:r>
      <w:r w:rsidR="000824B9" w:rsidRPr="00E97B7F">
        <w:rPr>
          <w:rFonts w:asciiTheme="majorBidi" w:hAnsiTheme="majorBidi" w:cstheme="majorBidi"/>
          <w:sz w:val="24"/>
          <w:szCs w:val="24"/>
          <w:lang w:val="en-GB"/>
        </w:rPr>
        <w:t>composites</w:t>
      </w:r>
      <w:r w:rsidR="00F71FC3" w:rsidRPr="00E97B7F">
        <w:rPr>
          <w:rFonts w:asciiTheme="majorBidi" w:hAnsiTheme="majorBidi" w:cstheme="majorBidi"/>
          <w:sz w:val="24"/>
          <w:szCs w:val="24"/>
          <w:lang w:val="en-GB"/>
        </w:rPr>
        <w:t xml:space="preserve"> at different </w:t>
      </w:r>
      <w:proofErr w:type="spellStart"/>
      <w:r w:rsidR="00B07F9F" w:rsidRPr="00E97B7F">
        <w:rPr>
          <w:rFonts w:asciiTheme="majorBidi" w:eastAsia="Calibri" w:hAnsiTheme="majorBidi" w:cstheme="majorBidi"/>
          <w:sz w:val="24"/>
          <w:szCs w:val="24"/>
        </w:rPr>
        <w:t>CuO</w:t>
      </w:r>
      <w:proofErr w:type="spellEnd"/>
      <w:r w:rsidR="00B07F9F" w:rsidRPr="00E97B7F">
        <w:rPr>
          <w:rFonts w:asciiTheme="majorBidi" w:hAnsiTheme="majorBidi" w:cstheme="majorBidi"/>
          <w:sz w:val="24"/>
          <w:szCs w:val="24"/>
          <w:lang w:val="en-GB"/>
        </w:rPr>
        <w:t xml:space="preserve"> </w:t>
      </w:r>
      <w:r w:rsidR="00F71FC3" w:rsidRPr="00E97B7F">
        <w:rPr>
          <w:rFonts w:asciiTheme="majorBidi" w:hAnsiTheme="majorBidi" w:cstheme="majorBidi"/>
          <w:sz w:val="24"/>
          <w:szCs w:val="24"/>
          <w:lang w:val="en-GB"/>
        </w:rPr>
        <w:t>concentrations (</w:t>
      </w:r>
      <w:bookmarkStart w:id="7" w:name="_Hlk191280055"/>
      <w:r w:rsidRPr="00E97B7F">
        <w:rPr>
          <w:rFonts w:asciiTheme="majorBidi" w:hAnsiTheme="majorBidi" w:cstheme="majorBidi"/>
          <w:sz w:val="24"/>
          <w:szCs w:val="24"/>
          <w:lang w:val="en-GB"/>
        </w:rPr>
        <w:t>5</w:t>
      </w:r>
      <w:r w:rsidR="00F71FC3" w:rsidRPr="00E97B7F">
        <w:rPr>
          <w:rFonts w:asciiTheme="majorBidi" w:hAnsiTheme="majorBidi" w:cstheme="majorBidi"/>
          <w:sz w:val="24"/>
          <w:szCs w:val="24"/>
          <w:lang w:val="en-GB"/>
        </w:rPr>
        <w:t>wt%</w:t>
      </w:r>
      <w:bookmarkEnd w:id="7"/>
      <w:r w:rsidR="00F71FC3" w:rsidRPr="00E97B7F">
        <w:rPr>
          <w:rFonts w:asciiTheme="majorBidi" w:hAnsiTheme="majorBidi" w:cstheme="majorBidi"/>
          <w:sz w:val="24"/>
          <w:szCs w:val="24"/>
          <w:lang w:val="en-GB"/>
        </w:rPr>
        <w:t xml:space="preserve">, </w:t>
      </w:r>
      <w:r w:rsidRPr="00E97B7F">
        <w:rPr>
          <w:rFonts w:asciiTheme="majorBidi" w:hAnsiTheme="majorBidi" w:cstheme="majorBidi"/>
          <w:sz w:val="24"/>
          <w:szCs w:val="24"/>
          <w:lang w:val="en-GB"/>
        </w:rPr>
        <w:t>10</w:t>
      </w:r>
      <w:r w:rsidR="00F71FC3" w:rsidRPr="00E97B7F">
        <w:rPr>
          <w:rFonts w:asciiTheme="majorBidi" w:hAnsiTheme="majorBidi" w:cstheme="majorBidi"/>
          <w:sz w:val="24"/>
          <w:szCs w:val="24"/>
          <w:lang w:val="en-GB"/>
        </w:rPr>
        <w:t xml:space="preserve"> </w:t>
      </w:r>
      <w:proofErr w:type="spellStart"/>
      <w:r w:rsidR="00F71FC3" w:rsidRPr="00E97B7F">
        <w:rPr>
          <w:rFonts w:asciiTheme="majorBidi" w:hAnsiTheme="majorBidi" w:cstheme="majorBidi"/>
          <w:sz w:val="24"/>
          <w:szCs w:val="24"/>
          <w:lang w:val="en-GB"/>
        </w:rPr>
        <w:t>wt</w:t>
      </w:r>
      <w:proofErr w:type="spellEnd"/>
      <w:r w:rsidR="00F71FC3" w:rsidRPr="00E97B7F">
        <w:rPr>
          <w:rFonts w:asciiTheme="majorBidi" w:hAnsiTheme="majorBidi" w:cstheme="majorBidi"/>
          <w:sz w:val="24"/>
          <w:szCs w:val="24"/>
          <w:lang w:val="en-GB"/>
        </w:rPr>
        <w:t>%,</w:t>
      </w:r>
      <w:r w:rsidRPr="00E97B7F">
        <w:rPr>
          <w:rFonts w:asciiTheme="majorBidi" w:hAnsiTheme="majorBidi" w:cstheme="majorBidi"/>
          <w:sz w:val="24"/>
          <w:szCs w:val="24"/>
          <w:lang w:val="en-GB"/>
        </w:rPr>
        <w:t xml:space="preserve"> 15 </w:t>
      </w:r>
      <w:proofErr w:type="spellStart"/>
      <w:r w:rsidR="00F71FC3" w:rsidRPr="00E97B7F">
        <w:rPr>
          <w:rFonts w:asciiTheme="majorBidi" w:hAnsiTheme="majorBidi" w:cstheme="majorBidi"/>
          <w:sz w:val="24"/>
          <w:szCs w:val="24"/>
          <w:lang w:val="en-GB"/>
        </w:rPr>
        <w:t>wt</w:t>
      </w:r>
      <w:proofErr w:type="spellEnd"/>
      <w:r w:rsidR="00F71FC3" w:rsidRPr="00E97B7F">
        <w:rPr>
          <w:rFonts w:asciiTheme="majorBidi" w:hAnsiTheme="majorBidi" w:cstheme="majorBidi"/>
          <w:sz w:val="24"/>
          <w:szCs w:val="24"/>
          <w:lang w:val="en-GB"/>
        </w:rPr>
        <w:t xml:space="preserve">%) </w:t>
      </w:r>
      <w:r w:rsidR="00B85853" w:rsidRPr="00E97B7F">
        <w:rPr>
          <w:rFonts w:asciiTheme="majorBidi" w:hAnsiTheme="majorBidi" w:cstheme="majorBidi"/>
          <w:sz w:val="24"/>
          <w:szCs w:val="24"/>
          <w:lang w:val="en-GB"/>
        </w:rPr>
        <w:t>correspondingly</w:t>
      </w:r>
      <w:r w:rsidR="000824B9" w:rsidRPr="00E97B7F">
        <w:rPr>
          <w:rFonts w:asciiTheme="majorBidi" w:hAnsiTheme="majorBidi" w:cstheme="majorBidi"/>
          <w:sz w:val="24"/>
          <w:szCs w:val="24"/>
          <w:lang w:val="en-GB"/>
        </w:rPr>
        <w:t>.</w:t>
      </w:r>
      <w:r w:rsidR="00F71FC3" w:rsidRPr="00E97B7F">
        <w:rPr>
          <w:rFonts w:asciiTheme="majorBidi" w:hAnsiTheme="majorBidi" w:cstheme="majorBidi"/>
          <w:sz w:val="24"/>
          <w:szCs w:val="24"/>
          <w:lang w:val="en-GB"/>
        </w:rPr>
        <w:t xml:space="preserve"> </w:t>
      </w:r>
      <w:r w:rsidR="00F71FC3" w:rsidRPr="00E97B7F">
        <w:rPr>
          <w:rFonts w:asciiTheme="majorBidi" w:hAnsiTheme="majorBidi" w:cstheme="majorBidi"/>
          <w:sz w:val="24"/>
          <w:szCs w:val="24"/>
        </w:rPr>
        <w:t xml:space="preserve">The variation of the </w:t>
      </w:r>
      <w:proofErr w:type="spellStart"/>
      <w:r w:rsidR="00986331" w:rsidRPr="00E97B7F">
        <w:rPr>
          <w:rFonts w:asciiTheme="majorBidi" w:hAnsiTheme="majorBidi" w:cstheme="majorBidi"/>
          <w:sz w:val="24"/>
          <w:szCs w:val="24"/>
        </w:rPr>
        <w:t>CuO</w:t>
      </w:r>
      <w:proofErr w:type="spellEnd"/>
      <w:r w:rsidR="00986331" w:rsidRPr="00E97B7F">
        <w:rPr>
          <w:rFonts w:asciiTheme="majorBidi" w:hAnsiTheme="majorBidi" w:cstheme="majorBidi"/>
          <w:sz w:val="24"/>
          <w:szCs w:val="24"/>
        </w:rPr>
        <w:t xml:space="preserve"> </w:t>
      </w:r>
      <w:r w:rsidR="00F71FC3" w:rsidRPr="00E97B7F">
        <w:rPr>
          <w:rFonts w:asciiTheme="majorBidi" w:hAnsiTheme="majorBidi" w:cstheme="majorBidi"/>
          <w:sz w:val="24"/>
          <w:szCs w:val="24"/>
        </w:rPr>
        <w:t xml:space="preserve">content in </w:t>
      </w:r>
      <w:r w:rsidR="00986331" w:rsidRPr="00E97B7F">
        <w:rPr>
          <w:rFonts w:asciiTheme="majorBidi" w:hAnsiTheme="majorBidi" w:cstheme="majorBidi"/>
          <w:sz w:val="24"/>
          <w:szCs w:val="24"/>
        </w:rPr>
        <w:t>composites</w:t>
      </w:r>
      <w:r w:rsidR="00F71FC3" w:rsidRPr="00E97B7F">
        <w:rPr>
          <w:rFonts w:asciiTheme="majorBidi" w:hAnsiTheme="majorBidi" w:cstheme="majorBidi"/>
          <w:sz w:val="24"/>
          <w:szCs w:val="24"/>
        </w:rPr>
        <w:t xml:space="preserve"> samples results in </w:t>
      </w:r>
      <w:r w:rsidR="004A4F3B" w:rsidRPr="00E97B7F">
        <w:rPr>
          <w:rFonts w:asciiTheme="majorBidi" w:hAnsiTheme="majorBidi" w:cstheme="majorBidi"/>
          <w:sz w:val="24"/>
          <w:szCs w:val="24"/>
        </w:rPr>
        <w:t>changing</w:t>
      </w:r>
      <w:r w:rsidR="00F71FC3" w:rsidRPr="00E97B7F">
        <w:rPr>
          <w:rFonts w:asciiTheme="majorBidi" w:hAnsiTheme="majorBidi" w:cstheme="majorBidi"/>
          <w:sz w:val="24"/>
          <w:szCs w:val="24"/>
        </w:rPr>
        <w:t xml:space="preserve"> the</w:t>
      </w:r>
      <w:r w:rsidR="002172C3" w:rsidRPr="00E97B7F">
        <w:rPr>
          <w:rFonts w:asciiTheme="majorBidi" w:hAnsiTheme="majorBidi" w:cstheme="majorBidi"/>
          <w:sz w:val="24"/>
          <w:szCs w:val="24"/>
        </w:rPr>
        <w:t xml:space="preserve"> </w:t>
      </w:r>
      <w:r w:rsidR="00F71FC3" w:rsidRPr="00E97B7F">
        <w:rPr>
          <w:rFonts w:asciiTheme="majorBidi" w:hAnsiTheme="majorBidi" w:cstheme="majorBidi"/>
          <w:sz w:val="24"/>
          <w:szCs w:val="24"/>
        </w:rPr>
        <w:t xml:space="preserve">optical behavior, which may be </w:t>
      </w:r>
      <w:r w:rsidR="006B7688" w:rsidRPr="00E97B7F">
        <w:rPr>
          <w:rFonts w:asciiTheme="majorBidi" w:hAnsiTheme="majorBidi" w:cstheme="majorBidi"/>
          <w:sz w:val="24"/>
          <w:szCs w:val="24"/>
        </w:rPr>
        <w:t>associated</w:t>
      </w:r>
      <w:r w:rsidR="00F71FC3" w:rsidRPr="00E97B7F">
        <w:rPr>
          <w:rFonts w:asciiTheme="majorBidi" w:hAnsiTheme="majorBidi" w:cstheme="majorBidi"/>
          <w:sz w:val="24"/>
          <w:szCs w:val="24"/>
        </w:rPr>
        <w:t xml:space="preserve"> </w:t>
      </w:r>
      <w:r w:rsidR="006B7688" w:rsidRPr="00E97B7F">
        <w:rPr>
          <w:rFonts w:asciiTheme="majorBidi" w:hAnsiTheme="majorBidi" w:cstheme="majorBidi"/>
          <w:sz w:val="24"/>
          <w:szCs w:val="24"/>
        </w:rPr>
        <w:t>with</w:t>
      </w:r>
      <w:r w:rsidR="00F71FC3" w:rsidRPr="00E97B7F">
        <w:rPr>
          <w:rFonts w:asciiTheme="majorBidi" w:hAnsiTheme="majorBidi" w:cstheme="majorBidi"/>
          <w:sz w:val="24"/>
          <w:szCs w:val="24"/>
        </w:rPr>
        <w:t xml:space="preserve"> the induced structural changes.</w:t>
      </w:r>
      <w:r w:rsidRPr="00E97B7F">
        <w:rPr>
          <w:rFonts w:asciiTheme="majorBidi" w:eastAsia="Times New Roman" w:hAnsiTheme="majorBidi" w:cstheme="majorBidi"/>
          <w:color w:val="000000" w:themeColor="text1"/>
          <w:sz w:val="28"/>
          <w:szCs w:val="28"/>
        </w:rPr>
        <w:t xml:space="preserve"> </w:t>
      </w:r>
      <w:r w:rsidRPr="00E97B7F">
        <w:rPr>
          <w:rFonts w:asciiTheme="majorBidi" w:hAnsiTheme="majorBidi" w:cstheme="majorBidi"/>
          <w:sz w:val="24"/>
          <w:szCs w:val="24"/>
        </w:rPr>
        <w:t>All samples showed a very defined, sharp, and narrow peak, indicating the production of a highly crystalline sample.</w:t>
      </w:r>
    </w:p>
    <w:p w14:paraId="11757B98" w14:textId="7DB7EE71" w:rsidR="00E97B7F" w:rsidRDefault="00A30092" w:rsidP="00E97B7F">
      <w:pPr>
        <w:spacing w:line="360" w:lineRule="auto"/>
        <w:jc w:val="both"/>
        <w:rPr>
          <w:rFonts w:asciiTheme="majorBidi" w:hAnsiTheme="majorBidi" w:cstheme="majorBidi"/>
          <w:sz w:val="24"/>
          <w:szCs w:val="24"/>
          <w:lang w:val="en-GB"/>
        </w:rPr>
      </w:pPr>
      <w:r w:rsidRPr="00E97B7F">
        <w:rPr>
          <w:rFonts w:asciiTheme="majorBidi" w:hAnsiTheme="majorBidi" w:cstheme="majorBidi"/>
          <w:sz w:val="24"/>
          <w:szCs w:val="24"/>
        </w:rPr>
        <w:t xml:space="preserve"> </w:t>
      </w:r>
      <w:r w:rsidR="00272E82" w:rsidRPr="00E97B7F">
        <w:rPr>
          <w:rFonts w:asciiTheme="majorBidi" w:hAnsiTheme="majorBidi" w:cstheme="majorBidi"/>
          <w:sz w:val="24"/>
          <w:szCs w:val="24"/>
          <w:lang w:val="en-GB"/>
        </w:rPr>
        <w:t>It can be observed from the</w:t>
      </w:r>
      <w:r w:rsidR="000824B9" w:rsidRPr="00E97B7F">
        <w:rPr>
          <w:rFonts w:asciiTheme="majorBidi" w:hAnsiTheme="majorBidi" w:cstheme="majorBidi"/>
          <w:sz w:val="24"/>
          <w:szCs w:val="24"/>
          <w:lang w:val="en-GB"/>
        </w:rPr>
        <w:t xml:space="preserve"> X-ray diffraction pattern</w:t>
      </w:r>
      <w:r w:rsidR="00B85853" w:rsidRPr="00E97B7F">
        <w:rPr>
          <w:rFonts w:asciiTheme="majorBidi" w:hAnsiTheme="majorBidi" w:cstheme="majorBidi"/>
          <w:sz w:val="24"/>
          <w:szCs w:val="24"/>
          <w:lang w:val="en-GB"/>
        </w:rPr>
        <w:t xml:space="preserve"> </w:t>
      </w:r>
      <w:proofErr w:type="spellStart"/>
      <w:r w:rsidR="00B85853" w:rsidRPr="00E97B7F">
        <w:rPr>
          <w:rFonts w:asciiTheme="majorBidi" w:hAnsiTheme="majorBidi" w:cstheme="majorBidi"/>
          <w:sz w:val="24"/>
          <w:szCs w:val="24"/>
          <w:lang w:val="en-GB"/>
        </w:rPr>
        <w:t>i</w:t>
      </w:r>
      <w:proofErr w:type="spellEnd"/>
      <w:r w:rsidR="00B85853" w:rsidRPr="00E97B7F">
        <w:rPr>
          <w:rFonts w:asciiTheme="majorBidi" w:hAnsiTheme="majorBidi" w:cstheme="majorBidi"/>
          <w:sz w:val="24"/>
          <w:szCs w:val="24"/>
        </w:rPr>
        <w:t xml:space="preserve">n </w:t>
      </w:r>
      <w:r w:rsidR="00B85853" w:rsidRPr="00E97B7F">
        <w:rPr>
          <w:rFonts w:asciiTheme="majorBidi" w:hAnsiTheme="majorBidi" w:cstheme="majorBidi"/>
          <w:sz w:val="24"/>
          <w:szCs w:val="24"/>
          <w:lang w:val="en-GB"/>
        </w:rPr>
        <w:t>Figure 1(a)</w:t>
      </w:r>
      <w:r w:rsidR="000824B9" w:rsidRPr="00E97B7F">
        <w:rPr>
          <w:rFonts w:asciiTheme="majorBidi" w:hAnsiTheme="majorBidi" w:cstheme="majorBidi"/>
          <w:sz w:val="24"/>
          <w:szCs w:val="24"/>
          <w:lang w:val="en-GB"/>
        </w:rPr>
        <w:t xml:space="preserve"> </w:t>
      </w:r>
      <w:r w:rsidR="00B85853" w:rsidRPr="00E97B7F">
        <w:rPr>
          <w:rFonts w:asciiTheme="majorBidi" w:hAnsiTheme="majorBidi" w:cstheme="majorBidi"/>
          <w:sz w:val="24"/>
          <w:szCs w:val="24"/>
          <w:lang w:val="en-GB"/>
        </w:rPr>
        <w:t>for</w:t>
      </w:r>
      <w:r w:rsidR="000824B9" w:rsidRPr="00E97B7F">
        <w:rPr>
          <w:rFonts w:asciiTheme="majorBidi" w:hAnsiTheme="majorBidi" w:cstheme="majorBidi"/>
          <w:sz w:val="24"/>
          <w:szCs w:val="24"/>
          <w:lang w:val="en-GB"/>
        </w:rPr>
        <w:t xml:space="preserve"> the pure </w:t>
      </w:r>
      <w:r w:rsidR="00986331" w:rsidRPr="00E97B7F">
        <w:rPr>
          <w:rFonts w:asciiTheme="majorBidi" w:hAnsiTheme="majorBidi" w:cstheme="majorBidi"/>
          <w:sz w:val="24"/>
          <w:szCs w:val="24"/>
        </w:rPr>
        <w:t>TiO</w:t>
      </w:r>
      <w:r w:rsidR="00986331" w:rsidRPr="00E97B7F">
        <w:rPr>
          <w:rFonts w:asciiTheme="majorBidi" w:hAnsiTheme="majorBidi" w:cstheme="majorBidi"/>
          <w:sz w:val="24"/>
          <w:szCs w:val="24"/>
          <w:vertAlign w:val="subscript"/>
        </w:rPr>
        <w:t>2</w:t>
      </w:r>
      <w:r w:rsidR="00947B59" w:rsidRPr="00E97B7F">
        <w:rPr>
          <w:rFonts w:asciiTheme="majorBidi" w:hAnsiTheme="majorBidi" w:cstheme="majorBidi"/>
          <w:sz w:val="24"/>
          <w:szCs w:val="24"/>
        </w:rPr>
        <w:t xml:space="preserve"> that diffraction lines have anatase phase corresponding to</w:t>
      </w:r>
      <w:r w:rsidR="00FE1C8F" w:rsidRPr="00E97B7F">
        <w:rPr>
          <w:rFonts w:asciiTheme="majorBidi" w:hAnsiTheme="majorBidi" w:cstheme="majorBidi"/>
          <w:sz w:val="24"/>
          <w:szCs w:val="24"/>
        </w:rPr>
        <w:t xml:space="preserve"> crystal</w:t>
      </w:r>
      <w:r w:rsidR="00947B59" w:rsidRPr="00E97B7F">
        <w:rPr>
          <w:rFonts w:asciiTheme="majorBidi" w:hAnsiTheme="majorBidi" w:cstheme="majorBidi"/>
          <w:sz w:val="24"/>
          <w:szCs w:val="24"/>
        </w:rPr>
        <w:t xml:space="preserve"> planes</w:t>
      </w:r>
      <w:r w:rsidR="00FE1C8F" w:rsidRPr="00E97B7F">
        <w:rPr>
          <w:rFonts w:asciiTheme="majorBidi" w:hAnsiTheme="majorBidi" w:cstheme="majorBidi"/>
          <w:sz w:val="24"/>
          <w:szCs w:val="24"/>
        </w:rPr>
        <w:t xml:space="preserve"> of</w:t>
      </w:r>
      <w:r w:rsidR="00947B59" w:rsidRPr="00E97B7F">
        <w:rPr>
          <w:rFonts w:asciiTheme="majorBidi" w:hAnsiTheme="majorBidi" w:cstheme="majorBidi"/>
          <w:sz w:val="24"/>
          <w:szCs w:val="24"/>
        </w:rPr>
        <w:t xml:space="preserve"> (101</w:t>
      </w:r>
      <w:proofErr w:type="gramStart"/>
      <w:r w:rsidR="00947B59" w:rsidRPr="00E97B7F">
        <w:rPr>
          <w:rFonts w:asciiTheme="majorBidi" w:hAnsiTheme="majorBidi" w:cstheme="majorBidi"/>
          <w:sz w:val="24"/>
          <w:szCs w:val="24"/>
        </w:rPr>
        <w:t>) ,</w:t>
      </w:r>
      <w:proofErr w:type="gramEnd"/>
      <w:r w:rsidR="00947B59" w:rsidRPr="00E97B7F">
        <w:rPr>
          <w:rFonts w:asciiTheme="majorBidi" w:hAnsiTheme="majorBidi" w:cstheme="majorBidi"/>
          <w:sz w:val="24"/>
          <w:szCs w:val="24"/>
        </w:rPr>
        <w:t>(004), (200), (211), (220), (204), (220) at 2</w:t>
      </w:r>
      <w:r w:rsidR="00947B59" w:rsidRPr="00E97B7F">
        <w:rPr>
          <w:rFonts w:ascii="Cambria Math" w:hAnsi="Cambria Math" w:cs="Cambria Math"/>
          <w:sz w:val="24"/>
          <w:szCs w:val="24"/>
        </w:rPr>
        <w:t>𝜃</w:t>
      </w:r>
      <w:r w:rsidR="00947B59" w:rsidRPr="00E97B7F">
        <w:rPr>
          <w:rFonts w:asciiTheme="majorBidi" w:hAnsiTheme="majorBidi" w:cstheme="majorBidi"/>
          <w:sz w:val="24"/>
          <w:szCs w:val="24"/>
        </w:rPr>
        <w:t xml:space="preserve"> values </w:t>
      </w:r>
      <w:bookmarkStart w:id="8" w:name="_Hlk190531162"/>
      <w:r w:rsidR="00947B59" w:rsidRPr="00E97B7F">
        <w:rPr>
          <w:rFonts w:asciiTheme="majorBidi" w:hAnsiTheme="majorBidi" w:cstheme="majorBidi"/>
          <w:sz w:val="24"/>
          <w:szCs w:val="24"/>
        </w:rPr>
        <w:t>25.1</w:t>
      </w:r>
      <w:bookmarkEnd w:id="8"/>
      <w:r w:rsidR="00947B59" w:rsidRPr="00E97B7F">
        <w:rPr>
          <w:rFonts w:asciiTheme="majorBidi" w:hAnsiTheme="majorBidi" w:cstheme="majorBidi"/>
          <w:sz w:val="24"/>
          <w:szCs w:val="24"/>
        </w:rPr>
        <w:t xml:space="preserve">, 40.0,49.0, 54.996, 57.006, 62.31, 72 and match index data of JCPDS 00-001- 0562. </w:t>
      </w:r>
      <w:r w:rsidR="00FE1C8F" w:rsidRPr="00E97B7F">
        <w:rPr>
          <w:rFonts w:asciiTheme="majorBidi" w:hAnsiTheme="majorBidi" w:cstheme="majorBidi"/>
          <w:sz w:val="24"/>
          <w:szCs w:val="24"/>
        </w:rPr>
        <w:t>In pure TiO</w:t>
      </w:r>
      <w:r w:rsidR="00FE1C8F" w:rsidRPr="00E97B7F">
        <w:rPr>
          <w:rFonts w:asciiTheme="majorBidi" w:hAnsiTheme="majorBidi" w:cstheme="majorBidi"/>
          <w:sz w:val="24"/>
          <w:szCs w:val="24"/>
          <w:vertAlign w:val="subscript"/>
        </w:rPr>
        <w:t>2</w:t>
      </w:r>
      <w:r w:rsidR="00FE1C8F" w:rsidRPr="00E97B7F">
        <w:rPr>
          <w:rFonts w:asciiTheme="majorBidi" w:hAnsiTheme="majorBidi" w:cstheme="majorBidi"/>
          <w:sz w:val="24"/>
          <w:szCs w:val="24"/>
        </w:rPr>
        <w:t xml:space="preserve">, we notice the appearance of anatase and rutile, </w:t>
      </w:r>
      <w:r w:rsidR="00B07F9F" w:rsidRPr="00E97B7F">
        <w:rPr>
          <w:rFonts w:asciiTheme="majorBidi" w:hAnsiTheme="majorBidi" w:cstheme="majorBidi"/>
          <w:sz w:val="24"/>
          <w:szCs w:val="24"/>
        </w:rPr>
        <w:t>with</w:t>
      </w:r>
      <w:r w:rsidR="00FE1C8F" w:rsidRPr="00E97B7F">
        <w:rPr>
          <w:rFonts w:asciiTheme="majorBidi" w:hAnsiTheme="majorBidi" w:cstheme="majorBidi"/>
          <w:sz w:val="24"/>
          <w:szCs w:val="24"/>
        </w:rPr>
        <w:t xml:space="preserve"> the absence of brookite</w:t>
      </w:r>
      <w:r w:rsidR="00B07F9F" w:rsidRPr="00E97B7F">
        <w:rPr>
          <w:rFonts w:asciiTheme="majorBidi" w:hAnsiTheme="majorBidi" w:cstheme="majorBidi"/>
          <w:sz w:val="24"/>
          <w:szCs w:val="24"/>
        </w:rPr>
        <w:t xml:space="preserve"> that</w:t>
      </w:r>
      <w:r w:rsidR="00FE1C8F" w:rsidRPr="00E97B7F">
        <w:rPr>
          <w:rFonts w:asciiTheme="majorBidi" w:hAnsiTheme="majorBidi" w:cstheme="majorBidi"/>
          <w:sz w:val="24"/>
          <w:szCs w:val="24"/>
        </w:rPr>
        <w:t xml:space="preserve"> requires special </w:t>
      </w:r>
      <w:r w:rsidR="00B07F9F" w:rsidRPr="00E97B7F">
        <w:rPr>
          <w:rFonts w:asciiTheme="majorBidi" w:hAnsiTheme="majorBidi" w:cstheme="majorBidi"/>
          <w:sz w:val="24"/>
          <w:szCs w:val="24"/>
        </w:rPr>
        <w:t>conditions</w:t>
      </w:r>
      <w:r w:rsidR="00FE1C8F" w:rsidRPr="00E97B7F">
        <w:rPr>
          <w:rFonts w:asciiTheme="majorBidi" w:hAnsiTheme="majorBidi" w:cstheme="majorBidi"/>
          <w:sz w:val="24"/>
          <w:szCs w:val="24"/>
        </w:rPr>
        <w:t xml:space="preserve">, as </w:t>
      </w:r>
      <w:r w:rsidR="00947B59" w:rsidRPr="00E97B7F">
        <w:rPr>
          <w:rFonts w:asciiTheme="majorBidi" w:hAnsiTheme="majorBidi" w:cstheme="majorBidi"/>
          <w:sz w:val="24"/>
          <w:szCs w:val="24"/>
        </w:rPr>
        <w:t>Anatase is the metastable phase of TiO</w:t>
      </w:r>
      <w:r w:rsidR="00FE1C8F" w:rsidRPr="00E97B7F">
        <w:rPr>
          <w:rFonts w:asciiTheme="majorBidi" w:hAnsiTheme="majorBidi" w:cstheme="majorBidi"/>
          <w:sz w:val="24"/>
          <w:szCs w:val="24"/>
          <w:vertAlign w:val="subscript"/>
        </w:rPr>
        <w:t>2</w:t>
      </w:r>
      <w:r w:rsidR="00FE1C8F" w:rsidRPr="00E97B7F">
        <w:rPr>
          <w:rFonts w:asciiTheme="majorBidi" w:hAnsiTheme="majorBidi" w:cstheme="majorBidi"/>
          <w:sz w:val="24"/>
          <w:szCs w:val="24"/>
        </w:rPr>
        <w:t xml:space="preserve"> </w:t>
      </w:r>
      <w:r w:rsidR="00947B59" w:rsidRPr="00E97B7F">
        <w:rPr>
          <w:rFonts w:asciiTheme="majorBidi" w:hAnsiTheme="majorBidi" w:cstheme="majorBidi"/>
          <w:sz w:val="24"/>
          <w:szCs w:val="24"/>
        </w:rPr>
        <w:t>and usually formed at low temperature</w:t>
      </w:r>
      <w:r w:rsidR="00FE1C8F" w:rsidRPr="00E97B7F">
        <w:rPr>
          <w:rFonts w:asciiTheme="majorBidi" w:hAnsiTheme="majorBidi" w:cstheme="majorBidi"/>
          <w:sz w:val="24"/>
          <w:szCs w:val="24"/>
        </w:rPr>
        <w:t>,</w:t>
      </w:r>
      <w:r w:rsidR="00947B59" w:rsidRPr="00E97B7F">
        <w:rPr>
          <w:rFonts w:asciiTheme="majorBidi" w:hAnsiTheme="majorBidi" w:cstheme="majorBidi"/>
          <w:sz w:val="24"/>
          <w:szCs w:val="24"/>
          <w:lang w:val="en-GB"/>
        </w:rPr>
        <w:t xml:space="preserve"> </w:t>
      </w:r>
      <w:r w:rsidR="00947B59" w:rsidRPr="00E97B7F">
        <w:rPr>
          <w:rFonts w:asciiTheme="majorBidi" w:hAnsiTheme="majorBidi" w:cstheme="majorBidi"/>
          <w:sz w:val="24"/>
          <w:szCs w:val="24"/>
        </w:rPr>
        <w:t>TiO</w:t>
      </w:r>
      <w:r w:rsidR="00947B59" w:rsidRPr="00E97B7F">
        <w:rPr>
          <w:rFonts w:asciiTheme="majorBidi" w:hAnsiTheme="majorBidi" w:cstheme="majorBidi"/>
          <w:sz w:val="24"/>
          <w:szCs w:val="24"/>
          <w:vertAlign w:val="subscript"/>
        </w:rPr>
        <w:t>2</w:t>
      </w:r>
      <w:r w:rsidR="00947B59" w:rsidRPr="00E97B7F">
        <w:rPr>
          <w:rFonts w:asciiTheme="majorBidi" w:hAnsiTheme="majorBidi" w:cstheme="majorBidi"/>
          <w:sz w:val="24"/>
          <w:szCs w:val="24"/>
        </w:rPr>
        <w:t xml:space="preserve"> Rutile phase (JCPDS Card no. 21-1276) is found at 2</w:t>
      </w:r>
      <w:r w:rsidR="00947B59" w:rsidRPr="00E97B7F">
        <w:rPr>
          <w:rFonts w:ascii="Cambria Math" w:hAnsi="Cambria Math" w:cs="Cambria Math"/>
          <w:sz w:val="24"/>
          <w:szCs w:val="24"/>
        </w:rPr>
        <w:t>𝜃</w:t>
      </w:r>
      <w:r w:rsidR="00947B59" w:rsidRPr="00E97B7F">
        <w:rPr>
          <w:rFonts w:asciiTheme="majorBidi" w:hAnsiTheme="majorBidi" w:cstheme="majorBidi"/>
          <w:sz w:val="24"/>
          <w:szCs w:val="24"/>
        </w:rPr>
        <w:t xml:space="preserve"> values of 27.72⁰,38.2⁰, and these</w:t>
      </w:r>
      <w:r w:rsidR="00FE1C8F" w:rsidRPr="00E97B7F">
        <w:rPr>
          <w:rFonts w:asciiTheme="majorBidi" w:hAnsiTheme="majorBidi" w:cstheme="majorBidi"/>
          <w:sz w:val="24"/>
          <w:szCs w:val="24"/>
        </w:rPr>
        <w:t xml:space="preserve"> is</w:t>
      </w:r>
      <w:r w:rsidR="00947B59" w:rsidRPr="00E97B7F">
        <w:rPr>
          <w:rFonts w:asciiTheme="majorBidi" w:hAnsiTheme="majorBidi" w:cstheme="majorBidi"/>
          <w:sz w:val="24"/>
          <w:szCs w:val="24"/>
        </w:rPr>
        <w:t xml:space="preserve"> </w:t>
      </w:r>
      <w:r w:rsidR="00FE1C8F" w:rsidRPr="00E97B7F">
        <w:rPr>
          <w:rFonts w:asciiTheme="majorBidi" w:hAnsiTheme="majorBidi" w:cstheme="majorBidi"/>
          <w:sz w:val="24"/>
          <w:szCs w:val="24"/>
        </w:rPr>
        <w:t>corresponded</w:t>
      </w:r>
      <w:r w:rsidR="00947B59" w:rsidRPr="00E97B7F">
        <w:rPr>
          <w:rFonts w:asciiTheme="majorBidi" w:hAnsiTheme="majorBidi" w:cstheme="majorBidi"/>
          <w:sz w:val="24"/>
          <w:szCs w:val="24"/>
        </w:rPr>
        <w:t xml:space="preserve"> to crystal planes of (110) and (004). The highest intensity (950.5576 </w:t>
      </w:r>
      <w:proofErr w:type="spellStart"/>
      <w:proofErr w:type="gramStart"/>
      <w:r w:rsidR="00947B59" w:rsidRPr="00E97B7F">
        <w:rPr>
          <w:rFonts w:asciiTheme="majorBidi" w:hAnsiTheme="majorBidi" w:cstheme="majorBidi"/>
          <w:sz w:val="24"/>
          <w:szCs w:val="24"/>
        </w:rPr>
        <w:t>a.u</w:t>
      </w:r>
      <w:proofErr w:type="spellEnd"/>
      <w:proofErr w:type="gramEnd"/>
      <w:r w:rsidR="00947B59" w:rsidRPr="00E97B7F">
        <w:rPr>
          <w:rFonts w:asciiTheme="majorBidi" w:hAnsiTheme="majorBidi" w:cstheme="majorBidi"/>
          <w:sz w:val="24"/>
          <w:szCs w:val="24"/>
        </w:rPr>
        <w:t xml:space="preserve">) was at 62.32⁰ </w:t>
      </w:r>
      <w:r w:rsidR="00B07F9F" w:rsidRPr="00E97B7F">
        <w:rPr>
          <w:rFonts w:asciiTheme="majorBidi" w:hAnsiTheme="majorBidi" w:cstheme="majorBidi"/>
          <w:sz w:val="24"/>
          <w:szCs w:val="24"/>
          <w:lang w:val="en-GB"/>
        </w:rPr>
        <w:t>.</w:t>
      </w:r>
      <w:r w:rsidR="00E97B7F" w:rsidRPr="00E97B7F">
        <w:rPr>
          <w:rFonts w:asciiTheme="majorBidi" w:hAnsiTheme="majorBidi" w:cstheme="majorBidi"/>
          <w:sz w:val="24"/>
          <w:szCs w:val="24"/>
          <w:lang w:val="en-GB"/>
        </w:rPr>
        <w:t xml:space="preserve"> </w:t>
      </w:r>
      <w:r w:rsidR="00E97B7F" w:rsidRPr="00E97B7F">
        <w:rPr>
          <w:rFonts w:asciiTheme="majorBidi" w:hAnsiTheme="majorBidi" w:cstheme="majorBidi"/>
          <w:sz w:val="24"/>
          <w:szCs w:val="24"/>
        </w:rPr>
        <w:t xml:space="preserve">From the XRD pattern, we can </w:t>
      </w:r>
      <w:r w:rsidR="00E97B7F" w:rsidRPr="00E97B7F">
        <w:rPr>
          <w:rFonts w:asciiTheme="majorBidi" w:hAnsiTheme="majorBidi" w:cstheme="majorBidi"/>
          <w:sz w:val="24"/>
          <w:szCs w:val="24"/>
        </w:rPr>
        <w:lastRenderedPageBreak/>
        <w:t xml:space="preserve">see that the ratios of </w:t>
      </w:r>
      <w:proofErr w:type="spellStart"/>
      <w:r w:rsidR="00E97B7F" w:rsidRPr="00E97B7F">
        <w:rPr>
          <w:rFonts w:asciiTheme="majorBidi" w:hAnsiTheme="majorBidi" w:cstheme="majorBidi"/>
          <w:sz w:val="24"/>
          <w:szCs w:val="24"/>
        </w:rPr>
        <w:t>CuO</w:t>
      </w:r>
      <w:proofErr w:type="spellEnd"/>
      <w:r w:rsidR="00E97B7F" w:rsidRPr="00E97B7F">
        <w:rPr>
          <w:rFonts w:asciiTheme="majorBidi" w:hAnsiTheme="majorBidi" w:cstheme="majorBidi"/>
          <w:sz w:val="24"/>
          <w:szCs w:val="24"/>
        </w:rPr>
        <w:t xml:space="preserve"> affects the intensity of prepared composite </w:t>
      </w:r>
      <w:proofErr w:type="spellStart"/>
      <w:r w:rsidR="00E97B7F" w:rsidRPr="00E97B7F">
        <w:rPr>
          <w:rFonts w:asciiTheme="majorBidi" w:hAnsiTheme="majorBidi" w:cstheme="majorBidi"/>
          <w:sz w:val="24"/>
          <w:szCs w:val="24"/>
        </w:rPr>
        <w:t>TiO</w:t>
      </w:r>
      <w:proofErr w:type="spellEnd"/>
      <w:r w:rsidR="00E97B7F" w:rsidRPr="00E97B7F">
        <w:rPr>
          <w:rFonts w:asciiTheme="majorBidi" w:hAnsiTheme="majorBidi" w:cstheme="majorBidi"/>
          <w:sz w:val="24"/>
          <w:szCs w:val="24"/>
        </w:rPr>
        <w:t>₂/</w:t>
      </w:r>
      <w:proofErr w:type="spellStart"/>
      <w:r w:rsidR="00E97B7F" w:rsidRPr="00E97B7F">
        <w:rPr>
          <w:rFonts w:asciiTheme="majorBidi" w:hAnsiTheme="majorBidi" w:cstheme="majorBidi"/>
          <w:sz w:val="24"/>
          <w:szCs w:val="24"/>
        </w:rPr>
        <w:t>CuO</w:t>
      </w:r>
      <w:proofErr w:type="spellEnd"/>
      <w:r w:rsidR="00E97B7F" w:rsidRPr="00E97B7F">
        <w:rPr>
          <w:rFonts w:asciiTheme="majorBidi" w:hAnsiTheme="majorBidi" w:cstheme="majorBidi"/>
          <w:sz w:val="24"/>
          <w:szCs w:val="24"/>
        </w:rPr>
        <w:t xml:space="preserve"> i.e., the peaks intensity of </w:t>
      </w:r>
      <w:proofErr w:type="spellStart"/>
      <w:r w:rsidR="00E97B7F" w:rsidRPr="00E97B7F">
        <w:rPr>
          <w:rFonts w:asciiTheme="majorBidi" w:hAnsiTheme="majorBidi" w:cstheme="majorBidi"/>
          <w:sz w:val="24"/>
          <w:szCs w:val="24"/>
        </w:rPr>
        <w:t>CuO</w:t>
      </w:r>
      <w:proofErr w:type="spellEnd"/>
      <w:r w:rsidR="00E97B7F" w:rsidRPr="00E97B7F">
        <w:rPr>
          <w:rFonts w:asciiTheme="majorBidi" w:hAnsiTheme="majorBidi" w:cstheme="majorBidi"/>
          <w:sz w:val="24"/>
          <w:szCs w:val="24"/>
        </w:rPr>
        <w:t xml:space="preserve"> increases with increasing the ratios of </w:t>
      </w:r>
      <w:proofErr w:type="spellStart"/>
      <w:r w:rsidR="00E97B7F" w:rsidRPr="00E97B7F">
        <w:rPr>
          <w:rFonts w:asciiTheme="majorBidi" w:hAnsiTheme="majorBidi" w:cstheme="majorBidi"/>
          <w:sz w:val="24"/>
          <w:szCs w:val="24"/>
        </w:rPr>
        <w:t>CuO</w:t>
      </w:r>
      <w:proofErr w:type="spellEnd"/>
      <w:r w:rsidR="00E97B7F" w:rsidRPr="00E97B7F">
        <w:rPr>
          <w:rFonts w:asciiTheme="majorBidi" w:hAnsiTheme="majorBidi" w:cstheme="majorBidi"/>
          <w:sz w:val="24"/>
          <w:szCs w:val="24"/>
        </w:rPr>
        <w:t xml:space="preserve">. </w:t>
      </w:r>
    </w:p>
    <w:p w14:paraId="3CD22DB1" w14:textId="63B0B571" w:rsidR="00E97B7F" w:rsidRPr="007223DC" w:rsidRDefault="00E97B7F" w:rsidP="00E97B7F">
      <w:pPr>
        <w:spacing w:line="360" w:lineRule="auto"/>
        <w:jc w:val="both"/>
        <w:rPr>
          <w:rFonts w:asciiTheme="majorBidi" w:hAnsiTheme="majorBidi" w:cstheme="majorBidi"/>
          <w:sz w:val="24"/>
          <w:szCs w:val="24"/>
          <w:lang w:val="en-GB"/>
        </w:rPr>
      </w:pPr>
      <w:r w:rsidRPr="00E97B7F">
        <w:rPr>
          <w:rFonts w:asciiTheme="majorBidi" w:hAnsiTheme="majorBidi" w:cstheme="majorBidi"/>
          <w:sz w:val="24"/>
          <w:szCs w:val="24"/>
        </w:rPr>
        <w:t xml:space="preserve">By comparing the pattern of </w:t>
      </w:r>
      <w:r w:rsidRPr="00E97B7F">
        <w:rPr>
          <w:rFonts w:asciiTheme="majorBidi" w:hAnsiTheme="majorBidi" w:cstheme="majorBidi"/>
          <w:sz w:val="24"/>
          <w:szCs w:val="24"/>
          <w:lang w:val="en-GB"/>
        </w:rPr>
        <w:t>5wt%</w:t>
      </w:r>
      <w:r w:rsidRPr="00E97B7F">
        <w:rPr>
          <w:rFonts w:asciiTheme="majorBidi" w:hAnsiTheme="majorBidi" w:cstheme="majorBidi"/>
          <w:sz w:val="24"/>
          <w:szCs w:val="24"/>
        </w:rPr>
        <w:t xml:space="preserve"> </w:t>
      </w:r>
      <w:proofErr w:type="spellStart"/>
      <w:r w:rsidRPr="00E97B7F">
        <w:rPr>
          <w:rFonts w:asciiTheme="majorBidi" w:hAnsiTheme="majorBidi" w:cstheme="majorBidi"/>
          <w:sz w:val="24"/>
          <w:szCs w:val="24"/>
        </w:rPr>
        <w:t>CuO</w:t>
      </w:r>
      <w:proofErr w:type="spellEnd"/>
      <w:r w:rsidRPr="00E97B7F">
        <w:rPr>
          <w:rFonts w:asciiTheme="majorBidi" w:hAnsiTheme="majorBidi" w:cstheme="majorBidi"/>
          <w:sz w:val="24"/>
          <w:szCs w:val="24"/>
        </w:rPr>
        <w:t xml:space="preserve"> ratio</w:t>
      </w:r>
      <w:r w:rsidR="00E216C8">
        <w:rPr>
          <w:rFonts w:asciiTheme="majorBidi" w:hAnsiTheme="majorBidi" w:cstheme="majorBidi"/>
          <w:sz w:val="24"/>
          <w:szCs w:val="24"/>
        </w:rPr>
        <w:t xml:space="preserve"> indicated in</w:t>
      </w:r>
      <w:r w:rsidR="00E216C8" w:rsidRPr="00E216C8">
        <w:rPr>
          <w:rFonts w:asciiTheme="majorBidi" w:hAnsiTheme="majorBidi" w:cstheme="majorBidi"/>
          <w:sz w:val="24"/>
          <w:szCs w:val="24"/>
          <w:lang w:val="en-GB"/>
        </w:rPr>
        <w:t xml:space="preserve"> </w:t>
      </w:r>
      <w:r w:rsidR="00E216C8" w:rsidRPr="00E97B7F">
        <w:rPr>
          <w:rFonts w:asciiTheme="majorBidi" w:hAnsiTheme="majorBidi" w:cstheme="majorBidi"/>
          <w:sz w:val="24"/>
          <w:szCs w:val="24"/>
          <w:lang w:val="en-GB"/>
        </w:rPr>
        <w:t>Figure 1(</w:t>
      </w:r>
      <w:r w:rsidR="00E216C8">
        <w:rPr>
          <w:rFonts w:asciiTheme="majorBidi" w:hAnsiTheme="majorBidi" w:cstheme="majorBidi"/>
          <w:sz w:val="24"/>
          <w:szCs w:val="24"/>
          <w:lang w:val="en-GB"/>
        </w:rPr>
        <w:t>b</w:t>
      </w:r>
      <w:r w:rsidR="00E216C8" w:rsidRPr="00E97B7F">
        <w:rPr>
          <w:rFonts w:asciiTheme="majorBidi" w:hAnsiTheme="majorBidi" w:cstheme="majorBidi"/>
          <w:sz w:val="24"/>
          <w:szCs w:val="24"/>
          <w:lang w:val="en-GB"/>
        </w:rPr>
        <w:t xml:space="preserve">) </w:t>
      </w:r>
      <w:r w:rsidR="00E216C8">
        <w:rPr>
          <w:rFonts w:asciiTheme="majorBidi" w:hAnsiTheme="majorBidi" w:cstheme="majorBidi"/>
          <w:sz w:val="24"/>
          <w:szCs w:val="24"/>
          <w:lang w:val="en-GB"/>
        </w:rPr>
        <w:t>for</w:t>
      </w:r>
      <w:r w:rsidR="00E216C8" w:rsidRPr="00E97B7F">
        <w:rPr>
          <w:rFonts w:asciiTheme="majorBidi" w:hAnsiTheme="majorBidi" w:cstheme="majorBidi"/>
          <w:sz w:val="24"/>
          <w:szCs w:val="24"/>
          <w:lang w:val="en-GB"/>
        </w:rPr>
        <w:t xml:space="preserve"> the </w:t>
      </w:r>
      <w:proofErr w:type="spellStart"/>
      <w:r w:rsidR="00E216C8" w:rsidRPr="00E97B7F">
        <w:rPr>
          <w:rFonts w:asciiTheme="majorBidi" w:hAnsiTheme="majorBidi" w:cstheme="majorBidi"/>
          <w:sz w:val="24"/>
          <w:szCs w:val="24"/>
        </w:rPr>
        <w:t>CuO</w:t>
      </w:r>
      <w:proofErr w:type="spellEnd"/>
      <w:r w:rsidRPr="00E97B7F">
        <w:rPr>
          <w:rFonts w:asciiTheme="majorBidi" w:hAnsiTheme="majorBidi" w:cstheme="majorBidi"/>
          <w:sz w:val="24"/>
          <w:szCs w:val="24"/>
        </w:rPr>
        <w:t xml:space="preserve"> </w:t>
      </w:r>
      <w:r w:rsidRPr="00E97B7F">
        <w:rPr>
          <w:rFonts w:asciiTheme="majorBidi" w:hAnsiTheme="majorBidi" w:cstheme="majorBidi"/>
          <w:sz w:val="24"/>
          <w:szCs w:val="24"/>
          <w:lang w:val="en-GB"/>
        </w:rPr>
        <w:t>with</w:t>
      </w:r>
      <w:r w:rsidRPr="00E97B7F">
        <w:rPr>
          <w:rFonts w:asciiTheme="majorBidi" w:hAnsiTheme="majorBidi" w:cstheme="majorBidi"/>
          <w:sz w:val="24"/>
          <w:szCs w:val="24"/>
        </w:rPr>
        <w:t xml:space="preserve"> pure TiO</w:t>
      </w:r>
      <w:r w:rsidRPr="00E97B7F">
        <w:rPr>
          <w:rFonts w:asciiTheme="majorBidi" w:hAnsiTheme="majorBidi" w:cstheme="majorBidi"/>
          <w:sz w:val="24"/>
          <w:szCs w:val="24"/>
          <w:vertAlign w:val="subscript"/>
        </w:rPr>
        <w:t>2</w:t>
      </w:r>
      <w:r w:rsidRPr="00E97B7F">
        <w:rPr>
          <w:rFonts w:asciiTheme="majorBidi" w:hAnsiTheme="majorBidi" w:cstheme="majorBidi"/>
          <w:sz w:val="24"/>
          <w:szCs w:val="24"/>
        </w:rPr>
        <w:t xml:space="preserve"> we observed the disappearance of the peaks of anatase at 55 and 72</w:t>
      </w:r>
      <w:r w:rsidRPr="00E97B7F">
        <w:rPr>
          <w:rFonts w:asciiTheme="majorBidi" w:hAnsiTheme="majorBidi" w:cstheme="majorBidi"/>
          <w:sz w:val="24"/>
          <w:szCs w:val="24"/>
          <w:vertAlign w:val="superscript"/>
        </w:rPr>
        <w:t>0</w:t>
      </w:r>
      <w:r w:rsidRPr="00E97B7F">
        <w:rPr>
          <w:rFonts w:asciiTheme="majorBidi" w:hAnsiTheme="majorBidi" w:cstheme="majorBidi"/>
          <w:sz w:val="24"/>
          <w:szCs w:val="24"/>
        </w:rPr>
        <w:t xml:space="preserve"> and slight decrease of intensity of anatase TiO</w:t>
      </w:r>
      <w:r w:rsidRPr="00E97B7F">
        <w:rPr>
          <w:rFonts w:asciiTheme="majorBidi" w:hAnsiTheme="majorBidi" w:cstheme="majorBidi"/>
          <w:sz w:val="24"/>
          <w:szCs w:val="24"/>
          <w:vertAlign w:val="subscript"/>
        </w:rPr>
        <w:t>2</w:t>
      </w:r>
      <w:r w:rsidRPr="00E97B7F">
        <w:rPr>
          <w:rFonts w:asciiTheme="majorBidi" w:hAnsiTheme="majorBidi" w:cstheme="majorBidi"/>
          <w:sz w:val="24"/>
          <w:szCs w:val="24"/>
        </w:rPr>
        <w:t xml:space="preserve"> which locate at 25.1</w:t>
      </w:r>
      <w:r w:rsidRPr="00E97B7F">
        <w:rPr>
          <w:rFonts w:asciiTheme="majorBidi" w:hAnsiTheme="majorBidi" w:cstheme="majorBidi"/>
          <w:sz w:val="24"/>
          <w:szCs w:val="24"/>
          <w:vertAlign w:val="superscript"/>
        </w:rPr>
        <w:t xml:space="preserve">0. </w:t>
      </w:r>
      <w:r w:rsidRPr="00E97B7F">
        <w:rPr>
          <w:rFonts w:asciiTheme="majorBidi" w:hAnsiTheme="majorBidi" w:cstheme="majorBidi"/>
          <w:sz w:val="24"/>
          <w:szCs w:val="24"/>
        </w:rPr>
        <w:t xml:space="preserve">In addition, two peaks with low intensity assigned to monoclinic </w:t>
      </w:r>
      <w:proofErr w:type="spellStart"/>
      <w:r w:rsidRPr="00E97B7F">
        <w:rPr>
          <w:rFonts w:asciiTheme="majorBidi" w:hAnsiTheme="majorBidi" w:cstheme="majorBidi"/>
          <w:sz w:val="24"/>
          <w:szCs w:val="24"/>
        </w:rPr>
        <w:t>CuO</w:t>
      </w:r>
      <w:proofErr w:type="spellEnd"/>
      <w:r w:rsidRPr="00E97B7F">
        <w:rPr>
          <w:rFonts w:asciiTheme="majorBidi" w:hAnsiTheme="majorBidi" w:cstheme="majorBidi"/>
          <w:sz w:val="24"/>
          <w:szCs w:val="24"/>
        </w:rPr>
        <w:t xml:space="preserve"> at 2</w:t>
      </w:r>
      <w:r w:rsidRPr="00E97B7F">
        <w:rPr>
          <w:rFonts w:ascii="Cambria Math" w:hAnsi="Cambria Math" w:cs="Cambria Math"/>
          <w:sz w:val="24"/>
          <w:szCs w:val="24"/>
        </w:rPr>
        <w:t>𝜃</w:t>
      </w:r>
      <w:r w:rsidRPr="00E97B7F">
        <w:rPr>
          <w:rFonts w:asciiTheme="majorBidi" w:hAnsiTheme="majorBidi" w:cstheme="majorBidi"/>
          <w:sz w:val="24"/>
          <w:szCs w:val="24"/>
        </w:rPr>
        <w:t xml:space="preserve"> values 32.42⁰, 34.36⁰, with planes (110), (002) in addition we show slight peak shift of rutile phase from 38.2 to 38.48 due to the interaction and fusion between titanium dioxide and copper oxide. from above its concluded that the addition of </w:t>
      </w:r>
      <w:proofErr w:type="spellStart"/>
      <w:r w:rsidRPr="00E97B7F">
        <w:rPr>
          <w:rFonts w:asciiTheme="majorBidi" w:hAnsiTheme="majorBidi" w:cstheme="majorBidi"/>
          <w:sz w:val="24"/>
          <w:szCs w:val="24"/>
        </w:rPr>
        <w:t>CuO</w:t>
      </w:r>
      <w:proofErr w:type="spellEnd"/>
      <w:r w:rsidRPr="00E97B7F">
        <w:rPr>
          <w:rFonts w:asciiTheme="majorBidi" w:hAnsiTheme="majorBidi" w:cstheme="majorBidi"/>
          <w:sz w:val="24"/>
          <w:szCs w:val="24"/>
        </w:rPr>
        <w:t xml:space="preserve"> with 5</w:t>
      </w:r>
      <w:proofErr w:type="spellStart"/>
      <w:r w:rsidRPr="00E97B7F">
        <w:rPr>
          <w:rFonts w:asciiTheme="majorBidi" w:hAnsiTheme="majorBidi" w:cstheme="majorBidi"/>
          <w:sz w:val="24"/>
          <w:szCs w:val="24"/>
          <w:lang w:val="en-GB"/>
        </w:rPr>
        <w:t>wt</w:t>
      </w:r>
      <w:proofErr w:type="spellEnd"/>
      <w:r w:rsidRPr="00E97B7F">
        <w:rPr>
          <w:rFonts w:asciiTheme="majorBidi" w:hAnsiTheme="majorBidi" w:cstheme="majorBidi"/>
          <w:sz w:val="24"/>
          <w:szCs w:val="24"/>
          <w:lang w:val="en-GB"/>
        </w:rPr>
        <w:t>%</w:t>
      </w:r>
      <w:r w:rsidRPr="00E97B7F">
        <w:rPr>
          <w:rFonts w:asciiTheme="majorBidi" w:hAnsiTheme="majorBidi" w:cstheme="majorBidi"/>
          <w:sz w:val="24"/>
          <w:szCs w:val="24"/>
        </w:rPr>
        <w:t xml:space="preserve"> weight ratio could not change the crystal structure of the sample. In addition, </w:t>
      </w:r>
      <w:r w:rsidR="007223DC" w:rsidRPr="00E97B7F">
        <w:rPr>
          <w:rFonts w:asciiTheme="majorBidi" w:hAnsiTheme="majorBidi" w:cstheme="majorBidi"/>
          <w:sz w:val="24"/>
          <w:szCs w:val="24"/>
        </w:rPr>
        <w:t>no strength</w:t>
      </w:r>
      <w:r w:rsidRPr="00E97B7F">
        <w:rPr>
          <w:rFonts w:asciiTheme="majorBidi" w:hAnsiTheme="majorBidi" w:cstheme="majorBidi"/>
          <w:sz w:val="24"/>
          <w:szCs w:val="24"/>
        </w:rPr>
        <w:t xml:space="preserve"> peaks belong to </w:t>
      </w:r>
      <w:proofErr w:type="spellStart"/>
      <w:r w:rsidRPr="00E97B7F">
        <w:rPr>
          <w:rFonts w:asciiTheme="majorBidi" w:hAnsiTheme="majorBidi" w:cstheme="majorBidi"/>
          <w:sz w:val="24"/>
          <w:szCs w:val="24"/>
        </w:rPr>
        <w:t>CuO</w:t>
      </w:r>
      <w:proofErr w:type="spellEnd"/>
      <w:r w:rsidRPr="00E97B7F">
        <w:rPr>
          <w:rFonts w:asciiTheme="majorBidi" w:hAnsiTheme="majorBidi" w:cstheme="majorBidi"/>
          <w:sz w:val="24"/>
          <w:szCs w:val="24"/>
        </w:rPr>
        <w:t xml:space="preserve"> </w:t>
      </w:r>
      <w:r w:rsidR="007223DC" w:rsidRPr="00E97B7F">
        <w:rPr>
          <w:rFonts w:asciiTheme="majorBidi" w:hAnsiTheme="majorBidi" w:cstheme="majorBidi"/>
          <w:sz w:val="24"/>
          <w:szCs w:val="24"/>
        </w:rPr>
        <w:t>had appeared</w:t>
      </w:r>
      <w:r w:rsidRPr="00E97B7F">
        <w:rPr>
          <w:rFonts w:asciiTheme="majorBidi" w:hAnsiTheme="majorBidi" w:cstheme="majorBidi"/>
          <w:sz w:val="24"/>
          <w:szCs w:val="24"/>
        </w:rPr>
        <w:t xml:space="preserve"> because small amount of </w:t>
      </w:r>
      <w:proofErr w:type="spellStart"/>
      <w:r w:rsidRPr="00E97B7F">
        <w:rPr>
          <w:rFonts w:asciiTheme="majorBidi" w:hAnsiTheme="majorBidi" w:cstheme="majorBidi"/>
          <w:sz w:val="24"/>
          <w:szCs w:val="24"/>
        </w:rPr>
        <w:t>CuO</w:t>
      </w:r>
      <w:proofErr w:type="spellEnd"/>
      <w:r w:rsidRPr="00E97B7F">
        <w:rPr>
          <w:rFonts w:asciiTheme="majorBidi" w:hAnsiTheme="majorBidi" w:cstheme="majorBidi"/>
          <w:sz w:val="24"/>
          <w:szCs w:val="24"/>
        </w:rPr>
        <w:t xml:space="preserve"> used in this sample. However, we did not clearly observe the XRD peaks corresponding to the </w:t>
      </w:r>
      <w:proofErr w:type="spellStart"/>
      <w:r w:rsidRPr="00E97B7F">
        <w:rPr>
          <w:rFonts w:asciiTheme="majorBidi" w:hAnsiTheme="majorBidi" w:cstheme="majorBidi"/>
          <w:sz w:val="24"/>
          <w:szCs w:val="24"/>
        </w:rPr>
        <w:t>CuO</w:t>
      </w:r>
      <w:proofErr w:type="spellEnd"/>
      <w:r w:rsidRPr="00E97B7F">
        <w:rPr>
          <w:rFonts w:asciiTheme="majorBidi" w:hAnsiTheme="majorBidi" w:cstheme="majorBidi"/>
          <w:sz w:val="24"/>
          <w:szCs w:val="24"/>
        </w:rPr>
        <w:t xml:space="preserve"> monoclinic phase. This </w:t>
      </w:r>
      <w:proofErr w:type="spellStart"/>
      <w:r w:rsidRPr="00E97B7F">
        <w:rPr>
          <w:rFonts w:asciiTheme="majorBidi" w:hAnsiTheme="majorBidi" w:cstheme="majorBidi"/>
          <w:sz w:val="24"/>
          <w:szCs w:val="24"/>
        </w:rPr>
        <w:t>isunderstandable</w:t>
      </w:r>
      <w:proofErr w:type="spellEnd"/>
      <w:r w:rsidRPr="00E97B7F">
        <w:rPr>
          <w:rFonts w:asciiTheme="majorBidi" w:hAnsiTheme="majorBidi" w:cstheme="majorBidi"/>
          <w:sz w:val="24"/>
          <w:szCs w:val="24"/>
        </w:rPr>
        <w:t xml:space="preserve"> because (</w:t>
      </w:r>
      <w:proofErr w:type="spellStart"/>
      <w:r w:rsidRPr="00E97B7F">
        <w:rPr>
          <w:rFonts w:asciiTheme="majorBidi" w:hAnsiTheme="majorBidi" w:cstheme="majorBidi"/>
          <w:sz w:val="24"/>
          <w:szCs w:val="24"/>
        </w:rPr>
        <w:t>i</w:t>
      </w:r>
      <w:proofErr w:type="spellEnd"/>
      <w:r w:rsidRPr="00E97B7F">
        <w:rPr>
          <w:rFonts w:asciiTheme="majorBidi" w:hAnsiTheme="majorBidi" w:cstheme="majorBidi"/>
          <w:sz w:val="24"/>
          <w:szCs w:val="24"/>
        </w:rPr>
        <w:t>) the lattice constants of tetragonal anatase TiO</w:t>
      </w:r>
      <w:r w:rsidRPr="00E97B7F">
        <w:rPr>
          <w:rFonts w:asciiTheme="majorBidi" w:hAnsiTheme="majorBidi" w:cstheme="majorBidi"/>
          <w:sz w:val="24"/>
          <w:szCs w:val="24"/>
          <w:vertAlign w:val="subscript"/>
        </w:rPr>
        <w:t>2</w:t>
      </w:r>
      <w:r w:rsidRPr="00E97B7F">
        <w:rPr>
          <w:rFonts w:asciiTheme="majorBidi" w:hAnsiTheme="majorBidi" w:cstheme="majorBidi"/>
          <w:sz w:val="24"/>
          <w:szCs w:val="24"/>
        </w:rPr>
        <w:t xml:space="preserve"> are similar to those of </w:t>
      </w:r>
      <w:proofErr w:type="spellStart"/>
      <w:r w:rsidRPr="00E97B7F">
        <w:rPr>
          <w:rFonts w:asciiTheme="majorBidi" w:hAnsiTheme="majorBidi" w:cstheme="majorBidi"/>
          <w:sz w:val="24"/>
          <w:szCs w:val="24"/>
        </w:rPr>
        <w:t>CuO</w:t>
      </w:r>
      <w:proofErr w:type="spellEnd"/>
      <w:r w:rsidR="007223DC">
        <w:rPr>
          <w:rFonts w:asciiTheme="majorBidi" w:hAnsiTheme="majorBidi" w:cstheme="majorBidi"/>
          <w:sz w:val="24"/>
          <w:szCs w:val="24"/>
        </w:rPr>
        <w:t>.</w:t>
      </w:r>
    </w:p>
    <w:p w14:paraId="5786A1A7" w14:textId="77777777" w:rsidR="00E3079C" w:rsidRDefault="00E216C8" w:rsidP="00E3079C">
      <w:pPr>
        <w:spacing w:line="360" w:lineRule="auto"/>
        <w:jc w:val="both"/>
        <w:rPr>
          <w:rFonts w:asciiTheme="majorBidi" w:hAnsiTheme="majorBidi" w:cstheme="majorBidi"/>
          <w:b/>
          <w:bCs/>
          <w:sz w:val="24"/>
          <w:szCs w:val="24"/>
        </w:rPr>
      </w:pPr>
      <w:r w:rsidRPr="00E97B7F">
        <w:rPr>
          <w:rFonts w:asciiTheme="majorBidi" w:hAnsiTheme="majorBidi" w:cstheme="majorBidi"/>
          <w:sz w:val="24"/>
          <w:szCs w:val="24"/>
          <w:lang w:val="en-GB"/>
        </w:rPr>
        <w:t>Figure 1(</w:t>
      </w:r>
      <w:r>
        <w:rPr>
          <w:rFonts w:asciiTheme="majorBidi" w:hAnsiTheme="majorBidi" w:cstheme="majorBidi"/>
          <w:sz w:val="24"/>
          <w:szCs w:val="24"/>
          <w:lang w:val="en-GB"/>
        </w:rPr>
        <w:t>b</w:t>
      </w:r>
      <w:r w:rsidRPr="00E97B7F">
        <w:rPr>
          <w:rFonts w:asciiTheme="majorBidi" w:hAnsiTheme="majorBidi" w:cstheme="majorBidi"/>
          <w:sz w:val="24"/>
          <w:szCs w:val="24"/>
          <w:lang w:val="en-GB"/>
        </w:rPr>
        <w:t xml:space="preserve">) </w:t>
      </w:r>
      <w:r>
        <w:rPr>
          <w:rFonts w:asciiTheme="majorBidi" w:hAnsiTheme="majorBidi" w:cstheme="majorBidi"/>
          <w:sz w:val="24"/>
          <w:szCs w:val="24"/>
          <w:lang w:val="en-GB"/>
        </w:rPr>
        <w:t>shows</w:t>
      </w:r>
      <w:r w:rsidRPr="00E97B7F">
        <w:rPr>
          <w:rFonts w:asciiTheme="majorBidi" w:hAnsiTheme="majorBidi" w:cstheme="majorBidi"/>
          <w:sz w:val="24"/>
          <w:szCs w:val="24"/>
          <w:lang w:val="en-GB"/>
        </w:rPr>
        <w:t xml:space="preserve"> the </w:t>
      </w:r>
      <w:proofErr w:type="spellStart"/>
      <w:r w:rsidR="00E97B7F" w:rsidRPr="00E97B7F">
        <w:rPr>
          <w:rFonts w:asciiTheme="majorBidi" w:hAnsiTheme="majorBidi" w:cstheme="majorBidi"/>
          <w:sz w:val="24"/>
          <w:szCs w:val="24"/>
        </w:rPr>
        <w:t>CuO</w:t>
      </w:r>
      <w:proofErr w:type="spellEnd"/>
      <w:r w:rsidR="00E97B7F" w:rsidRPr="00E97B7F">
        <w:rPr>
          <w:rFonts w:asciiTheme="majorBidi" w:hAnsiTheme="majorBidi" w:cstheme="majorBidi"/>
          <w:sz w:val="24"/>
          <w:szCs w:val="24"/>
        </w:rPr>
        <w:t xml:space="preserve"> </w:t>
      </w:r>
      <w:r w:rsidRPr="00A30092">
        <w:rPr>
          <w:rFonts w:asciiTheme="majorBidi" w:eastAsia="Calibri" w:hAnsiTheme="majorBidi" w:cstheme="majorBidi"/>
          <w:sz w:val="24"/>
          <w:szCs w:val="24"/>
        </w:rPr>
        <w:t xml:space="preserve">10 wt.% </w:t>
      </w:r>
      <w:r w:rsidR="00E97B7F" w:rsidRPr="00E97B7F">
        <w:rPr>
          <w:rFonts w:asciiTheme="majorBidi" w:hAnsiTheme="majorBidi" w:cstheme="majorBidi"/>
          <w:sz w:val="24"/>
          <w:szCs w:val="24"/>
        </w:rPr>
        <w:t>nanocomposite photocatalyst sample</w:t>
      </w:r>
      <w:r>
        <w:rPr>
          <w:rFonts w:asciiTheme="majorBidi" w:hAnsiTheme="majorBidi" w:cstheme="majorBidi"/>
          <w:sz w:val="24"/>
          <w:szCs w:val="24"/>
        </w:rPr>
        <w:t xml:space="preserve"> which exhibit</w:t>
      </w:r>
      <w:r w:rsidR="00E97B7F" w:rsidRPr="00E97B7F">
        <w:rPr>
          <w:rFonts w:asciiTheme="majorBidi" w:hAnsiTheme="majorBidi" w:cstheme="majorBidi"/>
          <w:sz w:val="24"/>
          <w:szCs w:val="24"/>
        </w:rPr>
        <w:t xml:space="preserve"> same behavior of the TiO</w:t>
      </w:r>
      <w:r w:rsidR="00E97B7F" w:rsidRPr="00E97B7F">
        <w:rPr>
          <w:rFonts w:asciiTheme="majorBidi" w:hAnsiTheme="majorBidi" w:cstheme="majorBidi"/>
          <w:sz w:val="24"/>
          <w:szCs w:val="24"/>
          <w:vertAlign w:val="subscript"/>
        </w:rPr>
        <w:t>2</w:t>
      </w:r>
      <w:r w:rsidR="00E97B7F" w:rsidRPr="00E97B7F">
        <w:rPr>
          <w:rFonts w:asciiTheme="majorBidi" w:hAnsiTheme="majorBidi" w:cstheme="majorBidi"/>
          <w:sz w:val="24"/>
          <w:szCs w:val="24"/>
        </w:rPr>
        <w:t>/</w:t>
      </w:r>
      <w:proofErr w:type="spellStart"/>
      <w:r w:rsidR="00E97B7F" w:rsidRPr="00E97B7F">
        <w:rPr>
          <w:rFonts w:asciiTheme="majorBidi" w:hAnsiTheme="majorBidi" w:cstheme="majorBidi"/>
          <w:sz w:val="24"/>
          <w:szCs w:val="24"/>
        </w:rPr>
        <w:t>CuO</w:t>
      </w:r>
      <w:proofErr w:type="spellEnd"/>
      <w:r w:rsidR="00E97B7F" w:rsidRPr="00E97B7F">
        <w:rPr>
          <w:rFonts w:asciiTheme="majorBidi" w:hAnsiTheme="majorBidi" w:cstheme="majorBidi"/>
          <w:sz w:val="24"/>
          <w:szCs w:val="24"/>
        </w:rPr>
        <w:t xml:space="preserve"> with ratio </w:t>
      </w:r>
      <w:r w:rsidRPr="00E97B7F">
        <w:rPr>
          <w:rFonts w:asciiTheme="majorBidi" w:hAnsiTheme="majorBidi" w:cstheme="majorBidi"/>
          <w:sz w:val="24"/>
          <w:szCs w:val="24"/>
        </w:rPr>
        <w:t xml:space="preserve">of </w:t>
      </w:r>
      <w:r w:rsidRPr="00E97B7F">
        <w:rPr>
          <w:rFonts w:asciiTheme="majorBidi" w:hAnsiTheme="majorBidi" w:cstheme="majorBidi"/>
          <w:sz w:val="24"/>
          <w:szCs w:val="24"/>
          <w:lang w:val="en-GB"/>
        </w:rPr>
        <w:t>5wt%</w:t>
      </w:r>
      <w:r w:rsidRPr="00E97B7F">
        <w:rPr>
          <w:rFonts w:asciiTheme="majorBidi" w:hAnsiTheme="majorBidi" w:cstheme="majorBidi"/>
          <w:sz w:val="24"/>
          <w:szCs w:val="24"/>
        </w:rPr>
        <w:t>,</w:t>
      </w:r>
      <w:r>
        <w:rPr>
          <w:rFonts w:asciiTheme="majorBidi" w:hAnsiTheme="majorBidi" w:cstheme="majorBidi"/>
          <w:sz w:val="24"/>
          <w:szCs w:val="24"/>
        </w:rPr>
        <w:t xml:space="preserve"> where </w:t>
      </w:r>
      <w:r w:rsidR="00E97B7F" w:rsidRPr="00E97B7F">
        <w:rPr>
          <w:rFonts w:asciiTheme="majorBidi" w:hAnsiTheme="majorBidi" w:cstheme="majorBidi"/>
          <w:sz w:val="24"/>
          <w:szCs w:val="24"/>
        </w:rPr>
        <w:t xml:space="preserve">only one peak </w:t>
      </w:r>
      <w:r w:rsidRPr="00E97B7F">
        <w:rPr>
          <w:rFonts w:asciiTheme="majorBidi" w:hAnsiTheme="majorBidi" w:cstheme="majorBidi"/>
          <w:sz w:val="24"/>
          <w:szCs w:val="24"/>
        </w:rPr>
        <w:t>belongs</w:t>
      </w:r>
      <w:r w:rsidR="00E97B7F" w:rsidRPr="00E97B7F">
        <w:rPr>
          <w:rFonts w:asciiTheme="majorBidi" w:hAnsiTheme="majorBidi" w:cstheme="majorBidi"/>
          <w:sz w:val="24"/>
          <w:szCs w:val="24"/>
        </w:rPr>
        <w:t xml:space="preserve"> to </w:t>
      </w:r>
      <w:r w:rsidRPr="00E97B7F">
        <w:rPr>
          <w:rFonts w:asciiTheme="majorBidi" w:hAnsiTheme="majorBidi" w:cstheme="majorBidi"/>
          <w:sz w:val="24"/>
          <w:szCs w:val="24"/>
        </w:rPr>
        <w:t>anatase TiO</w:t>
      </w:r>
      <w:r w:rsidR="00E97B7F" w:rsidRPr="00E97B7F">
        <w:rPr>
          <w:rFonts w:asciiTheme="majorBidi" w:hAnsiTheme="majorBidi" w:cstheme="majorBidi"/>
          <w:sz w:val="24"/>
          <w:szCs w:val="24"/>
          <w:vertAlign w:val="subscript"/>
        </w:rPr>
        <w:t>2</w:t>
      </w:r>
      <w:r w:rsidR="00E97B7F" w:rsidRPr="00E97B7F">
        <w:rPr>
          <w:rFonts w:asciiTheme="majorBidi" w:hAnsiTheme="majorBidi" w:cstheme="majorBidi"/>
          <w:sz w:val="24"/>
          <w:szCs w:val="24"/>
        </w:rPr>
        <w:t xml:space="preserve"> (211) </w:t>
      </w:r>
      <w:r w:rsidRPr="00E97B7F">
        <w:rPr>
          <w:rFonts w:asciiTheme="majorBidi" w:hAnsiTheme="majorBidi" w:cstheme="majorBidi"/>
          <w:sz w:val="24"/>
          <w:szCs w:val="24"/>
        </w:rPr>
        <w:t>had disappeared,</w:t>
      </w:r>
      <w:r w:rsidR="00E97B7F" w:rsidRPr="00E97B7F">
        <w:rPr>
          <w:rFonts w:asciiTheme="majorBidi" w:hAnsiTheme="majorBidi" w:cstheme="majorBidi"/>
          <w:sz w:val="24"/>
          <w:szCs w:val="24"/>
        </w:rPr>
        <w:t xml:space="preserve"> and we notice </w:t>
      </w:r>
      <w:r w:rsidRPr="00E97B7F">
        <w:rPr>
          <w:rFonts w:asciiTheme="majorBidi" w:hAnsiTheme="majorBidi" w:cstheme="majorBidi"/>
          <w:sz w:val="24"/>
          <w:szCs w:val="24"/>
        </w:rPr>
        <w:t>increased all</w:t>
      </w:r>
      <w:r w:rsidR="00E97B7F" w:rsidRPr="00E97B7F">
        <w:rPr>
          <w:rFonts w:asciiTheme="majorBidi" w:hAnsiTheme="majorBidi" w:cstheme="majorBidi"/>
          <w:sz w:val="24"/>
          <w:szCs w:val="24"/>
        </w:rPr>
        <w:t xml:space="preserve"> the intensity of the peaks</w:t>
      </w:r>
      <w:r>
        <w:rPr>
          <w:rFonts w:asciiTheme="majorBidi" w:hAnsiTheme="majorBidi" w:cstheme="majorBidi"/>
          <w:sz w:val="24"/>
          <w:szCs w:val="24"/>
        </w:rPr>
        <w:t xml:space="preserve"> which</w:t>
      </w:r>
      <w:r w:rsidR="00E97B7F" w:rsidRPr="00E97B7F">
        <w:rPr>
          <w:rFonts w:asciiTheme="majorBidi" w:hAnsiTheme="majorBidi" w:cstheme="majorBidi"/>
          <w:sz w:val="24"/>
          <w:szCs w:val="24"/>
        </w:rPr>
        <w:t xml:space="preserve"> belong</w:t>
      </w:r>
      <w:r>
        <w:rPr>
          <w:rFonts w:asciiTheme="majorBidi" w:hAnsiTheme="majorBidi" w:cstheme="majorBidi"/>
          <w:sz w:val="24"/>
          <w:szCs w:val="24"/>
        </w:rPr>
        <w:t>s</w:t>
      </w:r>
      <w:r w:rsidR="00E97B7F" w:rsidRPr="00E97B7F">
        <w:rPr>
          <w:rFonts w:asciiTheme="majorBidi" w:hAnsiTheme="majorBidi" w:cstheme="majorBidi"/>
          <w:sz w:val="24"/>
          <w:szCs w:val="24"/>
        </w:rPr>
        <w:t xml:space="preserve"> to the monoclinic </w:t>
      </w:r>
      <w:proofErr w:type="spellStart"/>
      <w:r w:rsidR="00E97B7F" w:rsidRPr="00E97B7F">
        <w:rPr>
          <w:rFonts w:asciiTheme="majorBidi" w:hAnsiTheme="majorBidi" w:cstheme="majorBidi"/>
          <w:sz w:val="24"/>
          <w:szCs w:val="24"/>
        </w:rPr>
        <w:t>CuO</w:t>
      </w:r>
      <w:proofErr w:type="spellEnd"/>
      <w:r w:rsidR="00E97B7F" w:rsidRPr="00E97B7F">
        <w:rPr>
          <w:rFonts w:asciiTheme="majorBidi" w:hAnsiTheme="majorBidi" w:cstheme="majorBidi"/>
          <w:sz w:val="24"/>
          <w:szCs w:val="24"/>
        </w:rPr>
        <w:t xml:space="preserve"> due to increase its ratio. in </w:t>
      </w:r>
      <w:r w:rsidRPr="00E97B7F">
        <w:rPr>
          <w:rFonts w:asciiTheme="majorBidi" w:hAnsiTheme="majorBidi" w:cstheme="majorBidi"/>
          <w:sz w:val="24"/>
          <w:szCs w:val="24"/>
        </w:rPr>
        <w:t>addition,</w:t>
      </w:r>
      <w:r w:rsidR="00E97B7F" w:rsidRPr="00E97B7F">
        <w:rPr>
          <w:rFonts w:asciiTheme="majorBidi" w:hAnsiTheme="majorBidi" w:cstheme="majorBidi"/>
          <w:sz w:val="24"/>
          <w:szCs w:val="24"/>
        </w:rPr>
        <w:t xml:space="preserve"> we noticed </w:t>
      </w:r>
      <w:r w:rsidRPr="00E97B7F">
        <w:rPr>
          <w:rFonts w:asciiTheme="majorBidi" w:hAnsiTheme="majorBidi" w:cstheme="majorBidi"/>
          <w:sz w:val="24"/>
          <w:szCs w:val="24"/>
        </w:rPr>
        <w:t>the intensity</w:t>
      </w:r>
      <w:r w:rsidR="00E97B7F" w:rsidRPr="00E97B7F">
        <w:rPr>
          <w:rFonts w:asciiTheme="majorBidi" w:hAnsiTheme="majorBidi" w:cstheme="majorBidi"/>
          <w:sz w:val="24"/>
          <w:szCs w:val="24"/>
        </w:rPr>
        <w:t xml:space="preserve"> decrease of anatase TiO</w:t>
      </w:r>
      <w:r w:rsidRPr="00E97B7F">
        <w:rPr>
          <w:rFonts w:asciiTheme="majorBidi" w:hAnsiTheme="majorBidi" w:cstheme="majorBidi"/>
          <w:sz w:val="24"/>
          <w:szCs w:val="24"/>
          <w:vertAlign w:val="subscript"/>
        </w:rPr>
        <w:t>2</w:t>
      </w:r>
      <w:r w:rsidRPr="00E97B7F">
        <w:rPr>
          <w:rFonts w:asciiTheme="majorBidi" w:hAnsiTheme="majorBidi" w:cstheme="majorBidi"/>
          <w:sz w:val="24"/>
          <w:szCs w:val="24"/>
        </w:rPr>
        <w:t xml:space="preserve"> with</w:t>
      </w:r>
      <w:r w:rsidR="00E97B7F" w:rsidRPr="00E97B7F">
        <w:rPr>
          <w:rFonts w:asciiTheme="majorBidi" w:hAnsiTheme="majorBidi" w:cstheme="majorBidi"/>
          <w:sz w:val="24"/>
          <w:szCs w:val="24"/>
        </w:rPr>
        <w:t xml:space="preserve"> plane </w:t>
      </w:r>
      <w:r>
        <w:rPr>
          <w:rFonts w:asciiTheme="majorBidi" w:hAnsiTheme="majorBidi" w:cstheme="majorBidi"/>
          <w:sz w:val="24"/>
          <w:szCs w:val="24"/>
        </w:rPr>
        <w:t>(</w:t>
      </w:r>
      <w:r w:rsidR="00E97B7F" w:rsidRPr="00E97B7F">
        <w:rPr>
          <w:rFonts w:asciiTheme="majorBidi" w:hAnsiTheme="majorBidi" w:cstheme="majorBidi"/>
          <w:sz w:val="24"/>
          <w:szCs w:val="24"/>
        </w:rPr>
        <w:t>111</w:t>
      </w:r>
      <w:r>
        <w:rPr>
          <w:rFonts w:asciiTheme="majorBidi" w:hAnsiTheme="majorBidi" w:cstheme="majorBidi"/>
          <w:sz w:val="24"/>
          <w:szCs w:val="24"/>
        </w:rPr>
        <w:t>)</w:t>
      </w:r>
      <w:r w:rsidR="00E97B7F" w:rsidRPr="00E97B7F">
        <w:rPr>
          <w:rFonts w:asciiTheme="majorBidi" w:hAnsiTheme="majorBidi" w:cstheme="majorBidi"/>
          <w:sz w:val="24"/>
          <w:szCs w:val="24"/>
        </w:rPr>
        <w:t xml:space="preserve"> which observed at 2 </w:t>
      </w:r>
      <w:proofErr w:type="gramStart"/>
      <w:r w:rsidRPr="00E97B7F">
        <w:rPr>
          <w:rFonts w:asciiTheme="majorBidi" w:hAnsiTheme="majorBidi" w:cstheme="majorBidi"/>
          <w:sz w:val="24"/>
          <w:szCs w:val="24"/>
        </w:rPr>
        <w:t>theta</w:t>
      </w:r>
      <w:proofErr w:type="gramEnd"/>
      <w:r w:rsidRPr="00E97B7F">
        <w:rPr>
          <w:rFonts w:asciiTheme="majorBidi" w:hAnsiTheme="majorBidi" w:cstheme="majorBidi"/>
          <w:sz w:val="24"/>
          <w:szCs w:val="24"/>
        </w:rPr>
        <w:t xml:space="preserve"> at</w:t>
      </w:r>
      <w:r>
        <w:rPr>
          <w:rFonts w:asciiTheme="majorBidi" w:hAnsiTheme="majorBidi" w:cstheme="majorBidi"/>
          <w:sz w:val="24"/>
          <w:szCs w:val="24"/>
        </w:rPr>
        <w:t xml:space="preserve"> </w:t>
      </w:r>
      <w:r w:rsidR="00E97B7F" w:rsidRPr="00E97B7F">
        <w:rPr>
          <w:rFonts w:asciiTheme="majorBidi" w:hAnsiTheme="majorBidi" w:cstheme="majorBidi"/>
          <w:sz w:val="24"/>
          <w:szCs w:val="24"/>
        </w:rPr>
        <w:t>40</w:t>
      </w:r>
      <w:r w:rsidR="00E97B7F" w:rsidRPr="00E97B7F">
        <w:rPr>
          <w:rFonts w:asciiTheme="majorBidi" w:hAnsiTheme="majorBidi" w:cstheme="majorBidi"/>
          <w:sz w:val="24"/>
          <w:szCs w:val="24"/>
          <w:vertAlign w:val="superscript"/>
        </w:rPr>
        <w:t>0</w:t>
      </w:r>
      <w:r>
        <w:rPr>
          <w:rFonts w:asciiTheme="majorBidi" w:hAnsiTheme="majorBidi" w:cstheme="majorBidi"/>
          <w:b/>
          <w:bCs/>
          <w:sz w:val="24"/>
          <w:szCs w:val="24"/>
        </w:rPr>
        <w:t>.</w:t>
      </w:r>
      <w:r w:rsidR="00E3079C">
        <w:rPr>
          <w:rFonts w:asciiTheme="majorBidi" w:hAnsiTheme="majorBidi" w:cstheme="majorBidi"/>
          <w:b/>
          <w:bCs/>
          <w:sz w:val="24"/>
          <w:szCs w:val="24"/>
        </w:rPr>
        <w:t xml:space="preserve"> </w:t>
      </w:r>
      <w:r w:rsidR="00E3079C" w:rsidRPr="007A3269">
        <w:rPr>
          <w:rFonts w:asciiTheme="majorBidi" w:hAnsiTheme="majorBidi" w:cstheme="majorBidi"/>
          <w:sz w:val="24"/>
          <w:szCs w:val="24"/>
        </w:rPr>
        <w:t xml:space="preserve">Following a thorough analysis observed in </w:t>
      </w:r>
      <w:r w:rsidR="00E3079C" w:rsidRPr="007A3269">
        <w:rPr>
          <w:rFonts w:asciiTheme="majorBidi" w:hAnsiTheme="majorBidi" w:cstheme="majorBidi"/>
          <w:sz w:val="24"/>
          <w:szCs w:val="24"/>
          <w:lang w:val="en-GB"/>
        </w:rPr>
        <w:t>Figure</w:t>
      </w:r>
      <w:r w:rsidR="00E3079C" w:rsidRPr="007A3269">
        <w:rPr>
          <w:rFonts w:asciiTheme="majorBidi" w:hAnsiTheme="majorBidi" w:cstheme="majorBidi"/>
          <w:sz w:val="24"/>
          <w:szCs w:val="24"/>
        </w:rPr>
        <w:t xml:space="preserve"> 1 (c), and (d), it has been found that </w:t>
      </w:r>
      <w:r w:rsidRPr="00E97B7F">
        <w:rPr>
          <w:rFonts w:asciiTheme="majorBidi" w:hAnsiTheme="majorBidi" w:cstheme="majorBidi"/>
          <w:sz w:val="24"/>
          <w:szCs w:val="24"/>
          <w:lang w:val="en-GB"/>
        </w:rPr>
        <w:t xml:space="preserve">the </w:t>
      </w:r>
      <w:proofErr w:type="spellStart"/>
      <w:r w:rsidRPr="00E97B7F">
        <w:rPr>
          <w:rFonts w:asciiTheme="majorBidi" w:hAnsiTheme="majorBidi" w:cstheme="majorBidi"/>
          <w:sz w:val="24"/>
          <w:szCs w:val="24"/>
        </w:rPr>
        <w:t>CuO</w:t>
      </w:r>
      <w:proofErr w:type="spellEnd"/>
      <w:r w:rsidRPr="00E97B7F">
        <w:rPr>
          <w:rFonts w:asciiTheme="majorBidi" w:hAnsiTheme="majorBidi" w:cstheme="majorBidi"/>
          <w:sz w:val="24"/>
          <w:szCs w:val="24"/>
        </w:rPr>
        <w:t xml:space="preserve"> </w:t>
      </w:r>
      <w:r w:rsidRPr="00A30092">
        <w:rPr>
          <w:rFonts w:asciiTheme="majorBidi" w:eastAsia="Calibri" w:hAnsiTheme="majorBidi" w:cstheme="majorBidi"/>
          <w:sz w:val="24"/>
          <w:szCs w:val="24"/>
        </w:rPr>
        <w:t xml:space="preserve">10 wt.% </w:t>
      </w:r>
      <w:r w:rsidR="00E3079C">
        <w:rPr>
          <w:rFonts w:asciiTheme="majorBidi" w:eastAsia="Calibri" w:hAnsiTheme="majorBidi" w:cstheme="majorBidi"/>
          <w:sz w:val="24"/>
          <w:szCs w:val="24"/>
        </w:rPr>
        <w:t xml:space="preserve">and </w:t>
      </w:r>
      <w:r w:rsidR="00E3079C" w:rsidRPr="00A30092">
        <w:rPr>
          <w:rFonts w:asciiTheme="majorBidi" w:eastAsia="Calibri" w:hAnsiTheme="majorBidi" w:cstheme="majorBidi"/>
          <w:sz w:val="24"/>
          <w:szCs w:val="24"/>
        </w:rPr>
        <w:t>1</w:t>
      </w:r>
      <w:r w:rsidR="00E3079C">
        <w:rPr>
          <w:rFonts w:asciiTheme="majorBidi" w:eastAsia="Calibri" w:hAnsiTheme="majorBidi" w:cstheme="majorBidi"/>
          <w:sz w:val="24"/>
          <w:szCs w:val="24"/>
        </w:rPr>
        <w:t>5</w:t>
      </w:r>
      <w:r w:rsidR="00E3079C" w:rsidRPr="00A30092">
        <w:rPr>
          <w:rFonts w:asciiTheme="majorBidi" w:eastAsia="Calibri" w:hAnsiTheme="majorBidi" w:cstheme="majorBidi"/>
          <w:sz w:val="24"/>
          <w:szCs w:val="24"/>
        </w:rPr>
        <w:t xml:space="preserve"> wt.% </w:t>
      </w:r>
      <w:r w:rsidR="00E3079C">
        <w:rPr>
          <w:rFonts w:asciiTheme="majorBidi" w:eastAsia="Calibri" w:hAnsiTheme="majorBidi" w:cstheme="majorBidi"/>
          <w:sz w:val="24"/>
          <w:szCs w:val="24"/>
        </w:rPr>
        <w:t xml:space="preserve"> </w:t>
      </w:r>
      <w:r w:rsidR="00E97B7F" w:rsidRPr="00E97B7F">
        <w:rPr>
          <w:rFonts w:asciiTheme="majorBidi" w:hAnsiTheme="majorBidi" w:cstheme="majorBidi"/>
          <w:sz w:val="24"/>
          <w:szCs w:val="24"/>
        </w:rPr>
        <w:t xml:space="preserve"> nanocomposite photocatalyst </w:t>
      </w:r>
      <w:r w:rsidR="00E3079C" w:rsidRPr="00E97B7F">
        <w:rPr>
          <w:rFonts w:asciiTheme="majorBidi" w:hAnsiTheme="majorBidi" w:cstheme="majorBidi"/>
          <w:sz w:val="24"/>
          <w:szCs w:val="24"/>
        </w:rPr>
        <w:t>sample shows</w:t>
      </w:r>
      <w:r w:rsidR="00E97B7F" w:rsidRPr="00E97B7F">
        <w:rPr>
          <w:rFonts w:asciiTheme="majorBidi" w:hAnsiTheme="majorBidi" w:cstheme="majorBidi"/>
          <w:sz w:val="24"/>
          <w:szCs w:val="24"/>
        </w:rPr>
        <w:t xml:space="preserve"> only the disappearance of anatase TiO</w:t>
      </w:r>
      <w:r w:rsidR="00E3079C" w:rsidRPr="00E97B7F">
        <w:rPr>
          <w:rFonts w:asciiTheme="majorBidi" w:hAnsiTheme="majorBidi" w:cstheme="majorBidi"/>
          <w:sz w:val="24"/>
          <w:szCs w:val="24"/>
          <w:vertAlign w:val="subscript"/>
        </w:rPr>
        <w:t>2</w:t>
      </w:r>
      <w:r w:rsidR="00E3079C" w:rsidRPr="00E97B7F">
        <w:rPr>
          <w:rFonts w:asciiTheme="majorBidi" w:hAnsiTheme="majorBidi" w:cstheme="majorBidi"/>
          <w:sz w:val="24"/>
          <w:szCs w:val="24"/>
        </w:rPr>
        <w:t xml:space="preserve"> with</w:t>
      </w:r>
      <w:r w:rsidR="00E97B7F" w:rsidRPr="00E97B7F">
        <w:rPr>
          <w:rFonts w:asciiTheme="majorBidi" w:hAnsiTheme="majorBidi" w:cstheme="majorBidi"/>
          <w:sz w:val="24"/>
          <w:szCs w:val="24"/>
        </w:rPr>
        <w:t xml:space="preserve"> plane </w:t>
      </w:r>
      <w:r w:rsidR="00E3079C">
        <w:rPr>
          <w:rFonts w:asciiTheme="majorBidi" w:hAnsiTheme="majorBidi" w:cstheme="majorBidi"/>
          <w:sz w:val="24"/>
          <w:szCs w:val="24"/>
        </w:rPr>
        <w:t>(</w:t>
      </w:r>
      <w:r w:rsidR="00E97B7F" w:rsidRPr="00E97B7F">
        <w:rPr>
          <w:rFonts w:asciiTheme="majorBidi" w:hAnsiTheme="majorBidi" w:cstheme="majorBidi"/>
          <w:sz w:val="24"/>
          <w:szCs w:val="24"/>
        </w:rPr>
        <w:t>111</w:t>
      </w:r>
      <w:r w:rsidR="00E3079C">
        <w:rPr>
          <w:rFonts w:asciiTheme="majorBidi" w:hAnsiTheme="majorBidi" w:cstheme="majorBidi"/>
          <w:sz w:val="24"/>
          <w:szCs w:val="24"/>
        </w:rPr>
        <w:t>)</w:t>
      </w:r>
      <w:r w:rsidR="00E97B7F" w:rsidRPr="00E97B7F">
        <w:rPr>
          <w:rFonts w:asciiTheme="majorBidi" w:hAnsiTheme="majorBidi" w:cstheme="majorBidi"/>
          <w:sz w:val="24"/>
          <w:szCs w:val="24"/>
        </w:rPr>
        <w:t xml:space="preserve"> which observed at 2 </w:t>
      </w:r>
      <w:proofErr w:type="gramStart"/>
      <w:r w:rsidR="00E97B7F" w:rsidRPr="00E97B7F">
        <w:rPr>
          <w:rFonts w:asciiTheme="majorBidi" w:hAnsiTheme="majorBidi" w:cstheme="majorBidi"/>
          <w:sz w:val="24"/>
          <w:szCs w:val="24"/>
        </w:rPr>
        <w:t>theta  40</w:t>
      </w:r>
      <w:r w:rsidR="00E97B7F" w:rsidRPr="00E97B7F">
        <w:rPr>
          <w:rFonts w:asciiTheme="majorBidi" w:hAnsiTheme="majorBidi" w:cstheme="majorBidi"/>
          <w:sz w:val="24"/>
          <w:szCs w:val="24"/>
          <w:vertAlign w:val="superscript"/>
        </w:rPr>
        <w:t>0</w:t>
      </w:r>
      <w:proofErr w:type="gramEnd"/>
      <w:r w:rsidR="00E97B7F" w:rsidRPr="00E97B7F">
        <w:rPr>
          <w:rFonts w:asciiTheme="majorBidi" w:hAnsiTheme="majorBidi" w:cstheme="majorBidi"/>
          <w:sz w:val="24"/>
          <w:szCs w:val="24"/>
        </w:rPr>
        <w:t xml:space="preserve"> and over all we show the increase of all peaks</w:t>
      </w:r>
      <w:r w:rsidR="00E3079C">
        <w:rPr>
          <w:rFonts w:asciiTheme="majorBidi" w:hAnsiTheme="majorBidi" w:cstheme="majorBidi"/>
          <w:sz w:val="24"/>
          <w:szCs w:val="24"/>
        </w:rPr>
        <w:t xml:space="preserve"> that</w:t>
      </w:r>
      <w:r w:rsidR="00E97B7F" w:rsidRPr="00E97B7F">
        <w:rPr>
          <w:rFonts w:asciiTheme="majorBidi" w:hAnsiTheme="majorBidi" w:cstheme="majorBidi"/>
          <w:sz w:val="24"/>
          <w:szCs w:val="24"/>
        </w:rPr>
        <w:t xml:space="preserve"> related to monoclinic </w:t>
      </w:r>
      <w:proofErr w:type="spellStart"/>
      <w:r w:rsidR="00E97B7F" w:rsidRPr="00E97B7F">
        <w:rPr>
          <w:rFonts w:asciiTheme="majorBidi" w:hAnsiTheme="majorBidi" w:cstheme="majorBidi"/>
          <w:sz w:val="24"/>
          <w:szCs w:val="24"/>
        </w:rPr>
        <w:t>CuO</w:t>
      </w:r>
      <w:proofErr w:type="spellEnd"/>
      <w:r w:rsidR="00E3079C">
        <w:rPr>
          <w:rFonts w:asciiTheme="majorBidi" w:hAnsiTheme="majorBidi" w:cstheme="majorBidi"/>
          <w:b/>
          <w:bCs/>
          <w:sz w:val="24"/>
          <w:szCs w:val="24"/>
        </w:rPr>
        <w:t xml:space="preserve">. </w:t>
      </w:r>
    </w:p>
    <w:p w14:paraId="4E281D7F" w14:textId="41292734" w:rsidR="00225624" w:rsidRDefault="00E3079C" w:rsidP="00225624">
      <w:pPr>
        <w:spacing w:line="360" w:lineRule="auto"/>
        <w:jc w:val="both"/>
        <w:rPr>
          <w:rFonts w:asciiTheme="majorBidi" w:hAnsiTheme="majorBidi" w:cstheme="majorBidi"/>
          <w:sz w:val="24"/>
          <w:szCs w:val="24"/>
        </w:rPr>
      </w:pPr>
      <w:r w:rsidRPr="0007788A">
        <w:rPr>
          <w:rFonts w:asciiTheme="majorBidi" w:hAnsiTheme="majorBidi" w:cstheme="majorBidi"/>
          <w:sz w:val="24"/>
          <w:szCs w:val="24"/>
        </w:rPr>
        <w:t xml:space="preserve">Moreover, </w:t>
      </w:r>
      <w:r w:rsidR="007223DC" w:rsidRPr="0007788A">
        <w:rPr>
          <w:rFonts w:asciiTheme="majorBidi" w:hAnsiTheme="majorBidi" w:cstheme="majorBidi"/>
          <w:sz w:val="24"/>
          <w:szCs w:val="24"/>
        </w:rPr>
        <w:t>it</w:t>
      </w:r>
      <w:r w:rsidR="00E97B7F" w:rsidRPr="0007788A">
        <w:rPr>
          <w:rFonts w:asciiTheme="majorBidi" w:hAnsiTheme="majorBidi" w:cstheme="majorBidi"/>
          <w:sz w:val="24"/>
          <w:szCs w:val="24"/>
        </w:rPr>
        <w:t xml:space="preserve"> is obvious that the </w:t>
      </w:r>
      <w:proofErr w:type="spellStart"/>
      <w:r w:rsidR="00E97B7F" w:rsidRPr="0007788A">
        <w:rPr>
          <w:rFonts w:asciiTheme="majorBidi" w:hAnsiTheme="majorBidi" w:cstheme="majorBidi"/>
          <w:sz w:val="24"/>
          <w:szCs w:val="24"/>
        </w:rPr>
        <w:t>CuO</w:t>
      </w:r>
      <w:proofErr w:type="spellEnd"/>
      <w:r w:rsidR="00E97B7F" w:rsidRPr="0007788A">
        <w:rPr>
          <w:rFonts w:asciiTheme="majorBidi" w:hAnsiTheme="majorBidi" w:cstheme="majorBidi"/>
          <w:sz w:val="24"/>
          <w:szCs w:val="24"/>
        </w:rPr>
        <w:t>/TiO</w:t>
      </w:r>
      <w:r w:rsidR="00E97B7F" w:rsidRPr="0007788A">
        <w:rPr>
          <w:rFonts w:asciiTheme="majorBidi" w:hAnsiTheme="majorBidi" w:cstheme="majorBidi"/>
          <w:sz w:val="24"/>
          <w:szCs w:val="24"/>
          <w:vertAlign w:val="subscript"/>
        </w:rPr>
        <w:t>2</w:t>
      </w:r>
      <w:r w:rsidR="00E97B7F" w:rsidRPr="0007788A">
        <w:rPr>
          <w:rFonts w:asciiTheme="majorBidi" w:hAnsiTheme="majorBidi" w:cstheme="majorBidi"/>
          <w:sz w:val="24"/>
          <w:szCs w:val="24"/>
        </w:rPr>
        <w:t xml:space="preserve"> nanocomposite photocatalyst with different ratio of </w:t>
      </w:r>
      <w:proofErr w:type="spellStart"/>
      <w:r w:rsidR="00E97B7F" w:rsidRPr="0007788A">
        <w:rPr>
          <w:rFonts w:asciiTheme="majorBidi" w:hAnsiTheme="majorBidi" w:cstheme="majorBidi"/>
          <w:sz w:val="24"/>
          <w:szCs w:val="24"/>
        </w:rPr>
        <w:t>CuO</w:t>
      </w:r>
      <w:proofErr w:type="spellEnd"/>
      <w:r w:rsidR="00E97B7F" w:rsidRPr="0007788A">
        <w:rPr>
          <w:rFonts w:asciiTheme="majorBidi" w:hAnsiTheme="majorBidi" w:cstheme="majorBidi"/>
          <w:sz w:val="24"/>
          <w:szCs w:val="24"/>
        </w:rPr>
        <w:t xml:space="preserve"> exhibited a </w:t>
      </w:r>
      <w:proofErr w:type="spellStart"/>
      <w:r w:rsidR="00E97B7F" w:rsidRPr="0007788A">
        <w:rPr>
          <w:rFonts w:asciiTheme="majorBidi" w:hAnsiTheme="majorBidi" w:cstheme="majorBidi"/>
          <w:sz w:val="24"/>
          <w:szCs w:val="24"/>
        </w:rPr>
        <w:t>slitght</w:t>
      </w:r>
      <w:proofErr w:type="spellEnd"/>
      <w:r w:rsidR="00E97B7F" w:rsidRPr="0007788A">
        <w:rPr>
          <w:rFonts w:asciiTheme="majorBidi" w:hAnsiTheme="majorBidi" w:cstheme="majorBidi"/>
          <w:sz w:val="24"/>
          <w:szCs w:val="24"/>
        </w:rPr>
        <w:t xml:space="preserve"> different XRD patterns.</w:t>
      </w:r>
      <w:r w:rsidRPr="0007788A">
        <w:rPr>
          <w:rFonts w:asciiTheme="majorBidi" w:hAnsiTheme="majorBidi" w:cstheme="majorBidi"/>
          <w:b/>
          <w:bCs/>
          <w:sz w:val="24"/>
          <w:szCs w:val="24"/>
        </w:rPr>
        <w:t xml:space="preserve"> </w:t>
      </w:r>
      <w:r w:rsidR="00E97B7F" w:rsidRPr="0007788A">
        <w:rPr>
          <w:rFonts w:asciiTheme="majorBidi" w:hAnsiTheme="majorBidi" w:cstheme="majorBidi"/>
          <w:sz w:val="24"/>
          <w:szCs w:val="24"/>
        </w:rPr>
        <w:t xml:space="preserve">No formation of new compound either secondary or tertiary compounds, even after the addition of </w:t>
      </w:r>
      <w:proofErr w:type="spellStart"/>
      <w:r w:rsidR="00E97B7F" w:rsidRPr="0007788A">
        <w:rPr>
          <w:rFonts w:asciiTheme="majorBidi" w:hAnsiTheme="majorBidi" w:cstheme="majorBidi"/>
          <w:sz w:val="24"/>
          <w:szCs w:val="24"/>
        </w:rPr>
        <w:t>CuO</w:t>
      </w:r>
      <w:proofErr w:type="spellEnd"/>
      <w:r w:rsidR="00E97B7F" w:rsidRPr="0007788A">
        <w:rPr>
          <w:rFonts w:asciiTheme="majorBidi" w:hAnsiTheme="majorBidi" w:cstheme="majorBidi"/>
          <w:sz w:val="24"/>
          <w:szCs w:val="24"/>
        </w:rPr>
        <w:t xml:space="preserve"> into TiO</w:t>
      </w:r>
      <w:r w:rsidR="00E97B7F" w:rsidRPr="0007788A">
        <w:rPr>
          <w:rFonts w:asciiTheme="majorBidi" w:hAnsiTheme="majorBidi" w:cstheme="majorBidi"/>
          <w:sz w:val="24"/>
          <w:szCs w:val="24"/>
          <w:vertAlign w:val="subscript"/>
        </w:rPr>
        <w:t>2</w:t>
      </w:r>
      <w:r w:rsidR="00E97B7F" w:rsidRPr="0007788A">
        <w:rPr>
          <w:rFonts w:asciiTheme="majorBidi" w:hAnsiTheme="majorBidi" w:cstheme="majorBidi"/>
          <w:sz w:val="24"/>
          <w:szCs w:val="24"/>
        </w:rPr>
        <w:t xml:space="preserve"> up to</w:t>
      </w:r>
      <w:r w:rsidRPr="0007788A">
        <w:rPr>
          <w:rFonts w:asciiTheme="majorBidi" w:hAnsiTheme="majorBidi" w:cstheme="majorBidi"/>
          <w:sz w:val="24"/>
          <w:szCs w:val="24"/>
        </w:rPr>
        <w:t xml:space="preserve"> 15 wt.%</w:t>
      </w:r>
      <w:r w:rsidR="00E97B7F" w:rsidRPr="0007788A">
        <w:rPr>
          <w:rFonts w:asciiTheme="majorBidi" w:hAnsiTheme="majorBidi" w:cstheme="majorBidi"/>
          <w:sz w:val="24"/>
          <w:szCs w:val="24"/>
        </w:rPr>
        <w:t xml:space="preserve"> ratio. The diffraction peaks belonging to monoclinic </w:t>
      </w:r>
      <w:proofErr w:type="spellStart"/>
      <w:r w:rsidR="00E97B7F" w:rsidRPr="0007788A">
        <w:rPr>
          <w:rFonts w:asciiTheme="majorBidi" w:hAnsiTheme="majorBidi" w:cstheme="majorBidi"/>
          <w:sz w:val="24"/>
          <w:szCs w:val="24"/>
        </w:rPr>
        <w:t>CuO</w:t>
      </w:r>
      <w:proofErr w:type="spellEnd"/>
      <w:r w:rsidR="00E97B7F" w:rsidRPr="0007788A">
        <w:rPr>
          <w:rFonts w:asciiTheme="majorBidi" w:hAnsiTheme="majorBidi" w:cstheme="majorBidi"/>
          <w:sz w:val="24"/>
          <w:szCs w:val="24"/>
        </w:rPr>
        <w:t xml:space="preserve"> was observed for the TiO2/ </w:t>
      </w:r>
      <w:proofErr w:type="spellStart"/>
      <w:r w:rsidR="00E97B7F" w:rsidRPr="0007788A">
        <w:rPr>
          <w:rFonts w:asciiTheme="majorBidi" w:hAnsiTheme="majorBidi" w:cstheme="majorBidi"/>
          <w:sz w:val="24"/>
          <w:szCs w:val="24"/>
        </w:rPr>
        <w:t>CuO</w:t>
      </w:r>
      <w:proofErr w:type="spellEnd"/>
      <w:r w:rsidR="00E97B7F" w:rsidRPr="0007788A">
        <w:rPr>
          <w:rFonts w:asciiTheme="majorBidi" w:hAnsiTheme="majorBidi" w:cstheme="majorBidi"/>
          <w:sz w:val="24"/>
          <w:szCs w:val="24"/>
        </w:rPr>
        <w:t xml:space="preserve"> (85:15) nanocomposite photocatalyst samples due higher concentration of </w:t>
      </w:r>
      <w:proofErr w:type="spellStart"/>
      <w:r w:rsidR="00E97B7F" w:rsidRPr="0007788A">
        <w:rPr>
          <w:rFonts w:asciiTheme="majorBidi" w:hAnsiTheme="majorBidi" w:cstheme="majorBidi"/>
          <w:sz w:val="24"/>
          <w:szCs w:val="24"/>
        </w:rPr>
        <w:t>CuO</w:t>
      </w:r>
      <w:proofErr w:type="spellEnd"/>
      <w:r w:rsidR="00E97B7F" w:rsidRPr="0007788A">
        <w:rPr>
          <w:rFonts w:asciiTheme="majorBidi" w:hAnsiTheme="majorBidi" w:cstheme="majorBidi"/>
          <w:sz w:val="24"/>
          <w:szCs w:val="24"/>
        </w:rPr>
        <w:t xml:space="preserve"> was assigned to monoclinic </w:t>
      </w:r>
      <w:proofErr w:type="spellStart"/>
      <w:r w:rsidR="00E97B7F" w:rsidRPr="0007788A">
        <w:rPr>
          <w:rFonts w:asciiTheme="majorBidi" w:hAnsiTheme="majorBidi" w:cstheme="majorBidi"/>
          <w:sz w:val="24"/>
          <w:szCs w:val="24"/>
        </w:rPr>
        <w:t>CuO</w:t>
      </w:r>
      <w:proofErr w:type="spellEnd"/>
      <w:r w:rsidR="00E97B7F" w:rsidRPr="0007788A">
        <w:rPr>
          <w:rFonts w:asciiTheme="majorBidi" w:hAnsiTheme="majorBidi" w:cstheme="majorBidi"/>
          <w:sz w:val="24"/>
          <w:szCs w:val="24"/>
        </w:rPr>
        <w:t xml:space="preserve"> were at 35.48˚ and 38.73˚ could be indexed to (002) and (111) plane, respectively used in these samples. While all the </w:t>
      </w:r>
      <w:r w:rsidR="007223DC" w:rsidRPr="0007788A">
        <w:rPr>
          <w:rFonts w:asciiTheme="majorBidi" w:hAnsiTheme="majorBidi" w:cstheme="majorBidi"/>
          <w:sz w:val="24"/>
          <w:szCs w:val="24"/>
        </w:rPr>
        <w:t>intensity</w:t>
      </w:r>
      <w:r w:rsidR="00E97B7F" w:rsidRPr="0007788A">
        <w:rPr>
          <w:rFonts w:asciiTheme="majorBidi" w:hAnsiTheme="majorBidi" w:cstheme="majorBidi"/>
          <w:sz w:val="24"/>
          <w:szCs w:val="24"/>
        </w:rPr>
        <w:t xml:space="preserve"> </w:t>
      </w:r>
      <w:r w:rsidR="007223DC" w:rsidRPr="0007788A">
        <w:rPr>
          <w:rFonts w:asciiTheme="majorBidi" w:hAnsiTheme="majorBidi" w:cstheme="majorBidi"/>
          <w:sz w:val="24"/>
          <w:szCs w:val="24"/>
        </w:rPr>
        <w:t>of peak</w:t>
      </w:r>
      <w:r w:rsidR="00E97B7F" w:rsidRPr="0007788A">
        <w:rPr>
          <w:rFonts w:asciiTheme="majorBidi" w:hAnsiTheme="majorBidi" w:cstheme="majorBidi"/>
          <w:sz w:val="24"/>
          <w:szCs w:val="24"/>
        </w:rPr>
        <w:t xml:space="preserve"> assigned to anatase TiO</w:t>
      </w:r>
      <w:r w:rsidR="00E97B7F" w:rsidRPr="0007788A">
        <w:rPr>
          <w:rFonts w:asciiTheme="majorBidi" w:hAnsiTheme="majorBidi" w:cstheme="majorBidi"/>
          <w:sz w:val="24"/>
          <w:szCs w:val="24"/>
          <w:vertAlign w:val="subscript"/>
        </w:rPr>
        <w:t>2</w:t>
      </w:r>
      <w:r w:rsidR="00E97B7F" w:rsidRPr="0007788A">
        <w:rPr>
          <w:rFonts w:asciiTheme="majorBidi" w:hAnsiTheme="majorBidi" w:cstheme="majorBidi"/>
          <w:sz w:val="24"/>
          <w:szCs w:val="24"/>
        </w:rPr>
        <w:t xml:space="preserve"> was </w:t>
      </w:r>
      <w:r w:rsidR="00225624" w:rsidRPr="0007788A">
        <w:rPr>
          <w:rFonts w:asciiTheme="majorBidi" w:hAnsiTheme="majorBidi" w:cstheme="majorBidi"/>
          <w:sz w:val="24"/>
          <w:szCs w:val="24"/>
        </w:rPr>
        <w:t>decreased demonstrating</w:t>
      </w:r>
      <w:r w:rsidR="00E97B7F" w:rsidRPr="0007788A">
        <w:rPr>
          <w:rFonts w:asciiTheme="majorBidi" w:hAnsiTheme="majorBidi" w:cstheme="majorBidi"/>
          <w:sz w:val="24"/>
          <w:szCs w:val="24"/>
        </w:rPr>
        <w:t xml:space="preserve"> that TiO</w:t>
      </w:r>
      <w:r w:rsidR="00E97B7F" w:rsidRPr="0007788A">
        <w:rPr>
          <w:rFonts w:asciiTheme="majorBidi" w:hAnsiTheme="majorBidi" w:cstheme="majorBidi"/>
          <w:sz w:val="24"/>
          <w:szCs w:val="24"/>
          <w:vertAlign w:val="subscript"/>
        </w:rPr>
        <w:t>2</w:t>
      </w:r>
      <w:r w:rsidR="00E97B7F" w:rsidRPr="0007788A">
        <w:rPr>
          <w:rFonts w:asciiTheme="majorBidi" w:hAnsiTheme="majorBidi" w:cstheme="majorBidi"/>
          <w:sz w:val="24"/>
          <w:szCs w:val="24"/>
        </w:rPr>
        <w:t xml:space="preserve"> and </w:t>
      </w:r>
      <w:proofErr w:type="spellStart"/>
      <w:r w:rsidR="00E97B7F" w:rsidRPr="0007788A">
        <w:rPr>
          <w:rFonts w:asciiTheme="majorBidi" w:hAnsiTheme="majorBidi" w:cstheme="majorBidi"/>
          <w:sz w:val="24"/>
          <w:szCs w:val="24"/>
        </w:rPr>
        <w:t>CuO</w:t>
      </w:r>
      <w:proofErr w:type="spellEnd"/>
      <w:r w:rsidR="00E97B7F" w:rsidRPr="0007788A">
        <w:rPr>
          <w:rFonts w:asciiTheme="majorBidi" w:hAnsiTheme="majorBidi" w:cstheme="majorBidi"/>
          <w:sz w:val="24"/>
          <w:szCs w:val="24"/>
        </w:rPr>
        <w:t xml:space="preserve"> coexist in the TiO</w:t>
      </w:r>
      <w:r w:rsidR="00E97B7F" w:rsidRPr="0007788A">
        <w:rPr>
          <w:rFonts w:asciiTheme="majorBidi" w:hAnsiTheme="majorBidi" w:cstheme="majorBidi"/>
          <w:sz w:val="24"/>
          <w:szCs w:val="24"/>
          <w:vertAlign w:val="subscript"/>
        </w:rPr>
        <w:t>2</w:t>
      </w:r>
      <w:r w:rsidR="00E97B7F" w:rsidRPr="0007788A">
        <w:rPr>
          <w:rFonts w:asciiTheme="majorBidi" w:hAnsiTheme="majorBidi" w:cstheme="majorBidi"/>
          <w:sz w:val="24"/>
          <w:szCs w:val="24"/>
        </w:rPr>
        <w:t>/</w:t>
      </w:r>
      <w:proofErr w:type="spellStart"/>
      <w:r w:rsidR="00E97B7F" w:rsidRPr="0007788A">
        <w:rPr>
          <w:rFonts w:asciiTheme="majorBidi" w:hAnsiTheme="majorBidi" w:cstheme="majorBidi"/>
          <w:sz w:val="24"/>
          <w:szCs w:val="24"/>
        </w:rPr>
        <w:t>CuO</w:t>
      </w:r>
      <w:proofErr w:type="spellEnd"/>
      <w:r w:rsidR="00E97B7F" w:rsidRPr="0007788A">
        <w:rPr>
          <w:rFonts w:asciiTheme="majorBidi" w:hAnsiTheme="majorBidi" w:cstheme="majorBidi"/>
          <w:sz w:val="24"/>
          <w:szCs w:val="24"/>
        </w:rPr>
        <w:t xml:space="preserve"> heterojunction</w:t>
      </w:r>
      <w:r w:rsidRPr="0007788A">
        <w:rPr>
          <w:rFonts w:asciiTheme="majorBidi" w:hAnsiTheme="majorBidi" w:cstheme="majorBidi"/>
          <w:b/>
          <w:bCs/>
          <w:sz w:val="24"/>
          <w:szCs w:val="24"/>
        </w:rPr>
        <w:t xml:space="preserve">. </w:t>
      </w:r>
      <w:r w:rsidR="006A53FE" w:rsidRPr="0007788A">
        <w:rPr>
          <w:rFonts w:asciiTheme="majorBidi" w:hAnsiTheme="majorBidi" w:cstheme="majorBidi"/>
          <w:sz w:val="24"/>
          <w:szCs w:val="24"/>
        </w:rPr>
        <w:t>T</w:t>
      </w:r>
      <w:r w:rsidR="00E97B7F" w:rsidRPr="0007788A">
        <w:rPr>
          <w:rFonts w:asciiTheme="majorBidi" w:hAnsiTheme="majorBidi" w:cstheme="majorBidi"/>
          <w:sz w:val="24"/>
          <w:szCs w:val="24"/>
        </w:rPr>
        <w:t>he presence of a combination of anatase and rutile TiO</w:t>
      </w:r>
      <w:r w:rsidR="00E97B7F" w:rsidRPr="0007788A">
        <w:rPr>
          <w:rFonts w:asciiTheme="majorBidi" w:hAnsiTheme="majorBidi" w:cstheme="majorBidi"/>
          <w:sz w:val="24"/>
          <w:szCs w:val="24"/>
          <w:vertAlign w:val="subscript"/>
        </w:rPr>
        <w:t>2</w:t>
      </w:r>
      <w:r w:rsidR="00E97B7F" w:rsidRPr="0007788A">
        <w:rPr>
          <w:rFonts w:asciiTheme="majorBidi" w:hAnsiTheme="majorBidi" w:cstheme="majorBidi"/>
          <w:sz w:val="24"/>
          <w:szCs w:val="24"/>
        </w:rPr>
        <w:t xml:space="preserve"> phase in the sample with high concentration of </w:t>
      </w:r>
      <w:proofErr w:type="spellStart"/>
      <w:r w:rsidR="00E97B7F" w:rsidRPr="0007788A">
        <w:rPr>
          <w:rFonts w:asciiTheme="majorBidi" w:hAnsiTheme="majorBidi" w:cstheme="majorBidi"/>
          <w:sz w:val="24"/>
          <w:szCs w:val="24"/>
        </w:rPr>
        <w:t>CuO</w:t>
      </w:r>
      <w:proofErr w:type="spellEnd"/>
      <w:r w:rsidR="00E97B7F" w:rsidRPr="0007788A">
        <w:rPr>
          <w:rFonts w:asciiTheme="majorBidi" w:hAnsiTheme="majorBidi" w:cstheme="majorBidi"/>
          <w:sz w:val="24"/>
          <w:szCs w:val="24"/>
        </w:rPr>
        <w:t xml:space="preserve"> promoted the transformation of anatase into rutile phase</w:t>
      </w:r>
      <w:r w:rsidR="006A53FE" w:rsidRPr="0007788A">
        <w:rPr>
          <w:rFonts w:asciiTheme="majorBidi" w:hAnsiTheme="majorBidi" w:cstheme="majorBidi"/>
          <w:sz w:val="24"/>
          <w:szCs w:val="24"/>
        </w:rPr>
        <w:t>,</w:t>
      </w:r>
      <w:r w:rsidR="006A53FE" w:rsidRPr="0007788A">
        <w:rPr>
          <w:rFonts w:asciiTheme="majorBidi" w:hAnsiTheme="majorBidi" w:cstheme="majorBidi"/>
          <w:sz w:val="24"/>
          <w:szCs w:val="24"/>
          <w:lang w:val="en-GB"/>
        </w:rPr>
        <w:t xml:space="preserve"> consistent with </w:t>
      </w:r>
      <w:r w:rsidR="006A53FE" w:rsidRPr="0007788A">
        <w:rPr>
          <w:rFonts w:asciiTheme="majorBidi" w:hAnsiTheme="majorBidi" w:cstheme="majorBidi"/>
          <w:sz w:val="24"/>
          <w:szCs w:val="24"/>
          <w:lang w:val="en-GB"/>
        </w:rPr>
        <w:lastRenderedPageBreak/>
        <w:t xml:space="preserve">prior reports [20]. </w:t>
      </w:r>
      <w:r w:rsidR="00E97B7F" w:rsidRPr="0007788A">
        <w:rPr>
          <w:rFonts w:asciiTheme="majorBidi" w:hAnsiTheme="majorBidi" w:cstheme="majorBidi"/>
          <w:sz w:val="24"/>
          <w:szCs w:val="24"/>
        </w:rPr>
        <w:t xml:space="preserve">Therefore, at high concentration of </w:t>
      </w:r>
      <w:proofErr w:type="spellStart"/>
      <w:r w:rsidR="00E97B7F" w:rsidRPr="0007788A">
        <w:rPr>
          <w:rFonts w:asciiTheme="majorBidi" w:hAnsiTheme="majorBidi" w:cstheme="majorBidi"/>
          <w:sz w:val="24"/>
          <w:szCs w:val="24"/>
        </w:rPr>
        <w:t>CuO</w:t>
      </w:r>
      <w:proofErr w:type="spellEnd"/>
      <w:r w:rsidR="00E97B7F" w:rsidRPr="0007788A">
        <w:rPr>
          <w:rFonts w:asciiTheme="majorBidi" w:hAnsiTheme="majorBidi" w:cstheme="majorBidi"/>
          <w:sz w:val="24"/>
          <w:szCs w:val="24"/>
        </w:rPr>
        <w:t xml:space="preserve"> 15% loading, rutile TiO</w:t>
      </w:r>
      <w:r w:rsidR="00E97B7F" w:rsidRPr="0007788A">
        <w:rPr>
          <w:rFonts w:asciiTheme="majorBidi" w:hAnsiTheme="majorBidi" w:cstheme="majorBidi"/>
          <w:sz w:val="24"/>
          <w:szCs w:val="24"/>
          <w:vertAlign w:val="subscript"/>
        </w:rPr>
        <w:t>2</w:t>
      </w:r>
      <w:r w:rsidR="00E97B7F" w:rsidRPr="0007788A">
        <w:rPr>
          <w:rFonts w:asciiTheme="majorBidi" w:hAnsiTheme="majorBidi" w:cstheme="majorBidi"/>
          <w:sz w:val="24"/>
          <w:szCs w:val="24"/>
        </w:rPr>
        <w:t xml:space="preserve"> can be observed because it’s more stable than anatase TiO</w:t>
      </w:r>
      <w:r w:rsidR="00E97B7F" w:rsidRPr="0007788A">
        <w:rPr>
          <w:rFonts w:asciiTheme="majorBidi" w:hAnsiTheme="majorBidi" w:cstheme="majorBidi"/>
          <w:sz w:val="24"/>
          <w:szCs w:val="24"/>
          <w:vertAlign w:val="subscript"/>
        </w:rPr>
        <w:t>2</w:t>
      </w:r>
      <w:r w:rsidR="00E97B7F" w:rsidRPr="0007788A">
        <w:rPr>
          <w:rFonts w:asciiTheme="majorBidi" w:hAnsiTheme="majorBidi" w:cstheme="majorBidi"/>
          <w:sz w:val="24"/>
          <w:szCs w:val="24"/>
        </w:rPr>
        <w:t xml:space="preserve"> As shown in Figure </w:t>
      </w:r>
      <w:r w:rsidR="006A53FE" w:rsidRPr="0007788A">
        <w:rPr>
          <w:rFonts w:asciiTheme="majorBidi" w:hAnsiTheme="majorBidi" w:cstheme="majorBidi"/>
          <w:sz w:val="24"/>
          <w:szCs w:val="24"/>
        </w:rPr>
        <w:t>1</w:t>
      </w:r>
      <w:r w:rsidR="00E97B7F" w:rsidRPr="0007788A">
        <w:rPr>
          <w:rFonts w:asciiTheme="majorBidi" w:hAnsiTheme="majorBidi" w:cstheme="majorBidi"/>
          <w:sz w:val="24"/>
          <w:szCs w:val="24"/>
        </w:rPr>
        <w:t>(</w:t>
      </w:r>
      <w:r w:rsidR="006A53FE" w:rsidRPr="0007788A">
        <w:rPr>
          <w:rFonts w:asciiTheme="majorBidi" w:hAnsiTheme="majorBidi" w:cstheme="majorBidi"/>
          <w:sz w:val="24"/>
          <w:szCs w:val="24"/>
        </w:rPr>
        <w:t>d</w:t>
      </w:r>
      <w:r w:rsidR="00E97B7F" w:rsidRPr="0007788A">
        <w:rPr>
          <w:rFonts w:asciiTheme="majorBidi" w:hAnsiTheme="majorBidi" w:cstheme="majorBidi"/>
          <w:sz w:val="24"/>
          <w:szCs w:val="24"/>
        </w:rPr>
        <w:t>), for TiO</w:t>
      </w:r>
      <w:r w:rsidR="00E97B7F" w:rsidRPr="0007788A">
        <w:rPr>
          <w:rFonts w:asciiTheme="majorBidi" w:hAnsiTheme="majorBidi" w:cstheme="majorBidi"/>
          <w:sz w:val="24"/>
          <w:szCs w:val="24"/>
          <w:vertAlign w:val="subscript"/>
        </w:rPr>
        <w:t>2</w:t>
      </w:r>
      <w:r w:rsidR="00E97B7F" w:rsidRPr="0007788A">
        <w:rPr>
          <w:rFonts w:asciiTheme="majorBidi" w:hAnsiTheme="majorBidi" w:cstheme="majorBidi"/>
          <w:sz w:val="24"/>
          <w:szCs w:val="24"/>
        </w:rPr>
        <w:t>/</w:t>
      </w:r>
      <w:proofErr w:type="spellStart"/>
      <w:r w:rsidR="00E97B7F" w:rsidRPr="0007788A">
        <w:rPr>
          <w:rFonts w:asciiTheme="majorBidi" w:hAnsiTheme="majorBidi" w:cstheme="majorBidi"/>
          <w:sz w:val="24"/>
          <w:szCs w:val="24"/>
        </w:rPr>
        <w:t>CuO</w:t>
      </w:r>
      <w:proofErr w:type="spellEnd"/>
      <w:r w:rsidR="00E97B7F" w:rsidRPr="0007788A">
        <w:rPr>
          <w:rFonts w:asciiTheme="majorBidi" w:hAnsiTheme="majorBidi" w:cstheme="majorBidi"/>
          <w:sz w:val="24"/>
          <w:szCs w:val="24"/>
        </w:rPr>
        <w:t xml:space="preserve"> </w:t>
      </w:r>
      <w:r w:rsidR="006A53FE" w:rsidRPr="0007788A">
        <w:rPr>
          <w:rFonts w:asciiTheme="majorBidi" w:hAnsiTheme="majorBidi" w:cstheme="majorBidi"/>
          <w:sz w:val="24"/>
          <w:szCs w:val="24"/>
        </w:rPr>
        <w:t xml:space="preserve">15 wt.% </w:t>
      </w:r>
      <w:r w:rsidR="00E97B7F" w:rsidRPr="0007788A">
        <w:rPr>
          <w:rFonts w:asciiTheme="majorBidi" w:hAnsiTheme="majorBidi" w:cstheme="majorBidi"/>
          <w:sz w:val="24"/>
          <w:szCs w:val="24"/>
        </w:rPr>
        <w:t>nanocomposite photocatalyst sample the rutile TiO</w:t>
      </w:r>
      <w:r w:rsidR="00E97B7F" w:rsidRPr="0007788A">
        <w:rPr>
          <w:rFonts w:asciiTheme="majorBidi" w:hAnsiTheme="majorBidi" w:cstheme="majorBidi"/>
          <w:sz w:val="24"/>
          <w:szCs w:val="24"/>
          <w:vertAlign w:val="subscript"/>
        </w:rPr>
        <w:t>2</w:t>
      </w:r>
      <w:r w:rsidR="00E97B7F" w:rsidRPr="0007788A">
        <w:rPr>
          <w:rFonts w:asciiTheme="majorBidi" w:hAnsiTheme="majorBidi" w:cstheme="majorBidi"/>
          <w:sz w:val="24"/>
          <w:szCs w:val="24"/>
        </w:rPr>
        <w:t xml:space="preserve"> phase was formed as a peak appeared at 2θ of 27.40°, and 57.07° that could be assigned to (110), </w:t>
      </w:r>
      <w:r w:rsidR="00E97B7F" w:rsidRPr="00E97B7F">
        <w:rPr>
          <w:rFonts w:asciiTheme="majorBidi" w:hAnsiTheme="majorBidi" w:cstheme="majorBidi"/>
          <w:sz w:val="24"/>
          <w:szCs w:val="24"/>
        </w:rPr>
        <w:t>(220) plane of rutile TiO</w:t>
      </w:r>
      <w:r w:rsidR="00E97B7F" w:rsidRPr="00E97B7F">
        <w:rPr>
          <w:rFonts w:asciiTheme="majorBidi" w:hAnsiTheme="majorBidi" w:cstheme="majorBidi"/>
          <w:sz w:val="24"/>
          <w:szCs w:val="24"/>
          <w:vertAlign w:val="subscript"/>
        </w:rPr>
        <w:t>2</w:t>
      </w:r>
      <w:r w:rsidR="00E97B7F" w:rsidRPr="00E97B7F">
        <w:rPr>
          <w:rFonts w:asciiTheme="majorBidi" w:hAnsiTheme="majorBidi" w:cstheme="majorBidi"/>
          <w:sz w:val="24"/>
          <w:szCs w:val="24"/>
        </w:rPr>
        <w:t xml:space="preserve"> phase While the peaks at 2</w:t>
      </w:r>
      <w:proofErr w:type="gramStart"/>
      <w:r w:rsidR="00E97B7F" w:rsidRPr="00E97B7F">
        <w:rPr>
          <w:rFonts w:asciiTheme="majorBidi" w:hAnsiTheme="majorBidi" w:cstheme="majorBidi"/>
          <w:sz w:val="24"/>
          <w:szCs w:val="24"/>
        </w:rPr>
        <w:t>θ  49</w:t>
      </w:r>
      <w:proofErr w:type="gramEnd"/>
      <w:r w:rsidR="00E97B7F" w:rsidRPr="00E97B7F">
        <w:rPr>
          <w:rFonts w:asciiTheme="majorBidi" w:hAnsiTheme="majorBidi" w:cstheme="majorBidi"/>
          <w:sz w:val="24"/>
          <w:szCs w:val="24"/>
        </w:rPr>
        <w:t>. 0° and 55.05° could be indexed to (200) and (105) anatase TiO</w:t>
      </w:r>
      <w:r w:rsidR="00E97B7F" w:rsidRPr="00E97B7F">
        <w:rPr>
          <w:rFonts w:asciiTheme="majorBidi" w:hAnsiTheme="majorBidi" w:cstheme="majorBidi"/>
          <w:sz w:val="24"/>
          <w:szCs w:val="24"/>
          <w:vertAlign w:val="subscript"/>
        </w:rPr>
        <w:t>2</w:t>
      </w:r>
      <w:r w:rsidR="00E97B7F" w:rsidRPr="00E97B7F">
        <w:rPr>
          <w:rFonts w:asciiTheme="majorBidi" w:hAnsiTheme="majorBidi" w:cstheme="majorBidi"/>
          <w:sz w:val="24"/>
          <w:szCs w:val="24"/>
        </w:rPr>
        <w:t xml:space="preserve"> disappeared</w:t>
      </w:r>
      <w:r w:rsidR="006A53FE">
        <w:rPr>
          <w:rFonts w:asciiTheme="majorBidi" w:hAnsiTheme="majorBidi" w:cstheme="majorBidi"/>
          <w:sz w:val="24"/>
          <w:szCs w:val="24"/>
        </w:rPr>
        <w:t xml:space="preserve">. The </w:t>
      </w:r>
      <w:r w:rsidR="00E97B7F" w:rsidRPr="00E97B7F">
        <w:rPr>
          <w:rFonts w:asciiTheme="majorBidi" w:hAnsiTheme="majorBidi" w:cstheme="majorBidi"/>
          <w:sz w:val="24"/>
          <w:szCs w:val="24"/>
        </w:rPr>
        <w:t xml:space="preserve">intensity of </w:t>
      </w:r>
      <w:r w:rsidR="007715DB">
        <w:rPr>
          <w:rFonts w:asciiTheme="majorBidi" w:hAnsiTheme="majorBidi" w:cstheme="majorBidi"/>
          <w:sz w:val="24"/>
          <w:szCs w:val="24"/>
        </w:rPr>
        <w:t xml:space="preserve">the </w:t>
      </w:r>
      <w:r w:rsidR="00E97B7F" w:rsidRPr="00E97B7F">
        <w:rPr>
          <w:rFonts w:asciiTheme="majorBidi" w:hAnsiTheme="majorBidi" w:cstheme="majorBidi"/>
          <w:sz w:val="24"/>
          <w:szCs w:val="24"/>
        </w:rPr>
        <w:t xml:space="preserve">XRD peak increases and </w:t>
      </w:r>
      <w:r w:rsidR="006A53FE">
        <w:rPr>
          <w:rFonts w:asciiTheme="majorBidi" w:hAnsiTheme="majorBidi" w:cstheme="majorBidi"/>
          <w:sz w:val="24"/>
          <w:szCs w:val="24"/>
        </w:rPr>
        <w:t>the</w:t>
      </w:r>
      <w:r w:rsidR="00E97B7F" w:rsidRPr="00E97B7F">
        <w:rPr>
          <w:rFonts w:asciiTheme="majorBidi" w:hAnsiTheme="majorBidi" w:cstheme="majorBidi"/>
          <w:sz w:val="24"/>
          <w:szCs w:val="24"/>
        </w:rPr>
        <w:t xml:space="preserve"> FWHM reduces with the increase of the Concentration of </w:t>
      </w:r>
      <w:proofErr w:type="spellStart"/>
      <w:r w:rsidR="00E97B7F" w:rsidRPr="00E97B7F">
        <w:rPr>
          <w:rFonts w:asciiTheme="majorBidi" w:hAnsiTheme="majorBidi" w:cstheme="majorBidi"/>
          <w:sz w:val="24"/>
          <w:szCs w:val="24"/>
        </w:rPr>
        <w:t>CuO</w:t>
      </w:r>
      <w:proofErr w:type="spellEnd"/>
      <w:r w:rsidR="006A53FE">
        <w:rPr>
          <w:rFonts w:asciiTheme="majorBidi" w:hAnsiTheme="majorBidi" w:cstheme="majorBidi"/>
          <w:sz w:val="24"/>
          <w:szCs w:val="24"/>
        </w:rPr>
        <w:t>,</w:t>
      </w:r>
      <w:r w:rsidR="00E97B7F" w:rsidRPr="00E97B7F">
        <w:rPr>
          <w:rFonts w:asciiTheme="majorBidi" w:hAnsiTheme="majorBidi" w:cstheme="majorBidi"/>
          <w:sz w:val="24"/>
          <w:szCs w:val="24"/>
        </w:rPr>
        <w:t xml:space="preserve"> </w:t>
      </w:r>
      <w:r w:rsidR="006A53FE">
        <w:rPr>
          <w:rFonts w:asciiTheme="majorBidi" w:hAnsiTheme="majorBidi" w:cstheme="majorBidi"/>
          <w:sz w:val="24"/>
          <w:szCs w:val="24"/>
        </w:rPr>
        <w:t>which</w:t>
      </w:r>
      <w:r w:rsidR="00E97B7F" w:rsidRPr="00E97B7F">
        <w:rPr>
          <w:rFonts w:asciiTheme="majorBidi" w:hAnsiTheme="majorBidi" w:cstheme="majorBidi"/>
          <w:sz w:val="24"/>
          <w:szCs w:val="24"/>
        </w:rPr>
        <w:t xml:space="preserve"> indicates that the crystal quality of the system </w:t>
      </w:r>
      <w:proofErr w:type="spellStart"/>
      <w:r w:rsidR="00E97B7F" w:rsidRPr="00E97B7F">
        <w:rPr>
          <w:rFonts w:asciiTheme="majorBidi" w:hAnsiTheme="majorBidi" w:cstheme="majorBidi"/>
          <w:sz w:val="24"/>
          <w:szCs w:val="24"/>
        </w:rPr>
        <w:t>TiO</w:t>
      </w:r>
      <w:proofErr w:type="spellEnd"/>
      <w:r w:rsidR="00E97B7F" w:rsidRPr="00E97B7F">
        <w:rPr>
          <w:rFonts w:asciiTheme="majorBidi" w:hAnsiTheme="majorBidi" w:cstheme="majorBidi"/>
          <w:sz w:val="24"/>
          <w:szCs w:val="24"/>
        </w:rPr>
        <w:t>₂/</w:t>
      </w:r>
      <w:proofErr w:type="spellStart"/>
      <w:r w:rsidR="00E97B7F" w:rsidRPr="00E97B7F">
        <w:rPr>
          <w:rFonts w:asciiTheme="majorBidi" w:hAnsiTheme="majorBidi" w:cstheme="majorBidi"/>
          <w:sz w:val="24"/>
          <w:szCs w:val="24"/>
        </w:rPr>
        <w:t>CuO</w:t>
      </w:r>
      <w:proofErr w:type="spellEnd"/>
      <w:r w:rsidR="00E97B7F" w:rsidRPr="00E97B7F">
        <w:rPr>
          <w:rFonts w:asciiTheme="majorBidi" w:hAnsiTheme="majorBidi" w:cstheme="majorBidi"/>
          <w:sz w:val="24"/>
          <w:szCs w:val="24"/>
        </w:rPr>
        <w:t xml:space="preserve"> nanocomposite is improved without phase change. </w:t>
      </w:r>
    </w:p>
    <w:p w14:paraId="7431803E" w14:textId="5235B8BD" w:rsidR="00E97B7F" w:rsidRPr="00E97B7F" w:rsidRDefault="00E97B7F" w:rsidP="006A53FE">
      <w:pPr>
        <w:spacing w:line="360" w:lineRule="auto"/>
        <w:jc w:val="both"/>
        <w:rPr>
          <w:rFonts w:asciiTheme="majorBidi" w:hAnsiTheme="majorBidi" w:cstheme="majorBidi"/>
          <w:sz w:val="24"/>
          <w:szCs w:val="24"/>
        </w:rPr>
      </w:pPr>
      <w:r w:rsidRPr="00E97B7F">
        <w:rPr>
          <w:rFonts w:asciiTheme="majorBidi" w:hAnsiTheme="majorBidi" w:cstheme="majorBidi"/>
          <w:sz w:val="24"/>
          <w:szCs w:val="24"/>
        </w:rPr>
        <w:t>The Debye Scherer equation is used to calculate the average crystalline size of all samples using the reflection of the 2θ value of the XRD data.</w:t>
      </w:r>
    </w:p>
    <w:p w14:paraId="2A11C149" w14:textId="205BD2EF" w:rsidR="00E97B7F" w:rsidRDefault="006A53FE" w:rsidP="00E97B7F">
      <w:pPr>
        <w:spacing w:line="360" w:lineRule="auto"/>
        <w:jc w:val="both"/>
        <w:rPr>
          <w:rFonts w:asciiTheme="majorBidi" w:hAnsiTheme="majorBidi" w:cstheme="majorBidi"/>
          <w:bCs/>
          <w:sz w:val="24"/>
          <w:szCs w:val="24"/>
        </w:rPr>
      </w:pPr>
      <w:r>
        <w:rPr>
          <w:rFonts w:asciiTheme="majorBidi" w:eastAsiaTheme="minorEastAsia" w:hAnsiTheme="majorBidi" w:cstheme="majorBidi"/>
          <w:sz w:val="24"/>
          <w:szCs w:val="24"/>
        </w:rPr>
        <w:t xml:space="preserve">                                                               </w:t>
      </w:r>
      <m:oMath>
        <m:r>
          <m:rPr>
            <m:sty m:val="p"/>
          </m:rPr>
          <w:rPr>
            <w:rFonts w:ascii="Cambria Math" w:hAnsi="Cambria Math" w:cstheme="majorBidi"/>
            <w:sz w:val="24"/>
            <w:szCs w:val="24"/>
          </w:rPr>
          <m:t>D=</m:t>
        </m:r>
        <m:f>
          <m:fPr>
            <m:ctrlPr>
              <w:rPr>
                <w:rFonts w:ascii="Cambria Math" w:hAnsi="Cambria Math" w:cstheme="majorBidi"/>
                <w:bCs/>
                <w:sz w:val="24"/>
                <w:szCs w:val="24"/>
              </w:rPr>
            </m:ctrlPr>
          </m:fPr>
          <m:num>
            <m:r>
              <m:rPr>
                <m:sty m:val="p"/>
              </m:rPr>
              <w:rPr>
                <w:rFonts w:ascii="Cambria Math" w:hAnsi="Cambria Math" w:cstheme="majorBidi"/>
                <w:sz w:val="24"/>
                <w:szCs w:val="24"/>
              </w:rPr>
              <m:t>Kλ</m:t>
            </m:r>
          </m:num>
          <m:den>
            <m:r>
              <m:rPr>
                <m:sty m:val="p"/>
              </m:rPr>
              <w:rPr>
                <w:rFonts w:ascii="Cambria Math" w:hAnsi="Cambria Math" w:cstheme="majorBidi"/>
                <w:sz w:val="24"/>
                <w:szCs w:val="24"/>
              </w:rPr>
              <m:t xml:space="preserve">β </m:t>
            </m:r>
            <m:r>
              <w:rPr>
                <w:rFonts w:ascii="Cambria Math" w:hAnsi="Cambria Math" w:cstheme="majorBidi"/>
                <w:sz w:val="24"/>
                <w:szCs w:val="24"/>
              </w:rPr>
              <m:t>COSθ</m:t>
            </m:r>
            <m:ctrlPr>
              <w:rPr>
                <w:rFonts w:ascii="Cambria Math" w:hAnsi="Cambria Math" w:cstheme="majorBidi"/>
                <w:bCs/>
                <w:sz w:val="24"/>
                <w:szCs w:val="24"/>
                <w:rtl/>
              </w:rPr>
            </m:ctrlPr>
          </m:den>
        </m:f>
      </m:oMath>
      <w:r w:rsidR="00E97B7F" w:rsidRPr="00E97B7F">
        <w:rPr>
          <w:rFonts w:asciiTheme="majorBidi" w:hAnsiTheme="majorBidi" w:cstheme="majorBidi"/>
          <w:bCs/>
          <w:sz w:val="24"/>
          <w:szCs w:val="24"/>
        </w:rPr>
        <w:t xml:space="preserve">          (2)</w:t>
      </w:r>
    </w:p>
    <w:p w14:paraId="5C26EB9B" w14:textId="77777777" w:rsidR="00225624" w:rsidRPr="00E97B7F" w:rsidRDefault="00225624" w:rsidP="00E97B7F">
      <w:pPr>
        <w:spacing w:line="360" w:lineRule="auto"/>
        <w:jc w:val="both"/>
        <w:rPr>
          <w:rFonts w:asciiTheme="majorBidi" w:hAnsiTheme="majorBidi" w:cstheme="majorBidi"/>
          <w:bCs/>
          <w:sz w:val="24"/>
          <w:szCs w:val="24"/>
        </w:rPr>
      </w:pPr>
    </w:p>
    <w:p w14:paraId="0630E39E" w14:textId="23BD0C93" w:rsidR="00E97B7F" w:rsidRPr="00E97B7F" w:rsidRDefault="00E97B7F" w:rsidP="00E97B7F">
      <w:pPr>
        <w:spacing w:line="360" w:lineRule="auto"/>
        <w:jc w:val="both"/>
        <w:rPr>
          <w:rFonts w:asciiTheme="majorBidi" w:hAnsiTheme="majorBidi" w:cstheme="majorBidi"/>
          <w:sz w:val="24"/>
          <w:szCs w:val="24"/>
        </w:rPr>
      </w:pPr>
      <w:r w:rsidRPr="00E97B7F">
        <w:rPr>
          <w:rFonts w:asciiTheme="majorBidi" w:hAnsiTheme="majorBidi" w:cstheme="majorBidi"/>
          <w:sz w:val="24"/>
          <w:szCs w:val="24"/>
        </w:rPr>
        <w:t xml:space="preserve">where D is the average crystallite size, the value of Scherer constant ‘k’ is 0.9, λ = 0.15406 nm is the wavelength of the X-ray beam, and </w:t>
      </w:r>
      <w:r w:rsidRPr="00E97B7F">
        <w:rPr>
          <w:rFonts w:ascii="Cambria Math" w:hAnsi="Cambria Math" w:cs="Cambria Math"/>
          <w:sz w:val="24"/>
          <w:szCs w:val="24"/>
        </w:rPr>
        <w:t>𝛽</w:t>
      </w:r>
      <w:r w:rsidRPr="00E97B7F">
        <w:rPr>
          <w:rFonts w:asciiTheme="majorBidi" w:hAnsiTheme="majorBidi" w:cstheme="majorBidi"/>
          <w:sz w:val="24"/>
          <w:szCs w:val="24"/>
        </w:rPr>
        <w:t xml:space="preserve"> is the full-width half </w:t>
      </w:r>
      <w:r w:rsidR="00E3079C" w:rsidRPr="00E97B7F">
        <w:rPr>
          <w:rFonts w:asciiTheme="majorBidi" w:hAnsiTheme="majorBidi" w:cstheme="majorBidi"/>
          <w:sz w:val="24"/>
          <w:szCs w:val="24"/>
        </w:rPr>
        <w:t>maximum</w:t>
      </w:r>
      <w:r w:rsidR="00F51AAA">
        <w:rPr>
          <w:rFonts w:asciiTheme="majorBidi" w:hAnsiTheme="majorBidi" w:cstheme="majorBidi"/>
          <w:sz w:val="24"/>
          <w:szCs w:val="24"/>
        </w:rPr>
        <w:t xml:space="preserve"> [22]</w:t>
      </w:r>
      <w:r w:rsidR="00E3079C" w:rsidRPr="00E97B7F">
        <w:rPr>
          <w:rFonts w:asciiTheme="majorBidi" w:hAnsiTheme="majorBidi" w:cstheme="majorBidi"/>
          <w:sz w:val="24"/>
          <w:szCs w:val="24"/>
        </w:rPr>
        <w:t>.</w:t>
      </w:r>
      <w:r w:rsidRPr="00E97B7F">
        <w:rPr>
          <w:rFonts w:asciiTheme="majorBidi" w:hAnsiTheme="majorBidi" w:cstheme="majorBidi"/>
          <w:sz w:val="24"/>
          <w:szCs w:val="24"/>
        </w:rPr>
        <w:t xml:space="preserve"> The crystallite size depended on the lattice micro-strain and the intensity of the peak. It has been observed that generally</w:t>
      </w:r>
      <w:r w:rsidR="007715DB">
        <w:rPr>
          <w:rFonts w:asciiTheme="majorBidi" w:hAnsiTheme="majorBidi" w:cstheme="majorBidi"/>
          <w:sz w:val="24"/>
          <w:szCs w:val="24"/>
        </w:rPr>
        <w:t>,</w:t>
      </w:r>
      <w:r w:rsidRPr="00E97B7F">
        <w:rPr>
          <w:rFonts w:asciiTheme="majorBidi" w:hAnsiTheme="majorBidi" w:cstheme="majorBidi"/>
          <w:sz w:val="24"/>
          <w:szCs w:val="24"/>
        </w:rPr>
        <w:t xml:space="preserve"> the average crystallite size increases with the increasing Concentration of the </w:t>
      </w:r>
      <w:proofErr w:type="spellStart"/>
      <w:r w:rsidRPr="00E97B7F">
        <w:rPr>
          <w:rFonts w:asciiTheme="majorBidi" w:hAnsiTheme="majorBidi" w:cstheme="majorBidi"/>
          <w:sz w:val="24"/>
          <w:szCs w:val="24"/>
        </w:rPr>
        <w:t>CuO</w:t>
      </w:r>
      <w:proofErr w:type="spellEnd"/>
      <w:r w:rsidRPr="00E97B7F">
        <w:rPr>
          <w:rFonts w:asciiTheme="majorBidi" w:hAnsiTheme="majorBidi" w:cstheme="majorBidi"/>
          <w:sz w:val="24"/>
          <w:szCs w:val="24"/>
        </w:rPr>
        <w:t>.</w:t>
      </w:r>
    </w:p>
    <w:bookmarkEnd w:id="5"/>
    <w:p w14:paraId="74554957" w14:textId="7AD3956B" w:rsidR="00847F43" w:rsidRPr="00071C4A" w:rsidRDefault="00225624" w:rsidP="00071C4A">
      <w:pPr>
        <w:spacing w:line="360" w:lineRule="auto"/>
        <w:jc w:val="both"/>
        <w:rPr>
          <w:rFonts w:asciiTheme="majorBidi" w:hAnsiTheme="majorBidi" w:cstheme="majorBidi"/>
          <w:sz w:val="24"/>
          <w:szCs w:val="24"/>
        </w:rPr>
      </w:pPr>
      <w:r w:rsidRPr="00F51AAA">
        <w:rPr>
          <w:rFonts w:asciiTheme="majorBidi" w:hAnsiTheme="majorBidi" w:cstheme="majorBidi"/>
          <w:sz w:val="24"/>
          <w:szCs w:val="24"/>
        </w:rPr>
        <w:t xml:space="preserve">Figure 2 demonstrates that the integrated intensity </w:t>
      </w:r>
      <w:r w:rsidR="00071C4A" w:rsidRPr="00F51AAA">
        <w:rPr>
          <w:rFonts w:asciiTheme="majorBidi" w:hAnsiTheme="majorBidi" w:cstheme="majorBidi"/>
          <w:sz w:val="24"/>
          <w:szCs w:val="24"/>
        </w:rPr>
        <w:t>decreases</w:t>
      </w:r>
      <w:r w:rsidRPr="00F51AAA">
        <w:rPr>
          <w:rFonts w:asciiTheme="majorBidi" w:hAnsiTheme="majorBidi" w:cstheme="majorBidi"/>
          <w:sz w:val="24"/>
          <w:szCs w:val="24"/>
        </w:rPr>
        <w:t xml:space="preserve"> </w:t>
      </w:r>
      <w:r w:rsidR="00071C4A" w:rsidRPr="00F51AAA">
        <w:rPr>
          <w:rFonts w:asciiTheme="majorBidi" w:hAnsiTheme="majorBidi" w:cstheme="majorBidi"/>
          <w:sz w:val="24"/>
          <w:szCs w:val="24"/>
        </w:rPr>
        <w:t>gradually</w:t>
      </w:r>
      <w:r w:rsidRPr="00F51AAA">
        <w:rPr>
          <w:rFonts w:asciiTheme="majorBidi" w:hAnsiTheme="majorBidi" w:cstheme="majorBidi"/>
          <w:sz w:val="24"/>
          <w:szCs w:val="24"/>
        </w:rPr>
        <w:t xml:space="preserve"> </w:t>
      </w:r>
      <w:r w:rsidR="00071C4A" w:rsidRPr="00F51AAA">
        <w:rPr>
          <w:rFonts w:asciiTheme="majorBidi" w:hAnsiTheme="majorBidi" w:cstheme="majorBidi"/>
          <w:sz w:val="24"/>
          <w:szCs w:val="24"/>
        </w:rPr>
        <w:t>as the</w:t>
      </w:r>
      <w:r w:rsidRPr="00F51AAA">
        <w:rPr>
          <w:rFonts w:asciiTheme="majorBidi" w:hAnsiTheme="majorBidi" w:cstheme="majorBidi"/>
          <w:sz w:val="24"/>
          <w:szCs w:val="24"/>
        </w:rPr>
        <w:t xml:space="preserve"> </w:t>
      </w:r>
      <w:proofErr w:type="spellStart"/>
      <w:r w:rsidRPr="00F51AAA">
        <w:rPr>
          <w:rFonts w:asciiTheme="majorBidi" w:hAnsiTheme="majorBidi" w:cstheme="majorBidi"/>
          <w:sz w:val="24"/>
          <w:szCs w:val="24"/>
        </w:rPr>
        <w:t>CuO</w:t>
      </w:r>
      <w:proofErr w:type="spellEnd"/>
      <w:r w:rsidRPr="00F51AAA">
        <w:rPr>
          <w:rFonts w:asciiTheme="majorBidi" w:hAnsiTheme="majorBidi" w:cstheme="majorBidi"/>
          <w:sz w:val="24"/>
          <w:szCs w:val="24"/>
        </w:rPr>
        <w:t xml:space="preserve"> ratio</w:t>
      </w:r>
      <w:r w:rsidRPr="00AF5D2A">
        <w:rPr>
          <w:rFonts w:asciiTheme="majorBidi" w:hAnsiTheme="majorBidi" w:cstheme="majorBidi"/>
          <w:sz w:val="24"/>
          <w:szCs w:val="24"/>
        </w:rPr>
        <w:t xml:space="preserve"> </w:t>
      </w:r>
      <w:r w:rsidR="00071C4A">
        <w:rPr>
          <w:rFonts w:asciiTheme="majorBidi" w:hAnsiTheme="majorBidi" w:cstheme="majorBidi"/>
          <w:sz w:val="24"/>
          <w:szCs w:val="24"/>
        </w:rPr>
        <w:t>increases</w:t>
      </w:r>
      <w:r w:rsidRPr="00AF5D2A">
        <w:rPr>
          <w:rFonts w:asciiTheme="majorBidi" w:hAnsiTheme="majorBidi" w:cstheme="majorBidi"/>
          <w:sz w:val="24"/>
          <w:szCs w:val="24"/>
        </w:rPr>
        <w:t xml:space="preserve">. The observed </w:t>
      </w:r>
      <w:r w:rsidR="00071C4A">
        <w:rPr>
          <w:rFonts w:asciiTheme="majorBidi" w:hAnsiTheme="majorBidi" w:cstheme="majorBidi"/>
          <w:sz w:val="24"/>
          <w:szCs w:val="24"/>
        </w:rPr>
        <w:t>decrease</w:t>
      </w:r>
      <w:r w:rsidRPr="00AF5D2A">
        <w:rPr>
          <w:rFonts w:asciiTheme="majorBidi" w:hAnsiTheme="majorBidi" w:cstheme="majorBidi"/>
          <w:sz w:val="24"/>
          <w:szCs w:val="24"/>
        </w:rPr>
        <w:t xml:space="preserve"> in integrated intensity provides evidence of the ordering character of the </w:t>
      </w:r>
      <w:r>
        <w:rPr>
          <w:rFonts w:asciiTheme="majorBidi" w:hAnsiTheme="majorBidi" w:cstheme="majorBidi"/>
          <w:sz w:val="24"/>
          <w:szCs w:val="24"/>
        </w:rPr>
        <w:t>nanocomposite</w:t>
      </w:r>
      <w:r w:rsidRPr="00AF5D2A">
        <w:rPr>
          <w:rFonts w:asciiTheme="majorBidi" w:hAnsiTheme="majorBidi" w:cstheme="majorBidi"/>
          <w:sz w:val="24"/>
          <w:szCs w:val="24"/>
        </w:rPr>
        <w:t xml:space="preserve"> samples. This enhanced orderliness is attributed to </w:t>
      </w:r>
      <w:r>
        <w:rPr>
          <w:rFonts w:asciiTheme="majorBidi" w:hAnsiTheme="majorBidi" w:cstheme="majorBidi"/>
          <w:sz w:val="24"/>
          <w:szCs w:val="24"/>
        </w:rPr>
        <w:t xml:space="preserve">the </w:t>
      </w:r>
      <w:r w:rsidR="00071C4A">
        <w:rPr>
          <w:rFonts w:asciiTheme="majorBidi" w:hAnsiTheme="majorBidi" w:cstheme="majorBidi"/>
          <w:sz w:val="24"/>
          <w:szCs w:val="24"/>
        </w:rPr>
        <w:t>atom arrangement</w:t>
      </w:r>
      <w:r w:rsidRPr="00AF5D2A">
        <w:rPr>
          <w:rFonts w:asciiTheme="majorBidi" w:hAnsiTheme="majorBidi" w:cstheme="majorBidi"/>
          <w:sz w:val="24"/>
          <w:szCs w:val="24"/>
        </w:rPr>
        <w:t xml:space="preserve"> caused by </w:t>
      </w:r>
      <w:proofErr w:type="spellStart"/>
      <w:r>
        <w:rPr>
          <w:rFonts w:asciiTheme="majorBidi" w:hAnsiTheme="majorBidi" w:cstheme="majorBidi"/>
          <w:sz w:val="24"/>
          <w:szCs w:val="24"/>
        </w:rPr>
        <w:t>CuO</w:t>
      </w:r>
      <w:proofErr w:type="spellEnd"/>
      <w:r w:rsidRPr="00AF5D2A">
        <w:rPr>
          <w:rFonts w:asciiTheme="majorBidi" w:hAnsiTheme="majorBidi" w:cstheme="majorBidi"/>
          <w:sz w:val="24"/>
          <w:szCs w:val="24"/>
        </w:rPr>
        <w:t xml:space="preserve"> doping, which results in a reduction of entanglements per </w:t>
      </w:r>
      <w:r w:rsidR="007715DB">
        <w:rPr>
          <w:rFonts w:asciiTheme="majorBidi" w:hAnsiTheme="majorBidi" w:cstheme="majorBidi"/>
          <w:sz w:val="24"/>
          <w:szCs w:val="24"/>
        </w:rPr>
        <w:t>atom</w:t>
      </w:r>
      <w:r w:rsidRPr="00AF5D2A">
        <w:rPr>
          <w:rFonts w:asciiTheme="majorBidi" w:hAnsiTheme="majorBidi" w:cstheme="majorBidi"/>
          <w:sz w:val="24"/>
          <w:szCs w:val="24"/>
        </w:rPr>
        <w:t xml:space="preserve"> and </w:t>
      </w:r>
      <w:r>
        <w:rPr>
          <w:rFonts w:asciiTheme="majorBidi" w:hAnsiTheme="majorBidi" w:cstheme="majorBidi"/>
          <w:sz w:val="24"/>
          <w:szCs w:val="24"/>
        </w:rPr>
        <w:t xml:space="preserve">a </w:t>
      </w:r>
      <w:r w:rsidRPr="00AF5D2A">
        <w:rPr>
          <w:rFonts w:asciiTheme="majorBidi" w:hAnsiTheme="majorBidi" w:cstheme="majorBidi"/>
          <w:sz w:val="24"/>
          <w:szCs w:val="24"/>
        </w:rPr>
        <w:t xml:space="preserve">consequential increase in </w:t>
      </w:r>
      <w:r w:rsidR="007715DB">
        <w:rPr>
          <w:rFonts w:asciiTheme="majorBidi" w:hAnsiTheme="majorBidi" w:cstheme="majorBidi"/>
          <w:sz w:val="24"/>
          <w:szCs w:val="24"/>
        </w:rPr>
        <w:t>atom</w:t>
      </w:r>
      <w:r w:rsidRPr="00AF5D2A">
        <w:rPr>
          <w:rFonts w:asciiTheme="majorBidi" w:hAnsiTheme="majorBidi" w:cstheme="majorBidi"/>
          <w:sz w:val="24"/>
          <w:szCs w:val="24"/>
        </w:rPr>
        <w:t xml:space="preserve"> mobility. Conversely, the decrease in integral intensity signals </w:t>
      </w:r>
      <w:r w:rsidR="00F51AAA" w:rsidRPr="00AF5D2A">
        <w:rPr>
          <w:rFonts w:asciiTheme="majorBidi" w:hAnsiTheme="majorBidi" w:cstheme="majorBidi"/>
          <w:sz w:val="24"/>
          <w:szCs w:val="24"/>
        </w:rPr>
        <w:t>an</w:t>
      </w:r>
      <w:r w:rsidRPr="00AF5D2A">
        <w:rPr>
          <w:rFonts w:asciiTheme="majorBidi" w:hAnsiTheme="majorBidi" w:cstheme="majorBidi"/>
          <w:sz w:val="24"/>
          <w:szCs w:val="24"/>
        </w:rPr>
        <w:t xml:space="preserve"> </w:t>
      </w:r>
      <w:r w:rsidR="00F51AAA">
        <w:rPr>
          <w:rFonts w:asciiTheme="majorBidi" w:hAnsiTheme="majorBidi" w:cstheme="majorBidi"/>
          <w:sz w:val="24"/>
          <w:szCs w:val="24"/>
        </w:rPr>
        <w:t>enhancement</w:t>
      </w:r>
      <w:r w:rsidRPr="00AF5D2A">
        <w:rPr>
          <w:rFonts w:asciiTheme="majorBidi" w:hAnsiTheme="majorBidi" w:cstheme="majorBidi"/>
          <w:sz w:val="24"/>
          <w:szCs w:val="24"/>
        </w:rPr>
        <w:t xml:space="preserve"> in the </w:t>
      </w:r>
      <w:r w:rsidR="007715DB">
        <w:rPr>
          <w:rFonts w:asciiTheme="majorBidi" w:hAnsiTheme="majorBidi" w:cstheme="majorBidi"/>
          <w:sz w:val="24"/>
          <w:szCs w:val="24"/>
        </w:rPr>
        <w:t>number</w:t>
      </w:r>
      <w:r w:rsidRPr="00AF5D2A">
        <w:rPr>
          <w:rFonts w:asciiTheme="majorBidi" w:hAnsiTheme="majorBidi" w:cstheme="majorBidi"/>
          <w:sz w:val="24"/>
          <w:szCs w:val="24"/>
        </w:rPr>
        <w:t xml:space="preserve"> of ordered </w:t>
      </w:r>
      <w:r>
        <w:rPr>
          <w:rFonts w:asciiTheme="majorBidi" w:hAnsiTheme="majorBidi" w:cstheme="majorBidi"/>
          <w:sz w:val="24"/>
          <w:szCs w:val="24"/>
        </w:rPr>
        <w:t>phases</w:t>
      </w:r>
      <w:r w:rsidRPr="00AF5D2A">
        <w:rPr>
          <w:rFonts w:asciiTheme="majorBidi" w:hAnsiTheme="majorBidi" w:cstheme="majorBidi"/>
          <w:sz w:val="24"/>
          <w:szCs w:val="24"/>
        </w:rPr>
        <w:t xml:space="preserve"> present within the samples. This decrease is indicative of </w:t>
      </w:r>
      <w:r w:rsidR="00071C4A">
        <w:rPr>
          <w:rFonts w:asciiTheme="majorBidi" w:hAnsiTheme="majorBidi" w:cstheme="majorBidi"/>
          <w:sz w:val="24"/>
          <w:szCs w:val="24"/>
        </w:rPr>
        <w:t>improved crystallinity</w:t>
      </w:r>
      <w:r w:rsidRPr="00AF5D2A">
        <w:rPr>
          <w:rFonts w:asciiTheme="majorBidi" w:hAnsiTheme="majorBidi" w:cstheme="majorBidi"/>
          <w:sz w:val="24"/>
          <w:szCs w:val="24"/>
        </w:rPr>
        <w:t>.</w:t>
      </w:r>
      <w:r>
        <w:rPr>
          <w:rFonts w:asciiTheme="majorBidi" w:hAnsiTheme="majorBidi" w:cstheme="majorBidi"/>
          <w:sz w:val="24"/>
          <w:szCs w:val="24"/>
        </w:rPr>
        <w:t xml:space="preserve"> </w:t>
      </w:r>
      <w:r w:rsidRPr="009F5C19">
        <w:rPr>
          <w:rFonts w:asciiTheme="majorBidi" w:hAnsiTheme="majorBidi" w:cstheme="majorBidi"/>
          <w:sz w:val="24"/>
          <w:szCs w:val="24"/>
        </w:rPr>
        <w:t xml:space="preserve">On the other hand, the data also indicates that an increase in </w:t>
      </w:r>
      <w:proofErr w:type="spellStart"/>
      <w:r>
        <w:rPr>
          <w:rFonts w:asciiTheme="majorBidi" w:hAnsiTheme="majorBidi" w:cstheme="majorBidi"/>
          <w:sz w:val="24"/>
          <w:szCs w:val="24"/>
        </w:rPr>
        <w:t>CuO</w:t>
      </w:r>
      <w:proofErr w:type="spellEnd"/>
      <w:r w:rsidRPr="009F5C19">
        <w:rPr>
          <w:rFonts w:asciiTheme="majorBidi" w:hAnsiTheme="majorBidi" w:cstheme="majorBidi"/>
          <w:sz w:val="24"/>
          <w:szCs w:val="24"/>
        </w:rPr>
        <w:t xml:space="preserve"> ratios leads to a </w:t>
      </w:r>
      <w:r>
        <w:rPr>
          <w:rFonts w:asciiTheme="majorBidi" w:hAnsiTheme="majorBidi" w:cstheme="majorBidi"/>
          <w:sz w:val="24"/>
          <w:szCs w:val="24"/>
        </w:rPr>
        <w:t>decrease</w:t>
      </w:r>
      <w:r w:rsidRPr="009F5C19">
        <w:rPr>
          <w:rFonts w:asciiTheme="majorBidi" w:hAnsiTheme="majorBidi" w:cstheme="majorBidi"/>
          <w:sz w:val="24"/>
          <w:szCs w:val="24"/>
        </w:rPr>
        <w:t xml:space="preserve"> in the full width at half maximum (FWHM), which suggests an increase in </w:t>
      </w:r>
      <w:r>
        <w:rPr>
          <w:rFonts w:asciiTheme="majorBidi" w:hAnsiTheme="majorBidi" w:cstheme="majorBidi"/>
          <w:sz w:val="24"/>
          <w:szCs w:val="24"/>
        </w:rPr>
        <w:t>crystal size</w:t>
      </w:r>
      <w:r w:rsidRPr="009F5C19">
        <w:rPr>
          <w:rFonts w:asciiTheme="majorBidi" w:hAnsiTheme="majorBidi" w:cstheme="majorBidi"/>
          <w:sz w:val="24"/>
          <w:szCs w:val="24"/>
        </w:rPr>
        <w:t xml:space="preserve">, as depicted in </w:t>
      </w:r>
      <w:r w:rsidR="007715DB">
        <w:rPr>
          <w:rFonts w:asciiTheme="majorBidi" w:hAnsiTheme="majorBidi" w:cstheme="majorBidi"/>
          <w:sz w:val="24"/>
          <w:szCs w:val="24"/>
        </w:rPr>
        <w:t>Figure 2</w:t>
      </w:r>
      <w:r w:rsidRPr="009F5C19">
        <w:rPr>
          <w:rFonts w:asciiTheme="majorBidi" w:hAnsiTheme="majorBidi" w:cstheme="majorBidi"/>
          <w:sz w:val="24"/>
          <w:szCs w:val="24"/>
        </w:rPr>
        <w:t xml:space="preserve">. </w:t>
      </w:r>
      <w:bookmarkEnd w:id="6"/>
    </w:p>
    <w:p w14:paraId="423F6429" w14:textId="548BA8FF" w:rsidR="0007788A" w:rsidRDefault="00225624" w:rsidP="006A53FE">
      <w:pPr>
        <w:jc w:val="both"/>
        <w:rPr>
          <w:rFonts w:asciiTheme="majorBidi" w:hAnsiTheme="majorBidi" w:cstheme="majorBidi"/>
          <w:sz w:val="24"/>
          <w:szCs w:val="24"/>
          <w:lang w:val="en-GB"/>
        </w:rPr>
      </w:pPr>
      <w:r>
        <w:rPr>
          <w:rFonts w:asciiTheme="majorBidi" w:hAnsiTheme="majorBidi" w:cstheme="majorBidi"/>
          <w:noProof/>
          <w:sz w:val="24"/>
          <w:szCs w:val="24"/>
        </w:rPr>
        <w:lastRenderedPageBreak/>
        <w:drawing>
          <wp:anchor distT="0" distB="0" distL="114300" distR="114300" simplePos="0" relativeHeight="251662336" behindDoc="0" locked="0" layoutInCell="1" allowOverlap="1" wp14:anchorId="7FFE2600" wp14:editId="2C6087D8">
            <wp:simplePos x="0" y="0"/>
            <wp:positionH relativeFrom="margin">
              <wp:posOffset>299085</wp:posOffset>
            </wp:positionH>
            <wp:positionV relativeFrom="paragraph">
              <wp:posOffset>0</wp:posOffset>
            </wp:positionV>
            <wp:extent cx="5068570" cy="7362190"/>
            <wp:effectExtent l="0" t="0" r="0" b="0"/>
            <wp:wrapSquare wrapText="bothSides"/>
            <wp:docPr id="32091923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06" r="5358" b="9262"/>
                    <a:stretch/>
                  </pic:blipFill>
                  <pic:spPr bwMode="auto">
                    <a:xfrm>
                      <a:off x="0" y="0"/>
                      <a:ext cx="5068570" cy="736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A75919" w14:textId="77777777" w:rsidR="0007788A" w:rsidRDefault="0007788A" w:rsidP="006A53FE">
      <w:pPr>
        <w:jc w:val="both"/>
        <w:rPr>
          <w:rFonts w:asciiTheme="majorBidi" w:hAnsiTheme="majorBidi" w:cstheme="majorBidi"/>
          <w:sz w:val="24"/>
          <w:szCs w:val="24"/>
          <w:lang w:val="en-GB"/>
        </w:rPr>
      </w:pPr>
    </w:p>
    <w:p w14:paraId="0BC7C098" w14:textId="77777777" w:rsidR="0007788A" w:rsidRDefault="0007788A" w:rsidP="006A53FE">
      <w:pPr>
        <w:jc w:val="both"/>
        <w:rPr>
          <w:rFonts w:asciiTheme="majorBidi" w:hAnsiTheme="majorBidi" w:cstheme="majorBidi"/>
          <w:sz w:val="24"/>
          <w:szCs w:val="24"/>
          <w:lang w:val="en-GB"/>
        </w:rPr>
      </w:pPr>
    </w:p>
    <w:p w14:paraId="33AC2C7E" w14:textId="77777777" w:rsidR="0007788A" w:rsidRDefault="0007788A" w:rsidP="006A53FE">
      <w:pPr>
        <w:jc w:val="both"/>
        <w:rPr>
          <w:rFonts w:asciiTheme="majorBidi" w:hAnsiTheme="majorBidi" w:cstheme="majorBidi"/>
          <w:sz w:val="24"/>
          <w:szCs w:val="24"/>
          <w:lang w:val="en-GB"/>
        </w:rPr>
      </w:pPr>
    </w:p>
    <w:p w14:paraId="66E45D0A" w14:textId="77777777" w:rsidR="0007788A" w:rsidRDefault="0007788A" w:rsidP="006A53FE">
      <w:pPr>
        <w:jc w:val="both"/>
        <w:rPr>
          <w:rFonts w:asciiTheme="majorBidi" w:hAnsiTheme="majorBidi" w:cstheme="majorBidi"/>
          <w:sz w:val="24"/>
          <w:szCs w:val="24"/>
          <w:lang w:val="en-GB"/>
        </w:rPr>
      </w:pPr>
    </w:p>
    <w:p w14:paraId="55B22B6E" w14:textId="77777777" w:rsidR="0007788A" w:rsidRDefault="0007788A" w:rsidP="006A53FE">
      <w:pPr>
        <w:jc w:val="both"/>
        <w:rPr>
          <w:rFonts w:asciiTheme="majorBidi" w:hAnsiTheme="majorBidi" w:cstheme="majorBidi"/>
          <w:sz w:val="24"/>
          <w:szCs w:val="24"/>
          <w:lang w:val="en-GB"/>
        </w:rPr>
      </w:pPr>
    </w:p>
    <w:p w14:paraId="3802C369" w14:textId="77777777" w:rsidR="0007788A" w:rsidRDefault="0007788A" w:rsidP="006A53FE">
      <w:pPr>
        <w:jc w:val="both"/>
        <w:rPr>
          <w:rFonts w:asciiTheme="majorBidi" w:hAnsiTheme="majorBidi" w:cstheme="majorBidi"/>
          <w:sz w:val="24"/>
          <w:szCs w:val="24"/>
          <w:lang w:val="en-GB"/>
        </w:rPr>
      </w:pPr>
    </w:p>
    <w:p w14:paraId="343F2C6F" w14:textId="77777777" w:rsidR="0007788A" w:rsidRDefault="0007788A" w:rsidP="006A53FE">
      <w:pPr>
        <w:jc w:val="both"/>
        <w:rPr>
          <w:rFonts w:asciiTheme="majorBidi" w:hAnsiTheme="majorBidi" w:cstheme="majorBidi"/>
          <w:sz w:val="24"/>
          <w:szCs w:val="24"/>
          <w:lang w:val="en-GB"/>
        </w:rPr>
      </w:pPr>
    </w:p>
    <w:p w14:paraId="525AD406" w14:textId="77777777" w:rsidR="0007788A" w:rsidRDefault="0007788A" w:rsidP="006A53FE">
      <w:pPr>
        <w:jc w:val="both"/>
        <w:rPr>
          <w:rFonts w:asciiTheme="majorBidi" w:hAnsiTheme="majorBidi" w:cstheme="majorBidi"/>
          <w:sz w:val="24"/>
          <w:szCs w:val="24"/>
          <w:lang w:val="en-GB"/>
        </w:rPr>
      </w:pPr>
    </w:p>
    <w:p w14:paraId="5EBF75B5" w14:textId="77777777" w:rsidR="0007788A" w:rsidRDefault="0007788A" w:rsidP="006A53FE">
      <w:pPr>
        <w:jc w:val="both"/>
        <w:rPr>
          <w:rFonts w:asciiTheme="majorBidi" w:hAnsiTheme="majorBidi" w:cstheme="majorBidi"/>
          <w:sz w:val="24"/>
          <w:szCs w:val="24"/>
          <w:lang w:val="en-GB"/>
        </w:rPr>
      </w:pPr>
    </w:p>
    <w:p w14:paraId="75663BE5" w14:textId="77777777" w:rsidR="0007788A" w:rsidRDefault="0007788A" w:rsidP="006A53FE">
      <w:pPr>
        <w:jc w:val="both"/>
        <w:rPr>
          <w:rFonts w:asciiTheme="majorBidi" w:hAnsiTheme="majorBidi" w:cstheme="majorBidi"/>
          <w:sz w:val="24"/>
          <w:szCs w:val="24"/>
          <w:lang w:val="en-GB"/>
        </w:rPr>
      </w:pPr>
    </w:p>
    <w:p w14:paraId="2E732570" w14:textId="77777777" w:rsidR="0007788A" w:rsidRDefault="0007788A" w:rsidP="006A53FE">
      <w:pPr>
        <w:jc w:val="both"/>
        <w:rPr>
          <w:rFonts w:asciiTheme="majorBidi" w:hAnsiTheme="majorBidi" w:cstheme="majorBidi"/>
          <w:sz w:val="24"/>
          <w:szCs w:val="24"/>
          <w:lang w:val="en-GB"/>
        </w:rPr>
      </w:pPr>
    </w:p>
    <w:p w14:paraId="6F0086DA" w14:textId="77777777" w:rsidR="0007788A" w:rsidRDefault="0007788A" w:rsidP="006A53FE">
      <w:pPr>
        <w:jc w:val="both"/>
        <w:rPr>
          <w:rFonts w:asciiTheme="majorBidi" w:hAnsiTheme="majorBidi" w:cstheme="majorBidi"/>
          <w:sz w:val="24"/>
          <w:szCs w:val="24"/>
          <w:lang w:val="en-GB"/>
        </w:rPr>
      </w:pPr>
    </w:p>
    <w:p w14:paraId="45C5B74D" w14:textId="77777777" w:rsidR="0007788A" w:rsidRDefault="0007788A" w:rsidP="006A53FE">
      <w:pPr>
        <w:jc w:val="both"/>
        <w:rPr>
          <w:rFonts w:asciiTheme="majorBidi" w:hAnsiTheme="majorBidi" w:cstheme="majorBidi"/>
          <w:sz w:val="24"/>
          <w:szCs w:val="24"/>
          <w:lang w:val="en-GB"/>
        </w:rPr>
      </w:pPr>
    </w:p>
    <w:p w14:paraId="5D5EFFB9" w14:textId="77777777" w:rsidR="0007788A" w:rsidRDefault="0007788A" w:rsidP="006A53FE">
      <w:pPr>
        <w:jc w:val="both"/>
        <w:rPr>
          <w:rFonts w:asciiTheme="majorBidi" w:hAnsiTheme="majorBidi" w:cstheme="majorBidi"/>
          <w:sz w:val="24"/>
          <w:szCs w:val="24"/>
          <w:lang w:val="en-GB"/>
        </w:rPr>
      </w:pPr>
    </w:p>
    <w:p w14:paraId="35AA4BAA" w14:textId="77777777" w:rsidR="0007788A" w:rsidRDefault="0007788A" w:rsidP="006A53FE">
      <w:pPr>
        <w:jc w:val="both"/>
        <w:rPr>
          <w:rFonts w:asciiTheme="majorBidi" w:hAnsiTheme="majorBidi" w:cstheme="majorBidi"/>
          <w:sz w:val="24"/>
          <w:szCs w:val="24"/>
          <w:lang w:val="en-GB"/>
        </w:rPr>
      </w:pPr>
    </w:p>
    <w:p w14:paraId="7861D5AB" w14:textId="77777777" w:rsidR="0007788A" w:rsidRDefault="0007788A" w:rsidP="006A53FE">
      <w:pPr>
        <w:jc w:val="both"/>
        <w:rPr>
          <w:rFonts w:asciiTheme="majorBidi" w:hAnsiTheme="majorBidi" w:cstheme="majorBidi"/>
          <w:sz w:val="24"/>
          <w:szCs w:val="24"/>
          <w:lang w:val="en-GB"/>
        </w:rPr>
      </w:pPr>
    </w:p>
    <w:p w14:paraId="59ED8D32" w14:textId="77777777" w:rsidR="0007788A" w:rsidRDefault="0007788A" w:rsidP="006A53FE">
      <w:pPr>
        <w:jc w:val="both"/>
        <w:rPr>
          <w:rFonts w:asciiTheme="majorBidi" w:hAnsiTheme="majorBidi" w:cstheme="majorBidi"/>
          <w:sz w:val="24"/>
          <w:szCs w:val="24"/>
          <w:lang w:val="en-GB"/>
        </w:rPr>
      </w:pPr>
    </w:p>
    <w:p w14:paraId="6C488811" w14:textId="77777777" w:rsidR="007223DC" w:rsidRDefault="007223DC" w:rsidP="006A53FE">
      <w:pPr>
        <w:jc w:val="both"/>
        <w:rPr>
          <w:rFonts w:asciiTheme="majorBidi" w:hAnsiTheme="majorBidi" w:cstheme="majorBidi"/>
          <w:sz w:val="24"/>
          <w:szCs w:val="24"/>
          <w:lang w:val="en-GB"/>
        </w:rPr>
      </w:pPr>
    </w:p>
    <w:p w14:paraId="790FAF45" w14:textId="77777777" w:rsidR="007223DC" w:rsidRDefault="007223DC" w:rsidP="006A53FE">
      <w:pPr>
        <w:jc w:val="both"/>
        <w:rPr>
          <w:rFonts w:asciiTheme="majorBidi" w:hAnsiTheme="majorBidi" w:cstheme="majorBidi"/>
          <w:sz w:val="24"/>
          <w:szCs w:val="24"/>
          <w:lang w:val="en-GB"/>
        </w:rPr>
      </w:pPr>
    </w:p>
    <w:p w14:paraId="1AE8576F" w14:textId="77777777" w:rsidR="007223DC" w:rsidRDefault="007223DC" w:rsidP="006A53FE">
      <w:pPr>
        <w:jc w:val="both"/>
        <w:rPr>
          <w:rFonts w:asciiTheme="majorBidi" w:hAnsiTheme="majorBidi" w:cstheme="majorBidi"/>
          <w:sz w:val="24"/>
          <w:szCs w:val="24"/>
          <w:lang w:val="en-GB"/>
        </w:rPr>
      </w:pPr>
    </w:p>
    <w:p w14:paraId="647FED3E" w14:textId="77777777" w:rsidR="007715DB" w:rsidRDefault="007715DB" w:rsidP="006A53FE">
      <w:pPr>
        <w:jc w:val="both"/>
        <w:rPr>
          <w:rFonts w:asciiTheme="majorBidi" w:hAnsiTheme="majorBidi" w:cstheme="majorBidi"/>
          <w:sz w:val="24"/>
          <w:szCs w:val="24"/>
          <w:lang w:val="en-GB"/>
        </w:rPr>
      </w:pPr>
    </w:p>
    <w:p w14:paraId="6B18713C" w14:textId="77777777" w:rsidR="007715DB" w:rsidRDefault="007715DB" w:rsidP="006A53FE">
      <w:pPr>
        <w:jc w:val="both"/>
        <w:rPr>
          <w:rFonts w:asciiTheme="majorBidi" w:hAnsiTheme="majorBidi" w:cstheme="majorBidi"/>
          <w:sz w:val="24"/>
          <w:szCs w:val="24"/>
          <w:lang w:val="en-GB"/>
        </w:rPr>
      </w:pPr>
    </w:p>
    <w:p w14:paraId="79AFCB97" w14:textId="1ABD4BFA" w:rsidR="00412F4E" w:rsidRDefault="00032D3B" w:rsidP="006A53FE">
      <w:pPr>
        <w:jc w:val="both"/>
        <w:rPr>
          <w:rFonts w:asciiTheme="majorBidi" w:hAnsiTheme="majorBidi" w:cstheme="majorBidi"/>
          <w:sz w:val="24"/>
          <w:szCs w:val="24"/>
          <w:lang w:val="en-GB"/>
        </w:rPr>
      </w:pPr>
      <w:r w:rsidRPr="0007106B">
        <w:rPr>
          <w:rFonts w:asciiTheme="majorBidi" w:hAnsiTheme="majorBidi" w:cstheme="majorBidi"/>
          <w:sz w:val="24"/>
          <w:szCs w:val="24"/>
          <w:lang w:val="en-GB"/>
        </w:rPr>
        <w:t>Figure</w:t>
      </w:r>
      <w:r w:rsidR="00A04223" w:rsidRPr="0007106B">
        <w:rPr>
          <w:rFonts w:asciiTheme="majorBidi" w:hAnsiTheme="majorBidi" w:cstheme="majorBidi"/>
          <w:sz w:val="24"/>
          <w:szCs w:val="24"/>
          <w:lang w:val="en-GB"/>
        </w:rPr>
        <w:t>.</w:t>
      </w:r>
      <w:r w:rsidR="0013378B" w:rsidRPr="0007106B">
        <w:rPr>
          <w:rFonts w:asciiTheme="majorBidi" w:hAnsiTheme="majorBidi" w:cstheme="majorBidi"/>
          <w:sz w:val="24"/>
          <w:szCs w:val="24"/>
          <w:lang w:val="en-GB"/>
        </w:rPr>
        <w:t xml:space="preserve"> 1 XRD pattern of </w:t>
      </w:r>
      <w:proofErr w:type="spellStart"/>
      <w:r w:rsidR="006A53FE" w:rsidRPr="006A53FE">
        <w:rPr>
          <w:rFonts w:asciiTheme="majorBidi" w:hAnsiTheme="majorBidi" w:cstheme="majorBidi"/>
          <w:sz w:val="24"/>
          <w:szCs w:val="24"/>
        </w:rPr>
        <w:t>TiO</w:t>
      </w:r>
      <w:proofErr w:type="spellEnd"/>
      <w:r w:rsidR="006A53FE" w:rsidRPr="006A53FE">
        <w:rPr>
          <w:rFonts w:asciiTheme="majorBidi" w:hAnsiTheme="majorBidi" w:cstheme="majorBidi"/>
          <w:sz w:val="24"/>
          <w:szCs w:val="24"/>
        </w:rPr>
        <w:t>₂/</w:t>
      </w:r>
      <w:proofErr w:type="spellStart"/>
      <w:r w:rsidR="006A53FE" w:rsidRPr="006A53FE">
        <w:rPr>
          <w:rFonts w:asciiTheme="majorBidi" w:hAnsiTheme="majorBidi" w:cstheme="majorBidi"/>
          <w:sz w:val="24"/>
          <w:szCs w:val="24"/>
        </w:rPr>
        <w:t>CuO</w:t>
      </w:r>
      <w:proofErr w:type="spellEnd"/>
      <w:r w:rsidR="006A53FE" w:rsidRPr="006A53FE">
        <w:rPr>
          <w:rFonts w:asciiTheme="majorBidi" w:hAnsiTheme="majorBidi" w:cstheme="majorBidi"/>
          <w:sz w:val="24"/>
          <w:szCs w:val="24"/>
        </w:rPr>
        <w:t xml:space="preserve"> </w:t>
      </w:r>
      <w:r w:rsidR="006A53FE">
        <w:rPr>
          <w:rFonts w:asciiTheme="majorBidi" w:hAnsiTheme="majorBidi" w:cstheme="majorBidi"/>
          <w:sz w:val="24"/>
          <w:szCs w:val="24"/>
        </w:rPr>
        <w:t>nanocomposite</w:t>
      </w:r>
      <w:r w:rsidR="006A53FE" w:rsidRPr="006A53FE">
        <w:rPr>
          <w:rFonts w:asciiTheme="majorBidi" w:hAnsiTheme="majorBidi" w:cstheme="majorBidi"/>
          <w:sz w:val="24"/>
          <w:szCs w:val="24"/>
        </w:rPr>
        <w:t xml:space="preserve"> with a Concentration as</w:t>
      </w:r>
      <w:r w:rsidR="00A04223" w:rsidRPr="0007106B">
        <w:rPr>
          <w:rFonts w:asciiTheme="majorBidi" w:hAnsiTheme="majorBidi" w:cstheme="majorBidi"/>
          <w:sz w:val="24"/>
          <w:szCs w:val="24"/>
          <w:lang w:val="en-GB"/>
        </w:rPr>
        <w:t>:</w:t>
      </w:r>
      <w:r w:rsidR="004A4F3B" w:rsidRPr="0007106B">
        <w:rPr>
          <w:rFonts w:asciiTheme="majorBidi" w:hAnsiTheme="majorBidi" w:cstheme="majorBidi"/>
          <w:sz w:val="24"/>
          <w:szCs w:val="24"/>
          <w:lang w:val="en-GB"/>
        </w:rPr>
        <w:t xml:space="preserve"> </w:t>
      </w:r>
      <w:r w:rsidR="0013378B" w:rsidRPr="0007106B">
        <w:rPr>
          <w:rFonts w:asciiTheme="majorBidi" w:hAnsiTheme="majorBidi" w:cstheme="majorBidi"/>
          <w:sz w:val="24"/>
          <w:szCs w:val="24"/>
          <w:lang w:val="en-GB"/>
        </w:rPr>
        <w:t>a)</w:t>
      </w:r>
      <w:r w:rsidR="00A04223" w:rsidRPr="0007106B">
        <w:rPr>
          <w:rFonts w:asciiTheme="majorBidi" w:hAnsiTheme="majorBidi" w:cstheme="majorBidi"/>
          <w:sz w:val="24"/>
          <w:szCs w:val="24"/>
          <w:lang w:val="en-GB"/>
        </w:rPr>
        <w:t xml:space="preserve"> </w:t>
      </w:r>
      <w:r w:rsidR="006A53FE" w:rsidRPr="006A53FE">
        <w:rPr>
          <w:rFonts w:asciiTheme="majorBidi" w:hAnsiTheme="majorBidi" w:cstheme="majorBidi"/>
          <w:sz w:val="24"/>
          <w:szCs w:val="24"/>
          <w:lang w:val="en-GB"/>
        </w:rPr>
        <w:t xml:space="preserve">pure </w:t>
      </w:r>
      <w:proofErr w:type="spellStart"/>
      <w:r w:rsidR="006A53FE" w:rsidRPr="006A53FE">
        <w:rPr>
          <w:rFonts w:asciiTheme="majorBidi" w:hAnsiTheme="majorBidi" w:cstheme="majorBidi"/>
          <w:sz w:val="24"/>
          <w:szCs w:val="24"/>
          <w:lang w:val="en-GB"/>
        </w:rPr>
        <w:t>TiO</w:t>
      </w:r>
      <w:proofErr w:type="spellEnd"/>
      <w:r w:rsidR="006A53FE" w:rsidRPr="006A53FE">
        <w:rPr>
          <w:rFonts w:asciiTheme="majorBidi" w:hAnsiTheme="majorBidi" w:cstheme="majorBidi"/>
          <w:sz w:val="24"/>
          <w:szCs w:val="24"/>
          <w:lang w:val="en-GB"/>
        </w:rPr>
        <w:t>₂</w:t>
      </w:r>
      <w:r w:rsidR="006A53FE" w:rsidRPr="0007106B">
        <w:rPr>
          <w:rFonts w:asciiTheme="majorBidi" w:hAnsiTheme="majorBidi" w:cstheme="majorBidi"/>
          <w:sz w:val="24"/>
          <w:szCs w:val="24"/>
          <w:lang w:val="en-GB"/>
        </w:rPr>
        <w:t xml:space="preserve">, b) </w:t>
      </w:r>
      <w:proofErr w:type="spellStart"/>
      <w:r w:rsidR="006A53FE" w:rsidRPr="006A53FE">
        <w:rPr>
          <w:rFonts w:asciiTheme="majorBidi" w:hAnsiTheme="majorBidi" w:cstheme="majorBidi"/>
          <w:sz w:val="24"/>
          <w:szCs w:val="24"/>
          <w:lang w:val="en-GB"/>
        </w:rPr>
        <w:t>TiO</w:t>
      </w:r>
      <w:proofErr w:type="spellEnd"/>
      <w:r w:rsidR="006A53FE" w:rsidRPr="006A53FE">
        <w:rPr>
          <w:rFonts w:asciiTheme="majorBidi" w:hAnsiTheme="majorBidi" w:cstheme="majorBidi"/>
          <w:sz w:val="24"/>
          <w:szCs w:val="24"/>
          <w:lang w:val="en-GB"/>
        </w:rPr>
        <w:t>₂/</w:t>
      </w:r>
      <w:proofErr w:type="spellStart"/>
      <w:proofErr w:type="gramStart"/>
      <w:r w:rsidR="006A53FE" w:rsidRPr="006A53FE">
        <w:rPr>
          <w:rFonts w:asciiTheme="majorBidi" w:hAnsiTheme="majorBidi" w:cstheme="majorBidi"/>
          <w:sz w:val="24"/>
          <w:szCs w:val="24"/>
          <w:lang w:val="en-GB"/>
        </w:rPr>
        <w:t>CuO</w:t>
      </w:r>
      <w:proofErr w:type="spellEnd"/>
      <w:r w:rsidR="006A53FE" w:rsidRPr="006A53FE">
        <w:rPr>
          <w:rFonts w:asciiTheme="majorBidi" w:hAnsiTheme="majorBidi" w:cstheme="majorBidi"/>
          <w:sz w:val="24"/>
          <w:szCs w:val="24"/>
          <w:lang w:val="en-GB"/>
        </w:rPr>
        <w:t>(</w:t>
      </w:r>
      <w:proofErr w:type="gramEnd"/>
      <w:r w:rsidR="006A53FE" w:rsidRPr="006A53FE">
        <w:rPr>
          <w:rFonts w:asciiTheme="majorBidi" w:hAnsiTheme="majorBidi" w:cstheme="majorBidi"/>
          <w:sz w:val="24"/>
          <w:szCs w:val="24"/>
          <w:lang w:val="en-GB"/>
        </w:rPr>
        <w:t xml:space="preserve">5%), </w:t>
      </w:r>
      <w:r w:rsidR="006A53FE" w:rsidRPr="0007106B">
        <w:rPr>
          <w:rFonts w:asciiTheme="majorBidi" w:hAnsiTheme="majorBidi" w:cstheme="majorBidi"/>
          <w:sz w:val="24"/>
          <w:szCs w:val="24"/>
          <w:lang w:val="en-GB"/>
        </w:rPr>
        <w:t xml:space="preserve">c) </w:t>
      </w:r>
      <w:proofErr w:type="spellStart"/>
      <w:r w:rsidR="006A53FE" w:rsidRPr="006A53FE">
        <w:rPr>
          <w:rFonts w:asciiTheme="majorBidi" w:hAnsiTheme="majorBidi" w:cstheme="majorBidi"/>
          <w:sz w:val="24"/>
          <w:szCs w:val="24"/>
          <w:lang w:val="en-GB"/>
        </w:rPr>
        <w:t>TiO</w:t>
      </w:r>
      <w:proofErr w:type="spellEnd"/>
      <w:r w:rsidR="006A53FE" w:rsidRPr="006A53FE">
        <w:rPr>
          <w:rFonts w:asciiTheme="majorBidi" w:hAnsiTheme="majorBidi" w:cstheme="majorBidi"/>
          <w:sz w:val="24"/>
          <w:szCs w:val="24"/>
          <w:lang w:val="en-GB"/>
        </w:rPr>
        <w:t>₂/</w:t>
      </w:r>
      <w:proofErr w:type="spellStart"/>
      <w:r w:rsidR="006A53FE" w:rsidRPr="006A53FE">
        <w:rPr>
          <w:rFonts w:asciiTheme="majorBidi" w:hAnsiTheme="majorBidi" w:cstheme="majorBidi"/>
          <w:sz w:val="24"/>
          <w:szCs w:val="24"/>
          <w:lang w:val="en-GB"/>
        </w:rPr>
        <w:t>CuO</w:t>
      </w:r>
      <w:proofErr w:type="spellEnd"/>
      <w:r w:rsidR="006A53FE" w:rsidRPr="006A53FE">
        <w:rPr>
          <w:rFonts w:asciiTheme="majorBidi" w:hAnsiTheme="majorBidi" w:cstheme="majorBidi"/>
          <w:sz w:val="24"/>
          <w:szCs w:val="24"/>
          <w:lang w:val="en-GB"/>
        </w:rPr>
        <w:t>(10%),</w:t>
      </w:r>
      <w:r w:rsidR="006A53FE" w:rsidRPr="0007106B">
        <w:rPr>
          <w:rFonts w:asciiTheme="majorBidi" w:hAnsiTheme="majorBidi" w:cstheme="majorBidi"/>
          <w:sz w:val="24"/>
          <w:szCs w:val="24"/>
          <w:lang w:val="en-GB"/>
        </w:rPr>
        <w:t xml:space="preserve">d) </w:t>
      </w:r>
      <w:proofErr w:type="spellStart"/>
      <w:r w:rsidR="006A53FE" w:rsidRPr="006A53FE">
        <w:rPr>
          <w:rFonts w:asciiTheme="majorBidi" w:hAnsiTheme="majorBidi" w:cstheme="majorBidi"/>
          <w:sz w:val="24"/>
          <w:szCs w:val="24"/>
          <w:lang w:val="en-GB"/>
        </w:rPr>
        <w:t>TiO</w:t>
      </w:r>
      <w:proofErr w:type="spellEnd"/>
      <w:r w:rsidR="006A53FE" w:rsidRPr="006A53FE">
        <w:rPr>
          <w:rFonts w:asciiTheme="majorBidi" w:hAnsiTheme="majorBidi" w:cstheme="majorBidi"/>
          <w:sz w:val="24"/>
          <w:szCs w:val="24"/>
          <w:lang w:val="en-GB"/>
        </w:rPr>
        <w:t>₂/</w:t>
      </w:r>
      <w:proofErr w:type="spellStart"/>
      <w:r w:rsidR="006A53FE" w:rsidRPr="006A53FE">
        <w:rPr>
          <w:rFonts w:asciiTheme="majorBidi" w:hAnsiTheme="majorBidi" w:cstheme="majorBidi"/>
          <w:sz w:val="24"/>
          <w:szCs w:val="24"/>
          <w:lang w:val="en-GB"/>
        </w:rPr>
        <w:t>CuO</w:t>
      </w:r>
      <w:proofErr w:type="spellEnd"/>
      <w:r w:rsidR="006A53FE" w:rsidRPr="006A53FE">
        <w:rPr>
          <w:rFonts w:asciiTheme="majorBidi" w:hAnsiTheme="majorBidi" w:cstheme="majorBidi"/>
          <w:sz w:val="24"/>
          <w:szCs w:val="24"/>
          <w:lang w:val="en-GB"/>
        </w:rPr>
        <w:t>(15%)</w:t>
      </w:r>
      <w:r w:rsidR="00412F4E" w:rsidRPr="0007106B">
        <w:rPr>
          <w:rFonts w:asciiTheme="majorBidi" w:hAnsiTheme="majorBidi" w:cstheme="majorBidi"/>
          <w:sz w:val="24"/>
          <w:szCs w:val="24"/>
          <w:lang w:val="en-GB"/>
        </w:rPr>
        <w:t>.</w:t>
      </w:r>
    </w:p>
    <w:p w14:paraId="68E84F3E" w14:textId="7155F419" w:rsidR="0007106B" w:rsidRPr="0007106B" w:rsidRDefault="00A94D32" w:rsidP="0007106B">
      <w:pPr>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61312" behindDoc="0" locked="0" layoutInCell="1" allowOverlap="1" wp14:anchorId="483A4451" wp14:editId="6F025824">
            <wp:simplePos x="0" y="0"/>
            <wp:positionH relativeFrom="margin">
              <wp:posOffset>-182880</wp:posOffset>
            </wp:positionH>
            <wp:positionV relativeFrom="paragraph">
              <wp:posOffset>382981</wp:posOffset>
            </wp:positionV>
            <wp:extent cx="6024880" cy="4953635"/>
            <wp:effectExtent l="0" t="0" r="0" b="0"/>
            <wp:wrapSquare wrapText="bothSides"/>
            <wp:docPr id="177763113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8524" t="7143" r="9074" b="4272"/>
                    <a:stretch/>
                  </pic:blipFill>
                  <pic:spPr bwMode="auto">
                    <a:xfrm>
                      <a:off x="0" y="0"/>
                      <a:ext cx="6024880" cy="4953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AE8FB5" w14:textId="7C58AF9C" w:rsidR="00C75E9D" w:rsidRPr="00A94D32" w:rsidRDefault="00C75E9D" w:rsidP="00376E41">
      <w:pPr>
        <w:jc w:val="both"/>
        <w:rPr>
          <w:rFonts w:asciiTheme="majorBidi" w:hAnsiTheme="majorBidi" w:cstheme="majorBidi"/>
          <w:sz w:val="24"/>
          <w:szCs w:val="24"/>
        </w:rPr>
      </w:pPr>
    </w:p>
    <w:p w14:paraId="72F00435" w14:textId="3AF041C0" w:rsidR="00A57C1D" w:rsidRDefault="0013378B" w:rsidP="00A94D32">
      <w:pPr>
        <w:ind w:hanging="567"/>
        <w:jc w:val="both"/>
        <w:rPr>
          <w:rFonts w:asciiTheme="majorBidi" w:hAnsiTheme="majorBidi" w:cstheme="majorBidi"/>
          <w:sz w:val="24"/>
          <w:szCs w:val="24"/>
        </w:rPr>
      </w:pPr>
      <w:bookmarkStart w:id="9" w:name="_Hlk161623794"/>
      <w:r>
        <w:rPr>
          <w:rFonts w:asciiTheme="majorBidi" w:hAnsiTheme="majorBidi" w:cstheme="majorBidi"/>
          <w:sz w:val="24"/>
          <w:szCs w:val="24"/>
          <w:lang w:val="en-GB"/>
        </w:rPr>
        <w:t xml:space="preserve">  </w:t>
      </w:r>
      <w:r w:rsidR="0007788A">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  </w:t>
      </w:r>
      <w:bookmarkStart w:id="10" w:name="_Hlk161537565"/>
      <w:r w:rsidR="00412F4E">
        <w:rPr>
          <w:rFonts w:asciiTheme="majorBidi" w:hAnsiTheme="majorBidi" w:cstheme="majorBidi"/>
          <w:sz w:val="24"/>
          <w:szCs w:val="24"/>
          <w:lang w:val="en-GB"/>
        </w:rPr>
        <w:t>Figure</w:t>
      </w:r>
      <w:r w:rsidR="001B183A">
        <w:rPr>
          <w:rFonts w:asciiTheme="majorBidi" w:hAnsiTheme="majorBidi" w:cstheme="majorBidi"/>
          <w:sz w:val="24"/>
          <w:szCs w:val="24"/>
          <w:lang w:val="en-GB"/>
        </w:rPr>
        <w:t>.</w:t>
      </w:r>
      <w:bookmarkEnd w:id="10"/>
      <w:r w:rsidR="008E5213">
        <w:rPr>
          <w:rFonts w:asciiTheme="majorBidi" w:hAnsiTheme="majorBidi" w:cstheme="majorBidi"/>
          <w:sz w:val="24"/>
          <w:szCs w:val="24"/>
          <w:lang w:val="en-GB"/>
        </w:rPr>
        <w:t xml:space="preserve"> 2 The effect of </w:t>
      </w:r>
      <w:proofErr w:type="spellStart"/>
      <w:r w:rsidR="00A94D32">
        <w:rPr>
          <w:rFonts w:asciiTheme="majorBidi" w:hAnsiTheme="majorBidi" w:cstheme="majorBidi"/>
          <w:sz w:val="24"/>
          <w:szCs w:val="24"/>
          <w:lang w:val="en-GB"/>
        </w:rPr>
        <w:t>CuO</w:t>
      </w:r>
      <w:proofErr w:type="spellEnd"/>
      <w:r w:rsidR="008E5213">
        <w:rPr>
          <w:rFonts w:asciiTheme="majorBidi" w:hAnsiTheme="majorBidi" w:cstheme="majorBidi"/>
          <w:sz w:val="24"/>
          <w:szCs w:val="24"/>
          <w:lang w:val="en-GB"/>
        </w:rPr>
        <w:t xml:space="preserve"> </w:t>
      </w:r>
      <w:r w:rsidR="003E5CB4">
        <w:rPr>
          <w:rFonts w:asciiTheme="majorBidi" w:hAnsiTheme="majorBidi" w:cstheme="majorBidi"/>
          <w:sz w:val="24"/>
          <w:szCs w:val="24"/>
          <w:lang w:val="en-GB"/>
        </w:rPr>
        <w:t>ratio</w:t>
      </w:r>
      <w:r w:rsidR="008E5213">
        <w:rPr>
          <w:rFonts w:asciiTheme="majorBidi" w:hAnsiTheme="majorBidi" w:cstheme="majorBidi"/>
          <w:sz w:val="24"/>
          <w:szCs w:val="24"/>
          <w:lang w:val="en-GB"/>
        </w:rPr>
        <w:t xml:space="preserve"> on the</w:t>
      </w:r>
      <w:r w:rsidR="0007106B">
        <w:rPr>
          <w:rFonts w:asciiTheme="majorBidi" w:hAnsiTheme="majorBidi" w:cstheme="majorBidi"/>
          <w:sz w:val="24"/>
          <w:szCs w:val="24"/>
          <w:lang w:val="en-GB"/>
        </w:rPr>
        <w:t xml:space="preserve"> </w:t>
      </w:r>
      <w:r w:rsidR="009F5C19">
        <w:rPr>
          <w:rFonts w:asciiTheme="majorBidi" w:hAnsiTheme="majorBidi" w:cstheme="majorBidi"/>
          <w:sz w:val="24"/>
          <w:szCs w:val="24"/>
          <w:lang w:val="en-GB"/>
        </w:rPr>
        <w:t xml:space="preserve">a) </w:t>
      </w:r>
      <w:r w:rsidR="0007106B">
        <w:rPr>
          <w:rFonts w:asciiTheme="majorBidi" w:hAnsiTheme="majorBidi" w:cstheme="majorBidi"/>
          <w:sz w:val="24"/>
          <w:szCs w:val="24"/>
          <w:lang w:val="en-GB"/>
        </w:rPr>
        <w:t xml:space="preserve">FWHM and </w:t>
      </w:r>
      <w:r w:rsidR="009F5C19">
        <w:rPr>
          <w:rFonts w:asciiTheme="majorBidi" w:hAnsiTheme="majorBidi" w:cstheme="majorBidi"/>
          <w:sz w:val="24"/>
          <w:szCs w:val="24"/>
          <w:lang w:val="en-GB"/>
        </w:rPr>
        <w:t xml:space="preserve">b) </w:t>
      </w:r>
      <w:r w:rsidR="0007106B">
        <w:rPr>
          <w:rFonts w:asciiTheme="majorBidi" w:hAnsiTheme="majorBidi" w:cstheme="majorBidi"/>
          <w:sz w:val="24"/>
          <w:szCs w:val="24"/>
          <w:lang w:val="en-GB"/>
        </w:rPr>
        <w:t>the</w:t>
      </w:r>
      <w:r w:rsidR="008E5213">
        <w:rPr>
          <w:rFonts w:asciiTheme="majorBidi" w:hAnsiTheme="majorBidi" w:cstheme="majorBidi"/>
          <w:sz w:val="24"/>
          <w:szCs w:val="24"/>
          <w:lang w:val="en-GB"/>
        </w:rPr>
        <w:t xml:space="preserve"> </w:t>
      </w:r>
      <w:r w:rsidR="0007106B">
        <w:rPr>
          <w:rFonts w:asciiTheme="majorBidi" w:hAnsiTheme="majorBidi" w:cstheme="majorBidi"/>
          <w:sz w:val="24"/>
          <w:szCs w:val="24"/>
        </w:rPr>
        <w:t>Integrated</w:t>
      </w:r>
      <w:r w:rsidR="001B183A" w:rsidRPr="001B183A">
        <w:rPr>
          <w:rFonts w:asciiTheme="majorBidi" w:hAnsiTheme="majorBidi" w:cstheme="majorBidi"/>
          <w:sz w:val="24"/>
          <w:szCs w:val="24"/>
        </w:rPr>
        <w:t xml:space="preserve"> intensity</w:t>
      </w:r>
      <w:r w:rsidR="0007106B">
        <w:rPr>
          <w:rFonts w:asciiTheme="majorBidi" w:hAnsiTheme="majorBidi" w:cstheme="majorBidi"/>
          <w:sz w:val="24"/>
          <w:szCs w:val="24"/>
        </w:rPr>
        <w:t>.</w:t>
      </w:r>
    </w:p>
    <w:p w14:paraId="1F739A37" w14:textId="77777777" w:rsidR="00225624" w:rsidRDefault="00225624" w:rsidP="00A94D32">
      <w:pPr>
        <w:ind w:hanging="567"/>
        <w:jc w:val="both"/>
        <w:rPr>
          <w:rFonts w:asciiTheme="majorBidi" w:hAnsiTheme="majorBidi" w:cstheme="majorBidi"/>
          <w:sz w:val="24"/>
          <w:szCs w:val="24"/>
        </w:rPr>
      </w:pPr>
    </w:p>
    <w:p w14:paraId="05E7E23F" w14:textId="793DB4B5" w:rsidR="00225624" w:rsidRPr="00226CEE" w:rsidRDefault="00225624" w:rsidP="00225624">
      <w:pPr>
        <w:pStyle w:val="NormalWeb"/>
        <w:spacing w:line="360" w:lineRule="auto"/>
        <w:jc w:val="both"/>
        <w:rPr>
          <w:rFonts w:asciiTheme="majorBidi" w:hAnsiTheme="majorBidi" w:cstheme="majorBidi"/>
        </w:rPr>
      </w:pPr>
      <w:proofErr w:type="spellStart"/>
      <w:r w:rsidRPr="00226CEE">
        <w:rPr>
          <w:rFonts w:asciiTheme="majorBidi" w:hAnsiTheme="majorBidi" w:cstheme="majorBidi"/>
        </w:rPr>
        <w:t>Tauc's</w:t>
      </w:r>
      <w:proofErr w:type="spellEnd"/>
      <w:r w:rsidRPr="00226CEE">
        <w:rPr>
          <w:rFonts w:asciiTheme="majorBidi" w:hAnsiTheme="majorBidi" w:cstheme="majorBidi"/>
        </w:rPr>
        <w:t xml:space="preserve"> relation was utilized to determine the optical energy gap of both TiO2 and </w:t>
      </w:r>
      <w:r w:rsidRPr="00226CEE">
        <w:rPr>
          <w:rFonts w:asciiTheme="majorBidi" w:hAnsiTheme="majorBidi" w:cstheme="majorBidi"/>
          <w:lang w:val="en-GB"/>
        </w:rPr>
        <w:t xml:space="preserve">the </w:t>
      </w:r>
      <w:r w:rsidR="003E5CB4">
        <w:rPr>
          <w:rFonts w:asciiTheme="majorBidi" w:hAnsiTheme="majorBidi" w:cstheme="majorBidi"/>
          <w:lang w:val="en-GB"/>
        </w:rPr>
        <w:t>nanocomposite</w:t>
      </w:r>
      <w:r w:rsidRPr="00226CEE">
        <w:rPr>
          <w:rFonts w:asciiTheme="majorBidi" w:hAnsiTheme="majorBidi" w:cstheme="majorBidi"/>
          <w:lang w:val="en-GB"/>
        </w:rPr>
        <w:t xml:space="preserve">   TiO</w:t>
      </w:r>
      <w:r w:rsidRPr="00226CEE">
        <w:rPr>
          <w:rFonts w:asciiTheme="majorBidi" w:hAnsiTheme="majorBidi" w:cstheme="majorBidi"/>
          <w:vertAlign w:val="subscript"/>
          <w:lang w:val="en-GB"/>
        </w:rPr>
        <w:t>2</w:t>
      </w:r>
      <w:r w:rsidRPr="00226CEE">
        <w:rPr>
          <w:rFonts w:asciiTheme="majorBidi" w:hAnsiTheme="majorBidi" w:cstheme="majorBidi"/>
          <w:lang w:val="en-GB"/>
        </w:rPr>
        <w:t>/</w:t>
      </w:r>
      <w:proofErr w:type="spellStart"/>
      <w:r w:rsidRPr="00226CEE">
        <w:rPr>
          <w:rFonts w:asciiTheme="majorBidi" w:hAnsiTheme="majorBidi" w:cstheme="majorBidi"/>
          <w:lang w:val="en-GB"/>
        </w:rPr>
        <w:t>CuO</w:t>
      </w:r>
      <w:proofErr w:type="spellEnd"/>
      <w:r w:rsidRPr="00226CEE">
        <w:rPr>
          <w:rFonts w:asciiTheme="majorBidi" w:hAnsiTheme="majorBidi" w:cstheme="majorBidi"/>
        </w:rPr>
        <w:t xml:space="preserve"> samples, which can be expressed as follows:</w:t>
      </w:r>
    </w:p>
    <w:p w14:paraId="2BDF445C" w14:textId="77777777" w:rsidR="00225624" w:rsidRPr="00226CEE" w:rsidRDefault="00225624" w:rsidP="00225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Bidi" w:hAnsiTheme="majorBidi" w:cstheme="majorBidi"/>
          <w:color w:val="000000"/>
          <w:sz w:val="24"/>
          <w:szCs w:val="24"/>
        </w:rPr>
      </w:pPr>
      <w:r w:rsidRPr="00226CEE">
        <w:rPr>
          <w:rFonts w:asciiTheme="majorBidi" w:hAnsiTheme="majorBidi" w:cstheme="majorBidi"/>
          <w:color w:val="000000"/>
          <w:sz w:val="24"/>
          <w:szCs w:val="24"/>
        </w:rPr>
        <w:t xml:space="preserve">                                                  </w:t>
      </w:r>
      <w:r w:rsidRPr="00226CEE">
        <w:rPr>
          <w:rFonts w:ascii="Cambria Math" w:hAnsi="Cambria Math" w:cs="Cambria Math"/>
          <w:color w:val="000000"/>
          <w:sz w:val="24"/>
          <w:szCs w:val="24"/>
        </w:rPr>
        <w:t>𝛼</w:t>
      </w:r>
      <w:r w:rsidRPr="00226CEE">
        <w:rPr>
          <w:rFonts w:asciiTheme="majorBidi" w:hAnsiTheme="majorBidi" w:cstheme="majorBidi"/>
          <w:color w:val="000000"/>
          <w:sz w:val="24"/>
          <w:szCs w:val="24"/>
        </w:rPr>
        <w:t xml:space="preserve"> = </w:t>
      </w:r>
      <w:r w:rsidRPr="00226CEE">
        <w:rPr>
          <w:rFonts w:ascii="Cambria Math" w:hAnsi="Cambria Math" w:cs="Cambria Math"/>
          <w:color w:val="000000"/>
          <w:sz w:val="24"/>
          <w:szCs w:val="24"/>
        </w:rPr>
        <w:t>𝛽</w:t>
      </w:r>
      <w:r w:rsidRPr="00226CEE">
        <w:rPr>
          <w:rFonts w:asciiTheme="majorBidi" w:hAnsiTheme="majorBidi" w:cstheme="majorBidi"/>
          <w:color w:val="000000"/>
          <w:sz w:val="24"/>
          <w:szCs w:val="24"/>
        </w:rPr>
        <w:t xml:space="preserve"> ℎ</w:t>
      </w:r>
      <w:r w:rsidRPr="00226CEE">
        <w:rPr>
          <w:rFonts w:ascii="Cambria Math" w:hAnsi="Cambria Math" w:cs="Cambria Math"/>
          <w:color w:val="000000"/>
          <w:sz w:val="24"/>
          <w:szCs w:val="24"/>
        </w:rPr>
        <w:t>𝜈</w:t>
      </w:r>
      <w:r w:rsidRPr="00226CEE">
        <w:rPr>
          <w:rFonts w:asciiTheme="majorBidi" w:hAnsiTheme="majorBidi" w:cstheme="majorBidi"/>
          <w:color w:val="000000"/>
          <w:sz w:val="24"/>
          <w:szCs w:val="24"/>
        </w:rPr>
        <w:t xml:space="preserve"> (ℎ</w:t>
      </w:r>
      <w:r w:rsidRPr="00226CEE">
        <w:rPr>
          <w:rFonts w:ascii="Cambria Math" w:hAnsi="Cambria Math" w:cs="Cambria Math"/>
          <w:color w:val="000000"/>
          <w:sz w:val="24"/>
          <w:szCs w:val="24"/>
        </w:rPr>
        <w:t>𝜈</w:t>
      </w:r>
      <w:r w:rsidRPr="00226CEE">
        <w:rPr>
          <w:rFonts w:asciiTheme="majorBidi" w:hAnsiTheme="majorBidi" w:cstheme="majorBidi"/>
          <w:color w:val="000000"/>
          <w:sz w:val="24"/>
          <w:szCs w:val="24"/>
        </w:rPr>
        <w:t xml:space="preserve"> − </w:t>
      </w:r>
      <w:r w:rsidRPr="00226CEE">
        <w:rPr>
          <w:rFonts w:ascii="Cambria Math" w:hAnsi="Cambria Math" w:cs="Cambria Math"/>
          <w:color w:val="000000"/>
          <w:sz w:val="24"/>
          <w:szCs w:val="24"/>
        </w:rPr>
        <w:t>𝐸𝑔</w:t>
      </w:r>
      <w:r w:rsidRPr="00226CEE">
        <w:rPr>
          <w:rFonts w:ascii="Cambria Math" w:hAnsi="Cambria Math" w:cs="Cambria Math"/>
          <w:color w:val="000000"/>
          <w:sz w:val="24"/>
          <w:szCs w:val="24"/>
          <w:vertAlign w:val="superscript"/>
        </w:rPr>
        <w:t>𝑥</w:t>
      </w:r>
      <w:r w:rsidRPr="00226CEE">
        <w:rPr>
          <w:rFonts w:asciiTheme="majorBidi" w:hAnsiTheme="majorBidi" w:cstheme="majorBidi"/>
          <w:color w:val="000000"/>
          <w:sz w:val="24"/>
          <w:szCs w:val="24"/>
        </w:rPr>
        <w:t>) (</w:t>
      </w:r>
      <w:r w:rsidRPr="00226CEE">
        <w:rPr>
          <w:rFonts w:asciiTheme="majorBidi" w:hAnsiTheme="majorBidi" w:cstheme="majorBidi"/>
          <w:b/>
          <w:bCs/>
          <w:color w:val="000000"/>
          <w:sz w:val="24"/>
          <w:szCs w:val="24"/>
        </w:rPr>
        <w:t>1)</w:t>
      </w:r>
      <w:r w:rsidRPr="00226CEE">
        <w:rPr>
          <w:rFonts w:asciiTheme="majorBidi" w:hAnsiTheme="majorBidi" w:cstheme="majorBidi"/>
          <w:sz w:val="24"/>
          <w:szCs w:val="24"/>
        </w:rPr>
        <w:t xml:space="preserve">  </w:t>
      </w:r>
    </w:p>
    <w:p w14:paraId="2F4E3D1D" w14:textId="20684CE9" w:rsidR="00225624" w:rsidRPr="003C562C" w:rsidRDefault="00225624" w:rsidP="00225624">
      <w:pPr>
        <w:pStyle w:val="NormalWeb"/>
        <w:spacing w:line="360" w:lineRule="auto"/>
        <w:jc w:val="both"/>
        <w:rPr>
          <w:rFonts w:asciiTheme="majorBidi" w:hAnsiTheme="majorBidi" w:cstheme="majorBidi"/>
          <w:lang w:val="en-GB"/>
        </w:rPr>
      </w:pPr>
      <w:r w:rsidRPr="00226CEE">
        <w:rPr>
          <w:rFonts w:asciiTheme="majorBidi" w:hAnsiTheme="majorBidi" w:cstheme="majorBidi"/>
          <w:color w:val="000000"/>
        </w:rPr>
        <w:t xml:space="preserve">where </w:t>
      </w:r>
      <w:r w:rsidRPr="00226CEE">
        <w:rPr>
          <w:rFonts w:asciiTheme="majorBidi" w:hAnsiTheme="majorBidi" w:cstheme="majorBidi"/>
          <w:i/>
          <w:iCs/>
          <w:color w:val="000000"/>
        </w:rPr>
        <w:t>β</w:t>
      </w:r>
      <w:r w:rsidRPr="00226CEE">
        <w:rPr>
          <w:rFonts w:asciiTheme="majorBidi" w:hAnsiTheme="majorBidi" w:cstheme="majorBidi"/>
          <w:color w:val="000000"/>
        </w:rPr>
        <w:t xml:space="preserve"> is the constant associated with electronic transition probabilities, </w:t>
      </w:r>
      <w:proofErr w:type="spellStart"/>
      <w:r w:rsidRPr="00226CEE">
        <w:rPr>
          <w:rFonts w:asciiTheme="majorBidi" w:hAnsiTheme="majorBidi" w:cstheme="majorBidi"/>
          <w:i/>
          <w:iCs/>
          <w:color w:val="000000"/>
        </w:rPr>
        <w:t>hυ</w:t>
      </w:r>
      <w:proofErr w:type="spellEnd"/>
      <w:r w:rsidRPr="00226CEE">
        <w:rPr>
          <w:rFonts w:asciiTheme="majorBidi" w:hAnsiTheme="majorBidi" w:cstheme="majorBidi"/>
          <w:color w:val="000000"/>
        </w:rPr>
        <w:t xml:space="preserve"> is the photon energy, </w:t>
      </w:r>
      <w:proofErr w:type="spellStart"/>
      <w:r w:rsidRPr="00226CEE">
        <w:rPr>
          <w:rFonts w:asciiTheme="majorBidi" w:hAnsiTheme="majorBidi" w:cstheme="majorBidi"/>
          <w:i/>
          <w:iCs/>
          <w:color w:val="000000"/>
        </w:rPr>
        <w:t>Eg</w:t>
      </w:r>
      <w:proofErr w:type="spellEnd"/>
      <w:r w:rsidRPr="00226CEE">
        <w:rPr>
          <w:rFonts w:asciiTheme="majorBidi" w:hAnsiTheme="majorBidi" w:cstheme="majorBidi"/>
          <w:color w:val="000000"/>
        </w:rPr>
        <w:t xml:space="preserve"> is the optical forbidden gap, and </w:t>
      </w:r>
      <w:r w:rsidRPr="00226CEE">
        <w:rPr>
          <w:rFonts w:asciiTheme="majorBidi" w:hAnsiTheme="majorBidi" w:cstheme="majorBidi"/>
          <w:i/>
          <w:iCs/>
          <w:color w:val="000000"/>
        </w:rPr>
        <w:t>x</w:t>
      </w:r>
      <w:r w:rsidRPr="00226CEE">
        <w:rPr>
          <w:rFonts w:asciiTheme="majorBidi" w:hAnsiTheme="majorBidi" w:cstheme="majorBidi"/>
          <w:color w:val="000000"/>
        </w:rPr>
        <w:t xml:space="preserve"> is an exponent factor where the exponent values determine the type of electronic transitions that could occur</w:t>
      </w:r>
      <w:r w:rsidRPr="00226CEE">
        <w:rPr>
          <w:rFonts w:asciiTheme="majorBidi" w:hAnsiTheme="majorBidi" w:cstheme="majorBidi"/>
        </w:rPr>
        <w:t xml:space="preserve"> </w:t>
      </w:r>
      <w:r w:rsidRPr="00226CEE">
        <w:rPr>
          <w:rFonts w:asciiTheme="majorBidi" w:hAnsiTheme="majorBidi" w:cstheme="majorBidi"/>
          <w:color w:val="000000"/>
        </w:rPr>
        <w:t xml:space="preserve">during the process of photon absorption. For forbidden and allowed direct transition, x = 3/2 and </w:t>
      </w:r>
      <w:r w:rsidRPr="00226CEE">
        <w:rPr>
          <w:rFonts w:asciiTheme="majorBidi" w:hAnsiTheme="majorBidi" w:cstheme="majorBidi"/>
          <w:b/>
          <w:bCs/>
          <w:color w:val="000000"/>
        </w:rPr>
        <w:t>½</w:t>
      </w:r>
      <w:r w:rsidRPr="00226CEE">
        <w:rPr>
          <w:rFonts w:asciiTheme="majorBidi" w:hAnsiTheme="majorBidi" w:cstheme="majorBidi"/>
          <w:color w:val="000000"/>
        </w:rPr>
        <w:t xml:space="preserve">, while for indirect </w:t>
      </w:r>
      <w:r w:rsidRPr="00226CEE">
        <w:rPr>
          <w:rFonts w:asciiTheme="majorBidi" w:hAnsiTheme="majorBidi" w:cstheme="majorBidi"/>
          <w:i/>
          <w:iCs/>
          <w:color w:val="000000"/>
        </w:rPr>
        <w:t>x</w:t>
      </w:r>
      <w:r w:rsidRPr="00226CEE">
        <w:rPr>
          <w:rFonts w:asciiTheme="majorBidi" w:hAnsiTheme="majorBidi" w:cstheme="majorBidi"/>
          <w:color w:val="000000"/>
        </w:rPr>
        <w:t xml:space="preserve"> = 2 and 3, respectively</w:t>
      </w:r>
      <w:r w:rsidRPr="00226CEE">
        <w:rPr>
          <w:rFonts w:asciiTheme="majorBidi" w:hAnsiTheme="majorBidi" w:cstheme="majorBidi"/>
        </w:rPr>
        <w:t xml:space="preserve">. According to </w:t>
      </w:r>
      <w:proofErr w:type="spellStart"/>
      <w:r w:rsidRPr="00226CEE">
        <w:rPr>
          <w:rFonts w:asciiTheme="majorBidi" w:hAnsiTheme="majorBidi" w:cstheme="majorBidi"/>
        </w:rPr>
        <w:t>Tauc's</w:t>
      </w:r>
      <w:proofErr w:type="spellEnd"/>
      <w:r w:rsidRPr="00226CEE">
        <w:rPr>
          <w:rFonts w:asciiTheme="majorBidi" w:hAnsiTheme="majorBidi" w:cstheme="majorBidi"/>
        </w:rPr>
        <w:t xml:space="preserve"> equation, the optical energy gap is determined by </w:t>
      </w:r>
      <w:r w:rsidRPr="00226CEE">
        <w:rPr>
          <w:rFonts w:asciiTheme="majorBidi" w:hAnsiTheme="majorBidi" w:cstheme="majorBidi"/>
        </w:rPr>
        <w:lastRenderedPageBreak/>
        <w:t>plotting (α</w:t>
      </w:r>
      <w:proofErr w:type="spellStart"/>
      <w:r w:rsidRPr="00226CEE">
        <w:rPr>
          <w:rFonts w:asciiTheme="majorBidi" w:hAnsiTheme="majorBidi" w:cstheme="majorBidi"/>
        </w:rPr>
        <w:t>hν</w:t>
      </w:r>
      <w:proofErr w:type="spellEnd"/>
      <w:r w:rsidRPr="00226CEE">
        <w:rPr>
          <w:rFonts w:asciiTheme="majorBidi" w:hAnsiTheme="majorBidi" w:cstheme="majorBidi"/>
        </w:rPr>
        <w:t>)</w:t>
      </w:r>
      <w:r w:rsidRPr="00226CEE">
        <w:rPr>
          <w:rFonts w:asciiTheme="majorBidi" w:hAnsiTheme="majorBidi" w:cstheme="majorBidi"/>
          <w:position w:val="8"/>
        </w:rPr>
        <w:t xml:space="preserve">1/2 </w:t>
      </w:r>
      <w:r w:rsidRPr="00226CEE">
        <w:rPr>
          <w:rFonts w:asciiTheme="majorBidi" w:hAnsiTheme="majorBidi" w:cstheme="majorBidi"/>
        </w:rPr>
        <w:t xml:space="preserve">as a function of </w:t>
      </w:r>
      <w:proofErr w:type="spellStart"/>
      <w:r w:rsidRPr="00226CEE">
        <w:rPr>
          <w:rFonts w:asciiTheme="majorBidi" w:hAnsiTheme="majorBidi" w:cstheme="majorBidi"/>
        </w:rPr>
        <w:t>hν</w:t>
      </w:r>
      <w:proofErr w:type="spellEnd"/>
      <w:r w:rsidRPr="00226CEE">
        <w:rPr>
          <w:rFonts w:asciiTheme="majorBidi" w:hAnsiTheme="majorBidi" w:cstheme="majorBidi"/>
        </w:rPr>
        <w:t xml:space="preserve">, taking into account the linear portion of the fundamental absorption edge of the UV–visible absorption spectra </w:t>
      </w:r>
      <w:r w:rsidRPr="00226CEE">
        <w:rPr>
          <w:rFonts w:asciiTheme="majorBidi" w:hAnsiTheme="majorBidi" w:cstheme="majorBidi"/>
          <w:lang w:val="en-GB"/>
        </w:rPr>
        <w:t>as shown in Figure 5</w:t>
      </w:r>
      <w:r w:rsidRPr="00226CEE">
        <w:rPr>
          <w:rFonts w:asciiTheme="majorBidi" w:hAnsiTheme="majorBidi" w:cstheme="majorBidi"/>
        </w:rPr>
        <w:t xml:space="preserve">. Extrapolating the linear portion to the </w:t>
      </w:r>
      <w:proofErr w:type="spellStart"/>
      <w:r w:rsidRPr="00226CEE">
        <w:rPr>
          <w:rFonts w:asciiTheme="majorBidi" w:hAnsiTheme="majorBidi" w:cstheme="majorBidi"/>
        </w:rPr>
        <w:t>hν</w:t>
      </w:r>
      <w:proofErr w:type="spellEnd"/>
      <w:r w:rsidRPr="00226CEE">
        <w:rPr>
          <w:rFonts w:asciiTheme="majorBidi" w:hAnsiTheme="majorBidi" w:cstheme="majorBidi"/>
        </w:rPr>
        <w:t xml:space="preserve"> axis yields the corresponding indirect band </w:t>
      </w:r>
      <w:r w:rsidRPr="00F51AAA">
        <w:rPr>
          <w:rFonts w:asciiTheme="majorBidi" w:hAnsiTheme="majorBidi" w:cstheme="majorBidi"/>
        </w:rPr>
        <w:t>gap. The</w:t>
      </w:r>
      <w:r w:rsidRPr="00226CEE">
        <w:rPr>
          <w:rFonts w:asciiTheme="majorBidi" w:hAnsiTheme="majorBidi" w:cstheme="majorBidi"/>
        </w:rPr>
        <w:t xml:space="preserve"> obtained values are plotted as a function of </w:t>
      </w:r>
      <w:proofErr w:type="spellStart"/>
      <w:r w:rsidRPr="00226CEE">
        <w:rPr>
          <w:rFonts w:asciiTheme="majorBidi" w:hAnsiTheme="majorBidi" w:cstheme="majorBidi"/>
        </w:rPr>
        <w:t>CuO</w:t>
      </w:r>
      <w:proofErr w:type="spellEnd"/>
      <w:r w:rsidRPr="00226CEE">
        <w:rPr>
          <w:rFonts w:asciiTheme="majorBidi" w:hAnsiTheme="majorBidi" w:cstheme="majorBidi"/>
        </w:rPr>
        <w:t xml:space="preserve"> concentration in Figure 5. A decrease in the values of the optical energy gap with increasing </w:t>
      </w:r>
      <w:proofErr w:type="spellStart"/>
      <w:r w:rsidRPr="00226CEE">
        <w:rPr>
          <w:rFonts w:asciiTheme="majorBidi" w:hAnsiTheme="majorBidi" w:cstheme="majorBidi"/>
        </w:rPr>
        <w:t>CuO</w:t>
      </w:r>
      <w:proofErr w:type="spellEnd"/>
      <w:r w:rsidRPr="00226CEE">
        <w:rPr>
          <w:rFonts w:asciiTheme="majorBidi" w:hAnsiTheme="majorBidi" w:cstheme="majorBidi"/>
        </w:rPr>
        <w:t xml:space="preserve"> concentration has been observed</w:t>
      </w:r>
      <w:r w:rsidRPr="00226CEE">
        <w:rPr>
          <w:rFonts w:asciiTheme="majorBidi" w:hAnsiTheme="majorBidi" w:cstheme="majorBidi"/>
          <w:lang w:val="en-GB"/>
        </w:rPr>
        <w:t xml:space="preserve"> from </w:t>
      </w:r>
      <w:r w:rsidRPr="00D16D8D">
        <w:rPr>
          <w:rFonts w:asciiTheme="majorBidi" w:hAnsiTheme="majorBidi" w:cstheme="majorBidi"/>
          <w:lang w:val="en-GB"/>
        </w:rPr>
        <w:t xml:space="preserve">3.2 eV for the </w:t>
      </w:r>
      <w:r w:rsidRPr="00123E00">
        <w:rPr>
          <w:rFonts w:asciiTheme="majorBidi" w:hAnsiTheme="majorBidi" w:cstheme="majorBidi"/>
          <w:lang w:val="en-GB"/>
        </w:rPr>
        <w:t xml:space="preserve">control sample to 2.95 eV for samples with </w:t>
      </w:r>
      <w:proofErr w:type="spellStart"/>
      <w:r w:rsidRPr="00123E00">
        <w:rPr>
          <w:rFonts w:asciiTheme="majorBidi" w:hAnsiTheme="majorBidi" w:cstheme="majorBidi"/>
        </w:rPr>
        <w:t>CuO</w:t>
      </w:r>
      <w:proofErr w:type="spellEnd"/>
      <w:r w:rsidRPr="00123E00">
        <w:rPr>
          <w:rFonts w:asciiTheme="majorBidi" w:hAnsiTheme="majorBidi" w:cstheme="majorBidi"/>
          <w:lang w:val="en-GB"/>
        </w:rPr>
        <w:t xml:space="preserve"> concentration of 15wt% as presented in Table 2</w:t>
      </w:r>
      <w:r w:rsidRPr="00123E00">
        <w:rPr>
          <w:rFonts w:asciiTheme="majorBidi" w:hAnsiTheme="majorBidi" w:cstheme="majorBidi"/>
        </w:rPr>
        <w:t xml:space="preserve">. The observed reduction in the optical band gap indicates that the </w:t>
      </w:r>
      <w:proofErr w:type="spellStart"/>
      <w:r w:rsidRPr="00123E00">
        <w:rPr>
          <w:rFonts w:asciiTheme="majorBidi" w:hAnsiTheme="majorBidi" w:cstheme="majorBidi"/>
        </w:rPr>
        <w:t>CuO</w:t>
      </w:r>
      <w:proofErr w:type="spellEnd"/>
      <w:r w:rsidRPr="00123E00">
        <w:rPr>
          <w:rFonts w:asciiTheme="majorBidi" w:hAnsiTheme="majorBidi" w:cstheme="majorBidi"/>
        </w:rPr>
        <w:t xml:space="preserve"> increases</w:t>
      </w:r>
      <w:r>
        <w:rPr>
          <w:rFonts w:asciiTheme="majorBidi" w:hAnsiTheme="majorBidi" w:cstheme="majorBidi"/>
        </w:rPr>
        <w:t xml:space="preserve"> </w:t>
      </w:r>
      <w:r w:rsidR="00F51AAA">
        <w:rPr>
          <w:rFonts w:asciiTheme="majorBidi" w:hAnsiTheme="majorBidi" w:cstheme="majorBidi"/>
        </w:rPr>
        <w:t xml:space="preserve">induced </w:t>
      </w:r>
      <w:r w:rsidR="00F51AAA" w:rsidRPr="00123E00">
        <w:rPr>
          <w:rFonts w:asciiTheme="majorBidi" w:hAnsiTheme="majorBidi" w:cstheme="majorBidi"/>
        </w:rPr>
        <w:t>slight</w:t>
      </w:r>
      <w:r>
        <w:rPr>
          <w:rFonts w:asciiTheme="majorBidi" w:hAnsiTheme="majorBidi" w:cstheme="majorBidi"/>
        </w:rPr>
        <w:t xml:space="preserve"> </w:t>
      </w:r>
      <w:r w:rsidRPr="00123E00">
        <w:rPr>
          <w:rFonts w:asciiTheme="majorBidi" w:hAnsiTheme="majorBidi" w:cstheme="majorBidi"/>
        </w:rPr>
        <w:t xml:space="preserve">disorder in the </w:t>
      </w:r>
      <w:r w:rsidRPr="00123E00">
        <w:rPr>
          <w:rFonts w:asciiTheme="majorBidi" w:hAnsiTheme="majorBidi" w:cstheme="majorBidi"/>
          <w:lang w:val="en-GB"/>
        </w:rPr>
        <w:t>TiO</w:t>
      </w:r>
      <w:r w:rsidRPr="00123E00">
        <w:rPr>
          <w:rFonts w:asciiTheme="majorBidi" w:hAnsiTheme="majorBidi" w:cstheme="majorBidi"/>
          <w:vertAlign w:val="subscript"/>
          <w:lang w:val="en-GB"/>
        </w:rPr>
        <w:t>2</w:t>
      </w:r>
      <w:r w:rsidRPr="00123E00">
        <w:rPr>
          <w:rFonts w:asciiTheme="majorBidi" w:hAnsiTheme="majorBidi" w:cstheme="majorBidi"/>
          <w:lang w:val="en-GB"/>
        </w:rPr>
        <w:t>/</w:t>
      </w:r>
      <w:proofErr w:type="spellStart"/>
      <w:r w:rsidRPr="00123E00">
        <w:rPr>
          <w:rFonts w:asciiTheme="majorBidi" w:hAnsiTheme="majorBidi" w:cstheme="majorBidi"/>
          <w:lang w:val="en-GB"/>
        </w:rPr>
        <w:t>CuO</w:t>
      </w:r>
      <w:proofErr w:type="spellEnd"/>
      <w:r w:rsidRPr="00123E00">
        <w:rPr>
          <w:rFonts w:asciiTheme="majorBidi" w:hAnsiTheme="majorBidi" w:cstheme="majorBidi"/>
        </w:rPr>
        <w:t xml:space="preserve"> composite </w:t>
      </w:r>
      <w:r w:rsidR="00F51AAA" w:rsidRPr="00123E00">
        <w:rPr>
          <w:rFonts w:asciiTheme="majorBidi" w:hAnsiTheme="majorBidi" w:cstheme="majorBidi"/>
        </w:rPr>
        <w:t>samples</w:t>
      </w:r>
      <w:r w:rsidR="00F51AAA">
        <w:rPr>
          <w:rFonts w:asciiTheme="majorBidi" w:hAnsiTheme="majorBidi" w:cstheme="majorBidi"/>
        </w:rPr>
        <w:t>.</w:t>
      </w:r>
      <w:r w:rsidRPr="003C562C">
        <w:rPr>
          <w:rFonts w:asciiTheme="majorBidi" w:hAnsiTheme="majorBidi" w:cstheme="majorBidi"/>
          <w:lang w:val="en-GB"/>
        </w:rPr>
        <w:t xml:space="preserve"> </w:t>
      </w:r>
      <w:r w:rsidRPr="003C562C">
        <w:rPr>
          <w:rFonts w:asciiTheme="majorBidi" w:hAnsiTheme="majorBidi" w:cstheme="majorBidi"/>
        </w:rPr>
        <w:t>The</w:t>
      </w:r>
      <w:r w:rsidRPr="00123E00">
        <w:rPr>
          <w:rFonts w:asciiTheme="majorBidi" w:hAnsiTheme="majorBidi" w:cstheme="majorBidi"/>
        </w:rPr>
        <w:t xml:space="preserve"> present study reports on the values of the absorption coefficient of pure TiO</w:t>
      </w:r>
      <w:r>
        <w:rPr>
          <w:rFonts w:asciiTheme="majorBidi" w:hAnsiTheme="majorBidi" w:cstheme="majorBidi"/>
        </w:rPr>
        <w:t>2</w:t>
      </w:r>
      <w:r w:rsidRPr="00123E00">
        <w:rPr>
          <w:rFonts w:asciiTheme="majorBidi" w:hAnsiTheme="majorBidi" w:cstheme="majorBidi"/>
        </w:rPr>
        <w:t xml:space="preserve"> and </w:t>
      </w:r>
      <w:r w:rsidRPr="00123E00">
        <w:rPr>
          <w:rFonts w:asciiTheme="majorBidi" w:hAnsiTheme="majorBidi" w:cstheme="majorBidi"/>
          <w:lang w:val="en-GB"/>
        </w:rPr>
        <w:t>TiO</w:t>
      </w:r>
      <w:r w:rsidRPr="00123E00">
        <w:rPr>
          <w:rFonts w:asciiTheme="majorBidi" w:hAnsiTheme="majorBidi" w:cstheme="majorBidi"/>
          <w:vertAlign w:val="subscript"/>
          <w:lang w:val="en-GB"/>
        </w:rPr>
        <w:t>2</w:t>
      </w:r>
      <w:r w:rsidRPr="00123E00">
        <w:rPr>
          <w:rFonts w:asciiTheme="majorBidi" w:hAnsiTheme="majorBidi" w:cstheme="majorBidi"/>
          <w:lang w:val="en-GB"/>
        </w:rPr>
        <w:t>/</w:t>
      </w:r>
      <w:proofErr w:type="spellStart"/>
      <w:r w:rsidRPr="00123E00">
        <w:rPr>
          <w:rFonts w:asciiTheme="majorBidi" w:hAnsiTheme="majorBidi" w:cstheme="majorBidi"/>
          <w:lang w:val="en-GB"/>
        </w:rPr>
        <w:t>CuO</w:t>
      </w:r>
      <w:proofErr w:type="spellEnd"/>
      <w:r w:rsidRPr="00123E00">
        <w:rPr>
          <w:rFonts w:asciiTheme="majorBidi" w:hAnsiTheme="majorBidi" w:cstheme="majorBidi"/>
        </w:rPr>
        <w:t xml:space="preserve"> </w:t>
      </w:r>
      <w:r w:rsidRPr="003C562C">
        <w:rPr>
          <w:rFonts w:asciiTheme="majorBidi" w:hAnsiTheme="majorBidi" w:cstheme="majorBidi"/>
        </w:rPr>
        <w:t>composites. The obtained results reveal that the value for the absorption coefficients is less than 10</w:t>
      </w:r>
      <w:r w:rsidRPr="003C562C">
        <w:rPr>
          <w:rFonts w:asciiTheme="majorBidi" w:hAnsiTheme="majorBidi" w:cstheme="majorBidi"/>
          <w:vertAlign w:val="superscript"/>
        </w:rPr>
        <w:t>4</w:t>
      </w:r>
      <w:r w:rsidRPr="003C562C">
        <w:rPr>
          <w:rFonts w:asciiTheme="majorBidi" w:hAnsiTheme="majorBidi" w:cstheme="majorBidi"/>
        </w:rPr>
        <w:t xml:space="preserve"> cm</w:t>
      </w:r>
      <w:r w:rsidRPr="003C562C">
        <w:rPr>
          <w:rFonts w:asciiTheme="majorBidi" w:hAnsiTheme="majorBidi" w:cstheme="majorBidi"/>
          <w:vertAlign w:val="superscript"/>
        </w:rPr>
        <w:t>−1</w:t>
      </w:r>
      <w:r w:rsidRPr="003C562C">
        <w:rPr>
          <w:rFonts w:asciiTheme="majorBidi" w:hAnsiTheme="majorBidi" w:cstheme="majorBidi"/>
        </w:rPr>
        <w:t xml:space="preserve">, which implies an indirect electronic transition. These finding sheds light on the electronic properties of PVA/PEG and </w:t>
      </w:r>
      <w:r w:rsidRPr="003C562C">
        <w:rPr>
          <w:rFonts w:asciiTheme="majorBidi" w:hAnsiTheme="majorBidi" w:cstheme="majorBidi"/>
          <w:lang w:val="en-GB"/>
        </w:rPr>
        <w:t>TiO</w:t>
      </w:r>
      <w:r w:rsidRPr="003C562C">
        <w:rPr>
          <w:rFonts w:asciiTheme="majorBidi" w:hAnsiTheme="majorBidi" w:cstheme="majorBidi"/>
          <w:vertAlign w:val="subscript"/>
          <w:lang w:val="en-GB"/>
        </w:rPr>
        <w:t>2</w:t>
      </w:r>
      <w:r w:rsidRPr="003C562C">
        <w:rPr>
          <w:rFonts w:asciiTheme="majorBidi" w:hAnsiTheme="majorBidi" w:cstheme="majorBidi"/>
          <w:lang w:val="en-GB"/>
        </w:rPr>
        <w:t>/</w:t>
      </w:r>
      <w:proofErr w:type="spellStart"/>
      <w:r w:rsidRPr="003C562C">
        <w:rPr>
          <w:rFonts w:asciiTheme="majorBidi" w:hAnsiTheme="majorBidi" w:cstheme="majorBidi"/>
          <w:lang w:val="en-GB"/>
        </w:rPr>
        <w:t>CuO</w:t>
      </w:r>
      <w:proofErr w:type="spellEnd"/>
      <w:r w:rsidRPr="003C562C">
        <w:rPr>
          <w:rFonts w:asciiTheme="majorBidi" w:hAnsiTheme="majorBidi" w:cstheme="majorBidi"/>
        </w:rPr>
        <w:t xml:space="preserve"> S composites and have potential implications for their use in various applications. Further research exploring these properties is warranted to fully elucidate the underlying mechanisms and optimize their utility.</w:t>
      </w:r>
    </w:p>
    <w:p w14:paraId="6587EB98" w14:textId="77777777" w:rsidR="00225624" w:rsidRPr="00A94D32" w:rsidRDefault="00225624" w:rsidP="00071C4A">
      <w:pPr>
        <w:jc w:val="both"/>
        <w:rPr>
          <w:rFonts w:asciiTheme="majorBidi" w:hAnsiTheme="majorBidi" w:cstheme="majorBidi"/>
          <w:sz w:val="24"/>
          <w:szCs w:val="24"/>
        </w:rPr>
      </w:pPr>
    </w:p>
    <w:p w14:paraId="253BCCED" w14:textId="37C6C728" w:rsidR="009F5C19" w:rsidRPr="00F51AAA" w:rsidRDefault="009F5C19" w:rsidP="004C354D">
      <w:pPr>
        <w:pStyle w:val="Heading1"/>
        <w:numPr>
          <w:ilvl w:val="0"/>
          <w:numId w:val="17"/>
        </w:numPr>
        <w:bidi w:val="0"/>
        <w:spacing w:before="0" w:line="360" w:lineRule="auto"/>
        <w:jc w:val="both"/>
        <w:rPr>
          <w:rFonts w:asciiTheme="majorBidi" w:hAnsiTheme="majorBidi"/>
          <w:sz w:val="24"/>
          <w:szCs w:val="24"/>
        </w:rPr>
      </w:pPr>
      <w:bookmarkStart w:id="11" w:name="_Hlk161626571"/>
      <w:bookmarkEnd w:id="9"/>
      <w:r w:rsidRPr="00F51AAA">
        <w:rPr>
          <w:rFonts w:asciiTheme="majorBidi" w:hAnsiTheme="majorBidi"/>
          <w:sz w:val="24"/>
          <w:szCs w:val="24"/>
        </w:rPr>
        <w:t>FTIR Analysis</w:t>
      </w:r>
    </w:p>
    <w:bookmarkEnd w:id="11"/>
    <w:p w14:paraId="284E5F0E" w14:textId="35993797" w:rsidR="00DF1AD7" w:rsidRDefault="00DF1AD7" w:rsidP="006653D5">
      <w:pPr>
        <w:pStyle w:val="NormalWeb"/>
        <w:spacing w:line="360" w:lineRule="auto"/>
        <w:jc w:val="both"/>
        <w:rPr>
          <w:rFonts w:asciiTheme="majorBidi" w:hAnsiTheme="majorBidi" w:cstheme="majorBidi"/>
          <w:color w:val="1C1C1C"/>
          <w:shd w:val="clear" w:color="auto" w:fill="FFFFFF"/>
          <w:lang w:val="en-GB"/>
        </w:rPr>
      </w:pPr>
      <w:r w:rsidRPr="00F5598C">
        <w:rPr>
          <w:rFonts w:asciiTheme="majorBidi" w:hAnsiTheme="majorBidi" w:cstheme="majorBidi"/>
          <w:color w:val="1C1C1C"/>
          <w:shd w:val="clear" w:color="auto" w:fill="FFFFFF"/>
        </w:rPr>
        <w:t>FTIR spectral analysis was conducted to investigate the structural modifications in the</w:t>
      </w:r>
      <w:r w:rsidR="00015449" w:rsidRPr="00F5598C">
        <w:rPr>
          <w:rFonts w:asciiTheme="majorBidi" w:hAnsiTheme="majorBidi" w:cstheme="majorBidi"/>
          <w:color w:val="1C1C1C"/>
          <w:shd w:val="clear" w:color="auto" w:fill="FFFFFF"/>
        </w:rPr>
        <w:t xml:space="preserve"> composite</w:t>
      </w:r>
      <w:r w:rsidRPr="00F5598C">
        <w:rPr>
          <w:rFonts w:asciiTheme="majorBidi" w:hAnsiTheme="majorBidi" w:cstheme="majorBidi"/>
          <w:color w:val="1C1C1C"/>
          <w:shd w:val="clear" w:color="auto" w:fill="FFFFFF"/>
        </w:rPr>
        <w:t xml:space="preserve"> </w:t>
      </w:r>
      <w:proofErr w:type="spellStart"/>
      <w:r w:rsidR="00C40AFA" w:rsidRPr="00F5598C">
        <w:rPr>
          <w:rFonts w:asciiTheme="majorBidi" w:hAnsiTheme="majorBidi" w:cstheme="majorBidi"/>
        </w:rPr>
        <w:t>TiO</w:t>
      </w:r>
      <w:proofErr w:type="spellEnd"/>
      <w:r w:rsidR="00C40AFA" w:rsidRPr="00F5598C">
        <w:rPr>
          <w:rFonts w:asciiTheme="majorBidi" w:hAnsiTheme="majorBidi" w:cstheme="majorBidi"/>
        </w:rPr>
        <w:t>₂/</w:t>
      </w:r>
      <w:proofErr w:type="spellStart"/>
      <w:r w:rsidR="00C40AFA" w:rsidRPr="00F5598C">
        <w:rPr>
          <w:rFonts w:asciiTheme="majorBidi" w:hAnsiTheme="majorBidi" w:cstheme="majorBidi"/>
        </w:rPr>
        <w:t>CuO</w:t>
      </w:r>
      <w:proofErr w:type="spellEnd"/>
      <w:r w:rsidR="00015449" w:rsidRPr="00F5598C">
        <w:rPr>
          <w:rFonts w:asciiTheme="majorBidi" w:hAnsiTheme="majorBidi" w:cstheme="majorBidi"/>
          <w:color w:val="1C1C1C"/>
          <w:shd w:val="clear" w:color="auto" w:fill="FFFFFF"/>
        </w:rPr>
        <w:t xml:space="preserve"> with different ratios of </w:t>
      </w:r>
      <w:proofErr w:type="spellStart"/>
      <w:r w:rsidR="00015449" w:rsidRPr="00F5598C">
        <w:rPr>
          <w:rFonts w:asciiTheme="majorBidi" w:hAnsiTheme="majorBidi" w:cstheme="majorBidi"/>
          <w:color w:val="1C1C1C"/>
          <w:shd w:val="clear" w:color="auto" w:fill="FFFFFF"/>
        </w:rPr>
        <w:t>CuO</w:t>
      </w:r>
      <w:proofErr w:type="spellEnd"/>
      <w:r w:rsidR="0007788A">
        <w:rPr>
          <w:rFonts w:asciiTheme="majorBidi" w:hAnsiTheme="majorBidi" w:cstheme="majorBidi"/>
          <w:color w:val="1C1C1C"/>
          <w:shd w:val="clear" w:color="auto" w:fill="FFFFFF"/>
        </w:rPr>
        <w:t xml:space="preserve"> </w:t>
      </w:r>
      <w:r w:rsidR="00015449" w:rsidRPr="00F5598C">
        <w:rPr>
          <w:rFonts w:asciiTheme="majorBidi" w:hAnsiTheme="majorBidi" w:cstheme="majorBidi"/>
          <w:color w:val="1C1C1C"/>
          <w:shd w:val="clear" w:color="auto" w:fill="FFFFFF"/>
        </w:rPr>
        <w:t>(</w:t>
      </w:r>
      <w:r w:rsidR="0007788A">
        <w:rPr>
          <w:rFonts w:asciiTheme="majorBidi" w:hAnsiTheme="majorBidi" w:cstheme="majorBidi"/>
          <w:color w:val="1C1C1C"/>
          <w:shd w:val="clear" w:color="auto" w:fill="FFFFFF"/>
        </w:rPr>
        <w:t xml:space="preserve">5 </w:t>
      </w:r>
      <w:r w:rsidR="00F5598C" w:rsidRPr="00F5598C">
        <w:rPr>
          <w:rFonts w:asciiTheme="majorBidi" w:hAnsiTheme="majorBidi" w:cstheme="majorBidi"/>
          <w:color w:val="1C1C1C"/>
          <w:shd w:val="clear" w:color="auto" w:fill="FFFFFF"/>
        </w:rPr>
        <w:t>%,10</w:t>
      </w:r>
      <w:r w:rsidR="00225624" w:rsidRPr="00F5598C">
        <w:rPr>
          <w:rFonts w:asciiTheme="majorBidi" w:hAnsiTheme="majorBidi" w:cstheme="majorBidi"/>
          <w:color w:val="1C1C1C"/>
          <w:shd w:val="clear" w:color="auto" w:fill="FFFFFF"/>
        </w:rPr>
        <w:t>%, and</w:t>
      </w:r>
      <w:r w:rsidR="00F5598C" w:rsidRPr="00F5598C">
        <w:rPr>
          <w:rFonts w:asciiTheme="majorBidi" w:hAnsiTheme="majorBidi" w:cstheme="majorBidi"/>
          <w:color w:val="1C1C1C"/>
          <w:shd w:val="clear" w:color="auto" w:fill="FFFFFF"/>
        </w:rPr>
        <w:t xml:space="preserve"> </w:t>
      </w:r>
      <w:r w:rsidR="00F5598C" w:rsidRPr="008F3FC6">
        <w:rPr>
          <w:rFonts w:asciiTheme="majorBidi" w:hAnsiTheme="majorBidi" w:cstheme="majorBidi"/>
          <w:color w:val="1C1C1C"/>
          <w:shd w:val="clear" w:color="auto" w:fill="FFFFFF"/>
        </w:rPr>
        <w:t xml:space="preserve">15 </w:t>
      </w:r>
      <w:proofErr w:type="spellStart"/>
      <w:r w:rsidR="00F5598C" w:rsidRPr="008F3FC6">
        <w:rPr>
          <w:rFonts w:asciiTheme="majorBidi" w:hAnsiTheme="majorBidi" w:cstheme="majorBidi"/>
          <w:color w:val="1C1C1C"/>
          <w:shd w:val="clear" w:color="auto" w:fill="FFFFFF"/>
        </w:rPr>
        <w:t>wt</w:t>
      </w:r>
      <w:proofErr w:type="spellEnd"/>
      <w:r w:rsidR="00F5598C" w:rsidRPr="00F5598C">
        <w:rPr>
          <w:rFonts w:asciiTheme="majorBidi" w:hAnsiTheme="majorBidi" w:cstheme="majorBidi"/>
          <w:color w:val="1C1C1C"/>
          <w:shd w:val="clear" w:color="auto" w:fill="FFFFFF"/>
        </w:rPr>
        <w:t xml:space="preserve"> %</w:t>
      </w:r>
      <w:r w:rsidRPr="00F5598C">
        <w:rPr>
          <w:rFonts w:asciiTheme="majorBidi" w:hAnsiTheme="majorBidi" w:cstheme="majorBidi"/>
          <w:color w:val="1C1C1C"/>
          <w:shd w:val="clear" w:color="auto" w:fill="FFFFFF"/>
        </w:rPr>
        <w:t>.</w:t>
      </w:r>
      <w:r w:rsidR="00225624">
        <w:rPr>
          <w:rFonts w:asciiTheme="majorBidi" w:hAnsiTheme="majorBidi" w:cstheme="majorBidi"/>
          <w:color w:val="1C1C1C"/>
          <w:shd w:val="clear" w:color="auto" w:fill="FFFFFF"/>
        </w:rPr>
        <w:t>)</w:t>
      </w:r>
      <w:r w:rsidRPr="00F5598C">
        <w:rPr>
          <w:rFonts w:asciiTheme="majorBidi" w:hAnsiTheme="majorBidi" w:cstheme="majorBidi"/>
          <w:color w:val="1C1C1C"/>
          <w:shd w:val="clear" w:color="auto" w:fill="FFFFFF"/>
        </w:rPr>
        <w:t xml:space="preserve"> The extent of these changes was estimated from the relative increase or decrease in the intensity of the peaks associated with the functional groups present in the </w:t>
      </w:r>
      <w:r w:rsidR="00F5598C" w:rsidRPr="00F5598C">
        <w:rPr>
          <w:rFonts w:asciiTheme="majorBidi" w:hAnsiTheme="majorBidi" w:cstheme="majorBidi"/>
          <w:color w:val="1C1C1C"/>
          <w:shd w:val="clear" w:color="auto" w:fill="FFFFFF"/>
        </w:rPr>
        <w:t>composite</w:t>
      </w:r>
      <w:r w:rsidR="00F5598C" w:rsidRPr="00F5598C">
        <w:rPr>
          <w:rFonts w:asciiTheme="majorBidi" w:hAnsiTheme="majorBidi" w:cstheme="majorBidi"/>
        </w:rPr>
        <w:t xml:space="preserve"> </w:t>
      </w:r>
      <w:proofErr w:type="spellStart"/>
      <w:r w:rsidR="00F5598C" w:rsidRPr="00F5598C">
        <w:rPr>
          <w:rFonts w:asciiTheme="majorBidi" w:hAnsiTheme="majorBidi" w:cstheme="majorBidi"/>
        </w:rPr>
        <w:t>TiO</w:t>
      </w:r>
      <w:proofErr w:type="spellEnd"/>
      <w:r w:rsidR="00F5598C" w:rsidRPr="00F5598C">
        <w:rPr>
          <w:rFonts w:asciiTheme="majorBidi" w:hAnsiTheme="majorBidi" w:cstheme="majorBidi"/>
        </w:rPr>
        <w:t>₂/</w:t>
      </w:r>
      <w:proofErr w:type="spellStart"/>
      <w:r w:rsidR="00F5598C" w:rsidRPr="00F5598C">
        <w:rPr>
          <w:rFonts w:asciiTheme="majorBidi" w:hAnsiTheme="majorBidi" w:cstheme="majorBidi"/>
        </w:rPr>
        <w:t>CuO</w:t>
      </w:r>
      <w:proofErr w:type="spellEnd"/>
      <w:r w:rsidR="00557CF1">
        <w:rPr>
          <w:rFonts w:asciiTheme="majorBidi" w:hAnsiTheme="majorBidi" w:cstheme="majorBidi"/>
        </w:rPr>
        <w:t>.</w:t>
      </w:r>
      <w:r w:rsidR="00F5598C" w:rsidRPr="00F5598C">
        <w:rPr>
          <w:rFonts w:asciiTheme="majorBidi" w:hAnsiTheme="majorBidi" w:cstheme="majorBidi"/>
        </w:rPr>
        <w:t xml:space="preserve"> </w:t>
      </w:r>
      <w:r w:rsidR="00F5598C" w:rsidRPr="00F5598C">
        <w:rPr>
          <w:rFonts w:asciiTheme="majorBidi" w:hAnsiTheme="majorBidi" w:cstheme="majorBidi"/>
          <w:color w:val="1C1C1C"/>
          <w:shd w:val="clear" w:color="auto" w:fill="FFFFFF"/>
        </w:rPr>
        <w:t xml:space="preserve"> </w:t>
      </w:r>
      <w:r w:rsidRPr="00F5598C">
        <w:rPr>
          <w:rFonts w:asciiTheme="majorBidi" w:hAnsiTheme="majorBidi" w:cstheme="majorBidi"/>
          <w:color w:val="1C1C1C"/>
          <w:shd w:val="clear" w:color="auto" w:fill="FFFFFF"/>
        </w:rPr>
        <w:t xml:space="preserve">Figure </w:t>
      </w:r>
      <w:r w:rsidRPr="00F5598C">
        <w:rPr>
          <w:rFonts w:asciiTheme="majorBidi" w:hAnsiTheme="majorBidi" w:cstheme="majorBidi"/>
          <w:color w:val="1C1C1C"/>
          <w:shd w:val="clear" w:color="auto" w:fill="FFFFFF"/>
          <w:lang w:val="en-GB"/>
        </w:rPr>
        <w:t>3</w:t>
      </w:r>
      <w:r w:rsidR="00123356">
        <w:rPr>
          <w:rFonts w:asciiTheme="majorBidi" w:hAnsiTheme="majorBidi" w:cstheme="majorBidi"/>
          <w:color w:val="1C1C1C"/>
          <w:shd w:val="clear" w:color="auto" w:fill="FFFFFF"/>
          <w:lang w:val="en-GB"/>
        </w:rPr>
        <w:t xml:space="preserve"> </w:t>
      </w:r>
      <w:r w:rsidRPr="00F5598C">
        <w:rPr>
          <w:rFonts w:asciiTheme="majorBidi" w:hAnsiTheme="majorBidi" w:cstheme="majorBidi"/>
          <w:color w:val="1C1C1C"/>
          <w:shd w:val="clear" w:color="auto" w:fill="FFFFFF"/>
          <w:lang w:val="en-GB"/>
        </w:rPr>
        <w:t>shows</w:t>
      </w:r>
      <w:r w:rsidRPr="00F5598C">
        <w:rPr>
          <w:rFonts w:asciiTheme="majorBidi" w:hAnsiTheme="majorBidi" w:cstheme="majorBidi"/>
          <w:color w:val="1C1C1C"/>
          <w:shd w:val="clear" w:color="auto" w:fill="FFFFFF"/>
        </w:rPr>
        <w:t xml:space="preserve"> </w:t>
      </w:r>
      <w:r w:rsidRPr="00F5598C">
        <w:rPr>
          <w:rFonts w:asciiTheme="majorBidi" w:hAnsiTheme="majorBidi" w:cstheme="majorBidi"/>
          <w:color w:val="1C1C1C"/>
          <w:shd w:val="clear" w:color="auto" w:fill="FFFFFF"/>
          <w:lang w:val="en-GB"/>
        </w:rPr>
        <w:t>t</w:t>
      </w:r>
      <w:r w:rsidRPr="00F5598C">
        <w:rPr>
          <w:rFonts w:asciiTheme="majorBidi" w:hAnsiTheme="majorBidi" w:cstheme="majorBidi"/>
          <w:color w:val="1C1C1C"/>
          <w:shd w:val="clear" w:color="auto" w:fill="FFFFFF"/>
        </w:rPr>
        <w:t xml:space="preserve">he infrared spectra of the </w:t>
      </w:r>
      <w:r w:rsidRPr="00F5598C">
        <w:rPr>
          <w:rFonts w:asciiTheme="majorBidi" w:hAnsiTheme="majorBidi" w:cstheme="majorBidi"/>
          <w:color w:val="1C1C1C"/>
          <w:shd w:val="clear" w:color="auto" w:fill="FFFFFF"/>
          <w:lang w:val="en-GB"/>
        </w:rPr>
        <w:t>control</w:t>
      </w:r>
      <w:r w:rsidR="00F5598C" w:rsidRPr="00F5598C">
        <w:rPr>
          <w:rFonts w:asciiTheme="majorBidi" w:hAnsiTheme="majorBidi" w:cstheme="majorBidi"/>
          <w:color w:val="1C1C1C"/>
          <w:shd w:val="clear" w:color="auto" w:fill="FFFFFF"/>
          <w:lang w:val="en-GB"/>
        </w:rPr>
        <w:t xml:space="preserve"> pure TiO</w:t>
      </w:r>
      <w:r w:rsidR="00F5598C" w:rsidRPr="00F5598C">
        <w:rPr>
          <w:rFonts w:asciiTheme="majorBidi" w:hAnsiTheme="majorBidi" w:cstheme="majorBidi"/>
          <w:color w:val="1C1C1C"/>
          <w:shd w:val="clear" w:color="auto" w:fill="FFFFFF"/>
          <w:vertAlign w:val="subscript"/>
          <w:lang w:val="en-GB"/>
        </w:rPr>
        <w:t>2</w:t>
      </w:r>
      <w:r w:rsidRPr="00F5598C">
        <w:rPr>
          <w:rFonts w:asciiTheme="majorBidi" w:hAnsiTheme="majorBidi" w:cstheme="majorBidi"/>
          <w:color w:val="1C1C1C"/>
          <w:shd w:val="clear" w:color="auto" w:fill="FFFFFF"/>
        </w:rPr>
        <w:t xml:space="preserve"> and</w:t>
      </w:r>
      <w:r w:rsidR="00F5598C" w:rsidRPr="00F5598C">
        <w:rPr>
          <w:rFonts w:asciiTheme="majorBidi" w:hAnsiTheme="majorBidi" w:cstheme="majorBidi"/>
          <w:color w:val="1C1C1C"/>
          <w:shd w:val="clear" w:color="auto" w:fill="FFFFFF"/>
        </w:rPr>
        <w:t xml:space="preserve"> </w:t>
      </w:r>
      <w:r w:rsidR="00123356">
        <w:rPr>
          <w:rFonts w:asciiTheme="majorBidi" w:hAnsiTheme="majorBidi" w:cstheme="majorBidi"/>
          <w:color w:val="1C1C1C"/>
          <w:shd w:val="clear" w:color="auto" w:fill="FFFFFF"/>
        </w:rPr>
        <w:t>nanocomposite</w:t>
      </w:r>
      <w:r w:rsidRPr="00F5598C">
        <w:rPr>
          <w:rFonts w:asciiTheme="majorBidi" w:hAnsiTheme="majorBidi" w:cstheme="majorBidi"/>
          <w:color w:val="1C1C1C"/>
          <w:shd w:val="clear" w:color="auto" w:fill="FFFFFF"/>
        </w:rPr>
        <w:t xml:space="preserve"> </w:t>
      </w:r>
      <w:r w:rsidRPr="00F5598C">
        <w:rPr>
          <w:rFonts w:asciiTheme="majorBidi" w:hAnsiTheme="majorBidi" w:cstheme="majorBidi"/>
          <w:color w:val="1C1C1C"/>
          <w:shd w:val="clear" w:color="auto" w:fill="FFFFFF"/>
          <w:lang w:val="en-GB"/>
        </w:rPr>
        <w:t xml:space="preserve">at different </w:t>
      </w:r>
      <w:r w:rsidRPr="00F5598C">
        <w:rPr>
          <w:rFonts w:asciiTheme="majorBidi" w:hAnsiTheme="majorBidi" w:cstheme="majorBidi"/>
          <w:color w:val="1C1C1C"/>
          <w:shd w:val="clear" w:color="auto" w:fill="FFFFFF"/>
        </w:rPr>
        <w:t xml:space="preserve">ratios of </w:t>
      </w:r>
      <w:proofErr w:type="spellStart"/>
      <w:r w:rsidR="00F5598C" w:rsidRPr="00F5598C">
        <w:rPr>
          <w:rFonts w:asciiTheme="majorBidi" w:hAnsiTheme="majorBidi" w:cstheme="majorBidi"/>
          <w:color w:val="1C1C1C"/>
          <w:shd w:val="clear" w:color="auto" w:fill="FFFFFF"/>
        </w:rPr>
        <w:t>CuO</w:t>
      </w:r>
      <w:proofErr w:type="spellEnd"/>
      <w:r w:rsidRPr="00F5598C">
        <w:rPr>
          <w:rFonts w:asciiTheme="majorBidi" w:hAnsiTheme="majorBidi" w:cstheme="majorBidi"/>
          <w:color w:val="1C1C1C"/>
          <w:shd w:val="clear" w:color="auto" w:fill="FFFFFF"/>
        </w:rPr>
        <w:t xml:space="preserve"> </w:t>
      </w:r>
      <w:r w:rsidR="002B561B" w:rsidRPr="00F5598C">
        <w:rPr>
          <w:rFonts w:asciiTheme="majorBidi" w:hAnsiTheme="majorBidi" w:cstheme="majorBidi"/>
          <w:color w:val="1C1C1C"/>
          <w:shd w:val="clear" w:color="auto" w:fill="FFFFFF"/>
          <w:lang w:val="en-GB"/>
        </w:rPr>
        <w:t>(</w:t>
      </w:r>
      <w:r w:rsidRPr="00F5598C">
        <w:rPr>
          <w:rFonts w:asciiTheme="majorBidi" w:hAnsiTheme="majorBidi" w:cstheme="majorBidi"/>
          <w:color w:val="1C1C1C"/>
          <w:shd w:val="clear" w:color="auto" w:fill="FFFFFF"/>
        </w:rPr>
        <w:t>0.</w:t>
      </w:r>
      <w:r w:rsidR="00F5598C" w:rsidRPr="00F5598C">
        <w:rPr>
          <w:rFonts w:asciiTheme="majorBidi" w:hAnsiTheme="majorBidi" w:cstheme="majorBidi"/>
          <w:color w:val="1C1C1C"/>
          <w:shd w:val="clear" w:color="auto" w:fill="FFFFFF"/>
        </w:rPr>
        <w:t>5</w:t>
      </w:r>
      <w:r w:rsidRPr="00F5598C">
        <w:rPr>
          <w:rFonts w:asciiTheme="majorBidi" w:hAnsiTheme="majorBidi" w:cstheme="majorBidi"/>
          <w:color w:val="1C1C1C"/>
          <w:shd w:val="clear" w:color="auto" w:fill="FFFFFF"/>
        </w:rPr>
        <w:t xml:space="preserve">, </w:t>
      </w:r>
      <w:r w:rsidR="00F5598C" w:rsidRPr="00F5598C">
        <w:rPr>
          <w:rFonts w:asciiTheme="majorBidi" w:hAnsiTheme="majorBidi" w:cstheme="majorBidi"/>
          <w:color w:val="1C1C1C"/>
          <w:shd w:val="clear" w:color="auto" w:fill="FFFFFF"/>
        </w:rPr>
        <w:t>10</w:t>
      </w:r>
      <w:r w:rsidRPr="00F5598C">
        <w:rPr>
          <w:rFonts w:asciiTheme="majorBidi" w:hAnsiTheme="majorBidi" w:cstheme="majorBidi"/>
          <w:color w:val="1C1C1C"/>
          <w:shd w:val="clear" w:color="auto" w:fill="FFFFFF"/>
        </w:rPr>
        <w:t xml:space="preserve">, and </w:t>
      </w:r>
      <w:r w:rsidR="00F5598C" w:rsidRPr="00F5598C">
        <w:rPr>
          <w:rFonts w:asciiTheme="majorBidi" w:hAnsiTheme="majorBidi" w:cstheme="majorBidi"/>
          <w:color w:val="1C1C1C"/>
          <w:shd w:val="clear" w:color="auto" w:fill="FFFFFF"/>
        </w:rPr>
        <w:t>15</w:t>
      </w:r>
      <w:r w:rsidRPr="00F5598C">
        <w:rPr>
          <w:rFonts w:asciiTheme="majorBidi" w:hAnsiTheme="majorBidi" w:cstheme="majorBidi"/>
          <w:color w:val="1C1C1C"/>
          <w:shd w:val="clear" w:color="auto" w:fill="FFFFFF"/>
        </w:rPr>
        <w:t xml:space="preserve"> wt.%</w:t>
      </w:r>
      <w:r w:rsidR="002B561B" w:rsidRPr="00F5598C">
        <w:rPr>
          <w:rFonts w:asciiTheme="majorBidi" w:hAnsiTheme="majorBidi" w:cstheme="majorBidi"/>
          <w:color w:val="1C1C1C"/>
          <w:shd w:val="clear" w:color="auto" w:fill="FFFFFF"/>
          <w:lang w:val="en-GB"/>
        </w:rPr>
        <w:t>)</w:t>
      </w:r>
      <w:r w:rsidRPr="00F5598C">
        <w:rPr>
          <w:rFonts w:asciiTheme="majorBidi" w:hAnsiTheme="majorBidi" w:cstheme="majorBidi"/>
          <w:color w:val="1C1C1C"/>
          <w:shd w:val="clear" w:color="auto" w:fill="FFFFFF"/>
          <w:lang w:val="en-GB"/>
        </w:rPr>
        <w:t>.</w:t>
      </w:r>
      <w:r w:rsidRPr="00F5598C">
        <w:rPr>
          <w:rFonts w:asciiTheme="majorBidi" w:hAnsiTheme="majorBidi" w:cstheme="majorBidi"/>
          <w:color w:val="1C1C1C"/>
          <w:shd w:val="clear" w:color="auto" w:fill="FFFFFF"/>
        </w:rPr>
        <w:t xml:space="preserve"> </w:t>
      </w:r>
      <w:r w:rsidR="002B561B" w:rsidRPr="00F5598C">
        <w:rPr>
          <w:rFonts w:asciiTheme="majorBidi" w:hAnsiTheme="majorBidi" w:cstheme="majorBidi"/>
          <w:color w:val="1C1C1C"/>
          <w:shd w:val="clear" w:color="auto" w:fill="FFFFFF"/>
          <w:lang w:val="en-GB"/>
        </w:rPr>
        <w:t>T</w:t>
      </w:r>
      <w:r w:rsidRPr="00F5598C">
        <w:rPr>
          <w:rFonts w:asciiTheme="majorBidi" w:hAnsiTheme="majorBidi" w:cstheme="majorBidi"/>
          <w:color w:val="1C1C1C"/>
          <w:shd w:val="clear" w:color="auto" w:fill="FFFFFF"/>
        </w:rPr>
        <w:t xml:space="preserve">he variation of the absorbance measured at these characteristic wavenumbers with the </w:t>
      </w:r>
      <w:r w:rsidR="002B561B" w:rsidRPr="00F5598C">
        <w:rPr>
          <w:rFonts w:asciiTheme="majorBidi" w:hAnsiTheme="majorBidi" w:cstheme="majorBidi"/>
          <w:color w:val="1C1C1C"/>
          <w:shd w:val="clear" w:color="auto" w:fill="FFFFFF"/>
          <w:lang w:val="en-GB"/>
        </w:rPr>
        <w:t xml:space="preserve">varying </w:t>
      </w:r>
      <w:proofErr w:type="spellStart"/>
      <w:r w:rsidR="00F5598C" w:rsidRPr="00F5598C">
        <w:rPr>
          <w:rFonts w:asciiTheme="majorBidi" w:hAnsiTheme="majorBidi" w:cstheme="majorBidi"/>
          <w:color w:val="1C1C1C"/>
          <w:shd w:val="clear" w:color="auto" w:fill="FFFFFF"/>
        </w:rPr>
        <w:t>CuO</w:t>
      </w:r>
      <w:proofErr w:type="spellEnd"/>
      <w:r w:rsidRPr="00F5598C">
        <w:rPr>
          <w:rFonts w:asciiTheme="majorBidi" w:hAnsiTheme="majorBidi" w:cstheme="majorBidi"/>
          <w:color w:val="1C1C1C"/>
          <w:shd w:val="clear" w:color="auto" w:fill="FFFFFF"/>
        </w:rPr>
        <w:t xml:space="preserve"> ratio</w:t>
      </w:r>
      <w:r w:rsidR="002B561B" w:rsidRPr="00F5598C">
        <w:rPr>
          <w:rFonts w:asciiTheme="majorBidi" w:hAnsiTheme="majorBidi" w:cstheme="majorBidi"/>
          <w:color w:val="1C1C1C"/>
          <w:shd w:val="clear" w:color="auto" w:fill="FFFFFF"/>
        </w:rPr>
        <w:t xml:space="preserve"> showed</w:t>
      </w:r>
      <w:r w:rsidRPr="00F5598C">
        <w:rPr>
          <w:rFonts w:asciiTheme="majorBidi" w:hAnsiTheme="majorBidi" w:cstheme="majorBidi"/>
          <w:color w:val="1C1C1C"/>
          <w:shd w:val="clear" w:color="auto" w:fill="FFFFFF"/>
        </w:rPr>
        <w:t xml:space="preserve"> </w:t>
      </w:r>
      <w:r w:rsidRPr="00A44DFE">
        <w:rPr>
          <w:rFonts w:asciiTheme="majorBidi" w:hAnsiTheme="majorBidi" w:cstheme="majorBidi"/>
          <w:color w:val="1C1C1C"/>
          <w:shd w:val="clear" w:color="auto" w:fill="FFFFFF"/>
          <w:lang w:val="en-GB"/>
        </w:rPr>
        <w:t>that the</w:t>
      </w:r>
      <w:r w:rsidRPr="00A44DFE">
        <w:rPr>
          <w:rFonts w:asciiTheme="majorBidi" w:hAnsiTheme="majorBidi" w:cstheme="majorBidi"/>
          <w:color w:val="1C1C1C"/>
          <w:shd w:val="clear" w:color="auto" w:fill="FFFFFF"/>
        </w:rPr>
        <w:t xml:space="preserve"> </w:t>
      </w:r>
      <w:r w:rsidR="00A44DFE" w:rsidRPr="00A44DFE">
        <w:rPr>
          <w:rFonts w:asciiTheme="majorBidi" w:hAnsiTheme="majorBidi" w:cstheme="majorBidi"/>
          <w:color w:val="1C1C1C"/>
          <w:shd w:val="clear" w:color="auto" w:fill="FFFFFF"/>
        </w:rPr>
        <w:t>TiO</w:t>
      </w:r>
      <w:r w:rsidR="00A44DFE" w:rsidRPr="00A44DFE">
        <w:rPr>
          <w:rFonts w:asciiTheme="majorBidi" w:hAnsiTheme="majorBidi" w:cstheme="majorBidi"/>
          <w:color w:val="1C1C1C"/>
          <w:shd w:val="clear" w:color="auto" w:fill="FFFFFF"/>
          <w:vertAlign w:val="subscript"/>
        </w:rPr>
        <w:t>2</w:t>
      </w:r>
      <w:r w:rsidR="00A44DFE" w:rsidRPr="00A44DFE">
        <w:rPr>
          <w:rFonts w:asciiTheme="majorBidi" w:hAnsiTheme="majorBidi" w:cstheme="majorBidi"/>
          <w:color w:val="1C1C1C"/>
          <w:shd w:val="clear" w:color="auto" w:fill="FFFFFF"/>
        </w:rPr>
        <w:t>/</w:t>
      </w:r>
      <w:proofErr w:type="spellStart"/>
      <w:r w:rsidR="00A44DFE" w:rsidRPr="00A44DFE">
        <w:rPr>
          <w:rFonts w:asciiTheme="majorBidi" w:hAnsiTheme="majorBidi" w:cstheme="majorBidi"/>
          <w:color w:val="1C1C1C"/>
          <w:shd w:val="clear" w:color="auto" w:fill="FFFFFF"/>
        </w:rPr>
        <w:t>CuO</w:t>
      </w:r>
      <w:proofErr w:type="spellEnd"/>
      <w:r w:rsidRPr="00A44DFE">
        <w:rPr>
          <w:rFonts w:asciiTheme="majorBidi" w:hAnsiTheme="majorBidi" w:cstheme="majorBidi"/>
          <w:color w:val="1C1C1C"/>
          <w:shd w:val="clear" w:color="auto" w:fill="FFFFFF"/>
        </w:rPr>
        <w:t xml:space="preserve"> sample characteristic </w:t>
      </w:r>
      <w:r w:rsidR="0059289D">
        <w:rPr>
          <w:rFonts w:asciiTheme="majorBidi" w:hAnsiTheme="majorBidi" w:cstheme="majorBidi"/>
          <w:color w:val="1C1C1C"/>
          <w:shd w:val="clear" w:color="auto" w:fill="FFFFFF"/>
        </w:rPr>
        <w:t>transmittance</w:t>
      </w:r>
      <w:r w:rsidRPr="00A44DFE">
        <w:rPr>
          <w:rFonts w:asciiTheme="majorBidi" w:hAnsiTheme="majorBidi" w:cstheme="majorBidi"/>
          <w:color w:val="1C1C1C"/>
          <w:shd w:val="clear" w:color="auto" w:fill="FFFFFF"/>
        </w:rPr>
        <w:t xml:space="preserve"> peaks were observed</w:t>
      </w:r>
      <w:r w:rsidR="002B561B" w:rsidRPr="002955BE">
        <w:rPr>
          <w:rFonts w:asciiTheme="majorBidi" w:hAnsiTheme="majorBidi" w:cstheme="majorBidi"/>
          <w:color w:val="1C1C1C"/>
          <w:shd w:val="clear" w:color="auto" w:fill="FFFFFF"/>
          <w:lang w:val="en-GB"/>
        </w:rPr>
        <w:t>.</w:t>
      </w:r>
      <w:r w:rsidR="002955BE">
        <w:rPr>
          <w:rFonts w:asciiTheme="majorBidi" w:hAnsiTheme="majorBidi" w:cstheme="majorBidi"/>
          <w:color w:val="1C1C1C"/>
          <w:shd w:val="clear" w:color="auto" w:fill="FFFFFF"/>
          <w:lang w:val="en-GB"/>
        </w:rPr>
        <w:t xml:space="preserve"> </w:t>
      </w:r>
      <w:r w:rsidR="00AA7B9D" w:rsidRPr="002955BE">
        <w:rPr>
          <w:rFonts w:asciiTheme="majorBidi" w:hAnsiTheme="majorBidi" w:cstheme="majorBidi"/>
          <w:color w:val="1C1C1C"/>
          <w:shd w:val="clear" w:color="auto" w:fill="FFFFFF"/>
          <w:lang w:val="en-GB"/>
        </w:rPr>
        <w:t>In the spectra of pure TiO</w:t>
      </w:r>
      <w:r w:rsidR="00AA7B9D" w:rsidRPr="002955BE">
        <w:rPr>
          <w:rFonts w:asciiTheme="majorBidi" w:hAnsiTheme="majorBidi" w:cstheme="majorBidi"/>
          <w:color w:val="1C1C1C"/>
          <w:shd w:val="clear" w:color="auto" w:fill="FFFFFF"/>
          <w:vertAlign w:val="subscript"/>
          <w:lang w:val="en-GB"/>
        </w:rPr>
        <w:t>2</w:t>
      </w:r>
      <w:r w:rsidR="00AA7B9D" w:rsidRPr="002955BE">
        <w:rPr>
          <w:rFonts w:asciiTheme="majorBidi" w:hAnsiTheme="majorBidi" w:cstheme="majorBidi"/>
          <w:color w:val="1C1C1C"/>
          <w:shd w:val="clear" w:color="auto" w:fill="FFFFFF"/>
          <w:lang w:val="en-GB"/>
        </w:rPr>
        <w:t xml:space="preserve"> the characteristic bands appeared at 443.63,879.54 cm</w:t>
      </w:r>
      <w:r w:rsidR="00AA7B9D" w:rsidRPr="00557CF1">
        <w:rPr>
          <w:rFonts w:asciiTheme="majorBidi" w:hAnsiTheme="majorBidi" w:cstheme="majorBidi"/>
          <w:color w:val="1C1C1C"/>
          <w:shd w:val="clear" w:color="auto" w:fill="FFFFFF"/>
          <w:vertAlign w:val="superscript"/>
          <w:lang w:val="en-GB"/>
        </w:rPr>
        <w:t>-1</w:t>
      </w:r>
      <w:r w:rsidR="00AA7B9D" w:rsidRPr="002955BE">
        <w:rPr>
          <w:rFonts w:asciiTheme="majorBidi" w:hAnsiTheme="majorBidi" w:cstheme="majorBidi"/>
          <w:color w:val="1C1C1C"/>
          <w:shd w:val="clear" w:color="auto" w:fill="FFFFFF"/>
          <w:lang w:val="en-GB"/>
        </w:rPr>
        <w:t xml:space="preserve"> and </w:t>
      </w:r>
      <w:r w:rsidR="00123356">
        <w:rPr>
          <w:rFonts w:asciiTheme="majorBidi" w:hAnsiTheme="majorBidi" w:cstheme="majorBidi"/>
          <w:color w:val="1C1C1C"/>
          <w:shd w:val="clear" w:color="auto" w:fill="FFFFFF"/>
          <w:lang w:val="en-GB"/>
        </w:rPr>
        <w:t>1433 cm-1</w:t>
      </w:r>
      <w:r w:rsidR="00AA7B9D" w:rsidRPr="002955BE">
        <w:rPr>
          <w:rFonts w:asciiTheme="majorBidi" w:hAnsiTheme="majorBidi" w:cstheme="majorBidi"/>
          <w:color w:val="1C1C1C"/>
          <w:shd w:val="clear" w:color="auto" w:fill="FFFFFF"/>
          <w:lang w:val="en-GB"/>
        </w:rPr>
        <w:t xml:space="preserve"> are attributed to the Ti-O-Ti vibration. The broad absorption peak around 3400cm-1 is generated by OH bending </w:t>
      </w:r>
      <w:r w:rsidR="00B62609" w:rsidRPr="002955BE">
        <w:rPr>
          <w:rFonts w:asciiTheme="majorBidi" w:hAnsiTheme="majorBidi" w:cstheme="majorBidi"/>
          <w:color w:val="1C1C1C"/>
          <w:shd w:val="clear" w:color="auto" w:fill="FFFFFF"/>
          <w:lang w:val="en-GB"/>
        </w:rPr>
        <w:t>vibrations in combination with Ti atom</w:t>
      </w:r>
      <w:r w:rsidR="00557CF1">
        <w:rPr>
          <w:rFonts w:asciiTheme="majorBidi" w:hAnsiTheme="majorBidi" w:cstheme="majorBidi"/>
          <w:color w:val="1C1C1C"/>
          <w:shd w:val="clear" w:color="auto" w:fill="FFFFFF"/>
          <w:lang w:val="en-GB"/>
        </w:rPr>
        <w:t>s</w:t>
      </w:r>
      <w:r w:rsidR="002955BE" w:rsidRPr="002955BE">
        <w:rPr>
          <w:rFonts w:asciiTheme="majorBidi" w:hAnsiTheme="majorBidi" w:cstheme="majorBidi"/>
          <w:color w:val="1C1C1C"/>
          <w:shd w:val="clear" w:color="auto" w:fill="FFFFFF"/>
          <w:lang w:val="en-GB"/>
        </w:rPr>
        <w:t>. In the spectrums of nanocomposite TiO</w:t>
      </w:r>
      <w:r w:rsidR="002955BE" w:rsidRPr="002955BE">
        <w:rPr>
          <w:rFonts w:asciiTheme="majorBidi" w:hAnsiTheme="majorBidi" w:cstheme="majorBidi"/>
          <w:color w:val="1C1C1C"/>
          <w:shd w:val="clear" w:color="auto" w:fill="FFFFFF"/>
          <w:vertAlign w:val="subscript"/>
          <w:lang w:val="en-GB"/>
        </w:rPr>
        <w:t>2</w:t>
      </w:r>
      <w:r w:rsidR="002955BE" w:rsidRPr="002955BE">
        <w:rPr>
          <w:rFonts w:asciiTheme="majorBidi" w:hAnsiTheme="majorBidi" w:cstheme="majorBidi"/>
          <w:color w:val="1C1C1C"/>
          <w:shd w:val="clear" w:color="auto" w:fill="FFFFFF"/>
          <w:lang w:val="en-GB"/>
        </w:rPr>
        <w:t>/</w:t>
      </w:r>
      <w:proofErr w:type="spellStart"/>
      <w:r w:rsidR="002955BE" w:rsidRPr="002955BE">
        <w:rPr>
          <w:rFonts w:asciiTheme="majorBidi" w:hAnsiTheme="majorBidi" w:cstheme="majorBidi"/>
          <w:color w:val="1C1C1C"/>
          <w:shd w:val="clear" w:color="auto" w:fill="FFFFFF"/>
          <w:lang w:val="en-GB"/>
        </w:rPr>
        <w:t>CuO</w:t>
      </w:r>
      <w:proofErr w:type="spellEnd"/>
      <w:r w:rsidR="002955BE" w:rsidRPr="002955BE">
        <w:rPr>
          <w:rFonts w:asciiTheme="majorBidi" w:hAnsiTheme="majorBidi" w:cstheme="majorBidi"/>
          <w:color w:val="1C1C1C"/>
          <w:shd w:val="clear" w:color="auto" w:fill="FFFFFF"/>
          <w:lang w:val="en-GB"/>
        </w:rPr>
        <w:t xml:space="preserve"> with different ratios of </w:t>
      </w:r>
      <w:proofErr w:type="spellStart"/>
      <w:r w:rsidR="002955BE" w:rsidRPr="002955BE">
        <w:rPr>
          <w:rFonts w:asciiTheme="majorBidi" w:hAnsiTheme="majorBidi" w:cstheme="majorBidi"/>
          <w:color w:val="1C1C1C"/>
          <w:shd w:val="clear" w:color="auto" w:fill="FFFFFF"/>
          <w:lang w:val="en-GB"/>
        </w:rPr>
        <w:t>CuO</w:t>
      </w:r>
      <w:proofErr w:type="spellEnd"/>
      <w:r w:rsidR="00123356">
        <w:rPr>
          <w:rFonts w:asciiTheme="majorBidi" w:hAnsiTheme="majorBidi" w:cstheme="majorBidi"/>
          <w:color w:val="1C1C1C"/>
          <w:shd w:val="clear" w:color="auto" w:fill="FFFFFF"/>
          <w:lang w:val="en-GB"/>
        </w:rPr>
        <w:t>,</w:t>
      </w:r>
      <w:r w:rsidR="002955BE" w:rsidRPr="002955BE">
        <w:rPr>
          <w:rFonts w:asciiTheme="majorBidi" w:hAnsiTheme="majorBidi" w:cstheme="majorBidi"/>
          <w:color w:val="1C1C1C"/>
          <w:shd w:val="clear" w:color="auto" w:fill="FFFFFF"/>
          <w:lang w:val="en-GB"/>
        </w:rPr>
        <w:t xml:space="preserve"> it </w:t>
      </w:r>
      <w:r w:rsidR="00557CF1" w:rsidRPr="002955BE">
        <w:rPr>
          <w:rFonts w:asciiTheme="majorBidi" w:hAnsiTheme="majorBidi" w:cstheme="majorBidi"/>
          <w:color w:val="1C1C1C"/>
          <w:shd w:val="clear" w:color="auto" w:fill="FFFFFF"/>
          <w:lang w:val="en-GB"/>
        </w:rPr>
        <w:t>accumulates</w:t>
      </w:r>
      <w:r w:rsidR="002955BE" w:rsidRPr="002955BE">
        <w:rPr>
          <w:rFonts w:asciiTheme="majorBidi" w:hAnsiTheme="majorBidi" w:cstheme="majorBidi"/>
          <w:color w:val="1C1C1C"/>
          <w:shd w:val="clear" w:color="auto" w:fill="FFFFFF"/>
          <w:lang w:val="en-GB"/>
        </w:rPr>
        <w:t xml:space="preserve"> between the TiO</w:t>
      </w:r>
      <w:r w:rsidR="002955BE" w:rsidRPr="00557CF1">
        <w:rPr>
          <w:rFonts w:asciiTheme="majorBidi" w:hAnsiTheme="majorBidi" w:cstheme="majorBidi"/>
          <w:color w:val="1C1C1C"/>
          <w:shd w:val="clear" w:color="auto" w:fill="FFFFFF"/>
          <w:vertAlign w:val="subscript"/>
          <w:lang w:val="en-GB"/>
        </w:rPr>
        <w:t>2</w:t>
      </w:r>
      <w:r w:rsidR="002955BE" w:rsidRPr="002955BE">
        <w:rPr>
          <w:rFonts w:asciiTheme="majorBidi" w:hAnsiTheme="majorBidi" w:cstheme="majorBidi"/>
          <w:color w:val="1C1C1C"/>
          <w:shd w:val="clear" w:color="auto" w:fill="FFFFFF"/>
          <w:lang w:val="en-GB"/>
        </w:rPr>
        <w:t xml:space="preserve"> and </w:t>
      </w:r>
      <w:proofErr w:type="spellStart"/>
      <w:r w:rsidR="002955BE" w:rsidRPr="002955BE">
        <w:rPr>
          <w:rFonts w:asciiTheme="majorBidi" w:hAnsiTheme="majorBidi" w:cstheme="majorBidi"/>
          <w:color w:val="1C1C1C"/>
          <w:shd w:val="clear" w:color="auto" w:fill="FFFFFF"/>
          <w:lang w:val="en-GB"/>
        </w:rPr>
        <w:t>CuO</w:t>
      </w:r>
      <w:proofErr w:type="spellEnd"/>
      <w:r w:rsidR="002955BE" w:rsidRPr="002955BE">
        <w:rPr>
          <w:rFonts w:asciiTheme="majorBidi" w:hAnsiTheme="majorBidi" w:cstheme="majorBidi"/>
          <w:color w:val="1C1C1C"/>
          <w:shd w:val="clear" w:color="auto" w:fill="FFFFFF"/>
          <w:lang w:val="en-GB"/>
        </w:rPr>
        <w:t xml:space="preserve"> bands. The bands 536.21,487.99 and 453.27 cm</w:t>
      </w:r>
      <w:r w:rsidR="002955BE" w:rsidRPr="00557CF1">
        <w:rPr>
          <w:rFonts w:asciiTheme="majorBidi" w:hAnsiTheme="majorBidi" w:cstheme="majorBidi"/>
          <w:color w:val="1C1C1C"/>
          <w:shd w:val="clear" w:color="auto" w:fill="FFFFFF"/>
          <w:vertAlign w:val="superscript"/>
          <w:lang w:val="en-GB"/>
        </w:rPr>
        <w:t>-1</w:t>
      </w:r>
      <w:r w:rsidR="002955BE" w:rsidRPr="002955BE">
        <w:rPr>
          <w:rFonts w:asciiTheme="majorBidi" w:hAnsiTheme="majorBidi" w:cstheme="majorBidi"/>
          <w:color w:val="1C1C1C"/>
          <w:shd w:val="clear" w:color="auto" w:fill="FFFFFF"/>
          <w:lang w:val="en-GB"/>
        </w:rPr>
        <w:t xml:space="preserve"> were assigned to the vibrations of </w:t>
      </w:r>
      <w:proofErr w:type="spellStart"/>
      <w:r w:rsidR="002955BE" w:rsidRPr="002955BE">
        <w:rPr>
          <w:rFonts w:asciiTheme="majorBidi" w:hAnsiTheme="majorBidi" w:cstheme="majorBidi"/>
          <w:color w:val="1C1C1C"/>
          <w:shd w:val="clear" w:color="auto" w:fill="FFFFFF"/>
          <w:lang w:val="en-GB"/>
        </w:rPr>
        <w:t>CuO</w:t>
      </w:r>
      <w:proofErr w:type="spellEnd"/>
      <w:r w:rsidR="00557CF1">
        <w:rPr>
          <w:rFonts w:asciiTheme="majorBidi" w:hAnsiTheme="majorBidi" w:cstheme="majorBidi"/>
          <w:color w:val="1C1C1C"/>
          <w:shd w:val="clear" w:color="auto" w:fill="FFFFFF"/>
          <w:lang w:val="en-GB"/>
        </w:rPr>
        <w:t xml:space="preserve">. </w:t>
      </w:r>
    </w:p>
    <w:p w14:paraId="59C4F3AC" w14:textId="6C3F8BCF" w:rsidR="004629FD" w:rsidRDefault="004629FD" w:rsidP="004629FD">
      <w:pPr>
        <w:pStyle w:val="NormalWeb"/>
        <w:spacing w:line="360" w:lineRule="auto"/>
        <w:jc w:val="both"/>
        <w:rPr>
          <w:rFonts w:asciiTheme="majorBidi" w:hAnsiTheme="majorBidi" w:cstheme="majorBidi"/>
          <w:color w:val="1C1C1C"/>
          <w:shd w:val="clear" w:color="auto" w:fill="FFFFFF"/>
          <w:lang w:val="en-GB"/>
        </w:rPr>
      </w:pPr>
      <w:r>
        <w:rPr>
          <w:rFonts w:asciiTheme="majorBidi" w:hAnsiTheme="majorBidi" w:cstheme="majorBidi"/>
          <w:color w:val="1C1C1C"/>
          <w:shd w:val="clear" w:color="auto" w:fill="FFFFFF"/>
          <w:lang w:val="en-GB"/>
        </w:rPr>
        <w:t xml:space="preserve">From figures we show the characteristic bands of </w:t>
      </w:r>
      <w:proofErr w:type="spellStart"/>
      <w:r>
        <w:rPr>
          <w:rFonts w:asciiTheme="majorBidi" w:hAnsiTheme="majorBidi" w:cstheme="majorBidi"/>
          <w:color w:val="1C1C1C"/>
          <w:shd w:val="clear" w:color="auto" w:fill="FFFFFF"/>
          <w:lang w:val="en-GB"/>
        </w:rPr>
        <w:t>CuO</w:t>
      </w:r>
      <w:proofErr w:type="spellEnd"/>
      <w:r>
        <w:rPr>
          <w:rFonts w:asciiTheme="majorBidi" w:hAnsiTheme="majorBidi" w:cstheme="majorBidi"/>
          <w:color w:val="1C1C1C"/>
          <w:shd w:val="clear" w:color="auto" w:fill="FFFFFF"/>
          <w:lang w:val="en-GB"/>
        </w:rPr>
        <w:t xml:space="preserve"> increased with increasing the ratios of </w:t>
      </w:r>
      <w:proofErr w:type="spellStart"/>
      <w:r w:rsidR="00225624">
        <w:rPr>
          <w:rFonts w:asciiTheme="majorBidi" w:hAnsiTheme="majorBidi" w:cstheme="majorBidi"/>
          <w:color w:val="1C1C1C"/>
          <w:shd w:val="clear" w:color="auto" w:fill="FFFFFF"/>
          <w:lang w:val="en-GB"/>
        </w:rPr>
        <w:t>CuO</w:t>
      </w:r>
      <w:proofErr w:type="spellEnd"/>
      <w:r w:rsidR="00225624">
        <w:rPr>
          <w:rFonts w:asciiTheme="majorBidi" w:hAnsiTheme="majorBidi" w:cstheme="majorBidi"/>
          <w:color w:val="1C1C1C"/>
          <w:shd w:val="clear" w:color="auto" w:fill="FFFFFF"/>
          <w:lang w:val="en-GB"/>
        </w:rPr>
        <w:t>,</w:t>
      </w:r>
      <w:r>
        <w:rPr>
          <w:rFonts w:asciiTheme="majorBidi" w:hAnsiTheme="majorBidi" w:cstheme="majorBidi"/>
          <w:color w:val="1C1C1C"/>
          <w:shd w:val="clear" w:color="auto" w:fill="FFFFFF"/>
          <w:lang w:val="en-GB"/>
        </w:rPr>
        <w:t xml:space="preserve"> </w:t>
      </w:r>
      <w:r w:rsidR="0007788A">
        <w:rPr>
          <w:rFonts w:asciiTheme="majorBidi" w:hAnsiTheme="majorBidi" w:cstheme="majorBidi"/>
          <w:color w:val="1C1C1C"/>
          <w:shd w:val="clear" w:color="auto" w:fill="FFFFFF"/>
          <w:lang w:val="en-GB"/>
        </w:rPr>
        <w:t>these results</w:t>
      </w:r>
      <w:r>
        <w:rPr>
          <w:rFonts w:asciiTheme="majorBidi" w:hAnsiTheme="majorBidi" w:cstheme="majorBidi"/>
          <w:color w:val="1C1C1C"/>
          <w:shd w:val="clear" w:color="auto" w:fill="FFFFFF"/>
          <w:lang w:val="en-GB"/>
        </w:rPr>
        <w:t xml:space="preserve"> agree with XRD results.</w:t>
      </w:r>
    </w:p>
    <w:p w14:paraId="02549025" w14:textId="5CE37544" w:rsidR="007223DC" w:rsidRDefault="007715DB" w:rsidP="007223DC">
      <w:pPr>
        <w:pStyle w:val="NormalWeb"/>
        <w:spacing w:line="360" w:lineRule="auto"/>
        <w:jc w:val="both"/>
        <w:rPr>
          <w:rFonts w:asciiTheme="majorBidi" w:hAnsiTheme="majorBidi" w:cstheme="majorBidi"/>
          <w:color w:val="1C1C1C"/>
          <w:shd w:val="clear" w:color="auto" w:fill="FFFFFF"/>
          <w:lang w:val="en-GB"/>
        </w:rPr>
      </w:pPr>
      <w:r>
        <w:rPr>
          <w:rFonts w:asciiTheme="majorBidi" w:hAnsiTheme="majorBidi" w:cstheme="majorBidi"/>
          <w:noProof/>
          <w:color w:val="1C1C1C"/>
          <w:shd w:val="clear" w:color="auto" w:fill="FFFFFF"/>
          <w:lang w:val="en-GB"/>
        </w:rPr>
        <w:lastRenderedPageBreak/>
        <w:drawing>
          <wp:anchor distT="0" distB="0" distL="114300" distR="114300" simplePos="0" relativeHeight="251663360" behindDoc="0" locked="0" layoutInCell="1" allowOverlap="1" wp14:anchorId="1AD9BDD5" wp14:editId="1D168F4B">
            <wp:simplePos x="0" y="0"/>
            <wp:positionH relativeFrom="margin">
              <wp:align>center</wp:align>
            </wp:positionH>
            <wp:positionV relativeFrom="paragraph">
              <wp:posOffset>375964</wp:posOffset>
            </wp:positionV>
            <wp:extent cx="6217374" cy="3125972"/>
            <wp:effectExtent l="0" t="0" r="0" b="0"/>
            <wp:wrapSquare wrapText="bothSides"/>
            <wp:docPr id="1377636700"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7374" cy="31259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AAFDA" w14:textId="77777777" w:rsidR="007715DB" w:rsidRDefault="006B541B" w:rsidP="009E1F79">
      <w:pPr>
        <w:ind w:hanging="567"/>
        <w:jc w:val="both"/>
        <w:rPr>
          <w:rFonts w:asciiTheme="majorBidi" w:hAnsiTheme="majorBidi" w:cstheme="majorBidi"/>
          <w:sz w:val="24"/>
          <w:szCs w:val="24"/>
          <w:lang w:val="en-GB"/>
        </w:rPr>
      </w:pPr>
      <w:r w:rsidRPr="009E1F79">
        <w:rPr>
          <w:rFonts w:asciiTheme="majorBidi" w:hAnsiTheme="majorBidi" w:cstheme="majorBidi"/>
          <w:sz w:val="24"/>
          <w:szCs w:val="24"/>
          <w:lang w:val="en-GB"/>
        </w:rPr>
        <w:t xml:space="preserve">       </w:t>
      </w:r>
      <w:bookmarkStart w:id="12" w:name="_Hlk161627054"/>
      <w:r w:rsidRPr="009E1F79">
        <w:rPr>
          <w:rFonts w:asciiTheme="majorBidi" w:hAnsiTheme="majorBidi" w:cstheme="majorBidi"/>
          <w:sz w:val="24"/>
          <w:szCs w:val="24"/>
          <w:lang w:val="en-GB"/>
        </w:rPr>
        <w:t xml:space="preserve"> </w:t>
      </w:r>
    </w:p>
    <w:p w14:paraId="76134DBB" w14:textId="77777777" w:rsidR="007715DB" w:rsidRDefault="007715DB" w:rsidP="009E1F79">
      <w:pPr>
        <w:ind w:hanging="567"/>
        <w:jc w:val="both"/>
        <w:rPr>
          <w:rFonts w:asciiTheme="majorBidi" w:hAnsiTheme="majorBidi" w:cstheme="majorBidi"/>
          <w:sz w:val="24"/>
          <w:szCs w:val="24"/>
          <w:lang w:val="en-GB"/>
        </w:rPr>
      </w:pPr>
    </w:p>
    <w:p w14:paraId="6A029497" w14:textId="6EBFB5AE" w:rsidR="009E1F79" w:rsidRPr="009E1F79" w:rsidRDefault="007715DB" w:rsidP="009E1F79">
      <w:pPr>
        <w:ind w:hanging="567"/>
        <w:jc w:val="both"/>
        <w:rPr>
          <w:rFonts w:asciiTheme="majorBidi" w:hAnsiTheme="majorBidi" w:cstheme="majorBidi"/>
          <w:sz w:val="24"/>
          <w:szCs w:val="24"/>
          <w:lang w:val="en-GB"/>
        </w:rPr>
      </w:pPr>
      <w:r>
        <w:rPr>
          <w:rFonts w:asciiTheme="majorBidi" w:hAnsiTheme="majorBidi" w:cstheme="majorBidi"/>
          <w:sz w:val="24"/>
          <w:szCs w:val="24"/>
          <w:lang w:val="en-GB"/>
        </w:rPr>
        <w:t xml:space="preserve">          </w:t>
      </w:r>
      <w:r w:rsidR="006B541B" w:rsidRPr="009E1F79">
        <w:rPr>
          <w:rFonts w:asciiTheme="majorBidi" w:hAnsiTheme="majorBidi" w:cstheme="majorBidi"/>
          <w:sz w:val="24"/>
          <w:szCs w:val="24"/>
          <w:lang w:val="en-GB"/>
        </w:rPr>
        <w:t xml:space="preserve">Figure. </w:t>
      </w:r>
      <w:r w:rsidR="001B098E">
        <w:rPr>
          <w:rFonts w:asciiTheme="majorBidi" w:hAnsiTheme="majorBidi" w:cstheme="majorBidi"/>
          <w:sz w:val="24"/>
          <w:szCs w:val="24"/>
          <w:lang w:val="en-GB"/>
        </w:rPr>
        <w:t>3</w:t>
      </w:r>
      <w:r w:rsidR="006B541B" w:rsidRPr="009E1F79">
        <w:rPr>
          <w:rFonts w:asciiTheme="majorBidi" w:hAnsiTheme="majorBidi" w:cstheme="majorBidi"/>
          <w:sz w:val="24"/>
          <w:szCs w:val="24"/>
          <w:lang w:val="en-GB"/>
        </w:rPr>
        <w:t xml:space="preserve"> FTIR spectra (</w:t>
      </w:r>
      <w:r w:rsidR="009E1F79" w:rsidRPr="009E1F79">
        <w:rPr>
          <w:rFonts w:asciiTheme="majorBidi" w:hAnsiTheme="majorBidi" w:cstheme="majorBidi"/>
          <w:sz w:val="24"/>
          <w:szCs w:val="24"/>
          <w:lang w:val="en-GB"/>
        </w:rPr>
        <w:t>Transmittance vs.</w:t>
      </w:r>
      <w:r w:rsidR="006B541B" w:rsidRPr="009E1F79">
        <w:rPr>
          <w:rFonts w:asciiTheme="majorBidi" w:hAnsiTheme="majorBidi" w:cstheme="majorBidi"/>
          <w:sz w:val="24"/>
          <w:szCs w:val="24"/>
          <w:lang w:val="en-GB"/>
        </w:rPr>
        <w:t xml:space="preserve"> wavenumbers) of </w:t>
      </w:r>
      <w:r w:rsidR="00945DC7" w:rsidRPr="009E1F79">
        <w:rPr>
          <w:rFonts w:asciiTheme="majorBidi" w:hAnsiTheme="majorBidi" w:cstheme="majorBidi"/>
          <w:sz w:val="24"/>
          <w:szCs w:val="24"/>
          <w:lang w:val="en-GB"/>
        </w:rPr>
        <w:t xml:space="preserve">the </w:t>
      </w:r>
      <w:r w:rsidR="00945DC7">
        <w:rPr>
          <w:rFonts w:asciiTheme="majorBidi" w:hAnsiTheme="majorBidi" w:cstheme="majorBidi"/>
          <w:sz w:val="24"/>
          <w:szCs w:val="24"/>
          <w:lang w:val="en-GB"/>
        </w:rPr>
        <w:t>TiO</w:t>
      </w:r>
      <w:r w:rsidR="009E1F79" w:rsidRPr="0007788A">
        <w:rPr>
          <w:rFonts w:asciiTheme="majorBidi" w:hAnsiTheme="majorBidi" w:cstheme="majorBidi"/>
          <w:sz w:val="24"/>
          <w:szCs w:val="24"/>
          <w:vertAlign w:val="subscript"/>
          <w:lang w:val="en-GB"/>
        </w:rPr>
        <w:t>2</w:t>
      </w:r>
      <w:r w:rsidR="006B541B" w:rsidRPr="009E1F79">
        <w:rPr>
          <w:rFonts w:asciiTheme="majorBidi" w:hAnsiTheme="majorBidi" w:cstheme="majorBidi"/>
          <w:sz w:val="24"/>
          <w:szCs w:val="24"/>
          <w:lang w:val="en-GB"/>
        </w:rPr>
        <w:t>/</w:t>
      </w:r>
      <w:proofErr w:type="spellStart"/>
      <w:r w:rsidR="009E1F79" w:rsidRPr="009E1F79">
        <w:rPr>
          <w:rFonts w:asciiTheme="majorBidi" w:hAnsiTheme="majorBidi" w:cstheme="majorBidi"/>
          <w:sz w:val="24"/>
          <w:szCs w:val="24"/>
          <w:lang w:val="en-GB"/>
        </w:rPr>
        <w:t>CuO</w:t>
      </w:r>
      <w:proofErr w:type="spellEnd"/>
      <w:r w:rsidR="00945DC7">
        <w:rPr>
          <w:rFonts w:asciiTheme="majorBidi" w:hAnsiTheme="majorBidi" w:cstheme="majorBidi"/>
          <w:sz w:val="24"/>
          <w:szCs w:val="24"/>
          <w:lang w:val="en-GB"/>
        </w:rPr>
        <w:t xml:space="preserve"> </w:t>
      </w:r>
      <w:r w:rsidR="00945DC7">
        <w:rPr>
          <w:rFonts w:asciiTheme="majorBidi" w:hAnsiTheme="majorBidi" w:cstheme="majorBidi"/>
          <w:sz w:val="24"/>
          <w:szCs w:val="24"/>
        </w:rPr>
        <w:t>nanocomposite</w:t>
      </w:r>
      <w:r w:rsidR="00945DC7" w:rsidRPr="006A53FE">
        <w:rPr>
          <w:rFonts w:asciiTheme="majorBidi" w:hAnsiTheme="majorBidi" w:cstheme="majorBidi"/>
          <w:sz w:val="24"/>
          <w:szCs w:val="24"/>
        </w:rPr>
        <w:t xml:space="preserve"> with a Concentration as</w:t>
      </w:r>
      <w:r w:rsidR="00945DC7" w:rsidRPr="0007106B">
        <w:rPr>
          <w:rFonts w:asciiTheme="majorBidi" w:hAnsiTheme="majorBidi" w:cstheme="majorBidi"/>
          <w:sz w:val="24"/>
          <w:szCs w:val="24"/>
          <w:lang w:val="en-GB"/>
        </w:rPr>
        <w:t xml:space="preserve">: a) </w:t>
      </w:r>
      <w:r w:rsidR="00945DC7" w:rsidRPr="006A53FE">
        <w:rPr>
          <w:rFonts w:asciiTheme="majorBidi" w:hAnsiTheme="majorBidi" w:cstheme="majorBidi"/>
          <w:sz w:val="24"/>
          <w:szCs w:val="24"/>
          <w:lang w:val="en-GB"/>
        </w:rPr>
        <w:t xml:space="preserve">pure </w:t>
      </w:r>
      <w:proofErr w:type="spellStart"/>
      <w:r w:rsidR="00945DC7" w:rsidRPr="006A53FE">
        <w:rPr>
          <w:rFonts w:asciiTheme="majorBidi" w:hAnsiTheme="majorBidi" w:cstheme="majorBidi"/>
          <w:sz w:val="24"/>
          <w:szCs w:val="24"/>
          <w:lang w:val="en-GB"/>
        </w:rPr>
        <w:t>TiO</w:t>
      </w:r>
      <w:proofErr w:type="spellEnd"/>
      <w:r w:rsidR="00945DC7" w:rsidRPr="006A53FE">
        <w:rPr>
          <w:rFonts w:asciiTheme="majorBidi" w:hAnsiTheme="majorBidi" w:cstheme="majorBidi"/>
          <w:sz w:val="24"/>
          <w:szCs w:val="24"/>
          <w:lang w:val="en-GB"/>
        </w:rPr>
        <w:t>₂</w:t>
      </w:r>
      <w:r w:rsidR="00945DC7" w:rsidRPr="0007106B">
        <w:rPr>
          <w:rFonts w:asciiTheme="majorBidi" w:hAnsiTheme="majorBidi" w:cstheme="majorBidi"/>
          <w:sz w:val="24"/>
          <w:szCs w:val="24"/>
          <w:lang w:val="en-GB"/>
        </w:rPr>
        <w:t xml:space="preserve">, b) </w:t>
      </w:r>
      <w:proofErr w:type="spellStart"/>
      <w:r w:rsidR="00945DC7" w:rsidRPr="006A53FE">
        <w:rPr>
          <w:rFonts w:asciiTheme="majorBidi" w:hAnsiTheme="majorBidi" w:cstheme="majorBidi"/>
          <w:sz w:val="24"/>
          <w:szCs w:val="24"/>
          <w:lang w:val="en-GB"/>
        </w:rPr>
        <w:t>TiO</w:t>
      </w:r>
      <w:proofErr w:type="spellEnd"/>
      <w:r w:rsidR="00945DC7" w:rsidRPr="006A53FE">
        <w:rPr>
          <w:rFonts w:asciiTheme="majorBidi" w:hAnsiTheme="majorBidi" w:cstheme="majorBidi"/>
          <w:sz w:val="24"/>
          <w:szCs w:val="24"/>
          <w:lang w:val="en-GB"/>
        </w:rPr>
        <w:t>₂/</w:t>
      </w:r>
      <w:proofErr w:type="spellStart"/>
      <w:r w:rsidR="00945DC7" w:rsidRPr="006A53FE">
        <w:rPr>
          <w:rFonts w:asciiTheme="majorBidi" w:hAnsiTheme="majorBidi" w:cstheme="majorBidi"/>
          <w:sz w:val="24"/>
          <w:szCs w:val="24"/>
          <w:lang w:val="en-GB"/>
        </w:rPr>
        <w:t>CuO</w:t>
      </w:r>
      <w:proofErr w:type="spellEnd"/>
      <w:r w:rsidR="00945DC7">
        <w:rPr>
          <w:rFonts w:asciiTheme="majorBidi" w:hAnsiTheme="majorBidi" w:cstheme="majorBidi"/>
          <w:sz w:val="24"/>
          <w:szCs w:val="24"/>
          <w:lang w:val="en-GB"/>
        </w:rPr>
        <w:t xml:space="preserve"> </w:t>
      </w:r>
      <w:r w:rsidR="00945DC7" w:rsidRPr="006A53FE">
        <w:rPr>
          <w:rFonts w:asciiTheme="majorBidi" w:hAnsiTheme="majorBidi" w:cstheme="majorBidi"/>
          <w:sz w:val="24"/>
          <w:szCs w:val="24"/>
          <w:lang w:val="en-GB"/>
        </w:rPr>
        <w:t>(5</w:t>
      </w:r>
      <w:r w:rsidR="00945DC7">
        <w:rPr>
          <w:rFonts w:asciiTheme="majorBidi" w:hAnsiTheme="majorBidi" w:cstheme="majorBidi"/>
          <w:sz w:val="24"/>
          <w:szCs w:val="24"/>
          <w:lang w:val="en-GB"/>
        </w:rPr>
        <w:t xml:space="preserve">wt </w:t>
      </w:r>
      <w:r w:rsidR="00945DC7" w:rsidRPr="006A53FE">
        <w:rPr>
          <w:rFonts w:asciiTheme="majorBidi" w:hAnsiTheme="majorBidi" w:cstheme="majorBidi"/>
          <w:sz w:val="24"/>
          <w:szCs w:val="24"/>
          <w:lang w:val="en-GB"/>
        </w:rPr>
        <w:t xml:space="preserve">%), </w:t>
      </w:r>
      <w:r w:rsidR="00945DC7" w:rsidRPr="0007106B">
        <w:rPr>
          <w:rFonts w:asciiTheme="majorBidi" w:hAnsiTheme="majorBidi" w:cstheme="majorBidi"/>
          <w:sz w:val="24"/>
          <w:szCs w:val="24"/>
          <w:lang w:val="en-GB"/>
        </w:rPr>
        <w:t xml:space="preserve">c) </w:t>
      </w:r>
      <w:proofErr w:type="spellStart"/>
      <w:r w:rsidR="00945DC7" w:rsidRPr="006A53FE">
        <w:rPr>
          <w:rFonts w:asciiTheme="majorBidi" w:hAnsiTheme="majorBidi" w:cstheme="majorBidi"/>
          <w:sz w:val="24"/>
          <w:szCs w:val="24"/>
          <w:lang w:val="en-GB"/>
        </w:rPr>
        <w:t>TiO</w:t>
      </w:r>
      <w:proofErr w:type="spellEnd"/>
      <w:r w:rsidR="00945DC7" w:rsidRPr="006A53FE">
        <w:rPr>
          <w:rFonts w:asciiTheme="majorBidi" w:hAnsiTheme="majorBidi" w:cstheme="majorBidi"/>
          <w:sz w:val="24"/>
          <w:szCs w:val="24"/>
          <w:lang w:val="en-GB"/>
        </w:rPr>
        <w:t>₂/</w:t>
      </w:r>
      <w:proofErr w:type="spellStart"/>
      <w:proofErr w:type="gramStart"/>
      <w:r w:rsidR="00945DC7" w:rsidRPr="006A53FE">
        <w:rPr>
          <w:rFonts w:asciiTheme="majorBidi" w:hAnsiTheme="majorBidi" w:cstheme="majorBidi"/>
          <w:sz w:val="24"/>
          <w:szCs w:val="24"/>
          <w:lang w:val="en-GB"/>
        </w:rPr>
        <w:t>CuO</w:t>
      </w:r>
      <w:proofErr w:type="spellEnd"/>
      <w:r w:rsidR="00945DC7" w:rsidRPr="006A53FE">
        <w:rPr>
          <w:rFonts w:asciiTheme="majorBidi" w:hAnsiTheme="majorBidi" w:cstheme="majorBidi"/>
          <w:sz w:val="24"/>
          <w:szCs w:val="24"/>
          <w:lang w:val="en-GB"/>
        </w:rPr>
        <w:t>(</w:t>
      </w:r>
      <w:proofErr w:type="gramEnd"/>
      <w:r w:rsidR="00945DC7" w:rsidRPr="006A53FE">
        <w:rPr>
          <w:rFonts w:asciiTheme="majorBidi" w:hAnsiTheme="majorBidi" w:cstheme="majorBidi"/>
          <w:sz w:val="24"/>
          <w:szCs w:val="24"/>
          <w:lang w:val="en-GB"/>
        </w:rPr>
        <w:t>10</w:t>
      </w:r>
      <w:r w:rsidR="00945DC7">
        <w:rPr>
          <w:rFonts w:asciiTheme="majorBidi" w:hAnsiTheme="majorBidi" w:cstheme="majorBidi"/>
          <w:sz w:val="24"/>
          <w:szCs w:val="24"/>
          <w:lang w:val="en-GB"/>
        </w:rPr>
        <w:t xml:space="preserve"> </w:t>
      </w:r>
      <w:proofErr w:type="spellStart"/>
      <w:r w:rsidR="00945DC7">
        <w:rPr>
          <w:rFonts w:asciiTheme="majorBidi" w:hAnsiTheme="majorBidi" w:cstheme="majorBidi"/>
          <w:sz w:val="24"/>
          <w:szCs w:val="24"/>
          <w:lang w:val="en-GB"/>
        </w:rPr>
        <w:t>wt</w:t>
      </w:r>
      <w:proofErr w:type="spellEnd"/>
      <w:r w:rsidR="00945DC7" w:rsidRPr="006A53FE">
        <w:rPr>
          <w:rFonts w:asciiTheme="majorBidi" w:hAnsiTheme="majorBidi" w:cstheme="majorBidi"/>
          <w:sz w:val="24"/>
          <w:szCs w:val="24"/>
          <w:lang w:val="en-GB"/>
        </w:rPr>
        <w:t>%),</w:t>
      </w:r>
      <w:r w:rsidR="00945DC7" w:rsidRPr="0007106B">
        <w:rPr>
          <w:rFonts w:asciiTheme="majorBidi" w:hAnsiTheme="majorBidi" w:cstheme="majorBidi"/>
          <w:sz w:val="24"/>
          <w:szCs w:val="24"/>
          <w:lang w:val="en-GB"/>
        </w:rPr>
        <w:t xml:space="preserve">d) </w:t>
      </w:r>
      <w:proofErr w:type="spellStart"/>
      <w:r w:rsidR="00945DC7" w:rsidRPr="006A53FE">
        <w:rPr>
          <w:rFonts w:asciiTheme="majorBidi" w:hAnsiTheme="majorBidi" w:cstheme="majorBidi"/>
          <w:sz w:val="24"/>
          <w:szCs w:val="24"/>
          <w:lang w:val="en-GB"/>
        </w:rPr>
        <w:t>TiO</w:t>
      </w:r>
      <w:proofErr w:type="spellEnd"/>
      <w:r w:rsidR="00945DC7" w:rsidRPr="006A53FE">
        <w:rPr>
          <w:rFonts w:asciiTheme="majorBidi" w:hAnsiTheme="majorBidi" w:cstheme="majorBidi"/>
          <w:sz w:val="24"/>
          <w:szCs w:val="24"/>
          <w:lang w:val="en-GB"/>
        </w:rPr>
        <w:t>₂/</w:t>
      </w:r>
      <w:proofErr w:type="spellStart"/>
      <w:r w:rsidR="00945DC7" w:rsidRPr="006A53FE">
        <w:rPr>
          <w:rFonts w:asciiTheme="majorBidi" w:hAnsiTheme="majorBidi" w:cstheme="majorBidi"/>
          <w:sz w:val="24"/>
          <w:szCs w:val="24"/>
          <w:lang w:val="en-GB"/>
        </w:rPr>
        <w:t>CuO</w:t>
      </w:r>
      <w:proofErr w:type="spellEnd"/>
      <w:r w:rsidR="00945DC7" w:rsidRPr="006A53FE">
        <w:rPr>
          <w:rFonts w:asciiTheme="majorBidi" w:hAnsiTheme="majorBidi" w:cstheme="majorBidi"/>
          <w:sz w:val="24"/>
          <w:szCs w:val="24"/>
          <w:lang w:val="en-GB"/>
        </w:rPr>
        <w:t>(15</w:t>
      </w:r>
      <w:r w:rsidR="00945DC7">
        <w:rPr>
          <w:rFonts w:asciiTheme="majorBidi" w:hAnsiTheme="majorBidi" w:cstheme="majorBidi"/>
          <w:sz w:val="24"/>
          <w:szCs w:val="24"/>
          <w:lang w:val="en-GB"/>
        </w:rPr>
        <w:t xml:space="preserve">wt </w:t>
      </w:r>
      <w:r w:rsidR="00945DC7" w:rsidRPr="006A53FE">
        <w:rPr>
          <w:rFonts w:asciiTheme="majorBidi" w:hAnsiTheme="majorBidi" w:cstheme="majorBidi"/>
          <w:sz w:val="24"/>
          <w:szCs w:val="24"/>
          <w:lang w:val="en-GB"/>
        </w:rPr>
        <w:t>%)</w:t>
      </w:r>
      <w:r w:rsidR="007223DC">
        <w:rPr>
          <w:rFonts w:asciiTheme="majorBidi" w:hAnsiTheme="majorBidi" w:cstheme="majorBidi"/>
          <w:sz w:val="24"/>
          <w:szCs w:val="24"/>
          <w:lang w:val="en-GB"/>
        </w:rPr>
        <w:t>.</w:t>
      </w:r>
      <w:r w:rsidR="006B541B" w:rsidRPr="009E1F79">
        <w:rPr>
          <w:rFonts w:asciiTheme="majorBidi" w:hAnsiTheme="majorBidi" w:cstheme="majorBidi"/>
          <w:sz w:val="24"/>
          <w:szCs w:val="24"/>
          <w:lang w:val="en-GB"/>
        </w:rPr>
        <w:t xml:space="preserve"> </w:t>
      </w:r>
      <w:bookmarkEnd w:id="12"/>
    </w:p>
    <w:p w14:paraId="2A5EE1B3" w14:textId="77777777" w:rsidR="00CB7360" w:rsidRPr="009E1F79" w:rsidRDefault="00CB7360" w:rsidP="009E1F79">
      <w:pPr>
        <w:ind w:hanging="567"/>
        <w:jc w:val="both"/>
        <w:rPr>
          <w:rFonts w:asciiTheme="majorBidi" w:hAnsiTheme="majorBidi" w:cstheme="majorBidi"/>
          <w:sz w:val="24"/>
          <w:szCs w:val="24"/>
          <w:lang w:val="en-GB"/>
        </w:rPr>
      </w:pPr>
    </w:p>
    <w:p w14:paraId="326CD8FF" w14:textId="3C88730A" w:rsidR="004C354D" w:rsidRPr="00F51AAA" w:rsidRDefault="004C354D" w:rsidP="004C354D">
      <w:pPr>
        <w:pStyle w:val="Heading1"/>
        <w:numPr>
          <w:ilvl w:val="0"/>
          <w:numId w:val="17"/>
        </w:numPr>
        <w:bidi w:val="0"/>
        <w:spacing w:before="0" w:line="360" w:lineRule="auto"/>
        <w:jc w:val="both"/>
        <w:rPr>
          <w:rFonts w:asciiTheme="majorBidi" w:hAnsiTheme="majorBidi"/>
          <w:sz w:val="24"/>
          <w:szCs w:val="24"/>
        </w:rPr>
      </w:pPr>
      <w:r>
        <w:rPr>
          <w:rFonts w:asciiTheme="majorBidi" w:hAnsiTheme="majorBidi"/>
          <w:sz w:val="24"/>
          <w:szCs w:val="24"/>
        </w:rPr>
        <w:t>Optical Properties</w:t>
      </w:r>
    </w:p>
    <w:p w14:paraId="0A5533D8" w14:textId="3EE28DF6" w:rsidR="00874AB3" w:rsidRPr="00CB7360" w:rsidRDefault="00CB7360" w:rsidP="009E1F79">
      <w:pPr>
        <w:ind w:hanging="567"/>
        <w:jc w:val="both"/>
        <w:rPr>
          <w:rFonts w:asciiTheme="majorBidi" w:hAnsiTheme="majorBidi"/>
          <w:b/>
          <w:bCs/>
          <w:sz w:val="24"/>
          <w:szCs w:val="24"/>
        </w:rPr>
      </w:pPr>
      <w:r>
        <w:rPr>
          <w:rFonts w:asciiTheme="majorBidi" w:hAnsiTheme="majorBidi"/>
          <w:b/>
          <w:bCs/>
          <w:sz w:val="24"/>
          <w:szCs w:val="24"/>
        </w:rPr>
        <w:t xml:space="preserve"> </w:t>
      </w:r>
    </w:p>
    <w:p w14:paraId="35781CB4" w14:textId="27685677" w:rsidR="00CB7360" w:rsidRPr="00CB7360" w:rsidRDefault="001B098E" w:rsidP="00F51AAA">
      <w:pPr>
        <w:pStyle w:val="p1"/>
        <w:spacing w:line="360" w:lineRule="auto"/>
        <w:jc w:val="both"/>
        <w:rPr>
          <w:rFonts w:asciiTheme="majorBidi" w:hAnsiTheme="majorBidi" w:cstheme="majorBidi"/>
          <w:sz w:val="24"/>
          <w:szCs w:val="24"/>
        </w:rPr>
      </w:pPr>
      <w:r w:rsidRPr="001B098E">
        <w:rPr>
          <w:rFonts w:asciiTheme="majorBidi" w:hAnsiTheme="majorBidi" w:cstheme="majorBidi"/>
          <w:sz w:val="24"/>
          <w:szCs w:val="24"/>
        </w:rPr>
        <w:t xml:space="preserve">The optical properties of the prepared </w:t>
      </w:r>
      <w:r w:rsidR="00945DC7" w:rsidRPr="001B098E">
        <w:rPr>
          <w:rFonts w:asciiTheme="majorBidi" w:hAnsiTheme="majorBidi" w:cstheme="majorBidi"/>
          <w:sz w:val="24"/>
          <w:szCs w:val="24"/>
        </w:rPr>
        <w:t>nanocomposites</w:t>
      </w:r>
      <w:r w:rsidR="00945DC7">
        <w:rPr>
          <w:rFonts w:asciiTheme="majorBidi" w:hAnsiTheme="majorBidi" w:cstheme="majorBidi"/>
          <w:sz w:val="24"/>
          <w:szCs w:val="24"/>
        </w:rPr>
        <w:t xml:space="preserve"> </w:t>
      </w:r>
      <w:r w:rsidRPr="001B098E">
        <w:rPr>
          <w:rFonts w:asciiTheme="majorBidi" w:hAnsiTheme="majorBidi" w:cstheme="majorBidi"/>
          <w:sz w:val="24"/>
          <w:szCs w:val="24"/>
        </w:rPr>
        <w:t xml:space="preserve">were explored in the range of 300–800 nm. </w:t>
      </w:r>
      <w:r w:rsidRPr="00F51AAA">
        <w:rPr>
          <w:rFonts w:asciiTheme="majorBidi" w:hAnsiTheme="majorBidi" w:cstheme="majorBidi"/>
          <w:color w:val="auto"/>
          <w:sz w:val="24"/>
          <w:szCs w:val="24"/>
        </w:rPr>
        <w:t xml:space="preserve">Figure </w:t>
      </w:r>
      <w:r w:rsidRPr="00F51AAA">
        <w:rPr>
          <w:rStyle w:val="s1"/>
          <w:rFonts w:asciiTheme="majorBidi" w:hAnsiTheme="majorBidi" w:cstheme="majorBidi"/>
          <w:color w:val="auto"/>
          <w:sz w:val="24"/>
          <w:szCs w:val="24"/>
        </w:rPr>
        <w:t>4</w:t>
      </w:r>
      <w:r w:rsidRPr="00F51AAA">
        <w:rPr>
          <w:rFonts w:asciiTheme="majorBidi" w:hAnsiTheme="majorBidi" w:cstheme="majorBidi"/>
          <w:color w:val="auto"/>
          <w:sz w:val="24"/>
          <w:szCs w:val="24"/>
        </w:rPr>
        <w:t xml:space="preserve"> depicts </w:t>
      </w:r>
      <w:r w:rsidRPr="001B098E">
        <w:rPr>
          <w:rFonts w:asciiTheme="majorBidi" w:hAnsiTheme="majorBidi" w:cstheme="majorBidi"/>
          <w:sz w:val="24"/>
          <w:szCs w:val="24"/>
        </w:rPr>
        <w:t>the absorption spectra of the nanocomposites</w:t>
      </w:r>
      <w:r>
        <w:rPr>
          <w:rFonts w:asciiTheme="majorBidi" w:hAnsiTheme="majorBidi" w:cstheme="majorBidi"/>
          <w:sz w:val="24"/>
          <w:szCs w:val="24"/>
        </w:rPr>
        <w:t xml:space="preserve"> TiO</w:t>
      </w:r>
      <w:r w:rsidRPr="001B098E">
        <w:rPr>
          <w:rFonts w:asciiTheme="majorBidi" w:hAnsiTheme="majorBidi" w:cstheme="majorBidi"/>
          <w:sz w:val="24"/>
          <w:szCs w:val="24"/>
          <w:vertAlign w:val="subscript"/>
        </w:rPr>
        <w:t>2</w:t>
      </w:r>
      <w:r>
        <w:rPr>
          <w:rFonts w:asciiTheme="majorBidi" w:hAnsiTheme="majorBidi" w:cstheme="majorBidi"/>
          <w:sz w:val="24"/>
          <w:szCs w:val="24"/>
        </w:rPr>
        <w:t>/</w:t>
      </w:r>
      <w:proofErr w:type="spellStart"/>
      <w:r>
        <w:rPr>
          <w:rFonts w:asciiTheme="majorBidi" w:hAnsiTheme="majorBidi" w:cstheme="majorBidi"/>
          <w:sz w:val="24"/>
          <w:szCs w:val="24"/>
        </w:rPr>
        <w:t>CuO</w:t>
      </w:r>
      <w:proofErr w:type="spellEnd"/>
      <w:r w:rsidRPr="001B098E">
        <w:rPr>
          <w:rFonts w:asciiTheme="majorBidi" w:hAnsiTheme="majorBidi" w:cstheme="majorBidi"/>
          <w:sz w:val="24"/>
          <w:szCs w:val="24"/>
        </w:rPr>
        <w:t>.</w:t>
      </w:r>
      <w:r w:rsidRPr="001B098E">
        <w:t xml:space="preserve"> </w:t>
      </w:r>
      <w:r w:rsidR="007166B5" w:rsidRPr="00CB7360">
        <w:rPr>
          <w:rFonts w:asciiTheme="majorBidi" w:hAnsiTheme="majorBidi" w:cstheme="majorBidi"/>
          <w:sz w:val="24"/>
          <w:szCs w:val="24"/>
        </w:rPr>
        <w:t xml:space="preserve">The analysis of optical absorption spectra offers valuable insights into the composition and energy gap </w:t>
      </w:r>
      <w:r w:rsidR="00945DC7">
        <w:rPr>
          <w:rFonts w:asciiTheme="majorBidi" w:hAnsiTheme="majorBidi" w:cstheme="majorBidi"/>
          <w:sz w:val="24"/>
          <w:szCs w:val="24"/>
        </w:rPr>
        <w:t>of nanocomposite</w:t>
      </w:r>
      <w:r w:rsidR="007166B5" w:rsidRPr="00CB7360">
        <w:rPr>
          <w:rFonts w:asciiTheme="majorBidi" w:hAnsiTheme="majorBidi" w:cstheme="majorBidi"/>
          <w:sz w:val="24"/>
          <w:szCs w:val="24"/>
        </w:rPr>
        <w:t xml:space="preserve"> materials. To investigate the impact of different </w:t>
      </w:r>
      <w:proofErr w:type="spellStart"/>
      <w:r w:rsidR="00CC20B7" w:rsidRPr="00CB7360">
        <w:rPr>
          <w:rFonts w:asciiTheme="majorBidi" w:hAnsiTheme="majorBidi" w:cstheme="majorBidi"/>
          <w:sz w:val="24"/>
          <w:szCs w:val="24"/>
        </w:rPr>
        <w:t>CuO</w:t>
      </w:r>
      <w:proofErr w:type="spellEnd"/>
      <w:r w:rsidR="007166B5" w:rsidRPr="00CB7360">
        <w:rPr>
          <w:rFonts w:asciiTheme="majorBidi" w:hAnsiTheme="majorBidi" w:cstheme="majorBidi"/>
          <w:sz w:val="24"/>
          <w:szCs w:val="24"/>
        </w:rPr>
        <w:t xml:space="preserve"> ratios in </w:t>
      </w:r>
      <w:r w:rsidR="00CC20B7" w:rsidRPr="00CB7360">
        <w:rPr>
          <w:rFonts w:asciiTheme="majorBidi" w:hAnsiTheme="majorBidi" w:cstheme="majorBidi"/>
          <w:sz w:val="24"/>
          <w:szCs w:val="24"/>
        </w:rPr>
        <w:t>TiO</w:t>
      </w:r>
      <w:r w:rsidR="00CC20B7" w:rsidRPr="00CB7360">
        <w:rPr>
          <w:rFonts w:asciiTheme="majorBidi" w:hAnsiTheme="majorBidi" w:cstheme="majorBidi"/>
          <w:sz w:val="24"/>
          <w:szCs w:val="24"/>
          <w:vertAlign w:val="subscript"/>
        </w:rPr>
        <w:t>2</w:t>
      </w:r>
      <w:r w:rsidR="007166B5" w:rsidRPr="00CB7360">
        <w:rPr>
          <w:rFonts w:asciiTheme="majorBidi" w:hAnsiTheme="majorBidi" w:cstheme="majorBidi"/>
          <w:sz w:val="24"/>
          <w:szCs w:val="24"/>
        </w:rPr>
        <w:t>/</w:t>
      </w:r>
      <w:proofErr w:type="spellStart"/>
      <w:r w:rsidR="00CC20B7" w:rsidRPr="00CB7360">
        <w:rPr>
          <w:rFonts w:asciiTheme="majorBidi" w:hAnsiTheme="majorBidi" w:cstheme="majorBidi"/>
          <w:sz w:val="24"/>
          <w:szCs w:val="24"/>
        </w:rPr>
        <w:t>CuO</w:t>
      </w:r>
      <w:proofErr w:type="spellEnd"/>
      <w:r w:rsidR="007166B5" w:rsidRPr="00CB7360">
        <w:rPr>
          <w:rFonts w:asciiTheme="majorBidi" w:hAnsiTheme="majorBidi" w:cstheme="majorBidi"/>
          <w:sz w:val="24"/>
          <w:szCs w:val="24"/>
        </w:rPr>
        <w:t xml:space="preserve"> </w:t>
      </w:r>
      <w:r w:rsidR="00945DC7">
        <w:rPr>
          <w:rFonts w:asciiTheme="majorBidi" w:hAnsiTheme="majorBidi" w:cstheme="majorBidi"/>
          <w:sz w:val="24"/>
          <w:szCs w:val="24"/>
        </w:rPr>
        <w:t>nanocomposites</w:t>
      </w:r>
      <w:r w:rsidR="007166B5" w:rsidRPr="00CB7360">
        <w:rPr>
          <w:rFonts w:asciiTheme="majorBidi" w:hAnsiTheme="majorBidi" w:cstheme="majorBidi"/>
          <w:sz w:val="24"/>
          <w:szCs w:val="24"/>
        </w:rPr>
        <w:t xml:space="preserve">, optical absorption measurements were conducted. Figure 3 displays the absorption spectra of all </w:t>
      </w:r>
      <w:r w:rsidR="008D6F8A" w:rsidRPr="00CB7360">
        <w:rPr>
          <w:rFonts w:asciiTheme="majorBidi" w:hAnsiTheme="majorBidi" w:cstheme="majorBidi"/>
          <w:sz w:val="24"/>
          <w:szCs w:val="24"/>
        </w:rPr>
        <w:t xml:space="preserve">prepared samples </w:t>
      </w:r>
      <w:r w:rsidR="007166B5" w:rsidRPr="00CB7360">
        <w:rPr>
          <w:rFonts w:asciiTheme="majorBidi" w:hAnsiTheme="majorBidi" w:cstheme="majorBidi"/>
          <w:sz w:val="24"/>
          <w:szCs w:val="24"/>
        </w:rPr>
        <w:t xml:space="preserve">in the UV-vis range (190-900 nm). The recorded spectra exhibit a maximum absorption band (shoulder) at approximately </w:t>
      </w:r>
      <w:r w:rsidR="00E74676" w:rsidRPr="00CB7360">
        <w:rPr>
          <w:rFonts w:asciiTheme="majorBidi" w:hAnsiTheme="majorBidi" w:cstheme="majorBidi"/>
          <w:sz w:val="24"/>
          <w:szCs w:val="24"/>
        </w:rPr>
        <w:t>3</w:t>
      </w:r>
      <w:r w:rsidR="00031096" w:rsidRPr="00CB7360">
        <w:rPr>
          <w:rFonts w:asciiTheme="majorBidi" w:hAnsiTheme="majorBidi" w:cstheme="majorBidi"/>
          <w:sz w:val="24"/>
          <w:szCs w:val="24"/>
        </w:rPr>
        <w:t>8</w:t>
      </w:r>
      <w:r w:rsidR="00CB7360" w:rsidRPr="00CB7360">
        <w:rPr>
          <w:rFonts w:asciiTheme="majorBidi" w:hAnsiTheme="majorBidi" w:cstheme="majorBidi"/>
          <w:sz w:val="24"/>
          <w:szCs w:val="24"/>
        </w:rPr>
        <w:t>0</w:t>
      </w:r>
      <w:r w:rsidR="007166B5" w:rsidRPr="00CB7360">
        <w:rPr>
          <w:rFonts w:asciiTheme="majorBidi" w:hAnsiTheme="majorBidi" w:cstheme="majorBidi"/>
          <w:sz w:val="24"/>
          <w:szCs w:val="24"/>
        </w:rPr>
        <w:t xml:space="preserve"> nm for </w:t>
      </w:r>
      <w:r w:rsidR="00E74676" w:rsidRPr="00CB7360">
        <w:rPr>
          <w:rFonts w:asciiTheme="majorBidi" w:hAnsiTheme="majorBidi" w:cstheme="majorBidi"/>
          <w:sz w:val="24"/>
          <w:szCs w:val="24"/>
        </w:rPr>
        <w:t>TiO</w:t>
      </w:r>
      <w:r w:rsidR="00E74676" w:rsidRPr="00CB7360">
        <w:rPr>
          <w:rFonts w:asciiTheme="majorBidi" w:hAnsiTheme="majorBidi" w:cstheme="majorBidi"/>
          <w:sz w:val="24"/>
          <w:szCs w:val="24"/>
          <w:vertAlign w:val="subscript"/>
        </w:rPr>
        <w:t>2</w:t>
      </w:r>
      <w:r w:rsidR="007166B5" w:rsidRPr="00CB7360">
        <w:rPr>
          <w:rFonts w:asciiTheme="majorBidi" w:hAnsiTheme="majorBidi" w:cstheme="majorBidi"/>
          <w:sz w:val="24"/>
          <w:szCs w:val="24"/>
        </w:rPr>
        <w:t>/</w:t>
      </w:r>
      <w:proofErr w:type="spellStart"/>
      <w:r w:rsidR="00E74676" w:rsidRPr="00CB7360">
        <w:rPr>
          <w:rFonts w:asciiTheme="majorBidi" w:hAnsiTheme="majorBidi" w:cstheme="majorBidi"/>
          <w:sz w:val="24"/>
          <w:szCs w:val="24"/>
        </w:rPr>
        <w:t>CuO</w:t>
      </w:r>
      <w:proofErr w:type="spellEnd"/>
      <w:r w:rsidR="007166B5" w:rsidRPr="00CB7360">
        <w:rPr>
          <w:rFonts w:asciiTheme="majorBidi" w:hAnsiTheme="majorBidi" w:cstheme="majorBidi"/>
          <w:sz w:val="24"/>
          <w:szCs w:val="24"/>
        </w:rPr>
        <w:t xml:space="preserve">, originating from the </w:t>
      </w:r>
      <w:r w:rsidR="00031096" w:rsidRPr="00CB7360">
        <w:rPr>
          <w:rFonts w:asciiTheme="majorBidi" w:hAnsiTheme="majorBidi" w:cstheme="majorBidi"/>
          <w:sz w:val="24"/>
          <w:szCs w:val="24"/>
        </w:rPr>
        <w:t>anatase TiO</w:t>
      </w:r>
      <w:r w:rsidR="00031096" w:rsidRPr="00CB7360">
        <w:rPr>
          <w:rStyle w:val="s2"/>
          <w:rFonts w:asciiTheme="majorBidi" w:hAnsiTheme="majorBidi" w:cstheme="majorBidi"/>
          <w:sz w:val="24"/>
          <w:szCs w:val="24"/>
          <w:vertAlign w:val="subscript"/>
        </w:rPr>
        <w:t>2</w:t>
      </w:r>
      <w:r w:rsidR="00031096" w:rsidRPr="00CB7360">
        <w:rPr>
          <w:rFonts w:asciiTheme="majorBidi" w:hAnsiTheme="majorBidi" w:cstheme="majorBidi"/>
          <w:sz w:val="24"/>
          <w:szCs w:val="24"/>
        </w:rPr>
        <w:t>.</w:t>
      </w:r>
      <w:r w:rsidR="007166B5" w:rsidRPr="00CB7360">
        <w:rPr>
          <w:rFonts w:asciiTheme="majorBidi" w:hAnsiTheme="majorBidi" w:cstheme="majorBidi"/>
          <w:sz w:val="24"/>
          <w:szCs w:val="24"/>
        </w:rPr>
        <w:t xml:space="preserve"> The position of this band is slightly blue-shifted as the </w:t>
      </w:r>
      <w:proofErr w:type="spellStart"/>
      <w:r w:rsidR="00031096" w:rsidRPr="00CB7360">
        <w:rPr>
          <w:rFonts w:asciiTheme="majorBidi" w:hAnsiTheme="majorBidi" w:cstheme="majorBidi"/>
          <w:sz w:val="24"/>
          <w:szCs w:val="24"/>
        </w:rPr>
        <w:t>CuO</w:t>
      </w:r>
      <w:proofErr w:type="spellEnd"/>
      <w:r w:rsidR="00031096" w:rsidRPr="00CB7360">
        <w:rPr>
          <w:rFonts w:asciiTheme="majorBidi" w:hAnsiTheme="majorBidi" w:cstheme="majorBidi"/>
          <w:sz w:val="24"/>
          <w:szCs w:val="24"/>
        </w:rPr>
        <w:t xml:space="preserve"> </w:t>
      </w:r>
      <w:r w:rsidR="007166B5" w:rsidRPr="00CB7360">
        <w:rPr>
          <w:rFonts w:asciiTheme="majorBidi" w:hAnsiTheme="majorBidi" w:cstheme="majorBidi"/>
          <w:sz w:val="24"/>
          <w:szCs w:val="24"/>
        </w:rPr>
        <w:t xml:space="preserve">ratio increased in </w:t>
      </w:r>
      <w:r w:rsidR="00945DC7">
        <w:rPr>
          <w:rFonts w:asciiTheme="majorBidi" w:hAnsiTheme="majorBidi" w:cstheme="majorBidi"/>
          <w:sz w:val="24"/>
          <w:szCs w:val="24"/>
        </w:rPr>
        <w:t>the nanocomposite</w:t>
      </w:r>
      <w:r w:rsidR="00CB7360" w:rsidRPr="00CB7360">
        <w:rPr>
          <w:rFonts w:asciiTheme="majorBidi" w:hAnsiTheme="majorBidi" w:cstheme="majorBidi"/>
          <w:sz w:val="24"/>
          <w:szCs w:val="24"/>
        </w:rPr>
        <w:t xml:space="preserve"> rea</w:t>
      </w:r>
      <w:r w:rsidR="007166B5" w:rsidRPr="00CB7360">
        <w:rPr>
          <w:rFonts w:asciiTheme="majorBidi" w:hAnsiTheme="majorBidi" w:cstheme="majorBidi"/>
          <w:sz w:val="24"/>
          <w:szCs w:val="24"/>
        </w:rPr>
        <w:t xml:space="preserve">ching </w:t>
      </w:r>
      <w:r w:rsidR="00CB7360" w:rsidRPr="00CB7360">
        <w:rPr>
          <w:rFonts w:asciiTheme="majorBidi" w:hAnsiTheme="majorBidi" w:cstheme="majorBidi"/>
          <w:sz w:val="24"/>
          <w:szCs w:val="24"/>
        </w:rPr>
        <w:t>375</w:t>
      </w:r>
      <w:r w:rsidR="007166B5" w:rsidRPr="00CB7360">
        <w:rPr>
          <w:rFonts w:asciiTheme="majorBidi" w:hAnsiTheme="majorBidi" w:cstheme="majorBidi"/>
          <w:sz w:val="24"/>
          <w:szCs w:val="24"/>
        </w:rPr>
        <w:t xml:space="preserve"> nm for </w:t>
      </w:r>
      <w:r w:rsidR="00CB7360" w:rsidRPr="00CB7360">
        <w:rPr>
          <w:rFonts w:asciiTheme="majorBidi" w:hAnsiTheme="majorBidi" w:cstheme="majorBidi"/>
          <w:sz w:val="24"/>
          <w:szCs w:val="24"/>
        </w:rPr>
        <w:t>TiO</w:t>
      </w:r>
      <w:r w:rsidR="00CB7360" w:rsidRPr="00CB7360">
        <w:rPr>
          <w:rFonts w:asciiTheme="majorBidi" w:hAnsiTheme="majorBidi" w:cstheme="majorBidi"/>
          <w:sz w:val="24"/>
          <w:szCs w:val="24"/>
          <w:vertAlign w:val="subscript"/>
        </w:rPr>
        <w:t>2</w:t>
      </w:r>
      <w:r w:rsidR="00CB7360" w:rsidRPr="00CB7360">
        <w:rPr>
          <w:rFonts w:asciiTheme="majorBidi" w:hAnsiTheme="majorBidi" w:cstheme="majorBidi"/>
          <w:sz w:val="24"/>
          <w:szCs w:val="24"/>
        </w:rPr>
        <w:t>/</w:t>
      </w:r>
      <w:proofErr w:type="spellStart"/>
      <w:r w:rsidR="00CB7360" w:rsidRPr="00CB7360">
        <w:rPr>
          <w:rFonts w:asciiTheme="majorBidi" w:hAnsiTheme="majorBidi" w:cstheme="majorBidi"/>
          <w:sz w:val="24"/>
          <w:szCs w:val="24"/>
        </w:rPr>
        <w:t>CuO</w:t>
      </w:r>
      <w:proofErr w:type="spellEnd"/>
      <w:r w:rsidR="00CB7360" w:rsidRPr="00CB7360">
        <w:rPr>
          <w:rFonts w:asciiTheme="majorBidi" w:hAnsiTheme="majorBidi" w:cstheme="majorBidi"/>
          <w:sz w:val="24"/>
          <w:szCs w:val="24"/>
        </w:rPr>
        <w:t xml:space="preserve"> </w:t>
      </w:r>
      <w:r w:rsidR="00A54C08" w:rsidRPr="00CB7360">
        <w:rPr>
          <w:rFonts w:asciiTheme="majorBidi" w:hAnsiTheme="majorBidi" w:cstheme="majorBidi"/>
          <w:sz w:val="24"/>
          <w:szCs w:val="24"/>
        </w:rPr>
        <w:t>(</w:t>
      </w:r>
      <w:r w:rsidR="00CB7360" w:rsidRPr="00CB7360">
        <w:rPr>
          <w:rFonts w:asciiTheme="majorBidi" w:hAnsiTheme="majorBidi" w:cstheme="majorBidi"/>
          <w:sz w:val="24"/>
          <w:szCs w:val="24"/>
        </w:rPr>
        <w:t>15</w:t>
      </w:r>
      <w:r w:rsidR="007166B5" w:rsidRPr="00CB7360">
        <w:rPr>
          <w:rFonts w:asciiTheme="majorBidi" w:hAnsiTheme="majorBidi" w:cstheme="majorBidi"/>
          <w:sz w:val="24"/>
          <w:szCs w:val="24"/>
        </w:rPr>
        <w:t xml:space="preserve"> </w:t>
      </w:r>
      <w:proofErr w:type="spellStart"/>
      <w:r w:rsidR="007166B5" w:rsidRPr="00CB7360">
        <w:rPr>
          <w:rFonts w:asciiTheme="majorBidi" w:hAnsiTheme="majorBidi" w:cstheme="majorBidi"/>
          <w:sz w:val="24"/>
          <w:szCs w:val="24"/>
        </w:rPr>
        <w:t>wt</w:t>
      </w:r>
      <w:proofErr w:type="spellEnd"/>
      <w:r w:rsidR="007166B5" w:rsidRPr="00CB7360">
        <w:rPr>
          <w:rFonts w:asciiTheme="majorBidi" w:hAnsiTheme="majorBidi" w:cstheme="majorBidi"/>
          <w:sz w:val="24"/>
          <w:szCs w:val="24"/>
        </w:rPr>
        <w:t xml:space="preserve">%). These observed shoulders are caused by </w:t>
      </w:r>
      <w:r w:rsidR="00CB7360" w:rsidRPr="00CB7360">
        <w:rPr>
          <w:rFonts w:asciiTheme="majorBidi" w:hAnsiTheme="majorBidi" w:cstheme="majorBidi"/>
          <w:sz w:val="24"/>
          <w:szCs w:val="24"/>
        </w:rPr>
        <w:t>the formation of impurity levels just below the conduction band of TiO</w:t>
      </w:r>
      <w:r w:rsidR="00CB7360" w:rsidRPr="00CB7360">
        <w:rPr>
          <w:rStyle w:val="s2"/>
          <w:rFonts w:asciiTheme="majorBidi" w:hAnsiTheme="majorBidi" w:cstheme="majorBidi"/>
          <w:sz w:val="24"/>
          <w:szCs w:val="24"/>
          <w:vertAlign w:val="subscript"/>
        </w:rPr>
        <w:t>2</w:t>
      </w:r>
      <w:r w:rsidR="00CB7360" w:rsidRPr="00CB7360">
        <w:rPr>
          <w:rStyle w:val="s2"/>
          <w:rFonts w:asciiTheme="majorBidi" w:hAnsiTheme="majorBidi" w:cstheme="majorBidi"/>
          <w:sz w:val="24"/>
          <w:szCs w:val="24"/>
        </w:rPr>
        <w:t xml:space="preserve"> </w:t>
      </w:r>
      <w:r w:rsidR="00CB7360" w:rsidRPr="00CB7360">
        <w:rPr>
          <w:rFonts w:asciiTheme="majorBidi" w:hAnsiTheme="majorBidi" w:cstheme="majorBidi"/>
          <w:sz w:val="24"/>
          <w:szCs w:val="24"/>
        </w:rPr>
        <w:t xml:space="preserve">due to </w:t>
      </w:r>
      <w:r w:rsidR="00945DC7">
        <w:rPr>
          <w:rFonts w:asciiTheme="majorBidi" w:hAnsiTheme="majorBidi" w:cstheme="majorBidi"/>
          <w:sz w:val="24"/>
          <w:szCs w:val="24"/>
        </w:rPr>
        <w:t>the addition of</w:t>
      </w:r>
      <w:r w:rsidR="00CB7360" w:rsidRPr="00CB7360">
        <w:rPr>
          <w:rFonts w:asciiTheme="majorBidi" w:hAnsiTheme="majorBidi" w:cstheme="majorBidi"/>
          <w:sz w:val="24"/>
          <w:szCs w:val="24"/>
        </w:rPr>
        <w:t xml:space="preserve"> </w:t>
      </w:r>
      <w:proofErr w:type="spellStart"/>
      <w:r w:rsidR="00CB7360" w:rsidRPr="00CB7360">
        <w:rPr>
          <w:rFonts w:asciiTheme="majorBidi" w:hAnsiTheme="majorBidi" w:cstheme="majorBidi"/>
          <w:sz w:val="24"/>
          <w:szCs w:val="24"/>
        </w:rPr>
        <w:t>CuO</w:t>
      </w:r>
      <w:proofErr w:type="spellEnd"/>
      <w:r w:rsidR="00CB7360" w:rsidRPr="00CB7360">
        <w:rPr>
          <w:rFonts w:asciiTheme="majorBidi" w:hAnsiTheme="majorBidi" w:cstheme="majorBidi"/>
          <w:sz w:val="24"/>
          <w:szCs w:val="24"/>
        </w:rPr>
        <w:t>.</w:t>
      </w:r>
    </w:p>
    <w:p w14:paraId="7D38C412" w14:textId="23B9B222" w:rsidR="00113674" w:rsidRPr="00F51AAA" w:rsidRDefault="001B098E" w:rsidP="00F51AAA">
      <w:pPr>
        <w:pStyle w:val="p1"/>
        <w:spacing w:line="360" w:lineRule="auto"/>
        <w:jc w:val="both"/>
        <w:rPr>
          <w:rFonts w:asciiTheme="majorBidi" w:hAnsiTheme="majorBidi" w:cstheme="majorBidi"/>
          <w:sz w:val="24"/>
          <w:szCs w:val="24"/>
        </w:rPr>
      </w:pPr>
      <w:r w:rsidRPr="00113674">
        <w:rPr>
          <w:rFonts w:asciiTheme="majorBidi" w:hAnsiTheme="majorBidi" w:cstheme="majorBidi"/>
          <w:sz w:val="24"/>
          <w:szCs w:val="24"/>
        </w:rPr>
        <w:lastRenderedPageBreak/>
        <w:t>This synergistic</w:t>
      </w:r>
      <w:r w:rsidR="00113674" w:rsidRPr="00113674">
        <w:rPr>
          <w:rFonts w:asciiTheme="majorBidi" w:hAnsiTheme="majorBidi" w:cstheme="majorBidi"/>
          <w:sz w:val="24"/>
          <w:szCs w:val="24"/>
        </w:rPr>
        <w:t xml:space="preserve"> effect enables the TiO</w:t>
      </w:r>
      <w:r w:rsidR="00113674" w:rsidRPr="00113674">
        <w:rPr>
          <w:rStyle w:val="s2"/>
          <w:rFonts w:asciiTheme="majorBidi" w:hAnsiTheme="majorBidi" w:cstheme="majorBidi"/>
          <w:sz w:val="24"/>
          <w:szCs w:val="24"/>
          <w:vertAlign w:val="subscript"/>
        </w:rPr>
        <w:t xml:space="preserve">2 </w:t>
      </w:r>
      <w:r w:rsidR="00113674" w:rsidRPr="00113674">
        <w:rPr>
          <w:rFonts w:asciiTheme="majorBidi" w:hAnsiTheme="majorBidi" w:cstheme="majorBidi"/>
          <w:sz w:val="24"/>
          <w:szCs w:val="24"/>
        </w:rPr>
        <w:t xml:space="preserve">valence electrons to jump over the conduction band effortlessly. Therefore, it could suppress the charge carrier recombination </w:t>
      </w:r>
      <w:r w:rsidR="003E5CB4">
        <w:rPr>
          <w:rFonts w:asciiTheme="majorBidi" w:hAnsiTheme="majorBidi" w:cstheme="majorBidi"/>
          <w:sz w:val="24"/>
          <w:szCs w:val="24"/>
        </w:rPr>
        <w:t>and improve</w:t>
      </w:r>
      <w:r w:rsidR="00113674" w:rsidRPr="00113674">
        <w:rPr>
          <w:rFonts w:asciiTheme="majorBidi" w:hAnsiTheme="majorBidi" w:cstheme="majorBidi"/>
          <w:sz w:val="24"/>
          <w:szCs w:val="24"/>
        </w:rPr>
        <w:t xml:space="preserve"> the charge transport efficiency</w:t>
      </w:r>
      <w:r w:rsidR="002E075D">
        <w:rPr>
          <w:rFonts w:asciiTheme="majorBidi" w:hAnsiTheme="majorBidi" w:cstheme="majorBidi"/>
          <w:sz w:val="24"/>
          <w:szCs w:val="24"/>
        </w:rPr>
        <w:t>.</w:t>
      </w:r>
    </w:p>
    <w:p w14:paraId="260A6CC7" w14:textId="7F8BEE54" w:rsidR="007715DB" w:rsidRDefault="007715DB" w:rsidP="007715DB">
      <w:pPr>
        <w:ind w:hanging="567"/>
        <w:jc w:val="both"/>
        <w:rPr>
          <w:rFonts w:asciiTheme="majorBidi" w:hAnsiTheme="majorBidi" w:cstheme="majorBidi"/>
          <w:noProof/>
          <w:lang w:val="en-GB"/>
          <w14:ligatures w14:val="standardContextual"/>
        </w:rPr>
      </w:pPr>
    </w:p>
    <w:p w14:paraId="6E4268DB" w14:textId="740B95FB" w:rsidR="007715DB" w:rsidRDefault="007715DB" w:rsidP="007715DB">
      <w:pPr>
        <w:ind w:hanging="567"/>
        <w:jc w:val="both"/>
        <w:rPr>
          <w:rFonts w:asciiTheme="majorBidi" w:hAnsiTheme="majorBidi" w:cstheme="majorBidi"/>
          <w:noProof/>
          <w:lang w:val="en-GB"/>
          <w14:ligatures w14:val="standardContextual"/>
        </w:rPr>
      </w:pPr>
      <w:r>
        <w:rPr>
          <w:rFonts w:asciiTheme="majorBidi" w:hAnsiTheme="majorBidi" w:cstheme="majorBidi"/>
          <w:noProof/>
          <w:lang w:val="en-GB"/>
          <w14:ligatures w14:val="standardContextual"/>
        </w:rPr>
        <w:drawing>
          <wp:anchor distT="0" distB="0" distL="114300" distR="114300" simplePos="0" relativeHeight="251664384" behindDoc="0" locked="0" layoutInCell="1" allowOverlap="1" wp14:anchorId="204BEFEA" wp14:editId="2D143CD5">
            <wp:simplePos x="0" y="0"/>
            <wp:positionH relativeFrom="margin">
              <wp:align>center</wp:align>
            </wp:positionH>
            <wp:positionV relativeFrom="paragraph">
              <wp:posOffset>488184</wp:posOffset>
            </wp:positionV>
            <wp:extent cx="6242050" cy="4795520"/>
            <wp:effectExtent l="0" t="0" r="6350" b="5080"/>
            <wp:wrapSquare wrapText="bothSides"/>
            <wp:docPr id="187179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2050" cy="4795520"/>
                    </a:xfrm>
                    <a:prstGeom prst="rect">
                      <a:avLst/>
                    </a:prstGeom>
                    <a:noFill/>
                  </pic:spPr>
                </pic:pic>
              </a:graphicData>
            </a:graphic>
            <wp14:sizeRelH relativeFrom="page">
              <wp14:pctWidth>0</wp14:pctWidth>
            </wp14:sizeRelH>
            <wp14:sizeRelV relativeFrom="page">
              <wp14:pctHeight>0</wp14:pctHeight>
            </wp14:sizeRelV>
          </wp:anchor>
        </w:drawing>
      </w:r>
    </w:p>
    <w:p w14:paraId="0F579612" w14:textId="61A0E204" w:rsidR="007715DB" w:rsidRDefault="007715DB" w:rsidP="007715DB">
      <w:pPr>
        <w:ind w:hanging="567"/>
        <w:jc w:val="both"/>
        <w:rPr>
          <w:rFonts w:asciiTheme="majorBidi" w:hAnsiTheme="majorBidi" w:cstheme="majorBidi"/>
          <w:noProof/>
          <w:lang w:val="en-GB"/>
          <w14:ligatures w14:val="standardContextual"/>
        </w:rPr>
      </w:pPr>
      <w:r>
        <w:rPr>
          <w:rFonts w:asciiTheme="majorBidi" w:hAnsiTheme="majorBidi" w:cstheme="majorBidi"/>
          <w:noProof/>
          <w:lang w:val="en-GB"/>
          <w14:ligatures w14:val="standardContextual"/>
        </w:rPr>
        <w:t xml:space="preserve">         </w:t>
      </w:r>
    </w:p>
    <w:p w14:paraId="000037EE" w14:textId="6ED0E525" w:rsidR="003C6B41" w:rsidRDefault="007715DB" w:rsidP="007715DB">
      <w:pPr>
        <w:ind w:hanging="567"/>
        <w:jc w:val="both"/>
        <w:rPr>
          <w:rFonts w:asciiTheme="majorBidi" w:hAnsiTheme="majorBidi" w:cstheme="majorBidi"/>
          <w:sz w:val="24"/>
          <w:szCs w:val="24"/>
          <w:lang w:val="en-GB"/>
        </w:rPr>
      </w:pPr>
      <w:r>
        <w:rPr>
          <w:rFonts w:asciiTheme="majorBidi" w:hAnsiTheme="majorBidi" w:cstheme="majorBidi"/>
          <w:noProof/>
          <w:lang w:val="en-GB"/>
          <w14:ligatures w14:val="standardContextual"/>
        </w:rPr>
        <w:t xml:space="preserve">           </w:t>
      </w:r>
      <w:r w:rsidR="00A54C08" w:rsidRPr="002E075D">
        <w:rPr>
          <w:rFonts w:asciiTheme="majorBidi" w:hAnsiTheme="majorBidi" w:cstheme="majorBidi"/>
          <w:noProof/>
          <w:lang w:val="en-GB"/>
          <w14:ligatures w14:val="standardContextual"/>
        </w:rPr>
        <w:t xml:space="preserve">Figure. 4 </w:t>
      </w:r>
      <w:r w:rsidR="00A54C08" w:rsidRPr="002E075D">
        <w:rPr>
          <w:rFonts w:asciiTheme="majorBidi" w:hAnsiTheme="majorBidi" w:cstheme="majorBidi"/>
        </w:rPr>
        <w:t>UV–V</w:t>
      </w:r>
      <w:r w:rsidR="00275E14" w:rsidRPr="002E075D">
        <w:rPr>
          <w:rFonts w:asciiTheme="majorBidi" w:hAnsiTheme="majorBidi" w:cstheme="majorBidi"/>
          <w:lang w:val="en-GB"/>
        </w:rPr>
        <w:t>IS</w:t>
      </w:r>
      <w:r w:rsidR="00A54C08" w:rsidRPr="002E075D">
        <w:rPr>
          <w:rFonts w:asciiTheme="majorBidi" w:hAnsiTheme="majorBidi" w:cstheme="majorBidi"/>
        </w:rPr>
        <w:t xml:space="preserve"> absorption spectra</w:t>
      </w:r>
      <w:r w:rsidR="00A54C08" w:rsidRPr="002E075D">
        <w:rPr>
          <w:rFonts w:asciiTheme="majorBidi" w:hAnsiTheme="majorBidi" w:cstheme="majorBidi"/>
          <w:noProof/>
          <w:lang w:val="en-GB"/>
          <w14:ligatures w14:val="standardContextual"/>
        </w:rPr>
        <w:t xml:space="preserve"> </w:t>
      </w:r>
      <w:r w:rsidR="002E075D" w:rsidRPr="002E075D">
        <w:rPr>
          <w:rFonts w:asciiTheme="majorBidi" w:hAnsiTheme="majorBidi" w:cstheme="majorBidi"/>
          <w:lang w:val="en-GB"/>
        </w:rPr>
        <w:t xml:space="preserve">of the </w:t>
      </w:r>
      <w:r w:rsidR="00945DC7">
        <w:rPr>
          <w:rFonts w:asciiTheme="majorBidi" w:hAnsiTheme="majorBidi" w:cstheme="majorBidi"/>
          <w:lang w:val="en-GB"/>
        </w:rPr>
        <w:t xml:space="preserve">nanocomposite </w:t>
      </w:r>
      <w:r w:rsidR="002E075D" w:rsidRPr="002E075D">
        <w:rPr>
          <w:rFonts w:asciiTheme="majorBidi" w:hAnsiTheme="majorBidi" w:cstheme="majorBidi"/>
          <w:lang w:val="en-GB"/>
        </w:rPr>
        <w:t>TiO</w:t>
      </w:r>
      <w:r w:rsidR="002E075D" w:rsidRPr="00945DC7">
        <w:rPr>
          <w:rFonts w:asciiTheme="majorBidi" w:hAnsiTheme="majorBidi" w:cstheme="majorBidi"/>
          <w:vertAlign w:val="subscript"/>
          <w:lang w:val="en-GB"/>
        </w:rPr>
        <w:t>2</w:t>
      </w:r>
      <w:r w:rsidR="002E075D" w:rsidRPr="002E075D">
        <w:rPr>
          <w:rFonts w:asciiTheme="majorBidi" w:hAnsiTheme="majorBidi" w:cstheme="majorBidi"/>
          <w:lang w:val="en-GB"/>
        </w:rPr>
        <w:t>/</w:t>
      </w:r>
      <w:proofErr w:type="spellStart"/>
      <w:r w:rsidR="002E075D" w:rsidRPr="002E075D">
        <w:rPr>
          <w:rFonts w:asciiTheme="majorBidi" w:hAnsiTheme="majorBidi" w:cstheme="majorBidi"/>
          <w:lang w:val="en-GB"/>
        </w:rPr>
        <w:t>CuO</w:t>
      </w:r>
      <w:proofErr w:type="spellEnd"/>
      <w:r w:rsidR="00945DC7">
        <w:rPr>
          <w:rFonts w:asciiTheme="majorBidi" w:hAnsiTheme="majorBidi" w:cstheme="majorBidi"/>
          <w:lang w:val="en-GB"/>
        </w:rPr>
        <w:t xml:space="preserve"> </w:t>
      </w:r>
      <w:r w:rsidR="00945DC7">
        <w:rPr>
          <w:rFonts w:asciiTheme="majorBidi" w:hAnsiTheme="majorBidi" w:cstheme="majorBidi"/>
          <w:sz w:val="24"/>
          <w:szCs w:val="24"/>
        </w:rPr>
        <w:t>nanocomposite</w:t>
      </w:r>
      <w:r w:rsidR="00945DC7" w:rsidRPr="006A53FE">
        <w:rPr>
          <w:rFonts w:asciiTheme="majorBidi" w:hAnsiTheme="majorBidi" w:cstheme="majorBidi"/>
          <w:sz w:val="24"/>
          <w:szCs w:val="24"/>
        </w:rPr>
        <w:t xml:space="preserve"> with a Concentration as</w:t>
      </w:r>
      <w:r w:rsidR="00945DC7" w:rsidRPr="0007106B">
        <w:rPr>
          <w:rFonts w:asciiTheme="majorBidi" w:hAnsiTheme="majorBidi" w:cstheme="majorBidi"/>
          <w:sz w:val="24"/>
          <w:szCs w:val="24"/>
          <w:lang w:val="en-GB"/>
        </w:rPr>
        <w:t xml:space="preserve">: a) </w:t>
      </w:r>
      <w:r w:rsidR="00945DC7" w:rsidRPr="006A53FE">
        <w:rPr>
          <w:rFonts w:asciiTheme="majorBidi" w:hAnsiTheme="majorBidi" w:cstheme="majorBidi"/>
          <w:sz w:val="24"/>
          <w:szCs w:val="24"/>
          <w:lang w:val="en-GB"/>
        </w:rPr>
        <w:t xml:space="preserve">pure </w:t>
      </w:r>
      <w:proofErr w:type="spellStart"/>
      <w:r w:rsidR="00945DC7" w:rsidRPr="006A53FE">
        <w:rPr>
          <w:rFonts w:asciiTheme="majorBidi" w:hAnsiTheme="majorBidi" w:cstheme="majorBidi"/>
          <w:sz w:val="24"/>
          <w:szCs w:val="24"/>
          <w:lang w:val="en-GB"/>
        </w:rPr>
        <w:t>TiO</w:t>
      </w:r>
      <w:proofErr w:type="spellEnd"/>
      <w:r w:rsidR="00945DC7" w:rsidRPr="006A53FE">
        <w:rPr>
          <w:rFonts w:asciiTheme="majorBidi" w:hAnsiTheme="majorBidi" w:cstheme="majorBidi"/>
          <w:sz w:val="24"/>
          <w:szCs w:val="24"/>
          <w:lang w:val="en-GB"/>
        </w:rPr>
        <w:t>₂</w:t>
      </w:r>
      <w:r w:rsidR="00945DC7" w:rsidRPr="0007106B">
        <w:rPr>
          <w:rFonts w:asciiTheme="majorBidi" w:hAnsiTheme="majorBidi" w:cstheme="majorBidi"/>
          <w:sz w:val="24"/>
          <w:szCs w:val="24"/>
          <w:lang w:val="en-GB"/>
        </w:rPr>
        <w:t xml:space="preserve">, b) </w:t>
      </w:r>
      <w:proofErr w:type="spellStart"/>
      <w:r w:rsidR="00945DC7" w:rsidRPr="006A53FE">
        <w:rPr>
          <w:rFonts w:asciiTheme="majorBidi" w:hAnsiTheme="majorBidi" w:cstheme="majorBidi"/>
          <w:sz w:val="24"/>
          <w:szCs w:val="24"/>
          <w:lang w:val="en-GB"/>
        </w:rPr>
        <w:t>TiO</w:t>
      </w:r>
      <w:proofErr w:type="spellEnd"/>
      <w:r w:rsidR="00945DC7" w:rsidRPr="006A53FE">
        <w:rPr>
          <w:rFonts w:asciiTheme="majorBidi" w:hAnsiTheme="majorBidi" w:cstheme="majorBidi"/>
          <w:sz w:val="24"/>
          <w:szCs w:val="24"/>
          <w:lang w:val="en-GB"/>
        </w:rPr>
        <w:t>₂/</w:t>
      </w:r>
      <w:proofErr w:type="spellStart"/>
      <w:r w:rsidR="00945DC7" w:rsidRPr="006A53FE">
        <w:rPr>
          <w:rFonts w:asciiTheme="majorBidi" w:hAnsiTheme="majorBidi" w:cstheme="majorBidi"/>
          <w:sz w:val="24"/>
          <w:szCs w:val="24"/>
          <w:lang w:val="en-GB"/>
        </w:rPr>
        <w:t>CuO</w:t>
      </w:r>
      <w:proofErr w:type="spellEnd"/>
      <w:r w:rsidR="00945DC7">
        <w:rPr>
          <w:rFonts w:asciiTheme="majorBidi" w:hAnsiTheme="majorBidi" w:cstheme="majorBidi"/>
          <w:sz w:val="24"/>
          <w:szCs w:val="24"/>
          <w:lang w:val="en-GB"/>
        </w:rPr>
        <w:t xml:space="preserve"> </w:t>
      </w:r>
      <w:r w:rsidR="00945DC7" w:rsidRPr="006A53FE">
        <w:rPr>
          <w:rFonts w:asciiTheme="majorBidi" w:hAnsiTheme="majorBidi" w:cstheme="majorBidi"/>
          <w:sz w:val="24"/>
          <w:szCs w:val="24"/>
          <w:lang w:val="en-GB"/>
        </w:rPr>
        <w:t>(5</w:t>
      </w:r>
      <w:r w:rsidR="00945DC7">
        <w:rPr>
          <w:rFonts w:asciiTheme="majorBidi" w:hAnsiTheme="majorBidi" w:cstheme="majorBidi"/>
          <w:sz w:val="24"/>
          <w:szCs w:val="24"/>
          <w:lang w:val="en-GB"/>
        </w:rPr>
        <w:t xml:space="preserve">wt </w:t>
      </w:r>
      <w:r w:rsidR="00945DC7" w:rsidRPr="006A53FE">
        <w:rPr>
          <w:rFonts w:asciiTheme="majorBidi" w:hAnsiTheme="majorBidi" w:cstheme="majorBidi"/>
          <w:sz w:val="24"/>
          <w:szCs w:val="24"/>
          <w:lang w:val="en-GB"/>
        </w:rPr>
        <w:t xml:space="preserve">%), </w:t>
      </w:r>
      <w:r w:rsidR="00945DC7" w:rsidRPr="0007106B">
        <w:rPr>
          <w:rFonts w:asciiTheme="majorBidi" w:hAnsiTheme="majorBidi" w:cstheme="majorBidi"/>
          <w:sz w:val="24"/>
          <w:szCs w:val="24"/>
          <w:lang w:val="en-GB"/>
        </w:rPr>
        <w:t xml:space="preserve">c) </w:t>
      </w:r>
      <w:proofErr w:type="spellStart"/>
      <w:r w:rsidR="00945DC7" w:rsidRPr="006A53FE">
        <w:rPr>
          <w:rFonts w:asciiTheme="majorBidi" w:hAnsiTheme="majorBidi" w:cstheme="majorBidi"/>
          <w:sz w:val="24"/>
          <w:szCs w:val="24"/>
          <w:lang w:val="en-GB"/>
        </w:rPr>
        <w:t>TiO</w:t>
      </w:r>
      <w:proofErr w:type="spellEnd"/>
      <w:r w:rsidR="00945DC7" w:rsidRPr="006A53FE">
        <w:rPr>
          <w:rFonts w:asciiTheme="majorBidi" w:hAnsiTheme="majorBidi" w:cstheme="majorBidi"/>
          <w:sz w:val="24"/>
          <w:szCs w:val="24"/>
          <w:lang w:val="en-GB"/>
        </w:rPr>
        <w:t>₂/</w:t>
      </w:r>
      <w:proofErr w:type="spellStart"/>
      <w:r w:rsidR="00945DC7" w:rsidRPr="006A53FE">
        <w:rPr>
          <w:rFonts w:asciiTheme="majorBidi" w:hAnsiTheme="majorBidi" w:cstheme="majorBidi"/>
          <w:sz w:val="24"/>
          <w:szCs w:val="24"/>
          <w:lang w:val="en-GB"/>
        </w:rPr>
        <w:t>CuO</w:t>
      </w:r>
      <w:proofErr w:type="spellEnd"/>
      <w:r w:rsidR="00945DC7">
        <w:rPr>
          <w:rFonts w:asciiTheme="majorBidi" w:hAnsiTheme="majorBidi" w:cstheme="majorBidi"/>
          <w:sz w:val="24"/>
          <w:szCs w:val="24"/>
          <w:lang w:val="en-GB"/>
        </w:rPr>
        <w:t xml:space="preserve"> </w:t>
      </w:r>
      <w:r w:rsidR="00945DC7" w:rsidRPr="006A53FE">
        <w:rPr>
          <w:rFonts w:asciiTheme="majorBidi" w:hAnsiTheme="majorBidi" w:cstheme="majorBidi"/>
          <w:sz w:val="24"/>
          <w:szCs w:val="24"/>
          <w:lang w:val="en-GB"/>
        </w:rPr>
        <w:t>(10</w:t>
      </w:r>
      <w:r w:rsidR="00945DC7">
        <w:rPr>
          <w:rFonts w:asciiTheme="majorBidi" w:hAnsiTheme="majorBidi" w:cstheme="majorBidi"/>
          <w:sz w:val="24"/>
          <w:szCs w:val="24"/>
          <w:lang w:val="en-GB"/>
        </w:rPr>
        <w:t xml:space="preserve"> </w:t>
      </w:r>
      <w:proofErr w:type="spellStart"/>
      <w:r w:rsidR="00945DC7">
        <w:rPr>
          <w:rFonts w:asciiTheme="majorBidi" w:hAnsiTheme="majorBidi" w:cstheme="majorBidi"/>
          <w:sz w:val="24"/>
          <w:szCs w:val="24"/>
          <w:lang w:val="en-GB"/>
        </w:rPr>
        <w:t>wt</w:t>
      </w:r>
      <w:proofErr w:type="spellEnd"/>
      <w:r w:rsidR="00945DC7" w:rsidRPr="006A53FE">
        <w:rPr>
          <w:rFonts w:asciiTheme="majorBidi" w:hAnsiTheme="majorBidi" w:cstheme="majorBidi"/>
          <w:sz w:val="24"/>
          <w:szCs w:val="24"/>
          <w:lang w:val="en-GB"/>
        </w:rPr>
        <w:t>%</w:t>
      </w:r>
      <w:proofErr w:type="gramStart"/>
      <w:r w:rsidR="00945DC7" w:rsidRPr="006A53FE">
        <w:rPr>
          <w:rFonts w:asciiTheme="majorBidi" w:hAnsiTheme="majorBidi" w:cstheme="majorBidi"/>
          <w:sz w:val="24"/>
          <w:szCs w:val="24"/>
          <w:lang w:val="en-GB"/>
        </w:rPr>
        <w:t>),</w:t>
      </w:r>
      <w:r w:rsidR="00945DC7" w:rsidRPr="0007106B">
        <w:rPr>
          <w:rFonts w:asciiTheme="majorBidi" w:hAnsiTheme="majorBidi" w:cstheme="majorBidi"/>
          <w:sz w:val="24"/>
          <w:szCs w:val="24"/>
          <w:lang w:val="en-GB"/>
        </w:rPr>
        <w:t>d</w:t>
      </w:r>
      <w:proofErr w:type="gramEnd"/>
      <w:r w:rsidR="00945DC7" w:rsidRPr="0007106B">
        <w:rPr>
          <w:rFonts w:asciiTheme="majorBidi" w:hAnsiTheme="majorBidi" w:cstheme="majorBidi"/>
          <w:sz w:val="24"/>
          <w:szCs w:val="24"/>
          <w:lang w:val="en-GB"/>
        </w:rPr>
        <w:t xml:space="preserve">) </w:t>
      </w:r>
      <w:proofErr w:type="spellStart"/>
      <w:r w:rsidR="00945DC7" w:rsidRPr="006A53FE">
        <w:rPr>
          <w:rFonts w:asciiTheme="majorBidi" w:hAnsiTheme="majorBidi" w:cstheme="majorBidi"/>
          <w:sz w:val="24"/>
          <w:szCs w:val="24"/>
          <w:lang w:val="en-GB"/>
        </w:rPr>
        <w:t>TiO</w:t>
      </w:r>
      <w:proofErr w:type="spellEnd"/>
      <w:r w:rsidR="00945DC7" w:rsidRPr="006A53FE">
        <w:rPr>
          <w:rFonts w:asciiTheme="majorBidi" w:hAnsiTheme="majorBidi" w:cstheme="majorBidi"/>
          <w:sz w:val="24"/>
          <w:szCs w:val="24"/>
          <w:lang w:val="en-GB"/>
        </w:rPr>
        <w:t>₂/</w:t>
      </w:r>
      <w:proofErr w:type="spellStart"/>
      <w:r w:rsidR="00945DC7" w:rsidRPr="006A53FE">
        <w:rPr>
          <w:rFonts w:asciiTheme="majorBidi" w:hAnsiTheme="majorBidi" w:cstheme="majorBidi"/>
          <w:sz w:val="24"/>
          <w:szCs w:val="24"/>
          <w:lang w:val="en-GB"/>
        </w:rPr>
        <w:t>CuO</w:t>
      </w:r>
      <w:proofErr w:type="spellEnd"/>
      <w:r w:rsidR="00945DC7" w:rsidRPr="006A53FE">
        <w:rPr>
          <w:rFonts w:asciiTheme="majorBidi" w:hAnsiTheme="majorBidi" w:cstheme="majorBidi"/>
          <w:sz w:val="24"/>
          <w:szCs w:val="24"/>
          <w:lang w:val="en-GB"/>
        </w:rPr>
        <w:t>(15</w:t>
      </w:r>
      <w:r w:rsidR="00945DC7">
        <w:rPr>
          <w:rFonts w:asciiTheme="majorBidi" w:hAnsiTheme="majorBidi" w:cstheme="majorBidi"/>
          <w:sz w:val="24"/>
          <w:szCs w:val="24"/>
          <w:lang w:val="en-GB"/>
        </w:rPr>
        <w:t xml:space="preserve">wt </w:t>
      </w:r>
      <w:r w:rsidR="00945DC7" w:rsidRPr="006A53FE">
        <w:rPr>
          <w:rFonts w:asciiTheme="majorBidi" w:hAnsiTheme="majorBidi" w:cstheme="majorBidi"/>
          <w:sz w:val="24"/>
          <w:szCs w:val="24"/>
          <w:lang w:val="en-GB"/>
        </w:rPr>
        <w:t>%)</w:t>
      </w:r>
      <w:r w:rsidR="00945DC7">
        <w:rPr>
          <w:rFonts w:asciiTheme="majorBidi" w:hAnsiTheme="majorBidi" w:cstheme="majorBidi"/>
          <w:sz w:val="24"/>
          <w:szCs w:val="24"/>
          <w:lang w:val="en-GB"/>
        </w:rPr>
        <w:t>.</w:t>
      </w:r>
      <w:r w:rsidR="00945DC7" w:rsidRPr="009E1F79">
        <w:rPr>
          <w:rFonts w:asciiTheme="majorBidi" w:hAnsiTheme="majorBidi" w:cstheme="majorBidi"/>
          <w:sz w:val="24"/>
          <w:szCs w:val="24"/>
          <w:lang w:val="en-GB"/>
        </w:rPr>
        <w:t xml:space="preserve"> </w:t>
      </w:r>
    </w:p>
    <w:p w14:paraId="387683F6" w14:textId="77777777" w:rsidR="007715DB" w:rsidRDefault="007715DB" w:rsidP="007715DB">
      <w:pPr>
        <w:ind w:hanging="567"/>
        <w:jc w:val="both"/>
        <w:rPr>
          <w:rFonts w:asciiTheme="majorBidi" w:hAnsiTheme="majorBidi" w:cstheme="majorBidi"/>
          <w:sz w:val="24"/>
          <w:szCs w:val="24"/>
          <w:lang w:val="en-GB"/>
        </w:rPr>
      </w:pPr>
    </w:p>
    <w:p w14:paraId="6B071BF9" w14:textId="77777777" w:rsidR="007715DB" w:rsidRDefault="007715DB" w:rsidP="007715DB">
      <w:pPr>
        <w:ind w:hanging="567"/>
        <w:jc w:val="both"/>
        <w:rPr>
          <w:rFonts w:asciiTheme="majorBidi" w:hAnsiTheme="majorBidi" w:cstheme="majorBidi"/>
          <w:sz w:val="24"/>
          <w:szCs w:val="24"/>
          <w:lang w:val="en-GB"/>
        </w:rPr>
      </w:pPr>
    </w:p>
    <w:p w14:paraId="5BA343D6" w14:textId="77777777" w:rsidR="007715DB" w:rsidRDefault="007715DB" w:rsidP="007715DB">
      <w:pPr>
        <w:ind w:hanging="567"/>
        <w:jc w:val="both"/>
        <w:rPr>
          <w:rFonts w:asciiTheme="majorBidi" w:hAnsiTheme="majorBidi" w:cstheme="majorBidi"/>
          <w:sz w:val="24"/>
          <w:szCs w:val="24"/>
          <w:lang w:val="en-GB"/>
        </w:rPr>
      </w:pPr>
    </w:p>
    <w:p w14:paraId="1D424836" w14:textId="77777777" w:rsidR="007715DB" w:rsidRDefault="007715DB" w:rsidP="007715DB">
      <w:pPr>
        <w:ind w:hanging="567"/>
        <w:jc w:val="both"/>
        <w:rPr>
          <w:rFonts w:asciiTheme="majorBidi" w:hAnsiTheme="majorBidi" w:cstheme="majorBidi"/>
          <w:sz w:val="24"/>
          <w:szCs w:val="24"/>
          <w:lang w:val="en-GB"/>
        </w:rPr>
      </w:pPr>
    </w:p>
    <w:p w14:paraId="27C79355" w14:textId="77777777" w:rsidR="007715DB" w:rsidRPr="009E1F79" w:rsidRDefault="007715DB" w:rsidP="007715DB">
      <w:pPr>
        <w:ind w:hanging="567"/>
        <w:jc w:val="both"/>
        <w:rPr>
          <w:rFonts w:asciiTheme="majorBidi" w:hAnsiTheme="majorBidi" w:cstheme="majorBidi"/>
          <w:sz w:val="24"/>
          <w:szCs w:val="24"/>
          <w:lang w:val="en-GB"/>
        </w:rPr>
      </w:pPr>
    </w:p>
    <w:p w14:paraId="2E0585F1" w14:textId="75861122" w:rsidR="00F51AAA" w:rsidRDefault="002D3DF4" w:rsidP="00F51AAA">
      <w:pPr>
        <w:pStyle w:val="NormalWeb"/>
        <w:jc w:val="both"/>
        <w:rPr>
          <w:rFonts w:asciiTheme="majorBidi" w:hAnsiTheme="majorBidi" w:cstheme="majorBidi"/>
        </w:rPr>
      </w:pPr>
      <w:r w:rsidRPr="003C562C">
        <w:rPr>
          <w:rFonts w:asciiTheme="majorBidi" w:hAnsiTheme="majorBidi" w:cstheme="majorBidi"/>
        </w:rPr>
        <w:lastRenderedPageBreak/>
        <w:t>Table 2 The values of the energy gap for indirect (</w:t>
      </w:r>
      <w:proofErr w:type="spellStart"/>
      <w:r w:rsidRPr="003C562C">
        <w:rPr>
          <w:rFonts w:asciiTheme="majorBidi" w:hAnsiTheme="majorBidi" w:cstheme="majorBidi"/>
        </w:rPr>
        <w:t>E</w:t>
      </w:r>
      <w:r w:rsidRPr="003C562C">
        <w:rPr>
          <w:rFonts w:asciiTheme="majorBidi" w:hAnsiTheme="majorBidi" w:cstheme="majorBidi"/>
          <w:vertAlign w:val="subscript"/>
        </w:rPr>
        <w:t>g</w:t>
      </w:r>
      <w:proofErr w:type="spellEnd"/>
      <w:r w:rsidRPr="003C562C">
        <w:rPr>
          <w:rFonts w:asciiTheme="majorBidi" w:hAnsiTheme="majorBidi" w:cstheme="majorBidi"/>
        </w:rPr>
        <w:t xml:space="preserve"> eV) for the prepared samples at different ratios of (</w:t>
      </w:r>
      <w:proofErr w:type="spellStart"/>
      <w:r w:rsidR="003C562C">
        <w:rPr>
          <w:rFonts w:asciiTheme="majorBidi" w:hAnsiTheme="majorBidi" w:cstheme="majorBidi"/>
        </w:rPr>
        <w:t>CuO</w:t>
      </w:r>
      <w:proofErr w:type="spellEnd"/>
      <w:r w:rsidRPr="003C562C">
        <w:rPr>
          <w:rFonts w:asciiTheme="majorBidi" w:hAnsiTheme="majorBidi" w:cstheme="majorBidi"/>
        </w:rPr>
        <w:t>) concentrations.</w:t>
      </w:r>
    </w:p>
    <w:p w14:paraId="6D35E918" w14:textId="77777777" w:rsidR="007715DB" w:rsidRPr="003C562C" w:rsidRDefault="007715DB" w:rsidP="00F51AAA">
      <w:pPr>
        <w:pStyle w:val="NormalWeb"/>
        <w:jc w:val="both"/>
        <w:rPr>
          <w:rFonts w:asciiTheme="majorBidi" w:hAnsiTheme="majorBidi" w:cstheme="majorBidi"/>
        </w:rPr>
      </w:pPr>
    </w:p>
    <w:tbl>
      <w:tblPr>
        <w:tblStyle w:val="TableGrid"/>
        <w:tblW w:w="0" w:type="auto"/>
        <w:tblInd w:w="988" w:type="dxa"/>
        <w:tblLook w:val="04A0" w:firstRow="1" w:lastRow="0" w:firstColumn="1" w:lastColumn="0" w:noHBand="0" w:noVBand="1"/>
      </w:tblPr>
      <w:tblGrid>
        <w:gridCol w:w="2964"/>
        <w:gridCol w:w="3778"/>
      </w:tblGrid>
      <w:tr w:rsidR="002D3DF4" w:rsidRPr="00C40AFA" w14:paraId="41F682BF" w14:textId="77777777" w:rsidTr="003652B6">
        <w:tc>
          <w:tcPr>
            <w:tcW w:w="2964" w:type="dxa"/>
            <w:vAlign w:val="center"/>
          </w:tcPr>
          <w:p w14:paraId="70A3D652" w14:textId="77777777" w:rsidR="002D3DF4" w:rsidRPr="00123E00" w:rsidRDefault="002D3DF4" w:rsidP="003652B6">
            <w:pPr>
              <w:pStyle w:val="NormalWeb"/>
              <w:spacing w:line="480" w:lineRule="auto"/>
              <w:jc w:val="center"/>
              <w:rPr>
                <w:rFonts w:asciiTheme="majorBidi" w:hAnsiTheme="majorBidi" w:cstheme="majorBidi"/>
              </w:rPr>
            </w:pPr>
            <w:r w:rsidRPr="00123E00">
              <w:rPr>
                <w:rFonts w:asciiTheme="majorBidi" w:hAnsiTheme="majorBidi" w:cstheme="majorBidi"/>
              </w:rPr>
              <w:t>Samples</w:t>
            </w:r>
          </w:p>
        </w:tc>
        <w:tc>
          <w:tcPr>
            <w:tcW w:w="3778" w:type="dxa"/>
            <w:vAlign w:val="center"/>
          </w:tcPr>
          <w:p w14:paraId="5861FB67" w14:textId="5EA28FE3" w:rsidR="002D3DF4" w:rsidRPr="00123E00" w:rsidRDefault="002D3DF4" w:rsidP="003652B6">
            <w:pPr>
              <w:pStyle w:val="NormalWeb"/>
              <w:spacing w:line="480" w:lineRule="auto"/>
              <w:jc w:val="center"/>
              <w:rPr>
                <w:rFonts w:asciiTheme="majorBidi" w:hAnsiTheme="majorBidi" w:cstheme="majorBidi"/>
              </w:rPr>
            </w:pPr>
            <w:proofErr w:type="spellStart"/>
            <w:r w:rsidRPr="00123E00">
              <w:rPr>
                <w:rFonts w:asciiTheme="majorBidi" w:hAnsiTheme="majorBidi" w:cstheme="majorBidi"/>
              </w:rPr>
              <w:t>E</w:t>
            </w:r>
            <w:r w:rsidRPr="00123E00">
              <w:rPr>
                <w:rFonts w:asciiTheme="majorBidi" w:hAnsiTheme="majorBidi" w:cstheme="majorBidi"/>
                <w:vertAlign w:val="subscript"/>
              </w:rPr>
              <w:t>g</w:t>
            </w:r>
            <w:proofErr w:type="spellEnd"/>
            <w:r w:rsidRPr="00123E00">
              <w:rPr>
                <w:rFonts w:asciiTheme="majorBidi" w:hAnsiTheme="majorBidi" w:cstheme="majorBidi"/>
              </w:rPr>
              <w:t xml:space="preserve"> (eV)</w:t>
            </w:r>
          </w:p>
        </w:tc>
      </w:tr>
      <w:tr w:rsidR="002D3DF4" w:rsidRPr="00C40AFA" w14:paraId="32130147" w14:textId="77777777" w:rsidTr="002D3DF4">
        <w:tc>
          <w:tcPr>
            <w:tcW w:w="2964" w:type="dxa"/>
            <w:vAlign w:val="bottom"/>
          </w:tcPr>
          <w:p w14:paraId="2902BB8B" w14:textId="422B9508" w:rsidR="002D3DF4" w:rsidRPr="00123E00" w:rsidRDefault="002D3DF4" w:rsidP="003652B6">
            <w:pPr>
              <w:pStyle w:val="NormalWeb"/>
              <w:spacing w:line="480" w:lineRule="auto"/>
              <w:jc w:val="center"/>
              <w:rPr>
                <w:rFonts w:asciiTheme="majorBidi" w:hAnsiTheme="majorBidi" w:cstheme="majorBidi"/>
              </w:rPr>
            </w:pPr>
            <w:r w:rsidRPr="00123E00">
              <w:rPr>
                <w:rFonts w:asciiTheme="majorBidi" w:hAnsiTheme="majorBidi" w:cstheme="majorBidi"/>
              </w:rPr>
              <w:t xml:space="preserve"> (control)</w:t>
            </w:r>
            <w:r w:rsidR="00123E00" w:rsidRPr="00123E00">
              <w:rPr>
                <w:rFonts w:asciiTheme="majorBidi" w:hAnsiTheme="majorBidi" w:cstheme="majorBidi"/>
              </w:rPr>
              <w:t>TiO</w:t>
            </w:r>
            <w:r w:rsidR="00123E00" w:rsidRPr="003C562C">
              <w:rPr>
                <w:rFonts w:asciiTheme="majorBidi" w:hAnsiTheme="majorBidi" w:cstheme="majorBidi"/>
                <w:vertAlign w:val="subscript"/>
              </w:rPr>
              <w:t>2</w:t>
            </w:r>
          </w:p>
        </w:tc>
        <w:tc>
          <w:tcPr>
            <w:tcW w:w="3778" w:type="dxa"/>
            <w:vAlign w:val="bottom"/>
          </w:tcPr>
          <w:p w14:paraId="68E19B63" w14:textId="562F9D52" w:rsidR="002D3DF4" w:rsidRPr="00123E00" w:rsidRDefault="002D3DF4" w:rsidP="003652B6">
            <w:pPr>
              <w:pStyle w:val="NormalWeb"/>
              <w:spacing w:line="480" w:lineRule="auto"/>
              <w:jc w:val="center"/>
              <w:rPr>
                <w:rFonts w:asciiTheme="majorBidi" w:hAnsiTheme="majorBidi" w:cstheme="majorBidi"/>
              </w:rPr>
            </w:pPr>
            <w:r w:rsidRPr="00123E00">
              <w:rPr>
                <w:rFonts w:asciiTheme="majorBidi" w:hAnsiTheme="majorBidi" w:cstheme="majorBidi"/>
              </w:rPr>
              <w:t>3.</w:t>
            </w:r>
            <w:r w:rsidR="00123E00" w:rsidRPr="00123E00">
              <w:rPr>
                <w:rFonts w:asciiTheme="majorBidi" w:hAnsiTheme="majorBidi" w:cstheme="majorBidi"/>
              </w:rPr>
              <w:t>2</w:t>
            </w:r>
            <w:r w:rsidRPr="00123E00">
              <w:rPr>
                <w:rFonts w:asciiTheme="majorBidi" w:hAnsiTheme="majorBidi" w:cstheme="majorBidi"/>
              </w:rPr>
              <w:t xml:space="preserve"> eV</w:t>
            </w:r>
          </w:p>
        </w:tc>
      </w:tr>
      <w:tr w:rsidR="002D3DF4" w:rsidRPr="00C40AFA" w14:paraId="403D7C51" w14:textId="77777777" w:rsidTr="002D3DF4">
        <w:tc>
          <w:tcPr>
            <w:tcW w:w="2964" w:type="dxa"/>
            <w:vAlign w:val="bottom"/>
          </w:tcPr>
          <w:p w14:paraId="1E24D23E" w14:textId="1411A102" w:rsidR="002D3DF4" w:rsidRPr="00123E00" w:rsidRDefault="00123E00" w:rsidP="003652B6">
            <w:pPr>
              <w:pStyle w:val="NormalWeb"/>
              <w:spacing w:line="480" w:lineRule="auto"/>
              <w:jc w:val="center"/>
              <w:rPr>
                <w:rFonts w:asciiTheme="majorBidi" w:hAnsiTheme="majorBidi" w:cstheme="majorBidi"/>
              </w:rPr>
            </w:pPr>
            <w:r w:rsidRPr="00123E00">
              <w:rPr>
                <w:rFonts w:asciiTheme="majorBidi" w:hAnsiTheme="majorBidi" w:cstheme="majorBidi"/>
                <w:lang w:val="en-GB"/>
              </w:rPr>
              <w:t>TiO</w:t>
            </w:r>
            <w:r w:rsidRPr="00123E00">
              <w:rPr>
                <w:rFonts w:asciiTheme="majorBidi" w:hAnsiTheme="majorBidi" w:cstheme="majorBidi"/>
                <w:vertAlign w:val="subscript"/>
                <w:lang w:val="en-GB"/>
              </w:rPr>
              <w:t>2</w:t>
            </w:r>
            <w:r w:rsidRPr="00123E00">
              <w:rPr>
                <w:rFonts w:asciiTheme="majorBidi" w:hAnsiTheme="majorBidi" w:cstheme="majorBidi"/>
                <w:lang w:val="en-GB"/>
              </w:rPr>
              <w:t>/</w:t>
            </w:r>
            <w:proofErr w:type="spellStart"/>
            <w:r w:rsidRPr="00123E00">
              <w:rPr>
                <w:rFonts w:asciiTheme="majorBidi" w:hAnsiTheme="majorBidi" w:cstheme="majorBidi"/>
                <w:lang w:val="en-GB"/>
              </w:rPr>
              <w:t>CuO</w:t>
            </w:r>
            <w:proofErr w:type="spellEnd"/>
            <w:r w:rsidRPr="00123E00">
              <w:rPr>
                <w:rFonts w:asciiTheme="majorBidi" w:hAnsiTheme="majorBidi" w:cstheme="majorBidi"/>
              </w:rPr>
              <w:t xml:space="preserve"> 5</w:t>
            </w:r>
            <w:r w:rsidR="002D3DF4" w:rsidRPr="00123E00">
              <w:rPr>
                <w:rFonts w:asciiTheme="majorBidi" w:hAnsiTheme="majorBidi" w:cstheme="majorBidi"/>
              </w:rPr>
              <w:t>wt.%</w:t>
            </w:r>
          </w:p>
        </w:tc>
        <w:tc>
          <w:tcPr>
            <w:tcW w:w="3778" w:type="dxa"/>
            <w:vAlign w:val="bottom"/>
          </w:tcPr>
          <w:p w14:paraId="05A25903" w14:textId="09D9C027" w:rsidR="002D3DF4" w:rsidRPr="00123E00" w:rsidRDefault="002D3DF4" w:rsidP="003652B6">
            <w:pPr>
              <w:pStyle w:val="NormalWeb"/>
              <w:spacing w:line="480" w:lineRule="auto"/>
              <w:jc w:val="center"/>
              <w:rPr>
                <w:rFonts w:asciiTheme="majorBidi" w:hAnsiTheme="majorBidi" w:cstheme="majorBidi"/>
              </w:rPr>
            </w:pPr>
            <w:r w:rsidRPr="00123E00">
              <w:rPr>
                <w:rFonts w:asciiTheme="majorBidi" w:hAnsiTheme="majorBidi" w:cstheme="majorBidi"/>
              </w:rPr>
              <w:t>3</w:t>
            </w:r>
            <w:r w:rsidR="003C6B41" w:rsidRPr="00123E00">
              <w:rPr>
                <w:rFonts w:asciiTheme="majorBidi" w:hAnsiTheme="majorBidi" w:cstheme="majorBidi"/>
              </w:rPr>
              <w:t>.</w:t>
            </w:r>
            <w:r w:rsidR="006A18B0">
              <w:rPr>
                <w:rFonts w:asciiTheme="majorBidi" w:hAnsiTheme="majorBidi" w:cstheme="majorBidi"/>
              </w:rPr>
              <w:t>17</w:t>
            </w:r>
            <w:r w:rsidR="00631443">
              <w:rPr>
                <w:rFonts w:asciiTheme="majorBidi" w:hAnsiTheme="majorBidi" w:cstheme="majorBidi"/>
              </w:rPr>
              <w:t>7</w:t>
            </w:r>
            <w:r w:rsidRPr="00123E00">
              <w:rPr>
                <w:rFonts w:asciiTheme="majorBidi" w:hAnsiTheme="majorBidi" w:cstheme="majorBidi"/>
              </w:rPr>
              <w:t xml:space="preserve"> eV</w:t>
            </w:r>
          </w:p>
        </w:tc>
      </w:tr>
      <w:tr w:rsidR="002D3DF4" w:rsidRPr="00C40AFA" w14:paraId="65680F75" w14:textId="77777777" w:rsidTr="002D3DF4">
        <w:tc>
          <w:tcPr>
            <w:tcW w:w="2964" w:type="dxa"/>
            <w:vAlign w:val="bottom"/>
          </w:tcPr>
          <w:p w14:paraId="11D6FA0F" w14:textId="39F7A707" w:rsidR="002D3DF4" w:rsidRPr="00123E00" w:rsidRDefault="00123E00" w:rsidP="003652B6">
            <w:pPr>
              <w:pStyle w:val="NormalWeb"/>
              <w:spacing w:line="480" w:lineRule="auto"/>
              <w:jc w:val="center"/>
              <w:rPr>
                <w:rFonts w:asciiTheme="majorBidi" w:hAnsiTheme="majorBidi" w:cstheme="majorBidi"/>
              </w:rPr>
            </w:pPr>
            <w:r w:rsidRPr="00123E00">
              <w:rPr>
                <w:rFonts w:asciiTheme="majorBidi" w:hAnsiTheme="majorBidi" w:cstheme="majorBidi"/>
                <w:lang w:val="en-GB"/>
              </w:rPr>
              <w:t>TiO</w:t>
            </w:r>
            <w:r w:rsidRPr="00123E00">
              <w:rPr>
                <w:rFonts w:asciiTheme="majorBidi" w:hAnsiTheme="majorBidi" w:cstheme="majorBidi"/>
                <w:vertAlign w:val="subscript"/>
                <w:lang w:val="en-GB"/>
              </w:rPr>
              <w:t>2</w:t>
            </w:r>
            <w:r w:rsidRPr="00123E00">
              <w:rPr>
                <w:rFonts w:asciiTheme="majorBidi" w:hAnsiTheme="majorBidi" w:cstheme="majorBidi"/>
                <w:lang w:val="en-GB"/>
              </w:rPr>
              <w:t>/CuO10</w:t>
            </w:r>
            <w:r w:rsidR="002D3DF4" w:rsidRPr="00123E00">
              <w:rPr>
                <w:rFonts w:asciiTheme="majorBidi" w:hAnsiTheme="majorBidi" w:cstheme="majorBidi"/>
              </w:rPr>
              <w:t>wt</w:t>
            </w:r>
            <w:r w:rsidRPr="00123E00">
              <w:rPr>
                <w:rFonts w:asciiTheme="majorBidi" w:hAnsiTheme="majorBidi" w:cstheme="majorBidi"/>
              </w:rPr>
              <w:t>.</w:t>
            </w:r>
            <w:r w:rsidR="00945DC7" w:rsidRPr="00123E00">
              <w:rPr>
                <w:rFonts w:asciiTheme="majorBidi" w:hAnsiTheme="majorBidi" w:cstheme="majorBidi"/>
                <w:lang w:val="en-GB"/>
              </w:rPr>
              <w:t>%</w:t>
            </w:r>
            <w:r w:rsidR="00945DC7" w:rsidRPr="00123E00">
              <w:rPr>
                <w:rFonts w:asciiTheme="majorBidi" w:hAnsiTheme="majorBidi" w:cstheme="majorBidi"/>
              </w:rPr>
              <w:t xml:space="preserve"> </w:t>
            </w:r>
          </w:p>
        </w:tc>
        <w:tc>
          <w:tcPr>
            <w:tcW w:w="3778" w:type="dxa"/>
            <w:vAlign w:val="bottom"/>
          </w:tcPr>
          <w:p w14:paraId="7F43C1A0" w14:textId="2B88E397" w:rsidR="002D3DF4" w:rsidRPr="00123E00" w:rsidRDefault="00123E00" w:rsidP="003652B6">
            <w:pPr>
              <w:pStyle w:val="NormalWeb"/>
              <w:spacing w:line="480" w:lineRule="auto"/>
              <w:jc w:val="center"/>
              <w:rPr>
                <w:rFonts w:asciiTheme="majorBidi" w:hAnsiTheme="majorBidi" w:cstheme="majorBidi"/>
              </w:rPr>
            </w:pPr>
            <w:r w:rsidRPr="00123E00">
              <w:rPr>
                <w:rFonts w:asciiTheme="majorBidi" w:hAnsiTheme="majorBidi" w:cstheme="majorBidi"/>
              </w:rPr>
              <w:t>3</w:t>
            </w:r>
            <w:r w:rsidR="006A18B0">
              <w:rPr>
                <w:rFonts w:asciiTheme="majorBidi" w:hAnsiTheme="majorBidi" w:cstheme="majorBidi"/>
              </w:rPr>
              <w:t>.09</w:t>
            </w:r>
            <w:r w:rsidR="002D3DF4" w:rsidRPr="00123E00">
              <w:rPr>
                <w:rFonts w:asciiTheme="majorBidi" w:hAnsiTheme="majorBidi" w:cstheme="majorBidi"/>
              </w:rPr>
              <w:t xml:space="preserve"> eV</w:t>
            </w:r>
          </w:p>
        </w:tc>
      </w:tr>
      <w:tr w:rsidR="002D3DF4" w:rsidRPr="00C40AFA" w14:paraId="4FEB3EBB" w14:textId="77777777" w:rsidTr="002D3DF4">
        <w:tc>
          <w:tcPr>
            <w:tcW w:w="2964" w:type="dxa"/>
            <w:vAlign w:val="bottom"/>
          </w:tcPr>
          <w:p w14:paraId="6425F0EA" w14:textId="2FFC2236" w:rsidR="002D3DF4" w:rsidRPr="00123E00" w:rsidRDefault="00123E00" w:rsidP="003652B6">
            <w:pPr>
              <w:pStyle w:val="NormalWeb"/>
              <w:spacing w:line="480" w:lineRule="auto"/>
              <w:jc w:val="center"/>
              <w:rPr>
                <w:rFonts w:asciiTheme="majorBidi" w:hAnsiTheme="majorBidi" w:cstheme="majorBidi"/>
              </w:rPr>
            </w:pPr>
            <w:r w:rsidRPr="00123E00">
              <w:rPr>
                <w:rFonts w:asciiTheme="majorBidi" w:hAnsiTheme="majorBidi" w:cstheme="majorBidi"/>
                <w:lang w:val="en-GB"/>
              </w:rPr>
              <w:t>TiO</w:t>
            </w:r>
            <w:r w:rsidRPr="00123E00">
              <w:rPr>
                <w:rFonts w:asciiTheme="majorBidi" w:hAnsiTheme="majorBidi" w:cstheme="majorBidi"/>
                <w:vertAlign w:val="subscript"/>
                <w:lang w:val="en-GB"/>
              </w:rPr>
              <w:t>2</w:t>
            </w:r>
            <w:r w:rsidRPr="00123E00">
              <w:rPr>
                <w:rFonts w:asciiTheme="majorBidi" w:hAnsiTheme="majorBidi" w:cstheme="majorBidi"/>
                <w:lang w:val="en-GB"/>
              </w:rPr>
              <w:t>/</w:t>
            </w:r>
            <w:proofErr w:type="spellStart"/>
            <w:r w:rsidRPr="00123E00">
              <w:rPr>
                <w:rFonts w:asciiTheme="majorBidi" w:hAnsiTheme="majorBidi" w:cstheme="majorBidi"/>
                <w:lang w:val="en-GB"/>
              </w:rPr>
              <w:t>CuO</w:t>
            </w:r>
            <w:proofErr w:type="spellEnd"/>
            <w:r w:rsidRPr="00123E00">
              <w:rPr>
                <w:rFonts w:asciiTheme="majorBidi" w:hAnsiTheme="majorBidi" w:cstheme="majorBidi"/>
              </w:rPr>
              <w:t xml:space="preserve"> 15</w:t>
            </w:r>
            <w:r w:rsidR="002D3DF4" w:rsidRPr="00123E00">
              <w:rPr>
                <w:rFonts w:asciiTheme="majorBidi" w:hAnsiTheme="majorBidi" w:cstheme="majorBidi"/>
              </w:rPr>
              <w:t xml:space="preserve"> wt.%</w:t>
            </w:r>
          </w:p>
        </w:tc>
        <w:tc>
          <w:tcPr>
            <w:tcW w:w="3778" w:type="dxa"/>
            <w:vAlign w:val="bottom"/>
          </w:tcPr>
          <w:p w14:paraId="1E98330D" w14:textId="5485FEDD" w:rsidR="002D3DF4" w:rsidRPr="00123E00" w:rsidRDefault="00123E00" w:rsidP="003652B6">
            <w:pPr>
              <w:pStyle w:val="NormalWeb"/>
              <w:spacing w:line="480" w:lineRule="auto"/>
              <w:jc w:val="center"/>
              <w:rPr>
                <w:rFonts w:asciiTheme="majorBidi" w:hAnsiTheme="majorBidi" w:cstheme="majorBidi"/>
              </w:rPr>
            </w:pPr>
            <w:r w:rsidRPr="00123E00">
              <w:rPr>
                <w:rFonts w:asciiTheme="majorBidi" w:hAnsiTheme="majorBidi" w:cstheme="majorBidi"/>
              </w:rPr>
              <w:t>2</w:t>
            </w:r>
            <w:r w:rsidR="002D3DF4" w:rsidRPr="00123E00">
              <w:rPr>
                <w:rFonts w:asciiTheme="majorBidi" w:hAnsiTheme="majorBidi" w:cstheme="majorBidi"/>
              </w:rPr>
              <w:t>.</w:t>
            </w:r>
            <w:r w:rsidRPr="00123E00">
              <w:rPr>
                <w:rFonts w:asciiTheme="majorBidi" w:hAnsiTheme="majorBidi" w:cstheme="majorBidi"/>
              </w:rPr>
              <w:t>9</w:t>
            </w:r>
            <w:r w:rsidR="006A18B0">
              <w:rPr>
                <w:rFonts w:asciiTheme="majorBidi" w:hAnsiTheme="majorBidi" w:cstheme="majorBidi"/>
              </w:rPr>
              <w:t>8</w:t>
            </w:r>
            <w:r w:rsidR="002D3DF4" w:rsidRPr="00123E00">
              <w:rPr>
                <w:rFonts w:asciiTheme="majorBidi" w:hAnsiTheme="majorBidi" w:cstheme="majorBidi"/>
              </w:rPr>
              <w:t xml:space="preserve"> eV</w:t>
            </w:r>
          </w:p>
        </w:tc>
      </w:tr>
    </w:tbl>
    <w:p w14:paraId="65CC94A9" w14:textId="334C40FC" w:rsidR="007715DB" w:rsidRDefault="007715DB" w:rsidP="007715DB">
      <w:pPr>
        <w:pStyle w:val="NormalWeb"/>
        <w:spacing w:line="360" w:lineRule="auto"/>
        <w:jc w:val="both"/>
      </w:pPr>
      <w:r w:rsidRPr="007715DB">
        <w:rPr>
          <w:noProof/>
        </w:rPr>
        <w:drawing>
          <wp:anchor distT="0" distB="0" distL="114300" distR="114300" simplePos="0" relativeHeight="251665408" behindDoc="0" locked="0" layoutInCell="1" allowOverlap="1" wp14:anchorId="273D49A7" wp14:editId="5F04FBC3">
            <wp:simplePos x="0" y="0"/>
            <wp:positionH relativeFrom="margin">
              <wp:align>right</wp:align>
            </wp:positionH>
            <wp:positionV relativeFrom="paragraph">
              <wp:posOffset>518292</wp:posOffset>
            </wp:positionV>
            <wp:extent cx="5731510" cy="4829810"/>
            <wp:effectExtent l="0" t="0" r="2540" b="8890"/>
            <wp:wrapSquare wrapText="bothSides"/>
            <wp:docPr id="317020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20985"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4829810"/>
                    </a:xfrm>
                    <a:prstGeom prst="rect">
                      <a:avLst/>
                    </a:prstGeom>
                  </pic:spPr>
                </pic:pic>
              </a:graphicData>
            </a:graphic>
            <wp14:sizeRelH relativeFrom="page">
              <wp14:pctWidth>0</wp14:pctWidth>
            </wp14:sizeRelH>
            <wp14:sizeRelV relativeFrom="page">
              <wp14:pctHeight>0</wp14:pctHeight>
            </wp14:sizeRelV>
          </wp:anchor>
        </w:drawing>
      </w:r>
    </w:p>
    <w:p w14:paraId="17426FB1" w14:textId="3E0520EA" w:rsidR="00123356" w:rsidRDefault="00123356" w:rsidP="00123356">
      <w:pPr>
        <w:pStyle w:val="NormalWeb"/>
        <w:spacing w:line="360" w:lineRule="auto"/>
        <w:jc w:val="both"/>
        <w:rPr>
          <w:rFonts w:asciiTheme="majorBidi" w:hAnsiTheme="majorBidi" w:cstheme="majorBidi"/>
        </w:rPr>
      </w:pPr>
      <w:r w:rsidRPr="003C562C">
        <w:rPr>
          <w:rFonts w:asciiTheme="majorBidi" w:hAnsiTheme="majorBidi" w:cstheme="majorBidi"/>
          <w:noProof/>
          <w:lang w:val="en-GB"/>
          <w14:ligatures w14:val="standardContextual"/>
        </w:rPr>
        <w:t>Figure. 5 The</w:t>
      </w:r>
      <w:r w:rsidRPr="003C562C">
        <w:rPr>
          <w:rFonts w:asciiTheme="majorBidi" w:hAnsiTheme="majorBidi" w:cstheme="majorBidi"/>
        </w:rPr>
        <w:t xml:space="preserve"> variation of (αhv)</w:t>
      </w:r>
      <w:r w:rsidRPr="003C562C">
        <w:rPr>
          <w:rFonts w:asciiTheme="majorBidi" w:hAnsiTheme="majorBidi" w:cstheme="majorBidi"/>
          <w:vertAlign w:val="superscript"/>
        </w:rPr>
        <w:t>1/2</w:t>
      </w:r>
      <w:r w:rsidRPr="003C562C">
        <w:rPr>
          <w:rFonts w:asciiTheme="majorBidi" w:hAnsiTheme="majorBidi" w:cstheme="majorBidi"/>
        </w:rPr>
        <w:t xml:space="preserve"> against the energy of the photon (hv) </w:t>
      </w:r>
      <w:r w:rsidRPr="003C562C">
        <w:rPr>
          <w:rFonts w:asciiTheme="majorBidi" w:hAnsiTheme="majorBidi" w:cstheme="majorBidi"/>
          <w:lang w:val="en-GB"/>
        </w:rPr>
        <w:t>of the pure TiO</w:t>
      </w:r>
      <w:r w:rsidRPr="004C354D">
        <w:rPr>
          <w:rFonts w:asciiTheme="majorBidi" w:hAnsiTheme="majorBidi" w:cstheme="majorBidi"/>
          <w:vertAlign w:val="subscript"/>
          <w:lang w:val="en-GB"/>
        </w:rPr>
        <w:t>2</w:t>
      </w:r>
      <w:r w:rsidRPr="003C562C">
        <w:rPr>
          <w:rFonts w:asciiTheme="majorBidi" w:hAnsiTheme="majorBidi" w:cstheme="majorBidi"/>
          <w:lang w:val="en-GB"/>
        </w:rPr>
        <w:t xml:space="preserve"> and TiO</w:t>
      </w:r>
      <w:r w:rsidRPr="004C354D">
        <w:rPr>
          <w:rFonts w:asciiTheme="majorBidi" w:hAnsiTheme="majorBidi" w:cstheme="majorBidi"/>
          <w:vertAlign w:val="subscript"/>
          <w:lang w:val="en-GB"/>
        </w:rPr>
        <w:t>2</w:t>
      </w:r>
      <w:r w:rsidRPr="003C562C">
        <w:rPr>
          <w:rFonts w:asciiTheme="majorBidi" w:hAnsiTheme="majorBidi" w:cstheme="majorBidi"/>
          <w:lang w:val="en-GB"/>
        </w:rPr>
        <w:t>/</w:t>
      </w:r>
      <w:proofErr w:type="spellStart"/>
      <w:r w:rsidRPr="003C562C">
        <w:rPr>
          <w:rFonts w:asciiTheme="majorBidi" w:hAnsiTheme="majorBidi" w:cstheme="majorBidi"/>
          <w:lang w:val="en-GB"/>
        </w:rPr>
        <w:t>CuO</w:t>
      </w:r>
      <w:proofErr w:type="spellEnd"/>
      <w:r w:rsidRPr="003C562C">
        <w:rPr>
          <w:rFonts w:asciiTheme="majorBidi" w:hAnsiTheme="majorBidi" w:cstheme="majorBidi"/>
        </w:rPr>
        <w:t xml:space="preserve"> </w:t>
      </w:r>
    </w:p>
    <w:p w14:paraId="3EBDFED5" w14:textId="1D7AD7E4" w:rsidR="00123356" w:rsidRDefault="004C354D" w:rsidP="00123356">
      <w:pPr>
        <w:pStyle w:val="Heading1"/>
        <w:numPr>
          <w:ilvl w:val="0"/>
          <w:numId w:val="17"/>
        </w:numPr>
        <w:bidi w:val="0"/>
        <w:spacing w:before="0" w:line="360" w:lineRule="auto"/>
        <w:jc w:val="both"/>
        <w:rPr>
          <w:rFonts w:asciiTheme="majorBidi" w:hAnsiTheme="majorBidi"/>
          <w:sz w:val="24"/>
          <w:szCs w:val="24"/>
        </w:rPr>
      </w:pPr>
      <w:r>
        <w:rPr>
          <w:rFonts w:asciiTheme="majorBidi" w:hAnsiTheme="majorBidi"/>
          <w:sz w:val="24"/>
          <w:szCs w:val="24"/>
        </w:rPr>
        <w:lastRenderedPageBreak/>
        <w:t>Conclusion</w:t>
      </w:r>
    </w:p>
    <w:p w14:paraId="32FB4C13" w14:textId="77777777" w:rsidR="00123356" w:rsidRPr="00123356" w:rsidRDefault="00123356" w:rsidP="00123356"/>
    <w:p w14:paraId="328515A0" w14:textId="03B94418" w:rsidR="004C354D" w:rsidRPr="00150052" w:rsidRDefault="004C354D" w:rsidP="004C354D">
      <w:pPr>
        <w:spacing w:line="360" w:lineRule="auto"/>
        <w:jc w:val="both"/>
        <w:rPr>
          <w:rFonts w:asciiTheme="majorBidi" w:hAnsiTheme="majorBidi" w:cstheme="majorBidi"/>
          <w:b/>
          <w:bCs/>
          <w:sz w:val="28"/>
          <w:szCs w:val="28"/>
        </w:rPr>
      </w:pPr>
      <w:r>
        <w:rPr>
          <w:rFonts w:asciiTheme="majorBidi" w:hAnsiTheme="majorBidi" w:cstheme="majorBidi"/>
          <w:sz w:val="28"/>
          <w:szCs w:val="28"/>
        </w:rPr>
        <w:t xml:space="preserve">  </w:t>
      </w:r>
      <w:r w:rsidRPr="00C16592">
        <w:rPr>
          <w:rFonts w:asciiTheme="majorBidi" w:hAnsiTheme="majorBidi" w:cstheme="majorBidi"/>
          <w:sz w:val="28"/>
          <w:szCs w:val="28"/>
        </w:rPr>
        <w:t xml:space="preserve">There is significant attention </w:t>
      </w:r>
      <w:r w:rsidR="003C6B41">
        <w:rPr>
          <w:rFonts w:asciiTheme="majorBidi" w:hAnsiTheme="majorBidi" w:cstheme="majorBidi"/>
          <w:sz w:val="28"/>
          <w:szCs w:val="28"/>
        </w:rPr>
        <w:t>on</w:t>
      </w:r>
      <w:r w:rsidRPr="00C16592">
        <w:rPr>
          <w:rFonts w:asciiTheme="majorBidi" w:hAnsiTheme="majorBidi" w:cstheme="majorBidi"/>
          <w:sz w:val="28"/>
          <w:szCs w:val="28"/>
        </w:rPr>
        <w:t xml:space="preserve"> the development of </w:t>
      </w:r>
      <w:r>
        <w:rPr>
          <w:rFonts w:asciiTheme="majorBidi" w:hAnsiTheme="majorBidi" w:cstheme="majorBidi"/>
          <w:sz w:val="28"/>
          <w:szCs w:val="28"/>
        </w:rPr>
        <w:t xml:space="preserve">optoelectronic and </w:t>
      </w:r>
      <w:r w:rsidRPr="00C16592">
        <w:rPr>
          <w:rFonts w:asciiTheme="majorBidi" w:hAnsiTheme="majorBidi" w:cstheme="majorBidi"/>
          <w:sz w:val="28"/>
          <w:szCs w:val="28"/>
        </w:rPr>
        <w:t>solar cells with novel structures as substitute commercial applications in production</w:t>
      </w:r>
      <w:r w:rsidRPr="00C16592">
        <w:rPr>
          <w:rStyle w:val="ts-alignment-element"/>
          <w:rFonts w:asciiTheme="majorBidi" w:hAnsiTheme="majorBidi" w:cstheme="majorBidi"/>
          <w:sz w:val="28"/>
          <w:szCs w:val="28"/>
        </w:rPr>
        <w:t>.</w:t>
      </w:r>
      <w:r w:rsidRPr="00C16592">
        <w:rPr>
          <w:rFonts w:asciiTheme="majorBidi" w:hAnsiTheme="majorBidi" w:cstheme="majorBidi"/>
          <w:sz w:val="28"/>
          <w:szCs w:val="28"/>
        </w:rPr>
        <w:t xml:space="preserve"> </w:t>
      </w:r>
      <w:r>
        <w:rPr>
          <w:rFonts w:asciiTheme="majorBidi" w:hAnsiTheme="majorBidi" w:cstheme="majorBidi"/>
          <w:sz w:val="28"/>
          <w:szCs w:val="28"/>
        </w:rPr>
        <w:t>nanocomposite</w:t>
      </w:r>
      <w:r w:rsidRPr="00C16592">
        <w:rPr>
          <w:rFonts w:asciiTheme="majorBidi" w:hAnsiTheme="majorBidi" w:cstheme="majorBidi"/>
          <w:sz w:val="28"/>
          <w:szCs w:val="28"/>
        </w:rPr>
        <w:t xml:space="preserve"> of TiO</w:t>
      </w:r>
      <w:r w:rsidRPr="00C16592">
        <w:rPr>
          <w:rFonts w:asciiTheme="majorBidi" w:hAnsiTheme="majorBidi" w:cstheme="majorBidi"/>
          <w:sz w:val="28"/>
          <w:szCs w:val="28"/>
          <w:vertAlign w:val="subscript"/>
        </w:rPr>
        <w:t>2</w:t>
      </w:r>
      <w:r w:rsidRPr="00C16592">
        <w:rPr>
          <w:rFonts w:asciiTheme="majorBidi" w:hAnsiTheme="majorBidi" w:cstheme="majorBidi"/>
          <w:sz w:val="28"/>
          <w:szCs w:val="28"/>
        </w:rPr>
        <w:t>/</w:t>
      </w:r>
      <w:proofErr w:type="spellStart"/>
      <w:r w:rsidRPr="00C16592">
        <w:rPr>
          <w:rFonts w:asciiTheme="majorBidi" w:hAnsiTheme="majorBidi" w:cstheme="majorBidi"/>
          <w:sz w:val="28"/>
          <w:szCs w:val="28"/>
        </w:rPr>
        <w:t>CuO</w:t>
      </w:r>
      <w:proofErr w:type="spellEnd"/>
      <w:r w:rsidRPr="00C16592">
        <w:rPr>
          <w:rFonts w:asciiTheme="majorBidi" w:hAnsiTheme="majorBidi" w:cstheme="majorBidi"/>
          <w:sz w:val="28"/>
          <w:szCs w:val="28"/>
        </w:rPr>
        <w:t xml:space="preserve"> </w:t>
      </w:r>
      <w:r w:rsidR="003C6B41">
        <w:rPr>
          <w:rFonts w:asciiTheme="majorBidi" w:hAnsiTheme="majorBidi" w:cstheme="majorBidi"/>
          <w:sz w:val="28"/>
          <w:szCs w:val="28"/>
        </w:rPr>
        <w:t xml:space="preserve">is </w:t>
      </w:r>
      <w:r w:rsidRPr="00C16592">
        <w:rPr>
          <w:rFonts w:asciiTheme="majorBidi" w:hAnsiTheme="majorBidi" w:cstheme="majorBidi"/>
          <w:sz w:val="28"/>
          <w:szCs w:val="28"/>
        </w:rPr>
        <w:t xml:space="preserve">considered one of </w:t>
      </w:r>
      <w:r w:rsidR="003C6B41">
        <w:rPr>
          <w:rFonts w:asciiTheme="majorBidi" w:hAnsiTheme="majorBidi" w:cstheme="majorBidi"/>
          <w:sz w:val="28"/>
          <w:szCs w:val="28"/>
        </w:rPr>
        <w:t xml:space="preserve">the </w:t>
      </w:r>
      <w:r w:rsidRPr="00C16592">
        <w:rPr>
          <w:rFonts w:asciiTheme="majorBidi" w:hAnsiTheme="majorBidi" w:cstheme="majorBidi"/>
          <w:sz w:val="28"/>
          <w:szCs w:val="28"/>
        </w:rPr>
        <w:t>promising choices for cost-effective development and reliable solar energy along with increasing their efficiency</w:t>
      </w:r>
      <w:r>
        <w:rPr>
          <w:rFonts w:asciiTheme="majorBidi" w:hAnsiTheme="majorBidi" w:cstheme="majorBidi"/>
          <w:sz w:val="28"/>
          <w:szCs w:val="28"/>
        </w:rPr>
        <w:t>.</w:t>
      </w:r>
      <w:r w:rsidRPr="00C16592">
        <w:rPr>
          <w:rFonts w:asciiTheme="majorBidi" w:hAnsiTheme="majorBidi" w:cstheme="majorBidi"/>
          <w:sz w:val="28"/>
          <w:szCs w:val="28"/>
        </w:rPr>
        <w:t xml:space="preserve"> The TiO</w:t>
      </w:r>
      <w:r w:rsidRPr="00C16592">
        <w:rPr>
          <w:rFonts w:asciiTheme="majorBidi" w:hAnsiTheme="majorBidi" w:cstheme="majorBidi"/>
          <w:sz w:val="28"/>
          <w:szCs w:val="28"/>
          <w:vertAlign w:val="subscript"/>
        </w:rPr>
        <w:t>2</w:t>
      </w:r>
      <w:r w:rsidRPr="00C16592">
        <w:rPr>
          <w:rFonts w:asciiTheme="majorBidi" w:hAnsiTheme="majorBidi" w:cstheme="majorBidi"/>
          <w:sz w:val="28"/>
          <w:szCs w:val="28"/>
        </w:rPr>
        <w:t>/</w:t>
      </w:r>
      <w:proofErr w:type="spellStart"/>
      <w:r w:rsidRPr="00C16592">
        <w:rPr>
          <w:rFonts w:asciiTheme="majorBidi" w:hAnsiTheme="majorBidi" w:cstheme="majorBidi"/>
          <w:sz w:val="28"/>
          <w:szCs w:val="28"/>
        </w:rPr>
        <w:t>CuO</w:t>
      </w:r>
      <w:proofErr w:type="spellEnd"/>
      <w:r w:rsidRPr="00C16592">
        <w:rPr>
          <w:rFonts w:asciiTheme="majorBidi" w:hAnsiTheme="majorBidi" w:cstheme="majorBidi"/>
          <w:sz w:val="28"/>
          <w:szCs w:val="28"/>
        </w:rPr>
        <w:t xml:space="preserve"> was prepared using the </w:t>
      </w:r>
      <w:r>
        <w:rPr>
          <w:rFonts w:asciiTheme="majorBidi" w:hAnsiTheme="majorBidi" w:cstheme="majorBidi"/>
          <w:sz w:val="28"/>
          <w:szCs w:val="28"/>
        </w:rPr>
        <w:t>Sol-gel</w:t>
      </w:r>
      <w:r w:rsidRPr="00C16592">
        <w:rPr>
          <w:rFonts w:asciiTheme="majorBidi" w:hAnsiTheme="majorBidi" w:cstheme="majorBidi"/>
          <w:sz w:val="28"/>
          <w:szCs w:val="28"/>
        </w:rPr>
        <w:t xml:space="preserve"> technique. It was found that the </w:t>
      </w:r>
      <w:r>
        <w:rPr>
          <w:rFonts w:asciiTheme="majorBidi" w:hAnsiTheme="majorBidi" w:cstheme="majorBidi"/>
          <w:sz w:val="28"/>
          <w:szCs w:val="28"/>
        </w:rPr>
        <w:t>concentration ratio</w:t>
      </w:r>
      <w:r w:rsidRPr="00C16592">
        <w:rPr>
          <w:rFonts w:asciiTheme="majorBidi" w:hAnsiTheme="majorBidi" w:cstheme="majorBidi"/>
          <w:sz w:val="28"/>
          <w:szCs w:val="28"/>
        </w:rPr>
        <w:t xml:space="preserve"> of the </w:t>
      </w:r>
      <w:proofErr w:type="spellStart"/>
      <w:r w:rsidRPr="00C16592">
        <w:rPr>
          <w:rFonts w:asciiTheme="majorBidi" w:hAnsiTheme="majorBidi" w:cstheme="majorBidi"/>
          <w:sz w:val="28"/>
          <w:szCs w:val="28"/>
        </w:rPr>
        <w:t>CuO</w:t>
      </w:r>
      <w:proofErr w:type="spellEnd"/>
      <w:r w:rsidRPr="00C16592">
        <w:rPr>
          <w:rFonts w:asciiTheme="majorBidi" w:hAnsiTheme="majorBidi" w:cstheme="majorBidi"/>
          <w:sz w:val="28"/>
          <w:szCs w:val="28"/>
        </w:rPr>
        <w:t xml:space="preserve"> has a significant effect on the structure and optical properties.</w:t>
      </w:r>
      <w:r>
        <w:rPr>
          <w:rFonts w:asciiTheme="majorBidi" w:hAnsiTheme="majorBidi" w:cstheme="majorBidi"/>
          <w:b/>
          <w:bCs/>
          <w:sz w:val="28"/>
          <w:szCs w:val="28"/>
        </w:rPr>
        <w:t xml:space="preserve"> </w:t>
      </w:r>
      <w:r>
        <w:rPr>
          <w:rFonts w:asciiTheme="majorBidi" w:hAnsiTheme="majorBidi" w:cstheme="majorBidi"/>
          <w:sz w:val="28"/>
          <w:szCs w:val="28"/>
        </w:rPr>
        <w:t xml:space="preserve">In XRD results we find anatase and </w:t>
      </w:r>
      <w:r w:rsidRPr="00DD6AAF">
        <w:rPr>
          <w:rFonts w:asciiTheme="majorBidi" w:hAnsiTheme="majorBidi" w:cstheme="majorBidi"/>
          <w:sz w:val="28"/>
          <w:szCs w:val="28"/>
        </w:rPr>
        <w:t>rutile phase</w:t>
      </w:r>
      <w:r>
        <w:rPr>
          <w:rFonts w:asciiTheme="majorBidi" w:hAnsiTheme="majorBidi" w:cstheme="majorBidi"/>
          <w:sz w:val="28"/>
          <w:szCs w:val="28"/>
        </w:rPr>
        <w:t xml:space="preserve"> for the</w:t>
      </w:r>
      <w:r w:rsidRPr="00DD6AAF">
        <w:rPr>
          <w:rFonts w:asciiTheme="majorBidi" w:hAnsiTheme="majorBidi" w:cstheme="majorBidi"/>
          <w:sz w:val="28"/>
          <w:szCs w:val="28"/>
        </w:rPr>
        <w:t xml:space="preserve"> TiO</w:t>
      </w:r>
      <w:r w:rsidRPr="00F30554">
        <w:rPr>
          <w:rFonts w:asciiTheme="majorBidi" w:hAnsiTheme="majorBidi" w:cstheme="majorBidi"/>
          <w:sz w:val="28"/>
          <w:szCs w:val="28"/>
          <w:vertAlign w:val="subscript"/>
        </w:rPr>
        <w:t>2</w:t>
      </w:r>
      <w:r w:rsidRPr="00DD6AAF">
        <w:rPr>
          <w:rFonts w:asciiTheme="majorBidi" w:hAnsiTheme="majorBidi" w:cstheme="majorBidi"/>
          <w:sz w:val="28"/>
          <w:szCs w:val="28"/>
        </w:rPr>
        <w:t xml:space="preserve"> </w:t>
      </w:r>
      <w:r>
        <w:rPr>
          <w:rFonts w:asciiTheme="majorBidi" w:hAnsiTheme="majorBidi" w:cstheme="majorBidi"/>
          <w:sz w:val="28"/>
          <w:szCs w:val="28"/>
        </w:rPr>
        <w:t xml:space="preserve">and a </w:t>
      </w:r>
      <w:r w:rsidRPr="00A1468A">
        <w:rPr>
          <w:rFonts w:asciiTheme="majorBidi" w:hAnsiTheme="majorBidi" w:cstheme="majorBidi"/>
          <w:sz w:val="28"/>
          <w:szCs w:val="28"/>
        </w:rPr>
        <w:t xml:space="preserve">monoclinic </w:t>
      </w:r>
      <w:r w:rsidR="003C6B41">
        <w:rPr>
          <w:rFonts w:asciiTheme="majorBidi" w:hAnsiTheme="majorBidi" w:cstheme="majorBidi"/>
          <w:sz w:val="28"/>
          <w:szCs w:val="28"/>
        </w:rPr>
        <w:t>was</w:t>
      </w:r>
      <w:r w:rsidRPr="00A1468A">
        <w:rPr>
          <w:rFonts w:asciiTheme="majorBidi" w:hAnsiTheme="majorBidi" w:cstheme="majorBidi"/>
          <w:sz w:val="28"/>
          <w:szCs w:val="28"/>
        </w:rPr>
        <w:t xml:space="preserve"> observed</w:t>
      </w:r>
      <w:r>
        <w:rPr>
          <w:rFonts w:asciiTheme="majorBidi" w:hAnsiTheme="majorBidi" w:cstheme="majorBidi"/>
          <w:sz w:val="28"/>
          <w:szCs w:val="28"/>
        </w:rPr>
        <w:t xml:space="preserve"> for the</w:t>
      </w:r>
      <w:r w:rsidRPr="00A1468A">
        <w:rPr>
          <w:rFonts w:asciiTheme="majorBidi" w:hAnsiTheme="majorBidi" w:cstheme="majorBidi"/>
          <w:sz w:val="28"/>
          <w:szCs w:val="28"/>
        </w:rPr>
        <w:t xml:space="preserve"> </w:t>
      </w:r>
      <w:proofErr w:type="spellStart"/>
      <w:r w:rsidRPr="00A1468A">
        <w:rPr>
          <w:rFonts w:asciiTheme="majorBidi" w:hAnsiTheme="majorBidi" w:cstheme="majorBidi"/>
          <w:sz w:val="28"/>
          <w:szCs w:val="28"/>
        </w:rPr>
        <w:t>CuO</w:t>
      </w:r>
      <w:proofErr w:type="spellEnd"/>
      <w:r>
        <w:rPr>
          <w:rFonts w:asciiTheme="majorBidi" w:hAnsiTheme="majorBidi" w:cstheme="majorBidi"/>
          <w:sz w:val="28"/>
          <w:szCs w:val="28"/>
        </w:rPr>
        <w:t>,</w:t>
      </w:r>
      <w:r w:rsidRPr="00E23446">
        <w:rPr>
          <w:rFonts w:asciiTheme="majorBidi" w:hAnsiTheme="majorBidi" w:cstheme="majorBidi"/>
          <w:sz w:val="28"/>
          <w:szCs w:val="28"/>
        </w:rPr>
        <w:t xml:space="preserve"> </w:t>
      </w:r>
      <w:r w:rsidRPr="00DD6AAF">
        <w:rPr>
          <w:rFonts w:asciiTheme="majorBidi" w:hAnsiTheme="majorBidi" w:cstheme="majorBidi"/>
          <w:sz w:val="28"/>
          <w:szCs w:val="28"/>
        </w:rPr>
        <w:t>the average crystallite</w:t>
      </w:r>
      <w:r>
        <w:rPr>
          <w:rFonts w:asciiTheme="majorBidi" w:hAnsiTheme="majorBidi" w:cstheme="majorBidi"/>
          <w:sz w:val="28"/>
          <w:szCs w:val="28"/>
        </w:rPr>
        <w:t xml:space="preserve"> size </w:t>
      </w:r>
      <w:r w:rsidRPr="00DD6AAF">
        <w:rPr>
          <w:rFonts w:asciiTheme="majorBidi" w:hAnsiTheme="majorBidi" w:cstheme="majorBidi"/>
          <w:sz w:val="28"/>
          <w:szCs w:val="28"/>
        </w:rPr>
        <w:t xml:space="preserve">increases with the increasing </w:t>
      </w:r>
      <w:r w:rsidR="00590BE5">
        <w:rPr>
          <w:rFonts w:asciiTheme="majorBidi" w:hAnsiTheme="majorBidi" w:cstheme="majorBidi"/>
          <w:sz w:val="28"/>
          <w:szCs w:val="28"/>
        </w:rPr>
        <w:t>ratio</w:t>
      </w:r>
      <w:r w:rsidRPr="00DD6AAF">
        <w:rPr>
          <w:rFonts w:asciiTheme="majorBidi" w:hAnsiTheme="majorBidi" w:cstheme="majorBidi"/>
          <w:sz w:val="28"/>
          <w:szCs w:val="28"/>
        </w:rPr>
        <w:t xml:space="preserve"> of the </w:t>
      </w:r>
      <w:proofErr w:type="spellStart"/>
      <w:r w:rsidRPr="00DD6AAF">
        <w:rPr>
          <w:rFonts w:asciiTheme="majorBidi" w:hAnsiTheme="majorBidi" w:cstheme="majorBidi"/>
          <w:sz w:val="28"/>
          <w:szCs w:val="28"/>
        </w:rPr>
        <w:t>CuO</w:t>
      </w:r>
      <w:proofErr w:type="spellEnd"/>
      <w:r>
        <w:rPr>
          <w:rFonts w:asciiTheme="majorBidi" w:hAnsiTheme="majorBidi" w:cstheme="majorBidi"/>
          <w:sz w:val="28"/>
          <w:szCs w:val="28"/>
        </w:rPr>
        <w:t xml:space="preserve"> (</w:t>
      </w:r>
      <w:r w:rsidR="00590BE5">
        <w:rPr>
          <w:rFonts w:asciiTheme="majorBidi" w:hAnsiTheme="majorBidi" w:cstheme="majorBidi"/>
          <w:sz w:val="28"/>
          <w:szCs w:val="28"/>
        </w:rPr>
        <w:t xml:space="preserve">5, 10, 15 </w:t>
      </w:r>
      <w:proofErr w:type="spellStart"/>
      <w:r w:rsidR="00590BE5">
        <w:rPr>
          <w:rFonts w:asciiTheme="majorBidi" w:hAnsiTheme="majorBidi" w:cstheme="majorBidi"/>
          <w:sz w:val="28"/>
          <w:szCs w:val="28"/>
        </w:rPr>
        <w:t>wt</w:t>
      </w:r>
      <w:proofErr w:type="spellEnd"/>
      <w:r w:rsidR="00590BE5">
        <w:rPr>
          <w:rFonts w:asciiTheme="majorBidi" w:hAnsiTheme="majorBidi" w:cstheme="majorBidi"/>
          <w:sz w:val="28"/>
          <w:szCs w:val="28"/>
        </w:rPr>
        <w:t>%</w:t>
      </w:r>
      <w:r>
        <w:rPr>
          <w:rFonts w:asciiTheme="majorBidi" w:hAnsiTheme="majorBidi" w:cstheme="majorBidi"/>
          <w:sz w:val="28"/>
          <w:szCs w:val="28"/>
        </w:rPr>
        <w:t>).</w:t>
      </w:r>
      <w:r>
        <w:rPr>
          <w:rFonts w:asciiTheme="majorBidi" w:hAnsiTheme="majorBidi" w:cstheme="majorBidi"/>
          <w:b/>
          <w:bCs/>
          <w:sz w:val="28"/>
          <w:szCs w:val="28"/>
        </w:rPr>
        <w:t xml:space="preserve"> </w:t>
      </w:r>
      <w:r>
        <w:rPr>
          <w:rFonts w:asciiTheme="majorBidi" w:hAnsiTheme="majorBidi" w:cstheme="majorBidi"/>
          <w:sz w:val="28"/>
          <w:szCs w:val="28"/>
        </w:rPr>
        <w:t xml:space="preserve">UV-visible spectrum indicated that increasing </w:t>
      </w:r>
      <w:proofErr w:type="spellStart"/>
      <w:r>
        <w:rPr>
          <w:rFonts w:asciiTheme="majorBidi" w:hAnsiTheme="majorBidi" w:cstheme="majorBidi"/>
          <w:sz w:val="28"/>
          <w:szCs w:val="28"/>
        </w:rPr>
        <w:t>CuO</w:t>
      </w:r>
      <w:proofErr w:type="spellEnd"/>
      <w:r>
        <w:rPr>
          <w:rFonts w:asciiTheme="majorBidi" w:hAnsiTheme="majorBidi" w:cstheme="majorBidi"/>
          <w:sz w:val="28"/>
          <w:szCs w:val="28"/>
        </w:rPr>
        <w:t xml:space="preserve"> </w:t>
      </w:r>
      <w:r w:rsidR="00590BE5">
        <w:rPr>
          <w:rFonts w:asciiTheme="majorBidi" w:hAnsiTheme="majorBidi" w:cstheme="majorBidi"/>
          <w:sz w:val="28"/>
          <w:szCs w:val="28"/>
        </w:rPr>
        <w:t>concentration</w:t>
      </w:r>
      <w:r>
        <w:rPr>
          <w:rFonts w:asciiTheme="majorBidi" w:hAnsiTheme="majorBidi" w:cstheme="majorBidi"/>
          <w:sz w:val="28"/>
          <w:szCs w:val="28"/>
        </w:rPr>
        <w:t xml:space="preserve"> in the TiO</w:t>
      </w:r>
      <w:r w:rsidRPr="00011DF4">
        <w:rPr>
          <w:rFonts w:asciiTheme="majorBidi" w:hAnsiTheme="majorBidi" w:cstheme="majorBidi"/>
          <w:sz w:val="28"/>
          <w:szCs w:val="28"/>
          <w:vertAlign w:val="subscript"/>
        </w:rPr>
        <w:t>2</w:t>
      </w:r>
      <w:r>
        <w:rPr>
          <w:rFonts w:asciiTheme="majorBidi" w:hAnsiTheme="majorBidi" w:cstheme="majorBidi"/>
          <w:sz w:val="28"/>
          <w:szCs w:val="28"/>
        </w:rPr>
        <w:t>/</w:t>
      </w:r>
      <w:proofErr w:type="spellStart"/>
      <w:r>
        <w:rPr>
          <w:rFonts w:asciiTheme="majorBidi" w:hAnsiTheme="majorBidi" w:cstheme="majorBidi"/>
          <w:sz w:val="28"/>
          <w:szCs w:val="28"/>
        </w:rPr>
        <w:t>CuO</w:t>
      </w:r>
      <w:proofErr w:type="spellEnd"/>
      <w:r>
        <w:rPr>
          <w:rFonts w:asciiTheme="majorBidi" w:hAnsiTheme="majorBidi" w:cstheme="majorBidi"/>
          <w:sz w:val="28"/>
          <w:szCs w:val="28"/>
        </w:rPr>
        <w:t xml:space="preserve"> had</w:t>
      </w:r>
      <w:r w:rsidRPr="00DD6AAF">
        <w:rPr>
          <w:rFonts w:asciiTheme="majorBidi" w:hAnsiTheme="majorBidi" w:cstheme="majorBidi"/>
          <w:sz w:val="28"/>
          <w:szCs w:val="28"/>
        </w:rPr>
        <w:t xml:space="preserve"> redshift is indicated to the </w:t>
      </w:r>
      <w:r w:rsidR="00590BE5">
        <w:rPr>
          <w:rFonts w:asciiTheme="majorBidi" w:hAnsiTheme="majorBidi" w:cstheme="majorBidi"/>
          <w:sz w:val="28"/>
          <w:szCs w:val="28"/>
        </w:rPr>
        <w:t>ratio</w:t>
      </w:r>
      <w:r w:rsidRPr="00DD6AAF">
        <w:rPr>
          <w:rFonts w:asciiTheme="majorBidi" w:hAnsiTheme="majorBidi" w:cstheme="majorBidi"/>
          <w:sz w:val="28"/>
          <w:szCs w:val="28"/>
        </w:rPr>
        <w:t xml:space="preserve"> </w:t>
      </w:r>
      <w:r w:rsidR="003C6B41">
        <w:rPr>
          <w:rFonts w:asciiTheme="majorBidi" w:hAnsiTheme="majorBidi" w:cstheme="majorBidi"/>
          <w:sz w:val="28"/>
          <w:szCs w:val="28"/>
        </w:rPr>
        <w:t>has</w:t>
      </w:r>
      <w:r w:rsidRPr="00DD6AAF">
        <w:rPr>
          <w:rFonts w:asciiTheme="majorBidi" w:hAnsiTheme="majorBidi" w:cstheme="majorBidi"/>
          <w:sz w:val="28"/>
          <w:szCs w:val="28"/>
        </w:rPr>
        <w:t xml:space="preserve"> a strong effect on the optical parameters. </w:t>
      </w:r>
      <w:r w:rsidRPr="004222B0">
        <w:rPr>
          <w:rFonts w:asciiTheme="majorBidi" w:hAnsiTheme="majorBidi" w:cstheme="majorBidi"/>
          <w:sz w:val="28"/>
          <w:szCs w:val="28"/>
        </w:rPr>
        <w:t xml:space="preserve">the </w:t>
      </w:r>
      <w:r w:rsidR="003C6B41">
        <w:rPr>
          <w:rFonts w:asciiTheme="majorBidi" w:hAnsiTheme="majorBidi" w:cstheme="majorBidi"/>
          <w:sz w:val="28"/>
          <w:szCs w:val="28"/>
        </w:rPr>
        <w:t>increase</w:t>
      </w:r>
      <w:r w:rsidRPr="004222B0">
        <w:rPr>
          <w:rFonts w:asciiTheme="majorBidi" w:hAnsiTheme="majorBidi" w:cstheme="majorBidi"/>
          <w:sz w:val="28"/>
          <w:szCs w:val="28"/>
        </w:rPr>
        <w:t xml:space="preserve"> in the maximum intensity of the absorbance percentage with a clear shift from lower wavelength to higher wavelength with energy value (3.</w:t>
      </w:r>
      <w:r w:rsidR="00590BE5">
        <w:rPr>
          <w:rFonts w:asciiTheme="majorBidi" w:hAnsiTheme="majorBidi" w:cstheme="majorBidi"/>
          <w:sz w:val="28"/>
          <w:szCs w:val="28"/>
        </w:rPr>
        <w:t>2</w:t>
      </w:r>
      <w:r w:rsidRPr="004222B0">
        <w:rPr>
          <w:rFonts w:asciiTheme="majorBidi" w:hAnsiTheme="majorBidi" w:cstheme="majorBidi"/>
          <w:sz w:val="28"/>
          <w:szCs w:val="28"/>
        </w:rPr>
        <w:t xml:space="preserve"> – </w:t>
      </w:r>
      <w:r w:rsidR="00590BE5">
        <w:rPr>
          <w:rFonts w:asciiTheme="majorBidi" w:hAnsiTheme="majorBidi" w:cstheme="majorBidi"/>
          <w:sz w:val="28"/>
          <w:szCs w:val="28"/>
        </w:rPr>
        <w:t>2</w:t>
      </w:r>
      <w:r w:rsidRPr="004222B0">
        <w:rPr>
          <w:rFonts w:asciiTheme="majorBidi" w:hAnsiTheme="majorBidi" w:cstheme="majorBidi"/>
          <w:sz w:val="28"/>
          <w:szCs w:val="28"/>
        </w:rPr>
        <w:t>.</w:t>
      </w:r>
      <w:r w:rsidR="00590BE5" w:rsidRPr="004222B0">
        <w:rPr>
          <w:rFonts w:asciiTheme="majorBidi" w:hAnsiTheme="majorBidi" w:cstheme="majorBidi"/>
          <w:sz w:val="28"/>
          <w:szCs w:val="28"/>
        </w:rPr>
        <w:t xml:space="preserve"> </w:t>
      </w:r>
      <w:r w:rsidRPr="004222B0">
        <w:rPr>
          <w:rFonts w:asciiTheme="majorBidi" w:hAnsiTheme="majorBidi" w:cstheme="majorBidi"/>
          <w:sz w:val="28"/>
          <w:szCs w:val="28"/>
        </w:rPr>
        <w:t>9</w:t>
      </w:r>
      <w:r w:rsidR="00EE372A">
        <w:rPr>
          <w:rFonts w:asciiTheme="majorBidi" w:hAnsiTheme="majorBidi" w:cstheme="majorBidi"/>
          <w:sz w:val="28"/>
          <w:szCs w:val="28"/>
        </w:rPr>
        <w:t>8</w:t>
      </w:r>
      <w:r w:rsidRPr="004222B0">
        <w:rPr>
          <w:rFonts w:asciiTheme="majorBidi" w:hAnsiTheme="majorBidi" w:cstheme="majorBidi"/>
          <w:sz w:val="28"/>
          <w:szCs w:val="28"/>
        </w:rPr>
        <w:t xml:space="preserve">) eV of the absorption edge as the </w:t>
      </w:r>
      <w:r w:rsidR="00590BE5">
        <w:rPr>
          <w:rFonts w:asciiTheme="majorBidi" w:hAnsiTheme="majorBidi" w:cstheme="majorBidi"/>
          <w:sz w:val="28"/>
          <w:szCs w:val="28"/>
        </w:rPr>
        <w:t>ratio</w:t>
      </w:r>
      <w:r w:rsidRPr="004222B0">
        <w:rPr>
          <w:rFonts w:asciiTheme="majorBidi" w:hAnsiTheme="majorBidi" w:cstheme="majorBidi"/>
          <w:sz w:val="28"/>
          <w:szCs w:val="28"/>
        </w:rPr>
        <w:t xml:space="preserve"> increases from </w:t>
      </w:r>
      <w:r w:rsidR="00590BE5">
        <w:rPr>
          <w:rFonts w:asciiTheme="majorBidi" w:hAnsiTheme="majorBidi" w:cstheme="majorBidi"/>
          <w:sz w:val="28"/>
          <w:szCs w:val="28"/>
        </w:rPr>
        <w:t>5</w:t>
      </w:r>
      <w:r w:rsidRPr="004222B0">
        <w:rPr>
          <w:rFonts w:asciiTheme="majorBidi" w:hAnsiTheme="majorBidi" w:cstheme="majorBidi"/>
          <w:sz w:val="28"/>
          <w:szCs w:val="28"/>
        </w:rPr>
        <w:t xml:space="preserve"> </w:t>
      </w:r>
      <w:proofErr w:type="spellStart"/>
      <w:r w:rsidR="00590BE5">
        <w:rPr>
          <w:rFonts w:asciiTheme="majorBidi" w:hAnsiTheme="majorBidi" w:cstheme="majorBidi"/>
          <w:sz w:val="28"/>
          <w:szCs w:val="28"/>
        </w:rPr>
        <w:t>wt</w:t>
      </w:r>
      <w:proofErr w:type="spellEnd"/>
      <w:r w:rsidR="00590BE5">
        <w:rPr>
          <w:rFonts w:asciiTheme="majorBidi" w:hAnsiTheme="majorBidi" w:cstheme="majorBidi"/>
          <w:sz w:val="28"/>
          <w:szCs w:val="28"/>
        </w:rPr>
        <w:t>%</w:t>
      </w:r>
      <w:r w:rsidRPr="004222B0">
        <w:rPr>
          <w:rFonts w:asciiTheme="majorBidi" w:hAnsiTheme="majorBidi" w:cstheme="majorBidi"/>
          <w:sz w:val="28"/>
          <w:szCs w:val="28"/>
        </w:rPr>
        <w:t xml:space="preserve"> up to </w:t>
      </w:r>
      <w:r w:rsidR="00590BE5">
        <w:rPr>
          <w:rFonts w:asciiTheme="majorBidi" w:hAnsiTheme="majorBidi" w:cstheme="majorBidi"/>
          <w:sz w:val="28"/>
          <w:szCs w:val="28"/>
        </w:rPr>
        <w:t xml:space="preserve">15 </w:t>
      </w:r>
      <w:proofErr w:type="spellStart"/>
      <w:r w:rsidR="00590BE5">
        <w:rPr>
          <w:rFonts w:asciiTheme="majorBidi" w:hAnsiTheme="majorBidi" w:cstheme="majorBidi"/>
          <w:sz w:val="28"/>
          <w:szCs w:val="28"/>
        </w:rPr>
        <w:t>wt</w:t>
      </w:r>
      <w:proofErr w:type="spellEnd"/>
      <w:r w:rsidR="00590BE5">
        <w:rPr>
          <w:rFonts w:asciiTheme="majorBidi" w:hAnsiTheme="majorBidi" w:cstheme="majorBidi"/>
          <w:sz w:val="28"/>
          <w:szCs w:val="28"/>
        </w:rPr>
        <w:t>%</w:t>
      </w:r>
      <w:r w:rsidRPr="004222B0">
        <w:rPr>
          <w:rFonts w:asciiTheme="majorBidi" w:hAnsiTheme="majorBidi" w:cstheme="majorBidi"/>
          <w:sz w:val="28"/>
          <w:szCs w:val="28"/>
        </w:rPr>
        <w:t>.</w:t>
      </w:r>
      <w:r w:rsidRPr="00C16592">
        <w:rPr>
          <w:rFonts w:asciiTheme="majorBidi" w:hAnsiTheme="majorBidi" w:cstheme="majorBidi"/>
          <w:sz w:val="28"/>
          <w:szCs w:val="28"/>
        </w:rPr>
        <w:t xml:space="preserve"> The higher wavelength means lower energy transmittance from </w:t>
      </w:r>
      <w:r w:rsidR="00590BE5">
        <w:rPr>
          <w:rFonts w:asciiTheme="majorBidi" w:hAnsiTheme="majorBidi" w:cstheme="majorBidi"/>
          <w:sz w:val="28"/>
          <w:szCs w:val="28"/>
        </w:rPr>
        <w:t>nanocomposites</w:t>
      </w:r>
      <w:r w:rsidRPr="00C16592">
        <w:rPr>
          <w:rFonts w:asciiTheme="majorBidi" w:hAnsiTheme="majorBidi" w:cstheme="majorBidi"/>
          <w:sz w:val="28"/>
          <w:szCs w:val="28"/>
        </w:rPr>
        <w:t xml:space="preserve"> </w:t>
      </w:r>
      <w:r w:rsidR="003C6B41">
        <w:rPr>
          <w:rFonts w:asciiTheme="majorBidi" w:hAnsiTheme="majorBidi" w:cstheme="majorBidi"/>
          <w:sz w:val="28"/>
          <w:szCs w:val="28"/>
        </w:rPr>
        <w:t>which</w:t>
      </w:r>
      <w:r w:rsidRPr="00C16592">
        <w:rPr>
          <w:rFonts w:asciiTheme="majorBidi" w:hAnsiTheme="majorBidi" w:cstheme="majorBidi"/>
          <w:sz w:val="28"/>
          <w:szCs w:val="28"/>
        </w:rPr>
        <w:t xml:space="preserve"> </w:t>
      </w:r>
      <w:r w:rsidR="003C6B41">
        <w:rPr>
          <w:rFonts w:asciiTheme="majorBidi" w:hAnsiTheme="majorBidi" w:cstheme="majorBidi"/>
          <w:sz w:val="28"/>
          <w:szCs w:val="28"/>
        </w:rPr>
        <w:t>indicates</w:t>
      </w:r>
      <w:r w:rsidRPr="00C16592">
        <w:rPr>
          <w:rFonts w:asciiTheme="majorBidi" w:hAnsiTheme="majorBidi" w:cstheme="majorBidi"/>
          <w:sz w:val="28"/>
          <w:szCs w:val="28"/>
        </w:rPr>
        <w:t xml:space="preserve"> higher energy absorbed and consequently lowering in the optical energy </w:t>
      </w:r>
      <w:r w:rsidRPr="004222B0">
        <w:rPr>
          <w:rFonts w:asciiTheme="majorBidi" w:hAnsiTheme="majorBidi" w:cstheme="majorBidi"/>
          <w:sz w:val="28"/>
          <w:szCs w:val="28"/>
        </w:rPr>
        <w:t xml:space="preserve">gap due to </w:t>
      </w:r>
      <w:r w:rsidR="003C6B41">
        <w:rPr>
          <w:rFonts w:asciiTheme="majorBidi" w:hAnsiTheme="majorBidi" w:cstheme="majorBidi"/>
          <w:sz w:val="28"/>
          <w:szCs w:val="28"/>
        </w:rPr>
        <w:t xml:space="preserve">the </w:t>
      </w:r>
      <w:r w:rsidRPr="004222B0">
        <w:rPr>
          <w:rFonts w:asciiTheme="majorBidi" w:hAnsiTheme="majorBidi" w:cstheme="majorBidi"/>
          <w:sz w:val="28"/>
          <w:szCs w:val="28"/>
        </w:rPr>
        <w:t>formation of</w:t>
      </w:r>
      <w:r>
        <w:rPr>
          <w:rFonts w:asciiTheme="majorBidi" w:hAnsiTheme="majorBidi" w:cstheme="majorBidi"/>
          <w:sz w:val="28"/>
          <w:szCs w:val="28"/>
        </w:rPr>
        <w:t xml:space="preserve"> </w:t>
      </w:r>
      <w:r w:rsidR="003C6B41">
        <w:rPr>
          <w:rFonts w:asciiTheme="majorBidi" w:hAnsiTheme="majorBidi" w:cstheme="majorBidi"/>
          <w:sz w:val="28"/>
          <w:szCs w:val="28"/>
        </w:rPr>
        <w:t xml:space="preserve">a </w:t>
      </w:r>
      <w:r w:rsidRPr="004222B0">
        <w:rPr>
          <w:rFonts w:asciiTheme="majorBidi" w:hAnsiTheme="majorBidi" w:cstheme="majorBidi"/>
          <w:sz w:val="28"/>
          <w:szCs w:val="28"/>
        </w:rPr>
        <w:t>light</w:t>
      </w:r>
      <w:r>
        <w:rPr>
          <w:rFonts w:asciiTheme="majorBidi" w:hAnsiTheme="majorBidi" w:cstheme="majorBidi"/>
          <w:sz w:val="28"/>
          <w:szCs w:val="28"/>
        </w:rPr>
        <w:t xml:space="preserve"> state</w:t>
      </w:r>
      <w:r w:rsidRPr="004222B0">
        <w:rPr>
          <w:rFonts w:asciiTheme="majorBidi" w:hAnsiTheme="majorBidi" w:cstheme="majorBidi"/>
          <w:sz w:val="28"/>
          <w:szCs w:val="28"/>
        </w:rPr>
        <w:t xml:space="preserve"> during the </w:t>
      </w:r>
      <w:r w:rsidR="00590BE5">
        <w:rPr>
          <w:rFonts w:asciiTheme="majorBidi" w:hAnsiTheme="majorBidi" w:cstheme="majorBidi"/>
          <w:sz w:val="28"/>
          <w:szCs w:val="28"/>
        </w:rPr>
        <w:t>preparation</w:t>
      </w:r>
      <w:r w:rsidRPr="004222B0">
        <w:rPr>
          <w:rFonts w:asciiTheme="majorBidi" w:hAnsiTheme="majorBidi" w:cstheme="majorBidi"/>
          <w:sz w:val="28"/>
          <w:szCs w:val="28"/>
        </w:rPr>
        <w:t xml:space="preserve"> of the </w:t>
      </w:r>
      <w:r w:rsidR="00590BE5">
        <w:rPr>
          <w:rFonts w:asciiTheme="majorBidi" w:hAnsiTheme="majorBidi" w:cstheme="majorBidi"/>
          <w:sz w:val="28"/>
          <w:szCs w:val="28"/>
        </w:rPr>
        <w:t>samples</w:t>
      </w:r>
      <w:r>
        <w:rPr>
          <w:rFonts w:asciiTheme="majorBidi" w:hAnsiTheme="majorBidi" w:cstheme="majorBidi"/>
          <w:sz w:val="28"/>
          <w:szCs w:val="28"/>
        </w:rPr>
        <w:t>.</w:t>
      </w:r>
      <w:r>
        <w:rPr>
          <w:rFonts w:asciiTheme="majorBidi" w:hAnsiTheme="majorBidi" w:cstheme="majorBidi"/>
          <w:color w:val="FF0000"/>
          <w:sz w:val="28"/>
          <w:szCs w:val="28"/>
        </w:rPr>
        <w:t xml:space="preserve"> </w:t>
      </w:r>
      <w:r w:rsidRPr="004222B0">
        <w:rPr>
          <w:rFonts w:asciiTheme="majorBidi" w:hAnsiTheme="majorBidi" w:cstheme="majorBidi"/>
          <w:sz w:val="28"/>
          <w:szCs w:val="28"/>
        </w:rPr>
        <w:t xml:space="preserve">From the study effect of the </w:t>
      </w:r>
      <w:r w:rsidR="00590BE5">
        <w:rPr>
          <w:rFonts w:asciiTheme="majorBidi" w:hAnsiTheme="majorBidi" w:cstheme="majorBidi"/>
          <w:sz w:val="28"/>
          <w:szCs w:val="28"/>
        </w:rPr>
        <w:t>concentration</w:t>
      </w:r>
      <w:r w:rsidRPr="004222B0">
        <w:rPr>
          <w:rFonts w:asciiTheme="majorBidi" w:hAnsiTheme="majorBidi" w:cstheme="majorBidi"/>
          <w:sz w:val="28"/>
          <w:szCs w:val="28"/>
        </w:rPr>
        <w:t xml:space="preserve"> on the optical parameters</w:t>
      </w:r>
      <w:r w:rsidR="003C6B41">
        <w:rPr>
          <w:rFonts w:asciiTheme="majorBidi" w:hAnsiTheme="majorBidi" w:cstheme="majorBidi"/>
          <w:sz w:val="28"/>
          <w:szCs w:val="28"/>
        </w:rPr>
        <w:t>,</w:t>
      </w:r>
      <w:r w:rsidRPr="004222B0">
        <w:rPr>
          <w:rFonts w:asciiTheme="majorBidi" w:hAnsiTheme="majorBidi" w:cstheme="majorBidi"/>
          <w:sz w:val="28"/>
          <w:szCs w:val="28"/>
        </w:rPr>
        <w:t xml:space="preserve"> we find </w:t>
      </w:r>
      <w:r w:rsidR="00DF4E83">
        <w:rPr>
          <w:rFonts w:asciiTheme="majorBidi" w:hAnsiTheme="majorBidi" w:cstheme="majorBidi"/>
          <w:sz w:val="28"/>
          <w:szCs w:val="28"/>
        </w:rPr>
        <w:t>that</w:t>
      </w:r>
      <w:r w:rsidRPr="004222B0">
        <w:rPr>
          <w:rFonts w:asciiTheme="majorBidi" w:hAnsiTheme="majorBidi" w:cstheme="majorBidi"/>
          <w:sz w:val="28"/>
          <w:szCs w:val="28"/>
        </w:rPr>
        <w:t xml:space="preserve"> increasing the </w:t>
      </w:r>
      <w:proofErr w:type="spellStart"/>
      <w:r w:rsidRPr="004222B0">
        <w:rPr>
          <w:rFonts w:asciiTheme="majorBidi" w:hAnsiTheme="majorBidi" w:cstheme="majorBidi"/>
          <w:sz w:val="28"/>
          <w:szCs w:val="28"/>
        </w:rPr>
        <w:t>CuO</w:t>
      </w:r>
      <w:proofErr w:type="spellEnd"/>
      <w:r w:rsidRPr="004222B0">
        <w:rPr>
          <w:rFonts w:asciiTheme="majorBidi" w:hAnsiTheme="majorBidi" w:cstheme="majorBidi"/>
          <w:sz w:val="28"/>
          <w:szCs w:val="28"/>
        </w:rPr>
        <w:t xml:space="preserve"> </w:t>
      </w:r>
      <w:r w:rsidR="00590BE5">
        <w:rPr>
          <w:rFonts w:asciiTheme="majorBidi" w:hAnsiTheme="majorBidi" w:cstheme="majorBidi"/>
          <w:sz w:val="28"/>
          <w:szCs w:val="28"/>
        </w:rPr>
        <w:t>ratio</w:t>
      </w:r>
      <w:r w:rsidRPr="004222B0">
        <w:rPr>
          <w:rFonts w:asciiTheme="majorBidi" w:hAnsiTheme="majorBidi" w:cstheme="majorBidi"/>
          <w:sz w:val="28"/>
          <w:szCs w:val="28"/>
        </w:rPr>
        <w:t xml:space="preserve"> </w:t>
      </w:r>
      <w:r w:rsidR="003C6B41">
        <w:rPr>
          <w:rFonts w:asciiTheme="majorBidi" w:hAnsiTheme="majorBidi" w:cstheme="majorBidi"/>
          <w:sz w:val="28"/>
          <w:szCs w:val="28"/>
        </w:rPr>
        <w:t>enhances</w:t>
      </w:r>
      <w:r w:rsidRPr="004222B0">
        <w:rPr>
          <w:rFonts w:asciiTheme="majorBidi" w:hAnsiTheme="majorBidi" w:cstheme="majorBidi"/>
          <w:sz w:val="28"/>
          <w:szCs w:val="28"/>
        </w:rPr>
        <w:t xml:space="preserve"> its optical activity and </w:t>
      </w:r>
      <w:r w:rsidR="003C6B41">
        <w:rPr>
          <w:rFonts w:asciiTheme="majorBidi" w:hAnsiTheme="majorBidi" w:cstheme="majorBidi"/>
          <w:sz w:val="28"/>
          <w:szCs w:val="28"/>
        </w:rPr>
        <w:t>shifts</w:t>
      </w:r>
      <w:r w:rsidRPr="004222B0">
        <w:rPr>
          <w:rFonts w:asciiTheme="majorBidi" w:hAnsiTheme="majorBidi" w:cstheme="majorBidi"/>
          <w:sz w:val="28"/>
          <w:szCs w:val="28"/>
        </w:rPr>
        <w:t xml:space="preserve"> it to the visible region which makes </w:t>
      </w:r>
      <w:r w:rsidR="003C6B41">
        <w:rPr>
          <w:rFonts w:asciiTheme="majorBidi" w:hAnsiTheme="majorBidi" w:cstheme="majorBidi"/>
          <w:sz w:val="28"/>
          <w:szCs w:val="28"/>
        </w:rPr>
        <w:t>it</w:t>
      </w:r>
      <w:r w:rsidRPr="004222B0">
        <w:rPr>
          <w:rFonts w:asciiTheme="majorBidi" w:hAnsiTheme="majorBidi" w:cstheme="majorBidi"/>
          <w:sz w:val="28"/>
          <w:szCs w:val="28"/>
        </w:rPr>
        <w:t xml:space="preserve"> useful in photocatalytic and </w:t>
      </w:r>
      <w:r w:rsidR="003C6B41">
        <w:rPr>
          <w:rFonts w:asciiTheme="majorBidi" w:hAnsiTheme="majorBidi" w:cstheme="majorBidi"/>
          <w:sz w:val="28"/>
          <w:szCs w:val="28"/>
        </w:rPr>
        <w:t>energy-saving</w:t>
      </w:r>
      <w:r w:rsidRPr="004222B0">
        <w:rPr>
          <w:rFonts w:asciiTheme="majorBidi" w:hAnsiTheme="majorBidi" w:cstheme="majorBidi"/>
          <w:sz w:val="28"/>
          <w:szCs w:val="28"/>
        </w:rPr>
        <w:t xml:space="preserve"> </w:t>
      </w:r>
      <w:r w:rsidR="003C6B41">
        <w:rPr>
          <w:rFonts w:asciiTheme="majorBidi" w:hAnsiTheme="majorBidi" w:cstheme="majorBidi"/>
          <w:sz w:val="28"/>
          <w:szCs w:val="28"/>
        </w:rPr>
        <w:t>applications</w:t>
      </w:r>
      <w:r w:rsidRPr="004222B0">
        <w:rPr>
          <w:rFonts w:asciiTheme="majorBidi" w:hAnsiTheme="majorBidi" w:cstheme="majorBidi"/>
          <w:sz w:val="28"/>
          <w:szCs w:val="28"/>
        </w:rPr>
        <w:t>.</w:t>
      </w:r>
    </w:p>
    <w:p w14:paraId="6F284A4B" w14:textId="123FC54C" w:rsidR="00F51AAA" w:rsidRPr="004C354D" w:rsidRDefault="00F51AAA" w:rsidP="00206751">
      <w:pPr>
        <w:spacing w:line="360" w:lineRule="auto"/>
        <w:jc w:val="both"/>
        <w:rPr>
          <w:rFonts w:asciiTheme="majorBidi" w:hAnsiTheme="majorBidi" w:cstheme="majorBidi"/>
          <w:sz w:val="24"/>
          <w:szCs w:val="24"/>
        </w:rPr>
      </w:pPr>
    </w:p>
    <w:p w14:paraId="30EC9225" w14:textId="77777777" w:rsidR="00590BE5" w:rsidRDefault="00590BE5" w:rsidP="00206751">
      <w:pPr>
        <w:spacing w:line="360" w:lineRule="auto"/>
        <w:jc w:val="both"/>
        <w:rPr>
          <w:rFonts w:asciiTheme="majorBidi" w:hAnsiTheme="majorBidi" w:cstheme="majorBidi"/>
          <w:sz w:val="24"/>
          <w:szCs w:val="24"/>
        </w:rPr>
      </w:pPr>
    </w:p>
    <w:p w14:paraId="6870F761" w14:textId="77777777" w:rsidR="00590BE5" w:rsidRDefault="00590BE5" w:rsidP="00206751">
      <w:pPr>
        <w:spacing w:line="360" w:lineRule="auto"/>
        <w:jc w:val="both"/>
        <w:rPr>
          <w:rFonts w:asciiTheme="majorBidi" w:hAnsiTheme="majorBidi" w:cstheme="majorBidi"/>
          <w:sz w:val="24"/>
          <w:szCs w:val="24"/>
        </w:rPr>
      </w:pPr>
    </w:p>
    <w:p w14:paraId="54BEB03D" w14:textId="56FF8600" w:rsidR="00D659E6" w:rsidRPr="00B00B75" w:rsidRDefault="00D659E6" w:rsidP="00590BE5">
      <w:pPr>
        <w:pStyle w:val="Heading1"/>
        <w:numPr>
          <w:ilvl w:val="0"/>
          <w:numId w:val="17"/>
        </w:numPr>
        <w:bidi w:val="0"/>
        <w:spacing w:line="360" w:lineRule="auto"/>
        <w:jc w:val="both"/>
        <w:rPr>
          <w:rFonts w:asciiTheme="majorBidi" w:hAnsiTheme="majorBidi"/>
          <w:sz w:val="24"/>
          <w:szCs w:val="24"/>
        </w:rPr>
      </w:pPr>
      <w:r>
        <w:rPr>
          <w:rFonts w:asciiTheme="majorBidi" w:hAnsiTheme="majorBidi"/>
          <w:sz w:val="24"/>
          <w:szCs w:val="24"/>
        </w:rPr>
        <w:lastRenderedPageBreak/>
        <w:t>References</w:t>
      </w:r>
    </w:p>
    <w:p w14:paraId="2E2DCFD3"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[1]</w:t>
      </w:r>
      <w:r w:rsidRPr="00F51AAA">
        <w:rPr>
          <w:rFonts w:asciiTheme="majorBidi" w:eastAsia="Times New Roman" w:hAnsiTheme="majorBidi" w:cstheme="majorBidi"/>
          <w:sz w:val="20"/>
          <w:szCs w:val="20"/>
        </w:rPr>
        <w:tab/>
        <w:t>Z. Dilli, A. Akturk, N. Goldsman, M. A. Holloway, and J. C. Rodgers, “Nonlinear behavior of electrostatic discharge protection structures under high-power microwave excitation: Modeling and simulation,” in 2011 IEEE International Symposium of Circuits and Systems (ISCAS), IEEE, 2011, pp. 1840–1843.</w:t>
      </w:r>
    </w:p>
    <w:p w14:paraId="2E8AA7D2"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[2]</w:t>
      </w:r>
      <w:r w:rsidRPr="00F51AAA">
        <w:rPr>
          <w:rFonts w:asciiTheme="majorBidi" w:eastAsia="Times New Roman" w:hAnsiTheme="majorBidi" w:cstheme="majorBidi"/>
          <w:sz w:val="20"/>
          <w:szCs w:val="20"/>
        </w:rPr>
        <w:tab/>
        <w:t xml:space="preserve">M. C. MORARO, “OPTICAL AND ELECTRICAL CHARACTERIZATION OF Cd </w:t>
      </w:r>
      <w:r w:rsidRPr="00F51AAA">
        <w:rPr>
          <w:rFonts w:asciiTheme="majorBidi" w:eastAsia="Times New Roman" w:hAnsiTheme="majorBidi" w:cstheme="majorBidi"/>
          <w:sz w:val="20"/>
          <w:szCs w:val="20"/>
          <w:vertAlign w:val="subscript"/>
        </w:rPr>
        <w:t>x</w:t>
      </w:r>
      <w:r w:rsidRPr="00F51AAA">
        <w:rPr>
          <w:rFonts w:asciiTheme="majorBidi" w:eastAsia="Times New Roman" w:hAnsiTheme="majorBidi" w:cstheme="majorBidi"/>
          <w:sz w:val="20"/>
          <w:szCs w:val="20"/>
        </w:rPr>
        <w:t xml:space="preserve"> Se </w:t>
      </w:r>
      <w:r w:rsidRPr="00F51AAA">
        <w:rPr>
          <w:rFonts w:asciiTheme="majorBidi" w:eastAsia="Times New Roman" w:hAnsiTheme="majorBidi" w:cstheme="majorBidi"/>
          <w:sz w:val="20"/>
          <w:szCs w:val="20"/>
          <w:vertAlign w:val="subscript"/>
        </w:rPr>
        <w:t>1-x</w:t>
      </w:r>
      <w:r w:rsidRPr="00F51AAA">
        <w:rPr>
          <w:rFonts w:asciiTheme="majorBidi" w:eastAsia="Times New Roman" w:hAnsiTheme="majorBidi" w:cstheme="majorBidi"/>
          <w:sz w:val="20"/>
          <w:szCs w:val="20"/>
        </w:rPr>
        <w:t xml:space="preserve"> S AND Cu </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STHIN FILMS FOR SOLAR CELL APPLICATION MOGUNDE CHARLES MORARO (B. </w:t>
      </w:r>
      <w:proofErr w:type="spellStart"/>
      <w:r w:rsidRPr="00F51AAA">
        <w:rPr>
          <w:rFonts w:asciiTheme="majorBidi" w:eastAsia="Times New Roman" w:hAnsiTheme="majorBidi" w:cstheme="majorBidi"/>
          <w:sz w:val="20"/>
          <w:szCs w:val="20"/>
        </w:rPr>
        <w:t>EdSc</w:t>
      </w:r>
      <w:proofErr w:type="spellEnd"/>
      <w:r w:rsidRPr="00F51AAA">
        <w:rPr>
          <w:rFonts w:asciiTheme="majorBidi" w:eastAsia="Times New Roman" w:hAnsiTheme="majorBidi" w:cstheme="majorBidi"/>
          <w:sz w:val="20"/>
          <w:szCs w:val="20"/>
        </w:rPr>
        <w:t>),” 2016.</w:t>
      </w:r>
    </w:p>
    <w:p w14:paraId="1854F8C9"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[3]</w:t>
      </w:r>
      <w:r w:rsidRPr="00F51AAA">
        <w:rPr>
          <w:rFonts w:asciiTheme="majorBidi" w:eastAsia="Times New Roman" w:hAnsiTheme="majorBidi" w:cstheme="majorBidi"/>
          <w:sz w:val="20"/>
          <w:szCs w:val="20"/>
        </w:rPr>
        <w:tab/>
        <w:t xml:space="preserve">A. L. </w:t>
      </w:r>
      <w:proofErr w:type="spellStart"/>
      <w:r w:rsidRPr="00F51AAA">
        <w:rPr>
          <w:rFonts w:asciiTheme="majorBidi" w:eastAsia="Times New Roman" w:hAnsiTheme="majorBidi" w:cstheme="majorBidi"/>
          <w:sz w:val="20"/>
          <w:szCs w:val="20"/>
        </w:rPr>
        <w:t>Linsebigler</w:t>
      </w:r>
      <w:proofErr w:type="spellEnd"/>
      <w:r w:rsidRPr="00F51AAA">
        <w:rPr>
          <w:rFonts w:asciiTheme="majorBidi" w:eastAsia="Times New Roman" w:hAnsiTheme="majorBidi" w:cstheme="majorBidi"/>
          <w:sz w:val="20"/>
          <w:szCs w:val="20"/>
        </w:rPr>
        <w:t>, G. Lu, and J. T. Yates Jr, “Photocatalysis on TiO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surfaces: principles, mechanisms, and selected results,” Chem Rev, vol. 95, no. 3, pp. 735–758, 1995.</w:t>
      </w:r>
    </w:p>
    <w:p w14:paraId="0ED8F42A"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[4]</w:t>
      </w:r>
      <w:r w:rsidRPr="00F51AAA">
        <w:rPr>
          <w:rFonts w:asciiTheme="majorBidi" w:eastAsia="Times New Roman" w:hAnsiTheme="majorBidi" w:cstheme="majorBidi"/>
          <w:sz w:val="20"/>
          <w:szCs w:val="20"/>
        </w:rPr>
        <w:tab/>
        <w:t>A. Pradel and M. Ribes, “Ionic conductivity of chalcogenide glasses,” in Chalcogenide Glasses, Elsevier, 2014, pp. 169–208.</w:t>
      </w:r>
    </w:p>
    <w:p w14:paraId="341BAB20"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[5]</w:t>
      </w:r>
      <w:r w:rsidRPr="00F51AAA">
        <w:rPr>
          <w:rFonts w:asciiTheme="majorBidi" w:eastAsia="Times New Roman" w:hAnsiTheme="majorBidi" w:cstheme="majorBidi"/>
          <w:sz w:val="20"/>
          <w:szCs w:val="20"/>
        </w:rPr>
        <w:tab/>
        <w:t xml:space="preserve">M. Dey et al., “Deposition of </w:t>
      </w:r>
      <w:proofErr w:type="spellStart"/>
      <w:r w:rsidRPr="00F51AAA">
        <w:rPr>
          <w:rFonts w:asciiTheme="majorBidi" w:eastAsia="Times New Roman" w:hAnsiTheme="majorBidi" w:cstheme="majorBidi"/>
          <w:sz w:val="20"/>
          <w:szCs w:val="20"/>
        </w:rPr>
        <w:t>CdS</w:t>
      </w:r>
      <w:proofErr w:type="spellEnd"/>
      <w:r w:rsidRPr="00F51AAA">
        <w:rPr>
          <w:rFonts w:asciiTheme="majorBidi" w:eastAsia="Times New Roman" w:hAnsiTheme="majorBidi" w:cstheme="majorBidi"/>
          <w:sz w:val="20"/>
          <w:szCs w:val="20"/>
        </w:rPr>
        <w:t xml:space="preserve"> thin film by thermal evaporation,” in 2019 International Conference on Electrical, Computer and Communication Engineering (ECCE), IEEE, 2019, pp. 1–5.</w:t>
      </w:r>
    </w:p>
    <w:p w14:paraId="2480C97C"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[6]</w:t>
      </w:r>
      <w:r w:rsidRPr="00F51AAA">
        <w:rPr>
          <w:rFonts w:asciiTheme="majorBidi" w:eastAsia="Times New Roman" w:hAnsiTheme="majorBidi" w:cstheme="majorBidi"/>
          <w:sz w:val="20"/>
          <w:szCs w:val="20"/>
        </w:rPr>
        <w:tab/>
        <w:t xml:space="preserve">I. F. </w:t>
      </w:r>
      <w:proofErr w:type="spellStart"/>
      <w:r w:rsidRPr="00F51AAA">
        <w:rPr>
          <w:rFonts w:asciiTheme="majorBidi" w:eastAsia="Times New Roman" w:hAnsiTheme="majorBidi" w:cstheme="majorBidi"/>
          <w:sz w:val="20"/>
          <w:szCs w:val="20"/>
        </w:rPr>
        <w:t>Chetverikova</w:t>
      </w:r>
      <w:proofErr w:type="spellEnd"/>
      <w:r w:rsidRPr="00F51AAA">
        <w:rPr>
          <w:rFonts w:asciiTheme="majorBidi" w:eastAsia="Times New Roman" w:hAnsiTheme="majorBidi" w:cstheme="majorBidi"/>
          <w:sz w:val="20"/>
          <w:szCs w:val="20"/>
        </w:rPr>
        <w:t xml:space="preserve">, M. v </w:t>
      </w:r>
      <w:proofErr w:type="spellStart"/>
      <w:r w:rsidRPr="00F51AAA">
        <w:rPr>
          <w:rFonts w:asciiTheme="majorBidi" w:eastAsia="Times New Roman" w:hAnsiTheme="majorBidi" w:cstheme="majorBidi"/>
          <w:sz w:val="20"/>
          <w:szCs w:val="20"/>
        </w:rPr>
        <w:t>Chukichev</w:t>
      </w:r>
      <w:proofErr w:type="spellEnd"/>
      <w:r w:rsidRPr="00F51AAA">
        <w:rPr>
          <w:rFonts w:asciiTheme="majorBidi" w:eastAsia="Times New Roman" w:hAnsiTheme="majorBidi" w:cstheme="majorBidi"/>
          <w:sz w:val="20"/>
          <w:szCs w:val="20"/>
        </w:rPr>
        <w:t xml:space="preserve">, and L. N. </w:t>
      </w:r>
      <w:proofErr w:type="spellStart"/>
      <w:r w:rsidRPr="00F51AAA">
        <w:rPr>
          <w:rFonts w:asciiTheme="majorBidi" w:eastAsia="Times New Roman" w:hAnsiTheme="majorBidi" w:cstheme="majorBidi"/>
          <w:sz w:val="20"/>
          <w:szCs w:val="20"/>
        </w:rPr>
        <w:t>Rastorguev</w:t>
      </w:r>
      <w:proofErr w:type="spellEnd"/>
      <w:r w:rsidRPr="00F51AAA">
        <w:rPr>
          <w:rFonts w:asciiTheme="majorBidi" w:eastAsia="Times New Roman" w:hAnsiTheme="majorBidi" w:cstheme="majorBidi"/>
          <w:sz w:val="20"/>
          <w:szCs w:val="20"/>
        </w:rPr>
        <w:t xml:space="preserve">, “X-ray phase analysis and elastic properties of gallium nitride,” </w:t>
      </w:r>
      <w:proofErr w:type="spellStart"/>
      <w:r w:rsidRPr="00F51AAA">
        <w:rPr>
          <w:rFonts w:asciiTheme="majorBidi" w:eastAsia="Times New Roman" w:hAnsiTheme="majorBidi" w:cstheme="majorBidi"/>
          <w:sz w:val="20"/>
          <w:szCs w:val="20"/>
        </w:rPr>
        <w:t>Izvestiya</w:t>
      </w:r>
      <w:proofErr w:type="spellEnd"/>
      <w:r w:rsidRPr="00F51AAA">
        <w:rPr>
          <w:rFonts w:asciiTheme="majorBidi" w:eastAsia="Times New Roman" w:hAnsiTheme="majorBidi" w:cstheme="majorBidi"/>
          <w:sz w:val="20"/>
          <w:szCs w:val="20"/>
        </w:rPr>
        <w:t xml:space="preserve"> </w:t>
      </w:r>
      <w:proofErr w:type="spellStart"/>
      <w:r w:rsidRPr="00F51AAA">
        <w:rPr>
          <w:rFonts w:asciiTheme="majorBidi" w:eastAsia="Times New Roman" w:hAnsiTheme="majorBidi" w:cstheme="majorBidi"/>
          <w:sz w:val="20"/>
          <w:szCs w:val="20"/>
        </w:rPr>
        <w:t>Akademii</w:t>
      </w:r>
      <w:proofErr w:type="spellEnd"/>
      <w:r w:rsidRPr="00F51AAA">
        <w:rPr>
          <w:rFonts w:asciiTheme="majorBidi" w:eastAsia="Times New Roman" w:hAnsiTheme="majorBidi" w:cstheme="majorBidi"/>
          <w:sz w:val="20"/>
          <w:szCs w:val="20"/>
        </w:rPr>
        <w:t xml:space="preserve"> </w:t>
      </w:r>
      <w:proofErr w:type="spellStart"/>
      <w:r w:rsidRPr="00F51AAA">
        <w:rPr>
          <w:rFonts w:asciiTheme="majorBidi" w:eastAsia="Times New Roman" w:hAnsiTheme="majorBidi" w:cstheme="majorBidi"/>
          <w:sz w:val="20"/>
          <w:szCs w:val="20"/>
        </w:rPr>
        <w:t>Nauk</w:t>
      </w:r>
      <w:proofErr w:type="spellEnd"/>
      <w:r w:rsidRPr="00F51AAA">
        <w:rPr>
          <w:rFonts w:asciiTheme="majorBidi" w:eastAsia="Times New Roman" w:hAnsiTheme="majorBidi" w:cstheme="majorBidi"/>
          <w:sz w:val="20"/>
          <w:szCs w:val="20"/>
        </w:rPr>
        <w:t xml:space="preserve"> SSSR, </w:t>
      </w:r>
      <w:proofErr w:type="spellStart"/>
      <w:r w:rsidRPr="00F51AAA">
        <w:rPr>
          <w:rFonts w:asciiTheme="majorBidi" w:eastAsia="Times New Roman" w:hAnsiTheme="majorBidi" w:cstheme="majorBidi"/>
          <w:sz w:val="20"/>
          <w:szCs w:val="20"/>
        </w:rPr>
        <w:t>Neorganicheskie</w:t>
      </w:r>
      <w:proofErr w:type="spellEnd"/>
      <w:r w:rsidRPr="00F51AAA">
        <w:rPr>
          <w:rFonts w:asciiTheme="majorBidi" w:eastAsia="Times New Roman" w:hAnsiTheme="majorBidi" w:cstheme="majorBidi"/>
          <w:sz w:val="20"/>
          <w:szCs w:val="20"/>
        </w:rPr>
        <w:t xml:space="preserve"> </w:t>
      </w:r>
      <w:proofErr w:type="spellStart"/>
      <w:r w:rsidRPr="00F51AAA">
        <w:rPr>
          <w:rFonts w:asciiTheme="majorBidi" w:eastAsia="Times New Roman" w:hAnsiTheme="majorBidi" w:cstheme="majorBidi"/>
          <w:sz w:val="20"/>
          <w:szCs w:val="20"/>
        </w:rPr>
        <w:t>Materialy</w:t>
      </w:r>
      <w:proofErr w:type="spellEnd"/>
      <w:r w:rsidRPr="00F51AAA">
        <w:rPr>
          <w:rFonts w:asciiTheme="majorBidi" w:eastAsia="Times New Roman" w:hAnsiTheme="majorBidi" w:cstheme="majorBidi"/>
          <w:sz w:val="20"/>
          <w:szCs w:val="20"/>
        </w:rPr>
        <w:t>, vol. 22, no. 1, pp. 63–66, 1986.</w:t>
      </w:r>
    </w:p>
    <w:p w14:paraId="7BBE723C"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[7]</w:t>
      </w:r>
      <w:r w:rsidRPr="00F51AAA">
        <w:rPr>
          <w:rFonts w:asciiTheme="majorBidi" w:eastAsia="Times New Roman" w:hAnsiTheme="majorBidi" w:cstheme="majorBidi"/>
          <w:sz w:val="20"/>
          <w:szCs w:val="20"/>
        </w:rPr>
        <w:tab/>
        <w:t xml:space="preserve">B. K. Meyer et al., “Binary copper oxide semiconductors: From materials towards devices,” </w:t>
      </w:r>
      <w:proofErr w:type="spellStart"/>
      <w:r w:rsidRPr="00F51AAA">
        <w:rPr>
          <w:rFonts w:asciiTheme="majorBidi" w:eastAsia="Times New Roman" w:hAnsiTheme="majorBidi" w:cstheme="majorBidi"/>
          <w:sz w:val="20"/>
          <w:szCs w:val="20"/>
        </w:rPr>
        <w:t>physica</w:t>
      </w:r>
      <w:proofErr w:type="spellEnd"/>
      <w:r w:rsidRPr="00F51AAA">
        <w:rPr>
          <w:rFonts w:asciiTheme="majorBidi" w:eastAsia="Times New Roman" w:hAnsiTheme="majorBidi" w:cstheme="majorBidi"/>
          <w:sz w:val="20"/>
          <w:szCs w:val="20"/>
        </w:rPr>
        <w:t xml:space="preserve"> status solidi (b), vol. 249, no. 8, pp. 1487–1509, 2012.</w:t>
      </w:r>
    </w:p>
    <w:p w14:paraId="54315FFB"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[8]</w:t>
      </w:r>
      <w:r w:rsidRPr="00F51AAA">
        <w:rPr>
          <w:rFonts w:asciiTheme="majorBidi" w:eastAsia="Times New Roman" w:hAnsiTheme="majorBidi" w:cstheme="majorBidi"/>
          <w:sz w:val="20"/>
          <w:szCs w:val="20"/>
        </w:rPr>
        <w:tab/>
        <w:t xml:space="preserve">A. L. </w:t>
      </w:r>
      <w:proofErr w:type="spellStart"/>
      <w:r w:rsidRPr="00F51AAA">
        <w:rPr>
          <w:rFonts w:asciiTheme="majorBidi" w:eastAsia="Times New Roman" w:hAnsiTheme="majorBidi" w:cstheme="majorBidi"/>
          <w:sz w:val="20"/>
          <w:szCs w:val="20"/>
        </w:rPr>
        <w:t>Linsebigler</w:t>
      </w:r>
      <w:proofErr w:type="spellEnd"/>
      <w:r w:rsidRPr="00F51AAA">
        <w:rPr>
          <w:rFonts w:asciiTheme="majorBidi" w:eastAsia="Times New Roman" w:hAnsiTheme="majorBidi" w:cstheme="majorBidi"/>
          <w:sz w:val="20"/>
          <w:szCs w:val="20"/>
        </w:rPr>
        <w:t>, G. Lu, and J. T. Yates Jr, “Photocatalysis on TiO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surfaces: principles, mechanisms, and selected results,” Chem Rev, vol. 95, no. 3, pp. 735–758, 1995.</w:t>
      </w:r>
    </w:p>
    <w:p w14:paraId="053C0783"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[9]</w:t>
      </w:r>
      <w:r w:rsidRPr="00F51AAA">
        <w:rPr>
          <w:rFonts w:asciiTheme="majorBidi" w:eastAsia="Times New Roman" w:hAnsiTheme="majorBidi" w:cstheme="majorBidi"/>
          <w:sz w:val="20"/>
          <w:szCs w:val="20"/>
        </w:rPr>
        <w:tab/>
        <w:t>S. C. Abrahams and J. L. Bernstein, “Rutile: normal probability plot analysis and accurate measurement of crystal structure,” J Chem Phys, vol. 55, no. 7, pp. 3206–3211, 1971.</w:t>
      </w:r>
    </w:p>
    <w:p w14:paraId="6AF8F292"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[10]</w:t>
      </w:r>
      <w:r w:rsidRPr="00F51AAA">
        <w:rPr>
          <w:rFonts w:asciiTheme="majorBidi" w:eastAsia="Times New Roman" w:hAnsiTheme="majorBidi" w:cstheme="majorBidi"/>
          <w:sz w:val="20"/>
          <w:szCs w:val="20"/>
        </w:rPr>
        <w:tab/>
        <w:t xml:space="preserve">M. Horn, C. F. </w:t>
      </w:r>
      <w:proofErr w:type="spellStart"/>
      <w:r w:rsidRPr="00F51AAA">
        <w:rPr>
          <w:rFonts w:asciiTheme="majorBidi" w:eastAsia="Times New Roman" w:hAnsiTheme="majorBidi" w:cstheme="majorBidi"/>
          <w:sz w:val="20"/>
          <w:szCs w:val="20"/>
        </w:rPr>
        <w:t>Schwebdtfeger</w:t>
      </w:r>
      <w:proofErr w:type="spellEnd"/>
      <w:r w:rsidRPr="00F51AAA">
        <w:rPr>
          <w:rFonts w:asciiTheme="majorBidi" w:eastAsia="Times New Roman" w:hAnsiTheme="majorBidi" w:cstheme="majorBidi"/>
          <w:sz w:val="20"/>
          <w:szCs w:val="20"/>
        </w:rPr>
        <w:t xml:space="preserve">, and E. P. Meagher, “Refinement of the structure of anatase at several temperatures,” </w:t>
      </w:r>
      <w:proofErr w:type="spellStart"/>
      <w:r w:rsidRPr="00F51AAA">
        <w:rPr>
          <w:rFonts w:asciiTheme="majorBidi" w:eastAsia="Times New Roman" w:hAnsiTheme="majorBidi" w:cstheme="majorBidi"/>
          <w:sz w:val="20"/>
          <w:szCs w:val="20"/>
        </w:rPr>
        <w:t>Zeitschrift</w:t>
      </w:r>
      <w:proofErr w:type="spellEnd"/>
      <w:r w:rsidRPr="00F51AAA">
        <w:rPr>
          <w:rFonts w:asciiTheme="majorBidi" w:eastAsia="Times New Roman" w:hAnsiTheme="majorBidi" w:cstheme="majorBidi"/>
          <w:sz w:val="20"/>
          <w:szCs w:val="20"/>
        </w:rPr>
        <w:t xml:space="preserve"> </w:t>
      </w:r>
      <w:proofErr w:type="spellStart"/>
      <w:r w:rsidRPr="00F51AAA">
        <w:rPr>
          <w:rFonts w:asciiTheme="majorBidi" w:eastAsia="Times New Roman" w:hAnsiTheme="majorBidi" w:cstheme="majorBidi"/>
          <w:sz w:val="20"/>
          <w:szCs w:val="20"/>
        </w:rPr>
        <w:t>für</w:t>
      </w:r>
      <w:proofErr w:type="spellEnd"/>
      <w:r w:rsidRPr="00F51AAA">
        <w:rPr>
          <w:rFonts w:asciiTheme="majorBidi" w:eastAsia="Times New Roman" w:hAnsiTheme="majorBidi" w:cstheme="majorBidi"/>
          <w:sz w:val="20"/>
          <w:szCs w:val="20"/>
        </w:rPr>
        <w:t xml:space="preserve"> </w:t>
      </w:r>
      <w:proofErr w:type="spellStart"/>
      <w:r w:rsidRPr="00F51AAA">
        <w:rPr>
          <w:rFonts w:asciiTheme="majorBidi" w:eastAsia="Times New Roman" w:hAnsiTheme="majorBidi" w:cstheme="majorBidi"/>
          <w:sz w:val="20"/>
          <w:szCs w:val="20"/>
        </w:rPr>
        <w:t>Kristallographie</w:t>
      </w:r>
      <w:proofErr w:type="spellEnd"/>
      <w:r w:rsidRPr="00F51AAA">
        <w:rPr>
          <w:rFonts w:asciiTheme="majorBidi" w:eastAsia="Times New Roman" w:hAnsiTheme="majorBidi" w:cstheme="majorBidi"/>
          <w:sz w:val="20"/>
          <w:szCs w:val="20"/>
        </w:rPr>
        <w:t>-Crystalline Materials, vol. 136, no. 1–6, pp. 273–281, 1972.</w:t>
      </w:r>
    </w:p>
    <w:p w14:paraId="6B7EBDE7"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[11]</w:t>
      </w:r>
      <w:r w:rsidRPr="00F51AAA">
        <w:rPr>
          <w:rFonts w:asciiTheme="majorBidi" w:eastAsia="Times New Roman" w:hAnsiTheme="majorBidi" w:cstheme="majorBidi"/>
          <w:sz w:val="20"/>
          <w:szCs w:val="20"/>
        </w:rPr>
        <w:tab/>
        <w:t>P. Sawicka-Chudy et al., “TiO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Grown by Pulsed Laser Deposition and Reactive DC Direct Current Sputtering as an Intermediate Buffer Layer in Photovoltaic Structures,” Journal of Nanoelectronics and Optoelectronics, vol. 13, no. 7, pp. 995–1000, Jun. 2018, </w:t>
      </w:r>
      <w:proofErr w:type="spellStart"/>
      <w:r w:rsidRPr="00F51AAA">
        <w:rPr>
          <w:rFonts w:asciiTheme="majorBidi" w:eastAsia="Times New Roman" w:hAnsiTheme="majorBidi" w:cstheme="majorBidi"/>
          <w:sz w:val="20"/>
          <w:szCs w:val="20"/>
        </w:rPr>
        <w:t>doi</w:t>
      </w:r>
      <w:proofErr w:type="spellEnd"/>
      <w:r w:rsidRPr="00F51AAA">
        <w:rPr>
          <w:rFonts w:asciiTheme="majorBidi" w:eastAsia="Times New Roman" w:hAnsiTheme="majorBidi" w:cstheme="majorBidi"/>
          <w:sz w:val="20"/>
          <w:szCs w:val="20"/>
        </w:rPr>
        <w:t>: 10.1166/jno.2018.2348.</w:t>
      </w:r>
    </w:p>
    <w:p w14:paraId="78483249"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[12]</w:t>
      </w:r>
      <w:r w:rsidRPr="00F51AAA">
        <w:rPr>
          <w:rFonts w:asciiTheme="majorBidi" w:eastAsia="Times New Roman" w:hAnsiTheme="majorBidi" w:cstheme="majorBidi"/>
          <w:sz w:val="20"/>
          <w:szCs w:val="20"/>
        </w:rPr>
        <w:tab/>
        <w:t xml:space="preserve">M. A. Green, Y. </w:t>
      </w:r>
      <w:proofErr w:type="spellStart"/>
      <w:r w:rsidRPr="00F51AAA">
        <w:rPr>
          <w:rFonts w:asciiTheme="majorBidi" w:eastAsia="Times New Roman" w:hAnsiTheme="majorBidi" w:cstheme="majorBidi"/>
          <w:sz w:val="20"/>
          <w:szCs w:val="20"/>
        </w:rPr>
        <w:t>Hishikawa</w:t>
      </w:r>
      <w:proofErr w:type="spellEnd"/>
      <w:r w:rsidRPr="00F51AAA">
        <w:rPr>
          <w:rFonts w:asciiTheme="majorBidi" w:eastAsia="Times New Roman" w:hAnsiTheme="majorBidi" w:cstheme="majorBidi"/>
          <w:sz w:val="20"/>
          <w:szCs w:val="20"/>
        </w:rPr>
        <w:t>, E. D. Dunlop, D. H. Levi, J. Hohl‐Ebinger, and A. W. Y. Ho‐Baillie, “Solar cell efficiency tables (version 52),” Progress in Photovoltaics: Research and Applications, vol. 26, no. 7, pp. 427–436, 2018.</w:t>
      </w:r>
    </w:p>
    <w:p w14:paraId="04BE25F7"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[13]</w:t>
      </w:r>
      <w:r w:rsidRPr="00F51AAA">
        <w:rPr>
          <w:rFonts w:asciiTheme="majorBidi" w:eastAsia="Times New Roman" w:hAnsiTheme="majorBidi" w:cstheme="majorBidi"/>
          <w:sz w:val="20"/>
          <w:szCs w:val="20"/>
        </w:rPr>
        <w:tab/>
        <w:t xml:space="preserve">R. Jose, V. </w:t>
      </w:r>
      <w:proofErr w:type="spellStart"/>
      <w:r w:rsidRPr="00F51AAA">
        <w:rPr>
          <w:rFonts w:asciiTheme="majorBidi" w:eastAsia="Times New Roman" w:hAnsiTheme="majorBidi" w:cstheme="majorBidi"/>
          <w:sz w:val="20"/>
          <w:szCs w:val="20"/>
        </w:rPr>
        <w:t>Thavasi</w:t>
      </w:r>
      <w:proofErr w:type="spellEnd"/>
      <w:r w:rsidRPr="00F51AAA">
        <w:rPr>
          <w:rFonts w:asciiTheme="majorBidi" w:eastAsia="Times New Roman" w:hAnsiTheme="majorBidi" w:cstheme="majorBidi"/>
          <w:sz w:val="20"/>
          <w:szCs w:val="20"/>
        </w:rPr>
        <w:t>, and S. Ramakrishna, “Metal oxides for dye‐sensitized solar cells,” Journal of the American Ceramic Society, vol. 92, no. 2, pp. 289–301, 2009.</w:t>
      </w:r>
    </w:p>
    <w:p w14:paraId="0DC3298F"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[14]</w:t>
      </w:r>
      <w:r w:rsidRPr="00F51AAA">
        <w:rPr>
          <w:rFonts w:asciiTheme="majorBidi" w:eastAsia="Times New Roman" w:hAnsiTheme="majorBidi" w:cstheme="majorBidi"/>
          <w:sz w:val="20"/>
          <w:szCs w:val="20"/>
        </w:rPr>
        <w:tab/>
        <w:t>S. Ruhle et al., “All-oxide photovoltaics,” J Phys Chem Lett, vol. 3, no. 24, pp. 3755–3764, 2012.</w:t>
      </w:r>
    </w:p>
    <w:p w14:paraId="131E089A"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lastRenderedPageBreak/>
        <w:t>[15]</w:t>
      </w:r>
      <w:r w:rsidRPr="00F51AAA">
        <w:rPr>
          <w:rFonts w:asciiTheme="majorBidi" w:eastAsia="Times New Roman" w:hAnsiTheme="majorBidi" w:cstheme="majorBidi"/>
          <w:sz w:val="20"/>
          <w:szCs w:val="20"/>
        </w:rPr>
        <w:tab/>
        <w:t>S. Goto, Y. Adachi, K. Matsuda, and M. Nose, “Crystal structure and optical properties of TiO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thin films prepared by reactive RF magnetron sputtering,” Archives of Metallurgy and Materials, vol. 60, no. 2A, pp. 965–967, 2015, </w:t>
      </w:r>
      <w:proofErr w:type="spellStart"/>
      <w:r w:rsidRPr="00F51AAA">
        <w:rPr>
          <w:rFonts w:asciiTheme="majorBidi" w:eastAsia="Times New Roman" w:hAnsiTheme="majorBidi" w:cstheme="majorBidi"/>
          <w:sz w:val="20"/>
          <w:szCs w:val="20"/>
        </w:rPr>
        <w:t>doi</w:t>
      </w:r>
      <w:proofErr w:type="spellEnd"/>
      <w:r w:rsidRPr="00F51AAA">
        <w:rPr>
          <w:rFonts w:asciiTheme="majorBidi" w:eastAsia="Times New Roman" w:hAnsiTheme="majorBidi" w:cstheme="majorBidi"/>
          <w:sz w:val="20"/>
          <w:szCs w:val="20"/>
        </w:rPr>
        <w:t>: 10.1515/amm-2015-0240.</w:t>
      </w:r>
    </w:p>
    <w:p w14:paraId="023CB186"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[16]</w:t>
      </w:r>
      <w:r w:rsidRPr="00F51AAA">
        <w:rPr>
          <w:rFonts w:asciiTheme="majorBidi" w:eastAsia="Times New Roman" w:hAnsiTheme="majorBidi" w:cstheme="majorBidi"/>
          <w:sz w:val="20"/>
          <w:szCs w:val="20"/>
        </w:rPr>
        <w:tab/>
        <w:t>J. Zheng, S. Bao, and P. Jin, “TiO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(R)/VO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(M)/TiO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(A) multilayer film as smart window: Combination of energy-saving, antifogging and self-cleaning functions,” Nano Energy, vol. 11, pp. 136–145, 2015.</w:t>
      </w:r>
    </w:p>
    <w:p w14:paraId="6D731048"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[17]</w:t>
      </w:r>
      <w:r w:rsidRPr="00F51AAA">
        <w:rPr>
          <w:rFonts w:asciiTheme="majorBidi" w:eastAsia="Times New Roman" w:hAnsiTheme="majorBidi" w:cstheme="majorBidi"/>
          <w:sz w:val="20"/>
          <w:szCs w:val="20"/>
        </w:rPr>
        <w:tab/>
        <w:t>M. J. Powell et al., “Intelligent multifunctional VO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/SiO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/TiO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coatings for self-cleaning, energy-saving window panels,” Chemistry of Materials, vol. 28, no. 5, pp. 1369–1376, 2016.</w:t>
      </w:r>
    </w:p>
    <w:p w14:paraId="7244999C"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[18]</w:t>
      </w:r>
      <w:r w:rsidRPr="00F51AAA">
        <w:rPr>
          <w:rFonts w:asciiTheme="majorBidi" w:eastAsia="Times New Roman" w:hAnsiTheme="majorBidi" w:cstheme="majorBidi"/>
          <w:sz w:val="20"/>
          <w:szCs w:val="20"/>
        </w:rPr>
        <w:tab/>
        <w:t xml:space="preserve">M. C. Rao, K. </w:t>
      </w:r>
      <w:proofErr w:type="spellStart"/>
      <w:r w:rsidRPr="00F51AAA">
        <w:rPr>
          <w:rFonts w:asciiTheme="majorBidi" w:eastAsia="Times New Roman" w:hAnsiTheme="majorBidi" w:cstheme="majorBidi"/>
          <w:sz w:val="20"/>
          <w:szCs w:val="20"/>
        </w:rPr>
        <w:t>Ravindranadh</w:t>
      </w:r>
      <w:proofErr w:type="spellEnd"/>
      <w:r w:rsidRPr="00F51AAA">
        <w:rPr>
          <w:rFonts w:asciiTheme="majorBidi" w:eastAsia="Times New Roman" w:hAnsiTheme="majorBidi" w:cstheme="majorBidi"/>
          <w:sz w:val="20"/>
          <w:szCs w:val="20"/>
        </w:rPr>
        <w:t>, and M. S. Shekhawat, “Structural and electrical properties of TiO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thin films,” in AIP Conference Proceedings, AIP Publishing LLC, 2016, p. 020077.</w:t>
      </w:r>
    </w:p>
    <w:p w14:paraId="4CC5E564"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[19]</w:t>
      </w:r>
      <w:r w:rsidRPr="00F51AAA">
        <w:rPr>
          <w:rFonts w:asciiTheme="majorBidi" w:eastAsia="Times New Roman" w:hAnsiTheme="majorBidi" w:cstheme="majorBidi"/>
          <w:sz w:val="20"/>
          <w:szCs w:val="20"/>
        </w:rPr>
        <w:tab/>
        <w:t>G. K. Dalapati et al., “Color tunable low-cost transparent heat reflector using copper and titanium oxide for energy saving application,” Sci Rep, vol. 6, no. 1, pp. 1–14, 2016.</w:t>
      </w:r>
    </w:p>
    <w:p w14:paraId="5EFE0092"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[20]</w:t>
      </w:r>
      <w:r w:rsidRPr="00F51AAA">
        <w:rPr>
          <w:rFonts w:asciiTheme="majorBidi" w:eastAsia="Times New Roman" w:hAnsiTheme="majorBidi" w:cstheme="majorBidi"/>
          <w:sz w:val="20"/>
          <w:szCs w:val="20"/>
        </w:rPr>
        <w:tab/>
        <w:t xml:space="preserve">M. I. Khan, K. A. Bhatti, R. Qindeel, H. S. </w:t>
      </w:r>
      <w:proofErr w:type="spellStart"/>
      <w:r w:rsidRPr="00F51AAA">
        <w:rPr>
          <w:rFonts w:asciiTheme="majorBidi" w:eastAsia="Times New Roman" w:hAnsiTheme="majorBidi" w:cstheme="majorBidi"/>
          <w:sz w:val="20"/>
          <w:szCs w:val="20"/>
        </w:rPr>
        <w:t>Althobaiti</w:t>
      </w:r>
      <w:proofErr w:type="spellEnd"/>
      <w:r w:rsidRPr="00F51AAA">
        <w:rPr>
          <w:rFonts w:asciiTheme="majorBidi" w:eastAsia="Times New Roman" w:hAnsiTheme="majorBidi" w:cstheme="majorBidi"/>
          <w:sz w:val="20"/>
          <w:szCs w:val="20"/>
        </w:rPr>
        <w:t xml:space="preserve">, and N. </w:t>
      </w:r>
      <w:proofErr w:type="spellStart"/>
      <w:r w:rsidRPr="00F51AAA">
        <w:rPr>
          <w:rFonts w:asciiTheme="majorBidi" w:eastAsia="Times New Roman" w:hAnsiTheme="majorBidi" w:cstheme="majorBidi"/>
          <w:sz w:val="20"/>
          <w:szCs w:val="20"/>
        </w:rPr>
        <w:t>Alonizan</w:t>
      </w:r>
      <w:proofErr w:type="spellEnd"/>
      <w:r w:rsidRPr="00F51AAA">
        <w:rPr>
          <w:rFonts w:asciiTheme="majorBidi" w:eastAsia="Times New Roman" w:hAnsiTheme="majorBidi" w:cstheme="majorBidi"/>
          <w:sz w:val="20"/>
          <w:szCs w:val="20"/>
        </w:rPr>
        <w:t>, “Structural, electrical and optical properties of multilayer TiO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thin films deposited by sol–gel spin coating,” Results Phys, vol. 7, pp. 1437–1439, 2017.</w:t>
      </w:r>
    </w:p>
    <w:p w14:paraId="5168D9AC"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[21]</w:t>
      </w:r>
      <w:r w:rsidRPr="00F51AAA">
        <w:rPr>
          <w:rFonts w:asciiTheme="majorBidi" w:eastAsia="Times New Roman" w:hAnsiTheme="majorBidi" w:cstheme="majorBidi"/>
          <w:sz w:val="20"/>
          <w:szCs w:val="20"/>
        </w:rPr>
        <w:tab/>
        <w:t>M. Kang, S. W. Kim, and H. Y. Park, “Optical properties of TiO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thin films with crystal structure,” Journal of Physics and Chemistry of Solids, vol. 123, pp. 266–270, 2018.</w:t>
      </w:r>
    </w:p>
    <w:p w14:paraId="3E738642" w14:textId="77777777" w:rsidR="00F51AAA" w:rsidRPr="00F51AAA" w:rsidRDefault="00F51AAA" w:rsidP="00F51AAA">
      <w:pPr>
        <w:autoSpaceDE w:val="0"/>
        <w:autoSpaceDN w:val="0"/>
        <w:spacing w:line="360" w:lineRule="auto"/>
        <w:jc w:val="both"/>
        <w:rPr>
          <w:rFonts w:asciiTheme="majorBidi" w:eastAsia="Times New Roman" w:hAnsiTheme="majorBidi" w:cstheme="majorBidi"/>
          <w:sz w:val="20"/>
          <w:szCs w:val="20"/>
        </w:rPr>
      </w:pPr>
      <w:r w:rsidRPr="00F51AAA">
        <w:rPr>
          <w:rFonts w:asciiTheme="majorBidi" w:eastAsia="Times New Roman" w:hAnsiTheme="majorBidi" w:cstheme="majorBidi"/>
          <w:sz w:val="20"/>
          <w:szCs w:val="20"/>
        </w:rPr>
        <w:t>[22]</w:t>
      </w:r>
      <w:r w:rsidRPr="00F51AAA">
        <w:rPr>
          <w:rFonts w:asciiTheme="majorBidi" w:eastAsia="Times New Roman" w:hAnsiTheme="majorBidi" w:cstheme="majorBidi"/>
          <w:sz w:val="20"/>
          <w:szCs w:val="20"/>
        </w:rPr>
        <w:tab/>
        <w:t>D. S. C. Halin, M. M. A. Abdullah, M. A. A. Mohd Salleh, N. Mahmed, A. N. Mohd Sakeri, and K. Abdul Razak, “Synthesis and characterization of Ag/Tio</w:t>
      </w:r>
      <w:r w:rsidRPr="00F51AAA">
        <w:rPr>
          <w:rFonts w:asciiTheme="majorBidi" w:eastAsia="Times New Roman" w:hAnsiTheme="majorBidi" w:cstheme="majorBidi"/>
          <w:sz w:val="20"/>
          <w:szCs w:val="20"/>
          <w:vertAlign w:val="subscript"/>
        </w:rPr>
        <w:t>2</w:t>
      </w:r>
      <w:r w:rsidRPr="00F51AAA">
        <w:rPr>
          <w:rFonts w:asciiTheme="majorBidi" w:eastAsia="Times New Roman" w:hAnsiTheme="majorBidi" w:cstheme="majorBidi"/>
          <w:sz w:val="20"/>
          <w:szCs w:val="20"/>
        </w:rPr>
        <w:t xml:space="preserve"> thin film via sol-gel method,” in Solid State Phenomena, Trans Tech Publications Ltd, 2018, pp. 140–145. </w:t>
      </w:r>
      <w:proofErr w:type="spellStart"/>
      <w:r w:rsidRPr="00F51AAA">
        <w:rPr>
          <w:rFonts w:asciiTheme="majorBidi" w:eastAsia="Times New Roman" w:hAnsiTheme="majorBidi" w:cstheme="majorBidi"/>
          <w:sz w:val="20"/>
          <w:szCs w:val="20"/>
        </w:rPr>
        <w:t>doi</w:t>
      </w:r>
      <w:proofErr w:type="spellEnd"/>
      <w:r w:rsidRPr="00F51AAA">
        <w:rPr>
          <w:rFonts w:asciiTheme="majorBidi" w:eastAsia="Times New Roman" w:hAnsiTheme="majorBidi" w:cstheme="majorBidi"/>
          <w:sz w:val="20"/>
          <w:szCs w:val="20"/>
        </w:rPr>
        <w:t>: 10.4028/www.scientific.net/SSP.273.140.</w:t>
      </w:r>
    </w:p>
    <w:p w14:paraId="3BF22D3F" w14:textId="77777777" w:rsidR="00D659E6" w:rsidRDefault="00D659E6" w:rsidP="00206751">
      <w:pPr>
        <w:spacing w:line="360" w:lineRule="auto"/>
        <w:jc w:val="both"/>
        <w:rPr>
          <w:rFonts w:asciiTheme="majorBidi" w:hAnsiTheme="majorBidi" w:cstheme="majorBidi"/>
          <w:sz w:val="24"/>
          <w:szCs w:val="24"/>
        </w:rPr>
      </w:pPr>
    </w:p>
    <w:p w14:paraId="3F5865C9" w14:textId="7F74041F" w:rsidR="00434443" w:rsidRPr="00B00B75" w:rsidRDefault="00434443" w:rsidP="00B00B75">
      <w:pPr>
        <w:spacing w:line="360" w:lineRule="auto"/>
        <w:jc w:val="both"/>
        <w:rPr>
          <w:rFonts w:asciiTheme="majorBidi" w:hAnsiTheme="majorBidi" w:cstheme="majorBidi"/>
          <w:sz w:val="24"/>
          <w:szCs w:val="24"/>
          <w:lang w:val="en-GB"/>
        </w:rPr>
      </w:pPr>
    </w:p>
    <w:p w14:paraId="1AF8ABA6" w14:textId="3469515D" w:rsidR="00434443" w:rsidRPr="00B00B75" w:rsidRDefault="00434443" w:rsidP="00B00B75">
      <w:pPr>
        <w:pStyle w:val="NormalWeb"/>
        <w:spacing w:line="360" w:lineRule="auto"/>
        <w:rPr>
          <w:rFonts w:asciiTheme="majorBidi" w:hAnsiTheme="majorBidi" w:cstheme="majorBidi"/>
        </w:rPr>
      </w:pPr>
    </w:p>
    <w:p w14:paraId="3161D353" w14:textId="77777777" w:rsidR="00434443" w:rsidRPr="00B00B75" w:rsidRDefault="00434443" w:rsidP="00B00B75">
      <w:pPr>
        <w:spacing w:line="360" w:lineRule="auto"/>
        <w:jc w:val="both"/>
        <w:rPr>
          <w:rFonts w:asciiTheme="majorBidi" w:hAnsiTheme="majorBidi" w:cstheme="majorBidi"/>
          <w:sz w:val="24"/>
          <w:szCs w:val="24"/>
        </w:rPr>
      </w:pPr>
    </w:p>
    <w:sectPr w:rsidR="00434443" w:rsidRPr="00B00B75" w:rsidSect="0078682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78AA22" w14:textId="77777777" w:rsidR="002513E9" w:rsidRDefault="002513E9" w:rsidP="006D6DE2">
      <w:pPr>
        <w:spacing w:after="0" w:line="240" w:lineRule="auto"/>
      </w:pPr>
      <w:r>
        <w:separator/>
      </w:r>
    </w:p>
  </w:endnote>
  <w:endnote w:type="continuationSeparator" w:id="0">
    <w:p w14:paraId="7C4E04E2" w14:textId="77777777" w:rsidR="002513E9" w:rsidRDefault="002513E9" w:rsidP="006D6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010EE" w14:textId="77777777" w:rsidR="001E0974" w:rsidRDefault="001E09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D1BB6" w14:textId="77777777" w:rsidR="001E0974" w:rsidRDefault="001E09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7D597" w14:textId="77777777" w:rsidR="001E0974" w:rsidRDefault="001E09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2DDC8A" w14:textId="77777777" w:rsidR="002513E9" w:rsidRDefault="002513E9" w:rsidP="006D6DE2">
      <w:pPr>
        <w:spacing w:after="0" w:line="240" w:lineRule="auto"/>
      </w:pPr>
      <w:r>
        <w:separator/>
      </w:r>
    </w:p>
  </w:footnote>
  <w:footnote w:type="continuationSeparator" w:id="0">
    <w:p w14:paraId="54046345" w14:textId="77777777" w:rsidR="002513E9" w:rsidRDefault="002513E9" w:rsidP="006D6D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78255" w14:textId="2E440A07" w:rsidR="001E0974" w:rsidRDefault="001E0974">
    <w:pPr>
      <w:pStyle w:val="Header"/>
    </w:pPr>
    <w:r>
      <w:rPr>
        <w:noProof/>
      </w:rPr>
      <w:pict w14:anchorId="4B76F9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2427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41F0B" w14:textId="03E3FF8A" w:rsidR="001E0974" w:rsidRDefault="001E0974">
    <w:pPr>
      <w:pStyle w:val="Header"/>
    </w:pPr>
    <w:r>
      <w:rPr>
        <w:noProof/>
      </w:rPr>
      <w:pict w14:anchorId="46CEBA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2427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00D1B" w14:textId="183972DD" w:rsidR="001E0974" w:rsidRDefault="001E0974">
    <w:pPr>
      <w:pStyle w:val="Header"/>
    </w:pPr>
    <w:r>
      <w:rPr>
        <w:noProof/>
      </w:rPr>
      <w:pict w14:anchorId="6D6A0B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2427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26624"/>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EF32523"/>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1702A32"/>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24E75F8"/>
    <w:multiLevelType w:val="hybridMultilevel"/>
    <w:tmpl w:val="497C73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3C70DB"/>
    <w:multiLevelType w:val="hybridMultilevel"/>
    <w:tmpl w:val="497C73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610640"/>
    <w:multiLevelType w:val="hybridMultilevel"/>
    <w:tmpl w:val="737031AA"/>
    <w:lvl w:ilvl="0" w:tplc="BAC48F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A66186"/>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805764F"/>
    <w:multiLevelType w:val="hybridMultilevel"/>
    <w:tmpl w:val="0A6633B6"/>
    <w:lvl w:ilvl="0" w:tplc="56C645F4">
      <w:start w:val="1"/>
      <w:numFmt w:val="bullet"/>
      <w:lvlText w:val="•"/>
      <w:lvlJc w:val="left"/>
      <w:pPr>
        <w:tabs>
          <w:tab w:val="num" w:pos="720"/>
        </w:tabs>
        <w:ind w:left="720" w:hanging="360"/>
      </w:pPr>
      <w:rPr>
        <w:rFonts w:ascii="Arial" w:hAnsi="Arial" w:hint="default"/>
      </w:rPr>
    </w:lvl>
    <w:lvl w:ilvl="1" w:tplc="1A16384E" w:tentative="1">
      <w:start w:val="1"/>
      <w:numFmt w:val="bullet"/>
      <w:lvlText w:val="•"/>
      <w:lvlJc w:val="left"/>
      <w:pPr>
        <w:tabs>
          <w:tab w:val="num" w:pos="1440"/>
        </w:tabs>
        <w:ind w:left="1440" w:hanging="360"/>
      </w:pPr>
      <w:rPr>
        <w:rFonts w:ascii="Arial" w:hAnsi="Arial" w:hint="default"/>
      </w:rPr>
    </w:lvl>
    <w:lvl w:ilvl="2" w:tplc="558A0C6E" w:tentative="1">
      <w:start w:val="1"/>
      <w:numFmt w:val="bullet"/>
      <w:lvlText w:val="•"/>
      <w:lvlJc w:val="left"/>
      <w:pPr>
        <w:tabs>
          <w:tab w:val="num" w:pos="2160"/>
        </w:tabs>
        <w:ind w:left="2160" w:hanging="360"/>
      </w:pPr>
      <w:rPr>
        <w:rFonts w:ascii="Arial" w:hAnsi="Arial" w:hint="default"/>
      </w:rPr>
    </w:lvl>
    <w:lvl w:ilvl="3" w:tplc="2A4E3A40" w:tentative="1">
      <w:start w:val="1"/>
      <w:numFmt w:val="bullet"/>
      <w:lvlText w:val="•"/>
      <w:lvlJc w:val="left"/>
      <w:pPr>
        <w:tabs>
          <w:tab w:val="num" w:pos="2880"/>
        </w:tabs>
        <w:ind w:left="2880" w:hanging="360"/>
      </w:pPr>
      <w:rPr>
        <w:rFonts w:ascii="Arial" w:hAnsi="Arial" w:hint="default"/>
      </w:rPr>
    </w:lvl>
    <w:lvl w:ilvl="4" w:tplc="0E7610BC" w:tentative="1">
      <w:start w:val="1"/>
      <w:numFmt w:val="bullet"/>
      <w:lvlText w:val="•"/>
      <w:lvlJc w:val="left"/>
      <w:pPr>
        <w:tabs>
          <w:tab w:val="num" w:pos="3600"/>
        </w:tabs>
        <w:ind w:left="3600" w:hanging="360"/>
      </w:pPr>
      <w:rPr>
        <w:rFonts w:ascii="Arial" w:hAnsi="Arial" w:hint="default"/>
      </w:rPr>
    </w:lvl>
    <w:lvl w:ilvl="5" w:tplc="7ED65C1E" w:tentative="1">
      <w:start w:val="1"/>
      <w:numFmt w:val="bullet"/>
      <w:lvlText w:val="•"/>
      <w:lvlJc w:val="left"/>
      <w:pPr>
        <w:tabs>
          <w:tab w:val="num" w:pos="4320"/>
        </w:tabs>
        <w:ind w:left="4320" w:hanging="360"/>
      </w:pPr>
      <w:rPr>
        <w:rFonts w:ascii="Arial" w:hAnsi="Arial" w:hint="default"/>
      </w:rPr>
    </w:lvl>
    <w:lvl w:ilvl="6" w:tplc="7488E0D6" w:tentative="1">
      <w:start w:val="1"/>
      <w:numFmt w:val="bullet"/>
      <w:lvlText w:val="•"/>
      <w:lvlJc w:val="left"/>
      <w:pPr>
        <w:tabs>
          <w:tab w:val="num" w:pos="5040"/>
        </w:tabs>
        <w:ind w:left="5040" w:hanging="360"/>
      </w:pPr>
      <w:rPr>
        <w:rFonts w:ascii="Arial" w:hAnsi="Arial" w:hint="default"/>
      </w:rPr>
    </w:lvl>
    <w:lvl w:ilvl="7" w:tplc="1F3A46AE" w:tentative="1">
      <w:start w:val="1"/>
      <w:numFmt w:val="bullet"/>
      <w:lvlText w:val="•"/>
      <w:lvlJc w:val="left"/>
      <w:pPr>
        <w:tabs>
          <w:tab w:val="num" w:pos="5760"/>
        </w:tabs>
        <w:ind w:left="5760" w:hanging="360"/>
      </w:pPr>
      <w:rPr>
        <w:rFonts w:ascii="Arial" w:hAnsi="Arial" w:hint="default"/>
      </w:rPr>
    </w:lvl>
    <w:lvl w:ilvl="8" w:tplc="FD462CE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D0A1890"/>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314F672C"/>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31E02CF3"/>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3250741D"/>
    <w:multiLevelType w:val="hybridMultilevel"/>
    <w:tmpl w:val="00285B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687A4B"/>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C276470"/>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4BBB0948"/>
    <w:multiLevelType w:val="hybridMultilevel"/>
    <w:tmpl w:val="264A42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D32352A"/>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4D381839"/>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55304C67"/>
    <w:multiLevelType w:val="hybridMultilevel"/>
    <w:tmpl w:val="BC4E8556"/>
    <w:lvl w:ilvl="0" w:tplc="A8763440">
      <w:start w:val="1"/>
      <w:numFmt w:val="bullet"/>
      <w:lvlText w:val="•"/>
      <w:lvlJc w:val="left"/>
      <w:pPr>
        <w:tabs>
          <w:tab w:val="num" w:pos="720"/>
        </w:tabs>
        <w:ind w:left="720" w:hanging="360"/>
      </w:pPr>
      <w:rPr>
        <w:rFonts w:ascii="Arial" w:hAnsi="Arial" w:hint="default"/>
      </w:rPr>
    </w:lvl>
    <w:lvl w:ilvl="1" w:tplc="D75CA2CE" w:tentative="1">
      <w:start w:val="1"/>
      <w:numFmt w:val="bullet"/>
      <w:lvlText w:val="•"/>
      <w:lvlJc w:val="left"/>
      <w:pPr>
        <w:tabs>
          <w:tab w:val="num" w:pos="1440"/>
        </w:tabs>
        <w:ind w:left="1440" w:hanging="360"/>
      </w:pPr>
      <w:rPr>
        <w:rFonts w:ascii="Arial" w:hAnsi="Arial" w:hint="default"/>
      </w:rPr>
    </w:lvl>
    <w:lvl w:ilvl="2" w:tplc="4B5ED99C" w:tentative="1">
      <w:start w:val="1"/>
      <w:numFmt w:val="bullet"/>
      <w:lvlText w:val="•"/>
      <w:lvlJc w:val="left"/>
      <w:pPr>
        <w:tabs>
          <w:tab w:val="num" w:pos="2160"/>
        </w:tabs>
        <w:ind w:left="2160" w:hanging="360"/>
      </w:pPr>
      <w:rPr>
        <w:rFonts w:ascii="Arial" w:hAnsi="Arial" w:hint="default"/>
      </w:rPr>
    </w:lvl>
    <w:lvl w:ilvl="3" w:tplc="F9A60354" w:tentative="1">
      <w:start w:val="1"/>
      <w:numFmt w:val="bullet"/>
      <w:lvlText w:val="•"/>
      <w:lvlJc w:val="left"/>
      <w:pPr>
        <w:tabs>
          <w:tab w:val="num" w:pos="2880"/>
        </w:tabs>
        <w:ind w:left="2880" w:hanging="360"/>
      </w:pPr>
      <w:rPr>
        <w:rFonts w:ascii="Arial" w:hAnsi="Arial" w:hint="default"/>
      </w:rPr>
    </w:lvl>
    <w:lvl w:ilvl="4" w:tplc="24181380" w:tentative="1">
      <w:start w:val="1"/>
      <w:numFmt w:val="bullet"/>
      <w:lvlText w:val="•"/>
      <w:lvlJc w:val="left"/>
      <w:pPr>
        <w:tabs>
          <w:tab w:val="num" w:pos="3600"/>
        </w:tabs>
        <w:ind w:left="3600" w:hanging="360"/>
      </w:pPr>
      <w:rPr>
        <w:rFonts w:ascii="Arial" w:hAnsi="Arial" w:hint="default"/>
      </w:rPr>
    </w:lvl>
    <w:lvl w:ilvl="5" w:tplc="8EFCE6B8" w:tentative="1">
      <w:start w:val="1"/>
      <w:numFmt w:val="bullet"/>
      <w:lvlText w:val="•"/>
      <w:lvlJc w:val="left"/>
      <w:pPr>
        <w:tabs>
          <w:tab w:val="num" w:pos="4320"/>
        </w:tabs>
        <w:ind w:left="4320" w:hanging="360"/>
      </w:pPr>
      <w:rPr>
        <w:rFonts w:ascii="Arial" w:hAnsi="Arial" w:hint="default"/>
      </w:rPr>
    </w:lvl>
    <w:lvl w:ilvl="6" w:tplc="BC2A497C" w:tentative="1">
      <w:start w:val="1"/>
      <w:numFmt w:val="bullet"/>
      <w:lvlText w:val="•"/>
      <w:lvlJc w:val="left"/>
      <w:pPr>
        <w:tabs>
          <w:tab w:val="num" w:pos="5040"/>
        </w:tabs>
        <w:ind w:left="5040" w:hanging="360"/>
      </w:pPr>
      <w:rPr>
        <w:rFonts w:ascii="Arial" w:hAnsi="Arial" w:hint="default"/>
      </w:rPr>
    </w:lvl>
    <w:lvl w:ilvl="7" w:tplc="990CC634" w:tentative="1">
      <w:start w:val="1"/>
      <w:numFmt w:val="bullet"/>
      <w:lvlText w:val="•"/>
      <w:lvlJc w:val="left"/>
      <w:pPr>
        <w:tabs>
          <w:tab w:val="num" w:pos="5760"/>
        </w:tabs>
        <w:ind w:left="5760" w:hanging="360"/>
      </w:pPr>
      <w:rPr>
        <w:rFonts w:ascii="Arial" w:hAnsi="Arial" w:hint="default"/>
      </w:rPr>
    </w:lvl>
    <w:lvl w:ilvl="8" w:tplc="490E1D9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85A43E4"/>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7B6B0449"/>
    <w:multiLevelType w:val="hybridMultilevel"/>
    <w:tmpl w:val="432092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B9729FA"/>
    <w:multiLevelType w:val="multilevel"/>
    <w:tmpl w:val="1C3A28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5"/>
  </w:num>
  <w:num w:numId="2">
    <w:abstractNumId w:val="11"/>
  </w:num>
  <w:num w:numId="3">
    <w:abstractNumId w:val="17"/>
  </w:num>
  <w:num w:numId="4">
    <w:abstractNumId w:val="7"/>
  </w:num>
  <w:num w:numId="5">
    <w:abstractNumId w:val="16"/>
  </w:num>
  <w:num w:numId="6">
    <w:abstractNumId w:val="19"/>
  </w:num>
  <w:num w:numId="7">
    <w:abstractNumId w:val="4"/>
  </w:num>
  <w:num w:numId="8">
    <w:abstractNumId w:val="3"/>
  </w:num>
  <w:num w:numId="9">
    <w:abstractNumId w:val="14"/>
  </w:num>
  <w:num w:numId="10">
    <w:abstractNumId w:val="8"/>
  </w:num>
  <w:num w:numId="11">
    <w:abstractNumId w:val="10"/>
  </w:num>
  <w:num w:numId="12">
    <w:abstractNumId w:val="9"/>
  </w:num>
  <w:num w:numId="13">
    <w:abstractNumId w:val="15"/>
  </w:num>
  <w:num w:numId="14">
    <w:abstractNumId w:val="0"/>
  </w:num>
  <w:num w:numId="15">
    <w:abstractNumId w:val="20"/>
  </w:num>
  <w:num w:numId="16">
    <w:abstractNumId w:val="18"/>
  </w:num>
  <w:num w:numId="17">
    <w:abstractNumId w:val="6"/>
  </w:num>
  <w:num w:numId="18">
    <w:abstractNumId w:val="13"/>
  </w:num>
  <w:num w:numId="19">
    <w:abstractNumId w:val="2"/>
  </w:num>
  <w:num w:numId="20">
    <w:abstractNumId w:val="1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584"/>
    <w:rsid w:val="00004A90"/>
    <w:rsid w:val="00005A1C"/>
    <w:rsid w:val="00007636"/>
    <w:rsid w:val="00012890"/>
    <w:rsid w:val="00015449"/>
    <w:rsid w:val="00016EFC"/>
    <w:rsid w:val="00031096"/>
    <w:rsid w:val="00032D3B"/>
    <w:rsid w:val="0004380B"/>
    <w:rsid w:val="00043B05"/>
    <w:rsid w:val="00054E11"/>
    <w:rsid w:val="0007106B"/>
    <w:rsid w:val="00071C4A"/>
    <w:rsid w:val="00072168"/>
    <w:rsid w:val="0007617E"/>
    <w:rsid w:val="0007788A"/>
    <w:rsid w:val="000824B9"/>
    <w:rsid w:val="00091D34"/>
    <w:rsid w:val="000A0896"/>
    <w:rsid w:val="000A3D5B"/>
    <w:rsid w:val="000B0BB4"/>
    <w:rsid w:val="000C2240"/>
    <w:rsid w:val="000C4373"/>
    <w:rsid w:val="000D459F"/>
    <w:rsid w:val="000F7F6D"/>
    <w:rsid w:val="001109DE"/>
    <w:rsid w:val="00112303"/>
    <w:rsid w:val="00113674"/>
    <w:rsid w:val="00123356"/>
    <w:rsid w:val="00123E00"/>
    <w:rsid w:val="0013378B"/>
    <w:rsid w:val="001361C4"/>
    <w:rsid w:val="00146CDB"/>
    <w:rsid w:val="001577AE"/>
    <w:rsid w:val="001640DD"/>
    <w:rsid w:val="001660A0"/>
    <w:rsid w:val="00173EE3"/>
    <w:rsid w:val="00176D00"/>
    <w:rsid w:val="001865BF"/>
    <w:rsid w:val="00186ECA"/>
    <w:rsid w:val="00187AF8"/>
    <w:rsid w:val="0019125A"/>
    <w:rsid w:val="001A0A57"/>
    <w:rsid w:val="001B098E"/>
    <w:rsid w:val="001B175A"/>
    <w:rsid w:val="001B183A"/>
    <w:rsid w:val="001B77E3"/>
    <w:rsid w:val="001B7D24"/>
    <w:rsid w:val="001D56B0"/>
    <w:rsid w:val="001D659F"/>
    <w:rsid w:val="001E02D7"/>
    <w:rsid w:val="001E05CB"/>
    <w:rsid w:val="001E0974"/>
    <w:rsid w:val="001F2617"/>
    <w:rsid w:val="00206751"/>
    <w:rsid w:val="00206C91"/>
    <w:rsid w:val="0021223F"/>
    <w:rsid w:val="002172C3"/>
    <w:rsid w:val="00217ABE"/>
    <w:rsid w:val="002228FB"/>
    <w:rsid w:val="00223D98"/>
    <w:rsid w:val="00225624"/>
    <w:rsid w:val="00225AFF"/>
    <w:rsid w:val="00226CEE"/>
    <w:rsid w:val="002327C3"/>
    <w:rsid w:val="00247931"/>
    <w:rsid w:val="002513E9"/>
    <w:rsid w:val="00257962"/>
    <w:rsid w:val="00272E82"/>
    <w:rsid w:val="00275E14"/>
    <w:rsid w:val="00282D25"/>
    <w:rsid w:val="002955BE"/>
    <w:rsid w:val="002B561B"/>
    <w:rsid w:val="002B75F8"/>
    <w:rsid w:val="002C7EB7"/>
    <w:rsid w:val="002D26DB"/>
    <w:rsid w:val="002D3DF4"/>
    <w:rsid w:val="002D61A9"/>
    <w:rsid w:val="002E075D"/>
    <w:rsid w:val="002E3D32"/>
    <w:rsid w:val="002F0B0A"/>
    <w:rsid w:val="002F2B75"/>
    <w:rsid w:val="002F2E8F"/>
    <w:rsid w:val="002F32DB"/>
    <w:rsid w:val="00310173"/>
    <w:rsid w:val="00313551"/>
    <w:rsid w:val="00314619"/>
    <w:rsid w:val="003312D3"/>
    <w:rsid w:val="00332BDF"/>
    <w:rsid w:val="00334FFF"/>
    <w:rsid w:val="00340509"/>
    <w:rsid w:val="00345A65"/>
    <w:rsid w:val="003573A3"/>
    <w:rsid w:val="00357D29"/>
    <w:rsid w:val="003652B6"/>
    <w:rsid w:val="003704E6"/>
    <w:rsid w:val="00376E41"/>
    <w:rsid w:val="003776E6"/>
    <w:rsid w:val="00377E5D"/>
    <w:rsid w:val="00392301"/>
    <w:rsid w:val="003B070E"/>
    <w:rsid w:val="003B3068"/>
    <w:rsid w:val="003C1B37"/>
    <w:rsid w:val="003C562C"/>
    <w:rsid w:val="003C6B41"/>
    <w:rsid w:val="003E033F"/>
    <w:rsid w:val="003E5CB4"/>
    <w:rsid w:val="003F62EF"/>
    <w:rsid w:val="004033E9"/>
    <w:rsid w:val="00404005"/>
    <w:rsid w:val="0041167B"/>
    <w:rsid w:val="00412F4E"/>
    <w:rsid w:val="0042041C"/>
    <w:rsid w:val="004222A9"/>
    <w:rsid w:val="0042315F"/>
    <w:rsid w:val="0042578F"/>
    <w:rsid w:val="00431853"/>
    <w:rsid w:val="00433D19"/>
    <w:rsid w:val="00434443"/>
    <w:rsid w:val="00437FA0"/>
    <w:rsid w:val="00447464"/>
    <w:rsid w:val="00456233"/>
    <w:rsid w:val="004629FD"/>
    <w:rsid w:val="004638DD"/>
    <w:rsid w:val="00472EED"/>
    <w:rsid w:val="00474DDC"/>
    <w:rsid w:val="00474DEC"/>
    <w:rsid w:val="00477BCD"/>
    <w:rsid w:val="004863A2"/>
    <w:rsid w:val="00497C09"/>
    <w:rsid w:val="004A4F3B"/>
    <w:rsid w:val="004A7361"/>
    <w:rsid w:val="004A792A"/>
    <w:rsid w:val="004C354D"/>
    <w:rsid w:val="004D34A8"/>
    <w:rsid w:val="004F7EBB"/>
    <w:rsid w:val="005010D5"/>
    <w:rsid w:val="00503B3A"/>
    <w:rsid w:val="00507BBC"/>
    <w:rsid w:val="00537CB0"/>
    <w:rsid w:val="0054068F"/>
    <w:rsid w:val="00540BC8"/>
    <w:rsid w:val="00555E56"/>
    <w:rsid w:val="00557CF1"/>
    <w:rsid w:val="00564584"/>
    <w:rsid w:val="00571775"/>
    <w:rsid w:val="00590BE5"/>
    <w:rsid w:val="0059289D"/>
    <w:rsid w:val="0059368C"/>
    <w:rsid w:val="005C10B5"/>
    <w:rsid w:val="005F4D9C"/>
    <w:rsid w:val="00600564"/>
    <w:rsid w:val="00600D16"/>
    <w:rsid w:val="00600E76"/>
    <w:rsid w:val="00602EF3"/>
    <w:rsid w:val="006065D9"/>
    <w:rsid w:val="00612CC9"/>
    <w:rsid w:val="006163BE"/>
    <w:rsid w:val="0061717C"/>
    <w:rsid w:val="00623ADA"/>
    <w:rsid w:val="00625D3A"/>
    <w:rsid w:val="00625FD9"/>
    <w:rsid w:val="00626261"/>
    <w:rsid w:val="00631443"/>
    <w:rsid w:val="00632397"/>
    <w:rsid w:val="00635D71"/>
    <w:rsid w:val="00652A2C"/>
    <w:rsid w:val="00657E1D"/>
    <w:rsid w:val="006653D5"/>
    <w:rsid w:val="00690267"/>
    <w:rsid w:val="006915FD"/>
    <w:rsid w:val="006A18B0"/>
    <w:rsid w:val="006A53FE"/>
    <w:rsid w:val="006B0305"/>
    <w:rsid w:val="006B541B"/>
    <w:rsid w:val="006B7688"/>
    <w:rsid w:val="006C3B7D"/>
    <w:rsid w:val="006C6BE8"/>
    <w:rsid w:val="006D1851"/>
    <w:rsid w:val="006D5200"/>
    <w:rsid w:val="006D6DE2"/>
    <w:rsid w:val="006E0FC7"/>
    <w:rsid w:val="006E4380"/>
    <w:rsid w:val="006F196A"/>
    <w:rsid w:val="006F5891"/>
    <w:rsid w:val="006F74B6"/>
    <w:rsid w:val="0070208E"/>
    <w:rsid w:val="007166B5"/>
    <w:rsid w:val="007223DC"/>
    <w:rsid w:val="0072660F"/>
    <w:rsid w:val="0073479D"/>
    <w:rsid w:val="00735443"/>
    <w:rsid w:val="00743DFE"/>
    <w:rsid w:val="00756543"/>
    <w:rsid w:val="007644ED"/>
    <w:rsid w:val="0076476F"/>
    <w:rsid w:val="007715DB"/>
    <w:rsid w:val="00786820"/>
    <w:rsid w:val="007A3269"/>
    <w:rsid w:val="007A4B38"/>
    <w:rsid w:val="007B3F37"/>
    <w:rsid w:val="007B4E6F"/>
    <w:rsid w:val="007C4EC0"/>
    <w:rsid w:val="007D027B"/>
    <w:rsid w:val="007D04D1"/>
    <w:rsid w:val="007D5240"/>
    <w:rsid w:val="0080134C"/>
    <w:rsid w:val="0081003E"/>
    <w:rsid w:val="008121A0"/>
    <w:rsid w:val="0081557B"/>
    <w:rsid w:val="00837ED2"/>
    <w:rsid w:val="008417B7"/>
    <w:rsid w:val="00847F43"/>
    <w:rsid w:val="0086747E"/>
    <w:rsid w:val="00874AB3"/>
    <w:rsid w:val="00874FA2"/>
    <w:rsid w:val="00877AC0"/>
    <w:rsid w:val="00890EA6"/>
    <w:rsid w:val="00892D94"/>
    <w:rsid w:val="008A6990"/>
    <w:rsid w:val="008B22E9"/>
    <w:rsid w:val="008B6B0A"/>
    <w:rsid w:val="008D0B92"/>
    <w:rsid w:val="008D6F8A"/>
    <w:rsid w:val="008E5213"/>
    <w:rsid w:val="008F0648"/>
    <w:rsid w:val="008F3FC6"/>
    <w:rsid w:val="009073A8"/>
    <w:rsid w:val="00930FFE"/>
    <w:rsid w:val="00932A67"/>
    <w:rsid w:val="00942AD1"/>
    <w:rsid w:val="00945DC7"/>
    <w:rsid w:val="00947B59"/>
    <w:rsid w:val="00951D17"/>
    <w:rsid w:val="0095391B"/>
    <w:rsid w:val="00965D93"/>
    <w:rsid w:val="00985C8A"/>
    <w:rsid w:val="00986331"/>
    <w:rsid w:val="00995AAB"/>
    <w:rsid w:val="009B0863"/>
    <w:rsid w:val="009B668D"/>
    <w:rsid w:val="009C1FDE"/>
    <w:rsid w:val="009C77B5"/>
    <w:rsid w:val="009D3C9C"/>
    <w:rsid w:val="009E1F79"/>
    <w:rsid w:val="009E49E3"/>
    <w:rsid w:val="009F5C19"/>
    <w:rsid w:val="00A04223"/>
    <w:rsid w:val="00A04ADF"/>
    <w:rsid w:val="00A27AB6"/>
    <w:rsid w:val="00A30092"/>
    <w:rsid w:val="00A31CE4"/>
    <w:rsid w:val="00A330C7"/>
    <w:rsid w:val="00A406A5"/>
    <w:rsid w:val="00A43143"/>
    <w:rsid w:val="00A44136"/>
    <w:rsid w:val="00A44DFE"/>
    <w:rsid w:val="00A51A5D"/>
    <w:rsid w:val="00A54C08"/>
    <w:rsid w:val="00A56708"/>
    <w:rsid w:val="00A57C1D"/>
    <w:rsid w:val="00A66B63"/>
    <w:rsid w:val="00A720B2"/>
    <w:rsid w:val="00A75144"/>
    <w:rsid w:val="00A90F5D"/>
    <w:rsid w:val="00A93101"/>
    <w:rsid w:val="00A94D32"/>
    <w:rsid w:val="00A97D70"/>
    <w:rsid w:val="00AA2A15"/>
    <w:rsid w:val="00AA7B9D"/>
    <w:rsid w:val="00AB08CD"/>
    <w:rsid w:val="00AB1192"/>
    <w:rsid w:val="00AB394F"/>
    <w:rsid w:val="00AD2CBD"/>
    <w:rsid w:val="00AF0C38"/>
    <w:rsid w:val="00AF14F2"/>
    <w:rsid w:val="00AF5D2A"/>
    <w:rsid w:val="00B00B75"/>
    <w:rsid w:val="00B05464"/>
    <w:rsid w:val="00B07F9F"/>
    <w:rsid w:val="00B16B64"/>
    <w:rsid w:val="00B20D6B"/>
    <w:rsid w:val="00B24C6B"/>
    <w:rsid w:val="00B45061"/>
    <w:rsid w:val="00B536D9"/>
    <w:rsid w:val="00B53929"/>
    <w:rsid w:val="00B62609"/>
    <w:rsid w:val="00B739F1"/>
    <w:rsid w:val="00B85853"/>
    <w:rsid w:val="00BA131C"/>
    <w:rsid w:val="00BA7251"/>
    <w:rsid w:val="00BB3140"/>
    <w:rsid w:val="00BC28E9"/>
    <w:rsid w:val="00BE1E7E"/>
    <w:rsid w:val="00BE1E83"/>
    <w:rsid w:val="00BE6B2A"/>
    <w:rsid w:val="00BF7E96"/>
    <w:rsid w:val="00C15EE5"/>
    <w:rsid w:val="00C2651E"/>
    <w:rsid w:val="00C3416E"/>
    <w:rsid w:val="00C3577A"/>
    <w:rsid w:val="00C40AFA"/>
    <w:rsid w:val="00C62111"/>
    <w:rsid w:val="00C75E9D"/>
    <w:rsid w:val="00C77848"/>
    <w:rsid w:val="00C94209"/>
    <w:rsid w:val="00CA3A11"/>
    <w:rsid w:val="00CA75F1"/>
    <w:rsid w:val="00CA7A7D"/>
    <w:rsid w:val="00CB7360"/>
    <w:rsid w:val="00CC20B7"/>
    <w:rsid w:val="00CC5576"/>
    <w:rsid w:val="00CD04C5"/>
    <w:rsid w:val="00CF13A4"/>
    <w:rsid w:val="00CF34B5"/>
    <w:rsid w:val="00CF6C51"/>
    <w:rsid w:val="00D05771"/>
    <w:rsid w:val="00D05A71"/>
    <w:rsid w:val="00D07577"/>
    <w:rsid w:val="00D076E2"/>
    <w:rsid w:val="00D15F5F"/>
    <w:rsid w:val="00D16D8D"/>
    <w:rsid w:val="00D30D8A"/>
    <w:rsid w:val="00D51BDA"/>
    <w:rsid w:val="00D571E2"/>
    <w:rsid w:val="00D659E6"/>
    <w:rsid w:val="00D66D79"/>
    <w:rsid w:val="00D6729A"/>
    <w:rsid w:val="00D732A6"/>
    <w:rsid w:val="00D759DC"/>
    <w:rsid w:val="00D763B4"/>
    <w:rsid w:val="00D8512E"/>
    <w:rsid w:val="00DA714A"/>
    <w:rsid w:val="00DD2F71"/>
    <w:rsid w:val="00DD400E"/>
    <w:rsid w:val="00DD75BE"/>
    <w:rsid w:val="00DE63D8"/>
    <w:rsid w:val="00DE68A4"/>
    <w:rsid w:val="00DE6FCB"/>
    <w:rsid w:val="00DE75E9"/>
    <w:rsid w:val="00DF058D"/>
    <w:rsid w:val="00DF12F3"/>
    <w:rsid w:val="00DF1AD7"/>
    <w:rsid w:val="00DF334A"/>
    <w:rsid w:val="00DF4E83"/>
    <w:rsid w:val="00E100CD"/>
    <w:rsid w:val="00E150EC"/>
    <w:rsid w:val="00E216C8"/>
    <w:rsid w:val="00E26DDB"/>
    <w:rsid w:val="00E3079C"/>
    <w:rsid w:val="00E37D93"/>
    <w:rsid w:val="00E70594"/>
    <w:rsid w:val="00E72C93"/>
    <w:rsid w:val="00E74676"/>
    <w:rsid w:val="00E77CE3"/>
    <w:rsid w:val="00E97B7F"/>
    <w:rsid w:val="00EA675F"/>
    <w:rsid w:val="00EA693A"/>
    <w:rsid w:val="00EB0C91"/>
    <w:rsid w:val="00EB52EB"/>
    <w:rsid w:val="00EC0840"/>
    <w:rsid w:val="00EC4BD8"/>
    <w:rsid w:val="00ED15EA"/>
    <w:rsid w:val="00ED35E3"/>
    <w:rsid w:val="00EE372A"/>
    <w:rsid w:val="00EF0D9A"/>
    <w:rsid w:val="00EF4619"/>
    <w:rsid w:val="00F16793"/>
    <w:rsid w:val="00F21650"/>
    <w:rsid w:val="00F217B5"/>
    <w:rsid w:val="00F23FD0"/>
    <w:rsid w:val="00F2567A"/>
    <w:rsid w:val="00F30999"/>
    <w:rsid w:val="00F31E00"/>
    <w:rsid w:val="00F32909"/>
    <w:rsid w:val="00F4190D"/>
    <w:rsid w:val="00F47FA2"/>
    <w:rsid w:val="00F51AAA"/>
    <w:rsid w:val="00F5598C"/>
    <w:rsid w:val="00F71FC3"/>
    <w:rsid w:val="00F92A69"/>
    <w:rsid w:val="00FA4167"/>
    <w:rsid w:val="00FB3DE2"/>
    <w:rsid w:val="00FE0B87"/>
    <w:rsid w:val="00FE1C8F"/>
    <w:rsid w:val="00FF3C5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85A0500"/>
  <w15:chartTrackingRefBased/>
  <w15:docId w15:val="{4D6DA545-858C-41BB-9ED2-8E8A0F606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5D3A"/>
    <w:pPr>
      <w:spacing w:after="200" w:line="276" w:lineRule="auto"/>
    </w:pPr>
    <w:rPr>
      <w:kern w:val="0"/>
      <w:lang w:val="en-US"/>
      <w14:ligatures w14:val="none"/>
    </w:rPr>
  </w:style>
  <w:style w:type="paragraph" w:styleId="Heading1">
    <w:name w:val="heading 1"/>
    <w:basedOn w:val="Normal"/>
    <w:next w:val="Normal"/>
    <w:link w:val="Heading1Char"/>
    <w:uiPriority w:val="9"/>
    <w:qFormat/>
    <w:rsid w:val="00564584"/>
    <w:pPr>
      <w:keepNext/>
      <w:keepLines/>
      <w:bidi/>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4584"/>
    <w:rPr>
      <w:rFonts w:asciiTheme="majorHAnsi" w:eastAsiaTheme="majorEastAsia" w:hAnsiTheme="majorHAnsi" w:cstheme="majorBidi"/>
      <w:b/>
      <w:bCs/>
      <w:color w:val="2F5496" w:themeColor="accent1" w:themeShade="BF"/>
      <w:kern w:val="0"/>
      <w:sz w:val="28"/>
      <w:szCs w:val="28"/>
      <w:lang w:val="en-US"/>
      <w14:ligatures w14:val="none"/>
    </w:rPr>
  </w:style>
  <w:style w:type="table" w:styleId="TableGrid">
    <w:name w:val="Table Grid"/>
    <w:basedOn w:val="TableNormal"/>
    <w:uiPriority w:val="39"/>
    <w:rsid w:val="00537CB0"/>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61A9"/>
    <w:pPr>
      <w:ind w:left="720"/>
      <w:contextualSpacing/>
    </w:pPr>
  </w:style>
  <w:style w:type="paragraph" w:styleId="NormalWeb">
    <w:name w:val="Normal (Web)"/>
    <w:basedOn w:val="Normal"/>
    <w:uiPriority w:val="99"/>
    <w:unhideWhenUsed/>
    <w:rsid w:val="00EA675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D6D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6DE2"/>
    <w:rPr>
      <w:kern w:val="0"/>
      <w:lang w:val="en-US"/>
      <w14:ligatures w14:val="none"/>
    </w:rPr>
  </w:style>
  <w:style w:type="paragraph" w:styleId="Footer">
    <w:name w:val="footer"/>
    <w:basedOn w:val="Normal"/>
    <w:link w:val="FooterChar"/>
    <w:uiPriority w:val="99"/>
    <w:unhideWhenUsed/>
    <w:rsid w:val="006D6D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6DE2"/>
    <w:rPr>
      <w:kern w:val="0"/>
      <w:lang w:val="en-US"/>
      <w14:ligatures w14:val="none"/>
    </w:rPr>
  </w:style>
  <w:style w:type="paragraph" w:customStyle="1" w:styleId="p1">
    <w:name w:val="p1"/>
    <w:basedOn w:val="Normal"/>
    <w:rsid w:val="001B098E"/>
    <w:pPr>
      <w:spacing w:after="0" w:line="240" w:lineRule="auto"/>
    </w:pPr>
    <w:rPr>
      <w:rFonts w:ascii="Helvetica" w:eastAsia="Times New Roman" w:hAnsi="Helvetica" w:cs="Times New Roman"/>
      <w:color w:val="000000"/>
      <w:sz w:val="15"/>
      <w:szCs w:val="15"/>
    </w:rPr>
  </w:style>
  <w:style w:type="character" w:customStyle="1" w:styleId="s1">
    <w:name w:val="s1"/>
    <w:basedOn w:val="DefaultParagraphFont"/>
    <w:rsid w:val="001B098E"/>
    <w:rPr>
      <w:color w:val="0000FF"/>
    </w:rPr>
  </w:style>
  <w:style w:type="character" w:customStyle="1" w:styleId="s2">
    <w:name w:val="s2"/>
    <w:basedOn w:val="DefaultParagraphFont"/>
    <w:rsid w:val="001B098E"/>
    <w:rPr>
      <w:rFonts w:ascii="Helvetica" w:hAnsi="Helvetica" w:hint="default"/>
      <w:sz w:val="11"/>
      <w:szCs w:val="11"/>
    </w:rPr>
  </w:style>
  <w:style w:type="character" w:customStyle="1" w:styleId="ts-alignment-element">
    <w:name w:val="ts-alignment-element"/>
    <w:basedOn w:val="DefaultParagraphFont"/>
    <w:rsid w:val="004C354D"/>
  </w:style>
  <w:style w:type="character" w:customStyle="1" w:styleId="ts-alignment-element-highlighted">
    <w:name w:val="ts-alignment-element-highlighted"/>
    <w:basedOn w:val="DefaultParagraphFont"/>
    <w:rsid w:val="004C354D"/>
  </w:style>
  <w:style w:type="character" w:styleId="Hyperlink">
    <w:name w:val="Hyperlink"/>
    <w:basedOn w:val="DefaultParagraphFont"/>
    <w:uiPriority w:val="99"/>
    <w:unhideWhenUsed/>
    <w:rsid w:val="006D5200"/>
    <w:rPr>
      <w:color w:val="0563C1" w:themeColor="hyperlink"/>
      <w:u w:val="single"/>
    </w:rPr>
  </w:style>
  <w:style w:type="character" w:styleId="UnresolvedMention">
    <w:name w:val="Unresolved Mention"/>
    <w:basedOn w:val="DefaultParagraphFont"/>
    <w:uiPriority w:val="99"/>
    <w:semiHidden/>
    <w:unhideWhenUsed/>
    <w:rsid w:val="006D52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72705">
      <w:bodyDiv w:val="1"/>
      <w:marLeft w:val="0"/>
      <w:marRight w:val="0"/>
      <w:marTop w:val="0"/>
      <w:marBottom w:val="0"/>
      <w:divBdr>
        <w:top w:val="none" w:sz="0" w:space="0" w:color="auto"/>
        <w:left w:val="none" w:sz="0" w:space="0" w:color="auto"/>
        <w:bottom w:val="none" w:sz="0" w:space="0" w:color="auto"/>
        <w:right w:val="none" w:sz="0" w:space="0" w:color="auto"/>
      </w:divBdr>
      <w:divsChild>
        <w:div w:id="592396476">
          <w:marLeft w:val="0"/>
          <w:marRight w:val="0"/>
          <w:marTop w:val="0"/>
          <w:marBottom w:val="0"/>
          <w:divBdr>
            <w:top w:val="none" w:sz="0" w:space="0" w:color="auto"/>
            <w:left w:val="none" w:sz="0" w:space="0" w:color="auto"/>
            <w:bottom w:val="none" w:sz="0" w:space="0" w:color="auto"/>
            <w:right w:val="none" w:sz="0" w:space="0" w:color="auto"/>
          </w:divBdr>
          <w:divsChild>
            <w:div w:id="1048145261">
              <w:marLeft w:val="0"/>
              <w:marRight w:val="0"/>
              <w:marTop w:val="0"/>
              <w:marBottom w:val="0"/>
              <w:divBdr>
                <w:top w:val="none" w:sz="0" w:space="0" w:color="auto"/>
                <w:left w:val="none" w:sz="0" w:space="0" w:color="auto"/>
                <w:bottom w:val="none" w:sz="0" w:space="0" w:color="auto"/>
                <w:right w:val="none" w:sz="0" w:space="0" w:color="auto"/>
              </w:divBdr>
              <w:divsChild>
                <w:div w:id="9266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6967">
      <w:bodyDiv w:val="1"/>
      <w:marLeft w:val="0"/>
      <w:marRight w:val="0"/>
      <w:marTop w:val="0"/>
      <w:marBottom w:val="0"/>
      <w:divBdr>
        <w:top w:val="none" w:sz="0" w:space="0" w:color="auto"/>
        <w:left w:val="none" w:sz="0" w:space="0" w:color="auto"/>
        <w:bottom w:val="none" w:sz="0" w:space="0" w:color="auto"/>
        <w:right w:val="none" w:sz="0" w:space="0" w:color="auto"/>
      </w:divBdr>
      <w:divsChild>
        <w:div w:id="1737390105">
          <w:marLeft w:val="0"/>
          <w:marRight w:val="0"/>
          <w:marTop w:val="0"/>
          <w:marBottom w:val="0"/>
          <w:divBdr>
            <w:top w:val="none" w:sz="0" w:space="0" w:color="auto"/>
            <w:left w:val="none" w:sz="0" w:space="0" w:color="auto"/>
            <w:bottom w:val="none" w:sz="0" w:space="0" w:color="auto"/>
            <w:right w:val="none" w:sz="0" w:space="0" w:color="auto"/>
          </w:divBdr>
          <w:divsChild>
            <w:div w:id="1107388479">
              <w:marLeft w:val="0"/>
              <w:marRight w:val="0"/>
              <w:marTop w:val="0"/>
              <w:marBottom w:val="0"/>
              <w:divBdr>
                <w:top w:val="none" w:sz="0" w:space="0" w:color="auto"/>
                <w:left w:val="none" w:sz="0" w:space="0" w:color="auto"/>
                <w:bottom w:val="none" w:sz="0" w:space="0" w:color="auto"/>
                <w:right w:val="none" w:sz="0" w:space="0" w:color="auto"/>
              </w:divBdr>
              <w:divsChild>
                <w:div w:id="86810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9144">
      <w:bodyDiv w:val="1"/>
      <w:marLeft w:val="0"/>
      <w:marRight w:val="0"/>
      <w:marTop w:val="0"/>
      <w:marBottom w:val="0"/>
      <w:divBdr>
        <w:top w:val="none" w:sz="0" w:space="0" w:color="auto"/>
        <w:left w:val="none" w:sz="0" w:space="0" w:color="auto"/>
        <w:bottom w:val="none" w:sz="0" w:space="0" w:color="auto"/>
        <w:right w:val="none" w:sz="0" w:space="0" w:color="auto"/>
      </w:divBdr>
      <w:divsChild>
        <w:div w:id="1238442377">
          <w:marLeft w:val="0"/>
          <w:marRight w:val="0"/>
          <w:marTop w:val="0"/>
          <w:marBottom w:val="0"/>
          <w:divBdr>
            <w:top w:val="none" w:sz="0" w:space="0" w:color="auto"/>
            <w:left w:val="none" w:sz="0" w:space="0" w:color="auto"/>
            <w:bottom w:val="none" w:sz="0" w:space="0" w:color="auto"/>
            <w:right w:val="none" w:sz="0" w:space="0" w:color="auto"/>
          </w:divBdr>
          <w:divsChild>
            <w:div w:id="2145193219">
              <w:marLeft w:val="0"/>
              <w:marRight w:val="0"/>
              <w:marTop w:val="0"/>
              <w:marBottom w:val="0"/>
              <w:divBdr>
                <w:top w:val="none" w:sz="0" w:space="0" w:color="auto"/>
                <w:left w:val="none" w:sz="0" w:space="0" w:color="auto"/>
                <w:bottom w:val="none" w:sz="0" w:space="0" w:color="auto"/>
                <w:right w:val="none" w:sz="0" w:space="0" w:color="auto"/>
              </w:divBdr>
              <w:divsChild>
                <w:div w:id="589778558">
                  <w:marLeft w:val="0"/>
                  <w:marRight w:val="0"/>
                  <w:marTop w:val="0"/>
                  <w:marBottom w:val="0"/>
                  <w:divBdr>
                    <w:top w:val="none" w:sz="0" w:space="0" w:color="auto"/>
                    <w:left w:val="none" w:sz="0" w:space="0" w:color="auto"/>
                    <w:bottom w:val="none" w:sz="0" w:space="0" w:color="auto"/>
                    <w:right w:val="none" w:sz="0" w:space="0" w:color="auto"/>
                  </w:divBdr>
                </w:div>
                <w:div w:id="1511143157">
                  <w:marLeft w:val="0"/>
                  <w:marRight w:val="0"/>
                  <w:marTop w:val="0"/>
                  <w:marBottom w:val="0"/>
                  <w:divBdr>
                    <w:top w:val="none" w:sz="0" w:space="0" w:color="auto"/>
                    <w:left w:val="none" w:sz="0" w:space="0" w:color="auto"/>
                    <w:bottom w:val="none" w:sz="0" w:space="0" w:color="auto"/>
                    <w:right w:val="none" w:sz="0" w:space="0" w:color="auto"/>
                  </w:divBdr>
                  <w:divsChild>
                    <w:div w:id="1699814134">
                      <w:marLeft w:val="0"/>
                      <w:marRight w:val="0"/>
                      <w:marTop w:val="0"/>
                      <w:marBottom w:val="0"/>
                      <w:divBdr>
                        <w:top w:val="none" w:sz="0" w:space="0" w:color="auto"/>
                        <w:left w:val="none" w:sz="0" w:space="0" w:color="auto"/>
                        <w:bottom w:val="none" w:sz="0" w:space="0" w:color="auto"/>
                        <w:right w:val="none" w:sz="0" w:space="0" w:color="auto"/>
                      </w:divBdr>
                      <w:divsChild>
                        <w:div w:id="2710914">
                          <w:marLeft w:val="0"/>
                          <w:marRight w:val="0"/>
                          <w:marTop w:val="0"/>
                          <w:marBottom w:val="0"/>
                          <w:divBdr>
                            <w:top w:val="none" w:sz="0" w:space="0" w:color="auto"/>
                            <w:left w:val="none" w:sz="0" w:space="0" w:color="auto"/>
                            <w:bottom w:val="none" w:sz="0" w:space="0" w:color="auto"/>
                            <w:right w:val="none" w:sz="0" w:space="0" w:color="auto"/>
                          </w:divBdr>
                          <w:divsChild>
                            <w:div w:id="13320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294489">
      <w:bodyDiv w:val="1"/>
      <w:marLeft w:val="0"/>
      <w:marRight w:val="0"/>
      <w:marTop w:val="0"/>
      <w:marBottom w:val="0"/>
      <w:divBdr>
        <w:top w:val="none" w:sz="0" w:space="0" w:color="auto"/>
        <w:left w:val="none" w:sz="0" w:space="0" w:color="auto"/>
        <w:bottom w:val="none" w:sz="0" w:space="0" w:color="auto"/>
        <w:right w:val="none" w:sz="0" w:space="0" w:color="auto"/>
      </w:divBdr>
      <w:divsChild>
        <w:div w:id="415791026">
          <w:marLeft w:val="0"/>
          <w:marRight w:val="0"/>
          <w:marTop w:val="0"/>
          <w:marBottom w:val="0"/>
          <w:divBdr>
            <w:top w:val="none" w:sz="0" w:space="0" w:color="auto"/>
            <w:left w:val="none" w:sz="0" w:space="0" w:color="auto"/>
            <w:bottom w:val="none" w:sz="0" w:space="0" w:color="auto"/>
            <w:right w:val="none" w:sz="0" w:space="0" w:color="auto"/>
          </w:divBdr>
          <w:divsChild>
            <w:div w:id="520554524">
              <w:marLeft w:val="0"/>
              <w:marRight w:val="0"/>
              <w:marTop w:val="0"/>
              <w:marBottom w:val="0"/>
              <w:divBdr>
                <w:top w:val="none" w:sz="0" w:space="0" w:color="auto"/>
                <w:left w:val="none" w:sz="0" w:space="0" w:color="auto"/>
                <w:bottom w:val="none" w:sz="0" w:space="0" w:color="auto"/>
                <w:right w:val="none" w:sz="0" w:space="0" w:color="auto"/>
              </w:divBdr>
              <w:divsChild>
                <w:div w:id="2098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509736">
      <w:bodyDiv w:val="1"/>
      <w:marLeft w:val="0"/>
      <w:marRight w:val="0"/>
      <w:marTop w:val="0"/>
      <w:marBottom w:val="0"/>
      <w:divBdr>
        <w:top w:val="none" w:sz="0" w:space="0" w:color="auto"/>
        <w:left w:val="none" w:sz="0" w:space="0" w:color="auto"/>
        <w:bottom w:val="none" w:sz="0" w:space="0" w:color="auto"/>
        <w:right w:val="none" w:sz="0" w:space="0" w:color="auto"/>
      </w:divBdr>
      <w:divsChild>
        <w:div w:id="1715735363">
          <w:marLeft w:val="0"/>
          <w:marRight w:val="0"/>
          <w:marTop w:val="0"/>
          <w:marBottom w:val="0"/>
          <w:divBdr>
            <w:top w:val="none" w:sz="0" w:space="0" w:color="auto"/>
            <w:left w:val="none" w:sz="0" w:space="0" w:color="auto"/>
            <w:bottom w:val="none" w:sz="0" w:space="0" w:color="auto"/>
            <w:right w:val="none" w:sz="0" w:space="0" w:color="auto"/>
          </w:divBdr>
          <w:divsChild>
            <w:div w:id="1560047453">
              <w:marLeft w:val="0"/>
              <w:marRight w:val="0"/>
              <w:marTop w:val="0"/>
              <w:marBottom w:val="0"/>
              <w:divBdr>
                <w:top w:val="none" w:sz="0" w:space="0" w:color="auto"/>
                <w:left w:val="none" w:sz="0" w:space="0" w:color="auto"/>
                <w:bottom w:val="none" w:sz="0" w:space="0" w:color="auto"/>
                <w:right w:val="none" w:sz="0" w:space="0" w:color="auto"/>
              </w:divBdr>
              <w:divsChild>
                <w:div w:id="207619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09669">
      <w:bodyDiv w:val="1"/>
      <w:marLeft w:val="0"/>
      <w:marRight w:val="0"/>
      <w:marTop w:val="0"/>
      <w:marBottom w:val="0"/>
      <w:divBdr>
        <w:top w:val="none" w:sz="0" w:space="0" w:color="auto"/>
        <w:left w:val="none" w:sz="0" w:space="0" w:color="auto"/>
        <w:bottom w:val="none" w:sz="0" w:space="0" w:color="auto"/>
        <w:right w:val="none" w:sz="0" w:space="0" w:color="auto"/>
      </w:divBdr>
    </w:div>
    <w:div w:id="845170344">
      <w:bodyDiv w:val="1"/>
      <w:marLeft w:val="0"/>
      <w:marRight w:val="0"/>
      <w:marTop w:val="0"/>
      <w:marBottom w:val="0"/>
      <w:divBdr>
        <w:top w:val="none" w:sz="0" w:space="0" w:color="auto"/>
        <w:left w:val="none" w:sz="0" w:space="0" w:color="auto"/>
        <w:bottom w:val="none" w:sz="0" w:space="0" w:color="auto"/>
        <w:right w:val="none" w:sz="0" w:space="0" w:color="auto"/>
      </w:divBdr>
      <w:divsChild>
        <w:div w:id="719670655">
          <w:marLeft w:val="0"/>
          <w:marRight w:val="0"/>
          <w:marTop w:val="0"/>
          <w:marBottom w:val="0"/>
          <w:divBdr>
            <w:top w:val="none" w:sz="0" w:space="0" w:color="auto"/>
            <w:left w:val="none" w:sz="0" w:space="0" w:color="auto"/>
            <w:bottom w:val="none" w:sz="0" w:space="0" w:color="auto"/>
            <w:right w:val="none" w:sz="0" w:space="0" w:color="auto"/>
          </w:divBdr>
          <w:divsChild>
            <w:div w:id="903487211">
              <w:marLeft w:val="0"/>
              <w:marRight w:val="0"/>
              <w:marTop w:val="0"/>
              <w:marBottom w:val="0"/>
              <w:divBdr>
                <w:top w:val="none" w:sz="0" w:space="0" w:color="auto"/>
                <w:left w:val="none" w:sz="0" w:space="0" w:color="auto"/>
                <w:bottom w:val="none" w:sz="0" w:space="0" w:color="auto"/>
                <w:right w:val="none" w:sz="0" w:space="0" w:color="auto"/>
              </w:divBdr>
              <w:divsChild>
                <w:div w:id="194367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5391">
      <w:bodyDiv w:val="1"/>
      <w:marLeft w:val="0"/>
      <w:marRight w:val="0"/>
      <w:marTop w:val="0"/>
      <w:marBottom w:val="0"/>
      <w:divBdr>
        <w:top w:val="none" w:sz="0" w:space="0" w:color="auto"/>
        <w:left w:val="none" w:sz="0" w:space="0" w:color="auto"/>
        <w:bottom w:val="none" w:sz="0" w:space="0" w:color="auto"/>
        <w:right w:val="none" w:sz="0" w:space="0" w:color="auto"/>
      </w:divBdr>
      <w:divsChild>
        <w:div w:id="333344307">
          <w:marLeft w:val="547"/>
          <w:marRight w:val="0"/>
          <w:marTop w:val="86"/>
          <w:marBottom w:val="0"/>
          <w:divBdr>
            <w:top w:val="none" w:sz="0" w:space="0" w:color="auto"/>
            <w:left w:val="none" w:sz="0" w:space="0" w:color="auto"/>
            <w:bottom w:val="none" w:sz="0" w:space="0" w:color="auto"/>
            <w:right w:val="none" w:sz="0" w:space="0" w:color="auto"/>
          </w:divBdr>
        </w:div>
      </w:divsChild>
    </w:div>
    <w:div w:id="1065883668">
      <w:bodyDiv w:val="1"/>
      <w:marLeft w:val="0"/>
      <w:marRight w:val="0"/>
      <w:marTop w:val="0"/>
      <w:marBottom w:val="0"/>
      <w:divBdr>
        <w:top w:val="none" w:sz="0" w:space="0" w:color="auto"/>
        <w:left w:val="none" w:sz="0" w:space="0" w:color="auto"/>
        <w:bottom w:val="none" w:sz="0" w:space="0" w:color="auto"/>
        <w:right w:val="none" w:sz="0" w:space="0" w:color="auto"/>
      </w:divBdr>
      <w:divsChild>
        <w:div w:id="1280603626">
          <w:marLeft w:val="0"/>
          <w:marRight w:val="0"/>
          <w:marTop w:val="0"/>
          <w:marBottom w:val="0"/>
          <w:divBdr>
            <w:top w:val="none" w:sz="0" w:space="0" w:color="auto"/>
            <w:left w:val="none" w:sz="0" w:space="0" w:color="auto"/>
            <w:bottom w:val="none" w:sz="0" w:space="0" w:color="auto"/>
            <w:right w:val="none" w:sz="0" w:space="0" w:color="auto"/>
          </w:divBdr>
          <w:divsChild>
            <w:div w:id="1897427981">
              <w:marLeft w:val="0"/>
              <w:marRight w:val="0"/>
              <w:marTop w:val="0"/>
              <w:marBottom w:val="0"/>
              <w:divBdr>
                <w:top w:val="none" w:sz="0" w:space="0" w:color="auto"/>
                <w:left w:val="none" w:sz="0" w:space="0" w:color="auto"/>
                <w:bottom w:val="none" w:sz="0" w:space="0" w:color="auto"/>
                <w:right w:val="none" w:sz="0" w:space="0" w:color="auto"/>
              </w:divBdr>
              <w:divsChild>
                <w:div w:id="16049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81946">
      <w:bodyDiv w:val="1"/>
      <w:marLeft w:val="0"/>
      <w:marRight w:val="0"/>
      <w:marTop w:val="0"/>
      <w:marBottom w:val="0"/>
      <w:divBdr>
        <w:top w:val="none" w:sz="0" w:space="0" w:color="auto"/>
        <w:left w:val="none" w:sz="0" w:space="0" w:color="auto"/>
        <w:bottom w:val="none" w:sz="0" w:space="0" w:color="auto"/>
        <w:right w:val="none" w:sz="0" w:space="0" w:color="auto"/>
      </w:divBdr>
      <w:divsChild>
        <w:div w:id="1095782462">
          <w:marLeft w:val="0"/>
          <w:marRight w:val="0"/>
          <w:marTop w:val="0"/>
          <w:marBottom w:val="0"/>
          <w:divBdr>
            <w:top w:val="none" w:sz="0" w:space="0" w:color="auto"/>
            <w:left w:val="none" w:sz="0" w:space="0" w:color="auto"/>
            <w:bottom w:val="none" w:sz="0" w:space="0" w:color="auto"/>
            <w:right w:val="none" w:sz="0" w:space="0" w:color="auto"/>
          </w:divBdr>
          <w:divsChild>
            <w:div w:id="189803231">
              <w:marLeft w:val="0"/>
              <w:marRight w:val="0"/>
              <w:marTop w:val="0"/>
              <w:marBottom w:val="0"/>
              <w:divBdr>
                <w:top w:val="none" w:sz="0" w:space="0" w:color="auto"/>
                <w:left w:val="none" w:sz="0" w:space="0" w:color="auto"/>
                <w:bottom w:val="none" w:sz="0" w:space="0" w:color="auto"/>
                <w:right w:val="none" w:sz="0" w:space="0" w:color="auto"/>
              </w:divBdr>
              <w:divsChild>
                <w:div w:id="1074931126">
                  <w:marLeft w:val="0"/>
                  <w:marRight w:val="0"/>
                  <w:marTop w:val="0"/>
                  <w:marBottom w:val="0"/>
                  <w:divBdr>
                    <w:top w:val="none" w:sz="0" w:space="0" w:color="auto"/>
                    <w:left w:val="none" w:sz="0" w:space="0" w:color="auto"/>
                    <w:bottom w:val="none" w:sz="0" w:space="0" w:color="auto"/>
                    <w:right w:val="none" w:sz="0" w:space="0" w:color="auto"/>
                  </w:divBdr>
                </w:div>
                <w:div w:id="1539853384">
                  <w:marLeft w:val="0"/>
                  <w:marRight w:val="0"/>
                  <w:marTop w:val="0"/>
                  <w:marBottom w:val="0"/>
                  <w:divBdr>
                    <w:top w:val="none" w:sz="0" w:space="0" w:color="auto"/>
                    <w:left w:val="none" w:sz="0" w:space="0" w:color="auto"/>
                    <w:bottom w:val="none" w:sz="0" w:space="0" w:color="auto"/>
                    <w:right w:val="none" w:sz="0" w:space="0" w:color="auto"/>
                  </w:divBdr>
                  <w:divsChild>
                    <w:div w:id="1923564995">
                      <w:marLeft w:val="0"/>
                      <w:marRight w:val="0"/>
                      <w:marTop w:val="0"/>
                      <w:marBottom w:val="0"/>
                      <w:divBdr>
                        <w:top w:val="none" w:sz="0" w:space="0" w:color="auto"/>
                        <w:left w:val="none" w:sz="0" w:space="0" w:color="auto"/>
                        <w:bottom w:val="none" w:sz="0" w:space="0" w:color="auto"/>
                        <w:right w:val="none" w:sz="0" w:space="0" w:color="auto"/>
                      </w:divBdr>
                      <w:divsChild>
                        <w:div w:id="1710380054">
                          <w:marLeft w:val="0"/>
                          <w:marRight w:val="0"/>
                          <w:marTop w:val="0"/>
                          <w:marBottom w:val="0"/>
                          <w:divBdr>
                            <w:top w:val="none" w:sz="0" w:space="0" w:color="auto"/>
                            <w:left w:val="none" w:sz="0" w:space="0" w:color="auto"/>
                            <w:bottom w:val="none" w:sz="0" w:space="0" w:color="auto"/>
                            <w:right w:val="none" w:sz="0" w:space="0" w:color="auto"/>
                          </w:divBdr>
                          <w:divsChild>
                            <w:div w:id="12451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309175">
      <w:bodyDiv w:val="1"/>
      <w:marLeft w:val="0"/>
      <w:marRight w:val="0"/>
      <w:marTop w:val="0"/>
      <w:marBottom w:val="0"/>
      <w:divBdr>
        <w:top w:val="none" w:sz="0" w:space="0" w:color="auto"/>
        <w:left w:val="none" w:sz="0" w:space="0" w:color="auto"/>
        <w:bottom w:val="none" w:sz="0" w:space="0" w:color="auto"/>
        <w:right w:val="none" w:sz="0" w:space="0" w:color="auto"/>
      </w:divBdr>
    </w:div>
    <w:div w:id="1161581090">
      <w:bodyDiv w:val="1"/>
      <w:marLeft w:val="0"/>
      <w:marRight w:val="0"/>
      <w:marTop w:val="0"/>
      <w:marBottom w:val="0"/>
      <w:divBdr>
        <w:top w:val="none" w:sz="0" w:space="0" w:color="auto"/>
        <w:left w:val="none" w:sz="0" w:space="0" w:color="auto"/>
        <w:bottom w:val="none" w:sz="0" w:space="0" w:color="auto"/>
        <w:right w:val="none" w:sz="0" w:space="0" w:color="auto"/>
      </w:divBdr>
    </w:div>
    <w:div w:id="1264994817">
      <w:bodyDiv w:val="1"/>
      <w:marLeft w:val="0"/>
      <w:marRight w:val="0"/>
      <w:marTop w:val="0"/>
      <w:marBottom w:val="0"/>
      <w:divBdr>
        <w:top w:val="none" w:sz="0" w:space="0" w:color="auto"/>
        <w:left w:val="none" w:sz="0" w:space="0" w:color="auto"/>
        <w:bottom w:val="none" w:sz="0" w:space="0" w:color="auto"/>
        <w:right w:val="none" w:sz="0" w:space="0" w:color="auto"/>
      </w:divBdr>
      <w:divsChild>
        <w:div w:id="1133212525">
          <w:marLeft w:val="0"/>
          <w:marRight w:val="0"/>
          <w:marTop w:val="0"/>
          <w:marBottom w:val="0"/>
          <w:divBdr>
            <w:top w:val="none" w:sz="0" w:space="0" w:color="auto"/>
            <w:left w:val="none" w:sz="0" w:space="0" w:color="auto"/>
            <w:bottom w:val="none" w:sz="0" w:space="0" w:color="auto"/>
            <w:right w:val="none" w:sz="0" w:space="0" w:color="auto"/>
          </w:divBdr>
          <w:divsChild>
            <w:div w:id="2125034986">
              <w:marLeft w:val="0"/>
              <w:marRight w:val="0"/>
              <w:marTop w:val="0"/>
              <w:marBottom w:val="0"/>
              <w:divBdr>
                <w:top w:val="none" w:sz="0" w:space="0" w:color="auto"/>
                <w:left w:val="none" w:sz="0" w:space="0" w:color="auto"/>
                <w:bottom w:val="none" w:sz="0" w:space="0" w:color="auto"/>
                <w:right w:val="none" w:sz="0" w:space="0" w:color="auto"/>
              </w:divBdr>
              <w:divsChild>
                <w:div w:id="171881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81221">
      <w:bodyDiv w:val="1"/>
      <w:marLeft w:val="0"/>
      <w:marRight w:val="0"/>
      <w:marTop w:val="0"/>
      <w:marBottom w:val="0"/>
      <w:divBdr>
        <w:top w:val="none" w:sz="0" w:space="0" w:color="auto"/>
        <w:left w:val="none" w:sz="0" w:space="0" w:color="auto"/>
        <w:bottom w:val="none" w:sz="0" w:space="0" w:color="auto"/>
        <w:right w:val="none" w:sz="0" w:space="0" w:color="auto"/>
      </w:divBdr>
    </w:div>
    <w:div w:id="1359086927">
      <w:bodyDiv w:val="1"/>
      <w:marLeft w:val="0"/>
      <w:marRight w:val="0"/>
      <w:marTop w:val="0"/>
      <w:marBottom w:val="0"/>
      <w:divBdr>
        <w:top w:val="none" w:sz="0" w:space="0" w:color="auto"/>
        <w:left w:val="none" w:sz="0" w:space="0" w:color="auto"/>
        <w:bottom w:val="none" w:sz="0" w:space="0" w:color="auto"/>
        <w:right w:val="none" w:sz="0" w:space="0" w:color="auto"/>
      </w:divBdr>
      <w:divsChild>
        <w:div w:id="1930577034">
          <w:marLeft w:val="547"/>
          <w:marRight w:val="0"/>
          <w:marTop w:val="86"/>
          <w:marBottom w:val="0"/>
          <w:divBdr>
            <w:top w:val="none" w:sz="0" w:space="0" w:color="auto"/>
            <w:left w:val="none" w:sz="0" w:space="0" w:color="auto"/>
            <w:bottom w:val="none" w:sz="0" w:space="0" w:color="auto"/>
            <w:right w:val="none" w:sz="0" w:space="0" w:color="auto"/>
          </w:divBdr>
        </w:div>
        <w:div w:id="919603930">
          <w:marLeft w:val="547"/>
          <w:marRight w:val="0"/>
          <w:marTop w:val="86"/>
          <w:marBottom w:val="0"/>
          <w:divBdr>
            <w:top w:val="none" w:sz="0" w:space="0" w:color="auto"/>
            <w:left w:val="none" w:sz="0" w:space="0" w:color="auto"/>
            <w:bottom w:val="none" w:sz="0" w:space="0" w:color="auto"/>
            <w:right w:val="none" w:sz="0" w:space="0" w:color="auto"/>
          </w:divBdr>
        </w:div>
      </w:divsChild>
    </w:div>
    <w:div w:id="1402287544">
      <w:bodyDiv w:val="1"/>
      <w:marLeft w:val="0"/>
      <w:marRight w:val="0"/>
      <w:marTop w:val="0"/>
      <w:marBottom w:val="0"/>
      <w:divBdr>
        <w:top w:val="none" w:sz="0" w:space="0" w:color="auto"/>
        <w:left w:val="none" w:sz="0" w:space="0" w:color="auto"/>
        <w:bottom w:val="none" w:sz="0" w:space="0" w:color="auto"/>
        <w:right w:val="none" w:sz="0" w:space="0" w:color="auto"/>
      </w:divBdr>
      <w:divsChild>
        <w:div w:id="249585306">
          <w:marLeft w:val="0"/>
          <w:marRight w:val="0"/>
          <w:marTop w:val="0"/>
          <w:marBottom w:val="0"/>
          <w:divBdr>
            <w:top w:val="none" w:sz="0" w:space="0" w:color="auto"/>
            <w:left w:val="none" w:sz="0" w:space="0" w:color="auto"/>
            <w:bottom w:val="none" w:sz="0" w:space="0" w:color="auto"/>
            <w:right w:val="none" w:sz="0" w:space="0" w:color="auto"/>
          </w:divBdr>
          <w:divsChild>
            <w:div w:id="186874969">
              <w:marLeft w:val="0"/>
              <w:marRight w:val="0"/>
              <w:marTop w:val="0"/>
              <w:marBottom w:val="0"/>
              <w:divBdr>
                <w:top w:val="none" w:sz="0" w:space="0" w:color="auto"/>
                <w:left w:val="none" w:sz="0" w:space="0" w:color="auto"/>
                <w:bottom w:val="none" w:sz="0" w:space="0" w:color="auto"/>
                <w:right w:val="none" w:sz="0" w:space="0" w:color="auto"/>
              </w:divBdr>
              <w:divsChild>
                <w:div w:id="167333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4265">
      <w:bodyDiv w:val="1"/>
      <w:marLeft w:val="0"/>
      <w:marRight w:val="0"/>
      <w:marTop w:val="0"/>
      <w:marBottom w:val="0"/>
      <w:divBdr>
        <w:top w:val="none" w:sz="0" w:space="0" w:color="auto"/>
        <w:left w:val="none" w:sz="0" w:space="0" w:color="auto"/>
        <w:bottom w:val="none" w:sz="0" w:space="0" w:color="auto"/>
        <w:right w:val="none" w:sz="0" w:space="0" w:color="auto"/>
      </w:divBdr>
      <w:divsChild>
        <w:div w:id="1044990510">
          <w:marLeft w:val="0"/>
          <w:marRight w:val="0"/>
          <w:marTop w:val="0"/>
          <w:marBottom w:val="0"/>
          <w:divBdr>
            <w:top w:val="none" w:sz="0" w:space="0" w:color="auto"/>
            <w:left w:val="none" w:sz="0" w:space="0" w:color="auto"/>
            <w:bottom w:val="none" w:sz="0" w:space="0" w:color="auto"/>
            <w:right w:val="none" w:sz="0" w:space="0" w:color="auto"/>
          </w:divBdr>
          <w:divsChild>
            <w:div w:id="1255672354">
              <w:marLeft w:val="0"/>
              <w:marRight w:val="0"/>
              <w:marTop w:val="0"/>
              <w:marBottom w:val="0"/>
              <w:divBdr>
                <w:top w:val="none" w:sz="0" w:space="0" w:color="auto"/>
                <w:left w:val="none" w:sz="0" w:space="0" w:color="auto"/>
                <w:bottom w:val="none" w:sz="0" w:space="0" w:color="auto"/>
                <w:right w:val="none" w:sz="0" w:space="0" w:color="auto"/>
              </w:divBdr>
              <w:divsChild>
                <w:div w:id="134960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13284">
      <w:bodyDiv w:val="1"/>
      <w:marLeft w:val="0"/>
      <w:marRight w:val="0"/>
      <w:marTop w:val="0"/>
      <w:marBottom w:val="0"/>
      <w:divBdr>
        <w:top w:val="none" w:sz="0" w:space="0" w:color="auto"/>
        <w:left w:val="none" w:sz="0" w:space="0" w:color="auto"/>
        <w:bottom w:val="none" w:sz="0" w:space="0" w:color="auto"/>
        <w:right w:val="none" w:sz="0" w:space="0" w:color="auto"/>
      </w:divBdr>
    </w:div>
    <w:div w:id="1580599115">
      <w:bodyDiv w:val="1"/>
      <w:marLeft w:val="0"/>
      <w:marRight w:val="0"/>
      <w:marTop w:val="0"/>
      <w:marBottom w:val="0"/>
      <w:divBdr>
        <w:top w:val="none" w:sz="0" w:space="0" w:color="auto"/>
        <w:left w:val="none" w:sz="0" w:space="0" w:color="auto"/>
        <w:bottom w:val="none" w:sz="0" w:space="0" w:color="auto"/>
        <w:right w:val="none" w:sz="0" w:space="0" w:color="auto"/>
      </w:divBdr>
      <w:divsChild>
        <w:div w:id="870218730">
          <w:marLeft w:val="0"/>
          <w:marRight w:val="0"/>
          <w:marTop w:val="0"/>
          <w:marBottom w:val="0"/>
          <w:divBdr>
            <w:top w:val="none" w:sz="0" w:space="0" w:color="auto"/>
            <w:left w:val="none" w:sz="0" w:space="0" w:color="auto"/>
            <w:bottom w:val="none" w:sz="0" w:space="0" w:color="auto"/>
            <w:right w:val="none" w:sz="0" w:space="0" w:color="auto"/>
          </w:divBdr>
          <w:divsChild>
            <w:div w:id="1892955044">
              <w:marLeft w:val="0"/>
              <w:marRight w:val="0"/>
              <w:marTop w:val="0"/>
              <w:marBottom w:val="0"/>
              <w:divBdr>
                <w:top w:val="none" w:sz="0" w:space="0" w:color="auto"/>
                <w:left w:val="none" w:sz="0" w:space="0" w:color="auto"/>
                <w:bottom w:val="none" w:sz="0" w:space="0" w:color="auto"/>
                <w:right w:val="none" w:sz="0" w:space="0" w:color="auto"/>
              </w:divBdr>
              <w:divsChild>
                <w:div w:id="11454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174843">
      <w:bodyDiv w:val="1"/>
      <w:marLeft w:val="0"/>
      <w:marRight w:val="0"/>
      <w:marTop w:val="0"/>
      <w:marBottom w:val="0"/>
      <w:divBdr>
        <w:top w:val="none" w:sz="0" w:space="0" w:color="auto"/>
        <w:left w:val="none" w:sz="0" w:space="0" w:color="auto"/>
        <w:bottom w:val="none" w:sz="0" w:space="0" w:color="auto"/>
        <w:right w:val="none" w:sz="0" w:space="0" w:color="auto"/>
      </w:divBdr>
    </w:div>
    <w:div w:id="1652949843">
      <w:bodyDiv w:val="1"/>
      <w:marLeft w:val="0"/>
      <w:marRight w:val="0"/>
      <w:marTop w:val="0"/>
      <w:marBottom w:val="0"/>
      <w:divBdr>
        <w:top w:val="none" w:sz="0" w:space="0" w:color="auto"/>
        <w:left w:val="none" w:sz="0" w:space="0" w:color="auto"/>
        <w:bottom w:val="none" w:sz="0" w:space="0" w:color="auto"/>
        <w:right w:val="none" w:sz="0" w:space="0" w:color="auto"/>
      </w:divBdr>
    </w:div>
    <w:div w:id="1780291525">
      <w:bodyDiv w:val="1"/>
      <w:marLeft w:val="0"/>
      <w:marRight w:val="0"/>
      <w:marTop w:val="0"/>
      <w:marBottom w:val="0"/>
      <w:divBdr>
        <w:top w:val="none" w:sz="0" w:space="0" w:color="auto"/>
        <w:left w:val="none" w:sz="0" w:space="0" w:color="auto"/>
        <w:bottom w:val="none" w:sz="0" w:space="0" w:color="auto"/>
        <w:right w:val="none" w:sz="0" w:space="0" w:color="auto"/>
      </w:divBdr>
    </w:div>
    <w:div w:id="1783721321">
      <w:bodyDiv w:val="1"/>
      <w:marLeft w:val="0"/>
      <w:marRight w:val="0"/>
      <w:marTop w:val="0"/>
      <w:marBottom w:val="0"/>
      <w:divBdr>
        <w:top w:val="none" w:sz="0" w:space="0" w:color="auto"/>
        <w:left w:val="none" w:sz="0" w:space="0" w:color="auto"/>
        <w:bottom w:val="none" w:sz="0" w:space="0" w:color="auto"/>
        <w:right w:val="none" w:sz="0" w:space="0" w:color="auto"/>
      </w:divBdr>
      <w:divsChild>
        <w:div w:id="1395738395">
          <w:marLeft w:val="0"/>
          <w:marRight w:val="0"/>
          <w:marTop w:val="0"/>
          <w:marBottom w:val="0"/>
          <w:divBdr>
            <w:top w:val="none" w:sz="0" w:space="0" w:color="auto"/>
            <w:left w:val="none" w:sz="0" w:space="0" w:color="auto"/>
            <w:bottom w:val="none" w:sz="0" w:space="0" w:color="auto"/>
            <w:right w:val="none" w:sz="0" w:space="0" w:color="auto"/>
          </w:divBdr>
          <w:divsChild>
            <w:div w:id="1002195912">
              <w:marLeft w:val="0"/>
              <w:marRight w:val="0"/>
              <w:marTop w:val="0"/>
              <w:marBottom w:val="0"/>
              <w:divBdr>
                <w:top w:val="none" w:sz="0" w:space="0" w:color="auto"/>
                <w:left w:val="none" w:sz="0" w:space="0" w:color="auto"/>
                <w:bottom w:val="none" w:sz="0" w:space="0" w:color="auto"/>
                <w:right w:val="none" w:sz="0" w:space="0" w:color="auto"/>
              </w:divBdr>
              <w:divsChild>
                <w:div w:id="201484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5986">
      <w:bodyDiv w:val="1"/>
      <w:marLeft w:val="0"/>
      <w:marRight w:val="0"/>
      <w:marTop w:val="0"/>
      <w:marBottom w:val="0"/>
      <w:divBdr>
        <w:top w:val="none" w:sz="0" w:space="0" w:color="auto"/>
        <w:left w:val="none" w:sz="0" w:space="0" w:color="auto"/>
        <w:bottom w:val="none" w:sz="0" w:space="0" w:color="auto"/>
        <w:right w:val="none" w:sz="0" w:space="0" w:color="auto"/>
      </w:divBdr>
    </w:div>
    <w:div w:id="1915121443">
      <w:bodyDiv w:val="1"/>
      <w:marLeft w:val="0"/>
      <w:marRight w:val="0"/>
      <w:marTop w:val="0"/>
      <w:marBottom w:val="0"/>
      <w:divBdr>
        <w:top w:val="none" w:sz="0" w:space="0" w:color="auto"/>
        <w:left w:val="none" w:sz="0" w:space="0" w:color="auto"/>
        <w:bottom w:val="none" w:sz="0" w:space="0" w:color="auto"/>
        <w:right w:val="none" w:sz="0" w:space="0" w:color="auto"/>
      </w:divBdr>
    </w:div>
    <w:div w:id="1998260744">
      <w:bodyDiv w:val="1"/>
      <w:marLeft w:val="0"/>
      <w:marRight w:val="0"/>
      <w:marTop w:val="0"/>
      <w:marBottom w:val="0"/>
      <w:divBdr>
        <w:top w:val="none" w:sz="0" w:space="0" w:color="auto"/>
        <w:left w:val="none" w:sz="0" w:space="0" w:color="auto"/>
        <w:bottom w:val="none" w:sz="0" w:space="0" w:color="auto"/>
        <w:right w:val="none" w:sz="0" w:space="0" w:color="auto"/>
      </w:divBdr>
    </w:div>
    <w:div w:id="2047875221">
      <w:bodyDiv w:val="1"/>
      <w:marLeft w:val="0"/>
      <w:marRight w:val="0"/>
      <w:marTop w:val="0"/>
      <w:marBottom w:val="0"/>
      <w:divBdr>
        <w:top w:val="none" w:sz="0" w:space="0" w:color="auto"/>
        <w:left w:val="none" w:sz="0" w:space="0" w:color="auto"/>
        <w:bottom w:val="none" w:sz="0" w:space="0" w:color="auto"/>
        <w:right w:val="none" w:sz="0" w:space="0" w:color="auto"/>
      </w:divBdr>
      <w:divsChild>
        <w:div w:id="1995376156">
          <w:marLeft w:val="0"/>
          <w:marRight w:val="0"/>
          <w:marTop w:val="0"/>
          <w:marBottom w:val="0"/>
          <w:divBdr>
            <w:top w:val="none" w:sz="0" w:space="0" w:color="auto"/>
            <w:left w:val="none" w:sz="0" w:space="0" w:color="auto"/>
            <w:bottom w:val="none" w:sz="0" w:space="0" w:color="auto"/>
            <w:right w:val="none" w:sz="0" w:space="0" w:color="auto"/>
          </w:divBdr>
          <w:divsChild>
            <w:div w:id="762647570">
              <w:marLeft w:val="0"/>
              <w:marRight w:val="0"/>
              <w:marTop w:val="0"/>
              <w:marBottom w:val="0"/>
              <w:divBdr>
                <w:top w:val="none" w:sz="0" w:space="0" w:color="auto"/>
                <w:left w:val="none" w:sz="0" w:space="0" w:color="auto"/>
                <w:bottom w:val="none" w:sz="0" w:space="0" w:color="auto"/>
                <w:right w:val="none" w:sz="0" w:space="0" w:color="auto"/>
              </w:divBdr>
              <w:divsChild>
                <w:div w:id="67098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54607-E197-4E35-A688-D0D3002C7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4096</Words>
  <Characters>23353</Characters>
  <Application>Microsoft Office Word</Application>
  <DocSecurity>0</DocSecurity>
  <Lines>194</Lines>
  <Paragraphs>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aiyeshah alhodaib</dc:creator>
  <cp:keywords/>
  <dc:description/>
  <cp:lastModifiedBy>SDI 1084</cp:lastModifiedBy>
  <cp:revision>6</cp:revision>
  <cp:lastPrinted>2024-03-18T11:47:00Z</cp:lastPrinted>
  <dcterms:created xsi:type="dcterms:W3CDTF">2025-02-25T16:00:00Z</dcterms:created>
  <dcterms:modified xsi:type="dcterms:W3CDTF">2025-02-26T06:37:00Z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7ce3e58a-3cf4-4bc3-8e19-cefc1211d2b0</vt:lpwstr>
  </property>
</Properties>
</file>