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1.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5B4C4" w14:textId="77777777" w:rsidR="00D500F3" w:rsidRDefault="006972D8">
      <w:pPr>
        <w:jc w:val="center"/>
        <w:rPr>
          <w:rFonts w:ascii="Times New Roman" w:hAnsi="Times New Roman" w:cs="Times New Roman"/>
          <w:b/>
          <w:sz w:val="28"/>
          <w:szCs w:val="28"/>
        </w:rPr>
      </w:pPr>
      <w:r>
        <w:rPr>
          <w:rFonts w:ascii="Times New Roman" w:hAnsi="Times New Roman" w:cs="Times New Roman"/>
          <w:b/>
          <w:sz w:val="28"/>
          <w:szCs w:val="28"/>
        </w:rPr>
        <w:t xml:space="preserve">Structural Elucidation of some Antibiotics against Wound Bacterial Pathogens from Penicillium Species using </w:t>
      </w:r>
      <w:proofErr w:type="spellStart"/>
      <w:r>
        <w:rPr>
          <w:rFonts w:ascii="Times New Roman" w:hAnsi="Times New Roman" w:cs="Times New Roman"/>
          <w:b/>
          <w:sz w:val="28"/>
          <w:szCs w:val="28"/>
        </w:rPr>
        <w:t>Agrowastes</w:t>
      </w:r>
      <w:proofErr w:type="spellEnd"/>
    </w:p>
    <w:p w14:paraId="1EDE8572" w14:textId="77777777" w:rsidR="00C26C86" w:rsidRDefault="00C26C86">
      <w:pPr>
        <w:jc w:val="center"/>
        <w:rPr>
          <w:b/>
          <w:sz w:val="24"/>
          <w:szCs w:val="24"/>
        </w:rPr>
      </w:pPr>
    </w:p>
    <w:p w14:paraId="588BD2B8" w14:textId="77777777" w:rsidR="009B2926" w:rsidRDefault="009B2926">
      <w:pPr>
        <w:jc w:val="both"/>
        <w:rPr>
          <w:rFonts w:ascii="Times New Roman" w:hAnsi="Times New Roman" w:cs="Times New Roman"/>
          <w:b/>
          <w:bCs/>
          <w:sz w:val="24"/>
          <w:szCs w:val="24"/>
        </w:rPr>
      </w:pPr>
    </w:p>
    <w:p w14:paraId="0F8A2069" w14:textId="37371E22" w:rsidR="00D500F3" w:rsidRDefault="006972D8">
      <w:pPr>
        <w:jc w:val="both"/>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410A22F4" w14:textId="77777777" w:rsidR="00D500F3" w:rsidRDefault="006972D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Aim: </w:t>
      </w:r>
      <w:r>
        <w:rPr>
          <w:rFonts w:ascii="Times New Roman" w:hAnsi="Times New Roman" w:cs="Times New Roman"/>
          <w:sz w:val="24"/>
          <w:szCs w:val="24"/>
        </w:rPr>
        <w:t xml:space="preserve">This study was undertaken to carry out structural elucidation of some antibiotics from </w:t>
      </w:r>
      <w:r>
        <w:rPr>
          <w:rFonts w:ascii="Times New Roman" w:hAnsi="Times New Roman" w:cs="Times New Roman"/>
          <w:i/>
          <w:iCs/>
          <w:sz w:val="24"/>
          <w:szCs w:val="24"/>
        </w:rPr>
        <w:t xml:space="preserve">Penicillium </w:t>
      </w:r>
      <w:r>
        <w:rPr>
          <w:rFonts w:ascii="Times New Roman" w:hAnsi="Times New Roman" w:cs="Times New Roman"/>
          <w:sz w:val="24"/>
          <w:szCs w:val="24"/>
        </w:rPr>
        <w:t xml:space="preserve">species using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-wastes. </w:t>
      </w:r>
    </w:p>
    <w:p w14:paraId="3CEBB711" w14:textId="77777777" w:rsidR="00D500F3" w:rsidRDefault="006972D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Methodology:</w:t>
      </w:r>
      <w:r>
        <w:rPr>
          <w:rFonts w:ascii="Times New Roman" w:hAnsi="Times New Roman" w:cs="Times New Roman"/>
          <w:i/>
          <w:iCs/>
          <w:sz w:val="24"/>
          <w:szCs w:val="24"/>
        </w:rPr>
        <w:t xml:space="preserve"> Penicillium</w:t>
      </w:r>
      <w:r>
        <w:rPr>
          <w:rFonts w:ascii="Times New Roman" w:hAnsi="Times New Roman" w:cs="Times New Roman"/>
          <w:sz w:val="24"/>
          <w:szCs w:val="24"/>
        </w:rPr>
        <w:t xml:space="preserve"> species were isolated from garden soil samples, and grown in formulated mycological medium that comprises </w:t>
      </w:r>
      <w:r>
        <w:rPr>
          <w:rFonts w:ascii="Times New Roman" w:hAnsi="Times New Roman" w:cs="Times New Roman"/>
          <w:i/>
          <w:iCs/>
          <w:sz w:val="24"/>
          <w:szCs w:val="24"/>
        </w:rPr>
        <w:t xml:space="preserve">Phoenix </w:t>
      </w:r>
      <w:proofErr w:type="spellStart"/>
      <w:r>
        <w:rPr>
          <w:rFonts w:ascii="Times New Roman" w:hAnsi="Times New Roman" w:cs="Times New Roman"/>
          <w:i/>
          <w:iCs/>
          <w:sz w:val="24"/>
          <w:szCs w:val="24"/>
        </w:rPr>
        <w:t>dactylifera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(PD) fruits, </w:t>
      </w:r>
      <w:proofErr w:type="spellStart"/>
      <w:r>
        <w:rPr>
          <w:rFonts w:ascii="Times New Roman" w:hAnsi="Times New Roman" w:cs="Times New Roman"/>
          <w:i/>
          <w:iCs/>
          <w:sz w:val="24"/>
          <w:szCs w:val="24"/>
        </w:rPr>
        <w:t>Chrysophyllum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albidum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(CA) fruits, Glycine max (GM) peel and </w:t>
      </w:r>
      <w:r>
        <w:rPr>
          <w:rFonts w:ascii="Times New Roman" w:hAnsi="Times New Roman" w:cs="Times New Roman"/>
          <w:i/>
          <w:iCs/>
          <w:sz w:val="24"/>
          <w:szCs w:val="24"/>
        </w:rPr>
        <w:t xml:space="preserve">Musa </w:t>
      </w:r>
      <w:proofErr w:type="spellStart"/>
      <w:r>
        <w:rPr>
          <w:rFonts w:ascii="Times New Roman" w:hAnsi="Times New Roman" w:cs="Times New Roman"/>
          <w:i/>
          <w:iCs/>
          <w:sz w:val="24"/>
          <w:szCs w:val="24"/>
        </w:rPr>
        <w:t>paradisiaca</w:t>
      </w:r>
      <w:proofErr w:type="spellEnd"/>
      <w:r>
        <w:rPr>
          <w:rFonts w:ascii="Times New Roman" w:hAnsi="Times New Roman" w:cs="Times New Roman"/>
          <w:sz w:val="24"/>
          <w:szCs w:val="24"/>
        </w:rPr>
        <w:t xml:space="preserve"> (MP) peel, considering varying conditions (pH, temperature, carbon and nitrogen sources). The industry fractions were precipitated, eluted, purified and elucidated using column, thin layer and gas chromatographic coupled with mass spectrophotometer (GC-MS) techniques. </w:t>
      </w:r>
    </w:p>
    <w:p w14:paraId="39DAEB81" w14:textId="77777777" w:rsidR="00D500F3" w:rsidRDefault="006972D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Results:</w:t>
      </w:r>
      <w:r>
        <w:rPr>
          <w:rFonts w:ascii="Times New Roman" w:hAnsi="Times New Roman" w:cs="Times New Roman"/>
          <w:sz w:val="24"/>
          <w:szCs w:val="24"/>
        </w:rPr>
        <w:t xml:space="preserve"> The fungi isolated were </w:t>
      </w:r>
      <w:r>
        <w:rPr>
          <w:rFonts w:ascii="Times New Roman" w:hAnsi="Times New Roman" w:cs="Times New Roman"/>
          <w:i/>
          <w:iCs/>
          <w:sz w:val="24"/>
          <w:szCs w:val="24"/>
        </w:rPr>
        <w:t xml:space="preserve">Penicillium </w:t>
      </w:r>
      <w:proofErr w:type="spellStart"/>
      <w:r>
        <w:rPr>
          <w:rFonts w:ascii="Times New Roman" w:hAnsi="Times New Roman" w:cs="Times New Roman"/>
          <w:i/>
          <w:iCs/>
          <w:sz w:val="24"/>
          <w:szCs w:val="24"/>
        </w:rPr>
        <w:t>digitatum</w:t>
      </w:r>
      <w:proofErr w:type="spellEnd"/>
      <w:r>
        <w:rPr>
          <w:rFonts w:ascii="Times New Roman" w:hAnsi="Times New Roman" w:cs="Times New Roman"/>
          <w:sz w:val="24"/>
          <w:szCs w:val="24"/>
        </w:rPr>
        <w:t xml:space="preserve"> strain PdWO3 (PdP3) and </w:t>
      </w:r>
      <w:r>
        <w:rPr>
          <w:rFonts w:ascii="Times New Roman" w:hAnsi="Times New Roman" w:cs="Times New Roman"/>
          <w:i/>
          <w:iCs/>
          <w:sz w:val="24"/>
          <w:szCs w:val="24"/>
        </w:rPr>
        <w:t xml:space="preserve">Penicillium </w:t>
      </w:r>
      <w:proofErr w:type="spellStart"/>
      <w:r>
        <w:rPr>
          <w:rFonts w:ascii="Times New Roman" w:hAnsi="Times New Roman" w:cs="Times New Roman"/>
          <w:i/>
          <w:iCs/>
          <w:sz w:val="24"/>
          <w:szCs w:val="24"/>
        </w:rPr>
        <w:t>Oxalicum</w:t>
      </w:r>
      <w:proofErr w:type="spellEnd"/>
      <w:r>
        <w:rPr>
          <w:rFonts w:ascii="Times New Roman" w:hAnsi="Times New Roman" w:cs="Times New Roman"/>
          <w:sz w:val="24"/>
          <w:szCs w:val="24"/>
        </w:rPr>
        <w:t xml:space="preserve"> strain LIR1 (POL1). The fungal isolates showed significant (P&lt;0.05) growth and production of antibiotics at pH 7.0, temperature (25</w:t>
      </w:r>
      <m:oMath>
        <m:r>
          <w:rPr>
            <w:rFonts w:ascii="Cambria Math" w:hAnsi="Cambria Math" w:cs="Times New Roman"/>
            <w:sz w:val="24"/>
            <w:szCs w:val="24"/>
          </w:rPr>
          <m:t>℃</m:t>
        </m:r>
      </m:oMath>
      <w:r>
        <w:rPr>
          <w:rFonts w:ascii="Times New Roman" w:hAnsi="Times New Roman" w:cs="Times New Roman"/>
          <w:sz w:val="24"/>
          <w:szCs w:val="24"/>
        </w:rPr>
        <w:t xml:space="preserve">), when the carbon and nitrogen sources were sugar from PD and NOdz respectively. The fractions; oleic acid (P1) &gt; hexacosanoic acid (P2) &gt; hexadecenoic acid (P3) &gt; 10-octaecenoic acid (P4) &gt; 9-octadecenoic acid (Z) methyl esters (P5) &gt; 9-octadecenoic acid (Z)-2hydroxy-1-(hydroxymethyl) ethyl ester, eluted and purified from PdP3 showed significant (P&lt;0.05) inhibitory activities against wound bacterial pathogens; </w:t>
      </w:r>
      <w:r>
        <w:rPr>
          <w:rFonts w:ascii="Times New Roman" w:hAnsi="Times New Roman" w:cs="Times New Roman"/>
          <w:i/>
          <w:iCs/>
          <w:sz w:val="24"/>
          <w:szCs w:val="24"/>
        </w:rPr>
        <w:t>Pseudomonas aeruginosa</w:t>
      </w:r>
      <w:r>
        <w:rPr>
          <w:rFonts w:ascii="Times New Roman" w:hAnsi="Times New Roman" w:cs="Times New Roman"/>
          <w:sz w:val="24"/>
          <w:szCs w:val="24"/>
        </w:rPr>
        <w:t xml:space="preserve"> PGN5 (PAP5) and Streptococcus pyogenes A1 (SPA1). Similarly, the fractions; oleic acid (L1) &gt; </w:t>
      </w:r>
      <w:proofErr w:type="spellStart"/>
      <w:r>
        <w:rPr>
          <w:rFonts w:ascii="Times New Roman" w:hAnsi="Times New Roman" w:cs="Times New Roman"/>
          <w:sz w:val="24"/>
          <w:szCs w:val="24"/>
        </w:rPr>
        <w:t>hexacosanoic</w:t>
      </w:r>
      <w:proofErr w:type="spellEnd"/>
      <w:r>
        <w:rPr>
          <w:rFonts w:ascii="Times New Roman" w:hAnsi="Times New Roman" w:cs="Times New Roman"/>
          <w:sz w:val="24"/>
          <w:szCs w:val="24"/>
        </w:rPr>
        <w:t xml:space="preserve"> acid (L2) &gt; E-11-tridece-1-ol-acetate (L4) &gt; 1-octadecene (L3) &gt; 2H-A zepin-2-one hexa-hydro-1-methyl (L5) eluted from POL1 exhibited significant (P&lt;0.05) inhibitory activities against wound bacterial pathogens. </w:t>
      </w:r>
    </w:p>
    <w:p w14:paraId="1E899606" w14:textId="77777777" w:rsidR="00D500F3" w:rsidRDefault="006972D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Conclusion: </w:t>
      </w:r>
      <w:r>
        <w:rPr>
          <w:rFonts w:ascii="Times New Roman" w:hAnsi="Times New Roman" w:cs="Times New Roman"/>
          <w:sz w:val="24"/>
          <w:szCs w:val="24"/>
        </w:rPr>
        <w:t xml:space="preserve">Therefore, this study has proven that the fractions eluted from PdP3 and POL1 showed pronounced activities against wound bacterial pathogens, and could be used as newer antibiotics against wound infections. </w:t>
      </w:r>
    </w:p>
    <w:p w14:paraId="1F4D15B6" w14:textId="77777777" w:rsidR="00D500F3" w:rsidRDefault="006972D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proofErr w:type="spellStart"/>
      <w:r>
        <w:rPr>
          <w:rFonts w:ascii="Times New Roman" w:hAnsi="Times New Roman" w:cs="Times New Roman"/>
          <w:i/>
          <w:iCs/>
          <w:sz w:val="24"/>
          <w:szCs w:val="24"/>
        </w:rPr>
        <w:t>Penicilium</w:t>
      </w:r>
      <w:proofErr w:type="spellEnd"/>
      <w:r>
        <w:rPr>
          <w:rFonts w:ascii="Times New Roman" w:hAnsi="Times New Roman" w:cs="Times New Roman"/>
          <w:sz w:val="24"/>
          <w:szCs w:val="24"/>
        </w:rPr>
        <w:t xml:space="preserve">, Antibiotics, </w:t>
      </w:r>
      <w:proofErr w:type="spellStart"/>
      <w:r>
        <w:rPr>
          <w:rFonts w:ascii="Times New Roman" w:hAnsi="Times New Roman" w:cs="Times New Roman"/>
          <w:sz w:val="24"/>
          <w:szCs w:val="24"/>
        </w:rPr>
        <w:t>Agrowaste</w:t>
      </w:r>
      <w:proofErr w:type="spellEnd"/>
      <w:r>
        <w:rPr>
          <w:rFonts w:ascii="Times New Roman" w:hAnsi="Times New Roman" w:cs="Times New Roman"/>
          <w:sz w:val="24"/>
          <w:szCs w:val="24"/>
        </w:rPr>
        <w:t>, Mycological, Medium</w:t>
      </w:r>
    </w:p>
    <w:p w14:paraId="6B469D10" w14:textId="77777777" w:rsidR="00D500F3" w:rsidRDefault="006972D8">
      <w:pPr>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0F0466A0" w14:textId="77777777" w:rsidR="00D500F3" w:rsidRDefault="006972D8">
      <w:pPr>
        <w:spacing w:line="360" w:lineRule="auto"/>
        <w:jc w:val="both"/>
        <w:rPr>
          <w:rFonts w:ascii="Times New Roman" w:hAnsi="Times New Roman" w:cs="Times New Roman"/>
          <w:sz w:val="24"/>
          <w:szCs w:val="24"/>
        </w:rPr>
      </w:pPr>
      <w:r>
        <w:rPr>
          <w:rStyle w:val="Emphasis"/>
          <w:rFonts w:ascii="Times New Roman" w:hAnsi="Times New Roman" w:cs="Times New Roman"/>
          <w:sz w:val="24"/>
          <w:szCs w:val="24"/>
        </w:rPr>
        <w:t xml:space="preserve">Penicillium </w:t>
      </w:r>
      <w:r>
        <w:rPr>
          <w:rStyle w:val="Emphasis"/>
          <w:rFonts w:ascii="Times New Roman" w:hAnsi="Times New Roman" w:cs="Times New Roman"/>
          <w:i w:val="0"/>
          <w:sz w:val="24"/>
          <w:szCs w:val="24"/>
        </w:rPr>
        <w:t>is</w:t>
      </w:r>
      <w:r>
        <w:rPr>
          <w:rFonts w:ascii="Times New Roman" w:hAnsi="Times New Roman" w:cs="Times New Roman"/>
          <w:sz w:val="24"/>
          <w:szCs w:val="24"/>
        </w:rPr>
        <w:t xml:space="preserve"> one of the most common fungi in various habitats, which has a global distribution, and a large economic impact on human life (Naik </w:t>
      </w:r>
      <w:r>
        <w:rPr>
          <w:rFonts w:ascii="Times New Roman" w:hAnsi="Times New Roman" w:cs="Times New Roman"/>
          <w:i/>
          <w:sz w:val="24"/>
          <w:szCs w:val="24"/>
        </w:rPr>
        <w:t>et al</w:t>
      </w:r>
      <w:r>
        <w:rPr>
          <w:rFonts w:ascii="Times New Roman" w:hAnsi="Times New Roman" w:cs="Times New Roman"/>
          <w:sz w:val="24"/>
          <w:szCs w:val="24"/>
        </w:rPr>
        <w:t xml:space="preserve">., 2019). This genus is of enormous benefit in diverse fields, such as in food spoilage, biotechnology, plant pathology, medicine, and currently contains over 400 species that have been characterized (Naik </w:t>
      </w:r>
      <w:r>
        <w:rPr>
          <w:rFonts w:ascii="Times New Roman" w:hAnsi="Times New Roman" w:cs="Times New Roman"/>
          <w:i/>
          <w:sz w:val="24"/>
          <w:szCs w:val="24"/>
        </w:rPr>
        <w:t>et al</w:t>
      </w:r>
      <w:r>
        <w:rPr>
          <w:rFonts w:ascii="Times New Roman" w:hAnsi="Times New Roman" w:cs="Times New Roman"/>
          <w:sz w:val="24"/>
          <w:szCs w:val="24"/>
        </w:rPr>
        <w:t xml:space="preserve">., 2019). </w:t>
      </w:r>
      <w:r>
        <w:rPr>
          <w:rStyle w:val="Emphasis"/>
          <w:rFonts w:ascii="Times New Roman" w:hAnsi="Times New Roman" w:cs="Times New Roman"/>
          <w:sz w:val="24"/>
          <w:szCs w:val="24"/>
        </w:rPr>
        <w:t>Penicillium</w:t>
      </w:r>
      <w:r>
        <w:rPr>
          <w:rFonts w:ascii="Times New Roman" w:hAnsi="Times New Roman" w:cs="Times New Roman"/>
          <w:sz w:val="24"/>
          <w:szCs w:val="24"/>
        </w:rPr>
        <w:t xml:space="preserve"> species produce a varied range of secondary metabolites, including several harmful mycotoxins, antibacterial and </w:t>
      </w:r>
      <w:r>
        <w:rPr>
          <w:rFonts w:ascii="Times New Roman" w:hAnsi="Times New Roman" w:cs="Times New Roman"/>
          <w:sz w:val="24"/>
          <w:szCs w:val="24"/>
        </w:rPr>
        <w:lastRenderedPageBreak/>
        <w:t>antifungal compounds, immunosuppressants, and cholesterol-lowering agents. The most common example of a drug of fungal origin is penicillin, the first antibiotic substance in history. The biosynthesis of several secondary metabolites, such as mycotoxins, depends on several environmental factors including the substrate, pH, temperature, water activity, interrelationships with other microorganisms, and the interactions of these different factors in the natural environment (</w:t>
      </w:r>
      <w:proofErr w:type="spellStart"/>
      <w:r>
        <w:rPr>
          <w:rFonts w:ascii="Times New Roman" w:hAnsi="Times New Roman" w:cs="Times New Roman"/>
          <w:sz w:val="24"/>
          <w:szCs w:val="24"/>
        </w:rPr>
        <w:t>Velhal</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w:t>
      </w:r>
    </w:p>
    <w:p w14:paraId="36E1CCAF" w14:textId="77777777" w:rsidR="00D500F3" w:rsidRDefault="006972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Several researchers had reported that </w:t>
      </w:r>
      <w:r>
        <w:rPr>
          <w:rFonts w:ascii="Times New Roman" w:hAnsi="Times New Roman" w:cs="Times New Roman"/>
          <w:i/>
          <w:sz w:val="24"/>
          <w:szCs w:val="24"/>
        </w:rPr>
        <w:t>Penicillium</w:t>
      </w:r>
      <w:r>
        <w:rPr>
          <w:rFonts w:ascii="Times New Roman" w:hAnsi="Times New Roman" w:cs="Times New Roman"/>
          <w:sz w:val="24"/>
          <w:szCs w:val="24"/>
        </w:rPr>
        <w:t xml:space="preserve"> species are capable of producing secondary metabolites during their stationary phase of growth (Naik </w:t>
      </w:r>
      <w:r>
        <w:rPr>
          <w:rFonts w:ascii="Times New Roman" w:hAnsi="Times New Roman" w:cs="Times New Roman"/>
          <w:i/>
          <w:sz w:val="24"/>
          <w:szCs w:val="24"/>
        </w:rPr>
        <w:t>et al</w:t>
      </w:r>
      <w:r>
        <w:rPr>
          <w:rFonts w:ascii="Times New Roman" w:hAnsi="Times New Roman" w:cs="Times New Roman"/>
          <w:sz w:val="24"/>
          <w:szCs w:val="24"/>
        </w:rPr>
        <w:t xml:space="preserve">., 2019; Naik </w:t>
      </w:r>
      <w:r>
        <w:rPr>
          <w:rFonts w:ascii="Times New Roman" w:hAnsi="Times New Roman" w:cs="Times New Roman"/>
          <w:i/>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Velhal</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 xml:space="preserve">2014). Secondary metabolites are products of enzymatic cascades starting when backbone enzymes such as polyketide synthases catalyze the rearrangement or condensation of simple primary metabolites, such as vitamins and amino acids leading to more complex secondary metabolites which have no vital role in the proliferation of the fungal species (Naik </w:t>
      </w:r>
      <w:r>
        <w:rPr>
          <w:rFonts w:ascii="Times New Roman" w:hAnsi="Times New Roman" w:cs="Times New Roman"/>
          <w:i/>
          <w:sz w:val="24"/>
          <w:szCs w:val="24"/>
        </w:rPr>
        <w:t>et al</w:t>
      </w:r>
      <w:r>
        <w:rPr>
          <w:rFonts w:ascii="Times New Roman" w:hAnsi="Times New Roman" w:cs="Times New Roman"/>
          <w:sz w:val="24"/>
          <w:szCs w:val="24"/>
        </w:rPr>
        <w:t xml:space="preserve">., 2019). </w:t>
      </w:r>
    </w:p>
    <w:p w14:paraId="0F763722" w14:textId="77777777" w:rsidR="00D500F3" w:rsidRDefault="006972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Fungal secondary metabolites are classified into five categories according to their structures and precursors: polyketides, cyclic terpenes, non-ribosomal peptides, alkaloids, and hybrids. The structural diversity of mycotoxins results from the variety of chemical reactions such as aromatization and acetylation involved in their biosynthesis, and leads to their broad spectrum of biological activities. This diversity is also enriched by the infrequent existence of crosstalk between different biosynthetic pathways. An adaptation to a specific environment may also result to biosynthesis of a certain secondary metabolite. </w:t>
      </w:r>
    </w:p>
    <w:p w14:paraId="452DD9DC" w14:textId="77777777" w:rsidR="00D500F3" w:rsidRDefault="006972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recent times, more emphasis had been given to the biological conversion of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-wastes into useful products. Reports indicate that fungi are capable of breaking down these complex organic compounds into simpler ones for their energy requirements.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-wastes are a rich source of carbon that can be used to producing both microbial biomass and metabolites (Naik </w:t>
      </w:r>
      <w:r>
        <w:rPr>
          <w:rFonts w:ascii="Times New Roman" w:hAnsi="Times New Roman" w:cs="Times New Roman"/>
          <w:i/>
          <w:sz w:val="24"/>
          <w:szCs w:val="24"/>
        </w:rPr>
        <w:t>et al</w:t>
      </w:r>
      <w:r>
        <w:rPr>
          <w:rFonts w:ascii="Times New Roman" w:hAnsi="Times New Roman" w:cs="Times New Roman"/>
          <w:sz w:val="24"/>
          <w:szCs w:val="24"/>
        </w:rPr>
        <w:t>., 2019). It can act as a cheaper fermentation medium for lowering the cost of enzyme production. Rice bran and wheat bran are important byproducts of the rice and wheat processing industries, respectively which had been optimized extensively as nutrients for cultivation of fungal species which are potential producers of vital secondary metabolites (</w:t>
      </w:r>
      <w:proofErr w:type="spellStart"/>
      <w:r>
        <w:rPr>
          <w:rFonts w:ascii="Times New Roman" w:hAnsi="Times New Roman" w:cs="Times New Roman"/>
          <w:sz w:val="24"/>
          <w:szCs w:val="24"/>
        </w:rPr>
        <w:t>Shivasharanappa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w:t>
      </w:r>
    </w:p>
    <w:p w14:paraId="0B0BA3D8" w14:textId="77777777" w:rsidR="00D500F3" w:rsidRDefault="006972D8">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Several researchers had worked extensively on fungal species that are capable of producing essential enzymes and other metabolites such as Naik </w:t>
      </w:r>
      <w:r>
        <w:rPr>
          <w:rFonts w:ascii="Times New Roman" w:hAnsi="Times New Roman" w:cs="Times New Roman"/>
          <w:i/>
          <w:sz w:val="24"/>
          <w:szCs w:val="24"/>
        </w:rPr>
        <w:t>et al</w:t>
      </w:r>
      <w:r>
        <w:rPr>
          <w:rFonts w:ascii="Times New Roman" w:hAnsi="Times New Roman" w:cs="Times New Roman"/>
          <w:sz w:val="24"/>
          <w:szCs w:val="24"/>
        </w:rPr>
        <w:t xml:space="preserve">. (2019), Naik </w:t>
      </w:r>
      <w:r>
        <w:rPr>
          <w:rFonts w:ascii="Times New Roman" w:hAnsi="Times New Roman" w:cs="Times New Roman"/>
          <w:i/>
          <w:sz w:val="24"/>
          <w:szCs w:val="24"/>
        </w:rPr>
        <w:t xml:space="preserve">et </w:t>
      </w:r>
      <w:r>
        <w:rPr>
          <w:rFonts w:ascii="Times New Roman" w:hAnsi="Times New Roman" w:cs="Times New Roman"/>
          <w:i/>
          <w:sz w:val="24"/>
          <w:szCs w:val="24"/>
        </w:rPr>
        <w:lastRenderedPageBreak/>
        <w:t>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Shivasharanappa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and </w:t>
      </w:r>
      <w:proofErr w:type="spellStart"/>
      <w:r>
        <w:rPr>
          <w:rFonts w:ascii="Times New Roman" w:hAnsi="Times New Roman" w:cs="Times New Roman"/>
          <w:sz w:val="24"/>
          <w:szCs w:val="24"/>
        </w:rPr>
        <w:t>Velhal</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but little work had been documented on structural elucidation of some secondary metabolites from </w:t>
      </w:r>
      <w:r>
        <w:rPr>
          <w:rFonts w:ascii="Times New Roman" w:hAnsi="Times New Roman" w:cs="Times New Roman"/>
          <w:i/>
          <w:sz w:val="24"/>
          <w:szCs w:val="24"/>
        </w:rPr>
        <w:t>Penicillium</w:t>
      </w:r>
      <w:r>
        <w:rPr>
          <w:rFonts w:ascii="Times New Roman" w:hAnsi="Times New Roman" w:cs="Times New Roman"/>
          <w:sz w:val="24"/>
          <w:szCs w:val="24"/>
        </w:rPr>
        <w:t xml:space="preserve"> species using </w:t>
      </w:r>
      <w:proofErr w:type="spellStart"/>
      <w:r>
        <w:rPr>
          <w:rFonts w:ascii="Times New Roman" w:hAnsi="Times New Roman" w:cs="Times New Roman"/>
          <w:sz w:val="24"/>
          <w:szCs w:val="24"/>
        </w:rPr>
        <w:t>agrowastes</w:t>
      </w:r>
      <w:proofErr w:type="spellEnd"/>
      <w:r>
        <w:rPr>
          <w:rFonts w:ascii="Times New Roman" w:hAnsi="Times New Roman" w:cs="Times New Roman"/>
          <w:sz w:val="24"/>
          <w:szCs w:val="24"/>
        </w:rPr>
        <w:t xml:space="preserve">. Hence, this study is aimed at elucidating the structure of some secondary metabolites from </w:t>
      </w:r>
      <w:r>
        <w:rPr>
          <w:rFonts w:ascii="Times New Roman" w:hAnsi="Times New Roman" w:cs="Times New Roman"/>
          <w:i/>
          <w:sz w:val="24"/>
          <w:szCs w:val="24"/>
        </w:rPr>
        <w:t>Penicillium</w:t>
      </w:r>
      <w:r>
        <w:rPr>
          <w:rFonts w:ascii="Times New Roman" w:hAnsi="Times New Roman" w:cs="Times New Roman"/>
          <w:sz w:val="24"/>
          <w:szCs w:val="24"/>
        </w:rPr>
        <w:t xml:space="preserve"> species using </w:t>
      </w:r>
      <w:proofErr w:type="spellStart"/>
      <w:r>
        <w:rPr>
          <w:rFonts w:ascii="Times New Roman" w:hAnsi="Times New Roman" w:cs="Times New Roman"/>
          <w:sz w:val="24"/>
          <w:szCs w:val="24"/>
        </w:rPr>
        <w:t>agrowastes</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14:paraId="58993D8E" w14:textId="77777777" w:rsidR="00D500F3" w:rsidRDefault="006972D8">
      <w:pPr>
        <w:spacing w:after="0" w:line="360" w:lineRule="auto"/>
        <w:rPr>
          <w:rFonts w:ascii="Times New Roman" w:hAnsi="Times New Roman" w:cs="Times New Roman"/>
          <w:b/>
          <w:sz w:val="24"/>
          <w:szCs w:val="24"/>
        </w:rPr>
      </w:pPr>
      <w:r>
        <w:rPr>
          <w:rFonts w:ascii="Times New Roman" w:hAnsi="Times New Roman" w:cs="Times New Roman"/>
          <w:b/>
          <w:sz w:val="24"/>
          <w:szCs w:val="24"/>
        </w:rPr>
        <w:t>2 MATERIALS AND METHODS</w:t>
      </w:r>
    </w:p>
    <w:p w14:paraId="09DB513F" w14:textId="77777777" w:rsidR="00D500F3" w:rsidRDefault="006972D8">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2.1. Isolation and Characteristics of </w:t>
      </w:r>
      <w:proofErr w:type="spellStart"/>
      <w:r>
        <w:rPr>
          <w:rFonts w:ascii="Times New Roman" w:hAnsi="Times New Roman" w:cs="Times New Roman"/>
          <w:b/>
          <w:i/>
          <w:iCs/>
          <w:sz w:val="24"/>
          <w:szCs w:val="24"/>
        </w:rPr>
        <w:t>Penicilium</w:t>
      </w:r>
      <w:proofErr w:type="spellEnd"/>
      <w:r>
        <w:rPr>
          <w:rFonts w:ascii="Times New Roman" w:hAnsi="Times New Roman" w:cs="Times New Roman"/>
          <w:b/>
          <w:sz w:val="24"/>
          <w:szCs w:val="24"/>
        </w:rPr>
        <w:t xml:space="preserve"> species used for this Study</w:t>
      </w:r>
    </w:p>
    <w:p w14:paraId="3DC89D80" w14:textId="77777777" w:rsidR="00D500F3" w:rsidRDefault="006972D8">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 Collection of samples</w:t>
      </w:r>
    </w:p>
    <w:p w14:paraId="544F1981" w14:textId="77777777" w:rsidR="00D500F3" w:rsidRDefault="006972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total of 300 soil samples from hospital waste dumping site were randomly collected from different sites in </w:t>
      </w:r>
      <w:proofErr w:type="spellStart"/>
      <w:r>
        <w:rPr>
          <w:rFonts w:ascii="Times New Roman" w:hAnsi="Times New Roman" w:cs="Times New Roman"/>
          <w:sz w:val="24"/>
          <w:szCs w:val="24"/>
        </w:rPr>
        <w:t>Ihiala</w:t>
      </w:r>
      <w:proofErr w:type="spellEnd"/>
      <w:r>
        <w:rPr>
          <w:rFonts w:ascii="Times New Roman" w:hAnsi="Times New Roman" w:cs="Times New Roman"/>
          <w:sz w:val="24"/>
          <w:szCs w:val="24"/>
        </w:rPr>
        <w:t xml:space="preserve"> L.G.A, Anambra State. </w:t>
      </w:r>
      <w:r>
        <w:rPr>
          <w:rFonts w:ascii="Times New Roman" w:eastAsia="Calibri" w:hAnsi="Times New Roman" w:cs="Times New Roman"/>
          <w:sz w:val="26"/>
          <w:szCs w:val="26"/>
        </w:rPr>
        <w:t xml:space="preserve">This was carried out using the method described in the study published by </w:t>
      </w:r>
      <w:proofErr w:type="spellStart"/>
      <w:r>
        <w:rPr>
          <w:rFonts w:ascii="Times New Roman" w:eastAsia="Calibri" w:hAnsi="Times New Roman" w:cs="Times New Roman"/>
          <w:sz w:val="26"/>
          <w:szCs w:val="26"/>
        </w:rPr>
        <w:t>Iheukwumere</w:t>
      </w:r>
      <w:proofErr w:type="spellEnd"/>
      <w:r>
        <w:rPr>
          <w:rFonts w:ascii="Times New Roman" w:eastAsia="Calibri" w:hAnsi="Times New Roman" w:cs="Times New Roman"/>
          <w:sz w:val="26"/>
          <w:szCs w:val="26"/>
        </w:rPr>
        <w:t xml:space="preserve"> </w:t>
      </w:r>
      <w:r>
        <w:rPr>
          <w:rFonts w:ascii="Times New Roman" w:eastAsia="Calibri" w:hAnsi="Times New Roman" w:cs="Times New Roman"/>
          <w:i/>
          <w:sz w:val="26"/>
          <w:szCs w:val="26"/>
        </w:rPr>
        <w:t>et al.</w:t>
      </w:r>
      <w:r>
        <w:rPr>
          <w:rFonts w:ascii="Times New Roman" w:eastAsia="Calibri" w:hAnsi="Times New Roman" w:cs="Times New Roman"/>
          <w:sz w:val="26"/>
          <w:szCs w:val="26"/>
        </w:rPr>
        <w:t xml:space="preserve"> (2021). The litter from the soil surfaces was carefully scrapped out using sterile stainless spoon. The soil auger was derived to a plough depth of 15 cm in the farm land, and soil sample was drawn up to 10 samples from each sampling unit into a sterile tray. The samples were thorough mixed and foreign materials such as roots, stones, pebbles and gravels were carefully removed. The soil sample was then reduced to half by quartering the sample. Quartering was carried out by dividing the soil sample into four equal parts and the two opposite quarters were discarded and the remaining two quarters were mixed. The process was repeated for the rest of soil samples used for this study. The samples were carefully labeled and then kept in a disinfected cooler, to maintain its temperature and stability of the number of the isolates. The samples were transported to the laboratory for analysis.</w:t>
      </w:r>
    </w:p>
    <w:p w14:paraId="79925A2D" w14:textId="77777777" w:rsidR="00D500F3" w:rsidRDefault="006972D8">
      <w:pPr>
        <w:spacing w:line="360" w:lineRule="auto"/>
        <w:jc w:val="both"/>
        <w:rPr>
          <w:rFonts w:ascii="Times New Roman" w:hAnsi="Times New Roman" w:cs="Times New Roman"/>
          <w:b/>
          <w:sz w:val="24"/>
          <w:szCs w:val="24"/>
        </w:rPr>
      </w:pPr>
      <w:r>
        <w:rPr>
          <w:rFonts w:ascii="Times New Roman" w:hAnsi="Times New Roman" w:cs="Times New Roman"/>
          <w:b/>
          <w:sz w:val="24"/>
          <w:szCs w:val="24"/>
        </w:rPr>
        <w:t>2.1.2. Isolation of the fungal isolates</w:t>
      </w:r>
    </w:p>
    <w:p w14:paraId="7E9A7B43" w14:textId="77777777" w:rsidR="00D500F3" w:rsidRDefault="006972D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The media used for this isolation was </w:t>
      </w:r>
      <w:proofErr w:type="spellStart"/>
      <w:r>
        <w:rPr>
          <w:rFonts w:ascii="Times New Roman" w:hAnsi="Times New Roman" w:cs="Times New Roman"/>
          <w:sz w:val="24"/>
          <w:szCs w:val="24"/>
        </w:rPr>
        <w:t>Sabourand</w:t>
      </w:r>
      <w:proofErr w:type="spellEnd"/>
      <w:r>
        <w:rPr>
          <w:rFonts w:ascii="Times New Roman" w:hAnsi="Times New Roman" w:cs="Times New Roman"/>
          <w:sz w:val="24"/>
          <w:szCs w:val="24"/>
        </w:rPr>
        <w:t xml:space="preserve"> dextrose agar (SDA/BIOTECH). One gram of the soil sample was weighed into boiling test tube, 5 mL of normal saline was added and shake thoroughly and then make up to 10 mL using the normal saline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dilution). One milliliter of the suspension was added to four </w:t>
      </w:r>
      <w:proofErr w:type="gramStart"/>
      <w:r>
        <w:rPr>
          <w:rFonts w:ascii="Times New Roman" w:hAnsi="Times New Roman" w:cs="Times New Roman"/>
          <w:sz w:val="24"/>
          <w:szCs w:val="24"/>
        </w:rPr>
        <w:t>milliliter</w:t>
      </w:r>
      <w:proofErr w:type="gramEnd"/>
      <w:r>
        <w:rPr>
          <w:rFonts w:ascii="Times New Roman" w:hAnsi="Times New Roman" w:cs="Times New Roman"/>
          <w:sz w:val="24"/>
          <w:szCs w:val="24"/>
        </w:rPr>
        <w:t xml:space="preserve"> (4 mL) of normal saline (0.85% NaCl), which was give 5</w:t>
      </w:r>
      <w:r>
        <w:rPr>
          <w:rFonts w:ascii="Times New Roman" w:hAnsi="Times New Roman" w:cs="Times New Roman"/>
          <w:sz w:val="24"/>
          <w:szCs w:val="24"/>
          <w:vertAlign w:val="superscript"/>
        </w:rPr>
        <w:t>-1</w:t>
      </w:r>
      <w:r>
        <w:rPr>
          <w:rFonts w:ascii="Times New Roman" w:hAnsi="Times New Roman" w:cs="Times New Roman"/>
          <w:sz w:val="24"/>
          <w:szCs w:val="24"/>
        </w:rPr>
        <w:t xml:space="preserve"> dilution. From 5</w:t>
      </w:r>
      <w:r>
        <w:rPr>
          <w:rFonts w:ascii="Times New Roman" w:hAnsi="Times New Roman" w:cs="Times New Roman"/>
          <w:sz w:val="24"/>
          <w:szCs w:val="24"/>
          <w:vertAlign w:val="superscript"/>
        </w:rPr>
        <w:t>-1</w:t>
      </w:r>
      <w:r>
        <w:rPr>
          <w:rFonts w:ascii="Times New Roman" w:hAnsi="Times New Roman" w:cs="Times New Roman"/>
          <w:sz w:val="24"/>
          <w:szCs w:val="24"/>
        </w:rPr>
        <w:t xml:space="preserve"> dilution test tube, a five-fold serial dilution was carried out to obtain 5</w:t>
      </w:r>
      <w:r>
        <w:rPr>
          <w:rFonts w:ascii="Times New Roman" w:hAnsi="Times New Roman" w:cs="Times New Roman"/>
          <w:sz w:val="24"/>
          <w:szCs w:val="24"/>
          <w:vertAlign w:val="superscript"/>
        </w:rPr>
        <w:t>-5</w:t>
      </w:r>
      <w:r>
        <w:rPr>
          <w:rFonts w:ascii="Times New Roman" w:hAnsi="Times New Roman" w:cs="Times New Roman"/>
          <w:sz w:val="24"/>
          <w:szCs w:val="24"/>
        </w:rPr>
        <w:t xml:space="preserve"> dilution. One milliliter aliquot from 10</w:t>
      </w:r>
      <w:r>
        <w:rPr>
          <w:rFonts w:ascii="Times New Roman" w:hAnsi="Times New Roman" w:cs="Times New Roman"/>
          <w:sz w:val="24"/>
          <w:szCs w:val="24"/>
          <w:vertAlign w:val="superscript"/>
        </w:rPr>
        <w:t>-1</w:t>
      </w:r>
      <w:r>
        <w:rPr>
          <w:rFonts w:ascii="Times New Roman" w:hAnsi="Times New Roman" w:cs="Times New Roman"/>
          <w:sz w:val="24"/>
          <w:szCs w:val="24"/>
        </w:rPr>
        <w:t>, 5</w:t>
      </w:r>
      <w:r>
        <w:rPr>
          <w:rFonts w:ascii="Times New Roman" w:hAnsi="Times New Roman" w:cs="Times New Roman"/>
          <w:sz w:val="24"/>
          <w:szCs w:val="24"/>
          <w:vertAlign w:val="superscript"/>
        </w:rPr>
        <w:t xml:space="preserve">-1 </w:t>
      </w:r>
      <w:r>
        <w:rPr>
          <w:rFonts w:ascii="Times New Roman" w:hAnsi="Times New Roman" w:cs="Times New Roman"/>
          <w:sz w:val="24"/>
          <w:szCs w:val="24"/>
        </w:rPr>
        <w:t>and 5</w:t>
      </w:r>
      <w:r>
        <w:rPr>
          <w:rFonts w:ascii="Times New Roman" w:hAnsi="Times New Roman" w:cs="Times New Roman"/>
          <w:sz w:val="24"/>
          <w:szCs w:val="24"/>
          <w:vertAlign w:val="superscript"/>
        </w:rPr>
        <w:t>-5</w:t>
      </w:r>
      <w:r>
        <w:rPr>
          <w:rFonts w:ascii="Times New Roman" w:hAnsi="Times New Roman" w:cs="Times New Roman"/>
          <w:sz w:val="24"/>
          <w:szCs w:val="24"/>
        </w:rPr>
        <w:t xml:space="preserve"> test tubes were collected and aseptically plated onto solidified </w:t>
      </w:r>
      <w:proofErr w:type="spellStart"/>
      <w:r>
        <w:rPr>
          <w:rFonts w:ascii="Times New Roman" w:hAnsi="Times New Roman" w:cs="Times New Roman"/>
          <w:sz w:val="24"/>
          <w:szCs w:val="24"/>
        </w:rPr>
        <w:t>sabourand</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dextrose agar plate (90 mm x 15 mm) which was prepared according to the manufacturers instruction and the procedures described in </w:t>
      </w:r>
      <w:proofErr w:type="spellStart"/>
      <w:r>
        <w:rPr>
          <w:rFonts w:ascii="Times New Roman" w:hAnsi="Times New Roman" w:cs="Times New Roman"/>
          <w:sz w:val="24"/>
          <w:szCs w:val="24"/>
        </w:rPr>
        <w:t>Cheesbrough</w:t>
      </w:r>
      <w:proofErr w:type="spellEnd"/>
      <w:r>
        <w:rPr>
          <w:rFonts w:ascii="Times New Roman" w:hAnsi="Times New Roman" w:cs="Times New Roman"/>
          <w:sz w:val="24"/>
          <w:szCs w:val="24"/>
        </w:rPr>
        <w:t xml:space="preserve"> (2010) supplemented with chloramphenicol (0.05 %) and spread using a spreading rod. The SDA was incubated in an inverted position for 5-7 days at 30±2</w:t>
      </w:r>
      <w:r>
        <w:rPr>
          <w:rFonts w:ascii="Times New Roman" w:hAnsi="Times New Roman" w:cs="Times New Roman"/>
          <w:sz w:val="24"/>
          <w:szCs w:val="24"/>
          <w:vertAlign w:val="superscript"/>
        </w:rPr>
        <w:t>0</w:t>
      </w:r>
      <w:r>
        <w:rPr>
          <w:rFonts w:ascii="Times New Roman" w:hAnsi="Times New Roman" w:cs="Times New Roman"/>
          <w:sz w:val="24"/>
          <w:szCs w:val="24"/>
        </w:rPr>
        <w:t>C.</w:t>
      </w:r>
    </w:p>
    <w:p w14:paraId="0777B08E" w14:textId="77777777" w:rsidR="00D500F3" w:rsidRDefault="006972D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2.1.3.  Identification of fungal isolates</w:t>
      </w:r>
    </w:p>
    <w:p w14:paraId="15BCEAC4" w14:textId="77777777" w:rsidR="00D500F3" w:rsidRDefault="006972D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The fungal isolates were identified to the genus/species level based on macroscopic, microscopic and molecular characteristics of the isolates obtained from pure cultures as described in the study published by </w:t>
      </w:r>
      <w:proofErr w:type="spellStart"/>
      <w:r>
        <w:rPr>
          <w:rFonts w:ascii="Times New Roman" w:hAnsi="Times New Roman" w:cs="Times New Roman"/>
          <w:sz w:val="24"/>
          <w:szCs w:val="24"/>
        </w:rPr>
        <w:t>Iheukwumere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(2020).</w:t>
      </w:r>
    </w:p>
    <w:p w14:paraId="0B871701" w14:textId="77777777" w:rsidR="00D500F3" w:rsidRDefault="006972D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Antibiotic Production</w:t>
      </w:r>
    </w:p>
    <w:p w14:paraId="588A44DF" w14:textId="77777777" w:rsidR="00D500F3" w:rsidRDefault="00697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 1. Screening the fungal isolates for antibiotic production</w:t>
      </w:r>
    </w:p>
    <w:p w14:paraId="4B81121A" w14:textId="77777777" w:rsidR="00D500F3" w:rsidRDefault="00697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 order to produce antibiotic, Mueller Hinton Agar (MHA) medium was prepared according to the manufacturer’s direction. This was allowed to cool and then poured in Petri dishes and kept in incubator at 37</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24 h to check its sterility. Then the test organisms; </w:t>
      </w:r>
      <w:r>
        <w:rPr>
          <w:rFonts w:ascii="Times New Roman" w:hAnsi="Times New Roman" w:cs="Times New Roman"/>
          <w:i/>
          <w:sz w:val="24"/>
          <w:szCs w:val="24"/>
        </w:rPr>
        <w:t xml:space="preserve">Escherichia coli, Staphylococcus aureus, </w:t>
      </w:r>
      <w:r>
        <w:rPr>
          <w:rFonts w:ascii="Times New Roman" w:hAnsi="Times New Roman" w:cs="Times New Roman"/>
          <w:sz w:val="24"/>
          <w:szCs w:val="24"/>
        </w:rPr>
        <w:t>and</w:t>
      </w:r>
      <w:r>
        <w:rPr>
          <w:rFonts w:ascii="Times New Roman" w:hAnsi="Times New Roman" w:cs="Times New Roman"/>
          <w:i/>
          <w:sz w:val="24"/>
          <w:szCs w:val="24"/>
        </w:rPr>
        <w:t xml:space="preserve"> Salmonella species</w:t>
      </w:r>
      <w:r>
        <w:rPr>
          <w:rFonts w:ascii="Times New Roman" w:hAnsi="Times New Roman" w:cs="Times New Roman"/>
          <w:sz w:val="24"/>
          <w:szCs w:val="24"/>
        </w:rPr>
        <w:t xml:space="preserve"> were grown on broth culture at 37</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24 h. After incubation, sterilized swab stick was dipped into the broth cultures and swabbed on MHA plates and allowed for 1 h. Then wells were made on the MHA plates using sterile </w:t>
      </w:r>
      <w:proofErr w:type="spellStart"/>
      <w:r>
        <w:rPr>
          <w:rFonts w:ascii="Times New Roman" w:hAnsi="Times New Roman" w:cs="Times New Roman"/>
          <w:sz w:val="24"/>
          <w:szCs w:val="24"/>
        </w:rPr>
        <w:t>cork</w:t>
      </w:r>
      <w:proofErr w:type="spellEnd"/>
      <w:r>
        <w:rPr>
          <w:rFonts w:ascii="Times New Roman" w:hAnsi="Times New Roman" w:cs="Times New Roman"/>
          <w:sz w:val="24"/>
          <w:szCs w:val="24"/>
        </w:rPr>
        <w:t xml:space="preserve"> borer. Then the broth culture of the fungal isolates was carefully centrifuged at 6000 rpm for 10 minutes and their supernatants were poured in the wells and incubated at 37</w:t>
      </w:r>
      <w:r>
        <w:rPr>
          <w:rFonts w:ascii="Times New Roman" w:hAnsi="Times New Roman" w:cs="Times New Roman"/>
          <w:sz w:val="24"/>
          <w:szCs w:val="24"/>
          <w:vertAlign w:val="superscript"/>
        </w:rPr>
        <w:t>0</w:t>
      </w:r>
      <w:r>
        <w:rPr>
          <w:rFonts w:ascii="Times New Roman" w:hAnsi="Times New Roman" w:cs="Times New Roman"/>
          <w:sz w:val="24"/>
          <w:szCs w:val="24"/>
        </w:rPr>
        <w:t>C for 48 h. zones of inhibition was observed after incubation (Adeel</w:t>
      </w:r>
      <w:r>
        <w:rPr>
          <w:rFonts w:ascii="Times New Roman" w:hAnsi="Times New Roman" w:cs="Times New Roman"/>
          <w:i/>
          <w:sz w:val="24"/>
          <w:szCs w:val="24"/>
        </w:rPr>
        <w:t xml:space="preserve"> et al.,</w:t>
      </w:r>
      <w:r>
        <w:rPr>
          <w:rFonts w:ascii="Times New Roman" w:hAnsi="Times New Roman" w:cs="Times New Roman"/>
          <w:sz w:val="24"/>
          <w:szCs w:val="24"/>
        </w:rPr>
        <w:t xml:space="preserve"> 2017).</w:t>
      </w:r>
    </w:p>
    <w:p w14:paraId="31A04949" w14:textId="77777777" w:rsidR="00D500F3" w:rsidRDefault="00697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 Designing of medium (PCGM Medium)</w:t>
      </w:r>
    </w:p>
    <w:p w14:paraId="6D284730" w14:textId="77777777" w:rsidR="00D500F3" w:rsidRDefault="00697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 xml:space="preserve">Phoenix </w:t>
      </w:r>
      <w:proofErr w:type="spellStart"/>
      <w:r>
        <w:rPr>
          <w:rFonts w:ascii="Times New Roman" w:hAnsi="Times New Roman" w:cs="Times New Roman"/>
          <w:i/>
          <w:iCs/>
          <w:sz w:val="24"/>
          <w:szCs w:val="24"/>
        </w:rPr>
        <w:t>dactylifera</w:t>
      </w:r>
      <w:proofErr w:type="spellEnd"/>
      <w:r>
        <w:rPr>
          <w:rFonts w:ascii="Times New Roman" w:hAnsi="Times New Roman" w:cs="Times New Roman"/>
          <w:sz w:val="24"/>
          <w:szCs w:val="24"/>
        </w:rPr>
        <w:t xml:space="preserve"> (PD) fruits,</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Chrysophyllum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albidum</w:t>
      </w:r>
      <w:proofErr w:type="spellEnd"/>
      <w:r>
        <w:rPr>
          <w:rFonts w:ascii="Times New Roman" w:hAnsi="Times New Roman" w:cs="Times New Roman"/>
          <w:sz w:val="24"/>
          <w:szCs w:val="24"/>
        </w:rPr>
        <w:t xml:space="preserve"> (CA) fruits </w:t>
      </w:r>
      <w:r>
        <w:rPr>
          <w:rFonts w:ascii="Times New Roman" w:hAnsi="Times New Roman" w:cs="Times New Roman"/>
          <w:i/>
          <w:iCs/>
          <w:sz w:val="24"/>
          <w:szCs w:val="24"/>
        </w:rPr>
        <w:t>Glycine max</w:t>
      </w:r>
      <w:r>
        <w:rPr>
          <w:rFonts w:ascii="Times New Roman" w:hAnsi="Times New Roman" w:cs="Times New Roman"/>
          <w:sz w:val="24"/>
          <w:szCs w:val="24"/>
        </w:rPr>
        <w:t xml:space="preserve"> (GM) peel and Musa </w:t>
      </w:r>
      <w:proofErr w:type="spellStart"/>
      <w:r>
        <w:rPr>
          <w:rFonts w:ascii="Times New Roman" w:hAnsi="Times New Roman" w:cs="Times New Roman"/>
          <w:sz w:val="24"/>
          <w:szCs w:val="24"/>
        </w:rPr>
        <w:t>paradisiaca</w:t>
      </w:r>
      <w:proofErr w:type="spellEnd"/>
      <w:r>
        <w:rPr>
          <w:rFonts w:ascii="Times New Roman" w:hAnsi="Times New Roman" w:cs="Times New Roman"/>
          <w:sz w:val="24"/>
          <w:szCs w:val="24"/>
        </w:rPr>
        <w:t xml:space="preserve"> (MP) peel were air-dried and then ground into powdered form. Fifty grams comprising 20 g of PD, 10 g of each of the CA, GM and MP samples were weighed into 1000 mL Erlenmeyer flask, 200 mL of distilled water was added and then made up to 500 mL using the distilled water. This was sterilized and allowed to cool at room temperature (30±2</w:t>
      </w:r>
      <w:r>
        <w:rPr>
          <w:rFonts w:ascii="SimSun" w:eastAsia="SimSun" w:hAnsi="SimSun" w:cs="SimSun" w:hint="eastAsia"/>
          <w:sz w:val="24"/>
          <w:szCs w:val="24"/>
        </w:rPr>
        <w:t>℃</w:t>
      </w:r>
      <w:r>
        <w:rPr>
          <w:rFonts w:ascii="Times New Roman" w:hAnsi="Times New Roman" w:cs="Times New Roman"/>
          <w:sz w:val="24"/>
          <w:szCs w:val="24"/>
        </w:rPr>
        <w:t xml:space="preserve">). </w:t>
      </w:r>
    </w:p>
    <w:p w14:paraId="3D3FFC31" w14:textId="77777777" w:rsidR="00D500F3" w:rsidRDefault="006972D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2.2.3. Extraction of antibiotics</w:t>
      </w:r>
    </w:p>
    <w:p w14:paraId="5ABAB219" w14:textId="77777777" w:rsidR="00D500F3" w:rsidRDefault="00697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characterized fungal isolates were sub cultured in </w:t>
      </w:r>
      <w:proofErr w:type="spellStart"/>
      <w:r>
        <w:rPr>
          <w:rFonts w:ascii="Times New Roman" w:hAnsi="Times New Roman" w:cs="Times New Roman"/>
          <w:sz w:val="24"/>
          <w:szCs w:val="24"/>
        </w:rPr>
        <w:t>Sabourand</w:t>
      </w:r>
      <w:proofErr w:type="spellEnd"/>
      <w:r>
        <w:rPr>
          <w:rFonts w:ascii="Times New Roman" w:hAnsi="Times New Roman" w:cs="Times New Roman"/>
          <w:sz w:val="24"/>
          <w:szCs w:val="24"/>
        </w:rPr>
        <w:t xml:space="preserve"> dextrose broth and incubated for 5 days. Then 20 mL of the broth culture was introduced into the 500 mL PCGM medium and then incubated at (30±2</w:t>
      </w:r>
      <w:r>
        <w:rPr>
          <w:rFonts w:ascii="SimSun" w:eastAsia="SimSun" w:hAnsi="SimSun" w:cs="SimSun" w:hint="eastAsia"/>
          <w:sz w:val="24"/>
          <w:szCs w:val="24"/>
        </w:rPr>
        <w:t>℃</w:t>
      </w:r>
      <w:r>
        <w:rPr>
          <w:rFonts w:ascii="Times New Roman" w:hAnsi="Times New Roman" w:cs="Times New Roman"/>
          <w:sz w:val="24"/>
          <w:szCs w:val="24"/>
        </w:rPr>
        <w:t>) for 7 days.</w:t>
      </w:r>
    </w:p>
    <w:p w14:paraId="474F622B" w14:textId="77777777" w:rsidR="00D500F3" w:rsidRDefault="00697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2.2.4. Optimization of carbon source, nitrogen source, pH and temperature for production of the antibiotics</w:t>
      </w:r>
    </w:p>
    <w:p w14:paraId="4B75D37A" w14:textId="77777777" w:rsidR="00D500F3" w:rsidRDefault="006972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The effects of carbon sources (glucose, sucrose, fructose, maltose, sugar extracted from </w:t>
      </w:r>
      <w:r>
        <w:rPr>
          <w:rFonts w:ascii="Times New Roman" w:hAnsi="Times New Roman" w:cs="Times New Roman"/>
          <w:i/>
          <w:iCs/>
          <w:sz w:val="24"/>
          <w:szCs w:val="24"/>
        </w:rPr>
        <w:t xml:space="preserve">Phoenix </w:t>
      </w:r>
      <w:proofErr w:type="spellStart"/>
      <w:r>
        <w:rPr>
          <w:rFonts w:ascii="Times New Roman" w:hAnsi="Times New Roman" w:cs="Times New Roman"/>
          <w:i/>
          <w:iCs/>
          <w:sz w:val="24"/>
          <w:szCs w:val="24"/>
        </w:rPr>
        <w:t>dactylifera</w:t>
      </w:r>
      <w:proofErr w:type="spellEnd"/>
      <w:r>
        <w:rPr>
          <w:rFonts w:ascii="Times New Roman" w:hAnsi="Times New Roman" w:cs="Times New Roman"/>
          <w:sz w:val="24"/>
          <w:szCs w:val="24"/>
        </w:rPr>
        <w:t>/Date fruits) nitrogen source (peptone, beef extract, NaNO3, (NH</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SO4,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was investigated by supplementing the PCGM medium with the above carbon and nitrogen sources at varying pH (4,5, 6, 7, 8, 9) and temperature (25</w:t>
      </w:r>
      <w:r>
        <w:rPr>
          <w:rFonts w:ascii="Times New Roman" w:eastAsia="SimSun" w:hAnsi="Times New Roman" w:cs="Times New Roman"/>
          <w:sz w:val="24"/>
          <w:szCs w:val="24"/>
        </w:rPr>
        <w:t>℃</w:t>
      </w:r>
      <w:r>
        <w:rPr>
          <w:rFonts w:ascii="Times New Roman" w:hAnsi="Times New Roman" w:cs="Times New Roman"/>
          <w:sz w:val="24"/>
          <w:szCs w:val="24"/>
        </w:rPr>
        <w:t>, 30</w:t>
      </w:r>
      <w:r>
        <w:rPr>
          <w:rFonts w:ascii="Times New Roman" w:hAnsi="Times New Roman" w:cs="Times New Roman"/>
          <w:sz w:val="24"/>
          <w:szCs w:val="24"/>
          <w:vertAlign w:val="superscript"/>
        </w:rPr>
        <w:t>o</w:t>
      </w:r>
      <w:r>
        <w:rPr>
          <w:rFonts w:ascii="Times New Roman" w:hAnsi="Times New Roman" w:cs="Times New Roman"/>
          <w:sz w:val="24"/>
          <w:szCs w:val="24"/>
        </w:rPr>
        <w:t>C, 35</w:t>
      </w:r>
      <w:r>
        <w:rPr>
          <w:rFonts w:ascii="Times New Roman" w:hAnsi="Times New Roman" w:cs="Times New Roman"/>
          <w:sz w:val="24"/>
          <w:szCs w:val="24"/>
          <w:vertAlign w:val="superscript"/>
        </w:rPr>
        <w:t>o</w:t>
      </w:r>
      <w:r>
        <w:rPr>
          <w:rFonts w:ascii="Times New Roman" w:hAnsi="Times New Roman" w:cs="Times New Roman"/>
          <w:sz w:val="24"/>
          <w:szCs w:val="24"/>
        </w:rPr>
        <w:t>C, 40</w:t>
      </w:r>
      <w:r>
        <w:rPr>
          <w:rFonts w:ascii="Times New Roman" w:hAnsi="Times New Roman" w:cs="Times New Roman"/>
          <w:sz w:val="24"/>
          <w:szCs w:val="24"/>
          <w:vertAlign w:val="superscript"/>
        </w:rPr>
        <w:t>o</w:t>
      </w:r>
      <w:r>
        <w:rPr>
          <w:rFonts w:ascii="Times New Roman" w:hAnsi="Times New Roman" w:cs="Times New Roman"/>
          <w:sz w:val="24"/>
          <w:szCs w:val="24"/>
        </w:rPr>
        <w:t>C, 45</w:t>
      </w:r>
      <w:r>
        <w:rPr>
          <w:rFonts w:ascii="Times New Roman" w:hAnsi="Times New Roman" w:cs="Times New Roman"/>
          <w:sz w:val="24"/>
          <w:szCs w:val="24"/>
          <w:vertAlign w:val="superscript"/>
        </w:rPr>
        <w:t>o</w:t>
      </w:r>
      <w:r>
        <w:rPr>
          <w:rFonts w:ascii="Times New Roman" w:hAnsi="Times New Roman" w:cs="Times New Roman"/>
          <w:sz w:val="24"/>
          <w:szCs w:val="24"/>
        </w:rPr>
        <w:t xml:space="preserve">C) for antibiotics production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Suganthi</w:t>
      </w:r>
      <w:proofErr w:type="spellEnd"/>
      <w:proofErr w:type="gram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xml:space="preserve"> was prepared from the mixture of </w:t>
      </w:r>
      <w:r>
        <w:rPr>
          <w:rFonts w:ascii="Times New Roman" w:hAnsi="Times New Roman" w:cs="Times New Roman"/>
          <w:i/>
          <w:iCs/>
          <w:sz w:val="24"/>
          <w:szCs w:val="24"/>
        </w:rPr>
        <w:t xml:space="preserve">Rhizobium </w:t>
      </w:r>
      <w:proofErr w:type="spellStart"/>
      <w:r>
        <w:rPr>
          <w:rFonts w:ascii="Times New Roman" w:hAnsi="Times New Roman" w:cs="Times New Roman"/>
          <w:i/>
          <w:iCs/>
          <w:sz w:val="24"/>
          <w:szCs w:val="24"/>
        </w:rPr>
        <w:t>legumino</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sarum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(1 g of lyophilized mixture)</w:t>
      </w:r>
      <w:r>
        <w:rPr>
          <w:rFonts w:ascii="Times New Roman" w:hAnsi="Times New Roman" w:cs="Times New Roman"/>
          <w:i/>
          <w:iCs/>
          <w:sz w:val="24"/>
          <w:szCs w:val="24"/>
        </w:rPr>
        <w:t xml:space="preserve">, </w:t>
      </w:r>
      <w:r>
        <w:rPr>
          <w:rFonts w:ascii="Times New Roman" w:hAnsi="Times New Roman" w:cs="Times New Roman"/>
          <w:sz w:val="24"/>
          <w:szCs w:val="24"/>
        </w:rPr>
        <w:t xml:space="preserve">soybean meal (10 g) and </w:t>
      </w:r>
      <w:proofErr w:type="spellStart"/>
      <w:r>
        <w:rPr>
          <w:rFonts w:ascii="Times New Roman" w:hAnsi="Times New Roman" w:cs="Times New Roman"/>
          <w:i/>
          <w:iCs/>
          <w:sz w:val="24"/>
          <w:szCs w:val="24"/>
        </w:rPr>
        <w:t>Arachis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hypogoea</w:t>
      </w:r>
      <w:proofErr w:type="spellEnd"/>
      <w:r>
        <w:rPr>
          <w:rFonts w:ascii="Times New Roman" w:hAnsi="Times New Roman" w:cs="Times New Roman"/>
          <w:sz w:val="24"/>
          <w:szCs w:val="24"/>
        </w:rPr>
        <w:t xml:space="preserve"> nodule meal (10 g)</w:t>
      </w:r>
    </w:p>
    <w:p w14:paraId="023ED095" w14:textId="77777777" w:rsidR="00D500F3" w:rsidRDefault="006972D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2.2.5. Extraction and elution of antibiotic</w:t>
      </w:r>
    </w:p>
    <w:p w14:paraId="3ED48EC3" w14:textId="77777777" w:rsidR="00D500F3" w:rsidRDefault="00697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culture medium was centrifuged at 8000 rpm for 15 min. This was filtered using What man No1 filter paper (110 mm </w:t>
      </w:r>
      <w:r>
        <w:rPr>
          <w:rFonts w:ascii="Arial" w:hAnsi="Arial" w:cs="Arial"/>
          <w:sz w:val="24"/>
          <w:szCs w:val="24"/>
        </w:rPr>
        <w:t>×</w:t>
      </w:r>
      <w:r>
        <w:rPr>
          <w:rFonts w:ascii="Times New Roman" w:hAnsi="Times New Roman" w:cs="Times New Roman"/>
          <w:sz w:val="24"/>
          <w:szCs w:val="24"/>
        </w:rPr>
        <w:t xml:space="preserve"> 110 mm). The supernatant was eluted using column chromatographic technique using ethyl acetate/hexane/methanol/dichloromethane at ration of 2:2:1:1.</w:t>
      </w:r>
    </w:p>
    <w:p w14:paraId="7B75B63D" w14:textId="77777777" w:rsidR="00D500F3" w:rsidRDefault="00D500F3">
      <w:pPr>
        <w:spacing w:after="0" w:line="480" w:lineRule="auto"/>
        <w:jc w:val="both"/>
        <w:rPr>
          <w:rFonts w:ascii="Times New Roman" w:hAnsi="Times New Roman" w:cs="Times New Roman"/>
          <w:sz w:val="24"/>
          <w:szCs w:val="24"/>
        </w:rPr>
      </w:pPr>
    </w:p>
    <w:p w14:paraId="6DDD4C7A" w14:textId="77777777" w:rsidR="00D500F3" w:rsidRDefault="006972D8">
      <w:pPr>
        <w:spacing w:line="360" w:lineRule="auto"/>
        <w:jc w:val="both"/>
        <w:rPr>
          <w:rFonts w:ascii="Times New Roman" w:hAnsi="Times New Roman" w:cs="Times New Roman"/>
          <w:b/>
          <w:bCs/>
          <w:sz w:val="24"/>
          <w:szCs w:val="24"/>
        </w:rPr>
      </w:pPr>
      <w:r>
        <w:rPr>
          <w:rFonts w:ascii="Times New Roman" w:hAnsi="Times New Roman" w:cs="Times New Roman"/>
          <w:b/>
          <w:bCs/>
          <w:i/>
          <w:iCs/>
          <w:sz w:val="24"/>
          <w:szCs w:val="24"/>
        </w:rPr>
        <w:t>2.3. In vitro</w:t>
      </w:r>
      <w:r>
        <w:rPr>
          <w:rFonts w:ascii="Times New Roman" w:hAnsi="Times New Roman" w:cs="Times New Roman"/>
          <w:b/>
          <w:bCs/>
          <w:sz w:val="24"/>
          <w:szCs w:val="24"/>
        </w:rPr>
        <w:t xml:space="preserve"> Antibacterial Activities of the Eluate using Agar Well Diffusion Method</w:t>
      </w:r>
    </w:p>
    <w:p w14:paraId="5DCBCA25" w14:textId="77777777" w:rsidR="00D500F3" w:rsidRDefault="006972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was carried out by the modified method of </w:t>
      </w:r>
      <w:proofErr w:type="spellStart"/>
      <w:r>
        <w:rPr>
          <w:rFonts w:ascii="Times New Roman" w:hAnsi="Times New Roman" w:cs="Times New Roman"/>
          <w:sz w:val="24"/>
          <w:szCs w:val="24"/>
        </w:rPr>
        <w:t>Iheukwumere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(2017). Each labeled plate was uniformly inoculated with the test organism (</w:t>
      </w:r>
      <w:r>
        <w:rPr>
          <w:rFonts w:ascii="Times New Roman" w:hAnsi="Times New Roman" w:cs="Times New Roman"/>
          <w:i/>
          <w:iCs/>
          <w:sz w:val="24"/>
          <w:szCs w:val="24"/>
        </w:rPr>
        <w:t>Escherichia col</w:t>
      </w:r>
      <w:r>
        <w:rPr>
          <w:rFonts w:ascii="Times New Roman" w:hAnsi="Times New Roman" w:cs="Times New Roman"/>
          <w:sz w:val="24"/>
          <w:szCs w:val="24"/>
        </w:rPr>
        <w:t xml:space="preserve">i, </w:t>
      </w:r>
      <w:r>
        <w:rPr>
          <w:rFonts w:ascii="Times New Roman" w:hAnsi="Times New Roman" w:cs="Times New Roman"/>
          <w:i/>
          <w:iCs/>
          <w:sz w:val="24"/>
          <w:szCs w:val="24"/>
        </w:rPr>
        <w:t xml:space="preserve">Staphylococcus aureus </w:t>
      </w:r>
      <w:r>
        <w:rPr>
          <w:rFonts w:ascii="Times New Roman" w:hAnsi="Times New Roman" w:cs="Times New Roman"/>
          <w:sz w:val="24"/>
          <w:szCs w:val="24"/>
        </w:rPr>
        <w:t xml:space="preserve">and </w:t>
      </w:r>
      <w:r>
        <w:rPr>
          <w:rFonts w:ascii="Times New Roman" w:hAnsi="Times New Roman" w:cs="Times New Roman"/>
          <w:i/>
          <w:iCs/>
          <w:sz w:val="24"/>
          <w:szCs w:val="24"/>
        </w:rPr>
        <w:t>Salmonella</w:t>
      </w:r>
      <w:r>
        <w:rPr>
          <w:rFonts w:ascii="Times New Roman" w:hAnsi="Times New Roman" w:cs="Times New Roman"/>
          <w:sz w:val="24"/>
          <w:szCs w:val="24"/>
        </w:rPr>
        <w:t xml:space="preserve"> specie) using spread plate method. A sterile </w:t>
      </w:r>
      <w:proofErr w:type="spellStart"/>
      <w:r>
        <w:rPr>
          <w:rFonts w:ascii="Times New Roman" w:hAnsi="Times New Roman" w:cs="Times New Roman"/>
          <w:sz w:val="24"/>
          <w:szCs w:val="24"/>
        </w:rPr>
        <w:t>cork</w:t>
      </w:r>
      <w:proofErr w:type="spellEnd"/>
      <w:r>
        <w:rPr>
          <w:rFonts w:ascii="Times New Roman" w:hAnsi="Times New Roman" w:cs="Times New Roman"/>
          <w:sz w:val="24"/>
          <w:szCs w:val="24"/>
        </w:rPr>
        <w:t xml:space="preserve"> borer of 5 mm diameter was used to make the wells on the medium. One tenth milliliter of the eluate was dropped into each labeled </w:t>
      </w:r>
      <w:proofErr w:type="gramStart"/>
      <w:r>
        <w:rPr>
          <w:rFonts w:ascii="Times New Roman" w:hAnsi="Times New Roman" w:cs="Times New Roman"/>
          <w:sz w:val="24"/>
          <w:szCs w:val="24"/>
        </w:rPr>
        <w:t>wells</w:t>
      </w:r>
      <w:proofErr w:type="gramEnd"/>
      <w:r>
        <w:rPr>
          <w:rFonts w:ascii="Times New Roman" w:hAnsi="Times New Roman" w:cs="Times New Roman"/>
          <w:sz w:val="24"/>
          <w:szCs w:val="24"/>
        </w:rPr>
        <w:t xml:space="preserve"> and then incubated at </w:t>
      </w:r>
      <w:r>
        <w:rPr>
          <w:rFonts w:ascii="Times New Roman" w:hAnsi="Times New Roman" w:cs="Times New Roman"/>
          <w:sz w:val="24"/>
          <w:szCs w:val="24"/>
          <w:lang w:val="en-GB"/>
        </w:rPr>
        <w:t>3</w:t>
      </w:r>
      <w:r>
        <w:rPr>
          <w:rFonts w:ascii="Times New Roman" w:hAnsi="Times New Roman" w:cs="Times New Roman"/>
          <w:sz w:val="24"/>
          <w:szCs w:val="24"/>
        </w:rPr>
        <w:t>5</w:t>
      </w:r>
      <w:r>
        <w:rPr>
          <w:rFonts w:ascii="Times New Roman" w:hAnsi="Times New Roman" w:cs="Times New Roman"/>
          <w:sz w:val="24"/>
          <w:szCs w:val="24"/>
          <w:lang w:val="en-GB"/>
        </w:rPr>
        <w:t xml:space="preserve">±2ºC </w:t>
      </w:r>
      <w:r>
        <w:rPr>
          <w:rFonts w:ascii="Times New Roman" w:hAnsi="Times New Roman" w:cs="Times New Roman"/>
          <w:sz w:val="24"/>
          <w:szCs w:val="24"/>
        </w:rPr>
        <w:t>for 24 h. Antibacterial activity was determined by measuring the diameter of the zones of inhibition (mm) produced after incubation</w:t>
      </w:r>
    </w:p>
    <w:p w14:paraId="6E16E7F2" w14:textId="77777777" w:rsidR="00D500F3" w:rsidRDefault="006972D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 Purification and Elucidation of the Antibiotic</w:t>
      </w:r>
    </w:p>
    <w:p w14:paraId="7FCD2E70" w14:textId="77777777" w:rsidR="00D500F3" w:rsidRDefault="006972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eluate that inhibited the growth of the tested bacteria were subjected to Thin Layer Chromatographic technique using chloroform/methanol (24:1 v/v), chloroform/methanol/water (1:1:1 v/v/v), benzene/acetic acid/water (4:1:5 v/v/v) and acetonitrile/water (92.5/7.5 v/v).  The successive bands seen on the plates were crapped off carefully, dissolved in methanol, and centrifuged at 10,000 rpm for 10 min to </w:t>
      </w:r>
      <w:r>
        <w:rPr>
          <w:rFonts w:ascii="Times New Roman" w:hAnsi="Times New Roman" w:cs="Times New Roman"/>
          <w:sz w:val="24"/>
          <w:szCs w:val="24"/>
        </w:rPr>
        <w:lastRenderedPageBreak/>
        <w:t>remove the silica. The supernatant was subjected to structural elucidation using gas chromatography coupled with mass-spectrophotometer (Ranjan and Jadeja, 2017).</w:t>
      </w:r>
    </w:p>
    <w:p w14:paraId="7D7B84E1" w14:textId="77777777" w:rsidR="00D500F3" w:rsidRDefault="006972D8">
      <w:pPr>
        <w:spacing w:line="360" w:lineRule="auto"/>
        <w:jc w:val="both"/>
        <w:rPr>
          <w:rFonts w:ascii="Times New Roman" w:hAnsi="Times New Roman" w:cs="Times New Roman"/>
          <w:b/>
          <w:sz w:val="24"/>
          <w:szCs w:val="24"/>
        </w:rPr>
      </w:pPr>
      <w:r>
        <w:rPr>
          <w:rFonts w:ascii="Times New Roman" w:hAnsi="Times New Roman" w:cs="Times New Roman"/>
          <w:b/>
          <w:sz w:val="24"/>
          <w:szCs w:val="24"/>
        </w:rPr>
        <w:t>2.5. Statistical Analysis</w:t>
      </w:r>
    </w:p>
    <w:p w14:paraId="06A5B83C" w14:textId="77777777" w:rsidR="00D500F3" w:rsidRDefault="006972D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The data obtained in this study were presented in tables and figures. Their percentages were also calculated. Significance of the study was carried out using </w:t>
      </w:r>
      <w:proofErr w:type="gramStart"/>
      <w:r>
        <w:rPr>
          <w:rFonts w:ascii="Times New Roman" w:hAnsi="Times New Roman" w:cs="Times New Roman"/>
          <w:sz w:val="24"/>
          <w:szCs w:val="24"/>
        </w:rPr>
        <w:t>one way</w:t>
      </w:r>
      <w:proofErr w:type="gramEnd"/>
      <w:r>
        <w:rPr>
          <w:rFonts w:ascii="Times New Roman" w:hAnsi="Times New Roman" w:cs="Times New Roman"/>
          <w:sz w:val="24"/>
          <w:szCs w:val="24"/>
        </w:rPr>
        <w:t xml:space="preserve"> Analysis of Variance (ANOVA) at 95% confidence level. Pair wise </w:t>
      </w:r>
      <w:proofErr w:type="spellStart"/>
      <w:r>
        <w:rPr>
          <w:rFonts w:ascii="Times New Roman" w:hAnsi="Times New Roman" w:cs="Times New Roman"/>
          <w:sz w:val="24"/>
          <w:szCs w:val="24"/>
        </w:rPr>
        <w:t>comparism</w:t>
      </w:r>
      <w:proofErr w:type="spellEnd"/>
      <w:r>
        <w:rPr>
          <w:rFonts w:ascii="Times New Roman" w:hAnsi="Times New Roman" w:cs="Times New Roman"/>
          <w:sz w:val="24"/>
          <w:szCs w:val="24"/>
        </w:rPr>
        <w:t xml:space="preserve"> was carried out using student “t” test (</w:t>
      </w:r>
      <w:proofErr w:type="spellStart"/>
      <w:r>
        <w:rPr>
          <w:rFonts w:ascii="Times New Roman" w:hAnsi="Times New Roman" w:cs="Times New Roman"/>
          <w:sz w:val="24"/>
          <w:szCs w:val="24"/>
        </w:rPr>
        <w:t>Iheukwumere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w:t>
      </w:r>
      <w:proofErr w:type="spellStart"/>
      <w:r>
        <w:rPr>
          <w:rFonts w:ascii="Times New Roman" w:hAnsi="Times New Roman" w:cs="Times New Roman"/>
          <w:sz w:val="24"/>
          <w:szCs w:val="24"/>
        </w:rPr>
        <w:t>Iheukwumere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2020).</w:t>
      </w:r>
    </w:p>
    <w:p w14:paraId="1E997917" w14:textId="77777777" w:rsidR="00D500F3" w:rsidRDefault="006972D8">
      <w:pPr>
        <w:jc w:val="both"/>
        <w:rPr>
          <w:rFonts w:ascii="Times New Roman" w:hAnsi="Times New Roman" w:cs="Times New Roman"/>
          <w:b/>
          <w:bCs/>
          <w:sz w:val="24"/>
          <w:szCs w:val="24"/>
        </w:rPr>
      </w:pPr>
      <w:r>
        <w:rPr>
          <w:rFonts w:ascii="Times New Roman" w:hAnsi="Times New Roman" w:cs="Times New Roman"/>
          <w:b/>
          <w:bCs/>
          <w:sz w:val="24"/>
          <w:szCs w:val="24"/>
        </w:rPr>
        <w:t>3 RESULTS AND DISCUSSION</w:t>
      </w:r>
    </w:p>
    <w:p w14:paraId="00C7300A" w14:textId="77777777" w:rsidR="00D500F3" w:rsidRDefault="006972D8">
      <w:pPr>
        <w:jc w:val="both"/>
        <w:rPr>
          <w:rFonts w:ascii="Times New Roman" w:hAnsi="Times New Roman" w:cs="Times New Roman"/>
          <w:b/>
          <w:bCs/>
          <w:sz w:val="24"/>
          <w:szCs w:val="24"/>
        </w:rPr>
      </w:pPr>
      <w:r>
        <w:rPr>
          <w:rFonts w:ascii="Times New Roman" w:hAnsi="Times New Roman" w:cs="Times New Roman"/>
          <w:b/>
          <w:bCs/>
          <w:sz w:val="24"/>
          <w:szCs w:val="24"/>
        </w:rPr>
        <w:t>3.1. Results</w:t>
      </w:r>
    </w:p>
    <w:p w14:paraId="748AAA73" w14:textId="77777777" w:rsidR="00D500F3" w:rsidRDefault="006972D8">
      <w:pPr>
        <w:jc w:val="both"/>
        <w:rPr>
          <w:rFonts w:ascii="Times New Roman" w:hAnsi="Times New Roman" w:cs="Times New Roman"/>
          <w:b/>
          <w:bCs/>
          <w:sz w:val="24"/>
          <w:szCs w:val="24"/>
        </w:rPr>
      </w:pPr>
      <w:r>
        <w:rPr>
          <w:rFonts w:ascii="Times New Roman" w:hAnsi="Times New Roman" w:cs="Times New Roman"/>
          <w:b/>
          <w:bCs/>
          <w:sz w:val="24"/>
          <w:szCs w:val="24"/>
        </w:rPr>
        <w:t>3.1.1. Characteristics of the isolates</w:t>
      </w:r>
    </w:p>
    <w:p w14:paraId="06B9EE2D" w14:textId="77777777" w:rsidR="00D500F3" w:rsidRDefault="006972D8">
      <w:pPr>
        <w:jc w:val="both"/>
        <w:rPr>
          <w:rFonts w:ascii="Times New Roman" w:hAnsi="Times New Roman" w:cs="Times New Roman"/>
          <w:sz w:val="24"/>
          <w:szCs w:val="24"/>
        </w:rPr>
      </w:pPr>
      <w:r>
        <w:rPr>
          <w:rFonts w:ascii="Times New Roman" w:hAnsi="Times New Roman" w:cs="Times New Roman"/>
          <w:sz w:val="24"/>
          <w:szCs w:val="24"/>
        </w:rPr>
        <w:t xml:space="preserve">The fungal isolates and microscopic characteristics with slight variation in their colors of conidia and reverse side of their colonies (Table 1). The molecular characteristics of the isolates revealed that isolate X was </w:t>
      </w:r>
      <w:r>
        <w:rPr>
          <w:rFonts w:ascii="Times New Roman" w:hAnsi="Times New Roman" w:cs="Times New Roman"/>
          <w:i/>
          <w:iCs/>
          <w:sz w:val="24"/>
          <w:szCs w:val="24"/>
        </w:rPr>
        <w:t xml:space="preserve">Penicillium </w:t>
      </w:r>
      <w:proofErr w:type="spellStart"/>
      <w:r>
        <w:rPr>
          <w:rFonts w:ascii="Times New Roman" w:hAnsi="Times New Roman" w:cs="Times New Roman"/>
          <w:i/>
          <w:iCs/>
          <w:sz w:val="24"/>
          <w:szCs w:val="24"/>
        </w:rPr>
        <w:t>digitatum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strain PdWO3 (PdP3) and isolate Y was </w:t>
      </w:r>
      <w:r>
        <w:rPr>
          <w:rFonts w:ascii="Times New Roman" w:hAnsi="Times New Roman" w:cs="Times New Roman"/>
          <w:i/>
          <w:iCs/>
          <w:sz w:val="24"/>
          <w:szCs w:val="24"/>
        </w:rPr>
        <w:t xml:space="preserve">Penicillium </w:t>
      </w:r>
      <w:proofErr w:type="spellStart"/>
      <w:r>
        <w:rPr>
          <w:rFonts w:ascii="Times New Roman" w:hAnsi="Times New Roman" w:cs="Times New Roman"/>
          <w:i/>
          <w:iCs/>
          <w:sz w:val="24"/>
          <w:szCs w:val="24"/>
        </w:rPr>
        <w:t>oxalicum</w:t>
      </w:r>
      <w:proofErr w:type="spellEnd"/>
      <w:r>
        <w:rPr>
          <w:rFonts w:ascii="Times New Roman" w:hAnsi="Times New Roman" w:cs="Times New Roman"/>
          <w:sz w:val="24"/>
          <w:szCs w:val="24"/>
        </w:rPr>
        <w:t xml:space="preserve"> strain LIR1 (POL1) as shown in Table 2. </w:t>
      </w:r>
    </w:p>
    <w:p w14:paraId="25F2DEAF"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1: Macroscopic and microscopic characteristics of the </w:t>
      </w:r>
      <w:r>
        <w:rPr>
          <w:rFonts w:ascii="Times New Roman" w:hAnsi="Times New Roman" w:cs="Times New Roman"/>
          <w:i/>
          <w:sz w:val="24"/>
          <w:szCs w:val="24"/>
        </w:rPr>
        <w:t>Penicillium</w:t>
      </w:r>
      <w:r>
        <w:rPr>
          <w:rFonts w:ascii="Times New Roman" w:hAnsi="Times New Roman" w:cs="Times New Roman"/>
          <w:sz w:val="24"/>
          <w:szCs w:val="24"/>
        </w:rPr>
        <w:t xml:space="preserve"> species</w:t>
      </w:r>
    </w:p>
    <w:tbl>
      <w:tblPr>
        <w:tblW w:w="0" w:type="auto"/>
        <w:tblLook w:val="04A0" w:firstRow="1" w:lastRow="0" w:firstColumn="1" w:lastColumn="0" w:noHBand="0" w:noVBand="1"/>
      </w:tblPr>
      <w:tblGrid>
        <w:gridCol w:w="2792"/>
        <w:gridCol w:w="2757"/>
        <w:gridCol w:w="2757"/>
      </w:tblGrid>
      <w:tr w:rsidR="00D500F3" w14:paraId="5A25B3E3" w14:textId="77777777">
        <w:trPr>
          <w:trHeight w:val="422"/>
        </w:trPr>
        <w:tc>
          <w:tcPr>
            <w:tcW w:w="3192" w:type="dxa"/>
            <w:tcBorders>
              <w:top w:val="single" w:sz="4" w:space="0" w:color="auto"/>
              <w:bottom w:val="single" w:sz="4" w:space="0" w:color="auto"/>
            </w:tcBorders>
          </w:tcPr>
          <w:p w14:paraId="7155AB19"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Parameter</w:t>
            </w:r>
          </w:p>
        </w:tc>
        <w:tc>
          <w:tcPr>
            <w:tcW w:w="3192" w:type="dxa"/>
            <w:tcBorders>
              <w:top w:val="single" w:sz="4" w:space="0" w:color="auto"/>
              <w:bottom w:val="single" w:sz="4" w:space="0" w:color="auto"/>
            </w:tcBorders>
          </w:tcPr>
          <w:p w14:paraId="7E91E1E1"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Isolate X</w:t>
            </w:r>
          </w:p>
        </w:tc>
        <w:tc>
          <w:tcPr>
            <w:tcW w:w="3192" w:type="dxa"/>
            <w:tcBorders>
              <w:top w:val="single" w:sz="4" w:space="0" w:color="auto"/>
              <w:bottom w:val="single" w:sz="4" w:space="0" w:color="auto"/>
            </w:tcBorders>
          </w:tcPr>
          <w:p w14:paraId="3D93620F"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Isolate Y</w:t>
            </w:r>
          </w:p>
        </w:tc>
      </w:tr>
      <w:tr w:rsidR="00D500F3" w14:paraId="17880EF0" w14:textId="77777777">
        <w:trPr>
          <w:trHeight w:val="110"/>
        </w:trPr>
        <w:tc>
          <w:tcPr>
            <w:tcW w:w="3192" w:type="dxa"/>
            <w:tcBorders>
              <w:top w:val="single" w:sz="4" w:space="0" w:color="auto"/>
            </w:tcBorders>
          </w:tcPr>
          <w:p w14:paraId="7372EE84" w14:textId="77777777" w:rsidR="00D500F3" w:rsidRDefault="00D500F3">
            <w:pPr>
              <w:spacing w:line="240" w:lineRule="auto"/>
              <w:rPr>
                <w:rFonts w:ascii="Times New Roman" w:hAnsi="Times New Roman" w:cs="Times New Roman"/>
                <w:sz w:val="24"/>
                <w:szCs w:val="24"/>
              </w:rPr>
            </w:pPr>
          </w:p>
        </w:tc>
        <w:tc>
          <w:tcPr>
            <w:tcW w:w="3192" w:type="dxa"/>
            <w:tcBorders>
              <w:top w:val="single" w:sz="4" w:space="0" w:color="auto"/>
            </w:tcBorders>
          </w:tcPr>
          <w:p w14:paraId="1B35431A" w14:textId="77777777" w:rsidR="00D500F3" w:rsidRDefault="00D500F3">
            <w:pPr>
              <w:spacing w:line="240" w:lineRule="auto"/>
              <w:rPr>
                <w:rFonts w:ascii="Times New Roman" w:hAnsi="Times New Roman" w:cs="Times New Roman"/>
                <w:sz w:val="24"/>
                <w:szCs w:val="24"/>
              </w:rPr>
            </w:pPr>
          </w:p>
        </w:tc>
        <w:tc>
          <w:tcPr>
            <w:tcW w:w="3192" w:type="dxa"/>
            <w:tcBorders>
              <w:top w:val="single" w:sz="4" w:space="0" w:color="auto"/>
            </w:tcBorders>
          </w:tcPr>
          <w:p w14:paraId="655C0DBE" w14:textId="77777777" w:rsidR="00D500F3" w:rsidRDefault="00D500F3">
            <w:pPr>
              <w:spacing w:line="240" w:lineRule="auto"/>
              <w:rPr>
                <w:rFonts w:ascii="Times New Roman" w:hAnsi="Times New Roman" w:cs="Times New Roman"/>
                <w:sz w:val="24"/>
                <w:szCs w:val="24"/>
              </w:rPr>
            </w:pPr>
          </w:p>
        </w:tc>
      </w:tr>
      <w:tr w:rsidR="00D500F3" w14:paraId="450E6741" w14:textId="77777777">
        <w:tc>
          <w:tcPr>
            <w:tcW w:w="3192" w:type="dxa"/>
          </w:tcPr>
          <w:p w14:paraId="59B1C9A7"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Macroscopic feature</w:t>
            </w:r>
          </w:p>
        </w:tc>
        <w:tc>
          <w:tcPr>
            <w:tcW w:w="3192" w:type="dxa"/>
          </w:tcPr>
          <w:p w14:paraId="1491FBEA"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The colony was velvety, blue-green in color, moderate to rapid growth rate, white to yellowish at the reverse side</w:t>
            </w:r>
          </w:p>
        </w:tc>
        <w:tc>
          <w:tcPr>
            <w:tcW w:w="3192" w:type="dxa"/>
          </w:tcPr>
          <w:p w14:paraId="3F79F73B"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The colony was powdery, blue-green in color, moderate to rapid growth rate, pale at the reverse side</w:t>
            </w:r>
          </w:p>
        </w:tc>
      </w:tr>
      <w:tr w:rsidR="00D500F3" w14:paraId="4E528033" w14:textId="77777777">
        <w:trPr>
          <w:trHeight w:val="1926"/>
        </w:trPr>
        <w:tc>
          <w:tcPr>
            <w:tcW w:w="3192" w:type="dxa"/>
            <w:tcBorders>
              <w:bottom w:val="single" w:sz="4" w:space="0" w:color="auto"/>
            </w:tcBorders>
          </w:tcPr>
          <w:p w14:paraId="549BF3C4"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Microscopic feature</w:t>
            </w:r>
          </w:p>
        </w:tc>
        <w:tc>
          <w:tcPr>
            <w:tcW w:w="3192" w:type="dxa"/>
            <w:tcBorders>
              <w:bottom w:val="single" w:sz="4" w:space="0" w:color="auto"/>
            </w:tcBorders>
          </w:tcPr>
          <w:p w14:paraId="7DE38728"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The conidia were green, round and unicellular. The hyphae were septate and hyaline. The phialides were grouped into brush-like clusters</w:t>
            </w:r>
          </w:p>
        </w:tc>
        <w:tc>
          <w:tcPr>
            <w:tcW w:w="3192" w:type="dxa"/>
            <w:tcBorders>
              <w:bottom w:val="single" w:sz="4" w:space="0" w:color="auto"/>
            </w:tcBorders>
          </w:tcPr>
          <w:p w14:paraId="1CC50B62"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The conidia were blue-green, ellipsoidal and unicellular. The hyphae were septate and hyaline. The phialides were grouped into brush-like clusters</w:t>
            </w:r>
          </w:p>
        </w:tc>
      </w:tr>
      <w:tr w:rsidR="00D500F3" w14:paraId="4C1E9F5D" w14:textId="77777777">
        <w:trPr>
          <w:trHeight w:val="297"/>
        </w:trPr>
        <w:tc>
          <w:tcPr>
            <w:tcW w:w="3192" w:type="dxa"/>
            <w:tcBorders>
              <w:top w:val="single" w:sz="4" w:space="0" w:color="auto"/>
            </w:tcBorders>
          </w:tcPr>
          <w:p w14:paraId="4E0CF6F3" w14:textId="77777777" w:rsidR="00D500F3" w:rsidRDefault="00D500F3">
            <w:pPr>
              <w:spacing w:line="240" w:lineRule="auto"/>
              <w:rPr>
                <w:rFonts w:ascii="Times New Roman" w:hAnsi="Times New Roman" w:cs="Times New Roman"/>
                <w:sz w:val="24"/>
                <w:szCs w:val="24"/>
              </w:rPr>
            </w:pPr>
          </w:p>
        </w:tc>
        <w:tc>
          <w:tcPr>
            <w:tcW w:w="3192" w:type="dxa"/>
            <w:tcBorders>
              <w:top w:val="single" w:sz="4" w:space="0" w:color="auto"/>
            </w:tcBorders>
          </w:tcPr>
          <w:p w14:paraId="626A9A9F" w14:textId="77777777" w:rsidR="00D500F3" w:rsidRDefault="00D500F3">
            <w:pPr>
              <w:spacing w:line="240" w:lineRule="auto"/>
              <w:rPr>
                <w:rFonts w:ascii="Times New Roman" w:hAnsi="Times New Roman" w:cs="Times New Roman"/>
                <w:sz w:val="24"/>
                <w:szCs w:val="24"/>
              </w:rPr>
            </w:pPr>
          </w:p>
        </w:tc>
        <w:tc>
          <w:tcPr>
            <w:tcW w:w="3192" w:type="dxa"/>
            <w:tcBorders>
              <w:top w:val="single" w:sz="4" w:space="0" w:color="auto"/>
            </w:tcBorders>
          </w:tcPr>
          <w:p w14:paraId="2EBAB781" w14:textId="77777777" w:rsidR="00D500F3" w:rsidRDefault="00D500F3">
            <w:pPr>
              <w:spacing w:line="240" w:lineRule="auto"/>
              <w:rPr>
                <w:rFonts w:ascii="Times New Roman" w:hAnsi="Times New Roman" w:cs="Times New Roman"/>
                <w:sz w:val="24"/>
                <w:szCs w:val="24"/>
              </w:rPr>
            </w:pPr>
          </w:p>
        </w:tc>
      </w:tr>
    </w:tbl>
    <w:p w14:paraId="4DD481E9" w14:textId="77777777" w:rsidR="00D500F3" w:rsidRDefault="00D500F3"/>
    <w:p w14:paraId="6C889A4A"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2: Molecular characteristics of the </w:t>
      </w:r>
      <w:r>
        <w:rPr>
          <w:rFonts w:ascii="Times New Roman" w:hAnsi="Times New Roman" w:cs="Times New Roman"/>
          <w:i/>
          <w:sz w:val="24"/>
          <w:szCs w:val="24"/>
        </w:rPr>
        <w:t>Penicillium</w:t>
      </w:r>
      <w:r>
        <w:rPr>
          <w:rFonts w:ascii="Times New Roman" w:hAnsi="Times New Roman" w:cs="Times New Roman"/>
          <w:sz w:val="24"/>
          <w:szCs w:val="24"/>
        </w:rPr>
        <w:t xml:space="preserve"> species</w:t>
      </w:r>
    </w:p>
    <w:tbl>
      <w:tblPr>
        <w:tblW w:w="0" w:type="auto"/>
        <w:tblLook w:val="04A0" w:firstRow="1" w:lastRow="0" w:firstColumn="1" w:lastColumn="0" w:noHBand="0" w:noVBand="1"/>
      </w:tblPr>
      <w:tblGrid>
        <w:gridCol w:w="2770"/>
        <w:gridCol w:w="2768"/>
        <w:gridCol w:w="2768"/>
      </w:tblGrid>
      <w:tr w:rsidR="00D500F3" w14:paraId="22951971" w14:textId="77777777">
        <w:trPr>
          <w:trHeight w:val="501"/>
        </w:trPr>
        <w:tc>
          <w:tcPr>
            <w:tcW w:w="3192" w:type="dxa"/>
            <w:tcBorders>
              <w:top w:val="single" w:sz="4" w:space="0" w:color="auto"/>
              <w:bottom w:val="single" w:sz="4" w:space="0" w:color="auto"/>
            </w:tcBorders>
          </w:tcPr>
          <w:p w14:paraId="4F93F022"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Parameter</w:t>
            </w:r>
          </w:p>
        </w:tc>
        <w:tc>
          <w:tcPr>
            <w:tcW w:w="3192" w:type="dxa"/>
            <w:tcBorders>
              <w:top w:val="single" w:sz="4" w:space="0" w:color="auto"/>
              <w:bottom w:val="single" w:sz="4" w:space="0" w:color="auto"/>
            </w:tcBorders>
          </w:tcPr>
          <w:p w14:paraId="79702DE0"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Isolate X</w:t>
            </w:r>
          </w:p>
        </w:tc>
        <w:tc>
          <w:tcPr>
            <w:tcW w:w="3192" w:type="dxa"/>
            <w:tcBorders>
              <w:top w:val="single" w:sz="4" w:space="0" w:color="auto"/>
              <w:bottom w:val="single" w:sz="4" w:space="0" w:color="auto"/>
            </w:tcBorders>
          </w:tcPr>
          <w:p w14:paraId="5F9CEF4C"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Isolate Y</w:t>
            </w:r>
          </w:p>
        </w:tc>
      </w:tr>
      <w:tr w:rsidR="00D500F3" w14:paraId="00E9F5DE" w14:textId="77777777">
        <w:trPr>
          <w:trHeight w:val="31"/>
        </w:trPr>
        <w:tc>
          <w:tcPr>
            <w:tcW w:w="3192" w:type="dxa"/>
            <w:tcBorders>
              <w:top w:val="single" w:sz="4" w:space="0" w:color="auto"/>
            </w:tcBorders>
          </w:tcPr>
          <w:p w14:paraId="4CFDCDEE" w14:textId="77777777" w:rsidR="00D500F3" w:rsidRDefault="00D500F3">
            <w:pPr>
              <w:spacing w:line="240" w:lineRule="auto"/>
              <w:rPr>
                <w:rFonts w:ascii="Times New Roman" w:hAnsi="Times New Roman" w:cs="Times New Roman"/>
                <w:sz w:val="24"/>
                <w:szCs w:val="24"/>
              </w:rPr>
            </w:pPr>
          </w:p>
        </w:tc>
        <w:tc>
          <w:tcPr>
            <w:tcW w:w="3192" w:type="dxa"/>
            <w:tcBorders>
              <w:top w:val="single" w:sz="4" w:space="0" w:color="auto"/>
            </w:tcBorders>
          </w:tcPr>
          <w:p w14:paraId="3FD2010C" w14:textId="77777777" w:rsidR="00D500F3" w:rsidRDefault="00D500F3">
            <w:pPr>
              <w:spacing w:line="240" w:lineRule="auto"/>
              <w:rPr>
                <w:rFonts w:ascii="Times New Roman" w:hAnsi="Times New Roman" w:cs="Times New Roman"/>
                <w:sz w:val="24"/>
                <w:szCs w:val="24"/>
              </w:rPr>
            </w:pPr>
          </w:p>
        </w:tc>
        <w:tc>
          <w:tcPr>
            <w:tcW w:w="3192" w:type="dxa"/>
            <w:tcBorders>
              <w:top w:val="single" w:sz="4" w:space="0" w:color="auto"/>
            </w:tcBorders>
          </w:tcPr>
          <w:p w14:paraId="767EFE2D" w14:textId="77777777" w:rsidR="00D500F3" w:rsidRDefault="00D500F3">
            <w:pPr>
              <w:spacing w:line="240" w:lineRule="auto"/>
              <w:rPr>
                <w:rFonts w:ascii="Times New Roman" w:hAnsi="Times New Roman" w:cs="Times New Roman"/>
                <w:sz w:val="24"/>
                <w:szCs w:val="24"/>
              </w:rPr>
            </w:pPr>
          </w:p>
        </w:tc>
      </w:tr>
      <w:tr w:rsidR="00D500F3" w14:paraId="093768D8" w14:textId="77777777">
        <w:tc>
          <w:tcPr>
            <w:tcW w:w="3192" w:type="dxa"/>
          </w:tcPr>
          <w:p w14:paraId="2A8A0052"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Max score</w:t>
            </w:r>
          </w:p>
        </w:tc>
        <w:tc>
          <w:tcPr>
            <w:tcW w:w="3192" w:type="dxa"/>
          </w:tcPr>
          <w:p w14:paraId="0B3B05E3"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1853</w:t>
            </w:r>
          </w:p>
        </w:tc>
        <w:tc>
          <w:tcPr>
            <w:tcW w:w="3192" w:type="dxa"/>
          </w:tcPr>
          <w:p w14:paraId="725D8800"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6679</w:t>
            </w:r>
          </w:p>
        </w:tc>
      </w:tr>
      <w:tr w:rsidR="00D500F3" w14:paraId="6BFA9BE3" w14:textId="77777777">
        <w:tc>
          <w:tcPr>
            <w:tcW w:w="3192" w:type="dxa"/>
          </w:tcPr>
          <w:p w14:paraId="2DBDD381"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Total score</w:t>
            </w:r>
          </w:p>
        </w:tc>
        <w:tc>
          <w:tcPr>
            <w:tcW w:w="3192" w:type="dxa"/>
          </w:tcPr>
          <w:p w14:paraId="6667B5B5"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5990</w:t>
            </w:r>
          </w:p>
        </w:tc>
        <w:tc>
          <w:tcPr>
            <w:tcW w:w="3192" w:type="dxa"/>
          </w:tcPr>
          <w:p w14:paraId="33B2C349"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21794</w:t>
            </w:r>
          </w:p>
        </w:tc>
      </w:tr>
      <w:tr w:rsidR="00D500F3" w14:paraId="22C70EC3" w14:textId="77777777">
        <w:tc>
          <w:tcPr>
            <w:tcW w:w="3192" w:type="dxa"/>
          </w:tcPr>
          <w:p w14:paraId="083B418A"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Query cover (%)</w:t>
            </w:r>
          </w:p>
        </w:tc>
        <w:tc>
          <w:tcPr>
            <w:tcW w:w="3192" w:type="dxa"/>
          </w:tcPr>
          <w:p w14:paraId="644DF82A"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1E364378"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100</w:t>
            </w:r>
          </w:p>
        </w:tc>
      </w:tr>
      <w:tr w:rsidR="00D500F3" w14:paraId="14631833" w14:textId="77777777">
        <w:tc>
          <w:tcPr>
            <w:tcW w:w="3192" w:type="dxa"/>
          </w:tcPr>
          <w:p w14:paraId="498E2335"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E-value</w:t>
            </w:r>
          </w:p>
        </w:tc>
        <w:tc>
          <w:tcPr>
            <w:tcW w:w="3192" w:type="dxa"/>
          </w:tcPr>
          <w:p w14:paraId="6CE99652"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0.0</w:t>
            </w:r>
          </w:p>
        </w:tc>
        <w:tc>
          <w:tcPr>
            <w:tcW w:w="3192" w:type="dxa"/>
          </w:tcPr>
          <w:p w14:paraId="5838C179"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0.0</w:t>
            </w:r>
          </w:p>
        </w:tc>
      </w:tr>
      <w:tr w:rsidR="00D500F3" w14:paraId="0EAEE64C" w14:textId="77777777">
        <w:tc>
          <w:tcPr>
            <w:tcW w:w="3192" w:type="dxa"/>
          </w:tcPr>
          <w:p w14:paraId="38A41CD1"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Identity (%)</w:t>
            </w:r>
          </w:p>
        </w:tc>
        <w:tc>
          <w:tcPr>
            <w:tcW w:w="3192" w:type="dxa"/>
          </w:tcPr>
          <w:p w14:paraId="0AF251ED"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0D3D95F7"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100</w:t>
            </w:r>
          </w:p>
        </w:tc>
      </w:tr>
      <w:tr w:rsidR="00D500F3" w14:paraId="6D4E4E56" w14:textId="77777777">
        <w:tc>
          <w:tcPr>
            <w:tcW w:w="3192" w:type="dxa"/>
          </w:tcPr>
          <w:p w14:paraId="66C5A29C"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Accession number</w:t>
            </w:r>
          </w:p>
        </w:tc>
        <w:tc>
          <w:tcPr>
            <w:tcW w:w="3192" w:type="dxa"/>
          </w:tcPr>
          <w:p w14:paraId="46FC32EF"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CP060778</w:t>
            </w:r>
          </w:p>
        </w:tc>
        <w:tc>
          <w:tcPr>
            <w:tcW w:w="3192" w:type="dxa"/>
          </w:tcPr>
          <w:p w14:paraId="543AC2C1"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CP093060</w:t>
            </w:r>
          </w:p>
        </w:tc>
      </w:tr>
      <w:tr w:rsidR="00D500F3" w14:paraId="06A2EB67" w14:textId="77777777">
        <w:tc>
          <w:tcPr>
            <w:tcW w:w="3192" w:type="dxa"/>
            <w:tcBorders>
              <w:bottom w:val="single" w:sz="4" w:space="0" w:color="auto"/>
            </w:tcBorders>
          </w:tcPr>
          <w:p w14:paraId="70202C7B"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t>Description</w:t>
            </w:r>
          </w:p>
        </w:tc>
        <w:tc>
          <w:tcPr>
            <w:tcW w:w="3192" w:type="dxa"/>
            <w:tcBorders>
              <w:bottom w:val="single" w:sz="4" w:space="0" w:color="auto"/>
            </w:tcBorders>
          </w:tcPr>
          <w:p w14:paraId="1D57529D"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i/>
                <w:sz w:val="24"/>
                <w:szCs w:val="24"/>
              </w:rPr>
              <w:t xml:space="preserve">Penicillium </w:t>
            </w:r>
            <w:proofErr w:type="spellStart"/>
            <w:r>
              <w:rPr>
                <w:rFonts w:ascii="Times New Roman" w:hAnsi="Times New Roman" w:cs="Times New Roman"/>
                <w:i/>
                <w:sz w:val="24"/>
                <w:szCs w:val="24"/>
              </w:rPr>
              <w:t>digitatum</w:t>
            </w:r>
            <w:proofErr w:type="spellEnd"/>
            <w:r>
              <w:rPr>
                <w:rFonts w:ascii="Times New Roman" w:hAnsi="Times New Roman" w:cs="Times New Roman"/>
                <w:sz w:val="24"/>
                <w:szCs w:val="24"/>
              </w:rPr>
              <w:t xml:space="preserve"> strain PdW03 (PdP3)</w:t>
            </w:r>
          </w:p>
        </w:tc>
        <w:tc>
          <w:tcPr>
            <w:tcW w:w="3192" w:type="dxa"/>
            <w:tcBorders>
              <w:bottom w:val="single" w:sz="4" w:space="0" w:color="auto"/>
            </w:tcBorders>
          </w:tcPr>
          <w:p w14:paraId="3A09021D"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i/>
                <w:sz w:val="24"/>
                <w:szCs w:val="24"/>
              </w:rPr>
              <w:t xml:space="preserve">Penicillium </w:t>
            </w:r>
            <w:proofErr w:type="spellStart"/>
            <w:r>
              <w:rPr>
                <w:rFonts w:ascii="Times New Roman" w:hAnsi="Times New Roman" w:cs="Times New Roman"/>
                <w:i/>
                <w:sz w:val="24"/>
                <w:szCs w:val="24"/>
              </w:rPr>
              <w:t>oxalicum</w:t>
            </w:r>
            <w:proofErr w:type="spellEnd"/>
            <w:r>
              <w:rPr>
                <w:rFonts w:ascii="Times New Roman" w:hAnsi="Times New Roman" w:cs="Times New Roman"/>
                <w:sz w:val="24"/>
                <w:szCs w:val="24"/>
              </w:rPr>
              <w:t xml:space="preserve"> strain L1R1 (POL1)</w:t>
            </w:r>
          </w:p>
        </w:tc>
      </w:tr>
    </w:tbl>
    <w:p w14:paraId="332D923B" w14:textId="77777777" w:rsidR="00D500F3" w:rsidRDefault="006972D8">
      <w:pPr>
        <w:spacing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bCs/>
          <w:sz w:val="24"/>
          <w:szCs w:val="24"/>
        </w:rPr>
        <w:t>3.1.2. Optimal production of the antibiotics</w:t>
      </w:r>
    </w:p>
    <w:p w14:paraId="764FA3AB" w14:textId="77777777" w:rsidR="00D500F3" w:rsidRDefault="006972D8">
      <w:pPr>
        <w:jc w:val="both"/>
        <w:rPr>
          <w:rFonts w:ascii="Times New Roman" w:hAnsi="Times New Roman" w:cs="Times New Roman"/>
          <w:sz w:val="24"/>
          <w:szCs w:val="24"/>
        </w:rPr>
      </w:pPr>
      <w:r>
        <w:rPr>
          <w:rFonts w:ascii="Times New Roman" w:hAnsi="Times New Roman" w:cs="Times New Roman"/>
          <w:sz w:val="24"/>
          <w:szCs w:val="24"/>
        </w:rPr>
        <w:t>The study also revealed that the fungal isolates showed significant (P&lt;0.05) optical growth and production of antibiotics at pH = 7 and temperature of 25</w:t>
      </w:r>
      <m:oMath>
        <m:r>
          <w:rPr>
            <w:rFonts w:ascii="Cambria Math" w:hAnsi="Cambria Math" w:cs="Times New Roman"/>
            <w:sz w:val="24"/>
            <w:szCs w:val="24"/>
          </w:rPr>
          <m:t>℃</m:t>
        </m:r>
      </m:oMath>
      <w:r>
        <w:rPr>
          <w:rFonts w:ascii="Times New Roman" w:hAnsi="Times New Roman" w:cs="Times New Roman"/>
          <w:sz w:val="24"/>
          <w:szCs w:val="24"/>
        </w:rPr>
        <w:t xml:space="preserve">. It was also observed that the maximum production of antibiotics was observed when sugar extracted from </w:t>
      </w:r>
      <w:proofErr w:type="spellStart"/>
      <w:r>
        <w:rPr>
          <w:rFonts w:ascii="Times New Roman" w:hAnsi="Times New Roman" w:cs="Times New Roman"/>
          <w:i/>
          <w:iCs/>
          <w:sz w:val="24"/>
          <w:szCs w:val="24"/>
        </w:rPr>
        <w:t>Pheonix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dactylifera</w:t>
      </w:r>
      <w:proofErr w:type="spellEnd"/>
      <w:r>
        <w:rPr>
          <w:rFonts w:ascii="Times New Roman" w:hAnsi="Times New Roman" w:cs="Times New Roman"/>
          <w:sz w:val="24"/>
          <w:szCs w:val="24"/>
        </w:rPr>
        <w:t xml:space="preserve"> (Date fruit) and glucose were used as carbon source, and majorly sugar from </w:t>
      </w:r>
      <w:proofErr w:type="spellStart"/>
      <w:r>
        <w:rPr>
          <w:rFonts w:ascii="Times New Roman" w:hAnsi="Times New Roman" w:cs="Times New Roman"/>
          <w:i/>
          <w:iCs/>
          <w:sz w:val="24"/>
          <w:szCs w:val="24"/>
        </w:rPr>
        <w:t>Pheonix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dactylifera</w:t>
      </w:r>
      <w:proofErr w:type="spellEnd"/>
      <w:r>
        <w:rPr>
          <w:rFonts w:ascii="Times New Roman" w:hAnsi="Times New Roman" w:cs="Times New Roman"/>
          <w:sz w:val="24"/>
          <w:szCs w:val="24"/>
        </w:rPr>
        <w:t xml:space="preserve"> fruit, but the potency of antibiotics produced was statistically non-significant (P&gt;0.05) when compare to that of glucose. Similar observation was seen when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xml:space="preserve">, sodium nitrate (NaNO3) and </w:t>
      </w:r>
      <w:proofErr w:type="spellStart"/>
      <w:r>
        <w:rPr>
          <w:rFonts w:ascii="Times New Roman" w:hAnsi="Times New Roman" w:cs="Times New Roman"/>
          <w:sz w:val="24"/>
          <w:szCs w:val="24"/>
        </w:rPr>
        <w:t>soyabean</w:t>
      </w:r>
      <w:proofErr w:type="spellEnd"/>
      <w:r>
        <w:rPr>
          <w:rFonts w:ascii="Times New Roman" w:hAnsi="Times New Roman" w:cs="Times New Roman"/>
          <w:sz w:val="24"/>
          <w:szCs w:val="24"/>
        </w:rPr>
        <w:t xml:space="preserve"> meal were used as sources of nitrogen for the growth and production of antibiotics among the studied fungal isolates,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xml:space="preserve"> significantly (P&lt;0.05) recorded the highest yield and potency but non-significantly (P&gt;0.05) most among NaNO3 and </w:t>
      </w:r>
      <w:proofErr w:type="spellStart"/>
      <w:r>
        <w:rPr>
          <w:rFonts w:ascii="Times New Roman" w:hAnsi="Times New Roman" w:cs="Times New Roman"/>
          <w:sz w:val="24"/>
          <w:szCs w:val="24"/>
        </w:rPr>
        <w:t>soyabean</w:t>
      </w:r>
      <w:proofErr w:type="spellEnd"/>
      <w:r>
        <w:rPr>
          <w:rFonts w:ascii="Times New Roman" w:hAnsi="Times New Roman" w:cs="Times New Roman"/>
          <w:sz w:val="24"/>
          <w:szCs w:val="24"/>
        </w:rPr>
        <w:t xml:space="preserve"> meal.</w:t>
      </w:r>
    </w:p>
    <w:p w14:paraId="6846C6D6" w14:textId="77777777" w:rsidR="00D500F3" w:rsidRDefault="00D500F3">
      <w:pPr>
        <w:jc w:val="both"/>
        <w:rPr>
          <w:rFonts w:ascii="Times New Roman" w:hAnsi="Times New Roman" w:cs="Times New Roman"/>
          <w:sz w:val="24"/>
          <w:szCs w:val="24"/>
        </w:rPr>
      </w:pPr>
    </w:p>
    <w:p w14:paraId="7E46F959" w14:textId="77777777" w:rsidR="00D500F3" w:rsidRDefault="006972D8">
      <w:pPr>
        <w:jc w:val="center"/>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0B9D0054" wp14:editId="21224D84">
                <wp:simplePos x="0" y="0"/>
                <wp:positionH relativeFrom="column">
                  <wp:posOffset>-890270</wp:posOffset>
                </wp:positionH>
                <wp:positionV relativeFrom="paragraph">
                  <wp:posOffset>980440</wp:posOffset>
                </wp:positionV>
                <wp:extent cx="2124075" cy="304800"/>
                <wp:effectExtent l="909955" t="0" r="0" b="0"/>
                <wp:wrapNone/>
                <wp:docPr id="1" name="Rectangle 3"/>
                <wp:cNvGraphicFramePr/>
                <a:graphic xmlns:a="http://schemas.openxmlformats.org/drawingml/2006/main">
                  <a:graphicData uri="http://schemas.microsoft.com/office/word/2010/wordprocessingShape">
                    <wps:wsp>
                      <wps:cNvSpPr/>
                      <wps:spPr>
                        <a:xfrm rot="16200000">
                          <a:off x="0" y="0"/>
                          <a:ext cx="2124075"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706444" w14:textId="77777777" w:rsidR="00D500F3" w:rsidRDefault="006972D8">
                            <w:pPr>
                              <w:jc w:val="center"/>
                              <w:rPr>
                                <w:color w:val="000000" w:themeColor="text1"/>
                              </w:rPr>
                            </w:pPr>
                            <w:r>
                              <w:rPr>
                                <w:color w:val="000000" w:themeColor="text1"/>
                              </w:rPr>
                              <w:t xml:space="preserve">Diameter zones of inhibition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B9D0054" id="Rectangle 3" o:spid="_x0000_s1026" style="position:absolute;left:0;text-align:left;margin-left:-70.1pt;margin-top:77.2pt;width:167.25pt;height:24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" filled="f" stroked="f" strokeweight="1pt">
                <v:textbox>
                  <w:txbxContent>
                    <w:p w14:paraId="19706444" w14:textId="77777777" w:rsidR="00D500F3" w:rsidRDefault="006972D8">
                      <w:pPr>
                        <w:jc w:val="center"/>
                        <w:rPr>
                          <w:color w:val="000000" w:themeColor="text1"/>
                        </w:rPr>
                      </w:pPr>
                      <w:r>
                        <w:rPr>
                          <w:color w:val="000000" w:themeColor="text1"/>
                        </w:rPr>
                        <w:t xml:space="preserve">Diameter zones of inhibition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C0480DE" wp14:editId="13D09C2B">
                <wp:simplePos x="0" y="0"/>
                <wp:positionH relativeFrom="column">
                  <wp:posOffset>1123950</wp:posOffset>
                </wp:positionH>
                <wp:positionV relativeFrom="paragraph">
                  <wp:posOffset>2690495</wp:posOffset>
                </wp:positionV>
                <wp:extent cx="3743325" cy="323850"/>
                <wp:effectExtent l="0" t="0" r="0" b="0"/>
                <wp:wrapNone/>
                <wp:docPr id="1495957904" name="Rectangle 6"/>
                <wp:cNvGraphicFramePr/>
                <a:graphic xmlns:a="http://schemas.openxmlformats.org/drawingml/2006/main">
                  <a:graphicData uri="http://schemas.microsoft.com/office/word/2010/wordprocessingShape">
                    <wps:wsp>
                      <wps:cNvSpPr/>
                      <wps:spPr>
                        <a:xfrm>
                          <a:off x="0" y="0"/>
                          <a:ext cx="3743325" cy="323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2F6FCE" w14:textId="77777777" w:rsidR="00D500F3" w:rsidRDefault="006972D8">
                            <w:pPr>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C0480DE" id="Rectangle 6" o:spid="_x0000_s1027" style="position:absolute;left:0;text-align:left;margin-left:88.5pt;margin-top:211.85pt;width:294.75pt;height:2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" filled="f" stroked="f" strokeweight="1pt">
                <v:textbox>
                  <w:txbxContent>
                    <w:p w14:paraId="672F6FCE" w14:textId="77777777" w:rsidR="00D500F3" w:rsidRDefault="006972D8">
                      <w:pPr>
                        <w:jc w:val="center"/>
                        <w:rPr>
                          <w:color w:val="000000" w:themeColor="text1"/>
                        </w:rPr>
                      </w:pPr>
                      <w:r>
                        <w:rPr>
                          <w:color w:val="000000" w:themeColor="text1"/>
                        </w:rPr>
                        <w:t>Test isolates / Antibiotics</w:t>
                      </w:r>
                    </w:p>
                  </w:txbxContent>
                </v:textbox>
              </v:rect>
            </w:pict>
          </mc:Fallback>
        </mc:AlternateContent>
      </w:r>
      <w:r>
        <w:rPr>
          <w:noProof/>
        </w:rPr>
        <w:drawing>
          <wp:inline distT="0" distB="0" distL="0" distR="0" wp14:anchorId="4503D717" wp14:editId="3F5F7368">
            <wp:extent cx="4572000" cy="2743200"/>
            <wp:effectExtent l="0" t="0" r="0" b="0"/>
            <wp:docPr id="10292788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D8C3F8" w14:textId="77777777" w:rsidR="00D500F3" w:rsidRDefault="006972D8">
      <w:pPr>
        <w:rPr>
          <w:rFonts w:ascii="Times New Roman" w:hAnsi="Times New Roman" w:cs="Times New Roman"/>
        </w:rPr>
      </w:pPr>
      <w:r>
        <w:rPr>
          <w:rFonts w:ascii="Times New Roman" w:hAnsi="Times New Roman" w:cs="Times New Roman"/>
        </w:rPr>
        <w:br/>
        <w:t xml:space="preserve">Figure 1: Effects of pH on the production of antibiotic </w:t>
      </w:r>
    </w:p>
    <w:p w14:paraId="2DE2C5A8" w14:textId="77777777" w:rsidR="00D500F3" w:rsidRDefault="006972D8">
      <w:pPr>
        <w:rPr>
          <w:rFonts w:ascii="Times New Roman" w:hAnsi="Times New Roman" w:cs="Times New Roman"/>
        </w:rPr>
      </w:pPr>
      <w:r>
        <w:rPr>
          <w:rFonts w:ascii="Times New Roman" w:hAnsi="Times New Roman" w:cs="Times New Roman"/>
        </w:rPr>
        <w:lastRenderedPageBreak/>
        <w:t>Pseudomonas aeruginosa PGN5 ---- PAP5, Streptococcus pyogenes A1 ------ SPA1</w:t>
      </w:r>
    </w:p>
    <w:p w14:paraId="6FC57939" w14:textId="77777777" w:rsidR="00D500F3" w:rsidRDefault="00D500F3">
      <w:pPr>
        <w:spacing w:line="240" w:lineRule="auto"/>
        <w:rPr>
          <w:rFonts w:ascii="Times New Roman" w:hAnsi="Times New Roman" w:cs="Times New Roman"/>
          <w:sz w:val="24"/>
          <w:szCs w:val="24"/>
        </w:rPr>
      </w:pPr>
    </w:p>
    <w:p w14:paraId="05C86C95" w14:textId="77777777" w:rsidR="00D500F3" w:rsidRDefault="00D500F3">
      <w:pPr>
        <w:rPr>
          <w:rFonts w:ascii="Times New Roman" w:hAnsi="Times New Roman" w:cs="Times New Roman"/>
        </w:rPr>
      </w:pPr>
    </w:p>
    <w:p w14:paraId="74FA40C1" w14:textId="77777777" w:rsidR="00D500F3" w:rsidRDefault="006972D8">
      <w:pPr>
        <w:jc w:val="center"/>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4BDB45C1" wp14:editId="360FE950">
                <wp:simplePos x="0" y="0"/>
                <wp:positionH relativeFrom="column">
                  <wp:posOffset>-981710</wp:posOffset>
                </wp:positionH>
                <wp:positionV relativeFrom="paragraph">
                  <wp:posOffset>876935</wp:posOffset>
                </wp:positionV>
                <wp:extent cx="2277745" cy="247650"/>
                <wp:effectExtent l="1015365" t="0" r="0" b="0"/>
                <wp:wrapNone/>
                <wp:docPr id="1322184414" name="Rectangle 1"/>
                <wp:cNvGraphicFramePr/>
                <a:graphic xmlns:a="http://schemas.openxmlformats.org/drawingml/2006/main">
                  <a:graphicData uri="http://schemas.microsoft.com/office/word/2010/wordprocessingShape">
                    <wps:wsp>
                      <wps:cNvSpPr/>
                      <wps:spPr>
                        <a:xfrm rot="16200000">
                          <a:off x="0" y="0"/>
                          <a:ext cx="2277745" cy="247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83D244" w14:textId="77777777" w:rsidR="00D500F3" w:rsidRDefault="006972D8">
                            <w:pPr>
                              <w:jc w:val="center"/>
                              <w:rPr>
                                <w:color w:val="000000" w:themeColor="text1"/>
                              </w:rPr>
                            </w:pPr>
                            <w:r>
                              <w:rPr>
                                <w:color w:val="000000" w:themeColor="text1"/>
                              </w:rPr>
                              <w:t>Diameter zones of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BDB45C1" id="Rectangle 1" o:spid="_x0000_s1028" style="position:absolute;left:0;text-align:left;margin-left:-77.3pt;margin-top:69.05pt;width:179.35pt;height:19.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" filled="f" stroked="f" strokeweight="1pt">
                <v:textbox>
                  <w:txbxContent>
                    <w:p w14:paraId="5283D244" w14:textId="77777777" w:rsidR="00D500F3" w:rsidRDefault="006972D8">
                      <w:pPr>
                        <w:jc w:val="center"/>
                        <w:rPr>
                          <w:color w:val="000000" w:themeColor="text1"/>
                        </w:rPr>
                      </w:pPr>
                      <w:r>
                        <w:rPr>
                          <w:color w:val="000000" w:themeColor="text1"/>
                        </w:rPr>
                        <w:t>Diameter zones of inhibition</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B7660A1" wp14:editId="2765CDAB">
                <wp:simplePos x="0" y="0"/>
                <wp:positionH relativeFrom="column">
                  <wp:posOffset>895350</wp:posOffset>
                </wp:positionH>
                <wp:positionV relativeFrom="paragraph">
                  <wp:posOffset>2707640</wp:posOffset>
                </wp:positionV>
                <wp:extent cx="4229100" cy="285750"/>
                <wp:effectExtent l="0" t="0" r="0" b="0"/>
                <wp:wrapNone/>
                <wp:docPr id="1416088771" name="Rectangle 4"/>
                <wp:cNvGraphicFramePr/>
                <a:graphic xmlns:a="http://schemas.openxmlformats.org/drawingml/2006/main">
                  <a:graphicData uri="http://schemas.microsoft.com/office/word/2010/wordprocessingShape">
                    <wps:wsp>
                      <wps:cNvSpPr/>
                      <wps:spPr>
                        <a:xfrm>
                          <a:off x="0" y="0"/>
                          <a:ext cx="4229100" cy="2857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37DF9F" w14:textId="77777777" w:rsidR="00D500F3" w:rsidRDefault="006972D8">
                            <w:pPr>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B7660A1" id="Rectangle 4" o:spid="_x0000_s1029" style="position:absolute;left:0;text-align:left;margin-left:70.5pt;margin-top:213.2pt;width:333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" filled="f" stroked="f" strokeweight="1pt">
                <v:textbox>
                  <w:txbxContent>
                    <w:p w14:paraId="2B37DF9F" w14:textId="77777777" w:rsidR="00D500F3" w:rsidRDefault="006972D8">
                      <w:pPr>
                        <w:jc w:val="center"/>
                        <w:rPr>
                          <w:color w:val="000000" w:themeColor="text1"/>
                        </w:rPr>
                      </w:pPr>
                      <w:r>
                        <w:rPr>
                          <w:color w:val="000000" w:themeColor="text1"/>
                        </w:rPr>
                        <w:t>Test isolates / Antibiotics</w:t>
                      </w:r>
                    </w:p>
                  </w:txbxContent>
                </v:textbox>
              </v:rect>
            </w:pict>
          </mc:Fallback>
        </mc:AlternateContent>
      </w:r>
      <w:r>
        <w:rPr>
          <w:noProof/>
          <w:color w:val="000000" w:themeColor="text1"/>
        </w:rPr>
        <w:drawing>
          <wp:inline distT="0" distB="0" distL="0" distR="0" wp14:anchorId="078FD00C" wp14:editId="332D154E">
            <wp:extent cx="4572000" cy="2743200"/>
            <wp:effectExtent l="0" t="0" r="0" b="0"/>
            <wp:docPr id="105246568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9327E5" w14:textId="77777777" w:rsidR="00D500F3" w:rsidRDefault="006972D8">
      <w:pPr>
        <w:rPr>
          <w:rFonts w:ascii="Times New Roman" w:hAnsi="Times New Roman" w:cs="Times New Roman"/>
        </w:rPr>
      </w:pPr>
      <w:r>
        <w:rPr>
          <w:rFonts w:ascii="Times New Roman" w:hAnsi="Times New Roman" w:cs="Times New Roman"/>
        </w:rPr>
        <w:br/>
        <w:t xml:space="preserve">Figure 2: Effects of temperature on the production of antibiotic </w:t>
      </w:r>
    </w:p>
    <w:p w14:paraId="0B6E58BB" w14:textId="77777777" w:rsidR="00D500F3" w:rsidRDefault="006972D8">
      <w:pPr>
        <w:rPr>
          <w:rFonts w:ascii="Times New Roman" w:hAnsi="Times New Roman" w:cs="Times New Roman"/>
        </w:rPr>
      </w:pPr>
      <w:r>
        <w:rPr>
          <w:rFonts w:ascii="Times New Roman" w:hAnsi="Times New Roman" w:cs="Times New Roman"/>
        </w:rPr>
        <w:t>Pseudomonas aeruginosa PGN5 ---- PAP5, Streptococcus pyogenes A1 ------ SPA1</w:t>
      </w:r>
    </w:p>
    <w:p w14:paraId="234EBDED" w14:textId="77777777" w:rsidR="00D500F3" w:rsidRDefault="00D500F3">
      <w:pPr>
        <w:rPr>
          <w:rFonts w:ascii="Times New Roman" w:hAnsi="Times New Roman" w:cs="Times New Roman"/>
        </w:rPr>
      </w:pPr>
    </w:p>
    <w:p w14:paraId="1ED8E539" w14:textId="77777777" w:rsidR="00D500F3" w:rsidRDefault="00D500F3">
      <w:pPr>
        <w:rPr>
          <w:rFonts w:ascii="Times New Roman" w:hAnsi="Times New Roman" w:cs="Times New Roman"/>
          <w:sz w:val="24"/>
          <w:szCs w:val="24"/>
        </w:rPr>
      </w:pPr>
    </w:p>
    <w:p w14:paraId="01DE710F" w14:textId="77777777" w:rsidR="00D500F3" w:rsidRDefault="006972D8">
      <w:pPr>
        <w:jc w:val="cente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63972CF9" wp14:editId="39A52BEB">
                <wp:simplePos x="0" y="0"/>
                <wp:positionH relativeFrom="column">
                  <wp:posOffset>-833120</wp:posOffset>
                </wp:positionH>
                <wp:positionV relativeFrom="paragraph">
                  <wp:posOffset>1069340</wp:posOffset>
                </wp:positionV>
                <wp:extent cx="2124075" cy="304800"/>
                <wp:effectExtent l="909955" t="0" r="0" b="0"/>
                <wp:wrapNone/>
                <wp:docPr id="1441446674" name="Rectangle 3"/>
                <wp:cNvGraphicFramePr/>
                <a:graphic xmlns:a="http://schemas.openxmlformats.org/drawingml/2006/main">
                  <a:graphicData uri="http://schemas.microsoft.com/office/word/2010/wordprocessingShape">
                    <wps:wsp>
                      <wps:cNvSpPr/>
                      <wps:spPr>
                        <a:xfrm rot="16200000">
                          <a:off x="0" y="0"/>
                          <a:ext cx="2124075"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9D8D06" w14:textId="77777777" w:rsidR="00D500F3" w:rsidRDefault="006972D8">
                            <w:pPr>
                              <w:jc w:val="center"/>
                              <w:rPr>
                                <w:color w:val="000000" w:themeColor="text1"/>
                              </w:rPr>
                            </w:pPr>
                            <w:r>
                              <w:rPr>
                                <w:color w:val="000000" w:themeColor="text1"/>
                              </w:rPr>
                              <w:t xml:space="preserve">Diameter zones of inhibition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3972CF9" id="_x0000_s1030" style="position:absolute;left:0;text-align:left;margin-left:-65.6pt;margin-top:84.2pt;width:167.25pt;height:24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" filled="f" stroked="f" strokeweight="1pt">
                <v:textbox>
                  <w:txbxContent>
                    <w:p w14:paraId="769D8D06" w14:textId="77777777" w:rsidR="00D500F3" w:rsidRDefault="006972D8">
                      <w:pPr>
                        <w:jc w:val="center"/>
                        <w:rPr>
                          <w:color w:val="000000" w:themeColor="text1"/>
                        </w:rPr>
                      </w:pPr>
                      <w:r>
                        <w:rPr>
                          <w:color w:val="000000" w:themeColor="text1"/>
                        </w:rPr>
                        <w:t xml:space="preserve">Diameter zones of inhibition </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10929996" wp14:editId="631AC058">
                <wp:simplePos x="0" y="0"/>
                <wp:positionH relativeFrom="column">
                  <wp:posOffset>1190625</wp:posOffset>
                </wp:positionH>
                <wp:positionV relativeFrom="paragraph">
                  <wp:posOffset>2705100</wp:posOffset>
                </wp:positionV>
                <wp:extent cx="3771900" cy="323850"/>
                <wp:effectExtent l="0" t="0" r="0" b="0"/>
                <wp:wrapNone/>
                <wp:docPr id="268995822" name="Rectangle 2"/>
                <wp:cNvGraphicFramePr/>
                <a:graphic xmlns:a="http://schemas.openxmlformats.org/drawingml/2006/main">
                  <a:graphicData uri="http://schemas.microsoft.com/office/word/2010/wordprocessingShape">
                    <wps:wsp>
                      <wps:cNvSpPr/>
                      <wps:spPr>
                        <a:xfrm>
                          <a:off x="0" y="0"/>
                          <a:ext cx="3771900" cy="323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D449E9" w14:textId="77777777" w:rsidR="00D500F3" w:rsidRDefault="006972D8">
                            <w:pPr>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0929996" id="Rectangle 2" o:spid="_x0000_s1031" style="position:absolute;left:0;text-align:left;margin-left:93.75pt;margin-top:213pt;width:297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" filled="f" stroked="f" strokeweight="1pt">
                <v:textbox>
                  <w:txbxContent>
                    <w:p w14:paraId="21D449E9" w14:textId="77777777" w:rsidR="00D500F3" w:rsidRDefault="006972D8">
                      <w:pPr>
                        <w:jc w:val="center"/>
                        <w:rPr>
                          <w:color w:val="000000" w:themeColor="text1"/>
                        </w:rPr>
                      </w:pPr>
                      <w:r>
                        <w:rPr>
                          <w:color w:val="000000" w:themeColor="text1"/>
                        </w:rPr>
                        <w:t>Test isolates / Antibiotics</w:t>
                      </w:r>
                    </w:p>
                  </w:txbxContent>
                </v:textbox>
              </v:rect>
            </w:pict>
          </mc:Fallback>
        </mc:AlternateContent>
      </w:r>
      <w:r>
        <w:rPr>
          <w:noProof/>
        </w:rPr>
        <w:drawing>
          <wp:inline distT="0" distB="0" distL="0" distR="0" wp14:anchorId="1451DA4C" wp14:editId="23303F6C">
            <wp:extent cx="4572000" cy="2743200"/>
            <wp:effectExtent l="0" t="0" r="0" b="0"/>
            <wp:docPr id="117287355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A40C83" w14:textId="77777777" w:rsidR="00D500F3" w:rsidRDefault="006972D8">
      <w:pPr>
        <w:rPr>
          <w:rFonts w:ascii="Times New Roman" w:hAnsi="Times New Roman" w:cs="Times New Roman"/>
        </w:rPr>
      </w:pPr>
      <w:r>
        <w:rPr>
          <w:rFonts w:ascii="Times New Roman" w:hAnsi="Times New Roman" w:cs="Times New Roman"/>
        </w:rPr>
        <w:br/>
        <w:t xml:space="preserve">Figure 3: Effects of carbon source on the production of antibiotic </w:t>
      </w:r>
    </w:p>
    <w:p w14:paraId="2980E30C" w14:textId="77777777" w:rsidR="00D500F3" w:rsidRDefault="006972D8">
      <w:pPr>
        <w:rPr>
          <w:rFonts w:ascii="Times New Roman" w:hAnsi="Times New Roman" w:cs="Times New Roman"/>
        </w:rPr>
      </w:pPr>
      <w:r>
        <w:rPr>
          <w:rFonts w:ascii="Times New Roman" w:hAnsi="Times New Roman" w:cs="Times New Roman"/>
        </w:rPr>
        <w:t>Pseudomonas aeruginosa PGN5 ---- PAP5, Streptococcus pyogenes A1 ------ SPA1</w:t>
      </w:r>
    </w:p>
    <w:p w14:paraId="50930B97" w14:textId="77777777" w:rsidR="00D500F3" w:rsidRDefault="00D500F3">
      <w:pPr>
        <w:rPr>
          <w:rFonts w:ascii="Times New Roman" w:hAnsi="Times New Roman" w:cs="Times New Roman"/>
        </w:rPr>
      </w:pPr>
    </w:p>
    <w:p w14:paraId="34307D98" w14:textId="77777777" w:rsidR="00D500F3" w:rsidRDefault="00D500F3">
      <w:pPr>
        <w:rPr>
          <w:rFonts w:ascii="Times New Roman" w:hAnsi="Times New Roman" w:cs="Times New Roman"/>
        </w:rPr>
      </w:pPr>
    </w:p>
    <w:p w14:paraId="434EEC9C" w14:textId="77777777" w:rsidR="00D500F3" w:rsidRDefault="00D500F3">
      <w:pPr>
        <w:rPr>
          <w:rFonts w:ascii="Times New Roman" w:hAnsi="Times New Roman" w:cs="Times New Roman"/>
        </w:rPr>
      </w:pPr>
    </w:p>
    <w:p w14:paraId="45D805F2" w14:textId="77777777" w:rsidR="00D500F3" w:rsidRDefault="006972D8">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CFDD35A" wp14:editId="00A1D142">
                <wp:simplePos x="0" y="0"/>
                <wp:positionH relativeFrom="column">
                  <wp:posOffset>-976630</wp:posOffset>
                </wp:positionH>
                <wp:positionV relativeFrom="paragraph">
                  <wp:posOffset>1475105</wp:posOffset>
                </wp:positionV>
                <wp:extent cx="2315210" cy="314325"/>
                <wp:effectExtent l="1000760" t="0" r="0" b="0"/>
                <wp:wrapNone/>
                <wp:docPr id="1917734130" name="Rectangle 7"/>
                <wp:cNvGraphicFramePr/>
                <a:graphic xmlns:a="http://schemas.openxmlformats.org/drawingml/2006/main">
                  <a:graphicData uri="http://schemas.microsoft.com/office/word/2010/wordprocessingShape">
                    <wps:wsp>
                      <wps:cNvSpPr/>
                      <wps:spPr>
                        <a:xfrm rot="16200000">
                          <a:off x="0" y="0"/>
                          <a:ext cx="2315210" cy="3143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D13D82" w14:textId="77777777" w:rsidR="00D500F3" w:rsidRDefault="006972D8">
                            <w:pPr>
                              <w:jc w:val="center"/>
                              <w:rPr>
                                <w:color w:val="000000" w:themeColor="text1"/>
                              </w:rPr>
                            </w:pPr>
                            <w:r>
                              <w:rPr>
                                <w:color w:val="000000" w:themeColor="text1"/>
                              </w:rPr>
                              <w:t>Diameter zones of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CFDD35A" id="Rectangle 7" o:spid="_x0000_s1032" style="position:absolute;margin-left:-76.9pt;margin-top:116.15pt;width:182.3pt;height:24.75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" filled="f" stroked="f" strokeweight="1pt">
                <v:textbox>
                  <w:txbxContent>
                    <w:p w14:paraId="4ED13D82" w14:textId="77777777" w:rsidR="00D500F3" w:rsidRDefault="006972D8">
                      <w:pPr>
                        <w:jc w:val="center"/>
                        <w:rPr>
                          <w:color w:val="000000" w:themeColor="text1"/>
                        </w:rPr>
                      </w:pPr>
                      <w:r>
                        <w:rPr>
                          <w:color w:val="000000" w:themeColor="text1"/>
                        </w:rPr>
                        <w:t>Diameter zones of inhibition</w:t>
                      </w:r>
                    </w:p>
                  </w:txbxContent>
                </v:textbox>
              </v:rect>
            </w:pict>
          </mc:Fallback>
        </mc:AlternateContent>
      </w:r>
    </w:p>
    <w:p w14:paraId="0B68F6A0" w14:textId="77777777" w:rsidR="00D500F3" w:rsidRDefault="006972D8">
      <w:pPr>
        <w:jc w:val="cente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AE56EDF" wp14:editId="2EDB4D10">
                <wp:simplePos x="0" y="0"/>
                <wp:positionH relativeFrom="column">
                  <wp:posOffset>962025</wp:posOffset>
                </wp:positionH>
                <wp:positionV relativeFrom="paragraph">
                  <wp:posOffset>2683510</wp:posOffset>
                </wp:positionV>
                <wp:extent cx="4162425" cy="285750"/>
                <wp:effectExtent l="0" t="0" r="0" b="0"/>
                <wp:wrapNone/>
                <wp:docPr id="324120906" name="Rectangle 8"/>
                <wp:cNvGraphicFramePr/>
                <a:graphic xmlns:a="http://schemas.openxmlformats.org/drawingml/2006/main">
                  <a:graphicData uri="http://schemas.microsoft.com/office/word/2010/wordprocessingShape">
                    <wps:wsp>
                      <wps:cNvSpPr/>
                      <wps:spPr>
                        <a:xfrm>
                          <a:off x="0" y="0"/>
                          <a:ext cx="4162424" cy="2857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BAECF6" w14:textId="77777777" w:rsidR="00D500F3" w:rsidRDefault="006972D8">
                            <w:pPr>
                              <w:ind w:left="720" w:hanging="720"/>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AE56EDF" id="Rectangle 8" o:spid="_x0000_s1033" style="position:absolute;left:0;text-align:left;margin-left:75.75pt;margin-top:211.3pt;width:327.75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" filled="f" stroked="f" strokeweight="1pt">
                <v:textbox>
                  <w:txbxContent>
                    <w:p w14:paraId="23BAECF6" w14:textId="77777777" w:rsidR="00D500F3" w:rsidRDefault="006972D8">
                      <w:pPr>
                        <w:ind w:left="720" w:hanging="720"/>
                        <w:jc w:val="center"/>
                        <w:rPr>
                          <w:color w:val="000000" w:themeColor="text1"/>
                        </w:rPr>
                      </w:pPr>
                      <w:r>
                        <w:rPr>
                          <w:color w:val="000000" w:themeColor="text1"/>
                        </w:rPr>
                        <w:t>Test isolates / Antibiotics</w:t>
                      </w:r>
                    </w:p>
                  </w:txbxContent>
                </v:textbox>
              </v:rect>
            </w:pict>
          </mc:Fallback>
        </mc:AlternateContent>
      </w:r>
      <w:r>
        <w:rPr>
          <w:noProof/>
        </w:rPr>
        <w:drawing>
          <wp:inline distT="0" distB="0" distL="0" distR="0" wp14:anchorId="2E281AE8" wp14:editId="539D03AE">
            <wp:extent cx="4572000" cy="2743200"/>
            <wp:effectExtent l="0" t="0" r="0" b="0"/>
            <wp:docPr id="173745618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CA0634" w14:textId="77777777" w:rsidR="00D500F3" w:rsidRDefault="006972D8">
      <w:pPr>
        <w:rPr>
          <w:rFonts w:ascii="Times New Roman" w:hAnsi="Times New Roman" w:cs="Times New Roman"/>
        </w:rPr>
      </w:pPr>
      <w:r>
        <w:rPr>
          <w:rFonts w:ascii="Times New Roman" w:hAnsi="Times New Roman" w:cs="Times New Roman"/>
        </w:rPr>
        <w:br/>
        <w:t xml:space="preserve">Figure 4: Effects of nitrogen source on the production of antibiotic </w:t>
      </w:r>
    </w:p>
    <w:p w14:paraId="655CEDED" w14:textId="77777777" w:rsidR="00D500F3" w:rsidRDefault="006972D8">
      <w:pPr>
        <w:rPr>
          <w:rFonts w:ascii="Times New Roman" w:hAnsi="Times New Roman" w:cs="Times New Roman"/>
        </w:rPr>
      </w:pPr>
      <w:r>
        <w:rPr>
          <w:rFonts w:ascii="Times New Roman" w:hAnsi="Times New Roman" w:cs="Times New Roman"/>
        </w:rPr>
        <w:t>Pseudomonas aeruginosa PGN5 ---- PAP5, Streptococcus pyogenes A1 ------ SPA1</w:t>
      </w:r>
    </w:p>
    <w:p w14:paraId="392092A9" w14:textId="77777777" w:rsidR="00D500F3" w:rsidRDefault="006972D8">
      <w:pPr>
        <w:jc w:val="both"/>
        <w:rPr>
          <w:rFonts w:ascii="Times New Roman" w:hAnsi="Times New Roman" w:cs="Times New Roman"/>
          <w:b/>
          <w:bCs/>
          <w:sz w:val="24"/>
          <w:szCs w:val="24"/>
        </w:rPr>
      </w:pPr>
      <w:r>
        <w:rPr>
          <w:rFonts w:ascii="Times New Roman" w:hAnsi="Times New Roman" w:cs="Times New Roman"/>
          <w:b/>
          <w:bCs/>
          <w:sz w:val="24"/>
          <w:szCs w:val="24"/>
        </w:rPr>
        <w:t>3.1.3. Activities of the eluates on the test bacteria</w:t>
      </w:r>
    </w:p>
    <w:p w14:paraId="31A73703" w14:textId="77777777" w:rsidR="00D500F3" w:rsidRDefault="006972D8">
      <w:pPr>
        <w:jc w:val="both"/>
        <w:rPr>
          <w:rFonts w:ascii="Times New Roman" w:hAnsi="Times New Roman" w:cs="Times New Roman"/>
          <w:sz w:val="24"/>
          <w:szCs w:val="24"/>
        </w:rPr>
      </w:pPr>
      <w:r>
        <w:rPr>
          <w:rFonts w:ascii="Times New Roman" w:hAnsi="Times New Roman" w:cs="Times New Roman"/>
          <w:sz w:val="24"/>
          <w:szCs w:val="24"/>
        </w:rPr>
        <w:t xml:space="preserve">The fraction of eluates from PdP3 exhibited significant (P&lt;0.05) inhibitory activities against </w:t>
      </w:r>
      <w:r>
        <w:rPr>
          <w:rFonts w:ascii="Times New Roman" w:hAnsi="Times New Roman" w:cs="Times New Roman"/>
          <w:i/>
          <w:iCs/>
          <w:sz w:val="24"/>
          <w:szCs w:val="24"/>
        </w:rPr>
        <w:t>Pseudomonas aeruginosa</w:t>
      </w:r>
      <w:r>
        <w:rPr>
          <w:rFonts w:ascii="Times New Roman" w:hAnsi="Times New Roman" w:cs="Times New Roman"/>
          <w:sz w:val="24"/>
          <w:szCs w:val="24"/>
        </w:rPr>
        <w:t xml:space="preserve"> PGN5 (PAP5) and </w:t>
      </w:r>
      <w:r>
        <w:rPr>
          <w:rFonts w:ascii="Times New Roman" w:hAnsi="Times New Roman" w:cs="Times New Roman"/>
          <w:i/>
          <w:iCs/>
          <w:sz w:val="24"/>
          <w:szCs w:val="24"/>
        </w:rPr>
        <w:t>Streptococcus pyogenes</w:t>
      </w:r>
      <w:r>
        <w:rPr>
          <w:rFonts w:ascii="Times New Roman" w:hAnsi="Times New Roman" w:cs="Times New Roman"/>
          <w:sz w:val="24"/>
          <w:szCs w:val="24"/>
        </w:rPr>
        <w:t xml:space="preserve"> A1 (SPA1) as shown in figure 5. It was observed that the fractions (P1&gt;P2&gt;P3&gt;P4&gt;P5) inhibited SPA1 more than PAP5 but the variations were not statistically significant (P&gt;0.95). </w:t>
      </w:r>
    </w:p>
    <w:p w14:paraId="76F62ADB" w14:textId="77777777" w:rsidR="00D500F3" w:rsidRDefault="00D500F3">
      <w:pPr>
        <w:rPr>
          <w:rFonts w:ascii="Times New Roman" w:hAnsi="Times New Roman" w:cs="Times New Roman"/>
        </w:rPr>
      </w:pPr>
    </w:p>
    <w:p w14:paraId="5CD6F94F" w14:textId="77777777" w:rsidR="00D500F3" w:rsidRDefault="006972D8">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9A31C67" wp14:editId="11856E5E">
                <wp:simplePos x="0" y="0"/>
                <wp:positionH relativeFrom="column">
                  <wp:posOffset>-766445</wp:posOffset>
                </wp:positionH>
                <wp:positionV relativeFrom="paragraph">
                  <wp:posOffset>1214755</wp:posOffset>
                </wp:positionV>
                <wp:extent cx="2171700" cy="295275"/>
                <wp:effectExtent l="938530" t="0" r="0" b="0"/>
                <wp:wrapNone/>
                <wp:docPr id="180188348" name="Rectangle 9"/>
                <wp:cNvGraphicFramePr/>
                <a:graphic xmlns:a="http://schemas.openxmlformats.org/drawingml/2006/main">
                  <a:graphicData uri="http://schemas.microsoft.com/office/word/2010/wordprocessingShape">
                    <wps:wsp>
                      <wps:cNvSpPr/>
                      <wps:spPr>
                        <a:xfrm rot="16200000">
                          <a:off x="0" y="0"/>
                          <a:ext cx="2171700" cy="2952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686DD2" w14:textId="77777777" w:rsidR="00D500F3" w:rsidRDefault="006972D8">
                            <w:pPr>
                              <w:jc w:val="center"/>
                              <w:rPr>
                                <w:color w:val="000000" w:themeColor="text1"/>
                              </w:rPr>
                            </w:pPr>
                            <w:r>
                              <w:rPr>
                                <w:color w:val="000000" w:themeColor="text1"/>
                              </w:rPr>
                              <w:t>Diameter zones of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9A31C67" id="Rectangle 9" o:spid="_x0000_s1034" style="position:absolute;margin-left:-60.35pt;margin-top:95.65pt;width:171pt;height:23.25pt;rotation:-9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" filled="f" stroked="f" strokeweight="1pt">
                <v:textbox>
                  <w:txbxContent>
                    <w:p w14:paraId="79686DD2" w14:textId="77777777" w:rsidR="00D500F3" w:rsidRDefault="006972D8">
                      <w:pPr>
                        <w:jc w:val="center"/>
                        <w:rPr>
                          <w:color w:val="000000" w:themeColor="text1"/>
                        </w:rPr>
                      </w:pPr>
                      <w:r>
                        <w:rPr>
                          <w:color w:val="000000" w:themeColor="text1"/>
                        </w:rPr>
                        <w:t>Diameter zones of inhibition</w:t>
                      </w:r>
                    </w:p>
                  </w:txbxContent>
                </v:textbox>
              </v:rect>
            </w:pict>
          </mc:Fallback>
        </mc:AlternateContent>
      </w:r>
    </w:p>
    <w:p w14:paraId="3E273F50" w14:textId="77777777" w:rsidR="00D500F3" w:rsidRDefault="006972D8">
      <w:pPr>
        <w:jc w:val="center"/>
        <w:rPr>
          <w:rFonts w:ascii="Times New Roman" w:hAnsi="Times New Roman" w:cs="Times New Roman"/>
        </w:rPr>
      </w:pPr>
      <w:r>
        <w:rPr>
          <w:rFonts w:ascii="Times New Roman" w:hAnsi="Times New Roman" w:cs="Times New Roman"/>
          <w:noProof/>
          <w:color w:val="000000" w:themeColor="text1"/>
        </w:rPr>
        <w:lastRenderedPageBreak/>
        <mc:AlternateContent>
          <mc:Choice Requires="wps">
            <w:drawing>
              <wp:anchor distT="0" distB="0" distL="114300" distR="114300" simplePos="0" relativeHeight="251664384" behindDoc="0" locked="0" layoutInCell="1" allowOverlap="1" wp14:anchorId="46E7C28C" wp14:editId="441F49C1">
                <wp:simplePos x="0" y="0"/>
                <wp:positionH relativeFrom="column">
                  <wp:posOffset>895350</wp:posOffset>
                </wp:positionH>
                <wp:positionV relativeFrom="paragraph">
                  <wp:posOffset>2698115</wp:posOffset>
                </wp:positionV>
                <wp:extent cx="4238625" cy="314325"/>
                <wp:effectExtent l="0" t="0" r="0" b="0"/>
                <wp:wrapNone/>
                <wp:docPr id="280194738" name="Rectangle 10"/>
                <wp:cNvGraphicFramePr/>
                <a:graphic xmlns:a="http://schemas.openxmlformats.org/drawingml/2006/main">
                  <a:graphicData uri="http://schemas.microsoft.com/office/word/2010/wordprocessingShape">
                    <wps:wsp>
                      <wps:cNvSpPr/>
                      <wps:spPr>
                        <a:xfrm>
                          <a:off x="0" y="0"/>
                          <a:ext cx="4238625" cy="3143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04692F" w14:textId="77777777" w:rsidR="00D500F3" w:rsidRDefault="006972D8">
                            <w:pPr>
                              <w:jc w:val="center"/>
                              <w:rPr>
                                <w:color w:val="000000" w:themeColor="text1"/>
                              </w:rPr>
                            </w:pPr>
                            <w:r>
                              <w:rPr>
                                <w:color w:val="000000" w:themeColor="text1"/>
                              </w:rPr>
                              <w:t xml:space="preserve">Test isolates / Antibiotics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6E7C28C" id="Rectangle 10" o:spid="_x0000_s1035" style="position:absolute;left:0;text-align:left;margin-left:70.5pt;margin-top:212.45pt;width:333.75pt;height:24.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" filled="f" stroked="f" strokeweight="1pt">
                <v:textbox>
                  <w:txbxContent>
                    <w:p w14:paraId="4F04692F" w14:textId="77777777" w:rsidR="00D500F3" w:rsidRDefault="006972D8">
                      <w:pPr>
                        <w:jc w:val="center"/>
                        <w:rPr>
                          <w:color w:val="000000" w:themeColor="text1"/>
                        </w:rPr>
                      </w:pPr>
                      <w:r>
                        <w:rPr>
                          <w:color w:val="000000" w:themeColor="text1"/>
                        </w:rPr>
                        <w:t xml:space="preserve">Test isolates / Antibiotics </w:t>
                      </w:r>
                    </w:p>
                  </w:txbxContent>
                </v:textbox>
              </v:rect>
            </w:pict>
          </mc:Fallback>
        </mc:AlternateContent>
      </w:r>
      <w:r>
        <w:rPr>
          <w:noProof/>
        </w:rPr>
        <w:drawing>
          <wp:inline distT="0" distB="0" distL="0" distR="0" wp14:anchorId="7F5D433B" wp14:editId="37E931A2">
            <wp:extent cx="4572000" cy="2800350"/>
            <wp:effectExtent l="0" t="0" r="0" b="0"/>
            <wp:docPr id="69942270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B4C452" w14:textId="77777777" w:rsidR="00D500F3" w:rsidRDefault="006972D8">
      <w:pPr>
        <w:rPr>
          <w:rFonts w:ascii="Times New Roman" w:hAnsi="Times New Roman" w:cs="Times New Roman"/>
        </w:rPr>
      </w:pPr>
      <w:r>
        <w:rPr>
          <w:rFonts w:ascii="Times New Roman" w:hAnsi="Times New Roman" w:cs="Times New Roman"/>
        </w:rPr>
        <w:br/>
        <w:t>Figure 5: Diameter zones of inhibition of the fraction of the eluates from PdP3 against the test isolates.</w:t>
      </w:r>
    </w:p>
    <w:p w14:paraId="6BDC329C" w14:textId="77777777" w:rsidR="00D500F3" w:rsidRDefault="006972D8">
      <w:pPr>
        <w:rPr>
          <w:rFonts w:ascii="Times New Roman" w:hAnsi="Times New Roman" w:cs="Times New Roman"/>
        </w:rPr>
      </w:pPr>
      <w:r>
        <w:rPr>
          <w:rFonts w:ascii="Times New Roman" w:hAnsi="Times New Roman" w:cs="Times New Roman"/>
        </w:rPr>
        <w:t>Pseudomonas aeruginosa PGN5 ---- PAP5, Streptococcus pyogenes A1 ------ SPA1</w:t>
      </w:r>
    </w:p>
    <w:p w14:paraId="798E8D0C" w14:textId="77777777" w:rsidR="00D500F3" w:rsidRDefault="00D500F3">
      <w:pPr>
        <w:rPr>
          <w:rFonts w:ascii="Times New Roman" w:hAnsi="Times New Roman" w:cs="Times New Roman"/>
        </w:rPr>
      </w:pPr>
    </w:p>
    <w:p w14:paraId="6CC5F85F" w14:textId="77777777" w:rsidR="00D500F3" w:rsidRDefault="006972D8">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821EFCB" wp14:editId="18F8ED5B">
                <wp:simplePos x="0" y="0"/>
                <wp:positionH relativeFrom="column">
                  <wp:posOffset>-890905</wp:posOffset>
                </wp:positionH>
                <wp:positionV relativeFrom="paragraph">
                  <wp:posOffset>1332230</wp:posOffset>
                </wp:positionV>
                <wp:extent cx="2228850" cy="285750"/>
                <wp:effectExtent l="971550" t="0" r="0" b="0"/>
                <wp:wrapNone/>
                <wp:docPr id="838257250" name="Rectangle 11"/>
                <wp:cNvGraphicFramePr/>
                <a:graphic xmlns:a="http://schemas.openxmlformats.org/drawingml/2006/main">
                  <a:graphicData uri="http://schemas.microsoft.com/office/word/2010/wordprocessingShape">
                    <wps:wsp>
                      <wps:cNvSpPr/>
                      <wps:spPr>
                        <a:xfrm rot="16200000">
                          <a:off x="0" y="0"/>
                          <a:ext cx="2228850" cy="2857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3D5332" w14:textId="77777777" w:rsidR="00D500F3" w:rsidRDefault="006972D8">
                            <w:pPr>
                              <w:jc w:val="center"/>
                              <w:rPr>
                                <w:color w:val="000000" w:themeColor="text1"/>
                              </w:rPr>
                            </w:pPr>
                            <w:r>
                              <w:rPr>
                                <w:color w:val="000000" w:themeColor="text1"/>
                              </w:rPr>
                              <w:t>Diameter zones of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821EFCB" id="Rectangle 11" o:spid="_x0000_s1036" style="position:absolute;left:0;text-align:left;margin-left:-70.15pt;margin-top:104.9pt;width:175.5pt;height:22.5pt;rotation:-90;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" filled="f" stroked="f" strokeweight="1pt">
                <v:textbox>
                  <w:txbxContent>
                    <w:p w14:paraId="073D5332" w14:textId="77777777" w:rsidR="00D500F3" w:rsidRDefault="006972D8">
                      <w:pPr>
                        <w:jc w:val="center"/>
                        <w:rPr>
                          <w:color w:val="000000" w:themeColor="text1"/>
                        </w:rPr>
                      </w:pPr>
                      <w:r>
                        <w:rPr>
                          <w:color w:val="000000" w:themeColor="text1"/>
                        </w:rPr>
                        <w:t>Diameter zones of inhibition</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0B66ECA" wp14:editId="11C4EDBD">
                <wp:simplePos x="0" y="0"/>
                <wp:positionH relativeFrom="column">
                  <wp:posOffset>895350</wp:posOffset>
                </wp:positionH>
                <wp:positionV relativeFrom="paragraph">
                  <wp:posOffset>2691130</wp:posOffset>
                </wp:positionV>
                <wp:extent cx="4019550" cy="295275"/>
                <wp:effectExtent l="0" t="0" r="0" b="0"/>
                <wp:wrapNone/>
                <wp:docPr id="1947469082" name="Rectangle 12"/>
                <wp:cNvGraphicFramePr/>
                <a:graphic xmlns:a="http://schemas.openxmlformats.org/drawingml/2006/main">
                  <a:graphicData uri="http://schemas.microsoft.com/office/word/2010/wordprocessingShape">
                    <wps:wsp>
                      <wps:cNvSpPr/>
                      <wps:spPr>
                        <a:xfrm>
                          <a:off x="0" y="0"/>
                          <a:ext cx="4019550" cy="29527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993AFF" w14:textId="77777777" w:rsidR="00D500F3" w:rsidRDefault="006972D8">
                            <w:pPr>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0B66ECA" id="Rectangle 12" o:spid="_x0000_s1037" style="position:absolute;left:0;text-align:left;margin-left:70.5pt;margin-top:211.9pt;width:316.5pt;height:23.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" filled="f" stroked="f" strokeweight="1pt">
                <v:textbox>
                  <w:txbxContent>
                    <w:p w14:paraId="50993AFF" w14:textId="77777777" w:rsidR="00D500F3" w:rsidRDefault="006972D8">
                      <w:pPr>
                        <w:jc w:val="center"/>
                        <w:rPr>
                          <w:color w:val="000000" w:themeColor="text1"/>
                        </w:rPr>
                      </w:pPr>
                      <w:r>
                        <w:rPr>
                          <w:color w:val="000000" w:themeColor="text1"/>
                        </w:rPr>
                        <w:t>Test isolates / Antibiotics</w:t>
                      </w:r>
                    </w:p>
                  </w:txbxContent>
                </v:textbox>
              </v:rect>
            </w:pict>
          </mc:Fallback>
        </mc:AlternateContent>
      </w:r>
      <w:r>
        <w:rPr>
          <w:noProof/>
        </w:rPr>
        <w:drawing>
          <wp:inline distT="0" distB="0" distL="0" distR="0" wp14:anchorId="4AE12189" wp14:editId="39D04F40">
            <wp:extent cx="4572000" cy="2743200"/>
            <wp:effectExtent l="0" t="0" r="57150" b="0"/>
            <wp:docPr id="77072823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D64DD3" w14:textId="43743E34" w:rsidR="00D500F3" w:rsidRDefault="006972D8">
      <w:pPr>
        <w:rPr>
          <w:rFonts w:ascii="Times New Roman" w:hAnsi="Times New Roman" w:cs="Times New Roman"/>
        </w:rPr>
      </w:pPr>
      <w:r>
        <w:rPr>
          <w:rFonts w:ascii="Times New Roman" w:hAnsi="Times New Roman" w:cs="Times New Roman"/>
        </w:rPr>
        <w:br/>
        <w:t xml:space="preserve">Figure </w:t>
      </w:r>
      <w:r w:rsidR="009B5BE0">
        <w:rPr>
          <w:rFonts w:ascii="Times New Roman" w:hAnsi="Times New Roman" w:cs="Times New Roman"/>
        </w:rPr>
        <w:t>6</w:t>
      </w:r>
      <w:r>
        <w:rPr>
          <w:rFonts w:ascii="Times New Roman" w:hAnsi="Times New Roman" w:cs="Times New Roman"/>
        </w:rPr>
        <w:t>: Diameter zones of inhibition of the fraction of the eluates from POL1 against the test isolates.</w:t>
      </w:r>
    </w:p>
    <w:p w14:paraId="15744E21" w14:textId="77777777" w:rsidR="00D500F3" w:rsidRDefault="006972D8">
      <w:pPr>
        <w:rPr>
          <w:rFonts w:ascii="Times New Roman" w:hAnsi="Times New Roman" w:cs="Times New Roman"/>
        </w:rPr>
      </w:pPr>
      <w:r>
        <w:rPr>
          <w:rFonts w:ascii="Times New Roman" w:hAnsi="Times New Roman" w:cs="Times New Roman"/>
        </w:rPr>
        <w:t>Pseudomonas aeruginosa PGN5 ---- PAP5, Streptococcus pyogenes A1 ------ SPA1</w:t>
      </w:r>
    </w:p>
    <w:p w14:paraId="29E5FD7E" w14:textId="77777777" w:rsidR="00D500F3" w:rsidRDefault="006972D8">
      <w:pPr>
        <w:rPr>
          <w:rFonts w:ascii="Times New Roman" w:hAnsi="Times New Roman" w:cs="Times New Roman"/>
          <w:b/>
          <w:bCs/>
          <w:sz w:val="28"/>
          <w:szCs w:val="28"/>
        </w:rPr>
      </w:pPr>
      <w:r>
        <w:rPr>
          <w:rFonts w:ascii="Times New Roman" w:hAnsi="Times New Roman" w:cs="Times New Roman"/>
          <w:b/>
          <w:bCs/>
          <w:sz w:val="28"/>
          <w:szCs w:val="28"/>
        </w:rPr>
        <w:t>3.1.4. Structures of the antibiotics</w:t>
      </w:r>
    </w:p>
    <w:p w14:paraId="773A8969" w14:textId="77777777" w:rsidR="00D500F3" w:rsidRDefault="006972D8">
      <w:pPr>
        <w:jc w:val="both"/>
        <w:rPr>
          <w:rFonts w:ascii="Times New Roman" w:hAnsi="Times New Roman" w:cs="Times New Roman"/>
          <w:sz w:val="28"/>
          <w:szCs w:val="28"/>
        </w:rPr>
      </w:pPr>
      <w:r>
        <w:rPr>
          <w:rFonts w:ascii="Times New Roman" w:hAnsi="Times New Roman" w:cs="Times New Roman"/>
          <w:sz w:val="24"/>
          <w:szCs w:val="24"/>
        </w:rPr>
        <w:lastRenderedPageBreak/>
        <w:t xml:space="preserve">The fractions included Oleic acid (P1) </w:t>
      </w:r>
      <w:proofErr w:type="spellStart"/>
      <w:r>
        <w:rPr>
          <w:rFonts w:ascii="Times New Roman" w:hAnsi="Times New Roman" w:cs="Times New Roman"/>
          <w:sz w:val="24"/>
          <w:szCs w:val="24"/>
        </w:rPr>
        <w:t>hexacosamic</w:t>
      </w:r>
      <w:proofErr w:type="spellEnd"/>
      <w:r>
        <w:rPr>
          <w:rFonts w:ascii="Times New Roman" w:hAnsi="Times New Roman" w:cs="Times New Roman"/>
          <w:sz w:val="24"/>
          <w:szCs w:val="24"/>
        </w:rPr>
        <w:t xml:space="preserve"> acid (P2), hexadecenoic acid (P3), 10 0cta (P4), 9-0ctadecenoic acid (Z) methyl esters (P5) and P6. Similarly, the fractions (L1&gt;L2&gt;L4&gt;L3&gt;L5) eluted from POL1 showed significant (P&lt;0.05) activities against PAP5 and SPA1, of which the activity was higher against SPA1 but it was not statistically significant (P&gt;0.05) when compounds to PAP5. The fractions were Oleic acid (L1), </w:t>
      </w:r>
      <w:proofErr w:type="spellStart"/>
      <w:r>
        <w:rPr>
          <w:rFonts w:ascii="Times New Roman" w:hAnsi="Times New Roman" w:cs="Times New Roman"/>
          <w:sz w:val="24"/>
          <w:szCs w:val="24"/>
        </w:rPr>
        <w:t>hexacosanoic</w:t>
      </w:r>
      <w:proofErr w:type="spellEnd"/>
      <w:r>
        <w:rPr>
          <w:rFonts w:ascii="Times New Roman" w:hAnsi="Times New Roman" w:cs="Times New Roman"/>
          <w:sz w:val="24"/>
          <w:szCs w:val="24"/>
        </w:rPr>
        <w:t xml:space="preserve"> acid (L2), 1-octadecene (L3), E-11-tridece-1-ol acetate (L4) and L5. </w:t>
      </w:r>
    </w:p>
    <w:p w14:paraId="1BB67BA8" w14:textId="77777777" w:rsidR="00D500F3" w:rsidRDefault="006972D8">
      <w:pPr>
        <w:rPr>
          <w:rFonts w:ascii="Times New Roman" w:hAnsi="Times New Roman" w:cs="Times New Roman"/>
          <w:sz w:val="28"/>
          <w:szCs w:val="28"/>
        </w:rPr>
      </w:pPr>
      <w:r>
        <w:rPr>
          <w:rFonts w:ascii="Times New Roman" w:hAnsi="Times New Roman" w:cs="Times New Roman"/>
          <w:sz w:val="28"/>
          <w:szCs w:val="28"/>
        </w:rPr>
        <w:t>Table 3: GC/MC products from Pdp3 eluates</w:t>
      </w:r>
    </w:p>
    <w:tbl>
      <w:tblPr>
        <w:tblStyle w:val="TableGrid"/>
        <w:tblW w:w="0" w:type="auto"/>
        <w:tblLook w:val="04A0" w:firstRow="1" w:lastRow="0" w:firstColumn="1" w:lastColumn="0" w:noHBand="0" w:noVBand="1"/>
      </w:tblPr>
      <w:tblGrid>
        <w:gridCol w:w="2755"/>
        <w:gridCol w:w="2804"/>
        <w:gridCol w:w="2737"/>
      </w:tblGrid>
      <w:tr w:rsidR="00D500F3" w14:paraId="698B1784" w14:textId="77777777">
        <w:tc>
          <w:tcPr>
            <w:tcW w:w="2840" w:type="dxa"/>
          </w:tcPr>
          <w:p w14:paraId="42B28EE8" w14:textId="77777777" w:rsidR="00D500F3" w:rsidRDefault="006972D8">
            <w:pPr>
              <w:rPr>
                <w:rFonts w:ascii="Times New Roman" w:hAnsi="Times New Roman" w:cs="Times New Roman"/>
                <w:sz w:val="28"/>
                <w:szCs w:val="28"/>
              </w:rPr>
            </w:pPr>
            <w:r>
              <w:rPr>
                <w:rFonts w:ascii="Times New Roman" w:hAnsi="Times New Roman" w:cs="Times New Roman"/>
                <w:sz w:val="28"/>
                <w:szCs w:val="28"/>
              </w:rPr>
              <w:t>Fraction</w:t>
            </w:r>
          </w:p>
        </w:tc>
        <w:tc>
          <w:tcPr>
            <w:tcW w:w="2841" w:type="dxa"/>
          </w:tcPr>
          <w:p w14:paraId="572140EF" w14:textId="77777777" w:rsidR="00D500F3" w:rsidRDefault="006972D8">
            <w:pPr>
              <w:rPr>
                <w:rFonts w:ascii="Times New Roman" w:hAnsi="Times New Roman" w:cs="Times New Roman"/>
                <w:sz w:val="28"/>
                <w:szCs w:val="28"/>
              </w:rPr>
            </w:pPr>
            <w:r>
              <w:rPr>
                <w:rFonts w:ascii="Times New Roman" w:hAnsi="Times New Roman" w:cs="Times New Roman"/>
                <w:sz w:val="28"/>
                <w:szCs w:val="28"/>
              </w:rPr>
              <w:t>Product</w:t>
            </w:r>
          </w:p>
        </w:tc>
        <w:tc>
          <w:tcPr>
            <w:tcW w:w="2841" w:type="dxa"/>
          </w:tcPr>
          <w:p w14:paraId="31C4E4D2" w14:textId="77777777" w:rsidR="00D500F3" w:rsidRDefault="006972D8">
            <w:pPr>
              <w:rPr>
                <w:rFonts w:ascii="Times New Roman" w:hAnsi="Times New Roman" w:cs="Times New Roman"/>
                <w:sz w:val="28"/>
                <w:szCs w:val="28"/>
              </w:rPr>
            </w:pPr>
            <w:r>
              <w:rPr>
                <w:rFonts w:ascii="Times New Roman" w:hAnsi="Times New Roman" w:cs="Times New Roman"/>
                <w:sz w:val="28"/>
                <w:szCs w:val="28"/>
              </w:rPr>
              <w:t>Molecular Formula</w:t>
            </w:r>
          </w:p>
        </w:tc>
      </w:tr>
      <w:tr w:rsidR="00D500F3" w14:paraId="2761A9B0" w14:textId="77777777">
        <w:tc>
          <w:tcPr>
            <w:tcW w:w="2840" w:type="dxa"/>
          </w:tcPr>
          <w:p w14:paraId="18120AE2" w14:textId="77777777" w:rsidR="00D500F3" w:rsidRDefault="006972D8">
            <w:pPr>
              <w:ind w:firstLineChars="400" w:firstLine="1120"/>
              <w:rPr>
                <w:rFonts w:ascii="Times New Roman" w:hAnsi="Times New Roman" w:cs="Times New Roman"/>
                <w:sz w:val="28"/>
                <w:szCs w:val="28"/>
              </w:rPr>
            </w:pPr>
            <w:r>
              <w:rPr>
                <w:rFonts w:ascii="Times New Roman" w:hAnsi="Times New Roman" w:cs="Times New Roman"/>
                <w:sz w:val="28"/>
                <w:szCs w:val="28"/>
              </w:rPr>
              <w:t>P1</w:t>
            </w:r>
          </w:p>
        </w:tc>
        <w:tc>
          <w:tcPr>
            <w:tcW w:w="2841" w:type="dxa"/>
          </w:tcPr>
          <w:p w14:paraId="0738311C" w14:textId="77777777" w:rsidR="00D500F3" w:rsidRDefault="006972D8">
            <w:pPr>
              <w:spacing w:line="360" w:lineRule="auto"/>
              <w:jc w:val="center"/>
              <w:rPr>
                <w:rFonts w:ascii="Times New Roman" w:hAnsi="Times New Roman" w:cs="Times New Roman"/>
                <w:sz w:val="28"/>
                <w:szCs w:val="28"/>
              </w:rPr>
            </w:pPr>
            <w:r>
              <w:rPr>
                <w:rFonts w:ascii="Times New Roman" w:hAnsi="Times New Roman"/>
                <w:sz w:val="24"/>
                <w:szCs w:val="24"/>
              </w:rPr>
              <w:t>Oleic Acid</w:t>
            </w:r>
          </w:p>
        </w:tc>
        <w:tc>
          <w:tcPr>
            <w:tcW w:w="2841" w:type="dxa"/>
          </w:tcPr>
          <w:p w14:paraId="11C0AAB5" w14:textId="77777777" w:rsidR="00D500F3" w:rsidRDefault="006972D8">
            <w:pPr>
              <w:spacing w:line="360" w:lineRule="auto"/>
              <w:jc w:val="center"/>
              <w:rPr>
                <w:rFonts w:ascii="Times New Roman" w:hAnsi="Times New Roman" w:cs="Times New Roman"/>
                <w:sz w:val="28"/>
                <w:szCs w:val="28"/>
              </w:rPr>
            </w:pPr>
            <w:r>
              <w:rPr>
                <w:rFonts w:ascii="Times New Roman" w:hAnsi="Times New Roman"/>
                <w:sz w:val="24"/>
                <w:szCs w:val="24"/>
              </w:rPr>
              <w:t>C</w:t>
            </w:r>
            <w:r>
              <w:rPr>
                <w:rFonts w:ascii="Times New Roman" w:hAnsi="Times New Roman"/>
                <w:sz w:val="24"/>
                <w:szCs w:val="24"/>
                <w:vertAlign w:val="subscript"/>
              </w:rPr>
              <w:t>18</w:t>
            </w:r>
            <w:r>
              <w:rPr>
                <w:rFonts w:ascii="Times New Roman" w:hAnsi="Times New Roman"/>
                <w:sz w:val="24"/>
                <w:szCs w:val="24"/>
              </w:rPr>
              <w:t>H</w:t>
            </w:r>
            <w:r>
              <w:rPr>
                <w:rFonts w:ascii="Times New Roman" w:hAnsi="Times New Roman"/>
                <w:sz w:val="24"/>
                <w:szCs w:val="24"/>
                <w:vertAlign w:val="subscript"/>
              </w:rPr>
              <w:t>34</w:t>
            </w:r>
            <w:r>
              <w:rPr>
                <w:rFonts w:ascii="Times New Roman" w:hAnsi="Times New Roman"/>
                <w:sz w:val="24"/>
                <w:szCs w:val="24"/>
              </w:rPr>
              <w:t>O</w:t>
            </w:r>
            <w:r>
              <w:rPr>
                <w:rFonts w:ascii="Times New Roman" w:hAnsi="Times New Roman"/>
                <w:sz w:val="24"/>
                <w:szCs w:val="24"/>
                <w:vertAlign w:val="subscript"/>
              </w:rPr>
              <w:t>2</w:t>
            </w:r>
          </w:p>
        </w:tc>
      </w:tr>
      <w:tr w:rsidR="00D500F3" w14:paraId="686F8C99" w14:textId="77777777">
        <w:tc>
          <w:tcPr>
            <w:tcW w:w="2840" w:type="dxa"/>
          </w:tcPr>
          <w:p w14:paraId="68B786CC" w14:textId="77777777" w:rsidR="00D500F3" w:rsidRDefault="006972D8">
            <w:pPr>
              <w:ind w:firstLineChars="400" w:firstLine="1120"/>
              <w:rPr>
                <w:rFonts w:ascii="Times New Roman" w:hAnsi="Times New Roman" w:cs="Times New Roman"/>
                <w:sz w:val="28"/>
                <w:szCs w:val="28"/>
              </w:rPr>
            </w:pPr>
            <w:r>
              <w:rPr>
                <w:rFonts w:ascii="Times New Roman" w:hAnsi="Times New Roman" w:cs="Times New Roman"/>
                <w:sz w:val="28"/>
                <w:szCs w:val="28"/>
              </w:rPr>
              <w:t>P2</w:t>
            </w:r>
          </w:p>
        </w:tc>
        <w:tc>
          <w:tcPr>
            <w:tcW w:w="2841" w:type="dxa"/>
          </w:tcPr>
          <w:p w14:paraId="63BB3359" w14:textId="77777777" w:rsidR="00D500F3" w:rsidRDefault="006972D8">
            <w:pPr>
              <w:spacing w:after="0" w:line="360" w:lineRule="auto"/>
              <w:jc w:val="center"/>
              <w:rPr>
                <w:rFonts w:ascii="Times New Roman" w:hAnsi="Times New Roman" w:cs="Times New Roman"/>
                <w:sz w:val="28"/>
                <w:szCs w:val="28"/>
              </w:rPr>
            </w:pPr>
            <w:proofErr w:type="spellStart"/>
            <w:r>
              <w:rPr>
                <w:rFonts w:ascii="Times New Roman" w:hAnsi="Times New Roman"/>
                <w:sz w:val="24"/>
                <w:szCs w:val="24"/>
              </w:rPr>
              <w:t>Hexacosanoic</w:t>
            </w:r>
            <w:proofErr w:type="spellEnd"/>
            <w:r>
              <w:rPr>
                <w:rFonts w:ascii="Times New Roman" w:hAnsi="Times New Roman"/>
                <w:sz w:val="24"/>
                <w:szCs w:val="24"/>
              </w:rPr>
              <w:t xml:space="preserve"> acid</w:t>
            </w:r>
          </w:p>
        </w:tc>
        <w:tc>
          <w:tcPr>
            <w:tcW w:w="2841" w:type="dxa"/>
          </w:tcPr>
          <w:p w14:paraId="1FADC51C" w14:textId="77777777" w:rsidR="00D500F3" w:rsidRDefault="006972D8">
            <w:pPr>
              <w:spacing w:after="0" w:line="36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26</w:t>
            </w:r>
            <w:r>
              <w:rPr>
                <w:rFonts w:ascii="Times New Roman" w:hAnsi="Times New Roman"/>
                <w:color w:val="000000"/>
                <w:sz w:val="24"/>
                <w:szCs w:val="24"/>
              </w:rPr>
              <w:t>H</w:t>
            </w:r>
            <w:r>
              <w:rPr>
                <w:rFonts w:ascii="Times New Roman" w:hAnsi="Times New Roman"/>
                <w:color w:val="000000"/>
                <w:position w:val="-4"/>
                <w:sz w:val="24"/>
                <w:szCs w:val="24"/>
              </w:rPr>
              <w:t>52</w:t>
            </w:r>
            <w:r>
              <w:rPr>
                <w:rFonts w:ascii="Times New Roman" w:hAnsi="Times New Roman"/>
                <w:color w:val="000000"/>
                <w:sz w:val="24"/>
                <w:szCs w:val="24"/>
              </w:rPr>
              <w:t>O</w:t>
            </w:r>
            <w:r>
              <w:rPr>
                <w:rFonts w:ascii="Times New Roman" w:hAnsi="Times New Roman"/>
                <w:color w:val="000000"/>
                <w:position w:val="-4"/>
                <w:sz w:val="24"/>
                <w:szCs w:val="24"/>
              </w:rPr>
              <w:t>2</w:t>
            </w:r>
          </w:p>
        </w:tc>
      </w:tr>
      <w:tr w:rsidR="00D500F3" w14:paraId="09E77557" w14:textId="77777777">
        <w:tc>
          <w:tcPr>
            <w:tcW w:w="2840" w:type="dxa"/>
          </w:tcPr>
          <w:p w14:paraId="1A71CA16" w14:textId="77777777" w:rsidR="00D500F3" w:rsidRDefault="006972D8">
            <w:pPr>
              <w:rPr>
                <w:rFonts w:ascii="Times New Roman" w:hAnsi="Times New Roman" w:cs="Times New Roman"/>
                <w:sz w:val="28"/>
                <w:szCs w:val="28"/>
              </w:rPr>
            </w:pPr>
            <w:r>
              <w:rPr>
                <w:rFonts w:ascii="Times New Roman" w:hAnsi="Times New Roman" w:cs="Times New Roman"/>
                <w:sz w:val="28"/>
                <w:szCs w:val="28"/>
              </w:rPr>
              <w:t xml:space="preserve">                P3</w:t>
            </w:r>
          </w:p>
        </w:tc>
        <w:tc>
          <w:tcPr>
            <w:tcW w:w="2841" w:type="dxa"/>
          </w:tcPr>
          <w:p w14:paraId="1A62752D" w14:textId="77777777" w:rsidR="00D500F3" w:rsidRDefault="006972D8">
            <w:pPr>
              <w:spacing w:line="360" w:lineRule="auto"/>
              <w:jc w:val="center"/>
              <w:rPr>
                <w:rFonts w:ascii="Times New Roman" w:hAnsi="Times New Roman" w:cs="Times New Roman"/>
                <w:sz w:val="28"/>
                <w:szCs w:val="28"/>
              </w:rPr>
            </w:pPr>
            <w:r>
              <w:rPr>
                <w:rFonts w:ascii="Times New Roman" w:hAnsi="Times New Roman"/>
                <w:sz w:val="24"/>
                <w:szCs w:val="24"/>
              </w:rPr>
              <w:t>n-Hexadecenoic acid</w:t>
            </w:r>
          </w:p>
        </w:tc>
        <w:tc>
          <w:tcPr>
            <w:tcW w:w="2841" w:type="dxa"/>
          </w:tcPr>
          <w:p w14:paraId="4E360841" w14:textId="77777777" w:rsidR="00D500F3" w:rsidRDefault="006972D8">
            <w:pPr>
              <w:spacing w:line="36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18</w:t>
            </w:r>
            <w:r>
              <w:rPr>
                <w:rFonts w:ascii="Times New Roman" w:hAnsi="Times New Roman"/>
                <w:color w:val="000000"/>
                <w:sz w:val="24"/>
                <w:szCs w:val="24"/>
              </w:rPr>
              <w:t>H</w:t>
            </w:r>
            <w:r>
              <w:rPr>
                <w:rFonts w:ascii="Times New Roman" w:hAnsi="Times New Roman"/>
                <w:color w:val="000000"/>
                <w:position w:val="-4"/>
                <w:sz w:val="24"/>
                <w:szCs w:val="24"/>
              </w:rPr>
              <w:t>24</w:t>
            </w:r>
            <w:r>
              <w:rPr>
                <w:rFonts w:ascii="Times New Roman" w:hAnsi="Times New Roman"/>
                <w:color w:val="000000"/>
                <w:sz w:val="24"/>
                <w:szCs w:val="24"/>
              </w:rPr>
              <w:t>O</w:t>
            </w:r>
          </w:p>
        </w:tc>
      </w:tr>
      <w:tr w:rsidR="00D500F3" w14:paraId="64497596" w14:textId="77777777">
        <w:tc>
          <w:tcPr>
            <w:tcW w:w="2840" w:type="dxa"/>
          </w:tcPr>
          <w:p w14:paraId="0F8D4846" w14:textId="77777777" w:rsidR="00D500F3" w:rsidRDefault="006972D8">
            <w:pPr>
              <w:rPr>
                <w:rFonts w:ascii="Times New Roman" w:hAnsi="Times New Roman" w:cs="Times New Roman"/>
                <w:sz w:val="28"/>
                <w:szCs w:val="28"/>
              </w:rPr>
            </w:pPr>
            <w:r>
              <w:rPr>
                <w:rFonts w:ascii="Times New Roman" w:hAnsi="Times New Roman" w:cs="Times New Roman"/>
                <w:sz w:val="28"/>
                <w:szCs w:val="28"/>
              </w:rPr>
              <w:t xml:space="preserve">                P4</w:t>
            </w:r>
          </w:p>
        </w:tc>
        <w:tc>
          <w:tcPr>
            <w:tcW w:w="2841" w:type="dxa"/>
          </w:tcPr>
          <w:p w14:paraId="3A1A6BB7" w14:textId="77777777" w:rsidR="00D500F3" w:rsidRDefault="006972D8">
            <w:pPr>
              <w:spacing w:after="0" w:line="240" w:lineRule="auto"/>
              <w:jc w:val="center"/>
              <w:rPr>
                <w:rFonts w:ascii="Times New Roman" w:hAnsi="Times New Roman" w:cs="Times New Roman"/>
                <w:sz w:val="28"/>
                <w:szCs w:val="28"/>
              </w:rPr>
            </w:pPr>
            <w:r>
              <w:rPr>
                <w:rFonts w:ascii="Times New Roman" w:hAnsi="Times New Roman"/>
                <w:sz w:val="24"/>
                <w:szCs w:val="24"/>
              </w:rPr>
              <w:t>10-Octadecenoic acid, methyl ester</w:t>
            </w:r>
          </w:p>
        </w:tc>
        <w:tc>
          <w:tcPr>
            <w:tcW w:w="2841" w:type="dxa"/>
          </w:tcPr>
          <w:p w14:paraId="22A30D7F" w14:textId="77777777" w:rsidR="00D500F3" w:rsidRDefault="006972D8">
            <w:pPr>
              <w:spacing w:after="0" w:line="24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19</w:t>
            </w:r>
            <w:r>
              <w:rPr>
                <w:rFonts w:ascii="Times New Roman" w:hAnsi="Times New Roman"/>
                <w:color w:val="000000"/>
                <w:sz w:val="24"/>
                <w:szCs w:val="24"/>
              </w:rPr>
              <w:t>H</w:t>
            </w:r>
            <w:r>
              <w:rPr>
                <w:rFonts w:ascii="Times New Roman" w:hAnsi="Times New Roman"/>
                <w:color w:val="000000"/>
                <w:position w:val="-4"/>
                <w:sz w:val="24"/>
                <w:szCs w:val="24"/>
              </w:rPr>
              <w:t>36</w:t>
            </w:r>
            <w:r>
              <w:rPr>
                <w:rFonts w:ascii="Times New Roman" w:hAnsi="Times New Roman"/>
                <w:color w:val="000000"/>
                <w:sz w:val="24"/>
                <w:szCs w:val="24"/>
              </w:rPr>
              <w:t>O</w:t>
            </w:r>
            <w:r>
              <w:rPr>
                <w:rFonts w:ascii="Times New Roman" w:hAnsi="Times New Roman"/>
                <w:color w:val="000000"/>
                <w:position w:val="-4"/>
                <w:sz w:val="24"/>
                <w:szCs w:val="24"/>
              </w:rPr>
              <w:t>2</w:t>
            </w:r>
          </w:p>
        </w:tc>
      </w:tr>
      <w:tr w:rsidR="00D500F3" w14:paraId="7E885D7C" w14:textId="77777777">
        <w:tc>
          <w:tcPr>
            <w:tcW w:w="2840" w:type="dxa"/>
          </w:tcPr>
          <w:p w14:paraId="7130DB06" w14:textId="77777777" w:rsidR="00D500F3" w:rsidRDefault="006972D8">
            <w:pPr>
              <w:rPr>
                <w:rFonts w:ascii="Times New Roman" w:hAnsi="Times New Roman" w:cs="Times New Roman"/>
                <w:sz w:val="28"/>
                <w:szCs w:val="28"/>
              </w:rPr>
            </w:pPr>
            <w:r>
              <w:rPr>
                <w:rFonts w:ascii="Times New Roman" w:hAnsi="Times New Roman" w:cs="Times New Roman"/>
                <w:sz w:val="28"/>
                <w:szCs w:val="28"/>
              </w:rPr>
              <w:t xml:space="preserve">               P5</w:t>
            </w:r>
          </w:p>
        </w:tc>
        <w:tc>
          <w:tcPr>
            <w:tcW w:w="2841" w:type="dxa"/>
          </w:tcPr>
          <w:p w14:paraId="7A4F65B8" w14:textId="77777777" w:rsidR="00D500F3" w:rsidRDefault="006972D8">
            <w:pPr>
              <w:autoSpaceDE w:val="0"/>
              <w:spacing w:after="0" w:line="360" w:lineRule="auto"/>
              <w:jc w:val="center"/>
              <w:rPr>
                <w:rFonts w:ascii="Times New Roman" w:hAnsi="Times New Roman" w:cs="Times New Roman"/>
                <w:sz w:val="28"/>
                <w:szCs w:val="28"/>
              </w:rPr>
            </w:pPr>
            <w:r>
              <w:rPr>
                <w:rFonts w:ascii="Times New Roman" w:hAnsi="Times New Roman"/>
                <w:sz w:val="24"/>
                <w:szCs w:val="24"/>
              </w:rPr>
              <w:t>9-Octadecenoic acid (Z)-, methyl ester</w:t>
            </w:r>
          </w:p>
        </w:tc>
        <w:tc>
          <w:tcPr>
            <w:tcW w:w="2841" w:type="dxa"/>
          </w:tcPr>
          <w:p w14:paraId="52FE3D74" w14:textId="77777777" w:rsidR="00D500F3" w:rsidRDefault="006972D8">
            <w:pPr>
              <w:autoSpaceDE w:val="0"/>
              <w:spacing w:after="0" w:line="360" w:lineRule="auto"/>
              <w:jc w:val="center"/>
              <w:rPr>
                <w:rFonts w:ascii="Times New Roman" w:hAnsi="Times New Roman" w:cs="Times New Roman"/>
                <w:sz w:val="28"/>
                <w:szCs w:val="28"/>
              </w:rPr>
            </w:pPr>
            <w:r>
              <w:rPr>
                <w:rFonts w:ascii="Times New Roman" w:hAnsi="Times New Roman"/>
                <w:color w:val="000000"/>
                <w:sz w:val="24"/>
                <w:szCs w:val="24"/>
                <w:lang w:val="en-GB"/>
              </w:rPr>
              <w:t>C</w:t>
            </w:r>
            <w:r>
              <w:rPr>
                <w:rFonts w:ascii="Times New Roman" w:hAnsi="Times New Roman"/>
                <w:color w:val="000000"/>
                <w:position w:val="-4"/>
                <w:sz w:val="24"/>
                <w:szCs w:val="24"/>
                <w:lang w:val="en-GB"/>
              </w:rPr>
              <w:t>19</w:t>
            </w:r>
            <w:r>
              <w:rPr>
                <w:rFonts w:ascii="Times New Roman" w:hAnsi="Times New Roman"/>
                <w:color w:val="000000"/>
                <w:sz w:val="24"/>
                <w:szCs w:val="24"/>
                <w:lang w:val="en-GB"/>
              </w:rPr>
              <w:t>H</w:t>
            </w:r>
            <w:r>
              <w:rPr>
                <w:rFonts w:ascii="Times New Roman" w:hAnsi="Times New Roman"/>
                <w:color w:val="000000"/>
                <w:position w:val="-4"/>
                <w:sz w:val="24"/>
                <w:szCs w:val="24"/>
                <w:lang w:val="en-GB"/>
              </w:rPr>
              <w:t>36</w:t>
            </w:r>
            <w:r>
              <w:rPr>
                <w:rFonts w:ascii="Times New Roman" w:hAnsi="Times New Roman"/>
                <w:color w:val="000000"/>
                <w:sz w:val="24"/>
                <w:szCs w:val="24"/>
                <w:lang w:val="en-GB"/>
              </w:rPr>
              <w:t>O</w:t>
            </w:r>
            <w:r>
              <w:rPr>
                <w:rFonts w:ascii="Times New Roman" w:hAnsi="Times New Roman"/>
                <w:color w:val="000000"/>
                <w:position w:val="-4"/>
                <w:sz w:val="24"/>
                <w:szCs w:val="24"/>
                <w:lang w:val="en-GB"/>
              </w:rPr>
              <w:t>2</w:t>
            </w:r>
          </w:p>
        </w:tc>
      </w:tr>
      <w:tr w:rsidR="00D500F3" w14:paraId="38E86F80" w14:textId="77777777">
        <w:tc>
          <w:tcPr>
            <w:tcW w:w="2840" w:type="dxa"/>
          </w:tcPr>
          <w:p w14:paraId="50774FCA" w14:textId="77777777" w:rsidR="00D500F3" w:rsidRDefault="006972D8">
            <w:pPr>
              <w:rPr>
                <w:rFonts w:ascii="Times New Roman" w:hAnsi="Times New Roman" w:cs="Times New Roman"/>
                <w:sz w:val="28"/>
                <w:szCs w:val="28"/>
              </w:rPr>
            </w:pPr>
            <w:r>
              <w:rPr>
                <w:rFonts w:ascii="Times New Roman" w:hAnsi="Times New Roman" w:cs="Times New Roman"/>
                <w:sz w:val="28"/>
                <w:szCs w:val="28"/>
              </w:rPr>
              <w:t xml:space="preserve">               P6</w:t>
            </w:r>
          </w:p>
        </w:tc>
        <w:tc>
          <w:tcPr>
            <w:tcW w:w="2841" w:type="dxa"/>
          </w:tcPr>
          <w:p w14:paraId="0C3CC809" w14:textId="77777777" w:rsidR="00D500F3" w:rsidRDefault="006972D8">
            <w:pPr>
              <w:spacing w:line="240" w:lineRule="auto"/>
              <w:jc w:val="center"/>
              <w:rPr>
                <w:rFonts w:ascii="Times New Roman" w:hAnsi="Times New Roman"/>
                <w:sz w:val="24"/>
                <w:szCs w:val="24"/>
              </w:rPr>
            </w:pPr>
            <w:r>
              <w:rPr>
                <w:rFonts w:ascii="Times New Roman" w:hAnsi="Times New Roman"/>
                <w:sz w:val="24"/>
                <w:szCs w:val="24"/>
              </w:rPr>
              <w:t>9-Octadecenoic acid (Z)-, 2-hydroxy-1-(hydroxymethyl)ethyl ester,</w:t>
            </w:r>
          </w:p>
        </w:tc>
        <w:tc>
          <w:tcPr>
            <w:tcW w:w="2841" w:type="dxa"/>
          </w:tcPr>
          <w:p w14:paraId="12D2B7F8" w14:textId="77777777" w:rsidR="00D500F3" w:rsidRDefault="006972D8">
            <w:pPr>
              <w:spacing w:line="240" w:lineRule="auto"/>
              <w:jc w:val="center"/>
              <w:rPr>
                <w:rFonts w:ascii="Times New Roman" w:hAnsi="Times New Roman"/>
                <w:color w:val="000000"/>
                <w:sz w:val="24"/>
                <w:szCs w:val="24"/>
                <w:lang w:val="en-GB"/>
              </w:rPr>
            </w:pPr>
            <w:r>
              <w:rPr>
                <w:rFonts w:ascii="Times New Roman" w:hAnsi="Times New Roman"/>
                <w:color w:val="000000"/>
                <w:sz w:val="24"/>
                <w:szCs w:val="24"/>
                <w:lang w:val="en-GB"/>
              </w:rPr>
              <w:t>C</w:t>
            </w:r>
            <w:r>
              <w:rPr>
                <w:rFonts w:ascii="Times New Roman" w:hAnsi="Times New Roman"/>
                <w:color w:val="000000"/>
                <w:position w:val="-4"/>
                <w:sz w:val="24"/>
                <w:szCs w:val="24"/>
                <w:lang w:val="en-GB"/>
              </w:rPr>
              <w:t>21</w:t>
            </w:r>
            <w:r>
              <w:rPr>
                <w:rFonts w:ascii="Times New Roman" w:hAnsi="Times New Roman"/>
                <w:color w:val="000000"/>
                <w:sz w:val="24"/>
                <w:szCs w:val="24"/>
                <w:lang w:val="en-GB"/>
              </w:rPr>
              <w:t>H</w:t>
            </w:r>
            <w:r>
              <w:rPr>
                <w:rFonts w:ascii="Times New Roman" w:hAnsi="Times New Roman"/>
                <w:color w:val="000000"/>
                <w:position w:val="-4"/>
                <w:sz w:val="24"/>
                <w:szCs w:val="24"/>
                <w:lang w:val="en-GB"/>
              </w:rPr>
              <w:t>40</w:t>
            </w:r>
            <w:r>
              <w:rPr>
                <w:rFonts w:ascii="Times New Roman" w:hAnsi="Times New Roman"/>
                <w:color w:val="000000"/>
                <w:sz w:val="24"/>
                <w:szCs w:val="24"/>
                <w:lang w:val="en-GB"/>
              </w:rPr>
              <w:t>O</w:t>
            </w:r>
            <w:r>
              <w:rPr>
                <w:rFonts w:ascii="Times New Roman" w:hAnsi="Times New Roman"/>
                <w:color w:val="000000"/>
                <w:position w:val="-4"/>
                <w:sz w:val="24"/>
                <w:szCs w:val="24"/>
                <w:lang w:val="en-GB"/>
              </w:rPr>
              <w:t>4</w:t>
            </w:r>
          </w:p>
        </w:tc>
      </w:tr>
    </w:tbl>
    <w:p w14:paraId="480A4323" w14:textId="77777777" w:rsidR="00D500F3" w:rsidRDefault="00D500F3">
      <w:pPr>
        <w:rPr>
          <w:rFonts w:ascii="Times New Roman" w:hAnsi="Times New Roman" w:cs="Times New Roman"/>
          <w:sz w:val="28"/>
          <w:szCs w:val="28"/>
        </w:rPr>
      </w:pPr>
    </w:p>
    <w:p w14:paraId="4CBE740D" w14:textId="77777777" w:rsidR="00D500F3" w:rsidRDefault="006972D8">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077D12DC" wp14:editId="644935C5">
            <wp:extent cx="5731510" cy="1832610"/>
            <wp:effectExtent l="0" t="0" r="2540" b="15240"/>
            <wp:docPr id="192" name="Picture 13"/>
            <wp:cNvGraphicFramePr/>
            <a:graphic xmlns:a="http://schemas.openxmlformats.org/drawingml/2006/main">
              <a:graphicData uri="http://schemas.openxmlformats.org/drawingml/2006/picture">
                <pic:pic xmlns:pic="http://schemas.openxmlformats.org/drawingml/2006/picture">
                  <pic:nvPicPr>
                    <pic:cNvPr id="192" name="Picture 13"/>
                    <pic:cNvPicPr/>
                  </pic:nvPicPr>
                  <pic:blipFill>
                    <a:blip r:embed="rId14"/>
                    <a:srcRect/>
                    <a:stretch>
                      <a:fillRect/>
                    </a:stretch>
                  </pic:blipFill>
                  <pic:spPr>
                    <a:xfrm>
                      <a:off x="0" y="0"/>
                      <a:ext cx="5731514" cy="1833125"/>
                    </a:xfrm>
                    <a:prstGeom prst="rect">
                      <a:avLst/>
                    </a:prstGeom>
                    <a:noFill/>
                    <a:ln>
                      <a:noFill/>
                      <a:prstDash val="solid"/>
                    </a:ln>
                  </pic:spPr>
                </pic:pic>
              </a:graphicData>
            </a:graphic>
          </wp:inline>
        </w:drawing>
      </w:r>
    </w:p>
    <w:p w14:paraId="4176E480" w14:textId="77777777" w:rsidR="00D500F3" w:rsidRDefault="00D500F3">
      <w:pPr>
        <w:rPr>
          <w:rFonts w:ascii="Times New Roman" w:hAnsi="Times New Roman" w:cs="Times New Roman"/>
          <w:sz w:val="28"/>
          <w:szCs w:val="28"/>
        </w:rPr>
      </w:pPr>
    </w:p>
    <w:p w14:paraId="0928CACF" w14:textId="77777777" w:rsidR="00D500F3" w:rsidRDefault="00D500F3">
      <w:pPr>
        <w:rPr>
          <w:rFonts w:ascii="Times New Roman" w:hAnsi="Times New Roman" w:cs="Times New Roman"/>
          <w:sz w:val="28"/>
          <w:szCs w:val="28"/>
        </w:rPr>
      </w:pPr>
    </w:p>
    <w:p w14:paraId="7CF92589" w14:textId="77777777" w:rsidR="00D500F3" w:rsidRDefault="006972D8">
      <w:pPr>
        <w:spacing w:line="36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67A0BB14" wp14:editId="1C35D96A">
            <wp:extent cx="5731510" cy="1832610"/>
            <wp:effectExtent l="0" t="0" r="2540" b="15240"/>
            <wp:docPr id="194" name="Picture 15"/>
            <wp:cNvGraphicFramePr/>
            <a:graphic xmlns:a="http://schemas.openxmlformats.org/drawingml/2006/main">
              <a:graphicData uri="http://schemas.openxmlformats.org/drawingml/2006/picture">
                <pic:pic xmlns:pic="http://schemas.openxmlformats.org/drawingml/2006/picture">
                  <pic:nvPicPr>
                    <pic:cNvPr id="194" name="Picture 15"/>
                    <pic:cNvPicPr/>
                  </pic:nvPicPr>
                  <pic:blipFill>
                    <a:blip r:embed="rId15"/>
                    <a:srcRect/>
                    <a:stretch>
                      <a:fillRect/>
                    </a:stretch>
                  </pic:blipFill>
                  <pic:spPr>
                    <a:xfrm>
                      <a:off x="0" y="0"/>
                      <a:ext cx="5731514" cy="1833125"/>
                    </a:xfrm>
                    <a:prstGeom prst="rect">
                      <a:avLst/>
                    </a:prstGeom>
                    <a:noFill/>
                    <a:ln>
                      <a:noFill/>
                      <a:prstDash val="solid"/>
                    </a:ln>
                  </pic:spPr>
                </pic:pic>
              </a:graphicData>
            </a:graphic>
          </wp:inline>
        </w:drawing>
      </w:r>
    </w:p>
    <w:p w14:paraId="7D21FDC4" w14:textId="77777777" w:rsidR="00D500F3" w:rsidRDefault="006972D8">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58E2879B" wp14:editId="057925D2">
            <wp:extent cx="5731510" cy="1832610"/>
            <wp:effectExtent l="0" t="0" r="2540" b="15240"/>
            <wp:docPr id="191" name="Picture 12"/>
            <wp:cNvGraphicFramePr/>
            <a:graphic xmlns:a="http://schemas.openxmlformats.org/drawingml/2006/main">
              <a:graphicData uri="http://schemas.openxmlformats.org/drawingml/2006/picture">
                <pic:pic xmlns:pic="http://schemas.openxmlformats.org/drawingml/2006/picture">
                  <pic:nvPicPr>
                    <pic:cNvPr id="191" name="Picture 12"/>
                    <pic:cNvPicPr/>
                  </pic:nvPicPr>
                  <pic:blipFill>
                    <a:blip r:embed="rId16"/>
                    <a:srcRect/>
                    <a:stretch>
                      <a:fillRect/>
                    </a:stretch>
                  </pic:blipFill>
                  <pic:spPr>
                    <a:xfrm>
                      <a:off x="0" y="0"/>
                      <a:ext cx="5731514" cy="1833125"/>
                    </a:xfrm>
                    <a:prstGeom prst="rect">
                      <a:avLst/>
                    </a:prstGeom>
                    <a:noFill/>
                    <a:ln>
                      <a:noFill/>
                      <a:prstDash val="solid"/>
                    </a:ln>
                  </pic:spPr>
                </pic:pic>
              </a:graphicData>
            </a:graphic>
          </wp:inline>
        </w:drawing>
      </w:r>
    </w:p>
    <w:p w14:paraId="1C1131EE" w14:textId="77777777" w:rsidR="00D500F3" w:rsidRDefault="00D500F3">
      <w:pPr>
        <w:rPr>
          <w:rFonts w:ascii="Times New Roman" w:hAnsi="Times New Roman" w:cs="Times New Roman"/>
          <w:sz w:val="28"/>
          <w:szCs w:val="28"/>
        </w:rPr>
      </w:pPr>
    </w:p>
    <w:p w14:paraId="5AB53653" w14:textId="77777777" w:rsidR="00D500F3" w:rsidRDefault="006972D8">
      <w:pPr>
        <w:jc w:val="center"/>
        <w:rPr>
          <w:rFonts w:ascii="Times New Roman" w:hAnsi="Times New Roman"/>
          <w:sz w:val="24"/>
          <w:szCs w:val="24"/>
        </w:rPr>
      </w:pPr>
      <w:r>
        <w:rPr>
          <w:rFonts w:ascii="Times New Roman" w:hAnsi="Times New Roman"/>
          <w:noProof/>
          <w:sz w:val="24"/>
          <w:szCs w:val="24"/>
        </w:rPr>
        <w:drawing>
          <wp:inline distT="0" distB="0" distL="0" distR="0" wp14:anchorId="13AC9AF8" wp14:editId="5FC1DFFA">
            <wp:extent cx="5731510" cy="1832610"/>
            <wp:effectExtent l="0" t="0" r="2540" b="15240"/>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17"/>
                    <a:srcRect/>
                    <a:stretch>
                      <a:fillRect/>
                    </a:stretch>
                  </pic:blipFill>
                  <pic:spPr>
                    <a:xfrm>
                      <a:off x="0" y="0"/>
                      <a:ext cx="5731514" cy="1833125"/>
                    </a:xfrm>
                    <a:prstGeom prst="rect">
                      <a:avLst/>
                    </a:prstGeom>
                    <a:noFill/>
                    <a:ln>
                      <a:noFill/>
                      <a:prstDash val="solid"/>
                    </a:ln>
                  </pic:spPr>
                </pic:pic>
              </a:graphicData>
            </a:graphic>
          </wp:inline>
        </w:drawing>
      </w:r>
    </w:p>
    <w:p w14:paraId="74F1F733" w14:textId="77777777" w:rsidR="00D500F3" w:rsidRDefault="00D500F3">
      <w:pPr>
        <w:jc w:val="center"/>
        <w:rPr>
          <w:rFonts w:ascii="Times New Roman" w:hAnsi="Times New Roman"/>
          <w:sz w:val="24"/>
          <w:szCs w:val="24"/>
        </w:rPr>
      </w:pPr>
    </w:p>
    <w:p w14:paraId="01A552B2" w14:textId="77777777" w:rsidR="00D500F3" w:rsidRDefault="00D500F3">
      <w:pPr>
        <w:jc w:val="center"/>
        <w:rPr>
          <w:rFonts w:ascii="Times New Roman" w:hAnsi="Times New Roman"/>
          <w:sz w:val="24"/>
          <w:szCs w:val="24"/>
        </w:rPr>
      </w:pPr>
    </w:p>
    <w:p w14:paraId="3E62312F" w14:textId="77777777" w:rsidR="00D500F3" w:rsidRDefault="006972D8">
      <w:pPr>
        <w:spacing w:line="24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2BBA6964" wp14:editId="2969E690">
            <wp:extent cx="5731510" cy="1831975"/>
            <wp:effectExtent l="0" t="0" r="2540" b="15875"/>
            <wp:docPr id="13" name="Picture 15"/>
            <wp:cNvGraphicFramePr/>
            <a:graphic xmlns:a="http://schemas.openxmlformats.org/drawingml/2006/main">
              <a:graphicData uri="http://schemas.openxmlformats.org/drawingml/2006/picture">
                <pic:pic xmlns:pic="http://schemas.openxmlformats.org/drawingml/2006/picture">
                  <pic:nvPicPr>
                    <pic:cNvPr id="13" name="Picture 15"/>
                    <pic:cNvPicPr/>
                  </pic:nvPicPr>
                  <pic:blipFill>
                    <a:blip r:embed="rId18"/>
                    <a:srcRect/>
                    <a:stretch>
                      <a:fillRect/>
                    </a:stretch>
                  </pic:blipFill>
                  <pic:spPr>
                    <a:xfrm>
                      <a:off x="0" y="0"/>
                      <a:ext cx="5731514" cy="1832146"/>
                    </a:xfrm>
                    <a:prstGeom prst="rect">
                      <a:avLst/>
                    </a:prstGeom>
                    <a:noFill/>
                    <a:ln>
                      <a:noFill/>
                      <a:prstDash val="solid"/>
                    </a:ln>
                  </pic:spPr>
                </pic:pic>
              </a:graphicData>
            </a:graphic>
          </wp:inline>
        </w:drawing>
      </w:r>
    </w:p>
    <w:p w14:paraId="5805AC98" w14:textId="77777777" w:rsidR="00D500F3" w:rsidRDefault="00D500F3">
      <w:pPr>
        <w:spacing w:line="240" w:lineRule="auto"/>
        <w:jc w:val="center"/>
        <w:rPr>
          <w:rFonts w:ascii="Times New Roman" w:hAnsi="Times New Roman"/>
          <w:sz w:val="24"/>
          <w:szCs w:val="24"/>
        </w:rPr>
      </w:pPr>
    </w:p>
    <w:p w14:paraId="6CBB2453" w14:textId="77777777" w:rsidR="00D500F3" w:rsidRDefault="00D500F3">
      <w:pPr>
        <w:spacing w:line="360" w:lineRule="auto"/>
        <w:jc w:val="center"/>
        <w:rPr>
          <w:rFonts w:ascii="Times New Roman" w:hAnsi="Times New Roman"/>
          <w:sz w:val="24"/>
          <w:szCs w:val="24"/>
        </w:rPr>
      </w:pPr>
    </w:p>
    <w:p w14:paraId="626D6D93" w14:textId="77777777" w:rsidR="00D500F3" w:rsidRDefault="006972D8">
      <w:pPr>
        <w:spacing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EBEF5DB" wp14:editId="5EEAC0B4">
            <wp:extent cx="5731510" cy="1831975"/>
            <wp:effectExtent l="0" t="0" r="2540" b="15875"/>
            <wp:docPr id="18" name="Picture 20"/>
            <wp:cNvGraphicFramePr/>
            <a:graphic xmlns:a="http://schemas.openxmlformats.org/drawingml/2006/main">
              <a:graphicData uri="http://schemas.openxmlformats.org/drawingml/2006/picture">
                <pic:pic xmlns:pic="http://schemas.openxmlformats.org/drawingml/2006/picture">
                  <pic:nvPicPr>
                    <pic:cNvPr id="18" name="Picture 20"/>
                    <pic:cNvPicPr/>
                  </pic:nvPicPr>
                  <pic:blipFill>
                    <a:blip r:embed="rId19"/>
                    <a:srcRect/>
                    <a:stretch>
                      <a:fillRect/>
                    </a:stretch>
                  </pic:blipFill>
                  <pic:spPr>
                    <a:xfrm>
                      <a:off x="0" y="0"/>
                      <a:ext cx="5731514" cy="1832146"/>
                    </a:xfrm>
                    <a:prstGeom prst="rect">
                      <a:avLst/>
                    </a:prstGeom>
                    <a:noFill/>
                    <a:ln>
                      <a:noFill/>
                      <a:prstDash val="solid"/>
                    </a:ln>
                  </pic:spPr>
                </pic:pic>
              </a:graphicData>
            </a:graphic>
          </wp:inline>
        </w:drawing>
      </w:r>
    </w:p>
    <w:p w14:paraId="5C4CB8B2" w14:textId="7C0C8F3A" w:rsidR="00860C2F" w:rsidRDefault="00860C2F">
      <w:pPr>
        <w:rPr>
          <w:rFonts w:ascii="Times New Roman" w:hAnsi="Times New Roman" w:cs="Times New Roman"/>
          <w:sz w:val="28"/>
          <w:szCs w:val="28"/>
        </w:rPr>
      </w:pPr>
      <w:r>
        <w:rPr>
          <w:rFonts w:ascii="Times New Roman" w:hAnsi="Times New Roman" w:cs="Times New Roman"/>
          <w:sz w:val="28"/>
          <w:szCs w:val="28"/>
        </w:rPr>
        <w:t xml:space="preserve">Fig </w:t>
      </w:r>
      <w:r w:rsidR="00B930A5">
        <w:rPr>
          <w:rFonts w:ascii="Times New Roman" w:hAnsi="Times New Roman" w:cs="Times New Roman"/>
          <w:sz w:val="28"/>
          <w:szCs w:val="28"/>
        </w:rPr>
        <w:t>7</w:t>
      </w:r>
      <w:r>
        <w:rPr>
          <w:rFonts w:ascii="Times New Roman" w:hAnsi="Times New Roman" w:cs="Times New Roman"/>
          <w:sz w:val="28"/>
          <w:szCs w:val="28"/>
        </w:rPr>
        <w:t>-</w:t>
      </w:r>
      <w:r w:rsidR="00D82C67">
        <w:rPr>
          <w:rFonts w:ascii="Times New Roman" w:hAnsi="Times New Roman" w:cs="Times New Roman"/>
          <w:sz w:val="28"/>
          <w:szCs w:val="28"/>
        </w:rPr>
        <w:t xml:space="preserve"> </w:t>
      </w:r>
      <w:r w:rsidR="00D82C67" w:rsidRPr="00D82C67">
        <w:rPr>
          <w:rFonts w:ascii="Times New Roman" w:hAnsi="Times New Roman" w:cs="Times New Roman"/>
          <w:sz w:val="28"/>
          <w:szCs w:val="28"/>
        </w:rPr>
        <w:t>GC/MC</w:t>
      </w:r>
      <w:r w:rsidR="00D82C67">
        <w:rPr>
          <w:rFonts w:ascii="Times New Roman" w:hAnsi="Times New Roman" w:cs="Times New Roman"/>
          <w:sz w:val="28"/>
          <w:szCs w:val="28"/>
        </w:rPr>
        <w:t xml:space="preserve"> analytical result 1</w:t>
      </w:r>
    </w:p>
    <w:p w14:paraId="1B11901F" w14:textId="1925DAEF" w:rsidR="00D500F3" w:rsidRDefault="006972D8">
      <w:pPr>
        <w:rPr>
          <w:rFonts w:ascii="Times New Roman" w:hAnsi="Times New Roman" w:cs="Times New Roman"/>
          <w:sz w:val="28"/>
          <w:szCs w:val="28"/>
        </w:rPr>
      </w:pPr>
      <w:r>
        <w:rPr>
          <w:rFonts w:ascii="Times New Roman" w:hAnsi="Times New Roman" w:cs="Times New Roman"/>
          <w:sz w:val="28"/>
          <w:szCs w:val="28"/>
        </w:rPr>
        <w:t>Table 4: GC/MC products from POL1 eluates</w:t>
      </w:r>
    </w:p>
    <w:tbl>
      <w:tblPr>
        <w:tblStyle w:val="TableGrid"/>
        <w:tblW w:w="0" w:type="auto"/>
        <w:tblLook w:val="04A0" w:firstRow="1" w:lastRow="0" w:firstColumn="1" w:lastColumn="0" w:noHBand="0" w:noVBand="1"/>
      </w:tblPr>
      <w:tblGrid>
        <w:gridCol w:w="2772"/>
        <w:gridCol w:w="2768"/>
        <w:gridCol w:w="2756"/>
      </w:tblGrid>
      <w:tr w:rsidR="00D500F3" w14:paraId="07FDB511" w14:textId="77777777">
        <w:tc>
          <w:tcPr>
            <w:tcW w:w="2840" w:type="dxa"/>
          </w:tcPr>
          <w:p w14:paraId="0BD2C870" w14:textId="77777777" w:rsidR="00D500F3" w:rsidRDefault="006972D8">
            <w:pPr>
              <w:rPr>
                <w:rFonts w:ascii="Times New Roman" w:hAnsi="Times New Roman" w:cs="Times New Roman"/>
                <w:sz w:val="28"/>
                <w:szCs w:val="28"/>
              </w:rPr>
            </w:pPr>
            <w:r>
              <w:rPr>
                <w:rFonts w:ascii="Times New Roman" w:hAnsi="Times New Roman" w:cs="Times New Roman"/>
                <w:sz w:val="28"/>
                <w:szCs w:val="28"/>
              </w:rPr>
              <w:t>Fraction</w:t>
            </w:r>
          </w:p>
        </w:tc>
        <w:tc>
          <w:tcPr>
            <w:tcW w:w="2841" w:type="dxa"/>
          </w:tcPr>
          <w:p w14:paraId="306015A1" w14:textId="77777777" w:rsidR="00D500F3" w:rsidRDefault="006972D8">
            <w:pPr>
              <w:rPr>
                <w:rFonts w:ascii="Times New Roman" w:hAnsi="Times New Roman" w:cs="Times New Roman"/>
                <w:sz w:val="28"/>
                <w:szCs w:val="28"/>
              </w:rPr>
            </w:pPr>
            <w:r>
              <w:rPr>
                <w:rFonts w:ascii="Times New Roman" w:hAnsi="Times New Roman" w:cs="Times New Roman"/>
                <w:sz w:val="28"/>
                <w:szCs w:val="28"/>
              </w:rPr>
              <w:t>Product</w:t>
            </w:r>
          </w:p>
        </w:tc>
        <w:tc>
          <w:tcPr>
            <w:tcW w:w="2841" w:type="dxa"/>
          </w:tcPr>
          <w:p w14:paraId="712A8A04" w14:textId="77777777" w:rsidR="00D500F3" w:rsidRDefault="006972D8">
            <w:pPr>
              <w:rPr>
                <w:rFonts w:ascii="Times New Roman" w:hAnsi="Times New Roman" w:cs="Times New Roman"/>
                <w:sz w:val="28"/>
                <w:szCs w:val="28"/>
              </w:rPr>
            </w:pPr>
            <w:r>
              <w:rPr>
                <w:rFonts w:ascii="Times New Roman" w:hAnsi="Times New Roman" w:cs="Times New Roman"/>
                <w:sz w:val="28"/>
                <w:szCs w:val="28"/>
              </w:rPr>
              <w:t>Molecular Formula</w:t>
            </w:r>
          </w:p>
        </w:tc>
      </w:tr>
      <w:tr w:rsidR="00D500F3" w14:paraId="01FD6297" w14:textId="77777777">
        <w:tc>
          <w:tcPr>
            <w:tcW w:w="2840" w:type="dxa"/>
          </w:tcPr>
          <w:p w14:paraId="2B17F929" w14:textId="77777777" w:rsidR="00D500F3" w:rsidRDefault="006972D8">
            <w:pPr>
              <w:ind w:firstLineChars="400" w:firstLine="1120"/>
              <w:rPr>
                <w:rFonts w:ascii="Times New Roman" w:hAnsi="Times New Roman" w:cs="Times New Roman"/>
                <w:sz w:val="28"/>
                <w:szCs w:val="28"/>
              </w:rPr>
            </w:pPr>
            <w:r>
              <w:rPr>
                <w:rFonts w:ascii="Times New Roman" w:hAnsi="Times New Roman" w:cs="Times New Roman"/>
                <w:sz w:val="28"/>
                <w:szCs w:val="28"/>
              </w:rPr>
              <w:t>L1</w:t>
            </w:r>
          </w:p>
        </w:tc>
        <w:tc>
          <w:tcPr>
            <w:tcW w:w="2841" w:type="dxa"/>
          </w:tcPr>
          <w:p w14:paraId="51BE6546" w14:textId="77777777" w:rsidR="00D500F3" w:rsidRDefault="006972D8">
            <w:pPr>
              <w:spacing w:line="360" w:lineRule="auto"/>
              <w:jc w:val="center"/>
              <w:rPr>
                <w:rFonts w:ascii="Times New Roman" w:hAnsi="Times New Roman" w:cs="Times New Roman"/>
                <w:sz w:val="28"/>
                <w:szCs w:val="28"/>
              </w:rPr>
            </w:pPr>
            <w:r>
              <w:rPr>
                <w:rFonts w:ascii="Times New Roman" w:hAnsi="Times New Roman"/>
                <w:sz w:val="24"/>
                <w:szCs w:val="24"/>
              </w:rPr>
              <w:t>Oleic Acid</w:t>
            </w:r>
          </w:p>
        </w:tc>
        <w:tc>
          <w:tcPr>
            <w:tcW w:w="2841" w:type="dxa"/>
          </w:tcPr>
          <w:p w14:paraId="103FFDEF" w14:textId="77777777" w:rsidR="00D500F3" w:rsidRDefault="006972D8">
            <w:pPr>
              <w:spacing w:line="360" w:lineRule="auto"/>
              <w:jc w:val="center"/>
              <w:rPr>
                <w:rFonts w:ascii="Times New Roman" w:hAnsi="Times New Roman" w:cs="Times New Roman"/>
                <w:sz w:val="28"/>
                <w:szCs w:val="28"/>
              </w:rPr>
            </w:pPr>
            <w:r>
              <w:rPr>
                <w:rFonts w:ascii="Times New Roman" w:hAnsi="Times New Roman"/>
                <w:sz w:val="24"/>
                <w:szCs w:val="24"/>
              </w:rPr>
              <w:t>C</w:t>
            </w:r>
            <w:r>
              <w:rPr>
                <w:rFonts w:ascii="Times New Roman" w:hAnsi="Times New Roman"/>
                <w:sz w:val="24"/>
                <w:szCs w:val="24"/>
                <w:vertAlign w:val="subscript"/>
              </w:rPr>
              <w:t>18</w:t>
            </w:r>
            <w:r>
              <w:rPr>
                <w:rFonts w:ascii="Times New Roman" w:hAnsi="Times New Roman"/>
                <w:sz w:val="24"/>
                <w:szCs w:val="24"/>
              </w:rPr>
              <w:t>H</w:t>
            </w:r>
            <w:r>
              <w:rPr>
                <w:rFonts w:ascii="Times New Roman" w:hAnsi="Times New Roman"/>
                <w:sz w:val="24"/>
                <w:szCs w:val="24"/>
                <w:vertAlign w:val="subscript"/>
              </w:rPr>
              <w:t>34</w:t>
            </w:r>
            <w:r>
              <w:rPr>
                <w:rFonts w:ascii="Times New Roman" w:hAnsi="Times New Roman"/>
                <w:sz w:val="24"/>
                <w:szCs w:val="24"/>
              </w:rPr>
              <w:t>O</w:t>
            </w:r>
            <w:r>
              <w:rPr>
                <w:rFonts w:ascii="Times New Roman" w:hAnsi="Times New Roman"/>
                <w:sz w:val="24"/>
                <w:szCs w:val="24"/>
                <w:vertAlign w:val="subscript"/>
              </w:rPr>
              <w:t>2</w:t>
            </w:r>
          </w:p>
        </w:tc>
      </w:tr>
      <w:tr w:rsidR="00D500F3" w14:paraId="0EF1900A" w14:textId="77777777">
        <w:tc>
          <w:tcPr>
            <w:tcW w:w="2840" w:type="dxa"/>
          </w:tcPr>
          <w:p w14:paraId="70BBE723" w14:textId="77777777" w:rsidR="00D500F3" w:rsidRDefault="006972D8">
            <w:pPr>
              <w:ind w:firstLineChars="400" w:firstLine="1120"/>
              <w:rPr>
                <w:rFonts w:ascii="Times New Roman" w:hAnsi="Times New Roman" w:cs="Times New Roman"/>
                <w:sz w:val="28"/>
                <w:szCs w:val="28"/>
              </w:rPr>
            </w:pPr>
            <w:r>
              <w:rPr>
                <w:rFonts w:ascii="Times New Roman" w:hAnsi="Times New Roman" w:cs="Times New Roman"/>
                <w:sz w:val="28"/>
                <w:szCs w:val="28"/>
              </w:rPr>
              <w:t>L2</w:t>
            </w:r>
          </w:p>
        </w:tc>
        <w:tc>
          <w:tcPr>
            <w:tcW w:w="2841" w:type="dxa"/>
          </w:tcPr>
          <w:p w14:paraId="739F10F7" w14:textId="77777777" w:rsidR="00D500F3" w:rsidRDefault="006972D8">
            <w:pPr>
              <w:spacing w:after="0" w:line="360" w:lineRule="auto"/>
              <w:jc w:val="center"/>
              <w:rPr>
                <w:rFonts w:ascii="Times New Roman" w:hAnsi="Times New Roman" w:cs="Times New Roman"/>
                <w:sz w:val="28"/>
                <w:szCs w:val="28"/>
              </w:rPr>
            </w:pPr>
            <w:proofErr w:type="spellStart"/>
            <w:r>
              <w:rPr>
                <w:rFonts w:ascii="Times New Roman" w:hAnsi="Times New Roman"/>
                <w:sz w:val="24"/>
                <w:szCs w:val="24"/>
              </w:rPr>
              <w:t>Hexacosanoic</w:t>
            </w:r>
            <w:proofErr w:type="spellEnd"/>
            <w:r>
              <w:rPr>
                <w:rFonts w:ascii="Times New Roman" w:hAnsi="Times New Roman"/>
                <w:sz w:val="24"/>
                <w:szCs w:val="24"/>
              </w:rPr>
              <w:t xml:space="preserve"> acid</w:t>
            </w:r>
          </w:p>
        </w:tc>
        <w:tc>
          <w:tcPr>
            <w:tcW w:w="2841" w:type="dxa"/>
          </w:tcPr>
          <w:p w14:paraId="385AD030" w14:textId="77777777" w:rsidR="00D500F3" w:rsidRDefault="006972D8">
            <w:pPr>
              <w:spacing w:after="0" w:line="36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26</w:t>
            </w:r>
            <w:r>
              <w:rPr>
                <w:rFonts w:ascii="Times New Roman" w:hAnsi="Times New Roman"/>
                <w:color w:val="000000"/>
                <w:sz w:val="24"/>
                <w:szCs w:val="24"/>
              </w:rPr>
              <w:t>H</w:t>
            </w:r>
            <w:r>
              <w:rPr>
                <w:rFonts w:ascii="Times New Roman" w:hAnsi="Times New Roman"/>
                <w:color w:val="000000"/>
                <w:position w:val="-4"/>
                <w:sz w:val="24"/>
                <w:szCs w:val="24"/>
              </w:rPr>
              <w:t>52</w:t>
            </w:r>
            <w:r>
              <w:rPr>
                <w:rFonts w:ascii="Times New Roman" w:hAnsi="Times New Roman"/>
                <w:color w:val="000000"/>
                <w:sz w:val="24"/>
                <w:szCs w:val="24"/>
              </w:rPr>
              <w:t>O</w:t>
            </w:r>
            <w:r>
              <w:rPr>
                <w:rFonts w:ascii="Times New Roman" w:hAnsi="Times New Roman"/>
                <w:color w:val="000000"/>
                <w:position w:val="-4"/>
                <w:sz w:val="24"/>
                <w:szCs w:val="24"/>
              </w:rPr>
              <w:t>2</w:t>
            </w:r>
          </w:p>
        </w:tc>
      </w:tr>
      <w:tr w:rsidR="00D500F3" w14:paraId="5B2F7350" w14:textId="77777777">
        <w:tc>
          <w:tcPr>
            <w:tcW w:w="2840" w:type="dxa"/>
          </w:tcPr>
          <w:p w14:paraId="642F97DD" w14:textId="77777777" w:rsidR="00D500F3" w:rsidRDefault="006972D8">
            <w:pPr>
              <w:rPr>
                <w:rFonts w:ascii="Times New Roman" w:hAnsi="Times New Roman" w:cs="Times New Roman"/>
                <w:sz w:val="28"/>
                <w:szCs w:val="28"/>
              </w:rPr>
            </w:pPr>
            <w:r>
              <w:rPr>
                <w:rFonts w:ascii="Times New Roman" w:hAnsi="Times New Roman" w:cs="Times New Roman"/>
                <w:sz w:val="28"/>
                <w:szCs w:val="28"/>
              </w:rPr>
              <w:t xml:space="preserve">                L3</w:t>
            </w:r>
          </w:p>
        </w:tc>
        <w:tc>
          <w:tcPr>
            <w:tcW w:w="2841" w:type="dxa"/>
          </w:tcPr>
          <w:p w14:paraId="10E1D706" w14:textId="77777777" w:rsidR="00D500F3" w:rsidRDefault="006972D8">
            <w:pPr>
              <w:spacing w:after="0" w:line="240" w:lineRule="auto"/>
              <w:jc w:val="center"/>
              <w:rPr>
                <w:rFonts w:ascii="Times New Roman" w:hAnsi="Times New Roman" w:cs="Times New Roman"/>
                <w:sz w:val="28"/>
                <w:szCs w:val="28"/>
              </w:rPr>
            </w:pPr>
            <w:r>
              <w:rPr>
                <w:rFonts w:ascii="Times New Roman" w:hAnsi="Times New Roman"/>
                <w:sz w:val="24"/>
                <w:szCs w:val="24"/>
              </w:rPr>
              <w:t>1-Octadecene</w:t>
            </w:r>
          </w:p>
        </w:tc>
        <w:tc>
          <w:tcPr>
            <w:tcW w:w="2841" w:type="dxa"/>
          </w:tcPr>
          <w:p w14:paraId="4302BD92" w14:textId="77777777" w:rsidR="00D500F3" w:rsidRDefault="006972D8">
            <w:pPr>
              <w:spacing w:after="0" w:line="24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18</w:t>
            </w:r>
            <w:r>
              <w:rPr>
                <w:rFonts w:ascii="Times New Roman" w:hAnsi="Times New Roman"/>
                <w:color w:val="000000"/>
                <w:sz w:val="24"/>
                <w:szCs w:val="24"/>
              </w:rPr>
              <w:t>H</w:t>
            </w:r>
            <w:r>
              <w:rPr>
                <w:rFonts w:ascii="Times New Roman" w:hAnsi="Times New Roman"/>
                <w:color w:val="000000"/>
                <w:position w:val="-4"/>
                <w:sz w:val="24"/>
                <w:szCs w:val="24"/>
              </w:rPr>
              <w:t>36</w:t>
            </w:r>
          </w:p>
        </w:tc>
      </w:tr>
      <w:tr w:rsidR="00D500F3" w14:paraId="7D41AE66" w14:textId="77777777">
        <w:tc>
          <w:tcPr>
            <w:tcW w:w="2840" w:type="dxa"/>
          </w:tcPr>
          <w:p w14:paraId="4667A5C5" w14:textId="77777777" w:rsidR="00D500F3" w:rsidRDefault="006972D8">
            <w:pPr>
              <w:rPr>
                <w:rFonts w:ascii="Times New Roman" w:hAnsi="Times New Roman" w:cs="Times New Roman"/>
                <w:sz w:val="28"/>
                <w:szCs w:val="28"/>
              </w:rPr>
            </w:pPr>
            <w:r>
              <w:rPr>
                <w:rFonts w:ascii="Times New Roman" w:hAnsi="Times New Roman" w:cs="Times New Roman"/>
                <w:sz w:val="28"/>
                <w:szCs w:val="28"/>
              </w:rPr>
              <w:t xml:space="preserve">                L4</w:t>
            </w:r>
          </w:p>
        </w:tc>
        <w:tc>
          <w:tcPr>
            <w:tcW w:w="2841" w:type="dxa"/>
          </w:tcPr>
          <w:p w14:paraId="114F4B04" w14:textId="77777777" w:rsidR="00D500F3" w:rsidRDefault="006972D8">
            <w:pPr>
              <w:spacing w:after="0" w:line="240" w:lineRule="auto"/>
              <w:jc w:val="center"/>
              <w:rPr>
                <w:rFonts w:ascii="Times New Roman" w:hAnsi="Times New Roman" w:cs="Times New Roman"/>
                <w:sz w:val="28"/>
                <w:szCs w:val="28"/>
              </w:rPr>
            </w:pPr>
            <w:r>
              <w:rPr>
                <w:rFonts w:ascii="Times New Roman" w:hAnsi="Times New Roman"/>
                <w:sz w:val="24"/>
                <w:szCs w:val="24"/>
              </w:rPr>
              <w:t>E-11-Hexadecenoic acid, ethyl ester</w:t>
            </w:r>
          </w:p>
        </w:tc>
        <w:tc>
          <w:tcPr>
            <w:tcW w:w="2841" w:type="dxa"/>
          </w:tcPr>
          <w:p w14:paraId="29FD80C4" w14:textId="77777777" w:rsidR="00D500F3" w:rsidRDefault="006972D8">
            <w:pPr>
              <w:spacing w:after="0" w:line="24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18</w:t>
            </w:r>
            <w:r>
              <w:rPr>
                <w:rFonts w:ascii="Times New Roman" w:hAnsi="Times New Roman"/>
                <w:color w:val="000000"/>
                <w:sz w:val="24"/>
                <w:szCs w:val="24"/>
              </w:rPr>
              <w:t>H</w:t>
            </w:r>
            <w:r>
              <w:rPr>
                <w:rFonts w:ascii="Times New Roman" w:hAnsi="Times New Roman"/>
                <w:color w:val="000000"/>
                <w:position w:val="-4"/>
                <w:sz w:val="24"/>
                <w:szCs w:val="24"/>
              </w:rPr>
              <w:t>34</w:t>
            </w:r>
            <w:r>
              <w:rPr>
                <w:rFonts w:ascii="Times New Roman" w:hAnsi="Times New Roman"/>
                <w:color w:val="000000"/>
                <w:sz w:val="24"/>
                <w:szCs w:val="24"/>
              </w:rPr>
              <w:t>O</w:t>
            </w:r>
            <w:r>
              <w:rPr>
                <w:rFonts w:ascii="Times New Roman" w:hAnsi="Times New Roman"/>
                <w:color w:val="000000"/>
                <w:position w:val="-4"/>
                <w:sz w:val="24"/>
                <w:szCs w:val="24"/>
              </w:rPr>
              <w:t>2</w:t>
            </w:r>
          </w:p>
        </w:tc>
      </w:tr>
      <w:tr w:rsidR="00D500F3" w14:paraId="56185748" w14:textId="77777777">
        <w:tc>
          <w:tcPr>
            <w:tcW w:w="2840" w:type="dxa"/>
          </w:tcPr>
          <w:p w14:paraId="5BCC7F08" w14:textId="77777777" w:rsidR="00D500F3" w:rsidRDefault="006972D8">
            <w:pPr>
              <w:ind w:firstLineChars="400" w:firstLine="1120"/>
              <w:rPr>
                <w:rFonts w:ascii="Times New Roman" w:hAnsi="Times New Roman" w:cs="Times New Roman"/>
                <w:sz w:val="28"/>
                <w:szCs w:val="28"/>
              </w:rPr>
            </w:pPr>
            <w:r>
              <w:rPr>
                <w:rFonts w:ascii="Times New Roman" w:hAnsi="Times New Roman" w:cs="Times New Roman"/>
                <w:sz w:val="28"/>
                <w:szCs w:val="28"/>
              </w:rPr>
              <w:t>L5</w:t>
            </w:r>
          </w:p>
        </w:tc>
        <w:tc>
          <w:tcPr>
            <w:tcW w:w="2841" w:type="dxa"/>
          </w:tcPr>
          <w:p w14:paraId="4F323909" w14:textId="77777777" w:rsidR="00D500F3" w:rsidRDefault="006972D8">
            <w:pPr>
              <w:spacing w:after="0" w:line="240" w:lineRule="auto"/>
              <w:jc w:val="center"/>
              <w:rPr>
                <w:rFonts w:ascii="Times New Roman" w:hAnsi="Times New Roman"/>
                <w:sz w:val="24"/>
                <w:szCs w:val="24"/>
              </w:rPr>
            </w:pPr>
            <w:r>
              <w:rPr>
                <w:rFonts w:ascii="Times New Roman" w:hAnsi="Times New Roman"/>
                <w:sz w:val="24"/>
                <w:szCs w:val="24"/>
              </w:rPr>
              <w:t>2H-Azepin-2-one, hexahydro-1-methyl-</w:t>
            </w:r>
          </w:p>
        </w:tc>
        <w:tc>
          <w:tcPr>
            <w:tcW w:w="2841" w:type="dxa"/>
          </w:tcPr>
          <w:p w14:paraId="54C2F405" w14:textId="77777777" w:rsidR="00D500F3" w:rsidRDefault="006972D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r>
              <w:rPr>
                <w:rFonts w:ascii="Times New Roman" w:hAnsi="Times New Roman"/>
                <w:color w:val="000000"/>
                <w:position w:val="-4"/>
                <w:sz w:val="24"/>
                <w:szCs w:val="24"/>
              </w:rPr>
              <w:t>7</w:t>
            </w:r>
            <w:r>
              <w:rPr>
                <w:rFonts w:ascii="Times New Roman" w:hAnsi="Times New Roman"/>
                <w:color w:val="000000"/>
                <w:sz w:val="24"/>
                <w:szCs w:val="24"/>
              </w:rPr>
              <w:t>H</w:t>
            </w:r>
            <w:r>
              <w:rPr>
                <w:rFonts w:ascii="Times New Roman" w:hAnsi="Times New Roman"/>
                <w:color w:val="000000"/>
                <w:position w:val="-4"/>
                <w:sz w:val="24"/>
                <w:szCs w:val="24"/>
              </w:rPr>
              <w:t>13</w:t>
            </w:r>
            <w:r>
              <w:rPr>
                <w:rFonts w:ascii="Times New Roman" w:hAnsi="Times New Roman"/>
                <w:color w:val="000000"/>
                <w:sz w:val="24"/>
                <w:szCs w:val="24"/>
              </w:rPr>
              <w:t>NO</w:t>
            </w:r>
          </w:p>
        </w:tc>
      </w:tr>
    </w:tbl>
    <w:p w14:paraId="7ED93B78" w14:textId="77777777" w:rsidR="00D500F3" w:rsidRDefault="00D500F3">
      <w:pPr>
        <w:rPr>
          <w:rFonts w:ascii="Times New Roman" w:hAnsi="Times New Roman" w:cs="Times New Roman"/>
          <w:sz w:val="28"/>
          <w:szCs w:val="28"/>
        </w:rPr>
      </w:pPr>
    </w:p>
    <w:p w14:paraId="6ECB7462" w14:textId="77777777" w:rsidR="00D500F3" w:rsidRDefault="006972D8">
      <w:pPr>
        <w:spacing w:line="36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6EEF93AD" wp14:editId="78014F54">
            <wp:extent cx="5731510" cy="1832610"/>
            <wp:effectExtent l="0" t="0" r="2540" b="15240"/>
            <wp:docPr id="2" name="Picture 13"/>
            <wp:cNvGraphicFramePr/>
            <a:graphic xmlns:a="http://schemas.openxmlformats.org/drawingml/2006/main">
              <a:graphicData uri="http://schemas.openxmlformats.org/drawingml/2006/picture">
                <pic:pic xmlns:pic="http://schemas.openxmlformats.org/drawingml/2006/picture">
                  <pic:nvPicPr>
                    <pic:cNvPr id="2" name="Picture 13"/>
                    <pic:cNvPicPr/>
                  </pic:nvPicPr>
                  <pic:blipFill>
                    <a:blip r:embed="rId14"/>
                    <a:srcRect/>
                    <a:stretch>
                      <a:fillRect/>
                    </a:stretch>
                  </pic:blipFill>
                  <pic:spPr>
                    <a:xfrm>
                      <a:off x="0" y="0"/>
                      <a:ext cx="5731514" cy="1833125"/>
                    </a:xfrm>
                    <a:prstGeom prst="rect">
                      <a:avLst/>
                    </a:prstGeom>
                    <a:noFill/>
                    <a:ln>
                      <a:noFill/>
                      <a:prstDash val="solid"/>
                    </a:ln>
                  </pic:spPr>
                </pic:pic>
              </a:graphicData>
            </a:graphic>
          </wp:inline>
        </w:drawing>
      </w:r>
    </w:p>
    <w:p w14:paraId="0E3CD54E" w14:textId="77777777" w:rsidR="00D500F3" w:rsidRDefault="00D500F3">
      <w:pPr>
        <w:rPr>
          <w:rFonts w:ascii="Times New Roman" w:hAnsi="Times New Roman" w:cs="Times New Roman"/>
          <w:sz w:val="28"/>
          <w:szCs w:val="28"/>
        </w:rPr>
      </w:pPr>
    </w:p>
    <w:p w14:paraId="4ECFD4FF" w14:textId="77777777" w:rsidR="00D500F3" w:rsidRDefault="00D500F3">
      <w:pPr>
        <w:rPr>
          <w:rFonts w:ascii="Times New Roman" w:hAnsi="Times New Roman" w:cs="Times New Roman"/>
          <w:sz w:val="28"/>
          <w:szCs w:val="28"/>
        </w:rPr>
      </w:pPr>
    </w:p>
    <w:p w14:paraId="162B154E" w14:textId="77777777" w:rsidR="00D500F3" w:rsidRDefault="006972D8">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654D308A" wp14:editId="5D4C150B">
            <wp:extent cx="5731510" cy="1832610"/>
            <wp:effectExtent l="0" t="0" r="2540" b="15240"/>
            <wp:docPr id="3" name="Picture 15"/>
            <wp:cNvGraphicFramePr/>
            <a:graphic xmlns:a="http://schemas.openxmlformats.org/drawingml/2006/main">
              <a:graphicData uri="http://schemas.openxmlformats.org/drawingml/2006/picture">
                <pic:pic xmlns:pic="http://schemas.openxmlformats.org/drawingml/2006/picture">
                  <pic:nvPicPr>
                    <pic:cNvPr id="3" name="Picture 15"/>
                    <pic:cNvPicPr/>
                  </pic:nvPicPr>
                  <pic:blipFill>
                    <a:blip r:embed="rId15"/>
                    <a:srcRect/>
                    <a:stretch>
                      <a:fillRect/>
                    </a:stretch>
                  </pic:blipFill>
                  <pic:spPr>
                    <a:xfrm>
                      <a:off x="0" y="0"/>
                      <a:ext cx="5731514" cy="1833125"/>
                    </a:xfrm>
                    <a:prstGeom prst="rect">
                      <a:avLst/>
                    </a:prstGeom>
                    <a:noFill/>
                    <a:ln>
                      <a:noFill/>
                      <a:prstDash val="solid"/>
                    </a:ln>
                  </pic:spPr>
                </pic:pic>
              </a:graphicData>
            </a:graphic>
          </wp:inline>
        </w:drawing>
      </w:r>
    </w:p>
    <w:p w14:paraId="0DDCFC93" w14:textId="77777777" w:rsidR="00D500F3" w:rsidRDefault="006972D8">
      <w:pPr>
        <w:jc w:val="center"/>
        <w:rPr>
          <w:rFonts w:ascii="Times New Roman" w:hAnsi="Times New Roman"/>
          <w:sz w:val="24"/>
          <w:szCs w:val="24"/>
        </w:rPr>
      </w:pPr>
      <w:r>
        <w:rPr>
          <w:rFonts w:ascii="Times New Roman" w:hAnsi="Times New Roman"/>
          <w:noProof/>
          <w:sz w:val="24"/>
          <w:szCs w:val="24"/>
        </w:rPr>
        <w:drawing>
          <wp:inline distT="0" distB="0" distL="0" distR="0" wp14:anchorId="4AD02AF3" wp14:editId="2F0C91F5">
            <wp:extent cx="5731510" cy="1832610"/>
            <wp:effectExtent l="0" t="0" r="2540" b="15240"/>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20"/>
                    <a:srcRect/>
                    <a:stretch>
                      <a:fillRect/>
                    </a:stretch>
                  </pic:blipFill>
                  <pic:spPr>
                    <a:xfrm>
                      <a:off x="0" y="0"/>
                      <a:ext cx="5731514" cy="1833125"/>
                    </a:xfrm>
                    <a:prstGeom prst="rect">
                      <a:avLst/>
                    </a:prstGeom>
                    <a:noFill/>
                    <a:ln>
                      <a:noFill/>
                      <a:prstDash val="solid"/>
                    </a:ln>
                  </pic:spPr>
                </pic:pic>
              </a:graphicData>
            </a:graphic>
          </wp:inline>
        </w:drawing>
      </w:r>
    </w:p>
    <w:p w14:paraId="71D23F75" w14:textId="77777777" w:rsidR="00D500F3" w:rsidRDefault="006972D8">
      <w:pPr>
        <w:jc w:val="center"/>
        <w:rPr>
          <w:rFonts w:ascii="Times New Roman" w:hAnsi="Times New Roman"/>
          <w:sz w:val="24"/>
          <w:szCs w:val="24"/>
        </w:rPr>
      </w:pPr>
      <w:r>
        <w:rPr>
          <w:rFonts w:ascii="Times New Roman" w:hAnsi="Times New Roman"/>
          <w:noProof/>
          <w:sz w:val="24"/>
          <w:szCs w:val="24"/>
        </w:rPr>
        <w:drawing>
          <wp:inline distT="0" distB="0" distL="0" distR="0" wp14:anchorId="10482A24" wp14:editId="3B855B27">
            <wp:extent cx="5731510" cy="1832610"/>
            <wp:effectExtent l="0" t="0" r="2540" b="1524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21"/>
                    <a:srcRect/>
                    <a:stretch>
                      <a:fillRect/>
                    </a:stretch>
                  </pic:blipFill>
                  <pic:spPr>
                    <a:xfrm>
                      <a:off x="0" y="0"/>
                      <a:ext cx="5731514" cy="1833125"/>
                    </a:xfrm>
                    <a:prstGeom prst="rect">
                      <a:avLst/>
                    </a:prstGeom>
                    <a:noFill/>
                    <a:ln>
                      <a:noFill/>
                      <a:prstDash val="solid"/>
                    </a:ln>
                  </pic:spPr>
                </pic:pic>
              </a:graphicData>
            </a:graphic>
          </wp:inline>
        </w:drawing>
      </w:r>
    </w:p>
    <w:p w14:paraId="29D96437" w14:textId="77777777" w:rsidR="00D500F3" w:rsidRDefault="00D500F3">
      <w:pPr>
        <w:jc w:val="center"/>
        <w:rPr>
          <w:rFonts w:ascii="Times New Roman" w:hAnsi="Times New Roman"/>
          <w:sz w:val="24"/>
          <w:szCs w:val="24"/>
        </w:rPr>
      </w:pPr>
    </w:p>
    <w:p w14:paraId="13E65D70" w14:textId="77777777" w:rsidR="00D500F3" w:rsidRDefault="00D500F3">
      <w:pPr>
        <w:rPr>
          <w:rFonts w:ascii="Times New Roman" w:hAnsi="Times New Roman" w:cs="Times New Roman"/>
          <w:sz w:val="28"/>
          <w:szCs w:val="28"/>
        </w:rPr>
      </w:pPr>
    </w:p>
    <w:p w14:paraId="079B41CC" w14:textId="77777777" w:rsidR="00D500F3" w:rsidRDefault="006972D8">
      <w:pPr>
        <w:jc w:val="center"/>
        <w:rPr>
          <w:rFonts w:ascii="Times New Roman" w:hAnsi="Times New Roman" w:cs="Times New Roman"/>
          <w:sz w:val="24"/>
          <w:szCs w:val="24"/>
        </w:rPr>
      </w:pPr>
      <w:r>
        <w:rPr>
          <w:rFonts w:ascii="Times New Roman" w:hAnsi="Times New Roman"/>
          <w:noProof/>
          <w:sz w:val="24"/>
          <w:szCs w:val="24"/>
        </w:rPr>
        <w:drawing>
          <wp:inline distT="0" distB="0" distL="0" distR="0" wp14:anchorId="0606CA3A" wp14:editId="4D88CB7E">
            <wp:extent cx="5731510" cy="1832610"/>
            <wp:effectExtent l="0" t="0" r="2540" b="1524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22"/>
                    <a:srcRect/>
                    <a:stretch>
                      <a:fillRect/>
                    </a:stretch>
                  </pic:blipFill>
                  <pic:spPr>
                    <a:xfrm>
                      <a:off x="0" y="0"/>
                      <a:ext cx="5731514" cy="1833125"/>
                    </a:xfrm>
                    <a:prstGeom prst="rect">
                      <a:avLst/>
                    </a:prstGeom>
                    <a:noFill/>
                    <a:ln>
                      <a:noFill/>
                      <a:prstDash val="solid"/>
                    </a:ln>
                  </pic:spPr>
                </pic:pic>
              </a:graphicData>
            </a:graphic>
          </wp:inline>
        </w:drawing>
      </w:r>
    </w:p>
    <w:p w14:paraId="11F7ED09" w14:textId="0F87B7D2" w:rsidR="00343946" w:rsidRDefault="00343946">
      <w:pPr>
        <w:jc w:val="center"/>
        <w:rPr>
          <w:rFonts w:ascii="Times New Roman" w:hAnsi="Times New Roman" w:cs="Times New Roman"/>
          <w:sz w:val="24"/>
          <w:szCs w:val="24"/>
        </w:rPr>
      </w:pPr>
      <w:r>
        <w:rPr>
          <w:rFonts w:ascii="Times New Roman" w:hAnsi="Times New Roman" w:cs="Times New Roman"/>
          <w:sz w:val="24"/>
          <w:szCs w:val="24"/>
        </w:rPr>
        <w:t xml:space="preserve">Fig </w:t>
      </w:r>
      <w:r w:rsidR="00986C8E">
        <w:rPr>
          <w:rFonts w:ascii="Times New Roman" w:hAnsi="Times New Roman" w:cs="Times New Roman"/>
          <w:sz w:val="24"/>
          <w:szCs w:val="24"/>
        </w:rPr>
        <w:t>8</w:t>
      </w:r>
      <w:r>
        <w:rPr>
          <w:rFonts w:ascii="Times New Roman" w:hAnsi="Times New Roman" w:cs="Times New Roman"/>
          <w:sz w:val="24"/>
          <w:szCs w:val="24"/>
        </w:rPr>
        <w:t>-</w:t>
      </w:r>
      <w:r w:rsidR="00D82C67" w:rsidRPr="00D82C67">
        <w:t xml:space="preserve"> </w:t>
      </w:r>
      <w:r w:rsidR="00D82C67" w:rsidRPr="00D82C67">
        <w:rPr>
          <w:rFonts w:ascii="Times New Roman" w:hAnsi="Times New Roman" w:cs="Times New Roman"/>
          <w:sz w:val="24"/>
          <w:szCs w:val="24"/>
        </w:rPr>
        <w:t>GC/MC analytical result 1</w:t>
      </w:r>
    </w:p>
    <w:p w14:paraId="6A37D3BF" w14:textId="77777777" w:rsidR="00D500F3" w:rsidRDefault="006972D8">
      <w:pPr>
        <w:jc w:val="both"/>
        <w:rPr>
          <w:rFonts w:ascii="Times New Roman" w:hAnsi="Times New Roman" w:cs="Times New Roman"/>
          <w:sz w:val="24"/>
          <w:szCs w:val="24"/>
        </w:rPr>
      </w:pPr>
      <w:r>
        <w:rPr>
          <w:rFonts w:ascii="Times New Roman" w:hAnsi="Times New Roman" w:cs="Times New Roman"/>
          <w:b/>
          <w:bCs/>
          <w:sz w:val="24"/>
          <w:szCs w:val="24"/>
        </w:rPr>
        <w:t>3.2. Discussion</w:t>
      </w:r>
      <w:r>
        <w:rPr>
          <w:rFonts w:ascii="Times New Roman" w:hAnsi="Times New Roman" w:cs="Times New Roman"/>
          <w:sz w:val="24"/>
          <w:szCs w:val="24"/>
        </w:rPr>
        <w:t xml:space="preserve"> </w:t>
      </w:r>
    </w:p>
    <w:p w14:paraId="7AC33FC4" w14:textId="77777777" w:rsidR="00D500F3" w:rsidRDefault="006972D8">
      <w:pPr>
        <w:jc w:val="both"/>
        <w:rPr>
          <w:rFonts w:ascii="Times New Roman" w:hAnsi="Times New Roman" w:cs="Times New Roman"/>
          <w:sz w:val="24"/>
          <w:szCs w:val="24"/>
        </w:rPr>
      </w:pPr>
      <w:r>
        <w:rPr>
          <w:rFonts w:ascii="Times New Roman" w:hAnsi="Times New Roman" w:cs="Times New Roman"/>
          <w:sz w:val="24"/>
          <w:szCs w:val="24"/>
        </w:rPr>
        <w:t xml:space="preserve">The isolation and characterization of </w:t>
      </w:r>
      <w:r>
        <w:rPr>
          <w:rFonts w:ascii="Times New Roman" w:hAnsi="Times New Roman" w:cs="Times New Roman"/>
          <w:i/>
          <w:iCs/>
          <w:sz w:val="24"/>
          <w:szCs w:val="24"/>
        </w:rPr>
        <w:t xml:space="preserve">Penicillium </w:t>
      </w:r>
      <w:r>
        <w:rPr>
          <w:rFonts w:ascii="Times New Roman" w:hAnsi="Times New Roman" w:cs="Times New Roman"/>
          <w:sz w:val="24"/>
          <w:szCs w:val="24"/>
        </w:rPr>
        <w:t xml:space="preserve">species from the garden soil samples supported the findings of Rao </w:t>
      </w:r>
      <w:r>
        <w:rPr>
          <w:rFonts w:ascii="Times New Roman" w:hAnsi="Times New Roman" w:cs="Times New Roman"/>
          <w:i/>
          <w:iCs/>
          <w:sz w:val="24"/>
          <w:szCs w:val="24"/>
        </w:rPr>
        <w:t>et al</w:t>
      </w:r>
      <w:r>
        <w:rPr>
          <w:rFonts w:ascii="Times New Roman" w:hAnsi="Times New Roman" w:cs="Times New Roman"/>
          <w:sz w:val="24"/>
          <w:szCs w:val="24"/>
        </w:rPr>
        <w:t xml:space="preserve">. (2012), </w:t>
      </w:r>
      <w:proofErr w:type="spellStart"/>
      <w:r>
        <w:rPr>
          <w:rFonts w:ascii="Times New Roman" w:hAnsi="Times New Roman" w:cs="Times New Roman"/>
          <w:sz w:val="24"/>
          <w:szCs w:val="24"/>
        </w:rPr>
        <w:t>Okpalauwakwe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and Yahya </w:t>
      </w:r>
      <w:r>
        <w:rPr>
          <w:rFonts w:ascii="Times New Roman" w:hAnsi="Times New Roman" w:cs="Times New Roman"/>
          <w:i/>
          <w:iCs/>
          <w:sz w:val="24"/>
          <w:szCs w:val="24"/>
        </w:rPr>
        <w:t>et al</w:t>
      </w:r>
      <w:r>
        <w:rPr>
          <w:rFonts w:ascii="Times New Roman" w:hAnsi="Times New Roman" w:cs="Times New Roman"/>
          <w:sz w:val="24"/>
          <w:szCs w:val="24"/>
        </w:rPr>
        <w:t xml:space="preserve">. (2022). The Presence of </w:t>
      </w:r>
      <w:r>
        <w:rPr>
          <w:rFonts w:ascii="Times New Roman" w:hAnsi="Times New Roman" w:cs="Times New Roman"/>
          <w:i/>
          <w:iCs/>
          <w:sz w:val="24"/>
          <w:szCs w:val="24"/>
        </w:rPr>
        <w:t xml:space="preserve">Penicillium </w:t>
      </w:r>
      <w:proofErr w:type="spellStart"/>
      <w:r>
        <w:rPr>
          <w:rFonts w:ascii="Times New Roman" w:hAnsi="Times New Roman" w:cs="Times New Roman"/>
          <w:i/>
          <w:iCs/>
          <w:sz w:val="24"/>
          <w:szCs w:val="24"/>
        </w:rPr>
        <w:t>digitatum</w:t>
      </w:r>
      <w:proofErr w:type="spellEnd"/>
      <w:r>
        <w:rPr>
          <w:rFonts w:ascii="Times New Roman" w:hAnsi="Times New Roman" w:cs="Times New Roman"/>
          <w:sz w:val="24"/>
          <w:szCs w:val="24"/>
        </w:rPr>
        <w:t xml:space="preserve"> strain PdWO3 (PdP3) and </w:t>
      </w:r>
      <w:r>
        <w:rPr>
          <w:rFonts w:ascii="Times New Roman" w:hAnsi="Times New Roman" w:cs="Times New Roman"/>
          <w:i/>
          <w:iCs/>
          <w:sz w:val="24"/>
          <w:szCs w:val="24"/>
        </w:rPr>
        <w:t xml:space="preserve">Penicillium </w:t>
      </w:r>
      <w:proofErr w:type="spellStart"/>
      <w:r>
        <w:rPr>
          <w:rFonts w:ascii="Times New Roman" w:hAnsi="Times New Roman" w:cs="Times New Roman"/>
          <w:i/>
          <w:iCs/>
          <w:sz w:val="24"/>
          <w:szCs w:val="24"/>
        </w:rPr>
        <w:t>oxalicum</w:t>
      </w:r>
      <w:proofErr w:type="spellEnd"/>
      <w:r>
        <w:rPr>
          <w:rFonts w:ascii="Times New Roman" w:hAnsi="Times New Roman" w:cs="Times New Roman"/>
          <w:sz w:val="24"/>
          <w:szCs w:val="24"/>
        </w:rPr>
        <w:t xml:space="preserve"> strain LIR1 (POL1) in the growth medium supported the evidence that the medium can be used for the growth of </w:t>
      </w:r>
      <w:r>
        <w:rPr>
          <w:rFonts w:ascii="Times New Roman" w:hAnsi="Times New Roman" w:cs="Times New Roman"/>
          <w:i/>
          <w:iCs/>
          <w:sz w:val="24"/>
          <w:szCs w:val="24"/>
        </w:rPr>
        <w:t>Penicillium</w:t>
      </w:r>
      <w:r>
        <w:rPr>
          <w:rFonts w:ascii="Times New Roman" w:hAnsi="Times New Roman" w:cs="Times New Roman"/>
          <w:sz w:val="24"/>
          <w:szCs w:val="24"/>
        </w:rPr>
        <w:t xml:space="preserve"> species The formulation of mycological medium from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-wastes supporters the reports of many researchers (Naqvi </w:t>
      </w:r>
      <w:r>
        <w:rPr>
          <w:rFonts w:ascii="Times New Roman" w:hAnsi="Times New Roman" w:cs="Times New Roman"/>
          <w:i/>
          <w:iCs/>
          <w:sz w:val="24"/>
          <w:szCs w:val="24"/>
        </w:rPr>
        <w:t>et al</w:t>
      </w:r>
      <w:r>
        <w:rPr>
          <w:rFonts w:ascii="Times New Roman" w:hAnsi="Times New Roman" w:cs="Times New Roman"/>
          <w:sz w:val="24"/>
          <w:szCs w:val="24"/>
        </w:rPr>
        <w:t xml:space="preserve">., 2013; </w:t>
      </w:r>
      <w:proofErr w:type="spellStart"/>
      <w:r>
        <w:rPr>
          <w:rFonts w:ascii="Times New Roman" w:hAnsi="Times New Roman" w:cs="Times New Roman"/>
          <w:sz w:val="24"/>
          <w:szCs w:val="24"/>
        </w:rPr>
        <w:t>Arushdeep</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2014; </w:t>
      </w:r>
      <w:proofErr w:type="spellStart"/>
      <w:r>
        <w:rPr>
          <w:rFonts w:ascii="Times New Roman" w:hAnsi="Times New Roman" w:cs="Times New Roman"/>
          <w:sz w:val="24"/>
          <w:szCs w:val="24"/>
        </w:rPr>
        <w:t>Suganthi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2014; </w:t>
      </w:r>
      <w:proofErr w:type="spellStart"/>
      <w:r>
        <w:rPr>
          <w:rFonts w:ascii="Times New Roman" w:hAnsi="Times New Roman" w:cs="Times New Roman"/>
          <w:sz w:val="24"/>
          <w:szCs w:val="24"/>
        </w:rPr>
        <w:t>Okpalauwakwe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who formulated different mycological media for growth and differed from the research actually involve the use of only natural product from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 waste materials. </w:t>
      </w:r>
    </w:p>
    <w:p w14:paraId="2F724C4C" w14:textId="77777777" w:rsidR="00D500F3" w:rsidRDefault="006972D8">
      <w:pPr>
        <w:jc w:val="both"/>
        <w:rPr>
          <w:rFonts w:ascii="Times New Roman" w:hAnsi="Times New Roman" w:cs="Times New Roman"/>
          <w:sz w:val="24"/>
          <w:szCs w:val="24"/>
        </w:rPr>
      </w:pPr>
      <w:r>
        <w:rPr>
          <w:rFonts w:ascii="Times New Roman" w:hAnsi="Times New Roman" w:cs="Times New Roman"/>
          <w:sz w:val="24"/>
          <w:szCs w:val="24"/>
        </w:rPr>
        <w:t>The optical production of antibiotics at pH 7.0 and temperature 25</w:t>
      </w:r>
      <m:oMath>
        <m:r>
          <w:rPr>
            <w:rFonts w:ascii="Cambria Math" w:hAnsi="Cambria Math" w:cs="Times New Roman"/>
            <w:sz w:val="24"/>
            <w:szCs w:val="24"/>
          </w:rPr>
          <m:t>℃</m:t>
        </m:r>
      </m:oMath>
      <w:r>
        <w:rPr>
          <w:rFonts w:ascii="Times New Roman" w:hAnsi="Times New Roman" w:cs="Times New Roman"/>
          <w:sz w:val="24"/>
          <w:szCs w:val="24"/>
        </w:rPr>
        <w:t xml:space="preserve"> supported the findings of many researchers (Simin </w:t>
      </w:r>
      <w:r>
        <w:rPr>
          <w:rFonts w:ascii="Times New Roman" w:hAnsi="Times New Roman" w:cs="Times New Roman"/>
          <w:i/>
          <w:iCs/>
          <w:sz w:val="24"/>
          <w:szCs w:val="24"/>
        </w:rPr>
        <w:t>et al</w:t>
      </w:r>
      <w:r>
        <w:rPr>
          <w:rFonts w:ascii="Times New Roman" w:hAnsi="Times New Roman" w:cs="Times New Roman"/>
          <w:sz w:val="24"/>
          <w:szCs w:val="24"/>
        </w:rPr>
        <w:t xml:space="preserve">., 2011; </w:t>
      </w:r>
      <w:proofErr w:type="spellStart"/>
      <w:r>
        <w:rPr>
          <w:rFonts w:ascii="Times New Roman" w:hAnsi="Times New Roman" w:cs="Times New Roman"/>
          <w:sz w:val="24"/>
          <w:szCs w:val="24"/>
        </w:rPr>
        <w:t>Tharnila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2011; </w:t>
      </w:r>
      <w:proofErr w:type="spellStart"/>
      <w:r>
        <w:rPr>
          <w:rFonts w:ascii="Times New Roman" w:hAnsi="Times New Roman" w:cs="Times New Roman"/>
          <w:sz w:val="24"/>
          <w:szCs w:val="24"/>
        </w:rPr>
        <w:t>Kwoseh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2012; Rao </w:t>
      </w:r>
      <w:r>
        <w:rPr>
          <w:rFonts w:ascii="Times New Roman" w:hAnsi="Times New Roman" w:cs="Times New Roman"/>
          <w:i/>
          <w:iCs/>
          <w:sz w:val="24"/>
          <w:szCs w:val="24"/>
        </w:rPr>
        <w:t>et al</w:t>
      </w:r>
      <w:r>
        <w:rPr>
          <w:rFonts w:ascii="Times New Roman" w:hAnsi="Times New Roman" w:cs="Times New Roman"/>
          <w:sz w:val="24"/>
          <w:szCs w:val="24"/>
        </w:rPr>
        <w:t xml:space="preserve">., 2012; Rao </w:t>
      </w:r>
      <w:r>
        <w:rPr>
          <w:rFonts w:ascii="Times New Roman" w:hAnsi="Times New Roman" w:cs="Times New Roman"/>
          <w:i/>
          <w:iCs/>
          <w:sz w:val="24"/>
          <w:szCs w:val="24"/>
        </w:rPr>
        <w:t>et al</w:t>
      </w:r>
      <w:r>
        <w:rPr>
          <w:rFonts w:ascii="Times New Roman" w:hAnsi="Times New Roman" w:cs="Times New Roman"/>
          <w:sz w:val="24"/>
          <w:szCs w:val="24"/>
        </w:rPr>
        <w:t xml:space="preserve">., 2022). The maximum production of antibiotics when the carbon source was sugar extracted from </w:t>
      </w:r>
      <w:r>
        <w:rPr>
          <w:rFonts w:ascii="Times New Roman" w:hAnsi="Times New Roman" w:cs="Times New Roman"/>
          <w:i/>
          <w:iCs/>
          <w:sz w:val="24"/>
          <w:szCs w:val="24"/>
        </w:rPr>
        <w:t xml:space="preserve">Phoenix </w:t>
      </w:r>
      <w:proofErr w:type="spellStart"/>
      <w:r>
        <w:rPr>
          <w:rFonts w:ascii="Times New Roman" w:hAnsi="Times New Roman" w:cs="Times New Roman"/>
          <w:i/>
          <w:iCs/>
          <w:sz w:val="24"/>
          <w:szCs w:val="24"/>
        </w:rPr>
        <w:t>dactylifera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fruits could be attributed to the presence of glucose and fructose in the sugar syrup. Similarly, the highest production of antibiotics when the source of nitrogen was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xml:space="preserve"> could be attributed to the synergistic activities of the nitrogen fixing bacterium (Rhizobium </w:t>
      </w:r>
      <w:proofErr w:type="spellStart"/>
      <w:r>
        <w:rPr>
          <w:rFonts w:ascii="Times New Roman" w:hAnsi="Times New Roman" w:cs="Times New Roman"/>
          <w:sz w:val="24"/>
          <w:szCs w:val="24"/>
        </w:rPr>
        <w:t>legumino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sarum</w:t>
      </w:r>
      <w:proofErr w:type="spellEnd"/>
      <w:r>
        <w:rPr>
          <w:rFonts w:ascii="Times New Roman" w:hAnsi="Times New Roman" w:cs="Times New Roman"/>
          <w:sz w:val="24"/>
          <w:szCs w:val="24"/>
        </w:rPr>
        <w:t xml:space="preserve">), soybean meal and </w:t>
      </w:r>
      <w:proofErr w:type="spellStart"/>
      <w:r>
        <w:rPr>
          <w:rFonts w:ascii="Times New Roman" w:hAnsi="Times New Roman" w:cs="Times New Roman"/>
          <w:i/>
          <w:iCs/>
          <w:sz w:val="24"/>
          <w:szCs w:val="24"/>
        </w:rPr>
        <w:t>Arachis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hypogoea</w:t>
      </w:r>
      <w:proofErr w:type="spellEnd"/>
      <w:r>
        <w:rPr>
          <w:rFonts w:ascii="Times New Roman" w:hAnsi="Times New Roman" w:cs="Times New Roman"/>
          <w:sz w:val="24"/>
          <w:szCs w:val="24"/>
        </w:rPr>
        <w:t xml:space="preserve"> nodule meal.</w:t>
      </w:r>
    </w:p>
    <w:p w14:paraId="4EE5D075" w14:textId="77777777" w:rsidR="00D500F3" w:rsidRDefault="006972D8">
      <w:pPr>
        <w:jc w:val="both"/>
        <w:rPr>
          <w:rFonts w:ascii="Times New Roman" w:hAnsi="Times New Roman" w:cs="Times New Roman"/>
          <w:sz w:val="24"/>
          <w:szCs w:val="24"/>
        </w:rPr>
      </w:pPr>
      <w:r>
        <w:rPr>
          <w:rFonts w:ascii="Times New Roman" w:hAnsi="Times New Roman" w:cs="Times New Roman"/>
          <w:sz w:val="24"/>
          <w:szCs w:val="24"/>
        </w:rPr>
        <w:t>The production of antibiotics from the</w:t>
      </w:r>
      <w:r>
        <w:rPr>
          <w:rFonts w:ascii="Times New Roman" w:hAnsi="Times New Roman" w:cs="Times New Roman"/>
          <w:i/>
          <w:iCs/>
          <w:sz w:val="24"/>
          <w:szCs w:val="24"/>
        </w:rPr>
        <w:t xml:space="preserve"> penicillium</w:t>
      </w:r>
      <w:r>
        <w:rPr>
          <w:rFonts w:ascii="Times New Roman" w:hAnsi="Times New Roman" w:cs="Times New Roman"/>
          <w:sz w:val="24"/>
          <w:szCs w:val="24"/>
        </w:rPr>
        <w:t xml:space="preserve"> species agrees with the findings of many researchers (</w:t>
      </w:r>
      <w:proofErr w:type="spellStart"/>
      <w:r>
        <w:rPr>
          <w:rFonts w:ascii="Times New Roman" w:hAnsi="Times New Roman" w:cs="Times New Roman"/>
          <w:sz w:val="24"/>
          <w:szCs w:val="24"/>
        </w:rPr>
        <w:t>Onyegeme-Okerenta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2009a; </w:t>
      </w:r>
      <w:proofErr w:type="spellStart"/>
      <w:r>
        <w:rPr>
          <w:rFonts w:ascii="Times New Roman" w:hAnsi="Times New Roman" w:cs="Times New Roman"/>
          <w:sz w:val="24"/>
          <w:szCs w:val="24"/>
        </w:rPr>
        <w:t>Onyegeme-Okerenta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2009b; </w:t>
      </w:r>
      <w:proofErr w:type="spellStart"/>
      <w:r>
        <w:rPr>
          <w:rFonts w:ascii="Times New Roman" w:hAnsi="Times New Roman" w:cs="Times New Roman"/>
          <w:sz w:val="24"/>
          <w:szCs w:val="24"/>
        </w:rPr>
        <w:t>Ziemons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2012; </w:t>
      </w:r>
      <w:proofErr w:type="spellStart"/>
      <w:r>
        <w:rPr>
          <w:rFonts w:ascii="Times New Roman" w:hAnsi="Times New Roman" w:cs="Times New Roman"/>
          <w:sz w:val="24"/>
          <w:szCs w:val="24"/>
        </w:rPr>
        <w:t>Onyegeme-okerenta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2013; </w:t>
      </w:r>
      <w:proofErr w:type="spellStart"/>
      <w:r>
        <w:rPr>
          <w:rFonts w:ascii="Times New Roman" w:hAnsi="Times New Roman" w:cs="Times New Roman"/>
          <w:sz w:val="24"/>
          <w:szCs w:val="24"/>
        </w:rPr>
        <w:t>Onyegeme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Ebuehi</w:t>
      </w:r>
      <w:proofErr w:type="spellEnd"/>
      <w:r>
        <w:rPr>
          <w:rFonts w:ascii="Times New Roman" w:hAnsi="Times New Roman" w:cs="Times New Roman"/>
          <w:sz w:val="24"/>
          <w:szCs w:val="24"/>
        </w:rPr>
        <w:t xml:space="preserve">, 2017) who produced antibiotics from </w:t>
      </w:r>
      <w:r>
        <w:rPr>
          <w:rFonts w:ascii="Times New Roman" w:hAnsi="Times New Roman" w:cs="Times New Roman"/>
          <w:i/>
          <w:iCs/>
          <w:sz w:val="24"/>
          <w:szCs w:val="24"/>
        </w:rPr>
        <w:t>Penicillium</w:t>
      </w:r>
      <w:r>
        <w:rPr>
          <w:rFonts w:ascii="Times New Roman" w:hAnsi="Times New Roman" w:cs="Times New Roman"/>
          <w:sz w:val="24"/>
          <w:szCs w:val="24"/>
        </w:rPr>
        <w:t xml:space="preserve"> species in their respective studies.</w:t>
      </w:r>
    </w:p>
    <w:p w14:paraId="617AF1F7" w14:textId="77777777" w:rsidR="00D500F3" w:rsidRDefault="006972D8">
      <w:pPr>
        <w:jc w:val="both"/>
        <w:rPr>
          <w:rFonts w:ascii="Times New Roman" w:hAnsi="Times New Roman" w:cs="Times New Roman"/>
          <w:sz w:val="24"/>
          <w:szCs w:val="24"/>
        </w:rPr>
      </w:pPr>
      <w:r>
        <w:rPr>
          <w:rFonts w:ascii="Times New Roman" w:hAnsi="Times New Roman" w:cs="Times New Roman"/>
          <w:sz w:val="24"/>
          <w:szCs w:val="24"/>
        </w:rPr>
        <w:t xml:space="preserve">The inhibitory activities of the eluted and purified fractions of the antibiotics against wound bacterial pathogens agrees with the findings of </w:t>
      </w:r>
      <w:proofErr w:type="spellStart"/>
      <w:r>
        <w:rPr>
          <w:rFonts w:ascii="Times New Roman" w:hAnsi="Times New Roman" w:cs="Times New Roman"/>
          <w:sz w:val="24"/>
          <w:szCs w:val="24"/>
        </w:rPr>
        <w:t>Alawode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who reported that 1-octadecene inhibits </w:t>
      </w:r>
      <w:r>
        <w:rPr>
          <w:rFonts w:ascii="Times New Roman" w:hAnsi="Times New Roman" w:cs="Times New Roman"/>
          <w:i/>
          <w:iCs/>
          <w:sz w:val="24"/>
          <w:szCs w:val="24"/>
        </w:rPr>
        <w:t>pseudomonas aeruginosa</w:t>
      </w:r>
      <w:r>
        <w:rPr>
          <w:rFonts w:ascii="Times New Roman" w:hAnsi="Times New Roman" w:cs="Times New Roman"/>
          <w:sz w:val="24"/>
          <w:szCs w:val="24"/>
        </w:rPr>
        <w:t xml:space="preserve"> as witnessed in the present study. The elution and purification of oleic acid (Yoon </w:t>
      </w:r>
      <w:r>
        <w:rPr>
          <w:rFonts w:ascii="Times New Roman" w:hAnsi="Times New Roman" w:cs="Times New Roman"/>
          <w:i/>
          <w:iCs/>
          <w:sz w:val="24"/>
          <w:szCs w:val="24"/>
        </w:rPr>
        <w:t>et al</w:t>
      </w:r>
      <w:r>
        <w:rPr>
          <w:rFonts w:ascii="Times New Roman" w:hAnsi="Times New Roman" w:cs="Times New Roman"/>
          <w:sz w:val="24"/>
          <w:szCs w:val="24"/>
        </w:rPr>
        <w:t xml:space="preserve">., 2012; Kumar </w:t>
      </w:r>
      <w:r>
        <w:rPr>
          <w:rFonts w:ascii="Times New Roman" w:hAnsi="Times New Roman" w:cs="Times New Roman"/>
          <w:i/>
          <w:iCs/>
          <w:sz w:val="24"/>
          <w:szCs w:val="24"/>
        </w:rPr>
        <w:t>et al</w:t>
      </w:r>
      <w:r>
        <w:rPr>
          <w:rFonts w:ascii="Times New Roman" w:hAnsi="Times New Roman" w:cs="Times New Roman"/>
          <w:sz w:val="24"/>
          <w:szCs w:val="24"/>
        </w:rPr>
        <w:t xml:space="preserve">., 2020; </w:t>
      </w:r>
      <w:r>
        <w:rPr>
          <w:rFonts w:ascii="Times New Roman" w:hAnsi="Times New Roman" w:cs="Times New Roman"/>
          <w:sz w:val="24"/>
          <w:szCs w:val="24"/>
        </w:rPr>
        <w:lastRenderedPageBreak/>
        <w:t>Casillas-</w:t>
      </w:r>
      <w:proofErr w:type="spellStart"/>
      <w:r>
        <w:rPr>
          <w:rFonts w:ascii="Times New Roman" w:hAnsi="Times New Roman" w:cs="Times New Roman"/>
          <w:sz w:val="24"/>
          <w:szCs w:val="24"/>
        </w:rPr>
        <w:t>Vargans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hexacosanoic</w:t>
      </w:r>
      <w:proofErr w:type="spellEnd"/>
      <w:r>
        <w:rPr>
          <w:rFonts w:ascii="Times New Roman" w:hAnsi="Times New Roman" w:cs="Times New Roman"/>
          <w:sz w:val="24"/>
          <w:szCs w:val="24"/>
        </w:rPr>
        <w:t xml:space="preserve"> acid (Singh and Singh, 2003), 1-octadecene (</w:t>
      </w:r>
      <w:proofErr w:type="spellStart"/>
      <w:r>
        <w:rPr>
          <w:rFonts w:ascii="Times New Roman" w:hAnsi="Times New Roman" w:cs="Times New Roman"/>
          <w:sz w:val="24"/>
          <w:szCs w:val="24"/>
        </w:rPr>
        <w:t>Alawode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2020) and E-11-tridece-1-ol-acetate (</w:t>
      </w:r>
      <w:proofErr w:type="spellStart"/>
      <w:r>
        <w:rPr>
          <w:rFonts w:ascii="Times New Roman" w:hAnsi="Times New Roman" w:cs="Times New Roman"/>
          <w:sz w:val="24"/>
          <w:szCs w:val="24"/>
        </w:rPr>
        <w:t>Misra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2022) agrees with the present study since the above fractions were equally eluted and purified.</w:t>
      </w:r>
    </w:p>
    <w:p w14:paraId="44A18C4A" w14:textId="77777777" w:rsidR="00D500F3" w:rsidRDefault="006972D8">
      <w:pPr>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48FBA85" w14:textId="77777777" w:rsidR="00D500F3" w:rsidRDefault="006972D8">
      <w:pPr>
        <w:jc w:val="both"/>
        <w:rPr>
          <w:rFonts w:ascii="Times New Roman" w:hAnsi="Times New Roman" w:cs="Times New Roman"/>
          <w:sz w:val="24"/>
          <w:szCs w:val="24"/>
        </w:rPr>
      </w:pPr>
      <w:r>
        <w:rPr>
          <w:rFonts w:ascii="Times New Roman" w:hAnsi="Times New Roman" w:cs="Times New Roman"/>
          <w:sz w:val="24"/>
          <w:szCs w:val="24"/>
        </w:rPr>
        <w:t xml:space="preserve"> The fungi isolated were </w:t>
      </w:r>
      <w:r>
        <w:rPr>
          <w:rFonts w:ascii="Times New Roman" w:hAnsi="Times New Roman" w:cs="Times New Roman"/>
          <w:i/>
          <w:iCs/>
          <w:sz w:val="24"/>
          <w:szCs w:val="24"/>
        </w:rPr>
        <w:t xml:space="preserve">Penicillium </w:t>
      </w:r>
      <w:proofErr w:type="spellStart"/>
      <w:r>
        <w:rPr>
          <w:rFonts w:ascii="Times New Roman" w:hAnsi="Times New Roman" w:cs="Times New Roman"/>
          <w:i/>
          <w:iCs/>
          <w:sz w:val="24"/>
          <w:szCs w:val="24"/>
        </w:rPr>
        <w:t>digitatum</w:t>
      </w:r>
      <w:proofErr w:type="spellEnd"/>
      <w:r>
        <w:rPr>
          <w:rFonts w:ascii="Times New Roman" w:hAnsi="Times New Roman" w:cs="Times New Roman"/>
          <w:sz w:val="24"/>
          <w:szCs w:val="24"/>
        </w:rPr>
        <w:t xml:space="preserve"> strain PdWO3 (PdP3) and </w:t>
      </w:r>
      <w:r>
        <w:rPr>
          <w:rFonts w:ascii="Times New Roman" w:hAnsi="Times New Roman" w:cs="Times New Roman"/>
          <w:i/>
          <w:iCs/>
          <w:sz w:val="24"/>
          <w:szCs w:val="24"/>
        </w:rPr>
        <w:t xml:space="preserve">Penicillium </w:t>
      </w:r>
      <w:proofErr w:type="spellStart"/>
      <w:r>
        <w:rPr>
          <w:rFonts w:ascii="Times New Roman" w:hAnsi="Times New Roman" w:cs="Times New Roman"/>
          <w:i/>
          <w:iCs/>
          <w:sz w:val="24"/>
          <w:szCs w:val="24"/>
        </w:rPr>
        <w:t>Oxalicum</w:t>
      </w:r>
      <w:proofErr w:type="spellEnd"/>
      <w:r>
        <w:rPr>
          <w:rFonts w:ascii="Times New Roman" w:hAnsi="Times New Roman" w:cs="Times New Roman"/>
          <w:sz w:val="24"/>
          <w:szCs w:val="24"/>
        </w:rPr>
        <w:t xml:space="preserve"> strain LIR1 (POL1). The fungal isolates showed significant growth and production of antibiotics at pH 7.0, temperature (25</w:t>
      </w:r>
      <m:oMath>
        <m:r>
          <w:rPr>
            <w:rFonts w:ascii="Cambria Math" w:hAnsi="Cambria Math" w:cs="Times New Roman"/>
            <w:sz w:val="24"/>
            <w:szCs w:val="24"/>
          </w:rPr>
          <m:t>℃</m:t>
        </m:r>
      </m:oMath>
      <w:r>
        <w:rPr>
          <w:rFonts w:ascii="Times New Roman" w:hAnsi="Times New Roman" w:cs="Times New Roman"/>
          <w:sz w:val="24"/>
          <w:szCs w:val="24"/>
        </w:rPr>
        <w:t xml:space="preserve">), when the carbon and nitrogen sources were sugar from PD and NOdz respectively. The fractions from the PdP3 and POL 1showed significant inhibitory activities against wound bacterial pathogens; </w:t>
      </w:r>
      <w:r>
        <w:rPr>
          <w:rFonts w:ascii="Times New Roman" w:hAnsi="Times New Roman" w:cs="Times New Roman"/>
          <w:i/>
          <w:iCs/>
          <w:sz w:val="24"/>
          <w:szCs w:val="24"/>
        </w:rPr>
        <w:t>Pseudomonas aeruginosa</w:t>
      </w:r>
      <w:r>
        <w:rPr>
          <w:rFonts w:ascii="Times New Roman" w:hAnsi="Times New Roman" w:cs="Times New Roman"/>
          <w:sz w:val="24"/>
          <w:szCs w:val="24"/>
        </w:rPr>
        <w:t xml:space="preserve"> PGN5 (PAP5) and Streptococcus pyogenes A1 (SPA1), and activities of fractions from POL 1 were more than that of PdP3. Therefore, this study has proven that the fractions eluted from PdP3 and POL1 showed pronounced activities against wound bacterial pathogens, and could be used as newer antibiotics against wound infections. </w:t>
      </w:r>
    </w:p>
    <w:p w14:paraId="18F3264F" w14:textId="77777777" w:rsidR="00D500F3" w:rsidRDefault="006972D8">
      <w:pPr>
        <w:spacing w:line="360" w:lineRule="auto"/>
        <w:rPr>
          <w:rFonts w:ascii="Times New Roman" w:hAnsi="Times New Roman" w:cs="Times New Roman"/>
          <w:sz w:val="24"/>
          <w:szCs w:val="24"/>
        </w:rPr>
      </w:pPr>
      <w:r>
        <w:rPr>
          <w:rFonts w:ascii="Times New Roman" w:eastAsia="Arial-BoldMT" w:hAnsi="Times New Roman" w:cs="Times New Roman"/>
          <w:b/>
          <w:bCs/>
          <w:color w:val="000000"/>
          <w:sz w:val="24"/>
          <w:szCs w:val="24"/>
          <w:lang w:eastAsia="zh-CN" w:bidi="ar"/>
        </w:rPr>
        <w:t xml:space="preserve">DISCLAIMER (ARTIFICIAL INTELLIGENCE) </w:t>
      </w:r>
    </w:p>
    <w:p w14:paraId="43115BB2" w14:textId="77777777" w:rsidR="00D500F3" w:rsidRDefault="006972D8">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Author(s) hereby declare that NO generative AI </w:t>
      </w:r>
    </w:p>
    <w:p w14:paraId="0BF7A1F2" w14:textId="77777777" w:rsidR="00D500F3" w:rsidRDefault="006972D8">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technologies such as Large Language Models </w:t>
      </w:r>
    </w:p>
    <w:p w14:paraId="360C7211" w14:textId="77777777" w:rsidR="00D500F3" w:rsidRDefault="006972D8">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w:t>
      </w:r>
      <w:proofErr w:type="spellStart"/>
      <w:r>
        <w:rPr>
          <w:rFonts w:ascii="Times New Roman" w:eastAsia="SimSun" w:hAnsi="Times New Roman" w:cs="Times New Roman"/>
          <w:color w:val="000000"/>
          <w:sz w:val="24"/>
          <w:szCs w:val="24"/>
          <w:lang w:eastAsia="zh-CN" w:bidi="ar"/>
        </w:rPr>
        <w:t>ChatGPT</w:t>
      </w:r>
      <w:proofErr w:type="spellEnd"/>
      <w:r>
        <w:rPr>
          <w:rFonts w:ascii="Times New Roman" w:eastAsia="SimSun" w:hAnsi="Times New Roman" w:cs="Times New Roman"/>
          <w:color w:val="000000"/>
          <w:sz w:val="24"/>
          <w:szCs w:val="24"/>
          <w:lang w:eastAsia="zh-CN" w:bidi="ar"/>
        </w:rPr>
        <w:t xml:space="preserve">, COPILOT, etc.) and text-to-image </w:t>
      </w:r>
    </w:p>
    <w:p w14:paraId="1680D603" w14:textId="77777777" w:rsidR="00D500F3" w:rsidRDefault="006972D8">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generators have been used during the writing or </w:t>
      </w:r>
    </w:p>
    <w:p w14:paraId="679EF0C7" w14:textId="77777777" w:rsidR="00D500F3" w:rsidRDefault="006972D8">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editing of this manuscript. </w:t>
      </w:r>
    </w:p>
    <w:p w14:paraId="5787EB44" w14:textId="77777777" w:rsidR="00D500F3" w:rsidRDefault="006972D8">
      <w:pPr>
        <w:spacing w:line="360" w:lineRule="auto"/>
        <w:rPr>
          <w:rFonts w:ascii="Times New Roman" w:hAnsi="Times New Roman" w:cs="Times New Roman"/>
          <w:sz w:val="24"/>
          <w:szCs w:val="24"/>
        </w:rPr>
      </w:pPr>
      <w:r>
        <w:rPr>
          <w:rFonts w:ascii="Times New Roman" w:eastAsia="Arial-BoldMT" w:hAnsi="Times New Roman" w:cs="Times New Roman"/>
          <w:b/>
          <w:bCs/>
          <w:color w:val="000000"/>
          <w:sz w:val="24"/>
          <w:szCs w:val="24"/>
          <w:lang w:eastAsia="zh-CN" w:bidi="ar"/>
        </w:rPr>
        <w:t xml:space="preserve">CONSENT </w:t>
      </w:r>
    </w:p>
    <w:p w14:paraId="14597BE7" w14:textId="77777777" w:rsidR="00D500F3" w:rsidRDefault="006972D8">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It is not applicable. </w:t>
      </w:r>
    </w:p>
    <w:p w14:paraId="47F30B7C" w14:textId="77777777" w:rsidR="00D500F3" w:rsidRDefault="006972D8">
      <w:pPr>
        <w:spacing w:line="360" w:lineRule="auto"/>
        <w:rPr>
          <w:rFonts w:ascii="Times New Roman" w:hAnsi="Times New Roman" w:cs="Times New Roman"/>
          <w:sz w:val="24"/>
          <w:szCs w:val="24"/>
        </w:rPr>
      </w:pPr>
      <w:r>
        <w:rPr>
          <w:rFonts w:ascii="Times New Roman" w:eastAsia="Arial-BoldMT" w:hAnsi="Times New Roman" w:cs="Times New Roman"/>
          <w:b/>
          <w:bCs/>
          <w:color w:val="000000"/>
          <w:sz w:val="24"/>
          <w:szCs w:val="24"/>
          <w:lang w:eastAsia="zh-CN" w:bidi="ar"/>
        </w:rPr>
        <w:t xml:space="preserve">ETHICAL APPROVAL </w:t>
      </w:r>
    </w:p>
    <w:p w14:paraId="520C6139" w14:textId="77777777" w:rsidR="00D500F3" w:rsidRDefault="006972D8">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Ethical clearance is not applicable in this study</w:t>
      </w:r>
    </w:p>
    <w:p w14:paraId="028E5950" w14:textId="77777777" w:rsidR="00D500F3" w:rsidRDefault="006972D8">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REFERENCES</w:t>
      </w:r>
    </w:p>
    <w:p w14:paraId="2A051606" w14:textId="77777777" w:rsidR="00D500F3" w:rsidRDefault="006972D8">
      <w:pPr>
        <w:jc w:val="both"/>
        <w:rPr>
          <w:rFonts w:ascii="Times New Roman" w:hAnsi="Times New Roman" w:cs="Times New Roman"/>
          <w:bCs/>
          <w:sz w:val="24"/>
          <w:szCs w:val="24"/>
        </w:rPr>
      </w:pPr>
      <w:proofErr w:type="spellStart"/>
      <w:r>
        <w:rPr>
          <w:rFonts w:ascii="Times New Roman" w:hAnsi="Times New Roman" w:cs="Times New Roman"/>
          <w:bCs/>
          <w:sz w:val="24"/>
          <w:szCs w:val="24"/>
        </w:rPr>
        <w:t>Alawode</w:t>
      </w:r>
      <w:proofErr w:type="spellEnd"/>
      <w:r>
        <w:rPr>
          <w:rFonts w:ascii="Times New Roman" w:hAnsi="Times New Roman" w:cs="Times New Roman"/>
          <w:bCs/>
          <w:sz w:val="24"/>
          <w:szCs w:val="24"/>
        </w:rPr>
        <w:t xml:space="preserve">, T., </w:t>
      </w:r>
      <w:proofErr w:type="spellStart"/>
      <w:r>
        <w:rPr>
          <w:rFonts w:ascii="Times New Roman" w:hAnsi="Times New Roman" w:cs="Times New Roman"/>
          <w:bCs/>
          <w:sz w:val="24"/>
          <w:szCs w:val="24"/>
        </w:rPr>
        <w:t>Lajide</w:t>
      </w:r>
      <w:proofErr w:type="spellEnd"/>
      <w:r>
        <w:rPr>
          <w:rFonts w:ascii="Times New Roman" w:hAnsi="Times New Roman" w:cs="Times New Roman"/>
          <w:bCs/>
          <w:sz w:val="24"/>
          <w:szCs w:val="24"/>
        </w:rPr>
        <w:t xml:space="preserve">, L., Owolabi, B. and </w:t>
      </w:r>
      <w:proofErr w:type="spellStart"/>
      <w:r>
        <w:rPr>
          <w:rFonts w:ascii="Times New Roman" w:hAnsi="Times New Roman" w:cs="Times New Roman"/>
          <w:bCs/>
          <w:sz w:val="24"/>
          <w:szCs w:val="24"/>
        </w:rPr>
        <w:t>Olaleye</w:t>
      </w:r>
      <w:proofErr w:type="spellEnd"/>
      <w:r>
        <w:rPr>
          <w:rFonts w:ascii="Times New Roman" w:hAnsi="Times New Roman" w:cs="Times New Roman"/>
          <w:bCs/>
          <w:sz w:val="24"/>
          <w:szCs w:val="24"/>
        </w:rPr>
        <w:t xml:space="preserve">, M. (2020). Antimicrobial, </w:t>
      </w:r>
      <w:r>
        <w:rPr>
          <w:rFonts w:ascii="Times New Roman" w:hAnsi="Times New Roman" w:cs="Times New Roman"/>
          <w:bCs/>
          <w:sz w:val="24"/>
          <w:szCs w:val="24"/>
        </w:rPr>
        <w:tab/>
        <w:t xml:space="preserve">antioxidant, and GC-MS analysis of hexane extract of the leaves of </w:t>
      </w:r>
      <w:r>
        <w:rPr>
          <w:rFonts w:ascii="Times New Roman" w:hAnsi="Times New Roman" w:cs="Times New Roman"/>
          <w:bCs/>
          <w:i/>
          <w:iCs/>
          <w:sz w:val="24"/>
          <w:szCs w:val="24"/>
        </w:rPr>
        <w:t xml:space="preserve">Solanum </w:t>
      </w:r>
      <w:r>
        <w:rPr>
          <w:rFonts w:ascii="Times New Roman" w:hAnsi="Times New Roman" w:cs="Times New Roman"/>
          <w:bCs/>
          <w:i/>
          <w:iCs/>
          <w:sz w:val="24"/>
          <w:szCs w:val="24"/>
        </w:rPr>
        <w:tab/>
      </w:r>
      <w:proofErr w:type="spellStart"/>
      <w:r>
        <w:rPr>
          <w:rFonts w:ascii="Times New Roman" w:hAnsi="Times New Roman" w:cs="Times New Roman"/>
          <w:bCs/>
          <w:i/>
          <w:iCs/>
          <w:sz w:val="24"/>
          <w:szCs w:val="24"/>
        </w:rPr>
        <w:t>erianthum</w:t>
      </w:r>
      <w:proofErr w:type="spellEnd"/>
      <w:r>
        <w:rPr>
          <w:rFonts w:ascii="Times New Roman" w:hAnsi="Times New Roman" w:cs="Times New Roman"/>
          <w:bCs/>
          <w:sz w:val="24"/>
          <w:szCs w:val="24"/>
        </w:rPr>
        <w:t xml:space="preserve">. Sixth (6th) International Electronic Conference on Medicinal </w:t>
      </w:r>
      <w:r>
        <w:rPr>
          <w:rFonts w:ascii="Times New Roman" w:hAnsi="Times New Roman" w:cs="Times New Roman"/>
          <w:bCs/>
          <w:sz w:val="24"/>
          <w:szCs w:val="24"/>
        </w:rPr>
        <w:tab/>
        <w:t>Chemistry, 1-30 November, 2020, pp. 1-16</w:t>
      </w:r>
    </w:p>
    <w:p w14:paraId="202AB45C" w14:textId="77777777" w:rsidR="00D500F3" w:rsidRDefault="006972D8">
      <w:pPr>
        <w:jc w:val="both"/>
        <w:rPr>
          <w:rFonts w:ascii="Times New Roman" w:hAnsi="Times New Roman" w:cs="Times New Roman"/>
          <w:bCs/>
          <w:sz w:val="24"/>
          <w:szCs w:val="24"/>
        </w:rPr>
      </w:pPr>
      <w:r>
        <w:rPr>
          <w:rFonts w:ascii="Times New Roman" w:hAnsi="Times New Roman" w:cs="Times New Roman"/>
          <w:bCs/>
          <w:sz w:val="24"/>
          <w:szCs w:val="24"/>
        </w:rPr>
        <w:t xml:space="preserve">Adeyemo, O.M., </w:t>
      </w:r>
      <w:proofErr w:type="spellStart"/>
      <w:r>
        <w:rPr>
          <w:rFonts w:ascii="Times New Roman" w:hAnsi="Times New Roman" w:cs="Times New Roman"/>
          <w:bCs/>
          <w:sz w:val="24"/>
          <w:szCs w:val="24"/>
        </w:rPr>
        <w:t>Jaafanu</w:t>
      </w:r>
      <w:proofErr w:type="spellEnd"/>
      <w:r>
        <w:rPr>
          <w:rFonts w:ascii="Times New Roman" w:hAnsi="Times New Roman" w:cs="Times New Roman"/>
          <w:bCs/>
          <w:sz w:val="24"/>
          <w:szCs w:val="24"/>
        </w:rPr>
        <w:t xml:space="preserve">, M.I. and Adams, F.V. (2021). Isolation, characterization, </w:t>
      </w:r>
      <w:r>
        <w:rPr>
          <w:rFonts w:ascii="Times New Roman" w:hAnsi="Times New Roman" w:cs="Times New Roman"/>
          <w:bCs/>
          <w:sz w:val="24"/>
          <w:szCs w:val="24"/>
        </w:rPr>
        <w:tab/>
        <w:t xml:space="preserve">antimicrobial and other bioactive profiles of these three Streptomyces strains </w:t>
      </w:r>
      <w:r>
        <w:rPr>
          <w:rFonts w:ascii="Times New Roman" w:hAnsi="Times New Roman" w:cs="Times New Roman"/>
          <w:bCs/>
          <w:sz w:val="24"/>
          <w:szCs w:val="24"/>
        </w:rPr>
        <w:lastRenderedPageBreak/>
        <w:tab/>
        <w:t xml:space="preserve">isolated from lake </w:t>
      </w:r>
      <w:proofErr w:type="spellStart"/>
      <w:r>
        <w:rPr>
          <w:rFonts w:ascii="Times New Roman" w:hAnsi="Times New Roman" w:cs="Times New Roman"/>
          <w:bCs/>
          <w:sz w:val="24"/>
          <w:szCs w:val="24"/>
        </w:rPr>
        <w:t>Gerio</w:t>
      </w:r>
      <w:proofErr w:type="spellEnd"/>
      <w:r>
        <w:rPr>
          <w:rFonts w:ascii="Times New Roman" w:hAnsi="Times New Roman" w:cs="Times New Roman"/>
          <w:bCs/>
          <w:sz w:val="24"/>
          <w:szCs w:val="24"/>
        </w:rPr>
        <w:t xml:space="preserve">, Yola, Adamawa State, Nigeria. </w:t>
      </w:r>
      <w:r>
        <w:rPr>
          <w:rFonts w:ascii="Times New Roman" w:hAnsi="Times New Roman" w:cs="Times New Roman"/>
          <w:bCs/>
          <w:i/>
          <w:iCs/>
          <w:sz w:val="24"/>
          <w:szCs w:val="24"/>
        </w:rPr>
        <w:t xml:space="preserve">Gale Academic One </w:t>
      </w:r>
      <w:r>
        <w:rPr>
          <w:rFonts w:ascii="Times New Roman" w:hAnsi="Times New Roman" w:cs="Times New Roman"/>
          <w:bCs/>
          <w:i/>
          <w:iCs/>
          <w:sz w:val="24"/>
          <w:szCs w:val="24"/>
        </w:rPr>
        <w:tab/>
        <w:t xml:space="preserve">life </w:t>
      </w:r>
      <w:r>
        <w:rPr>
          <w:rFonts w:ascii="Times New Roman" w:hAnsi="Times New Roman" w:cs="Times New Roman"/>
          <w:bCs/>
          <w:sz w:val="24"/>
          <w:szCs w:val="24"/>
        </w:rPr>
        <w:t>45(1): 1-11</w:t>
      </w:r>
    </w:p>
    <w:p w14:paraId="2155DF2D" w14:textId="77777777" w:rsidR="00D500F3" w:rsidRDefault="006972D8">
      <w:pPr>
        <w:jc w:val="both"/>
        <w:rPr>
          <w:rFonts w:ascii="Times New Roman" w:hAnsi="Times New Roman" w:cs="Times New Roman"/>
          <w:bCs/>
          <w:sz w:val="24"/>
          <w:szCs w:val="24"/>
        </w:rPr>
      </w:pPr>
      <w:proofErr w:type="spellStart"/>
      <w:r>
        <w:rPr>
          <w:rFonts w:ascii="Times New Roman" w:hAnsi="Times New Roman" w:cs="Times New Roman"/>
          <w:bCs/>
          <w:sz w:val="24"/>
          <w:szCs w:val="24"/>
        </w:rPr>
        <w:t>Arushdeep</w:t>
      </w:r>
      <w:proofErr w:type="spellEnd"/>
      <w:r>
        <w:rPr>
          <w:rFonts w:ascii="Times New Roman" w:hAnsi="Times New Roman" w:cs="Times New Roman"/>
          <w:bCs/>
          <w:sz w:val="24"/>
          <w:szCs w:val="24"/>
        </w:rPr>
        <w:t xml:space="preserve">, S. and Umar, F. (2014). Sugarcane </w:t>
      </w:r>
      <w:proofErr w:type="spellStart"/>
      <w:r>
        <w:rPr>
          <w:rFonts w:ascii="Times New Roman" w:hAnsi="Times New Roman" w:cs="Times New Roman"/>
          <w:bCs/>
          <w:sz w:val="24"/>
          <w:szCs w:val="24"/>
        </w:rPr>
        <w:t>baggasses</w:t>
      </w:r>
      <w:proofErr w:type="spellEnd"/>
      <w:r>
        <w:rPr>
          <w:rFonts w:ascii="Times New Roman" w:hAnsi="Times New Roman" w:cs="Times New Roman"/>
          <w:bCs/>
          <w:sz w:val="24"/>
          <w:szCs w:val="24"/>
        </w:rPr>
        <w:t xml:space="preserve">: A potential medium for </w:t>
      </w:r>
      <w:r>
        <w:rPr>
          <w:rFonts w:ascii="Times New Roman" w:hAnsi="Times New Roman" w:cs="Times New Roman"/>
          <w:bCs/>
          <w:sz w:val="24"/>
          <w:szCs w:val="24"/>
        </w:rPr>
        <w:tab/>
        <w:t xml:space="preserve">fungal cultures. </w:t>
      </w:r>
      <w:r>
        <w:rPr>
          <w:rFonts w:ascii="Times New Roman" w:hAnsi="Times New Roman" w:cs="Times New Roman"/>
          <w:bCs/>
          <w:i/>
          <w:iCs/>
          <w:sz w:val="24"/>
          <w:szCs w:val="24"/>
        </w:rPr>
        <w:t>Chinese Journal of Biology</w:t>
      </w:r>
      <w:r>
        <w:rPr>
          <w:rFonts w:ascii="Times New Roman" w:hAnsi="Times New Roman" w:cs="Times New Roman"/>
          <w:bCs/>
          <w:sz w:val="24"/>
          <w:szCs w:val="24"/>
        </w:rPr>
        <w:t xml:space="preserve"> 4: 1 – 5</w:t>
      </w:r>
    </w:p>
    <w:p w14:paraId="765F8C33" w14:textId="77777777" w:rsidR="00D500F3" w:rsidRDefault="006972D8">
      <w:pPr>
        <w:jc w:val="both"/>
        <w:rPr>
          <w:rFonts w:ascii="Times New Roman" w:hAnsi="Times New Roman" w:cs="Times New Roman"/>
          <w:bCs/>
          <w:sz w:val="24"/>
          <w:szCs w:val="24"/>
        </w:rPr>
      </w:pPr>
      <w:r>
        <w:rPr>
          <w:rFonts w:ascii="Times New Roman" w:hAnsi="Times New Roman" w:cs="Times New Roman"/>
          <w:bCs/>
          <w:sz w:val="24"/>
          <w:szCs w:val="24"/>
        </w:rPr>
        <w:t>Casillas-Vargas, G., Ocasio-Malave, C., Medina, S., Morales-</w:t>
      </w:r>
      <w:proofErr w:type="spellStart"/>
      <w:r>
        <w:rPr>
          <w:rFonts w:ascii="Times New Roman" w:hAnsi="Times New Roman" w:cs="Times New Roman"/>
          <w:bCs/>
          <w:sz w:val="24"/>
          <w:szCs w:val="24"/>
        </w:rPr>
        <w:t>Guziman</w:t>
      </w:r>
      <w:proofErr w:type="spellEnd"/>
      <w:r>
        <w:rPr>
          <w:rFonts w:ascii="Times New Roman" w:hAnsi="Times New Roman" w:cs="Times New Roman"/>
          <w:bCs/>
          <w:sz w:val="24"/>
          <w:szCs w:val="24"/>
        </w:rPr>
        <w:t xml:space="preserve">, C., </w:t>
      </w:r>
      <w:r>
        <w:rPr>
          <w:rFonts w:ascii="Times New Roman" w:hAnsi="Times New Roman" w:cs="Times New Roman"/>
          <w:bCs/>
          <w:sz w:val="24"/>
          <w:szCs w:val="24"/>
        </w:rPr>
        <w:tab/>
      </w:r>
      <w:proofErr w:type="spellStart"/>
      <w:r>
        <w:rPr>
          <w:rFonts w:ascii="Times New Roman" w:hAnsi="Times New Roman" w:cs="Times New Roman"/>
          <w:bCs/>
          <w:sz w:val="24"/>
          <w:szCs w:val="24"/>
        </w:rPr>
        <w:t>Delvaaaaaile</w:t>
      </w:r>
      <w:proofErr w:type="spellEnd"/>
      <w:r>
        <w:rPr>
          <w:rFonts w:ascii="Times New Roman" w:hAnsi="Times New Roman" w:cs="Times New Roman"/>
          <w:bCs/>
          <w:sz w:val="24"/>
          <w:szCs w:val="24"/>
        </w:rPr>
        <w:t xml:space="preserve">, R.G. </w:t>
      </w:r>
      <w:proofErr w:type="spellStart"/>
      <w:r>
        <w:rPr>
          <w:rFonts w:ascii="Times New Roman" w:hAnsi="Times New Roman" w:cs="Times New Roman"/>
          <w:bCs/>
          <w:sz w:val="24"/>
          <w:szCs w:val="24"/>
        </w:rPr>
        <w:t>Carballeira</w:t>
      </w:r>
      <w:proofErr w:type="spellEnd"/>
      <w:r>
        <w:rPr>
          <w:rFonts w:ascii="Times New Roman" w:hAnsi="Times New Roman" w:cs="Times New Roman"/>
          <w:bCs/>
          <w:sz w:val="24"/>
          <w:szCs w:val="24"/>
        </w:rPr>
        <w:t xml:space="preserve">, N.M. and Sanabria-Rios, D.J. (2021). </w:t>
      </w:r>
      <w:r>
        <w:rPr>
          <w:rFonts w:ascii="Times New Roman" w:hAnsi="Times New Roman" w:cs="Times New Roman"/>
          <w:bCs/>
          <w:sz w:val="24"/>
          <w:szCs w:val="24"/>
        </w:rPr>
        <w:tab/>
        <w:t xml:space="preserve">Antibacterial fatty acids: An update of possible mechanisms of action and </w:t>
      </w:r>
      <w:r>
        <w:rPr>
          <w:rFonts w:ascii="Times New Roman" w:hAnsi="Times New Roman" w:cs="Times New Roman"/>
          <w:bCs/>
          <w:sz w:val="24"/>
          <w:szCs w:val="24"/>
        </w:rPr>
        <w:tab/>
        <w:t xml:space="preserve">implications in the development of the next-generation of antibacterial </w:t>
      </w:r>
      <w:r>
        <w:rPr>
          <w:rFonts w:ascii="Times New Roman" w:hAnsi="Times New Roman" w:cs="Times New Roman"/>
          <w:bCs/>
          <w:sz w:val="24"/>
          <w:szCs w:val="24"/>
        </w:rPr>
        <w:tab/>
        <w:t xml:space="preserve">agents. </w:t>
      </w:r>
      <w:r>
        <w:rPr>
          <w:rFonts w:ascii="Times New Roman" w:hAnsi="Times New Roman" w:cs="Times New Roman"/>
          <w:bCs/>
          <w:i/>
          <w:iCs/>
          <w:sz w:val="24"/>
          <w:szCs w:val="24"/>
        </w:rPr>
        <w:t>Prognostic Lipid Reports</w:t>
      </w:r>
      <w:r>
        <w:rPr>
          <w:rFonts w:ascii="Times New Roman" w:hAnsi="Times New Roman" w:cs="Times New Roman"/>
          <w:bCs/>
          <w:sz w:val="24"/>
          <w:szCs w:val="24"/>
        </w:rPr>
        <w:t xml:space="preserve">   82: 1 – 28</w:t>
      </w:r>
    </w:p>
    <w:p w14:paraId="4A926BF9" w14:textId="77777777" w:rsidR="00D500F3" w:rsidRDefault="006972D8">
      <w:pPr>
        <w:jc w:val="both"/>
        <w:rPr>
          <w:rFonts w:ascii="Times New Roman" w:hAnsi="Times New Roman" w:cs="Times New Roman"/>
          <w:bCs/>
          <w:sz w:val="24"/>
          <w:szCs w:val="24"/>
        </w:rPr>
      </w:pPr>
      <w:proofErr w:type="spellStart"/>
      <w:r>
        <w:rPr>
          <w:rFonts w:ascii="Times New Roman" w:eastAsia="Times New Roman" w:hAnsi="Times New Roman" w:cs="Times New Roman"/>
          <w:bCs/>
          <w:color w:val="000000"/>
          <w:sz w:val="24"/>
          <w:szCs w:val="24"/>
        </w:rPr>
        <w:t>Iheukwumere</w:t>
      </w:r>
      <w:proofErr w:type="spellEnd"/>
      <w:r>
        <w:rPr>
          <w:rFonts w:ascii="Times New Roman" w:eastAsia="Times New Roman" w:hAnsi="Times New Roman" w:cs="Times New Roman"/>
          <w:bCs/>
          <w:color w:val="000000"/>
          <w:sz w:val="24"/>
          <w:szCs w:val="24"/>
        </w:rPr>
        <w:t>, I.H</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Uneze</w:t>
      </w:r>
      <w:proofErr w:type="spellEnd"/>
      <w:r>
        <w:rPr>
          <w:rFonts w:ascii="Times New Roman" w:eastAsia="Times New Roman" w:hAnsi="Times New Roman" w:cs="Times New Roman"/>
          <w:color w:val="000000"/>
          <w:sz w:val="24"/>
          <w:szCs w:val="24"/>
        </w:rPr>
        <w:t xml:space="preserve">, B.C. and </w:t>
      </w:r>
      <w:proofErr w:type="spellStart"/>
      <w:r>
        <w:rPr>
          <w:rFonts w:ascii="Times New Roman" w:eastAsia="Times New Roman" w:hAnsi="Times New Roman" w:cs="Times New Roman"/>
          <w:color w:val="000000"/>
          <w:sz w:val="24"/>
          <w:szCs w:val="24"/>
        </w:rPr>
        <w:t>Ejike</w:t>
      </w:r>
      <w:proofErr w:type="spellEnd"/>
      <w:r>
        <w:rPr>
          <w:rFonts w:ascii="Times New Roman" w:eastAsia="Times New Roman" w:hAnsi="Times New Roman" w:cs="Times New Roman"/>
          <w:color w:val="000000"/>
          <w:sz w:val="24"/>
          <w:szCs w:val="24"/>
        </w:rPr>
        <w:t xml:space="preserve">, C.E. (2017a). Efficacy of some selected </w:t>
      </w:r>
      <w:r>
        <w:rPr>
          <w:rFonts w:ascii="Times New Roman" w:eastAsia="Times New Roman" w:hAnsi="Times New Roman" w:cs="Times New Roman"/>
          <w:color w:val="000000"/>
          <w:sz w:val="24"/>
          <w:szCs w:val="24"/>
        </w:rPr>
        <w:tab/>
        <w:t xml:space="preserve">antimicrobial substances in prevention of enteric bacteria in broiler chicks. </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Journal of Biology</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Agriculture and Health Care </w:t>
      </w:r>
      <w:r>
        <w:rPr>
          <w:rFonts w:ascii="Times New Roman" w:eastAsia="Times New Roman" w:hAnsi="Times New Roman" w:cs="Times New Roman"/>
          <w:b/>
          <w:color w:val="000000"/>
          <w:sz w:val="24"/>
          <w:szCs w:val="24"/>
        </w:rPr>
        <w:t>7</w:t>
      </w:r>
      <w:r>
        <w:rPr>
          <w:rFonts w:ascii="Times New Roman" w:eastAsia="Times New Roman" w:hAnsi="Times New Roman" w:cs="Times New Roman"/>
          <w:color w:val="000000"/>
          <w:sz w:val="24"/>
          <w:szCs w:val="24"/>
        </w:rPr>
        <w:t xml:space="preserve"> (4) :58–67.</w:t>
      </w:r>
    </w:p>
    <w:p w14:paraId="6E451B93" w14:textId="77777777" w:rsidR="00D500F3" w:rsidRDefault="006972D8">
      <w:pPr>
        <w:jc w:val="both"/>
        <w:rPr>
          <w:rFonts w:ascii="Times New Roman" w:hAnsi="Times New Roman" w:cs="Times New Roman"/>
          <w:bCs/>
          <w:sz w:val="24"/>
          <w:szCs w:val="24"/>
        </w:rPr>
      </w:pPr>
      <w:proofErr w:type="spellStart"/>
      <w:r>
        <w:rPr>
          <w:rFonts w:ascii="Times New Roman" w:hAnsi="Times New Roman" w:cs="Times New Roman"/>
          <w:bCs/>
          <w:sz w:val="24"/>
          <w:szCs w:val="24"/>
        </w:rPr>
        <w:t>Iheukwumere</w:t>
      </w:r>
      <w:proofErr w:type="spellEnd"/>
      <w:r>
        <w:rPr>
          <w:rFonts w:ascii="Times New Roman" w:hAnsi="Times New Roman" w:cs="Times New Roman"/>
          <w:bCs/>
          <w:sz w:val="24"/>
          <w:szCs w:val="24"/>
        </w:rPr>
        <w:t xml:space="preserve">, I.H., Olusola, T.O. and </w:t>
      </w:r>
      <w:proofErr w:type="spellStart"/>
      <w:r>
        <w:rPr>
          <w:rFonts w:ascii="Times New Roman" w:hAnsi="Times New Roman" w:cs="Times New Roman"/>
          <w:bCs/>
          <w:sz w:val="24"/>
          <w:szCs w:val="24"/>
        </w:rPr>
        <w:t>Chude</w:t>
      </w:r>
      <w:proofErr w:type="spellEnd"/>
      <w:r>
        <w:rPr>
          <w:rFonts w:ascii="Times New Roman" w:hAnsi="Times New Roman" w:cs="Times New Roman"/>
          <w:bCs/>
          <w:sz w:val="24"/>
          <w:szCs w:val="24"/>
        </w:rPr>
        <w:t xml:space="preserve">, C. (2018). Molecular characterization </w:t>
      </w:r>
      <w:r>
        <w:rPr>
          <w:rFonts w:ascii="Times New Roman" w:hAnsi="Times New Roman" w:cs="Times New Roman"/>
          <w:bCs/>
          <w:sz w:val="24"/>
          <w:szCs w:val="24"/>
        </w:rPr>
        <w:tab/>
        <w:t xml:space="preserve">and diversity of enteric bacteria isolated from chicken feeds. </w:t>
      </w:r>
      <w:r>
        <w:rPr>
          <w:rFonts w:ascii="Times New Roman" w:hAnsi="Times New Roman" w:cs="Times New Roman"/>
          <w:bCs/>
          <w:i/>
          <w:iCs/>
          <w:sz w:val="24"/>
          <w:szCs w:val="24"/>
        </w:rPr>
        <w:t xml:space="preserve">Journal of </w:t>
      </w:r>
      <w:r>
        <w:rPr>
          <w:rFonts w:ascii="Times New Roman" w:hAnsi="Times New Roman" w:cs="Times New Roman"/>
          <w:bCs/>
          <w:i/>
          <w:iCs/>
          <w:sz w:val="24"/>
          <w:szCs w:val="24"/>
        </w:rPr>
        <w:tab/>
        <w:t>Natural Sciences Research</w:t>
      </w:r>
      <w:r>
        <w:rPr>
          <w:rFonts w:ascii="Times New Roman" w:hAnsi="Times New Roman" w:cs="Times New Roman"/>
          <w:bCs/>
          <w:sz w:val="24"/>
          <w:szCs w:val="24"/>
        </w:rPr>
        <w:t xml:space="preserve"> 8: 21–33</w:t>
      </w:r>
    </w:p>
    <w:p w14:paraId="6C3FDAB9" w14:textId="77777777" w:rsidR="00D500F3" w:rsidRDefault="006972D8">
      <w:pPr>
        <w:jc w:val="both"/>
        <w:rPr>
          <w:rFonts w:ascii="Times New Roman" w:hAnsi="Times New Roman" w:cs="Times New Roman"/>
          <w:bCs/>
          <w:sz w:val="24"/>
          <w:szCs w:val="24"/>
        </w:rPr>
      </w:pPr>
      <w:proofErr w:type="spellStart"/>
      <w:r>
        <w:rPr>
          <w:rFonts w:ascii="Times New Roman" w:hAnsi="Times New Roman" w:cs="Times New Roman"/>
          <w:bCs/>
          <w:sz w:val="24"/>
          <w:szCs w:val="24"/>
        </w:rPr>
        <w:t>Ihekwumere</w:t>
      </w:r>
      <w:proofErr w:type="spellEnd"/>
      <w:r>
        <w:rPr>
          <w:rFonts w:ascii="Times New Roman" w:hAnsi="Times New Roman" w:cs="Times New Roman"/>
          <w:bCs/>
          <w:sz w:val="24"/>
          <w:szCs w:val="24"/>
        </w:rPr>
        <w:t xml:space="preserve">, C.M., </w:t>
      </w:r>
      <w:proofErr w:type="spellStart"/>
      <w:r>
        <w:rPr>
          <w:rFonts w:ascii="Times New Roman" w:hAnsi="Times New Roman" w:cs="Times New Roman"/>
          <w:bCs/>
          <w:sz w:val="24"/>
          <w:szCs w:val="24"/>
        </w:rPr>
        <w:t>Umedum</w:t>
      </w:r>
      <w:proofErr w:type="spellEnd"/>
      <w:r>
        <w:rPr>
          <w:rFonts w:ascii="Times New Roman" w:hAnsi="Times New Roman" w:cs="Times New Roman"/>
          <w:bCs/>
          <w:sz w:val="24"/>
          <w:szCs w:val="24"/>
        </w:rPr>
        <w:t xml:space="preserve">, C.U. and </w:t>
      </w:r>
      <w:proofErr w:type="spellStart"/>
      <w:r>
        <w:rPr>
          <w:rFonts w:ascii="Times New Roman" w:hAnsi="Times New Roman" w:cs="Times New Roman"/>
          <w:bCs/>
          <w:sz w:val="24"/>
          <w:szCs w:val="24"/>
        </w:rPr>
        <w:t>Iheukwumere</w:t>
      </w:r>
      <w:proofErr w:type="spellEnd"/>
      <w:r>
        <w:rPr>
          <w:rFonts w:ascii="Times New Roman" w:hAnsi="Times New Roman" w:cs="Times New Roman"/>
          <w:bCs/>
          <w:sz w:val="24"/>
          <w:szCs w:val="24"/>
        </w:rPr>
        <w:t xml:space="preserve">, I.H. (2020). Identities and </w:t>
      </w:r>
      <w:r>
        <w:rPr>
          <w:rFonts w:ascii="Times New Roman" w:hAnsi="Times New Roman" w:cs="Times New Roman"/>
          <w:bCs/>
          <w:sz w:val="24"/>
          <w:szCs w:val="24"/>
        </w:rPr>
        <w:tab/>
        <w:t xml:space="preserve">prevalence of </w:t>
      </w:r>
      <w:r>
        <w:rPr>
          <w:rFonts w:ascii="Times New Roman" w:hAnsi="Times New Roman" w:cs="Times New Roman"/>
          <w:bCs/>
          <w:i/>
          <w:iCs/>
          <w:sz w:val="24"/>
          <w:szCs w:val="24"/>
        </w:rPr>
        <w:t>Aspergillus</w:t>
      </w:r>
      <w:r>
        <w:rPr>
          <w:rFonts w:ascii="Times New Roman" w:hAnsi="Times New Roman" w:cs="Times New Roman"/>
          <w:bCs/>
          <w:sz w:val="24"/>
          <w:szCs w:val="24"/>
        </w:rPr>
        <w:t xml:space="preserve"> species on </w:t>
      </w:r>
      <w:r>
        <w:rPr>
          <w:rFonts w:ascii="Times New Roman" w:hAnsi="Times New Roman" w:cs="Times New Roman"/>
          <w:bCs/>
          <w:i/>
          <w:iCs/>
          <w:sz w:val="24"/>
          <w:szCs w:val="24"/>
        </w:rPr>
        <w:t>Phaseolus vulgaris</w:t>
      </w:r>
      <w:r>
        <w:rPr>
          <w:rFonts w:ascii="Times New Roman" w:hAnsi="Times New Roman" w:cs="Times New Roman"/>
          <w:bCs/>
          <w:sz w:val="24"/>
          <w:szCs w:val="24"/>
        </w:rPr>
        <w:t xml:space="preserve"> (Bean) seeds sold in </w:t>
      </w:r>
      <w:r>
        <w:rPr>
          <w:rFonts w:ascii="Times New Roman" w:hAnsi="Times New Roman" w:cs="Times New Roman"/>
          <w:bCs/>
          <w:sz w:val="24"/>
          <w:szCs w:val="24"/>
        </w:rPr>
        <w:tab/>
      </w:r>
      <w:proofErr w:type="spellStart"/>
      <w:r>
        <w:rPr>
          <w:rFonts w:ascii="Times New Roman" w:hAnsi="Times New Roman" w:cs="Times New Roman"/>
          <w:bCs/>
          <w:sz w:val="24"/>
          <w:szCs w:val="24"/>
        </w:rPr>
        <w:t>Ihiala</w:t>
      </w:r>
      <w:proofErr w:type="spellEnd"/>
      <w:r>
        <w:rPr>
          <w:rFonts w:ascii="Times New Roman" w:hAnsi="Times New Roman" w:cs="Times New Roman"/>
          <w:bCs/>
          <w:sz w:val="24"/>
          <w:szCs w:val="24"/>
        </w:rPr>
        <w:t xml:space="preserve">, Anambra State, Nigeria. </w:t>
      </w:r>
      <w:r>
        <w:rPr>
          <w:rFonts w:ascii="Times New Roman" w:hAnsi="Times New Roman" w:cs="Times New Roman"/>
          <w:bCs/>
          <w:i/>
          <w:iCs/>
          <w:sz w:val="24"/>
          <w:szCs w:val="24"/>
        </w:rPr>
        <w:t xml:space="preserve">Greener Journal of Microbiology and </w:t>
      </w:r>
      <w:r>
        <w:rPr>
          <w:rFonts w:ascii="Times New Roman" w:hAnsi="Times New Roman" w:cs="Times New Roman"/>
          <w:bCs/>
          <w:i/>
          <w:iCs/>
          <w:sz w:val="24"/>
          <w:szCs w:val="24"/>
        </w:rPr>
        <w:tab/>
        <w:t xml:space="preserve">Antimicrobials </w:t>
      </w:r>
      <w:r>
        <w:rPr>
          <w:rFonts w:ascii="Times New Roman" w:hAnsi="Times New Roman" w:cs="Times New Roman"/>
          <w:bCs/>
          <w:sz w:val="24"/>
          <w:szCs w:val="24"/>
        </w:rPr>
        <w:t xml:space="preserve">5(1): 16 – 25. </w:t>
      </w:r>
    </w:p>
    <w:p w14:paraId="68B6E304" w14:textId="77777777" w:rsidR="00D500F3" w:rsidRDefault="006972D8">
      <w:pPr>
        <w:rPr>
          <w:rFonts w:ascii="Times New Roman" w:hAnsi="Times New Roman" w:cs="Times New Roman"/>
          <w:bCs/>
          <w:sz w:val="24"/>
          <w:szCs w:val="24"/>
        </w:rPr>
      </w:pPr>
      <w:proofErr w:type="spellStart"/>
      <w:r>
        <w:rPr>
          <w:rFonts w:ascii="Times New Roman" w:eastAsia="Times New Roman" w:hAnsi="Times New Roman" w:cs="Times New Roman"/>
          <w:bCs/>
          <w:color w:val="000000"/>
          <w:sz w:val="24"/>
          <w:szCs w:val="24"/>
        </w:rPr>
        <w:t>Iheukwumere</w:t>
      </w:r>
      <w:proofErr w:type="spellEnd"/>
      <w:r>
        <w:rPr>
          <w:rFonts w:ascii="Times New Roman" w:eastAsia="Times New Roman" w:hAnsi="Times New Roman" w:cs="Times New Roman"/>
          <w:bCs/>
          <w:color w:val="000000"/>
          <w:sz w:val="24"/>
          <w:szCs w:val="24"/>
        </w:rPr>
        <w:t>, I.</w:t>
      </w:r>
      <w:r>
        <w:rPr>
          <w:rFonts w:ascii="Times New Roman" w:eastAsia="Times New Roman" w:hAnsi="Times New Roman" w:cs="Times New Roman"/>
          <w:b/>
          <w:color w:val="000000"/>
          <w:sz w:val="24"/>
          <w:szCs w:val="24"/>
        </w:rPr>
        <w:t xml:space="preserve"> H</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Opara</w:t>
      </w:r>
      <w:proofErr w:type="spellEnd"/>
      <w:r>
        <w:rPr>
          <w:rFonts w:ascii="Times New Roman" w:eastAsia="Times New Roman" w:hAnsi="Times New Roman" w:cs="Times New Roman"/>
          <w:color w:val="000000"/>
          <w:sz w:val="24"/>
          <w:szCs w:val="24"/>
        </w:rPr>
        <w:t xml:space="preserve">, G. R., </w:t>
      </w:r>
      <w:proofErr w:type="spellStart"/>
      <w:r>
        <w:rPr>
          <w:rFonts w:ascii="Times New Roman" w:eastAsia="Times New Roman" w:hAnsi="Times New Roman" w:cs="Times New Roman"/>
          <w:color w:val="000000"/>
          <w:sz w:val="24"/>
          <w:szCs w:val="24"/>
        </w:rPr>
        <w:t>Iheukwumere</w:t>
      </w:r>
      <w:proofErr w:type="spellEnd"/>
      <w:r>
        <w:rPr>
          <w:rFonts w:ascii="Times New Roman" w:eastAsia="Times New Roman" w:hAnsi="Times New Roman" w:cs="Times New Roman"/>
          <w:color w:val="000000"/>
          <w:sz w:val="24"/>
          <w:szCs w:val="24"/>
        </w:rPr>
        <w:t>, M. C., Okafor</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C. F., &amp; </w:t>
      </w:r>
      <w:proofErr w:type="spellStart"/>
      <w:r>
        <w:rPr>
          <w:rFonts w:ascii="Times New Roman" w:eastAsia="Times New Roman" w:hAnsi="Times New Roman" w:cs="Times New Roman"/>
          <w:color w:val="000000"/>
          <w:sz w:val="24"/>
          <w:szCs w:val="24"/>
        </w:rPr>
        <w:t>Nwakoby</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N. E. </w:t>
      </w:r>
      <w:r>
        <w:rPr>
          <w:rFonts w:ascii="Times New Roman" w:eastAsia="Times New Roman" w:hAnsi="Times New Roman" w:cs="Times New Roman"/>
          <w:color w:val="000000"/>
          <w:sz w:val="24"/>
          <w:szCs w:val="24"/>
        </w:rPr>
        <w:tab/>
        <w:t xml:space="preserve">(2021). Prophylactic potential of Essential cream produced from </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i/>
          <w:color w:val="000000"/>
          <w:sz w:val="24"/>
          <w:szCs w:val="24"/>
        </w:rPr>
        <w:t>Chromolaena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odorata</w:t>
      </w:r>
      <w:proofErr w:type="spellEnd"/>
      <w:r>
        <w:rPr>
          <w:rFonts w:ascii="Times New Roman" w:eastAsia="Times New Roman" w:hAnsi="Times New Roman" w:cs="Times New Roman"/>
          <w:color w:val="000000"/>
          <w:sz w:val="24"/>
          <w:szCs w:val="24"/>
        </w:rPr>
        <w:t xml:space="preserve"> leaf extract against </w:t>
      </w:r>
      <w:proofErr w:type="spellStart"/>
      <w:r>
        <w:rPr>
          <w:rFonts w:ascii="Times New Roman" w:eastAsia="Times New Roman" w:hAnsi="Times New Roman" w:cs="Times New Roman"/>
          <w:i/>
          <w:color w:val="000000"/>
          <w:sz w:val="24"/>
          <w:szCs w:val="24"/>
        </w:rPr>
        <w:t>Cladosphialophora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bantiana</w:t>
      </w:r>
      <w:proofErr w:type="spellEnd"/>
      <w:r>
        <w:rPr>
          <w:rFonts w:ascii="Times New Roman" w:eastAsia="Times New Roman" w:hAnsi="Times New Roman" w:cs="Times New Roman"/>
          <w:color w:val="000000"/>
          <w:sz w:val="24"/>
          <w:szCs w:val="24"/>
        </w:rPr>
        <w:t xml:space="preserve"> strain </w:t>
      </w:r>
      <w:r>
        <w:rPr>
          <w:rFonts w:ascii="Times New Roman" w:eastAsia="Times New Roman" w:hAnsi="Times New Roman" w:cs="Times New Roman"/>
          <w:color w:val="000000"/>
          <w:sz w:val="24"/>
          <w:szCs w:val="24"/>
        </w:rPr>
        <w:tab/>
        <w:t>D12E. </w:t>
      </w:r>
      <w:r>
        <w:rPr>
          <w:rFonts w:ascii="Times New Roman" w:eastAsia="Times New Roman" w:hAnsi="Times New Roman" w:cs="Times New Roman"/>
          <w:i/>
          <w:iCs/>
          <w:color w:val="000000"/>
          <w:sz w:val="24"/>
          <w:szCs w:val="24"/>
        </w:rPr>
        <w:t>IPS Journal of Applied Microbiology and Biotechnology</w:t>
      </w:r>
      <w:r>
        <w:rPr>
          <w:rFonts w:ascii="Times New Roman" w:eastAsia="Times New Roman" w:hAnsi="Times New Roman" w:cs="Times New Roman"/>
          <w:color w:val="000000"/>
          <w:sz w:val="24"/>
          <w:szCs w:val="24"/>
        </w:rPr>
        <w:t>, </w:t>
      </w:r>
      <w:r>
        <w:rPr>
          <w:rFonts w:ascii="Times New Roman" w:eastAsia="Times New Roman" w:hAnsi="Times New Roman" w:cs="Times New Roman"/>
          <w:b/>
          <w:i/>
          <w:iCs/>
          <w:color w:val="000000"/>
          <w:sz w:val="24"/>
          <w:szCs w:val="24"/>
        </w:rPr>
        <w:t>1</w:t>
      </w:r>
      <w:r>
        <w:rPr>
          <w:rFonts w:ascii="Times New Roman" w:eastAsia="Times New Roman" w:hAnsi="Times New Roman" w:cs="Times New Roman"/>
          <w:color w:val="000000"/>
          <w:sz w:val="24"/>
          <w:szCs w:val="24"/>
        </w:rPr>
        <w:t>(1), 1–11</w:t>
      </w:r>
    </w:p>
    <w:p w14:paraId="4B2FFB60" w14:textId="77777777" w:rsidR="00D500F3" w:rsidRDefault="006972D8">
      <w:pPr>
        <w:jc w:val="both"/>
        <w:rPr>
          <w:rFonts w:ascii="Times New Roman" w:hAnsi="Times New Roman" w:cs="Times New Roman"/>
          <w:bCs/>
          <w:sz w:val="24"/>
          <w:szCs w:val="24"/>
        </w:rPr>
      </w:pPr>
      <w:proofErr w:type="spellStart"/>
      <w:r>
        <w:rPr>
          <w:rFonts w:ascii="Times New Roman" w:hAnsi="Times New Roman" w:cs="Times New Roman"/>
          <w:bCs/>
          <w:sz w:val="24"/>
          <w:szCs w:val="24"/>
        </w:rPr>
        <w:t>Kwoseh</w:t>
      </w:r>
      <w:proofErr w:type="spellEnd"/>
      <w:r>
        <w:rPr>
          <w:rFonts w:ascii="Times New Roman" w:hAnsi="Times New Roman" w:cs="Times New Roman"/>
          <w:bCs/>
          <w:sz w:val="24"/>
          <w:szCs w:val="24"/>
        </w:rPr>
        <w:t xml:space="preserve">, C.K., </w:t>
      </w:r>
      <w:proofErr w:type="spellStart"/>
      <w:r>
        <w:rPr>
          <w:rFonts w:ascii="Times New Roman" w:hAnsi="Times New Roman" w:cs="Times New Roman"/>
          <w:bCs/>
          <w:sz w:val="24"/>
          <w:szCs w:val="24"/>
        </w:rPr>
        <w:t>Asomani</w:t>
      </w:r>
      <w:proofErr w:type="spellEnd"/>
      <w:r>
        <w:rPr>
          <w:rFonts w:ascii="Times New Roman" w:hAnsi="Times New Roman" w:cs="Times New Roman"/>
          <w:bCs/>
          <w:sz w:val="24"/>
          <w:szCs w:val="24"/>
        </w:rPr>
        <w:t xml:space="preserve">, D. and </w:t>
      </w:r>
      <w:proofErr w:type="spellStart"/>
      <w:r>
        <w:rPr>
          <w:rFonts w:ascii="Times New Roman" w:hAnsi="Times New Roman" w:cs="Times New Roman"/>
          <w:bCs/>
          <w:sz w:val="24"/>
          <w:szCs w:val="24"/>
        </w:rPr>
        <w:t>Adubofour</w:t>
      </w:r>
      <w:proofErr w:type="spellEnd"/>
      <w:r>
        <w:rPr>
          <w:rFonts w:ascii="Times New Roman" w:hAnsi="Times New Roman" w:cs="Times New Roman"/>
          <w:bCs/>
          <w:sz w:val="24"/>
          <w:szCs w:val="24"/>
        </w:rPr>
        <w:t xml:space="preserve">, K. (2012). Cassava starch-agar blend </w:t>
      </w:r>
      <w:r>
        <w:rPr>
          <w:rFonts w:ascii="Times New Roman" w:hAnsi="Times New Roman" w:cs="Times New Roman"/>
          <w:bCs/>
          <w:sz w:val="24"/>
          <w:szCs w:val="24"/>
        </w:rPr>
        <w:tab/>
        <w:t xml:space="preserve">alternative gelling agent for mycological culture media. </w:t>
      </w:r>
      <w:r>
        <w:rPr>
          <w:rFonts w:ascii="Times New Roman" w:hAnsi="Times New Roman" w:cs="Times New Roman"/>
          <w:bCs/>
          <w:i/>
          <w:iCs/>
          <w:sz w:val="24"/>
          <w:szCs w:val="24"/>
        </w:rPr>
        <w:t xml:space="preserve">Journal of Agriculture </w:t>
      </w:r>
      <w:r>
        <w:rPr>
          <w:rFonts w:ascii="Times New Roman" w:hAnsi="Times New Roman" w:cs="Times New Roman"/>
          <w:bCs/>
          <w:i/>
          <w:iCs/>
          <w:sz w:val="24"/>
          <w:szCs w:val="24"/>
        </w:rPr>
        <w:tab/>
        <w:t xml:space="preserve">and Applied Sciences </w:t>
      </w:r>
      <w:r>
        <w:rPr>
          <w:rFonts w:ascii="Times New Roman" w:hAnsi="Times New Roman" w:cs="Times New Roman"/>
          <w:bCs/>
          <w:sz w:val="24"/>
          <w:szCs w:val="24"/>
        </w:rPr>
        <w:t>8(1): 3 – 8</w:t>
      </w:r>
    </w:p>
    <w:p w14:paraId="0ACB736F" w14:textId="77777777" w:rsidR="00D500F3" w:rsidRDefault="006972D8">
      <w:pPr>
        <w:jc w:val="both"/>
        <w:rPr>
          <w:rFonts w:ascii="Times New Roman" w:hAnsi="Times New Roman" w:cs="Times New Roman"/>
          <w:bCs/>
          <w:sz w:val="24"/>
          <w:szCs w:val="24"/>
        </w:rPr>
      </w:pPr>
      <w:r>
        <w:rPr>
          <w:rFonts w:ascii="Times New Roman" w:hAnsi="Times New Roman" w:cs="Times New Roman"/>
          <w:bCs/>
          <w:sz w:val="24"/>
          <w:szCs w:val="24"/>
        </w:rPr>
        <w:t xml:space="preserve">Kumar, P., Lee, J.M </w:t>
      </w:r>
      <w:proofErr w:type="spellStart"/>
      <w:r>
        <w:rPr>
          <w:rFonts w:ascii="Times New Roman" w:hAnsi="Times New Roman" w:cs="Times New Roman"/>
          <w:bCs/>
          <w:sz w:val="24"/>
          <w:szCs w:val="24"/>
        </w:rPr>
        <w:t>Beyenal</w:t>
      </w:r>
      <w:proofErr w:type="spellEnd"/>
      <w:r>
        <w:rPr>
          <w:rFonts w:ascii="Times New Roman" w:hAnsi="Times New Roman" w:cs="Times New Roman"/>
          <w:bCs/>
          <w:sz w:val="24"/>
          <w:szCs w:val="24"/>
        </w:rPr>
        <w:t xml:space="preserve">, H. and Lee, J. (2020). 'Fatty acids as antibiofilm and </w:t>
      </w:r>
      <w:r>
        <w:rPr>
          <w:rFonts w:ascii="Times New Roman" w:hAnsi="Times New Roman" w:cs="Times New Roman"/>
          <w:bCs/>
          <w:sz w:val="24"/>
          <w:szCs w:val="24"/>
        </w:rPr>
        <w:tab/>
      </w:r>
      <w:proofErr w:type="spellStart"/>
      <w:r>
        <w:rPr>
          <w:rFonts w:ascii="Times New Roman" w:hAnsi="Times New Roman" w:cs="Times New Roman"/>
          <w:bCs/>
          <w:sz w:val="24"/>
          <w:szCs w:val="24"/>
        </w:rPr>
        <w:t>antivirulence</w:t>
      </w:r>
      <w:proofErr w:type="spellEnd"/>
      <w:r>
        <w:rPr>
          <w:rFonts w:ascii="Times New Roman" w:hAnsi="Times New Roman" w:cs="Times New Roman"/>
          <w:bCs/>
          <w:sz w:val="24"/>
          <w:szCs w:val="24"/>
        </w:rPr>
        <w:t xml:space="preserve"> agents. </w:t>
      </w:r>
      <w:r>
        <w:rPr>
          <w:rFonts w:ascii="Times New Roman" w:hAnsi="Times New Roman" w:cs="Times New Roman"/>
          <w:bCs/>
          <w:i/>
          <w:iCs/>
          <w:sz w:val="24"/>
          <w:szCs w:val="24"/>
        </w:rPr>
        <w:t>Trends in Microbiology</w:t>
      </w:r>
      <w:r>
        <w:rPr>
          <w:rFonts w:ascii="Times New Roman" w:hAnsi="Times New Roman" w:cs="Times New Roman"/>
          <w:bCs/>
          <w:sz w:val="24"/>
          <w:szCs w:val="24"/>
        </w:rPr>
        <w:t xml:space="preserve"> 28(9): 753 – 758</w:t>
      </w:r>
    </w:p>
    <w:p w14:paraId="3A182FD5" w14:textId="77777777" w:rsidR="00D500F3" w:rsidRDefault="006972D8">
      <w:pPr>
        <w:jc w:val="both"/>
        <w:rPr>
          <w:rFonts w:ascii="Times New Roman" w:hAnsi="Times New Roman" w:cs="Times New Roman"/>
          <w:bCs/>
          <w:sz w:val="24"/>
          <w:szCs w:val="24"/>
        </w:rPr>
      </w:pPr>
      <w:proofErr w:type="spellStart"/>
      <w:r>
        <w:rPr>
          <w:rFonts w:ascii="Times New Roman" w:hAnsi="Times New Roman" w:cs="Times New Roman"/>
          <w:bCs/>
          <w:sz w:val="24"/>
          <w:szCs w:val="24"/>
        </w:rPr>
        <w:t>Misra</w:t>
      </w:r>
      <w:proofErr w:type="spellEnd"/>
      <w:r>
        <w:rPr>
          <w:rFonts w:ascii="Times New Roman" w:hAnsi="Times New Roman" w:cs="Times New Roman"/>
          <w:bCs/>
          <w:sz w:val="24"/>
          <w:szCs w:val="24"/>
        </w:rPr>
        <w:t xml:space="preserve">, D., Ghosh, N., N., Mandal, M., Mandal, V., </w:t>
      </w:r>
      <w:proofErr w:type="spellStart"/>
      <w:r>
        <w:rPr>
          <w:rFonts w:ascii="Times New Roman" w:hAnsi="Times New Roman" w:cs="Times New Roman"/>
          <w:bCs/>
          <w:sz w:val="24"/>
          <w:szCs w:val="24"/>
        </w:rPr>
        <w:t>Baildya</w:t>
      </w:r>
      <w:proofErr w:type="spellEnd"/>
      <w:r>
        <w:rPr>
          <w:rFonts w:ascii="Times New Roman" w:hAnsi="Times New Roman" w:cs="Times New Roman"/>
          <w:bCs/>
          <w:sz w:val="24"/>
          <w:szCs w:val="24"/>
        </w:rPr>
        <w:t xml:space="preserve">, N., Mandal, S. and </w:t>
      </w:r>
      <w:r>
        <w:rPr>
          <w:rFonts w:ascii="Times New Roman" w:hAnsi="Times New Roman" w:cs="Times New Roman"/>
          <w:bCs/>
          <w:sz w:val="24"/>
          <w:szCs w:val="24"/>
        </w:rPr>
        <w:tab/>
        <w:t xml:space="preserve">Mandal, V. (2022). Anti-enteric efficacy and mode of action of tridecanoic </w:t>
      </w:r>
      <w:r>
        <w:rPr>
          <w:rFonts w:ascii="Times New Roman" w:hAnsi="Times New Roman" w:cs="Times New Roman"/>
          <w:bCs/>
          <w:sz w:val="24"/>
          <w:szCs w:val="24"/>
        </w:rPr>
        <w:tab/>
        <w:t xml:space="preserve">acid methyl ester isolated from </w:t>
      </w:r>
      <w:proofErr w:type="spellStart"/>
      <w:r>
        <w:rPr>
          <w:rFonts w:ascii="Times New Roman" w:hAnsi="Times New Roman" w:cs="Times New Roman"/>
          <w:bCs/>
          <w:i/>
          <w:iCs/>
          <w:sz w:val="24"/>
          <w:szCs w:val="24"/>
        </w:rPr>
        <w:t>Monochoria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hastata</w:t>
      </w:r>
      <w:proofErr w:type="spellEnd"/>
      <w:r>
        <w:rPr>
          <w:rFonts w:ascii="Times New Roman" w:hAnsi="Times New Roman" w:cs="Times New Roman"/>
          <w:bCs/>
          <w:sz w:val="24"/>
          <w:szCs w:val="24"/>
        </w:rPr>
        <w:t xml:space="preserve"> (L) </w:t>
      </w:r>
      <w:proofErr w:type="spellStart"/>
      <w:r>
        <w:rPr>
          <w:rFonts w:ascii="Times New Roman" w:hAnsi="Times New Roman" w:cs="Times New Roman"/>
          <w:bCs/>
          <w:sz w:val="24"/>
          <w:szCs w:val="24"/>
        </w:rPr>
        <w:t>colms</w:t>
      </w:r>
      <w:proofErr w:type="spellEnd"/>
      <w:r>
        <w:rPr>
          <w:rFonts w:ascii="Times New Roman" w:hAnsi="Times New Roman" w:cs="Times New Roman"/>
          <w:bCs/>
          <w:sz w:val="24"/>
          <w:szCs w:val="24"/>
        </w:rPr>
        <w:t xml:space="preserve"> leaf. </w:t>
      </w:r>
      <w:r>
        <w:rPr>
          <w:rFonts w:ascii="Times New Roman" w:hAnsi="Times New Roman" w:cs="Times New Roman"/>
          <w:bCs/>
          <w:i/>
          <w:iCs/>
          <w:sz w:val="24"/>
          <w:szCs w:val="24"/>
        </w:rPr>
        <w:t xml:space="preserve">Brazilian </w:t>
      </w:r>
      <w:r>
        <w:rPr>
          <w:rFonts w:ascii="Times New Roman" w:hAnsi="Times New Roman" w:cs="Times New Roman"/>
          <w:bCs/>
          <w:i/>
          <w:iCs/>
          <w:sz w:val="24"/>
          <w:szCs w:val="24"/>
        </w:rPr>
        <w:tab/>
        <w:t>Journal of Microbiology</w:t>
      </w:r>
      <w:r>
        <w:rPr>
          <w:rFonts w:ascii="Times New Roman" w:hAnsi="Times New Roman" w:cs="Times New Roman"/>
          <w:bCs/>
          <w:sz w:val="24"/>
          <w:szCs w:val="24"/>
        </w:rPr>
        <w:t xml:space="preserve"> 53: 715 - 726</w:t>
      </w:r>
    </w:p>
    <w:p w14:paraId="4CEFD54C" w14:textId="77777777" w:rsidR="00D500F3" w:rsidRDefault="006972D8">
      <w:pPr>
        <w:jc w:val="both"/>
        <w:rPr>
          <w:rFonts w:ascii="Times New Roman" w:hAnsi="Times New Roman" w:cs="Times New Roman"/>
          <w:bCs/>
          <w:sz w:val="24"/>
          <w:szCs w:val="24"/>
        </w:rPr>
      </w:pPr>
      <w:r>
        <w:rPr>
          <w:rFonts w:ascii="Times New Roman" w:hAnsi="Times New Roman" w:cs="Times New Roman"/>
          <w:bCs/>
          <w:sz w:val="24"/>
          <w:szCs w:val="24"/>
        </w:rPr>
        <w:t xml:space="preserve">Naik, B., Goyal, S.K., Tripathi, A.D. and Kumar, V. (2019). Screening of </w:t>
      </w:r>
      <w:proofErr w:type="spellStart"/>
      <w:r>
        <w:rPr>
          <w:rFonts w:ascii="Times New Roman" w:hAnsi="Times New Roman" w:cs="Times New Roman"/>
          <w:bCs/>
          <w:sz w:val="24"/>
          <w:szCs w:val="24"/>
        </w:rPr>
        <w:t>agro</w:t>
      </w:r>
      <w:proofErr w:type="spellEnd"/>
      <w:r>
        <w:rPr>
          <w:rFonts w:ascii="Times New Roman" w:hAnsi="Times New Roman" w:cs="Times New Roman"/>
          <w:bCs/>
          <w:sz w:val="24"/>
          <w:szCs w:val="24"/>
        </w:rPr>
        <w:t>-</w:t>
      </w:r>
      <w:r>
        <w:rPr>
          <w:rFonts w:ascii="Times New Roman" w:hAnsi="Times New Roman" w:cs="Times New Roman"/>
          <w:bCs/>
          <w:sz w:val="24"/>
          <w:szCs w:val="24"/>
        </w:rPr>
        <w:tab/>
        <w:t xml:space="preserve">industrial waste and physical factors for the optimum production of </w:t>
      </w:r>
      <w:r>
        <w:rPr>
          <w:rFonts w:ascii="Times New Roman" w:hAnsi="Times New Roman" w:cs="Times New Roman"/>
          <w:bCs/>
          <w:sz w:val="24"/>
          <w:szCs w:val="24"/>
        </w:rPr>
        <w:tab/>
      </w:r>
      <w:proofErr w:type="spellStart"/>
      <w:r>
        <w:rPr>
          <w:rFonts w:ascii="Times New Roman" w:hAnsi="Times New Roman" w:cs="Times New Roman"/>
          <w:bCs/>
          <w:sz w:val="24"/>
          <w:szCs w:val="24"/>
        </w:rPr>
        <w:t>pullulanase</w:t>
      </w:r>
      <w:proofErr w:type="spellEnd"/>
      <w:r>
        <w:rPr>
          <w:rFonts w:ascii="Times New Roman" w:hAnsi="Times New Roman" w:cs="Times New Roman"/>
          <w:bCs/>
          <w:sz w:val="24"/>
          <w:szCs w:val="24"/>
        </w:rPr>
        <w:t xml:space="preserve"> in </w:t>
      </w:r>
      <w:r>
        <w:rPr>
          <w:rFonts w:ascii="Times New Roman" w:hAnsi="Times New Roman" w:cs="Times New Roman"/>
          <w:bCs/>
          <w:sz w:val="24"/>
          <w:szCs w:val="24"/>
        </w:rPr>
        <w:tab/>
        <w:t xml:space="preserve">solid-state fermentation from endophytic </w:t>
      </w:r>
      <w:r>
        <w:rPr>
          <w:rFonts w:ascii="Times New Roman" w:hAnsi="Times New Roman" w:cs="Times New Roman"/>
          <w:bCs/>
          <w:i/>
          <w:iCs/>
          <w:sz w:val="24"/>
          <w:szCs w:val="24"/>
        </w:rPr>
        <w:t>Aspergillus</w:t>
      </w:r>
      <w:r>
        <w:rPr>
          <w:rFonts w:ascii="Times New Roman" w:hAnsi="Times New Roman" w:cs="Times New Roman"/>
          <w:bCs/>
          <w:sz w:val="24"/>
          <w:szCs w:val="24"/>
        </w:rPr>
        <w:t xml:space="preserve"> sp. </w:t>
      </w:r>
      <w:r>
        <w:rPr>
          <w:rFonts w:ascii="Times New Roman" w:hAnsi="Times New Roman" w:cs="Times New Roman"/>
          <w:bCs/>
          <w:sz w:val="24"/>
          <w:szCs w:val="24"/>
        </w:rPr>
        <w:tab/>
      </w:r>
      <w:r>
        <w:rPr>
          <w:rFonts w:ascii="Times New Roman" w:hAnsi="Times New Roman" w:cs="Times New Roman"/>
          <w:bCs/>
          <w:i/>
          <w:iCs/>
          <w:sz w:val="24"/>
          <w:szCs w:val="24"/>
        </w:rPr>
        <w:t>Biocatalytic, Agriculture, and Biotechnology</w:t>
      </w:r>
      <w:r>
        <w:rPr>
          <w:rFonts w:ascii="Times New Roman" w:hAnsi="Times New Roman" w:cs="Times New Roman"/>
          <w:bCs/>
          <w:sz w:val="24"/>
          <w:szCs w:val="24"/>
        </w:rPr>
        <w:t>. 22:101 – 423.</w:t>
      </w:r>
    </w:p>
    <w:p w14:paraId="27D69310" w14:textId="77777777" w:rsidR="00D500F3" w:rsidRDefault="006972D8">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Naik, B., Goyal, S.K., Tripathi, A.D. and Kumar, V. (2021). Exploring the diversity </w:t>
      </w:r>
      <w:r>
        <w:rPr>
          <w:rFonts w:ascii="Times New Roman" w:hAnsi="Times New Roman" w:cs="Times New Roman"/>
          <w:bCs/>
          <w:sz w:val="24"/>
          <w:szCs w:val="24"/>
        </w:rPr>
        <w:tab/>
        <w:t xml:space="preserve">of endophytic fungi and screening for their </w:t>
      </w:r>
      <w:proofErr w:type="spellStart"/>
      <w:r>
        <w:rPr>
          <w:rFonts w:ascii="Times New Roman" w:hAnsi="Times New Roman" w:cs="Times New Roman"/>
          <w:bCs/>
          <w:sz w:val="24"/>
          <w:szCs w:val="24"/>
        </w:rPr>
        <w:t>pullulanase</w:t>
      </w:r>
      <w:proofErr w:type="spellEnd"/>
      <w:r>
        <w:rPr>
          <w:rFonts w:ascii="Times New Roman" w:hAnsi="Times New Roman" w:cs="Times New Roman"/>
          <w:bCs/>
          <w:sz w:val="24"/>
          <w:szCs w:val="24"/>
        </w:rPr>
        <w:t xml:space="preserve">-producing capabilities. </w:t>
      </w:r>
      <w:r>
        <w:rPr>
          <w:rFonts w:ascii="Times New Roman" w:hAnsi="Times New Roman" w:cs="Times New Roman"/>
          <w:bCs/>
          <w:sz w:val="24"/>
          <w:szCs w:val="24"/>
        </w:rPr>
        <w:tab/>
      </w:r>
      <w:r>
        <w:rPr>
          <w:rFonts w:ascii="Times New Roman" w:hAnsi="Times New Roman" w:cs="Times New Roman"/>
          <w:bCs/>
          <w:i/>
          <w:iCs/>
          <w:sz w:val="24"/>
          <w:szCs w:val="24"/>
        </w:rPr>
        <w:t>Journal of Genetic Engineering and Biotechnology</w:t>
      </w:r>
      <w:r>
        <w:rPr>
          <w:rFonts w:ascii="Times New Roman" w:hAnsi="Times New Roman" w:cs="Times New Roman"/>
          <w:bCs/>
          <w:sz w:val="24"/>
          <w:szCs w:val="24"/>
        </w:rPr>
        <w:t xml:space="preserve"> 19(1):1–10.  </w:t>
      </w:r>
    </w:p>
    <w:p w14:paraId="6DD4871B" w14:textId="77777777" w:rsidR="00D500F3" w:rsidRDefault="006972D8">
      <w:pPr>
        <w:jc w:val="both"/>
        <w:rPr>
          <w:rFonts w:ascii="Times New Roman" w:hAnsi="Times New Roman" w:cs="Times New Roman"/>
          <w:bCs/>
          <w:sz w:val="24"/>
          <w:szCs w:val="24"/>
        </w:rPr>
      </w:pPr>
      <w:r>
        <w:rPr>
          <w:rFonts w:ascii="Times New Roman" w:hAnsi="Times New Roman" w:cs="Times New Roman"/>
          <w:bCs/>
          <w:sz w:val="24"/>
          <w:szCs w:val="24"/>
        </w:rPr>
        <w:t xml:space="preserve">Naqvi, S.H.A., </w:t>
      </w:r>
      <w:proofErr w:type="spellStart"/>
      <w:r>
        <w:rPr>
          <w:rFonts w:ascii="Times New Roman" w:hAnsi="Times New Roman" w:cs="Times New Roman"/>
          <w:bCs/>
          <w:sz w:val="24"/>
          <w:szCs w:val="24"/>
        </w:rPr>
        <w:t>Dahot</w:t>
      </w:r>
      <w:proofErr w:type="spellEnd"/>
      <w:r>
        <w:rPr>
          <w:rFonts w:ascii="Times New Roman" w:hAnsi="Times New Roman" w:cs="Times New Roman"/>
          <w:bCs/>
          <w:sz w:val="24"/>
          <w:szCs w:val="24"/>
        </w:rPr>
        <w:t xml:space="preserve">, M.U., Kham, M.Y., Xu, J.H. and Rafiq, M. (2013). Usage of </w:t>
      </w:r>
      <w:r>
        <w:rPr>
          <w:rFonts w:ascii="Times New Roman" w:hAnsi="Times New Roman" w:cs="Times New Roman"/>
          <w:bCs/>
          <w:sz w:val="24"/>
          <w:szCs w:val="24"/>
        </w:rPr>
        <w:tab/>
        <w:t xml:space="preserve">sugarcane bagasse as an energy source for the production of lipase by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i/>
          <w:iCs/>
          <w:sz w:val="24"/>
          <w:szCs w:val="24"/>
        </w:rPr>
        <w:t>Aspergillus fumigatus</w:t>
      </w:r>
      <w:r>
        <w:rPr>
          <w:rFonts w:ascii="Times New Roman" w:hAnsi="Times New Roman" w:cs="Times New Roman"/>
          <w:bCs/>
          <w:sz w:val="24"/>
          <w:szCs w:val="24"/>
        </w:rPr>
        <w:t xml:space="preserve">. </w:t>
      </w:r>
      <w:r>
        <w:rPr>
          <w:rFonts w:ascii="Times New Roman" w:hAnsi="Times New Roman" w:cs="Times New Roman"/>
          <w:bCs/>
          <w:i/>
          <w:iCs/>
          <w:sz w:val="24"/>
          <w:szCs w:val="24"/>
        </w:rPr>
        <w:t>Pakistan Journal of Botany</w:t>
      </w:r>
      <w:r>
        <w:rPr>
          <w:rFonts w:ascii="Times New Roman" w:hAnsi="Times New Roman" w:cs="Times New Roman"/>
          <w:bCs/>
          <w:sz w:val="24"/>
          <w:szCs w:val="24"/>
        </w:rPr>
        <w:t xml:space="preserve"> 45(1): 279 – 284.</w:t>
      </w:r>
    </w:p>
    <w:p w14:paraId="0D4FFCCA" w14:textId="77777777" w:rsidR="00D500F3" w:rsidRDefault="006972D8">
      <w:pPr>
        <w:jc w:val="both"/>
        <w:rPr>
          <w:rFonts w:ascii="Times New Roman" w:hAnsi="Times New Roman" w:cs="Times New Roman"/>
          <w:bCs/>
          <w:sz w:val="24"/>
          <w:szCs w:val="24"/>
        </w:rPr>
      </w:pPr>
      <w:proofErr w:type="spellStart"/>
      <w:r>
        <w:rPr>
          <w:rFonts w:ascii="Times New Roman" w:hAnsi="Times New Roman" w:cs="Times New Roman"/>
          <w:bCs/>
          <w:sz w:val="24"/>
          <w:szCs w:val="24"/>
        </w:rPr>
        <w:t>Okpalauwaekwe</w:t>
      </w:r>
      <w:proofErr w:type="spellEnd"/>
      <w:r>
        <w:rPr>
          <w:rFonts w:ascii="Times New Roman" w:hAnsi="Times New Roman" w:cs="Times New Roman"/>
          <w:bCs/>
          <w:sz w:val="24"/>
          <w:szCs w:val="24"/>
        </w:rPr>
        <w:t xml:space="preserve">, E.O., </w:t>
      </w:r>
      <w:proofErr w:type="spellStart"/>
      <w:r>
        <w:rPr>
          <w:rFonts w:ascii="Times New Roman" w:hAnsi="Times New Roman" w:cs="Times New Roman"/>
          <w:bCs/>
          <w:sz w:val="24"/>
          <w:szCs w:val="24"/>
        </w:rPr>
        <w:t>Umedum</w:t>
      </w:r>
      <w:proofErr w:type="spellEnd"/>
      <w:r>
        <w:rPr>
          <w:rFonts w:ascii="Times New Roman" w:hAnsi="Times New Roman" w:cs="Times New Roman"/>
          <w:bCs/>
          <w:sz w:val="24"/>
          <w:szCs w:val="24"/>
        </w:rPr>
        <w:t xml:space="preserve">, C.U., </w:t>
      </w:r>
      <w:proofErr w:type="spellStart"/>
      <w:r>
        <w:rPr>
          <w:rFonts w:ascii="Times New Roman" w:hAnsi="Times New Roman" w:cs="Times New Roman"/>
          <w:bCs/>
          <w:sz w:val="24"/>
          <w:szCs w:val="24"/>
        </w:rPr>
        <w:t>Iheukwumere</w:t>
      </w:r>
      <w:proofErr w:type="spellEnd"/>
      <w:r>
        <w:rPr>
          <w:rFonts w:ascii="Times New Roman" w:hAnsi="Times New Roman" w:cs="Times New Roman"/>
          <w:bCs/>
          <w:sz w:val="24"/>
          <w:szCs w:val="24"/>
        </w:rPr>
        <w:t xml:space="preserve">, I.H. and </w:t>
      </w:r>
      <w:proofErr w:type="spellStart"/>
      <w:r>
        <w:rPr>
          <w:rFonts w:ascii="Times New Roman" w:hAnsi="Times New Roman" w:cs="Times New Roman"/>
          <w:bCs/>
          <w:sz w:val="24"/>
          <w:szCs w:val="24"/>
        </w:rPr>
        <w:t>Akakuru</w:t>
      </w:r>
      <w:proofErr w:type="spellEnd"/>
      <w:r>
        <w:rPr>
          <w:rFonts w:ascii="Times New Roman" w:hAnsi="Times New Roman" w:cs="Times New Roman"/>
          <w:bCs/>
          <w:sz w:val="24"/>
          <w:szCs w:val="24"/>
        </w:rPr>
        <w:t xml:space="preserve">, L.C. (2020). </w:t>
      </w:r>
      <w:r>
        <w:rPr>
          <w:rFonts w:ascii="Times New Roman" w:hAnsi="Times New Roman" w:cs="Times New Roman"/>
          <w:bCs/>
          <w:sz w:val="24"/>
          <w:szCs w:val="24"/>
        </w:rPr>
        <w:tab/>
        <w:t xml:space="preserve">Optimization of mycological media using </w:t>
      </w:r>
      <w:proofErr w:type="spellStart"/>
      <w:r>
        <w:rPr>
          <w:rFonts w:ascii="Times New Roman" w:hAnsi="Times New Roman" w:cs="Times New Roman"/>
          <w:bCs/>
          <w:sz w:val="24"/>
          <w:szCs w:val="24"/>
        </w:rPr>
        <w:t>agro</w:t>
      </w:r>
      <w:proofErr w:type="spellEnd"/>
      <w:r>
        <w:rPr>
          <w:rFonts w:ascii="Times New Roman" w:hAnsi="Times New Roman" w:cs="Times New Roman"/>
          <w:bCs/>
          <w:sz w:val="24"/>
          <w:szCs w:val="24"/>
        </w:rPr>
        <w:t xml:space="preserve"> wastes for the production of </w:t>
      </w:r>
      <w:r>
        <w:rPr>
          <w:rFonts w:ascii="Times New Roman" w:hAnsi="Times New Roman" w:cs="Times New Roman"/>
          <w:bCs/>
          <w:sz w:val="24"/>
          <w:szCs w:val="24"/>
        </w:rPr>
        <w:tab/>
        <w:t xml:space="preserve">antimicrobial substance. </w:t>
      </w:r>
      <w:r>
        <w:rPr>
          <w:rFonts w:ascii="Times New Roman" w:hAnsi="Times New Roman" w:cs="Times New Roman"/>
          <w:bCs/>
          <w:i/>
          <w:iCs/>
          <w:sz w:val="24"/>
          <w:szCs w:val="24"/>
        </w:rPr>
        <w:t>Microbiology Research Journal International</w:t>
      </w:r>
      <w:r>
        <w:rPr>
          <w:rFonts w:ascii="Times New Roman" w:hAnsi="Times New Roman" w:cs="Times New Roman"/>
          <w:bCs/>
          <w:sz w:val="24"/>
          <w:szCs w:val="24"/>
        </w:rPr>
        <w:t xml:space="preserve"> 30 (8): </w:t>
      </w:r>
      <w:r>
        <w:rPr>
          <w:rFonts w:ascii="Times New Roman" w:hAnsi="Times New Roman" w:cs="Times New Roman"/>
          <w:bCs/>
          <w:sz w:val="24"/>
          <w:szCs w:val="24"/>
        </w:rPr>
        <w:tab/>
        <w:t xml:space="preserve">67 – 73 </w:t>
      </w:r>
    </w:p>
    <w:p w14:paraId="50A18D1A" w14:textId="77777777" w:rsidR="00D500F3" w:rsidRDefault="006972D8">
      <w:pPr>
        <w:jc w:val="both"/>
        <w:rPr>
          <w:rFonts w:ascii="Times New Roman" w:hAnsi="Times New Roman" w:cs="Times New Roman"/>
          <w:bCs/>
          <w:sz w:val="24"/>
          <w:szCs w:val="24"/>
        </w:rPr>
      </w:pPr>
      <w:proofErr w:type="spellStart"/>
      <w:r>
        <w:rPr>
          <w:rFonts w:ascii="Times New Roman" w:hAnsi="Times New Roman" w:cs="Times New Roman"/>
          <w:bCs/>
          <w:sz w:val="24"/>
          <w:szCs w:val="24"/>
        </w:rPr>
        <w:t>Onyegeme-Okerenta</w:t>
      </w:r>
      <w:proofErr w:type="spellEnd"/>
      <w:r>
        <w:rPr>
          <w:rFonts w:ascii="Times New Roman" w:hAnsi="Times New Roman" w:cs="Times New Roman"/>
          <w:bCs/>
          <w:sz w:val="24"/>
          <w:szCs w:val="24"/>
        </w:rPr>
        <w:t xml:space="preserve">, B.M., </w:t>
      </w:r>
      <w:proofErr w:type="spellStart"/>
      <w:r>
        <w:rPr>
          <w:rFonts w:ascii="Times New Roman" w:hAnsi="Times New Roman" w:cs="Times New Roman"/>
          <w:bCs/>
          <w:sz w:val="24"/>
          <w:szCs w:val="24"/>
        </w:rPr>
        <w:t>Okochi</w:t>
      </w:r>
      <w:proofErr w:type="spellEnd"/>
      <w:r>
        <w:rPr>
          <w:rFonts w:ascii="Times New Roman" w:hAnsi="Times New Roman" w:cs="Times New Roman"/>
          <w:bCs/>
          <w:sz w:val="24"/>
          <w:szCs w:val="24"/>
        </w:rPr>
        <w:t xml:space="preserve">, V.I. and Chinedu, S.N. (2013). </w:t>
      </w:r>
      <w:proofErr w:type="spellStart"/>
      <w:r>
        <w:rPr>
          <w:rFonts w:ascii="Times New Roman" w:hAnsi="Times New Roman" w:cs="Times New Roman"/>
          <w:bCs/>
          <w:sz w:val="24"/>
          <w:szCs w:val="24"/>
        </w:rPr>
        <w:t>Penicilin</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 xml:space="preserve">produced by </w:t>
      </w:r>
      <w:r>
        <w:rPr>
          <w:rFonts w:ascii="Times New Roman" w:hAnsi="Times New Roman" w:cs="Times New Roman"/>
          <w:bCs/>
          <w:i/>
          <w:iCs/>
          <w:sz w:val="24"/>
          <w:szCs w:val="24"/>
        </w:rPr>
        <w:t xml:space="preserve">Penicillium </w:t>
      </w:r>
      <w:proofErr w:type="spellStart"/>
      <w:r>
        <w:rPr>
          <w:rFonts w:ascii="Times New Roman" w:hAnsi="Times New Roman" w:cs="Times New Roman"/>
          <w:bCs/>
          <w:i/>
          <w:iCs/>
          <w:sz w:val="24"/>
          <w:szCs w:val="24"/>
        </w:rPr>
        <w:t>chrysogenum</w:t>
      </w:r>
      <w:proofErr w:type="spellEnd"/>
      <w:r>
        <w:rPr>
          <w:rFonts w:ascii="Times New Roman" w:hAnsi="Times New Roman" w:cs="Times New Roman"/>
          <w:bCs/>
          <w:sz w:val="24"/>
          <w:szCs w:val="24"/>
        </w:rPr>
        <w:t xml:space="preserve"> PCL501: Effect of UV induced </w:t>
      </w:r>
      <w:r>
        <w:rPr>
          <w:rFonts w:ascii="Times New Roman" w:hAnsi="Times New Roman" w:cs="Times New Roman"/>
          <w:bCs/>
          <w:sz w:val="24"/>
          <w:szCs w:val="24"/>
        </w:rPr>
        <w:tab/>
        <w:t xml:space="preserve">mutation. </w:t>
      </w:r>
      <w:r>
        <w:rPr>
          <w:rFonts w:ascii="Times New Roman" w:hAnsi="Times New Roman" w:cs="Times New Roman"/>
          <w:bCs/>
          <w:i/>
          <w:iCs/>
          <w:sz w:val="24"/>
          <w:szCs w:val="24"/>
        </w:rPr>
        <w:t xml:space="preserve">The </w:t>
      </w:r>
      <w:r>
        <w:rPr>
          <w:rFonts w:ascii="Times New Roman" w:hAnsi="Times New Roman" w:cs="Times New Roman"/>
          <w:bCs/>
          <w:i/>
          <w:iCs/>
          <w:sz w:val="24"/>
          <w:szCs w:val="24"/>
        </w:rPr>
        <w:tab/>
        <w:t xml:space="preserve">International Journal of Microbiology </w:t>
      </w:r>
      <w:r>
        <w:rPr>
          <w:rFonts w:ascii="Times New Roman" w:hAnsi="Times New Roman" w:cs="Times New Roman"/>
          <w:bCs/>
          <w:sz w:val="24"/>
          <w:szCs w:val="24"/>
        </w:rPr>
        <w:t xml:space="preserve">12(1): 1 – 9 </w:t>
      </w:r>
    </w:p>
    <w:p w14:paraId="60AEEF5E" w14:textId="77777777" w:rsidR="00D500F3" w:rsidRDefault="00D500F3">
      <w:pPr>
        <w:jc w:val="both"/>
        <w:rPr>
          <w:rFonts w:ascii="Times New Roman" w:hAnsi="Times New Roman" w:cs="Times New Roman"/>
          <w:bCs/>
          <w:sz w:val="24"/>
          <w:szCs w:val="24"/>
        </w:rPr>
      </w:pPr>
    </w:p>
    <w:p w14:paraId="3221C995" w14:textId="77777777" w:rsidR="00D500F3" w:rsidRDefault="006972D8">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Onyegeme-Okerenta</w:t>
      </w:r>
      <w:proofErr w:type="spellEnd"/>
      <w:r>
        <w:rPr>
          <w:rFonts w:ascii="Times New Roman" w:hAnsi="Times New Roman" w:cs="Times New Roman"/>
          <w:bCs/>
          <w:sz w:val="24"/>
          <w:szCs w:val="24"/>
        </w:rPr>
        <w:t xml:space="preserve">, B.M., Chinedu, S.N., Okafor, U.A. and </w:t>
      </w:r>
      <w:proofErr w:type="spellStart"/>
      <w:r>
        <w:rPr>
          <w:rFonts w:ascii="Times New Roman" w:hAnsi="Times New Roman" w:cs="Times New Roman"/>
          <w:bCs/>
          <w:sz w:val="24"/>
          <w:szCs w:val="24"/>
        </w:rPr>
        <w:t>Okochi</w:t>
      </w:r>
      <w:proofErr w:type="spellEnd"/>
      <w:r>
        <w:rPr>
          <w:rFonts w:ascii="Times New Roman" w:hAnsi="Times New Roman" w:cs="Times New Roman"/>
          <w:bCs/>
          <w:sz w:val="24"/>
          <w:szCs w:val="24"/>
        </w:rPr>
        <w:t xml:space="preserve">, V.I. (2009). </w:t>
      </w:r>
      <w:r>
        <w:rPr>
          <w:rFonts w:ascii="Times New Roman" w:hAnsi="Times New Roman" w:cs="Times New Roman"/>
          <w:bCs/>
          <w:sz w:val="24"/>
          <w:szCs w:val="24"/>
        </w:rPr>
        <w:tab/>
        <w:t xml:space="preserve">Antibacterial activity of culture extracts of </w:t>
      </w:r>
      <w:r>
        <w:rPr>
          <w:rFonts w:ascii="Times New Roman" w:hAnsi="Times New Roman" w:cs="Times New Roman"/>
          <w:bCs/>
          <w:i/>
          <w:iCs/>
          <w:sz w:val="24"/>
          <w:szCs w:val="24"/>
        </w:rPr>
        <w:t xml:space="preserve">Penicillium </w:t>
      </w:r>
      <w:proofErr w:type="spellStart"/>
      <w:r>
        <w:rPr>
          <w:rFonts w:ascii="Times New Roman" w:hAnsi="Times New Roman" w:cs="Times New Roman"/>
          <w:bCs/>
          <w:i/>
          <w:iCs/>
          <w:sz w:val="24"/>
          <w:szCs w:val="24"/>
        </w:rPr>
        <w:t>chrysogenum</w:t>
      </w:r>
      <w:proofErr w:type="spellEnd"/>
      <w:r>
        <w:rPr>
          <w:rFonts w:ascii="Times New Roman" w:hAnsi="Times New Roman" w:cs="Times New Roman"/>
          <w:bCs/>
          <w:sz w:val="24"/>
          <w:szCs w:val="24"/>
        </w:rPr>
        <w:t xml:space="preserve"> PCL 50: </w:t>
      </w:r>
      <w:r>
        <w:rPr>
          <w:rFonts w:ascii="Times New Roman" w:hAnsi="Times New Roman" w:cs="Times New Roman"/>
          <w:bCs/>
          <w:sz w:val="24"/>
          <w:szCs w:val="24"/>
        </w:rPr>
        <w:tab/>
        <w:t xml:space="preserve">Effects of carbon sources. </w:t>
      </w:r>
      <w:r>
        <w:rPr>
          <w:rFonts w:ascii="Times New Roman" w:hAnsi="Times New Roman" w:cs="Times New Roman"/>
          <w:bCs/>
          <w:i/>
          <w:iCs/>
          <w:sz w:val="24"/>
          <w:szCs w:val="24"/>
        </w:rPr>
        <w:t>Online Journal of Health Allied Sciences</w:t>
      </w:r>
      <w:r>
        <w:rPr>
          <w:rFonts w:ascii="Times New Roman" w:hAnsi="Times New Roman" w:cs="Times New Roman"/>
          <w:bCs/>
          <w:sz w:val="24"/>
          <w:szCs w:val="24"/>
        </w:rPr>
        <w:t xml:space="preserve"> 8(1): 1 – 9 </w:t>
      </w:r>
    </w:p>
    <w:p w14:paraId="553F2A33" w14:textId="77777777" w:rsidR="00D500F3" w:rsidRDefault="006972D8">
      <w:pPr>
        <w:jc w:val="both"/>
        <w:rPr>
          <w:rFonts w:ascii="Times New Roman" w:hAnsi="Times New Roman" w:cs="Times New Roman"/>
          <w:bCs/>
          <w:sz w:val="24"/>
          <w:szCs w:val="24"/>
        </w:rPr>
      </w:pPr>
      <w:proofErr w:type="spellStart"/>
      <w:r>
        <w:rPr>
          <w:rFonts w:ascii="Times New Roman" w:hAnsi="Times New Roman" w:cs="Times New Roman"/>
          <w:bCs/>
          <w:sz w:val="24"/>
          <w:szCs w:val="24"/>
        </w:rPr>
        <w:t>Onyegeme-Okerenta</w:t>
      </w:r>
      <w:proofErr w:type="spellEnd"/>
      <w:r>
        <w:rPr>
          <w:rFonts w:ascii="Times New Roman" w:hAnsi="Times New Roman" w:cs="Times New Roman"/>
          <w:bCs/>
          <w:sz w:val="24"/>
          <w:szCs w:val="24"/>
        </w:rPr>
        <w:t xml:space="preserve">, B.M., Chinedu, S.N., Okafor, U.A. and </w:t>
      </w:r>
      <w:proofErr w:type="spellStart"/>
      <w:r>
        <w:rPr>
          <w:rFonts w:ascii="Times New Roman" w:hAnsi="Times New Roman" w:cs="Times New Roman"/>
          <w:bCs/>
          <w:sz w:val="24"/>
          <w:szCs w:val="24"/>
        </w:rPr>
        <w:t>Okochi</w:t>
      </w:r>
      <w:proofErr w:type="spellEnd"/>
      <w:r>
        <w:rPr>
          <w:rFonts w:ascii="Times New Roman" w:hAnsi="Times New Roman" w:cs="Times New Roman"/>
          <w:bCs/>
          <w:sz w:val="24"/>
          <w:szCs w:val="24"/>
        </w:rPr>
        <w:t xml:space="preserve">, V.I. (2009). </w:t>
      </w:r>
      <w:r>
        <w:rPr>
          <w:rFonts w:ascii="Times New Roman" w:hAnsi="Times New Roman" w:cs="Times New Roman"/>
          <w:bCs/>
          <w:sz w:val="24"/>
          <w:szCs w:val="24"/>
        </w:rPr>
        <w:tab/>
      </w:r>
      <w:proofErr w:type="spellStart"/>
      <w:r>
        <w:rPr>
          <w:rFonts w:ascii="Times New Roman" w:hAnsi="Times New Roman" w:cs="Times New Roman"/>
          <w:bCs/>
          <w:sz w:val="24"/>
          <w:szCs w:val="24"/>
        </w:rPr>
        <w:t>Agrowaste</w:t>
      </w:r>
      <w:proofErr w:type="spellEnd"/>
      <w:r>
        <w:rPr>
          <w:rFonts w:ascii="Times New Roman" w:hAnsi="Times New Roman" w:cs="Times New Roman"/>
          <w:bCs/>
          <w:sz w:val="24"/>
          <w:szCs w:val="24"/>
        </w:rPr>
        <w:t xml:space="preserve">: Potential substrates for </w:t>
      </w:r>
      <w:r>
        <w:rPr>
          <w:rFonts w:ascii="Times New Roman" w:hAnsi="Times New Roman" w:cs="Times New Roman"/>
          <w:bCs/>
          <w:i/>
          <w:iCs/>
          <w:sz w:val="24"/>
          <w:szCs w:val="24"/>
        </w:rPr>
        <w:t xml:space="preserve">Penicillium </w:t>
      </w:r>
      <w:proofErr w:type="spellStart"/>
      <w:r>
        <w:rPr>
          <w:rFonts w:ascii="Times New Roman" w:hAnsi="Times New Roman" w:cs="Times New Roman"/>
          <w:bCs/>
          <w:i/>
          <w:iCs/>
          <w:sz w:val="24"/>
          <w:szCs w:val="24"/>
        </w:rPr>
        <w:t>chrysogenum</w:t>
      </w:r>
      <w:proofErr w:type="spellEnd"/>
      <w:r>
        <w:rPr>
          <w:rFonts w:ascii="Times New Roman" w:hAnsi="Times New Roman" w:cs="Times New Roman"/>
          <w:bCs/>
          <w:i/>
          <w:iCs/>
          <w:sz w:val="24"/>
          <w:szCs w:val="24"/>
        </w:rPr>
        <w:t xml:space="preserve">. International </w:t>
      </w:r>
      <w:r>
        <w:rPr>
          <w:rFonts w:ascii="Times New Roman" w:hAnsi="Times New Roman" w:cs="Times New Roman"/>
          <w:bCs/>
          <w:i/>
          <w:iCs/>
          <w:sz w:val="24"/>
          <w:szCs w:val="24"/>
        </w:rPr>
        <w:tab/>
        <w:t>Journal of Biological and Chemical Science</w:t>
      </w:r>
      <w:r>
        <w:rPr>
          <w:rFonts w:ascii="Times New Roman" w:hAnsi="Times New Roman" w:cs="Times New Roman"/>
          <w:bCs/>
          <w:sz w:val="24"/>
          <w:szCs w:val="24"/>
        </w:rPr>
        <w:t xml:space="preserve"> 3(2): 203 – 208 </w:t>
      </w:r>
    </w:p>
    <w:p w14:paraId="7342D4E5" w14:textId="77777777" w:rsidR="00D500F3" w:rsidRDefault="006972D8">
      <w:pPr>
        <w:jc w:val="both"/>
        <w:rPr>
          <w:rFonts w:ascii="Times New Roman" w:hAnsi="Times New Roman" w:cs="Times New Roman"/>
          <w:bCs/>
          <w:sz w:val="24"/>
          <w:szCs w:val="24"/>
        </w:rPr>
      </w:pPr>
      <w:proofErr w:type="spellStart"/>
      <w:r>
        <w:rPr>
          <w:rFonts w:ascii="Times New Roman" w:hAnsi="Times New Roman" w:cs="Times New Roman"/>
          <w:bCs/>
          <w:sz w:val="24"/>
          <w:szCs w:val="24"/>
        </w:rPr>
        <w:t>Onyegeme</w:t>
      </w:r>
      <w:proofErr w:type="spellEnd"/>
      <w:r>
        <w:rPr>
          <w:rFonts w:ascii="Times New Roman" w:hAnsi="Times New Roman" w:cs="Times New Roman"/>
          <w:bCs/>
          <w:sz w:val="24"/>
          <w:szCs w:val="24"/>
        </w:rPr>
        <w:t xml:space="preserve">, B.M. and </w:t>
      </w:r>
      <w:proofErr w:type="spellStart"/>
      <w:r>
        <w:rPr>
          <w:rFonts w:ascii="Times New Roman" w:hAnsi="Times New Roman" w:cs="Times New Roman"/>
          <w:bCs/>
          <w:sz w:val="24"/>
          <w:szCs w:val="24"/>
        </w:rPr>
        <w:t>Ebuehi</w:t>
      </w:r>
      <w:proofErr w:type="spellEnd"/>
      <w:r>
        <w:rPr>
          <w:rFonts w:ascii="Times New Roman" w:hAnsi="Times New Roman" w:cs="Times New Roman"/>
          <w:bCs/>
          <w:sz w:val="24"/>
          <w:szCs w:val="24"/>
        </w:rPr>
        <w:t xml:space="preserve">, O. (2017). Physiological effect of natural penicillin </w:t>
      </w:r>
      <w:r>
        <w:rPr>
          <w:rFonts w:ascii="Times New Roman" w:hAnsi="Times New Roman" w:cs="Times New Roman"/>
          <w:bCs/>
          <w:sz w:val="24"/>
          <w:szCs w:val="24"/>
        </w:rPr>
        <w:tab/>
        <w:t xml:space="preserve">extract on cassava peel media by </w:t>
      </w:r>
      <w:r>
        <w:rPr>
          <w:rFonts w:ascii="Times New Roman" w:hAnsi="Times New Roman" w:cs="Times New Roman"/>
          <w:bCs/>
          <w:i/>
          <w:iCs/>
          <w:sz w:val="24"/>
          <w:szCs w:val="24"/>
        </w:rPr>
        <w:t xml:space="preserve">Penicillium </w:t>
      </w:r>
      <w:proofErr w:type="spellStart"/>
      <w:r>
        <w:rPr>
          <w:rFonts w:ascii="Times New Roman" w:hAnsi="Times New Roman" w:cs="Times New Roman"/>
          <w:bCs/>
          <w:i/>
          <w:iCs/>
          <w:sz w:val="24"/>
          <w:szCs w:val="24"/>
        </w:rPr>
        <w:t>chrysogenum</w:t>
      </w:r>
      <w:proofErr w:type="spellEnd"/>
      <w:r>
        <w:rPr>
          <w:rFonts w:ascii="Times New Roman" w:hAnsi="Times New Roman" w:cs="Times New Roman"/>
          <w:bCs/>
          <w:sz w:val="24"/>
          <w:szCs w:val="24"/>
        </w:rPr>
        <w:t xml:space="preserve"> PCL501 on E. coli </w:t>
      </w:r>
      <w:r>
        <w:rPr>
          <w:rFonts w:ascii="Times New Roman" w:hAnsi="Times New Roman" w:cs="Times New Roman"/>
          <w:bCs/>
          <w:sz w:val="24"/>
          <w:szCs w:val="24"/>
        </w:rPr>
        <w:tab/>
        <w:t xml:space="preserve">infected Wistar rats. </w:t>
      </w:r>
      <w:r>
        <w:rPr>
          <w:rFonts w:ascii="Times New Roman" w:hAnsi="Times New Roman" w:cs="Times New Roman"/>
          <w:bCs/>
          <w:i/>
          <w:iCs/>
          <w:sz w:val="24"/>
          <w:szCs w:val="24"/>
        </w:rPr>
        <w:t>IOSR Journal of Pharmacy</w:t>
      </w:r>
      <w:r>
        <w:rPr>
          <w:rFonts w:ascii="Times New Roman" w:hAnsi="Times New Roman" w:cs="Times New Roman"/>
          <w:bCs/>
          <w:sz w:val="24"/>
          <w:szCs w:val="24"/>
        </w:rPr>
        <w:t xml:space="preserve"> 7(4): 34 – 42</w:t>
      </w:r>
    </w:p>
    <w:p w14:paraId="65EE4462" w14:textId="77777777" w:rsidR="00D500F3" w:rsidRDefault="006972D8">
      <w:pPr>
        <w:rPr>
          <w:rFonts w:ascii="Times New Roman" w:hAnsi="Times New Roman" w:cs="Times New Roman"/>
          <w:bCs/>
          <w:sz w:val="24"/>
          <w:szCs w:val="24"/>
        </w:rPr>
      </w:pPr>
      <w:r>
        <w:rPr>
          <w:rFonts w:ascii="Times New Roman" w:hAnsi="Times New Roman" w:cs="Times New Roman"/>
          <w:bCs/>
          <w:sz w:val="24"/>
          <w:szCs w:val="24"/>
        </w:rPr>
        <w:t xml:space="preserve">Rao, V.K., Ramana, M.V., </w:t>
      </w:r>
      <w:proofErr w:type="spellStart"/>
      <w:r>
        <w:rPr>
          <w:rFonts w:ascii="Times New Roman" w:hAnsi="Times New Roman" w:cs="Times New Roman"/>
          <w:bCs/>
          <w:sz w:val="24"/>
          <w:szCs w:val="24"/>
        </w:rPr>
        <w:t>Girisham</w:t>
      </w:r>
      <w:proofErr w:type="spellEnd"/>
      <w:r>
        <w:rPr>
          <w:rFonts w:ascii="Times New Roman" w:hAnsi="Times New Roman" w:cs="Times New Roman"/>
          <w:bCs/>
          <w:sz w:val="24"/>
          <w:szCs w:val="24"/>
        </w:rPr>
        <w:t xml:space="preserve">, S. and Reddy, S.M. (2012). Influence of carbon </w:t>
      </w:r>
      <w:r>
        <w:rPr>
          <w:rFonts w:ascii="Times New Roman" w:hAnsi="Times New Roman" w:cs="Times New Roman"/>
          <w:bCs/>
          <w:sz w:val="24"/>
          <w:szCs w:val="24"/>
        </w:rPr>
        <w:tab/>
        <w:t xml:space="preserve">and nitrogen sources on ochratoxin A production by two species of </w:t>
      </w:r>
      <w:r>
        <w:rPr>
          <w:rFonts w:ascii="Times New Roman" w:hAnsi="Times New Roman" w:cs="Times New Roman"/>
          <w:bCs/>
          <w:sz w:val="24"/>
          <w:szCs w:val="24"/>
        </w:rPr>
        <w:tab/>
        <w:t xml:space="preserve">Penicillium isolated from poultry feeds. </w:t>
      </w:r>
      <w:r>
        <w:rPr>
          <w:rFonts w:ascii="Times New Roman" w:hAnsi="Times New Roman" w:cs="Times New Roman"/>
          <w:bCs/>
          <w:i/>
          <w:iCs/>
          <w:sz w:val="24"/>
          <w:szCs w:val="24"/>
        </w:rPr>
        <w:t>National Academy Science Letters</w:t>
      </w:r>
      <w:r>
        <w:rPr>
          <w:rFonts w:ascii="Times New Roman" w:hAnsi="Times New Roman" w:cs="Times New Roman"/>
          <w:bCs/>
          <w:sz w:val="24"/>
          <w:szCs w:val="24"/>
        </w:rPr>
        <w:t xml:space="preserve"> </w:t>
      </w:r>
      <w:r>
        <w:rPr>
          <w:rFonts w:ascii="Times New Roman" w:hAnsi="Times New Roman" w:cs="Times New Roman"/>
          <w:bCs/>
          <w:sz w:val="24"/>
          <w:szCs w:val="24"/>
        </w:rPr>
        <w:tab/>
        <w:t>36(1): 1010 – 110</w:t>
      </w:r>
    </w:p>
    <w:p w14:paraId="00C252B9" w14:textId="77777777" w:rsidR="00D500F3" w:rsidRDefault="006972D8">
      <w:pPr>
        <w:jc w:val="both"/>
        <w:rPr>
          <w:rFonts w:ascii="Times New Roman" w:hAnsi="Times New Roman" w:cs="Times New Roman"/>
          <w:bCs/>
          <w:sz w:val="24"/>
          <w:szCs w:val="24"/>
        </w:rPr>
      </w:pPr>
      <w:proofErr w:type="spellStart"/>
      <w:r>
        <w:rPr>
          <w:rFonts w:ascii="Times New Roman" w:hAnsi="Times New Roman" w:cs="Times New Roman"/>
          <w:bCs/>
          <w:sz w:val="24"/>
          <w:szCs w:val="24"/>
        </w:rPr>
        <w:t>Shivasharanappa</w:t>
      </w:r>
      <w:proofErr w:type="spellEnd"/>
      <w:r>
        <w:rPr>
          <w:rFonts w:ascii="Times New Roman" w:hAnsi="Times New Roman" w:cs="Times New Roman"/>
          <w:bCs/>
          <w:sz w:val="24"/>
          <w:szCs w:val="24"/>
        </w:rPr>
        <w:t xml:space="preserve">, K., </w:t>
      </w:r>
      <w:proofErr w:type="spellStart"/>
      <w:r>
        <w:rPr>
          <w:rFonts w:ascii="Times New Roman" w:hAnsi="Times New Roman" w:cs="Times New Roman"/>
          <w:bCs/>
          <w:sz w:val="24"/>
          <w:szCs w:val="24"/>
        </w:rPr>
        <w:t>Hanchinalmath</w:t>
      </w:r>
      <w:proofErr w:type="spellEnd"/>
      <w:r>
        <w:rPr>
          <w:rFonts w:ascii="Times New Roman" w:hAnsi="Times New Roman" w:cs="Times New Roman"/>
          <w:bCs/>
          <w:sz w:val="24"/>
          <w:szCs w:val="24"/>
        </w:rPr>
        <w:t xml:space="preserve">, J.V., Sundeep, Y.S., Borah, D. P. and </w:t>
      </w:r>
      <w:proofErr w:type="spellStart"/>
      <w:r>
        <w:rPr>
          <w:rFonts w:ascii="Times New Roman" w:hAnsi="Times New Roman" w:cs="Times New Roman"/>
          <w:bCs/>
          <w:sz w:val="24"/>
          <w:szCs w:val="24"/>
        </w:rPr>
        <w:t>Talluri</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r>
      <w:proofErr w:type="gramStart"/>
      <w:r>
        <w:rPr>
          <w:rFonts w:ascii="Times New Roman" w:hAnsi="Times New Roman" w:cs="Times New Roman"/>
          <w:bCs/>
          <w:sz w:val="24"/>
          <w:szCs w:val="24"/>
        </w:rPr>
        <w:t>V.L.(</w:t>
      </w:r>
      <w:proofErr w:type="gramEnd"/>
      <w:r>
        <w:rPr>
          <w:rFonts w:ascii="Times New Roman" w:hAnsi="Times New Roman" w:cs="Times New Roman"/>
          <w:bCs/>
          <w:sz w:val="24"/>
          <w:szCs w:val="24"/>
        </w:rPr>
        <w:t xml:space="preserve">2014). Optimization and production of alkaline proteases from </w:t>
      </w:r>
      <w:proofErr w:type="spellStart"/>
      <w:r>
        <w:rPr>
          <w:rFonts w:ascii="Times New Roman" w:hAnsi="Times New Roman" w:cs="Times New Roman"/>
          <w:bCs/>
          <w:sz w:val="24"/>
          <w:szCs w:val="24"/>
        </w:rPr>
        <w:t>agro</w:t>
      </w:r>
      <w:proofErr w:type="spellEnd"/>
      <w:r>
        <w:rPr>
          <w:rFonts w:ascii="Times New Roman" w:hAnsi="Times New Roman" w:cs="Times New Roman"/>
          <w:bCs/>
          <w:sz w:val="24"/>
          <w:szCs w:val="24"/>
        </w:rPr>
        <w:t xml:space="preserve"> by </w:t>
      </w:r>
      <w:r>
        <w:rPr>
          <w:rFonts w:ascii="Times New Roman" w:hAnsi="Times New Roman" w:cs="Times New Roman"/>
          <w:bCs/>
          <w:sz w:val="24"/>
          <w:szCs w:val="24"/>
        </w:rPr>
        <w:tab/>
        <w:t xml:space="preserve">products using a novel </w:t>
      </w:r>
      <w:r>
        <w:rPr>
          <w:rFonts w:ascii="Times New Roman" w:hAnsi="Times New Roman" w:cs="Times New Roman"/>
          <w:bCs/>
          <w:i/>
          <w:iCs/>
          <w:sz w:val="24"/>
          <w:szCs w:val="24"/>
        </w:rPr>
        <w:t xml:space="preserve">Trichoderma </w:t>
      </w:r>
      <w:proofErr w:type="spellStart"/>
      <w:r>
        <w:rPr>
          <w:rFonts w:ascii="Times New Roman" w:hAnsi="Times New Roman" w:cs="Times New Roman"/>
          <w:bCs/>
          <w:i/>
          <w:iCs/>
          <w:sz w:val="24"/>
          <w:szCs w:val="24"/>
        </w:rPr>
        <w:t>viridiae</w:t>
      </w:r>
      <w:proofErr w:type="spellEnd"/>
      <w:r>
        <w:rPr>
          <w:rFonts w:ascii="Times New Roman" w:hAnsi="Times New Roman" w:cs="Times New Roman"/>
          <w:bCs/>
          <w:sz w:val="24"/>
          <w:szCs w:val="24"/>
        </w:rPr>
        <w:t xml:space="preserve"> strain VPG 12, isolated from </w:t>
      </w:r>
      <w:r>
        <w:rPr>
          <w:rFonts w:ascii="Times New Roman" w:hAnsi="Times New Roman" w:cs="Times New Roman"/>
          <w:bCs/>
          <w:sz w:val="24"/>
          <w:szCs w:val="24"/>
        </w:rPr>
        <w:tab/>
      </w:r>
      <w:proofErr w:type="spellStart"/>
      <w:r>
        <w:rPr>
          <w:rFonts w:ascii="Times New Roman" w:hAnsi="Times New Roman" w:cs="Times New Roman"/>
          <w:bCs/>
          <w:sz w:val="24"/>
          <w:szCs w:val="24"/>
        </w:rPr>
        <w:t>agro</w:t>
      </w:r>
      <w:proofErr w:type="spellEnd"/>
      <w:r>
        <w:rPr>
          <w:rFonts w:ascii="Times New Roman" w:hAnsi="Times New Roman" w:cs="Times New Roman"/>
          <w:bCs/>
          <w:sz w:val="24"/>
          <w:szCs w:val="24"/>
        </w:rPr>
        <w:t xml:space="preserve"> soil</w:t>
      </w:r>
      <w:r>
        <w:rPr>
          <w:rFonts w:ascii="Times New Roman" w:hAnsi="Times New Roman" w:cs="Times New Roman"/>
          <w:bCs/>
          <w:i/>
          <w:iCs/>
          <w:sz w:val="24"/>
          <w:szCs w:val="24"/>
        </w:rPr>
        <w:t>. International Journal of Natural Sciences</w:t>
      </w:r>
      <w:r>
        <w:rPr>
          <w:rFonts w:ascii="Times New Roman" w:hAnsi="Times New Roman" w:cs="Times New Roman"/>
          <w:bCs/>
          <w:sz w:val="24"/>
          <w:szCs w:val="24"/>
        </w:rPr>
        <w:t xml:space="preserve"> 4 (14):77–84.</w:t>
      </w:r>
    </w:p>
    <w:p w14:paraId="39EC44FF" w14:textId="77777777" w:rsidR="00D500F3" w:rsidRDefault="006972D8">
      <w:pPr>
        <w:jc w:val="both"/>
        <w:rPr>
          <w:rFonts w:ascii="Times New Roman" w:hAnsi="Times New Roman" w:cs="Times New Roman"/>
          <w:bCs/>
          <w:sz w:val="24"/>
          <w:szCs w:val="24"/>
        </w:rPr>
      </w:pPr>
      <w:proofErr w:type="spellStart"/>
      <w:r>
        <w:rPr>
          <w:rFonts w:ascii="Times New Roman" w:hAnsi="Times New Roman" w:cs="Times New Roman"/>
          <w:bCs/>
          <w:sz w:val="24"/>
          <w:szCs w:val="24"/>
        </w:rPr>
        <w:t>Suganthi</w:t>
      </w:r>
      <w:proofErr w:type="spellEnd"/>
      <w:r>
        <w:rPr>
          <w:rFonts w:ascii="Times New Roman" w:hAnsi="Times New Roman" w:cs="Times New Roman"/>
          <w:bCs/>
          <w:sz w:val="24"/>
          <w:szCs w:val="24"/>
        </w:rPr>
        <w:t xml:space="preserve">, R., </w:t>
      </w:r>
      <w:proofErr w:type="spellStart"/>
      <w:r>
        <w:rPr>
          <w:rFonts w:ascii="Times New Roman" w:hAnsi="Times New Roman" w:cs="Times New Roman"/>
          <w:bCs/>
          <w:sz w:val="24"/>
          <w:szCs w:val="24"/>
        </w:rPr>
        <w:t>Benaziri</w:t>
      </w:r>
      <w:proofErr w:type="spellEnd"/>
      <w:r>
        <w:rPr>
          <w:rFonts w:ascii="Times New Roman" w:hAnsi="Times New Roman" w:cs="Times New Roman"/>
          <w:bCs/>
          <w:sz w:val="24"/>
          <w:szCs w:val="24"/>
        </w:rPr>
        <w:t xml:space="preserve">, J.F., </w:t>
      </w:r>
      <w:proofErr w:type="spellStart"/>
      <w:r>
        <w:rPr>
          <w:rFonts w:ascii="Times New Roman" w:hAnsi="Times New Roman" w:cs="Times New Roman"/>
          <w:bCs/>
          <w:sz w:val="24"/>
          <w:szCs w:val="24"/>
        </w:rPr>
        <w:t>Santhi</w:t>
      </w:r>
      <w:proofErr w:type="spellEnd"/>
      <w:r>
        <w:rPr>
          <w:rFonts w:ascii="Times New Roman" w:hAnsi="Times New Roman" w:cs="Times New Roman"/>
          <w:bCs/>
          <w:sz w:val="24"/>
          <w:szCs w:val="24"/>
        </w:rPr>
        <w:t xml:space="preserve">, R., Ramesh, K.V., Anjana, H., Nitya, M., </w:t>
      </w:r>
      <w:proofErr w:type="spellStart"/>
      <w:r>
        <w:rPr>
          <w:rFonts w:ascii="Times New Roman" w:hAnsi="Times New Roman" w:cs="Times New Roman"/>
          <w:bCs/>
          <w:sz w:val="24"/>
          <w:szCs w:val="24"/>
        </w:rPr>
        <w:t>Nidhiya</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 xml:space="preserve">K.A., Kavitha, G. and Lakshmi, R. (2014). Amylase produced by </w:t>
      </w:r>
      <w:r>
        <w:rPr>
          <w:rFonts w:ascii="Times New Roman" w:hAnsi="Times New Roman" w:cs="Times New Roman"/>
          <w:bCs/>
          <w:i/>
          <w:iCs/>
          <w:sz w:val="24"/>
          <w:szCs w:val="24"/>
        </w:rPr>
        <w:t xml:space="preserve">Aspergillus </w:t>
      </w:r>
      <w:r>
        <w:rPr>
          <w:rFonts w:ascii="Times New Roman" w:hAnsi="Times New Roman" w:cs="Times New Roman"/>
          <w:bCs/>
          <w:i/>
          <w:iCs/>
          <w:sz w:val="24"/>
          <w:szCs w:val="24"/>
        </w:rPr>
        <w:tab/>
      </w:r>
      <w:proofErr w:type="spellStart"/>
      <w:r>
        <w:rPr>
          <w:rFonts w:ascii="Times New Roman" w:hAnsi="Times New Roman" w:cs="Times New Roman"/>
          <w:bCs/>
          <w:i/>
          <w:iCs/>
          <w:sz w:val="24"/>
          <w:szCs w:val="24"/>
        </w:rPr>
        <w:t>niger</w:t>
      </w:r>
      <w:proofErr w:type="spellEnd"/>
      <w:r>
        <w:rPr>
          <w:rFonts w:ascii="Times New Roman" w:hAnsi="Times New Roman" w:cs="Times New Roman"/>
          <w:bCs/>
          <w:sz w:val="24"/>
          <w:szCs w:val="24"/>
        </w:rPr>
        <w:t xml:space="preserve"> under solid state fermentation using </w:t>
      </w:r>
      <w:proofErr w:type="spellStart"/>
      <w:r>
        <w:rPr>
          <w:rFonts w:ascii="Times New Roman" w:hAnsi="Times New Roman" w:cs="Times New Roman"/>
          <w:bCs/>
          <w:sz w:val="24"/>
          <w:szCs w:val="24"/>
        </w:rPr>
        <w:t>agro</w:t>
      </w:r>
      <w:proofErr w:type="spellEnd"/>
      <w:r>
        <w:rPr>
          <w:rFonts w:ascii="Times New Roman" w:hAnsi="Times New Roman" w:cs="Times New Roman"/>
          <w:bCs/>
          <w:sz w:val="24"/>
          <w:szCs w:val="24"/>
        </w:rPr>
        <w:t xml:space="preserve">-industrial wastes. </w:t>
      </w:r>
      <w:r>
        <w:rPr>
          <w:rFonts w:ascii="Times New Roman" w:hAnsi="Times New Roman" w:cs="Times New Roman"/>
          <w:bCs/>
          <w:sz w:val="24"/>
          <w:szCs w:val="24"/>
        </w:rPr>
        <w:tab/>
      </w:r>
      <w:r>
        <w:rPr>
          <w:rFonts w:ascii="Times New Roman" w:hAnsi="Times New Roman" w:cs="Times New Roman"/>
          <w:bCs/>
          <w:i/>
          <w:iCs/>
          <w:sz w:val="24"/>
          <w:szCs w:val="24"/>
        </w:rPr>
        <w:t>International Journal of Engineering Science and Technology</w:t>
      </w:r>
      <w:r>
        <w:rPr>
          <w:rFonts w:ascii="Times New Roman" w:hAnsi="Times New Roman" w:cs="Times New Roman"/>
          <w:bCs/>
          <w:sz w:val="24"/>
          <w:szCs w:val="24"/>
        </w:rPr>
        <w:t xml:space="preserve"> 3(2): 1756 – </w:t>
      </w:r>
      <w:r>
        <w:rPr>
          <w:rFonts w:ascii="Times New Roman" w:hAnsi="Times New Roman" w:cs="Times New Roman"/>
          <w:bCs/>
          <w:sz w:val="24"/>
          <w:szCs w:val="24"/>
        </w:rPr>
        <w:tab/>
        <w:t xml:space="preserve">1763           </w:t>
      </w:r>
    </w:p>
    <w:p w14:paraId="381FB08C" w14:textId="77777777" w:rsidR="00D500F3" w:rsidRDefault="006972D8">
      <w:pPr>
        <w:jc w:val="both"/>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Simin</w:t>
      </w:r>
      <w:proofErr w:type="spellEnd"/>
      <w:r>
        <w:rPr>
          <w:rFonts w:ascii="Times New Roman" w:hAnsi="Times New Roman" w:cs="Times New Roman"/>
          <w:bCs/>
          <w:sz w:val="24"/>
          <w:szCs w:val="24"/>
        </w:rPr>
        <w:t xml:space="preserve">, H.N. (2011). “Sonicated date syrup media preparation for microbial </w:t>
      </w:r>
      <w:r>
        <w:rPr>
          <w:rFonts w:ascii="Times New Roman" w:hAnsi="Times New Roman" w:cs="Times New Roman"/>
          <w:bCs/>
          <w:sz w:val="24"/>
          <w:szCs w:val="24"/>
        </w:rPr>
        <w:tab/>
        <w:t xml:space="preserve">culture, </w:t>
      </w:r>
      <w:r>
        <w:rPr>
          <w:rFonts w:ascii="Times New Roman" w:hAnsi="Times New Roman" w:cs="Times New Roman"/>
          <w:bCs/>
          <w:i/>
          <w:iCs/>
          <w:sz w:val="24"/>
          <w:szCs w:val="24"/>
        </w:rPr>
        <w:t>African Journal of Biotechnology</w:t>
      </w:r>
      <w:r>
        <w:rPr>
          <w:rFonts w:ascii="Times New Roman" w:hAnsi="Times New Roman" w:cs="Times New Roman"/>
          <w:bCs/>
          <w:sz w:val="24"/>
          <w:szCs w:val="24"/>
        </w:rPr>
        <w:t xml:space="preserve"> 10 (3): 424–432</w:t>
      </w:r>
    </w:p>
    <w:p w14:paraId="32C4BBDC" w14:textId="77777777" w:rsidR="00D500F3" w:rsidRDefault="006972D8">
      <w:pPr>
        <w:jc w:val="both"/>
        <w:rPr>
          <w:rFonts w:ascii="Times New Roman" w:hAnsi="Times New Roman" w:cs="Times New Roman"/>
          <w:bCs/>
          <w:sz w:val="24"/>
          <w:szCs w:val="24"/>
        </w:rPr>
      </w:pPr>
      <w:proofErr w:type="spellStart"/>
      <w:r>
        <w:rPr>
          <w:rFonts w:ascii="Times New Roman" w:hAnsi="Times New Roman" w:cs="Times New Roman"/>
          <w:bCs/>
          <w:sz w:val="24"/>
          <w:szCs w:val="24"/>
        </w:rPr>
        <w:t>Tharmila</w:t>
      </w:r>
      <w:proofErr w:type="spellEnd"/>
      <w:r>
        <w:rPr>
          <w:rFonts w:ascii="Times New Roman" w:hAnsi="Times New Roman" w:cs="Times New Roman"/>
          <w:bCs/>
          <w:sz w:val="24"/>
          <w:szCs w:val="24"/>
        </w:rPr>
        <w:t xml:space="preserve">, S., </w:t>
      </w:r>
      <w:proofErr w:type="spellStart"/>
      <w:r>
        <w:rPr>
          <w:rFonts w:ascii="Times New Roman" w:hAnsi="Times New Roman" w:cs="Times New Roman"/>
          <w:bCs/>
          <w:sz w:val="24"/>
          <w:szCs w:val="24"/>
        </w:rPr>
        <w:t>Jeyaseelam</w:t>
      </w:r>
      <w:proofErr w:type="spellEnd"/>
      <w:r>
        <w:rPr>
          <w:rFonts w:ascii="Times New Roman" w:hAnsi="Times New Roman" w:cs="Times New Roman"/>
          <w:bCs/>
          <w:sz w:val="24"/>
          <w:szCs w:val="24"/>
        </w:rPr>
        <w:t xml:space="preserve">, E.C. and </w:t>
      </w:r>
      <w:proofErr w:type="spellStart"/>
      <w:r>
        <w:rPr>
          <w:rFonts w:ascii="Times New Roman" w:hAnsi="Times New Roman" w:cs="Times New Roman"/>
          <w:bCs/>
          <w:sz w:val="24"/>
          <w:szCs w:val="24"/>
        </w:rPr>
        <w:t>Thavaranjit</w:t>
      </w:r>
      <w:proofErr w:type="spellEnd"/>
      <w:r>
        <w:rPr>
          <w:rFonts w:ascii="Times New Roman" w:hAnsi="Times New Roman" w:cs="Times New Roman"/>
          <w:bCs/>
          <w:sz w:val="24"/>
          <w:szCs w:val="24"/>
        </w:rPr>
        <w:t xml:space="preserve">, A.C. (2011). Preliminary screening of </w:t>
      </w:r>
      <w:r>
        <w:rPr>
          <w:rFonts w:ascii="Times New Roman" w:hAnsi="Times New Roman" w:cs="Times New Roman"/>
          <w:bCs/>
          <w:sz w:val="24"/>
          <w:szCs w:val="24"/>
        </w:rPr>
        <w:tab/>
        <w:t xml:space="preserve">alternative culture media for the growth of some selected fungi. </w:t>
      </w:r>
      <w:r>
        <w:rPr>
          <w:rFonts w:ascii="Times New Roman" w:hAnsi="Times New Roman" w:cs="Times New Roman"/>
          <w:bCs/>
          <w:i/>
          <w:iCs/>
          <w:sz w:val="24"/>
          <w:szCs w:val="24"/>
        </w:rPr>
        <w:t xml:space="preserve">Archives of </w:t>
      </w:r>
      <w:r>
        <w:rPr>
          <w:rFonts w:ascii="Times New Roman" w:hAnsi="Times New Roman" w:cs="Times New Roman"/>
          <w:bCs/>
          <w:i/>
          <w:iCs/>
          <w:sz w:val="24"/>
          <w:szCs w:val="24"/>
        </w:rPr>
        <w:tab/>
        <w:t>Applied Scientific Research</w:t>
      </w:r>
      <w:r>
        <w:rPr>
          <w:rFonts w:ascii="Times New Roman" w:hAnsi="Times New Roman" w:cs="Times New Roman"/>
          <w:bCs/>
          <w:sz w:val="24"/>
          <w:szCs w:val="24"/>
        </w:rPr>
        <w:t xml:space="preserve"> 3(3): 389 – 393    </w:t>
      </w:r>
    </w:p>
    <w:p w14:paraId="4067A7F6" w14:textId="77777777" w:rsidR="00D500F3" w:rsidRDefault="006972D8">
      <w:pPr>
        <w:jc w:val="both"/>
        <w:rPr>
          <w:rFonts w:ascii="Times New Roman" w:hAnsi="Times New Roman" w:cs="Times New Roman"/>
          <w:bCs/>
          <w:sz w:val="24"/>
          <w:szCs w:val="24"/>
        </w:rPr>
      </w:pPr>
      <w:r>
        <w:rPr>
          <w:rFonts w:ascii="Times New Roman" w:hAnsi="Times New Roman" w:cs="Times New Roman"/>
          <w:bCs/>
          <w:sz w:val="24"/>
          <w:szCs w:val="24"/>
        </w:rPr>
        <w:t xml:space="preserve">Yahya, A.M.., Salim, A.B. and </w:t>
      </w:r>
      <w:proofErr w:type="spellStart"/>
      <w:r>
        <w:rPr>
          <w:rFonts w:ascii="Times New Roman" w:hAnsi="Times New Roman" w:cs="Times New Roman"/>
          <w:bCs/>
          <w:sz w:val="24"/>
          <w:szCs w:val="24"/>
        </w:rPr>
        <w:t>Hmoshi</w:t>
      </w:r>
      <w:proofErr w:type="spellEnd"/>
      <w:r>
        <w:rPr>
          <w:rFonts w:ascii="Times New Roman" w:hAnsi="Times New Roman" w:cs="Times New Roman"/>
          <w:bCs/>
          <w:sz w:val="24"/>
          <w:szCs w:val="24"/>
        </w:rPr>
        <w:t xml:space="preserve">, R.M. (2022). Isolation and identification of </w:t>
      </w:r>
      <w:r>
        <w:rPr>
          <w:rFonts w:ascii="Times New Roman" w:hAnsi="Times New Roman" w:cs="Times New Roman"/>
          <w:bCs/>
          <w:sz w:val="24"/>
          <w:szCs w:val="24"/>
        </w:rPr>
        <w:tab/>
      </w:r>
      <w:r>
        <w:rPr>
          <w:rFonts w:ascii="Times New Roman" w:hAnsi="Times New Roman" w:cs="Times New Roman"/>
          <w:bCs/>
          <w:i/>
          <w:iCs/>
          <w:sz w:val="24"/>
          <w:szCs w:val="24"/>
        </w:rPr>
        <w:t xml:space="preserve">Penicillium </w:t>
      </w:r>
      <w:proofErr w:type="spellStart"/>
      <w:r>
        <w:rPr>
          <w:rFonts w:ascii="Times New Roman" w:hAnsi="Times New Roman" w:cs="Times New Roman"/>
          <w:bCs/>
          <w:i/>
          <w:iCs/>
          <w:sz w:val="24"/>
          <w:szCs w:val="24"/>
        </w:rPr>
        <w:t>rubens</w:t>
      </w:r>
      <w:proofErr w:type="spellEnd"/>
      <w:r>
        <w:rPr>
          <w:rFonts w:ascii="Times New Roman" w:hAnsi="Times New Roman" w:cs="Times New Roman"/>
          <w:bCs/>
          <w:sz w:val="24"/>
          <w:szCs w:val="24"/>
        </w:rPr>
        <w:t xml:space="preserve"> from the local strain in Mosul, Iraq and investigation of </w:t>
      </w:r>
      <w:r>
        <w:rPr>
          <w:rFonts w:ascii="Times New Roman" w:hAnsi="Times New Roman" w:cs="Times New Roman"/>
          <w:bCs/>
          <w:sz w:val="24"/>
          <w:szCs w:val="24"/>
        </w:rPr>
        <w:tab/>
        <w:t xml:space="preserve">potassium phosphate effect on its growth. </w:t>
      </w:r>
      <w:r>
        <w:rPr>
          <w:rFonts w:ascii="Times New Roman" w:hAnsi="Times New Roman" w:cs="Times New Roman"/>
          <w:bCs/>
          <w:i/>
          <w:iCs/>
          <w:sz w:val="24"/>
          <w:szCs w:val="24"/>
        </w:rPr>
        <w:t xml:space="preserve">Archives of </w:t>
      </w:r>
      <w:proofErr w:type="spellStart"/>
      <w:r>
        <w:rPr>
          <w:rFonts w:ascii="Times New Roman" w:hAnsi="Times New Roman" w:cs="Times New Roman"/>
          <w:bCs/>
          <w:i/>
          <w:iCs/>
          <w:sz w:val="24"/>
          <w:szCs w:val="24"/>
        </w:rPr>
        <w:t>Razi</w:t>
      </w:r>
      <w:proofErr w:type="spellEnd"/>
      <w:r>
        <w:rPr>
          <w:rFonts w:ascii="Times New Roman" w:hAnsi="Times New Roman" w:cs="Times New Roman"/>
          <w:bCs/>
          <w:i/>
          <w:iCs/>
          <w:sz w:val="24"/>
          <w:szCs w:val="24"/>
        </w:rPr>
        <w:t xml:space="preserve"> Institute</w:t>
      </w:r>
      <w:r>
        <w:rPr>
          <w:rFonts w:ascii="Times New Roman" w:hAnsi="Times New Roman" w:cs="Times New Roman"/>
          <w:bCs/>
          <w:sz w:val="24"/>
          <w:szCs w:val="24"/>
        </w:rPr>
        <w:t xml:space="preserve"> 77 (1): </w:t>
      </w:r>
      <w:r>
        <w:rPr>
          <w:rFonts w:ascii="Times New Roman" w:hAnsi="Times New Roman" w:cs="Times New Roman"/>
          <w:bCs/>
          <w:sz w:val="24"/>
          <w:szCs w:val="24"/>
        </w:rPr>
        <w:tab/>
        <w:t>421 – 427</w:t>
      </w:r>
    </w:p>
    <w:p w14:paraId="63A35551" w14:textId="77777777" w:rsidR="00D500F3" w:rsidRDefault="006972D8">
      <w:pPr>
        <w:rPr>
          <w:rFonts w:ascii="Times New Roman" w:hAnsi="Times New Roman" w:cs="Times New Roman"/>
          <w:bCs/>
          <w:sz w:val="24"/>
          <w:szCs w:val="24"/>
        </w:rPr>
      </w:pPr>
      <w:r>
        <w:rPr>
          <w:rFonts w:ascii="Times New Roman" w:hAnsi="Times New Roman" w:cs="Times New Roman"/>
          <w:bCs/>
          <w:sz w:val="24"/>
          <w:szCs w:val="24"/>
        </w:rPr>
        <w:t xml:space="preserve">Yoon, B., Jackman, J., </w:t>
      </w:r>
      <w:proofErr w:type="spellStart"/>
      <w:r>
        <w:rPr>
          <w:rFonts w:ascii="Times New Roman" w:hAnsi="Times New Roman" w:cs="Times New Roman"/>
          <w:bCs/>
          <w:sz w:val="24"/>
          <w:szCs w:val="24"/>
        </w:rPr>
        <w:t>Vall-Gonzallez</w:t>
      </w:r>
      <w:proofErr w:type="spellEnd"/>
      <w:r>
        <w:rPr>
          <w:rFonts w:ascii="Times New Roman" w:hAnsi="Times New Roman" w:cs="Times New Roman"/>
          <w:bCs/>
          <w:sz w:val="24"/>
          <w:szCs w:val="24"/>
        </w:rPr>
        <w:t xml:space="preserve">, E. and Cho, N. (2018). Antibacterial free fatty </w:t>
      </w:r>
      <w:r>
        <w:rPr>
          <w:rFonts w:ascii="Times New Roman" w:hAnsi="Times New Roman" w:cs="Times New Roman"/>
          <w:bCs/>
          <w:sz w:val="24"/>
          <w:szCs w:val="24"/>
        </w:rPr>
        <w:tab/>
        <w:t xml:space="preserve">acids and monoglycerides: Biological activities, experimental testing, and </w:t>
      </w:r>
      <w:r>
        <w:rPr>
          <w:rFonts w:ascii="Times New Roman" w:hAnsi="Times New Roman" w:cs="Times New Roman"/>
          <w:bCs/>
          <w:sz w:val="24"/>
          <w:szCs w:val="24"/>
        </w:rPr>
        <w:tab/>
        <w:t xml:space="preserve">therapeutic applications. </w:t>
      </w:r>
      <w:r>
        <w:rPr>
          <w:rFonts w:ascii="Times New Roman" w:hAnsi="Times New Roman" w:cs="Times New Roman"/>
          <w:bCs/>
          <w:i/>
          <w:iCs/>
          <w:sz w:val="24"/>
          <w:szCs w:val="24"/>
        </w:rPr>
        <w:t>International Journal of Molecular Science</w:t>
      </w:r>
      <w:r>
        <w:rPr>
          <w:rFonts w:ascii="Times New Roman" w:hAnsi="Times New Roman" w:cs="Times New Roman"/>
          <w:bCs/>
          <w:sz w:val="24"/>
          <w:szCs w:val="24"/>
        </w:rPr>
        <w:t xml:space="preserve"> 19(4): </w:t>
      </w:r>
      <w:r>
        <w:rPr>
          <w:rFonts w:ascii="Times New Roman" w:hAnsi="Times New Roman" w:cs="Times New Roman"/>
          <w:bCs/>
          <w:sz w:val="24"/>
          <w:szCs w:val="24"/>
        </w:rPr>
        <w:tab/>
        <w:t xml:space="preserve">1114                                                                                   </w:t>
      </w:r>
    </w:p>
    <w:p w14:paraId="0C0CF32C" w14:textId="77777777" w:rsidR="00D500F3" w:rsidRDefault="006972D8">
      <w:pPr>
        <w:rPr>
          <w:rFonts w:ascii="Times New Roman" w:hAnsi="Times New Roman" w:cs="Times New Roman"/>
          <w:bCs/>
          <w:sz w:val="24"/>
          <w:szCs w:val="24"/>
        </w:rPr>
      </w:pPr>
      <w:proofErr w:type="spellStart"/>
      <w:r>
        <w:rPr>
          <w:rFonts w:ascii="Times New Roman" w:hAnsi="Times New Roman" w:cs="Times New Roman"/>
          <w:bCs/>
          <w:sz w:val="24"/>
          <w:szCs w:val="24"/>
        </w:rPr>
        <w:t>Ziemons</w:t>
      </w:r>
      <w:proofErr w:type="spellEnd"/>
      <w:r>
        <w:rPr>
          <w:rFonts w:ascii="Times New Roman" w:hAnsi="Times New Roman" w:cs="Times New Roman"/>
          <w:bCs/>
          <w:sz w:val="24"/>
          <w:szCs w:val="24"/>
        </w:rPr>
        <w:t xml:space="preserve">, S., </w:t>
      </w:r>
      <w:proofErr w:type="spellStart"/>
      <w:r>
        <w:rPr>
          <w:rFonts w:ascii="Times New Roman" w:hAnsi="Times New Roman" w:cs="Times New Roman"/>
          <w:bCs/>
          <w:sz w:val="24"/>
          <w:szCs w:val="24"/>
        </w:rPr>
        <w:t>Koutsantas</w:t>
      </w:r>
      <w:proofErr w:type="spellEnd"/>
      <w:r>
        <w:rPr>
          <w:rFonts w:ascii="Times New Roman" w:hAnsi="Times New Roman" w:cs="Times New Roman"/>
          <w:bCs/>
          <w:sz w:val="24"/>
          <w:szCs w:val="24"/>
        </w:rPr>
        <w:t xml:space="preserve">, K. and </w:t>
      </w:r>
      <w:proofErr w:type="spellStart"/>
      <w:r>
        <w:rPr>
          <w:rFonts w:ascii="Times New Roman" w:hAnsi="Times New Roman" w:cs="Times New Roman"/>
          <w:bCs/>
          <w:sz w:val="24"/>
          <w:szCs w:val="24"/>
        </w:rPr>
        <w:t>Kuck</w:t>
      </w:r>
      <w:proofErr w:type="spellEnd"/>
      <w:r>
        <w:rPr>
          <w:rFonts w:ascii="Times New Roman" w:hAnsi="Times New Roman" w:cs="Times New Roman"/>
          <w:bCs/>
          <w:sz w:val="24"/>
          <w:szCs w:val="24"/>
        </w:rPr>
        <w:t xml:space="preserve">, U. (2012). Penicillin production in industrial </w:t>
      </w:r>
      <w:r>
        <w:rPr>
          <w:rFonts w:ascii="Times New Roman" w:hAnsi="Times New Roman" w:cs="Times New Roman"/>
          <w:bCs/>
          <w:sz w:val="24"/>
          <w:szCs w:val="24"/>
        </w:rPr>
        <w:tab/>
        <w:t xml:space="preserve">strain Penicillium </w:t>
      </w:r>
      <w:proofErr w:type="spellStart"/>
      <w:r>
        <w:rPr>
          <w:rFonts w:ascii="Times New Roman" w:hAnsi="Times New Roman" w:cs="Times New Roman"/>
          <w:bCs/>
          <w:sz w:val="24"/>
          <w:szCs w:val="24"/>
        </w:rPr>
        <w:t>chrysogenum</w:t>
      </w:r>
      <w:proofErr w:type="spellEnd"/>
      <w:r>
        <w:rPr>
          <w:rFonts w:ascii="Times New Roman" w:hAnsi="Times New Roman" w:cs="Times New Roman"/>
          <w:bCs/>
          <w:sz w:val="24"/>
          <w:szCs w:val="24"/>
        </w:rPr>
        <w:t xml:space="preserve"> P2niaD18 is not dependency on the copy </w:t>
      </w:r>
      <w:r>
        <w:rPr>
          <w:rFonts w:ascii="Times New Roman" w:hAnsi="Times New Roman" w:cs="Times New Roman"/>
          <w:bCs/>
          <w:sz w:val="24"/>
          <w:szCs w:val="24"/>
        </w:rPr>
        <w:tab/>
        <w:t xml:space="preserve">number of biosynthesis genes. </w:t>
      </w:r>
      <w:r>
        <w:rPr>
          <w:rFonts w:ascii="Times New Roman" w:hAnsi="Times New Roman" w:cs="Times New Roman"/>
          <w:bCs/>
          <w:i/>
          <w:iCs/>
          <w:sz w:val="24"/>
          <w:szCs w:val="24"/>
        </w:rPr>
        <w:t>BMC Biotechnology</w:t>
      </w:r>
      <w:r>
        <w:rPr>
          <w:rFonts w:ascii="Times New Roman" w:hAnsi="Times New Roman" w:cs="Times New Roman"/>
          <w:bCs/>
          <w:sz w:val="24"/>
          <w:szCs w:val="24"/>
        </w:rPr>
        <w:t xml:space="preserve"> 17 (16): 10</w:t>
      </w:r>
    </w:p>
    <w:p w14:paraId="67D9A44A" w14:textId="77777777" w:rsidR="00D500F3" w:rsidRDefault="00D500F3">
      <w:pPr>
        <w:jc w:val="both"/>
        <w:rPr>
          <w:rFonts w:ascii="Times New Roman" w:hAnsi="Times New Roman" w:cs="Times New Roman"/>
          <w:bCs/>
          <w:sz w:val="24"/>
          <w:szCs w:val="24"/>
        </w:rPr>
      </w:pPr>
    </w:p>
    <w:p w14:paraId="2380ABC3" w14:textId="77777777" w:rsidR="00D500F3" w:rsidRDefault="00D500F3">
      <w:pPr>
        <w:jc w:val="both"/>
        <w:rPr>
          <w:rFonts w:ascii="Times New Roman" w:hAnsi="Times New Roman" w:cs="Times New Roman"/>
          <w:bCs/>
          <w:sz w:val="24"/>
          <w:szCs w:val="24"/>
        </w:rPr>
      </w:pPr>
    </w:p>
    <w:p w14:paraId="1A4A1B81" w14:textId="77777777" w:rsidR="00D500F3" w:rsidRDefault="00D500F3">
      <w:pPr>
        <w:jc w:val="both"/>
        <w:rPr>
          <w:rFonts w:ascii="Times New Roman" w:hAnsi="Times New Roman" w:cs="Times New Roman"/>
          <w:bCs/>
          <w:sz w:val="24"/>
          <w:szCs w:val="24"/>
        </w:rPr>
      </w:pPr>
    </w:p>
    <w:p w14:paraId="280DD82A" w14:textId="77777777" w:rsidR="00D500F3" w:rsidRDefault="00D500F3">
      <w:pPr>
        <w:jc w:val="both"/>
        <w:rPr>
          <w:bCs/>
          <w:sz w:val="24"/>
          <w:szCs w:val="24"/>
        </w:rPr>
      </w:pPr>
    </w:p>
    <w:p w14:paraId="362A94DB" w14:textId="77777777" w:rsidR="00D500F3" w:rsidRDefault="00D500F3">
      <w:pPr>
        <w:jc w:val="both"/>
        <w:rPr>
          <w:bCs/>
          <w:sz w:val="24"/>
          <w:szCs w:val="24"/>
        </w:rPr>
      </w:pPr>
    </w:p>
    <w:p w14:paraId="1A9D67FB" w14:textId="77777777" w:rsidR="00D500F3" w:rsidRDefault="00D500F3">
      <w:pPr>
        <w:jc w:val="both"/>
        <w:rPr>
          <w:bCs/>
          <w:sz w:val="24"/>
          <w:szCs w:val="24"/>
        </w:rPr>
      </w:pPr>
    </w:p>
    <w:p w14:paraId="23AADA88" w14:textId="77777777" w:rsidR="00D500F3" w:rsidRDefault="00D500F3">
      <w:pPr>
        <w:jc w:val="both"/>
        <w:rPr>
          <w:bCs/>
          <w:sz w:val="24"/>
          <w:szCs w:val="24"/>
        </w:rPr>
      </w:pPr>
    </w:p>
    <w:p w14:paraId="6C8E5EC8" w14:textId="77777777" w:rsidR="00D500F3" w:rsidRDefault="00D500F3">
      <w:pPr>
        <w:jc w:val="both"/>
        <w:rPr>
          <w:bCs/>
          <w:sz w:val="24"/>
          <w:szCs w:val="24"/>
        </w:rPr>
      </w:pPr>
    </w:p>
    <w:p w14:paraId="2CD71485" w14:textId="77777777" w:rsidR="00D500F3" w:rsidRDefault="00D500F3">
      <w:pPr>
        <w:jc w:val="both"/>
        <w:rPr>
          <w:bCs/>
          <w:sz w:val="24"/>
          <w:szCs w:val="24"/>
        </w:rPr>
      </w:pPr>
    </w:p>
    <w:p w14:paraId="523B0184" w14:textId="77777777" w:rsidR="00D500F3" w:rsidRDefault="00D500F3">
      <w:pPr>
        <w:jc w:val="both"/>
        <w:rPr>
          <w:bCs/>
          <w:sz w:val="24"/>
          <w:szCs w:val="24"/>
        </w:rPr>
      </w:pPr>
    </w:p>
    <w:p w14:paraId="3CB5FE91" w14:textId="77777777" w:rsidR="00D500F3" w:rsidRDefault="00D500F3">
      <w:pPr>
        <w:jc w:val="both"/>
        <w:rPr>
          <w:bCs/>
          <w:sz w:val="24"/>
          <w:szCs w:val="24"/>
        </w:rPr>
      </w:pPr>
    </w:p>
    <w:p w14:paraId="2CF3E3CF" w14:textId="77777777" w:rsidR="00D500F3" w:rsidRDefault="00D500F3">
      <w:pPr>
        <w:jc w:val="both"/>
        <w:rPr>
          <w:bCs/>
          <w:sz w:val="24"/>
          <w:szCs w:val="24"/>
        </w:rPr>
      </w:pPr>
    </w:p>
    <w:p w14:paraId="23773B97" w14:textId="77777777" w:rsidR="00D500F3" w:rsidRDefault="006972D8">
      <w:pPr>
        <w:jc w:val="both"/>
        <w:rPr>
          <w:bCs/>
          <w:sz w:val="24"/>
          <w:szCs w:val="24"/>
        </w:rPr>
      </w:pPr>
      <w:proofErr w:type="spellStart"/>
      <w:r>
        <w:rPr>
          <w:bCs/>
          <w:sz w:val="24"/>
          <w:szCs w:val="24"/>
        </w:rPr>
        <w:t>Albratty</w:t>
      </w:r>
      <w:proofErr w:type="spellEnd"/>
      <w:r>
        <w:rPr>
          <w:bCs/>
          <w:sz w:val="24"/>
          <w:szCs w:val="24"/>
        </w:rPr>
        <w:t xml:space="preserve">, M., </w:t>
      </w:r>
      <w:proofErr w:type="spellStart"/>
      <w:r>
        <w:rPr>
          <w:bCs/>
          <w:sz w:val="24"/>
          <w:szCs w:val="24"/>
        </w:rPr>
        <w:t>Alhazim</w:t>
      </w:r>
      <w:proofErr w:type="spellEnd"/>
      <w:r>
        <w:rPr>
          <w:bCs/>
          <w:sz w:val="24"/>
          <w:szCs w:val="24"/>
        </w:rPr>
        <w:t xml:space="preserve">, H.A., </w:t>
      </w:r>
      <w:proofErr w:type="spellStart"/>
      <w:r>
        <w:rPr>
          <w:bCs/>
          <w:sz w:val="24"/>
          <w:szCs w:val="24"/>
        </w:rPr>
        <w:t>Meraya</w:t>
      </w:r>
      <w:proofErr w:type="spellEnd"/>
      <w:r>
        <w:rPr>
          <w:bCs/>
          <w:sz w:val="24"/>
          <w:szCs w:val="24"/>
        </w:rPr>
        <w:t xml:space="preserve">, A.M., </w:t>
      </w:r>
      <w:proofErr w:type="spellStart"/>
      <w:r>
        <w:rPr>
          <w:bCs/>
          <w:sz w:val="24"/>
          <w:szCs w:val="24"/>
        </w:rPr>
        <w:t>Najimi</w:t>
      </w:r>
      <w:proofErr w:type="spellEnd"/>
      <w:r>
        <w:rPr>
          <w:bCs/>
          <w:sz w:val="24"/>
          <w:szCs w:val="24"/>
        </w:rPr>
        <w:t xml:space="preserve">, A., </w:t>
      </w:r>
      <w:proofErr w:type="spellStart"/>
      <w:r>
        <w:rPr>
          <w:bCs/>
          <w:sz w:val="24"/>
          <w:szCs w:val="24"/>
        </w:rPr>
        <w:t>Alami</w:t>
      </w:r>
      <w:proofErr w:type="spellEnd"/>
      <w:r>
        <w:rPr>
          <w:bCs/>
          <w:sz w:val="24"/>
          <w:szCs w:val="24"/>
        </w:rPr>
        <w:t xml:space="preserve">, M.S., Rehman, Z. and Moni, S.S. (2023). Spectral analysis and antibacterial activity of the bioactive principles of Sargassum </w:t>
      </w:r>
      <w:proofErr w:type="spellStart"/>
      <w:r>
        <w:rPr>
          <w:bCs/>
          <w:sz w:val="24"/>
          <w:szCs w:val="24"/>
        </w:rPr>
        <w:t>tenerrimum</w:t>
      </w:r>
      <w:proofErr w:type="spellEnd"/>
      <w:r>
        <w:rPr>
          <w:bCs/>
          <w:sz w:val="24"/>
          <w:szCs w:val="24"/>
        </w:rPr>
        <w:t xml:space="preserve"> j. Kingdom of Saudi Arabia. Brazilian Journal of </w:t>
      </w:r>
      <w:proofErr w:type="gramStart"/>
      <w:r>
        <w:rPr>
          <w:bCs/>
          <w:sz w:val="24"/>
          <w:szCs w:val="24"/>
        </w:rPr>
        <w:t>Biology  83</w:t>
      </w:r>
      <w:proofErr w:type="gramEnd"/>
      <w:r>
        <w:rPr>
          <w:bCs/>
          <w:sz w:val="24"/>
          <w:szCs w:val="24"/>
        </w:rPr>
        <w:t xml:space="preserve">: 1 - 10 </w:t>
      </w:r>
    </w:p>
    <w:p w14:paraId="3035DCF5" w14:textId="77777777" w:rsidR="00D500F3" w:rsidRDefault="006972D8">
      <w:pPr>
        <w:jc w:val="both"/>
        <w:rPr>
          <w:bCs/>
          <w:sz w:val="24"/>
          <w:szCs w:val="24"/>
        </w:rPr>
      </w:pPr>
      <w:proofErr w:type="spellStart"/>
      <w:r>
        <w:rPr>
          <w:bCs/>
          <w:sz w:val="24"/>
          <w:szCs w:val="24"/>
        </w:rPr>
        <w:lastRenderedPageBreak/>
        <w:t>Daood</w:t>
      </w:r>
      <w:proofErr w:type="spellEnd"/>
      <w:r>
        <w:rPr>
          <w:bCs/>
          <w:sz w:val="24"/>
          <w:szCs w:val="24"/>
        </w:rPr>
        <w:t xml:space="preserve">, U., </w:t>
      </w:r>
      <w:proofErr w:type="spellStart"/>
      <w:r>
        <w:rPr>
          <w:bCs/>
          <w:sz w:val="24"/>
          <w:szCs w:val="24"/>
        </w:rPr>
        <w:t>Matinimna</w:t>
      </w:r>
      <w:proofErr w:type="spellEnd"/>
      <w:r>
        <w:rPr>
          <w:bCs/>
          <w:sz w:val="24"/>
          <w:szCs w:val="24"/>
        </w:rPr>
        <w:t xml:space="preserve">, J.P., </w:t>
      </w:r>
      <w:proofErr w:type="spellStart"/>
      <w:r>
        <w:rPr>
          <w:bCs/>
          <w:sz w:val="24"/>
          <w:szCs w:val="24"/>
        </w:rPr>
        <w:t>Pichika</w:t>
      </w:r>
      <w:proofErr w:type="spellEnd"/>
      <w:r>
        <w:rPr>
          <w:bCs/>
          <w:sz w:val="24"/>
          <w:szCs w:val="24"/>
        </w:rPr>
        <w:t xml:space="preserve">, M.R., </w:t>
      </w:r>
      <w:proofErr w:type="spellStart"/>
      <w:r>
        <w:rPr>
          <w:bCs/>
          <w:sz w:val="24"/>
          <w:szCs w:val="24"/>
        </w:rPr>
        <w:t>Mak</w:t>
      </w:r>
      <w:proofErr w:type="spellEnd"/>
      <w:r>
        <w:rPr>
          <w:bCs/>
          <w:sz w:val="24"/>
          <w:szCs w:val="24"/>
        </w:rPr>
        <w:t xml:space="preserve">, K., </w:t>
      </w:r>
      <w:proofErr w:type="spellStart"/>
      <w:r>
        <w:rPr>
          <w:bCs/>
          <w:sz w:val="24"/>
          <w:szCs w:val="24"/>
        </w:rPr>
        <w:t>Nagendrabadu</w:t>
      </w:r>
      <w:proofErr w:type="spellEnd"/>
      <w:r>
        <w:rPr>
          <w:bCs/>
          <w:sz w:val="24"/>
          <w:szCs w:val="24"/>
        </w:rPr>
        <w:t xml:space="preserve">, V. and </w:t>
      </w:r>
      <w:proofErr w:type="spellStart"/>
      <w:r>
        <w:rPr>
          <w:bCs/>
          <w:sz w:val="24"/>
          <w:szCs w:val="24"/>
        </w:rPr>
        <w:t>Fawzy</w:t>
      </w:r>
      <w:proofErr w:type="spellEnd"/>
      <w:r>
        <w:rPr>
          <w:bCs/>
          <w:sz w:val="24"/>
          <w:szCs w:val="24"/>
        </w:rPr>
        <w:t>, A.S. (2020). A quaternary ammonium silane antimicrobial triggers bacterial membrane and biofilm destruction. Scientific Reports 10: 10970 - 10984</w:t>
      </w:r>
    </w:p>
    <w:p w14:paraId="1D6A7953" w14:textId="77777777" w:rsidR="00D500F3" w:rsidRDefault="006972D8">
      <w:pPr>
        <w:jc w:val="both"/>
        <w:rPr>
          <w:bCs/>
          <w:sz w:val="24"/>
          <w:szCs w:val="24"/>
        </w:rPr>
      </w:pPr>
      <w:proofErr w:type="spellStart"/>
      <w:r>
        <w:rPr>
          <w:bCs/>
          <w:sz w:val="24"/>
          <w:szCs w:val="24"/>
        </w:rPr>
        <w:t>Chandrasekara</w:t>
      </w:r>
      <w:proofErr w:type="spellEnd"/>
      <w:r>
        <w:rPr>
          <w:bCs/>
          <w:sz w:val="24"/>
          <w:szCs w:val="24"/>
        </w:rPr>
        <w:t xml:space="preserve">, M., </w:t>
      </w:r>
      <w:proofErr w:type="spellStart"/>
      <w:r>
        <w:rPr>
          <w:bCs/>
          <w:sz w:val="24"/>
          <w:szCs w:val="24"/>
        </w:rPr>
        <w:t>Kannathasan</w:t>
      </w:r>
      <w:proofErr w:type="spellEnd"/>
      <w:r>
        <w:rPr>
          <w:bCs/>
          <w:sz w:val="24"/>
          <w:szCs w:val="24"/>
        </w:rPr>
        <w:t xml:space="preserve">, K. and </w:t>
      </w:r>
      <w:proofErr w:type="spellStart"/>
      <w:r>
        <w:rPr>
          <w:bCs/>
          <w:sz w:val="24"/>
          <w:szCs w:val="24"/>
        </w:rPr>
        <w:t>Venkatesalu</w:t>
      </w:r>
      <w:proofErr w:type="spellEnd"/>
      <w:r>
        <w:rPr>
          <w:bCs/>
          <w:sz w:val="24"/>
          <w:szCs w:val="24"/>
        </w:rPr>
        <w:t xml:space="preserve">, V. (2008). Antimicrobial activity of fatty acid methyl esters of some members of </w:t>
      </w:r>
      <w:proofErr w:type="spellStart"/>
      <w:r>
        <w:rPr>
          <w:bCs/>
          <w:sz w:val="24"/>
          <w:szCs w:val="24"/>
        </w:rPr>
        <w:t>chenopodiaceae</w:t>
      </w:r>
      <w:proofErr w:type="spellEnd"/>
      <w:r>
        <w:rPr>
          <w:bCs/>
          <w:sz w:val="24"/>
          <w:szCs w:val="24"/>
        </w:rPr>
        <w:t xml:space="preserve">. </w:t>
      </w:r>
      <w:proofErr w:type="spellStart"/>
      <w:r>
        <w:rPr>
          <w:bCs/>
          <w:sz w:val="24"/>
          <w:szCs w:val="24"/>
        </w:rPr>
        <w:t>Zeitschrift</w:t>
      </w:r>
      <w:proofErr w:type="spellEnd"/>
      <w:r>
        <w:rPr>
          <w:bCs/>
          <w:sz w:val="24"/>
          <w:szCs w:val="24"/>
        </w:rPr>
        <w:t xml:space="preserve"> </w:t>
      </w:r>
      <w:proofErr w:type="spellStart"/>
      <w:r>
        <w:rPr>
          <w:bCs/>
          <w:sz w:val="24"/>
          <w:szCs w:val="24"/>
        </w:rPr>
        <w:t>Fiir</w:t>
      </w:r>
      <w:proofErr w:type="spellEnd"/>
      <w:r>
        <w:rPr>
          <w:bCs/>
          <w:sz w:val="24"/>
          <w:szCs w:val="24"/>
        </w:rPr>
        <w:t xml:space="preserve"> </w:t>
      </w:r>
      <w:proofErr w:type="spellStart"/>
      <w:r>
        <w:rPr>
          <w:bCs/>
          <w:sz w:val="24"/>
          <w:szCs w:val="24"/>
        </w:rPr>
        <w:t>Natur</w:t>
      </w:r>
      <w:proofErr w:type="spellEnd"/>
      <w:r>
        <w:rPr>
          <w:bCs/>
          <w:sz w:val="24"/>
          <w:szCs w:val="24"/>
        </w:rPr>
        <w:t xml:space="preserve"> </w:t>
      </w:r>
      <w:proofErr w:type="spellStart"/>
      <w:r>
        <w:rPr>
          <w:bCs/>
          <w:sz w:val="24"/>
          <w:szCs w:val="24"/>
        </w:rPr>
        <w:t>forschung</w:t>
      </w:r>
      <w:proofErr w:type="spellEnd"/>
      <w:r>
        <w:rPr>
          <w:bCs/>
          <w:sz w:val="24"/>
          <w:szCs w:val="24"/>
        </w:rPr>
        <w:t xml:space="preserve"> C 63: 5-6</w:t>
      </w:r>
    </w:p>
    <w:p w14:paraId="18BD2239" w14:textId="77777777" w:rsidR="00D500F3" w:rsidRDefault="006972D8">
      <w:pPr>
        <w:pStyle w:val="ListParagraph"/>
        <w:spacing w:after="0" w:line="240" w:lineRule="auto"/>
        <w:ind w:left="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Laleye</w:t>
      </w:r>
      <w:proofErr w:type="spellEnd"/>
      <w:r>
        <w:rPr>
          <w:rFonts w:ascii="Times New Roman" w:eastAsia="Times New Roman" w:hAnsi="Times New Roman" w:cs="Times New Roman"/>
          <w:sz w:val="24"/>
          <w:szCs w:val="24"/>
        </w:rPr>
        <w:t>,  S.A.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Tedela</w:t>
      </w:r>
      <w:proofErr w:type="spellEnd"/>
      <w:r>
        <w:rPr>
          <w:rFonts w:ascii="Times New Roman" w:eastAsia="Times New Roman" w:hAnsi="Times New Roman" w:cs="Times New Roman"/>
          <w:sz w:val="24"/>
          <w:szCs w:val="24"/>
        </w:rPr>
        <w:t xml:space="preserve">, P.O., </w:t>
      </w:r>
      <w:proofErr w:type="spellStart"/>
      <w:r>
        <w:rPr>
          <w:rFonts w:ascii="Times New Roman" w:eastAsia="Times New Roman" w:hAnsi="Times New Roman" w:cs="Times New Roman"/>
          <w:sz w:val="24"/>
          <w:szCs w:val="24"/>
        </w:rPr>
        <w:t>Adesua</w:t>
      </w:r>
      <w:proofErr w:type="spellEnd"/>
      <w:r>
        <w:rPr>
          <w:rFonts w:ascii="Times New Roman" w:eastAsia="Times New Roman" w:hAnsi="Times New Roman" w:cs="Times New Roman"/>
          <w:sz w:val="24"/>
          <w:szCs w:val="24"/>
        </w:rPr>
        <w:t xml:space="preserve">, B. and </w:t>
      </w:r>
      <w:proofErr w:type="spellStart"/>
      <w:r>
        <w:rPr>
          <w:rFonts w:ascii="Times New Roman" w:eastAsia="Times New Roman" w:hAnsi="Times New Roman" w:cs="Times New Roman"/>
          <w:sz w:val="24"/>
          <w:szCs w:val="24"/>
        </w:rPr>
        <w:t>Famurewa</w:t>
      </w:r>
      <w:proofErr w:type="spellEnd"/>
      <w:r>
        <w:rPr>
          <w:rFonts w:ascii="Times New Roman" w:eastAsia="Times New Roman" w:hAnsi="Times New Roman" w:cs="Times New Roman"/>
          <w:sz w:val="24"/>
          <w:szCs w:val="24"/>
        </w:rPr>
        <w:t xml:space="preserve">, O. (2007).“Growth of some microorganisms on media formulated from local raw </w:t>
      </w:r>
      <w:proofErr w:type="spellStart"/>
      <w:r>
        <w:rPr>
          <w:rFonts w:ascii="Times New Roman" w:eastAsia="Times New Roman" w:hAnsi="Times New Roman" w:cs="Times New Roman"/>
          <w:sz w:val="24"/>
          <w:szCs w:val="24"/>
        </w:rPr>
        <w:t>materials,”</w:t>
      </w:r>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Journal of Microbiology</w:t>
      </w:r>
      <w:r>
        <w:rPr>
          <w:rFonts w:ascii="Times New Roman" w:eastAsia="Times New Roman" w:hAnsi="Times New Roman" w:cs="Times New Roman"/>
          <w:sz w:val="24"/>
          <w:szCs w:val="24"/>
        </w:rPr>
        <w:t xml:space="preserve"> 2(6):545–549.</w:t>
      </w:r>
    </w:p>
    <w:p w14:paraId="2AD6999C" w14:textId="77777777" w:rsidR="00D500F3" w:rsidRDefault="00D500F3">
      <w:pPr>
        <w:pStyle w:val="ListParagraph"/>
        <w:spacing w:after="0" w:line="240" w:lineRule="auto"/>
        <w:ind w:left="0"/>
        <w:rPr>
          <w:rFonts w:ascii="Times New Roman" w:eastAsia="Times New Roman" w:hAnsi="Times New Roman" w:cs="Times New Roman"/>
          <w:sz w:val="24"/>
          <w:szCs w:val="24"/>
        </w:rPr>
      </w:pPr>
    </w:p>
    <w:p w14:paraId="05CFB24B" w14:textId="77777777" w:rsidR="00D500F3" w:rsidRDefault="00D500F3">
      <w:pPr>
        <w:pStyle w:val="ListParagraph"/>
        <w:spacing w:after="0" w:line="240" w:lineRule="auto"/>
        <w:ind w:left="0"/>
        <w:rPr>
          <w:rFonts w:ascii="Times New Roman" w:eastAsia="Times New Roman" w:hAnsi="Times New Roman" w:cs="Times New Roman"/>
          <w:sz w:val="24"/>
          <w:szCs w:val="24"/>
        </w:rPr>
      </w:pPr>
    </w:p>
    <w:p w14:paraId="0BF798B4" w14:textId="77777777" w:rsidR="00D500F3" w:rsidRDefault="006972D8">
      <w:pPr>
        <w:pStyle w:val="ListParagraph"/>
        <w:spacing w:after="0" w:line="240" w:lineRule="auto"/>
        <w:ind w:left="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Conrado</w:t>
      </w:r>
      <w:proofErr w:type="spellEnd"/>
      <w:r>
        <w:rPr>
          <w:rFonts w:ascii="Times New Roman" w:eastAsia="Times New Roman" w:hAnsi="Times New Roman" w:cs="Times New Roman"/>
          <w:sz w:val="24"/>
          <w:szCs w:val="24"/>
        </w:rPr>
        <w:t xml:space="preserve">, R., Gomes, T.C., Roque, G.S.C. and De Souza, A.O. (2022). Overview of bioactive fungal secondary metabolites: Cytotoxic and antimicrobial </w:t>
      </w:r>
      <w:proofErr w:type="spellStart"/>
      <w:r>
        <w:rPr>
          <w:rFonts w:ascii="Times New Roman" w:eastAsia="Times New Roman" w:hAnsi="Times New Roman" w:cs="Times New Roman"/>
          <w:sz w:val="24"/>
          <w:szCs w:val="24"/>
        </w:rPr>
        <w:t>compunds</w:t>
      </w:r>
      <w:proofErr w:type="spellEnd"/>
      <w:r>
        <w:rPr>
          <w:rFonts w:ascii="Times New Roman" w:eastAsia="Times New Roman" w:hAnsi="Times New Roman" w:cs="Times New Roman"/>
          <w:sz w:val="24"/>
          <w:szCs w:val="24"/>
        </w:rPr>
        <w:t>. Antibiotics 11: 160</w:t>
      </w:r>
    </w:p>
    <w:p w14:paraId="34A9E05F" w14:textId="77777777" w:rsidR="00D500F3" w:rsidRDefault="00D500F3">
      <w:pPr>
        <w:pStyle w:val="ListParagraph"/>
        <w:spacing w:after="0" w:line="240" w:lineRule="auto"/>
        <w:ind w:left="60"/>
        <w:rPr>
          <w:rFonts w:ascii="Times New Roman" w:eastAsia="Times New Roman" w:hAnsi="Times New Roman" w:cs="Times New Roman"/>
          <w:sz w:val="24"/>
          <w:szCs w:val="24"/>
        </w:rPr>
      </w:pPr>
    </w:p>
    <w:p w14:paraId="74117214" w14:textId="77777777" w:rsidR="00D500F3" w:rsidRDefault="006972D8">
      <w:pPr>
        <w:pStyle w:val="ListParagraph"/>
        <w:spacing w:after="0" w:line="240" w:lineRule="auto"/>
        <w:ind w:left="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Kwaguchi</w:t>
      </w:r>
      <w:proofErr w:type="spellEnd"/>
      <w:r>
        <w:rPr>
          <w:rFonts w:ascii="Times New Roman" w:eastAsia="Times New Roman" w:hAnsi="Times New Roman" w:cs="Times New Roman"/>
          <w:sz w:val="24"/>
          <w:szCs w:val="24"/>
        </w:rPr>
        <w:t xml:space="preserve">, M., Nonaka, K. and </w:t>
      </w:r>
      <w:proofErr w:type="spellStart"/>
      <w:r>
        <w:rPr>
          <w:rFonts w:ascii="Times New Roman" w:eastAsia="Times New Roman" w:hAnsi="Times New Roman" w:cs="Times New Roman"/>
          <w:sz w:val="24"/>
          <w:szCs w:val="24"/>
        </w:rPr>
        <w:t>Tomoda</w:t>
      </w:r>
      <w:proofErr w:type="spellEnd"/>
      <w:r>
        <w:rPr>
          <w:rFonts w:ascii="Times New Roman" w:eastAsia="Times New Roman" w:hAnsi="Times New Roman" w:cs="Times New Roman"/>
          <w:sz w:val="24"/>
          <w:szCs w:val="24"/>
        </w:rPr>
        <w:t xml:space="preserve">, H. (2023). New method for isolating </w:t>
      </w:r>
      <w:proofErr w:type="spellStart"/>
      <w:r>
        <w:rPr>
          <w:rFonts w:ascii="Times New Roman" w:eastAsia="Times New Roman" w:hAnsi="Times New Roman" w:cs="Times New Roman"/>
          <w:sz w:val="24"/>
          <w:szCs w:val="24"/>
        </w:rPr>
        <w:t>antibioc</w:t>
      </w:r>
      <w:proofErr w:type="spellEnd"/>
      <w:r>
        <w:rPr>
          <w:rFonts w:ascii="Times New Roman" w:eastAsia="Times New Roman" w:hAnsi="Times New Roman" w:cs="Times New Roman"/>
          <w:sz w:val="24"/>
          <w:szCs w:val="24"/>
        </w:rPr>
        <w:t xml:space="preserve">- producing fungi. </w:t>
      </w:r>
      <w:r>
        <w:rPr>
          <w:rFonts w:ascii="Times New Roman" w:eastAsia="Times New Roman" w:hAnsi="Times New Roman" w:cs="Times New Roman"/>
          <w:i/>
          <w:sz w:val="24"/>
          <w:szCs w:val="24"/>
        </w:rPr>
        <w:t>The Journal of Antibiotics</w:t>
      </w:r>
      <w:r>
        <w:rPr>
          <w:rFonts w:ascii="Times New Roman" w:eastAsia="Times New Roman" w:hAnsi="Times New Roman" w:cs="Times New Roman"/>
          <w:sz w:val="24"/>
          <w:szCs w:val="24"/>
        </w:rPr>
        <w:t xml:space="preserve"> 66: 17 – 21   </w:t>
      </w:r>
    </w:p>
    <w:p w14:paraId="5C5253BD" w14:textId="77777777" w:rsidR="00D500F3" w:rsidRDefault="00D500F3">
      <w:pPr>
        <w:spacing w:after="0" w:line="240" w:lineRule="auto"/>
        <w:ind w:left="60"/>
        <w:rPr>
          <w:rFonts w:ascii="Times New Roman" w:eastAsia="Times New Roman" w:hAnsi="Times New Roman" w:cs="Times New Roman"/>
          <w:sz w:val="24"/>
          <w:szCs w:val="24"/>
        </w:rPr>
      </w:pPr>
    </w:p>
    <w:p w14:paraId="5D6357D8" w14:textId="77777777" w:rsidR="00D500F3" w:rsidRDefault="006972D8">
      <w:proofErr w:type="spellStart"/>
      <w:r>
        <w:t>Tewan</w:t>
      </w:r>
      <w:proofErr w:type="spellEnd"/>
      <w:r>
        <w:t xml:space="preserve">, A. and Abdullah, S. (2015). </w:t>
      </w:r>
      <w:r>
        <w:rPr>
          <w:i/>
        </w:rPr>
        <w:t>Bacillus cereus</w:t>
      </w:r>
      <w:r>
        <w:t xml:space="preserve"> food poisoning: International and Indian Perspective. </w:t>
      </w:r>
      <w:r>
        <w:rPr>
          <w:i/>
        </w:rPr>
        <w:t>Journal of Science and Technology</w:t>
      </w:r>
      <w:r>
        <w:t xml:space="preserve"> 52 (5): 2500 – 2511 </w:t>
      </w:r>
    </w:p>
    <w:p w14:paraId="472DDFAC" w14:textId="77777777" w:rsidR="00D500F3" w:rsidRDefault="006972D8">
      <w:r>
        <w:t xml:space="preserve">Choo, E.J., Jang, S.S., Kim, K., Lee, K.G., </w:t>
      </w:r>
      <w:proofErr w:type="spellStart"/>
      <w:r>
        <w:t>Heu</w:t>
      </w:r>
      <w:proofErr w:type="spellEnd"/>
      <w:r>
        <w:t xml:space="preserve">, S. and Ryu, S. (2007). Prevalence and genetic diversity of </w:t>
      </w:r>
      <w:r>
        <w:rPr>
          <w:i/>
        </w:rPr>
        <w:t xml:space="preserve">B. cereus </w:t>
      </w:r>
      <w:r>
        <w:t xml:space="preserve">in dried red pepper in Korea. </w:t>
      </w:r>
      <w:r>
        <w:rPr>
          <w:i/>
        </w:rPr>
        <w:t>Journal of Food Production</w:t>
      </w:r>
      <w:r>
        <w:t xml:space="preserve"> 70:917 – 922 </w:t>
      </w:r>
    </w:p>
    <w:p w14:paraId="45EA9A08" w14:textId="77777777" w:rsidR="00D500F3" w:rsidRDefault="006972D8">
      <w:r>
        <w:t xml:space="preserve">Desai, S. and </w:t>
      </w:r>
      <w:proofErr w:type="spellStart"/>
      <w:r>
        <w:t>Varadaraji</w:t>
      </w:r>
      <w:proofErr w:type="spellEnd"/>
      <w:r>
        <w:t xml:space="preserve">, M.C. (2009). Prevalence of toxigenic traits in native food isolates of </w:t>
      </w:r>
      <w:r>
        <w:rPr>
          <w:i/>
        </w:rPr>
        <w:t>B. cereus</w:t>
      </w:r>
      <w:r>
        <w:t xml:space="preserve"> in the city of Mysore, Southern India. </w:t>
      </w:r>
      <w:r>
        <w:rPr>
          <w:i/>
        </w:rPr>
        <w:t>Journal of Microbiology and Antimicrobial</w:t>
      </w:r>
      <w:r>
        <w:t xml:space="preserve"> 1 (2): 27 – 34 </w:t>
      </w:r>
    </w:p>
    <w:p w14:paraId="542408DC" w14:textId="77777777" w:rsidR="00D500F3" w:rsidRDefault="006972D8">
      <w:proofErr w:type="spellStart"/>
      <w:r>
        <w:t>Fagerlund</w:t>
      </w:r>
      <w:proofErr w:type="spellEnd"/>
      <w:r>
        <w:t xml:space="preserve">, A., Lindback, T. and Granum, P.E. (2010). </w:t>
      </w:r>
      <w:r>
        <w:rPr>
          <w:i/>
        </w:rPr>
        <w:t>B. cereus</w:t>
      </w:r>
      <w:r>
        <w:t xml:space="preserve"> cytotoxins Hb1, </w:t>
      </w:r>
      <w:proofErr w:type="spellStart"/>
      <w:r>
        <w:t>Nhe</w:t>
      </w:r>
      <w:proofErr w:type="spellEnd"/>
      <w:r>
        <w:t xml:space="preserve"> and </w:t>
      </w:r>
      <w:proofErr w:type="spellStart"/>
      <w:r>
        <w:t>Cytk</w:t>
      </w:r>
      <w:proofErr w:type="spellEnd"/>
      <w:r>
        <w:t xml:space="preserve"> are secreted via the Sec translocation pathway. </w:t>
      </w:r>
      <w:r>
        <w:rPr>
          <w:i/>
        </w:rPr>
        <w:t>BMC Microbiology</w:t>
      </w:r>
      <w:r>
        <w:t xml:space="preserve"> 10: 304</w:t>
      </w:r>
    </w:p>
    <w:p w14:paraId="0574C59A" w14:textId="77777777" w:rsidR="00D500F3" w:rsidRDefault="006972D8">
      <w:r>
        <w:t xml:space="preserve">Kim, H.J., </w:t>
      </w:r>
      <w:proofErr w:type="spellStart"/>
      <w:r>
        <w:t>Youb</w:t>
      </w:r>
      <w:proofErr w:type="spellEnd"/>
      <w:r>
        <w:t xml:space="preserve">, B.S., Lee, N. and Oh, S.W. (2013). Organic acid resistance and toxin profiles of </w:t>
      </w:r>
      <w:r>
        <w:rPr>
          <w:i/>
        </w:rPr>
        <w:t>B. cereus</w:t>
      </w:r>
      <w:r>
        <w:t xml:space="preserve"> isolated from red pepper powder. </w:t>
      </w:r>
      <w:r>
        <w:rPr>
          <w:i/>
        </w:rPr>
        <w:t>Journal of Food Safety</w:t>
      </w:r>
      <w:r>
        <w:t xml:space="preserve"> 33: 319 – 326 </w:t>
      </w:r>
    </w:p>
    <w:p w14:paraId="6BCD6B13" w14:textId="77777777" w:rsidR="00D500F3" w:rsidRDefault="006972D8">
      <w:r>
        <w:t xml:space="preserve">Park, K. (2011). Park’s </w:t>
      </w:r>
      <w:proofErr w:type="spellStart"/>
      <w:r>
        <w:t>Texbook</w:t>
      </w:r>
      <w:proofErr w:type="spellEnd"/>
      <w:r>
        <w:t xml:space="preserve"> on Preventive and Social Medicine (Google </w:t>
      </w:r>
      <w:proofErr w:type="spellStart"/>
      <w:r>
        <w:t>Schoolar</w:t>
      </w:r>
      <w:proofErr w:type="spellEnd"/>
      <w:r>
        <w:t>), pp 21</w:t>
      </w:r>
    </w:p>
    <w:p w14:paraId="4291B8B4" w14:textId="77777777" w:rsidR="00D500F3" w:rsidRDefault="006972D8">
      <w:r>
        <w:t xml:space="preserve">Rahimi, E., </w:t>
      </w:r>
      <w:proofErr w:type="spellStart"/>
      <w:r>
        <w:t>Abdos</w:t>
      </w:r>
      <w:proofErr w:type="spellEnd"/>
      <w:r>
        <w:t xml:space="preserve">, F., Hassan, M., </w:t>
      </w:r>
      <w:proofErr w:type="spellStart"/>
      <w:r>
        <w:t>Zienab</w:t>
      </w:r>
      <w:proofErr w:type="spellEnd"/>
      <w:r>
        <w:t xml:space="preserve">, T.B. and Mohammad, J. (2013). </w:t>
      </w:r>
      <w:r>
        <w:rPr>
          <w:i/>
        </w:rPr>
        <w:t>B. cereus</w:t>
      </w:r>
      <w:r>
        <w:t xml:space="preserve"> in infant foods: Prevalence study and distribution of enterotoxigenic virulence factors in </w:t>
      </w:r>
      <w:proofErr w:type="spellStart"/>
      <w:r>
        <w:t>Isfaham</w:t>
      </w:r>
      <w:proofErr w:type="spellEnd"/>
      <w:r>
        <w:t xml:space="preserve"> Province, Iran. </w:t>
      </w:r>
      <w:r>
        <w:rPr>
          <w:i/>
        </w:rPr>
        <w:t>Science World Journal</w:t>
      </w:r>
      <w:r>
        <w:t xml:space="preserve"> 10: 1155 – 1165 </w:t>
      </w:r>
    </w:p>
    <w:p w14:paraId="6B67B485" w14:textId="77777777" w:rsidR="00D500F3" w:rsidRDefault="006972D8">
      <w:r>
        <w:t xml:space="preserve">Rahmati, T. and Labbe, R. (2008). Levels and </w:t>
      </w:r>
      <w:proofErr w:type="spellStart"/>
      <w:r>
        <w:t>toxigenicity</w:t>
      </w:r>
      <w:proofErr w:type="spellEnd"/>
      <w:r>
        <w:t xml:space="preserve"> of </w:t>
      </w:r>
      <w:r>
        <w:rPr>
          <w:i/>
        </w:rPr>
        <w:t>B. cereus</w:t>
      </w:r>
      <w:r>
        <w:t xml:space="preserve"> and </w:t>
      </w:r>
      <w:r>
        <w:rPr>
          <w:i/>
        </w:rPr>
        <w:t>Clostridium perfringens</w:t>
      </w:r>
      <w:r>
        <w:t xml:space="preserve"> from retail sea foods. </w:t>
      </w:r>
      <w:r>
        <w:rPr>
          <w:i/>
        </w:rPr>
        <w:t>Journal of Food Production</w:t>
      </w:r>
      <w:r>
        <w:t xml:space="preserve"> 71 (6): 1178 – 185  </w:t>
      </w:r>
    </w:p>
    <w:p w14:paraId="04853813" w14:textId="77777777" w:rsidR="00D500F3" w:rsidRDefault="00D500F3">
      <w:pPr>
        <w:pStyle w:val="ListParagraph"/>
        <w:spacing w:after="0" w:line="240" w:lineRule="auto"/>
        <w:ind w:left="0"/>
        <w:rPr>
          <w:rFonts w:ascii="Times New Roman" w:eastAsia="Times New Roman" w:hAnsi="Times New Roman" w:cs="Times New Roman"/>
          <w:sz w:val="24"/>
          <w:szCs w:val="24"/>
        </w:rPr>
      </w:pPr>
    </w:p>
    <w:p w14:paraId="05C4D7CB" w14:textId="77777777" w:rsidR="00D500F3" w:rsidRDefault="00D500F3">
      <w:pPr>
        <w:spacing w:after="0" w:line="240" w:lineRule="auto"/>
        <w:rPr>
          <w:rFonts w:ascii="Times New Roman" w:eastAsia="Times New Roman" w:hAnsi="Times New Roman" w:cs="Times New Roman"/>
          <w:b/>
          <w:sz w:val="24"/>
          <w:szCs w:val="24"/>
        </w:rPr>
      </w:pPr>
    </w:p>
    <w:p w14:paraId="6B9744A2" w14:textId="77777777" w:rsidR="00D500F3" w:rsidRDefault="00D500F3">
      <w:pPr>
        <w:spacing w:after="0" w:line="240" w:lineRule="auto"/>
        <w:rPr>
          <w:rFonts w:ascii="Times New Roman" w:eastAsia="Times New Roman" w:hAnsi="Times New Roman" w:cs="Times New Roman"/>
          <w:b/>
          <w:sz w:val="24"/>
          <w:szCs w:val="24"/>
        </w:rPr>
      </w:pPr>
    </w:p>
    <w:p w14:paraId="2530FC68" w14:textId="77777777" w:rsidR="00D500F3" w:rsidRDefault="00D500F3">
      <w:pPr>
        <w:spacing w:after="0" w:line="240" w:lineRule="auto"/>
        <w:rPr>
          <w:rFonts w:ascii="Times New Roman" w:eastAsia="Times New Roman" w:hAnsi="Times New Roman" w:cs="Times New Roman"/>
          <w:sz w:val="24"/>
          <w:szCs w:val="24"/>
        </w:rPr>
      </w:pPr>
    </w:p>
    <w:p w14:paraId="634FD781" w14:textId="77777777" w:rsidR="00D500F3" w:rsidRDefault="00D500F3">
      <w:pPr>
        <w:jc w:val="both"/>
        <w:rPr>
          <w:rStyle w:val="element-citation"/>
          <w:sz w:val="24"/>
          <w:szCs w:val="24"/>
        </w:rPr>
      </w:pPr>
    </w:p>
    <w:p w14:paraId="090B52C6" w14:textId="77777777" w:rsidR="00D500F3" w:rsidRDefault="00D500F3">
      <w:pPr>
        <w:jc w:val="both"/>
        <w:rPr>
          <w:rStyle w:val="element-citation"/>
          <w:sz w:val="24"/>
          <w:szCs w:val="24"/>
        </w:rPr>
      </w:pPr>
    </w:p>
    <w:p w14:paraId="1273206B" w14:textId="77777777" w:rsidR="00D500F3" w:rsidRDefault="00D500F3">
      <w:pPr>
        <w:spacing w:after="0" w:line="480" w:lineRule="auto"/>
        <w:jc w:val="both"/>
        <w:rPr>
          <w:rFonts w:ascii="Times New Roman" w:hAnsi="Times New Roman" w:cs="Times New Roman"/>
          <w:sz w:val="24"/>
          <w:szCs w:val="24"/>
        </w:rPr>
      </w:pPr>
    </w:p>
    <w:p w14:paraId="65AF5BF8" w14:textId="77777777" w:rsidR="00D500F3" w:rsidRDefault="00D500F3"/>
    <w:sectPr w:rsidR="00D500F3">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56C46" w14:textId="77777777" w:rsidR="008F00F6" w:rsidRDefault="008F00F6">
      <w:pPr>
        <w:spacing w:line="240" w:lineRule="auto"/>
      </w:pPr>
      <w:r>
        <w:separator/>
      </w:r>
    </w:p>
  </w:endnote>
  <w:endnote w:type="continuationSeparator" w:id="0">
    <w:p w14:paraId="1CDBA25D" w14:textId="77777777" w:rsidR="008F00F6" w:rsidRDefault="008F0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BoldMT">
    <w:altName w:val="Arial"/>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17CAE" w14:textId="77777777" w:rsidR="009B2926" w:rsidRDefault="009B2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BE0E" w14:textId="77777777" w:rsidR="009B2926" w:rsidRDefault="009B2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DE598" w14:textId="77777777" w:rsidR="009B2926" w:rsidRDefault="009B2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AD6E9" w14:textId="77777777" w:rsidR="008F00F6" w:rsidRDefault="008F00F6">
      <w:pPr>
        <w:spacing w:after="0"/>
      </w:pPr>
      <w:r>
        <w:separator/>
      </w:r>
    </w:p>
  </w:footnote>
  <w:footnote w:type="continuationSeparator" w:id="0">
    <w:p w14:paraId="61AEB34A" w14:textId="77777777" w:rsidR="008F00F6" w:rsidRDefault="008F00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EAF2B" w14:textId="3E10E912" w:rsidR="009B2926" w:rsidRDefault="009B2926">
    <w:pPr>
      <w:pStyle w:val="Header"/>
    </w:pPr>
    <w:r>
      <w:rPr>
        <w:noProof/>
      </w:rPr>
      <w:pict w14:anchorId="2C39B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500610"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20254" w14:textId="63464BE9" w:rsidR="009B2926" w:rsidRDefault="009B2926">
    <w:pPr>
      <w:pStyle w:val="Header"/>
    </w:pPr>
    <w:r>
      <w:rPr>
        <w:noProof/>
      </w:rPr>
      <w:pict w14:anchorId="16F22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500611"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7F98E" w14:textId="0B6985CB" w:rsidR="009B2926" w:rsidRDefault="009B2926">
    <w:pPr>
      <w:pStyle w:val="Header"/>
    </w:pPr>
    <w:r>
      <w:rPr>
        <w:noProof/>
      </w:rPr>
      <w:pict w14:anchorId="64542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500609"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4DF51B"/>
    <w:multiLevelType w:val="singleLevel"/>
    <w:tmpl w:val="C44DF51B"/>
    <w:lvl w:ilvl="0">
      <w:start w:val="1"/>
      <w:numFmt w:val="decimal"/>
      <w:suff w:val="space"/>
      <w:lvlText w:val="%1."/>
      <w:lvlJc w:val="left"/>
    </w:lvl>
  </w:abstractNum>
  <w:abstractNum w:abstractNumId="1" w15:restartNumberingAfterBreak="0">
    <w:nsid w:val="5F057C64"/>
    <w:multiLevelType w:val="singleLevel"/>
    <w:tmpl w:val="5F057C64"/>
    <w:lvl w:ilvl="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B9748A"/>
    <w:rsid w:val="000709C1"/>
    <w:rsid w:val="00121264"/>
    <w:rsid w:val="001578AC"/>
    <w:rsid w:val="0018580B"/>
    <w:rsid w:val="00227172"/>
    <w:rsid w:val="002617D8"/>
    <w:rsid w:val="002729D1"/>
    <w:rsid w:val="00273414"/>
    <w:rsid w:val="00340416"/>
    <w:rsid w:val="00343946"/>
    <w:rsid w:val="003F078E"/>
    <w:rsid w:val="004D2797"/>
    <w:rsid w:val="00513B95"/>
    <w:rsid w:val="005652DE"/>
    <w:rsid w:val="005A30D2"/>
    <w:rsid w:val="005D08D9"/>
    <w:rsid w:val="005D5990"/>
    <w:rsid w:val="005E48DE"/>
    <w:rsid w:val="006972D8"/>
    <w:rsid w:val="007565AB"/>
    <w:rsid w:val="00804D8F"/>
    <w:rsid w:val="00860C2F"/>
    <w:rsid w:val="008F00F6"/>
    <w:rsid w:val="009305AB"/>
    <w:rsid w:val="00934FD7"/>
    <w:rsid w:val="00986C8E"/>
    <w:rsid w:val="009951AC"/>
    <w:rsid w:val="009B2926"/>
    <w:rsid w:val="009B5BE0"/>
    <w:rsid w:val="009D4241"/>
    <w:rsid w:val="00A4482F"/>
    <w:rsid w:val="00A8253C"/>
    <w:rsid w:val="00AC341D"/>
    <w:rsid w:val="00B07D27"/>
    <w:rsid w:val="00B930A5"/>
    <w:rsid w:val="00C17905"/>
    <w:rsid w:val="00C26C86"/>
    <w:rsid w:val="00D27F94"/>
    <w:rsid w:val="00D35692"/>
    <w:rsid w:val="00D46FE0"/>
    <w:rsid w:val="00D500F3"/>
    <w:rsid w:val="00D73639"/>
    <w:rsid w:val="00D7737F"/>
    <w:rsid w:val="00D82C67"/>
    <w:rsid w:val="00DB322D"/>
    <w:rsid w:val="00EF67B2"/>
    <w:rsid w:val="00F16BB0"/>
    <w:rsid w:val="00F23937"/>
    <w:rsid w:val="00FF0533"/>
    <w:rsid w:val="03ED14E0"/>
    <w:rsid w:val="05271873"/>
    <w:rsid w:val="05A31BBC"/>
    <w:rsid w:val="071B1A06"/>
    <w:rsid w:val="0ABC5AF3"/>
    <w:rsid w:val="0B877131"/>
    <w:rsid w:val="0CDF5C5C"/>
    <w:rsid w:val="0D1303C7"/>
    <w:rsid w:val="0DB9748A"/>
    <w:rsid w:val="0FF31714"/>
    <w:rsid w:val="11374A61"/>
    <w:rsid w:val="1C6B3348"/>
    <w:rsid w:val="1E2E275C"/>
    <w:rsid w:val="1F7220FC"/>
    <w:rsid w:val="22822FD6"/>
    <w:rsid w:val="22DC0082"/>
    <w:rsid w:val="244265F2"/>
    <w:rsid w:val="253249F8"/>
    <w:rsid w:val="28A426C4"/>
    <w:rsid w:val="29531AC0"/>
    <w:rsid w:val="2A4547E5"/>
    <w:rsid w:val="2A9248E5"/>
    <w:rsid w:val="2AF455F4"/>
    <w:rsid w:val="2C06004A"/>
    <w:rsid w:val="2E6D6E41"/>
    <w:rsid w:val="2E84076E"/>
    <w:rsid w:val="33182487"/>
    <w:rsid w:val="35200FC6"/>
    <w:rsid w:val="369C4CEC"/>
    <w:rsid w:val="3BD33F4D"/>
    <w:rsid w:val="3E713603"/>
    <w:rsid w:val="4107115F"/>
    <w:rsid w:val="4248220F"/>
    <w:rsid w:val="45AA058F"/>
    <w:rsid w:val="478B7760"/>
    <w:rsid w:val="479D4A9F"/>
    <w:rsid w:val="488C191C"/>
    <w:rsid w:val="4A2363E1"/>
    <w:rsid w:val="4A4C7471"/>
    <w:rsid w:val="4B82000D"/>
    <w:rsid w:val="4B83732D"/>
    <w:rsid w:val="512D4762"/>
    <w:rsid w:val="58F67150"/>
    <w:rsid w:val="59122A32"/>
    <w:rsid w:val="5A1D30DC"/>
    <w:rsid w:val="5A4F4638"/>
    <w:rsid w:val="5B3643DA"/>
    <w:rsid w:val="5B9104C7"/>
    <w:rsid w:val="5D1773C9"/>
    <w:rsid w:val="5F295AF2"/>
    <w:rsid w:val="606B5AAD"/>
    <w:rsid w:val="615252BF"/>
    <w:rsid w:val="643E48BE"/>
    <w:rsid w:val="655947A3"/>
    <w:rsid w:val="680A4D44"/>
    <w:rsid w:val="684A7E40"/>
    <w:rsid w:val="698849F1"/>
    <w:rsid w:val="6A6C2AA9"/>
    <w:rsid w:val="6B156462"/>
    <w:rsid w:val="6E5358DA"/>
    <w:rsid w:val="6F4D3A2A"/>
    <w:rsid w:val="6F561BC9"/>
    <w:rsid w:val="701C77FC"/>
    <w:rsid w:val="7280576D"/>
    <w:rsid w:val="730F451A"/>
    <w:rsid w:val="7316587C"/>
    <w:rsid w:val="7663520E"/>
    <w:rsid w:val="78E026CC"/>
    <w:rsid w:val="793F3E41"/>
    <w:rsid w:val="79A034BF"/>
    <w:rsid w:val="79C039CC"/>
    <w:rsid w:val="7ABB5DEE"/>
    <w:rsid w:val="7D6B4BA3"/>
    <w:rsid w:val="7E184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3F6476A"/>
  <w15:docId w15:val="{6F884E15-00AA-422B-8167-70C038AD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D46FE0"/>
    <w:rPr>
      <w:color w:val="605E5C"/>
      <w:shd w:val="clear" w:color="auto" w:fill="E1DFDD"/>
    </w:rPr>
  </w:style>
  <w:style w:type="paragraph" w:styleId="Header">
    <w:name w:val="header"/>
    <w:basedOn w:val="Normal"/>
    <w:link w:val="HeaderChar"/>
    <w:rsid w:val="009B2926"/>
    <w:pPr>
      <w:tabs>
        <w:tab w:val="center" w:pos="4680"/>
        <w:tab w:val="right" w:pos="9360"/>
      </w:tabs>
      <w:spacing w:after="0" w:line="240" w:lineRule="auto"/>
    </w:pPr>
  </w:style>
  <w:style w:type="character" w:customStyle="1" w:styleId="HeaderChar">
    <w:name w:val="Header Char"/>
    <w:basedOn w:val="DefaultParagraphFont"/>
    <w:link w:val="Header"/>
    <w:rsid w:val="009B2926"/>
    <w:rPr>
      <w:sz w:val="22"/>
      <w:szCs w:val="22"/>
      <w:lang w:val="en-US" w:eastAsia="en-US"/>
    </w:rPr>
  </w:style>
  <w:style w:type="paragraph" w:styleId="Footer">
    <w:name w:val="footer"/>
    <w:basedOn w:val="Normal"/>
    <w:link w:val="FooterChar"/>
    <w:rsid w:val="009B2926"/>
    <w:pPr>
      <w:tabs>
        <w:tab w:val="center" w:pos="4680"/>
        <w:tab w:val="right" w:pos="9360"/>
      </w:tabs>
      <w:spacing w:after="0" w:line="240" w:lineRule="auto"/>
    </w:pPr>
  </w:style>
  <w:style w:type="character" w:customStyle="1" w:styleId="FooterChar">
    <w:name w:val="Footer Char"/>
    <w:basedOn w:val="DefaultParagraphFont"/>
    <w:link w:val="Footer"/>
    <w:rsid w:val="009B292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5.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1.xml"/></Relationships>
</file>

<file path=word/charts/_rels/chart6.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4</c:f>
              <c:strCache>
                <c:ptCount val="1"/>
                <c:pt idx="0">
                  <c:v>4</c:v>
                </c:pt>
              </c:strCache>
            </c:strRef>
          </c:tx>
          <c:spPr>
            <a:solidFill>
              <a:schemeClr val="accent1"/>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Sheet1!$B$3:$E$3</c:f>
              <c:numCache>
                <c:formatCode>General</c:formatCode>
                <c:ptCount val="4"/>
                <c:pt idx="0">
                  <c:v>12.42</c:v>
                </c:pt>
                <c:pt idx="1">
                  <c:v>14.42</c:v>
                </c:pt>
                <c:pt idx="2">
                  <c:v>28.12</c:v>
                </c:pt>
                <c:pt idx="3">
                  <c:v>30.02</c:v>
                </c:pt>
              </c:numCache>
            </c:numRef>
          </c:val>
          <c:extLst>
            <c:ext xmlns:c16="http://schemas.microsoft.com/office/drawing/2014/chart" uri="{C3380CC4-5D6E-409C-BE32-E72D297353CC}">
              <c16:uniqueId val="{00000000-429A-4BEB-AA4F-8D21C72118D6}"/>
            </c:ext>
          </c:extLst>
        </c:ser>
        <c:ser>
          <c:idx val="1"/>
          <c:order val="1"/>
          <c:tx>
            <c:strRef>
              <c:f>5</c:f>
              <c:strCache>
                <c:ptCount val="1"/>
                <c:pt idx="0">
                  <c:v>5</c:v>
                </c:pt>
              </c:strCache>
            </c:strRef>
          </c:tx>
          <c:spPr>
            <a:solidFill>
              <a:schemeClr val="accent2"/>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Sheet1!$B$4:$E$4</c:f>
              <c:numCache>
                <c:formatCode>General</c:formatCode>
                <c:ptCount val="4"/>
                <c:pt idx="0">
                  <c:v>17.920000000000002</c:v>
                </c:pt>
                <c:pt idx="1">
                  <c:v>18.829999999999998</c:v>
                </c:pt>
                <c:pt idx="2">
                  <c:v>33.06</c:v>
                </c:pt>
                <c:pt idx="3">
                  <c:v>34.799999999999997</c:v>
                </c:pt>
              </c:numCache>
            </c:numRef>
          </c:val>
          <c:extLst>
            <c:ext xmlns:c16="http://schemas.microsoft.com/office/drawing/2014/chart" uri="{C3380CC4-5D6E-409C-BE32-E72D297353CC}">
              <c16:uniqueId val="{00000001-429A-4BEB-AA4F-8D21C72118D6}"/>
            </c:ext>
          </c:extLst>
        </c:ser>
        <c:ser>
          <c:idx val="2"/>
          <c:order val="2"/>
          <c:tx>
            <c:strRef>
              <c:f>6</c:f>
              <c:strCache>
                <c:ptCount val="1"/>
                <c:pt idx="0">
                  <c:v>6</c:v>
                </c:pt>
              </c:strCache>
            </c:strRef>
          </c:tx>
          <c:spPr>
            <a:solidFill>
              <a:schemeClr val="accent3"/>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Sheet1!$B$5:$E$5</c:f>
              <c:numCache>
                <c:formatCode>General</c:formatCode>
                <c:ptCount val="4"/>
                <c:pt idx="0">
                  <c:v>14.63</c:v>
                </c:pt>
                <c:pt idx="1">
                  <c:v>14.94</c:v>
                </c:pt>
                <c:pt idx="2">
                  <c:v>31.08</c:v>
                </c:pt>
                <c:pt idx="3">
                  <c:v>32.03</c:v>
                </c:pt>
              </c:numCache>
            </c:numRef>
          </c:val>
          <c:extLst>
            <c:ext xmlns:c16="http://schemas.microsoft.com/office/drawing/2014/chart" uri="{C3380CC4-5D6E-409C-BE32-E72D297353CC}">
              <c16:uniqueId val="{00000002-429A-4BEB-AA4F-8D21C72118D6}"/>
            </c:ext>
          </c:extLst>
        </c:ser>
        <c:ser>
          <c:idx val="3"/>
          <c:order val="3"/>
          <c:tx>
            <c:strRef>
              <c:f>7</c:f>
              <c:strCache>
                <c:ptCount val="1"/>
                <c:pt idx="0">
                  <c:v>7</c:v>
                </c:pt>
              </c:strCache>
            </c:strRef>
          </c:tx>
          <c:spPr>
            <a:solidFill>
              <a:schemeClr val="accent4"/>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Sheet1!$B$6:$E$6</c:f>
              <c:numCache>
                <c:formatCode>General</c:formatCode>
                <c:ptCount val="4"/>
                <c:pt idx="0">
                  <c:v>14.21</c:v>
                </c:pt>
                <c:pt idx="1">
                  <c:v>18.02</c:v>
                </c:pt>
                <c:pt idx="2">
                  <c:v>31.22</c:v>
                </c:pt>
                <c:pt idx="3">
                  <c:v>32.909999999999997</c:v>
                </c:pt>
              </c:numCache>
            </c:numRef>
          </c:val>
          <c:extLst>
            <c:ext xmlns:c16="http://schemas.microsoft.com/office/drawing/2014/chart" uri="{C3380CC4-5D6E-409C-BE32-E72D297353CC}">
              <c16:uniqueId val="{00000003-429A-4BEB-AA4F-8D21C72118D6}"/>
            </c:ext>
          </c:extLst>
        </c:ser>
        <c:ser>
          <c:idx val="4"/>
          <c:order val="4"/>
          <c:tx>
            <c:strRef>
              <c:f>8</c:f>
              <c:strCache>
                <c:ptCount val="1"/>
                <c:pt idx="0">
                  <c:v>8</c:v>
                </c:pt>
              </c:strCache>
            </c:strRef>
          </c:tx>
          <c:spPr>
            <a:solidFill>
              <a:schemeClr val="accent5"/>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Sheet1!$B$7:$E$7</c:f>
              <c:numCache>
                <c:formatCode>General</c:formatCode>
                <c:ptCount val="4"/>
                <c:pt idx="0">
                  <c:v>17.88</c:v>
                </c:pt>
                <c:pt idx="1">
                  <c:v>18.88</c:v>
                </c:pt>
                <c:pt idx="2">
                  <c:v>32.880000000000003</c:v>
                </c:pt>
                <c:pt idx="3">
                  <c:v>34.82</c:v>
                </c:pt>
              </c:numCache>
            </c:numRef>
          </c:val>
          <c:extLst>
            <c:ext xmlns:c16="http://schemas.microsoft.com/office/drawing/2014/chart" uri="{C3380CC4-5D6E-409C-BE32-E72D297353CC}">
              <c16:uniqueId val="{00000004-429A-4BEB-AA4F-8D21C72118D6}"/>
            </c:ext>
          </c:extLst>
        </c:ser>
        <c:ser>
          <c:idx val="5"/>
          <c:order val="5"/>
          <c:tx>
            <c:strRef>
              <c:f>9</c:f>
              <c:strCache>
                <c:ptCount val="1"/>
                <c:pt idx="0">
                  <c:v>9</c:v>
                </c:pt>
              </c:strCache>
            </c:strRef>
          </c:tx>
          <c:spPr>
            <a:solidFill>
              <a:schemeClr val="accent6"/>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Sheet1!$B$8:$E$8</c:f>
              <c:numCache>
                <c:formatCode>General</c:formatCode>
                <c:ptCount val="4"/>
                <c:pt idx="0">
                  <c:v>18.28</c:v>
                </c:pt>
                <c:pt idx="1">
                  <c:v>19.04</c:v>
                </c:pt>
                <c:pt idx="2">
                  <c:v>33.72</c:v>
                </c:pt>
                <c:pt idx="3">
                  <c:v>35.479999999999997</c:v>
                </c:pt>
              </c:numCache>
            </c:numRef>
          </c:val>
          <c:extLst>
            <c:ext xmlns:c16="http://schemas.microsoft.com/office/drawing/2014/chart" uri="{C3380CC4-5D6E-409C-BE32-E72D297353CC}">
              <c16:uniqueId val="{00000005-429A-4BEB-AA4F-8D21C72118D6}"/>
            </c:ext>
          </c:extLst>
        </c:ser>
        <c:dLbls>
          <c:showLegendKey val="0"/>
          <c:showVal val="0"/>
          <c:showCatName val="0"/>
          <c:showSerName val="0"/>
          <c:showPercent val="0"/>
          <c:showBubbleSize val="0"/>
        </c:dLbls>
        <c:gapWidth val="219"/>
        <c:overlap val="-27"/>
        <c:axId val="1005238848"/>
        <c:axId val="1433964608"/>
      </c:barChart>
      <c:catAx>
        <c:axId val="100523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33964608"/>
        <c:crosses val="autoZero"/>
        <c:auto val="1"/>
        <c:lblAlgn val="ctr"/>
        <c:lblOffset val="100"/>
        <c:noMultiLvlLbl val="0"/>
      </c:catAx>
      <c:valAx>
        <c:axId val="143396460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0523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c74e8b7-c118-419d-915b-17be350b4191}"/>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25</c:f>
              <c:strCache>
                <c:ptCount val="1"/>
                <c:pt idx="0">
                  <c:v>25</c:v>
                </c:pt>
              </c:strCache>
            </c:strRef>
          </c:tx>
          <c:spPr>
            <a:solidFill>
              <a:schemeClr val="accent1"/>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Sheet1!$B$3:$E$3</c:f>
              <c:numCache>
                <c:formatCode>General</c:formatCode>
                <c:ptCount val="4"/>
                <c:pt idx="0">
                  <c:v>12.42</c:v>
                </c:pt>
                <c:pt idx="1">
                  <c:v>14.42</c:v>
                </c:pt>
                <c:pt idx="2">
                  <c:v>28.12</c:v>
                </c:pt>
                <c:pt idx="3">
                  <c:v>30.02</c:v>
                </c:pt>
              </c:numCache>
            </c:numRef>
          </c:val>
          <c:extLst>
            <c:ext xmlns:c16="http://schemas.microsoft.com/office/drawing/2014/chart" uri="{C3380CC4-5D6E-409C-BE32-E72D297353CC}">
              <c16:uniqueId val="{00000000-2A8C-41F2-B9C0-44BA33AF8EA8}"/>
            </c:ext>
          </c:extLst>
        </c:ser>
        <c:ser>
          <c:idx val="1"/>
          <c:order val="1"/>
          <c:tx>
            <c:strRef>
              <c:f>30</c:f>
              <c:strCache>
                <c:ptCount val="1"/>
                <c:pt idx="0">
                  <c:v>30</c:v>
                </c:pt>
              </c:strCache>
            </c:strRef>
          </c:tx>
          <c:spPr>
            <a:solidFill>
              <a:schemeClr val="accent2"/>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Sheet1!$B$4:$E$4</c:f>
              <c:numCache>
                <c:formatCode>General</c:formatCode>
                <c:ptCount val="4"/>
                <c:pt idx="0">
                  <c:v>17.920000000000002</c:v>
                </c:pt>
                <c:pt idx="1">
                  <c:v>18.829999999999998</c:v>
                </c:pt>
                <c:pt idx="2">
                  <c:v>33.06</c:v>
                </c:pt>
                <c:pt idx="3">
                  <c:v>34.799999999999997</c:v>
                </c:pt>
              </c:numCache>
            </c:numRef>
          </c:val>
          <c:extLst>
            <c:ext xmlns:c16="http://schemas.microsoft.com/office/drawing/2014/chart" uri="{C3380CC4-5D6E-409C-BE32-E72D297353CC}">
              <c16:uniqueId val="{00000001-2A8C-41F2-B9C0-44BA33AF8EA8}"/>
            </c:ext>
          </c:extLst>
        </c:ser>
        <c:ser>
          <c:idx val="2"/>
          <c:order val="2"/>
          <c:tx>
            <c:strRef>
              <c:f>35</c:f>
              <c:strCache>
                <c:ptCount val="1"/>
                <c:pt idx="0">
                  <c:v>35</c:v>
                </c:pt>
              </c:strCache>
            </c:strRef>
          </c:tx>
          <c:spPr>
            <a:solidFill>
              <a:schemeClr val="accent3"/>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Sheet1!$B$5:$E$5</c:f>
              <c:numCache>
                <c:formatCode>General</c:formatCode>
                <c:ptCount val="4"/>
                <c:pt idx="0">
                  <c:v>14.63</c:v>
                </c:pt>
                <c:pt idx="1">
                  <c:v>14.94</c:v>
                </c:pt>
                <c:pt idx="2">
                  <c:v>31.08</c:v>
                </c:pt>
                <c:pt idx="3">
                  <c:v>32.03</c:v>
                </c:pt>
              </c:numCache>
            </c:numRef>
          </c:val>
          <c:extLst>
            <c:ext xmlns:c16="http://schemas.microsoft.com/office/drawing/2014/chart" uri="{C3380CC4-5D6E-409C-BE32-E72D297353CC}">
              <c16:uniqueId val="{00000002-2A8C-41F2-B9C0-44BA33AF8EA8}"/>
            </c:ext>
          </c:extLst>
        </c:ser>
        <c:ser>
          <c:idx val="3"/>
          <c:order val="3"/>
          <c:tx>
            <c:strRef>
              <c:f>40</c:f>
              <c:strCache>
                <c:ptCount val="1"/>
                <c:pt idx="0">
                  <c:v>40</c:v>
                </c:pt>
              </c:strCache>
            </c:strRef>
          </c:tx>
          <c:spPr>
            <a:solidFill>
              <a:schemeClr val="accent4"/>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Sheet1!$B$6:$E$6</c:f>
              <c:numCache>
                <c:formatCode>General</c:formatCode>
                <c:ptCount val="4"/>
                <c:pt idx="0">
                  <c:v>14.21</c:v>
                </c:pt>
                <c:pt idx="1">
                  <c:v>18.02</c:v>
                </c:pt>
                <c:pt idx="2">
                  <c:v>31.22</c:v>
                </c:pt>
                <c:pt idx="3">
                  <c:v>32.909999999999997</c:v>
                </c:pt>
              </c:numCache>
            </c:numRef>
          </c:val>
          <c:extLst>
            <c:ext xmlns:c16="http://schemas.microsoft.com/office/drawing/2014/chart" uri="{C3380CC4-5D6E-409C-BE32-E72D297353CC}">
              <c16:uniqueId val="{00000003-2A8C-41F2-B9C0-44BA33AF8EA8}"/>
            </c:ext>
          </c:extLst>
        </c:ser>
        <c:ser>
          <c:idx val="4"/>
          <c:order val="4"/>
          <c:tx>
            <c:strRef>
              <c:f>45</c:f>
              <c:strCache>
                <c:ptCount val="1"/>
                <c:pt idx="0">
                  <c:v>45</c:v>
                </c:pt>
              </c:strCache>
            </c:strRef>
          </c:tx>
          <c:spPr>
            <a:solidFill>
              <a:schemeClr val="accent5"/>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Sheet1!$B$7:$E$7</c:f>
              <c:numCache>
                <c:formatCode>General</c:formatCode>
                <c:ptCount val="4"/>
                <c:pt idx="0">
                  <c:v>17.88</c:v>
                </c:pt>
                <c:pt idx="1">
                  <c:v>18.88</c:v>
                </c:pt>
                <c:pt idx="2">
                  <c:v>32.880000000000003</c:v>
                </c:pt>
                <c:pt idx="3">
                  <c:v>34.82</c:v>
                </c:pt>
              </c:numCache>
            </c:numRef>
          </c:val>
          <c:extLst>
            <c:ext xmlns:c16="http://schemas.microsoft.com/office/drawing/2014/chart" uri="{C3380CC4-5D6E-409C-BE32-E72D297353CC}">
              <c16:uniqueId val="{00000004-2A8C-41F2-B9C0-44BA33AF8EA8}"/>
            </c:ext>
          </c:extLst>
        </c:ser>
        <c:dLbls>
          <c:showLegendKey val="0"/>
          <c:showVal val="0"/>
          <c:showCatName val="0"/>
          <c:showSerName val="0"/>
          <c:showPercent val="0"/>
          <c:showBubbleSize val="0"/>
        </c:dLbls>
        <c:gapWidth val="219"/>
        <c:overlap val="-27"/>
        <c:axId val="1421340784"/>
        <c:axId val="1433960640"/>
      </c:barChart>
      <c:catAx>
        <c:axId val="142134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33960640"/>
        <c:crosses val="autoZero"/>
        <c:auto val="1"/>
        <c:lblAlgn val="ctr"/>
        <c:lblOffset val="100"/>
        <c:noMultiLvlLbl val="0"/>
      </c:catAx>
      <c:valAx>
        <c:axId val="143396064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21340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ac8b4ac-0480-44d0-9ce0-140933f475c2}"/>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Glucose </c:f>
              <c:strCache>
                <c:ptCount val="1"/>
                <c:pt idx="0">
                  <c:v>Glucose </c:v>
                </c:pt>
              </c:strCache>
            </c:strRef>
          </c:tx>
          <c:spPr>
            <a:solidFill>
              <a:schemeClr val="accent1"/>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Sheet1!$B$3:$E$3</c:f>
              <c:numCache>
                <c:formatCode>General</c:formatCode>
                <c:ptCount val="4"/>
                <c:pt idx="0">
                  <c:v>12.42</c:v>
                </c:pt>
                <c:pt idx="1">
                  <c:v>14.42</c:v>
                </c:pt>
                <c:pt idx="2">
                  <c:v>28.12</c:v>
                </c:pt>
                <c:pt idx="3">
                  <c:v>30.02</c:v>
                </c:pt>
              </c:numCache>
            </c:numRef>
          </c:val>
          <c:extLst>
            <c:ext xmlns:c16="http://schemas.microsoft.com/office/drawing/2014/chart" uri="{C3380CC4-5D6E-409C-BE32-E72D297353CC}">
              <c16:uniqueId val="{00000000-1695-4B12-9310-4A02D234CC6F}"/>
            </c:ext>
          </c:extLst>
        </c:ser>
        <c:ser>
          <c:idx val="1"/>
          <c:order val="1"/>
          <c:tx>
            <c:strRef>
              <c:f>Fructose </c:f>
              <c:strCache>
                <c:ptCount val="1"/>
                <c:pt idx="0">
                  <c:v>Fructose </c:v>
                </c:pt>
              </c:strCache>
            </c:strRef>
          </c:tx>
          <c:spPr>
            <a:solidFill>
              <a:schemeClr val="accent2"/>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Sheet1!$B$4:$E$4</c:f>
              <c:numCache>
                <c:formatCode>General</c:formatCode>
                <c:ptCount val="4"/>
                <c:pt idx="0">
                  <c:v>17.920000000000002</c:v>
                </c:pt>
                <c:pt idx="1">
                  <c:v>18.829999999999998</c:v>
                </c:pt>
                <c:pt idx="2">
                  <c:v>33.06</c:v>
                </c:pt>
                <c:pt idx="3">
                  <c:v>34.799999999999997</c:v>
                </c:pt>
              </c:numCache>
            </c:numRef>
          </c:val>
          <c:extLst>
            <c:ext xmlns:c16="http://schemas.microsoft.com/office/drawing/2014/chart" uri="{C3380CC4-5D6E-409C-BE32-E72D297353CC}">
              <c16:uniqueId val="{00000001-1695-4B12-9310-4A02D234CC6F}"/>
            </c:ext>
          </c:extLst>
        </c:ser>
        <c:ser>
          <c:idx val="2"/>
          <c:order val="2"/>
          <c:tx>
            <c:strRef>
              <c:f>Maltose</c:f>
              <c:strCache>
                <c:ptCount val="1"/>
                <c:pt idx="0">
                  <c:v>Maltose</c:v>
                </c:pt>
              </c:strCache>
            </c:strRef>
          </c:tx>
          <c:spPr>
            <a:solidFill>
              <a:schemeClr val="accent3"/>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Sheet1!$B$5:$E$5</c:f>
              <c:numCache>
                <c:formatCode>General</c:formatCode>
                <c:ptCount val="4"/>
                <c:pt idx="0">
                  <c:v>14.63</c:v>
                </c:pt>
                <c:pt idx="1">
                  <c:v>14.94</c:v>
                </c:pt>
                <c:pt idx="2">
                  <c:v>31.08</c:v>
                </c:pt>
                <c:pt idx="3">
                  <c:v>32.03</c:v>
                </c:pt>
              </c:numCache>
            </c:numRef>
          </c:val>
          <c:extLst>
            <c:ext xmlns:c16="http://schemas.microsoft.com/office/drawing/2014/chart" uri="{C3380CC4-5D6E-409C-BE32-E72D297353CC}">
              <c16:uniqueId val="{00000002-1695-4B12-9310-4A02D234CC6F}"/>
            </c:ext>
          </c:extLst>
        </c:ser>
        <c:ser>
          <c:idx val="3"/>
          <c:order val="3"/>
          <c:tx>
            <c:strRef>
              <c:f>Sucrose</c:f>
              <c:strCache>
                <c:ptCount val="1"/>
                <c:pt idx="0">
                  <c:v>Sucrose</c:v>
                </c:pt>
              </c:strCache>
            </c:strRef>
          </c:tx>
          <c:spPr>
            <a:solidFill>
              <a:schemeClr val="accent4"/>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Sheet1!$B$6:$E$6</c:f>
              <c:numCache>
                <c:formatCode>General</c:formatCode>
                <c:ptCount val="4"/>
                <c:pt idx="0">
                  <c:v>14.21</c:v>
                </c:pt>
                <c:pt idx="1">
                  <c:v>18.02</c:v>
                </c:pt>
                <c:pt idx="2">
                  <c:v>31.22</c:v>
                </c:pt>
                <c:pt idx="3">
                  <c:v>32.909999999999997</c:v>
                </c:pt>
              </c:numCache>
            </c:numRef>
          </c:val>
          <c:extLst>
            <c:ext xmlns:c16="http://schemas.microsoft.com/office/drawing/2014/chart" uri="{C3380CC4-5D6E-409C-BE32-E72D297353CC}">
              <c16:uniqueId val="{00000003-1695-4B12-9310-4A02D234CC6F}"/>
            </c:ext>
          </c:extLst>
        </c:ser>
        <c:ser>
          <c:idx val="4"/>
          <c:order val="4"/>
          <c:tx>
            <c:strRef>
              <c:f>Date-sugar</c:f>
              <c:strCache>
                <c:ptCount val="1"/>
                <c:pt idx="0">
                  <c:v>Date-sugar</c:v>
                </c:pt>
              </c:strCache>
            </c:strRef>
          </c:tx>
          <c:spPr>
            <a:solidFill>
              <a:schemeClr val="accent5"/>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Sheet1!$B$7:$E$7</c:f>
              <c:numCache>
                <c:formatCode>General</c:formatCode>
                <c:ptCount val="4"/>
                <c:pt idx="0">
                  <c:v>17.88</c:v>
                </c:pt>
                <c:pt idx="1">
                  <c:v>18.88</c:v>
                </c:pt>
                <c:pt idx="2">
                  <c:v>32.880000000000003</c:v>
                </c:pt>
                <c:pt idx="3">
                  <c:v>34.82</c:v>
                </c:pt>
              </c:numCache>
            </c:numRef>
          </c:val>
          <c:extLst>
            <c:ext xmlns:c16="http://schemas.microsoft.com/office/drawing/2014/chart" uri="{C3380CC4-5D6E-409C-BE32-E72D297353CC}">
              <c16:uniqueId val="{00000004-1695-4B12-9310-4A02D234CC6F}"/>
            </c:ext>
          </c:extLst>
        </c:ser>
        <c:dLbls>
          <c:showLegendKey val="0"/>
          <c:showVal val="0"/>
          <c:showCatName val="0"/>
          <c:showSerName val="0"/>
          <c:showPercent val="0"/>
          <c:showBubbleSize val="0"/>
        </c:dLbls>
        <c:gapWidth val="219"/>
        <c:overlap val="-27"/>
        <c:axId val="1005234048"/>
        <c:axId val="1433967088"/>
      </c:barChart>
      <c:catAx>
        <c:axId val="100523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33967088"/>
        <c:crosses val="autoZero"/>
        <c:auto val="1"/>
        <c:lblAlgn val="ctr"/>
        <c:lblOffset val="100"/>
        <c:noMultiLvlLbl val="0"/>
      </c:catAx>
      <c:valAx>
        <c:axId val="143396708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05234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f19550f-8dea-45b6-9b39-15314eab3771}"/>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Peptone</c:f>
              <c:strCache>
                <c:ptCount val="1"/>
                <c:pt idx="0">
                  <c:v>Peptone</c:v>
                </c:pt>
              </c:strCache>
            </c:strRef>
          </c:tx>
          <c:spPr>
            <a:solidFill>
              <a:schemeClr val="accent1"/>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Sheet1!$B$3:$E$3</c:f>
              <c:numCache>
                <c:formatCode>General</c:formatCode>
                <c:ptCount val="4"/>
                <c:pt idx="0">
                  <c:v>12.42</c:v>
                </c:pt>
                <c:pt idx="1">
                  <c:v>14.42</c:v>
                </c:pt>
                <c:pt idx="2">
                  <c:v>28.12</c:v>
                </c:pt>
                <c:pt idx="3">
                  <c:v>30.02</c:v>
                </c:pt>
              </c:numCache>
            </c:numRef>
          </c:val>
          <c:extLst>
            <c:ext xmlns:c16="http://schemas.microsoft.com/office/drawing/2014/chart" uri="{C3380CC4-5D6E-409C-BE32-E72D297353CC}">
              <c16:uniqueId val="{00000000-36C3-43CE-92B5-DBAA0208BCCD}"/>
            </c:ext>
          </c:extLst>
        </c:ser>
        <c:ser>
          <c:idx val="1"/>
          <c:order val="1"/>
          <c:tx>
            <c:strRef>
              <c:f>NaNO3</c:f>
              <c:strCache>
                <c:ptCount val="1"/>
                <c:pt idx="0">
                  <c:v>NaNO3</c:v>
                </c:pt>
              </c:strCache>
            </c:strRef>
          </c:tx>
          <c:spPr>
            <a:solidFill>
              <a:schemeClr val="accent2"/>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Sheet1!$B$4:$E$4</c:f>
              <c:numCache>
                <c:formatCode>General</c:formatCode>
                <c:ptCount val="4"/>
                <c:pt idx="0">
                  <c:v>17.920000000000002</c:v>
                </c:pt>
                <c:pt idx="1">
                  <c:v>18.829999999999998</c:v>
                </c:pt>
                <c:pt idx="2">
                  <c:v>33.06</c:v>
                </c:pt>
                <c:pt idx="3">
                  <c:v>34.799999999999997</c:v>
                </c:pt>
              </c:numCache>
            </c:numRef>
          </c:val>
          <c:extLst>
            <c:ext xmlns:c16="http://schemas.microsoft.com/office/drawing/2014/chart" uri="{C3380CC4-5D6E-409C-BE32-E72D297353CC}">
              <c16:uniqueId val="{00000001-36C3-43CE-92B5-DBAA0208BCCD}"/>
            </c:ext>
          </c:extLst>
        </c:ser>
        <c:ser>
          <c:idx val="2"/>
          <c:order val="2"/>
          <c:tx>
            <c:strRef>
              <c:f>(NH4)2SO4</c:f>
              <c:strCache>
                <c:ptCount val="1"/>
                <c:pt idx="0">
                  <c:v>(NH4)2SO4</c:v>
                </c:pt>
              </c:strCache>
            </c:strRef>
          </c:tx>
          <c:spPr>
            <a:solidFill>
              <a:schemeClr val="accent3"/>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Sheet1!$B$5:$E$5</c:f>
              <c:numCache>
                <c:formatCode>General</c:formatCode>
                <c:ptCount val="4"/>
                <c:pt idx="0">
                  <c:v>14.63</c:v>
                </c:pt>
                <c:pt idx="1">
                  <c:v>14.94</c:v>
                </c:pt>
                <c:pt idx="2">
                  <c:v>31.08</c:v>
                </c:pt>
                <c:pt idx="3">
                  <c:v>32.03</c:v>
                </c:pt>
              </c:numCache>
            </c:numRef>
          </c:val>
          <c:extLst>
            <c:ext xmlns:c16="http://schemas.microsoft.com/office/drawing/2014/chart" uri="{C3380CC4-5D6E-409C-BE32-E72D297353CC}">
              <c16:uniqueId val="{00000002-36C3-43CE-92B5-DBAA0208BCCD}"/>
            </c:ext>
          </c:extLst>
        </c:ser>
        <c:ser>
          <c:idx val="3"/>
          <c:order val="3"/>
          <c:tx>
            <c:strRef>
              <c:f>Beef Extract</c:f>
              <c:strCache>
                <c:ptCount val="1"/>
                <c:pt idx="0">
                  <c:v>Beef Extract</c:v>
                </c:pt>
              </c:strCache>
            </c:strRef>
          </c:tx>
          <c:spPr>
            <a:solidFill>
              <a:schemeClr val="accent4"/>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Sheet1!$B$6:$E$6</c:f>
              <c:numCache>
                <c:formatCode>General</c:formatCode>
                <c:ptCount val="4"/>
                <c:pt idx="0">
                  <c:v>14.21</c:v>
                </c:pt>
                <c:pt idx="1">
                  <c:v>18.02</c:v>
                </c:pt>
                <c:pt idx="2">
                  <c:v>31.22</c:v>
                </c:pt>
                <c:pt idx="3">
                  <c:v>32.909999999999997</c:v>
                </c:pt>
              </c:numCache>
            </c:numRef>
          </c:val>
          <c:extLst>
            <c:ext xmlns:c16="http://schemas.microsoft.com/office/drawing/2014/chart" uri="{C3380CC4-5D6E-409C-BE32-E72D297353CC}">
              <c16:uniqueId val="{00000003-36C3-43CE-92B5-DBAA0208BCCD}"/>
            </c:ext>
          </c:extLst>
        </c:ser>
        <c:ser>
          <c:idx val="4"/>
          <c:order val="4"/>
          <c:tx>
            <c:strRef>
              <c:f>Soyabean meal</c:f>
              <c:strCache>
                <c:ptCount val="1"/>
                <c:pt idx="0">
                  <c:v>Soyabean meal</c:v>
                </c:pt>
              </c:strCache>
            </c:strRef>
          </c:tx>
          <c:spPr>
            <a:solidFill>
              <a:schemeClr val="accent5"/>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Sheet1!$B$7:$E$7</c:f>
              <c:numCache>
                <c:formatCode>General</c:formatCode>
                <c:ptCount val="4"/>
                <c:pt idx="0">
                  <c:v>17.88</c:v>
                </c:pt>
                <c:pt idx="1">
                  <c:v>18.88</c:v>
                </c:pt>
                <c:pt idx="2">
                  <c:v>32.880000000000003</c:v>
                </c:pt>
                <c:pt idx="3">
                  <c:v>34.82</c:v>
                </c:pt>
              </c:numCache>
            </c:numRef>
          </c:val>
          <c:extLst>
            <c:ext xmlns:c16="http://schemas.microsoft.com/office/drawing/2014/chart" uri="{C3380CC4-5D6E-409C-BE32-E72D297353CC}">
              <c16:uniqueId val="{00000004-36C3-43CE-92B5-DBAA0208BCCD}"/>
            </c:ext>
          </c:extLst>
        </c:ser>
        <c:ser>
          <c:idx val="5"/>
          <c:order val="5"/>
          <c:tx>
            <c:strRef>
              <c:f>NOdz</c:f>
              <c:strCache>
                <c:ptCount val="1"/>
                <c:pt idx="0">
                  <c:v>NOdz</c:v>
                </c:pt>
              </c:strCache>
            </c:strRef>
          </c:tx>
          <c:spPr>
            <a:solidFill>
              <a:schemeClr val="accent6"/>
            </a:solidFill>
            <a:ln>
              <a:noFill/>
            </a:ln>
            <a:effectLst/>
          </c:spPr>
          <c:invertIfNegative val="0"/>
          <c:cat>
            <c:multiLvlStrRef>
              <c:f>Sheet1!$B$1:$E$2</c:f>
              <c:multiLvlStrCache>
                <c:ptCount val="4"/>
                <c:lvl>
                  <c:pt idx="0">
                    <c:v>PAP5</c:v>
                  </c:pt>
                  <c:pt idx="1">
                    <c:v>SPA1</c:v>
                  </c:pt>
                  <c:pt idx="2">
                    <c:v>PAP5</c:v>
                  </c:pt>
                  <c:pt idx="3">
                    <c:v>SPA1</c:v>
                  </c:pt>
                </c:lvl>
                <c:lvl>
                  <c:pt idx="0">
                    <c:v>PdP3</c:v>
                  </c:pt>
                  <c:pt idx="1">
                    <c:v>PdP3</c:v>
                  </c:pt>
                  <c:pt idx="2">
                    <c:v>POL1</c:v>
                  </c:pt>
                  <c:pt idx="3">
                    <c:v>POL1</c:v>
                  </c:pt>
                </c:lvl>
              </c:multiLvlStrCache>
            </c:multiLvlStrRef>
          </c:cat>
          <c:val>
            <c:numRef>
              <c:f>Sheet1!$B$8:$E$8</c:f>
              <c:numCache>
                <c:formatCode>General</c:formatCode>
                <c:ptCount val="4"/>
                <c:pt idx="0">
                  <c:v>18.28</c:v>
                </c:pt>
                <c:pt idx="1">
                  <c:v>19.04</c:v>
                </c:pt>
                <c:pt idx="2">
                  <c:v>33.72</c:v>
                </c:pt>
                <c:pt idx="3">
                  <c:v>35.479999999999997</c:v>
                </c:pt>
              </c:numCache>
            </c:numRef>
          </c:val>
          <c:extLst>
            <c:ext xmlns:c16="http://schemas.microsoft.com/office/drawing/2014/chart" uri="{C3380CC4-5D6E-409C-BE32-E72D297353CC}">
              <c16:uniqueId val="{00000005-36C3-43CE-92B5-DBAA0208BCCD}"/>
            </c:ext>
          </c:extLst>
        </c:ser>
        <c:dLbls>
          <c:showLegendKey val="0"/>
          <c:showVal val="0"/>
          <c:showCatName val="0"/>
          <c:showSerName val="0"/>
          <c:showPercent val="0"/>
          <c:showBubbleSize val="0"/>
        </c:dLbls>
        <c:gapWidth val="219"/>
        <c:overlap val="-27"/>
        <c:axId val="1421309104"/>
        <c:axId val="1433965104"/>
      </c:barChart>
      <c:catAx>
        <c:axId val="142130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33965104"/>
        <c:crosses val="autoZero"/>
        <c:auto val="1"/>
        <c:lblAlgn val="ctr"/>
        <c:lblOffset val="100"/>
        <c:noMultiLvlLbl val="0"/>
      </c:catAx>
      <c:valAx>
        <c:axId val="143396510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21309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1063518-5a17-4667-b834-c9dc41bfbc3d}"/>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36482939632507E-2"/>
          <c:y val="9.76388888888889E-2"/>
          <c:w val="0.90286351706036705"/>
          <c:h val="0.67145778652668398"/>
        </c:manualLayout>
      </c:layout>
      <c:barChart>
        <c:barDir val="col"/>
        <c:grouping val="clustered"/>
        <c:varyColors val="0"/>
        <c:ser>
          <c:idx val="0"/>
          <c:order val="0"/>
          <c:tx>
            <c:strRef>
              <c:f>Sheet1!$B$9:$B$10</c:f>
              <c:strCache>
                <c:ptCount val="1"/>
                <c:pt idx="0">
                  <c:v>PdP3 PAP5</c:v>
                </c:pt>
              </c:strCache>
            </c:strRef>
          </c:tx>
          <c:spPr>
            <a:solidFill>
              <a:schemeClr val="accent1"/>
            </a:solidFill>
            <a:ln>
              <a:noFill/>
            </a:ln>
            <a:effectLst/>
          </c:spPr>
          <c:invertIfNegative val="0"/>
          <c:val>
            <c:numRef>
              <c:f>Sheet1!$B$11:$B$16</c:f>
              <c:numCache>
                <c:formatCode>General</c:formatCode>
                <c:ptCount val="6"/>
                <c:pt idx="0">
                  <c:v>14.82</c:v>
                </c:pt>
                <c:pt idx="1">
                  <c:v>14.06</c:v>
                </c:pt>
                <c:pt idx="2">
                  <c:v>13.72</c:v>
                </c:pt>
                <c:pt idx="3">
                  <c:v>12.68</c:v>
                </c:pt>
                <c:pt idx="4">
                  <c:v>12.41</c:v>
                </c:pt>
                <c:pt idx="5">
                  <c:v>13.02</c:v>
                </c:pt>
              </c:numCache>
            </c:numRef>
          </c:val>
          <c:extLst>
            <c:ext xmlns:c16="http://schemas.microsoft.com/office/drawing/2014/chart" uri="{C3380CC4-5D6E-409C-BE32-E72D297353CC}">
              <c16:uniqueId val="{00000000-308D-4968-B80F-D0F568FA0B10}"/>
            </c:ext>
          </c:extLst>
        </c:ser>
        <c:ser>
          <c:idx val="1"/>
          <c:order val="1"/>
          <c:tx>
            <c:strRef>
              <c:f>Sheet1!$C$9:$C$10</c:f>
              <c:strCache>
                <c:ptCount val="1"/>
                <c:pt idx="0">
                  <c:v>PdP3 SPA1</c:v>
                </c:pt>
              </c:strCache>
            </c:strRef>
          </c:tx>
          <c:spPr>
            <a:solidFill>
              <a:schemeClr val="accent2"/>
            </a:solidFill>
            <a:ln>
              <a:noFill/>
            </a:ln>
            <a:effectLst/>
          </c:spPr>
          <c:invertIfNegative val="0"/>
          <c:val>
            <c:numRef>
              <c:f>Sheet1!$C$11:$C$16</c:f>
              <c:numCache>
                <c:formatCode>General</c:formatCode>
                <c:ptCount val="6"/>
                <c:pt idx="0">
                  <c:v>17.68</c:v>
                </c:pt>
                <c:pt idx="1">
                  <c:v>17.079999999999998</c:v>
                </c:pt>
                <c:pt idx="2">
                  <c:v>17.010000000000002</c:v>
                </c:pt>
                <c:pt idx="3">
                  <c:v>14.82</c:v>
                </c:pt>
                <c:pt idx="4">
                  <c:v>14.61</c:v>
                </c:pt>
                <c:pt idx="5">
                  <c:v>15.32</c:v>
                </c:pt>
              </c:numCache>
            </c:numRef>
          </c:val>
          <c:extLst>
            <c:ext xmlns:c16="http://schemas.microsoft.com/office/drawing/2014/chart" uri="{C3380CC4-5D6E-409C-BE32-E72D297353CC}">
              <c16:uniqueId val="{00000001-308D-4968-B80F-D0F568FA0B10}"/>
            </c:ext>
          </c:extLst>
        </c:ser>
        <c:dLbls>
          <c:showLegendKey val="0"/>
          <c:showVal val="0"/>
          <c:showCatName val="0"/>
          <c:showSerName val="0"/>
          <c:showPercent val="0"/>
          <c:showBubbleSize val="0"/>
        </c:dLbls>
        <c:gapWidth val="219"/>
        <c:overlap val="-27"/>
        <c:axId val="1005228768"/>
        <c:axId val="1436643008"/>
      </c:barChart>
      <c:catAx>
        <c:axId val="1005228768"/>
        <c:scaling>
          <c:orientation val="minMax"/>
        </c:scaling>
        <c:delete val="1"/>
        <c:axPos val="b"/>
        <c:majorTickMark val="none"/>
        <c:minorTickMark val="none"/>
        <c:tickLblPos val="nextTo"/>
        <c:crossAx val="1436643008"/>
        <c:crosses val="autoZero"/>
        <c:auto val="1"/>
        <c:lblAlgn val="ctr"/>
        <c:lblOffset val="100"/>
        <c:noMultiLvlLbl val="0"/>
      </c:catAx>
      <c:valAx>
        <c:axId val="143664300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05228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4e50362-1352-49d0-b83d-446732b4a62f}"/>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7004E-2"/>
          <c:y val="5.0925925925925902E-2"/>
          <c:w val="0.90286351706036705"/>
          <c:h val="0.75057815689705398"/>
        </c:manualLayout>
      </c:layout>
      <c:barChart>
        <c:barDir val="col"/>
        <c:grouping val="clustered"/>
        <c:varyColors val="0"/>
        <c:ser>
          <c:idx val="0"/>
          <c:order val="0"/>
          <c:tx>
            <c:strRef>
              <c:f>Sheet1!$H$2:$H$3</c:f>
              <c:strCache>
                <c:ptCount val="1"/>
                <c:pt idx="0">
                  <c:v>POL1 PAP5</c:v>
                </c:pt>
              </c:strCache>
            </c:strRef>
          </c:tx>
          <c:spPr>
            <a:solidFill>
              <a:schemeClr val="accent1"/>
            </a:solidFill>
            <a:ln>
              <a:noFill/>
            </a:ln>
            <a:effectLst/>
          </c:spPr>
          <c:invertIfNegative val="0"/>
          <c:val>
            <c:numRef>
              <c:f>Sheet1!$H$4:$H$8</c:f>
              <c:numCache>
                <c:formatCode>General</c:formatCode>
                <c:ptCount val="5"/>
                <c:pt idx="0">
                  <c:v>30.06</c:v>
                </c:pt>
                <c:pt idx="1">
                  <c:v>25.62</c:v>
                </c:pt>
                <c:pt idx="2">
                  <c:v>18.420000000000002</c:v>
                </c:pt>
                <c:pt idx="3">
                  <c:v>22.08</c:v>
                </c:pt>
                <c:pt idx="4">
                  <c:v>13.43</c:v>
                </c:pt>
              </c:numCache>
            </c:numRef>
          </c:val>
          <c:extLst>
            <c:ext xmlns:c16="http://schemas.microsoft.com/office/drawing/2014/chart" uri="{C3380CC4-5D6E-409C-BE32-E72D297353CC}">
              <c16:uniqueId val="{00000000-4767-47FC-B128-1F81F018CEEC}"/>
            </c:ext>
          </c:extLst>
        </c:ser>
        <c:ser>
          <c:idx val="1"/>
          <c:order val="1"/>
          <c:tx>
            <c:strRef>
              <c:f>Sheet1!$I$2:$I$3</c:f>
              <c:strCache>
                <c:ptCount val="1"/>
                <c:pt idx="0">
                  <c:v>POL1 SPA1</c:v>
                </c:pt>
              </c:strCache>
            </c:strRef>
          </c:tx>
          <c:spPr>
            <a:solidFill>
              <a:schemeClr val="accent2"/>
            </a:solidFill>
            <a:ln>
              <a:noFill/>
            </a:ln>
            <a:effectLst/>
          </c:spPr>
          <c:invertIfNegative val="0"/>
          <c:val>
            <c:numRef>
              <c:f>Sheet1!$I$4:$I$8</c:f>
              <c:numCache>
                <c:formatCode>General</c:formatCode>
                <c:ptCount val="5"/>
                <c:pt idx="0">
                  <c:v>32.659999999999997</c:v>
                </c:pt>
                <c:pt idx="1">
                  <c:v>28.22</c:v>
                </c:pt>
                <c:pt idx="2">
                  <c:v>23.84</c:v>
                </c:pt>
                <c:pt idx="3">
                  <c:v>28.01</c:v>
                </c:pt>
                <c:pt idx="4">
                  <c:v>16.47</c:v>
                </c:pt>
              </c:numCache>
            </c:numRef>
          </c:val>
          <c:extLst>
            <c:ext xmlns:c16="http://schemas.microsoft.com/office/drawing/2014/chart" uri="{C3380CC4-5D6E-409C-BE32-E72D297353CC}">
              <c16:uniqueId val="{00000001-4767-47FC-B128-1F81F018CEEC}"/>
            </c:ext>
          </c:extLst>
        </c:ser>
        <c:dLbls>
          <c:showLegendKey val="0"/>
          <c:showVal val="0"/>
          <c:showCatName val="0"/>
          <c:showSerName val="0"/>
          <c:showPercent val="0"/>
          <c:showBubbleSize val="0"/>
        </c:dLbls>
        <c:gapWidth val="219"/>
        <c:overlap val="-27"/>
        <c:axId val="1005239328"/>
        <c:axId val="1433963120"/>
      </c:barChart>
      <c:catAx>
        <c:axId val="1005239328"/>
        <c:scaling>
          <c:orientation val="minMax"/>
        </c:scaling>
        <c:delete val="1"/>
        <c:axPos val="b"/>
        <c:numFmt formatCode="General" sourceLinked="1"/>
        <c:majorTickMark val="none"/>
        <c:minorTickMark val="none"/>
        <c:tickLblPos val="nextTo"/>
        <c:crossAx val="1433963120"/>
        <c:crosses val="autoZero"/>
        <c:auto val="1"/>
        <c:lblAlgn val="ctr"/>
        <c:lblOffset val="100"/>
        <c:noMultiLvlLbl val="0"/>
      </c:catAx>
      <c:valAx>
        <c:axId val="143396312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05239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c435ebb-96c4-4d32-87f5-af37abfc5370}"/>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0.12708</cdr:x>
      <cdr:y>0.77431</cdr:y>
    </cdr:from>
    <cdr:to>
      <cdr:x>0.95833</cdr:x>
      <cdr:y>0.86111</cdr:y>
    </cdr:to>
    <cdr:sp macro="" textlink="">
      <cdr:nvSpPr>
        <cdr:cNvPr id="2" name="Rectangles 1"/>
        <cdr:cNvSpPr/>
      </cdr:nvSpPr>
      <cdr:spPr>
        <a:xfrm xmlns:a="http://schemas.openxmlformats.org/drawingml/2006/main">
          <a:off x="581025" y="2124075"/>
          <a:ext cx="3800475" cy="2381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r>
            <a:rPr lang="en-US" sz="1000">
              <a:solidFill>
                <a:sysClr val="windowText" lastClr="000000"/>
              </a:solidFill>
            </a:rPr>
            <a:t>P1</a:t>
          </a:r>
          <a:r>
            <a:rPr lang="en-US" sz="1000" baseline="0">
              <a:solidFill>
                <a:sysClr val="windowText" lastClr="000000"/>
              </a:solidFill>
            </a:rPr>
            <a:t>                   P2                    P3                   P4                    P5                   P6</a:t>
          </a:r>
          <a:endParaRPr lang="en-US" sz="1000">
            <a:solidFill>
              <a:sysClr val="windowText" lastClr="000000"/>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0.10833</cdr:x>
      <cdr:y>0.80556</cdr:y>
    </cdr:from>
    <cdr:to>
      <cdr:x>0.92083</cdr:x>
      <cdr:y>0.89236</cdr:y>
    </cdr:to>
    <cdr:sp macro="" textlink="">
      <cdr:nvSpPr>
        <cdr:cNvPr id="2" name="Rectangles 1"/>
        <cdr:cNvSpPr/>
      </cdr:nvSpPr>
      <cdr:spPr>
        <a:xfrm xmlns:a="http://schemas.openxmlformats.org/drawingml/2006/main">
          <a:off x="495301" y="2209800"/>
          <a:ext cx="3714750" cy="2381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r>
            <a:rPr lang="en-US" sz="1000">
              <a:solidFill>
                <a:sysClr val="windowText" lastClr="000000"/>
              </a:solidFill>
            </a:rPr>
            <a:t> L1</a:t>
          </a:r>
          <a:r>
            <a:rPr lang="en-US" sz="1000" baseline="0">
              <a:solidFill>
                <a:sysClr val="windowText" lastClr="000000"/>
              </a:solidFill>
            </a:rPr>
            <a:t>                          L2                        L3                         L4                         L5               </a:t>
          </a:r>
          <a:endParaRPr lang="en-US" sz="1000">
            <a:solidFill>
              <a:sysClr val="windowText" lastClr="000000"/>
            </a:solidFill>
          </a:endParaRP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4446</Words>
  <Characters>25343</Characters>
  <Application>Microsoft Office Word</Application>
  <DocSecurity>0</DocSecurity>
  <Lines>211</Lines>
  <Paragraphs>59</Paragraphs>
  <ScaleCrop>false</ScaleCrop>
  <Company/>
  <LinksUpToDate>false</LinksUpToDate>
  <CharactersWithSpaces>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18</cp:revision>
  <dcterms:created xsi:type="dcterms:W3CDTF">2025-02-19T19:07:00Z</dcterms:created>
  <dcterms:modified xsi:type="dcterms:W3CDTF">2025-03-06T13:35:00Z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8A6BBDCC4D274A97B91DE17C8C20FC87_13</vt:lpwstr>
  </property>
</Properties>
</file>