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2569E" w14:textId="77777777" w:rsidR="00514205" w:rsidRPr="00514205" w:rsidRDefault="00514205" w:rsidP="00514205">
      <w:pPr>
        <w:jc w:val="right"/>
        <w:rPr>
          <w:rFonts w:ascii="Arial" w:hAnsi="Arial" w:cs="Arial"/>
          <w:b/>
          <w:bCs/>
          <w:sz w:val="36"/>
          <w:szCs w:val="36"/>
        </w:rPr>
      </w:pPr>
      <w:bookmarkStart w:id="0" w:name="_Hlk180546520"/>
      <w:bookmarkEnd w:id="0"/>
      <w:r w:rsidRPr="00514205">
        <w:rPr>
          <w:rFonts w:ascii="Arial" w:hAnsi="Arial" w:cs="Arial"/>
          <w:b/>
          <w:bCs/>
          <w:sz w:val="36"/>
          <w:szCs w:val="36"/>
        </w:rPr>
        <w:t>APPLICATION OF INTELLIGENT OVERCURRENT RELAYS FOR REAL-TIME PROTECTION OF INDUCTION MOTOR UNDER FAULT CONDITIONS</w:t>
      </w:r>
    </w:p>
    <w:p w14:paraId="07B1CD1C" w14:textId="77777777" w:rsidR="003557D3" w:rsidRDefault="00DB56AB">
      <w:pPr>
        <w:pStyle w:val="Author"/>
        <w:spacing w:line="240" w:lineRule="auto"/>
        <w:rPr>
          <w:rFonts w:ascii="Arial" w:hAnsi="Arial" w:cs="Arial"/>
          <w:bCs/>
          <w:iCs/>
          <w:kern w:val="28"/>
          <w:sz w:val="36"/>
        </w:rPr>
      </w:pPr>
      <w:r>
        <w:rPr>
          <w:rFonts w:ascii="Arial" w:hAnsi="Arial" w:cs="Arial"/>
          <w:bCs/>
          <w:iCs/>
          <w:kern w:val="28"/>
          <w:sz w:val="36"/>
        </w:rPr>
        <w:t xml:space="preserve"> </w:t>
      </w:r>
    </w:p>
    <w:p w14:paraId="4B165941" w14:textId="77777777" w:rsidR="003557D3" w:rsidRDefault="003557D3">
      <w:pPr>
        <w:pStyle w:val="Author"/>
        <w:spacing w:line="240" w:lineRule="auto"/>
        <w:jc w:val="both"/>
        <w:rPr>
          <w:rFonts w:ascii="Arial" w:hAnsi="Arial" w:cs="Arial"/>
          <w:sz w:val="36"/>
        </w:rPr>
      </w:pPr>
    </w:p>
    <w:p w14:paraId="6CA4AB6B" w14:textId="77777777" w:rsidR="003557D3" w:rsidRDefault="003557D3">
      <w:pPr>
        <w:pStyle w:val="Affiliation"/>
        <w:spacing w:after="0" w:line="240" w:lineRule="auto"/>
        <w:jc w:val="both"/>
        <w:rPr>
          <w:rFonts w:ascii="Arial" w:hAnsi="Arial" w:cs="Arial"/>
        </w:rPr>
      </w:pPr>
      <w:bookmarkStart w:id="1" w:name="_GoBack"/>
      <w:bookmarkEnd w:id="1"/>
    </w:p>
    <w:p w14:paraId="04511B57" w14:textId="77777777" w:rsidR="003557D3" w:rsidRDefault="00CD6CF8">
      <w:pPr>
        <w:pStyle w:val="Copyright"/>
        <w:spacing w:after="0" w:line="240" w:lineRule="auto"/>
        <w:jc w:val="both"/>
        <w:rPr>
          <w:rFonts w:ascii="Arial" w:hAnsi="Arial" w:cs="Arial"/>
        </w:rPr>
        <w:sectPr w:rsidR="003557D3" w:rsidSect="00C07E8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3365DBB" wp14:editId="77B69570">
                <wp:extent cx="5303520" cy="0"/>
                <wp:effectExtent l="17145" t="15240" r="1333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F0296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DB56AB">
        <w:rPr>
          <w:rFonts w:ascii="Arial" w:hAnsi="Arial" w:cs="Arial"/>
        </w:rPr>
        <w:t>.</w:t>
      </w:r>
    </w:p>
    <w:p w14:paraId="369288A3" w14:textId="77777777" w:rsidR="003557D3" w:rsidRDefault="00DB56AB">
      <w:pPr>
        <w:pStyle w:val="AbstHead"/>
        <w:spacing w:after="0"/>
        <w:jc w:val="both"/>
        <w:rPr>
          <w:rFonts w:ascii="Arial" w:hAnsi="Arial" w:cs="Arial"/>
        </w:rPr>
      </w:pPr>
      <w:r>
        <w:rPr>
          <w:rFonts w:ascii="Arial" w:hAnsi="Arial" w:cs="Arial"/>
        </w:rPr>
        <w:t>ABSTRACT</w:t>
      </w:r>
    </w:p>
    <w:p w14:paraId="2E909940" w14:textId="77777777" w:rsidR="003557D3" w:rsidRDefault="003557D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557D3" w14:paraId="7E7D73CF" w14:textId="77777777">
        <w:tc>
          <w:tcPr>
            <w:tcW w:w="9576" w:type="dxa"/>
            <w:shd w:val="clear" w:color="auto" w:fill="F2F2F2"/>
          </w:tcPr>
          <w:p w14:paraId="7C540363" w14:textId="77777777" w:rsidR="00715141" w:rsidRPr="00715141" w:rsidRDefault="0025063D" w:rsidP="00715141">
            <w:pPr>
              <w:pStyle w:val="Body"/>
              <w:spacing w:after="0"/>
              <w:rPr>
                <w:rFonts w:ascii="Arial" w:eastAsia="Calibri" w:hAnsi="Arial" w:cs="Arial"/>
                <w:szCs w:val="22"/>
              </w:rPr>
            </w:pPr>
            <w:r>
              <w:t xml:space="preserve">Protecting an induction motor from faults is essential to ensure its reliable operation, extend its lifespan, and safeguard the overall electrical system. </w:t>
            </w:r>
            <w:r w:rsidR="00715141" w:rsidRPr="00715141">
              <w:rPr>
                <w:rFonts w:ascii="Arial" w:eastAsia="Calibri" w:hAnsi="Arial" w:cs="Arial"/>
                <w:szCs w:val="22"/>
              </w:rPr>
              <w:t xml:space="preserve">This paper presents a comprehensive analysis and protection strategy for a 7.5 kW, 400 V, 50 Hz, 1440 RPM, three-phase squirrel-cage induction motor under various fault conditions using MATLAB/Simulink. The faults considered include </w:t>
            </w:r>
            <w:r>
              <w:rPr>
                <w:rFonts w:ascii="Arial" w:eastAsia="Calibri" w:hAnsi="Arial" w:cs="Arial"/>
                <w:szCs w:val="22"/>
              </w:rPr>
              <w:t>n</w:t>
            </w:r>
            <w:r w:rsidR="00715141" w:rsidRPr="00715141">
              <w:rPr>
                <w:rFonts w:ascii="Arial" w:eastAsia="Calibri" w:hAnsi="Arial" w:cs="Arial"/>
                <w:szCs w:val="22"/>
              </w:rPr>
              <w:t xml:space="preserve">ormal </w:t>
            </w:r>
            <w:r>
              <w:rPr>
                <w:rFonts w:ascii="Arial" w:eastAsia="Calibri" w:hAnsi="Arial" w:cs="Arial"/>
                <w:szCs w:val="22"/>
              </w:rPr>
              <w:t>c</w:t>
            </w:r>
            <w:r w:rsidR="00715141" w:rsidRPr="00715141">
              <w:rPr>
                <w:rFonts w:ascii="Arial" w:eastAsia="Calibri" w:hAnsi="Arial" w:cs="Arial"/>
                <w:szCs w:val="22"/>
              </w:rPr>
              <w:t xml:space="preserve">ase (without fault), </w:t>
            </w:r>
            <w:r>
              <w:rPr>
                <w:rFonts w:ascii="Arial" w:eastAsia="Calibri" w:hAnsi="Arial" w:cs="Arial"/>
                <w:szCs w:val="22"/>
              </w:rPr>
              <w:t>s</w:t>
            </w:r>
            <w:r w:rsidR="00715141" w:rsidRPr="00715141">
              <w:rPr>
                <w:rFonts w:ascii="Arial" w:eastAsia="Calibri" w:hAnsi="Arial" w:cs="Arial"/>
                <w:szCs w:val="22"/>
              </w:rPr>
              <w:t xml:space="preserve">ingle </w:t>
            </w:r>
            <w:r>
              <w:rPr>
                <w:rFonts w:ascii="Arial" w:eastAsia="Calibri" w:hAnsi="Arial" w:cs="Arial"/>
                <w:szCs w:val="22"/>
              </w:rPr>
              <w:t>l</w:t>
            </w:r>
            <w:r w:rsidR="00715141" w:rsidRPr="00715141">
              <w:rPr>
                <w:rFonts w:ascii="Arial" w:eastAsia="Calibri" w:hAnsi="Arial" w:cs="Arial"/>
                <w:szCs w:val="22"/>
              </w:rPr>
              <w:t>ine-to-</w:t>
            </w:r>
            <w:r>
              <w:rPr>
                <w:rFonts w:ascii="Arial" w:eastAsia="Calibri" w:hAnsi="Arial" w:cs="Arial"/>
                <w:szCs w:val="22"/>
              </w:rPr>
              <w:t>g</w:t>
            </w:r>
            <w:r w:rsidR="00715141" w:rsidRPr="00715141">
              <w:rPr>
                <w:rFonts w:ascii="Arial" w:eastAsia="Calibri" w:hAnsi="Arial" w:cs="Arial"/>
                <w:szCs w:val="22"/>
              </w:rPr>
              <w:t xml:space="preserve">round </w:t>
            </w:r>
            <w:r>
              <w:rPr>
                <w:rFonts w:ascii="Arial" w:eastAsia="Calibri" w:hAnsi="Arial" w:cs="Arial"/>
                <w:szCs w:val="22"/>
              </w:rPr>
              <w:t>f</w:t>
            </w:r>
            <w:r w:rsidR="00715141" w:rsidRPr="00715141">
              <w:rPr>
                <w:rFonts w:ascii="Arial" w:eastAsia="Calibri" w:hAnsi="Arial" w:cs="Arial"/>
                <w:szCs w:val="22"/>
              </w:rPr>
              <w:t xml:space="preserve">ault (L-G), </w:t>
            </w:r>
            <w:r>
              <w:rPr>
                <w:rFonts w:ascii="Arial" w:eastAsia="Calibri" w:hAnsi="Arial" w:cs="Arial"/>
                <w:szCs w:val="22"/>
              </w:rPr>
              <w:t>d</w:t>
            </w:r>
            <w:r w:rsidR="00715141" w:rsidRPr="00715141">
              <w:rPr>
                <w:rFonts w:ascii="Arial" w:eastAsia="Calibri" w:hAnsi="Arial" w:cs="Arial"/>
                <w:szCs w:val="22"/>
              </w:rPr>
              <w:t xml:space="preserve">ouble </w:t>
            </w:r>
            <w:r>
              <w:rPr>
                <w:rFonts w:ascii="Arial" w:eastAsia="Calibri" w:hAnsi="Arial" w:cs="Arial"/>
                <w:szCs w:val="22"/>
              </w:rPr>
              <w:t>l</w:t>
            </w:r>
            <w:r w:rsidR="00715141" w:rsidRPr="00715141">
              <w:rPr>
                <w:rFonts w:ascii="Arial" w:eastAsia="Calibri" w:hAnsi="Arial" w:cs="Arial"/>
                <w:szCs w:val="22"/>
              </w:rPr>
              <w:t>ine-to-</w:t>
            </w:r>
            <w:r>
              <w:rPr>
                <w:rFonts w:ascii="Arial" w:eastAsia="Calibri" w:hAnsi="Arial" w:cs="Arial"/>
                <w:szCs w:val="22"/>
              </w:rPr>
              <w:t>g</w:t>
            </w:r>
            <w:r w:rsidR="00715141" w:rsidRPr="00715141">
              <w:rPr>
                <w:rFonts w:ascii="Arial" w:eastAsia="Calibri" w:hAnsi="Arial" w:cs="Arial"/>
                <w:szCs w:val="22"/>
              </w:rPr>
              <w:t xml:space="preserve">round </w:t>
            </w:r>
            <w:r>
              <w:rPr>
                <w:rFonts w:ascii="Arial" w:eastAsia="Calibri" w:hAnsi="Arial" w:cs="Arial"/>
                <w:szCs w:val="22"/>
              </w:rPr>
              <w:t>f</w:t>
            </w:r>
            <w:r w:rsidR="00715141" w:rsidRPr="00715141">
              <w:rPr>
                <w:rFonts w:ascii="Arial" w:eastAsia="Calibri" w:hAnsi="Arial" w:cs="Arial"/>
                <w:szCs w:val="22"/>
              </w:rPr>
              <w:t xml:space="preserve">ault (L-L-G), </w:t>
            </w:r>
            <w:r w:rsidR="007146E5">
              <w:rPr>
                <w:rFonts w:ascii="Arial" w:eastAsia="Calibri" w:hAnsi="Arial" w:cs="Arial"/>
                <w:szCs w:val="22"/>
              </w:rPr>
              <w:t>t</w:t>
            </w:r>
            <w:r w:rsidR="00715141" w:rsidRPr="00715141">
              <w:rPr>
                <w:rFonts w:ascii="Arial" w:eastAsia="Calibri" w:hAnsi="Arial" w:cs="Arial"/>
                <w:szCs w:val="22"/>
              </w:rPr>
              <w:t xml:space="preserve">hree </w:t>
            </w:r>
            <w:r w:rsidR="007146E5">
              <w:rPr>
                <w:rFonts w:ascii="Arial" w:eastAsia="Calibri" w:hAnsi="Arial" w:cs="Arial"/>
                <w:szCs w:val="22"/>
              </w:rPr>
              <w:t>l</w:t>
            </w:r>
            <w:r w:rsidR="00715141" w:rsidRPr="00715141">
              <w:rPr>
                <w:rFonts w:ascii="Arial" w:eastAsia="Calibri" w:hAnsi="Arial" w:cs="Arial"/>
                <w:szCs w:val="22"/>
              </w:rPr>
              <w:t>ine-to-</w:t>
            </w:r>
            <w:r w:rsidR="007146E5">
              <w:rPr>
                <w:rFonts w:ascii="Arial" w:eastAsia="Calibri" w:hAnsi="Arial" w:cs="Arial"/>
                <w:szCs w:val="22"/>
              </w:rPr>
              <w:t>g</w:t>
            </w:r>
            <w:r w:rsidR="00715141" w:rsidRPr="00715141">
              <w:rPr>
                <w:rFonts w:ascii="Arial" w:eastAsia="Calibri" w:hAnsi="Arial" w:cs="Arial"/>
                <w:szCs w:val="22"/>
              </w:rPr>
              <w:t xml:space="preserve">round </w:t>
            </w:r>
            <w:r w:rsidR="007146E5">
              <w:rPr>
                <w:rFonts w:ascii="Arial" w:eastAsia="Calibri" w:hAnsi="Arial" w:cs="Arial"/>
                <w:szCs w:val="22"/>
              </w:rPr>
              <w:t>f</w:t>
            </w:r>
            <w:r w:rsidR="00715141" w:rsidRPr="00715141">
              <w:rPr>
                <w:rFonts w:ascii="Arial" w:eastAsia="Calibri" w:hAnsi="Arial" w:cs="Arial"/>
                <w:szCs w:val="22"/>
              </w:rPr>
              <w:t xml:space="preserve">ault (L-L-L-G), and </w:t>
            </w:r>
            <w:r w:rsidR="007146E5">
              <w:rPr>
                <w:rFonts w:ascii="Arial" w:eastAsia="Calibri" w:hAnsi="Arial" w:cs="Arial"/>
                <w:szCs w:val="22"/>
              </w:rPr>
              <w:t>l</w:t>
            </w:r>
            <w:r w:rsidR="00715141" w:rsidRPr="00715141">
              <w:rPr>
                <w:rFonts w:ascii="Arial" w:eastAsia="Calibri" w:hAnsi="Arial" w:cs="Arial"/>
                <w:szCs w:val="22"/>
              </w:rPr>
              <w:t>ine-to-</w:t>
            </w:r>
            <w:r w:rsidR="007146E5">
              <w:rPr>
                <w:rFonts w:ascii="Arial" w:eastAsia="Calibri" w:hAnsi="Arial" w:cs="Arial"/>
                <w:szCs w:val="22"/>
              </w:rPr>
              <w:t>l</w:t>
            </w:r>
            <w:r w:rsidR="00715141" w:rsidRPr="00715141">
              <w:rPr>
                <w:rFonts w:ascii="Arial" w:eastAsia="Calibri" w:hAnsi="Arial" w:cs="Arial"/>
                <w:szCs w:val="22"/>
              </w:rPr>
              <w:t xml:space="preserve">ine </w:t>
            </w:r>
            <w:r w:rsidR="007146E5">
              <w:rPr>
                <w:rFonts w:ascii="Arial" w:eastAsia="Calibri" w:hAnsi="Arial" w:cs="Arial"/>
                <w:szCs w:val="22"/>
              </w:rPr>
              <w:t>f</w:t>
            </w:r>
            <w:r w:rsidR="00715141" w:rsidRPr="00715141">
              <w:rPr>
                <w:rFonts w:ascii="Arial" w:eastAsia="Calibri" w:hAnsi="Arial" w:cs="Arial"/>
                <w:szCs w:val="22"/>
              </w:rPr>
              <w:t xml:space="preserve">ault (L-L). The simulation runs for a total duration of 2 seconds, with the motor operating under normal conditions from 0 to 0.6 seconds. Faults are applied between 0.6 and 2 seconds, during which an </w:t>
            </w:r>
            <w:bookmarkStart w:id="2" w:name="_Hlk188522540"/>
            <w:r w:rsidR="00715141" w:rsidRPr="00715141">
              <w:rPr>
                <w:rFonts w:ascii="Arial" w:eastAsia="Calibri" w:hAnsi="Arial" w:cs="Arial"/>
                <w:szCs w:val="22"/>
              </w:rPr>
              <w:t>intelligent overcurrent relay</w:t>
            </w:r>
            <w:bookmarkEnd w:id="2"/>
            <w:r w:rsidR="00715141" w:rsidRPr="00715141">
              <w:rPr>
                <w:rFonts w:ascii="Arial" w:eastAsia="Calibri" w:hAnsi="Arial" w:cs="Arial"/>
                <w:szCs w:val="22"/>
              </w:rPr>
              <w:t xml:space="preserve"> is incorporated to detect the fault and trip the motor at 1.4 seconds.</w:t>
            </w:r>
          </w:p>
          <w:p w14:paraId="3E12F6AF" w14:textId="77777777" w:rsidR="00715141" w:rsidRPr="00715141" w:rsidRDefault="00715141" w:rsidP="00715141">
            <w:pPr>
              <w:pStyle w:val="Body"/>
              <w:spacing w:after="0"/>
              <w:rPr>
                <w:rFonts w:ascii="Arial" w:eastAsia="Calibri" w:hAnsi="Arial" w:cs="Arial"/>
                <w:szCs w:val="22"/>
              </w:rPr>
            </w:pPr>
            <w:r w:rsidRPr="00715141">
              <w:rPr>
                <w:rFonts w:ascii="Arial" w:eastAsia="Calibri" w:hAnsi="Arial" w:cs="Arial"/>
                <w:szCs w:val="22"/>
              </w:rPr>
              <w:t xml:space="preserve">The results reveal distinct behaviors of the induction motor during normal and fault conditions, characterized by variations in rotor speed, electromagnetic torque, and stator currents. Under normal operation, the motor operates at steady-state conditions with balanced stator currents, constant torque, and rotor speed close to the synchronous value. However, during fault conditions, significant disruptions are observed. Single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g</w:t>
            </w:r>
            <w:r w:rsidRPr="00715141">
              <w:rPr>
                <w:rFonts w:ascii="Arial" w:eastAsia="Calibri" w:hAnsi="Arial" w:cs="Arial"/>
                <w:szCs w:val="22"/>
              </w:rPr>
              <w:t xml:space="preserve">round </w:t>
            </w:r>
            <w:r w:rsidR="007146E5">
              <w:rPr>
                <w:rFonts w:ascii="Arial" w:eastAsia="Calibri" w:hAnsi="Arial" w:cs="Arial"/>
                <w:szCs w:val="22"/>
              </w:rPr>
              <w:t>f</w:t>
            </w:r>
            <w:r w:rsidRPr="00715141">
              <w:rPr>
                <w:rFonts w:ascii="Arial" w:eastAsia="Calibri" w:hAnsi="Arial" w:cs="Arial"/>
                <w:szCs w:val="22"/>
              </w:rPr>
              <w:t xml:space="preserve">aults cause moderate unbalances, while </w:t>
            </w:r>
            <w:r w:rsidR="007146E5">
              <w:rPr>
                <w:rFonts w:ascii="Arial" w:eastAsia="Calibri" w:hAnsi="Arial" w:cs="Arial"/>
                <w:szCs w:val="22"/>
              </w:rPr>
              <w:t>d</w:t>
            </w:r>
            <w:r w:rsidRPr="00715141">
              <w:rPr>
                <w:rFonts w:ascii="Arial" w:eastAsia="Calibri" w:hAnsi="Arial" w:cs="Arial"/>
                <w:szCs w:val="22"/>
              </w:rPr>
              <w:t xml:space="preserve">ouble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g</w:t>
            </w:r>
            <w:r w:rsidRPr="00715141">
              <w:rPr>
                <w:rFonts w:ascii="Arial" w:eastAsia="Calibri" w:hAnsi="Arial" w:cs="Arial"/>
                <w:szCs w:val="22"/>
              </w:rPr>
              <w:t xml:space="preserve">round </w:t>
            </w:r>
            <w:r w:rsidR="007146E5">
              <w:rPr>
                <w:rFonts w:ascii="Arial" w:eastAsia="Calibri" w:hAnsi="Arial" w:cs="Arial"/>
                <w:szCs w:val="22"/>
              </w:rPr>
              <w:t>f</w:t>
            </w:r>
            <w:r w:rsidRPr="00715141">
              <w:rPr>
                <w:rFonts w:ascii="Arial" w:eastAsia="Calibri" w:hAnsi="Arial" w:cs="Arial"/>
                <w:szCs w:val="22"/>
              </w:rPr>
              <w:t xml:space="preserve">aults and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l</w:t>
            </w:r>
            <w:r w:rsidRPr="00715141">
              <w:rPr>
                <w:rFonts w:ascii="Arial" w:eastAsia="Calibri" w:hAnsi="Arial" w:cs="Arial"/>
                <w:szCs w:val="22"/>
              </w:rPr>
              <w:t xml:space="preserve">ine </w:t>
            </w:r>
            <w:r w:rsidR="007146E5">
              <w:rPr>
                <w:rFonts w:ascii="Arial" w:eastAsia="Calibri" w:hAnsi="Arial" w:cs="Arial"/>
                <w:szCs w:val="22"/>
              </w:rPr>
              <w:t>f</w:t>
            </w:r>
            <w:r w:rsidRPr="00715141">
              <w:rPr>
                <w:rFonts w:ascii="Arial" w:eastAsia="Calibri" w:hAnsi="Arial" w:cs="Arial"/>
                <w:szCs w:val="22"/>
              </w:rPr>
              <w:t xml:space="preserve">aults induce higher levels of stator current surges and torque oscillations. Three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g</w:t>
            </w:r>
            <w:r w:rsidRPr="00715141">
              <w:rPr>
                <w:rFonts w:ascii="Arial" w:eastAsia="Calibri" w:hAnsi="Arial" w:cs="Arial"/>
                <w:szCs w:val="22"/>
              </w:rPr>
              <w:t xml:space="preserve">round </w:t>
            </w:r>
            <w:r w:rsidR="007146E5">
              <w:rPr>
                <w:rFonts w:ascii="Arial" w:eastAsia="Calibri" w:hAnsi="Arial" w:cs="Arial"/>
                <w:szCs w:val="22"/>
              </w:rPr>
              <w:t>f</w:t>
            </w:r>
            <w:r w:rsidRPr="00715141">
              <w:rPr>
                <w:rFonts w:ascii="Arial" w:eastAsia="Calibri" w:hAnsi="Arial" w:cs="Arial"/>
                <w:szCs w:val="22"/>
              </w:rPr>
              <w:t>aults present the most severe case, leading to rapid torque drops, rotor deceleration, and excessive current surges in all phases.</w:t>
            </w:r>
          </w:p>
          <w:p w14:paraId="788E6C04" w14:textId="77777777" w:rsidR="00715141" w:rsidRPr="00715141" w:rsidRDefault="00715141" w:rsidP="00715141">
            <w:pPr>
              <w:pStyle w:val="Body"/>
              <w:spacing w:after="0"/>
              <w:rPr>
                <w:rFonts w:ascii="Arial" w:eastAsia="Calibri" w:hAnsi="Arial" w:cs="Arial"/>
                <w:szCs w:val="22"/>
              </w:rPr>
            </w:pPr>
            <w:r w:rsidRPr="00715141">
              <w:rPr>
                <w:rFonts w:ascii="Arial" w:eastAsia="Calibri" w:hAnsi="Arial" w:cs="Arial"/>
                <w:szCs w:val="22"/>
              </w:rPr>
              <w:t>The intelligent overcurrent relay demonstrates its effectiveness by detecting abnormal current levels across all fault scenarios and successfully isolating the motor at 1.4 seconds, mitigating potential damage. This study highlights the critical role of intelligent protection devices in enhancing the reliability and operational safety of induction motors under fault conditions. The MATLAB/Simulink simulation software proves to be an effective tool for modeling, analyzing, and validating the performance of the motor and protection system.</w:t>
            </w:r>
          </w:p>
          <w:p w14:paraId="0AD2CA7F" w14:textId="77777777" w:rsidR="00715141" w:rsidRPr="00715141" w:rsidRDefault="00715141" w:rsidP="00715141">
            <w:pPr>
              <w:pStyle w:val="Body"/>
              <w:spacing w:after="0"/>
              <w:rPr>
                <w:rFonts w:ascii="Arial" w:eastAsia="Calibri" w:hAnsi="Arial" w:cs="Arial"/>
                <w:szCs w:val="22"/>
              </w:rPr>
            </w:pPr>
            <w:r w:rsidRPr="00715141">
              <w:rPr>
                <w:rFonts w:ascii="Arial" w:eastAsia="Calibri" w:hAnsi="Arial" w:cs="Arial"/>
                <w:szCs w:val="22"/>
              </w:rPr>
              <w:t>This work provides valuable insights into fault dynamics in three-phase induction motors and underscores the importance of implementing intelligent relay-based protection schemes for improved fault mitigation and motor reliability.</w:t>
            </w:r>
          </w:p>
          <w:p w14:paraId="53AF131F" w14:textId="77777777" w:rsidR="003557D3" w:rsidRDefault="003557D3">
            <w:pPr>
              <w:pStyle w:val="Body"/>
              <w:spacing w:after="0"/>
              <w:rPr>
                <w:rFonts w:ascii="Arial" w:eastAsia="Calibri" w:hAnsi="Arial" w:cs="Arial"/>
                <w:szCs w:val="22"/>
              </w:rPr>
            </w:pPr>
          </w:p>
        </w:tc>
      </w:tr>
    </w:tbl>
    <w:p w14:paraId="2DD0CD74" w14:textId="77777777" w:rsidR="003557D3" w:rsidRDefault="003557D3">
      <w:pPr>
        <w:pStyle w:val="Body"/>
        <w:spacing w:after="0"/>
        <w:rPr>
          <w:rFonts w:ascii="Arial" w:hAnsi="Arial" w:cs="Arial"/>
          <w:i/>
        </w:rPr>
      </w:pPr>
    </w:p>
    <w:p w14:paraId="3E669B5B" w14:textId="77777777" w:rsidR="003557D3" w:rsidRDefault="00DB56AB">
      <w:pPr>
        <w:pStyle w:val="Body"/>
        <w:spacing w:after="0"/>
        <w:rPr>
          <w:rFonts w:ascii="Arial" w:hAnsi="Arial" w:cs="Arial"/>
          <w:i/>
        </w:rPr>
      </w:pPr>
      <w:r>
        <w:rPr>
          <w:rFonts w:ascii="Arial" w:hAnsi="Arial" w:cs="Arial"/>
          <w:i/>
        </w:rPr>
        <w:t xml:space="preserve">Keywords: </w:t>
      </w:r>
      <w:r w:rsidR="0025063D">
        <w:rPr>
          <w:rFonts w:ascii="Arial" w:hAnsi="Arial" w:cs="Arial"/>
          <w:i/>
          <w:iCs/>
        </w:rPr>
        <w:t>induction motors,</w:t>
      </w:r>
      <w:r w:rsidR="0025063D">
        <w:rPr>
          <w:rFonts w:ascii="Arial" w:hAnsi="Arial" w:cs="Arial"/>
        </w:rPr>
        <w:t xml:space="preserve"> </w:t>
      </w:r>
      <w:r w:rsidR="0025063D">
        <w:rPr>
          <w:rFonts w:ascii="Arial" w:hAnsi="Arial" w:cs="Arial"/>
          <w:i/>
          <w:iCs/>
        </w:rPr>
        <w:t xml:space="preserve">fault, simulation, </w:t>
      </w:r>
      <w:r w:rsidR="0025063D" w:rsidRPr="0025063D">
        <w:rPr>
          <w:rFonts w:ascii="Arial" w:hAnsi="Arial" w:cs="Arial"/>
          <w:i/>
          <w:iCs/>
        </w:rPr>
        <w:t>intelligent overcurrent relay</w:t>
      </w:r>
      <w:r w:rsidR="0025063D">
        <w:rPr>
          <w:rFonts w:ascii="Arial" w:hAnsi="Arial" w:cs="Arial"/>
          <w:i/>
          <w:iCs/>
        </w:rPr>
        <w:t>, mitigation</w:t>
      </w:r>
      <w:r w:rsidR="0025063D" w:rsidRPr="0025063D">
        <w:rPr>
          <w:rFonts w:ascii="Arial" w:hAnsi="Arial" w:cs="Arial"/>
          <w:i/>
          <w:iCs/>
        </w:rPr>
        <w:t xml:space="preserve"> </w:t>
      </w:r>
      <w:r w:rsidR="0025063D">
        <w:rPr>
          <w:rFonts w:ascii="Arial" w:hAnsi="Arial" w:cs="Arial"/>
          <w:i/>
          <w:iCs/>
        </w:rPr>
        <w:t>MATLAB/Simulink.</w:t>
      </w:r>
    </w:p>
    <w:p w14:paraId="0162BF17" w14:textId="77777777" w:rsidR="003557D3" w:rsidRDefault="003557D3">
      <w:pPr>
        <w:pStyle w:val="Body"/>
        <w:spacing w:after="0"/>
        <w:rPr>
          <w:rFonts w:ascii="Arial" w:hAnsi="Arial" w:cs="Arial"/>
          <w:i/>
        </w:rPr>
      </w:pPr>
    </w:p>
    <w:p w14:paraId="44497E57" w14:textId="77777777" w:rsidR="003557D3" w:rsidRDefault="003557D3">
      <w:pPr>
        <w:pStyle w:val="Body"/>
        <w:spacing w:after="0"/>
        <w:rPr>
          <w:rFonts w:ascii="Arial" w:hAnsi="Arial" w:cs="Arial"/>
          <w:i/>
        </w:rPr>
      </w:pPr>
    </w:p>
    <w:p w14:paraId="5280B728" w14:textId="77777777" w:rsidR="003557D3" w:rsidRDefault="00DB56AB">
      <w:pPr>
        <w:pStyle w:val="AbstHead"/>
        <w:spacing w:after="0"/>
        <w:jc w:val="both"/>
        <w:rPr>
          <w:rFonts w:ascii="Arial" w:hAnsi="Arial" w:cs="Arial"/>
        </w:rPr>
      </w:pPr>
      <w:r>
        <w:rPr>
          <w:rFonts w:ascii="Arial" w:hAnsi="Arial" w:cs="Arial"/>
        </w:rPr>
        <w:lastRenderedPageBreak/>
        <w:t>1. INTRODUCTION</w:t>
      </w:r>
    </w:p>
    <w:p w14:paraId="2EFF5FE2" w14:textId="77777777" w:rsidR="003557D3" w:rsidRDefault="003557D3">
      <w:pPr>
        <w:pStyle w:val="AbstHead"/>
        <w:spacing w:after="0"/>
        <w:jc w:val="both"/>
        <w:rPr>
          <w:rFonts w:ascii="Arial" w:hAnsi="Arial" w:cs="Arial"/>
        </w:rPr>
      </w:pPr>
    </w:p>
    <w:p w14:paraId="160E3F97" w14:textId="77777777" w:rsidR="00BD60ED" w:rsidRDefault="00BD60ED" w:rsidP="00BD60ED">
      <w:pPr>
        <w:ind w:firstLine="426"/>
        <w:jc w:val="both"/>
        <w:rPr>
          <w:rFonts w:ascii="Arial" w:hAnsi="Arial" w:cs="Arial"/>
        </w:rPr>
      </w:pPr>
      <w:r w:rsidRPr="00BD60ED">
        <w:rPr>
          <w:rFonts w:ascii="Arial" w:hAnsi="Arial" w:cs="Arial"/>
        </w:rPr>
        <w:t>In modern industrial systems, three-phase induction motors are crucial for driving a wide range of mechanical applications due to their reliability, efficiency, and robust design. As essential components in sectors such as manufacturing, mining, and energy, induction motors are relied upon for continuous operation and high performance. However, these motors are vulnerable to electrical faults</w:t>
      </w:r>
      <w:sdt>
        <w:sdtPr>
          <w:rPr>
            <w:rFonts w:ascii="Arial" w:hAnsi="Arial" w:cs="Arial"/>
          </w:rPr>
          <w:id w:val="1388681660"/>
          <w:citation/>
        </w:sdtPr>
        <w:sdtEndPr/>
        <w:sdtContent>
          <w:r w:rsidRPr="00BD60ED">
            <w:rPr>
              <w:rFonts w:ascii="Arial" w:hAnsi="Arial" w:cs="Arial"/>
            </w:rPr>
            <w:fldChar w:fldCharType="begin"/>
          </w:r>
          <w:r w:rsidRPr="00BD60ED">
            <w:rPr>
              <w:rFonts w:ascii="Arial" w:hAnsi="Arial" w:cs="Arial"/>
            </w:rPr>
            <w:instrText xml:space="preserve"> CITATION Moh21 \l 1033  \m Sen18</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[1, 2]</w:t>
          </w:r>
          <w:r w:rsidRPr="00BD60ED">
            <w:rPr>
              <w:rFonts w:ascii="Arial" w:hAnsi="Arial" w:cs="Arial"/>
            </w:rPr>
            <w:fldChar w:fldCharType="end"/>
          </w:r>
        </w:sdtContent>
      </w:sdt>
      <w:r w:rsidRPr="00BD60ED">
        <w:rPr>
          <w:rFonts w:ascii="Arial" w:hAnsi="Arial" w:cs="Arial"/>
        </w:rPr>
        <w:t>, particularly overcurrent conditions that can occur due to short circuits, overloads, or system abnormalities. Such overcurrent conditions induce excessive heat in the motor windings, degrade insulation, and, if not addressed swiftly, may result in severe motor damage or complete failure. This has considerable operational and economic consequences, making the design and implementation of effective protection strategies a top priority for industries dependent on these motors</w:t>
      </w:r>
      <w:r w:rsidR="00800082">
        <w:rPr>
          <w:rFonts w:ascii="Arial" w:hAnsi="Arial" w:cs="Arial"/>
        </w:rPr>
        <w:t>, which can often get energies by renewable sources</w:t>
      </w:r>
      <w:r w:rsidR="005B3A37">
        <w:rPr>
          <w:rFonts w:ascii="Arial" w:hAnsi="Arial" w:cs="Arial"/>
        </w:rPr>
        <w:t xml:space="preserve"> [3]</w:t>
      </w:r>
    </w:p>
    <w:p w14:paraId="3BAA3934" w14:textId="77777777" w:rsidR="00BD60ED" w:rsidRDefault="00BD60ED" w:rsidP="00BD60ED">
      <w:pPr>
        <w:ind w:firstLine="426"/>
        <w:jc w:val="both"/>
        <w:rPr>
          <w:rFonts w:ascii="Arial" w:hAnsi="Arial" w:cs="Arial"/>
        </w:rPr>
      </w:pPr>
      <w:r w:rsidRPr="00BD60ED">
        <w:rPr>
          <w:rFonts w:ascii="Arial" w:hAnsi="Arial" w:cs="Arial"/>
        </w:rPr>
        <w:t>Many commonly used motor protection devices, such as thermal overload relays and circuit breakers, are primarily designed to protect against overheating due to prolonged overloads or short-circuit conditions, rather than detecting and responding to overcurrent faults with the precision needed in complex applications</w:t>
      </w:r>
      <w:r w:rsidR="005B3A37">
        <w:rPr>
          <w:rFonts w:ascii="Arial" w:hAnsi="Arial" w:cs="Arial"/>
        </w:rPr>
        <w:t xml:space="preserve"> like </w:t>
      </w:r>
      <w:r w:rsidR="00B414AD">
        <w:rPr>
          <w:rFonts w:ascii="Arial" w:hAnsi="Arial" w:cs="Arial"/>
        </w:rPr>
        <w:t>when induction motor is energy using a renewable energy source</w:t>
      </w:r>
      <w:r w:rsidR="005B3A37">
        <w:rPr>
          <w:rFonts w:ascii="Arial" w:hAnsi="Arial" w:cs="Arial"/>
        </w:rPr>
        <w:t xml:space="preserve"> [4,5,6,7].</w:t>
      </w:r>
      <w:r w:rsidRPr="00BD60ED">
        <w:rPr>
          <w:rFonts w:ascii="Arial" w:hAnsi="Arial" w:cs="Arial"/>
        </w:rPr>
        <w:t xml:space="preserve"> Thermal overload relays primarily respond to sustained thermal stress rather than instantaneous overcurrent. They contain a bimetallic strip or a heater element that heats up in response to prolonged overload conditions, simulating the thermal characteristics of motor windings. When a motor draws excessive current over time, the relay eventually trips to protect it from overheating. However, thermal overload relays are slow to react to short-duration but severe overcurrent spikes, such as those caused by a fault. Consequently, they are not suitable for scenarios requiring rapid disconnection from an overcurrent fault, where immediate action is essential to avoid insulation damage or motor burnout</w:t>
      </w:r>
      <w:sdt>
        <w:sdtPr>
          <w:rPr>
            <w:rFonts w:ascii="Arial" w:hAnsi="Arial" w:cs="Arial"/>
          </w:rPr>
          <w:id w:val="-744488468"/>
          <w:citation/>
        </w:sdtPr>
        <w:sdtEndPr/>
        <w:sdtContent>
          <w:r w:rsidRPr="00BD60ED">
            <w:rPr>
              <w:rFonts w:ascii="Arial" w:hAnsi="Arial" w:cs="Arial"/>
            </w:rPr>
            <w:fldChar w:fldCharType="begin"/>
          </w:r>
          <w:r w:rsidRPr="00BD60ED">
            <w:rPr>
              <w:rFonts w:ascii="Arial" w:hAnsi="Arial" w:cs="Arial"/>
            </w:rPr>
            <w:instrText xml:space="preserve"> CITATION Bri82 \l 1033 </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[6]</w:t>
          </w:r>
          <w:r w:rsidRPr="00BD60ED">
            <w:rPr>
              <w:rFonts w:ascii="Arial" w:hAnsi="Arial" w:cs="Arial"/>
            </w:rPr>
            <w:fldChar w:fldCharType="end"/>
          </w:r>
        </w:sdtContent>
      </w:sdt>
      <w:r w:rsidRPr="00BD60ED">
        <w:rPr>
          <w:rFonts w:ascii="Arial" w:hAnsi="Arial" w:cs="Arial"/>
        </w:rPr>
        <w:t>. Similarly, circuit breakers do provide some level of fault protection, they are primarily designed for safeguarding wiring and preventing catastrophic short circuits, not for detecting subtle overcurrent variations specific to motor protection. Circuit breakers typically operate by mechanically disconnecting the circuit upon detecting high current levels that exceed a predefined threshold</w:t>
      </w:r>
      <w:sdt>
        <w:sdtPr>
          <w:rPr>
            <w:rFonts w:ascii="Arial" w:hAnsi="Arial" w:cs="Arial"/>
          </w:rPr>
          <w:id w:val="-900979849"/>
          <w:citation/>
        </w:sdtPr>
        <w:sdtEndPr/>
        <w:sdtContent>
          <w:r w:rsidRPr="00BD60ED">
            <w:rPr>
              <w:rFonts w:ascii="Arial" w:hAnsi="Arial" w:cs="Arial"/>
            </w:rPr>
            <w:fldChar w:fldCharType="begin"/>
          </w:r>
          <w:r w:rsidRPr="00BD60ED">
            <w:rPr>
              <w:rFonts w:ascii="Arial" w:hAnsi="Arial" w:cs="Arial"/>
            </w:rPr>
            <w:instrText xml:space="preserve"> CITATION Pas22 \l 1033  \m Cor16</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[7, 8]</w:t>
          </w:r>
          <w:r w:rsidRPr="00BD60ED">
            <w:rPr>
              <w:rFonts w:ascii="Arial" w:hAnsi="Arial" w:cs="Arial"/>
            </w:rPr>
            <w:fldChar w:fldCharType="end"/>
          </w:r>
        </w:sdtContent>
      </w:sdt>
      <w:r w:rsidRPr="00BD60ED">
        <w:rPr>
          <w:rFonts w:ascii="Arial" w:hAnsi="Arial" w:cs="Arial"/>
        </w:rPr>
        <w:t xml:space="preserve">. </w:t>
      </w:r>
    </w:p>
    <w:p w14:paraId="0C616652" w14:textId="77777777" w:rsidR="00BD60ED" w:rsidRDefault="00BD60ED" w:rsidP="00BD60ED">
      <w:pPr>
        <w:ind w:firstLine="426"/>
        <w:jc w:val="both"/>
        <w:rPr>
          <w:rFonts w:ascii="Arial" w:hAnsi="Arial" w:cs="Arial"/>
        </w:rPr>
      </w:pPr>
      <w:r w:rsidRPr="00BD60ED">
        <w:rPr>
          <w:rFonts w:ascii="Arial" w:hAnsi="Arial" w:cs="Arial"/>
        </w:rPr>
        <w:t>Motors experience different types of overcurrent conditions depending on the fault type, location, and load, unlike intelligent protection systems, traditional thermal relays and circuit breakers lack the ability to differentiate between transient disturbances (such as inrush currents) and actual fault conditions. Intelligent overcurrent relays, on the other hand, can continuously monitor the motor's current profile and adjust their trip characteristics in real-time, allowing them to distinguish between safe operating transients and dangerous fault-induced overcurrent. This differentiation is critical to avoid unnecessary shutdowns and ensure accurate fault response.</w:t>
      </w:r>
    </w:p>
    <w:p w14:paraId="0F9F16E2" w14:textId="77777777" w:rsidR="00BD60ED" w:rsidRPr="00BD60ED" w:rsidRDefault="00BD60ED" w:rsidP="00BD60ED">
      <w:pPr>
        <w:ind w:firstLine="426"/>
        <w:jc w:val="both"/>
        <w:rPr>
          <w:rFonts w:ascii="Arial" w:hAnsi="Arial" w:cs="Arial"/>
        </w:rPr>
      </w:pPr>
      <w:r w:rsidRPr="00BD60ED">
        <w:rPr>
          <w:rFonts w:ascii="Arial" w:hAnsi="Arial" w:cs="Arial"/>
        </w:rPr>
        <w:t>Many engineers have developed different techniques to detect overcurrent in 3-phase motors. This makes it possible to perform the right steps at the proper time, thus preventing the effects of such a severe failure. Several studies have been carried out on the topic of three-phase motor protection against overcurrent</w:t>
      </w:r>
      <w:r w:rsidR="00692F71">
        <w:rPr>
          <w:rFonts w:ascii="Arial" w:hAnsi="Arial" w:cs="Arial"/>
        </w:rPr>
        <w:t xml:space="preserve">, </w:t>
      </w:r>
      <w:sdt>
        <w:sdtPr>
          <w:rPr>
            <w:rFonts w:ascii="Arial" w:hAnsi="Arial" w:cs="Arial"/>
          </w:rPr>
          <w:id w:val="-539277581"/>
          <w:citation/>
        </w:sdtPr>
        <w:sdtEndPr/>
        <w:sdtContent>
          <w:r w:rsidRPr="00BD60ED">
            <w:rPr>
              <w:rFonts w:ascii="Arial" w:hAnsi="Arial" w:cs="Arial"/>
            </w:rPr>
            <w:fldChar w:fldCharType="begin"/>
          </w:r>
          <w:r w:rsidRPr="00BD60ED">
            <w:rPr>
              <w:rFonts w:ascii="Arial" w:hAnsi="Arial" w:cs="Arial"/>
            </w:rPr>
            <w:instrText>CITATION Zha24 \m Bhi24 \l 1033  \m Atm \m Don12 \m Man17 \m Sus19</w:instrText>
          </w:r>
          <w:r w:rsidRPr="00BD60ED">
            <w:rPr>
              <w:rFonts w:ascii="Arial" w:hAnsi="Arial" w:cs="Arial"/>
            </w:rPr>
            <w:fldChar w:fldCharType="separate"/>
          </w:r>
          <w:r w:rsidR="00814242" w:rsidRPr="00814242">
            <w:rPr>
              <w:rFonts w:ascii="Arial" w:hAnsi="Arial" w:cs="Arial"/>
              <w:noProof/>
            </w:rPr>
            <w:t>[9, 10, 11, 12, 13, 14]</w:t>
          </w:r>
          <w:r w:rsidRPr="00BD60ED">
            <w:rPr>
              <w:rFonts w:ascii="Arial" w:hAnsi="Arial" w:cs="Arial"/>
            </w:rPr>
            <w:fldChar w:fldCharType="end"/>
          </w:r>
        </w:sdtContent>
      </w:sdt>
    </w:p>
    <w:p w14:paraId="653D8D54" w14:textId="77777777" w:rsidR="00BD60ED" w:rsidRDefault="00BD60ED" w:rsidP="00BD60ED">
      <w:pPr>
        <w:jc w:val="both"/>
        <w:rPr>
          <w:rFonts w:ascii="Arial" w:hAnsi="Arial" w:cs="Arial"/>
        </w:rPr>
      </w:pPr>
      <w:r w:rsidRPr="00BD60ED">
        <w:rPr>
          <w:rFonts w:ascii="Arial" w:hAnsi="Arial" w:cs="Arial"/>
        </w:rPr>
        <w:t>Recent trends</w:t>
      </w:r>
      <w:r w:rsidRPr="00BD60ED">
        <w:rPr>
          <w:rFonts w:ascii="Arial" w:hAnsi="Arial" w:cs="Arial"/>
          <w:color w:val="333333"/>
          <w:shd w:val="clear" w:color="auto" w:fill="FFFFFF"/>
        </w:rPr>
        <w:t xml:space="preserve"> </w:t>
      </w:r>
      <w:r w:rsidRPr="00BD60ED">
        <w:rPr>
          <w:rFonts w:ascii="Arial" w:hAnsi="Arial" w:cs="Arial"/>
        </w:rPr>
        <w:t xml:space="preserve">in the motor protection field shows that adaptive overcurrent relays are one of the most widely used protection mechanisms for mitigating fault conditions in induction motors. This overcurrent relay functions by detecting abnormal current levels that exceed preset thresholds and triggering a trip signal to disconnect the motor from the power source. This rapid response is essential in preventing overheating and subsequent damage to the motor’s internal components. However, traditional overcurrent relays have limitations. They often lack the sensitivity and precision needed for complex fault scenarios, particularly in systems with varying load conditions or in networks integrated with renewable energy sources. These limitations can lead to issues like nuisance tripping or insufficient fault mitigation, thus underscoring the need for more advanced relay design and simulation </w:t>
      </w:r>
      <w:proofErr w:type="gramStart"/>
      <w:r w:rsidRPr="00BD60ED">
        <w:rPr>
          <w:rFonts w:ascii="Arial" w:hAnsi="Arial" w:cs="Arial"/>
        </w:rPr>
        <w:t>approaches</w:t>
      </w:r>
      <w:r w:rsidR="002B77A1">
        <w:rPr>
          <w:rFonts w:ascii="Arial" w:hAnsi="Arial" w:cs="Arial"/>
        </w:rPr>
        <w:t>[</w:t>
      </w:r>
      <w:proofErr w:type="gramEnd"/>
      <w:r w:rsidR="002B77A1">
        <w:rPr>
          <w:rFonts w:ascii="Arial" w:hAnsi="Arial" w:cs="Arial"/>
        </w:rPr>
        <w:t>15, 16,</w:t>
      </w:r>
      <w:r w:rsidR="00D771A0">
        <w:rPr>
          <w:rFonts w:ascii="Arial" w:hAnsi="Arial" w:cs="Arial"/>
        </w:rPr>
        <w:t>35,</w:t>
      </w:r>
      <w:r w:rsidR="002B77A1">
        <w:rPr>
          <w:rFonts w:ascii="Arial" w:hAnsi="Arial" w:cs="Arial"/>
        </w:rPr>
        <w:t xml:space="preserve"> 36,37]. </w:t>
      </w:r>
    </w:p>
    <w:p w14:paraId="0563B652" w14:textId="77777777" w:rsidR="00BD60ED" w:rsidRDefault="00BD60ED" w:rsidP="00BD60ED">
      <w:pPr>
        <w:ind w:firstLine="426"/>
        <w:jc w:val="both"/>
        <w:rPr>
          <w:rFonts w:ascii="Arial" w:hAnsi="Arial" w:cs="Arial"/>
        </w:rPr>
      </w:pPr>
      <w:r w:rsidRPr="00BD60ED">
        <w:rPr>
          <w:rFonts w:ascii="Arial" w:hAnsi="Arial" w:cs="Arial"/>
        </w:rPr>
        <w:lastRenderedPageBreak/>
        <w:t>The development of a robust overcurrent relay design requires a deep understanding of the motor’s fault characteristics and the fault response requirements under different operational scenarios. Simulation tools, particularly MATLAB/Simulink, offer a powerful platform for designing and testing overcurrent relay-based protection systems. By modeling the induction motor, fault types, and relay parameters, simulation allows for the analysis of relay performance under controlled conditions and enables iterative optimization of relay settings for enhanced fault detection and response accuracy. The ability to test the relay’s effectiveness in both symmetrical and unsymmetrical fault scenarios, as well as under various load profiles, provides invaluable insights that contribute to designing more effective protection schemes</w:t>
      </w:r>
      <w:r w:rsidR="00D771A0">
        <w:rPr>
          <w:rFonts w:ascii="Arial" w:hAnsi="Arial" w:cs="Arial"/>
        </w:rPr>
        <w:t xml:space="preserve"> [17, 18, 31, 32, 33, 34</w:t>
      </w:r>
      <w:r w:rsidR="002B77A1">
        <w:rPr>
          <w:rFonts w:ascii="Arial" w:hAnsi="Arial" w:cs="Arial"/>
        </w:rPr>
        <w:t>`</w:t>
      </w:r>
      <w:proofErr w:type="gramStart"/>
      <w:r w:rsidR="002B77A1">
        <w:rPr>
          <w:rFonts w:ascii="Arial" w:hAnsi="Arial" w:cs="Arial"/>
        </w:rPr>
        <w:t>]</w:t>
      </w:r>
      <w:r w:rsidRPr="00BD60ED">
        <w:rPr>
          <w:rFonts w:ascii="Arial" w:hAnsi="Arial" w:cs="Arial"/>
        </w:rPr>
        <w:t xml:space="preserve"> </w:t>
      </w:r>
      <w:r w:rsidR="002B77A1">
        <w:rPr>
          <w:rFonts w:ascii="Arial" w:hAnsi="Arial" w:cs="Arial"/>
        </w:rPr>
        <w:t>.</w:t>
      </w:r>
      <w:proofErr w:type="gramEnd"/>
    </w:p>
    <w:p w14:paraId="5D56235B" w14:textId="77777777" w:rsidR="00BD60ED" w:rsidRDefault="00BD60ED" w:rsidP="00BD60ED">
      <w:pPr>
        <w:ind w:firstLine="426"/>
        <w:jc w:val="both"/>
        <w:rPr>
          <w:rFonts w:ascii="Arial" w:hAnsi="Arial" w:cs="Arial"/>
        </w:rPr>
      </w:pPr>
      <w:r w:rsidRPr="00BD60ED">
        <w:rPr>
          <w:rFonts w:ascii="Arial" w:hAnsi="Arial" w:cs="Arial"/>
        </w:rPr>
        <w:t xml:space="preserve">In </w:t>
      </w:r>
      <w:sdt>
        <w:sdtPr>
          <w:rPr>
            <w:rFonts w:ascii="Arial" w:hAnsi="Arial" w:cs="Arial"/>
          </w:rPr>
          <w:id w:val="2086026937"/>
          <w:citation/>
        </w:sdtPr>
        <w:sdtEndPr/>
        <w:sdtContent>
          <w:r w:rsidRPr="00BD60ED">
            <w:rPr>
              <w:rFonts w:ascii="Arial" w:hAnsi="Arial" w:cs="Arial"/>
            </w:rPr>
            <w:fldChar w:fldCharType="begin"/>
          </w:r>
          <w:r w:rsidRPr="00BD60ED">
            <w:rPr>
              <w:rFonts w:ascii="Arial" w:hAnsi="Arial" w:cs="Arial"/>
            </w:rPr>
            <w:instrText xml:space="preserve"> CITATION Cho16 \l 1033 </w:instrText>
          </w:r>
          <w:r w:rsidRPr="00BD60ED">
            <w:rPr>
              <w:rFonts w:ascii="Arial" w:hAnsi="Arial" w:cs="Arial"/>
            </w:rPr>
            <w:fldChar w:fldCharType="separate"/>
          </w:r>
          <w:r w:rsidR="00814242" w:rsidRPr="00814242">
            <w:rPr>
              <w:rFonts w:ascii="Arial" w:hAnsi="Arial" w:cs="Arial"/>
              <w:noProof/>
            </w:rPr>
            <w:t>[19]</w:t>
          </w:r>
          <w:r w:rsidRPr="00BD60ED">
            <w:rPr>
              <w:rFonts w:ascii="Arial" w:hAnsi="Arial" w:cs="Arial"/>
            </w:rPr>
            <w:fldChar w:fldCharType="end"/>
          </w:r>
        </w:sdtContent>
      </w:sdt>
      <w:r w:rsidRPr="00BD60ED">
        <w:rPr>
          <w:rFonts w:ascii="Arial" w:hAnsi="Arial" w:cs="Arial"/>
        </w:rPr>
        <w:t>, the authors proposed a new method for 100% protection against the stator earth fault in synchronous generator using over current relay. Conventional ground fault protection schemes were applied to any generator that covers at most 95% of generator stator length. Moreover, an investigation into the differences between first harmonic fault current and third harmonic fault current was performed. Proper simulation model, earth faults were simulated at various distant points from the generator neutral and using the simulations, first harmonic fault current and third harmonic fault current characteristics were properly distinguished. Additionally, the threshold current of the proposed differential third harmonic over current relay was selected based on the results of the simulations.</w:t>
      </w:r>
    </w:p>
    <w:p w14:paraId="4C974368" w14:textId="77777777" w:rsidR="00BD60ED" w:rsidRDefault="00BD60ED" w:rsidP="00BD60ED">
      <w:pPr>
        <w:ind w:firstLine="426"/>
        <w:jc w:val="both"/>
        <w:rPr>
          <w:rFonts w:ascii="Arial" w:hAnsi="Arial" w:cs="Arial"/>
        </w:rPr>
      </w:pPr>
      <w:r w:rsidRPr="00BD60ED">
        <w:rPr>
          <w:rFonts w:ascii="Arial" w:hAnsi="Arial" w:cs="Arial"/>
        </w:rPr>
        <w:t>The article</w:t>
      </w:r>
      <w:sdt>
        <w:sdtPr>
          <w:rPr>
            <w:rFonts w:ascii="Arial" w:hAnsi="Arial" w:cs="Arial"/>
          </w:rPr>
          <w:id w:val="-1135637482"/>
          <w:citation/>
        </w:sdtPr>
        <w:sdtEndPr/>
        <w:sdtContent>
          <w:r w:rsidRPr="00BD60ED">
            <w:rPr>
              <w:rFonts w:ascii="Arial" w:hAnsi="Arial" w:cs="Arial"/>
            </w:rPr>
            <w:fldChar w:fldCharType="begin"/>
          </w:r>
          <w:r w:rsidRPr="00BD60ED">
            <w:rPr>
              <w:rFonts w:ascii="Arial" w:hAnsi="Arial" w:cs="Arial"/>
            </w:rPr>
            <w:instrText xml:space="preserve"> CITATION Unl25 \l 1033 </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[20]</w:t>
          </w:r>
          <w:r w:rsidRPr="00BD60ED">
            <w:rPr>
              <w:rFonts w:ascii="Arial" w:hAnsi="Arial" w:cs="Arial"/>
            </w:rPr>
            <w:fldChar w:fldCharType="end"/>
          </w:r>
        </w:sdtContent>
      </w:sdt>
      <w:r w:rsidRPr="00BD60ED">
        <w:rPr>
          <w:rFonts w:ascii="Arial" w:hAnsi="Arial" w:cs="Arial"/>
        </w:rPr>
        <w:t xml:space="preserve"> presented the optimization-based control of overcurrent relays in distribution network considering real-time measurements: A case study. The authors carried out a coordination on a real power system serving in Erzurum/Turkey, the tripping delay times (TDT) of OCRs and the contact opening delay times (CODT) of circuit breakers (CB) were measured and the CTI constraints in the coordination were determined according to the obtained measurements. Time multiplier setting (TMS) values were obtained from the CTI value which was determined according to the proposed real-time measurement. Performance of the relay TMS values were obtained and compared according to the proposed and classical methods. The power model and solution show 18.67 % </w:t>
      </w:r>
      <w:bookmarkStart w:id="3" w:name="_Hlk182457636"/>
      <w:r w:rsidRPr="00BD60ED">
        <w:rPr>
          <w:rFonts w:ascii="Arial" w:hAnsi="Arial" w:cs="Arial"/>
        </w:rPr>
        <w:t>improve</w:t>
      </w:r>
      <w:bookmarkEnd w:id="3"/>
      <w:r w:rsidRPr="00BD60ED">
        <w:rPr>
          <w:rFonts w:ascii="Arial" w:hAnsi="Arial" w:cs="Arial"/>
        </w:rPr>
        <w:t>ment in the operation times of the first relays, Relay 2, improve by 11.67 % in Relay 3, 19.94 % in Relay 4, 28.6 % in Relay 6 and 23.31 % in Relay 7. The TMS value of Relay 5 was the same for the proposed and the classical method. As a result, the fast operation, reliability and selectivity of the power system were improved by ensuring correct relay coordination with the proposed method.</w:t>
      </w:r>
    </w:p>
    <w:p w14:paraId="6201D574" w14:textId="77777777" w:rsidR="00BD60ED" w:rsidRPr="00BD60ED" w:rsidRDefault="00BD60ED" w:rsidP="00BD60ED">
      <w:pPr>
        <w:ind w:firstLine="426"/>
        <w:jc w:val="both"/>
        <w:rPr>
          <w:rFonts w:ascii="Arial" w:hAnsi="Arial" w:cs="Arial"/>
        </w:rPr>
      </w:pPr>
      <w:r w:rsidRPr="00BD60ED">
        <w:rPr>
          <w:rFonts w:ascii="Arial" w:hAnsi="Arial" w:cs="Arial"/>
        </w:rPr>
        <w:t>In</w:t>
      </w:r>
      <w:sdt>
        <w:sdtPr>
          <w:rPr>
            <w:rFonts w:ascii="Arial" w:hAnsi="Arial" w:cs="Arial"/>
          </w:rPr>
          <w:id w:val="-2112581018"/>
          <w:citation/>
        </w:sdtPr>
        <w:sdtEndPr/>
        <w:sdtContent>
          <w:r w:rsidRPr="00BD60ED">
            <w:rPr>
              <w:rFonts w:ascii="Arial" w:hAnsi="Arial" w:cs="Arial"/>
            </w:rPr>
            <w:fldChar w:fldCharType="begin"/>
          </w:r>
          <w:r w:rsidRPr="00BD60ED">
            <w:rPr>
              <w:rFonts w:ascii="Arial" w:hAnsi="Arial" w:cs="Arial"/>
            </w:rPr>
            <w:instrText xml:space="preserve"> CITATION Moh24 \l 1033 </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[21]</w:t>
          </w:r>
          <w:r w:rsidRPr="00BD60ED">
            <w:rPr>
              <w:rFonts w:ascii="Arial" w:hAnsi="Arial" w:cs="Arial"/>
            </w:rPr>
            <w:fldChar w:fldCharType="end"/>
          </w:r>
        </w:sdtContent>
      </w:sdt>
      <w:r w:rsidRPr="00BD60ED">
        <w:rPr>
          <w:rFonts w:ascii="Arial" w:hAnsi="Arial" w:cs="Arial"/>
        </w:rPr>
        <w:t xml:space="preserve"> the authors analyze the real results data collected for the selected commercial building of an over current relay implemented in a distribution board for high voltage and low voltage downward at a commercial building. All the parameters needed were first clarified before testing was carried out using the MICROTEST 860 set. The analysis proves that according to the IEC Standard of 0.10-time multiplier Setting (TMS) which was practically used to obtain the operation time in seconds for the current curve set. The results show that the normal inverse curve from manual calculation results was more accurate compared to the service setting (SS) made based on the incoming setting in a real commercial building. The research successfully determined the proper methods for the OC relay setting for the power distribution system. However, no mitigation algorithm was proposed.</w:t>
      </w:r>
    </w:p>
    <w:p w14:paraId="7B66B9D3" w14:textId="77777777" w:rsidR="00BD60ED" w:rsidRPr="00BD60ED" w:rsidRDefault="00BD60ED" w:rsidP="00BD60ED">
      <w:pPr>
        <w:ind w:firstLine="426"/>
        <w:jc w:val="both"/>
        <w:rPr>
          <w:rFonts w:ascii="Arial" w:hAnsi="Arial" w:cs="Arial"/>
        </w:rPr>
      </w:pPr>
      <w:r w:rsidRPr="00BD60ED">
        <w:rPr>
          <w:rFonts w:ascii="Arial" w:hAnsi="Arial" w:cs="Arial"/>
        </w:rPr>
        <w:t xml:space="preserve">The authors of </w:t>
      </w:r>
      <w:sdt>
        <w:sdtPr>
          <w:rPr>
            <w:rFonts w:ascii="Arial" w:hAnsi="Arial" w:cs="Arial"/>
          </w:rPr>
          <w:id w:val="-1110811354"/>
          <w:citation/>
        </w:sdtPr>
        <w:sdtEndPr/>
        <w:sdtContent>
          <w:r w:rsidRPr="00BD60ED">
            <w:rPr>
              <w:rFonts w:ascii="Arial" w:hAnsi="Arial" w:cs="Arial"/>
            </w:rPr>
            <w:fldChar w:fldCharType="begin"/>
          </w:r>
          <w:r w:rsidRPr="00BD60ED">
            <w:rPr>
              <w:rFonts w:ascii="Arial" w:hAnsi="Arial" w:cs="Arial"/>
            </w:rPr>
            <w:instrText xml:space="preserve"> CITATION Man18 \l 1033  \m Moh18 \m Man181</w:instrText>
          </w:r>
          <w:r w:rsidRPr="00BD60ED">
            <w:rPr>
              <w:rFonts w:ascii="Arial" w:hAnsi="Arial" w:cs="Arial"/>
            </w:rPr>
            <w:fldChar w:fldCharType="separate"/>
          </w:r>
          <w:r w:rsidR="00814242" w:rsidRPr="00814242">
            <w:rPr>
              <w:rFonts w:ascii="Arial" w:hAnsi="Arial" w:cs="Arial"/>
              <w:noProof/>
            </w:rPr>
            <w:t>[22, 23, 24]</w:t>
          </w:r>
          <w:r w:rsidRPr="00BD60ED">
            <w:rPr>
              <w:rFonts w:ascii="Arial" w:hAnsi="Arial" w:cs="Arial"/>
            </w:rPr>
            <w:fldChar w:fldCharType="end"/>
          </w:r>
        </w:sdtContent>
      </w:sdt>
      <w:r w:rsidRPr="00BD60ED">
        <w:rPr>
          <w:rFonts w:ascii="Arial" w:hAnsi="Arial" w:cs="Arial"/>
        </w:rPr>
        <w:t xml:space="preserve"> propose optimal protection relay coordination for overcurrent relays in radial system. The main objective of the research work was to perform overcurrent relay protection coordination to obtain an optimum relay setting to minimize the operating time of overall relays in the network. The optimum value of time multiplier setting (TMS) was determined based on predefined value of tap setting (TS) and plug setting multiplier (PSM). MATLAB/Simulink software was used to implement the optimization method using Particle Swarm Optimization (PSO). The result from the optimization method was compared with conventional relay coordination method for electromechanical relay as study case. The algorithm was applied for radial network. The results of the studies performed was useful in selecting the best relay setting in order to optimize the design and to achieve reliable electrical network. In </w:t>
      </w:r>
      <w:sdt>
        <w:sdtPr>
          <w:rPr>
            <w:rFonts w:ascii="Arial" w:hAnsi="Arial" w:cs="Arial"/>
          </w:rPr>
          <w:id w:val="691807186"/>
          <w:citation/>
        </w:sdtPr>
        <w:sdtEndPr/>
        <w:sdtContent>
          <w:r w:rsidRPr="00BD60ED">
            <w:rPr>
              <w:rFonts w:ascii="Arial" w:hAnsi="Arial" w:cs="Arial"/>
            </w:rPr>
            <w:fldChar w:fldCharType="begin"/>
          </w:r>
          <w:r w:rsidRPr="00BD60ED">
            <w:rPr>
              <w:rFonts w:ascii="Arial" w:hAnsi="Arial" w:cs="Arial"/>
            </w:rPr>
            <w:instrText xml:space="preserve">CITATION God23 \l 1033 </w:instrText>
          </w:r>
          <w:r w:rsidRPr="00BD60ED">
            <w:rPr>
              <w:rFonts w:ascii="Arial" w:hAnsi="Arial" w:cs="Arial"/>
            </w:rPr>
            <w:fldChar w:fldCharType="separate"/>
          </w:r>
          <w:r w:rsidR="00814242" w:rsidRPr="00814242">
            <w:rPr>
              <w:rFonts w:ascii="Arial" w:hAnsi="Arial" w:cs="Arial"/>
              <w:noProof/>
            </w:rPr>
            <w:t>[25]</w:t>
          </w:r>
          <w:r w:rsidRPr="00BD60ED">
            <w:rPr>
              <w:rFonts w:ascii="Arial" w:hAnsi="Arial" w:cs="Arial"/>
            </w:rPr>
            <w:fldChar w:fldCharType="end"/>
          </w:r>
        </w:sdtContent>
      </w:sdt>
      <w:r w:rsidRPr="00BD60ED">
        <w:rPr>
          <w:rFonts w:ascii="Arial" w:hAnsi="Arial" w:cs="Arial"/>
        </w:rPr>
        <w:t xml:space="preserve"> there was a small improvement made to this technique. The authors use </w:t>
      </w:r>
      <w:r w:rsidRPr="00BD60ED">
        <w:rPr>
          <w:rFonts w:ascii="Arial" w:hAnsi="Arial" w:cs="Arial"/>
        </w:rPr>
        <w:lastRenderedPageBreak/>
        <w:t xml:space="preserve">improved mathematical formulation for optimum overcurrent relay coordination for radial distribution networks. They claimed that using an improved mathematical formulation of relay coordination reduced the system complexity they by avoiding miscoordination as an outcome of employing a new objective function with an additional constraint. Additionally, it was compared with the conventional approach considering all parameters of radial distribution as it is. The results obtained show that the proposed approach is superior, optimal, and effective as compared to the conventional approach. The performance and effectiveness of the proposed approach were evaluated on two radial distribution networks. </w:t>
      </w:r>
    </w:p>
    <w:p w14:paraId="2EF3C911" w14:textId="77777777" w:rsidR="00BD60ED" w:rsidRPr="00BD60ED" w:rsidRDefault="00BD60ED" w:rsidP="00BD60ED">
      <w:pPr>
        <w:ind w:firstLine="426"/>
        <w:jc w:val="both"/>
        <w:rPr>
          <w:rFonts w:ascii="Arial" w:hAnsi="Arial" w:cs="Arial"/>
        </w:rPr>
      </w:pPr>
      <w:r w:rsidRPr="00BD60ED">
        <w:rPr>
          <w:rFonts w:ascii="Arial" w:hAnsi="Arial" w:cs="Arial"/>
        </w:rPr>
        <w:t>Another way to mitigate faults in a three-phase induction is by using</w:t>
      </w:r>
      <w:r w:rsidRPr="00BD60ED">
        <w:rPr>
          <w:rFonts w:ascii="Arial" w:hAnsi="Arial" w:cs="Arial"/>
          <w:b/>
          <w:bCs/>
        </w:rPr>
        <w:t xml:space="preserve"> </w:t>
      </w:r>
      <w:r w:rsidRPr="00BD60ED">
        <w:rPr>
          <w:rFonts w:ascii="Arial" w:hAnsi="Arial" w:cs="Arial"/>
        </w:rPr>
        <w:t xml:space="preserve">thermal overload relays. Thermal overload protection uses temperature sensors embedded in the motor windings or mounted externally. These relays trip the motor when overheating is detected, often due to prolonged overloading, locked rotor conditions, or single-phasing. Authors in </w:t>
      </w:r>
      <w:sdt>
        <w:sdtPr>
          <w:rPr>
            <w:rFonts w:ascii="Arial" w:hAnsi="Arial" w:cs="Arial"/>
          </w:rPr>
          <w:id w:val="-787042873"/>
          <w:citation/>
        </w:sdtPr>
        <w:sdtEndPr/>
        <w:sdtContent>
          <w:r w:rsidRPr="00BD60ED">
            <w:rPr>
              <w:rFonts w:ascii="Arial" w:hAnsi="Arial" w:cs="Arial"/>
            </w:rPr>
            <w:fldChar w:fldCharType="begin"/>
          </w:r>
          <w:r w:rsidRPr="00BD60ED">
            <w:rPr>
              <w:rFonts w:ascii="Arial" w:hAnsi="Arial" w:cs="Arial"/>
            </w:rPr>
            <w:instrText xml:space="preserve"> CITATION Orh21 \l 1033  \m Gao08</w:instrText>
          </w:r>
          <w:r w:rsidRPr="00BD60ED">
            <w:rPr>
              <w:rFonts w:ascii="Arial" w:hAnsi="Arial" w:cs="Arial"/>
            </w:rPr>
            <w:fldChar w:fldCharType="separate"/>
          </w:r>
          <w:r w:rsidR="00814242" w:rsidRPr="00814242">
            <w:rPr>
              <w:rFonts w:ascii="Arial" w:hAnsi="Arial" w:cs="Arial"/>
              <w:noProof/>
            </w:rPr>
            <w:t>[5, 26]</w:t>
          </w:r>
          <w:r w:rsidRPr="00BD60ED">
            <w:rPr>
              <w:rFonts w:ascii="Arial" w:hAnsi="Arial" w:cs="Arial"/>
            </w:rPr>
            <w:fldChar w:fldCharType="end"/>
          </w:r>
        </w:sdtContent>
      </w:sdt>
      <w:r w:rsidRPr="00BD60ED">
        <w:rPr>
          <w:rFonts w:ascii="Arial" w:hAnsi="Arial" w:cs="Arial"/>
        </w:rPr>
        <w:t xml:space="preserve"> explored the techniques of thermal overload protection to mitigate fault in a three-phase induction motor. The study demonstrates that full-order thermal models can be systematically reduced via pole-zero cancellation or Hankel singular-values-based model reduction techniques without additional physical assumptions. As a result, a system of a substantially lower dimension, which was nearly the same response characteristics in the frequency band of interest was obtained. Both the estimated rotor cage temperature, which was extracted from the voltage and current measurements by a sensor less rotor temperature estimator, and the measured stator winding temperature were used to evaluate the performance of low-order thermal models. A certain tolerance for the modeling error show that reduced low-order thermal model can be used to characterize the thermal dynamics of a small- to medium-sized line-connected induction machine and to provide proper protection against motor overheating.</w:t>
      </w:r>
    </w:p>
    <w:p w14:paraId="59755CED" w14:textId="77777777" w:rsidR="00AA2ACE" w:rsidRPr="00AA2ACE" w:rsidRDefault="00AA2ACE" w:rsidP="00AA2ACE">
      <w:pPr>
        <w:ind w:firstLine="426"/>
        <w:jc w:val="both"/>
        <w:rPr>
          <w:rFonts w:ascii="Arial" w:hAnsi="Arial" w:cs="Arial"/>
        </w:rPr>
      </w:pPr>
      <w:r>
        <w:rPr>
          <w:rFonts w:ascii="Arial" w:hAnsi="Arial" w:cs="Arial"/>
        </w:rPr>
        <w:t xml:space="preserve">The study in </w:t>
      </w:r>
      <w:sdt>
        <w:sdtPr>
          <w:rPr>
            <w:rFonts w:ascii="Arial" w:hAnsi="Arial" w:cs="Arial"/>
          </w:rPr>
          <w:id w:val="65931861"/>
          <w:citation/>
        </w:sdtPr>
        <w:sdtEndPr/>
        <w:sdtContent>
          <w:r w:rsidR="00BD60ED" w:rsidRPr="00BD60ED">
            <w:rPr>
              <w:rFonts w:ascii="Arial" w:hAnsi="Arial" w:cs="Arial"/>
            </w:rPr>
            <w:fldChar w:fldCharType="begin"/>
          </w:r>
          <w:r w:rsidR="00BD60ED" w:rsidRPr="00BD60ED">
            <w:rPr>
              <w:rFonts w:ascii="Arial" w:hAnsi="Arial" w:cs="Arial"/>
            </w:rPr>
            <w:instrText xml:space="preserve"> CITATION Gon17 \l 1033 </w:instrText>
          </w:r>
          <w:r w:rsidR="00BD60ED" w:rsidRPr="00BD60ED">
            <w:rPr>
              <w:rFonts w:ascii="Arial" w:hAnsi="Arial" w:cs="Arial"/>
            </w:rPr>
            <w:fldChar w:fldCharType="separate"/>
          </w:r>
          <w:r w:rsidR="00814242" w:rsidRPr="00814242">
            <w:rPr>
              <w:rFonts w:ascii="Arial" w:hAnsi="Arial" w:cs="Arial"/>
              <w:noProof/>
            </w:rPr>
            <w:t>[27]</w:t>
          </w:r>
          <w:r w:rsidR="00BD60ED" w:rsidRPr="00BD60ED">
            <w:rPr>
              <w:rFonts w:ascii="Arial" w:hAnsi="Arial" w:cs="Arial"/>
            </w:rPr>
            <w:fldChar w:fldCharType="end"/>
          </w:r>
        </w:sdtContent>
      </w:sdt>
      <w:r w:rsidRPr="00AA2ACE">
        <w:rPr>
          <w:rFonts w:ascii="Arial" w:hAnsi="Arial" w:cs="Arial"/>
        </w:rPr>
        <w:t xml:space="preserve"> incorporates a correlation model linking voltage unbalance and mechanical overload, with thermal gradients generated from the interplay of these factors. Voltage unbalance estimation adheres to IEEE Standard 141, IEEE Standard 1159, and NEMA guidelines. The correlation models were experimentally validated on a 746 W (1 hp) three-phase induction motor, demonstrating effectiveness at various stator points in analyzing the relationship between voltage unbalance and mechanical overload.</w:t>
      </w:r>
    </w:p>
    <w:p w14:paraId="067AE271" w14:textId="77777777" w:rsidR="00AA2ACE" w:rsidRPr="00AA2ACE" w:rsidRDefault="00AA2ACE" w:rsidP="00AA2ACE">
      <w:pPr>
        <w:ind w:firstLine="426"/>
        <w:jc w:val="both"/>
        <w:rPr>
          <w:rFonts w:ascii="Arial" w:hAnsi="Arial" w:cs="Arial"/>
        </w:rPr>
      </w:pPr>
      <w:r w:rsidRPr="00AA2ACE">
        <w:rPr>
          <w:rFonts w:ascii="Arial" w:hAnsi="Arial" w:cs="Arial"/>
        </w:rPr>
        <w:t>Despite the diverse methodologies proposed by researchers for fault detection in three-phase induction motors, most fail to classify all fault types comprehensively. Therefore, this research focuses on designing and simulating an overcurrent relay-based protection system specifically for three-phase induction motors. The proposed study will develop a customizable relay model capable of adapting to different fault conditions, with key objectives including the evaluation of the relay’s response time, fault detection accuracy, and adaptability to dynamic changes. Additionally, the research will examine the relay’s performance under varying fault severity levels, assessing its ability to safeguard the motor from both minor and severe overcurrent events. By conducting simulations in MATLAB/Simulink, this research aims to identify the strengths and limitations of overcurrent relay protection systems and propose design enhancements to improve motor reliability and extend operational lifespan.</w:t>
      </w:r>
    </w:p>
    <w:p w14:paraId="334DC392" w14:textId="77777777" w:rsidR="00AA2ACE" w:rsidRDefault="00AA2ACE" w:rsidP="00BD60ED">
      <w:pPr>
        <w:jc w:val="both"/>
        <w:rPr>
          <w:rFonts w:ascii="Arial" w:hAnsi="Arial" w:cs="Arial"/>
          <w:b/>
          <w:bCs/>
          <w:sz w:val="22"/>
          <w:szCs w:val="22"/>
        </w:rPr>
      </w:pPr>
    </w:p>
    <w:p w14:paraId="49548C8F" w14:textId="77777777" w:rsidR="00BD60ED" w:rsidRPr="00BE2057" w:rsidRDefault="00BD60ED" w:rsidP="00BD60ED">
      <w:pPr>
        <w:jc w:val="both"/>
        <w:rPr>
          <w:rFonts w:ascii="Arial" w:hAnsi="Arial" w:cs="Arial"/>
          <w:b/>
          <w:bCs/>
          <w:sz w:val="22"/>
          <w:szCs w:val="22"/>
        </w:rPr>
      </w:pPr>
      <w:r w:rsidRPr="00BE2057">
        <w:rPr>
          <w:rFonts w:ascii="Arial" w:hAnsi="Arial" w:cs="Arial"/>
          <w:b/>
          <w:bCs/>
          <w:sz w:val="22"/>
          <w:szCs w:val="22"/>
        </w:rPr>
        <w:t xml:space="preserve">2. OVER CURRENT RELAYS (OCRs) </w:t>
      </w:r>
    </w:p>
    <w:p w14:paraId="4BA11F98" w14:textId="77777777" w:rsidR="00BD60ED" w:rsidRPr="0064290C" w:rsidRDefault="00BD60ED" w:rsidP="00BD60ED">
      <w:pPr>
        <w:jc w:val="both"/>
        <w:rPr>
          <w:rFonts w:ascii="Times New Roman" w:hAnsi="Times New Roman"/>
          <w:b/>
          <w:bCs/>
          <w:sz w:val="24"/>
          <w:szCs w:val="24"/>
        </w:rPr>
      </w:pPr>
    </w:p>
    <w:p w14:paraId="7F45D54B" w14:textId="77777777" w:rsidR="00BD60ED" w:rsidRPr="00BD60ED" w:rsidRDefault="00BD60ED" w:rsidP="00BD60ED">
      <w:pPr>
        <w:jc w:val="both"/>
        <w:rPr>
          <w:rFonts w:ascii="Arial" w:hAnsi="Arial" w:cs="Arial"/>
        </w:rPr>
      </w:pPr>
      <w:r w:rsidRPr="00BD60ED">
        <w:rPr>
          <w:rFonts w:ascii="Arial" w:hAnsi="Arial" w:cs="Arial"/>
        </w:rPr>
        <w:t xml:space="preserve">An overcurrent relay (OCR) operates by opposing excessive current flow. Its primary function is to compare the actual measured current against a preset threshold. The logical representation of the OCR is shown in Figure 1. When the input current exceeds the preset threshold, the relay detects the rise and sends a trip signal to the circuit breaker (C.B.), causing it to open its contacts and disconnect the protected device. When the relay detects a fault, this condition is referred to as fault pickup. Upon fault detection, the relay can either send a trip signal immediately (instantaneous overcurrent relay) or delay the trip signal for a specified time before activation (time overcurrent relay) </w:t>
      </w:r>
      <w:sdt>
        <w:sdtPr>
          <w:rPr>
            <w:rFonts w:ascii="Arial" w:hAnsi="Arial" w:cs="Arial"/>
          </w:rPr>
          <w:id w:val="1701814979"/>
          <w:citation/>
        </w:sdtPr>
        <w:sdtEndPr/>
        <w:sdtContent>
          <w:r w:rsidRPr="00BD60ED">
            <w:rPr>
              <w:rFonts w:ascii="Arial" w:hAnsi="Arial" w:cs="Arial"/>
            </w:rPr>
            <w:fldChar w:fldCharType="begin"/>
          </w:r>
          <w:r w:rsidRPr="00BD60ED">
            <w:rPr>
              <w:rFonts w:ascii="Arial" w:hAnsi="Arial" w:cs="Arial"/>
            </w:rPr>
            <w:instrText xml:space="preserve"> CITATION Tze20 \l 1033  \m Sug19</w:instrText>
          </w:r>
          <w:r w:rsidRPr="00BD60ED">
            <w:rPr>
              <w:rFonts w:ascii="Arial" w:hAnsi="Arial" w:cs="Arial"/>
            </w:rPr>
            <w:fldChar w:fldCharType="separate"/>
          </w:r>
          <w:r w:rsidR="00814242" w:rsidRPr="00814242">
            <w:rPr>
              <w:rFonts w:ascii="Arial" w:hAnsi="Arial" w:cs="Arial"/>
              <w:noProof/>
            </w:rPr>
            <w:t>[28, 29]</w:t>
          </w:r>
          <w:r w:rsidRPr="00BD60ED">
            <w:rPr>
              <w:rFonts w:ascii="Arial" w:hAnsi="Arial" w:cs="Arial"/>
            </w:rPr>
            <w:fldChar w:fldCharType="end"/>
          </w:r>
        </w:sdtContent>
      </w:sdt>
      <w:r w:rsidRPr="00BD60ED">
        <w:rPr>
          <w:rFonts w:ascii="Arial" w:hAnsi="Arial" w:cs="Arial"/>
        </w:rPr>
        <w:t>.</w:t>
      </w:r>
    </w:p>
    <w:p w14:paraId="35149E99" w14:textId="77777777" w:rsidR="00BD60ED" w:rsidRDefault="00BD60ED" w:rsidP="00BD60ED">
      <w:pPr>
        <w:jc w:val="both"/>
        <w:rPr>
          <w:rFonts w:ascii="Times New Roman" w:hAnsi="Times New Roman"/>
          <w:sz w:val="24"/>
          <w:szCs w:val="24"/>
        </w:rPr>
      </w:pPr>
    </w:p>
    <w:p w14:paraId="73153343" w14:textId="77777777" w:rsidR="00BD60ED" w:rsidRPr="00140197" w:rsidRDefault="00BD60ED" w:rsidP="00BD60ED">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28FE6F8" wp14:editId="559C868B">
            <wp:extent cx="4063722" cy="1320800"/>
            <wp:effectExtent l="0" t="0" r="0" b="0"/>
            <wp:docPr id="155209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6457" name="Picture 1552096457"/>
                    <pic:cNvPicPr/>
                  </pic:nvPicPr>
                  <pic:blipFill>
                    <a:blip r:embed="rId15">
                      <a:extLst>
                        <a:ext uri="{28A0092B-C50C-407E-A947-70E740481C1C}">
                          <a14:useLocalDpi xmlns:a14="http://schemas.microsoft.com/office/drawing/2010/main" val="0"/>
                        </a:ext>
                      </a:extLst>
                    </a:blip>
                    <a:stretch>
                      <a:fillRect/>
                    </a:stretch>
                  </pic:blipFill>
                  <pic:spPr>
                    <a:xfrm>
                      <a:off x="0" y="0"/>
                      <a:ext cx="4075647" cy="1324676"/>
                    </a:xfrm>
                    <a:prstGeom prst="rect">
                      <a:avLst/>
                    </a:prstGeom>
                  </pic:spPr>
                </pic:pic>
              </a:graphicData>
            </a:graphic>
          </wp:inline>
        </w:drawing>
      </w:r>
    </w:p>
    <w:p w14:paraId="0F5C8FD2" w14:textId="77777777" w:rsidR="00BD60ED" w:rsidRDefault="00BD60ED" w:rsidP="00BD60ED">
      <w:pPr>
        <w:jc w:val="center"/>
        <w:rPr>
          <w:rFonts w:ascii="Times New Roman" w:hAnsi="Times New Roman"/>
          <w:sz w:val="24"/>
          <w:szCs w:val="24"/>
        </w:rPr>
      </w:pPr>
    </w:p>
    <w:p w14:paraId="6D063624" w14:textId="77777777" w:rsidR="00BD60ED" w:rsidRPr="00BD60ED" w:rsidRDefault="00BD60ED" w:rsidP="00BD60ED">
      <w:pPr>
        <w:jc w:val="center"/>
        <w:rPr>
          <w:rFonts w:ascii="Arial" w:hAnsi="Arial" w:cs="Arial"/>
          <w:b/>
          <w:bCs/>
        </w:rPr>
      </w:pPr>
      <w:r w:rsidRPr="00BD60ED">
        <w:rPr>
          <w:rFonts w:ascii="Arial" w:hAnsi="Arial" w:cs="Arial"/>
          <w:b/>
          <w:bCs/>
        </w:rPr>
        <w:t>Fig. 1: Logical exemplification of Over-Current Relay</w:t>
      </w:r>
    </w:p>
    <w:p w14:paraId="2257EE87" w14:textId="77777777" w:rsidR="00BD60ED" w:rsidRPr="00BD60ED" w:rsidRDefault="00BD60ED" w:rsidP="00BD60ED">
      <w:pPr>
        <w:rPr>
          <w:rFonts w:ascii="Arial" w:hAnsi="Arial" w:cs="Arial"/>
          <w:b/>
          <w:bCs/>
        </w:rPr>
      </w:pPr>
    </w:p>
    <w:p w14:paraId="226676CE" w14:textId="77777777" w:rsidR="00AA2ACE" w:rsidRPr="00AA2ACE" w:rsidRDefault="00AA2ACE" w:rsidP="00AA2ACE">
      <w:pPr>
        <w:jc w:val="both"/>
        <w:rPr>
          <w:rFonts w:ascii="Arial" w:hAnsi="Arial" w:cs="Arial"/>
        </w:rPr>
      </w:pPr>
      <w:r w:rsidRPr="00AA2ACE">
        <w:rPr>
          <w:rFonts w:ascii="Arial" w:hAnsi="Arial" w:cs="Arial"/>
        </w:rPr>
        <w:t>Overcurrent relays (OCRs) can be categorized based on their operational characteristics into three main types:</w:t>
      </w:r>
    </w:p>
    <w:p w14:paraId="4FE8746F" w14:textId="77777777" w:rsidR="00AA2ACE" w:rsidRPr="00AA2ACE" w:rsidRDefault="00AA2ACE" w:rsidP="00AA2ACE">
      <w:pPr>
        <w:numPr>
          <w:ilvl w:val="0"/>
          <w:numId w:val="9"/>
        </w:numPr>
        <w:jc w:val="both"/>
        <w:rPr>
          <w:rFonts w:ascii="Arial" w:hAnsi="Arial" w:cs="Arial"/>
        </w:rPr>
      </w:pPr>
      <w:r w:rsidRPr="00AA2ACE">
        <w:rPr>
          <w:rFonts w:ascii="Arial" w:hAnsi="Arial" w:cs="Arial"/>
        </w:rPr>
        <w:t>Instantaneous OCRs: These relays operate without any intentional time delay. They instantly transmit a trip signal to the circuit breaker (C.B.) as soon as a fault is detected.</w:t>
      </w:r>
    </w:p>
    <w:p w14:paraId="23C797A0" w14:textId="77777777" w:rsidR="00AA2ACE" w:rsidRPr="00AA2ACE" w:rsidRDefault="00AA2ACE" w:rsidP="00AA2ACE">
      <w:pPr>
        <w:numPr>
          <w:ilvl w:val="0"/>
          <w:numId w:val="9"/>
        </w:numPr>
        <w:jc w:val="both"/>
        <w:rPr>
          <w:rFonts w:ascii="Arial" w:hAnsi="Arial" w:cs="Arial"/>
        </w:rPr>
      </w:pPr>
      <w:r w:rsidRPr="00AA2ACE">
        <w:rPr>
          <w:rFonts w:ascii="Arial" w:hAnsi="Arial" w:cs="Arial"/>
        </w:rPr>
        <w:t>Definite Time OCRs: These relays are primarily used for backup protection. If a primary protection device, such as a distance relay, fails to send a trip signal to the circuit breaker after a fault occurs, the OCR will activate after a predetermined time delay to ensure the circuit breaker trips.</w:t>
      </w:r>
    </w:p>
    <w:p w14:paraId="3B108BAC" w14:textId="77777777" w:rsidR="00AA2ACE" w:rsidRPr="00AA2ACE" w:rsidRDefault="00AA2ACE" w:rsidP="00AA2ACE">
      <w:pPr>
        <w:numPr>
          <w:ilvl w:val="0"/>
          <w:numId w:val="9"/>
        </w:numPr>
        <w:jc w:val="both"/>
        <w:rPr>
          <w:rFonts w:ascii="Arial" w:hAnsi="Arial" w:cs="Arial"/>
        </w:rPr>
      </w:pPr>
      <w:r w:rsidRPr="00AA2ACE">
        <w:rPr>
          <w:rFonts w:ascii="Arial" w:hAnsi="Arial" w:cs="Arial"/>
        </w:rPr>
        <w:t>Inverse Definite Minimum Time (IDMT) OCRs: These relays operate with an inverse time characteristic. Their operating time is inversely proportional to the magnitude of the fault current—meaning the higher the fault current, the shorter the operating time. This feature allows them to handle a wide range of fault currents and operating times. The operating time of IDMT OCRs is determined based on their characteristics and specific parameters.</w:t>
      </w:r>
    </w:p>
    <w:p w14:paraId="04CB2852" w14:textId="77777777" w:rsidR="00AA2ACE" w:rsidRDefault="00AA2ACE" w:rsidP="00BD60ED">
      <w:pPr>
        <w:rPr>
          <w:rFonts w:ascii="Arial" w:hAnsi="Arial" w:cs="Arial"/>
          <w:b/>
          <w:bCs/>
          <w:sz w:val="22"/>
          <w:szCs w:val="22"/>
        </w:rPr>
      </w:pPr>
    </w:p>
    <w:p w14:paraId="00D6754F" w14:textId="77777777" w:rsidR="00BE2057" w:rsidRDefault="00BD60ED" w:rsidP="00BD60ED">
      <w:pPr>
        <w:rPr>
          <w:rFonts w:ascii="Arial" w:hAnsi="Arial" w:cs="Arial"/>
          <w:b/>
          <w:bCs/>
          <w:sz w:val="22"/>
          <w:szCs w:val="22"/>
        </w:rPr>
      </w:pPr>
      <w:r w:rsidRPr="00BE2057">
        <w:rPr>
          <w:rFonts w:ascii="Arial" w:hAnsi="Arial" w:cs="Arial"/>
          <w:b/>
          <w:bCs/>
          <w:sz w:val="22"/>
          <w:szCs w:val="22"/>
        </w:rPr>
        <w:t>2.1 Over Current Relay Algorithm</w:t>
      </w:r>
    </w:p>
    <w:p w14:paraId="3E5F0EEC" w14:textId="77777777" w:rsidR="00AA2ACE" w:rsidRPr="00BE2057" w:rsidRDefault="00AA2ACE" w:rsidP="00BD60ED">
      <w:pPr>
        <w:rPr>
          <w:rFonts w:ascii="Arial" w:hAnsi="Arial" w:cs="Arial"/>
          <w:b/>
          <w:bCs/>
          <w:sz w:val="22"/>
          <w:szCs w:val="22"/>
        </w:rPr>
      </w:pPr>
    </w:p>
    <w:p w14:paraId="5FCC488E" w14:textId="77777777" w:rsidR="00BE2057" w:rsidRDefault="00AA2ACE" w:rsidP="00AA2ACE">
      <w:pPr>
        <w:jc w:val="both"/>
        <w:rPr>
          <w:rFonts w:ascii="Arial" w:hAnsi="Arial" w:cs="Arial"/>
        </w:rPr>
      </w:pPr>
      <w:r w:rsidRPr="00AA2ACE">
        <w:rPr>
          <w:rFonts w:ascii="Arial" w:hAnsi="Arial" w:cs="Arial"/>
        </w:rPr>
        <w:t>Fig</w:t>
      </w:r>
      <w:r>
        <w:rPr>
          <w:rFonts w:ascii="Arial" w:hAnsi="Arial" w:cs="Arial"/>
        </w:rPr>
        <w:t>.</w:t>
      </w:r>
      <w:r w:rsidRPr="00AA2ACE">
        <w:rPr>
          <w:rFonts w:ascii="Arial" w:hAnsi="Arial" w:cs="Arial"/>
        </w:rPr>
        <w:t xml:space="preserve"> 2 presents the algorithm for implementing overcurrent protection in a three-phase induction motor. The system utilizes a comparator to evaluate the fault current against a predefined reference current. When the fault current exceeds the reference value, a trip signal is generated and sent to the circuit breaker (C.B.), which disconnects the power supply to protect the three-phase induction motor.</w:t>
      </w:r>
    </w:p>
    <w:p w14:paraId="3B084634" w14:textId="77777777" w:rsidR="00FE3D41" w:rsidRDefault="00FE3D41" w:rsidP="00FE3D41">
      <w:pPr>
        <w:jc w:val="center"/>
        <w:rPr>
          <w:rFonts w:ascii="Arial" w:hAnsi="Arial" w:cs="Arial"/>
        </w:rPr>
      </w:pPr>
      <w:r>
        <w:rPr>
          <w:noProof/>
        </w:rPr>
        <w:lastRenderedPageBreak/>
        <w:drawing>
          <wp:inline distT="0" distB="0" distL="0" distR="0" wp14:anchorId="70E26327" wp14:editId="3802B525">
            <wp:extent cx="3067050" cy="44577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4457700"/>
                    </a:xfrm>
                    <a:prstGeom prst="rect">
                      <a:avLst/>
                    </a:prstGeom>
                    <a:noFill/>
                    <a:ln>
                      <a:noFill/>
                    </a:ln>
                  </pic:spPr>
                </pic:pic>
              </a:graphicData>
            </a:graphic>
          </wp:inline>
        </w:drawing>
      </w:r>
    </w:p>
    <w:p w14:paraId="477A11D5" w14:textId="77777777" w:rsidR="00FE3D41" w:rsidRDefault="00FE3D41" w:rsidP="00FE3D41">
      <w:pPr>
        <w:jc w:val="center"/>
        <w:rPr>
          <w:rFonts w:ascii="Arial" w:hAnsi="Arial" w:cs="Arial"/>
          <w:b/>
          <w:bCs/>
        </w:rPr>
      </w:pPr>
    </w:p>
    <w:p w14:paraId="310AE329" w14:textId="77777777" w:rsidR="00AA2ACE" w:rsidRDefault="00FE3D41" w:rsidP="00FE3D41">
      <w:pPr>
        <w:jc w:val="center"/>
        <w:rPr>
          <w:rFonts w:ascii="Arial" w:hAnsi="Arial" w:cs="Arial"/>
          <w:b/>
          <w:bCs/>
        </w:rPr>
      </w:pPr>
      <w:r w:rsidRPr="00FE3D41">
        <w:rPr>
          <w:rFonts w:ascii="Arial" w:hAnsi="Arial" w:cs="Arial"/>
          <w:b/>
          <w:bCs/>
        </w:rPr>
        <w:t>Fig 2: Flow chart of overcurrent protection</w:t>
      </w:r>
    </w:p>
    <w:p w14:paraId="09B95A04" w14:textId="77777777" w:rsidR="00FE3D41" w:rsidRPr="00FE3D41" w:rsidRDefault="00FE3D41" w:rsidP="00FE3D41">
      <w:pPr>
        <w:jc w:val="center"/>
        <w:rPr>
          <w:rFonts w:ascii="Arial" w:hAnsi="Arial" w:cs="Arial"/>
          <w:b/>
          <w:bCs/>
          <w:sz w:val="24"/>
          <w:szCs w:val="24"/>
        </w:rPr>
      </w:pPr>
    </w:p>
    <w:p w14:paraId="26BEEED2" w14:textId="77777777" w:rsidR="00BD60ED" w:rsidRDefault="00BD60ED" w:rsidP="00BD60ED">
      <w:pPr>
        <w:rPr>
          <w:rFonts w:ascii="Times New Roman" w:hAnsi="Times New Roman"/>
          <w:b/>
          <w:bCs/>
          <w:sz w:val="24"/>
          <w:szCs w:val="24"/>
        </w:rPr>
      </w:pPr>
      <w:r w:rsidRPr="007267CE">
        <w:rPr>
          <w:rFonts w:ascii="Times New Roman" w:hAnsi="Times New Roman"/>
          <w:b/>
          <w:bCs/>
          <w:sz w:val="24"/>
          <w:szCs w:val="24"/>
        </w:rPr>
        <w:t xml:space="preserve">2.2 </w:t>
      </w:r>
      <w:r w:rsidR="00BE2057" w:rsidRPr="007267CE">
        <w:rPr>
          <w:rFonts w:ascii="Times New Roman" w:hAnsi="Times New Roman"/>
          <w:b/>
          <w:bCs/>
          <w:sz w:val="24"/>
          <w:szCs w:val="24"/>
        </w:rPr>
        <w:t xml:space="preserve">Faults </w:t>
      </w:r>
      <w:r w:rsidR="00BE2057">
        <w:rPr>
          <w:rFonts w:ascii="Times New Roman" w:hAnsi="Times New Roman"/>
          <w:b/>
          <w:bCs/>
          <w:sz w:val="24"/>
          <w:szCs w:val="24"/>
        </w:rPr>
        <w:t>a</w:t>
      </w:r>
      <w:r w:rsidR="00BE2057" w:rsidRPr="007267CE">
        <w:rPr>
          <w:rFonts w:ascii="Times New Roman" w:hAnsi="Times New Roman"/>
          <w:b/>
          <w:bCs/>
          <w:sz w:val="24"/>
          <w:szCs w:val="24"/>
        </w:rPr>
        <w:t>nd Classifications</w:t>
      </w:r>
    </w:p>
    <w:p w14:paraId="05DCBDF1" w14:textId="77777777" w:rsidR="00BE2057" w:rsidRPr="007267CE" w:rsidRDefault="00BE2057" w:rsidP="00BD60ED">
      <w:pPr>
        <w:rPr>
          <w:rFonts w:ascii="Times New Roman" w:hAnsi="Times New Roman"/>
          <w:b/>
          <w:bCs/>
          <w:sz w:val="24"/>
          <w:szCs w:val="24"/>
        </w:rPr>
      </w:pPr>
    </w:p>
    <w:p w14:paraId="006F7D41" w14:textId="77777777" w:rsidR="00BD60ED" w:rsidRPr="00BE2057" w:rsidRDefault="00ED566C" w:rsidP="00BD60ED">
      <w:pPr>
        <w:jc w:val="both"/>
        <w:rPr>
          <w:rFonts w:ascii="Arial" w:hAnsi="Arial" w:cs="Arial"/>
        </w:rPr>
      </w:pPr>
      <w:r w:rsidRPr="00ED566C">
        <w:rPr>
          <w:rFonts w:ascii="Arial" w:hAnsi="Arial" w:cs="Arial"/>
        </w:rPr>
        <w:t>Under normal operating conditions, the power system functions within balanced parameters, with components operating as intended, bus voltages remaining stable, and load currents staying within specified limits. However, a fault may occur in the circuit due to a failure disrupting the normal flow of current. When system insulation breaks down, resulting in a low-impedance path either between phases or between phase(s) and ground, a short circuit fault occurs. These short circuit faults are classified as follows</w:t>
      </w:r>
      <w:r w:rsidR="001F20B2">
        <w:rPr>
          <w:rFonts w:ascii="Arial" w:hAnsi="Arial" w:cs="Arial"/>
        </w:rPr>
        <w:t xml:space="preserve"> </w:t>
      </w:r>
      <w:r w:rsidR="00D771A0">
        <w:rPr>
          <w:rFonts w:ascii="Arial" w:hAnsi="Arial" w:cs="Arial"/>
        </w:rPr>
        <w:t>[30</w:t>
      </w:r>
      <w:r w:rsidR="001F20B2">
        <w:rPr>
          <w:rFonts w:ascii="Arial" w:hAnsi="Arial" w:cs="Arial"/>
        </w:rPr>
        <w:t>] .</w:t>
      </w:r>
    </w:p>
    <w:p w14:paraId="5024CAA7" w14:textId="77777777" w:rsidR="00BD60ED" w:rsidRPr="00BE2057" w:rsidRDefault="00BD60ED" w:rsidP="00BD60ED">
      <w:pPr>
        <w:pStyle w:val="ListParagraph"/>
        <w:numPr>
          <w:ilvl w:val="0"/>
          <w:numId w:val="2"/>
        </w:numPr>
        <w:rPr>
          <w:rFonts w:ascii="Arial" w:hAnsi="Arial" w:cs="Arial"/>
          <w:sz w:val="20"/>
          <w:szCs w:val="20"/>
        </w:rPr>
      </w:pPr>
      <w:r w:rsidRPr="00BE2057">
        <w:rPr>
          <w:rFonts w:ascii="Arial" w:hAnsi="Arial" w:cs="Arial"/>
          <w:sz w:val="20"/>
          <w:szCs w:val="20"/>
        </w:rPr>
        <w:t xml:space="preserve">Symmetrical faults. </w:t>
      </w:r>
    </w:p>
    <w:p w14:paraId="2E7F50AC" w14:textId="77777777" w:rsidR="00BD60ED" w:rsidRPr="00BE2057" w:rsidRDefault="00BD60ED" w:rsidP="00BD60ED">
      <w:pPr>
        <w:pStyle w:val="ListParagraph"/>
        <w:numPr>
          <w:ilvl w:val="0"/>
          <w:numId w:val="2"/>
        </w:numPr>
        <w:spacing w:after="0"/>
        <w:rPr>
          <w:rFonts w:ascii="Arial" w:hAnsi="Arial" w:cs="Arial"/>
          <w:sz w:val="20"/>
          <w:szCs w:val="20"/>
        </w:rPr>
      </w:pPr>
      <w:r w:rsidRPr="00BE2057">
        <w:rPr>
          <w:rFonts w:ascii="Arial" w:hAnsi="Arial" w:cs="Arial"/>
          <w:sz w:val="20"/>
          <w:szCs w:val="20"/>
        </w:rPr>
        <w:t>Unsymmetrical faults.</w:t>
      </w:r>
    </w:p>
    <w:p w14:paraId="654699EB" w14:textId="77777777" w:rsidR="00BD60ED" w:rsidRPr="00BE2057" w:rsidRDefault="00BD60ED" w:rsidP="00BD60ED">
      <w:pPr>
        <w:rPr>
          <w:rFonts w:ascii="Arial" w:hAnsi="Arial" w:cs="Arial"/>
          <w:b/>
          <w:bCs/>
        </w:rPr>
      </w:pPr>
    </w:p>
    <w:p w14:paraId="608BB87E" w14:textId="77777777" w:rsidR="00BD60ED" w:rsidRPr="00BE2057" w:rsidRDefault="00BD60ED" w:rsidP="00BD60ED">
      <w:pPr>
        <w:rPr>
          <w:rFonts w:ascii="Arial" w:hAnsi="Arial" w:cs="Arial"/>
          <w:b/>
          <w:bCs/>
          <w:sz w:val="22"/>
          <w:szCs w:val="22"/>
        </w:rPr>
      </w:pPr>
      <w:r w:rsidRPr="00BE2057">
        <w:rPr>
          <w:rFonts w:ascii="Arial" w:hAnsi="Arial" w:cs="Arial"/>
          <w:b/>
          <w:bCs/>
          <w:sz w:val="22"/>
          <w:szCs w:val="22"/>
        </w:rPr>
        <w:t>2.2.1. Symmetrical Faults</w:t>
      </w:r>
    </w:p>
    <w:p w14:paraId="6B3197BB" w14:textId="77777777" w:rsidR="00BD60ED" w:rsidRPr="007267CE" w:rsidRDefault="00BD60ED" w:rsidP="00BD60ED">
      <w:pPr>
        <w:rPr>
          <w:rFonts w:ascii="Times New Roman" w:hAnsi="Times New Roman"/>
          <w:b/>
          <w:bCs/>
          <w:sz w:val="24"/>
          <w:szCs w:val="24"/>
        </w:rPr>
      </w:pPr>
      <w:r w:rsidRPr="007267CE">
        <w:rPr>
          <w:rFonts w:ascii="Times New Roman" w:hAnsi="Times New Roman"/>
          <w:b/>
          <w:bCs/>
          <w:sz w:val="24"/>
          <w:szCs w:val="24"/>
        </w:rPr>
        <w:t xml:space="preserve"> </w:t>
      </w:r>
    </w:p>
    <w:p w14:paraId="6896D898" w14:textId="77777777" w:rsidR="00ED566C" w:rsidRDefault="00ED566C" w:rsidP="00BD60ED">
      <w:pPr>
        <w:jc w:val="both"/>
        <w:rPr>
          <w:rFonts w:ascii="Arial" w:hAnsi="Arial" w:cs="Arial"/>
        </w:rPr>
      </w:pPr>
      <w:r w:rsidRPr="00ED566C">
        <w:rPr>
          <w:rFonts w:ascii="Arial" w:hAnsi="Arial" w:cs="Arial"/>
        </w:rPr>
        <w:t>In such cases, all phases are short-circuited either to the ground or to each other. These faults are classified as balanced faults, as they maintain system symmetry. Balanced faults are the most severe type, as they involve the highest fault currents. Therefore, the calculations for balanced short-circuit cases are performed to determine these maximum fault currents.</w:t>
      </w:r>
    </w:p>
    <w:p w14:paraId="7E001C34" w14:textId="77777777" w:rsidR="00ED566C" w:rsidRDefault="00ED566C" w:rsidP="00BD60ED">
      <w:pPr>
        <w:jc w:val="both"/>
        <w:rPr>
          <w:rFonts w:ascii="Arial" w:hAnsi="Arial" w:cs="Arial"/>
        </w:rPr>
      </w:pPr>
    </w:p>
    <w:p w14:paraId="6546E0B0" w14:textId="77777777" w:rsidR="00BD60ED" w:rsidRPr="00BE2057" w:rsidRDefault="00BD60ED" w:rsidP="00BD60ED">
      <w:pPr>
        <w:jc w:val="both"/>
        <w:rPr>
          <w:rFonts w:ascii="Arial" w:hAnsi="Arial" w:cs="Arial"/>
          <w:b/>
          <w:bCs/>
          <w:sz w:val="22"/>
          <w:szCs w:val="22"/>
        </w:rPr>
      </w:pPr>
      <w:r w:rsidRPr="00BE2057">
        <w:rPr>
          <w:rFonts w:ascii="Arial" w:hAnsi="Arial" w:cs="Arial"/>
          <w:b/>
          <w:bCs/>
          <w:sz w:val="22"/>
          <w:szCs w:val="22"/>
        </w:rPr>
        <w:t xml:space="preserve">2.2.2. Unsymmetrical Faults </w:t>
      </w:r>
    </w:p>
    <w:p w14:paraId="6B26AC0F" w14:textId="77777777" w:rsidR="00BD60ED" w:rsidRPr="007267CE" w:rsidRDefault="00BD60ED" w:rsidP="00BD60ED">
      <w:pPr>
        <w:jc w:val="both"/>
        <w:rPr>
          <w:rFonts w:ascii="Times New Roman" w:hAnsi="Times New Roman"/>
          <w:b/>
          <w:bCs/>
          <w:sz w:val="24"/>
          <w:szCs w:val="24"/>
        </w:rPr>
      </w:pPr>
    </w:p>
    <w:p w14:paraId="45A39969" w14:textId="77777777" w:rsidR="00BD60ED" w:rsidRPr="00BE2057" w:rsidRDefault="00ED566C" w:rsidP="00BD60ED">
      <w:pPr>
        <w:jc w:val="both"/>
        <w:rPr>
          <w:rFonts w:ascii="Arial" w:hAnsi="Arial" w:cs="Arial"/>
        </w:rPr>
      </w:pPr>
      <w:r w:rsidRPr="00ED566C">
        <w:rPr>
          <w:rFonts w:ascii="Arial" w:hAnsi="Arial" w:cs="Arial"/>
        </w:rPr>
        <w:t>Unsymmetrical faults involve only one or two phases, resulting in an imbalance in the system. These faults typically occur between lines or between a line and the ground. An unsymmetrical series fault occurs between a phase and the ground or between phases, whereas an unsymmetrical shunt fault is characterized by an imbalance in line impedances. Three-phase shunt faults can be classified as follows:</w:t>
      </w:r>
    </w:p>
    <w:p w14:paraId="30412298"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Single line to ground fault (L-G). </w:t>
      </w:r>
    </w:p>
    <w:p w14:paraId="4DD8E5B4"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Double lines faults (L-L). </w:t>
      </w:r>
    </w:p>
    <w:p w14:paraId="14F104FB"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Double line to ground fault (L-L-G). </w:t>
      </w:r>
    </w:p>
    <w:p w14:paraId="7D58DBCF"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Triple line fault (L-L-L).  </w:t>
      </w:r>
    </w:p>
    <w:p w14:paraId="54F5911B" w14:textId="77777777" w:rsidR="00BD60ED" w:rsidRPr="003148E7" w:rsidRDefault="00BD60ED" w:rsidP="00BD60ED">
      <w:pPr>
        <w:pStyle w:val="ListParagraph"/>
        <w:numPr>
          <w:ilvl w:val="0"/>
          <w:numId w:val="3"/>
        </w:numPr>
        <w:spacing w:after="0" w:line="240" w:lineRule="auto"/>
        <w:jc w:val="both"/>
        <w:rPr>
          <w:rFonts w:ascii="Times New Roman" w:hAnsi="Times New Roman" w:cs="Times New Roman"/>
          <w:sz w:val="24"/>
          <w:szCs w:val="24"/>
        </w:rPr>
      </w:pPr>
      <w:r w:rsidRPr="00BE2057">
        <w:rPr>
          <w:rFonts w:ascii="Arial" w:hAnsi="Arial" w:cs="Arial"/>
          <w:sz w:val="20"/>
          <w:szCs w:val="20"/>
        </w:rPr>
        <w:t>Triple line to ground fault (L-L-L-G).</w:t>
      </w:r>
    </w:p>
    <w:p w14:paraId="6BCC8ADA" w14:textId="77777777" w:rsidR="003557D3" w:rsidRDefault="003557D3">
      <w:pPr>
        <w:pStyle w:val="Body"/>
        <w:spacing w:after="0"/>
        <w:rPr>
          <w:rFonts w:ascii="Arial" w:hAnsi="Arial" w:cs="Arial"/>
        </w:rPr>
      </w:pPr>
    </w:p>
    <w:p w14:paraId="20F7C96E" w14:textId="77777777" w:rsidR="003557D3" w:rsidRDefault="00DB56AB">
      <w:pPr>
        <w:pStyle w:val="Head1"/>
        <w:spacing w:after="0"/>
        <w:jc w:val="both"/>
        <w:rPr>
          <w:rFonts w:ascii="Arial" w:hAnsi="Arial" w:cs="Arial"/>
          <w:bCs/>
          <w:szCs w:val="22"/>
        </w:rPr>
      </w:pPr>
      <w:r w:rsidRPr="00BE5047">
        <w:rPr>
          <w:rFonts w:ascii="Arial" w:hAnsi="Arial" w:cs="Arial"/>
          <w:szCs w:val="22"/>
        </w:rPr>
        <w:t>3.</w:t>
      </w:r>
      <w:r w:rsidR="00BE5047" w:rsidRPr="00BE5047">
        <w:rPr>
          <w:rFonts w:ascii="Arial" w:hAnsi="Arial" w:cs="Arial"/>
          <w:szCs w:val="22"/>
        </w:rPr>
        <w:t xml:space="preserve"> </w:t>
      </w:r>
      <w:r w:rsidR="00BE5047" w:rsidRPr="00BE5047">
        <w:rPr>
          <w:rFonts w:ascii="Arial" w:hAnsi="Arial" w:cs="Arial"/>
          <w:bCs/>
          <w:szCs w:val="22"/>
        </w:rPr>
        <w:t>SIMULATION TEST CASE</w:t>
      </w:r>
    </w:p>
    <w:p w14:paraId="5CF73ABB" w14:textId="77777777" w:rsidR="00BE5047" w:rsidRDefault="00BE5047">
      <w:pPr>
        <w:pStyle w:val="Head1"/>
        <w:spacing w:after="0"/>
        <w:jc w:val="both"/>
        <w:rPr>
          <w:rFonts w:ascii="Arial" w:hAnsi="Arial" w:cs="Arial"/>
          <w:bCs/>
          <w:szCs w:val="22"/>
        </w:rPr>
      </w:pPr>
    </w:p>
    <w:p w14:paraId="1394F380" w14:textId="77777777" w:rsidR="00BE5047" w:rsidRDefault="00BE5047" w:rsidP="00BE5047">
      <w:pPr>
        <w:jc w:val="both"/>
        <w:rPr>
          <w:rFonts w:ascii="Arial" w:hAnsi="Arial" w:cs="Arial"/>
        </w:rPr>
      </w:pPr>
      <w:r w:rsidRPr="00BE5047">
        <w:rPr>
          <w:rFonts w:ascii="Arial" w:hAnsi="Arial" w:cs="Arial"/>
        </w:rPr>
        <w:t>The framework proposed in this research work is to design and simulate an overcurrent relay-based protection system tailored for three-phase induction motors. The study involves developing a relay model with customizable trip settings that can adapt to different fault conditions. Once the relay model detects any fault in the system, a trip signal will be sent to the circuit breaker to disconnect the power supply from the induction motor they by protecting the induction motor from damaging. To address the above-mentioned problem, a 3-phase squirrel-cage induction motor is simulated using MATLAB Simulink. The simulation model utilized a 7.5 kW, 3-phase squirrel-cage induction motor (IM). A fault block which replicates faulty operations is connected to the system, an overcurrent relay is also connected to the system to send trip signal to circuit breaker in case any type of fault occurs in the system. Fig 3 displays the finalized model, while Table 1 outlines the key parameters of the three-phase induction motor.</w:t>
      </w:r>
    </w:p>
    <w:p w14:paraId="544E27A0" w14:textId="77777777" w:rsidR="00BE5047" w:rsidRDefault="00BE5047" w:rsidP="00BE5047">
      <w:pPr>
        <w:jc w:val="both"/>
        <w:rPr>
          <w:rFonts w:ascii="Arial" w:hAnsi="Arial" w:cs="Arial"/>
        </w:rPr>
      </w:pPr>
    </w:p>
    <w:p w14:paraId="555312D2" w14:textId="77777777" w:rsidR="00BE5047" w:rsidRPr="00BE5047" w:rsidRDefault="00BE5047" w:rsidP="00BE5047">
      <w:pPr>
        <w:jc w:val="both"/>
        <w:rPr>
          <w:rFonts w:ascii="Arial" w:hAnsi="Arial" w:cs="Arial"/>
        </w:rPr>
      </w:pPr>
      <w:r>
        <w:rPr>
          <w:rFonts w:ascii="Times New Roman" w:hAnsi="Times New Roman"/>
          <w:noProof/>
          <w:sz w:val="24"/>
          <w:szCs w:val="24"/>
        </w:rPr>
        <w:drawing>
          <wp:inline distT="0" distB="0" distL="0" distR="0" wp14:anchorId="5AEC2E85" wp14:editId="31C19B9A">
            <wp:extent cx="5211692" cy="2838734"/>
            <wp:effectExtent l="0" t="0" r="0" b="0"/>
            <wp:docPr id="1380167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67590" name="Picture 1380167590"/>
                    <pic:cNvPicPr/>
                  </pic:nvPicPr>
                  <pic:blipFill>
                    <a:blip r:embed="rId17">
                      <a:extLst>
                        <a:ext uri="{28A0092B-C50C-407E-A947-70E740481C1C}">
                          <a14:useLocalDpi xmlns:a14="http://schemas.microsoft.com/office/drawing/2010/main" val="0"/>
                        </a:ext>
                      </a:extLst>
                    </a:blip>
                    <a:stretch>
                      <a:fillRect/>
                    </a:stretch>
                  </pic:blipFill>
                  <pic:spPr>
                    <a:xfrm>
                      <a:off x="0" y="0"/>
                      <a:ext cx="5219936" cy="2843224"/>
                    </a:xfrm>
                    <a:prstGeom prst="rect">
                      <a:avLst/>
                    </a:prstGeom>
                  </pic:spPr>
                </pic:pic>
              </a:graphicData>
            </a:graphic>
          </wp:inline>
        </w:drawing>
      </w:r>
    </w:p>
    <w:p w14:paraId="6F05D921" w14:textId="77777777" w:rsidR="00BE5047" w:rsidRPr="00BE5047" w:rsidRDefault="00BE5047">
      <w:pPr>
        <w:pStyle w:val="Head1"/>
        <w:spacing w:after="0"/>
        <w:jc w:val="both"/>
        <w:rPr>
          <w:rFonts w:ascii="Arial" w:hAnsi="Arial" w:cs="Arial"/>
          <w:szCs w:val="22"/>
        </w:rPr>
      </w:pPr>
    </w:p>
    <w:p w14:paraId="4E67B4D5" w14:textId="1CA4B7A7" w:rsidR="00BE5047" w:rsidRDefault="00BE5047" w:rsidP="00BE5047">
      <w:pPr>
        <w:jc w:val="center"/>
        <w:rPr>
          <w:rFonts w:ascii="Arial" w:hAnsi="Arial" w:cs="Arial"/>
          <w:b/>
          <w:bCs/>
        </w:rPr>
      </w:pPr>
      <w:r w:rsidRPr="00BE5047">
        <w:rPr>
          <w:rFonts w:ascii="Arial" w:hAnsi="Arial" w:cs="Arial"/>
          <w:b/>
          <w:bCs/>
        </w:rPr>
        <w:t>Fig.</w:t>
      </w:r>
      <w:r w:rsidR="0010467D">
        <w:rPr>
          <w:rFonts w:ascii="Arial" w:hAnsi="Arial" w:cs="Arial"/>
          <w:b/>
          <w:bCs/>
        </w:rPr>
        <w:t>3</w:t>
      </w:r>
      <w:r w:rsidRPr="00BE5047">
        <w:rPr>
          <w:rFonts w:ascii="Arial" w:hAnsi="Arial" w:cs="Arial"/>
          <w:b/>
          <w:bCs/>
        </w:rPr>
        <w:t>. Simulation setup as represented in MATLAB’s workspace</w:t>
      </w:r>
    </w:p>
    <w:p w14:paraId="7B91344E" w14:textId="77777777" w:rsidR="00BE5047" w:rsidRPr="00BE5047" w:rsidRDefault="00BE5047" w:rsidP="00BE5047">
      <w:pPr>
        <w:jc w:val="center"/>
        <w:rPr>
          <w:rFonts w:ascii="Arial" w:hAnsi="Arial" w:cs="Arial"/>
          <w:b/>
          <w:bCs/>
        </w:rPr>
      </w:pPr>
    </w:p>
    <w:p w14:paraId="0C9087E1" w14:textId="77777777" w:rsidR="00BE5047" w:rsidRDefault="00BE5047" w:rsidP="00BE5047">
      <w:pPr>
        <w:rPr>
          <w:rFonts w:ascii="Arial" w:hAnsi="Arial" w:cs="Arial"/>
          <w:b/>
          <w:bCs/>
        </w:rPr>
      </w:pPr>
      <w:r w:rsidRPr="00BE5047">
        <w:rPr>
          <w:rFonts w:ascii="Arial" w:hAnsi="Arial" w:cs="Arial"/>
          <w:b/>
          <w:bCs/>
        </w:rPr>
        <w:t>Table. 1. Motor simulation details and specs.</w:t>
      </w:r>
    </w:p>
    <w:p w14:paraId="1FB979D0" w14:textId="77777777" w:rsidR="00BE5047" w:rsidRDefault="00BE5047" w:rsidP="00BE5047">
      <w:pPr>
        <w:rPr>
          <w:rFonts w:ascii="Arial" w:hAnsi="Arial" w:cs="Arial"/>
          <w:b/>
          <w:bCs/>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4625"/>
        <w:gridCol w:w="1911"/>
      </w:tblGrid>
      <w:tr w:rsidR="00BE5047" w:rsidRPr="00BE5047" w14:paraId="6DD6544F" w14:textId="77777777" w:rsidTr="00DB56AB">
        <w:tc>
          <w:tcPr>
            <w:tcW w:w="1838" w:type="dxa"/>
            <w:tcBorders>
              <w:top w:val="single" w:sz="4" w:space="0" w:color="auto"/>
              <w:bottom w:val="single" w:sz="4" w:space="0" w:color="auto"/>
            </w:tcBorders>
          </w:tcPr>
          <w:p w14:paraId="2982E772" w14:textId="77777777" w:rsidR="00BE5047" w:rsidRPr="00BE5047" w:rsidRDefault="00BE5047" w:rsidP="00BE5047">
            <w:pPr>
              <w:jc w:val="both"/>
              <w:rPr>
                <w:rFonts w:ascii="Arial" w:hAnsi="Arial" w:cs="Arial"/>
                <w:b/>
                <w:bCs/>
                <w:sz w:val="20"/>
                <w:szCs w:val="20"/>
              </w:rPr>
            </w:pPr>
            <w:r w:rsidRPr="00BE5047">
              <w:rPr>
                <w:rFonts w:ascii="Arial" w:hAnsi="Arial" w:cs="Arial"/>
                <w:b/>
                <w:bCs/>
                <w:sz w:val="20"/>
                <w:szCs w:val="20"/>
              </w:rPr>
              <w:t xml:space="preserve">Number  </w:t>
            </w:r>
          </w:p>
        </w:tc>
        <w:tc>
          <w:tcPr>
            <w:tcW w:w="5411" w:type="dxa"/>
            <w:tcBorders>
              <w:top w:val="single" w:sz="4" w:space="0" w:color="auto"/>
              <w:bottom w:val="single" w:sz="4" w:space="0" w:color="auto"/>
            </w:tcBorders>
          </w:tcPr>
          <w:p w14:paraId="1DF5D3D0" w14:textId="77777777" w:rsidR="00BE5047" w:rsidRPr="00BE5047" w:rsidRDefault="00BE5047" w:rsidP="00BE5047">
            <w:pPr>
              <w:jc w:val="both"/>
              <w:rPr>
                <w:rFonts w:ascii="Arial" w:hAnsi="Arial" w:cs="Arial"/>
                <w:b/>
                <w:bCs/>
                <w:sz w:val="20"/>
                <w:szCs w:val="20"/>
              </w:rPr>
            </w:pPr>
            <w:r w:rsidRPr="00BE5047">
              <w:rPr>
                <w:rFonts w:ascii="Arial" w:hAnsi="Arial" w:cs="Arial"/>
                <w:b/>
                <w:bCs/>
                <w:sz w:val="20"/>
                <w:szCs w:val="20"/>
              </w:rPr>
              <w:t xml:space="preserve">Parameters </w:t>
            </w:r>
          </w:p>
        </w:tc>
        <w:tc>
          <w:tcPr>
            <w:tcW w:w="2101" w:type="dxa"/>
            <w:tcBorders>
              <w:top w:val="single" w:sz="4" w:space="0" w:color="auto"/>
              <w:bottom w:val="single" w:sz="4" w:space="0" w:color="auto"/>
            </w:tcBorders>
          </w:tcPr>
          <w:p w14:paraId="7ACB8C67" w14:textId="77777777" w:rsidR="00BE5047" w:rsidRPr="00BE5047" w:rsidRDefault="00BE5047" w:rsidP="00BE5047">
            <w:pPr>
              <w:jc w:val="both"/>
              <w:rPr>
                <w:rFonts w:ascii="Arial" w:hAnsi="Arial" w:cs="Arial"/>
                <w:b/>
                <w:bCs/>
                <w:sz w:val="20"/>
                <w:szCs w:val="20"/>
              </w:rPr>
            </w:pPr>
            <w:r w:rsidRPr="00BE5047">
              <w:rPr>
                <w:rFonts w:ascii="Arial" w:hAnsi="Arial" w:cs="Arial"/>
                <w:b/>
                <w:bCs/>
                <w:sz w:val="20"/>
                <w:szCs w:val="20"/>
              </w:rPr>
              <w:t xml:space="preserve">Value </w:t>
            </w:r>
          </w:p>
        </w:tc>
      </w:tr>
      <w:tr w:rsidR="00BE5047" w:rsidRPr="00BE5047" w14:paraId="22895568" w14:textId="77777777" w:rsidTr="00DB56AB">
        <w:tc>
          <w:tcPr>
            <w:tcW w:w="1838" w:type="dxa"/>
            <w:tcBorders>
              <w:top w:val="single" w:sz="4" w:space="0" w:color="auto"/>
              <w:bottom w:val="nil"/>
            </w:tcBorders>
          </w:tcPr>
          <w:p w14:paraId="526D558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lastRenderedPageBreak/>
              <w:t>1</w:t>
            </w:r>
          </w:p>
        </w:tc>
        <w:tc>
          <w:tcPr>
            <w:tcW w:w="5411" w:type="dxa"/>
            <w:tcBorders>
              <w:top w:val="single" w:sz="4" w:space="0" w:color="auto"/>
              <w:bottom w:val="nil"/>
            </w:tcBorders>
          </w:tcPr>
          <w:p w14:paraId="47762AF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Input power of the motor</w:t>
            </w:r>
          </w:p>
        </w:tc>
        <w:tc>
          <w:tcPr>
            <w:tcW w:w="2101" w:type="dxa"/>
            <w:tcBorders>
              <w:top w:val="single" w:sz="4" w:space="0" w:color="auto"/>
              <w:bottom w:val="nil"/>
            </w:tcBorders>
          </w:tcPr>
          <w:p w14:paraId="1B5B8EFE"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7.5Kw</w:t>
            </w:r>
          </w:p>
        </w:tc>
      </w:tr>
      <w:tr w:rsidR="00BE5047" w:rsidRPr="00BE5047" w14:paraId="2D22090C" w14:textId="77777777" w:rsidTr="00DB56AB">
        <w:tc>
          <w:tcPr>
            <w:tcW w:w="1838" w:type="dxa"/>
            <w:tcBorders>
              <w:top w:val="nil"/>
            </w:tcBorders>
          </w:tcPr>
          <w:p w14:paraId="099E33E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2</w:t>
            </w:r>
          </w:p>
        </w:tc>
        <w:tc>
          <w:tcPr>
            <w:tcW w:w="5411" w:type="dxa"/>
            <w:tcBorders>
              <w:top w:val="nil"/>
            </w:tcBorders>
          </w:tcPr>
          <w:p w14:paraId="153AC6F8"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Motor input voltage </w:t>
            </w:r>
          </w:p>
        </w:tc>
        <w:tc>
          <w:tcPr>
            <w:tcW w:w="2101" w:type="dxa"/>
            <w:tcBorders>
              <w:top w:val="nil"/>
            </w:tcBorders>
          </w:tcPr>
          <w:p w14:paraId="0AEFD098"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400V</w:t>
            </w:r>
          </w:p>
        </w:tc>
      </w:tr>
      <w:tr w:rsidR="00BE5047" w:rsidRPr="00BE5047" w14:paraId="78DA25E6" w14:textId="77777777" w:rsidTr="00DB56AB">
        <w:tc>
          <w:tcPr>
            <w:tcW w:w="1838" w:type="dxa"/>
          </w:tcPr>
          <w:p w14:paraId="0DC1E32F"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3</w:t>
            </w:r>
          </w:p>
        </w:tc>
        <w:tc>
          <w:tcPr>
            <w:tcW w:w="5411" w:type="dxa"/>
          </w:tcPr>
          <w:p w14:paraId="62354309"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Frequency </w:t>
            </w:r>
          </w:p>
        </w:tc>
        <w:tc>
          <w:tcPr>
            <w:tcW w:w="2101" w:type="dxa"/>
          </w:tcPr>
          <w:p w14:paraId="30599C9E"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50Hz</w:t>
            </w:r>
          </w:p>
        </w:tc>
      </w:tr>
      <w:tr w:rsidR="00BE5047" w:rsidRPr="00BE5047" w14:paraId="375FEED1" w14:textId="77777777" w:rsidTr="00DB56AB">
        <w:tc>
          <w:tcPr>
            <w:tcW w:w="1838" w:type="dxa"/>
          </w:tcPr>
          <w:p w14:paraId="63ECD3D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4</w:t>
            </w:r>
          </w:p>
        </w:tc>
        <w:tc>
          <w:tcPr>
            <w:tcW w:w="5411" w:type="dxa"/>
          </w:tcPr>
          <w:p w14:paraId="0F88303C"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Motor speed</w:t>
            </w:r>
          </w:p>
        </w:tc>
        <w:tc>
          <w:tcPr>
            <w:tcW w:w="2101" w:type="dxa"/>
          </w:tcPr>
          <w:p w14:paraId="76AF1FB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1440 RPM</w:t>
            </w:r>
          </w:p>
        </w:tc>
      </w:tr>
      <w:tr w:rsidR="00BE5047" w:rsidRPr="00BE5047" w14:paraId="5069FDFA" w14:textId="77777777" w:rsidTr="00DB56AB">
        <w:tc>
          <w:tcPr>
            <w:tcW w:w="1838" w:type="dxa"/>
          </w:tcPr>
          <w:p w14:paraId="7659AB34"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5</w:t>
            </w:r>
          </w:p>
        </w:tc>
        <w:tc>
          <w:tcPr>
            <w:tcW w:w="5411" w:type="dxa"/>
          </w:tcPr>
          <w:p w14:paraId="6909DD94"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Mechanical power</w:t>
            </w:r>
          </w:p>
        </w:tc>
        <w:tc>
          <w:tcPr>
            <w:tcW w:w="2101" w:type="dxa"/>
          </w:tcPr>
          <w:p w14:paraId="3A8661F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7.5Kw</w:t>
            </w:r>
          </w:p>
        </w:tc>
      </w:tr>
      <w:tr w:rsidR="00BE5047" w:rsidRPr="00BE5047" w14:paraId="6FED0ACB" w14:textId="77777777" w:rsidTr="00DB56AB">
        <w:tc>
          <w:tcPr>
            <w:tcW w:w="1838" w:type="dxa"/>
          </w:tcPr>
          <w:p w14:paraId="0D413C36"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6</w:t>
            </w:r>
          </w:p>
        </w:tc>
        <w:tc>
          <w:tcPr>
            <w:tcW w:w="5411" w:type="dxa"/>
          </w:tcPr>
          <w:p w14:paraId="1AAF95AC"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Stator resistance </w:t>
            </w:r>
          </w:p>
        </w:tc>
        <w:tc>
          <w:tcPr>
            <w:tcW w:w="2101" w:type="dxa"/>
          </w:tcPr>
          <w:p w14:paraId="5D0DA7D9"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0.7384</w:t>
            </w:r>
            <m:oMath>
              <m:r>
                <w:rPr>
                  <w:rFonts w:ascii="Cambria Math" w:hAnsi="Cambria Math" w:cs="Arial"/>
                  <w:sz w:val="20"/>
                  <w:szCs w:val="20"/>
                </w:rPr>
                <m:t>Ω</m:t>
              </m:r>
            </m:oMath>
          </w:p>
        </w:tc>
      </w:tr>
      <w:tr w:rsidR="00BE5047" w:rsidRPr="00BE5047" w14:paraId="5CF3506A" w14:textId="77777777" w:rsidTr="00DB56AB">
        <w:tc>
          <w:tcPr>
            <w:tcW w:w="1838" w:type="dxa"/>
          </w:tcPr>
          <w:p w14:paraId="73C3FB3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7</w:t>
            </w:r>
          </w:p>
        </w:tc>
        <w:tc>
          <w:tcPr>
            <w:tcW w:w="5411" w:type="dxa"/>
          </w:tcPr>
          <w:p w14:paraId="4089555B"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Stator inductance </w:t>
            </w:r>
          </w:p>
        </w:tc>
        <w:tc>
          <w:tcPr>
            <w:tcW w:w="2101" w:type="dxa"/>
          </w:tcPr>
          <w:p w14:paraId="6F9C5EF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0.003045 </w:t>
            </w:r>
            <m:oMath>
              <m:r>
                <w:rPr>
                  <w:rFonts w:ascii="Cambria Math" w:hAnsi="Cambria Math" w:cs="Arial"/>
                  <w:sz w:val="20"/>
                  <w:szCs w:val="20"/>
                </w:rPr>
                <m:t>mH</m:t>
              </m:r>
            </m:oMath>
          </w:p>
        </w:tc>
      </w:tr>
      <w:tr w:rsidR="00BE5047" w:rsidRPr="00BE5047" w14:paraId="3405335E" w14:textId="77777777" w:rsidTr="00DB56AB">
        <w:tc>
          <w:tcPr>
            <w:tcW w:w="1838" w:type="dxa"/>
          </w:tcPr>
          <w:p w14:paraId="7D60DEE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8</w:t>
            </w:r>
          </w:p>
        </w:tc>
        <w:tc>
          <w:tcPr>
            <w:tcW w:w="5411" w:type="dxa"/>
          </w:tcPr>
          <w:p w14:paraId="085523EF"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Rotor resistance</w:t>
            </w:r>
          </w:p>
        </w:tc>
        <w:tc>
          <w:tcPr>
            <w:tcW w:w="2101" w:type="dxa"/>
          </w:tcPr>
          <w:p w14:paraId="455048C9"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0.7402</w:t>
            </w:r>
            <m:oMath>
              <m:r>
                <w:rPr>
                  <w:rFonts w:ascii="Cambria Math" w:hAnsi="Cambria Math" w:cs="Arial"/>
                  <w:sz w:val="20"/>
                  <w:szCs w:val="20"/>
                </w:rPr>
                <m:t>Ω</m:t>
              </m:r>
            </m:oMath>
          </w:p>
        </w:tc>
      </w:tr>
      <w:tr w:rsidR="00BE5047" w:rsidRPr="00BE5047" w14:paraId="376C7273" w14:textId="77777777" w:rsidTr="00DB56AB">
        <w:tc>
          <w:tcPr>
            <w:tcW w:w="1838" w:type="dxa"/>
          </w:tcPr>
          <w:p w14:paraId="469069A6"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9</w:t>
            </w:r>
          </w:p>
        </w:tc>
        <w:tc>
          <w:tcPr>
            <w:tcW w:w="5411" w:type="dxa"/>
          </w:tcPr>
          <w:p w14:paraId="2D31F09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Rotor inductance </w:t>
            </w:r>
          </w:p>
        </w:tc>
        <w:tc>
          <w:tcPr>
            <w:tcW w:w="2101" w:type="dxa"/>
          </w:tcPr>
          <w:p w14:paraId="6FE821F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0.003045 </w:t>
            </w:r>
            <m:oMath>
              <m:r>
                <w:rPr>
                  <w:rFonts w:ascii="Cambria Math" w:hAnsi="Cambria Math" w:cs="Arial"/>
                  <w:sz w:val="20"/>
                  <w:szCs w:val="20"/>
                </w:rPr>
                <m:t>mH</m:t>
              </m:r>
            </m:oMath>
          </w:p>
        </w:tc>
      </w:tr>
      <w:tr w:rsidR="00BE5047" w:rsidRPr="00BE5047" w14:paraId="11B46742" w14:textId="77777777" w:rsidTr="00DB56AB">
        <w:tc>
          <w:tcPr>
            <w:tcW w:w="1838" w:type="dxa"/>
          </w:tcPr>
          <w:p w14:paraId="566F7EB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10</w:t>
            </w:r>
          </w:p>
        </w:tc>
        <w:tc>
          <w:tcPr>
            <w:tcW w:w="5411" w:type="dxa"/>
          </w:tcPr>
          <w:p w14:paraId="0E5D23A0"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Mutual inductance </w:t>
            </w:r>
          </w:p>
        </w:tc>
        <w:tc>
          <w:tcPr>
            <w:tcW w:w="2101" w:type="dxa"/>
          </w:tcPr>
          <w:p w14:paraId="262C6F3E"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0.1241H</w:t>
            </w:r>
          </w:p>
        </w:tc>
      </w:tr>
      <w:tr w:rsidR="00BE5047" w:rsidRPr="00BE5047" w14:paraId="71BB4C49" w14:textId="77777777" w:rsidTr="00DB56AB">
        <w:tc>
          <w:tcPr>
            <w:tcW w:w="1838" w:type="dxa"/>
          </w:tcPr>
          <w:p w14:paraId="50E9F84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11</w:t>
            </w:r>
          </w:p>
        </w:tc>
        <w:tc>
          <w:tcPr>
            <w:tcW w:w="5411" w:type="dxa"/>
          </w:tcPr>
          <w:p w14:paraId="3AE5FF6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Inertia(J) </w:t>
            </w:r>
          </w:p>
        </w:tc>
        <w:tc>
          <w:tcPr>
            <w:tcW w:w="2101" w:type="dxa"/>
          </w:tcPr>
          <w:p w14:paraId="2483DCD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0.0343 (kg.m</w:t>
            </w:r>
            <w:r w:rsidRPr="00BE5047">
              <w:rPr>
                <w:rFonts w:ascii="Arial" w:hAnsi="Arial" w:cs="Arial"/>
                <w:sz w:val="20"/>
                <w:szCs w:val="20"/>
                <w:vertAlign w:val="superscript"/>
              </w:rPr>
              <w:t>2</w:t>
            </w:r>
            <w:r w:rsidRPr="00BE5047">
              <w:rPr>
                <w:rFonts w:ascii="Arial" w:hAnsi="Arial" w:cs="Arial"/>
                <w:sz w:val="20"/>
                <w:szCs w:val="20"/>
              </w:rPr>
              <w:t>)</w:t>
            </w:r>
          </w:p>
        </w:tc>
      </w:tr>
      <w:tr w:rsidR="00BE5047" w:rsidRPr="00BE5047" w14:paraId="0FD6B946" w14:textId="77777777" w:rsidTr="00DB56AB">
        <w:tc>
          <w:tcPr>
            <w:tcW w:w="1838" w:type="dxa"/>
          </w:tcPr>
          <w:p w14:paraId="396A9138"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12</w:t>
            </w:r>
          </w:p>
        </w:tc>
        <w:tc>
          <w:tcPr>
            <w:tcW w:w="5411" w:type="dxa"/>
          </w:tcPr>
          <w:p w14:paraId="4851DF3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Friction factor(F)</w:t>
            </w:r>
          </w:p>
        </w:tc>
        <w:tc>
          <w:tcPr>
            <w:tcW w:w="2101" w:type="dxa"/>
          </w:tcPr>
          <w:p w14:paraId="07EC5071"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0.000503 </w:t>
            </w:r>
            <m:oMath>
              <m:r>
                <w:rPr>
                  <w:rFonts w:ascii="Cambria Math" w:hAnsi="Cambria Math" w:cs="Arial"/>
                  <w:sz w:val="20"/>
                  <w:szCs w:val="20"/>
                </w:rPr>
                <m:t>(N.m.s)</m:t>
              </m:r>
            </m:oMath>
          </w:p>
        </w:tc>
      </w:tr>
      <w:tr w:rsidR="00BE5047" w:rsidRPr="00BE5047" w14:paraId="015C1720" w14:textId="77777777" w:rsidTr="00DB56AB">
        <w:tc>
          <w:tcPr>
            <w:tcW w:w="1838" w:type="dxa"/>
          </w:tcPr>
          <w:p w14:paraId="3B8E6B1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13</w:t>
            </w:r>
          </w:p>
        </w:tc>
        <w:tc>
          <w:tcPr>
            <w:tcW w:w="5411" w:type="dxa"/>
          </w:tcPr>
          <w:p w14:paraId="61AE9E0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Number of pole pair</w:t>
            </w:r>
          </w:p>
        </w:tc>
        <w:tc>
          <w:tcPr>
            <w:tcW w:w="2101" w:type="dxa"/>
          </w:tcPr>
          <w:p w14:paraId="02F1627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4</w:t>
            </w:r>
          </w:p>
        </w:tc>
      </w:tr>
      <w:tr w:rsidR="00BE5047" w:rsidRPr="00BE5047" w14:paraId="3B1EFCC2" w14:textId="77777777" w:rsidTr="00DB56AB">
        <w:tc>
          <w:tcPr>
            <w:tcW w:w="1838" w:type="dxa"/>
          </w:tcPr>
          <w:p w14:paraId="44EFE591"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14</w:t>
            </w:r>
          </w:p>
        </w:tc>
        <w:tc>
          <w:tcPr>
            <w:tcW w:w="5411" w:type="dxa"/>
          </w:tcPr>
          <w:p w14:paraId="4246CC54"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Initial condition</w:t>
            </w:r>
          </w:p>
        </w:tc>
        <w:tc>
          <w:tcPr>
            <w:tcW w:w="2101" w:type="dxa"/>
          </w:tcPr>
          <w:p w14:paraId="3119856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10000000</w:t>
            </w:r>
          </w:p>
        </w:tc>
      </w:tr>
    </w:tbl>
    <w:p w14:paraId="2ED3777E" w14:textId="77777777" w:rsidR="00BE5047" w:rsidRPr="00BE5047" w:rsidRDefault="00BE5047" w:rsidP="00BE5047">
      <w:pPr>
        <w:rPr>
          <w:rFonts w:ascii="Arial" w:hAnsi="Arial" w:cs="Arial"/>
          <w:b/>
          <w:bCs/>
        </w:rPr>
      </w:pPr>
    </w:p>
    <w:p w14:paraId="019BEE86" w14:textId="77777777" w:rsidR="00BE5047" w:rsidRDefault="00BE5047" w:rsidP="00BE5047">
      <w:pPr>
        <w:jc w:val="both"/>
        <w:rPr>
          <w:rFonts w:ascii="Times New Roman" w:hAnsi="Times New Roman"/>
          <w:sz w:val="24"/>
          <w:szCs w:val="24"/>
        </w:rPr>
      </w:pPr>
    </w:p>
    <w:p w14:paraId="561A44AC" w14:textId="77777777" w:rsidR="00BE5047" w:rsidRDefault="00BE5047" w:rsidP="00BE5047">
      <w:pPr>
        <w:jc w:val="both"/>
        <w:rPr>
          <w:rFonts w:ascii="Arial" w:hAnsi="Arial" w:cs="Arial"/>
        </w:rPr>
      </w:pPr>
      <w:r w:rsidRPr="00BE5047">
        <w:rPr>
          <w:rFonts w:ascii="Arial" w:hAnsi="Arial" w:cs="Arial"/>
        </w:rPr>
        <w:t xml:space="preserve">The selection of the 3-phase squirrel-cage motor is based on its extensive use in various electromechanical systems, including maritime applications. The model is developed to simulate the operation of the induction motor alongside a fault block specifically inject fault to the induction motor. The detailed specifications of the induction motor are outlined in Table 1, while Fig. 3, illustrates the simulation setup within the MATLAB workspace. The focus of the fault analysis is on the stator winding during a short-circuit event. The Simulink 3-phase fault block is capable of simulating two types of faults: phase-to-phase and phase-to-ground short circuits. Specifically, for fault detection and identification, five different scenarios are examined: Normal Case (Without Fault), single line to ground fault (L-G), double line to ground fault (L-L-G), </w:t>
      </w:r>
      <w:bookmarkStart w:id="4" w:name="_Hlk188432209"/>
      <w:r w:rsidRPr="00BE5047">
        <w:rPr>
          <w:rFonts w:ascii="Arial" w:hAnsi="Arial" w:cs="Arial"/>
        </w:rPr>
        <w:t xml:space="preserve">Three </w:t>
      </w:r>
      <w:r w:rsidR="00012E42">
        <w:rPr>
          <w:rFonts w:ascii="Arial" w:hAnsi="Arial" w:cs="Arial"/>
        </w:rPr>
        <w:t>line</w:t>
      </w:r>
      <w:r w:rsidRPr="00BE5047">
        <w:rPr>
          <w:rFonts w:ascii="Arial" w:hAnsi="Arial" w:cs="Arial"/>
        </w:rPr>
        <w:t xml:space="preserve"> to ground fault (L-L-L-G), </w:t>
      </w:r>
      <w:bookmarkEnd w:id="4"/>
      <w:r w:rsidRPr="00BE5047">
        <w:rPr>
          <w:rFonts w:ascii="Arial" w:hAnsi="Arial" w:cs="Arial"/>
        </w:rPr>
        <w:t xml:space="preserve">and line to line faults (L-L). </w:t>
      </w:r>
    </w:p>
    <w:p w14:paraId="48C96AF4" w14:textId="77777777" w:rsidR="00BE5047" w:rsidRDefault="00BE5047" w:rsidP="00BE5047">
      <w:pPr>
        <w:jc w:val="both"/>
        <w:rPr>
          <w:rFonts w:ascii="Arial" w:hAnsi="Arial" w:cs="Arial"/>
        </w:rPr>
      </w:pPr>
    </w:p>
    <w:p w14:paraId="7218EA3B" w14:textId="77777777" w:rsidR="00BE5047" w:rsidRPr="00BE5047" w:rsidRDefault="00BE5047" w:rsidP="00BE5047">
      <w:pPr>
        <w:spacing w:line="259" w:lineRule="auto"/>
        <w:jc w:val="both"/>
        <w:rPr>
          <w:rFonts w:ascii="Arial" w:hAnsi="Arial" w:cs="Arial"/>
          <w:b/>
          <w:sz w:val="22"/>
          <w:szCs w:val="22"/>
        </w:rPr>
      </w:pPr>
      <w:bookmarkStart w:id="5" w:name="_Hlk181398874"/>
      <w:r w:rsidRPr="002B6B3F">
        <w:rPr>
          <w:rFonts w:ascii="Arial" w:hAnsi="Arial" w:cs="Arial"/>
          <w:b/>
          <w:sz w:val="22"/>
          <w:szCs w:val="22"/>
        </w:rPr>
        <w:t>4.</w:t>
      </w:r>
      <w:r w:rsidRPr="002B6B3F">
        <w:rPr>
          <w:rFonts w:ascii="Arial" w:hAnsi="Arial" w:cs="Arial"/>
          <w:b/>
          <w:bCs/>
          <w:sz w:val="22"/>
          <w:szCs w:val="22"/>
        </w:rPr>
        <w:t xml:space="preserve"> SIMULATION RESULTS</w:t>
      </w:r>
      <w:r w:rsidRPr="002B6B3F">
        <w:rPr>
          <w:rFonts w:ascii="Arial" w:hAnsi="Arial" w:cs="Arial"/>
          <w:b/>
          <w:sz w:val="22"/>
          <w:szCs w:val="22"/>
        </w:rPr>
        <w:t xml:space="preserve"> AND DISCUSSION</w:t>
      </w:r>
    </w:p>
    <w:p w14:paraId="40DEC03C" w14:textId="77777777" w:rsidR="00BE5047" w:rsidRPr="002B6B3F" w:rsidRDefault="00BE5047" w:rsidP="00BE5047">
      <w:pPr>
        <w:spacing w:line="259" w:lineRule="auto"/>
        <w:jc w:val="both"/>
        <w:rPr>
          <w:rFonts w:ascii="Times New Roman" w:hAnsi="Times New Roman"/>
          <w:b/>
          <w:sz w:val="24"/>
          <w:szCs w:val="24"/>
        </w:rPr>
      </w:pPr>
    </w:p>
    <w:bookmarkEnd w:id="5"/>
    <w:p w14:paraId="3C819FBB" w14:textId="77777777" w:rsidR="00BE5047" w:rsidRDefault="00BE5047" w:rsidP="00BE5047">
      <w:pPr>
        <w:jc w:val="both"/>
        <w:rPr>
          <w:rFonts w:ascii="Arial" w:hAnsi="Arial" w:cs="Arial"/>
        </w:rPr>
      </w:pPr>
      <w:r w:rsidRPr="002B6B3F">
        <w:rPr>
          <w:rFonts w:ascii="Arial" w:hAnsi="Arial" w:cs="Arial"/>
        </w:rPr>
        <w:t>The parameters</w:t>
      </w:r>
      <w:r w:rsidRPr="00BE5047">
        <w:rPr>
          <w:rFonts w:ascii="Arial" w:hAnsi="Arial" w:cs="Arial"/>
        </w:rPr>
        <w:t xml:space="preserve"> in table 1</w:t>
      </w:r>
      <w:r w:rsidRPr="002B6B3F">
        <w:rPr>
          <w:rFonts w:ascii="Arial" w:hAnsi="Arial" w:cs="Arial"/>
        </w:rPr>
        <w:t xml:space="preserve"> were acquired from experimental work with a three-phase induction motor. These settings were then utilized to simulate and examine the behavior of the induction motor without fault and with fault condition</w:t>
      </w:r>
      <w:r w:rsidRPr="00BE5047">
        <w:rPr>
          <w:rFonts w:ascii="Arial" w:hAnsi="Arial" w:cs="Arial"/>
        </w:rPr>
        <w:t xml:space="preserve"> with overcurrent relay attach to the system to send trip signal to the circuit in other to protect the system</w:t>
      </w:r>
      <w:r w:rsidRPr="002B6B3F">
        <w:rPr>
          <w:rFonts w:ascii="Arial" w:hAnsi="Arial" w:cs="Arial"/>
        </w:rPr>
        <w:t xml:space="preserve">. MATLAB/Simulink software was used. The induction motor </w:t>
      </w:r>
      <w:bookmarkStart w:id="6" w:name="_Hlk180626098"/>
      <w:r w:rsidRPr="002B6B3F">
        <w:rPr>
          <w:rFonts w:ascii="Arial" w:hAnsi="Arial" w:cs="Arial"/>
        </w:rPr>
        <w:t xml:space="preserve">performance behavior </w:t>
      </w:r>
      <w:bookmarkEnd w:id="6"/>
      <w:r w:rsidRPr="002B6B3F">
        <w:rPr>
          <w:rFonts w:ascii="Arial" w:hAnsi="Arial" w:cs="Arial"/>
        </w:rPr>
        <w:t>with</w:t>
      </w:r>
      <w:r w:rsidRPr="00BE5047">
        <w:rPr>
          <w:rFonts w:ascii="Arial" w:hAnsi="Arial" w:cs="Arial"/>
        </w:rPr>
        <w:t xml:space="preserve"> normal case (without fault), single line to ground fault (L-G), </w:t>
      </w:r>
      <w:bookmarkStart w:id="7" w:name="_Hlk188431403"/>
      <w:r w:rsidRPr="00BE5047">
        <w:rPr>
          <w:rFonts w:ascii="Arial" w:hAnsi="Arial" w:cs="Arial"/>
        </w:rPr>
        <w:t xml:space="preserve">double line to ground fault (L-L-G), </w:t>
      </w:r>
      <w:bookmarkEnd w:id="7"/>
      <w:r w:rsidRPr="00BE5047">
        <w:rPr>
          <w:rFonts w:ascii="Arial" w:hAnsi="Arial" w:cs="Arial"/>
        </w:rPr>
        <w:t xml:space="preserve">three lines to ground fault (L-L-L-G), and </w:t>
      </w:r>
      <w:bookmarkStart w:id="8" w:name="_Hlk188432951"/>
      <w:r w:rsidRPr="00BE5047">
        <w:rPr>
          <w:rFonts w:ascii="Arial" w:hAnsi="Arial" w:cs="Arial"/>
        </w:rPr>
        <w:t xml:space="preserve">line to line faults (L-L), </w:t>
      </w:r>
      <w:bookmarkEnd w:id="8"/>
      <w:r w:rsidRPr="002B6B3F">
        <w:rPr>
          <w:rFonts w:ascii="Arial" w:hAnsi="Arial" w:cs="Arial"/>
        </w:rPr>
        <w:t xml:space="preserve">was presented in term of graphical representation. To analyze the performance behavior of the induction motor without fault, the system was simulated without applying any fault to the </w:t>
      </w:r>
      <w:r w:rsidRPr="00BE5047">
        <w:rPr>
          <w:rFonts w:ascii="Arial" w:hAnsi="Arial" w:cs="Arial"/>
        </w:rPr>
        <w:t>system</w:t>
      </w:r>
      <w:r w:rsidRPr="002B6B3F">
        <w:rPr>
          <w:rFonts w:ascii="Arial" w:hAnsi="Arial" w:cs="Arial"/>
        </w:rPr>
        <w:t xml:space="preserve">. The analysis of </w:t>
      </w:r>
      <w:r w:rsidRPr="00BE5047">
        <w:rPr>
          <w:rFonts w:ascii="Arial" w:hAnsi="Arial" w:cs="Arial"/>
        </w:rPr>
        <w:t>fault scenarios</w:t>
      </w:r>
      <w:r w:rsidRPr="002B6B3F">
        <w:rPr>
          <w:rFonts w:ascii="Arial" w:hAnsi="Arial" w:cs="Arial"/>
        </w:rPr>
        <w:t xml:space="preserve"> was done by applying a three-phase fault </w:t>
      </w:r>
      <w:r w:rsidRPr="00BE5047">
        <w:rPr>
          <w:rFonts w:ascii="Arial" w:hAnsi="Arial" w:cs="Arial"/>
        </w:rPr>
        <w:t>block to the system</w:t>
      </w:r>
      <w:r w:rsidRPr="002B6B3F">
        <w:rPr>
          <w:rFonts w:ascii="Arial" w:hAnsi="Arial" w:cs="Arial"/>
        </w:rPr>
        <w:t xml:space="preserve">, in this </w:t>
      </w:r>
      <w:r w:rsidRPr="00BE5047">
        <w:rPr>
          <w:rFonts w:ascii="Arial" w:hAnsi="Arial" w:cs="Arial"/>
        </w:rPr>
        <w:t>case the fault block was varies depending on the type fault we want to simulate and analyzed.</w:t>
      </w:r>
    </w:p>
    <w:p w14:paraId="53D98BEB" w14:textId="77777777" w:rsidR="00BE5047" w:rsidRPr="00BE5047" w:rsidRDefault="00BE5047" w:rsidP="00BE5047">
      <w:pPr>
        <w:jc w:val="both"/>
        <w:rPr>
          <w:rFonts w:ascii="Arial" w:hAnsi="Arial" w:cs="Arial"/>
        </w:rPr>
      </w:pPr>
    </w:p>
    <w:p w14:paraId="5BD99F0B" w14:textId="77777777" w:rsidR="00BE5047" w:rsidRPr="00BE5047" w:rsidRDefault="00BE5047" w:rsidP="00BE5047">
      <w:pPr>
        <w:jc w:val="both"/>
        <w:rPr>
          <w:rFonts w:ascii="Arial" w:hAnsi="Arial" w:cs="Arial"/>
          <w:b/>
          <w:bCs/>
          <w:sz w:val="22"/>
          <w:szCs w:val="22"/>
        </w:rPr>
      </w:pPr>
      <w:r w:rsidRPr="00BE5047">
        <w:rPr>
          <w:rFonts w:ascii="Arial" w:hAnsi="Arial" w:cs="Arial"/>
          <w:b/>
          <w:bCs/>
          <w:sz w:val="22"/>
          <w:szCs w:val="22"/>
        </w:rPr>
        <w:t xml:space="preserve">4.1. Normal Case (Without Fault): </w:t>
      </w:r>
    </w:p>
    <w:p w14:paraId="46B75FAF" w14:textId="77777777" w:rsidR="00BE5047" w:rsidRPr="0062046D" w:rsidRDefault="00BE5047" w:rsidP="00BE5047">
      <w:pPr>
        <w:jc w:val="both"/>
        <w:rPr>
          <w:rFonts w:ascii="Times New Roman" w:hAnsi="Times New Roman"/>
          <w:b/>
          <w:bCs/>
          <w:sz w:val="24"/>
          <w:szCs w:val="24"/>
        </w:rPr>
      </w:pPr>
    </w:p>
    <w:p w14:paraId="03DE8BA1" w14:textId="77777777" w:rsidR="00BE5047" w:rsidRDefault="00BE5047" w:rsidP="00BE5047">
      <w:pPr>
        <w:jc w:val="both"/>
        <w:rPr>
          <w:rFonts w:ascii="Arial" w:hAnsi="Arial" w:cs="Arial"/>
        </w:rPr>
      </w:pPr>
      <w:r w:rsidRPr="00BE5047">
        <w:rPr>
          <w:rFonts w:ascii="Arial" w:hAnsi="Arial" w:cs="Arial"/>
        </w:rPr>
        <w:t xml:space="preserve">In simulation and analysis of a three-phase induction motor, if there is no fault, the output signal will be normal with balance value of rotor speed, electromagnetic torque and stator current as given in Fig. </w:t>
      </w:r>
      <w:r w:rsidR="003B6149">
        <w:rPr>
          <w:rFonts w:ascii="Arial" w:hAnsi="Arial" w:cs="Arial"/>
        </w:rPr>
        <w:t>3</w:t>
      </w:r>
      <w:r w:rsidRPr="00BE5047">
        <w:rPr>
          <w:rFonts w:ascii="Arial" w:hAnsi="Arial" w:cs="Arial"/>
        </w:rPr>
        <w:t>. These energies are considered the reference initial parameters. When a small change is occurred is these parameters, and then the phase that with this case is considered as fault clauses.</w:t>
      </w:r>
    </w:p>
    <w:p w14:paraId="0B9F44CE" w14:textId="77777777" w:rsidR="009B7536" w:rsidRDefault="009B7536" w:rsidP="00BE5047">
      <w:pPr>
        <w:jc w:val="both"/>
        <w:rPr>
          <w:rFonts w:ascii="Arial" w:hAnsi="Arial" w:cs="Arial"/>
        </w:rPr>
      </w:pPr>
    </w:p>
    <w:tbl>
      <w:tblPr>
        <w:tblStyle w:val="TableGrid1"/>
        <w:tblW w:w="0" w:type="auto"/>
        <w:tblLook w:val="04A0" w:firstRow="1" w:lastRow="0" w:firstColumn="1" w:lastColumn="0" w:noHBand="0" w:noVBand="1"/>
      </w:tblPr>
      <w:tblGrid>
        <w:gridCol w:w="4345"/>
        <w:gridCol w:w="3853"/>
      </w:tblGrid>
      <w:tr w:rsidR="00D87D1F" w:rsidRPr="009B7536" w14:paraId="0F589C1B" w14:textId="77777777" w:rsidTr="00DB56AB">
        <w:trPr>
          <w:trHeight w:val="2826"/>
        </w:trPr>
        <w:tc>
          <w:tcPr>
            <w:tcW w:w="4675" w:type="dxa"/>
          </w:tcPr>
          <w:p w14:paraId="781F57D8" w14:textId="77777777" w:rsidR="009B7536" w:rsidRPr="009B7536" w:rsidRDefault="009B7536" w:rsidP="009B7536">
            <w:pPr>
              <w:spacing w:after="160" w:line="259" w:lineRule="auto"/>
              <w:rPr>
                <w:rFonts w:ascii="Times New Roman" w:hAnsi="Times New Roman"/>
                <w:sz w:val="24"/>
                <w:szCs w:val="24"/>
              </w:rPr>
            </w:pPr>
            <w:bookmarkStart w:id="9" w:name="_Hlk178115519"/>
            <w:bookmarkStart w:id="10" w:name="_Hlk180629550"/>
            <w:bookmarkStart w:id="11" w:name="_Hlk178112379"/>
            <w:bookmarkStart w:id="12" w:name="_Hlk183948207"/>
            <w:bookmarkStart w:id="13" w:name="_Hlk180629423"/>
            <w:bookmarkStart w:id="14" w:name="_Hlk183205772"/>
            <w:bookmarkStart w:id="15" w:name="_Hlk183205915"/>
            <w:bookmarkStart w:id="16" w:name="_Hlk183946795"/>
            <w:bookmarkStart w:id="17" w:name="_Hlk184036405"/>
            <w:bookmarkStart w:id="18" w:name="_Hlk183948569"/>
            <w:bookmarkStart w:id="19" w:name="_Hlk180632365"/>
            <w:bookmarkStart w:id="20" w:name="_Hlk183207627"/>
            <w:r w:rsidRPr="009B7536">
              <w:rPr>
                <w:rFonts w:ascii="Times New Roman" w:hAnsi="Times New Roman"/>
                <w:noProof/>
                <w:sz w:val="24"/>
                <w:szCs w:val="24"/>
              </w:rPr>
              <w:lastRenderedPageBreak/>
              <w:drawing>
                <wp:inline distT="0" distB="0" distL="0" distR="0" wp14:anchorId="6B7B4360" wp14:editId="72D4B14F">
                  <wp:extent cx="2743003" cy="1991995"/>
                  <wp:effectExtent l="0" t="0" r="0" b="0"/>
                  <wp:docPr id="115756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64774" name="Picture 11575647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2014" cy="2013063"/>
                          </a:xfrm>
                          <a:prstGeom prst="rect">
                            <a:avLst/>
                          </a:prstGeom>
                        </pic:spPr>
                      </pic:pic>
                    </a:graphicData>
                  </a:graphic>
                </wp:inline>
              </w:drawing>
            </w:r>
          </w:p>
        </w:tc>
        <w:tc>
          <w:tcPr>
            <w:tcW w:w="4675" w:type="dxa"/>
          </w:tcPr>
          <w:p w14:paraId="6579DE78" w14:textId="77777777" w:rsidR="009B7536" w:rsidRPr="009B7536" w:rsidRDefault="009B7536" w:rsidP="009B7536">
            <w:pPr>
              <w:spacing w:after="160" w:line="259" w:lineRule="auto"/>
              <w:rPr>
                <w:rFonts w:ascii="Times New Roman" w:hAnsi="Times New Roman"/>
                <w:sz w:val="24"/>
                <w:szCs w:val="24"/>
              </w:rPr>
            </w:pPr>
            <w:r w:rsidRPr="009B7536">
              <w:rPr>
                <w:rFonts w:ascii="Times New Roman" w:hAnsi="Times New Roman"/>
                <w:noProof/>
                <w:sz w:val="24"/>
                <w:szCs w:val="24"/>
              </w:rPr>
              <w:drawing>
                <wp:inline distT="0" distB="0" distL="0" distR="0" wp14:anchorId="64A31237" wp14:editId="5EFEC52F">
                  <wp:extent cx="2415654" cy="1991995"/>
                  <wp:effectExtent l="0" t="0" r="0" b="0"/>
                  <wp:docPr id="1803403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3477" name="Picture 18034034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893" cy="2009509"/>
                          </a:xfrm>
                          <a:prstGeom prst="rect">
                            <a:avLst/>
                          </a:prstGeom>
                        </pic:spPr>
                      </pic:pic>
                    </a:graphicData>
                  </a:graphic>
                </wp:inline>
              </w:drawing>
            </w:r>
          </w:p>
        </w:tc>
      </w:tr>
    </w:tbl>
    <w:bookmarkEnd w:id="9"/>
    <w:bookmarkEnd w:id="10"/>
    <w:bookmarkEnd w:id="11"/>
    <w:p w14:paraId="55696A9C" w14:textId="77777777" w:rsidR="009B7536" w:rsidRPr="00D87D1F" w:rsidRDefault="00D87D1F" w:rsidP="00D87D1F">
      <w:pPr>
        <w:ind w:left="1200"/>
        <w:rPr>
          <w:rFonts w:ascii="Arial" w:eastAsia="Calibri" w:hAnsi="Arial" w:cs="Arial"/>
          <w:b/>
          <w:bCs/>
        </w:rPr>
      </w:pPr>
      <w:r w:rsidRPr="00D87D1F">
        <w:rPr>
          <w:rFonts w:ascii="Arial" w:eastAsia="Calibri" w:hAnsi="Arial" w:cs="Arial"/>
          <w:b/>
          <w:bCs/>
        </w:rPr>
        <w:t xml:space="preserve">                 </w:t>
      </w:r>
      <w:r w:rsidR="009B7536" w:rsidRPr="00D87D1F">
        <w:rPr>
          <w:rFonts w:ascii="Arial" w:eastAsia="Calibri" w:hAnsi="Arial" w:cs="Arial"/>
          <w:b/>
          <w:bCs/>
        </w:rPr>
        <w:t>(</w:t>
      </w:r>
      <w:bookmarkEnd w:id="12"/>
      <w:r w:rsidRPr="00D87D1F">
        <w:rPr>
          <w:rFonts w:ascii="Arial" w:eastAsia="Calibri" w:hAnsi="Arial" w:cs="Arial"/>
          <w:b/>
          <w:bCs/>
        </w:rPr>
        <w:t>a</w:t>
      </w:r>
      <w:r w:rsidR="009B7536" w:rsidRPr="00D87D1F">
        <w:rPr>
          <w:rFonts w:ascii="Arial" w:eastAsia="Calibri" w:hAnsi="Arial" w:cs="Arial"/>
          <w:b/>
          <w:bCs/>
        </w:rPr>
        <w:t>)</w:t>
      </w:r>
      <w:bookmarkEnd w:id="13"/>
      <w:bookmarkEnd w:id="14"/>
      <w:bookmarkEnd w:id="15"/>
      <w:bookmarkEnd w:id="16"/>
      <w:bookmarkEnd w:id="17"/>
      <w:bookmarkEnd w:id="18"/>
      <w:r>
        <w:rPr>
          <w:rFonts w:ascii="Arial" w:eastAsia="Calibri" w:hAnsi="Arial" w:cs="Arial"/>
          <w:b/>
          <w:bCs/>
        </w:rPr>
        <w:t xml:space="preserve"> </w:t>
      </w:r>
      <w:r w:rsidRPr="00D87D1F">
        <w:rPr>
          <w:rFonts w:ascii="Arial" w:eastAsia="Calibri" w:hAnsi="Arial" w:cs="Arial"/>
          <w:b/>
          <w:bCs/>
        </w:rPr>
        <w:t xml:space="preserve">                                                                    </w:t>
      </w:r>
      <w:proofErr w:type="gramStart"/>
      <w:r w:rsidRPr="00D87D1F">
        <w:rPr>
          <w:rFonts w:ascii="Arial" w:eastAsia="Calibri" w:hAnsi="Arial" w:cs="Arial"/>
          <w:b/>
          <w:bCs/>
        </w:rPr>
        <w:t xml:space="preserve"> </w:t>
      </w:r>
      <w:r>
        <w:rPr>
          <w:rFonts w:ascii="Arial" w:eastAsia="Calibri" w:hAnsi="Arial" w:cs="Arial"/>
          <w:b/>
          <w:bCs/>
        </w:rPr>
        <w:t xml:space="preserve"> </w:t>
      </w:r>
      <w:r w:rsidRPr="00D87D1F">
        <w:rPr>
          <w:rFonts w:ascii="Arial" w:eastAsia="Calibri" w:hAnsi="Arial" w:cs="Arial"/>
          <w:b/>
          <w:bCs/>
        </w:rPr>
        <w:t xml:space="preserve"> (</w:t>
      </w:r>
      <w:proofErr w:type="gramEnd"/>
      <w:r w:rsidRPr="00D87D1F">
        <w:rPr>
          <w:rFonts w:ascii="Arial" w:eastAsia="Calibri" w:hAnsi="Arial" w:cs="Arial"/>
          <w:b/>
          <w:bCs/>
        </w:rPr>
        <w:t>b)</w:t>
      </w:r>
    </w:p>
    <w:tbl>
      <w:tblPr>
        <w:tblStyle w:val="TableGrid1"/>
        <w:tblW w:w="0" w:type="auto"/>
        <w:jc w:val="center"/>
        <w:tblLook w:val="04A0" w:firstRow="1" w:lastRow="0" w:firstColumn="1" w:lastColumn="0" w:noHBand="0" w:noVBand="1"/>
      </w:tblPr>
      <w:tblGrid>
        <w:gridCol w:w="6604"/>
      </w:tblGrid>
      <w:tr w:rsidR="009B7536" w:rsidRPr="009B7536" w14:paraId="51CBF52C" w14:textId="77777777" w:rsidTr="00D87D1F">
        <w:trPr>
          <w:trHeight w:val="3112"/>
          <w:jc w:val="center"/>
        </w:trPr>
        <w:tc>
          <w:tcPr>
            <w:tcW w:w="6520" w:type="dxa"/>
          </w:tcPr>
          <w:p w14:paraId="482BC25B" w14:textId="77777777" w:rsidR="009B7536" w:rsidRPr="009B7536" w:rsidRDefault="009B7536" w:rsidP="009B7536">
            <w:pPr>
              <w:spacing w:after="160" w:line="259" w:lineRule="auto"/>
              <w:rPr>
                <w:rFonts w:ascii="Times New Roman" w:hAnsi="Times New Roman"/>
                <w:sz w:val="20"/>
                <w:szCs w:val="20"/>
              </w:rPr>
            </w:pPr>
            <w:r w:rsidRPr="009B7536">
              <w:rPr>
                <w:rFonts w:ascii="Times New Roman" w:hAnsi="Times New Roman"/>
                <w:noProof/>
              </w:rPr>
              <w:drawing>
                <wp:inline distT="0" distB="0" distL="0" distR="0" wp14:anchorId="6EDF89EB" wp14:editId="10BAE127">
                  <wp:extent cx="4056755" cy="2183642"/>
                  <wp:effectExtent l="0" t="0" r="0" b="0"/>
                  <wp:docPr id="224942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42735" name="Picture 224942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9276" cy="2190382"/>
                          </a:xfrm>
                          <a:prstGeom prst="rect">
                            <a:avLst/>
                          </a:prstGeom>
                        </pic:spPr>
                      </pic:pic>
                    </a:graphicData>
                  </a:graphic>
                </wp:inline>
              </w:drawing>
            </w:r>
          </w:p>
        </w:tc>
      </w:tr>
    </w:tbl>
    <w:p w14:paraId="18898A34" w14:textId="77777777" w:rsidR="00BE5047" w:rsidRPr="00D87D1F" w:rsidRDefault="009B7536" w:rsidP="00D87D1F">
      <w:pPr>
        <w:spacing w:after="160" w:line="259" w:lineRule="auto"/>
        <w:rPr>
          <w:rFonts w:ascii="Arial" w:eastAsia="Calibri" w:hAnsi="Arial" w:cs="Arial"/>
          <w:b/>
          <w:bCs/>
          <w:kern w:val="2"/>
        </w:rPr>
      </w:pPr>
      <w:r w:rsidRPr="00D87D1F">
        <w:rPr>
          <w:rFonts w:ascii="Arial" w:eastAsia="Calibri" w:hAnsi="Arial" w:cs="Arial"/>
          <w:b/>
          <w:bCs/>
          <w:kern w:val="2"/>
        </w:rPr>
        <w:t xml:space="preserve">                                                                          (c)</w:t>
      </w:r>
      <w:bookmarkEnd w:id="19"/>
      <w:bookmarkEnd w:id="20"/>
    </w:p>
    <w:p w14:paraId="6F87B1F9" w14:textId="2866F424" w:rsidR="009B7536" w:rsidRDefault="009B7536" w:rsidP="009B7536">
      <w:pPr>
        <w:jc w:val="center"/>
        <w:rPr>
          <w:rFonts w:ascii="Arial" w:eastAsiaTheme="minorEastAsia" w:hAnsi="Arial" w:cs="Arial"/>
          <w:b/>
          <w:bCs/>
        </w:rPr>
      </w:pPr>
      <w:bookmarkStart w:id="21" w:name="_Hlk180636355"/>
      <w:r>
        <w:rPr>
          <w:rFonts w:ascii="Arial" w:eastAsiaTheme="minorEastAsia" w:hAnsi="Arial" w:cs="Arial"/>
          <w:b/>
          <w:bCs/>
        </w:rPr>
        <w:t xml:space="preserve">Fig. </w:t>
      </w:r>
      <w:r w:rsidR="0010467D">
        <w:rPr>
          <w:rFonts w:ascii="Arial" w:eastAsiaTheme="minorEastAsia" w:hAnsi="Arial" w:cs="Arial"/>
          <w:b/>
          <w:bCs/>
        </w:rPr>
        <w:t>4</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 xml:space="preserve">Rotor speed </w:t>
      </w:r>
      <w:bookmarkStart w:id="22" w:name="_Hlk180634939"/>
      <w:r>
        <w:rPr>
          <w:rFonts w:ascii="Arial" w:eastAsiaTheme="minorEastAsia" w:hAnsi="Arial" w:cs="Arial"/>
          <w:b/>
          <w:bCs/>
        </w:rPr>
        <w:t>simulation result at no fault</w:t>
      </w:r>
      <w:bookmarkEnd w:id="22"/>
      <w:r>
        <w:rPr>
          <w:rFonts w:ascii="Arial" w:eastAsiaTheme="minorEastAsia" w:hAnsi="Arial" w:cs="Arial"/>
          <w:b/>
          <w:bCs/>
        </w:rPr>
        <w:t>. (b)Electromagnetic torque simulation result at no fault. (c) Stator currents simulation result at no fault</w:t>
      </w:r>
    </w:p>
    <w:bookmarkEnd w:id="21"/>
    <w:p w14:paraId="43C3896E" w14:textId="77777777" w:rsidR="009B7536" w:rsidRDefault="009B7536" w:rsidP="009B7536">
      <w:pPr>
        <w:jc w:val="center"/>
        <w:rPr>
          <w:rFonts w:ascii="Arial" w:eastAsiaTheme="minorEastAsia" w:hAnsi="Arial" w:cs="Arial"/>
          <w:b/>
          <w:bCs/>
        </w:rPr>
      </w:pPr>
    </w:p>
    <w:p w14:paraId="3F7C110F" w14:textId="3FCE45D2" w:rsidR="00CD049E" w:rsidRDefault="009B7536" w:rsidP="00CD049E">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4</w:t>
      </w:r>
      <w:r>
        <w:rPr>
          <w:rFonts w:ascii="Arial" w:hAnsi="Arial" w:cs="Arial"/>
        </w:rPr>
        <w:t xml:space="preserve">. a, we have a normal transient state at the rotor speed; the speed start from zero (0) and move to the rated speed </w:t>
      </w:r>
      <w:r w:rsidR="00CD049E">
        <w:rPr>
          <w:rFonts w:ascii="Arial" w:hAnsi="Arial" w:cs="Arial"/>
        </w:rPr>
        <w:t>of</w:t>
      </w:r>
      <w:r>
        <w:rPr>
          <w:rFonts w:ascii="Arial" w:hAnsi="Arial" w:cs="Arial"/>
        </w:rPr>
        <w:t xml:space="preserve"> about 1500 (rpm) and maintain a stable output till 2 seconds without any distortion in the speed. </w:t>
      </w:r>
    </w:p>
    <w:p w14:paraId="15A74CF6" w14:textId="38710282" w:rsidR="00CD049E" w:rsidRDefault="009B7536" w:rsidP="00CD049E">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4</w:t>
      </w:r>
      <w:r>
        <w:rPr>
          <w:rFonts w:ascii="Arial" w:hAnsi="Arial" w:cs="Arial"/>
        </w:rPr>
        <w:t xml:space="preserve">. b, we have a normal transient state at the electromagnetic torque; however, at start, the electromagnetic torque experiences an increase of 2 to 2.5 the rated torque before it stable at 0.2 seconds and maintain a stable transient state till 2 second. </w:t>
      </w:r>
    </w:p>
    <w:p w14:paraId="4E402B0B" w14:textId="2C3F1E83" w:rsidR="009B7536" w:rsidRDefault="009B7536" w:rsidP="00CD049E">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4</w:t>
      </w:r>
      <w:r>
        <w:rPr>
          <w:rFonts w:ascii="Arial" w:hAnsi="Arial" w:cs="Arial"/>
        </w:rPr>
        <w:t>. c, that the stator current also maintain a normal transient state; however, there is a higher current at start, this is as a result of large inrush current at start.</w:t>
      </w:r>
    </w:p>
    <w:p w14:paraId="0EC02F3F" w14:textId="77777777" w:rsidR="009B7536" w:rsidRDefault="009B7536" w:rsidP="009B7536">
      <w:pPr>
        <w:pStyle w:val="Body"/>
        <w:spacing w:after="0"/>
        <w:rPr>
          <w:rFonts w:ascii="Arial" w:hAnsi="Arial" w:cs="Arial"/>
        </w:rPr>
      </w:pPr>
    </w:p>
    <w:p w14:paraId="7DE14D17" w14:textId="77777777" w:rsidR="00CD049E" w:rsidRDefault="009B7536" w:rsidP="009B7536">
      <w:pPr>
        <w:jc w:val="both"/>
        <w:rPr>
          <w:rFonts w:ascii="Arial" w:hAnsi="Arial" w:cs="Arial"/>
          <w:b/>
          <w:bCs/>
          <w:sz w:val="22"/>
          <w:szCs w:val="22"/>
        </w:rPr>
      </w:pPr>
      <w:r w:rsidRPr="00BE5047">
        <w:rPr>
          <w:rFonts w:ascii="Arial" w:hAnsi="Arial" w:cs="Arial"/>
          <w:b/>
          <w:bCs/>
          <w:sz w:val="22"/>
          <w:szCs w:val="22"/>
        </w:rPr>
        <w:t>4.</w:t>
      </w:r>
      <w:r>
        <w:rPr>
          <w:rFonts w:ascii="Arial" w:hAnsi="Arial" w:cs="Arial"/>
          <w:b/>
          <w:bCs/>
          <w:sz w:val="22"/>
          <w:szCs w:val="22"/>
        </w:rPr>
        <w:t>2</w:t>
      </w:r>
      <w:r w:rsidRPr="00BE5047">
        <w:rPr>
          <w:rFonts w:ascii="Arial" w:hAnsi="Arial" w:cs="Arial"/>
          <w:b/>
          <w:bCs/>
          <w:sz w:val="22"/>
          <w:szCs w:val="22"/>
        </w:rPr>
        <w:t xml:space="preserve">. </w:t>
      </w:r>
      <w:r w:rsidR="00B9562D" w:rsidRPr="00B9562D">
        <w:rPr>
          <w:rFonts w:ascii="Arial" w:hAnsi="Arial" w:cs="Arial"/>
          <w:b/>
          <w:bCs/>
          <w:sz w:val="22"/>
          <w:szCs w:val="22"/>
        </w:rPr>
        <w:t xml:space="preserve">Single </w:t>
      </w:r>
      <w:bookmarkStart w:id="23" w:name="_Hlk188475454"/>
      <w:r w:rsidR="00B9562D" w:rsidRPr="00B9562D">
        <w:rPr>
          <w:rFonts w:ascii="Arial" w:hAnsi="Arial" w:cs="Arial"/>
          <w:b/>
          <w:bCs/>
          <w:sz w:val="22"/>
          <w:szCs w:val="22"/>
        </w:rPr>
        <w:t xml:space="preserve">Line </w:t>
      </w:r>
      <w:r w:rsidR="00B9562D">
        <w:rPr>
          <w:rFonts w:ascii="Arial" w:hAnsi="Arial" w:cs="Arial"/>
          <w:b/>
          <w:bCs/>
          <w:sz w:val="22"/>
          <w:szCs w:val="22"/>
        </w:rPr>
        <w:t>t</w:t>
      </w:r>
      <w:r w:rsidR="00B9562D" w:rsidRPr="00B9562D">
        <w:rPr>
          <w:rFonts w:ascii="Arial" w:hAnsi="Arial" w:cs="Arial"/>
          <w:b/>
          <w:bCs/>
          <w:sz w:val="22"/>
          <w:szCs w:val="22"/>
        </w:rPr>
        <w:t xml:space="preserve">o Ground Fault </w:t>
      </w:r>
      <w:bookmarkEnd w:id="23"/>
      <w:r w:rsidR="00B9562D" w:rsidRPr="00B9562D">
        <w:rPr>
          <w:rFonts w:ascii="Arial" w:hAnsi="Arial" w:cs="Arial"/>
          <w:b/>
          <w:bCs/>
          <w:sz w:val="22"/>
          <w:szCs w:val="22"/>
        </w:rPr>
        <w:t>(L-G)</w:t>
      </w:r>
      <w:r w:rsidRPr="00B9562D">
        <w:rPr>
          <w:rFonts w:ascii="Arial" w:hAnsi="Arial" w:cs="Arial"/>
          <w:b/>
          <w:bCs/>
          <w:sz w:val="22"/>
          <w:szCs w:val="22"/>
        </w:rPr>
        <w:t xml:space="preserve">: </w:t>
      </w:r>
    </w:p>
    <w:p w14:paraId="475756F4" w14:textId="77777777" w:rsidR="00CD049E" w:rsidRDefault="00CD049E" w:rsidP="009B7536">
      <w:pPr>
        <w:jc w:val="both"/>
        <w:rPr>
          <w:rFonts w:ascii="Arial" w:hAnsi="Arial" w:cs="Arial"/>
          <w:b/>
          <w:bCs/>
          <w:sz w:val="22"/>
          <w:szCs w:val="22"/>
        </w:rPr>
      </w:pPr>
    </w:p>
    <w:p w14:paraId="7CAFA22F" w14:textId="3C6854CB" w:rsidR="00B9562D" w:rsidRDefault="00CD049E" w:rsidP="009B7536">
      <w:pPr>
        <w:jc w:val="both"/>
        <w:rPr>
          <w:rFonts w:ascii="Arial" w:hAnsi="Arial" w:cs="Arial"/>
          <w:b/>
          <w:bCs/>
          <w:sz w:val="22"/>
          <w:szCs w:val="22"/>
        </w:rPr>
      </w:pPr>
      <w:r w:rsidRPr="00CD049E">
        <w:rPr>
          <w:rFonts w:ascii="Arial" w:hAnsi="Arial" w:cs="Arial"/>
        </w:rPr>
        <w:t xml:space="preserve">When a line-to-ground (A-G, B-G, C-G) fault </w:t>
      </w:r>
      <w:r w:rsidR="003B6149">
        <w:rPr>
          <w:rFonts w:ascii="Arial" w:hAnsi="Arial" w:cs="Arial"/>
        </w:rPr>
        <w:t xml:space="preserve">was </w:t>
      </w:r>
      <w:r w:rsidR="003B6149" w:rsidRPr="00CD049E">
        <w:rPr>
          <w:rFonts w:ascii="Arial" w:hAnsi="Arial" w:cs="Arial"/>
        </w:rPr>
        <w:t>applied</w:t>
      </w:r>
      <w:r w:rsidRPr="00CD049E">
        <w:rPr>
          <w:rFonts w:ascii="Arial" w:hAnsi="Arial" w:cs="Arial"/>
        </w:rPr>
        <w:t xml:space="preserve"> from 0.6 seconds to 2 seconds in the system and implement an overcurrent relay to trip the induction motor at 1.4 seconds, the rotor speed, electromagnetic torque, and stator currents exhibit specific behaviors during different time intervals. </w:t>
      </w:r>
      <w:r w:rsidR="003B6149">
        <w:rPr>
          <w:rFonts w:ascii="Arial" w:hAnsi="Arial" w:cs="Arial"/>
        </w:rPr>
        <w:t xml:space="preserve">Fig. </w:t>
      </w:r>
      <w:r w:rsidR="0010467D">
        <w:rPr>
          <w:rFonts w:ascii="Arial" w:hAnsi="Arial" w:cs="Arial"/>
        </w:rPr>
        <w:t>5</w:t>
      </w:r>
      <w:r w:rsidR="003B6149">
        <w:rPr>
          <w:rFonts w:ascii="Arial" w:hAnsi="Arial" w:cs="Arial"/>
        </w:rPr>
        <w:t xml:space="preserve"> present the simulation result.</w:t>
      </w:r>
    </w:p>
    <w:p w14:paraId="78EDD337" w14:textId="77777777" w:rsidR="00B9562D" w:rsidRDefault="00B9562D" w:rsidP="009B7536">
      <w:pPr>
        <w:jc w:val="both"/>
        <w:rPr>
          <w:rFonts w:ascii="Arial" w:hAnsi="Arial" w:cs="Arial"/>
          <w:b/>
          <w:bCs/>
          <w:sz w:val="22"/>
          <w:szCs w:val="22"/>
        </w:rPr>
      </w:pPr>
    </w:p>
    <w:tbl>
      <w:tblPr>
        <w:tblStyle w:val="TableGrid2"/>
        <w:tblW w:w="0" w:type="auto"/>
        <w:tblLook w:val="04A0" w:firstRow="1" w:lastRow="0" w:firstColumn="1" w:lastColumn="0" w:noHBand="0" w:noVBand="1"/>
      </w:tblPr>
      <w:tblGrid>
        <w:gridCol w:w="3851"/>
        <w:gridCol w:w="4347"/>
      </w:tblGrid>
      <w:tr w:rsidR="00EF68D8" w:rsidRPr="00B9562D" w14:paraId="1D2F60C6" w14:textId="77777777" w:rsidTr="00DB56AB">
        <w:trPr>
          <w:trHeight w:val="2826"/>
        </w:trPr>
        <w:tc>
          <w:tcPr>
            <w:tcW w:w="4675" w:type="dxa"/>
          </w:tcPr>
          <w:p w14:paraId="56CCE5C8" w14:textId="77777777" w:rsidR="00B9562D" w:rsidRPr="00B9562D" w:rsidRDefault="00B9562D" w:rsidP="00B9562D">
            <w:pPr>
              <w:rPr>
                <w:rFonts w:ascii="Times New Roman" w:hAnsi="Times New Roman"/>
                <w:sz w:val="24"/>
                <w:szCs w:val="24"/>
              </w:rPr>
            </w:pPr>
            <w:r w:rsidRPr="00B9562D">
              <w:rPr>
                <w:rFonts w:ascii="Times New Roman" w:hAnsi="Times New Roman"/>
                <w:noProof/>
                <w:sz w:val="24"/>
                <w:szCs w:val="24"/>
              </w:rPr>
              <w:lastRenderedPageBreak/>
              <w:drawing>
                <wp:inline distT="0" distB="0" distL="0" distR="0" wp14:anchorId="6C5C547B" wp14:editId="2D21DF2E">
                  <wp:extent cx="2414261" cy="2046605"/>
                  <wp:effectExtent l="0" t="0" r="0" b="0"/>
                  <wp:docPr id="33717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71318" name="Picture 3371713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3737" cy="2063115"/>
                          </a:xfrm>
                          <a:prstGeom prst="rect">
                            <a:avLst/>
                          </a:prstGeom>
                        </pic:spPr>
                      </pic:pic>
                    </a:graphicData>
                  </a:graphic>
                </wp:inline>
              </w:drawing>
            </w:r>
          </w:p>
        </w:tc>
        <w:tc>
          <w:tcPr>
            <w:tcW w:w="4675" w:type="dxa"/>
          </w:tcPr>
          <w:p w14:paraId="0D980CCA" w14:textId="77777777" w:rsidR="00B9562D" w:rsidRPr="00B9562D" w:rsidRDefault="00B9562D" w:rsidP="00B9562D">
            <w:pPr>
              <w:rPr>
                <w:rFonts w:ascii="Times New Roman" w:hAnsi="Times New Roman"/>
                <w:sz w:val="24"/>
                <w:szCs w:val="24"/>
              </w:rPr>
            </w:pPr>
            <w:r w:rsidRPr="00B9562D">
              <w:rPr>
                <w:rFonts w:ascii="Times New Roman" w:hAnsi="Times New Roman"/>
                <w:noProof/>
                <w:sz w:val="24"/>
                <w:szCs w:val="24"/>
              </w:rPr>
              <w:drawing>
                <wp:inline distT="0" distB="0" distL="0" distR="0" wp14:anchorId="077BC227" wp14:editId="31D40EDC">
                  <wp:extent cx="2743200" cy="2047164"/>
                  <wp:effectExtent l="0" t="0" r="0" b="0"/>
                  <wp:docPr id="374274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74671" name="Picture 3742746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806" cy="2061049"/>
                          </a:xfrm>
                          <a:prstGeom prst="rect">
                            <a:avLst/>
                          </a:prstGeom>
                        </pic:spPr>
                      </pic:pic>
                    </a:graphicData>
                  </a:graphic>
                </wp:inline>
              </w:drawing>
            </w:r>
          </w:p>
        </w:tc>
      </w:tr>
    </w:tbl>
    <w:p w14:paraId="3DA05908" w14:textId="77777777" w:rsidR="00B9562D" w:rsidRPr="003B6149" w:rsidRDefault="00D87D1F" w:rsidP="00D87D1F">
      <w:pPr>
        <w:spacing w:after="160" w:line="259" w:lineRule="auto"/>
        <w:contextualSpacing/>
        <w:rPr>
          <w:rFonts w:ascii="Arial" w:eastAsia="Calibri" w:hAnsi="Arial" w:cs="Arial"/>
          <w:b/>
          <w:bCs/>
          <w:kern w:val="2"/>
        </w:rPr>
      </w:pPr>
      <w:r w:rsidRPr="003B6149">
        <w:rPr>
          <w:rFonts w:ascii="Arial" w:eastAsia="Calibri" w:hAnsi="Arial" w:cs="Arial"/>
          <w:b/>
          <w:bCs/>
          <w:kern w:val="2"/>
        </w:rPr>
        <w:t xml:space="preserve">                                 </w:t>
      </w:r>
      <w:r w:rsidR="003B6149">
        <w:rPr>
          <w:rFonts w:ascii="Arial" w:eastAsia="Calibri" w:hAnsi="Arial" w:cs="Arial"/>
          <w:b/>
          <w:bCs/>
          <w:kern w:val="2"/>
        </w:rPr>
        <w:t xml:space="preserve"> </w:t>
      </w:r>
      <w:r w:rsidRPr="003B6149">
        <w:rPr>
          <w:rFonts w:ascii="Arial" w:eastAsia="Calibri" w:hAnsi="Arial" w:cs="Arial"/>
          <w:b/>
          <w:bCs/>
          <w:kern w:val="2"/>
        </w:rPr>
        <w:t xml:space="preserve">(a)                                                                     </w:t>
      </w:r>
      <w:proofErr w:type="gramStart"/>
      <w:r w:rsidRPr="003B6149">
        <w:rPr>
          <w:rFonts w:ascii="Arial" w:eastAsia="Calibri" w:hAnsi="Arial" w:cs="Arial"/>
          <w:b/>
          <w:bCs/>
          <w:kern w:val="2"/>
        </w:rPr>
        <w:t xml:space="preserve">   </w:t>
      </w:r>
      <w:r w:rsidR="00B9562D" w:rsidRPr="003B6149">
        <w:rPr>
          <w:rFonts w:ascii="Arial" w:eastAsia="Calibri" w:hAnsi="Arial" w:cs="Arial"/>
          <w:b/>
          <w:bCs/>
          <w:kern w:val="2"/>
        </w:rPr>
        <w:t>(</w:t>
      </w:r>
      <w:proofErr w:type="gramEnd"/>
      <w:r w:rsidR="00B9562D" w:rsidRPr="003B6149">
        <w:rPr>
          <w:rFonts w:ascii="Arial" w:eastAsia="Calibri" w:hAnsi="Arial" w:cs="Arial"/>
          <w:b/>
          <w:bCs/>
          <w:kern w:val="2"/>
        </w:rPr>
        <w:t>b)</w:t>
      </w:r>
    </w:p>
    <w:p w14:paraId="4B845E39" w14:textId="77777777" w:rsidR="00B9562D" w:rsidRPr="00B9562D" w:rsidRDefault="00B9562D" w:rsidP="00B9562D">
      <w:pPr>
        <w:spacing w:after="160" w:line="259" w:lineRule="auto"/>
        <w:ind w:left="6870"/>
        <w:contextualSpacing/>
        <w:rPr>
          <w:rFonts w:ascii="Times New Roman" w:eastAsia="Calibri" w:hAnsi="Times New Roman"/>
          <w:kern w:val="2"/>
        </w:rPr>
      </w:pPr>
    </w:p>
    <w:tbl>
      <w:tblPr>
        <w:tblStyle w:val="TableGrid2"/>
        <w:tblW w:w="0" w:type="auto"/>
        <w:jc w:val="center"/>
        <w:tblLook w:val="04A0" w:firstRow="1" w:lastRow="0" w:firstColumn="1" w:lastColumn="0" w:noHBand="0" w:noVBand="1"/>
      </w:tblPr>
      <w:tblGrid>
        <w:gridCol w:w="6520"/>
      </w:tblGrid>
      <w:tr w:rsidR="00B9562D" w:rsidRPr="00B9562D" w14:paraId="4682DDFA" w14:textId="77777777" w:rsidTr="00D87D1F">
        <w:trPr>
          <w:trHeight w:val="3112"/>
          <w:jc w:val="center"/>
        </w:trPr>
        <w:tc>
          <w:tcPr>
            <w:tcW w:w="6520" w:type="dxa"/>
          </w:tcPr>
          <w:p w14:paraId="301F9423" w14:textId="77777777" w:rsidR="00B9562D" w:rsidRPr="00B9562D" w:rsidRDefault="00B9562D" w:rsidP="00B9562D">
            <w:pPr>
              <w:rPr>
                <w:rFonts w:ascii="Times New Roman" w:hAnsi="Times New Roman"/>
                <w:sz w:val="20"/>
                <w:szCs w:val="20"/>
              </w:rPr>
            </w:pPr>
            <w:r w:rsidRPr="00B9562D">
              <w:rPr>
                <w:rFonts w:ascii="Times New Roman" w:hAnsi="Times New Roman"/>
                <w:noProof/>
              </w:rPr>
              <w:drawing>
                <wp:inline distT="0" distB="0" distL="0" distR="0" wp14:anchorId="2F4AECB5" wp14:editId="6867ACF9">
                  <wp:extent cx="3949700" cy="1924050"/>
                  <wp:effectExtent l="0" t="0" r="0" b="0"/>
                  <wp:docPr id="608587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7010" name="Picture 608587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9700" cy="1924050"/>
                          </a:xfrm>
                          <a:prstGeom prst="rect">
                            <a:avLst/>
                          </a:prstGeom>
                        </pic:spPr>
                      </pic:pic>
                    </a:graphicData>
                  </a:graphic>
                </wp:inline>
              </w:drawing>
            </w:r>
          </w:p>
        </w:tc>
      </w:tr>
    </w:tbl>
    <w:p w14:paraId="258AA2CD" w14:textId="77777777" w:rsidR="00B9562D" w:rsidRPr="003B6149" w:rsidRDefault="00B9562D" w:rsidP="001A2F5A">
      <w:pPr>
        <w:spacing w:after="160" w:line="259" w:lineRule="auto"/>
        <w:rPr>
          <w:rFonts w:ascii="Arial" w:eastAsia="Calibri" w:hAnsi="Arial" w:cs="Arial"/>
          <w:b/>
          <w:bCs/>
          <w:kern w:val="2"/>
        </w:rPr>
      </w:pPr>
      <w:r w:rsidRPr="003B6149">
        <w:rPr>
          <w:rFonts w:ascii="Times New Roman" w:eastAsia="Calibri" w:hAnsi="Times New Roman"/>
          <w:b/>
          <w:bCs/>
          <w:kern w:val="2"/>
        </w:rPr>
        <w:t xml:space="preserve">                                                                                  </w:t>
      </w:r>
      <w:r w:rsidRPr="003B6149">
        <w:rPr>
          <w:rFonts w:ascii="Arial" w:eastAsia="Calibri" w:hAnsi="Arial" w:cs="Arial"/>
          <w:b/>
          <w:bCs/>
          <w:kern w:val="2"/>
        </w:rPr>
        <w:t>(c)</w:t>
      </w:r>
    </w:p>
    <w:p w14:paraId="52946A4A" w14:textId="56861878" w:rsidR="00B9562D" w:rsidRDefault="00B9562D" w:rsidP="00B9562D">
      <w:pPr>
        <w:jc w:val="center"/>
        <w:rPr>
          <w:rFonts w:ascii="Arial" w:eastAsiaTheme="minorEastAsia" w:hAnsi="Arial" w:cs="Arial"/>
          <w:b/>
          <w:bCs/>
        </w:rPr>
      </w:pPr>
      <w:r>
        <w:rPr>
          <w:rFonts w:ascii="Arial" w:eastAsiaTheme="minorEastAsia" w:hAnsi="Arial" w:cs="Arial"/>
          <w:b/>
          <w:bCs/>
        </w:rPr>
        <w:t xml:space="preserve">Fig. </w:t>
      </w:r>
      <w:r w:rsidR="0010467D">
        <w:rPr>
          <w:rFonts w:ascii="Arial" w:eastAsiaTheme="minorEastAsia" w:hAnsi="Arial" w:cs="Arial"/>
          <w:b/>
          <w:bCs/>
        </w:rPr>
        <w:t>5</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Rotor speed simulation result at</w:t>
      </w:r>
      <w:r w:rsidR="001A2F5A" w:rsidRPr="001A2F5A">
        <w:rPr>
          <w:rFonts w:ascii="Arial" w:hAnsi="Arial" w:cs="Arial"/>
          <w:b/>
          <w:bCs/>
          <w:sz w:val="22"/>
          <w:szCs w:val="22"/>
        </w:rPr>
        <w:t xml:space="preserve"> </w:t>
      </w:r>
      <w:r w:rsidR="001A2F5A" w:rsidRPr="00B9562D">
        <w:rPr>
          <w:rFonts w:ascii="Arial" w:hAnsi="Arial" w:cs="Arial"/>
          <w:b/>
          <w:bCs/>
          <w:sz w:val="22"/>
          <w:szCs w:val="22"/>
        </w:rPr>
        <w:t xml:space="preserve">line </w:t>
      </w:r>
      <w:r w:rsidR="001A2F5A">
        <w:rPr>
          <w:rFonts w:ascii="Arial" w:hAnsi="Arial" w:cs="Arial"/>
          <w:b/>
          <w:bCs/>
          <w:sz w:val="22"/>
          <w:szCs w:val="22"/>
        </w:rPr>
        <w:t>t</w:t>
      </w:r>
      <w:r w:rsidR="001A2F5A" w:rsidRPr="00B9562D">
        <w:rPr>
          <w:rFonts w:ascii="Arial" w:hAnsi="Arial" w:cs="Arial"/>
          <w:b/>
          <w:bCs/>
          <w:sz w:val="22"/>
          <w:szCs w:val="22"/>
        </w:rPr>
        <w:t>o ground</w:t>
      </w:r>
      <w:r w:rsidR="001A2F5A">
        <w:rPr>
          <w:rFonts w:ascii="Arial" w:eastAsiaTheme="minorEastAsia" w:hAnsi="Arial" w:cs="Arial"/>
          <w:b/>
          <w:bCs/>
        </w:rPr>
        <w:t xml:space="preserve"> </w:t>
      </w:r>
      <w:r>
        <w:rPr>
          <w:rFonts w:ascii="Arial" w:eastAsiaTheme="minorEastAsia" w:hAnsi="Arial" w:cs="Arial"/>
          <w:b/>
          <w:bCs/>
        </w:rPr>
        <w:t xml:space="preserve">fault. (b)Electromagnetic torque simulation result at </w:t>
      </w:r>
      <w:r w:rsidR="001A2F5A" w:rsidRPr="00B9562D">
        <w:rPr>
          <w:rFonts w:ascii="Arial" w:hAnsi="Arial" w:cs="Arial"/>
          <w:b/>
          <w:bCs/>
          <w:sz w:val="22"/>
          <w:szCs w:val="22"/>
        </w:rPr>
        <w:t xml:space="preserve">line </w:t>
      </w:r>
      <w:r w:rsidR="001A2F5A">
        <w:rPr>
          <w:rFonts w:ascii="Arial" w:hAnsi="Arial" w:cs="Arial"/>
          <w:b/>
          <w:bCs/>
          <w:sz w:val="22"/>
          <w:szCs w:val="22"/>
        </w:rPr>
        <w:t>t</w:t>
      </w:r>
      <w:r w:rsidR="001A2F5A" w:rsidRPr="00B9562D">
        <w:rPr>
          <w:rFonts w:ascii="Arial" w:hAnsi="Arial" w:cs="Arial"/>
          <w:b/>
          <w:bCs/>
          <w:sz w:val="22"/>
          <w:szCs w:val="22"/>
        </w:rPr>
        <w:t>o ground</w:t>
      </w:r>
      <w:r>
        <w:rPr>
          <w:rFonts w:ascii="Arial" w:eastAsiaTheme="minorEastAsia" w:hAnsi="Arial" w:cs="Arial"/>
          <w:b/>
          <w:bCs/>
        </w:rPr>
        <w:t xml:space="preserve"> fault. (c) Stator currents simulation result at</w:t>
      </w:r>
      <w:r w:rsidR="001A2F5A" w:rsidRPr="001A2F5A">
        <w:rPr>
          <w:rFonts w:ascii="Arial" w:hAnsi="Arial" w:cs="Arial"/>
          <w:b/>
          <w:bCs/>
          <w:sz w:val="22"/>
          <w:szCs w:val="22"/>
        </w:rPr>
        <w:t xml:space="preserve"> </w:t>
      </w:r>
      <w:r w:rsidR="001A2F5A" w:rsidRPr="00B9562D">
        <w:rPr>
          <w:rFonts w:ascii="Arial" w:hAnsi="Arial" w:cs="Arial"/>
          <w:b/>
          <w:bCs/>
          <w:sz w:val="22"/>
          <w:szCs w:val="22"/>
        </w:rPr>
        <w:t xml:space="preserve">line </w:t>
      </w:r>
      <w:r w:rsidR="001A2F5A">
        <w:rPr>
          <w:rFonts w:ascii="Arial" w:hAnsi="Arial" w:cs="Arial"/>
          <w:b/>
          <w:bCs/>
          <w:sz w:val="22"/>
          <w:szCs w:val="22"/>
        </w:rPr>
        <w:t>t</w:t>
      </w:r>
      <w:r w:rsidR="001A2F5A" w:rsidRPr="00B9562D">
        <w:rPr>
          <w:rFonts w:ascii="Arial" w:hAnsi="Arial" w:cs="Arial"/>
          <w:b/>
          <w:bCs/>
          <w:sz w:val="22"/>
          <w:szCs w:val="22"/>
        </w:rPr>
        <w:t>o ground</w:t>
      </w:r>
      <w:r>
        <w:rPr>
          <w:rFonts w:ascii="Arial" w:eastAsiaTheme="minorEastAsia" w:hAnsi="Arial" w:cs="Arial"/>
          <w:b/>
          <w:bCs/>
        </w:rPr>
        <w:t xml:space="preserve"> fault</w:t>
      </w:r>
    </w:p>
    <w:p w14:paraId="22BE6E3A" w14:textId="77777777" w:rsidR="00B9562D" w:rsidRDefault="00B9562D" w:rsidP="00B9562D">
      <w:pPr>
        <w:jc w:val="center"/>
        <w:rPr>
          <w:rFonts w:ascii="Arial" w:eastAsiaTheme="minorEastAsia" w:hAnsi="Arial" w:cs="Arial"/>
          <w:b/>
          <w:bCs/>
        </w:rPr>
      </w:pPr>
    </w:p>
    <w:p w14:paraId="7E977CA3" w14:textId="3229D97F" w:rsidR="007E260D" w:rsidRDefault="00B9562D" w:rsidP="003B6149">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5</w:t>
      </w:r>
      <w:r>
        <w:rPr>
          <w:rFonts w:ascii="Arial" w:hAnsi="Arial" w:cs="Arial"/>
        </w:rPr>
        <w:t>. a,</w:t>
      </w:r>
      <w:r w:rsidR="003B6149">
        <w:rPr>
          <w:rFonts w:ascii="Arial" w:hAnsi="Arial" w:cs="Arial"/>
        </w:rPr>
        <w:t xml:space="preserve"> t</w:t>
      </w:r>
      <w:r w:rsidR="003B6149" w:rsidRPr="003B6149">
        <w:rPr>
          <w:rFonts w:ascii="Arial" w:hAnsi="Arial" w:cs="Arial"/>
        </w:rPr>
        <w:t>he rotor speed stabilize</w:t>
      </w:r>
      <w:r w:rsidR="003B6149">
        <w:rPr>
          <w:rFonts w:ascii="Arial" w:hAnsi="Arial" w:cs="Arial"/>
        </w:rPr>
        <w:t>d</w:t>
      </w:r>
      <w:r w:rsidR="003B6149" w:rsidRPr="003B6149">
        <w:rPr>
          <w:rFonts w:ascii="Arial" w:hAnsi="Arial" w:cs="Arial"/>
        </w:rPr>
        <w:t xml:space="preserve"> at a value close to the synchronous speed</w:t>
      </w:r>
      <w:r w:rsidR="003B6149">
        <w:rPr>
          <w:rFonts w:ascii="Arial" w:hAnsi="Arial" w:cs="Arial"/>
        </w:rPr>
        <w:t xml:space="preserve"> from (0-0.6 second)</w:t>
      </w:r>
      <w:r w:rsidR="003B6149" w:rsidRPr="003B6149">
        <w:rPr>
          <w:rFonts w:ascii="Arial" w:hAnsi="Arial" w:cs="Arial"/>
        </w:rPr>
        <w:t>, at 0.6 seconds</w:t>
      </w:r>
      <w:r w:rsidR="007E260D">
        <w:rPr>
          <w:rFonts w:ascii="Arial" w:hAnsi="Arial" w:cs="Arial"/>
        </w:rPr>
        <w:t xml:space="preserve"> when the fault occurs</w:t>
      </w:r>
      <w:r w:rsidR="003B6149" w:rsidRPr="003B6149">
        <w:rPr>
          <w:rFonts w:ascii="Arial" w:hAnsi="Arial" w:cs="Arial"/>
        </w:rPr>
        <w:t>, the motor experiences an unbalanced stator voltage</w:t>
      </w:r>
      <w:r w:rsidR="007E260D">
        <w:rPr>
          <w:rFonts w:ascii="Arial" w:hAnsi="Arial" w:cs="Arial"/>
        </w:rPr>
        <w:t xml:space="preserve"> </w:t>
      </w:r>
      <w:r w:rsidR="003B6149" w:rsidRPr="003B6149">
        <w:rPr>
          <w:rFonts w:ascii="Arial" w:hAnsi="Arial" w:cs="Arial"/>
        </w:rPr>
        <w:t>leading to fluctuations in the rotor speed</w:t>
      </w:r>
      <w:r w:rsidR="007E260D">
        <w:rPr>
          <w:rFonts w:ascii="Arial" w:hAnsi="Arial" w:cs="Arial"/>
        </w:rPr>
        <w:t>, and a</w:t>
      </w:r>
      <w:r w:rsidR="007E260D" w:rsidRPr="007E260D">
        <w:rPr>
          <w:rFonts w:ascii="Arial" w:hAnsi="Arial" w:cs="Arial"/>
        </w:rPr>
        <w:t xml:space="preserve">t 1.4 seconds, </w:t>
      </w:r>
      <w:r w:rsidR="007E260D">
        <w:rPr>
          <w:rFonts w:ascii="Arial" w:hAnsi="Arial" w:cs="Arial"/>
        </w:rPr>
        <w:t xml:space="preserve">when </w:t>
      </w:r>
      <w:r w:rsidR="007E260D" w:rsidRPr="007E260D">
        <w:rPr>
          <w:rFonts w:ascii="Arial" w:hAnsi="Arial" w:cs="Arial"/>
        </w:rPr>
        <w:t>the overcurrent relay detects the fault and disconnects the motor from the power supply</w:t>
      </w:r>
      <w:r w:rsidR="007E260D">
        <w:rPr>
          <w:rFonts w:ascii="Arial" w:hAnsi="Arial" w:cs="Arial"/>
        </w:rPr>
        <w:t>, t</w:t>
      </w:r>
      <w:r w:rsidR="007E260D" w:rsidRPr="007E260D">
        <w:rPr>
          <w:rFonts w:ascii="Arial" w:hAnsi="Arial" w:cs="Arial"/>
        </w:rPr>
        <w:t>he rotor speed decreases gradually and eventually approach zero over time.</w:t>
      </w:r>
      <w:r w:rsidR="003B6149" w:rsidRPr="003B6149">
        <w:rPr>
          <w:rFonts w:ascii="Arial" w:hAnsi="Arial" w:cs="Arial"/>
        </w:rPr>
        <w:t xml:space="preserve"> </w:t>
      </w:r>
    </w:p>
    <w:p w14:paraId="149563B1" w14:textId="0354E387" w:rsidR="007E260D" w:rsidRDefault="00B9562D" w:rsidP="003B6149">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5</w:t>
      </w:r>
      <w:r>
        <w:rPr>
          <w:rFonts w:ascii="Arial" w:hAnsi="Arial" w:cs="Arial"/>
        </w:rPr>
        <w:t xml:space="preserve">. b, </w:t>
      </w:r>
      <w:r w:rsidR="007E260D">
        <w:rPr>
          <w:rFonts w:ascii="Arial" w:hAnsi="Arial" w:cs="Arial"/>
        </w:rPr>
        <w:t>from (0-0.6 second) t</w:t>
      </w:r>
      <w:r w:rsidR="007E260D" w:rsidRPr="007E260D">
        <w:rPr>
          <w:rFonts w:ascii="Arial" w:hAnsi="Arial" w:cs="Arial"/>
        </w:rPr>
        <w:t>he electromagnetic torque remains steady correspond</w:t>
      </w:r>
      <w:r w:rsidR="007E260D">
        <w:rPr>
          <w:rFonts w:ascii="Arial" w:hAnsi="Arial" w:cs="Arial"/>
        </w:rPr>
        <w:t>ing</w:t>
      </w:r>
      <w:r w:rsidR="007E260D" w:rsidRPr="007E260D">
        <w:rPr>
          <w:rFonts w:ascii="Arial" w:hAnsi="Arial" w:cs="Arial"/>
        </w:rPr>
        <w:t xml:space="preserve"> to the load torque applied to the motor</w:t>
      </w:r>
      <w:r w:rsidR="00681497">
        <w:rPr>
          <w:rFonts w:ascii="Arial" w:hAnsi="Arial" w:cs="Arial"/>
        </w:rPr>
        <w:t xml:space="preserve">, at 0.6 second </w:t>
      </w:r>
      <w:r w:rsidR="00681497" w:rsidRPr="00681497">
        <w:rPr>
          <w:rFonts w:ascii="Arial" w:hAnsi="Arial" w:cs="Arial"/>
        </w:rPr>
        <w:t>the motor torque struggles to maintain its normal operation under fault conditions</w:t>
      </w:r>
      <w:r w:rsidR="00681497">
        <w:rPr>
          <w:rFonts w:ascii="Arial" w:hAnsi="Arial" w:cs="Arial"/>
        </w:rPr>
        <w:t xml:space="preserve"> and at 1.4 second a</w:t>
      </w:r>
      <w:r w:rsidR="00681497" w:rsidRPr="00681497">
        <w:rPr>
          <w:rFonts w:ascii="Arial" w:hAnsi="Arial" w:cs="Arial"/>
        </w:rPr>
        <w:t>fter the motor is tripped, the electromagnetic torque rapidly diminishes</w:t>
      </w:r>
      <w:r w:rsidR="00681497">
        <w:rPr>
          <w:rFonts w:ascii="Arial" w:hAnsi="Arial" w:cs="Arial"/>
        </w:rPr>
        <w:t xml:space="preserve"> to zero</w:t>
      </w:r>
      <w:r w:rsidR="00681497" w:rsidRPr="00681497">
        <w:rPr>
          <w:rFonts w:ascii="Arial" w:hAnsi="Arial" w:cs="Arial"/>
        </w:rPr>
        <w:t xml:space="preserve"> because there is no electrical energy to sustain it</w:t>
      </w:r>
      <w:r w:rsidR="00681497">
        <w:rPr>
          <w:rFonts w:ascii="Arial" w:hAnsi="Arial" w:cs="Arial"/>
        </w:rPr>
        <w:t>.</w:t>
      </w:r>
      <w:r w:rsidR="007E260D" w:rsidRPr="007E260D">
        <w:rPr>
          <w:rFonts w:ascii="Arial" w:hAnsi="Arial" w:cs="Arial"/>
        </w:rPr>
        <w:t xml:space="preserve"> </w:t>
      </w:r>
    </w:p>
    <w:p w14:paraId="421E351F" w14:textId="23E6F093" w:rsidR="00B9562D" w:rsidRDefault="00B9562D" w:rsidP="003B6149">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5</w:t>
      </w:r>
      <w:r>
        <w:rPr>
          <w:rFonts w:ascii="Arial" w:hAnsi="Arial" w:cs="Arial"/>
        </w:rPr>
        <w:t xml:space="preserve">. c, </w:t>
      </w:r>
      <w:r w:rsidR="00681497">
        <w:rPr>
          <w:rFonts w:ascii="Arial" w:hAnsi="Arial" w:cs="Arial"/>
        </w:rPr>
        <w:t>from (0-0.6 second) t</w:t>
      </w:r>
      <w:r w:rsidR="00681497" w:rsidRPr="00681497">
        <w:rPr>
          <w:rFonts w:ascii="Arial" w:hAnsi="Arial" w:cs="Arial"/>
        </w:rPr>
        <w:t xml:space="preserve">he stator currents are balanced and sinusoidal, </w:t>
      </w:r>
      <w:r w:rsidR="00681497">
        <w:rPr>
          <w:rFonts w:ascii="Arial" w:hAnsi="Arial" w:cs="Arial"/>
        </w:rPr>
        <w:t>at 0.6 second when the</w:t>
      </w:r>
      <w:r w:rsidR="00681497" w:rsidRPr="00681497">
        <w:rPr>
          <w:rFonts w:ascii="Arial" w:hAnsi="Arial" w:cs="Arial"/>
        </w:rPr>
        <w:t xml:space="preserve"> fault</w:t>
      </w:r>
      <w:r w:rsidR="00681497">
        <w:rPr>
          <w:rFonts w:ascii="Arial" w:hAnsi="Arial" w:cs="Arial"/>
        </w:rPr>
        <w:t xml:space="preserve"> occurs, the stator current</w:t>
      </w:r>
      <w:r w:rsidR="00681497" w:rsidRPr="00681497">
        <w:rPr>
          <w:rFonts w:ascii="Arial" w:hAnsi="Arial" w:cs="Arial"/>
        </w:rPr>
        <w:t xml:space="preserve"> experience a significant increase in current magnitude, </w:t>
      </w:r>
      <w:r w:rsidR="00681497">
        <w:rPr>
          <w:rFonts w:ascii="Arial" w:hAnsi="Arial" w:cs="Arial"/>
        </w:rPr>
        <w:t xml:space="preserve">at 1.4 second when the </w:t>
      </w:r>
      <w:r w:rsidR="00681497" w:rsidRPr="00681497">
        <w:rPr>
          <w:rFonts w:ascii="Arial" w:hAnsi="Arial" w:cs="Arial"/>
        </w:rPr>
        <w:t>overcurrent relay trips the motor, the stator currents immediately drop to zero, as the motor is electrically disconnected from the supply</w:t>
      </w:r>
      <w:r w:rsidR="009317C7">
        <w:rPr>
          <w:rFonts w:ascii="Arial" w:hAnsi="Arial" w:cs="Arial"/>
        </w:rPr>
        <w:t>.</w:t>
      </w:r>
    </w:p>
    <w:p w14:paraId="1BE8CC77" w14:textId="77777777" w:rsidR="00265BC4" w:rsidRDefault="00265BC4" w:rsidP="003B6149">
      <w:pPr>
        <w:pStyle w:val="Body"/>
        <w:spacing w:after="0"/>
        <w:ind w:firstLine="426"/>
        <w:rPr>
          <w:rFonts w:ascii="Arial" w:hAnsi="Arial" w:cs="Arial"/>
        </w:rPr>
      </w:pPr>
    </w:p>
    <w:p w14:paraId="4CF8C1C7" w14:textId="77777777" w:rsidR="00B9562D" w:rsidRDefault="00B9562D" w:rsidP="00B9562D">
      <w:pPr>
        <w:pStyle w:val="Body"/>
        <w:spacing w:after="0"/>
        <w:rPr>
          <w:rFonts w:ascii="Arial" w:hAnsi="Arial" w:cs="Arial"/>
        </w:rPr>
      </w:pPr>
    </w:p>
    <w:p w14:paraId="7E2ED33E" w14:textId="77777777" w:rsidR="00B9562D" w:rsidRDefault="00B9562D" w:rsidP="009B7536">
      <w:pPr>
        <w:jc w:val="both"/>
        <w:rPr>
          <w:rFonts w:ascii="Arial" w:hAnsi="Arial" w:cs="Arial"/>
          <w:b/>
          <w:bCs/>
          <w:sz w:val="22"/>
          <w:szCs w:val="22"/>
        </w:rPr>
      </w:pPr>
      <w:r w:rsidRPr="00BE5047">
        <w:rPr>
          <w:rFonts w:ascii="Arial" w:hAnsi="Arial" w:cs="Arial"/>
          <w:b/>
          <w:bCs/>
          <w:sz w:val="22"/>
          <w:szCs w:val="22"/>
        </w:rPr>
        <w:lastRenderedPageBreak/>
        <w:t>4.</w:t>
      </w:r>
      <w:r w:rsidR="00012E42">
        <w:rPr>
          <w:rFonts w:ascii="Arial" w:hAnsi="Arial" w:cs="Arial"/>
          <w:b/>
          <w:bCs/>
          <w:sz w:val="22"/>
          <w:szCs w:val="22"/>
        </w:rPr>
        <w:t>3</w:t>
      </w:r>
      <w:r w:rsidRPr="00BE5047">
        <w:rPr>
          <w:rFonts w:ascii="Arial" w:hAnsi="Arial" w:cs="Arial"/>
          <w:b/>
          <w:bCs/>
          <w:sz w:val="22"/>
          <w:szCs w:val="22"/>
        </w:rPr>
        <w:t xml:space="preserve">. </w:t>
      </w:r>
      <w:r w:rsidR="00B41448" w:rsidRPr="00B9562D">
        <w:rPr>
          <w:rFonts w:ascii="Arial" w:hAnsi="Arial" w:cs="Arial"/>
          <w:b/>
          <w:bCs/>
          <w:sz w:val="22"/>
          <w:szCs w:val="22"/>
        </w:rPr>
        <w:t xml:space="preserve">Double Line </w:t>
      </w:r>
      <w:r w:rsidR="00B41448">
        <w:rPr>
          <w:rFonts w:ascii="Arial" w:hAnsi="Arial" w:cs="Arial"/>
          <w:b/>
          <w:bCs/>
          <w:sz w:val="22"/>
          <w:szCs w:val="22"/>
        </w:rPr>
        <w:t>t</w:t>
      </w:r>
      <w:r w:rsidR="00B41448" w:rsidRPr="00B9562D">
        <w:rPr>
          <w:rFonts w:ascii="Arial" w:hAnsi="Arial" w:cs="Arial"/>
          <w:b/>
          <w:bCs/>
          <w:sz w:val="22"/>
          <w:szCs w:val="22"/>
        </w:rPr>
        <w:t xml:space="preserve">o Ground Fault </w:t>
      </w:r>
      <w:r w:rsidRPr="00B9562D">
        <w:rPr>
          <w:rFonts w:ascii="Arial" w:hAnsi="Arial" w:cs="Arial"/>
          <w:b/>
          <w:bCs/>
          <w:sz w:val="22"/>
          <w:szCs w:val="22"/>
        </w:rPr>
        <w:t>(L-L-G)</w:t>
      </w:r>
    </w:p>
    <w:p w14:paraId="656AFD90" w14:textId="77777777" w:rsidR="009317C7" w:rsidRDefault="009317C7" w:rsidP="009B7536">
      <w:pPr>
        <w:jc w:val="both"/>
        <w:rPr>
          <w:rFonts w:ascii="Arial" w:hAnsi="Arial" w:cs="Arial"/>
          <w:b/>
          <w:bCs/>
          <w:sz w:val="22"/>
          <w:szCs w:val="22"/>
        </w:rPr>
      </w:pPr>
    </w:p>
    <w:p w14:paraId="548E69E2" w14:textId="4EC56B12" w:rsidR="009317C7" w:rsidRPr="009317C7" w:rsidRDefault="009317C7" w:rsidP="009B7536">
      <w:pPr>
        <w:jc w:val="both"/>
        <w:rPr>
          <w:rFonts w:ascii="Arial" w:hAnsi="Arial" w:cs="Arial"/>
        </w:rPr>
      </w:pPr>
      <w:r>
        <w:rPr>
          <w:rFonts w:ascii="Arial" w:hAnsi="Arial" w:cs="Arial"/>
        </w:rPr>
        <w:t>When a</w:t>
      </w:r>
      <w:r w:rsidRPr="009317C7">
        <w:rPr>
          <w:rFonts w:ascii="Arial" w:hAnsi="Arial" w:cs="Arial"/>
        </w:rPr>
        <w:t xml:space="preserve"> double-line-to-ground (</w:t>
      </w:r>
      <w:r>
        <w:rPr>
          <w:rFonts w:ascii="Arial" w:hAnsi="Arial" w:cs="Arial"/>
        </w:rPr>
        <w:t>L-</w:t>
      </w:r>
      <w:r w:rsidRPr="009317C7">
        <w:rPr>
          <w:rFonts w:ascii="Arial" w:hAnsi="Arial" w:cs="Arial"/>
        </w:rPr>
        <w:t>L</w:t>
      </w:r>
      <w:r>
        <w:rPr>
          <w:rFonts w:ascii="Arial" w:hAnsi="Arial" w:cs="Arial"/>
        </w:rPr>
        <w:t>-</w:t>
      </w:r>
      <w:r w:rsidRPr="009317C7">
        <w:rPr>
          <w:rFonts w:ascii="Arial" w:hAnsi="Arial" w:cs="Arial"/>
        </w:rPr>
        <w:t xml:space="preserve">G) fault </w:t>
      </w:r>
      <w:r>
        <w:rPr>
          <w:rFonts w:ascii="Arial" w:hAnsi="Arial" w:cs="Arial"/>
        </w:rPr>
        <w:t xml:space="preserve">was </w:t>
      </w:r>
      <w:r w:rsidRPr="009317C7">
        <w:rPr>
          <w:rFonts w:ascii="Arial" w:hAnsi="Arial" w:cs="Arial"/>
        </w:rPr>
        <w:t>appl</w:t>
      </w:r>
      <w:r>
        <w:rPr>
          <w:rFonts w:ascii="Arial" w:hAnsi="Arial" w:cs="Arial"/>
        </w:rPr>
        <w:t>ied</w:t>
      </w:r>
      <w:r w:rsidRPr="009317C7">
        <w:rPr>
          <w:rFonts w:ascii="Arial" w:hAnsi="Arial" w:cs="Arial"/>
        </w:rPr>
        <w:t xml:space="preserve"> instead of a single-line-to-ground (SLG) fault, </w:t>
      </w:r>
      <w:r>
        <w:rPr>
          <w:rFonts w:ascii="Arial" w:hAnsi="Arial" w:cs="Arial"/>
        </w:rPr>
        <w:t xml:space="preserve">it was observed that </w:t>
      </w:r>
      <w:r w:rsidRPr="009317C7">
        <w:rPr>
          <w:rFonts w:ascii="Arial" w:hAnsi="Arial" w:cs="Arial"/>
        </w:rPr>
        <w:t>the impact on the rotor speed, electromagnetic torque, and stator currents w</w:t>
      </w:r>
      <w:r>
        <w:rPr>
          <w:rFonts w:ascii="Arial" w:hAnsi="Arial" w:cs="Arial"/>
        </w:rPr>
        <w:t>as</w:t>
      </w:r>
      <w:r w:rsidRPr="009317C7">
        <w:rPr>
          <w:rFonts w:ascii="Arial" w:hAnsi="Arial" w:cs="Arial"/>
        </w:rPr>
        <w:t xml:space="preserve"> more severe due to the increased level of asymmetry and imbalance in the system. </w:t>
      </w:r>
      <w:bookmarkStart w:id="24" w:name="_Hlk188482854"/>
      <w:r w:rsidR="00DB0525">
        <w:rPr>
          <w:rFonts w:ascii="Arial" w:hAnsi="Arial" w:cs="Arial"/>
        </w:rPr>
        <w:t xml:space="preserve">Fig. </w:t>
      </w:r>
      <w:r w:rsidR="0010467D">
        <w:rPr>
          <w:rFonts w:ascii="Arial" w:hAnsi="Arial" w:cs="Arial"/>
        </w:rPr>
        <w:t>6</w:t>
      </w:r>
      <w:r w:rsidR="00DB0525">
        <w:rPr>
          <w:rFonts w:ascii="Arial" w:hAnsi="Arial" w:cs="Arial"/>
        </w:rPr>
        <w:t xml:space="preserve"> present the simulation result.</w:t>
      </w:r>
      <w:bookmarkEnd w:id="24"/>
    </w:p>
    <w:p w14:paraId="7680E481" w14:textId="77777777" w:rsidR="00B41448" w:rsidRDefault="00B41448" w:rsidP="009B7536">
      <w:pPr>
        <w:jc w:val="both"/>
        <w:rPr>
          <w:rFonts w:ascii="Arial" w:hAnsi="Arial" w:cs="Arial"/>
          <w:b/>
          <w:bCs/>
          <w:sz w:val="22"/>
          <w:szCs w:val="22"/>
        </w:rPr>
      </w:pPr>
    </w:p>
    <w:tbl>
      <w:tblPr>
        <w:tblStyle w:val="TableGrid3"/>
        <w:tblW w:w="0" w:type="auto"/>
        <w:tblLook w:val="04A0" w:firstRow="1" w:lastRow="0" w:firstColumn="1" w:lastColumn="0" w:noHBand="0" w:noVBand="1"/>
      </w:tblPr>
      <w:tblGrid>
        <w:gridCol w:w="4181"/>
        <w:gridCol w:w="4017"/>
      </w:tblGrid>
      <w:tr w:rsidR="00B41448" w:rsidRPr="00B41448" w14:paraId="070F58A9" w14:textId="77777777" w:rsidTr="00DB56AB">
        <w:trPr>
          <w:trHeight w:val="2826"/>
        </w:trPr>
        <w:tc>
          <w:tcPr>
            <w:tcW w:w="4675" w:type="dxa"/>
          </w:tcPr>
          <w:p w14:paraId="49CB2E29" w14:textId="77777777" w:rsidR="00B41448" w:rsidRPr="00B41448" w:rsidRDefault="00B41448" w:rsidP="00B41448">
            <w:pPr>
              <w:rPr>
                <w:rFonts w:ascii="Times New Roman" w:hAnsi="Times New Roman"/>
                <w:sz w:val="24"/>
                <w:szCs w:val="24"/>
              </w:rPr>
            </w:pPr>
            <w:r w:rsidRPr="00B41448">
              <w:rPr>
                <w:rFonts w:ascii="Times New Roman" w:hAnsi="Times New Roman"/>
                <w:noProof/>
                <w:sz w:val="24"/>
                <w:szCs w:val="24"/>
              </w:rPr>
              <w:drawing>
                <wp:inline distT="0" distB="0" distL="0" distR="0" wp14:anchorId="6C63C8C3" wp14:editId="4B19C7CA">
                  <wp:extent cx="2627194" cy="2184400"/>
                  <wp:effectExtent l="0" t="0" r="0" b="0"/>
                  <wp:docPr id="1865136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36418" name="Picture 1865136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9133" cy="2186012"/>
                          </a:xfrm>
                          <a:prstGeom prst="rect">
                            <a:avLst/>
                          </a:prstGeom>
                        </pic:spPr>
                      </pic:pic>
                    </a:graphicData>
                  </a:graphic>
                </wp:inline>
              </w:drawing>
            </w:r>
          </w:p>
        </w:tc>
        <w:tc>
          <w:tcPr>
            <w:tcW w:w="4675" w:type="dxa"/>
          </w:tcPr>
          <w:p w14:paraId="12B6BA22" w14:textId="77777777" w:rsidR="00B41448" w:rsidRPr="00B41448" w:rsidRDefault="00B41448" w:rsidP="00B41448">
            <w:pPr>
              <w:rPr>
                <w:rFonts w:ascii="Times New Roman" w:hAnsi="Times New Roman"/>
                <w:sz w:val="24"/>
                <w:szCs w:val="24"/>
              </w:rPr>
            </w:pPr>
            <w:r w:rsidRPr="00B41448">
              <w:rPr>
                <w:rFonts w:ascii="Times New Roman" w:hAnsi="Times New Roman"/>
                <w:noProof/>
                <w:sz w:val="24"/>
                <w:szCs w:val="24"/>
              </w:rPr>
              <w:drawing>
                <wp:inline distT="0" distB="0" distL="0" distR="0" wp14:anchorId="37128067" wp14:editId="5BD4B819">
                  <wp:extent cx="2518012" cy="2183870"/>
                  <wp:effectExtent l="0" t="0" r="0" b="0"/>
                  <wp:docPr id="1959330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30799" name="Picture 19593307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9309" cy="2193668"/>
                          </a:xfrm>
                          <a:prstGeom prst="rect">
                            <a:avLst/>
                          </a:prstGeom>
                        </pic:spPr>
                      </pic:pic>
                    </a:graphicData>
                  </a:graphic>
                </wp:inline>
              </w:drawing>
            </w:r>
          </w:p>
        </w:tc>
      </w:tr>
    </w:tbl>
    <w:p w14:paraId="72C9089C" w14:textId="77777777" w:rsidR="00B41448" w:rsidRPr="00B41448" w:rsidRDefault="00B41448" w:rsidP="00B41448">
      <w:pPr>
        <w:spacing w:after="160" w:line="259" w:lineRule="auto"/>
        <w:ind w:left="2205"/>
        <w:rPr>
          <w:rFonts w:ascii="Times New Roman" w:eastAsia="Calibri" w:hAnsi="Times New Roman"/>
          <w:b/>
          <w:bCs/>
          <w:kern w:val="2"/>
        </w:rPr>
      </w:pPr>
      <w:r w:rsidRPr="00B41448">
        <w:rPr>
          <w:rFonts w:ascii="Times New Roman" w:eastAsia="Calibri" w:hAnsi="Times New Roman"/>
          <w:b/>
          <w:bCs/>
          <w:kern w:val="2"/>
        </w:rPr>
        <w:t xml:space="preserve">(a)                                                                          </w:t>
      </w:r>
      <w:proofErr w:type="gramStart"/>
      <w:r w:rsidR="001379EB">
        <w:rPr>
          <w:rFonts w:ascii="Times New Roman" w:eastAsia="Calibri" w:hAnsi="Times New Roman"/>
          <w:b/>
          <w:bCs/>
          <w:kern w:val="2"/>
        </w:rPr>
        <w:t xml:space="preserve"> </w:t>
      </w:r>
      <w:r w:rsidRPr="00B41448">
        <w:rPr>
          <w:rFonts w:ascii="Times New Roman" w:eastAsia="Calibri" w:hAnsi="Times New Roman"/>
          <w:b/>
          <w:bCs/>
          <w:kern w:val="2"/>
        </w:rPr>
        <w:t xml:space="preserve">  (</w:t>
      </w:r>
      <w:proofErr w:type="gramEnd"/>
      <w:r w:rsidRPr="00B41448">
        <w:rPr>
          <w:rFonts w:ascii="Times New Roman" w:eastAsia="Calibri" w:hAnsi="Times New Roman"/>
          <w:b/>
          <w:bCs/>
          <w:kern w:val="2"/>
        </w:rPr>
        <w:t>b)</w:t>
      </w:r>
    </w:p>
    <w:tbl>
      <w:tblPr>
        <w:tblStyle w:val="TableGrid3"/>
        <w:tblW w:w="0" w:type="auto"/>
        <w:jc w:val="center"/>
        <w:tblLook w:val="04A0" w:firstRow="1" w:lastRow="0" w:firstColumn="1" w:lastColumn="0" w:noHBand="0" w:noVBand="1"/>
      </w:tblPr>
      <w:tblGrid>
        <w:gridCol w:w="6606"/>
      </w:tblGrid>
      <w:tr w:rsidR="00B41448" w:rsidRPr="00B41448" w14:paraId="5CF212C0" w14:textId="77777777" w:rsidTr="001379EB">
        <w:trPr>
          <w:trHeight w:val="3112"/>
          <w:jc w:val="center"/>
        </w:trPr>
        <w:tc>
          <w:tcPr>
            <w:tcW w:w="6520" w:type="dxa"/>
          </w:tcPr>
          <w:p w14:paraId="255C31E0" w14:textId="77777777" w:rsidR="00B41448" w:rsidRPr="00B41448" w:rsidRDefault="00B41448" w:rsidP="00B41448">
            <w:pPr>
              <w:rPr>
                <w:rFonts w:ascii="Times New Roman" w:hAnsi="Times New Roman"/>
                <w:sz w:val="20"/>
                <w:szCs w:val="20"/>
              </w:rPr>
            </w:pPr>
            <w:r w:rsidRPr="00B41448">
              <w:rPr>
                <w:rFonts w:ascii="Times New Roman" w:hAnsi="Times New Roman"/>
                <w:noProof/>
              </w:rPr>
              <w:drawing>
                <wp:inline distT="0" distB="0" distL="0" distR="0" wp14:anchorId="0AA77845" wp14:editId="55BD92BB">
                  <wp:extent cx="4057650" cy="1943100"/>
                  <wp:effectExtent l="0" t="0" r="0" b="0"/>
                  <wp:docPr id="51995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399" name="Picture 519953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7650" cy="1943100"/>
                          </a:xfrm>
                          <a:prstGeom prst="rect">
                            <a:avLst/>
                          </a:prstGeom>
                        </pic:spPr>
                      </pic:pic>
                    </a:graphicData>
                  </a:graphic>
                </wp:inline>
              </w:drawing>
            </w:r>
          </w:p>
        </w:tc>
      </w:tr>
    </w:tbl>
    <w:p w14:paraId="4DC62851" w14:textId="77777777" w:rsidR="00B41448" w:rsidRPr="00175577" w:rsidRDefault="00B41448" w:rsidP="00175577">
      <w:pPr>
        <w:spacing w:after="160" w:line="259" w:lineRule="auto"/>
        <w:rPr>
          <w:rFonts w:ascii="Times New Roman" w:eastAsia="Calibri" w:hAnsi="Times New Roman"/>
          <w:b/>
          <w:bCs/>
          <w:kern w:val="2"/>
        </w:rPr>
      </w:pPr>
      <w:r w:rsidRPr="00B41448">
        <w:rPr>
          <w:rFonts w:ascii="Times New Roman" w:eastAsia="Calibri" w:hAnsi="Times New Roman"/>
          <w:b/>
          <w:bCs/>
          <w:kern w:val="2"/>
        </w:rPr>
        <w:t xml:space="preserve">                                                                                  (c)</w:t>
      </w:r>
    </w:p>
    <w:p w14:paraId="460579BA" w14:textId="42B74D82" w:rsidR="00B41448" w:rsidRDefault="00B41448" w:rsidP="00B41448">
      <w:pPr>
        <w:jc w:val="center"/>
        <w:rPr>
          <w:rFonts w:ascii="Arial" w:eastAsiaTheme="minorEastAsia" w:hAnsi="Arial" w:cs="Arial"/>
          <w:b/>
          <w:bCs/>
        </w:rPr>
      </w:pPr>
      <w:bookmarkStart w:id="25" w:name="_Hlk188432300"/>
      <w:r>
        <w:rPr>
          <w:rFonts w:ascii="Arial" w:eastAsiaTheme="minorEastAsia" w:hAnsi="Arial" w:cs="Arial"/>
          <w:b/>
          <w:bCs/>
        </w:rPr>
        <w:t xml:space="preserve">Fig. </w:t>
      </w:r>
      <w:r w:rsidR="0010467D">
        <w:rPr>
          <w:rFonts w:ascii="Arial" w:eastAsiaTheme="minorEastAsia" w:hAnsi="Arial" w:cs="Arial"/>
          <w:b/>
          <w:bCs/>
        </w:rPr>
        <w:t>6</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 xml:space="preserve">Rotor speed simulation result at </w:t>
      </w:r>
      <w:bookmarkStart w:id="26" w:name="_Hlk188475696"/>
      <w:r w:rsidR="00175577" w:rsidRPr="00B9562D">
        <w:rPr>
          <w:rFonts w:ascii="Arial" w:hAnsi="Arial" w:cs="Arial"/>
          <w:b/>
          <w:bCs/>
          <w:sz w:val="22"/>
          <w:szCs w:val="22"/>
        </w:rPr>
        <w:t xml:space="preserve">double line </w:t>
      </w:r>
      <w:r w:rsidR="00175577">
        <w:rPr>
          <w:rFonts w:ascii="Arial" w:hAnsi="Arial" w:cs="Arial"/>
          <w:b/>
          <w:bCs/>
          <w:sz w:val="22"/>
          <w:szCs w:val="22"/>
        </w:rPr>
        <w:t>t</w:t>
      </w:r>
      <w:r w:rsidR="00175577" w:rsidRPr="00B9562D">
        <w:rPr>
          <w:rFonts w:ascii="Arial" w:hAnsi="Arial" w:cs="Arial"/>
          <w:b/>
          <w:bCs/>
          <w:sz w:val="22"/>
          <w:szCs w:val="22"/>
        </w:rPr>
        <w:t>o ground</w:t>
      </w:r>
      <w:r w:rsidR="00175577">
        <w:rPr>
          <w:rFonts w:ascii="Arial" w:eastAsiaTheme="minorEastAsia" w:hAnsi="Arial" w:cs="Arial"/>
          <w:b/>
          <w:bCs/>
        </w:rPr>
        <w:t xml:space="preserve"> </w:t>
      </w:r>
      <w:bookmarkEnd w:id="26"/>
      <w:r>
        <w:rPr>
          <w:rFonts w:ascii="Arial" w:eastAsiaTheme="minorEastAsia" w:hAnsi="Arial" w:cs="Arial"/>
          <w:b/>
          <w:bCs/>
        </w:rPr>
        <w:t xml:space="preserve">fault. (b)Electromagnetic torque simulation result at </w:t>
      </w:r>
      <w:r w:rsidR="00175577" w:rsidRPr="00B9562D">
        <w:rPr>
          <w:rFonts w:ascii="Arial" w:hAnsi="Arial" w:cs="Arial"/>
          <w:b/>
          <w:bCs/>
          <w:sz w:val="22"/>
          <w:szCs w:val="22"/>
        </w:rPr>
        <w:t xml:space="preserve">double line </w:t>
      </w:r>
      <w:r w:rsidR="00175577">
        <w:rPr>
          <w:rFonts w:ascii="Arial" w:hAnsi="Arial" w:cs="Arial"/>
          <w:b/>
          <w:bCs/>
          <w:sz w:val="22"/>
          <w:szCs w:val="22"/>
        </w:rPr>
        <w:t>t</w:t>
      </w:r>
      <w:r w:rsidR="00175577" w:rsidRPr="00B9562D">
        <w:rPr>
          <w:rFonts w:ascii="Arial" w:hAnsi="Arial" w:cs="Arial"/>
          <w:b/>
          <w:bCs/>
          <w:sz w:val="22"/>
          <w:szCs w:val="22"/>
        </w:rPr>
        <w:t>o ground</w:t>
      </w:r>
      <w:r>
        <w:rPr>
          <w:rFonts w:ascii="Arial" w:eastAsiaTheme="minorEastAsia" w:hAnsi="Arial" w:cs="Arial"/>
          <w:b/>
          <w:bCs/>
        </w:rPr>
        <w:t xml:space="preserve"> fault. (c) Stator currents simulation result at </w:t>
      </w:r>
      <w:r w:rsidR="00175577" w:rsidRPr="00B9562D">
        <w:rPr>
          <w:rFonts w:ascii="Arial" w:hAnsi="Arial" w:cs="Arial"/>
          <w:b/>
          <w:bCs/>
          <w:sz w:val="22"/>
          <w:szCs w:val="22"/>
        </w:rPr>
        <w:t xml:space="preserve">double line </w:t>
      </w:r>
      <w:r w:rsidR="00175577">
        <w:rPr>
          <w:rFonts w:ascii="Arial" w:hAnsi="Arial" w:cs="Arial"/>
          <w:b/>
          <w:bCs/>
          <w:sz w:val="22"/>
          <w:szCs w:val="22"/>
        </w:rPr>
        <w:t>t</w:t>
      </w:r>
      <w:r w:rsidR="00175577" w:rsidRPr="00B9562D">
        <w:rPr>
          <w:rFonts w:ascii="Arial" w:hAnsi="Arial" w:cs="Arial"/>
          <w:b/>
          <w:bCs/>
          <w:sz w:val="22"/>
          <w:szCs w:val="22"/>
        </w:rPr>
        <w:t>o ground</w:t>
      </w:r>
      <w:r>
        <w:rPr>
          <w:rFonts w:ascii="Arial" w:eastAsiaTheme="minorEastAsia" w:hAnsi="Arial" w:cs="Arial"/>
          <w:b/>
          <w:bCs/>
        </w:rPr>
        <w:t xml:space="preserve"> fault</w:t>
      </w:r>
    </w:p>
    <w:p w14:paraId="5B1BA74A" w14:textId="77777777" w:rsidR="00B41448" w:rsidRDefault="00B41448" w:rsidP="00B41448">
      <w:pPr>
        <w:jc w:val="center"/>
        <w:rPr>
          <w:rFonts w:ascii="Arial" w:eastAsiaTheme="minorEastAsia" w:hAnsi="Arial" w:cs="Arial"/>
          <w:b/>
          <w:bCs/>
        </w:rPr>
      </w:pPr>
    </w:p>
    <w:p w14:paraId="4EEDB01A" w14:textId="5BE9A6F5" w:rsidR="00383808" w:rsidRDefault="00B41448" w:rsidP="00383808">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6</w:t>
      </w:r>
      <w:r>
        <w:rPr>
          <w:rFonts w:ascii="Arial" w:hAnsi="Arial" w:cs="Arial"/>
        </w:rPr>
        <w:t>. a,</w:t>
      </w:r>
      <w:r w:rsidR="00383808" w:rsidRPr="00383808">
        <w:rPr>
          <w:rFonts w:ascii="Arial" w:hAnsi="Arial" w:cs="Arial"/>
        </w:rPr>
        <w:t xml:space="preserve"> rotor speed remains stable </w:t>
      </w:r>
      <w:r w:rsidR="00383808">
        <w:rPr>
          <w:rFonts w:ascii="Arial" w:hAnsi="Arial" w:cs="Arial"/>
        </w:rPr>
        <w:t>from (0-0.6 seconds), at 0.6 seconds</w:t>
      </w:r>
      <w:r w:rsidR="00383808" w:rsidRPr="00383808">
        <w:rPr>
          <w:rFonts w:ascii="Arial" w:hAnsi="Arial" w:cs="Arial"/>
        </w:rPr>
        <w:t xml:space="preserve"> </w:t>
      </w:r>
      <w:r w:rsidR="00383808">
        <w:rPr>
          <w:rFonts w:ascii="Arial" w:hAnsi="Arial" w:cs="Arial"/>
        </w:rPr>
        <w:t xml:space="preserve">the </w:t>
      </w:r>
      <w:r w:rsidR="00383808" w:rsidRPr="00383808">
        <w:rPr>
          <w:rFonts w:ascii="Arial" w:hAnsi="Arial" w:cs="Arial"/>
        </w:rPr>
        <w:t>rotor speed</w:t>
      </w:r>
      <w:r w:rsidR="00383808">
        <w:rPr>
          <w:rFonts w:ascii="Arial" w:hAnsi="Arial" w:cs="Arial"/>
        </w:rPr>
        <w:t xml:space="preserve"> experience</w:t>
      </w:r>
      <w:r w:rsidR="00383808" w:rsidRPr="00383808">
        <w:rPr>
          <w:rFonts w:ascii="Arial" w:hAnsi="Arial" w:cs="Arial"/>
        </w:rPr>
        <w:t xml:space="preserve"> larger drop</w:t>
      </w:r>
      <w:r w:rsidR="00383808" w:rsidRPr="00383808">
        <w:rPr>
          <w:rFonts w:ascii="Arial" w:hAnsi="Arial" w:cs="Arial"/>
          <w:b/>
          <w:bCs/>
        </w:rPr>
        <w:t xml:space="preserve"> </w:t>
      </w:r>
      <w:r w:rsidR="00383808" w:rsidRPr="00383808">
        <w:rPr>
          <w:rFonts w:ascii="Arial" w:hAnsi="Arial" w:cs="Arial"/>
        </w:rPr>
        <w:t>compared to an SLG fault because the fault severely disrupts the motor's ability to generate torque</w:t>
      </w:r>
      <w:r w:rsidR="00383808">
        <w:rPr>
          <w:rFonts w:ascii="Arial" w:hAnsi="Arial" w:cs="Arial"/>
        </w:rPr>
        <w:t>, and at 1.4 seconds</w:t>
      </w:r>
      <w:r w:rsidR="00383808" w:rsidRPr="00383808">
        <w:rPr>
          <w:rFonts w:ascii="Arial" w:hAnsi="Arial" w:cs="Arial"/>
        </w:rPr>
        <w:t xml:space="preserve">, the overcurrent relay trips the motor, the rotor speed decelerates </w:t>
      </w:r>
      <w:r w:rsidR="00383808">
        <w:rPr>
          <w:rFonts w:ascii="Arial" w:hAnsi="Arial" w:cs="Arial"/>
        </w:rPr>
        <w:t>towards zero.</w:t>
      </w:r>
    </w:p>
    <w:p w14:paraId="0F89B6B5" w14:textId="6CF46835" w:rsidR="009B0224" w:rsidRDefault="00B41448" w:rsidP="00383808">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6</w:t>
      </w:r>
      <w:r>
        <w:rPr>
          <w:rFonts w:ascii="Arial" w:hAnsi="Arial" w:cs="Arial"/>
        </w:rPr>
        <w:t xml:space="preserve">. b, </w:t>
      </w:r>
      <w:r w:rsidR="00383808">
        <w:rPr>
          <w:rFonts w:ascii="Arial" w:hAnsi="Arial" w:cs="Arial"/>
        </w:rPr>
        <w:t>the torque</w:t>
      </w:r>
      <w:r w:rsidR="00383808" w:rsidRPr="00383808">
        <w:rPr>
          <w:rFonts w:ascii="Arial" w:hAnsi="Arial" w:cs="Arial"/>
        </w:rPr>
        <w:t xml:space="preserve"> fluctuates slightly due to normal motor dynamics</w:t>
      </w:r>
      <w:r w:rsidR="00383808">
        <w:rPr>
          <w:rFonts w:ascii="Arial" w:hAnsi="Arial" w:cs="Arial"/>
        </w:rPr>
        <w:t xml:space="preserve"> but remains</w:t>
      </w:r>
      <w:r w:rsidR="00383808" w:rsidRPr="00383808">
        <w:rPr>
          <w:rFonts w:ascii="Arial" w:hAnsi="Arial" w:cs="Arial"/>
        </w:rPr>
        <w:t xml:space="preserve"> stable</w:t>
      </w:r>
      <w:r w:rsidR="00383808">
        <w:rPr>
          <w:rFonts w:ascii="Arial" w:hAnsi="Arial" w:cs="Arial"/>
        </w:rPr>
        <w:t xml:space="preserve"> from 0-0.6 seconds, </w:t>
      </w:r>
      <w:r w:rsidR="009B0224">
        <w:rPr>
          <w:rFonts w:ascii="Arial" w:hAnsi="Arial" w:cs="Arial"/>
        </w:rPr>
        <w:t>at 0.6 seconds t</w:t>
      </w:r>
      <w:r w:rsidR="009B0224" w:rsidRPr="009B0224">
        <w:rPr>
          <w:rFonts w:ascii="Arial" w:hAnsi="Arial" w:cs="Arial"/>
        </w:rPr>
        <w:t xml:space="preserve">he torque fluctuates more violently than in the case of an SLG fault, </w:t>
      </w:r>
      <w:r w:rsidR="009B0224">
        <w:rPr>
          <w:rFonts w:ascii="Arial" w:hAnsi="Arial" w:cs="Arial"/>
        </w:rPr>
        <w:t xml:space="preserve">at 1.4 seconds </w:t>
      </w:r>
      <w:r w:rsidR="009B0224" w:rsidRPr="009B0224">
        <w:rPr>
          <w:rFonts w:ascii="Arial" w:hAnsi="Arial" w:cs="Arial"/>
        </w:rPr>
        <w:t>the electromagnetic torque rapidly reduces to zero since no electrical energy is being supplied</w:t>
      </w:r>
      <w:r w:rsidR="009B0224">
        <w:rPr>
          <w:rFonts w:ascii="Arial" w:hAnsi="Arial" w:cs="Arial"/>
        </w:rPr>
        <w:t>.</w:t>
      </w:r>
    </w:p>
    <w:p w14:paraId="3132E864" w14:textId="77567DD4" w:rsidR="009B0224" w:rsidRDefault="00B41448" w:rsidP="009B0224">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6</w:t>
      </w:r>
      <w:r>
        <w:rPr>
          <w:rFonts w:ascii="Arial" w:hAnsi="Arial" w:cs="Arial"/>
        </w:rPr>
        <w:t xml:space="preserve">. c, </w:t>
      </w:r>
      <w:r w:rsidR="009B0224">
        <w:rPr>
          <w:rFonts w:ascii="Arial" w:hAnsi="Arial" w:cs="Arial"/>
        </w:rPr>
        <w:t>t</w:t>
      </w:r>
      <w:r w:rsidR="009B0224" w:rsidRPr="009B0224">
        <w:rPr>
          <w:rFonts w:ascii="Arial" w:hAnsi="Arial" w:cs="Arial"/>
        </w:rPr>
        <w:t>he stator currents are balanced, sinusoidal, and phase-shifted by 120°</w:t>
      </w:r>
      <w:r w:rsidR="009B0224">
        <w:rPr>
          <w:rFonts w:ascii="Arial" w:hAnsi="Arial" w:cs="Arial"/>
        </w:rPr>
        <w:t>, at 0.6 second, t</w:t>
      </w:r>
      <w:r w:rsidR="009B0224" w:rsidRPr="009B0224">
        <w:rPr>
          <w:rFonts w:ascii="Arial" w:hAnsi="Arial" w:cs="Arial"/>
        </w:rPr>
        <w:t xml:space="preserve">he total stator current increases significantly, which triggers the </w:t>
      </w:r>
      <w:r w:rsidR="009B0224" w:rsidRPr="009B0224">
        <w:rPr>
          <w:rFonts w:ascii="Arial" w:hAnsi="Arial" w:cs="Arial"/>
        </w:rPr>
        <w:lastRenderedPageBreak/>
        <w:t>overcurrent relay</w:t>
      </w:r>
      <w:r w:rsidR="009B0224">
        <w:rPr>
          <w:rFonts w:ascii="Arial" w:hAnsi="Arial" w:cs="Arial"/>
        </w:rPr>
        <w:t xml:space="preserve"> and at 1.4 seconds </w:t>
      </w:r>
      <w:r w:rsidR="009B0224" w:rsidRPr="009B0224">
        <w:rPr>
          <w:rFonts w:ascii="Arial" w:hAnsi="Arial" w:cs="Arial"/>
        </w:rPr>
        <w:t xml:space="preserve">the overcurrent relay trips the motor, </w:t>
      </w:r>
      <w:r w:rsidR="009B0224">
        <w:rPr>
          <w:rFonts w:ascii="Arial" w:hAnsi="Arial" w:cs="Arial"/>
        </w:rPr>
        <w:t xml:space="preserve">and </w:t>
      </w:r>
      <w:r w:rsidR="009B0224" w:rsidRPr="009B0224">
        <w:rPr>
          <w:rFonts w:ascii="Arial" w:hAnsi="Arial" w:cs="Arial"/>
        </w:rPr>
        <w:t>the stator currents drop to zero almost immediately</w:t>
      </w:r>
      <w:r w:rsidR="009B0224">
        <w:rPr>
          <w:rFonts w:ascii="Arial" w:hAnsi="Arial" w:cs="Arial"/>
        </w:rPr>
        <w:t>.</w:t>
      </w:r>
    </w:p>
    <w:bookmarkEnd w:id="25"/>
    <w:p w14:paraId="090A055F" w14:textId="77777777" w:rsidR="00B41448" w:rsidRPr="00B9562D" w:rsidRDefault="00B41448" w:rsidP="009B7536">
      <w:pPr>
        <w:jc w:val="both"/>
        <w:rPr>
          <w:rFonts w:ascii="Arial" w:hAnsi="Arial" w:cs="Arial"/>
          <w:b/>
          <w:bCs/>
          <w:sz w:val="22"/>
          <w:szCs w:val="22"/>
        </w:rPr>
      </w:pPr>
    </w:p>
    <w:p w14:paraId="607CB419" w14:textId="77777777" w:rsidR="009B7536" w:rsidRDefault="00012E42" w:rsidP="009B7536">
      <w:pPr>
        <w:pStyle w:val="Body"/>
        <w:spacing w:after="0"/>
        <w:rPr>
          <w:rFonts w:ascii="Arial" w:hAnsi="Arial" w:cs="Arial"/>
          <w:b/>
          <w:bCs/>
          <w:sz w:val="22"/>
          <w:szCs w:val="22"/>
        </w:rPr>
      </w:pPr>
      <w:r w:rsidRPr="00012E42">
        <w:rPr>
          <w:rFonts w:ascii="Arial" w:hAnsi="Arial" w:cs="Arial"/>
          <w:b/>
          <w:bCs/>
          <w:sz w:val="22"/>
          <w:szCs w:val="22"/>
        </w:rPr>
        <w:t>4.3. Three Line to Ground Fault (L-L-L-G)</w:t>
      </w:r>
    </w:p>
    <w:p w14:paraId="2B1611D4" w14:textId="5167082D" w:rsidR="00012E42" w:rsidRDefault="00B77697" w:rsidP="009B7536">
      <w:pPr>
        <w:pStyle w:val="Body"/>
        <w:spacing w:after="0"/>
        <w:rPr>
          <w:rFonts w:ascii="Arial" w:hAnsi="Arial" w:cs="Arial"/>
        </w:rPr>
      </w:pPr>
      <w:r w:rsidRPr="00B77697">
        <w:rPr>
          <w:rFonts w:ascii="Arial" w:hAnsi="Arial" w:cs="Arial"/>
        </w:rPr>
        <w:t>When a three-line-to-ground (</w:t>
      </w:r>
      <w:r>
        <w:rPr>
          <w:rFonts w:ascii="Arial" w:hAnsi="Arial" w:cs="Arial"/>
        </w:rPr>
        <w:t>L-L-</w:t>
      </w:r>
      <w:r w:rsidRPr="00B77697">
        <w:rPr>
          <w:rFonts w:ascii="Arial" w:hAnsi="Arial" w:cs="Arial"/>
        </w:rPr>
        <w:t>L</w:t>
      </w:r>
      <w:r>
        <w:rPr>
          <w:rFonts w:ascii="Arial" w:hAnsi="Arial" w:cs="Arial"/>
        </w:rPr>
        <w:t>-</w:t>
      </w:r>
      <w:r w:rsidRPr="00B77697">
        <w:rPr>
          <w:rFonts w:ascii="Arial" w:hAnsi="Arial" w:cs="Arial"/>
        </w:rPr>
        <w:t xml:space="preserve">G) fault </w:t>
      </w:r>
      <w:r>
        <w:rPr>
          <w:rFonts w:ascii="Arial" w:hAnsi="Arial" w:cs="Arial"/>
        </w:rPr>
        <w:t>was</w:t>
      </w:r>
      <w:r w:rsidRPr="00B77697">
        <w:rPr>
          <w:rFonts w:ascii="Arial" w:hAnsi="Arial" w:cs="Arial"/>
        </w:rPr>
        <w:t xml:space="preserve"> applied to the system, the impact </w:t>
      </w:r>
      <w:r>
        <w:rPr>
          <w:rFonts w:ascii="Arial" w:hAnsi="Arial" w:cs="Arial"/>
        </w:rPr>
        <w:t>was</w:t>
      </w:r>
      <w:r w:rsidRPr="00B77697">
        <w:rPr>
          <w:rFonts w:ascii="Arial" w:hAnsi="Arial" w:cs="Arial"/>
        </w:rPr>
        <w:t xml:space="preserve"> the most severe among all types of faults. This is because all three phases are shorted to ground, resulting in a complete loss of balance and significant disruption in the induction motor's performance. </w:t>
      </w:r>
      <w:bookmarkStart w:id="27" w:name="_Hlk188485519"/>
      <w:r>
        <w:rPr>
          <w:rFonts w:ascii="Arial" w:hAnsi="Arial" w:cs="Arial"/>
        </w:rPr>
        <w:t xml:space="preserve">Fig. </w:t>
      </w:r>
      <w:r w:rsidR="0010467D">
        <w:rPr>
          <w:rFonts w:ascii="Arial" w:hAnsi="Arial" w:cs="Arial"/>
        </w:rPr>
        <w:t>7</w:t>
      </w:r>
      <w:r>
        <w:rPr>
          <w:rFonts w:ascii="Arial" w:hAnsi="Arial" w:cs="Arial"/>
        </w:rPr>
        <w:t xml:space="preserve"> present the simulation result.</w:t>
      </w:r>
    </w:p>
    <w:bookmarkEnd w:id="27"/>
    <w:p w14:paraId="08B6B754" w14:textId="77777777" w:rsidR="00B77697" w:rsidRPr="00B77697" w:rsidRDefault="00B77697" w:rsidP="009B7536">
      <w:pPr>
        <w:pStyle w:val="Body"/>
        <w:spacing w:after="0"/>
        <w:rPr>
          <w:rFonts w:ascii="Arial" w:hAnsi="Arial" w:cs="Arial"/>
        </w:rPr>
      </w:pPr>
    </w:p>
    <w:tbl>
      <w:tblPr>
        <w:tblStyle w:val="TableGrid"/>
        <w:tblW w:w="0" w:type="auto"/>
        <w:tblLook w:val="04A0" w:firstRow="1" w:lastRow="0" w:firstColumn="1" w:lastColumn="0" w:noHBand="0" w:noVBand="1"/>
      </w:tblPr>
      <w:tblGrid>
        <w:gridCol w:w="3986"/>
        <w:gridCol w:w="4212"/>
      </w:tblGrid>
      <w:tr w:rsidR="001379EB" w14:paraId="12D57753" w14:textId="77777777" w:rsidTr="00DB56AB">
        <w:trPr>
          <w:trHeight w:val="2826"/>
        </w:trPr>
        <w:tc>
          <w:tcPr>
            <w:tcW w:w="4675" w:type="dxa"/>
          </w:tcPr>
          <w:p w14:paraId="64A3C5AA" w14:textId="77777777" w:rsidR="00012E42" w:rsidRDefault="00012E42" w:rsidP="00DB56AB">
            <w:pPr>
              <w:rPr>
                <w:rFonts w:ascii="Times New Roman" w:hAnsi="Times New Roman"/>
                <w:sz w:val="24"/>
                <w:szCs w:val="24"/>
              </w:rPr>
            </w:pPr>
            <w:r>
              <w:rPr>
                <w:rFonts w:ascii="Times New Roman" w:hAnsi="Times New Roman"/>
                <w:noProof/>
                <w:sz w:val="24"/>
                <w:szCs w:val="24"/>
              </w:rPr>
              <w:drawing>
                <wp:inline distT="0" distB="0" distL="0" distR="0" wp14:anchorId="64B2FB74" wp14:editId="41658415">
                  <wp:extent cx="2530902" cy="2133600"/>
                  <wp:effectExtent l="0" t="0" r="0" b="0"/>
                  <wp:docPr id="1337180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80386" name="Picture 133718038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6418" cy="2138250"/>
                          </a:xfrm>
                          <a:prstGeom prst="rect">
                            <a:avLst/>
                          </a:prstGeom>
                        </pic:spPr>
                      </pic:pic>
                    </a:graphicData>
                  </a:graphic>
                </wp:inline>
              </w:drawing>
            </w:r>
          </w:p>
        </w:tc>
        <w:tc>
          <w:tcPr>
            <w:tcW w:w="4675" w:type="dxa"/>
          </w:tcPr>
          <w:p w14:paraId="79E2F4C7" w14:textId="77777777" w:rsidR="00012E42" w:rsidRDefault="00012E42" w:rsidP="00DB56AB">
            <w:pPr>
              <w:rPr>
                <w:rFonts w:ascii="Times New Roman" w:hAnsi="Times New Roman"/>
                <w:sz w:val="24"/>
                <w:szCs w:val="24"/>
              </w:rPr>
            </w:pPr>
            <w:r>
              <w:rPr>
                <w:rFonts w:ascii="Times New Roman" w:hAnsi="Times New Roman"/>
                <w:noProof/>
                <w:sz w:val="24"/>
                <w:szCs w:val="24"/>
              </w:rPr>
              <w:drawing>
                <wp:inline distT="0" distB="0" distL="0" distR="0" wp14:anchorId="6E88E587" wp14:editId="14DA6C53">
                  <wp:extent cx="2681785" cy="2101850"/>
                  <wp:effectExtent l="0" t="0" r="0" b="0"/>
                  <wp:docPr id="1486782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2609" name="Picture 14867826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3241" cy="2102991"/>
                          </a:xfrm>
                          <a:prstGeom prst="rect">
                            <a:avLst/>
                          </a:prstGeom>
                        </pic:spPr>
                      </pic:pic>
                    </a:graphicData>
                  </a:graphic>
                </wp:inline>
              </w:drawing>
            </w:r>
          </w:p>
        </w:tc>
      </w:tr>
    </w:tbl>
    <w:p w14:paraId="224F568A" w14:textId="77777777" w:rsidR="00012E42" w:rsidRPr="001379EB" w:rsidRDefault="00012E42" w:rsidP="00012E42">
      <w:pPr>
        <w:rPr>
          <w:rFonts w:ascii="Times New Roman" w:hAnsi="Times New Roman"/>
          <w:b/>
          <w:bCs/>
        </w:rPr>
      </w:pPr>
      <w:r w:rsidRPr="001379EB">
        <w:rPr>
          <w:rFonts w:ascii="Times New Roman" w:hAnsi="Times New Roman"/>
          <w:b/>
          <w:bCs/>
        </w:rPr>
        <w:t xml:space="preserve">                                      </w:t>
      </w:r>
      <w:r w:rsidR="00D87D1F">
        <w:rPr>
          <w:rFonts w:ascii="Times New Roman" w:hAnsi="Times New Roman"/>
          <w:b/>
          <w:bCs/>
        </w:rPr>
        <w:t xml:space="preserve"> </w:t>
      </w:r>
      <w:r w:rsidRPr="001379EB">
        <w:rPr>
          <w:rFonts w:ascii="Times New Roman" w:hAnsi="Times New Roman"/>
          <w:b/>
          <w:bCs/>
        </w:rPr>
        <w:t xml:space="preserve"> (a)                                                                          </w:t>
      </w:r>
      <w:r w:rsidR="00D87D1F">
        <w:rPr>
          <w:rFonts w:ascii="Times New Roman" w:hAnsi="Times New Roman"/>
          <w:b/>
          <w:bCs/>
        </w:rPr>
        <w:t xml:space="preserve">   </w:t>
      </w:r>
      <w:proofErr w:type="gramStart"/>
      <w:r w:rsidR="00D87D1F">
        <w:rPr>
          <w:rFonts w:ascii="Times New Roman" w:hAnsi="Times New Roman"/>
          <w:b/>
          <w:bCs/>
        </w:rPr>
        <w:t xml:space="preserve">  </w:t>
      </w:r>
      <w:r w:rsidRPr="001379EB">
        <w:rPr>
          <w:rFonts w:ascii="Times New Roman" w:hAnsi="Times New Roman"/>
          <w:b/>
          <w:bCs/>
        </w:rPr>
        <w:t xml:space="preserve"> (</w:t>
      </w:r>
      <w:proofErr w:type="gramEnd"/>
      <w:r w:rsidRPr="001379EB">
        <w:rPr>
          <w:rFonts w:ascii="Times New Roman" w:hAnsi="Times New Roman"/>
          <w:b/>
          <w:bCs/>
        </w:rPr>
        <w:t>b)</w:t>
      </w:r>
    </w:p>
    <w:p w14:paraId="58B7A620" w14:textId="77777777" w:rsidR="00012E42" w:rsidRPr="001379EB" w:rsidRDefault="00012E42" w:rsidP="00012E42">
      <w:pPr>
        <w:ind w:left="2205"/>
        <w:rPr>
          <w:rFonts w:ascii="Times New Roman" w:hAnsi="Times New Roman"/>
          <w:b/>
          <w:bCs/>
        </w:rPr>
      </w:pPr>
    </w:p>
    <w:tbl>
      <w:tblPr>
        <w:tblStyle w:val="TableGrid"/>
        <w:tblW w:w="0" w:type="auto"/>
        <w:jc w:val="center"/>
        <w:tblLook w:val="04A0" w:firstRow="1" w:lastRow="0" w:firstColumn="1" w:lastColumn="0" w:noHBand="0" w:noVBand="1"/>
      </w:tblPr>
      <w:tblGrid>
        <w:gridCol w:w="7096"/>
      </w:tblGrid>
      <w:tr w:rsidR="00012E42" w14:paraId="2A2906D9" w14:textId="77777777" w:rsidTr="001379EB">
        <w:trPr>
          <w:trHeight w:val="3112"/>
          <w:jc w:val="center"/>
        </w:trPr>
        <w:tc>
          <w:tcPr>
            <w:tcW w:w="6520" w:type="dxa"/>
          </w:tcPr>
          <w:p w14:paraId="186D0A18" w14:textId="77777777" w:rsidR="00012E42" w:rsidRDefault="00012E42" w:rsidP="001379EB">
            <w:pPr>
              <w:rPr>
                <w:rFonts w:ascii="Times New Roman" w:hAnsi="Times New Roman"/>
                <w:sz w:val="20"/>
                <w:szCs w:val="20"/>
              </w:rPr>
            </w:pPr>
            <w:r>
              <w:rPr>
                <w:rFonts w:ascii="Times New Roman" w:hAnsi="Times New Roman"/>
                <w:noProof/>
              </w:rPr>
              <w:drawing>
                <wp:inline distT="0" distB="0" distL="0" distR="0" wp14:anchorId="1A7A5E6F" wp14:editId="6385773A">
                  <wp:extent cx="4368800" cy="2057400"/>
                  <wp:effectExtent l="0" t="0" r="0" b="0"/>
                  <wp:docPr id="536786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6780" name="Picture 5367867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8800" cy="2057400"/>
                          </a:xfrm>
                          <a:prstGeom prst="rect">
                            <a:avLst/>
                          </a:prstGeom>
                        </pic:spPr>
                      </pic:pic>
                    </a:graphicData>
                  </a:graphic>
                </wp:inline>
              </w:drawing>
            </w:r>
          </w:p>
        </w:tc>
      </w:tr>
    </w:tbl>
    <w:p w14:paraId="02F87B4B" w14:textId="77777777" w:rsidR="00012E42" w:rsidRDefault="00012E42" w:rsidP="00175577">
      <w:pPr>
        <w:rPr>
          <w:rFonts w:ascii="Times New Roman" w:hAnsi="Times New Roman"/>
          <w:b/>
          <w:bCs/>
        </w:rPr>
      </w:pPr>
      <w:r w:rsidRPr="001379EB">
        <w:rPr>
          <w:rFonts w:ascii="Times New Roman" w:hAnsi="Times New Roman"/>
          <w:b/>
          <w:bCs/>
        </w:rPr>
        <w:t xml:space="preserve">                                                                                     (c)</w:t>
      </w:r>
    </w:p>
    <w:p w14:paraId="119E922A" w14:textId="77777777" w:rsidR="00175577" w:rsidRPr="00175577" w:rsidRDefault="00175577" w:rsidP="00175577">
      <w:pPr>
        <w:rPr>
          <w:rFonts w:ascii="Times New Roman" w:hAnsi="Times New Roman"/>
          <w:b/>
          <w:bCs/>
        </w:rPr>
      </w:pPr>
    </w:p>
    <w:p w14:paraId="0B5A054B" w14:textId="4450553D" w:rsidR="00012E42" w:rsidRDefault="00012E42" w:rsidP="00175577">
      <w:pPr>
        <w:jc w:val="center"/>
        <w:rPr>
          <w:rFonts w:ascii="Arial" w:eastAsiaTheme="minorEastAsia" w:hAnsi="Arial" w:cs="Arial"/>
          <w:b/>
          <w:bCs/>
        </w:rPr>
      </w:pPr>
      <w:bookmarkStart w:id="28" w:name="_Hlk188433039"/>
      <w:r>
        <w:rPr>
          <w:rFonts w:ascii="Arial" w:eastAsiaTheme="minorEastAsia" w:hAnsi="Arial" w:cs="Arial"/>
          <w:b/>
          <w:bCs/>
        </w:rPr>
        <w:t xml:space="preserve">Fig. </w:t>
      </w:r>
      <w:r w:rsidR="0010467D">
        <w:rPr>
          <w:rFonts w:ascii="Arial" w:eastAsiaTheme="minorEastAsia" w:hAnsi="Arial" w:cs="Arial"/>
          <w:b/>
          <w:bCs/>
        </w:rPr>
        <w:t>7</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Rotor speed simulation result at</w:t>
      </w:r>
      <w:r w:rsidR="00175577" w:rsidRPr="00175577">
        <w:rPr>
          <w:rFonts w:ascii="Arial" w:hAnsi="Arial" w:cs="Arial"/>
          <w:b/>
          <w:bCs/>
          <w:sz w:val="22"/>
          <w:szCs w:val="22"/>
        </w:rPr>
        <w:t xml:space="preserve"> </w:t>
      </w:r>
      <w:r w:rsidR="00175577" w:rsidRPr="00012E42">
        <w:rPr>
          <w:rFonts w:ascii="Arial" w:hAnsi="Arial" w:cs="Arial"/>
          <w:b/>
          <w:bCs/>
          <w:sz w:val="22"/>
          <w:szCs w:val="22"/>
        </w:rPr>
        <w:t>three lin</w:t>
      </w:r>
      <w:r w:rsidR="00175577">
        <w:rPr>
          <w:rFonts w:ascii="Arial" w:hAnsi="Arial" w:cs="Arial"/>
          <w:b/>
          <w:bCs/>
          <w:sz w:val="22"/>
          <w:szCs w:val="22"/>
        </w:rPr>
        <w:t>es</w:t>
      </w:r>
      <w:r w:rsidR="00175577" w:rsidRPr="00012E42">
        <w:rPr>
          <w:rFonts w:ascii="Arial" w:hAnsi="Arial" w:cs="Arial"/>
          <w:b/>
          <w:bCs/>
          <w:sz w:val="22"/>
          <w:szCs w:val="22"/>
        </w:rPr>
        <w:t xml:space="preserve"> to ground</w:t>
      </w:r>
      <w:r w:rsidR="00175577">
        <w:rPr>
          <w:rFonts w:ascii="Arial" w:eastAsiaTheme="minorEastAsia" w:hAnsi="Arial" w:cs="Arial"/>
          <w:b/>
          <w:bCs/>
        </w:rPr>
        <w:t xml:space="preserve"> </w:t>
      </w:r>
      <w:r>
        <w:rPr>
          <w:rFonts w:ascii="Arial" w:eastAsiaTheme="minorEastAsia" w:hAnsi="Arial" w:cs="Arial"/>
          <w:b/>
          <w:bCs/>
        </w:rPr>
        <w:t xml:space="preserve">fault. (b)Electromagnetic torque simulation result at </w:t>
      </w:r>
      <w:r w:rsidR="00175577" w:rsidRPr="00012E42">
        <w:rPr>
          <w:rFonts w:ascii="Arial" w:hAnsi="Arial" w:cs="Arial"/>
          <w:b/>
          <w:bCs/>
          <w:sz w:val="22"/>
          <w:szCs w:val="22"/>
        </w:rPr>
        <w:t>three lin</w:t>
      </w:r>
      <w:r w:rsidR="00175577">
        <w:rPr>
          <w:rFonts w:ascii="Arial" w:hAnsi="Arial" w:cs="Arial"/>
          <w:b/>
          <w:bCs/>
          <w:sz w:val="22"/>
          <w:szCs w:val="22"/>
        </w:rPr>
        <w:t>es</w:t>
      </w:r>
      <w:r w:rsidR="00175577" w:rsidRPr="00012E42">
        <w:rPr>
          <w:rFonts w:ascii="Arial" w:hAnsi="Arial" w:cs="Arial"/>
          <w:b/>
          <w:bCs/>
          <w:sz w:val="22"/>
          <w:szCs w:val="22"/>
        </w:rPr>
        <w:t xml:space="preserve"> to ground</w:t>
      </w:r>
      <w:r>
        <w:rPr>
          <w:rFonts w:ascii="Arial" w:eastAsiaTheme="minorEastAsia" w:hAnsi="Arial" w:cs="Arial"/>
          <w:b/>
          <w:bCs/>
        </w:rPr>
        <w:t xml:space="preserve"> fault. (c) Stator currents simulation result at </w:t>
      </w:r>
      <w:r w:rsidR="00175577" w:rsidRPr="00012E42">
        <w:rPr>
          <w:rFonts w:ascii="Arial" w:hAnsi="Arial" w:cs="Arial"/>
          <w:b/>
          <w:bCs/>
          <w:sz w:val="22"/>
          <w:szCs w:val="22"/>
        </w:rPr>
        <w:t>three lin</w:t>
      </w:r>
      <w:r w:rsidR="00175577">
        <w:rPr>
          <w:rFonts w:ascii="Arial" w:hAnsi="Arial" w:cs="Arial"/>
          <w:b/>
          <w:bCs/>
          <w:sz w:val="22"/>
          <w:szCs w:val="22"/>
        </w:rPr>
        <w:t>es</w:t>
      </w:r>
      <w:r w:rsidR="00175577" w:rsidRPr="00012E42">
        <w:rPr>
          <w:rFonts w:ascii="Arial" w:hAnsi="Arial" w:cs="Arial"/>
          <w:b/>
          <w:bCs/>
          <w:sz w:val="22"/>
          <w:szCs w:val="22"/>
        </w:rPr>
        <w:t xml:space="preserve"> to ground</w:t>
      </w:r>
      <w:r>
        <w:rPr>
          <w:rFonts w:ascii="Arial" w:eastAsiaTheme="minorEastAsia" w:hAnsi="Arial" w:cs="Arial"/>
          <w:b/>
          <w:bCs/>
        </w:rPr>
        <w:t xml:space="preserve"> fault</w:t>
      </w:r>
    </w:p>
    <w:p w14:paraId="1789C2EC" w14:textId="77777777" w:rsidR="00012E42" w:rsidRDefault="00012E42" w:rsidP="00012E42">
      <w:pPr>
        <w:jc w:val="center"/>
        <w:rPr>
          <w:rFonts w:ascii="Arial" w:eastAsiaTheme="minorEastAsia" w:hAnsi="Arial" w:cs="Arial"/>
          <w:b/>
          <w:bCs/>
        </w:rPr>
      </w:pPr>
    </w:p>
    <w:p w14:paraId="1B07A5D0" w14:textId="12CB4C1A" w:rsidR="00572E1E" w:rsidRDefault="00012E42" w:rsidP="008E69A0">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7</w:t>
      </w:r>
      <w:r>
        <w:rPr>
          <w:rFonts w:ascii="Arial" w:hAnsi="Arial" w:cs="Arial"/>
        </w:rPr>
        <w:t>. a,</w:t>
      </w:r>
      <w:r w:rsidR="008E69A0" w:rsidRPr="008E69A0">
        <w:rPr>
          <w:rFonts w:ascii="Arial" w:hAnsi="Arial" w:cs="Arial"/>
        </w:rPr>
        <w:t xml:space="preserve"> rotor speed </w:t>
      </w:r>
      <w:r w:rsidR="00572E1E" w:rsidRPr="008E69A0">
        <w:rPr>
          <w:rFonts w:ascii="Arial" w:hAnsi="Arial" w:cs="Arial"/>
        </w:rPr>
        <w:t>remains</w:t>
      </w:r>
      <w:r w:rsidR="008E69A0" w:rsidRPr="008E69A0">
        <w:rPr>
          <w:rFonts w:ascii="Arial" w:hAnsi="Arial" w:cs="Arial"/>
        </w:rPr>
        <w:t xml:space="preserve"> stable and close to synchronous speed under normal operating conditions</w:t>
      </w:r>
      <w:r w:rsidR="00572E1E">
        <w:rPr>
          <w:rFonts w:ascii="Arial" w:hAnsi="Arial" w:cs="Arial"/>
        </w:rPr>
        <w:t xml:space="preserve"> from 0-0.6 seconds, at 0.6 seconds when the fault occurs, t</w:t>
      </w:r>
      <w:r w:rsidR="00572E1E" w:rsidRPr="00572E1E">
        <w:rPr>
          <w:rFonts w:ascii="Arial" w:hAnsi="Arial" w:cs="Arial"/>
        </w:rPr>
        <w:t xml:space="preserve">he rotor speed drop rapidly to </w:t>
      </w:r>
      <w:r w:rsidR="00572E1E">
        <w:rPr>
          <w:rFonts w:ascii="Arial" w:hAnsi="Arial" w:cs="Arial"/>
        </w:rPr>
        <w:t xml:space="preserve">zero due </w:t>
      </w:r>
      <w:r w:rsidR="00572E1E" w:rsidRPr="00572E1E">
        <w:rPr>
          <w:rFonts w:ascii="Arial" w:hAnsi="Arial" w:cs="Arial"/>
        </w:rPr>
        <w:t>t</w:t>
      </w:r>
      <w:r w:rsidR="00572E1E">
        <w:rPr>
          <w:rFonts w:ascii="Arial" w:hAnsi="Arial" w:cs="Arial"/>
        </w:rPr>
        <w:t>o</w:t>
      </w:r>
      <w:r w:rsidR="00572E1E" w:rsidRPr="00572E1E">
        <w:rPr>
          <w:rFonts w:ascii="Arial" w:hAnsi="Arial" w:cs="Arial"/>
        </w:rPr>
        <w:t xml:space="preserve"> absence of torque to counteract the load torque and friction</w:t>
      </w:r>
      <w:r w:rsidR="00572E1E">
        <w:rPr>
          <w:rFonts w:ascii="Arial" w:hAnsi="Arial" w:cs="Arial"/>
        </w:rPr>
        <w:t xml:space="preserve">, when </w:t>
      </w:r>
      <w:r w:rsidR="00572E1E" w:rsidRPr="00572E1E">
        <w:rPr>
          <w:rFonts w:ascii="Arial" w:hAnsi="Arial" w:cs="Arial"/>
        </w:rPr>
        <w:t>overcurrent relay trips</w:t>
      </w:r>
      <w:r w:rsidR="00572E1E">
        <w:rPr>
          <w:rFonts w:ascii="Arial" w:hAnsi="Arial" w:cs="Arial"/>
        </w:rPr>
        <w:t xml:space="preserve"> at 1.4 seconds, </w:t>
      </w:r>
      <w:r w:rsidR="00572E1E" w:rsidRPr="00572E1E">
        <w:rPr>
          <w:rFonts w:ascii="Arial" w:hAnsi="Arial" w:cs="Arial"/>
        </w:rPr>
        <w:t xml:space="preserve">the rotor </w:t>
      </w:r>
      <w:r w:rsidR="00E1726D">
        <w:rPr>
          <w:rFonts w:ascii="Arial" w:hAnsi="Arial" w:cs="Arial"/>
        </w:rPr>
        <w:t>speed</w:t>
      </w:r>
      <w:r w:rsidR="00572E1E" w:rsidRPr="00572E1E">
        <w:rPr>
          <w:rFonts w:ascii="Arial" w:hAnsi="Arial" w:cs="Arial"/>
        </w:rPr>
        <w:t xml:space="preserve"> continue to decelerate </w:t>
      </w:r>
      <w:r w:rsidR="00E1726D">
        <w:rPr>
          <w:rFonts w:ascii="Arial" w:hAnsi="Arial" w:cs="Arial"/>
        </w:rPr>
        <w:t>and</w:t>
      </w:r>
      <w:r w:rsidR="00572E1E" w:rsidRPr="00572E1E">
        <w:rPr>
          <w:rFonts w:ascii="Arial" w:hAnsi="Arial" w:cs="Arial"/>
        </w:rPr>
        <w:t xml:space="preserve"> eventually approach zero.</w:t>
      </w:r>
    </w:p>
    <w:p w14:paraId="0F70DA62" w14:textId="76895459" w:rsidR="00E1726D" w:rsidRDefault="00012E42" w:rsidP="008E69A0">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7</w:t>
      </w:r>
      <w:r>
        <w:rPr>
          <w:rFonts w:ascii="Arial" w:hAnsi="Arial" w:cs="Arial"/>
        </w:rPr>
        <w:t xml:space="preserve">. b, </w:t>
      </w:r>
      <w:r w:rsidR="00E1726D">
        <w:rPr>
          <w:rFonts w:ascii="Arial" w:hAnsi="Arial" w:cs="Arial"/>
        </w:rPr>
        <w:t>t</w:t>
      </w:r>
      <w:r w:rsidR="00E1726D" w:rsidRPr="00E1726D">
        <w:rPr>
          <w:rFonts w:ascii="Arial" w:hAnsi="Arial" w:cs="Arial"/>
        </w:rPr>
        <w:t xml:space="preserve">he motor </w:t>
      </w:r>
      <w:r w:rsidR="00E1726D">
        <w:rPr>
          <w:rFonts w:ascii="Arial" w:hAnsi="Arial" w:cs="Arial"/>
        </w:rPr>
        <w:t xml:space="preserve">torque </w:t>
      </w:r>
      <w:r w:rsidR="00E1726D" w:rsidRPr="00E1726D">
        <w:rPr>
          <w:rFonts w:ascii="Arial" w:hAnsi="Arial" w:cs="Arial"/>
        </w:rPr>
        <w:t>operates smoothly, producing consistent torque with minor oscillations due to normal operating dynamics</w:t>
      </w:r>
      <w:r w:rsidR="00E1726D">
        <w:rPr>
          <w:rFonts w:ascii="Arial" w:hAnsi="Arial" w:cs="Arial"/>
        </w:rPr>
        <w:t xml:space="preserve">, but at 0.6 seconds when the fault </w:t>
      </w:r>
      <w:r w:rsidR="00E1726D">
        <w:rPr>
          <w:rFonts w:ascii="Arial" w:hAnsi="Arial" w:cs="Arial"/>
        </w:rPr>
        <w:lastRenderedPageBreak/>
        <w:t>occurs, the torque</w:t>
      </w:r>
      <w:r w:rsidR="00E1726D" w:rsidRPr="00E1726D">
        <w:rPr>
          <w:rFonts w:ascii="Arial" w:hAnsi="Arial" w:cs="Arial"/>
        </w:rPr>
        <w:t xml:space="preserve"> experiences a total disruption in torque production, as the balanced three-phase power supply is entirely lost</w:t>
      </w:r>
      <w:r w:rsidR="00E1726D">
        <w:rPr>
          <w:rFonts w:ascii="Arial" w:hAnsi="Arial" w:cs="Arial"/>
        </w:rPr>
        <w:t>, and at 1.4 seconds a</w:t>
      </w:r>
      <w:r w:rsidR="00E1726D" w:rsidRPr="00E1726D">
        <w:rPr>
          <w:rFonts w:ascii="Arial" w:hAnsi="Arial" w:cs="Arial"/>
        </w:rPr>
        <w:t>fter the relay trips the motor, the torque remains at zero since the motor is no longer connected to the power supply</w:t>
      </w:r>
    </w:p>
    <w:p w14:paraId="77768F74" w14:textId="497009A2" w:rsidR="00012E42" w:rsidRDefault="00012E42" w:rsidP="008E69A0">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7</w:t>
      </w:r>
      <w:r>
        <w:rPr>
          <w:rFonts w:ascii="Arial" w:hAnsi="Arial" w:cs="Arial"/>
        </w:rPr>
        <w:t xml:space="preserve">. c, </w:t>
      </w:r>
      <w:r w:rsidR="00E1726D">
        <w:rPr>
          <w:rFonts w:ascii="Arial" w:hAnsi="Arial" w:cs="Arial"/>
        </w:rPr>
        <w:t>t</w:t>
      </w:r>
      <w:r w:rsidR="00E1726D" w:rsidRPr="00E1726D">
        <w:rPr>
          <w:rFonts w:ascii="Arial" w:hAnsi="Arial" w:cs="Arial"/>
        </w:rPr>
        <w:t>he stator currents are balanced, sinusoidal, and maintain a steady magnitud</w:t>
      </w:r>
      <w:r w:rsidR="00E1726D">
        <w:rPr>
          <w:rFonts w:ascii="Arial" w:hAnsi="Arial" w:cs="Arial"/>
        </w:rPr>
        <w:t xml:space="preserve">e from 0-0.6 seconds, but at 0.6 seconds </w:t>
      </w:r>
      <w:r w:rsidR="00E1726D" w:rsidRPr="00E1726D">
        <w:rPr>
          <w:rFonts w:ascii="Arial" w:hAnsi="Arial" w:cs="Arial"/>
        </w:rPr>
        <w:t>stator currents w</w:t>
      </w:r>
      <w:r w:rsidR="00E1726D">
        <w:rPr>
          <w:rFonts w:ascii="Arial" w:hAnsi="Arial" w:cs="Arial"/>
        </w:rPr>
        <w:t>as</w:t>
      </w:r>
      <w:r w:rsidR="00E1726D" w:rsidRPr="00E1726D">
        <w:rPr>
          <w:rFonts w:ascii="Arial" w:hAnsi="Arial" w:cs="Arial"/>
        </w:rPr>
        <w:t xml:space="preserve"> highly distorted</w:t>
      </w:r>
      <w:r w:rsidR="00E1726D">
        <w:rPr>
          <w:rFonts w:ascii="Arial" w:hAnsi="Arial" w:cs="Arial"/>
        </w:rPr>
        <w:t xml:space="preserve">, and at 1.4 seconds </w:t>
      </w:r>
      <w:r w:rsidR="00E1726D" w:rsidRPr="00E1726D">
        <w:rPr>
          <w:rFonts w:ascii="Arial" w:hAnsi="Arial" w:cs="Arial"/>
        </w:rPr>
        <w:t xml:space="preserve">After the overcurrent relay trips, the stator currents immediately drop to zero, as the motor is disconnected from the power source </w:t>
      </w:r>
    </w:p>
    <w:bookmarkEnd w:id="28"/>
    <w:p w14:paraId="1A6A5BA4" w14:textId="77777777" w:rsidR="001379EB" w:rsidRDefault="001379EB" w:rsidP="00012E42">
      <w:pPr>
        <w:pStyle w:val="Body"/>
        <w:spacing w:after="0"/>
        <w:rPr>
          <w:rFonts w:ascii="Arial" w:hAnsi="Arial" w:cs="Arial"/>
        </w:rPr>
      </w:pPr>
    </w:p>
    <w:p w14:paraId="7D4A57D9" w14:textId="77777777" w:rsidR="003557D3" w:rsidRDefault="001379EB">
      <w:pPr>
        <w:pStyle w:val="Appendix"/>
        <w:spacing w:after="0"/>
        <w:jc w:val="both"/>
        <w:rPr>
          <w:rFonts w:ascii="Arial" w:hAnsi="Arial" w:cs="Arial"/>
        </w:rPr>
      </w:pPr>
      <w:r w:rsidRPr="001379EB">
        <w:rPr>
          <w:rFonts w:ascii="Arial" w:hAnsi="Arial" w:cs="Arial"/>
          <w:szCs w:val="22"/>
        </w:rPr>
        <w:t xml:space="preserve">4.3. </w:t>
      </w:r>
      <w:bookmarkStart w:id="29" w:name="_Hlk188475901"/>
      <w:r w:rsidRPr="001379EB">
        <w:rPr>
          <w:rFonts w:ascii="Arial" w:hAnsi="Arial" w:cs="Arial"/>
          <w:caps w:val="0"/>
        </w:rPr>
        <w:t xml:space="preserve">Line to Line </w:t>
      </w:r>
      <w:bookmarkEnd w:id="29"/>
      <w:r w:rsidRPr="001379EB">
        <w:rPr>
          <w:rFonts w:ascii="Arial" w:hAnsi="Arial" w:cs="Arial"/>
          <w:caps w:val="0"/>
        </w:rPr>
        <w:t>Faults</w:t>
      </w:r>
      <w:r w:rsidRPr="001379EB">
        <w:rPr>
          <w:rFonts w:ascii="Arial" w:hAnsi="Arial" w:cs="Arial"/>
        </w:rPr>
        <w:t xml:space="preserve"> (L-L)</w:t>
      </w:r>
    </w:p>
    <w:p w14:paraId="281925A8" w14:textId="77777777" w:rsidR="004D4D1B" w:rsidRDefault="004D4D1B">
      <w:pPr>
        <w:pStyle w:val="Appendix"/>
        <w:spacing w:after="0"/>
        <w:jc w:val="both"/>
        <w:rPr>
          <w:rFonts w:ascii="Arial" w:hAnsi="Arial" w:cs="Arial"/>
        </w:rPr>
      </w:pPr>
    </w:p>
    <w:p w14:paraId="67C66164" w14:textId="2DE5F20F" w:rsidR="004D4D1B" w:rsidRPr="004D4D1B" w:rsidRDefault="004D4D1B" w:rsidP="004D4D1B">
      <w:pPr>
        <w:pStyle w:val="Appendix"/>
        <w:jc w:val="both"/>
        <w:rPr>
          <w:rFonts w:ascii="Arial" w:hAnsi="Arial" w:cs="Arial"/>
          <w:b w:val="0"/>
          <w:sz w:val="20"/>
        </w:rPr>
      </w:pPr>
      <w:r w:rsidRPr="004D4D1B">
        <w:rPr>
          <w:rFonts w:ascii="Arial" w:hAnsi="Arial" w:cs="Arial"/>
          <w:b w:val="0"/>
          <w:bCs/>
          <w:caps w:val="0"/>
          <w:sz w:val="20"/>
        </w:rPr>
        <w:t xml:space="preserve">When a line-to-line (L-L) fault was applied to the system, it creates an unbalanced condition where two phases are short-circuited, while the third phase remains unaffected. This type of fault is </w:t>
      </w:r>
      <w:bookmarkStart w:id="30" w:name="_Hlk188485868"/>
      <w:r w:rsidRPr="004D4D1B">
        <w:rPr>
          <w:rFonts w:ascii="Arial" w:hAnsi="Arial" w:cs="Arial"/>
          <w:b w:val="0"/>
          <w:bCs/>
          <w:caps w:val="0"/>
          <w:sz w:val="20"/>
        </w:rPr>
        <w:t>less severe than a three-line-to-ground fault but more severe than a single-line-to-ground fault</w:t>
      </w:r>
      <w:bookmarkEnd w:id="30"/>
      <w:r w:rsidRPr="004D4D1B">
        <w:rPr>
          <w:rFonts w:ascii="Arial" w:hAnsi="Arial" w:cs="Arial"/>
          <w:b w:val="0"/>
          <w:bCs/>
          <w:caps w:val="0"/>
          <w:sz w:val="20"/>
        </w:rPr>
        <w:t xml:space="preserve">. </w:t>
      </w:r>
      <w:r w:rsidRPr="004D4D1B">
        <w:rPr>
          <w:rFonts w:ascii="Arial" w:hAnsi="Arial" w:cs="Arial"/>
          <w:b w:val="0"/>
          <w:caps w:val="0"/>
          <w:sz w:val="20"/>
        </w:rPr>
        <w:t xml:space="preserve">Fig. </w:t>
      </w:r>
      <w:r w:rsidR="0010467D">
        <w:rPr>
          <w:rFonts w:ascii="Arial" w:hAnsi="Arial" w:cs="Arial"/>
          <w:b w:val="0"/>
          <w:caps w:val="0"/>
          <w:sz w:val="20"/>
        </w:rPr>
        <w:t>8</w:t>
      </w:r>
      <w:r w:rsidRPr="004D4D1B">
        <w:rPr>
          <w:rFonts w:ascii="Arial" w:hAnsi="Arial" w:cs="Arial"/>
          <w:b w:val="0"/>
          <w:caps w:val="0"/>
          <w:sz w:val="20"/>
        </w:rPr>
        <w:t xml:space="preserve"> present the simulation result.</w:t>
      </w:r>
    </w:p>
    <w:tbl>
      <w:tblPr>
        <w:tblStyle w:val="TableGrid4"/>
        <w:tblW w:w="0" w:type="auto"/>
        <w:tblLook w:val="04A0" w:firstRow="1" w:lastRow="0" w:firstColumn="1" w:lastColumn="0" w:noHBand="0" w:noVBand="1"/>
      </w:tblPr>
      <w:tblGrid>
        <w:gridCol w:w="3779"/>
        <w:gridCol w:w="4419"/>
      </w:tblGrid>
      <w:tr w:rsidR="001379EB" w:rsidRPr="001379EB" w14:paraId="4E12CE20" w14:textId="77777777" w:rsidTr="00DB56AB">
        <w:trPr>
          <w:trHeight w:val="2826"/>
        </w:trPr>
        <w:tc>
          <w:tcPr>
            <w:tcW w:w="4675" w:type="dxa"/>
          </w:tcPr>
          <w:p w14:paraId="40931E7B" w14:textId="77777777" w:rsidR="001379EB" w:rsidRPr="001379EB" w:rsidRDefault="001379EB" w:rsidP="001379EB">
            <w:pPr>
              <w:rPr>
                <w:rFonts w:ascii="Times New Roman" w:hAnsi="Times New Roman"/>
                <w:sz w:val="24"/>
                <w:szCs w:val="24"/>
              </w:rPr>
            </w:pPr>
            <w:r w:rsidRPr="001379EB">
              <w:rPr>
                <w:rFonts w:ascii="Times New Roman" w:hAnsi="Times New Roman"/>
                <w:noProof/>
                <w:sz w:val="24"/>
                <w:szCs w:val="24"/>
              </w:rPr>
              <w:drawing>
                <wp:inline distT="0" distB="0" distL="0" distR="0" wp14:anchorId="123BE109" wp14:editId="1E34DE81">
                  <wp:extent cx="2388358" cy="2101640"/>
                  <wp:effectExtent l="0" t="0" r="0" b="0"/>
                  <wp:docPr id="265337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7168" name="Picture 26533716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5464" cy="2107893"/>
                          </a:xfrm>
                          <a:prstGeom prst="rect">
                            <a:avLst/>
                          </a:prstGeom>
                        </pic:spPr>
                      </pic:pic>
                    </a:graphicData>
                  </a:graphic>
                </wp:inline>
              </w:drawing>
            </w:r>
          </w:p>
        </w:tc>
        <w:tc>
          <w:tcPr>
            <w:tcW w:w="4675" w:type="dxa"/>
          </w:tcPr>
          <w:p w14:paraId="670536C3" w14:textId="77777777" w:rsidR="001379EB" w:rsidRPr="001379EB" w:rsidRDefault="001379EB" w:rsidP="001379EB">
            <w:pPr>
              <w:rPr>
                <w:rFonts w:ascii="Times New Roman" w:hAnsi="Times New Roman"/>
                <w:sz w:val="24"/>
                <w:szCs w:val="24"/>
              </w:rPr>
            </w:pPr>
            <w:r w:rsidRPr="001379EB">
              <w:rPr>
                <w:rFonts w:ascii="Times New Roman" w:hAnsi="Times New Roman"/>
                <w:noProof/>
                <w:sz w:val="24"/>
                <w:szCs w:val="24"/>
              </w:rPr>
              <w:drawing>
                <wp:inline distT="0" distB="0" distL="0" distR="0" wp14:anchorId="6D48B23C" wp14:editId="18EA8A8E">
                  <wp:extent cx="2817656" cy="2082267"/>
                  <wp:effectExtent l="0" t="0" r="0" b="0"/>
                  <wp:docPr id="304628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28905" name="Picture 3046289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3814" cy="2086818"/>
                          </a:xfrm>
                          <a:prstGeom prst="rect">
                            <a:avLst/>
                          </a:prstGeom>
                        </pic:spPr>
                      </pic:pic>
                    </a:graphicData>
                  </a:graphic>
                </wp:inline>
              </w:drawing>
            </w:r>
          </w:p>
        </w:tc>
      </w:tr>
    </w:tbl>
    <w:p w14:paraId="427A820F" w14:textId="77777777" w:rsidR="001379EB" w:rsidRPr="001379EB" w:rsidRDefault="00D87D1F" w:rsidP="00D87D1F">
      <w:pPr>
        <w:spacing w:after="160" w:line="259" w:lineRule="auto"/>
        <w:rPr>
          <w:rFonts w:ascii="Times New Roman" w:eastAsia="Calibri" w:hAnsi="Times New Roman"/>
          <w:kern w:val="2"/>
        </w:rPr>
      </w:pPr>
      <w:r>
        <w:rPr>
          <w:rFonts w:ascii="Times New Roman" w:eastAsia="Calibri" w:hAnsi="Times New Roman"/>
          <w:kern w:val="2"/>
        </w:rPr>
        <w:t xml:space="preserve">                                     </w:t>
      </w:r>
      <w:r w:rsidR="001379EB" w:rsidRPr="001379EB">
        <w:rPr>
          <w:rFonts w:ascii="Times New Roman" w:eastAsia="Calibri" w:hAnsi="Times New Roman"/>
          <w:kern w:val="2"/>
        </w:rPr>
        <w:t xml:space="preserve"> (a)                                                                      </w:t>
      </w:r>
      <w:r>
        <w:rPr>
          <w:rFonts w:ascii="Times New Roman" w:eastAsia="Calibri" w:hAnsi="Times New Roman"/>
          <w:kern w:val="2"/>
        </w:rPr>
        <w:t xml:space="preserve">        </w:t>
      </w:r>
      <w:proofErr w:type="gramStart"/>
      <w:r>
        <w:rPr>
          <w:rFonts w:ascii="Times New Roman" w:eastAsia="Calibri" w:hAnsi="Times New Roman"/>
          <w:kern w:val="2"/>
        </w:rPr>
        <w:t xml:space="preserve">  </w:t>
      </w:r>
      <w:r w:rsidR="001379EB" w:rsidRPr="001379EB">
        <w:rPr>
          <w:rFonts w:ascii="Times New Roman" w:eastAsia="Calibri" w:hAnsi="Times New Roman"/>
          <w:kern w:val="2"/>
        </w:rPr>
        <w:t xml:space="preserve"> (</w:t>
      </w:r>
      <w:proofErr w:type="gramEnd"/>
      <w:r w:rsidR="001379EB" w:rsidRPr="001379EB">
        <w:rPr>
          <w:rFonts w:ascii="Times New Roman" w:eastAsia="Calibri" w:hAnsi="Times New Roman"/>
          <w:kern w:val="2"/>
        </w:rPr>
        <w:t>b)</w:t>
      </w:r>
    </w:p>
    <w:tbl>
      <w:tblPr>
        <w:tblStyle w:val="TableGrid4"/>
        <w:tblW w:w="0" w:type="auto"/>
        <w:jc w:val="center"/>
        <w:tblLook w:val="04A0" w:firstRow="1" w:lastRow="0" w:firstColumn="1" w:lastColumn="0" w:noHBand="0" w:noVBand="1"/>
      </w:tblPr>
      <w:tblGrid>
        <w:gridCol w:w="6875"/>
      </w:tblGrid>
      <w:tr w:rsidR="001379EB" w:rsidRPr="001379EB" w14:paraId="4E23BEAF" w14:textId="77777777" w:rsidTr="001379EB">
        <w:trPr>
          <w:trHeight w:val="3112"/>
          <w:jc w:val="center"/>
        </w:trPr>
        <w:tc>
          <w:tcPr>
            <w:tcW w:w="6520" w:type="dxa"/>
          </w:tcPr>
          <w:p w14:paraId="70DC4A85" w14:textId="77777777" w:rsidR="001379EB" w:rsidRPr="001379EB" w:rsidRDefault="001379EB" w:rsidP="001379EB">
            <w:pPr>
              <w:rPr>
                <w:rFonts w:ascii="Times New Roman" w:hAnsi="Times New Roman"/>
                <w:sz w:val="20"/>
                <w:szCs w:val="20"/>
              </w:rPr>
            </w:pPr>
            <w:r w:rsidRPr="001379EB">
              <w:rPr>
                <w:rFonts w:ascii="Times New Roman" w:hAnsi="Times New Roman"/>
                <w:noProof/>
              </w:rPr>
              <w:drawing>
                <wp:inline distT="0" distB="0" distL="0" distR="0" wp14:anchorId="78D22CA5" wp14:editId="3207A596">
                  <wp:extent cx="4228831" cy="1972101"/>
                  <wp:effectExtent l="0" t="0" r="0" b="0"/>
                  <wp:docPr id="1047864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64710" name="Picture 10478647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9774" cy="1977204"/>
                          </a:xfrm>
                          <a:prstGeom prst="rect">
                            <a:avLst/>
                          </a:prstGeom>
                        </pic:spPr>
                      </pic:pic>
                    </a:graphicData>
                  </a:graphic>
                </wp:inline>
              </w:drawing>
            </w:r>
          </w:p>
        </w:tc>
      </w:tr>
    </w:tbl>
    <w:p w14:paraId="4C572ED8" w14:textId="77777777" w:rsidR="001379EB" w:rsidRPr="00175577" w:rsidRDefault="001379EB" w:rsidP="00175577">
      <w:pPr>
        <w:spacing w:after="160" w:line="259" w:lineRule="auto"/>
        <w:rPr>
          <w:rFonts w:ascii="Times New Roman" w:eastAsia="Calibri" w:hAnsi="Times New Roman"/>
          <w:kern w:val="2"/>
        </w:rPr>
      </w:pPr>
      <w:r w:rsidRPr="001379EB">
        <w:rPr>
          <w:rFonts w:ascii="Times New Roman" w:eastAsia="Calibri" w:hAnsi="Times New Roman"/>
          <w:kern w:val="2"/>
        </w:rPr>
        <w:t xml:space="preserve">                                                                                  (c)</w:t>
      </w:r>
    </w:p>
    <w:p w14:paraId="47ACE431" w14:textId="690B5B2A" w:rsidR="001379EB" w:rsidRDefault="001379EB" w:rsidP="001379EB">
      <w:pPr>
        <w:jc w:val="center"/>
        <w:rPr>
          <w:rFonts w:ascii="Arial" w:eastAsiaTheme="minorEastAsia" w:hAnsi="Arial" w:cs="Arial"/>
          <w:b/>
          <w:bCs/>
        </w:rPr>
      </w:pPr>
      <w:r>
        <w:rPr>
          <w:rFonts w:ascii="Arial" w:eastAsiaTheme="minorEastAsia" w:hAnsi="Arial" w:cs="Arial"/>
          <w:b/>
          <w:bCs/>
        </w:rPr>
        <w:t xml:space="preserve">Fig. </w:t>
      </w:r>
      <w:r w:rsidR="0010467D">
        <w:rPr>
          <w:rFonts w:ascii="Arial" w:eastAsiaTheme="minorEastAsia" w:hAnsi="Arial" w:cs="Arial"/>
          <w:b/>
          <w:bCs/>
        </w:rPr>
        <w:t>8</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 xml:space="preserve">Rotor speed simulation result at </w:t>
      </w:r>
      <w:bookmarkStart w:id="31" w:name="_Hlk188475942"/>
      <w:r w:rsidR="00175577" w:rsidRPr="00175577">
        <w:rPr>
          <w:rFonts w:ascii="Arial" w:hAnsi="Arial" w:cs="Arial"/>
          <w:b/>
          <w:bCs/>
        </w:rPr>
        <w:t>line-to-line</w:t>
      </w:r>
      <w:r w:rsidR="00175577">
        <w:rPr>
          <w:rFonts w:ascii="Arial" w:eastAsiaTheme="minorEastAsia" w:hAnsi="Arial" w:cs="Arial"/>
          <w:b/>
          <w:bCs/>
        </w:rPr>
        <w:t xml:space="preserve"> </w:t>
      </w:r>
      <w:bookmarkEnd w:id="31"/>
      <w:r>
        <w:rPr>
          <w:rFonts w:ascii="Arial" w:eastAsiaTheme="minorEastAsia" w:hAnsi="Arial" w:cs="Arial"/>
          <w:b/>
          <w:bCs/>
        </w:rPr>
        <w:t xml:space="preserve">fault. (b)Electromagnetic torque simulation result at </w:t>
      </w:r>
      <w:r w:rsidR="00175577" w:rsidRPr="00175577">
        <w:rPr>
          <w:rFonts w:ascii="Arial" w:hAnsi="Arial" w:cs="Arial"/>
          <w:b/>
          <w:bCs/>
        </w:rPr>
        <w:t>line-to-line</w:t>
      </w:r>
      <w:r>
        <w:rPr>
          <w:rFonts w:ascii="Arial" w:eastAsiaTheme="minorEastAsia" w:hAnsi="Arial" w:cs="Arial"/>
          <w:b/>
          <w:bCs/>
        </w:rPr>
        <w:t xml:space="preserve"> fault. (c) Stator currents simulation result at </w:t>
      </w:r>
      <w:r w:rsidR="00175577" w:rsidRPr="00175577">
        <w:rPr>
          <w:rFonts w:ascii="Arial" w:hAnsi="Arial" w:cs="Arial"/>
          <w:b/>
          <w:bCs/>
        </w:rPr>
        <w:t>line-to-line</w:t>
      </w:r>
      <w:r>
        <w:rPr>
          <w:rFonts w:ascii="Arial" w:eastAsiaTheme="minorEastAsia" w:hAnsi="Arial" w:cs="Arial"/>
          <w:b/>
          <w:bCs/>
        </w:rPr>
        <w:t xml:space="preserve"> fault</w:t>
      </w:r>
    </w:p>
    <w:p w14:paraId="4EBB0FD4" w14:textId="77777777" w:rsidR="001379EB" w:rsidRDefault="001379EB" w:rsidP="001379EB">
      <w:pPr>
        <w:jc w:val="center"/>
        <w:rPr>
          <w:rFonts w:ascii="Arial" w:eastAsiaTheme="minorEastAsia" w:hAnsi="Arial" w:cs="Arial"/>
          <w:b/>
          <w:bCs/>
        </w:rPr>
      </w:pPr>
    </w:p>
    <w:p w14:paraId="795B24A9" w14:textId="429DCA4A" w:rsidR="004D4D1B" w:rsidRDefault="001379EB" w:rsidP="004D4D1B">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8</w:t>
      </w:r>
      <w:r>
        <w:rPr>
          <w:rFonts w:ascii="Arial" w:hAnsi="Arial" w:cs="Arial"/>
        </w:rPr>
        <w:t xml:space="preserve">. a, </w:t>
      </w:r>
      <w:r w:rsidR="00CC58B2">
        <w:rPr>
          <w:rFonts w:ascii="Arial" w:hAnsi="Arial" w:cs="Arial"/>
        </w:rPr>
        <w:t xml:space="preserve">from 0-0.6 seconds the </w:t>
      </w:r>
      <w:r w:rsidR="00CC58B2" w:rsidRPr="00CC58B2">
        <w:rPr>
          <w:rFonts w:ascii="Arial" w:hAnsi="Arial" w:cs="Arial"/>
        </w:rPr>
        <w:t>rotor speed remains stable and close to the synchronous speed</w:t>
      </w:r>
      <w:r w:rsidR="00CC58B2">
        <w:rPr>
          <w:rFonts w:ascii="Arial" w:hAnsi="Arial" w:cs="Arial"/>
        </w:rPr>
        <w:t>, but at 0.6 seconds when the fault occurs</w:t>
      </w:r>
      <w:r w:rsidR="00CC58B2" w:rsidRPr="00CC58B2">
        <w:t xml:space="preserve"> </w:t>
      </w:r>
      <w:r w:rsidR="00CC58B2">
        <w:t xml:space="preserve">the rotor speed </w:t>
      </w:r>
      <w:r w:rsidR="00CC58B2" w:rsidRPr="00CC58B2">
        <w:rPr>
          <w:rFonts w:ascii="Arial" w:hAnsi="Arial" w:cs="Arial"/>
        </w:rPr>
        <w:t>gradual</w:t>
      </w:r>
      <w:r w:rsidR="00CC58B2">
        <w:rPr>
          <w:rFonts w:ascii="Arial" w:hAnsi="Arial" w:cs="Arial"/>
        </w:rPr>
        <w:t>ly</w:t>
      </w:r>
      <w:r w:rsidR="00CC58B2" w:rsidRPr="00CC58B2">
        <w:rPr>
          <w:rFonts w:ascii="Arial" w:hAnsi="Arial" w:cs="Arial"/>
        </w:rPr>
        <w:t xml:space="preserve"> drop</w:t>
      </w:r>
      <w:r w:rsidR="00CC58B2" w:rsidRPr="00CC58B2">
        <w:t xml:space="preserve"> </w:t>
      </w:r>
      <w:r w:rsidR="00CC58B2">
        <w:lastRenderedPageBreak/>
        <w:t xml:space="preserve">but </w:t>
      </w:r>
      <w:r w:rsidR="00CC58B2" w:rsidRPr="00CC58B2">
        <w:rPr>
          <w:rFonts w:ascii="Arial" w:hAnsi="Arial" w:cs="Arial"/>
        </w:rPr>
        <w:t>less severe than a three-line-to-ground fault but more severe than a single-line-to-ground fault</w:t>
      </w:r>
      <w:r w:rsidR="00CC58B2">
        <w:rPr>
          <w:rFonts w:ascii="Arial" w:hAnsi="Arial" w:cs="Arial"/>
        </w:rPr>
        <w:t>, a</w:t>
      </w:r>
      <w:r w:rsidR="00CC58B2" w:rsidRPr="00CC58B2">
        <w:rPr>
          <w:rFonts w:ascii="Arial" w:hAnsi="Arial" w:cs="Arial"/>
        </w:rPr>
        <w:t xml:space="preserve">fter </w:t>
      </w:r>
      <w:r w:rsidR="00CC58B2">
        <w:rPr>
          <w:rFonts w:ascii="Arial" w:hAnsi="Arial" w:cs="Arial"/>
        </w:rPr>
        <w:t xml:space="preserve">1.4 seconds when </w:t>
      </w:r>
      <w:r w:rsidR="00CC58B2" w:rsidRPr="00CC58B2">
        <w:rPr>
          <w:rFonts w:ascii="Arial" w:hAnsi="Arial" w:cs="Arial"/>
        </w:rPr>
        <w:t>the overcurrent relay trips and disconnects the motor</w:t>
      </w:r>
      <w:r w:rsidR="00CC58B2">
        <w:rPr>
          <w:rFonts w:ascii="Arial" w:hAnsi="Arial" w:cs="Arial"/>
        </w:rPr>
        <w:t>,</w:t>
      </w:r>
      <w:r w:rsidR="00CC58B2" w:rsidRPr="00CC58B2">
        <w:t xml:space="preserve"> </w:t>
      </w:r>
      <w:r w:rsidR="00CC58B2">
        <w:rPr>
          <w:rFonts w:ascii="Arial" w:hAnsi="Arial" w:cs="Arial"/>
        </w:rPr>
        <w:t>t</w:t>
      </w:r>
      <w:r w:rsidR="00CC58B2" w:rsidRPr="00CC58B2">
        <w:rPr>
          <w:rFonts w:ascii="Arial" w:hAnsi="Arial" w:cs="Arial"/>
        </w:rPr>
        <w:t>he speed gradually approach zero.</w:t>
      </w:r>
    </w:p>
    <w:p w14:paraId="389A4FC5" w14:textId="4745E5DF" w:rsidR="00CC58B2" w:rsidRDefault="001379EB" w:rsidP="004D4D1B">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8</w:t>
      </w:r>
      <w:r>
        <w:rPr>
          <w:rFonts w:ascii="Arial" w:hAnsi="Arial" w:cs="Arial"/>
        </w:rPr>
        <w:t xml:space="preserve">. b, </w:t>
      </w:r>
      <w:r w:rsidR="00CC58B2">
        <w:rPr>
          <w:rFonts w:ascii="Arial" w:hAnsi="Arial" w:cs="Arial"/>
        </w:rPr>
        <w:t>t</w:t>
      </w:r>
      <w:r w:rsidR="00CC58B2" w:rsidRPr="00CC58B2">
        <w:rPr>
          <w:rFonts w:ascii="Arial" w:hAnsi="Arial" w:cs="Arial"/>
        </w:rPr>
        <w:t xml:space="preserve">he torque is stable </w:t>
      </w:r>
      <w:r w:rsidR="00CC58B2">
        <w:rPr>
          <w:rFonts w:ascii="Arial" w:hAnsi="Arial" w:cs="Arial"/>
        </w:rPr>
        <w:t>from 0-0.6 seconds, but at</w:t>
      </w:r>
      <w:r>
        <w:rPr>
          <w:rFonts w:ascii="Arial" w:hAnsi="Arial" w:cs="Arial"/>
        </w:rPr>
        <w:t xml:space="preserve"> 0.</w:t>
      </w:r>
      <w:r w:rsidR="00CC58B2">
        <w:rPr>
          <w:rFonts w:ascii="Arial" w:hAnsi="Arial" w:cs="Arial"/>
        </w:rPr>
        <w:t>6</w:t>
      </w:r>
      <w:r>
        <w:rPr>
          <w:rFonts w:ascii="Arial" w:hAnsi="Arial" w:cs="Arial"/>
        </w:rPr>
        <w:t xml:space="preserve"> seconds</w:t>
      </w:r>
      <w:r w:rsidR="00CC58B2">
        <w:rPr>
          <w:rFonts w:ascii="Arial" w:hAnsi="Arial" w:cs="Arial"/>
        </w:rPr>
        <w:t xml:space="preserve"> when the fault occurs </w:t>
      </w:r>
      <w:r w:rsidR="00CC58B2" w:rsidRPr="00CC58B2">
        <w:rPr>
          <w:rFonts w:ascii="Arial" w:hAnsi="Arial" w:cs="Arial"/>
        </w:rPr>
        <w:t>the torque fluctuate around a reduced average value</w:t>
      </w:r>
      <w:r w:rsidR="00A67E21">
        <w:rPr>
          <w:rFonts w:ascii="Arial" w:hAnsi="Arial" w:cs="Arial"/>
        </w:rPr>
        <w:t>, and when</w:t>
      </w:r>
      <w:r w:rsidR="00A67E21" w:rsidRPr="00A67E21">
        <w:rPr>
          <w:rFonts w:ascii="Arial" w:hAnsi="Arial" w:cs="Arial"/>
        </w:rPr>
        <w:t xml:space="preserve"> the relay trips</w:t>
      </w:r>
      <w:r w:rsidR="00A67E21">
        <w:rPr>
          <w:rFonts w:ascii="Arial" w:hAnsi="Arial" w:cs="Arial"/>
        </w:rPr>
        <w:t xml:space="preserve"> at 1.4 seconds</w:t>
      </w:r>
      <w:r w:rsidR="00A67E21" w:rsidRPr="00A67E21">
        <w:rPr>
          <w:rFonts w:ascii="Arial" w:hAnsi="Arial" w:cs="Arial"/>
        </w:rPr>
        <w:t>, the torque drops to zero</w:t>
      </w:r>
    </w:p>
    <w:p w14:paraId="12F31375" w14:textId="4EB01A99" w:rsidR="001379EB" w:rsidRDefault="001379EB" w:rsidP="004D4D1B">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8</w:t>
      </w:r>
      <w:r>
        <w:rPr>
          <w:rFonts w:ascii="Arial" w:hAnsi="Arial" w:cs="Arial"/>
        </w:rPr>
        <w:t xml:space="preserve">. c, </w:t>
      </w:r>
      <w:r w:rsidR="00A67E21">
        <w:rPr>
          <w:rFonts w:ascii="Arial" w:hAnsi="Arial" w:cs="Arial"/>
        </w:rPr>
        <w:t>t</w:t>
      </w:r>
      <w:r w:rsidR="00A67E21" w:rsidRPr="00A67E21">
        <w:rPr>
          <w:rFonts w:ascii="Arial" w:hAnsi="Arial" w:cs="Arial"/>
        </w:rPr>
        <w:t>he stator currents are balanced, sinusoidal, and at a steady magnitude</w:t>
      </w:r>
      <w:r w:rsidR="00A67E21">
        <w:rPr>
          <w:rFonts w:ascii="Arial" w:hAnsi="Arial" w:cs="Arial"/>
        </w:rPr>
        <w:t xml:space="preserve"> from 0-0.6 seconds, but at 0.6 seconds t</w:t>
      </w:r>
      <w:r w:rsidR="00A67E21" w:rsidRPr="00A67E21">
        <w:rPr>
          <w:rFonts w:ascii="Arial" w:hAnsi="Arial" w:cs="Arial"/>
        </w:rPr>
        <w:t>he stator current waveforms become highly unbalanced,</w:t>
      </w:r>
      <w:r w:rsidR="00A67E21" w:rsidRPr="00A67E21">
        <w:t xml:space="preserve"> </w:t>
      </w:r>
      <w:r w:rsidR="00A67E21">
        <w:t>and 1.4 second</w:t>
      </w:r>
      <w:r w:rsidR="00A67E21">
        <w:rPr>
          <w:rFonts w:ascii="Arial" w:hAnsi="Arial" w:cs="Arial"/>
        </w:rPr>
        <w:t>,</w:t>
      </w:r>
      <w:r w:rsidR="00A67E21" w:rsidRPr="00A67E21">
        <w:rPr>
          <w:rFonts w:ascii="Arial" w:hAnsi="Arial" w:cs="Arial"/>
        </w:rPr>
        <w:t xml:space="preserve"> the</w:t>
      </w:r>
      <w:r w:rsidR="00A67E21">
        <w:rPr>
          <w:rFonts w:ascii="Arial" w:hAnsi="Arial" w:cs="Arial"/>
        </w:rPr>
        <w:t xml:space="preserve"> overcurrent</w:t>
      </w:r>
      <w:r w:rsidR="00A67E21" w:rsidRPr="00A67E21">
        <w:rPr>
          <w:rFonts w:ascii="Arial" w:hAnsi="Arial" w:cs="Arial"/>
        </w:rPr>
        <w:t xml:space="preserve"> relay trips the stator</w:t>
      </w:r>
      <w:r w:rsidR="00A67E21">
        <w:rPr>
          <w:rFonts w:ascii="Arial" w:hAnsi="Arial" w:cs="Arial"/>
        </w:rPr>
        <w:t xml:space="preserve"> due to the</w:t>
      </w:r>
      <w:r w:rsidR="00A67E21" w:rsidRPr="00A67E21">
        <w:rPr>
          <w:rFonts w:ascii="Arial" w:hAnsi="Arial" w:cs="Arial"/>
        </w:rPr>
        <w:t xml:space="preserve"> unbalanced</w:t>
      </w:r>
      <w:r w:rsidR="00A67E21">
        <w:rPr>
          <w:rFonts w:ascii="Arial" w:hAnsi="Arial" w:cs="Arial"/>
        </w:rPr>
        <w:t xml:space="preserve"> scenario and the</w:t>
      </w:r>
      <w:r w:rsidR="00A67E21" w:rsidRPr="00A67E21">
        <w:rPr>
          <w:rFonts w:ascii="Arial" w:hAnsi="Arial" w:cs="Arial"/>
        </w:rPr>
        <w:t xml:space="preserve"> currents drop to zero as the motor is disconnected from the power source</w:t>
      </w:r>
      <w:r w:rsidR="00A67E21">
        <w:rPr>
          <w:rFonts w:ascii="Arial" w:hAnsi="Arial" w:cs="Arial"/>
        </w:rPr>
        <w:t>.</w:t>
      </w:r>
    </w:p>
    <w:p w14:paraId="123E2FA5" w14:textId="77777777" w:rsidR="00715141" w:rsidRDefault="00715141" w:rsidP="00715141">
      <w:pPr>
        <w:pStyle w:val="Body"/>
        <w:spacing w:after="0"/>
        <w:rPr>
          <w:rFonts w:ascii="Arial" w:hAnsi="Arial" w:cs="Arial"/>
        </w:rPr>
      </w:pPr>
    </w:p>
    <w:p w14:paraId="76B692FF" w14:textId="77777777" w:rsidR="00715141" w:rsidRPr="00265BC4" w:rsidRDefault="00265BC4" w:rsidP="00715141">
      <w:pPr>
        <w:pStyle w:val="Body"/>
        <w:spacing w:after="0"/>
        <w:rPr>
          <w:rFonts w:ascii="Arial" w:hAnsi="Arial" w:cs="Arial"/>
          <w:b/>
          <w:bCs/>
          <w:sz w:val="22"/>
          <w:szCs w:val="22"/>
        </w:rPr>
      </w:pPr>
      <w:r>
        <w:rPr>
          <w:rFonts w:ascii="Arial" w:hAnsi="Arial" w:cs="Arial"/>
          <w:b/>
          <w:bCs/>
          <w:sz w:val="22"/>
          <w:szCs w:val="22"/>
        </w:rPr>
        <w:t xml:space="preserve">5. </w:t>
      </w:r>
      <w:r w:rsidRPr="00265BC4">
        <w:rPr>
          <w:rFonts w:ascii="Arial" w:hAnsi="Arial" w:cs="Arial"/>
          <w:b/>
          <w:bCs/>
          <w:sz w:val="22"/>
          <w:szCs w:val="22"/>
        </w:rPr>
        <w:t>CONCLUSION</w:t>
      </w:r>
    </w:p>
    <w:p w14:paraId="55323A78" w14:textId="77777777" w:rsidR="001379EB" w:rsidRPr="001379EB" w:rsidRDefault="001379EB">
      <w:pPr>
        <w:pStyle w:val="Appendix"/>
        <w:spacing w:after="0"/>
        <w:jc w:val="both"/>
        <w:rPr>
          <w:rFonts w:ascii="Arial" w:hAnsi="Arial" w:cs="Arial"/>
        </w:rPr>
      </w:pPr>
    </w:p>
    <w:p w14:paraId="02F9F4ED" w14:textId="77777777" w:rsidR="00715141" w:rsidRPr="00715141" w:rsidRDefault="00715141" w:rsidP="00715141">
      <w:pPr>
        <w:pStyle w:val="NormalWeb"/>
        <w:spacing w:before="0" w:beforeAutospacing="0" w:after="0" w:afterAutospacing="0"/>
        <w:jc w:val="both"/>
        <w:rPr>
          <w:rFonts w:ascii="Arial" w:hAnsi="Arial" w:cs="Arial"/>
          <w:sz w:val="20"/>
          <w:szCs w:val="20"/>
        </w:rPr>
      </w:pPr>
      <w:r w:rsidRPr="00715141">
        <w:rPr>
          <w:rFonts w:ascii="Arial" w:hAnsi="Arial" w:cs="Arial"/>
          <w:sz w:val="20"/>
          <w:szCs w:val="20"/>
        </w:rPr>
        <w:t>This study focused on the design, simulation, and analysis of fault conditions in a 7.5 kW, 400 V, 50 Hz, 1440 RPM, three-phase squirrel-cage induction motor using MATLAB/Simulink, with the implementation of an intelligent overcurrent relay for fault mitigation. The research evaluated the motor's performance under normal conditions and various fault scenarios, including Single Line-to-Ground (L-G), Double Line-to-Ground (L-L-G), Three Line-to-Ground (L-L-L-G), and Line-to-Line (L-L) faults.</w:t>
      </w:r>
      <w:r>
        <w:rPr>
          <w:rFonts w:ascii="Arial" w:hAnsi="Arial" w:cs="Arial"/>
          <w:sz w:val="20"/>
          <w:szCs w:val="20"/>
        </w:rPr>
        <w:t xml:space="preserve"> </w:t>
      </w:r>
      <w:r w:rsidRPr="00715141">
        <w:rPr>
          <w:rFonts w:ascii="Arial" w:hAnsi="Arial" w:cs="Arial"/>
          <w:sz w:val="20"/>
          <w:szCs w:val="20"/>
        </w:rPr>
        <w:t>The results demonstrate that faults significantly disrupt motor operation, leading to unbalanced and excessive stator currents, oscillations in electromagnetic torque, and rotor speed instability. Among the analyzed faults, the Three Line-to-Ground Fault (L-L-L-G) was identified as the most severe, causing rapid rotor deceleration and large current surges. Single Line-to-Ground and Line-to-Line faults exhibited moderate disruptions, while Double Line-to-Ground faults presented intermediate severity.</w:t>
      </w:r>
      <w:r>
        <w:rPr>
          <w:rFonts w:ascii="Arial" w:hAnsi="Arial" w:cs="Arial"/>
          <w:sz w:val="20"/>
          <w:szCs w:val="20"/>
        </w:rPr>
        <w:t xml:space="preserve"> </w:t>
      </w:r>
      <w:r w:rsidRPr="00715141">
        <w:rPr>
          <w:rFonts w:ascii="Arial" w:hAnsi="Arial" w:cs="Arial"/>
          <w:sz w:val="20"/>
          <w:szCs w:val="20"/>
        </w:rPr>
        <w:t>The</w:t>
      </w:r>
      <w:r>
        <w:rPr>
          <w:rFonts w:ascii="Arial" w:hAnsi="Arial" w:cs="Arial"/>
          <w:sz w:val="20"/>
          <w:szCs w:val="20"/>
        </w:rPr>
        <w:t xml:space="preserve"> </w:t>
      </w:r>
      <w:r w:rsidRPr="00715141">
        <w:rPr>
          <w:rFonts w:ascii="Arial" w:hAnsi="Arial" w:cs="Arial"/>
          <w:sz w:val="20"/>
          <w:szCs w:val="20"/>
        </w:rPr>
        <w:t>incorporation of an intelligent overcurrent relay proved highly effective in mitigating fault impacts. The relay accurately detected abnormal current levels across all fault conditions and tripped the motor at 1.4 seconds, thereby isolating the system from further damage. This highlights the critical role of advanced protection devices in ensuring motor reliability and operational safety.</w:t>
      </w:r>
    </w:p>
    <w:p w14:paraId="4A35C7B8" w14:textId="77777777" w:rsidR="001379EB" w:rsidRPr="00E12B8F" w:rsidRDefault="00715141" w:rsidP="00E12B8F">
      <w:pPr>
        <w:pStyle w:val="NormalWeb"/>
        <w:spacing w:before="0" w:beforeAutospacing="0" w:after="0" w:afterAutospacing="0"/>
        <w:jc w:val="both"/>
        <w:rPr>
          <w:rFonts w:ascii="Arial" w:hAnsi="Arial" w:cs="Arial"/>
          <w:sz w:val="20"/>
          <w:szCs w:val="20"/>
        </w:rPr>
        <w:sectPr w:rsidR="001379EB" w:rsidRPr="00E12B8F" w:rsidSect="00C07E89">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sidRPr="00715141">
        <w:rPr>
          <w:rFonts w:ascii="Arial" w:hAnsi="Arial" w:cs="Arial"/>
          <w:sz w:val="20"/>
          <w:szCs w:val="20"/>
        </w:rPr>
        <w:t>Overall, this work emphasizes the importance of intelligent fault detection and mitigation strategies in protecting induction motors. The insights provided by this study contribute to the broader understanding of motor fault dynamics and the necessity for robust protection schemes in industrial applications. Future work can explore the integration of adaptive relay settings and advanced fault-detection algorithms to further enhance motor protection under varying operating conditions.</w:t>
      </w:r>
    </w:p>
    <w:p w14:paraId="0C3BAA5A" w14:textId="77777777" w:rsidR="00CD6CF8" w:rsidRPr="00D34610" w:rsidRDefault="00CD6CF8" w:rsidP="00CD6CF8">
      <w:pPr>
        <w:pStyle w:val="Heading1"/>
        <w:spacing w:line="360" w:lineRule="auto"/>
        <w:rPr>
          <w:b w:val="0"/>
          <w:sz w:val="24"/>
          <w:szCs w:val="24"/>
        </w:rPr>
      </w:pPr>
      <w:r w:rsidRPr="00D34610">
        <w:rPr>
          <w:b w:val="0"/>
          <w:sz w:val="24"/>
          <w:szCs w:val="24"/>
        </w:rPr>
        <w:t>REFERENCES</w:t>
      </w:r>
    </w:p>
    <w:p w14:paraId="6802F444"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N. A. Mohar, E. C. Mid, S. M. Suboh, N. H. Baharudin, N. B. Ahamad, N. A. Rahman, E. Ruslan and D. A. Hadi, "Fault Detection Analysis for Three Phase Induction Motor Drive System using Neural Network," </w:t>
      </w:r>
      <w:r w:rsidRPr="00E12B8F">
        <w:rPr>
          <w:rFonts w:ascii="Arial" w:hAnsi="Arial" w:cs="Arial"/>
          <w:i/>
          <w:iCs/>
          <w:noProof/>
        </w:rPr>
        <w:t xml:space="preserve">In Journal of Physics: Conference Series, </w:t>
      </w:r>
      <w:r w:rsidRPr="00E12B8F">
        <w:rPr>
          <w:rFonts w:ascii="Arial" w:hAnsi="Arial" w:cs="Arial"/>
          <w:noProof/>
        </w:rPr>
        <w:t>vol. 1878, no. 1, p. 012039, 2021.</w:t>
      </w:r>
    </w:p>
    <w:p w14:paraId="5461D009"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R. Senthil Kumar, B. Rajesh Kumar and M. Lincy Luciana, " Fault detection for three-phase induction motor drives using fuzzy logic," </w:t>
      </w:r>
      <w:r w:rsidRPr="00E12B8F">
        <w:rPr>
          <w:rFonts w:ascii="Arial" w:hAnsi="Arial" w:cs="Arial"/>
          <w:i/>
          <w:iCs/>
          <w:noProof/>
        </w:rPr>
        <w:t xml:space="preserve">Int J Pure Appl Math, </w:t>
      </w:r>
      <w:r w:rsidRPr="00E12B8F">
        <w:rPr>
          <w:rFonts w:ascii="Arial" w:hAnsi="Arial" w:cs="Arial"/>
          <w:noProof/>
        </w:rPr>
        <w:t>vol. 118, p. 20, 2018.</w:t>
      </w:r>
    </w:p>
    <w:p w14:paraId="4776C25C" w14:textId="77777777" w:rsidR="00CD6CF8" w:rsidRPr="00E12B8F" w:rsidRDefault="00CD6CF8" w:rsidP="00CD6CF8">
      <w:pPr>
        <w:pStyle w:val="ListParagraph"/>
        <w:numPr>
          <w:ilvl w:val="0"/>
          <w:numId w:val="11"/>
        </w:numPr>
        <w:shd w:val="clear" w:color="auto" w:fill="FFFFFF"/>
        <w:spacing w:after="0" w:line="240" w:lineRule="auto"/>
        <w:jc w:val="both"/>
        <w:rPr>
          <w:rFonts w:ascii="Arial" w:hAnsi="Arial" w:cs="Arial"/>
          <w:sz w:val="20"/>
          <w:szCs w:val="20"/>
        </w:rPr>
      </w:pPr>
      <w:r w:rsidRPr="00E12B8F">
        <w:rPr>
          <w:rFonts w:ascii="Arial" w:hAnsi="Arial" w:cs="Arial"/>
          <w:sz w:val="20"/>
          <w:szCs w:val="20"/>
        </w:rPr>
        <w:t xml:space="preserve">OI Jackson, EE </w:t>
      </w:r>
      <w:proofErr w:type="spellStart"/>
      <w:r w:rsidRPr="00E12B8F">
        <w:rPr>
          <w:rFonts w:ascii="Arial" w:hAnsi="Arial" w:cs="Arial"/>
          <w:sz w:val="20"/>
          <w:szCs w:val="20"/>
        </w:rPr>
        <w:t>Okpo</w:t>
      </w:r>
      <w:proofErr w:type="spellEnd"/>
      <w:r w:rsidRPr="00E12B8F">
        <w:rPr>
          <w:rFonts w:ascii="Arial" w:hAnsi="Arial" w:cs="Arial"/>
          <w:sz w:val="20"/>
          <w:szCs w:val="20"/>
        </w:rPr>
        <w:t xml:space="preserve">, AT </w:t>
      </w:r>
      <w:proofErr w:type="spellStart"/>
      <w:r w:rsidRPr="00E12B8F">
        <w:rPr>
          <w:rFonts w:ascii="Arial" w:hAnsi="Arial" w:cs="Arial"/>
          <w:sz w:val="20"/>
          <w:szCs w:val="20"/>
        </w:rPr>
        <w:t>Umoette</w:t>
      </w:r>
      <w:proofErr w:type="spellEnd"/>
      <w:r w:rsidRPr="00E12B8F">
        <w:rPr>
          <w:rFonts w:ascii="Arial" w:hAnsi="Arial" w:cs="Arial"/>
          <w:sz w:val="20"/>
          <w:szCs w:val="20"/>
        </w:rPr>
        <w:t xml:space="preserve"> “</w:t>
      </w:r>
      <w:hyperlink r:id="rId37" w:history="1">
        <w:r w:rsidRPr="00E12B8F">
          <w:rPr>
            <w:rFonts w:ascii="Arial" w:hAnsi="Arial" w:cs="Arial"/>
            <w:sz w:val="20"/>
            <w:szCs w:val="20"/>
            <w:shd w:val="clear" w:color="auto" w:fill="FFFFFF"/>
          </w:rPr>
          <w:t xml:space="preserve">Comparative Analysis of Direct and Soft Starting Method for Induction Motor on Difference Load </w:t>
        </w:r>
        <w:proofErr w:type="spellStart"/>
        <w:r w:rsidRPr="00E12B8F">
          <w:rPr>
            <w:rFonts w:ascii="Arial" w:hAnsi="Arial" w:cs="Arial"/>
            <w:sz w:val="20"/>
            <w:szCs w:val="20"/>
            <w:shd w:val="clear" w:color="auto" w:fill="FFFFFF"/>
          </w:rPr>
          <w:t>Levels</w:t>
        </w:r>
      </w:hyperlink>
      <w:r w:rsidRPr="00E12B8F">
        <w:rPr>
          <w:rFonts w:ascii="Arial" w:hAnsi="Arial" w:cs="Arial"/>
          <w:sz w:val="20"/>
          <w:szCs w:val="20"/>
        </w:rPr>
        <w:t>”Journal</w:t>
      </w:r>
      <w:proofErr w:type="spellEnd"/>
      <w:r w:rsidRPr="00E12B8F">
        <w:rPr>
          <w:rFonts w:ascii="Arial" w:hAnsi="Arial" w:cs="Arial"/>
          <w:sz w:val="20"/>
          <w:szCs w:val="20"/>
        </w:rPr>
        <w:t xml:space="preserve"> of Engineering Research and Reports 26 (10)</w:t>
      </w:r>
    </w:p>
    <w:p w14:paraId="320B1C23" w14:textId="77777777" w:rsidR="00CD6CF8" w:rsidRPr="00E12B8F" w:rsidRDefault="00CD6CF8" w:rsidP="00CD6CF8">
      <w:pPr>
        <w:pStyle w:val="ListParagraph"/>
        <w:shd w:val="clear" w:color="auto" w:fill="FFFFFF"/>
        <w:ind w:left="360"/>
        <w:jc w:val="both"/>
        <w:rPr>
          <w:rFonts w:ascii="Arial" w:hAnsi="Arial" w:cs="Arial"/>
          <w:sz w:val="20"/>
          <w:szCs w:val="20"/>
        </w:rPr>
      </w:pPr>
    </w:p>
    <w:p w14:paraId="6F4346F3"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K. Widarsono, A. F. Ilman and A. Rejeki, "Design and Implementation of Protection Relay 3 Phase Induction Motor," </w:t>
      </w:r>
      <w:r w:rsidRPr="00E12B8F">
        <w:rPr>
          <w:rFonts w:ascii="Arial" w:hAnsi="Arial" w:cs="Arial"/>
          <w:i/>
          <w:iCs/>
          <w:noProof/>
        </w:rPr>
        <w:t xml:space="preserve">JAREE (Journal on Advanced Research in Electrical Engineering), </w:t>
      </w:r>
      <w:r w:rsidRPr="00E12B8F">
        <w:rPr>
          <w:rFonts w:ascii="Arial" w:hAnsi="Arial" w:cs="Arial"/>
          <w:noProof/>
        </w:rPr>
        <w:t>vol. 3, no. 2, 2019.</w:t>
      </w:r>
    </w:p>
    <w:p w14:paraId="0305C920" w14:textId="77777777" w:rsidR="00CD6CF8" w:rsidRPr="008464B0" w:rsidRDefault="00CD6CF8" w:rsidP="008464B0">
      <w:pPr>
        <w:pStyle w:val="ListParagraph"/>
        <w:numPr>
          <w:ilvl w:val="0"/>
          <w:numId w:val="11"/>
        </w:numPr>
        <w:shd w:val="clear" w:color="auto" w:fill="FFFFFF"/>
        <w:spacing w:after="0" w:line="240" w:lineRule="auto"/>
        <w:rPr>
          <w:rFonts w:ascii="Arial" w:hAnsi="Arial" w:cs="Arial"/>
          <w:sz w:val="20"/>
          <w:szCs w:val="20"/>
        </w:rPr>
      </w:pPr>
      <w:r w:rsidRPr="00E12B8F">
        <w:rPr>
          <w:rFonts w:ascii="Arial" w:hAnsi="Arial" w:cs="Arial"/>
          <w:sz w:val="20"/>
          <w:szCs w:val="20"/>
        </w:rPr>
        <w:lastRenderedPageBreak/>
        <w:t xml:space="preserve">AT </w:t>
      </w:r>
      <w:proofErr w:type="spellStart"/>
      <w:r w:rsidRPr="00E12B8F">
        <w:rPr>
          <w:rFonts w:ascii="Arial" w:hAnsi="Arial" w:cs="Arial"/>
          <w:sz w:val="20"/>
          <w:szCs w:val="20"/>
        </w:rPr>
        <w:t>Umoette</w:t>
      </w:r>
      <w:proofErr w:type="spellEnd"/>
      <w:r w:rsidRPr="00E12B8F">
        <w:rPr>
          <w:rFonts w:ascii="Arial" w:hAnsi="Arial" w:cs="Arial"/>
          <w:sz w:val="20"/>
          <w:szCs w:val="20"/>
        </w:rPr>
        <w:t xml:space="preserve">, EA </w:t>
      </w:r>
      <w:proofErr w:type="spellStart"/>
      <w:r w:rsidRPr="00E12B8F">
        <w:rPr>
          <w:rFonts w:ascii="Arial" w:hAnsi="Arial" w:cs="Arial"/>
          <w:sz w:val="20"/>
          <w:szCs w:val="20"/>
        </w:rPr>
        <w:t>Ubom</w:t>
      </w:r>
      <w:proofErr w:type="spellEnd"/>
      <w:r w:rsidRPr="00E12B8F">
        <w:rPr>
          <w:rFonts w:ascii="Arial" w:hAnsi="Arial" w:cs="Arial"/>
          <w:sz w:val="20"/>
          <w:szCs w:val="20"/>
        </w:rPr>
        <w:t>, IE Akpan</w:t>
      </w:r>
      <w:r w:rsidR="008464B0">
        <w:rPr>
          <w:rFonts w:ascii="Arial" w:hAnsi="Arial" w:cs="Arial"/>
          <w:sz w:val="20"/>
          <w:szCs w:val="20"/>
        </w:rPr>
        <w:t xml:space="preserve"> </w:t>
      </w:r>
      <w:hyperlink r:id="rId38" w:history="1">
        <w:r w:rsidRPr="008464B0">
          <w:rPr>
            <w:rFonts w:ascii="Arial" w:hAnsi="Arial" w:cs="Arial"/>
            <w:sz w:val="20"/>
            <w:szCs w:val="20"/>
            <w:shd w:val="clear" w:color="auto" w:fill="FFFFFF"/>
          </w:rPr>
          <w:t>Comparative analysis of three NOCT-based cell temperature models</w:t>
        </w:r>
      </w:hyperlink>
      <w:r w:rsidR="008464B0">
        <w:rPr>
          <w:rFonts w:ascii="Arial" w:hAnsi="Arial" w:cs="Arial"/>
          <w:sz w:val="20"/>
          <w:szCs w:val="20"/>
        </w:rPr>
        <w:t xml:space="preserve"> </w:t>
      </w:r>
      <w:r w:rsidRPr="008464B0">
        <w:rPr>
          <w:rFonts w:ascii="Arial" w:hAnsi="Arial" w:cs="Arial"/>
          <w:sz w:val="20"/>
          <w:szCs w:val="20"/>
        </w:rPr>
        <w:t>Int. J. Syst. Sci. Appl. Math 1 (4), 69</w:t>
      </w:r>
    </w:p>
    <w:p w14:paraId="10017305"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proofErr w:type="spellStart"/>
      <w:r w:rsidRPr="00E12B8F">
        <w:rPr>
          <w:rFonts w:ascii="Arial" w:hAnsi="Arial" w:cs="Arial"/>
          <w:sz w:val="20"/>
          <w:szCs w:val="20"/>
        </w:rPr>
        <w:t>Umoette</w:t>
      </w:r>
      <w:proofErr w:type="spellEnd"/>
      <w:r w:rsidRPr="00E12B8F">
        <w:rPr>
          <w:rFonts w:ascii="Arial" w:hAnsi="Arial" w:cs="Arial"/>
          <w:sz w:val="20"/>
          <w:szCs w:val="20"/>
        </w:rPr>
        <w:t xml:space="preserve"> A.T, </w:t>
      </w:r>
      <w:proofErr w:type="spellStart"/>
      <w:r w:rsidRPr="00E12B8F">
        <w:rPr>
          <w:rFonts w:ascii="Arial" w:hAnsi="Arial" w:cs="Arial"/>
          <w:sz w:val="20"/>
          <w:szCs w:val="20"/>
        </w:rPr>
        <w:t>Udofia</w:t>
      </w:r>
      <w:proofErr w:type="spellEnd"/>
      <w:r w:rsidRPr="00E12B8F">
        <w:rPr>
          <w:rFonts w:ascii="Arial" w:hAnsi="Arial" w:cs="Arial"/>
          <w:sz w:val="20"/>
          <w:szCs w:val="20"/>
        </w:rPr>
        <w:t xml:space="preserve"> J. P. and </w:t>
      </w:r>
      <w:proofErr w:type="spellStart"/>
      <w:r w:rsidRPr="00E12B8F">
        <w:rPr>
          <w:rFonts w:ascii="Arial" w:hAnsi="Arial" w:cs="Arial"/>
          <w:sz w:val="20"/>
          <w:szCs w:val="20"/>
        </w:rPr>
        <w:t>Ubom</w:t>
      </w:r>
      <w:proofErr w:type="spellEnd"/>
      <w:r w:rsidRPr="00E12B8F">
        <w:rPr>
          <w:rFonts w:ascii="Arial" w:hAnsi="Arial" w:cs="Arial"/>
          <w:sz w:val="20"/>
          <w:szCs w:val="20"/>
        </w:rPr>
        <w:t xml:space="preserve"> E.A, “Energy Audit and Standalone Solar Power Generation Design </w:t>
      </w:r>
      <w:proofErr w:type="gramStart"/>
      <w:r w:rsidRPr="00E12B8F">
        <w:rPr>
          <w:rFonts w:ascii="Arial" w:hAnsi="Arial" w:cs="Arial"/>
          <w:sz w:val="20"/>
          <w:szCs w:val="20"/>
        </w:rPr>
        <w:t>For</w:t>
      </w:r>
      <w:proofErr w:type="gramEnd"/>
      <w:r w:rsidRPr="00E12B8F">
        <w:rPr>
          <w:rFonts w:ascii="Arial" w:hAnsi="Arial" w:cs="Arial"/>
          <w:sz w:val="20"/>
          <w:szCs w:val="20"/>
        </w:rPr>
        <w:t xml:space="preserve"> Akwa Ibom State University Main Campus”</w:t>
      </w:r>
      <w:r w:rsidRPr="00E12B8F">
        <w:rPr>
          <w:rFonts w:ascii="Arial" w:hAnsi="Arial" w:cs="Arial"/>
          <w:bCs/>
          <w:sz w:val="20"/>
          <w:szCs w:val="20"/>
        </w:rPr>
        <w:t xml:space="preserve">. </w:t>
      </w:r>
      <w:r w:rsidRPr="00E12B8F">
        <w:rPr>
          <w:rFonts w:ascii="Arial" w:hAnsi="Arial" w:cs="Arial"/>
          <w:sz w:val="20"/>
          <w:szCs w:val="20"/>
        </w:rPr>
        <w:t>International Multilingual Journal of Science and Technology (IMJST) ISSN: 2528-9810 Vol. 8 Issue 6, June – 2023</w:t>
      </w:r>
    </w:p>
    <w:p w14:paraId="22A6489C"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proofErr w:type="spellStart"/>
      <w:r w:rsidRPr="00E12B8F">
        <w:rPr>
          <w:rFonts w:ascii="Arial" w:hAnsi="Arial" w:cs="Arial"/>
        </w:rPr>
        <w:t>Umoette</w:t>
      </w:r>
      <w:proofErr w:type="spellEnd"/>
      <w:r w:rsidRPr="00E12B8F">
        <w:rPr>
          <w:rFonts w:ascii="Arial" w:hAnsi="Arial" w:cs="Arial"/>
        </w:rPr>
        <w:t xml:space="preserve">, A. T.  Okoro O. I.  and Davidson, I. E.  "Performance Analysis of a 10hp Three phase Induction Motor Using Classical and Finite-Elements for Varying Load Conditions," 2021 IEEE PES/IAS </w:t>
      </w:r>
      <w:proofErr w:type="spellStart"/>
      <w:r w:rsidRPr="00E12B8F">
        <w:rPr>
          <w:rFonts w:ascii="Arial" w:hAnsi="Arial" w:cs="Arial"/>
        </w:rPr>
        <w:t>PowerAfrica</w:t>
      </w:r>
      <w:proofErr w:type="spellEnd"/>
      <w:r w:rsidRPr="00E12B8F">
        <w:rPr>
          <w:rFonts w:ascii="Arial" w:hAnsi="Arial" w:cs="Arial"/>
        </w:rPr>
        <w:t>, 2021, pp.1-5.</w:t>
      </w:r>
    </w:p>
    <w:p w14:paraId="603C3F38"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 A. Corzine, "A new-coupled-inductor circuit breaker for DC applications," </w:t>
      </w:r>
      <w:r w:rsidRPr="00E12B8F">
        <w:rPr>
          <w:rFonts w:ascii="Arial" w:hAnsi="Arial" w:cs="Arial"/>
          <w:i/>
          <w:iCs/>
          <w:noProof/>
        </w:rPr>
        <w:t xml:space="preserve">IEEE Transactions on Power Electronics, </w:t>
      </w:r>
      <w:r w:rsidRPr="00E12B8F">
        <w:rPr>
          <w:rFonts w:ascii="Arial" w:hAnsi="Arial" w:cs="Arial"/>
          <w:noProof/>
        </w:rPr>
        <w:t xml:space="preserve">vol. 32, no. 2, pp. 1411-1418, 2016. </w:t>
      </w:r>
    </w:p>
    <w:p w14:paraId="02522A2E"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sz w:val="20"/>
          <w:szCs w:val="20"/>
          <w:shd w:val="clear" w:color="auto" w:fill="FFFFFF"/>
        </w:rPr>
      </w:pPr>
      <w:r w:rsidRPr="00E12B8F">
        <w:rPr>
          <w:rFonts w:ascii="Arial" w:hAnsi="Arial" w:cs="Arial"/>
          <w:noProof/>
          <w:sz w:val="20"/>
          <w:szCs w:val="20"/>
        </w:rPr>
        <w:t xml:space="preserve">X. Zhang, F. Wang, D. Xing and L. Zhu, "Three-Phase Motor Driver with Overcurrent Protection Function," in </w:t>
      </w:r>
      <w:r w:rsidRPr="00E12B8F">
        <w:rPr>
          <w:rFonts w:ascii="Arial" w:hAnsi="Arial" w:cs="Arial"/>
          <w:i/>
          <w:iCs/>
          <w:noProof/>
          <w:sz w:val="20"/>
          <w:szCs w:val="20"/>
        </w:rPr>
        <w:t>2024 IEEE International Symposium on Circuits and Systems (ISCAS)</w:t>
      </w:r>
      <w:r w:rsidRPr="00E12B8F">
        <w:rPr>
          <w:rFonts w:ascii="Arial" w:hAnsi="Arial" w:cs="Arial"/>
          <w:noProof/>
          <w:sz w:val="20"/>
          <w:szCs w:val="20"/>
        </w:rPr>
        <w:t>, 2024.</w:t>
      </w:r>
    </w:p>
    <w:p w14:paraId="2528CA3B"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sz w:val="20"/>
          <w:szCs w:val="20"/>
          <w:shd w:val="clear" w:color="auto" w:fill="FFFFFF"/>
        </w:rPr>
      </w:pPr>
      <w:r w:rsidRPr="00E12B8F">
        <w:rPr>
          <w:rFonts w:ascii="Arial" w:hAnsi="Arial" w:cs="Arial"/>
          <w:sz w:val="20"/>
          <w:szCs w:val="20"/>
        </w:rPr>
        <w:t xml:space="preserve"> </w:t>
      </w:r>
      <w:proofErr w:type="spellStart"/>
      <w:r w:rsidRPr="00E12B8F">
        <w:rPr>
          <w:rFonts w:ascii="Arial" w:hAnsi="Arial" w:cs="Arial"/>
          <w:sz w:val="20"/>
          <w:szCs w:val="20"/>
        </w:rPr>
        <w:t>Umoette</w:t>
      </w:r>
      <w:proofErr w:type="spellEnd"/>
      <w:r w:rsidRPr="00E12B8F">
        <w:rPr>
          <w:rFonts w:ascii="Arial" w:hAnsi="Arial" w:cs="Arial"/>
          <w:sz w:val="20"/>
          <w:szCs w:val="20"/>
        </w:rPr>
        <w:t>, A. T.  Okoro O. I.  and Davidson, I. E</w:t>
      </w:r>
      <w:r w:rsidRPr="00E12B8F">
        <w:rPr>
          <w:rFonts w:ascii="Arial" w:hAnsi="Arial" w:cs="Arial"/>
          <w:sz w:val="20"/>
          <w:szCs w:val="20"/>
          <w:shd w:val="clear" w:color="auto" w:fill="FFFFFF"/>
        </w:rPr>
        <w:t>, "Speed Performance Enhancement and Analysis of a Three   Phase Induction Motor Driving a Pump Load using Vector Control Technique," </w:t>
      </w:r>
      <w:r w:rsidRPr="00E12B8F">
        <w:rPr>
          <w:rStyle w:val="Emphasis"/>
          <w:rFonts w:ascii="Arial" w:eastAsia="SimSun" w:hAnsi="Arial" w:cs="Arial"/>
          <w:sz w:val="20"/>
          <w:szCs w:val="20"/>
          <w:shd w:val="clear" w:color="auto" w:fill="FFFFFF"/>
        </w:rPr>
        <w:t xml:space="preserve">2022 IEEE PES/IAS </w:t>
      </w:r>
      <w:proofErr w:type="spellStart"/>
      <w:r w:rsidRPr="00E12B8F">
        <w:rPr>
          <w:rStyle w:val="Emphasis"/>
          <w:rFonts w:ascii="Arial" w:eastAsia="SimSun" w:hAnsi="Arial" w:cs="Arial"/>
          <w:sz w:val="20"/>
          <w:szCs w:val="20"/>
          <w:shd w:val="clear" w:color="auto" w:fill="FFFFFF"/>
        </w:rPr>
        <w:t>PowerAfrica</w:t>
      </w:r>
      <w:proofErr w:type="spellEnd"/>
      <w:r w:rsidRPr="00E12B8F">
        <w:rPr>
          <w:rFonts w:ascii="Arial" w:hAnsi="Arial" w:cs="Arial"/>
          <w:sz w:val="20"/>
          <w:szCs w:val="20"/>
          <w:shd w:val="clear" w:color="auto" w:fill="FFFFFF"/>
        </w:rPr>
        <w:t xml:space="preserve">, Kigali, Rwanda, 2022, pp. 1-5, </w:t>
      </w:r>
      <w:proofErr w:type="spellStart"/>
      <w:r w:rsidRPr="00E12B8F">
        <w:rPr>
          <w:rFonts w:ascii="Arial" w:hAnsi="Arial" w:cs="Arial"/>
          <w:sz w:val="20"/>
          <w:szCs w:val="20"/>
          <w:shd w:val="clear" w:color="auto" w:fill="FFFFFF"/>
        </w:rPr>
        <w:t>doi</w:t>
      </w:r>
      <w:proofErr w:type="spellEnd"/>
      <w:r w:rsidRPr="00E12B8F">
        <w:rPr>
          <w:rFonts w:ascii="Arial" w:hAnsi="Arial" w:cs="Arial"/>
          <w:sz w:val="20"/>
          <w:szCs w:val="20"/>
          <w:shd w:val="clear" w:color="auto" w:fill="FFFFFF"/>
        </w:rPr>
        <w:t>: 10.1109/PowerAfrica53997.2022.9905269.</w:t>
      </w:r>
    </w:p>
    <w:p w14:paraId="28E2F0A9"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P. Bhingare, D. Bhoyar, S. Ninawe and K. Kathane, "Review on 3 Phase Induction Motor Monitoring and Protection System," </w:t>
      </w:r>
      <w:r w:rsidRPr="00E12B8F">
        <w:rPr>
          <w:rFonts w:ascii="Arial" w:hAnsi="Arial" w:cs="Arial"/>
          <w:i/>
          <w:iCs/>
          <w:noProof/>
        </w:rPr>
        <w:t xml:space="preserve">Int. J. of Aquatic Science,, </w:t>
      </w:r>
      <w:r w:rsidRPr="00E12B8F">
        <w:rPr>
          <w:rFonts w:ascii="Arial" w:hAnsi="Arial" w:cs="Arial"/>
          <w:noProof/>
        </w:rPr>
        <w:t xml:space="preserve">vol. 15, no. 1, pp. 159-164, 2024.. </w:t>
      </w:r>
    </w:p>
    <w:p w14:paraId="253748DB"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K. Dong-Kurl, "A Study on Device Development for Electrical Fire Protection on Open Phase of Three-Phase Motor," </w:t>
      </w:r>
      <w:r w:rsidRPr="00E12B8F">
        <w:rPr>
          <w:rFonts w:ascii="Arial" w:hAnsi="Arial" w:cs="Arial"/>
          <w:i/>
          <w:iCs/>
          <w:noProof/>
        </w:rPr>
        <w:t xml:space="preserve">Journal of Korean Institute of Fire Science and Engineering, </w:t>
      </w:r>
      <w:r w:rsidRPr="00E12B8F">
        <w:rPr>
          <w:rFonts w:ascii="Arial" w:hAnsi="Arial" w:cs="Arial"/>
          <w:noProof/>
        </w:rPr>
        <w:t xml:space="preserve">vol. 26, no. 1, pp. 61-67, 2012. </w:t>
      </w:r>
    </w:p>
    <w:p w14:paraId="54F2BBA5"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H. Susilawati, A. F. Ikhsan, I. Nawawi and A. W. Priatna, "Protecting and monitoring system for three phase induction motor," in </w:t>
      </w:r>
      <w:r w:rsidRPr="00E12B8F">
        <w:rPr>
          <w:rFonts w:ascii="Arial" w:hAnsi="Arial" w:cs="Arial"/>
          <w:i/>
          <w:iCs/>
          <w:noProof/>
        </w:rPr>
        <w:t>In 2019 IEEE 5th International Conference on Wireless and Telematics (ICWT)</w:t>
      </w:r>
      <w:r w:rsidRPr="00E12B8F">
        <w:rPr>
          <w:rFonts w:ascii="Arial" w:hAnsi="Arial" w:cs="Arial"/>
          <w:noProof/>
        </w:rPr>
        <w:t xml:space="preserve">, 2019. </w:t>
      </w:r>
    </w:p>
    <w:p w14:paraId="7F158AB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Y. Mandekar, S. Bongale, V. Savant, H. Savsani, S. Salunkhe and M. P. S. Pawar, "Three phase induction motor protection scheme," </w:t>
      </w:r>
      <w:r w:rsidRPr="00E12B8F">
        <w:rPr>
          <w:rFonts w:ascii="Arial" w:hAnsi="Arial" w:cs="Arial"/>
          <w:i/>
          <w:iCs/>
          <w:noProof/>
        </w:rPr>
        <w:t xml:space="preserve">International Research Journal of Engineering and Technology (IRJET), </w:t>
      </w:r>
      <w:r w:rsidRPr="00E12B8F">
        <w:rPr>
          <w:rFonts w:ascii="Arial" w:hAnsi="Arial" w:cs="Arial"/>
          <w:noProof/>
        </w:rPr>
        <w:t xml:space="preserve">vol. 4, no. 03, 2017. </w:t>
      </w:r>
    </w:p>
    <w:p w14:paraId="7877B69E"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M. Rojnić, R. Prenc, H. Bulat and D. Franković, "A comprehensive assessment of fundamental overcurrent relay operation optimization function and its constraints," </w:t>
      </w:r>
      <w:r w:rsidRPr="00E12B8F">
        <w:rPr>
          <w:rFonts w:ascii="Arial" w:hAnsi="Arial" w:cs="Arial"/>
          <w:i/>
          <w:iCs/>
          <w:noProof/>
        </w:rPr>
        <w:t xml:space="preserve">Energies, </w:t>
      </w:r>
      <w:r w:rsidRPr="00E12B8F">
        <w:rPr>
          <w:rFonts w:ascii="Arial" w:hAnsi="Arial" w:cs="Arial"/>
          <w:noProof/>
        </w:rPr>
        <w:t xml:space="preserve">vol. 15, no. 4, p. 1271, 2022. </w:t>
      </w:r>
    </w:p>
    <w:p w14:paraId="23A5BC51"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M. M. Guimarães, R. H. Takahashi, M. H. Costa, C. H. Moia and E. G. Carrano, "Robust coordination of overcurrent relays for several simultaneous faults in wind power generation systems," Applied Soft Computing, 2023.</w:t>
      </w:r>
    </w:p>
    <w:p w14:paraId="28363F14" w14:textId="77777777" w:rsidR="00CD6CF8" w:rsidRDefault="00CD6CF8" w:rsidP="00CD6CF8">
      <w:pPr>
        <w:pStyle w:val="ListParagraph"/>
        <w:numPr>
          <w:ilvl w:val="0"/>
          <w:numId w:val="11"/>
        </w:numPr>
        <w:autoSpaceDE w:val="0"/>
        <w:autoSpaceDN w:val="0"/>
        <w:spacing w:after="0" w:line="240" w:lineRule="auto"/>
        <w:rPr>
          <w:rFonts w:ascii="Arial" w:hAnsi="Arial" w:cs="Arial"/>
          <w:color w:val="000000" w:themeColor="text1"/>
          <w:sz w:val="20"/>
          <w:szCs w:val="20"/>
        </w:rPr>
      </w:pPr>
      <w:r w:rsidRPr="00E12B8F">
        <w:rPr>
          <w:rFonts w:ascii="Arial" w:hAnsi="Arial" w:cs="Arial"/>
          <w:color w:val="000000" w:themeColor="text1"/>
          <w:sz w:val="20"/>
          <w:szCs w:val="20"/>
        </w:rPr>
        <w:t xml:space="preserve">FE Effiong, AT </w:t>
      </w:r>
      <w:proofErr w:type="spellStart"/>
      <w:r w:rsidRPr="00E12B8F">
        <w:rPr>
          <w:rFonts w:ascii="Arial" w:hAnsi="Arial" w:cs="Arial"/>
          <w:color w:val="000000" w:themeColor="text1"/>
          <w:sz w:val="20"/>
          <w:szCs w:val="20"/>
        </w:rPr>
        <w:t>Umoette</w:t>
      </w:r>
      <w:proofErr w:type="spellEnd"/>
      <w:r w:rsidRPr="00E12B8F">
        <w:rPr>
          <w:rFonts w:ascii="Arial" w:hAnsi="Arial" w:cs="Arial"/>
          <w:color w:val="000000" w:themeColor="text1"/>
          <w:sz w:val="20"/>
          <w:szCs w:val="20"/>
        </w:rPr>
        <w:t xml:space="preserve">, KJ </w:t>
      </w:r>
      <w:proofErr w:type="spellStart"/>
      <w:r w:rsidRPr="00E12B8F">
        <w:rPr>
          <w:rFonts w:ascii="Arial" w:hAnsi="Arial" w:cs="Arial"/>
          <w:color w:val="000000" w:themeColor="text1"/>
          <w:sz w:val="20"/>
          <w:szCs w:val="20"/>
        </w:rPr>
        <w:t>Oyadinrin</w:t>
      </w:r>
      <w:proofErr w:type="spellEnd"/>
      <w:r w:rsidRPr="00E12B8F">
        <w:rPr>
          <w:rFonts w:ascii="Arial" w:hAnsi="Arial" w:cs="Arial"/>
          <w:color w:val="000000" w:themeColor="text1"/>
          <w:sz w:val="20"/>
          <w:szCs w:val="20"/>
        </w:rPr>
        <w:t xml:space="preserve"> </w:t>
      </w:r>
      <w:hyperlink r:id="rId39" w:history="1">
        <w:r w:rsidRPr="00E12B8F">
          <w:rPr>
            <w:rFonts w:ascii="Arial" w:eastAsia="Times New Roman" w:hAnsi="Arial" w:cs="Arial"/>
            <w:color w:val="000000" w:themeColor="text1"/>
            <w:sz w:val="20"/>
            <w:szCs w:val="20"/>
          </w:rPr>
          <w:t>Development Of Fussy Logic Approach For Fault Current Diagnosis And Classification In Power Lines</w:t>
        </w:r>
      </w:hyperlink>
      <w:r w:rsidRPr="00E12B8F">
        <w:rPr>
          <w:rFonts w:ascii="Arial" w:hAnsi="Arial" w:cs="Arial"/>
          <w:color w:val="000000" w:themeColor="text1"/>
          <w:sz w:val="20"/>
          <w:szCs w:val="20"/>
        </w:rPr>
        <w:t xml:space="preserve">. </w:t>
      </w:r>
      <w:r w:rsidRPr="00E12B8F">
        <w:rPr>
          <w:rFonts w:ascii="Arial" w:eastAsia="Times New Roman" w:hAnsi="Arial" w:cs="Arial"/>
          <w:color w:val="000000" w:themeColor="text1"/>
          <w:sz w:val="20"/>
          <w:szCs w:val="20"/>
        </w:rPr>
        <w:t>Journal of Multidisciplinary Engineering Scien</w:t>
      </w:r>
      <w:r w:rsidRPr="00E12B8F">
        <w:rPr>
          <w:rFonts w:ascii="Arial" w:hAnsi="Arial" w:cs="Arial"/>
          <w:color w:val="000000" w:themeColor="text1"/>
          <w:sz w:val="20"/>
          <w:szCs w:val="20"/>
        </w:rPr>
        <w:t>ce Studies (JMESS) 8 (1), 4563- 4571</w:t>
      </w:r>
    </w:p>
    <w:p w14:paraId="441E98F7" w14:textId="77777777" w:rsidR="008464B0" w:rsidRPr="00E12B8F" w:rsidRDefault="008464B0" w:rsidP="008464B0">
      <w:pPr>
        <w:pStyle w:val="ListParagraph"/>
        <w:autoSpaceDE w:val="0"/>
        <w:autoSpaceDN w:val="0"/>
        <w:spacing w:after="0" w:line="240" w:lineRule="auto"/>
        <w:ind w:left="360"/>
        <w:rPr>
          <w:rFonts w:ascii="Arial" w:hAnsi="Arial" w:cs="Arial"/>
          <w:color w:val="000000" w:themeColor="text1"/>
          <w:sz w:val="20"/>
          <w:szCs w:val="20"/>
        </w:rPr>
      </w:pPr>
    </w:p>
    <w:p w14:paraId="64DF0622"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M. A. Chowdhury, K. T. Reza, M. D. Alam and E. Basher, "Third harmonic differential over current relay based protection system for stator ground fault in synchronous generator," in </w:t>
      </w:r>
      <w:r w:rsidRPr="00E12B8F">
        <w:rPr>
          <w:rFonts w:ascii="Arial" w:hAnsi="Arial" w:cs="Arial"/>
          <w:i/>
          <w:iCs/>
          <w:noProof/>
        </w:rPr>
        <w:t>In 2016 9th International Conference on Electrical and Computer Engineering (ICECE)</w:t>
      </w:r>
      <w:r w:rsidRPr="00E12B8F">
        <w:rPr>
          <w:rFonts w:ascii="Arial" w:hAnsi="Arial" w:cs="Arial"/>
          <w:noProof/>
        </w:rPr>
        <w:t xml:space="preserve">, 2016. </w:t>
      </w:r>
    </w:p>
    <w:p w14:paraId="5AFB2E5A"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A. Unluturk and I. Ozer, "Optimization based control of overcurrent relays in distribution network considering real-time measurements: A case study," </w:t>
      </w:r>
      <w:r w:rsidRPr="00E12B8F">
        <w:rPr>
          <w:rFonts w:ascii="Arial" w:hAnsi="Arial" w:cs="Arial"/>
          <w:i/>
          <w:iCs/>
          <w:noProof/>
        </w:rPr>
        <w:t xml:space="preserve">Applied Energy, </w:t>
      </w:r>
      <w:r w:rsidRPr="00E12B8F">
        <w:rPr>
          <w:rFonts w:ascii="Arial" w:hAnsi="Arial" w:cs="Arial"/>
          <w:noProof/>
        </w:rPr>
        <w:t>vol. 377, p. 124439, 2025.</w:t>
      </w:r>
    </w:p>
    <w:p w14:paraId="712E1107"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I. F. Mohammad, M. N. K. H. Rohani, A. S. Rosmi, B. Ismail, M. H. Hussain, A. A. Mas’ud and F. Muhammad-Sukki, "Protection Relay Setting based on Overcurrent Phenomena in Commercial Building," </w:t>
      </w:r>
      <w:r w:rsidRPr="00E12B8F">
        <w:rPr>
          <w:rFonts w:ascii="Arial" w:hAnsi="Arial" w:cs="Arial"/>
          <w:i/>
          <w:iCs/>
          <w:noProof/>
        </w:rPr>
        <w:t xml:space="preserve">Journal of Advanced Research in Applied Sciences and Engineering Technology, </w:t>
      </w:r>
      <w:r w:rsidRPr="00E12B8F">
        <w:rPr>
          <w:rFonts w:ascii="Arial" w:hAnsi="Arial" w:cs="Arial"/>
          <w:noProof/>
        </w:rPr>
        <w:t>vol. 34, no. 1, pp. 212-227, 2024.</w:t>
      </w:r>
    </w:p>
    <w:p w14:paraId="0F502DAF"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N. S. R. A. Manap, "Optimal Coordination of Overcurrent Relay Protection Using Evolutionary Programming," 2018.</w:t>
      </w:r>
    </w:p>
    <w:p w14:paraId="11F55B0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K. Mohd Azri, "Optimal protection relay coordination for overcurrent relays in radial system/Mohd Azri Kasdi," 2018.</w:t>
      </w:r>
    </w:p>
    <w:p w14:paraId="0CB20E30"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sz w:val="20"/>
          <w:szCs w:val="20"/>
        </w:rPr>
      </w:pPr>
      <w:r w:rsidRPr="00E12B8F">
        <w:rPr>
          <w:rFonts w:ascii="Arial" w:hAnsi="Arial" w:cs="Arial"/>
          <w:noProof/>
          <w:sz w:val="20"/>
          <w:szCs w:val="20"/>
        </w:rPr>
        <w:t>N. S. R. A. Manap, "Optimal Coordination of Overcurrent Relay Protection Using Evolutionary Programming," 2018.</w:t>
      </w:r>
    </w:p>
    <w:p w14:paraId="25D6F778"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r w:rsidRPr="00E12B8F">
        <w:rPr>
          <w:rFonts w:ascii="Arial" w:hAnsi="Arial" w:cs="Arial"/>
          <w:noProof/>
          <w:sz w:val="20"/>
          <w:szCs w:val="20"/>
        </w:rPr>
        <w:lastRenderedPageBreak/>
        <w:t xml:space="preserve">S. D. Godwal, K. S. Pandya, S. C. Vora, C. R. Mehta and V. N. Rajput, "Optimum Overcurrent Relay Coordination for Radial Distribution Networks Using Improved Mathematical Formulation," in </w:t>
      </w:r>
      <w:r w:rsidRPr="00E12B8F">
        <w:rPr>
          <w:rFonts w:ascii="Arial" w:hAnsi="Arial" w:cs="Arial"/>
          <w:i/>
          <w:iCs/>
          <w:noProof/>
          <w:sz w:val="20"/>
          <w:szCs w:val="20"/>
        </w:rPr>
        <w:t>In International Conference on Sustainable Technology and Advanced Computing in Electrical Engineering</w:t>
      </w:r>
      <w:r w:rsidRPr="00E12B8F">
        <w:rPr>
          <w:rFonts w:ascii="Arial" w:hAnsi="Arial" w:cs="Arial"/>
          <w:noProof/>
          <w:sz w:val="20"/>
          <w:szCs w:val="20"/>
        </w:rPr>
        <w:t>, 2023.</w:t>
      </w:r>
    </w:p>
    <w:p w14:paraId="42E07AA1"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r w:rsidRPr="00E12B8F">
        <w:rPr>
          <w:rFonts w:ascii="Arial" w:hAnsi="Arial" w:cs="Arial"/>
          <w:sz w:val="20"/>
          <w:szCs w:val="20"/>
        </w:rPr>
        <w:t xml:space="preserve"> </w:t>
      </w:r>
      <w:r w:rsidRPr="00E12B8F">
        <w:rPr>
          <w:rFonts w:ascii="Arial" w:hAnsi="Arial" w:cs="Arial"/>
          <w:noProof/>
          <w:sz w:val="20"/>
          <w:szCs w:val="20"/>
        </w:rPr>
        <w:t xml:space="preserve">Z. Gao, R. S. Colby, T. G. Habetler and R. G. Harley, " A model reduction perspective on thermal models for induction machine overload relays," </w:t>
      </w:r>
      <w:r w:rsidRPr="00E12B8F">
        <w:rPr>
          <w:rFonts w:ascii="Arial" w:hAnsi="Arial" w:cs="Arial"/>
          <w:i/>
          <w:iCs/>
          <w:noProof/>
          <w:sz w:val="20"/>
          <w:szCs w:val="20"/>
        </w:rPr>
        <w:t xml:space="preserve">IEEE Transactions on Industrial Electronics, </w:t>
      </w:r>
      <w:r w:rsidRPr="00E12B8F">
        <w:rPr>
          <w:rFonts w:ascii="Arial" w:hAnsi="Arial" w:cs="Arial"/>
          <w:noProof/>
          <w:sz w:val="20"/>
          <w:szCs w:val="20"/>
        </w:rPr>
        <w:t>vol. 55, no. 10, pp. 3525-3534, 2008.</w:t>
      </w:r>
    </w:p>
    <w:p w14:paraId="38CD49A1"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J. L. Gonzalez-Cordoba, R. A. Osornio-Rios, D. Granados-Lieberman, R. D. J. Romero-Troncoso and M. Valtierra-Rodriguez, " Correlation model between voltage unbalance and mechanical overload based on thermal effect at the induction motor stator," </w:t>
      </w:r>
      <w:r w:rsidRPr="00E12B8F">
        <w:rPr>
          <w:rFonts w:ascii="Arial" w:hAnsi="Arial" w:cs="Arial"/>
          <w:i/>
          <w:iCs/>
          <w:noProof/>
        </w:rPr>
        <w:t xml:space="preserve">IEEE Transactions on Energy Conversion, </w:t>
      </w:r>
      <w:r w:rsidRPr="00E12B8F">
        <w:rPr>
          <w:rFonts w:ascii="Arial" w:hAnsi="Arial" w:cs="Arial"/>
          <w:noProof/>
        </w:rPr>
        <w:t xml:space="preserve">vol. 32, no. 4, pp. 1602-1610, 2017. </w:t>
      </w:r>
    </w:p>
    <w:p w14:paraId="368E88D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D. Tzelepis, E. Tsotsopoulou, V. Nikolaidis, A. Dysko, V. Papaspiliotopoulos, Q. Hong and C. Booth, "Impact of Synchronous Condensers on Transmission Line Protection in Scenarios with High Penetration of Renewable Energy Sources," in </w:t>
      </w:r>
      <w:r w:rsidRPr="00E12B8F">
        <w:rPr>
          <w:rFonts w:ascii="Arial" w:hAnsi="Arial" w:cs="Arial"/>
          <w:i/>
          <w:iCs/>
          <w:noProof/>
        </w:rPr>
        <w:t>15th International Conference on Developments in Power System Protection (DPSP 2020)</w:t>
      </w:r>
      <w:r w:rsidRPr="00E12B8F">
        <w:rPr>
          <w:rFonts w:ascii="Arial" w:hAnsi="Arial" w:cs="Arial"/>
          <w:noProof/>
        </w:rPr>
        <w:t>, 2020.</w:t>
      </w:r>
    </w:p>
    <w:p w14:paraId="15249AC4"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B. K. Sugumar and S. Balaraman, "Implementation of differential algorithm for busbar protection.," </w:t>
      </w:r>
      <w:r w:rsidRPr="00E12B8F">
        <w:rPr>
          <w:rFonts w:ascii="Arial" w:hAnsi="Arial" w:cs="Arial"/>
          <w:i/>
          <w:iCs/>
          <w:noProof/>
        </w:rPr>
        <w:t xml:space="preserve">International Research Journal of Multidisciplinary Technovation, </w:t>
      </w:r>
      <w:r w:rsidRPr="00E12B8F">
        <w:rPr>
          <w:rFonts w:ascii="Arial" w:hAnsi="Arial" w:cs="Arial"/>
          <w:noProof/>
        </w:rPr>
        <w:t xml:space="preserve">vol. 1, no. 2, pp. 150-157, 2019. </w:t>
      </w:r>
    </w:p>
    <w:p w14:paraId="385211F1"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color w:val="000000"/>
        </w:rPr>
        <w:t xml:space="preserve"> </w:t>
      </w:r>
      <w:r w:rsidRPr="00E12B8F">
        <w:rPr>
          <w:rFonts w:ascii="Arial" w:hAnsi="Arial" w:cs="Arial"/>
          <w:noProof/>
        </w:rPr>
        <w:t xml:space="preserve">R. Majumder, S. Dolui, D. Agasti and S. Biswas, "Micro-controller based over current relay using Hall Effect current sensor," in </w:t>
      </w:r>
      <w:r w:rsidRPr="00E12B8F">
        <w:rPr>
          <w:rFonts w:ascii="Arial" w:hAnsi="Arial" w:cs="Arial"/>
          <w:i/>
          <w:iCs/>
          <w:noProof/>
        </w:rPr>
        <w:t>In 2018 Emerging Trends in Electronic Devices and Computational Techniques (EDCT)</w:t>
      </w:r>
      <w:r w:rsidRPr="00E12B8F">
        <w:rPr>
          <w:rFonts w:ascii="Arial" w:hAnsi="Arial" w:cs="Arial"/>
          <w:noProof/>
        </w:rPr>
        <w:t>, 2018.</w:t>
      </w:r>
      <w:r w:rsidRPr="00E12B8F">
        <w:rPr>
          <w:rFonts w:ascii="Arial" w:hAnsi="Arial" w:cs="Arial"/>
          <w:color w:val="000000"/>
        </w:rPr>
        <w:t>.</w:t>
      </w:r>
    </w:p>
    <w:p w14:paraId="3F8721FE" w14:textId="77777777" w:rsidR="008464B0" w:rsidRPr="008464B0" w:rsidRDefault="00CD6CF8" w:rsidP="008464B0">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themeColor="text1"/>
        </w:rPr>
      </w:pPr>
      <w:r w:rsidRPr="00E12B8F">
        <w:rPr>
          <w:rFonts w:ascii="Arial" w:hAnsi="Arial" w:cs="Arial"/>
          <w:noProof/>
        </w:rPr>
        <w:t xml:space="preserve">J. L. Gonzalez-Cordoba, R. A. Osornio-Rios, D. Granados-Lieberman, R. D. J. Romero-Troncoso and M. Valtierra-Rodriguez, "Thermal-impact-based protection of induction motors under voltage unbalance conditions," </w:t>
      </w:r>
      <w:r w:rsidRPr="00E12B8F">
        <w:rPr>
          <w:rFonts w:ascii="Arial" w:hAnsi="Arial" w:cs="Arial"/>
          <w:i/>
          <w:iCs/>
          <w:noProof/>
        </w:rPr>
        <w:t xml:space="preserve">IEEE Transactions on Energy Conversion, </w:t>
      </w:r>
      <w:r w:rsidRPr="00E12B8F">
        <w:rPr>
          <w:rFonts w:ascii="Arial" w:hAnsi="Arial" w:cs="Arial"/>
          <w:noProof/>
        </w:rPr>
        <w:t>vol. 33, no. 4, pp. 1748-1756, 2018.</w:t>
      </w:r>
    </w:p>
    <w:p w14:paraId="3E2FE624" w14:textId="77777777" w:rsidR="00CD6CF8" w:rsidRPr="00CC1733" w:rsidRDefault="008464B0" w:rsidP="008464B0">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color w:val="000000" w:themeColor="text1"/>
        </w:rPr>
        <w:t xml:space="preserve"> </w:t>
      </w:r>
      <w:r w:rsidR="00CD6CF8" w:rsidRPr="00E12B8F">
        <w:rPr>
          <w:rFonts w:ascii="Arial" w:hAnsi="Arial" w:cs="Arial"/>
          <w:color w:val="000000" w:themeColor="text1"/>
        </w:rPr>
        <w:t xml:space="preserve">T </w:t>
      </w:r>
      <w:proofErr w:type="spellStart"/>
      <w:r w:rsidR="00CD6CF8" w:rsidRPr="00E12B8F">
        <w:rPr>
          <w:rFonts w:ascii="Arial" w:hAnsi="Arial" w:cs="Arial"/>
          <w:color w:val="000000" w:themeColor="text1"/>
        </w:rPr>
        <w:t>Umoette</w:t>
      </w:r>
      <w:proofErr w:type="spellEnd"/>
      <w:r w:rsidR="00CD6CF8" w:rsidRPr="00E12B8F">
        <w:rPr>
          <w:rFonts w:ascii="Arial" w:hAnsi="Arial" w:cs="Arial"/>
          <w:color w:val="000000" w:themeColor="text1"/>
        </w:rPr>
        <w:t xml:space="preserve">, O </w:t>
      </w:r>
      <w:proofErr w:type="spellStart"/>
      <w:r w:rsidR="00CD6CF8" w:rsidRPr="00E12B8F">
        <w:rPr>
          <w:rFonts w:ascii="Arial" w:hAnsi="Arial" w:cs="Arial"/>
          <w:color w:val="000000" w:themeColor="text1"/>
        </w:rPr>
        <w:t>Ndifreke</w:t>
      </w:r>
      <w:proofErr w:type="spellEnd"/>
      <w:r w:rsidR="00CD6CF8" w:rsidRPr="00E12B8F">
        <w:rPr>
          <w:rFonts w:ascii="Arial" w:hAnsi="Arial" w:cs="Arial"/>
          <w:color w:val="000000" w:themeColor="text1"/>
        </w:rPr>
        <w:t xml:space="preserve">, N </w:t>
      </w:r>
      <w:proofErr w:type="spellStart"/>
      <w:r w:rsidR="00CD6CF8" w:rsidRPr="00E12B8F">
        <w:rPr>
          <w:rFonts w:ascii="Arial" w:hAnsi="Arial" w:cs="Arial"/>
          <w:color w:val="000000" w:themeColor="text1"/>
        </w:rPr>
        <w:t>Okpura</w:t>
      </w:r>
      <w:proofErr w:type="spellEnd"/>
      <w:r>
        <w:rPr>
          <w:rFonts w:ascii="Arial" w:hAnsi="Arial" w:cs="Arial"/>
          <w:color w:val="000000" w:themeColor="text1"/>
        </w:rPr>
        <w:t xml:space="preserve"> </w:t>
      </w:r>
      <w:hyperlink r:id="rId40" w:history="1">
        <w:r w:rsidRPr="008464B0">
          <w:rPr>
            <w:rFonts w:ascii="Arial" w:hAnsi="Arial" w:cs="Arial"/>
            <w:color w:val="000000" w:themeColor="text1"/>
          </w:rPr>
          <w:t xml:space="preserve">Analysis Of Voltage Profile And Power Transfer Capability Enhancement On Nigeria 330kv Transmission Power Network Using </w:t>
        </w:r>
        <w:proofErr w:type="spellStart"/>
        <w:r w:rsidRPr="008464B0">
          <w:rPr>
            <w:rFonts w:ascii="Arial" w:hAnsi="Arial" w:cs="Arial"/>
            <w:color w:val="000000" w:themeColor="text1"/>
          </w:rPr>
          <w:t>Statcom</w:t>
        </w:r>
        <w:proofErr w:type="spellEnd"/>
        <w:r w:rsidRPr="008464B0">
          <w:rPr>
            <w:rFonts w:ascii="Arial" w:hAnsi="Arial" w:cs="Arial"/>
            <w:color w:val="000000" w:themeColor="text1"/>
          </w:rPr>
          <w:t xml:space="preserve"> Facts Device</w:t>
        </w:r>
      </w:hyperlink>
      <w:r>
        <w:rPr>
          <w:rFonts w:ascii="Arial" w:hAnsi="Arial" w:cs="Arial"/>
          <w:color w:val="000000"/>
        </w:rPr>
        <w:t xml:space="preserve"> </w:t>
      </w:r>
      <w:r w:rsidR="00CD6CF8" w:rsidRPr="008464B0">
        <w:rPr>
          <w:rFonts w:ascii="Arial" w:hAnsi="Arial" w:cs="Arial"/>
          <w:color w:val="000000" w:themeColor="text1"/>
        </w:rPr>
        <w:t>Journal of Multidisciplinary Engineering Science Studies (JMESS) 8 (11 …</w:t>
      </w:r>
    </w:p>
    <w:p w14:paraId="4E9CB6E3" w14:textId="77777777" w:rsidR="00CC1733" w:rsidRPr="002B77A1" w:rsidRDefault="00CC1733" w:rsidP="002B77A1">
      <w:pPr>
        <w:pStyle w:val="ListParagraph"/>
        <w:numPr>
          <w:ilvl w:val="0"/>
          <w:numId w:val="11"/>
        </w:numPr>
        <w:rPr>
          <w:rFonts w:ascii="Arial" w:hAnsi="Arial" w:cs="Arial"/>
          <w:color w:val="000000" w:themeColor="text1"/>
          <w:sz w:val="20"/>
          <w:szCs w:val="20"/>
        </w:rPr>
      </w:pPr>
      <w:r w:rsidRPr="002B77A1">
        <w:rPr>
          <w:rFonts w:ascii="Arial" w:hAnsi="Arial" w:cs="Arial"/>
          <w:color w:val="000000" w:themeColor="text1"/>
          <w:sz w:val="20"/>
          <w:szCs w:val="20"/>
        </w:rPr>
        <w:t xml:space="preserve">UI </w:t>
      </w:r>
      <w:proofErr w:type="spellStart"/>
      <w:r w:rsidRPr="002B77A1">
        <w:rPr>
          <w:rFonts w:ascii="Arial" w:hAnsi="Arial" w:cs="Arial"/>
          <w:color w:val="000000" w:themeColor="text1"/>
          <w:sz w:val="20"/>
          <w:szCs w:val="20"/>
        </w:rPr>
        <w:t>Ukut</w:t>
      </w:r>
      <w:proofErr w:type="spellEnd"/>
      <w:r w:rsidRPr="002B77A1">
        <w:rPr>
          <w:rFonts w:ascii="Arial" w:hAnsi="Arial" w:cs="Arial"/>
          <w:color w:val="000000" w:themeColor="text1"/>
          <w:sz w:val="20"/>
          <w:szCs w:val="20"/>
        </w:rPr>
        <w:t xml:space="preserve">, N </w:t>
      </w:r>
      <w:proofErr w:type="spellStart"/>
      <w:r w:rsidRPr="002B77A1">
        <w:rPr>
          <w:rFonts w:ascii="Arial" w:hAnsi="Arial" w:cs="Arial"/>
          <w:color w:val="000000" w:themeColor="text1"/>
          <w:sz w:val="20"/>
          <w:szCs w:val="20"/>
        </w:rPr>
        <w:t>Okpura</w:t>
      </w:r>
      <w:proofErr w:type="spellEnd"/>
      <w:r w:rsidRPr="002B77A1">
        <w:rPr>
          <w:rFonts w:ascii="Arial" w:hAnsi="Arial" w:cs="Arial"/>
          <w:color w:val="000000" w:themeColor="text1"/>
          <w:sz w:val="20"/>
          <w:szCs w:val="20"/>
        </w:rPr>
        <w:t xml:space="preserve">, A.T </w:t>
      </w:r>
      <w:proofErr w:type="spellStart"/>
      <w:r w:rsidRPr="002B77A1">
        <w:rPr>
          <w:rFonts w:ascii="Arial" w:hAnsi="Arial" w:cs="Arial"/>
          <w:color w:val="000000" w:themeColor="text1"/>
          <w:sz w:val="20"/>
          <w:szCs w:val="20"/>
        </w:rPr>
        <w:t>Umoette</w:t>
      </w:r>
      <w:proofErr w:type="spellEnd"/>
      <w:r w:rsidRPr="002B77A1">
        <w:rPr>
          <w:rFonts w:ascii="Arial" w:hAnsi="Arial" w:cs="Arial"/>
          <w:color w:val="000000" w:themeColor="text1"/>
          <w:sz w:val="20"/>
          <w:szCs w:val="20"/>
        </w:rPr>
        <w:t xml:space="preserve"> </w:t>
      </w:r>
      <w:hyperlink r:id="rId41" w:history="1">
        <w:r w:rsidRPr="002B77A1">
          <w:rPr>
            <w:rFonts w:ascii="Arial" w:hAnsi="Arial" w:cs="Arial"/>
            <w:color w:val="000000" w:themeColor="text1"/>
            <w:sz w:val="20"/>
            <w:szCs w:val="20"/>
          </w:rPr>
          <w:t>Comparison Of Load Flow Analysis On IEEE 33 Bus System Based On Newton Raphson And Fast Decoupled Methods</w:t>
        </w:r>
      </w:hyperlink>
      <w:r w:rsidRPr="002B77A1">
        <w:rPr>
          <w:rFonts w:ascii="Arial" w:hAnsi="Arial" w:cs="Arial"/>
          <w:color w:val="000000" w:themeColor="text1"/>
          <w:sz w:val="20"/>
          <w:szCs w:val="20"/>
        </w:rPr>
        <w:t xml:space="preserve"> . Science and Technology publishing (SCI&amp;TECH) ISSN: 2632-1017 VOL. 7, </w:t>
      </w:r>
      <w:proofErr w:type="spellStart"/>
      <w:r w:rsidRPr="002B77A1">
        <w:rPr>
          <w:rFonts w:ascii="Arial" w:hAnsi="Arial" w:cs="Arial"/>
          <w:color w:val="000000" w:themeColor="text1"/>
          <w:sz w:val="20"/>
          <w:szCs w:val="20"/>
        </w:rPr>
        <w:t>Isuue</w:t>
      </w:r>
      <w:proofErr w:type="spellEnd"/>
      <w:r w:rsidRPr="002B77A1">
        <w:rPr>
          <w:rFonts w:ascii="Arial" w:hAnsi="Arial" w:cs="Arial"/>
          <w:color w:val="000000" w:themeColor="text1"/>
          <w:sz w:val="20"/>
          <w:szCs w:val="20"/>
        </w:rPr>
        <w:t xml:space="preserve"> 2, February - 2023</w:t>
      </w:r>
    </w:p>
    <w:p w14:paraId="6D210B10"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proofErr w:type="spellStart"/>
      <w:r w:rsidRPr="00E12B8F">
        <w:rPr>
          <w:rFonts w:ascii="Arial" w:hAnsi="Arial" w:cs="Arial"/>
        </w:rPr>
        <w:t>Umoette</w:t>
      </w:r>
      <w:proofErr w:type="spellEnd"/>
      <w:r w:rsidRPr="00E12B8F">
        <w:rPr>
          <w:rFonts w:ascii="Arial" w:hAnsi="Arial" w:cs="Arial"/>
        </w:rPr>
        <w:t xml:space="preserve"> A.T, Okoro I. O and </w:t>
      </w:r>
      <w:proofErr w:type="spellStart"/>
      <w:r w:rsidRPr="00E12B8F">
        <w:rPr>
          <w:rFonts w:ascii="Arial" w:hAnsi="Arial" w:cs="Arial"/>
        </w:rPr>
        <w:t>Abunike</w:t>
      </w:r>
      <w:proofErr w:type="spellEnd"/>
      <w:r w:rsidRPr="00E12B8F">
        <w:rPr>
          <w:rFonts w:ascii="Arial" w:hAnsi="Arial" w:cs="Arial"/>
        </w:rPr>
        <w:t xml:space="preserve"> E ‘Performance Enhancement of 2.5kW Induction Motor Drive Using Novel Hybridized Control Algorithm’ American Journal of Engineering Research (AJER) e-ISSN: 2320-0847 p-ISSN : 2320-0936 Volume-13, Issue-8, pp-47-61 </w:t>
      </w:r>
    </w:p>
    <w:p w14:paraId="27B2548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jc w:val="both"/>
        <w:rPr>
          <w:rFonts w:ascii="Arial" w:hAnsi="Arial" w:cs="Arial"/>
          <w:color w:val="000000"/>
        </w:rPr>
      </w:pPr>
      <w:r w:rsidRPr="00E12B8F">
        <w:rPr>
          <w:rFonts w:ascii="Arial" w:hAnsi="Arial" w:cs="Arial"/>
        </w:rPr>
        <w:t>H. Mohan M. K. Pathak, and Dwivedi S.K., “Reactive Power Based Speed Control of Induction Motor Drive using Fuzzy Logic for Industrial Applications”. IEEE International Conference on Power Electronics, Smart Grid and Renewable Energy (PESGRE2020). 2020.</w:t>
      </w:r>
    </w:p>
    <w:p w14:paraId="7F61B8A6"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jc w:val="both"/>
        <w:rPr>
          <w:rFonts w:ascii="Arial" w:hAnsi="Arial" w:cs="Arial"/>
          <w:color w:val="000000"/>
        </w:rPr>
      </w:pPr>
      <w:r w:rsidRPr="00E12B8F">
        <w:rPr>
          <w:rFonts w:ascii="Arial" w:hAnsi="Arial" w:cs="Arial"/>
          <w:color w:val="000000"/>
        </w:rPr>
        <w:t>Ahmad I. and Tripathi R.K., “Indirect field-oriented control (IFOC) of induction motor using SPVPWM fed with Z-</w:t>
      </w:r>
      <w:proofErr w:type="spellStart"/>
      <w:r w:rsidRPr="00E12B8F">
        <w:rPr>
          <w:rFonts w:ascii="Arial" w:hAnsi="Arial" w:cs="Arial"/>
          <w:color w:val="000000"/>
        </w:rPr>
        <w:t>souce</w:t>
      </w:r>
      <w:proofErr w:type="spellEnd"/>
      <w:r w:rsidRPr="00E12B8F">
        <w:rPr>
          <w:rFonts w:ascii="Arial" w:hAnsi="Arial" w:cs="Arial"/>
          <w:color w:val="000000"/>
        </w:rPr>
        <w:t xml:space="preserve"> inverter”. IEEE conference on Engineering and system, PP 1.5. 2012</w:t>
      </w:r>
    </w:p>
    <w:p w14:paraId="62F5B0F0" w14:textId="77777777" w:rsidR="008464B0" w:rsidRPr="008464B0"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r w:rsidRPr="00E12B8F">
        <w:rPr>
          <w:rFonts w:ascii="Arial" w:hAnsi="Arial" w:cs="Arial"/>
          <w:sz w:val="20"/>
          <w:szCs w:val="20"/>
        </w:rPr>
        <w:t xml:space="preserve">Silas A. F., </w:t>
      </w:r>
      <w:proofErr w:type="spellStart"/>
      <w:r w:rsidRPr="00E12B8F">
        <w:rPr>
          <w:rFonts w:ascii="Arial" w:hAnsi="Arial" w:cs="Arial"/>
          <w:sz w:val="20"/>
          <w:szCs w:val="20"/>
        </w:rPr>
        <w:t>Umoette</w:t>
      </w:r>
      <w:proofErr w:type="spellEnd"/>
      <w:r w:rsidRPr="00E12B8F">
        <w:rPr>
          <w:rFonts w:ascii="Arial" w:hAnsi="Arial" w:cs="Arial"/>
          <w:sz w:val="20"/>
          <w:szCs w:val="20"/>
        </w:rPr>
        <w:t xml:space="preserve"> A.T., and </w:t>
      </w:r>
      <w:proofErr w:type="spellStart"/>
      <w:r w:rsidRPr="00E12B8F">
        <w:rPr>
          <w:rFonts w:ascii="Arial" w:hAnsi="Arial" w:cs="Arial"/>
          <w:sz w:val="20"/>
          <w:szCs w:val="20"/>
        </w:rPr>
        <w:t>Ekanem</w:t>
      </w:r>
      <w:proofErr w:type="spellEnd"/>
      <w:r w:rsidRPr="00E12B8F">
        <w:rPr>
          <w:rFonts w:ascii="Arial" w:hAnsi="Arial" w:cs="Arial"/>
          <w:sz w:val="20"/>
          <w:szCs w:val="20"/>
        </w:rPr>
        <w:t xml:space="preserve"> B.D. “Energy Analytical Model for The Selection of Peak Sun Hour and Days of Power Autonomy for PV Solar Power System Components Sizing”</w:t>
      </w:r>
      <w:r w:rsidRPr="00E12B8F">
        <w:rPr>
          <w:rFonts w:ascii="Arial" w:hAnsi="Arial" w:cs="Arial"/>
          <w:bCs/>
          <w:sz w:val="20"/>
          <w:szCs w:val="20"/>
        </w:rPr>
        <w:t xml:space="preserve">. </w:t>
      </w:r>
      <w:r w:rsidRPr="00E12B8F">
        <w:rPr>
          <w:rFonts w:ascii="Arial" w:hAnsi="Arial" w:cs="Arial"/>
          <w:sz w:val="20"/>
          <w:szCs w:val="20"/>
        </w:rPr>
        <w:t>Journal of Multidisciplinary Engineering Science and Technology (JMEST) ISSN: 2458-9403 Vol. 11 Issue 3, March – 2024</w:t>
      </w:r>
      <w:r w:rsidR="008464B0">
        <w:rPr>
          <w:rFonts w:ascii="Arial" w:hAnsi="Arial" w:cs="Arial"/>
          <w:sz w:val="20"/>
          <w:szCs w:val="20"/>
        </w:rPr>
        <w:t xml:space="preserve">  </w:t>
      </w:r>
    </w:p>
    <w:p w14:paraId="0691D21D" w14:textId="77777777" w:rsidR="00CD6CF8" w:rsidRPr="008464B0" w:rsidRDefault="008464B0"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proofErr w:type="spellStart"/>
      <w:r w:rsidRPr="008464B0">
        <w:rPr>
          <w:rFonts w:ascii="Times New Roman" w:hAnsi="Times New Roman"/>
          <w:sz w:val="24"/>
          <w:szCs w:val="24"/>
        </w:rPr>
        <w:t>Umoette</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a.t.</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silas</w:t>
      </w:r>
      <w:proofErr w:type="spellEnd"/>
      <w:r w:rsidRPr="008464B0">
        <w:rPr>
          <w:rFonts w:ascii="Times New Roman" w:hAnsi="Times New Roman"/>
          <w:sz w:val="24"/>
          <w:szCs w:val="24"/>
        </w:rPr>
        <w:t xml:space="preserve"> a. F. And </w:t>
      </w:r>
      <w:proofErr w:type="spellStart"/>
      <w:r w:rsidRPr="008464B0">
        <w:rPr>
          <w:rFonts w:ascii="Times New Roman" w:hAnsi="Times New Roman"/>
          <w:sz w:val="24"/>
          <w:szCs w:val="24"/>
        </w:rPr>
        <w:t>kingsley</w:t>
      </w:r>
      <w:proofErr w:type="spellEnd"/>
      <w:r w:rsidRPr="008464B0">
        <w:rPr>
          <w:rFonts w:ascii="Times New Roman" w:hAnsi="Times New Roman"/>
          <w:sz w:val="24"/>
          <w:szCs w:val="24"/>
        </w:rPr>
        <w:t xml:space="preserve"> b. C.   “clearness index–based computation and evaluation of mean daily insolation and</w:t>
      </w:r>
      <w:r w:rsidRPr="008464B0">
        <w:rPr>
          <w:rFonts w:ascii="Times New Roman" w:hAnsi="Times New Roman" w:cs="Times New Roman"/>
          <w:sz w:val="24"/>
          <w:szCs w:val="24"/>
        </w:rPr>
        <w:t xml:space="preserve"> </w:t>
      </w:r>
      <w:r w:rsidRPr="008464B0">
        <w:rPr>
          <w:rFonts w:ascii="Times New Roman" w:hAnsi="Times New Roman"/>
          <w:sz w:val="24"/>
          <w:szCs w:val="24"/>
        </w:rPr>
        <w:t xml:space="preserve">optimal fixed tilt angle for </w:t>
      </w:r>
      <w:proofErr w:type="spellStart"/>
      <w:r w:rsidRPr="008464B0">
        <w:rPr>
          <w:rFonts w:ascii="Times New Roman" w:hAnsi="Times New Roman"/>
          <w:sz w:val="24"/>
          <w:szCs w:val="24"/>
        </w:rPr>
        <w:t>pv</w:t>
      </w:r>
      <w:proofErr w:type="spellEnd"/>
      <w:r w:rsidRPr="008464B0">
        <w:rPr>
          <w:rFonts w:ascii="Times New Roman" w:hAnsi="Times New Roman"/>
          <w:sz w:val="24"/>
          <w:szCs w:val="24"/>
        </w:rPr>
        <w:t xml:space="preserve"> installation in </w:t>
      </w:r>
      <w:proofErr w:type="spellStart"/>
      <w:r w:rsidRPr="008464B0">
        <w:rPr>
          <w:rFonts w:ascii="Times New Roman" w:hAnsi="Times New Roman"/>
          <w:sz w:val="24"/>
          <w:szCs w:val="24"/>
        </w:rPr>
        <w:t>uyo</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akwa</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ibom</w:t>
      </w:r>
      <w:proofErr w:type="spellEnd"/>
      <w:r w:rsidRPr="008464B0">
        <w:rPr>
          <w:rFonts w:ascii="Times New Roman" w:hAnsi="Times New Roman"/>
          <w:sz w:val="24"/>
          <w:szCs w:val="24"/>
        </w:rPr>
        <w:t xml:space="preserve"> state”</w:t>
      </w:r>
      <w:r w:rsidR="00CD6CF8" w:rsidRPr="008464B0">
        <w:rPr>
          <w:rFonts w:ascii="Times New Roman" w:hAnsi="Times New Roman" w:cs="Times New Roman"/>
          <w:bCs/>
          <w:sz w:val="24"/>
          <w:szCs w:val="24"/>
        </w:rPr>
        <w:t xml:space="preserve">. </w:t>
      </w:r>
      <w:r w:rsidRPr="008464B0">
        <w:rPr>
          <w:rFonts w:ascii="Times New Roman" w:hAnsi="Times New Roman"/>
          <w:sz w:val="24"/>
          <w:szCs w:val="24"/>
        </w:rPr>
        <w:t>International multilingual journal of science and technology (</w:t>
      </w:r>
      <w:proofErr w:type="spellStart"/>
      <w:r w:rsidRPr="008464B0">
        <w:rPr>
          <w:rFonts w:ascii="Times New Roman" w:hAnsi="Times New Roman"/>
          <w:sz w:val="24"/>
          <w:szCs w:val="24"/>
        </w:rPr>
        <w:t>imjst</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issn</w:t>
      </w:r>
      <w:proofErr w:type="spellEnd"/>
      <w:r w:rsidRPr="008464B0">
        <w:rPr>
          <w:rFonts w:ascii="Times New Roman" w:hAnsi="Times New Roman"/>
          <w:sz w:val="24"/>
          <w:szCs w:val="24"/>
        </w:rPr>
        <w:t>: 2528-9810 vol. 9 issue 3, march – 2024</w:t>
      </w:r>
    </w:p>
    <w:sectPr w:rsidR="00CD6CF8" w:rsidRPr="008464B0" w:rsidSect="00C07E8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5FE02" w14:textId="77777777" w:rsidR="001B3D55" w:rsidRDefault="001B3D55">
      <w:r>
        <w:separator/>
      </w:r>
    </w:p>
  </w:endnote>
  <w:endnote w:type="continuationSeparator" w:id="0">
    <w:p w14:paraId="4B7A4CF2" w14:textId="77777777" w:rsidR="001B3D55" w:rsidRDefault="001B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392DA" w14:textId="77777777" w:rsidR="00C07E89" w:rsidRDefault="00C07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62DA1" w14:textId="77777777" w:rsidR="00C07E89" w:rsidRDefault="00C07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BF96" w14:textId="77777777" w:rsidR="003557D3" w:rsidRDefault="003557D3">
    <w:pPr>
      <w:pStyle w:val="Footer"/>
      <w:rPr>
        <w:rFonts w:ascii="Arial" w:hAnsi="Arial" w:cs="Arial"/>
        <w:sz w:val="16"/>
      </w:rPr>
    </w:pPr>
  </w:p>
  <w:p w14:paraId="29C7BF0D" w14:textId="77777777" w:rsidR="003557D3" w:rsidRDefault="00DB56AB">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EF91C61" w14:textId="77777777" w:rsidR="003557D3" w:rsidRDefault="003557D3">
    <w:pPr>
      <w:pStyle w:val="Footer"/>
      <w:rPr>
        <w:rFonts w:ascii="Arial" w:hAnsi="Arial" w:cs="Arial"/>
        <w:sz w:val="16"/>
      </w:rPr>
    </w:pPr>
  </w:p>
  <w:p w14:paraId="65C29A17" w14:textId="77777777" w:rsidR="003557D3" w:rsidRDefault="00DB56AB">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353F" w14:textId="77777777" w:rsidR="003557D3" w:rsidRDefault="0035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5EA95" w14:textId="77777777" w:rsidR="001B3D55" w:rsidRDefault="001B3D55">
      <w:r>
        <w:separator/>
      </w:r>
    </w:p>
  </w:footnote>
  <w:footnote w:type="continuationSeparator" w:id="0">
    <w:p w14:paraId="423715F4" w14:textId="77777777" w:rsidR="001B3D55" w:rsidRDefault="001B3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FAA57" w14:textId="5F342EFB" w:rsidR="00C07E89" w:rsidRDefault="00C07E89">
    <w:pPr>
      <w:pStyle w:val="Header"/>
    </w:pPr>
    <w:r>
      <w:rPr>
        <w:noProof/>
      </w:rPr>
      <w:pict w14:anchorId="7944C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1991" w14:textId="36232680" w:rsidR="00C07E89" w:rsidRDefault="00C07E89">
    <w:pPr>
      <w:pStyle w:val="Header"/>
    </w:pPr>
    <w:r>
      <w:rPr>
        <w:noProof/>
      </w:rPr>
      <w:pict w14:anchorId="1E4AC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87E4" w14:textId="6E0BD43F" w:rsidR="003557D3" w:rsidRDefault="00C07E89">
    <w:pPr>
      <w:ind w:left="2160"/>
      <w:jc w:val="center"/>
      <w:rPr>
        <w:rFonts w:ascii="Times New Roman" w:eastAsia="Calibri" w:hAnsi="Times New Roman"/>
        <w:i/>
        <w:sz w:val="18"/>
        <w:szCs w:val="22"/>
      </w:rPr>
    </w:pPr>
    <w:r>
      <w:rPr>
        <w:noProof/>
      </w:rPr>
      <w:pict w14:anchorId="673EC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DE2BFD" w14:textId="77777777" w:rsidR="003557D3" w:rsidRDefault="00DB56AB">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B4A73E8" w14:textId="77777777" w:rsidR="003557D3" w:rsidRDefault="00DB56AB">
    <w:pPr>
      <w:jc w:val="center"/>
      <w:rPr>
        <w:rFonts w:ascii="Times New Roman" w:eastAsia="Calibri" w:hAnsi="Times New Roman"/>
        <w:i/>
        <w:sz w:val="18"/>
        <w:szCs w:val="22"/>
      </w:rPr>
    </w:pPr>
    <w:r>
      <w:rPr>
        <w:rFonts w:ascii="Times New Roman" w:eastAsia="Calibri" w:hAnsi="Times New Roman"/>
        <w:i/>
        <w:sz w:val="18"/>
        <w:szCs w:val="22"/>
      </w:rPr>
      <w:t>.</w:t>
    </w:r>
  </w:p>
  <w:p w14:paraId="524D73CE" w14:textId="77777777" w:rsidR="003557D3" w:rsidRDefault="00DB56A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0608E97" w14:textId="77777777" w:rsidR="003557D3" w:rsidRDefault="00DB56AB">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34AE7C9" w14:textId="77777777" w:rsidR="003557D3" w:rsidRDefault="00DB56A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BAAD4F3" w14:textId="77777777" w:rsidR="003557D3" w:rsidRDefault="00DB56A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56CC" w14:textId="0DE51491" w:rsidR="00C07E89" w:rsidRDefault="00C07E89">
    <w:pPr>
      <w:pStyle w:val="Header"/>
    </w:pPr>
    <w:r>
      <w:rPr>
        <w:noProof/>
      </w:rPr>
      <w:pict w14:anchorId="418E5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28ACA" w14:textId="3A4D6300" w:rsidR="00C07E89" w:rsidRDefault="00C07E89">
    <w:pPr>
      <w:pStyle w:val="Header"/>
    </w:pPr>
    <w:r>
      <w:rPr>
        <w:noProof/>
      </w:rPr>
      <w:pict w14:anchorId="62538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9B5A" w14:textId="67923765" w:rsidR="00C07E89" w:rsidRDefault="00C07E89">
    <w:pPr>
      <w:pStyle w:val="Header"/>
    </w:pPr>
    <w:r>
      <w:rPr>
        <w:noProof/>
      </w:rPr>
      <w:pict w14:anchorId="538D1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026C"/>
    <w:multiLevelType w:val="multilevel"/>
    <w:tmpl w:val="4E6E52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1E057B"/>
    <w:multiLevelType w:val="multilevel"/>
    <w:tmpl w:val="C1E85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061EE"/>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3" w15:restartNumberingAfterBreak="0">
    <w:nsid w:val="218826A4"/>
    <w:multiLevelType w:val="hybridMultilevel"/>
    <w:tmpl w:val="539CD9F6"/>
    <w:lvl w:ilvl="0" w:tplc="9A22B362">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409D6"/>
    <w:multiLevelType w:val="hybridMultilevel"/>
    <w:tmpl w:val="008C769A"/>
    <w:lvl w:ilvl="0" w:tplc="F1DAE552">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 w15:restartNumberingAfterBreak="0">
    <w:nsid w:val="3F1B2AF2"/>
    <w:multiLevelType w:val="hybridMultilevel"/>
    <w:tmpl w:val="99CE1F4A"/>
    <w:lvl w:ilvl="0" w:tplc="739A5E6A">
      <w:start w:val="1"/>
      <w:numFmt w:val="lowerLetter"/>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6" w15:restartNumberingAfterBreak="0">
    <w:nsid w:val="44873917"/>
    <w:multiLevelType w:val="hybridMultilevel"/>
    <w:tmpl w:val="881E74B6"/>
    <w:lvl w:ilvl="0" w:tplc="75325EC8">
      <w:start w:val="1"/>
      <w:numFmt w:val="lowerLetter"/>
      <w:lvlText w:val="(%1)"/>
      <w:lvlJc w:val="left"/>
      <w:pPr>
        <w:ind w:left="6870" w:hanging="4665"/>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7" w15:restartNumberingAfterBreak="0">
    <w:nsid w:val="52072F0F"/>
    <w:multiLevelType w:val="multilevel"/>
    <w:tmpl w:val="116A6A3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3507DA2"/>
    <w:multiLevelType w:val="hybridMultilevel"/>
    <w:tmpl w:val="2478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10" w15:restartNumberingAfterBreak="0">
    <w:nsid w:val="733E6C9E"/>
    <w:multiLevelType w:val="hybridMultilevel"/>
    <w:tmpl w:val="93A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0"/>
  </w:num>
  <w:num w:numId="4">
    <w:abstractNumId w:val="6"/>
  </w:num>
  <w:num w:numId="5">
    <w:abstractNumId w:val="2"/>
  </w:num>
  <w:num w:numId="6">
    <w:abstractNumId w:val="5"/>
  </w:num>
  <w:num w:numId="7">
    <w:abstractNumId w:val="4"/>
  </w:num>
  <w:num w:numId="8">
    <w:abstractNumId w:val="1"/>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E42"/>
    <w:rsid w:val="00021FDC"/>
    <w:rsid w:val="00030174"/>
    <w:rsid w:val="0004579C"/>
    <w:rsid w:val="00050B6E"/>
    <w:rsid w:val="0006183F"/>
    <w:rsid w:val="000A47FA"/>
    <w:rsid w:val="000A65D3"/>
    <w:rsid w:val="000B1E33"/>
    <w:rsid w:val="000B2EEE"/>
    <w:rsid w:val="000B7A3C"/>
    <w:rsid w:val="000C7A3F"/>
    <w:rsid w:val="000D689F"/>
    <w:rsid w:val="000E7B7B"/>
    <w:rsid w:val="000E7D62"/>
    <w:rsid w:val="00103357"/>
    <w:rsid w:val="0010467D"/>
    <w:rsid w:val="00123C9F"/>
    <w:rsid w:val="00126190"/>
    <w:rsid w:val="00130F17"/>
    <w:rsid w:val="001320BF"/>
    <w:rsid w:val="001379EB"/>
    <w:rsid w:val="00151786"/>
    <w:rsid w:val="00163BC4"/>
    <w:rsid w:val="00175577"/>
    <w:rsid w:val="00191062"/>
    <w:rsid w:val="00192B72"/>
    <w:rsid w:val="001A29D8"/>
    <w:rsid w:val="001A2F5A"/>
    <w:rsid w:val="001A5CAA"/>
    <w:rsid w:val="001B0427"/>
    <w:rsid w:val="001B3D55"/>
    <w:rsid w:val="001D3A51"/>
    <w:rsid w:val="001E10D2"/>
    <w:rsid w:val="001E25B4"/>
    <w:rsid w:val="001E44FE"/>
    <w:rsid w:val="001F20B2"/>
    <w:rsid w:val="00200595"/>
    <w:rsid w:val="00204835"/>
    <w:rsid w:val="00231920"/>
    <w:rsid w:val="0023195C"/>
    <w:rsid w:val="0024282C"/>
    <w:rsid w:val="002460DC"/>
    <w:rsid w:val="0024795E"/>
    <w:rsid w:val="0025063D"/>
    <w:rsid w:val="00250985"/>
    <w:rsid w:val="002556F6"/>
    <w:rsid w:val="00265BC4"/>
    <w:rsid w:val="00277640"/>
    <w:rsid w:val="002822D4"/>
    <w:rsid w:val="00283105"/>
    <w:rsid w:val="00284C4C"/>
    <w:rsid w:val="00287E68"/>
    <w:rsid w:val="00296529"/>
    <w:rsid w:val="002B27FB"/>
    <w:rsid w:val="002B685A"/>
    <w:rsid w:val="002B77A1"/>
    <w:rsid w:val="002C57D2"/>
    <w:rsid w:val="002E0D56"/>
    <w:rsid w:val="00315186"/>
    <w:rsid w:val="0033343E"/>
    <w:rsid w:val="003512C2"/>
    <w:rsid w:val="003557D3"/>
    <w:rsid w:val="00364579"/>
    <w:rsid w:val="00371FB6"/>
    <w:rsid w:val="003763C1"/>
    <w:rsid w:val="00376BBE"/>
    <w:rsid w:val="00381DB7"/>
    <w:rsid w:val="00383808"/>
    <w:rsid w:val="0039224F"/>
    <w:rsid w:val="003A43A4"/>
    <w:rsid w:val="003A7E18"/>
    <w:rsid w:val="003B6149"/>
    <w:rsid w:val="003C4C86"/>
    <w:rsid w:val="003C6258"/>
    <w:rsid w:val="003E2904"/>
    <w:rsid w:val="00401927"/>
    <w:rsid w:val="0041027F"/>
    <w:rsid w:val="00412475"/>
    <w:rsid w:val="00423789"/>
    <w:rsid w:val="00440F43"/>
    <w:rsid w:val="00441B6F"/>
    <w:rsid w:val="00446221"/>
    <w:rsid w:val="00450E62"/>
    <w:rsid w:val="004539DB"/>
    <w:rsid w:val="00471A80"/>
    <w:rsid w:val="004A3F57"/>
    <w:rsid w:val="004D305E"/>
    <w:rsid w:val="004D4277"/>
    <w:rsid w:val="004D4D1B"/>
    <w:rsid w:val="00502516"/>
    <w:rsid w:val="00505F06"/>
    <w:rsid w:val="00506828"/>
    <w:rsid w:val="00514205"/>
    <w:rsid w:val="0053056E"/>
    <w:rsid w:val="00554FDA"/>
    <w:rsid w:val="00572E1E"/>
    <w:rsid w:val="005B3A37"/>
    <w:rsid w:val="005C784C"/>
    <w:rsid w:val="005D17F6"/>
    <w:rsid w:val="005D226A"/>
    <w:rsid w:val="005E5539"/>
    <w:rsid w:val="00602BF5"/>
    <w:rsid w:val="00617FDD"/>
    <w:rsid w:val="00633614"/>
    <w:rsid w:val="00633F68"/>
    <w:rsid w:val="00636EB2"/>
    <w:rsid w:val="006375B8"/>
    <w:rsid w:val="0066510A"/>
    <w:rsid w:val="00673F9F"/>
    <w:rsid w:val="00681497"/>
    <w:rsid w:val="00686953"/>
    <w:rsid w:val="00687DEA"/>
    <w:rsid w:val="00687E67"/>
    <w:rsid w:val="00692F71"/>
    <w:rsid w:val="006967F7"/>
    <w:rsid w:val="006A250C"/>
    <w:rsid w:val="006B21D3"/>
    <w:rsid w:val="006B57D0"/>
    <w:rsid w:val="006D30FF"/>
    <w:rsid w:val="006D6940"/>
    <w:rsid w:val="006F11EC"/>
    <w:rsid w:val="0070082C"/>
    <w:rsid w:val="007113B7"/>
    <w:rsid w:val="007146E5"/>
    <w:rsid w:val="00715141"/>
    <w:rsid w:val="007369E6"/>
    <w:rsid w:val="00746E59"/>
    <w:rsid w:val="00754C9A"/>
    <w:rsid w:val="0075599A"/>
    <w:rsid w:val="00761D52"/>
    <w:rsid w:val="0077749E"/>
    <w:rsid w:val="00790ADA"/>
    <w:rsid w:val="00793D24"/>
    <w:rsid w:val="007D2288"/>
    <w:rsid w:val="007E088F"/>
    <w:rsid w:val="007E260D"/>
    <w:rsid w:val="007F7B32"/>
    <w:rsid w:val="00800082"/>
    <w:rsid w:val="00804BC2"/>
    <w:rsid w:val="008128B7"/>
    <w:rsid w:val="00814242"/>
    <w:rsid w:val="0081431A"/>
    <w:rsid w:val="0083216F"/>
    <w:rsid w:val="008464B0"/>
    <w:rsid w:val="00860000"/>
    <w:rsid w:val="00863BD3"/>
    <w:rsid w:val="008641ED"/>
    <w:rsid w:val="008666E3"/>
    <w:rsid w:val="00866D66"/>
    <w:rsid w:val="008671C6"/>
    <w:rsid w:val="00875803"/>
    <w:rsid w:val="008B459E"/>
    <w:rsid w:val="008E13AE"/>
    <w:rsid w:val="008E1506"/>
    <w:rsid w:val="008E69A0"/>
    <w:rsid w:val="008E710C"/>
    <w:rsid w:val="008F69D6"/>
    <w:rsid w:val="00902823"/>
    <w:rsid w:val="00915CA6"/>
    <w:rsid w:val="00927834"/>
    <w:rsid w:val="009317C7"/>
    <w:rsid w:val="009500A6"/>
    <w:rsid w:val="00957C18"/>
    <w:rsid w:val="009659BA"/>
    <w:rsid w:val="00977D29"/>
    <w:rsid w:val="00983040"/>
    <w:rsid w:val="009B0224"/>
    <w:rsid w:val="009B3FB9"/>
    <w:rsid w:val="009B7536"/>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02E"/>
    <w:rsid w:val="00A51431"/>
    <w:rsid w:val="00A5260C"/>
    <w:rsid w:val="00A539AD"/>
    <w:rsid w:val="00A60C7D"/>
    <w:rsid w:val="00A67E21"/>
    <w:rsid w:val="00A94063"/>
    <w:rsid w:val="00AA2ACE"/>
    <w:rsid w:val="00AA6219"/>
    <w:rsid w:val="00AA74E0"/>
    <w:rsid w:val="00AB703F"/>
    <w:rsid w:val="00AC6BB8"/>
    <w:rsid w:val="00AE008F"/>
    <w:rsid w:val="00B01FCD"/>
    <w:rsid w:val="00B1776C"/>
    <w:rsid w:val="00B41448"/>
    <w:rsid w:val="00B414AD"/>
    <w:rsid w:val="00B52583"/>
    <w:rsid w:val="00B52896"/>
    <w:rsid w:val="00B77697"/>
    <w:rsid w:val="00B95236"/>
    <w:rsid w:val="00B9562D"/>
    <w:rsid w:val="00B96BD9"/>
    <w:rsid w:val="00BA1B01"/>
    <w:rsid w:val="00BA2641"/>
    <w:rsid w:val="00BB37AA"/>
    <w:rsid w:val="00BC53A0"/>
    <w:rsid w:val="00BD60ED"/>
    <w:rsid w:val="00BE2057"/>
    <w:rsid w:val="00BE4F7A"/>
    <w:rsid w:val="00BE5047"/>
    <w:rsid w:val="00BE62AD"/>
    <w:rsid w:val="00BF121F"/>
    <w:rsid w:val="00BF1F80"/>
    <w:rsid w:val="00C07E89"/>
    <w:rsid w:val="00C166EF"/>
    <w:rsid w:val="00C17EB0"/>
    <w:rsid w:val="00C27F5F"/>
    <w:rsid w:val="00C30A0F"/>
    <w:rsid w:val="00C37E61"/>
    <w:rsid w:val="00C6156C"/>
    <w:rsid w:val="00C70F1B"/>
    <w:rsid w:val="00C71A47"/>
    <w:rsid w:val="00C7464C"/>
    <w:rsid w:val="00C85588"/>
    <w:rsid w:val="00C87323"/>
    <w:rsid w:val="00CC1733"/>
    <w:rsid w:val="00CC58B2"/>
    <w:rsid w:val="00CD049E"/>
    <w:rsid w:val="00CD595B"/>
    <w:rsid w:val="00CD6755"/>
    <w:rsid w:val="00CD6856"/>
    <w:rsid w:val="00CD6CF8"/>
    <w:rsid w:val="00CE0089"/>
    <w:rsid w:val="00CE4BBA"/>
    <w:rsid w:val="00CE793C"/>
    <w:rsid w:val="00CF193C"/>
    <w:rsid w:val="00D04B82"/>
    <w:rsid w:val="00D173F1"/>
    <w:rsid w:val="00D55201"/>
    <w:rsid w:val="00D74CB0"/>
    <w:rsid w:val="00D771A0"/>
    <w:rsid w:val="00D8295D"/>
    <w:rsid w:val="00D87D1F"/>
    <w:rsid w:val="00DB0525"/>
    <w:rsid w:val="00DB56AB"/>
    <w:rsid w:val="00DC2A65"/>
    <w:rsid w:val="00DE15F0"/>
    <w:rsid w:val="00DE5663"/>
    <w:rsid w:val="00DE78AA"/>
    <w:rsid w:val="00E0165F"/>
    <w:rsid w:val="00E053D0"/>
    <w:rsid w:val="00E12B8F"/>
    <w:rsid w:val="00E15994"/>
    <w:rsid w:val="00E1726D"/>
    <w:rsid w:val="00E3114E"/>
    <w:rsid w:val="00E31A70"/>
    <w:rsid w:val="00E34F31"/>
    <w:rsid w:val="00E35B02"/>
    <w:rsid w:val="00E66496"/>
    <w:rsid w:val="00E66B35"/>
    <w:rsid w:val="00E66E10"/>
    <w:rsid w:val="00E769F6"/>
    <w:rsid w:val="00E8407C"/>
    <w:rsid w:val="00E84F3C"/>
    <w:rsid w:val="00EA012C"/>
    <w:rsid w:val="00EC16E9"/>
    <w:rsid w:val="00EC6A55"/>
    <w:rsid w:val="00EC6BAE"/>
    <w:rsid w:val="00ED0288"/>
    <w:rsid w:val="00ED566C"/>
    <w:rsid w:val="00EE52CB"/>
    <w:rsid w:val="00EF581D"/>
    <w:rsid w:val="00EF68D8"/>
    <w:rsid w:val="00EF7FD8"/>
    <w:rsid w:val="00F06F59"/>
    <w:rsid w:val="00F17988"/>
    <w:rsid w:val="00F469F0"/>
    <w:rsid w:val="00F53273"/>
    <w:rsid w:val="00F755E4"/>
    <w:rsid w:val="00F77D02"/>
    <w:rsid w:val="00FB3A86"/>
    <w:rsid w:val="00FD36C8"/>
    <w:rsid w:val="00FE3D41"/>
    <w:rsid w:val="12FE7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9CC7DDD"/>
  <w15:docId w15:val="{C400F489-749A-44C1-A5C6-62204349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5520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link w:val="BodyChar"/>
    <w:qFormat/>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rsid w:val="00BD60ED"/>
    <w:pPr>
      <w:spacing w:after="160" w:line="259" w:lineRule="auto"/>
      <w:ind w:left="720"/>
      <w:contextualSpacing/>
    </w:pPr>
    <w:rPr>
      <w:rFonts w:asciiTheme="minorHAnsi" w:eastAsiaTheme="minorHAnsi" w:hAnsiTheme="minorHAnsi" w:cstheme="minorBidi"/>
      <w:kern w:val="2"/>
      <w:sz w:val="22"/>
      <w:szCs w:val="22"/>
    </w:rPr>
  </w:style>
  <w:style w:type="character" w:customStyle="1" w:styleId="BodyChar">
    <w:name w:val="Body Char"/>
    <w:link w:val="Body"/>
    <w:rsid w:val="009B7536"/>
    <w:rPr>
      <w:rFonts w:ascii="Helvetica" w:hAnsi="Helvetica"/>
    </w:rPr>
  </w:style>
  <w:style w:type="table" w:customStyle="1" w:styleId="TableGrid1">
    <w:name w:val="Table Grid1"/>
    <w:basedOn w:val="TableNormal"/>
    <w:next w:val="TableGrid"/>
    <w:uiPriority w:val="39"/>
    <w:rsid w:val="009B7536"/>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9562D"/>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1448"/>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79EB"/>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5141"/>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rsid w:val="00265BC4"/>
    <w:rPr>
      <w:rFonts w:ascii="Arial" w:hAnsi="Arial"/>
      <w:b/>
      <w:kern w:val="28"/>
      <w:sz w:val="28"/>
    </w:rPr>
  </w:style>
  <w:style w:type="paragraph" w:styleId="Bibliography">
    <w:name w:val="Bibliography"/>
    <w:basedOn w:val="Normal"/>
    <w:next w:val="Normal"/>
    <w:uiPriority w:val="37"/>
    <w:unhideWhenUsed/>
    <w:rsid w:val="00265BC4"/>
  </w:style>
  <w:style w:type="character" w:customStyle="1" w:styleId="Heading3Char">
    <w:name w:val="Heading 3 Char"/>
    <w:basedOn w:val="DefaultParagraphFont"/>
    <w:link w:val="Heading3"/>
    <w:semiHidden/>
    <w:rsid w:val="00D55201"/>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55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1105">
      <w:bodyDiv w:val="1"/>
      <w:marLeft w:val="0"/>
      <w:marRight w:val="0"/>
      <w:marTop w:val="0"/>
      <w:marBottom w:val="0"/>
      <w:divBdr>
        <w:top w:val="none" w:sz="0" w:space="0" w:color="auto"/>
        <w:left w:val="none" w:sz="0" w:space="0" w:color="auto"/>
        <w:bottom w:val="none" w:sz="0" w:space="0" w:color="auto"/>
        <w:right w:val="none" w:sz="0" w:space="0" w:color="auto"/>
      </w:divBdr>
    </w:div>
    <w:div w:id="48699457">
      <w:bodyDiv w:val="1"/>
      <w:marLeft w:val="0"/>
      <w:marRight w:val="0"/>
      <w:marTop w:val="0"/>
      <w:marBottom w:val="0"/>
      <w:divBdr>
        <w:top w:val="none" w:sz="0" w:space="0" w:color="auto"/>
        <w:left w:val="none" w:sz="0" w:space="0" w:color="auto"/>
        <w:bottom w:val="none" w:sz="0" w:space="0" w:color="auto"/>
        <w:right w:val="none" w:sz="0" w:space="0" w:color="auto"/>
      </w:divBdr>
    </w:div>
    <w:div w:id="58283997">
      <w:bodyDiv w:val="1"/>
      <w:marLeft w:val="0"/>
      <w:marRight w:val="0"/>
      <w:marTop w:val="0"/>
      <w:marBottom w:val="0"/>
      <w:divBdr>
        <w:top w:val="none" w:sz="0" w:space="0" w:color="auto"/>
        <w:left w:val="none" w:sz="0" w:space="0" w:color="auto"/>
        <w:bottom w:val="none" w:sz="0" w:space="0" w:color="auto"/>
        <w:right w:val="none" w:sz="0" w:space="0" w:color="auto"/>
      </w:divBdr>
    </w:div>
    <w:div w:id="106777514">
      <w:bodyDiv w:val="1"/>
      <w:marLeft w:val="0"/>
      <w:marRight w:val="0"/>
      <w:marTop w:val="0"/>
      <w:marBottom w:val="0"/>
      <w:divBdr>
        <w:top w:val="none" w:sz="0" w:space="0" w:color="auto"/>
        <w:left w:val="none" w:sz="0" w:space="0" w:color="auto"/>
        <w:bottom w:val="none" w:sz="0" w:space="0" w:color="auto"/>
        <w:right w:val="none" w:sz="0" w:space="0" w:color="auto"/>
      </w:divBdr>
    </w:div>
    <w:div w:id="111823697">
      <w:bodyDiv w:val="1"/>
      <w:marLeft w:val="0"/>
      <w:marRight w:val="0"/>
      <w:marTop w:val="0"/>
      <w:marBottom w:val="0"/>
      <w:divBdr>
        <w:top w:val="none" w:sz="0" w:space="0" w:color="auto"/>
        <w:left w:val="none" w:sz="0" w:space="0" w:color="auto"/>
        <w:bottom w:val="none" w:sz="0" w:space="0" w:color="auto"/>
        <w:right w:val="none" w:sz="0" w:space="0" w:color="auto"/>
      </w:divBdr>
    </w:div>
    <w:div w:id="129054672">
      <w:bodyDiv w:val="1"/>
      <w:marLeft w:val="0"/>
      <w:marRight w:val="0"/>
      <w:marTop w:val="0"/>
      <w:marBottom w:val="0"/>
      <w:divBdr>
        <w:top w:val="none" w:sz="0" w:space="0" w:color="auto"/>
        <w:left w:val="none" w:sz="0" w:space="0" w:color="auto"/>
        <w:bottom w:val="none" w:sz="0" w:space="0" w:color="auto"/>
        <w:right w:val="none" w:sz="0" w:space="0" w:color="auto"/>
      </w:divBdr>
    </w:div>
    <w:div w:id="132913914">
      <w:bodyDiv w:val="1"/>
      <w:marLeft w:val="0"/>
      <w:marRight w:val="0"/>
      <w:marTop w:val="0"/>
      <w:marBottom w:val="0"/>
      <w:divBdr>
        <w:top w:val="none" w:sz="0" w:space="0" w:color="auto"/>
        <w:left w:val="none" w:sz="0" w:space="0" w:color="auto"/>
        <w:bottom w:val="none" w:sz="0" w:space="0" w:color="auto"/>
        <w:right w:val="none" w:sz="0" w:space="0" w:color="auto"/>
      </w:divBdr>
    </w:div>
    <w:div w:id="159733467">
      <w:bodyDiv w:val="1"/>
      <w:marLeft w:val="0"/>
      <w:marRight w:val="0"/>
      <w:marTop w:val="0"/>
      <w:marBottom w:val="0"/>
      <w:divBdr>
        <w:top w:val="none" w:sz="0" w:space="0" w:color="auto"/>
        <w:left w:val="none" w:sz="0" w:space="0" w:color="auto"/>
        <w:bottom w:val="none" w:sz="0" w:space="0" w:color="auto"/>
        <w:right w:val="none" w:sz="0" w:space="0" w:color="auto"/>
      </w:divBdr>
    </w:div>
    <w:div w:id="205218126">
      <w:bodyDiv w:val="1"/>
      <w:marLeft w:val="0"/>
      <w:marRight w:val="0"/>
      <w:marTop w:val="0"/>
      <w:marBottom w:val="0"/>
      <w:divBdr>
        <w:top w:val="none" w:sz="0" w:space="0" w:color="auto"/>
        <w:left w:val="none" w:sz="0" w:space="0" w:color="auto"/>
        <w:bottom w:val="none" w:sz="0" w:space="0" w:color="auto"/>
        <w:right w:val="none" w:sz="0" w:space="0" w:color="auto"/>
      </w:divBdr>
    </w:div>
    <w:div w:id="230428981">
      <w:bodyDiv w:val="1"/>
      <w:marLeft w:val="0"/>
      <w:marRight w:val="0"/>
      <w:marTop w:val="0"/>
      <w:marBottom w:val="0"/>
      <w:divBdr>
        <w:top w:val="none" w:sz="0" w:space="0" w:color="auto"/>
        <w:left w:val="none" w:sz="0" w:space="0" w:color="auto"/>
        <w:bottom w:val="none" w:sz="0" w:space="0" w:color="auto"/>
        <w:right w:val="none" w:sz="0" w:space="0" w:color="auto"/>
      </w:divBdr>
    </w:div>
    <w:div w:id="278298335">
      <w:bodyDiv w:val="1"/>
      <w:marLeft w:val="0"/>
      <w:marRight w:val="0"/>
      <w:marTop w:val="0"/>
      <w:marBottom w:val="0"/>
      <w:divBdr>
        <w:top w:val="none" w:sz="0" w:space="0" w:color="auto"/>
        <w:left w:val="none" w:sz="0" w:space="0" w:color="auto"/>
        <w:bottom w:val="none" w:sz="0" w:space="0" w:color="auto"/>
        <w:right w:val="none" w:sz="0" w:space="0" w:color="auto"/>
      </w:divBdr>
    </w:div>
    <w:div w:id="298458674">
      <w:bodyDiv w:val="1"/>
      <w:marLeft w:val="0"/>
      <w:marRight w:val="0"/>
      <w:marTop w:val="0"/>
      <w:marBottom w:val="0"/>
      <w:divBdr>
        <w:top w:val="none" w:sz="0" w:space="0" w:color="auto"/>
        <w:left w:val="none" w:sz="0" w:space="0" w:color="auto"/>
        <w:bottom w:val="none" w:sz="0" w:space="0" w:color="auto"/>
        <w:right w:val="none" w:sz="0" w:space="0" w:color="auto"/>
      </w:divBdr>
    </w:div>
    <w:div w:id="304510440">
      <w:bodyDiv w:val="1"/>
      <w:marLeft w:val="0"/>
      <w:marRight w:val="0"/>
      <w:marTop w:val="0"/>
      <w:marBottom w:val="0"/>
      <w:divBdr>
        <w:top w:val="none" w:sz="0" w:space="0" w:color="auto"/>
        <w:left w:val="none" w:sz="0" w:space="0" w:color="auto"/>
        <w:bottom w:val="none" w:sz="0" w:space="0" w:color="auto"/>
        <w:right w:val="none" w:sz="0" w:space="0" w:color="auto"/>
      </w:divBdr>
    </w:div>
    <w:div w:id="319819432">
      <w:bodyDiv w:val="1"/>
      <w:marLeft w:val="0"/>
      <w:marRight w:val="0"/>
      <w:marTop w:val="0"/>
      <w:marBottom w:val="0"/>
      <w:divBdr>
        <w:top w:val="none" w:sz="0" w:space="0" w:color="auto"/>
        <w:left w:val="none" w:sz="0" w:space="0" w:color="auto"/>
        <w:bottom w:val="none" w:sz="0" w:space="0" w:color="auto"/>
        <w:right w:val="none" w:sz="0" w:space="0" w:color="auto"/>
      </w:divBdr>
    </w:div>
    <w:div w:id="362441304">
      <w:bodyDiv w:val="1"/>
      <w:marLeft w:val="0"/>
      <w:marRight w:val="0"/>
      <w:marTop w:val="0"/>
      <w:marBottom w:val="0"/>
      <w:divBdr>
        <w:top w:val="none" w:sz="0" w:space="0" w:color="auto"/>
        <w:left w:val="none" w:sz="0" w:space="0" w:color="auto"/>
        <w:bottom w:val="none" w:sz="0" w:space="0" w:color="auto"/>
        <w:right w:val="none" w:sz="0" w:space="0" w:color="auto"/>
      </w:divBdr>
    </w:div>
    <w:div w:id="398017770">
      <w:bodyDiv w:val="1"/>
      <w:marLeft w:val="0"/>
      <w:marRight w:val="0"/>
      <w:marTop w:val="0"/>
      <w:marBottom w:val="0"/>
      <w:divBdr>
        <w:top w:val="none" w:sz="0" w:space="0" w:color="auto"/>
        <w:left w:val="none" w:sz="0" w:space="0" w:color="auto"/>
        <w:bottom w:val="none" w:sz="0" w:space="0" w:color="auto"/>
        <w:right w:val="none" w:sz="0" w:space="0" w:color="auto"/>
      </w:divBdr>
    </w:div>
    <w:div w:id="399405983">
      <w:bodyDiv w:val="1"/>
      <w:marLeft w:val="0"/>
      <w:marRight w:val="0"/>
      <w:marTop w:val="0"/>
      <w:marBottom w:val="0"/>
      <w:divBdr>
        <w:top w:val="none" w:sz="0" w:space="0" w:color="auto"/>
        <w:left w:val="none" w:sz="0" w:space="0" w:color="auto"/>
        <w:bottom w:val="none" w:sz="0" w:space="0" w:color="auto"/>
        <w:right w:val="none" w:sz="0" w:space="0" w:color="auto"/>
      </w:divBdr>
    </w:div>
    <w:div w:id="410154117">
      <w:bodyDiv w:val="1"/>
      <w:marLeft w:val="0"/>
      <w:marRight w:val="0"/>
      <w:marTop w:val="0"/>
      <w:marBottom w:val="0"/>
      <w:divBdr>
        <w:top w:val="none" w:sz="0" w:space="0" w:color="auto"/>
        <w:left w:val="none" w:sz="0" w:space="0" w:color="auto"/>
        <w:bottom w:val="none" w:sz="0" w:space="0" w:color="auto"/>
        <w:right w:val="none" w:sz="0" w:space="0" w:color="auto"/>
      </w:divBdr>
    </w:div>
    <w:div w:id="412047235">
      <w:bodyDiv w:val="1"/>
      <w:marLeft w:val="0"/>
      <w:marRight w:val="0"/>
      <w:marTop w:val="0"/>
      <w:marBottom w:val="0"/>
      <w:divBdr>
        <w:top w:val="none" w:sz="0" w:space="0" w:color="auto"/>
        <w:left w:val="none" w:sz="0" w:space="0" w:color="auto"/>
        <w:bottom w:val="none" w:sz="0" w:space="0" w:color="auto"/>
        <w:right w:val="none" w:sz="0" w:space="0" w:color="auto"/>
      </w:divBdr>
    </w:div>
    <w:div w:id="426001932">
      <w:bodyDiv w:val="1"/>
      <w:marLeft w:val="0"/>
      <w:marRight w:val="0"/>
      <w:marTop w:val="0"/>
      <w:marBottom w:val="0"/>
      <w:divBdr>
        <w:top w:val="none" w:sz="0" w:space="0" w:color="auto"/>
        <w:left w:val="none" w:sz="0" w:space="0" w:color="auto"/>
        <w:bottom w:val="none" w:sz="0" w:space="0" w:color="auto"/>
        <w:right w:val="none" w:sz="0" w:space="0" w:color="auto"/>
      </w:divBdr>
    </w:div>
    <w:div w:id="442579963">
      <w:bodyDiv w:val="1"/>
      <w:marLeft w:val="0"/>
      <w:marRight w:val="0"/>
      <w:marTop w:val="0"/>
      <w:marBottom w:val="0"/>
      <w:divBdr>
        <w:top w:val="none" w:sz="0" w:space="0" w:color="auto"/>
        <w:left w:val="none" w:sz="0" w:space="0" w:color="auto"/>
        <w:bottom w:val="none" w:sz="0" w:space="0" w:color="auto"/>
        <w:right w:val="none" w:sz="0" w:space="0" w:color="auto"/>
      </w:divBdr>
    </w:div>
    <w:div w:id="446587393">
      <w:bodyDiv w:val="1"/>
      <w:marLeft w:val="0"/>
      <w:marRight w:val="0"/>
      <w:marTop w:val="0"/>
      <w:marBottom w:val="0"/>
      <w:divBdr>
        <w:top w:val="none" w:sz="0" w:space="0" w:color="auto"/>
        <w:left w:val="none" w:sz="0" w:space="0" w:color="auto"/>
        <w:bottom w:val="none" w:sz="0" w:space="0" w:color="auto"/>
        <w:right w:val="none" w:sz="0" w:space="0" w:color="auto"/>
      </w:divBdr>
    </w:div>
    <w:div w:id="447819530">
      <w:bodyDiv w:val="1"/>
      <w:marLeft w:val="0"/>
      <w:marRight w:val="0"/>
      <w:marTop w:val="0"/>
      <w:marBottom w:val="0"/>
      <w:divBdr>
        <w:top w:val="none" w:sz="0" w:space="0" w:color="auto"/>
        <w:left w:val="none" w:sz="0" w:space="0" w:color="auto"/>
        <w:bottom w:val="none" w:sz="0" w:space="0" w:color="auto"/>
        <w:right w:val="none" w:sz="0" w:space="0" w:color="auto"/>
      </w:divBdr>
    </w:div>
    <w:div w:id="471872415">
      <w:bodyDiv w:val="1"/>
      <w:marLeft w:val="0"/>
      <w:marRight w:val="0"/>
      <w:marTop w:val="0"/>
      <w:marBottom w:val="0"/>
      <w:divBdr>
        <w:top w:val="none" w:sz="0" w:space="0" w:color="auto"/>
        <w:left w:val="none" w:sz="0" w:space="0" w:color="auto"/>
        <w:bottom w:val="none" w:sz="0" w:space="0" w:color="auto"/>
        <w:right w:val="none" w:sz="0" w:space="0" w:color="auto"/>
      </w:divBdr>
    </w:div>
    <w:div w:id="478694995">
      <w:bodyDiv w:val="1"/>
      <w:marLeft w:val="0"/>
      <w:marRight w:val="0"/>
      <w:marTop w:val="0"/>
      <w:marBottom w:val="0"/>
      <w:divBdr>
        <w:top w:val="none" w:sz="0" w:space="0" w:color="auto"/>
        <w:left w:val="none" w:sz="0" w:space="0" w:color="auto"/>
        <w:bottom w:val="none" w:sz="0" w:space="0" w:color="auto"/>
        <w:right w:val="none" w:sz="0" w:space="0" w:color="auto"/>
      </w:divBdr>
    </w:div>
    <w:div w:id="480804280">
      <w:bodyDiv w:val="1"/>
      <w:marLeft w:val="0"/>
      <w:marRight w:val="0"/>
      <w:marTop w:val="0"/>
      <w:marBottom w:val="0"/>
      <w:divBdr>
        <w:top w:val="none" w:sz="0" w:space="0" w:color="auto"/>
        <w:left w:val="none" w:sz="0" w:space="0" w:color="auto"/>
        <w:bottom w:val="none" w:sz="0" w:space="0" w:color="auto"/>
        <w:right w:val="none" w:sz="0" w:space="0" w:color="auto"/>
      </w:divBdr>
    </w:div>
    <w:div w:id="500967619">
      <w:bodyDiv w:val="1"/>
      <w:marLeft w:val="0"/>
      <w:marRight w:val="0"/>
      <w:marTop w:val="0"/>
      <w:marBottom w:val="0"/>
      <w:divBdr>
        <w:top w:val="none" w:sz="0" w:space="0" w:color="auto"/>
        <w:left w:val="none" w:sz="0" w:space="0" w:color="auto"/>
        <w:bottom w:val="none" w:sz="0" w:space="0" w:color="auto"/>
        <w:right w:val="none" w:sz="0" w:space="0" w:color="auto"/>
      </w:divBdr>
    </w:div>
    <w:div w:id="587421700">
      <w:bodyDiv w:val="1"/>
      <w:marLeft w:val="0"/>
      <w:marRight w:val="0"/>
      <w:marTop w:val="0"/>
      <w:marBottom w:val="0"/>
      <w:divBdr>
        <w:top w:val="none" w:sz="0" w:space="0" w:color="auto"/>
        <w:left w:val="none" w:sz="0" w:space="0" w:color="auto"/>
        <w:bottom w:val="none" w:sz="0" w:space="0" w:color="auto"/>
        <w:right w:val="none" w:sz="0" w:space="0" w:color="auto"/>
      </w:divBdr>
    </w:div>
    <w:div w:id="613440716">
      <w:bodyDiv w:val="1"/>
      <w:marLeft w:val="0"/>
      <w:marRight w:val="0"/>
      <w:marTop w:val="0"/>
      <w:marBottom w:val="0"/>
      <w:divBdr>
        <w:top w:val="none" w:sz="0" w:space="0" w:color="auto"/>
        <w:left w:val="none" w:sz="0" w:space="0" w:color="auto"/>
        <w:bottom w:val="none" w:sz="0" w:space="0" w:color="auto"/>
        <w:right w:val="none" w:sz="0" w:space="0" w:color="auto"/>
      </w:divBdr>
    </w:div>
    <w:div w:id="617374974">
      <w:bodyDiv w:val="1"/>
      <w:marLeft w:val="0"/>
      <w:marRight w:val="0"/>
      <w:marTop w:val="0"/>
      <w:marBottom w:val="0"/>
      <w:divBdr>
        <w:top w:val="none" w:sz="0" w:space="0" w:color="auto"/>
        <w:left w:val="none" w:sz="0" w:space="0" w:color="auto"/>
        <w:bottom w:val="none" w:sz="0" w:space="0" w:color="auto"/>
        <w:right w:val="none" w:sz="0" w:space="0" w:color="auto"/>
      </w:divBdr>
    </w:div>
    <w:div w:id="622925162">
      <w:bodyDiv w:val="1"/>
      <w:marLeft w:val="0"/>
      <w:marRight w:val="0"/>
      <w:marTop w:val="0"/>
      <w:marBottom w:val="0"/>
      <w:divBdr>
        <w:top w:val="none" w:sz="0" w:space="0" w:color="auto"/>
        <w:left w:val="none" w:sz="0" w:space="0" w:color="auto"/>
        <w:bottom w:val="none" w:sz="0" w:space="0" w:color="auto"/>
        <w:right w:val="none" w:sz="0" w:space="0" w:color="auto"/>
      </w:divBdr>
      <w:divsChild>
        <w:div w:id="123891229">
          <w:marLeft w:val="0"/>
          <w:marRight w:val="0"/>
          <w:marTop w:val="0"/>
          <w:marBottom w:val="0"/>
          <w:divBdr>
            <w:top w:val="none" w:sz="0" w:space="0" w:color="auto"/>
            <w:left w:val="none" w:sz="0" w:space="0" w:color="auto"/>
            <w:bottom w:val="none" w:sz="0" w:space="0" w:color="auto"/>
            <w:right w:val="none" w:sz="0" w:space="0" w:color="auto"/>
          </w:divBdr>
          <w:divsChild>
            <w:div w:id="2128548622">
              <w:marLeft w:val="0"/>
              <w:marRight w:val="0"/>
              <w:marTop w:val="0"/>
              <w:marBottom w:val="0"/>
              <w:divBdr>
                <w:top w:val="none" w:sz="0" w:space="0" w:color="auto"/>
                <w:left w:val="none" w:sz="0" w:space="0" w:color="auto"/>
                <w:bottom w:val="none" w:sz="0" w:space="0" w:color="auto"/>
                <w:right w:val="none" w:sz="0" w:space="0" w:color="auto"/>
              </w:divBdr>
              <w:divsChild>
                <w:div w:id="529802586">
                  <w:marLeft w:val="0"/>
                  <w:marRight w:val="0"/>
                  <w:marTop w:val="0"/>
                  <w:marBottom w:val="0"/>
                  <w:divBdr>
                    <w:top w:val="none" w:sz="0" w:space="0" w:color="auto"/>
                    <w:left w:val="none" w:sz="0" w:space="0" w:color="auto"/>
                    <w:bottom w:val="none" w:sz="0" w:space="0" w:color="auto"/>
                    <w:right w:val="none" w:sz="0" w:space="0" w:color="auto"/>
                  </w:divBdr>
                  <w:divsChild>
                    <w:div w:id="601568477">
                      <w:marLeft w:val="0"/>
                      <w:marRight w:val="0"/>
                      <w:marTop w:val="0"/>
                      <w:marBottom w:val="0"/>
                      <w:divBdr>
                        <w:top w:val="none" w:sz="0" w:space="0" w:color="auto"/>
                        <w:left w:val="none" w:sz="0" w:space="0" w:color="auto"/>
                        <w:bottom w:val="none" w:sz="0" w:space="0" w:color="auto"/>
                        <w:right w:val="none" w:sz="0" w:space="0" w:color="auto"/>
                      </w:divBdr>
                      <w:divsChild>
                        <w:div w:id="1204097900">
                          <w:marLeft w:val="0"/>
                          <w:marRight w:val="0"/>
                          <w:marTop w:val="0"/>
                          <w:marBottom w:val="0"/>
                          <w:divBdr>
                            <w:top w:val="none" w:sz="0" w:space="0" w:color="auto"/>
                            <w:left w:val="none" w:sz="0" w:space="0" w:color="auto"/>
                            <w:bottom w:val="none" w:sz="0" w:space="0" w:color="auto"/>
                            <w:right w:val="none" w:sz="0" w:space="0" w:color="auto"/>
                          </w:divBdr>
                          <w:divsChild>
                            <w:div w:id="2136099200">
                              <w:marLeft w:val="0"/>
                              <w:marRight w:val="0"/>
                              <w:marTop w:val="0"/>
                              <w:marBottom w:val="0"/>
                              <w:divBdr>
                                <w:top w:val="none" w:sz="0" w:space="0" w:color="auto"/>
                                <w:left w:val="none" w:sz="0" w:space="0" w:color="auto"/>
                                <w:bottom w:val="none" w:sz="0" w:space="0" w:color="auto"/>
                                <w:right w:val="none" w:sz="0" w:space="0" w:color="auto"/>
                              </w:divBdr>
                              <w:divsChild>
                                <w:div w:id="67650621">
                                  <w:marLeft w:val="0"/>
                                  <w:marRight w:val="0"/>
                                  <w:marTop w:val="0"/>
                                  <w:marBottom w:val="0"/>
                                  <w:divBdr>
                                    <w:top w:val="none" w:sz="0" w:space="0" w:color="auto"/>
                                    <w:left w:val="none" w:sz="0" w:space="0" w:color="auto"/>
                                    <w:bottom w:val="none" w:sz="0" w:space="0" w:color="auto"/>
                                    <w:right w:val="none" w:sz="0" w:space="0" w:color="auto"/>
                                  </w:divBdr>
                                  <w:divsChild>
                                    <w:div w:id="1080713660">
                                      <w:marLeft w:val="0"/>
                                      <w:marRight w:val="0"/>
                                      <w:marTop w:val="0"/>
                                      <w:marBottom w:val="0"/>
                                      <w:divBdr>
                                        <w:top w:val="none" w:sz="0" w:space="0" w:color="auto"/>
                                        <w:left w:val="none" w:sz="0" w:space="0" w:color="auto"/>
                                        <w:bottom w:val="none" w:sz="0" w:space="0" w:color="auto"/>
                                        <w:right w:val="none" w:sz="0" w:space="0" w:color="auto"/>
                                      </w:divBdr>
                                      <w:divsChild>
                                        <w:div w:id="1450509691">
                                          <w:marLeft w:val="0"/>
                                          <w:marRight w:val="0"/>
                                          <w:marTop w:val="0"/>
                                          <w:marBottom w:val="0"/>
                                          <w:divBdr>
                                            <w:top w:val="none" w:sz="0" w:space="0" w:color="auto"/>
                                            <w:left w:val="none" w:sz="0" w:space="0" w:color="auto"/>
                                            <w:bottom w:val="none" w:sz="0" w:space="0" w:color="auto"/>
                                            <w:right w:val="none" w:sz="0" w:space="0" w:color="auto"/>
                                          </w:divBdr>
                                          <w:divsChild>
                                            <w:div w:id="139811738">
                                              <w:marLeft w:val="0"/>
                                              <w:marRight w:val="0"/>
                                              <w:marTop w:val="0"/>
                                              <w:marBottom w:val="0"/>
                                              <w:divBdr>
                                                <w:top w:val="none" w:sz="0" w:space="0" w:color="auto"/>
                                                <w:left w:val="none" w:sz="0" w:space="0" w:color="auto"/>
                                                <w:bottom w:val="none" w:sz="0" w:space="0" w:color="auto"/>
                                                <w:right w:val="none" w:sz="0" w:space="0" w:color="auto"/>
                                              </w:divBdr>
                                              <w:divsChild>
                                                <w:div w:id="1430197516">
                                                  <w:marLeft w:val="0"/>
                                                  <w:marRight w:val="0"/>
                                                  <w:marTop w:val="0"/>
                                                  <w:marBottom w:val="0"/>
                                                  <w:divBdr>
                                                    <w:top w:val="none" w:sz="0" w:space="0" w:color="auto"/>
                                                    <w:left w:val="none" w:sz="0" w:space="0" w:color="auto"/>
                                                    <w:bottom w:val="none" w:sz="0" w:space="0" w:color="auto"/>
                                                    <w:right w:val="none" w:sz="0" w:space="0" w:color="auto"/>
                                                  </w:divBdr>
                                                  <w:divsChild>
                                                    <w:div w:id="1446460576">
                                                      <w:marLeft w:val="0"/>
                                                      <w:marRight w:val="0"/>
                                                      <w:marTop w:val="0"/>
                                                      <w:marBottom w:val="0"/>
                                                      <w:divBdr>
                                                        <w:top w:val="none" w:sz="0" w:space="0" w:color="auto"/>
                                                        <w:left w:val="none" w:sz="0" w:space="0" w:color="auto"/>
                                                        <w:bottom w:val="none" w:sz="0" w:space="0" w:color="auto"/>
                                                        <w:right w:val="none" w:sz="0" w:space="0" w:color="auto"/>
                                                      </w:divBdr>
                                                      <w:divsChild>
                                                        <w:div w:id="11739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2544">
                                              <w:marLeft w:val="0"/>
                                              <w:marRight w:val="0"/>
                                              <w:marTop w:val="0"/>
                                              <w:marBottom w:val="0"/>
                                              <w:divBdr>
                                                <w:top w:val="none" w:sz="0" w:space="0" w:color="auto"/>
                                                <w:left w:val="none" w:sz="0" w:space="0" w:color="auto"/>
                                                <w:bottom w:val="none" w:sz="0" w:space="0" w:color="auto"/>
                                                <w:right w:val="none" w:sz="0" w:space="0" w:color="auto"/>
                                              </w:divBdr>
                                              <w:divsChild>
                                                <w:div w:id="690912331">
                                                  <w:marLeft w:val="0"/>
                                                  <w:marRight w:val="0"/>
                                                  <w:marTop w:val="0"/>
                                                  <w:marBottom w:val="0"/>
                                                  <w:divBdr>
                                                    <w:top w:val="none" w:sz="0" w:space="0" w:color="auto"/>
                                                    <w:left w:val="none" w:sz="0" w:space="0" w:color="auto"/>
                                                    <w:bottom w:val="none" w:sz="0" w:space="0" w:color="auto"/>
                                                    <w:right w:val="none" w:sz="0" w:space="0" w:color="auto"/>
                                                  </w:divBdr>
                                                  <w:divsChild>
                                                    <w:div w:id="777601220">
                                                      <w:marLeft w:val="0"/>
                                                      <w:marRight w:val="0"/>
                                                      <w:marTop w:val="0"/>
                                                      <w:marBottom w:val="0"/>
                                                      <w:divBdr>
                                                        <w:top w:val="none" w:sz="0" w:space="0" w:color="auto"/>
                                                        <w:left w:val="none" w:sz="0" w:space="0" w:color="auto"/>
                                                        <w:bottom w:val="none" w:sz="0" w:space="0" w:color="auto"/>
                                                        <w:right w:val="none" w:sz="0" w:space="0" w:color="auto"/>
                                                      </w:divBdr>
                                                      <w:divsChild>
                                                        <w:div w:id="6742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010038">
          <w:marLeft w:val="0"/>
          <w:marRight w:val="0"/>
          <w:marTop w:val="0"/>
          <w:marBottom w:val="0"/>
          <w:divBdr>
            <w:top w:val="none" w:sz="0" w:space="0" w:color="auto"/>
            <w:left w:val="none" w:sz="0" w:space="0" w:color="auto"/>
            <w:bottom w:val="none" w:sz="0" w:space="0" w:color="auto"/>
            <w:right w:val="none" w:sz="0" w:space="0" w:color="auto"/>
          </w:divBdr>
          <w:divsChild>
            <w:div w:id="1940671626">
              <w:marLeft w:val="0"/>
              <w:marRight w:val="0"/>
              <w:marTop w:val="0"/>
              <w:marBottom w:val="0"/>
              <w:divBdr>
                <w:top w:val="none" w:sz="0" w:space="0" w:color="auto"/>
                <w:left w:val="none" w:sz="0" w:space="0" w:color="auto"/>
                <w:bottom w:val="none" w:sz="0" w:space="0" w:color="auto"/>
                <w:right w:val="none" w:sz="0" w:space="0" w:color="auto"/>
              </w:divBdr>
              <w:divsChild>
                <w:div w:id="1320966764">
                  <w:marLeft w:val="0"/>
                  <w:marRight w:val="0"/>
                  <w:marTop w:val="0"/>
                  <w:marBottom w:val="0"/>
                  <w:divBdr>
                    <w:top w:val="none" w:sz="0" w:space="0" w:color="auto"/>
                    <w:left w:val="none" w:sz="0" w:space="0" w:color="auto"/>
                    <w:bottom w:val="none" w:sz="0" w:space="0" w:color="auto"/>
                    <w:right w:val="none" w:sz="0" w:space="0" w:color="auto"/>
                  </w:divBdr>
                  <w:divsChild>
                    <w:div w:id="19657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82645">
      <w:bodyDiv w:val="1"/>
      <w:marLeft w:val="0"/>
      <w:marRight w:val="0"/>
      <w:marTop w:val="0"/>
      <w:marBottom w:val="0"/>
      <w:divBdr>
        <w:top w:val="none" w:sz="0" w:space="0" w:color="auto"/>
        <w:left w:val="none" w:sz="0" w:space="0" w:color="auto"/>
        <w:bottom w:val="none" w:sz="0" w:space="0" w:color="auto"/>
        <w:right w:val="none" w:sz="0" w:space="0" w:color="auto"/>
      </w:divBdr>
    </w:div>
    <w:div w:id="639458258">
      <w:bodyDiv w:val="1"/>
      <w:marLeft w:val="0"/>
      <w:marRight w:val="0"/>
      <w:marTop w:val="0"/>
      <w:marBottom w:val="0"/>
      <w:divBdr>
        <w:top w:val="none" w:sz="0" w:space="0" w:color="auto"/>
        <w:left w:val="none" w:sz="0" w:space="0" w:color="auto"/>
        <w:bottom w:val="none" w:sz="0" w:space="0" w:color="auto"/>
        <w:right w:val="none" w:sz="0" w:space="0" w:color="auto"/>
      </w:divBdr>
    </w:div>
    <w:div w:id="656156830">
      <w:bodyDiv w:val="1"/>
      <w:marLeft w:val="0"/>
      <w:marRight w:val="0"/>
      <w:marTop w:val="0"/>
      <w:marBottom w:val="0"/>
      <w:divBdr>
        <w:top w:val="none" w:sz="0" w:space="0" w:color="auto"/>
        <w:left w:val="none" w:sz="0" w:space="0" w:color="auto"/>
        <w:bottom w:val="none" w:sz="0" w:space="0" w:color="auto"/>
        <w:right w:val="none" w:sz="0" w:space="0" w:color="auto"/>
      </w:divBdr>
    </w:div>
    <w:div w:id="670328957">
      <w:bodyDiv w:val="1"/>
      <w:marLeft w:val="0"/>
      <w:marRight w:val="0"/>
      <w:marTop w:val="0"/>
      <w:marBottom w:val="0"/>
      <w:divBdr>
        <w:top w:val="none" w:sz="0" w:space="0" w:color="auto"/>
        <w:left w:val="none" w:sz="0" w:space="0" w:color="auto"/>
        <w:bottom w:val="none" w:sz="0" w:space="0" w:color="auto"/>
        <w:right w:val="none" w:sz="0" w:space="0" w:color="auto"/>
      </w:divBdr>
    </w:div>
    <w:div w:id="683626512">
      <w:bodyDiv w:val="1"/>
      <w:marLeft w:val="0"/>
      <w:marRight w:val="0"/>
      <w:marTop w:val="0"/>
      <w:marBottom w:val="0"/>
      <w:divBdr>
        <w:top w:val="none" w:sz="0" w:space="0" w:color="auto"/>
        <w:left w:val="none" w:sz="0" w:space="0" w:color="auto"/>
        <w:bottom w:val="none" w:sz="0" w:space="0" w:color="auto"/>
        <w:right w:val="none" w:sz="0" w:space="0" w:color="auto"/>
      </w:divBdr>
    </w:div>
    <w:div w:id="761921616">
      <w:bodyDiv w:val="1"/>
      <w:marLeft w:val="0"/>
      <w:marRight w:val="0"/>
      <w:marTop w:val="0"/>
      <w:marBottom w:val="0"/>
      <w:divBdr>
        <w:top w:val="none" w:sz="0" w:space="0" w:color="auto"/>
        <w:left w:val="none" w:sz="0" w:space="0" w:color="auto"/>
        <w:bottom w:val="none" w:sz="0" w:space="0" w:color="auto"/>
        <w:right w:val="none" w:sz="0" w:space="0" w:color="auto"/>
      </w:divBdr>
    </w:div>
    <w:div w:id="778913971">
      <w:bodyDiv w:val="1"/>
      <w:marLeft w:val="0"/>
      <w:marRight w:val="0"/>
      <w:marTop w:val="0"/>
      <w:marBottom w:val="0"/>
      <w:divBdr>
        <w:top w:val="none" w:sz="0" w:space="0" w:color="auto"/>
        <w:left w:val="none" w:sz="0" w:space="0" w:color="auto"/>
        <w:bottom w:val="none" w:sz="0" w:space="0" w:color="auto"/>
        <w:right w:val="none" w:sz="0" w:space="0" w:color="auto"/>
      </w:divBdr>
    </w:div>
    <w:div w:id="784883535">
      <w:bodyDiv w:val="1"/>
      <w:marLeft w:val="0"/>
      <w:marRight w:val="0"/>
      <w:marTop w:val="0"/>
      <w:marBottom w:val="0"/>
      <w:divBdr>
        <w:top w:val="none" w:sz="0" w:space="0" w:color="auto"/>
        <w:left w:val="none" w:sz="0" w:space="0" w:color="auto"/>
        <w:bottom w:val="none" w:sz="0" w:space="0" w:color="auto"/>
        <w:right w:val="none" w:sz="0" w:space="0" w:color="auto"/>
      </w:divBdr>
    </w:div>
    <w:div w:id="794367345">
      <w:bodyDiv w:val="1"/>
      <w:marLeft w:val="0"/>
      <w:marRight w:val="0"/>
      <w:marTop w:val="0"/>
      <w:marBottom w:val="0"/>
      <w:divBdr>
        <w:top w:val="none" w:sz="0" w:space="0" w:color="auto"/>
        <w:left w:val="none" w:sz="0" w:space="0" w:color="auto"/>
        <w:bottom w:val="none" w:sz="0" w:space="0" w:color="auto"/>
        <w:right w:val="none" w:sz="0" w:space="0" w:color="auto"/>
      </w:divBdr>
    </w:div>
    <w:div w:id="840435418">
      <w:bodyDiv w:val="1"/>
      <w:marLeft w:val="0"/>
      <w:marRight w:val="0"/>
      <w:marTop w:val="0"/>
      <w:marBottom w:val="0"/>
      <w:divBdr>
        <w:top w:val="none" w:sz="0" w:space="0" w:color="auto"/>
        <w:left w:val="none" w:sz="0" w:space="0" w:color="auto"/>
        <w:bottom w:val="none" w:sz="0" w:space="0" w:color="auto"/>
        <w:right w:val="none" w:sz="0" w:space="0" w:color="auto"/>
      </w:divBdr>
    </w:div>
    <w:div w:id="840509180">
      <w:bodyDiv w:val="1"/>
      <w:marLeft w:val="0"/>
      <w:marRight w:val="0"/>
      <w:marTop w:val="0"/>
      <w:marBottom w:val="0"/>
      <w:divBdr>
        <w:top w:val="none" w:sz="0" w:space="0" w:color="auto"/>
        <w:left w:val="none" w:sz="0" w:space="0" w:color="auto"/>
        <w:bottom w:val="none" w:sz="0" w:space="0" w:color="auto"/>
        <w:right w:val="none" w:sz="0" w:space="0" w:color="auto"/>
      </w:divBdr>
    </w:div>
    <w:div w:id="858204193">
      <w:bodyDiv w:val="1"/>
      <w:marLeft w:val="0"/>
      <w:marRight w:val="0"/>
      <w:marTop w:val="0"/>
      <w:marBottom w:val="0"/>
      <w:divBdr>
        <w:top w:val="none" w:sz="0" w:space="0" w:color="auto"/>
        <w:left w:val="none" w:sz="0" w:space="0" w:color="auto"/>
        <w:bottom w:val="none" w:sz="0" w:space="0" w:color="auto"/>
        <w:right w:val="none" w:sz="0" w:space="0" w:color="auto"/>
      </w:divBdr>
    </w:div>
    <w:div w:id="904992880">
      <w:bodyDiv w:val="1"/>
      <w:marLeft w:val="0"/>
      <w:marRight w:val="0"/>
      <w:marTop w:val="0"/>
      <w:marBottom w:val="0"/>
      <w:divBdr>
        <w:top w:val="none" w:sz="0" w:space="0" w:color="auto"/>
        <w:left w:val="none" w:sz="0" w:space="0" w:color="auto"/>
        <w:bottom w:val="none" w:sz="0" w:space="0" w:color="auto"/>
        <w:right w:val="none" w:sz="0" w:space="0" w:color="auto"/>
      </w:divBdr>
    </w:div>
    <w:div w:id="917902316">
      <w:bodyDiv w:val="1"/>
      <w:marLeft w:val="0"/>
      <w:marRight w:val="0"/>
      <w:marTop w:val="0"/>
      <w:marBottom w:val="0"/>
      <w:divBdr>
        <w:top w:val="none" w:sz="0" w:space="0" w:color="auto"/>
        <w:left w:val="none" w:sz="0" w:space="0" w:color="auto"/>
        <w:bottom w:val="none" w:sz="0" w:space="0" w:color="auto"/>
        <w:right w:val="none" w:sz="0" w:space="0" w:color="auto"/>
      </w:divBdr>
    </w:div>
    <w:div w:id="931203404">
      <w:bodyDiv w:val="1"/>
      <w:marLeft w:val="0"/>
      <w:marRight w:val="0"/>
      <w:marTop w:val="0"/>
      <w:marBottom w:val="0"/>
      <w:divBdr>
        <w:top w:val="none" w:sz="0" w:space="0" w:color="auto"/>
        <w:left w:val="none" w:sz="0" w:space="0" w:color="auto"/>
        <w:bottom w:val="none" w:sz="0" w:space="0" w:color="auto"/>
        <w:right w:val="none" w:sz="0" w:space="0" w:color="auto"/>
      </w:divBdr>
    </w:div>
    <w:div w:id="956647230">
      <w:bodyDiv w:val="1"/>
      <w:marLeft w:val="0"/>
      <w:marRight w:val="0"/>
      <w:marTop w:val="0"/>
      <w:marBottom w:val="0"/>
      <w:divBdr>
        <w:top w:val="none" w:sz="0" w:space="0" w:color="auto"/>
        <w:left w:val="none" w:sz="0" w:space="0" w:color="auto"/>
        <w:bottom w:val="none" w:sz="0" w:space="0" w:color="auto"/>
        <w:right w:val="none" w:sz="0" w:space="0" w:color="auto"/>
      </w:divBdr>
    </w:div>
    <w:div w:id="961299810">
      <w:bodyDiv w:val="1"/>
      <w:marLeft w:val="0"/>
      <w:marRight w:val="0"/>
      <w:marTop w:val="0"/>
      <w:marBottom w:val="0"/>
      <w:divBdr>
        <w:top w:val="none" w:sz="0" w:space="0" w:color="auto"/>
        <w:left w:val="none" w:sz="0" w:space="0" w:color="auto"/>
        <w:bottom w:val="none" w:sz="0" w:space="0" w:color="auto"/>
        <w:right w:val="none" w:sz="0" w:space="0" w:color="auto"/>
      </w:divBdr>
    </w:div>
    <w:div w:id="1034504458">
      <w:bodyDiv w:val="1"/>
      <w:marLeft w:val="0"/>
      <w:marRight w:val="0"/>
      <w:marTop w:val="0"/>
      <w:marBottom w:val="0"/>
      <w:divBdr>
        <w:top w:val="none" w:sz="0" w:space="0" w:color="auto"/>
        <w:left w:val="none" w:sz="0" w:space="0" w:color="auto"/>
        <w:bottom w:val="none" w:sz="0" w:space="0" w:color="auto"/>
        <w:right w:val="none" w:sz="0" w:space="0" w:color="auto"/>
      </w:divBdr>
    </w:div>
    <w:div w:id="1079210293">
      <w:bodyDiv w:val="1"/>
      <w:marLeft w:val="0"/>
      <w:marRight w:val="0"/>
      <w:marTop w:val="0"/>
      <w:marBottom w:val="0"/>
      <w:divBdr>
        <w:top w:val="none" w:sz="0" w:space="0" w:color="auto"/>
        <w:left w:val="none" w:sz="0" w:space="0" w:color="auto"/>
        <w:bottom w:val="none" w:sz="0" w:space="0" w:color="auto"/>
        <w:right w:val="none" w:sz="0" w:space="0" w:color="auto"/>
      </w:divBdr>
    </w:div>
    <w:div w:id="1126388061">
      <w:bodyDiv w:val="1"/>
      <w:marLeft w:val="0"/>
      <w:marRight w:val="0"/>
      <w:marTop w:val="0"/>
      <w:marBottom w:val="0"/>
      <w:divBdr>
        <w:top w:val="none" w:sz="0" w:space="0" w:color="auto"/>
        <w:left w:val="none" w:sz="0" w:space="0" w:color="auto"/>
        <w:bottom w:val="none" w:sz="0" w:space="0" w:color="auto"/>
        <w:right w:val="none" w:sz="0" w:space="0" w:color="auto"/>
      </w:divBdr>
    </w:div>
    <w:div w:id="1149858754">
      <w:bodyDiv w:val="1"/>
      <w:marLeft w:val="0"/>
      <w:marRight w:val="0"/>
      <w:marTop w:val="0"/>
      <w:marBottom w:val="0"/>
      <w:divBdr>
        <w:top w:val="none" w:sz="0" w:space="0" w:color="auto"/>
        <w:left w:val="none" w:sz="0" w:space="0" w:color="auto"/>
        <w:bottom w:val="none" w:sz="0" w:space="0" w:color="auto"/>
        <w:right w:val="none" w:sz="0" w:space="0" w:color="auto"/>
      </w:divBdr>
    </w:div>
    <w:div w:id="1156191295">
      <w:bodyDiv w:val="1"/>
      <w:marLeft w:val="0"/>
      <w:marRight w:val="0"/>
      <w:marTop w:val="0"/>
      <w:marBottom w:val="0"/>
      <w:divBdr>
        <w:top w:val="none" w:sz="0" w:space="0" w:color="auto"/>
        <w:left w:val="none" w:sz="0" w:space="0" w:color="auto"/>
        <w:bottom w:val="none" w:sz="0" w:space="0" w:color="auto"/>
        <w:right w:val="none" w:sz="0" w:space="0" w:color="auto"/>
      </w:divBdr>
    </w:div>
    <w:div w:id="1159732309">
      <w:bodyDiv w:val="1"/>
      <w:marLeft w:val="0"/>
      <w:marRight w:val="0"/>
      <w:marTop w:val="0"/>
      <w:marBottom w:val="0"/>
      <w:divBdr>
        <w:top w:val="none" w:sz="0" w:space="0" w:color="auto"/>
        <w:left w:val="none" w:sz="0" w:space="0" w:color="auto"/>
        <w:bottom w:val="none" w:sz="0" w:space="0" w:color="auto"/>
        <w:right w:val="none" w:sz="0" w:space="0" w:color="auto"/>
      </w:divBdr>
    </w:div>
    <w:div w:id="1239366322">
      <w:bodyDiv w:val="1"/>
      <w:marLeft w:val="0"/>
      <w:marRight w:val="0"/>
      <w:marTop w:val="0"/>
      <w:marBottom w:val="0"/>
      <w:divBdr>
        <w:top w:val="none" w:sz="0" w:space="0" w:color="auto"/>
        <w:left w:val="none" w:sz="0" w:space="0" w:color="auto"/>
        <w:bottom w:val="none" w:sz="0" w:space="0" w:color="auto"/>
        <w:right w:val="none" w:sz="0" w:space="0" w:color="auto"/>
      </w:divBdr>
    </w:div>
    <w:div w:id="1239823103">
      <w:bodyDiv w:val="1"/>
      <w:marLeft w:val="0"/>
      <w:marRight w:val="0"/>
      <w:marTop w:val="0"/>
      <w:marBottom w:val="0"/>
      <w:divBdr>
        <w:top w:val="none" w:sz="0" w:space="0" w:color="auto"/>
        <w:left w:val="none" w:sz="0" w:space="0" w:color="auto"/>
        <w:bottom w:val="none" w:sz="0" w:space="0" w:color="auto"/>
        <w:right w:val="none" w:sz="0" w:space="0" w:color="auto"/>
      </w:divBdr>
    </w:div>
    <w:div w:id="1240868952">
      <w:bodyDiv w:val="1"/>
      <w:marLeft w:val="0"/>
      <w:marRight w:val="0"/>
      <w:marTop w:val="0"/>
      <w:marBottom w:val="0"/>
      <w:divBdr>
        <w:top w:val="none" w:sz="0" w:space="0" w:color="auto"/>
        <w:left w:val="none" w:sz="0" w:space="0" w:color="auto"/>
        <w:bottom w:val="none" w:sz="0" w:space="0" w:color="auto"/>
        <w:right w:val="none" w:sz="0" w:space="0" w:color="auto"/>
      </w:divBdr>
    </w:div>
    <w:div w:id="1326010701">
      <w:bodyDiv w:val="1"/>
      <w:marLeft w:val="0"/>
      <w:marRight w:val="0"/>
      <w:marTop w:val="0"/>
      <w:marBottom w:val="0"/>
      <w:divBdr>
        <w:top w:val="none" w:sz="0" w:space="0" w:color="auto"/>
        <w:left w:val="none" w:sz="0" w:space="0" w:color="auto"/>
        <w:bottom w:val="none" w:sz="0" w:space="0" w:color="auto"/>
        <w:right w:val="none" w:sz="0" w:space="0" w:color="auto"/>
      </w:divBdr>
    </w:div>
    <w:div w:id="1331449785">
      <w:bodyDiv w:val="1"/>
      <w:marLeft w:val="0"/>
      <w:marRight w:val="0"/>
      <w:marTop w:val="0"/>
      <w:marBottom w:val="0"/>
      <w:divBdr>
        <w:top w:val="none" w:sz="0" w:space="0" w:color="auto"/>
        <w:left w:val="none" w:sz="0" w:space="0" w:color="auto"/>
        <w:bottom w:val="none" w:sz="0" w:space="0" w:color="auto"/>
        <w:right w:val="none" w:sz="0" w:space="0" w:color="auto"/>
      </w:divBdr>
    </w:div>
    <w:div w:id="1335568135">
      <w:bodyDiv w:val="1"/>
      <w:marLeft w:val="0"/>
      <w:marRight w:val="0"/>
      <w:marTop w:val="0"/>
      <w:marBottom w:val="0"/>
      <w:divBdr>
        <w:top w:val="none" w:sz="0" w:space="0" w:color="auto"/>
        <w:left w:val="none" w:sz="0" w:space="0" w:color="auto"/>
        <w:bottom w:val="none" w:sz="0" w:space="0" w:color="auto"/>
        <w:right w:val="none" w:sz="0" w:space="0" w:color="auto"/>
      </w:divBdr>
    </w:div>
    <w:div w:id="1366640704">
      <w:bodyDiv w:val="1"/>
      <w:marLeft w:val="0"/>
      <w:marRight w:val="0"/>
      <w:marTop w:val="0"/>
      <w:marBottom w:val="0"/>
      <w:divBdr>
        <w:top w:val="none" w:sz="0" w:space="0" w:color="auto"/>
        <w:left w:val="none" w:sz="0" w:space="0" w:color="auto"/>
        <w:bottom w:val="none" w:sz="0" w:space="0" w:color="auto"/>
        <w:right w:val="none" w:sz="0" w:space="0" w:color="auto"/>
      </w:divBdr>
    </w:div>
    <w:div w:id="1369843003">
      <w:bodyDiv w:val="1"/>
      <w:marLeft w:val="0"/>
      <w:marRight w:val="0"/>
      <w:marTop w:val="0"/>
      <w:marBottom w:val="0"/>
      <w:divBdr>
        <w:top w:val="none" w:sz="0" w:space="0" w:color="auto"/>
        <w:left w:val="none" w:sz="0" w:space="0" w:color="auto"/>
        <w:bottom w:val="none" w:sz="0" w:space="0" w:color="auto"/>
        <w:right w:val="none" w:sz="0" w:space="0" w:color="auto"/>
      </w:divBdr>
    </w:div>
    <w:div w:id="1375346732">
      <w:bodyDiv w:val="1"/>
      <w:marLeft w:val="0"/>
      <w:marRight w:val="0"/>
      <w:marTop w:val="0"/>
      <w:marBottom w:val="0"/>
      <w:divBdr>
        <w:top w:val="none" w:sz="0" w:space="0" w:color="auto"/>
        <w:left w:val="none" w:sz="0" w:space="0" w:color="auto"/>
        <w:bottom w:val="none" w:sz="0" w:space="0" w:color="auto"/>
        <w:right w:val="none" w:sz="0" w:space="0" w:color="auto"/>
      </w:divBdr>
    </w:div>
    <w:div w:id="1376125788">
      <w:bodyDiv w:val="1"/>
      <w:marLeft w:val="0"/>
      <w:marRight w:val="0"/>
      <w:marTop w:val="0"/>
      <w:marBottom w:val="0"/>
      <w:divBdr>
        <w:top w:val="none" w:sz="0" w:space="0" w:color="auto"/>
        <w:left w:val="none" w:sz="0" w:space="0" w:color="auto"/>
        <w:bottom w:val="none" w:sz="0" w:space="0" w:color="auto"/>
        <w:right w:val="none" w:sz="0" w:space="0" w:color="auto"/>
      </w:divBdr>
    </w:div>
    <w:div w:id="1377045270">
      <w:bodyDiv w:val="1"/>
      <w:marLeft w:val="0"/>
      <w:marRight w:val="0"/>
      <w:marTop w:val="0"/>
      <w:marBottom w:val="0"/>
      <w:divBdr>
        <w:top w:val="none" w:sz="0" w:space="0" w:color="auto"/>
        <w:left w:val="none" w:sz="0" w:space="0" w:color="auto"/>
        <w:bottom w:val="none" w:sz="0" w:space="0" w:color="auto"/>
        <w:right w:val="none" w:sz="0" w:space="0" w:color="auto"/>
      </w:divBdr>
    </w:div>
    <w:div w:id="1382829808">
      <w:bodyDiv w:val="1"/>
      <w:marLeft w:val="0"/>
      <w:marRight w:val="0"/>
      <w:marTop w:val="0"/>
      <w:marBottom w:val="0"/>
      <w:divBdr>
        <w:top w:val="none" w:sz="0" w:space="0" w:color="auto"/>
        <w:left w:val="none" w:sz="0" w:space="0" w:color="auto"/>
        <w:bottom w:val="none" w:sz="0" w:space="0" w:color="auto"/>
        <w:right w:val="none" w:sz="0" w:space="0" w:color="auto"/>
      </w:divBdr>
    </w:div>
    <w:div w:id="1397120924">
      <w:bodyDiv w:val="1"/>
      <w:marLeft w:val="0"/>
      <w:marRight w:val="0"/>
      <w:marTop w:val="0"/>
      <w:marBottom w:val="0"/>
      <w:divBdr>
        <w:top w:val="none" w:sz="0" w:space="0" w:color="auto"/>
        <w:left w:val="none" w:sz="0" w:space="0" w:color="auto"/>
        <w:bottom w:val="none" w:sz="0" w:space="0" w:color="auto"/>
        <w:right w:val="none" w:sz="0" w:space="0" w:color="auto"/>
      </w:divBdr>
    </w:div>
    <w:div w:id="1420984045">
      <w:bodyDiv w:val="1"/>
      <w:marLeft w:val="0"/>
      <w:marRight w:val="0"/>
      <w:marTop w:val="0"/>
      <w:marBottom w:val="0"/>
      <w:divBdr>
        <w:top w:val="none" w:sz="0" w:space="0" w:color="auto"/>
        <w:left w:val="none" w:sz="0" w:space="0" w:color="auto"/>
        <w:bottom w:val="none" w:sz="0" w:space="0" w:color="auto"/>
        <w:right w:val="none" w:sz="0" w:space="0" w:color="auto"/>
      </w:divBdr>
    </w:div>
    <w:div w:id="1435436401">
      <w:bodyDiv w:val="1"/>
      <w:marLeft w:val="0"/>
      <w:marRight w:val="0"/>
      <w:marTop w:val="0"/>
      <w:marBottom w:val="0"/>
      <w:divBdr>
        <w:top w:val="none" w:sz="0" w:space="0" w:color="auto"/>
        <w:left w:val="none" w:sz="0" w:space="0" w:color="auto"/>
        <w:bottom w:val="none" w:sz="0" w:space="0" w:color="auto"/>
        <w:right w:val="none" w:sz="0" w:space="0" w:color="auto"/>
      </w:divBdr>
    </w:div>
    <w:div w:id="1459375264">
      <w:bodyDiv w:val="1"/>
      <w:marLeft w:val="0"/>
      <w:marRight w:val="0"/>
      <w:marTop w:val="0"/>
      <w:marBottom w:val="0"/>
      <w:divBdr>
        <w:top w:val="none" w:sz="0" w:space="0" w:color="auto"/>
        <w:left w:val="none" w:sz="0" w:space="0" w:color="auto"/>
        <w:bottom w:val="none" w:sz="0" w:space="0" w:color="auto"/>
        <w:right w:val="none" w:sz="0" w:space="0" w:color="auto"/>
      </w:divBdr>
    </w:div>
    <w:div w:id="1517423891">
      <w:bodyDiv w:val="1"/>
      <w:marLeft w:val="0"/>
      <w:marRight w:val="0"/>
      <w:marTop w:val="0"/>
      <w:marBottom w:val="0"/>
      <w:divBdr>
        <w:top w:val="none" w:sz="0" w:space="0" w:color="auto"/>
        <w:left w:val="none" w:sz="0" w:space="0" w:color="auto"/>
        <w:bottom w:val="none" w:sz="0" w:space="0" w:color="auto"/>
        <w:right w:val="none" w:sz="0" w:space="0" w:color="auto"/>
      </w:divBdr>
    </w:div>
    <w:div w:id="1527520542">
      <w:bodyDiv w:val="1"/>
      <w:marLeft w:val="0"/>
      <w:marRight w:val="0"/>
      <w:marTop w:val="0"/>
      <w:marBottom w:val="0"/>
      <w:divBdr>
        <w:top w:val="none" w:sz="0" w:space="0" w:color="auto"/>
        <w:left w:val="none" w:sz="0" w:space="0" w:color="auto"/>
        <w:bottom w:val="none" w:sz="0" w:space="0" w:color="auto"/>
        <w:right w:val="none" w:sz="0" w:space="0" w:color="auto"/>
      </w:divBdr>
    </w:div>
    <w:div w:id="1555971242">
      <w:bodyDiv w:val="1"/>
      <w:marLeft w:val="0"/>
      <w:marRight w:val="0"/>
      <w:marTop w:val="0"/>
      <w:marBottom w:val="0"/>
      <w:divBdr>
        <w:top w:val="none" w:sz="0" w:space="0" w:color="auto"/>
        <w:left w:val="none" w:sz="0" w:space="0" w:color="auto"/>
        <w:bottom w:val="none" w:sz="0" w:space="0" w:color="auto"/>
        <w:right w:val="none" w:sz="0" w:space="0" w:color="auto"/>
      </w:divBdr>
    </w:div>
    <w:div w:id="1591351839">
      <w:bodyDiv w:val="1"/>
      <w:marLeft w:val="0"/>
      <w:marRight w:val="0"/>
      <w:marTop w:val="0"/>
      <w:marBottom w:val="0"/>
      <w:divBdr>
        <w:top w:val="none" w:sz="0" w:space="0" w:color="auto"/>
        <w:left w:val="none" w:sz="0" w:space="0" w:color="auto"/>
        <w:bottom w:val="none" w:sz="0" w:space="0" w:color="auto"/>
        <w:right w:val="none" w:sz="0" w:space="0" w:color="auto"/>
      </w:divBdr>
    </w:div>
    <w:div w:id="1598751518">
      <w:bodyDiv w:val="1"/>
      <w:marLeft w:val="0"/>
      <w:marRight w:val="0"/>
      <w:marTop w:val="0"/>
      <w:marBottom w:val="0"/>
      <w:divBdr>
        <w:top w:val="none" w:sz="0" w:space="0" w:color="auto"/>
        <w:left w:val="none" w:sz="0" w:space="0" w:color="auto"/>
        <w:bottom w:val="none" w:sz="0" w:space="0" w:color="auto"/>
        <w:right w:val="none" w:sz="0" w:space="0" w:color="auto"/>
      </w:divBdr>
    </w:div>
    <w:div w:id="1602373616">
      <w:bodyDiv w:val="1"/>
      <w:marLeft w:val="0"/>
      <w:marRight w:val="0"/>
      <w:marTop w:val="0"/>
      <w:marBottom w:val="0"/>
      <w:divBdr>
        <w:top w:val="none" w:sz="0" w:space="0" w:color="auto"/>
        <w:left w:val="none" w:sz="0" w:space="0" w:color="auto"/>
        <w:bottom w:val="none" w:sz="0" w:space="0" w:color="auto"/>
        <w:right w:val="none" w:sz="0" w:space="0" w:color="auto"/>
      </w:divBdr>
    </w:div>
    <w:div w:id="1606576182">
      <w:bodyDiv w:val="1"/>
      <w:marLeft w:val="0"/>
      <w:marRight w:val="0"/>
      <w:marTop w:val="0"/>
      <w:marBottom w:val="0"/>
      <w:divBdr>
        <w:top w:val="none" w:sz="0" w:space="0" w:color="auto"/>
        <w:left w:val="none" w:sz="0" w:space="0" w:color="auto"/>
        <w:bottom w:val="none" w:sz="0" w:space="0" w:color="auto"/>
        <w:right w:val="none" w:sz="0" w:space="0" w:color="auto"/>
      </w:divBdr>
    </w:div>
    <w:div w:id="1609040682">
      <w:bodyDiv w:val="1"/>
      <w:marLeft w:val="0"/>
      <w:marRight w:val="0"/>
      <w:marTop w:val="0"/>
      <w:marBottom w:val="0"/>
      <w:divBdr>
        <w:top w:val="none" w:sz="0" w:space="0" w:color="auto"/>
        <w:left w:val="none" w:sz="0" w:space="0" w:color="auto"/>
        <w:bottom w:val="none" w:sz="0" w:space="0" w:color="auto"/>
        <w:right w:val="none" w:sz="0" w:space="0" w:color="auto"/>
      </w:divBdr>
    </w:div>
    <w:div w:id="1617059000">
      <w:bodyDiv w:val="1"/>
      <w:marLeft w:val="0"/>
      <w:marRight w:val="0"/>
      <w:marTop w:val="0"/>
      <w:marBottom w:val="0"/>
      <w:divBdr>
        <w:top w:val="none" w:sz="0" w:space="0" w:color="auto"/>
        <w:left w:val="none" w:sz="0" w:space="0" w:color="auto"/>
        <w:bottom w:val="none" w:sz="0" w:space="0" w:color="auto"/>
        <w:right w:val="none" w:sz="0" w:space="0" w:color="auto"/>
      </w:divBdr>
    </w:div>
    <w:div w:id="1632591178">
      <w:bodyDiv w:val="1"/>
      <w:marLeft w:val="0"/>
      <w:marRight w:val="0"/>
      <w:marTop w:val="0"/>
      <w:marBottom w:val="0"/>
      <w:divBdr>
        <w:top w:val="none" w:sz="0" w:space="0" w:color="auto"/>
        <w:left w:val="none" w:sz="0" w:space="0" w:color="auto"/>
        <w:bottom w:val="none" w:sz="0" w:space="0" w:color="auto"/>
        <w:right w:val="none" w:sz="0" w:space="0" w:color="auto"/>
      </w:divBdr>
    </w:div>
    <w:div w:id="1659840050">
      <w:bodyDiv w:val="1"/>
      <w:marLeft w:val="0"/>
      <w:marRight w:val="0"/>
      <w:marTop w:val="0"/>
      <w:marBottom w:val="0"/>
      <w:divBdr>
        <w:top w:val="none" w:sz="0" w:space="0" w:color="auto"/>
        <w:left w:val="none" w:sz="0" w:space="0" w:color="auto"/>
        <w:bottom w:val="none" w:sz="0" w:space="0" w:color="auto"/>
        <w:right w:val="none" w:sz="0" w:space="0" w:color="auto"/>
      </w:divBdr>
    </w:div>
    <w:div w:id="1685398848">
      <w:bodyDiv w:val="1"/>
      <w:marLeft w:val="0"/>
      <w:marRight w:val="0"/>
      <w:marTop w:val="0"/>
      <w:marBottom w:val="0"/>
      <w:divBdr>
        <w:top w:val="none" w:sz="0" w:space="0" w:color="auto"/>
        <w:left w:val="none" w:sz="0" w:space="0" w:color="auto"/>
        <w:bottom w:val="none" w:sz="0" w:space="0" w:color="auto"/>
        <w:right w:val="none" w:sz="0" w:space="0" w:color="auto"/>
      </w:divBdr>
    </w:div>
    <w:div w:id="1689136032">
      <w:bodyDiv w:val="1"/>
      <w:marLeft w:val="0"/>
      <w:marRight w:val="0"/>
      <w:marTop w:val="0"/>
      <w:marBottom w:val="0"/>
      <w:divBdr>
        <w:top w:val="none" w:sz="0" w:space="0" w:color="auto"/>
        <w:left w:val="none" w:sz="0" w:space="0" w:color="auto"/>
        <w:bottom w:val="none" w:sz="0" w:space="0" w:color="auto"/>
        <w:right w:val="none" w:sz="0" w:space="0" w:color="auto"/>
      </w:divBdr>
    </w:div>
    <w:div w:id="1694265236">
      <w:bodyDiv w:val="1"/>
      <w:marLeft w:val="0"/>
      <w:marRight w:val="0"/>
      <w:marTop w:val="0"/>
      <w:marBottom w:val="0"/>
      <w:divBdr>
        <w:top w:val="none" w:sz="0" w:space="0" w:color="auto"/>
        <w:left w:val="none" w:sz="0" w:space="0" w:color="auto"/>
        <w:bottom w:val="none" w:sz="0" w:space="0" w:color="auto"/>
        <w:right w:val="none" w:sz="0" w:space="0" w:color="auto"/>
      </w:divBdr>
    </w:div>
    <w:div w:id="1726677238">
      <w:bodyDiv w:val="1"/>
      <w:marLeft w:val="0"/>
      <w:marRight w:val="0"/>
      <w:marTop w:val="0"/>
      <w:marBottom w:val="0"/>
      <w:divBdr>
        <w:top w:val="none" w:sz="0" w:space="0" w:color="auto"/>
        <w:left w:val="none" w:sz="0" w:space="0" w:color="auto"/>
        <w:bottom w:val="none" w:sz="0" w:space="0" w:color="auto"/>
        <w:right w:val="none" w:sz="0" w:space="0" w:color="auto"/>
      </w:divBdr>
    </w:div>
    <w:div w:id="1756780082">
      <w:bodyDiv w:val="1"/>
      <w:marLeft w:val="0"/>
      <w:marRight w:val="0"/>
      <w:marTop w:val="0"/>
      <w:marBottom w:val="0"/>
      <w:divBdr>
        <w:top w:val="none" w:sz="0" w:space="0" w:color="auto"/>
        <w:left w:val="none" w:sz="0" w:space="0" w:color="auto"/>
        <w:bottom w:val="none" w:sz="0" w:space="0" w:color="auto"/>
        <w:right w:val="none" w:sz="0" w:space="0" w:color="auto"/>
      </w:divBdr>
    </w:div>
    <w:div w:id="1795055417">
      <w:bodyDiv w:val="1"/>
      <w:marLeft w:val="0"/>
      <w:marRight w:val="0"/>
      <w:marTop w:val="0"/>
      <w:marBottom w:val="0"/>
      <w:divBdr>
        <w:top w:val="none" w:sz="0" w:space="0" w:color="auto"/>
        <w:left w:val="none" w:sz="0" w:space="0" w:color="auto"/>
        <w:bottom w:val="none" w:sz="0" w:space="0" w:color="auto"/>
        <w:right w:val="none" w:sz="0" w:space="0" w:color="auto"/>
      </w:divBdr>
    </w:div>
    <w:div w:id="1813716082">
      <w:bodyDiv w:val="1"/>
      <w:marLeft w:val="0"/>
      <w:marRight w:val="0"/>
      <w:marTop w:val="0"/>
      <w:marBottom w:val="0"/>
      <w:divBdr>
        <w:top w:val="none" w:sz="0" w:space="0" w:color="auto"/>
        <w:left w:val="none" w:sz="0" w:space="0" w:color="auto"/>
        <w:bottom w:val="none" w:sz="0" w:space="0" w:color="auto"/>
        <w:right w:val="none" w:sz="0" w:space="0" w:color="auto"/>
      </w:divBdr>
    </w:div>
    <w:div w:id="1815290944">
      <w:bodyDiv w:val="1"/>
      <w:marLeft w:val="0"/>
      <w:marRight w:val="0"/>
      <w:marTop w:val="0"/>
      <w:marBottom w:val="0"/>
      <w:divBdr>
        <w:top w:val="none" w:sz="0" w:space="0" w:color="auto"/>
        <w:left w:val="none" w:sz="0" w:space="0" w:color="auto"/>
        <w:bottom w:val="none" w:sz="0" w:space="0" w:color="auto"/>
        <w:right w:val="none" w:sz="0" w:space="0" w:color="auto"/>
      </w:divBdr>
    </w:div>
    <w:div w:id="1861628989">
      <w:bodyDiv w:val="1"/>
      <w:marLeft w:val="0"/>
      <w:marRight w:val="0"/>
      <w:marTop w:val="0"/>
      <w:marBottom w:val="0"/>
      <w:divBdr>
        <w:top w:val="none" w:sz="0" w:space="0" w:color="auto"/>
        <w:left w:val="none" w:sz="0" w:space="0" w:color="auto"/>
        <w:bottom w:val="none" w:sz="0" w:space="0" w:color="auto"/>
        <w:right w:val="none" w:sz="0" w:space="0" w:color="auto"/>
      </w:divBdr>
    </w:div>
    <w:div w:id="1873959891">
      <w:bodyDiv w:val="1"/>
      <w:marLeft w:val="0"/>
      <w:marRight w:val="0"/>
      <w:marTop w:val="0"/>
      <w:marBottom w:val="0"/>
      <w:divBdr>
        <w:top w:val="none" w:sz="0" w:space="0" w:color="auto"/>
        <w:left w:val="none" w:sz="0" w:space="0" w:color="auto"/>
        <w:bottom w:val="none" w:sz="0" w:space="0" w:color="auto"/>
        <w:right w:val="none" w:sz="0" w:space="0" w:color="auto"/>
      </w:divBdr>
    </w:div>
    <w:div w:id="1918516338">
      <w:bodyDiv w:val="1"/>
      <w:marLeft w:val="0"/>
      <w:marRight w:val="0"/>
      <w:marTop w:val="0"/>
      <w:marBottom w:val="0"/>
      <w:divBdr>
        <w:top w:val="none" w:sz="0" w:space="0" w:color="auto"/>
        <w:left w:val="none" w:sz="0" w:space="0" w:color="auto"/>
        <w:bottom w:val="none" w:sz="0" w:space="0" w:color="auto"/>
        <w:right w:val="none" w:sz="0" w:space="0" w:color="auto"/>
      </w:divBdr>
    </w:div>
    <w:div w:id="1933777565">
      <w:bodyDiv w:val="1"/>
      <w:marLeft w:val="0"/>
      <w:marRight w:val="0"/>
      <w:marTop w:val="0"/>
      <w:marBottom w:val="0"/>
      <w:divBdr>
        <w:top w:val="none" w:sz="0" w:space="0" w:color="auto"/>
        <w:left w:val="none" w:sz="0" w:space="0" w:color="auto"/>
        <w:bottom w:val="none" w:sz="0" w:space="0" w:color="auto"/>
        <w:right w:val="none" w:sz="0" w:space="0" w:color="auto"/>
      </w:divBdr>
    </w:div>
    <w:div w:id="1945183935">
      <w:bodyDiv w:val="1"/>
      <w:marLeft w:val="0"/>
      <w:marRight w:val="0"/>
      <w:marTop w:val="0"/>
      <w:marBottom w:val="0"/>
      <w:divBdr>
        <w:top w:val="none" w:sz="0" w:space="0" w:color="auto"/>
        <w:left w:val="none" w:sz="0" w:space="0" w:color="auto"/>
        <w:bottom w:val="none" w:sz="0" w:space="0" w:color="auto"/>
        <w:right w:val="none" w:sz="0" w:space="0" w:color="auto"/>
      </w:divBdr>
    </w:div>
    <w:div w:id="1971860975">
      <w:bodyDiv w:val="1"/>
      <w:marLeft w:val="0"/>
      <w:marRight w:val="0"/>
      <w:marTop w:val="0"/>
      <w:marBottom w:val="0"/>
      <w:divBdr>
        <w:top w:val="none" w:sz="0" w:space="0" w:color="auto"/>
        <w:left w:val="none" w:sz="0" w:space="0" w:color="auto"/>
        <w:bottom w:val="none" w:sz="0" w:space="0" w:color="auto"/>
        <w:right w:val="none" w:sz="0" w:space="0" w:color="auto"/>
      </w:divBdr>
    </w:div>
    <w:div w:id="1980182591">
      <w:bodyDiv w:val="1"/>
      <w:marLeft w:val="0"/>
      <w:marRight w:val="0"/>
      <w:marTop w:val="0"/>
      <w:marBottom w:val="0"/>
      <w:divBdr>
        <w:top w:val="none" w:sz="0" w:space="0" w:color="auto"/>
        <w:left w:val="none" w:sz="0" w:space="0" w:color="auto"/>
        <w:bottom w:val="none" w:sz="0" w:space="0" w:color="auto"/>
        <w:right w:val="none" w:sz="0" w:space="0" w:color="auto"/>
      </w:divBdr>
    </w:div>
    <w:div w:id="1996833532">
      <w:bodyDiv w:val="1"/>
      <w:marLeft w:val="0"/>
      <w:marRight w:val="0"/>
      <w:marTop w:val="0"/>
      <w:marBottom w:val="0"/>
      <w:divBdr>
        <w:top w:val="none" w:sz="0" w:space="0" w:color="auto"/>
        <w:left w:val="none" w:sz="0" w:space="0" w:color="auto"/>
        <w:bottom w:val="none" w:sz="0" w:space="0" w:color="auto"/>
        <w:right w:val="none" w:sz="0" w:space="0" w:color="auto"/>
      </w:divBdr>
    </w:div>
    <w:div w:id="2013297048">
      <w:bodyDiv w:val="1"/>
      <w:marLeft w:val="0"/>
      <w:marRight w:val="0"/>
      <w:marTop w:val="0"/>
      <w:marBottom w:val="0"/>
      <w:divBdr>
        <w:top w:val="none" w:sz="0" w:space="0" w:color="auto"/>
        <w:left w:val="none" w:sz="0" w:space="0" w:color="auto"/>
        <w:bottom w:val="none" w:sz="0" w:space="0" w:color="auto"/>
        <w:right w:val="none" w:sz="0" w:space="0" w:color="auto"/>
      </w:divBdr>
    </w:div>
    <w:div w:id="2028209799">
      <w:bodyDiv w:val="1"/>
      <w:marLeft w:val="0"/>
      <w:marRight w:val="0"/>
      <w:marTop w:val="0"/>
      <w:marBottom w:val="0"/>
      <w:divBdr>
        <w:top w:val="none" w:sz="0" w:space="0" w:color="auto"/>
        <w:left w:val="none" w:sz="0" w:space="0" w:color="auto"/>
        <w:bottom w:val="none" w:sz="0" w:space="0" w:color="auto"/>
        <w:right w:val="none" w:sz="0" w:space="0" w:color="auto"/>
      </w:divBdr>
    </w:div>
    <w:div w:id="2032412687">
      <w:bodyDiv w:val="1"/>
      <w:marLeft w:val="0"/>
      <w:marRight w:val="0"/>
      <w:marTop w:val="0"/>
      <w:marBottom w:val="0"/>
      <w:divBdr>
        <w:top w:val="none" w:sz="0" w:space="0" w:color="auto"/>
        <w:left w:val="none" w:sz="0" w:space="0" w:color="auto"/>
        <w:bottom w:val="none" w:sz="0" w:space="0" w:color="auto"/>
        <w:right w:val="none" w:sz="0" w:space="0" w:color="auto"/>
      </w:divBdr>
    </w:div>
    <w:div w:id="2119518688">
      <w:bodyDiv w:val="1"/>
      <w:marLeft w:val="0"/>
      <w:marRight w:val="0"/>
      <w:marTop w:val="0"/>
      <w:marBottom w:val="0"/>
      <w:divBdr>
        <w:top w:val="none" w:sz="0" w:space="0" w:color="auto"/>
        <w:left w:val="none" w:sz="0" w:space="0" w:color="auto"/>
        <w:bottom w:val="none" w:sz="0" w:space="0" w:color="auto"/>
        <w:right w:val="none" w:sz="0" w:space="0" w:color="auto"/>
      </w:divBdr>
    </w:div>
    <w:div w:id="2125879213">
      <w:bodyDiv w:val="1"/>
      <w:marLeft w:val="0"/>
      <w:marRight w:val="0"/>
      <w:marTop w:val="0"/>
      <w:marBottom w:val="0"/>
      <w:divBdr>
        <w:top w:val="none" w:sz="0" w:space="0" w:color="auto"/>
        <w:left w:val="none" w:sz="0" w:space="0" w:color="auto"/>
        <w:bottom w:val="none" w:sz="0" w:space="0" w:color="auto"/>
        <w:right w:val="none" w:sz="0" w:space="0" w:color="auto"/>
      </w:divBdr>
    </w:div>
    <w:div w:id="2127235001">
      <w:bodyDiv w:val="1"/>
      <w:marLeft w:val="0"/>
      <w:marRight w:val="0"/>
      <w:marTop w:val="0"/>
      <w:marBottom w:val="0"/>
      <w:divBdr>
        <w:top w:val="none" w:sz="0" w:space="0" w:color="auto"/>
        <w:left w:val="none" w:sz="0" w:space="0" w:color="auto"/>
        <w:bottom w:val="none" w:sz="0" w:space="0" w:color="auto"/>
        <w:right w:val="none" w:sz="0" w:space="0" w:color="auto"/>
      </w:divBdr>
    </w:div>
    <w:div w:id="2142113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image" Target="media/image12.tiff"/><Relationship Id="rId39" Type="http://schemas.openxmlformats.org/officeDocument/2006/relationships/hyperlink" Target="https://scholar.google.com/citations?view_op=view_citation&amp;hl=en&amp;user=VGedR9sAAAAJ&amp;cstart=20&amp;pagesize=80&amp;citation_for_view=VGedR9sAAAAJ:Y0pCki6q_DkC" TargetMode="External"/><Relationship Id="rId21" Type="http://schemas.openxmlformats.org/officeDocument/2006/relationships/image" Target="media/image7.tiff"/><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tiff"/><Relationship Id="rId29" Type="http://schemas.openxmlformats.org/officeDocument/2006/relationships/image" Target="media/image15.tiff"/><Relationship Id="rId41" Type="http://schemas.openxmlformats.org/officeDocument/2006/relationships/hyperlink" Target="https://scholar.google.com/citations?view_op=view_citation&amp;hl=en&amp;user=VGedR9sAAAAJ&amp;citation_for_view=VGedR9sAAAAJ:eQOLeE2rZwM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tiff"/><Relationship Id="rId32" Type="http://schemas.openxmlformats.org/officeDocument/2006/relationships/image" Target="media/image18.tiff"/><Relationship Id="rId37" Type="http://schemas.openxmlformats.org/officeDocument/2006/relationships/hyperlink" Target="https://scholar.google.com/citations?view_op=view_citation&amp;hl=en&amp;user=VGedR9sAAAAJ&amp;pagesize=80&amp;citation_for_view=VGedR9sAAAAJ:8k81kl-MbHgC" TargetMode="External"/><Relationship Id="rId40" Type="http://schemas.openxmlformats.org/officeDocument/2006/relationships/hyperlink" Target="https://scholar.google.com/citations?view_op=view_citation&amp;hl=en&amp;user=VGedR9sAAAAJ&amp;citation_for_view=VGedR9sAAAAJ:zYLM7Y9cAGgC"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tiff"/><Relationship Id="rId28" Type="http://schemas.openxmlformats.org/officeDocument/2006/relationships/image" Target="media/image14.tiff"/><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tiff"/><Relationship Id="rId33" Type="http://schemas.openxmlformats.org/officeDocument/2006/relationships/header" Target="header4.xml"/><Relationship Id="rId38" Type="http://schemas.openxmlformats.org/officeDocument/2006/relationships/hyperlink" Target="https://scholar.google.com/citations?view_op=view_citation&amp;hl=en&amp;user=VGedR9sAAAAJ&amp;pagesize=80&amp;citation_for_view=VGedR9sAAAAJ:UeHWp8X0CEI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b:Source>
    <b:Tag>Moh21</b:Tag>
    <b:SourceType>JournalArticle</b:SourceType>
    <b:Guid>{7A442DFC-E910-4D4C-8E4A-4798277C5667}</b:Guid>
    <b:Author>
      <b:Author>
        <b:NameList>
          <b:Person>
            <b:Last>Mohar</b:Last>
            <b:First>N</b:First>
            <b:Middle>A</b:Middle>
          </b:Person>
          <b:Person>
            <b:Last>Mid</b:Last>
            <b:First>E</b:First>
            <b:Middle>C</b:Middle>
          </b:Person>
          <b:Person>
            <b:Last>Suboh</b:Last>
            <b:First>S</b:First>
            <b:Middle>M</b:Middle>
          </b:Person>
          <b:Person>
            <b:Last>Baharudin</b:Last>
            <b:First>N</b:First>
            <b:Middle>H</b:Middle>
          </b:Person>
          <b:Person>
            <b:Last>Ahamad</b:Last>
            <b:First>N</b:First>
            <b:Middle>B</b:Middle>
          </b:Person>
          <b:Person>
            <b:Last>Rahman</b:Last>
            <b:First>N</b:First>
            <b:Middle>A</b:Middle>
          </b:Person>
          <b:Person>
            <b:Last>Ruslan</b:Last>
            <b:First>E</b:First>
          </b:Person>
          <b:Person>
            <b:Last>Hadi</b:Last>
            <b:First>D</b:First>
            <b:Middle>A</b:Middle>
          </b:Person>
        </b:NameList>
      </b:Author>
    </b:Author>
    <b:Title>Fault Detection Analysis for Three Phase Induction Motor Drive System using Neural Network</b:Title>
    <b:JournalName>In Journal of Physics: Conference Series</b:JournalName>
    <b:Year>2021</b:Year>
    <b:Pages>012039</b:Pages>
    <b:Volume>1878</b:Volume>
    <b:Issue>1</b:Issue>
    <b:Publisher>IOP Publishing</b:Publisher>
    <b:RefOrder>1</b:RefOrder>
  </b:Source>
  <b:Source>
    <b:Tag>Sen18</b:Tag>
    <b:SourceType>JournalArticle</b:SourceType>
    <b:Guid>{12B5A744-E395-4F37-9D10-2B2971D20CA4}</b:Guid>
    <b:Author>
      <b:Author>
        <b:NameList>
          <b:Person>
            <b:Last>Senthil Kumar</b:Last>
            <b:First>R</b:First>
          </b:Person>
          <b:Person>
            <b:Last>Rajesh Kumar</b:Last>
            <b:First>B</b:First>
          </b:Person>
          <b:Person>
            <b:Last>Lincy Luciana</b:Last>
            <b:First>M</b:First>
          </b:Person>
        </b:NameList>
      </b:Author>
    </b:Author>
    <b:Title> Fault detection for three-phase induction motor drives using fuzzy logic</b:Title>
    <b:JournalName>Int J Pure Appl Math</b:JournalName>
    <b:Year>2018</b:Year>
    <b:Pages>20</b:Pages>
    <b:Volume>118</b:Volume>
    <b:RefOrder>2</b:RefOrder>
  </b:Source>
  <b:Source>
    <b:Tag>Sha22</b:Tag>
    <b:SourceType>JournalArticle</b:SourceType>
    <b:Guid>{F8DE7717-4591-462D-B49F-81E1EA33F63E}</b:Guid>
    <b:Author>
      <b:Author>
        <b:NameList>
          <b:Person>
            <b:Last>Shaikh</b:Last>
            <b:First>S</b:First>
          </b:Person>
          <b:Person>
            <b:Last>Kumar</b:Last>
            <b:First>D</b:First>
          </b:Person>
          <b:Person>
            <b:Last>Hakeem</b:Last>
            <b:First>A</b:First>
          </b:Person>
          <b:Person>
            <b:Last>Soomar</b:Last>
            <b:First>A</b:First>
            <b:Middle>M</b:Middle>
          </b:Person>
        </b:NameList>
      </b:Author>
    </b:Author>
    <b:Title>Protection system design of induction motor for industries</b:Title>
    <b:JournalName>Modelling and Simulation in Engineering</b:JournalName>
    <b:Year>2022</b:Year>
    <b:Pages>7423018</b:Pages>
    <b:Issue>1</b:Issue>
    <b:RefOrder>3</b:RefOrder>
  </b:Source>
  <b:Source>
    <b:Tag>Wid19</b:Tag>
    <b:SourceType>JournalArticle</b:SourceType>
    <b:Guid>{26978968-1CB7-4042-8C66-794954FC4CFF}</b:Guid>
    <b:Author>
      <b:Author>
        <b:NameList>
          <b:Person>
            <b:Last>Widarsono</b:Last>
            <b:First>K</b:First>
          </b:Person>
          <b:Person>
            <b:Last>Ilman</b:Last>
            <b:First>A</b:First>
            <b:Middle>F</b:Middle>
          </b:Person>
          <b:Person>
            <b:Last>Rejeki</b:Last>
            <b:First>A</b:First>
          </b:Person>
        </b:NameList>
      </b:Author>
    </b:Author>
    <b:Title>Design and Implementation of Protection Relay 3 Phase Induction Motor</b:Title>
    <b:JournalName>JAREE (Journal on Advanced Research in Electrical Engineering)</b:JournalName>
    <b:Year>2019</b:Year>
    <b:Volume>3</b:Volume>
    <b:Issue>2</b:Issue>
    <b:RefOrder>4</b:RefOrder>
  </b:Source>
  <b:Source>
    <b:Tag>Orh21</b:Tag>
    <b:SourceType>Report</b:SourceType>
    <b:Guid>{130572D6-781B-4CEB-B77D-83757F108020}</b:Guid>
    <b:Title>Thermal overload protection and automated protection relay setting value calculations for high voltage asynchronous motors</b:Title>
    <b:Year>2021</b:Year>
    <b:Author>
      <b:Author>
        <b:NameList>
          <b:Person>
            <b:Last>Orhanen</b:Last>
            <b:First>A</b:First>
          </b:Person>
        </b:NameList>
      </b:Author>
    </b:Author>
    <b:RefOrder>5</b:RefOrder>
  </b:Source>
  <b:Source>
    <b:Tag>Bri82</b:Tag>
    <b:SourceType>JournalArticle</b:SourceType>
    <b:Guid>{33D51299-AEAD-4F34-9343-F5C5915C973C}</b:Guid>
    <b:Title>Why overload relays do not always protect motors</b:Title>
    <b:Year>1982</b:Year>
    <b:Author>
      <b:Author>
        <b:NameList>
          <b:Person>
            <b:Last>Brighton</b:Last>
            <b:First>R.J.</b:First>
            <b:Middle>and Ranade, P.N.,</b:Middle>
          </b:Person>
        </b:NameList>
      </b:Author>
    </b:Author>
    <b:JournalName>IEEE Transactions on Industry Applications</b:JournalName>
    <b:Pages>691-697</b:Pages>
    <b:Issue>6</b:Issue>
    <b:RefOrder>6</b:RefOrder>
  </b:Source>
  <b:Source>
    <b:Tag>Pas22</b:Tag>
    <b:SourceType>JournalArticle</b:SourceType>
    <b:Guid>{F70D1738-684B-4F60-B075-6F5006910085}</b:Guid>
    <b:Author>
      <b:Author>
        <b:NameList>
          <b:Person>
            <b:Last>Paskalovski</b:Last>
            <b:First>S</b:First>
          </b:Person>
          <b:Person>
            <b:Last>Digalovski</b:Last>
            <b:First>M</b:First>
          </b:Person>
        </b:NameList>
      </b:Author>
    </b:Author>
    <b:Title>Simulation models for induction machine protection analysis</b:Title>
    <b:JournalName>International Journal on Information Technologies &amp; Security</b:JournalName>
    <b:Year>2022</b:Year>
    <b:RefOrder>7</b:RefOrder>
  </b:Source>
  <b:Source>
    <b:Tag>Cor16</b:Tag>
    <b:SourceType>JournalArticle</b:SourceType>
    <b:Guid>{AFB170C5-369B-46E6-9A7D-777C41D58856}</b:Guid>
    <b:Author>
      <b:Author>
        <b:NameList>
          <b:Person>
            <b:Last>Corzine</b:Last>
            <b:First>K</b:First>
            <b:Middle>A</b:Middle>
          </b:Person>
        </b:NameList>
      </b:Author>
    </b:Author>
    <b:Title>A new-coupled-inductor circuit breaker for DC applications</b:Title>
    <b:JournalName>IEEE Transactions on Power Electronics</b:JournalName>
    <b:Year>2016</b:Year>
    <b:Pages>1411-1418</b:Pages>
    <b:Volume>32</b:Volume>
    <b:Issue>2</b:Issue>
    <b:RefOrder>8</b:RefOrder>
  </b:Source>
  <b:Source>
    <b:Tag>Zha24</b:Tag>
    <b:SourceType>ConferenceProceedings</b:SourceType>
    <b:Guid>{5D225DB2-3B77-44C5-AE5C-B6E0191D20C3}</b:Guid>
    <b:Title>Three-Phase Motor Driver with Overcurrent Protection Function</b:Title>
    <b:Year>2024</b:Year>
    <b:Pages>1-5</b:Pages>
    <b:Author>
      <b:Author>
        <b:NameList>
          <b:Person>
            <b:Last>Zhang</b:Last>
            <b:First>X</b:First>
          </b:Person>
          <b:Person>
            <b:Last>Wang</b:Last>
            <b:First>F</b:First>
          </b:Person>
          <b:Person>
            <b:Last>Xing</b:Last>
            <b:First>D</b:First>
          </b:Person>
          <b:Person>
            <b:Last>Zhu</b:Last>
            <b:First>L</b:First>
          </b:Person>
        </b:NameList>
      </b:Author>
    </b:Author>
    <b:ConferenceName>2024 IEEE International Symposium on Circuits and Systems (ISCAS)</b:ConferenceName>
    <b:Publisher>IEEE</b:Publisher>
    <b:RefOrder>9</b:RefOrder>
  </b:Source>
  <b:Source>
    <b:Tag>Bhi24</b:Tag>
    <b:SourceType>JournalArticle</b:SourceType>
    <b:Guid>{47C930BE-1095-4438-AF8C-47A35FED3370}</b:Guid>
    <b:Author>
      <b:Author>
        <b:NameList>
          <b:Person>
            <b:Last>Bhingare</b:Last>
            <b:First>P</b:First>
          </b:Person>
          <b:Person>
            <b:Last>Bhoyar</b:Last>
            <b:First>D</b:First>
          </b:Person>
          <b:Person>
            <b:Last>Ninawe</b:Last>
            <b:First>S</b:First>
          </b:Person>
          <b:Person>
            <b:Last>Kathane</b:Last>
            <b:First>K</b:First>
          </b:Person>
        </b:NameList>
      </b:Author>
    </b:Author>
    <b:Title>Review on 3 Phase Induction Motor Monitoring and Protection System</b:Title>
    <b:Year>2024.</b:Year>
    <b:JournalName>Int. J. of Aquatic Science,</b:JournalName>
    <b:Pages>159-164</b:Pages>
    <b:Volume>15</b:Volume>
    <b:Issue>1</b:Issue>
    <b:RefOrder>10</b:RefOrder>
  </b:Source>
  <b:Source>
    <b:Tag>Atm</b:Tag>
    <b:SourceType>JournalArticle</b:SourceType>
    <b:Guid>{2819FA9C-9BE8-4185-8004-F9068ACD690A}</b:Guid>
    <b:Author>
      <b:Author>
        <b:NameList>
          <b:Person>
            <b:Last>Atmojo</b:Last>
            <b:First>P</b:First>
            <b:Middle>W T</b:Middle>
          </b:Person>
          <b:Person>
            <b:Last>Amirullah</b:Last>
            <b:First>A</b:First>
          </b:Person>
        </b:NameList>
      </b:Author>
    </b:Author>
    <b:Title>Combination of Implementation of Antiphase and Overcurrent Relays for Protection of 0.75 kW Three-Phase Induction Motor in Industry</b:Title>
    <b:JournalName>ELKHA</b:JournalName>
    <b:Pages>83-92</b:Pages>
    <b:Volume>16</b:Volume>
    <b:Issue>2</b:Issue>
    <b:RefOrder>11</b:RefOrder>
  </b:Source>
  <b:Source>
    <b:Tag>Don12</b:Tag>
    <b:SourceType>JournalArticle</b:SourceType>
    <b:Guid>{AF094AC8-DB65-4126-8EFD-796A7DDE8161}</b:Guid>
    <b:Author>
      <b:Author>
        <b:NameList>
          <b:Person>
            <b:Last>Dong-Kurl</b:Last>
            <b:First>K</b:First>
          </b:Person>
        </b:NameList>
      </b:Author>
    </b:Author>
    <b:Title>A Study on Device Development for Electrical Fire Protection on Open Phase of Three-Phase Motor</b:Title>
    <b:JournalName>Journal of Korean Institute of Fire Science and Engineering</b:JournalName>
    <b:Year>2012</b:Year>
    <b:Pages>61-67</b:Pages>
    <b:Volume>26</b:Volume>
    <b:Issue>1</b:Issue>
    <b:RefOrder>12</b:RefOrder>
  </b:Source>
  <b:Source>
    <b:Tag>Man17</b:Tag>
    <b:SourceType>JournalArticle</b:SourceType>
    <b:Guid>{47445E7C-3717-41F0-9AB8-F40D373C79ED}</b:Guid>
    <b:Author>
      <b:Author>
        <b:NameList>
          <b:Person>
            <b:Last>Mandekar</b:Last>
            <b:First>Y</b:First>
          </b:Person>
          <b:Person>
            <b:Last>Bongale</b:Last>
            <b:First>S</b:First>
          </b:Person>
          <b:Person>
            <b:Last>Savant</b:Last>
            <b:First>V</b:First>
          </b:Person>
          <b:Person>
            <b:Last>Savsani</b:Last>
            <b:First>H</b:First>
          </b:Person>
          <b:Person>
            <b:Last>Salunkhe</b:Last>
            <b:First>S</b:First>
          </b:Person>
          <b:Person>
            <b:Last>Pawar</b:Last>
            <b:First>M</b:First>
            <b:Middle>P S</b:Middle>
          </b:Person>
        </b:NameList>
      </b:Author>
    </b:Author>
    <b:Title>Three phase induction motor protection scheme</b:Title>
    <b:JournalName>International Research Journal of Engineering and Technology (IRJET)</b:JournalName>
    <b:Year> 2017</b:Year>
    <b:Volume>4</b:Volume>
    <b:Issue>03</b:Issue>
    <b:RefOrder>13</b:RefOrder>
  </b:Source>
  <b:Source>
    <b:Tag>Sus19</b:Tag>
    <b:SourceType>ConferenceProceedings</b:SourceType>
    <b:Guid>{B2037AEE-81A2-43BB-B01A-77A40D1D3126}</b:Guid>
    <b:Author>
      <b:Author>
        <b:NameList>
          <b:Person>
            <b:Last>Susilawati</b:Last>
            <b:First>H</b:First>
          </b:Person>
          <b:Person>
            <b:Last>Ikhsan</b:Last>
            <b:First>A</b:First>
            <b:Middle>F</b:Middle>
          </b:Person>
          <b:Person>
            <b:Last>Nawawi</b:Last>
            <b:First>I</b:First>
          </b:Person>
          <b:Person>
            <b:Last>Priatna</b:Last>
            <b:First>A</b:First>
            <b:Middle>W</b:Middle>
          </b:Person>
        </b:NameList>
      </b:Author>
    </b:Author>
    <b:Title>Protecting and monitoring system for three phase induction motor</b:Title>
    <b:Year>2019</b:Year>
    <b:Pages>1-5</b:Pages>
    <b:ConferenceName>In 2019 IEEE 5th International Conference on Wireless and Telematics (ICWT)</b:ConferenceName>
    <b:Publisher>IEEE</b:Publisher>
    <b:RefOrder>14</b:RefOrder>
  </b:Source>
  <b:Source>
    <b:Tag>Roj22</b:Tag>
    <b:SourceType>JournalArticle</b:SourceType>
    <b:Guid>{35E7A031-2011-491C-99AF-694B2709654D}</b:Guid>
    <b:Author>
      <b:Author>
        <b:NameList>
          <b:Person>
            <b:Last>Rojnić</b:Last>
            <b:First>M</b:First>
          </b:Person>
          <b:Person>
            <b:Last>Prenc</b:Last>
            <b:First>R</b:First>
          </b:Person>
          <b:Person>
            <b:Last>Bulat</b:Last>
            <b:First>H</b:First>
          </b:Person>
          <b:Person>
            <b:Last>Franković</b:Last>
            <b:First>D</b:First>
          </b:Person>
        </b:NameList>
      </b:Author>
    </b:Author>
    <b:Title>A comprehensive assessment of fundamental overcurrent relay operation optimization function and its constraints</b:Title>
    <b:Year>2022</b:Year>
    <b:JournalName>Energies</b:JournalName>
    <b:Pages>1271</b:Pages>
    <b:Volume>15</b:Volume>
    <b:Issue>4</b:Issue>
    <b:RefOrder>15</b:RefOrder>
  </b:Source>
  <b:Source>
    <b:Tag>Moh11</b:Tag>
    <b:SourceType>JournalArticle</b:SourceType>
    <b:Guid>{B0690C97-AF1C-4C56-8B54-40E413168A12}</b:Guid>
    <b:Author>
      <b:Author>
        <b:NameList>
          <b:Person>
            <b:Last>Mohammadi</b:Last>
            <b:First>R</b:First>
          </b:Person>
          <b:Person>
            <b:Last>Abyaneh</b:Last>
            <b:First>H</b:First>
            <b:Middle>A</b:Middle>
          </b:Person>
          <b:Person>
            <b:Last>Rudsari</b:Last>
            <b:First>H</b:First>
            <b:Middle>M</b:Middle>
          </b:Person>
          <b:Person>
            <b:Last>Fathi</b:Last>
            <b:First>S</b:First>
            <b:Middle>H</b:Middle>
          </b:Person>
          <b:Person>
            <b:Last>Rastegar</b:Last>
            <b:First>H</b:First>
          </b:Person>
        </b:NameList>
      </b:Author>
    </b:Author>
    <b:Title>Overcurrent relays coordination considering the priority of constraints</b:Title>
    <b:JournalName>IEEE Transactions on Power Delivery</b:JournalName>
    <b:Year> 2011</b:Year>
    <b:Pages>1927-1938</b:Pages>
    <b:Volume>6</b:Volume>
    <b:Issue>3</b:Issue>
    <b:RefOrder>16</b:RefOrder>
  </b:Source>
  <b:Source>
    <b:Tag>Gui23</b:Tag>
    <b:SourceType>Report</b:SourceType>
    <b:Guid>{60454C15-1F3D-45D8-84C8-0FB0A5606178}</b:Guid>
    <b:Title>Robust coordination of overcurrent relays for several simultaneous faults in wind power generation systems</b:Title>
    <b:Year>2023</b:Year>
    <b:Pages>110795</b:Pages>
    <b:Author>
      <b:Author>
        <b:NameList>
          <b:Person>
            <b:Last>Guimarães</b:Last>
            <b:First>M</b:First>
            <b:Middle>M</b:Middle>
          </b:Person>
          <b:Person>
            <b:Last>Takahashi</b:Last>
            <b:First>R</b:First>
            <b:Middle>H</b:Middle>
          </b:Person>
          <b:Person>
            <b:Last>Costa</b:Last>
            <b:First>M</b:First>
            <b:Middle>H</b:Middle>
          </b:Person>
          <b:Person>
            <b:Last>Moia</b:Last>
            <b:First>C</b:First>
            <b:Middle>H</b:Middle>
          </b:Person>
          <b:Person>
            <b:Last>Carrano</b:Last>
            <b:First>E</b:First>
            <b:Middle>G</b:Middle>
          </b:Person>
        </b:NameList>
      </b:Author>
    </b:Author>
    <b:Publisher>Applied Soft Computing</b:Publisher>
    <b:RefOrder>17</b:RefOrder>
  </b:Source>
  <b:Source>
    <b:Tag>Ala18</b:Tag>
    <b:SourceType>JournalArticle</b:SourceType>
    <b:Guid>{6E43087A-1D5B-4132-B874-3093C39A947C}</b:Guid>
    <b:Author>
      <b:Author>
        <b:NameList>
          <b:Person>
            <b:Last>Alam</b:Last>
            <b:First>M</b:First>
            <b:Middle>N</b:Middle>
          </b:Person>
        </b:NameList>
      </b:Author>
    </b:Author>
    <b:Title>Adaptive protection coordination scheme using numerical directional overcurrent relays</b:Title>
    <b:Year>2018</b:Year>
    <b:JournalName>IEEE Transactions on Industrial Informatics</b:JournalName>
    <b:Pages>64-73</b:Pages>
    <b:Volume>15</b:Volume>
    <b:Issue>1</b:Issue>
    <b:RefOrder>18</b:RefOrder>
  </b:Source>
  <b:Source>
    <b:Tag>Cho16</b:Tag>
    <b:SourceType>ConferenceProceedings</b:SourceType>
    <b:Guid>{58F9235C-B13B-41F8-84F3-B310DF07FB71}</b:Guid>
    <b:Author>
      <b:Author>
        <b:NameList>
          <b:Person>
            <b:Last>Chowdhury</b:Last>
            <b:First>M</b:First>
            <b:Middle>A</b:Middle>
          </b:Person>
          <b:Person>
            <b:Last>Reza</b:Last>
            <b:First>K</b:First>
            <b:Middle>T</b:Middle>
          </b:Person>
          <b:Person>
            <b:Last>Alam</b:Last>
            <b:First>M</b:First>
            <b:Middle>D</b:Middle>
          </b:Person>
          <b:Person>
            <b:Last>Basher</b:Last>
            <b:First>E</b:First>
          </b:Person>
        </b:NameList>
      </b:Author>
    </b:Author>
    <b:Title>Third harmonic differential over current relay based protection system for stator ground fault in synchronous generator</b:Title>
    <b:Year>2016</b:Year>
    <b:Pages> 606-609</b:Pages>
    <b:ConferenceName>In 2016 9th International Conference on Electrical and Computer Engineering (ICECE)</b:ConferenceName>
    <b:Publisher>IEEE</b:Publisher>
    <b:RefOrder>19</b:RefOrder>
  </b:Source>
  <b:Source>
    <b:Tag>Unl25</b:Tag>
    <b:SourceType>JournalArticle</b:SourceType>
    <b:Guid>{3707461F-B378-4A9D-8C0B-33DE695965A0}</b:Guid>
    <b:Title>Optimization based control of overcurrent relays in distribution network considering real-time measurements: A case study</b:Title>
    <b:Year>2025</b:Year>
    <b:Author>
      <b:Author>
        <b:NameList>
          <b:Person>
            <b:Last>Unluturk</b:Last>
            <b:First>A</b:First>
          </b:Person>
          <b:Person>
            <b:Last>Ozer</b:Last>
            <b:First>I</b:First>
          </b:Person>
        </b:NameList>
      </b:Author>
    </b:Author>
    <b:JournalName>Applied Energy</b:JournalName>
    <b:Pages>124439</b:Pages>
    <b:Volume>377</b:Volume>
    <b:RefOrder>20</b:RefOrder>
  </b:Source>
  <b:Source>
    <b:Tag>Moh24</b:Tag>
    <b:SourceType>JournalArticle</b:SourceType>
    <b:Guid>{3D439FE6-4FB1-474B-836F-7998A04CF058}</b:Guid>
    <b:Author>
      <b:Author>
        <b:NameList>
          <b:Person>
            <b:Last>Mohammad</b:Last>
            <b:First>I</b:First>
            <b:Middle>F</b:Middle>
          </b:Person>
          <b:Person>
            <b:Last>Rohani</b:Last>
            <b:First>M</b:First>
            <b:Middle>N K H</b:Middle>
          </b:Person>
          <b:Person>
            <b:Last>Rosmi</b:Last>
            <b:First>A</b:First>
            <b:Middle>S</b:Middle>
          </b:Person>
          <b:Person>
            <b:Last>Ismail</b:Last>
            <b:First>B</b:First>
          </b:Person>
          <b:Person>
            <b:Last>Hussain</b:Last>
            <b:First>M</b:First>
            <b:Middle>H</b:Middle>
          </b:Person>
          <b:Person>
            <b:Last>Mas’ud</b:Last>
            <b:First>A</b:First>
            <b:Middle>A</b:Middle>
          </b:Person>
          <b:Person>
            <b:Last>Muhammad-Sukki</b:Last>
            <b:First>F</b:First>
          </b:Person>
        </b:NameList>
      </b:Author>
    </b:Author>
    <b:Title>Protection Relay Setting based on Overcurrent Phenomena in Commercial Building</b:Title>
    <b:JournalName>Journal of Advanced Research in Applied Sciences and Engineering Technology</b:JournalName>
    <b:Year>2024</b:Year>
    <b:Pages>212-227</b:Pages>
    <b:Volume>34</b:Volume>
    <b:Issue>1</b:Issue>
    <b:RefOrder>21</b:RefOrder>
  </b:Source>
  <b:Source>
    <b:Tag>Man18</b:Tag>
    <b:SourceType>Report</b:SourceType>
    <b:Guid>{57BB947E-243C-4AE6-8D44-9AE9625BAC93}</b:Guid>
    <b:Author>
      <b:Author>
        <b:NameList>
          <b:Person>
            <b:Last>Manap</b:Last>
            <b:First>Noor</b:First>
            <b:Middle>Shah Rizal Abdul</b:Middle>
          </b:Person>
        </b:NameList>
      </b:Author>
    </b:Author>
    <b:Title>Optimal Coordination of Overcurrent Relay Protection Using Evolutionary Programming</b:Title>
    <b:Year>2018</b:Year>
    <b:Institution>University of Malaya (Malaysia)</b:Institution>
    <b:ThesisType>Master's thesis</b:ThesisType>
    <b:RefOrder>22</b:RefOrder>
  </b:Source>
  <b:Source>
    <b:Tag>Moh18</b:Tag>
    <b:SourceType>Report</b:SourceType>
    <b:Guid>{81EC45A1-1F35-4CA6-8E49-E54FC2BCA430}</b:Guid>
    <b:Author>
      <b:Author>
        <b:NameList>
          <b:Person>
            <b:Last>Mohd Azri</b:Last>
            <b:First>K</b:First>
          </b:Person>
        </b:NameList>
      </b:Author>
    </b:Author>
    <b:Title>Optimal protection relay coordination for overcurrent relays in radial system/Mohd Azri Kasdi</b:Title>
    <b:Year>2018</b:Year>
    <b:Institution>University of Malaya</b:Institution>
    <b:ThesisType>Doctoral dissertation</b:ThesisType>
    <b:RefOrder>23</b:RefOrder>
  </b:Source>
  <b:Source>
    <b:Tag>Man181</b:Tag>
    <b:SourceType>Report</b:SourceType>
    <b:Guid>{C2BD2150-6D7E-42EC-94B7-583A3BF06046}</b:Guid>
    <b:Author>
      <b:Author>
        <b:NameList>
          <b:Person>
            <b:Last>Manap</b:Last>
            <b:First>Noor</b:First>
            <b:Middle>Shah Rizal Abdul</b:Middle>
          </b:Person>
        </b:NameList>
      </b:Author>
    </b:Author>
    <b:Title>Optimal Coordination of Overcurrent Relay Protection Using Evolutionary Programming</b:Title>
    <b:Year>2018</b:Year>
    <b:Institution>University of Malaya (Malaysia)</b:Institution>
    <b:ThesisType>Master's thesis</b:ThesisType>
    <b:RefOrder>24</b:RefOrder>
  </b:Source>
  <b:Source>
    <b:Tag>God23</b:Tag>
    <b:SourceType>ConferenceProceedings</b:SourceType>
    <b:Guid>{5FFBB295-154C-4629-ABFA-B078BA955A72}</b:Guid>
    <b:Author>
      <b:Author>
        <b:NameList>
          <b:Person>
            <b:Last>Godwal</b:Last>
            <b:First>S</b:First>
            <b:Middle>D</b:Middle>
          </b:Person>
          <b:Person>
            <b:Last>Pandya</b:Last>
            <b:First>K</b:First>
            <b:Middle>S</b:Middle>
          </b:Person>
          <b:Person>
            <b:Last>Vora</b:Last>
            <b:First>S</b:First>
            <b:Middle>C</b:Middle>
          </b:Person>
          <b:Person>
            <b:Last>Mehta</b:Last>
            <b:First>C</b:First>
            <b:Middle>R</b:Middle>
          </b:Person>
          <b:Person>
            <b:Last>Rajput</b:Last>
            <b:First>V</b:First>
            <b:Middle>N</b:Middle>
          </b:Person>
        </b:NameList>
      </b:Author>
    </b:Author>
    <b:Title>Optimum Overcurrent Relay Coordination for Radial Distribution Networks Using Improved Mathematical Formulation</b:Title>
    <b:Year>2023</b:Year>
    <b:Publisher>Singapore: Springer Nature Singapore.</b:Publisher>
    <b:ConferenceName>In International Conference on Sustainable Technology and Advanced Computing in Electrical Engineering</b:ConferenceName>
    <b:Pages>425-439</b:Pages>
    <b:RefOrder>25</b:RefOrder>
  </b:Source>
  <b:Source>
    <b:Tag>Gao08</b:Tag>
    <b:SourceType>JournalArticle</b:SourceType>
    <b:Guid>{519B74F5-7266-475D-88CE-955458E3313C}</b:Guid>
    <b:Title> A model reduction perspective on thermal models for induction machine overload relays</b:Title>
    <b:Year>2008</b:Year>
    <b:Author>
      <b:Author>
        <b:NameList>
          <b:Person>
            <b:Last>Gao</b:Last>
            <b:First>Z</b:First>
          </b:Person>
          <b:Person>
            <b:Last>Colby</b:Last>
            <b:First>R</b:First>
            <b:Middle>S</b:Middle>
          </b:Person>
          <b:Person>
            <b:Last>Habetler</b:Last>
            <b:First>T</b:First>
            <b:Middle>G</b:Middle>
          </b:Person>
          <b:Person>
            <b:Last>Harley</b:Last>
            <b:First>R</b:First>
            <b:Middle>G</b:Middle>
          </b:Person>
        </b:NameList>
      </b:Author>
    </b:Author>
    <b:JournalName>IEEE Transactions on Industrial Electronics</b:JournalName>
    <b:Pages>3525-3534</b:Pages>
    <b:Volume>55</b:Volume>
    <b:Issue>10</b:Issue>
    <b:RefOrder>26</b:RefOrder>
  </b:Source>
  <b:Source>
    <b:Tag>Gon18</b:Tag>
    <b:SourceType>JournalArticle</b:SourceType>
    <b:Guid>{8544B4BC-781B-4268-B383-47A946ECABDE}</b:Guid>
    <b:Author>
      <b:Author>
        <b:NameList>
          <b:Person>
            <b:Last>Gonzalez-Cordoba</b:Last>
            <b:First>J</b:First>
            <b:Middle>L</b:Middle>
          </b:Person>
          <b:Person>
            <b:Last>Osornio-Rios</b:Last>
            <b:First>R</b:First>
            <b:Middle>A</b:Middle>
          </b:Person>
          <b:Person>
            <b:Last>Granados-Lieberman</b:Last>
            <b:First>D</b:First>
          </b:Person>
          <b:Person>
            <b:Last>Romero-Troncoso</b:Last>
            <b:First>R</b:First>
            <b:Middle>D J</b:Middle>
          </b:Person>
          <b:Person>
            <b:Last>Valtierra-Rodriguez</b:Last>
            <b:First>M</b:First>
          </b:Person>
        </b:NameList>
      </b:Author>
    </b:Author>
    <b:Title>Thermal-impact-based protection of induction motors under voltage unbalance conditions</b:Title>
    <b:JournalName> IEEE Transactions on Energy Conversion</b:JournalName>
    <b:Year>2018</b:Year>
    <b:Pages>1748-1756</b:Pages>
    <b:Volume>33</b:Volume>
    <b:Issue>4</b:Issue>
    <b:RefOrder>31</b:RefOrder>
  </b:Source>
  <b:Source>
    <b:Tag>Gon17</b:Tag>
    <b:SourceType>JournalArticle</b:SourceType>
    <b:Guid>{F073CC30-F213-4533-8754-3218D2585307}</b:Guid>
    <b:Author>
      <b:Author>
        <b:NameList>
          <b:Person>
            <b:Last>Gonzalez-Cordoba</b:Last>
            <b:First>J</b:First>
            <b:Middle>L</b:Middle>
          </b:Person>
          <b:Person>
            <b:Last>Osornio-Rios</b:Last>
            <b:First>R</b:First>
            <b:Middle>A</b:Middle>
          </b:Person>
          <b:Person>
            <b:Last>Granados-Lieberman</b:Last>
            <b:First>D</b:First>
          </b:Person>
          <b:Person>
            <b:Last>Romero-Troncoso</b:Last>
            <b:First>R</b:First>
            <b:Middle>D J</b:Middle>
          </b:Person>
          <b:Person>
            <b:Last>Valtierra-Rodriguez</b:Last>
            <b:First>M</b:First>
          </b:Person>
        </b:NameList>
      </b:Author>
    </b:Author>
    <b:Title> Correlation model between voltage unbalance and mechanical overload based on thermal effect at the induction motor stator</b:Title>
    <b:JournalName>IEEE Transactions on Energy Conversion</b:JournalName>
    <b:Year>2017</b:Year>
    <b:Pages>1602-1610</b:Pages>
    <b:Volume>32</b:Volume>
    <b:Issue>4</b:Issue>
    <b:RefOrder>27</b:RefOrder>
  </b:Source>
  <b:Source>
    <b:Tag>Tze20</b:Tag>
    <b:SourceType>ConferenceProceedings</b:SourceType>
    <b:Guid>{EEDAA052-EE89-411B-85FA-E46CE79B143E}</b:Guid>
    <b:Title>Impact of Synchronous Condensers on Transmission Line Protection in Scenarios with High Penetration of Renewable Energy Sources</b:Title>
    <b:Year>2020</b:Year>
    <b:Author>
      <b:Author>
        <b:NameList>
          <b:Person>
            <b:Last>Tzelepis</b:Last>
            <b:First>D</b:First>
          </b:Person>
          <b:Person>
            <b:Last>Tsotsopoulou</b:Last>
            <b:First>E</b:First>
          </b:Person>
          <b:Person>
            <b:Last>Nikolaidis</b:Last>
            <b:First>V</b:First>
          </b:Person>
          <b:Person>
            <b:Last>Dysko</b:Last>
            <b:First>A</b:First>
          </b:Person>
          <b:Person>
            <b:Last>Papaspiliotopoulos</b:Last>
            <b:First>V</b:First>
          </b:Person>
          <b:Person>
            <b:Last>Hong</b:Last>
            <b:First>Q</b:First>
          </b:Person>
          <b:Person>
            <b:Last>Booth</b:Last>
            <b:First>C</b:First>
          </b:Person>
        </b:NameList>
      </b:Author>
    </b:Author>
    <b:ConferenceName>15th International Conference on Developments in Power System Protection (DPSP 2020)</b:ConferenceName>
    <b:RefOrder>28</b:RefOrder>
  </b:Source>
  <b:Source>
    <b:Tag>Sug19</b:Tag>
    <b:SourceType>JournalArticle</b:SourceType>
    <b:Guid>{D75164A7-B667-4E01-837C-7EB46745BFE0}</b:Guid>
    <b:Title>Implementation of differential algorithm for busbar protection.</b:Title>
    <b:Year>2019</b:Year>
    <b:Author>
      <b:Author>
        <b:NameList>
          <b:Person>
            <b:Last>Sugumar</b:Last>
            <b:First>B</b:First>
            <b:Middle>K</b:Middle>
          </b:Person>
          <b:Person>
            <b:Last>Balaraman</b:Last>
            <b:First>S</b:First>
          </b:Person>
        </b:NameList>
      </b:Author>
    </b:Author>
    <b:JournalName>International Research Journal of Multidisciplinary Technovation</b:JournalName>
    <b:Pages>150-157</b:Pages>
    <b:Volume>1</b:Volume>
    <b:Issue>2</b:Issue>
    <b:RefOrder>29</b:RefOrder>
  </b:Source>
  <b:Source>
    <b:Tag>Maj18</b:Tag>
    <b:SourceType>ConferenceProceedings</b:SourceType>
    <b:Guid>{57A92620-4993-44AA-A701-81BDDFF80F11}</b:Guid>
    <b:Author>
      <b:Author>
        <b:NameList>
          <b:Person>
            <b:Last>Majumder</b:Last>
            <b:First>R</b:First>
          </b:Person>
          <b:Person>
            <b:Last>Dolui</b:Last>
            <b:First>S</b:First>
          </b:Person>
          <b:Person>
            <b:Last>Agasti</b:Last>
            <b:First>D</b:First>
          </b:Person>
          <b:Person>
            <b:Last>Biswas</b:Last>
            <b:First>S</b:First>
          </b:Person>
        </b:NameList>
      </b:Author>
    </b:Author>
    <b:Title>Micro-controller based over current relay using Hall Effect current sensor</b:Title>
    <b:Year>2018</b:Year>
    <b:ConferenceName>In 2018 Emerging Trends in Electronic Devices and Computational Techniques (EDCT)</b:ConferenceName>
    <b:Pages>1-4</b:Pages>
    <b:Publisher>IEEE</b:Publisher>
    <b:RefOrder>30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13B532-8789-435A-8FAC-46A00A56D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16</Pages>
  <Words>6445</Words>
  <Characters>36737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5</cp:revision>
  <cp:lastPrinted>1999-07-06T11:00:00Z</cp:lastPrinted>
  <dcterms:created xsi:type="dcterms:W3CDTF">2025-03-03T12:51:00Z</dcterms:created>
  <dcterms:modified xsi:type="dcterms:W3CDTF">2025-03-06T13:29:00Z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66D2355D80F9452BA4A4261F193C3C2F_12</vt:lpwstr>
  </property>
</Properties>
</file>