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2672" w14:textId="230B84B7" w:rsidR="00A74CCF" w:rsidRPr="00A04587" w:rsidRDefault="0014662A" w:rsidP="00B22AFB">
      <w:pPr>
        <w:ind w:firstLine="720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14662A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Review Article</w:t>
      </w:r>
    </w:p>
    <w:p w14:paraId="15E1E14A" w14:textId="205E3B60" w:rsidR="00A04587" w:rsidRDefault="00A04587" w:rsidP="00A04587">
      <w:pPr>
        <w:rPr>
          <w:rFonts w:ascii="Times New Roman" w:hAnsi="Times New Roman" w:cs="Times New Roman"/>
          <w:sz w:val="28"/>
          <w:szCs w:val="28"/>
        </w:rPr>
      </w:pPr>
      <w:r w:rsidRPr="00A045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1D2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Eliminating </w:t>
      </w:r>
      <w:proofErr w:type="gramStart"/>
      <w:r w:rsidRPr="00611D2B">
        <w:rPr>
          <w:rFonts w:ascii="Times New Roman" w:hAnsi="Times New Roman" w:cs="Times New Roman"/>
          <w:b/>
          <w:bCs/>
          <w:sz w:val="32"/>
          <w:szCs w:val="32"/>
          <w:u w:val="single"/>
        </w:rPr>
        <w:t>pain :</w:t>
      </w:r>
      <w:proofErr w:type="gramEnd"/>
      <w:r w:rsidRPr="00611D2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A Review on management of hot tooth</w:t>
      </w:r>
    </w:p>
    <w:p w14:paraId="1DC6D3E1" w14:textId="77777777" w:rsidR="00A04587" w:rsidRPr="00A04587" w:rsidRDefault="00A04587" w:rsidP="00A04587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2B0922" w14:textId="77777777" w:rsidR="00B22AFB" w:rsidRDefault="00B22AFB">
      <w:pPr>
        <w:rPr>
          <w:rFonts w:ascii="Times New Roman" w:hAnsi="Times New Roman" w:cs="Times New Roman"/>
          <w:sz w:val="28"/>
          <w:szCs w:val="28"/>
        </w:rPr>
      </w:pPr>
    </w:p>
    <w:p w14:paraId="1A5EAB33" w14:textId="77777777" w:rsidR="00B22AFB" w:rsidRDefault="00B22AFB">
      <w:pPr>
        <w:rPr>
          <w:rFonts w:ascii="Times New Roman" w:hAnsi="Times New Roman" w:cs="Times New Roman"/>
          <w:sz w:val="28"/>
          <w:szCs w:val="28"/>
        </w:rPr>
      </w:pPr>
    </w:p>
    <w:p w14:paraId="0829586C" w14:textId="77777777" w:rsidR="00112A8F" w:rsidRDefault="00112A8F">
      <w:pPr>
        <w:rPr>
          <w:rFonts w:ascii="Times New Roman" w:hAnsi="Times New Roman" w:cs="Times New Roman"/>
          <w:sz w:val="28"/>
          <w:szCs w:val="28"/>
        </w:rPr>
      </w:pPr>
    </w:p>
    <w:p w14:paraId="578E8809" w14:textId="7890433C" w:rsidR="00112A8F" w:rsidRDefault="00112A8F" w:rsidP="007A700F">
      <w:pPr>
        <w:ind w:left="288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2A8F">
        <w:rPr>
          <w:rFonts w:ascii="Times New Roman" w:hAnsi="Times New Roman" w:cs="Times New Roman"/>
          <w:b/>
          <w:bCs/>
          <w:sz w:val="28"/>
          <w:szCs w:val="28"/>
          <w:u w:val="single"/>
        </w:rPr>
        <w:t>ABSTRACT</w:t>
      </w:r>
    </w:p>
    <w:p w14:paraId="4C3A1D69" w14:textId="139D786B" w:rsidR="00112A8F" w:rsidRDefault="006F20A2" w:rsidP="006F20A2">
      <w:pPr>
        <w:spacing w:line="360" w:lineRule="auto"/>
        <w:ind w:lef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20A2">
        <w:rPr>
          <w:rFonts w:ascii="Times New Roman" w:hAnsi="Times New Roman" w:cs="Times New Roman"/>
          <w:sz w:val="24"/>
          <w:szCs w:val="24"/>
        </w:rPr>
        <w:t>Successful and efficient pain management techniques are necessary for</w:t>
      </w:r>
      <w:r>
        <w:rPr>
          <w:rFonts w:ascii="Times New Roman" w:hAnsi="Times New Roman" w:cs="Times New Roman"/>
          <w:sz w:val="24"/>
          <w:szCs w:val="24"/>
        </w:rPr>
        <w:t xml:space="preserve"> management of</w:t>
      </w:r>
      <w:r w:rsidRPr="006F20A2">
        <w:rPr>
          <w:rFonts w:ascii="Times New Roman" w:hAnsi="Times New Roman" w:cs="Times New Roman"/>
          <w:sz w:val="24"/>
          <w:szCs w:val="24"/>
        </w:rPr>
        <w:t xml:space="preserve"> orofacial pain.</w:t>
      </w:r>
      <w:r w:rsidR="00112A8F" w:rsidRPr="009E31F1">
        <w:rPr>
          <w:rFonts w:ascii="Times New Roman" w:hAnsi="Times New Roman" w:cs="Times New Roman"/>
          <w:sz w:val="24"/>
          <w:szCs w:val="24"/>
        </w:rPr>
        <w:t xml:space="preserve"> A routine technique </w:t>
      </w:r>
      <w:r w:rsidR="009F1756" w:rsidRPr="009E31F1">
        <w:rPr>
          <w:rFonts w:ascii="Times New Roman" w:hAnsi="Times New Roman" w:cs="Times New Roman"/>
          <w:sz w:val="24"/>
          <w:szCs w:val="24"/>
        </w:rPr>
        <w:t xml:space="preserve">used for intraoral pain management is local anaesthetic </w:t>
      </w:r>
      <w:proofErr w:type="gramStart"/>
      <w:r w:rsidR="009F1756" w:rsidRPr="009E31F1">
        <w:rPr>
          <w:rFonts w:ascii="Times New Roman" w:hAnsi="Times New Roman" w:cs="Times New Roman"/>
          <w:sz w:val="24"/>
          <w:szCs w:val="24"/>
        </w:rPr>
        <w:t>administration ,</w:t>
      </w:r>
      <w:proofErr w:type="gramEnd"/>
      <w:r w:rsidR="009F1756" w:rsidRPr="009E31F1">
        <w:rPr>
          <w:rFonts w:ascii="Times New Roman" w:hAnsi="Times New Roman" w:cs="Times New Roman"/>
          <w:sz w:val="24"/>
          <w:szCs w:val="24"/>
        </w:rPr>
        <w:t xml:space="preserve"> but in some cases, it is difficult to achieve anaesthesia such as in hot t</w:t>
      </w:r>
      <w:r>
        <w:rPr>
          <w:rFonts w:ascii="Times New Roman" w:hAnsi="Times New Roman" w:cs="Times New Roman"/>
          <w:sz w:val="24"/>
          <w:szCs w:val="24"/>
        </w:rPr>
        <w:t>ee</w:t>
      </w:r>
      <w:r w:rsidR="009F1756" w:rsidRPr="009E31F1">
        <w:rPr>
          <w:rFonts w:ascii="Times New Roman" w:hAnsi="Times New Roman" w:cs="Times New Roman"/>
          <w:sz w:val="24"/>
          <w:szCs w:val="24"/>
        </w:rPr>
        <w:t xml:space="preserve">th cases with symptomatic irreversible pulpitis(SIP). To achieve pulpal anaesthesia </w:t>
      </w:r>
      <w:r w:rsidR="00B50088" w:rsidRPr="009E31F1">
        <w:rPr>
          <w:rFonts w:ascii="Times New Roman" w:hAnsi="Times New Roman" w:cs="Times New Roman"/>
          <w:sz w:val="24"/>
          <w:szCs w:val="24"/>
        </w:rPr>
        <w:t>inferior alveolar nerve block</w:t>
      </w:r>
      <w:r w:rsidR="00BA309F" w:rsidRPr="009E31F1">
        <w:rPr>
          <w:rFonts w:ascii="Times New Roman" w:hAnsi="Times New Roman" w:cs="Times New Roman"/>
          <w:sz w:val="24"/>
          <w:szCs w:val="24"/>
        </w:rPr>
        <w:t xml:space="preserve"> (IANB)</w:t>
      </w:r>
      <w:r w:rsidR="00B50088" w:rsidRPr="009E31F1">
        <w:rPr>
          <w:rFonts w:ascii="Times New Roman" w:hAnsi="Times New Roman" w:cs="Times New Roman"/>
          <w:sz w:val="24"/>
          <w:szCs w:val="24"/>
        </w:rPr>
        <w:t xml:space="preserve"> is considered the standard technique but it is not successful in </w:t>
      </w:r>
      <w:r w:rsidR="0007774D" w:rsidRPr="009E31F1">
        <w:rPr>
          <w:rFonts w:ascii="Times New Roman" w:hAnsi="Times New Roman" w:cs="Times New Roman"/>
          <w:sz w:val="24"/>
          <w:szCs w:val="24"/>
        </w:rPr>
        <w:t>41</w:t>
      </w:r>
      <w:r w:rsidR="00B50088" w:rsidRPr="009E31F1">
        <w:rPr>
          <w:rFonts w:ascii="Times New Roman" w:hAnsi="Times New Roman" w:cs="Times New Roman"/>
          <w:sz w:val="24"/>
          <w:szCs w:val="24"/>
        </w:rPr>
        <w:t>-8</w:t>
      </w:r>
      <w:r w:rsidR="0007774D" w:rsidRPr="009E31F1">
        <w:rPr>
          <w:rFonts w:ascii="Times New Roman" w:hAnsi="Times New Roman" w:cs="Times New Roman"/>
          <w:sz w:val="24"/>
          <w:szCs w:val="24"/>
        </w:rPr>
        <w:t>1</w:t>
      </w:r>
      <w:r w:rsidR="00B50088" w:rsidRPr="009E31F1">
        <w:rPr>
          <w:rFonts w:ascii="Times New Roman" w:hAnsi="Times New Roman" w:cs="Times New Roman"/>
          <w:sz w:val="24"/>
          <w:szCs w:val="24"/>
        </w:rPr>
        <w:t xml:space="preserve">% cases of irreversible pulpitis. Various techniques can be used to overcome this anaesthetic failure </w:t>
      </w:r>
      <w:r w:rsidR="007A700F" w:rsidRPr="009E31F1">
        <w:rPr>
          <w:rFonts w:ascii="Times New Roman" w:hAnsi="Times New Roman" w:cs="Times New Roman"/>
          <w:sz w:val="24"/>
          <w:szCs w:val="24"/>
        </w:rPr>
        <w:t>such as use of premedication, supplementary injections, alternative anaesthetics, anaesthetic solution volume adjustments, and cryotherapy etc.</w:t>
      </w:r>
      <w:r w:rsidR="00814D3B" w:rsidRPr="009E31F1">
        <w:rPr>
          <w:rFonts w:ascii="Times New Roman" w:hAnsi="Times New Roman" w:cs="Times New Roman"/>
          <w:sz w:val="24"/>
          <w:szCs w:val="24"/>
        </w:rPr>
        <w:t xml:space="preserve"> This review article is aimed to describe hot tooth, its identification</w:t>
      </w:r>
      <w:r w:rsidR="008B230F">
        <w:rPr>
          <w:rFonts w:ascii="Times New Roman" w:hAnsi="Times New Roman" w:cs="Times New Roman"/>
          <w:sz w:val="24"/>
          <w:szCs w:val="24"/>
        </w:rPr>
        <w:t>, signs and symptoms</w:t>
      </w:r>
      <w:r w:rsidR="00814D3B" w:rsidRPr="009E31F1">
        <w:rPr>
          <w:rFonts w:ascii="Times New Roman" w:hAnsi="Times New Roman" w:cs="Times New Roman"/>
          <w:sz w:val="24"/>
          <w:szCs w:val="24"/>
        </w:rPr>
        <w:t xml:space="preserve"> and discuss </w:t>
      </w:r>
      <w:proofErr w:type="gramStart"/>
      <w:r w:rsidR="00814D3B" w:rsidRPr="009E31F1">
        <w:rPr>
          <w:rFonts w:ascii="Times New Roman" w:hAnsi="Times New Roman" w:cs="Times New Roman"/>
          <w:sz w:val="24"/>
          <w:szCs w:val="24"/>
        </w:rPr>
        <w:t>different  techniques</w:t>
      </w:r>
      <w:proofErr w:type="gramEnd"/>
      <w:r w:rsidR="00814D3B" w:rsidRPr="009E31F1">
        <w:rPr>
          <w:rFonts w:ascii="Times New Roman" w:hAnsi="Times New Roman" w:cs="Times New Roman"/>
          <w:sz w:val="24"/>
          <w:szCs w:val="24"/>
        </w:rPr>
        <w:t xml:space="preserve"> for hot tooth management.</w:t>
      </w:r>
    </w:p>
    <w:p w14:paraId="3C02D73C" w14:textId="12BEAD88" w:rsidR="006454AB" w:rsidRPr="009E31F1" w:rsidRDefault="006454AB" w:rsidP="00772ED0">
      <w:pPr>
        <w:spacing w:line="360" w:lineRule="auto"/>
        <w:ind w:lef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54AB">
        <w:rPr>
          <w:rFonts w:ascii="Times New Roman" w:hAnsi="Times New Roman" w:cs="Times New Roman"/>
          <w:b/>
          <w:bCs/>
          <w:sz w:val="28"/>
          <w:szCs w:val="28"/>
          <w:u w:val="single"/>
        </w:rPr>
        <w:t>Keywords</w:t>
      </w:r>
      <w:r w:rsidRPr="006454A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454AB">
        <w:rPr>
          <w:rFonts w:ascii="Times New Roman" w:hAnsi="Times New Roman" w:cs="Times New Roman"/>
          <w:sz w:val="24"/>
          <w:szCs w:val="24"/>
        </w:rPr>
        <w:t xml:space="preserve">Lidocaine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54AB">
        <w:rPr>
          <w:rFonts w:ascii="Times New Roman" w:hAnsi="Times New Roman" w:cs="Times New Roman"/>
          <w:sz w:val="24"/>
          <w:szCs w:val="24"/>
        </w:rPr>
        <w:t>Anaesthesia</w:t>
      </w:r>
      <w:proofErr w:type="gramEnd"/>
      <w:r w:rsidRPr="00645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54AB">
        <w:rPr>
          <w:rFonts w:ascii="Times New Roman" w:hAnsi="Times New Roman" w:cs="Times New Roman"/>
          <w:sz w:val="24"/>
          <w:szCs w:val="24"/>
        </w:rPr>
        <w:t>Intraseptal</w:t>
      </w:r>
      <w:proofErr w:type="spellEnd"/>
      <w:r w:rsidRPr="006454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4AB">
        <w:rPr>
          <w:rFonts w:ascii="Times New Roman" w:hAnsi="Times New Roman" w:cs="Times New Roman"/>
          <w:sz w:val="24"/>
          <w:szCs w:val="24"/>
        </w:rPr>
        <w:t>Intraligamentary</w:t>
      </w:r>
      <w:proofErr w:type="spellEnd"/>
      <w:r w:rsidRPr="006454AB">
        <w:rPr>
          <w:rFonts w:ascii="Times New Roman" w:hAnsi="Times New Roman" w:cs="Times New Roman"/>
          <w:sz w:val="24"/>
          <w:szCs w:val="24"/>
        </w:rPr>
        <w:t>, Premedication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E55DDB" w14:textId="77777777" w:rsidR="007A700F" w:rsidRDefault="007A700F" w:rsidP="00B50088">
      <w:pPr>
        <w:ind w:left="-851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EC849D2" w14:textId="7D00DD62" w:rsidR="007A700F" w:rsidRPr="00D9454D" w:rsidRDefault="007A700F" w:rsidP="00D9454D">
      <w:pPr>
        <w:ind w:left="2029" w:firstLine="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700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A700F">
        <w:rPr>
          <w:rFonts w:ascii="Times New Roman" w:hAnsi="Times New Roman" w:cs="Times New Roman"/>
          <w:b/>
          <w:bCs/>
          <w:sz w:val="28"/>
          <w:szCs w:val="28"/>
          <w:u w:val="single"/>
        </w:rPr>
        <w:t>INTRODUCTIO</w:t>
      </w:r>
      <w:r w:rsidR="00D9454D"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</w:p>
    <w:p w14:paraId="1EB67C01" w14:textId="53F1CEB9" w:rsidR="007A700F" w:rsidRPr="009E31F1" w:rsidRDefault="007A700F" w:rsidP="00772ED0">
      <w:pPr>
        <w:spacing w:line="360" w:lineRule="auto"/>
        <w:ind w:left="-851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Orofacial pain management can be achieved by local anesthetic application </w:t>
      </w:r>
      <w:proofErr w:type="gramStart"/>
      <w:r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2463D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1F1">
        <w:rPr>
          <w:rFonts w:ascii="Times New Roman" w:hAnsi="Times New Roman" w:cs="Times New Roman"/>
          <w:sz w:val="24"/>
          <w:szCs w:val="24"/>
          <w:lang w:val="en-US"/>
        </w:rPr>
        <w:t>normal</w:t>
      </w:r>
      <w:proofErr w:type="gramEnd"/>
      <w:r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oral tissues but </w:t>
      </w:r>
      <w:r w:rsidR="0002463D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fail in inflamed tissues </w:t>
      </w:r>
      <w:r w:rsidR="00300C30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such as in hot teeth with irreversible pulpitis </w:t>
      </w:r>
      <w:r w:rsidR="0002463D" w:rsidRPr="009E31F1">
        <w:rPr>
          <w:rFonts w:ascii="Times New Roman" w:hAnsi="Times New Roman" w:cs="Times New Roman"/>
          <w:sz w:val="24"/>
          <w:szCs w:val="24"/>
          <w:lang w:val="en-US"/>
        </w:rPr>
        <w:t>and present a challenge to endodontists</w:t>
      </w:r>
      <w:r w:rsidR="00D9454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02463D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00C30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Pain during endodontic treatment can lead to discomfort for both </w:t>
      </w:r>
      <w:r w:rsidR="002D53A8" w:rsidRPr="009E31F1"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="00300C30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and dentist</w:t>
      </w:r>
      <w:r w:rsidR="0074316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00C30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increasing apprehension and anxiety towards treatment</w:t>
      </w:r>
      <w:r w:rsidR="00611D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37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00C30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7774D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E065D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07774D" w:rsidRPr="009E31F1">
        <w:rPr>
          <w:rFonts w:ascii="Times New Roman" w:hAnsi="Times New Roman" w:cs="Times New Roman"/>
          <w:sz w:val="24"/>
          <w:szCs w:val="24"/>
          <w:lang w:val="en-US"/>
        </w:rPr>
        <w:t>cases</w:t>
      </w:r>
      <w:r w:rsidR="005E0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065D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inferior alveolar nerve block </w:t>
      </w:r>
      <w:r w:rsidR="005E065D" w:rsidRPr="009E31F1">
        <w:rPr>
          <w:rFonts w:ascii="Times New Roman" w:hAnsi="Times New Roman" w:cs="Times New Roman"/>
          <w:sz w:val="24"/>
          <w:szCs w:val="24"/>
        </w:rPr>
        <w:t>(IANB)</w:t>
      </w:r>
      <w:r w:rsidR="005E065D">
        <w:rPr>
          <w:rFonts w:ascii="Times New Roman" w:hAnsi="Times New Roman" w:cs="Times New Roman"/>
          <w:sz w:val="24"/>
          <w:szCs w:val="24"/>
        </w:rPr>
        <w:t xml:space="preserve"> has a failure rate of 15%</w:t>
      </w:r>
      <w:r w:rsidR="004137A9">
        <w:rPr>
          <w:rFonts w:ascii="Times New Roman" w:hAnsi="Times New Roman" w:cs="Times New Roman"/>
          <w:sz w:val="24"/>
          <w:szCs w:val="24"/>
        </w:rPr>
        <w:t xml:space="preserve"> </w:t>
      </w:r>
      <w:r w:rsidR="004137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E065D">
        <w:rPr>
          <w:rFonts w:ascii="Times New Roman" w:hAnsi="Times New Roman" w:cs="Times New Roman"/>
          <w:sz w:val="24"/>
          <w:szCs w:val="24"/>
        </w:rPr>
        <w:t>, but in cases of</w:t>
      </w:r>
      <w:r w:rsidR="0007774D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irreversible pulpitis </w:t>
      </w:r>
      <w:r w:rsidR="005E065D">
        <w:rPr>
          <w:rFonts w:ascii="Times New Roman" w:hAnsi="Times New Roman" w:cs="Times New Roman"/>
          <w:sz w:val="24"/>
          <w:szCs w:val="24"/>
          <w:lang w:val="en-US"/>
        </w:rPr>
        <w:t xml:space="preserve">inflammation is present so </w:t>
      </w:r>
      <w:r w:rsidR="0007774D" w:rsidRPr="009E31F1">
        <w:rPr>
          <w:rFonts w:ascii="Times New Roman" w:hAnsi="Times New Roman" w:cs="Times New Roman"/>
          <w:sz w:val="24"/>
          <w:szCs w:val="24"/>
          <w:lang w:val="en-US"/>
        </w:rPr>
        <w:t>inferior alveolar nerve block</w:t>
      </w:r>
      <w:r w:rsidR="00BA309F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09F" w:rsidRPr="009E31F1">
        <w:rPr>
          <w:rFonts w:ascii="Times New Roman" w:hAnsi="Times New Roman" w:cs="Times New Roman"/>
          <w:sz w:val="24"/>
          <w:szCs w:val="24"/>
        </w:rPr>
        <w:t>(IANB)</w:t>
      </w:r>
      <w:r w:rsidR="0007774D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can have a failure rate of 41-81%</w:t>
      </w:r>
      <w:r w:rsidR="004137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37A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="0007774D" w:rsidRPr="009E31F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0360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A thorough knowledge of tooth anatomy, nerve supply, foramen location etc. is must to achieve anesthetic success. When conventional techniques of anesthesia fail </w:t>
      </w:r>
      <w:r w:rsidR="008E4B9B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in cases of inflammation in hot teeth </w:t>
      </w:r>
      <w:r w:rsidR="00120360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8E4B9B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120360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strategies </w:t>
      </w:r>
      <w:r w:rsidR="008E4B9B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are applied for </w:t>
      </w:r>
      <w:r w:rsidR="00140AF3" w:rsidRPr="009E31F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8E4B9B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management. </w:t>
      </w:r>
      <w:r w:rsidR="00140AF3" w:rsidRPr="009E31F1">
        <w:rPr>
          <w:rFonts w:ascii="Times New Roman" w:hAnsi="Times New Roman" w:cs="Times New Roman"/>
          <w:sz w:val="24"/>
          <w:szCs w:val="24"/>
          <w:lang w:val="en-US"/>
        </w:rPr>
        <w:t>This review aims to discuss different strategies for management of hot teeth.</w:t>
      </w:r>
    </w:p>
    <w:p w14:paraId="73268B09" w14:textId="1F9C17AD" w:rsidR="00140AF3" w:rsidRPr="00611D2B" w:rsidRDefault="00140AF3" w:rsidP="00140AF3">
      <w:pPr>
        <w:ind w:left="-851"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11D2B">
        <w:rPr>
          <w:rFonts w:ascii="Times New Roman" w:hAnsi="Times New Roman" w:cs="Times New Roman"/>
          <w:sz w:val="28"/>
          <w:szCs w:val="28"/>
          <w:u w:val="single"/>
          <w:lang w:val="en-US"/>
        </w:rPr>
        <w:t>Incidence</w:t>
      </w:r>
    </w:p>
    <w:p w14:paraId="4888B905" w14:textId="6B090E20" w:rsidR="00140AF3" w:rsidRPr="009E31F1" w:rsidRDefault="00140AF3" w:rsidP="00140AF3">
      <w:pPr>
        <w:ind w:left="-851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Highest incidence of hot teeth is </w:t>
      </w:r>
      <w:proofErr w:type="gramStart"/>
      <w:r w:rsidRPr="009E31F1">
        <w:rPr>
          <w:rFonts w:ascii="Times New Roman" w:hAnsi="Times New Roman" w:cs="Times New Roman"/>
          <w:sz w:val="24"/>
          <w:szCs w:val="24"/>
          <w:lang w:val="en-US"/>
        </w:rPr>
        <w:t>in  mandibular</w:t>
      </w:r>
      <w:proofErr w:type="gramEnd"/>
      <w:r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molars- 44-81%</w:t>
      </w:r>
      <w:r w:rsidR="0083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45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</w:t>
      </w:r>
      <w:r w:rsidRPr="009E31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66E2E9" w14:textId="739D09DF" w:rsidR="00140AF3" w:rsidRPr="00611D2B" w:rsidRDefault="00A81E63" w:rsidP="00140AF3">
      <w:pPr>
        <w:ind w:left="-851"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611D2B">
        <w:rPr>
          <w:rFonts w:ascii="Times New Roman" w:hAnsi="Times New Roman" w:cs="Times New Roman"/>
          <w:sz w:val="28"/>
          <w:szCs w:val="28"/>
          <w:u w:val="single"/>
          <w:lang w:val="en-US"/>
        </w:rPr>
        <w:t>Reasons for anesthetic failure</w:t>
      </w:r>
      <w:r w:rsidR="007378FE" w:rsidRPr="00611D2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in hot tooth</w:t>
      </w:r>
      <w:r w:rsidRPr="00611D2B">
        <w:rPr>
          <w:rFonts w:ascii="Times New Roman" w:hAnsi="Times New Roman" w:cs="Times New Roman"/>
          <w:sz w:val="28"/>
          <w:szCs w:val="28"/>
          <w:u w:val="single"/>
          <w:lang w:val="en-US"/>
        </w:rPr>
        <w:t>-</w:t>
      </w:r>
    </w:p>
    <w:p w14:paraId="018267B9" w14:textId="73D2CDE3" w:rsidR="00A81E63" w:rsidRPr="009E31F1" w:rsidRDefault="00796EE3" w:rsidP="00772ED0">
      <w:pPr>
        <w:spacing w:line="360" w:lineRule="auto"/>
        <w:ind w:left="-851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In endodontic practice successful orofacial pain management is considered to be a keystone. </w:t>
      </w:r>
      <w:r w:rsidR="002D53A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E31F1">
        <w:rPr>
          <w:rFonts w:ascii="Times New Roman" w:hAnsi="Times New Roman" w:cs="Times New Roman"/>
          <w:sz w:val="24"/>
          <w:szCs w:val="24"/>
          <w:lang w:val="en-US"/>
        </w:rPr>
        <w:t>ot teeth with</w:t>
      </w:r>
      <w:r w:rsidR="00A81E63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irreversible pulpitis </w:t>
      </w:r>
      <w:r w:rsidR="002D53A8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inflamed tissues </w:t>
      </w:r>
      <w:r w:rsidR="002D53A8">
        <w:rPr>
          <w:rFonts w:ascii="Times New Roman" w:hAnsi="Times New Roman" w:cs="Times New Roman"/>
          <w:sz w:val="24"/>
          <w:szCs w:val="24"/>
          <w:lang w:val="en-US"/>
        </w:rPr>
        <w:t>and have 8 times greater resistance than</w:t>
      </w:r>
      <w:r w:rsidR="00A81E63"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53A8">
        <w:rPr>
          <w:rFonts w:ascii="Times New Roman" w:hAnsi="Times New Roman" w:cs="Times New Roman"/>
          <w:sz w:val="24"/>
          <w:szCs w:val="24"/>
          <w:lang w:val="en-US"/>
        </w:rPr>
        <w:t>normal tissues</w:t>
      </w:r>
      <w:r w:rsidR="00C35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5F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51C4B" w:rsidRPr="009E31F1">
        <w:rPr>
          <w:rFonts w:ascii="Times New Roman" w:hAnsi="Times New Roman" w:cs="Times New Roman"/>
          <w:sz w:val="24"/>
          <w:szCs w:val="24"/>
          <w:lang w:val="en-US"/>
        </w:rPr>
        <w:t>Several reasons</w:t>
      </w:r>
      <w:r w:rsidRPr="009E31F1">
        <w:rPr>
          <w:rFonts w:ascii="Times New Roman" w:hAnsi="Times New Roman" w:cs="Times New Roman"/>
          <w:sz w:val="24"/>
          <w:szCs w:val="24"/>
          <w:lang w:val="en-US"/>
        </w:rPr>
        <w:t xml:space="preserve"> are responsible for anesthetic failure-</w:t>
      </w:r>
    </w:p>
    <w:p w14:paraId="303317C0" w14:textId="77777777" w:rsidR="007378FE" w:rsidRDefault="007378FE" w:rsidP="00140AF3">
      <w:pPr>
        <w:ind w:left="-851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297222" w14:textId="77777777" w:rsidR="007378FE" w:rsidRPr="00A81E63" w:rsidRDefault="007378FE" w:rsidP="00140AF3">
      <w:pPr>
        <w:ind w:left="-851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555"/>
        <w:gridCol w:w="2268"/>
        <w:gridCol w:w="6095"/>
      </w:tblGrid>
      <w:tr w:rsidR="007378FE" w:rsidRPr="009E31F1" w14:paraId="7803A3CA" w14:textId="77777777" w:rsidTr="000B6665">
        <w:tc>
          <w:tcPr>
            <w:tcW w:w="1555" w:type="dxa"/>
          </w:tcPr>
          <w:p w14:paraId="2ED31C89" w14:textId="013D311E" w:rsidR="007378FE" w:rsidRPr="009E31F1" w:rsidRDefault="007378FE" w:rsidP="00140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73FA89EF" w14:textId="68A62A55" w:rsidR="007378FE" w:rsidRPr="00C35F11" w:rsidRDefault="007378FE" w:rsidP="00140A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</w:rPr>
              <w:t>Anatomical</w:t>
            </w:r>
            <w:r w:rsidR="00C3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F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6095" w:type="dxa"/>
          </w:tcPr>
          <w:p w14:paraId="370371D2" w14:textId="64EE0438" w:rsidR="007378FE" w:rsidRPr="009E31F1" w:rsidRDefault="007378FE" w:rsidP="00772E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Dense cortical mandibular bone can act as a barrier for diffusion of local anesthesia</w:t>
            </w:r>
            <w:r w:rsidR="00B55FA4"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1246A807" w14:textId="75D5FD4D" w:rsidR="00B55FA4" w:rsidRPr="009E31F1" w:rsidRDefault="00B55FA4" w:rsidP="00772E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Accessory and cross innervations from contralateral inferior alveolar nerve</w:t>
            </w:r>
            <w:r w:rsidR="00F41E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C06662F" w14:textId="0CB18580" w:rsidR="00B55FA4" w:rsidRPr="009E31F1" w:rsidRDefault="00B55FA4" w:rsidP="00772ED0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Foramen position</w:t>
            </w:r>
            <w:r w:rsidR="00F41E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7</w:t>
            </w: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D8A91AE" w14:textId="10375D50" w:rsidR="007378FE" w:rsidRPr="009E31F1" w:rsidRDefault="007378FE" w:rsidP="00140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378FE" w:rsidRPr="009E31F1" w14:paraId="5DA0665F" w14:textId="77777777" w:rsidTr="000B6665">
        <w:tc>
          <w:tcPr>
            <w:tcW w:w="1555" w:type="dxa"/>
          </w:tcPr>
          <w:p w14:paraId="3EAF65A8" w14:textId="310C6F69" w:rsidR="007378FE" w:rsidRPr="009E31F1" w:rsidRDefault="007378FE" w:rsidP="00140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14:paraId="69DBBFCF" w14:textId="585BC9BC" w:rsidR="007378FE" w:rsidRPr="00C35F11" w:rsidRDefault="00B55FA4" w:rsidP="00140A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Inflammation</w:t>
            </w:r>
            <w:r w:rsidR="00C35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pH</w:t>
            </w:r>
            <w:r w:rsidR="00C35F1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6095" w:type="dxa"/>
          </w:tcPr>
          <w:p w14:paraId="1E1EC2CC" w14:textId="77777777" w:rsidR="007378FE" w:rsidRPr="009E31F1" w:rsidRDefault="00B55FA4" w:rsidP="00772ED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Lower pH at inflamed site leads to less penetration from nerve membrane.</w:t>
            </w:r>
          </w:p>
          <w:p w14:paraId="2E5A69FA" w14:textId="2EF890DE" w:rsidR="00987822" w:rsidRPr="009E31F1" w:rsidRDefault="00987822" w:rsidP="00772ED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Inflammation causes peripheral </w:t>
            </w:r>
            <w:r w:rsidR="00CC4E3E"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</w:t>
            </w: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dilatation</w:t>
            </w:r>
            <w:r w:rsidR="000B6665"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release of inflammatory mediators</w:t>
            </w: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4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 </w:t>
            </w:r>
            <w:r w:rsidR="00CC4E3E" w:rsidRPr="009E31F1">
              <w:rPr>
                <w:rFonts w:ascii="Times New Roman" w:hAnsi="Times New Roman" w:cs="Times New Roman"/>
                <w:sz w:val="24"/>
                <w:szCs w:val="24"/>
              </w:rPr>
              <w:t xml:space="preserve">can affect the systemic absorption of local </w:t>
            </w:r>
            <w:proofErr w:type="gramStart"/>
            <w:r w:rsidR="00CC4E3E" w:rsidRPr="009E31F1">
              <w:rPr>
                <w:rFonts w:ascii="Times New Roman" w:hAnsi="Times New Roman" w:cs="Times New Roman"/>
                <w:sz w:val="24"/>
                <w:szCs w:val="24"/>
              </w:rPr>
              <w:t>anaesthetics(</w:t>
            </w:r>
            <w:proofErr w:type="gramEnd"/>
            <w:r w:rsidR="00CC4E3E" w:rsidRPr="009E31F1">
              <w:rPr>
                <w:rFonts w:ascii="Times New Roman" w:hAnsi="Times New Roman" w:cs="Times New Roman"/>
                <w:sz w:val="24"/>
                <w:szCs w:val="24"/>
              </w:rPr>
              <w:t>LA) adversely and can lower the concentration of LA at its site of action</w:t>
            </w:r>
            <w:r w:rsidR="00F41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="00F41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8FE" w:rsidRPr="009E31F1" w14:paraId="39229D44" w14:textId="77777777" w:rsidTr="000B6665">
        <w:tc>
          <w:tcPr>
            <w:tcW w:w="1555" w:type="dxa"/>
          </w:tcPr>
          <w:p w14:paraId="6D844072" w14:textId="451AE443" w:rsidR="007378FE" w:rsidRPr="009E31F1" w:rsidRDefault="007378FE" w:rsidP="00140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05A951E0" w14:textId="6343D7F3" w:rsidR="007378FE" w:rsidRPr="00216055" w:rsidRDefault="00CC4E3E" w:rsidP="00F746F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</w:rPr>
              <w:t>Tetrodotoxin-resistant Channels (</w:t>
            </w:r>
            <w:proofErr w:type="spellStart"/>
            <w:r w:rsidRPr="009E31F1">
              <w:rPr>
                <w:rFonts w:ascii="Times New Roman" w:hAnsi="Times New Roman" w:cs="Times New Roman"/>
                <w:sz w:val="24"/>
                <w:szCs w:val="24"/>
              </w:rPr>
              <w:t>TTXr</w:t>
            </w:r>
            <w:proofErr w:type="spellEnd"/>
            <w:r w:rsidRPr="009E31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160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095" w:type="dxa"/>
          </w:tcPr>
          <w:p w14:paraId="4BB6A69C" w14:textId="3DBC620B" w:rsidR="000B6665" w:rsidRPr="009E31F1" w:rsidRDefault="000B6665" w:rsidP="00F746F8">
            <w:pPr>
              <w:spacing w:line="360" w:lineRule="auto"/>
              <w:ind w:left="45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Inflamed pulp leads to more </w:t>
            </w:r>
            <w:proofErr w:type="spellStart"/>
            <w:r w:rsidRPr="009E31F1">
              <w:rPr>
                <w:rFonts w:ascii="Times New Roman" w:hAnsi="Times New Roman" w:cs="Times New Roman"/>
                <w:sz w:val="24"/>
                <w:szCs w:val="24"/>
              </w:rPr>
              <w:t>TTXr</w:t>
            </w:r>
            <w:proofErr w:type="spellEnd"/>
            <w:r w:rsidRPr="009E31F1">
              <w:rPr>
                <w:rFonts w:ascii="Times New Roman" w:hAnsi="Times New Roman" w:cs="Times New Roman"/>
                <w:sz w:val="24"/>
                <w:szCs w:val="24"/>
              </w:rPr>
              <w:t xml:space="preserve"> channels activation and causes local anaesthetic failure</w:t>
            </w:r>
            <w:r w:rsidR="00F41EE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9E3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78FE" w:rsidRPr="009E31F1" w14:paraId="70613FAC" w14:textId="77777777" w:rsidTr="000B6665">
        <w:tc>
          <w:tcPr>
            <w:tcW w:w="1555" w:type="dxa"/>
          </w:tcPr>
          <w:p w14:paraId="7FF8176F" w14:textId="33B3C55E" w:rsidR="007378FE" w:rsidRPr="009E31F1" w:rsidRDefault="007378FE" w:rsidP="00140A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6BA80671" w14:textId="3CC067E2" w:rsidR="007378FE" w:rsidRPr="00216055" w:rsidRDefault="000B6665" w:rsidP="00140AF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</w:rPr>
              <w:t>Nociceptors</w:t>
            </w:r>
            <w:r w:rsidR="002160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6095" w:type="dxa"/>
          </w:tcPr>
          <w:p w14:paraId="280C067A" w14:textId="67081FE4" w:rsidR="007378FE" w:rsidRPr="009E31F1" w:rsidRDefault="000B6665" w:rsidP="00F746F8">
            <w:pPr>
              <w:spacing w:line="360" w:lineRule="auto"/>
              <w:ind w:left="45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Inflammation causes release of inflammatory mediators which in turn lead to release of prostaglandins, thus causing increase in sensation of pain</w:t>
            </w:r>
            <w:r w:rsidR="00F41EE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9E31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598AFC04" w14:textId="77777777" w:rsidR="00140AF3" w:rsidRDefault="00140AF3" w:rsidP="00140AF3">
      <w:pPr>
        <w:ind w:left="-851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D6460F" w14:textId="2009CB65" w:rsidR="00C44EE9" w:rsidRDefault="002A21CD" w:rsidP="00140AF3">
      <w:pPr>
        <w:ind w:left="-851" w:firstLine="72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2A21CD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Identification of hot tooth </w:t>
      </w:r>
    </w:p>
    <w:p w14:paraId="6E9FF77D" w14:textId="42E7CABE" w:rsidR="002A21CD" w:rsidRPr="009E31F1" w:rsidRDefault="002A21CD" w:rsidP="00F74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  <w:lang w:val="en-US"/>
        </w:rPr>
        <w:t>Mostly hot teeth are found at following locations</w:t>
      </w:r>
      <w:r w:rsidR="00F41E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B5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8</w:t>
      </w:r>
      <w:r w:rsidRPr="009E31F1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14:paraId="52A0006D" w14:textId="77777777" w:rsidR="002A21CD" w:rsidRPr="009E31F1" w:rsidRDefault="002A21CD" w:rsidP="00F746F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</w:rPr>
        <w:t xml:space="preserve">Sites of faulty or </w:t>
      </w:r>
      <w:proofErr w:type="gramStart"/>
      <w:r w:rsidRPr="009E31F1">
        <w:rPr>
          <w:rFonts w:ascii="Times New Roman" w:hAnsi="Times New Roman" w:cs="Times New Roman"/>
          <w:sz w:val="24"/>
          <w:szCs w:val="24"/>
        </w:rPr>
        <w:t>recent  restorations</w:t>
      </w:r>
      <w:proofErr w:type="gramEnd"/>
      <w:r w:rsidRPr="009E3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AC58F" w14:textId="77777777" w:rsidR="002A21CD" w:rsidRPr="009E31F1" w:rsidRDefault="002A21CD" w:rsidP="00F746F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</w:rPr>
        <w:lastRenderedPageBreak/>
        <w:t xml:space="preserve"> Sites of traumas that occurred recently.</w:t>
      </w:r>
    </w:p>
    <w:p w14:paraId="3BB3F7B9" w14:textId="63FF0E64" w:rsidR="002A21CD" w:rsidRPr="009E31F1" w:rsidRDefault="002A21CD" w:rsidP="00F746F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</w:rPr>
        <w:t xml:space="preserve"> Mandibular molars due to dense cortical bone are difficult to anesthetize.</w:t>
      </w:r>
    </w:p>
    <w:p w14:paraId="177AC3E7" w14:textId="52333633" w:rsidR="002A21CD" w:rsidRPr="009E31F1" w:rsidRDefault="002A21CD" w:rsidP="00F746F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</w:rPr>
        <w:t xml:space="preserve"> Patients apprehensive and anxious for dental treatment</w:t>
      </w:r>
      <w:r w:rsidR="00BF1B33" w:rsidRPr="009E31F1">
        <w:rPr>
          <w:rFonts w:ascii="Times New Roman" w:hAnsi="Times New Roman" w:cs="Times New Roman"/>
          <w:sz w:val="24"/>
          <w:szCs w:val="24"/>
        </w:rPr>
        <w:t>.</w:t>
      </w:r>
    </w:p>
    <w:p w14:paraId="5DB0882F" w14:textId="5A605334" w:rsidR="00B54412" w:rsidRPr="009E31F1" w:rsidRDefault="002A21CD" w:rsidP="00B54412">
      <w:pPr>
        <w:ind w:left="-851" w:firstLine="720"/>
        <w:jc w:val="both"/>
        <w:rPr>
          <w:sz w:val="20"/>
          <w:szCs w:val="20"/>
        </w:rPr>
      </w:pPr>
      <w:r w:rsidRPr="009E31F1">
        <w:rPr>
          <w:rFonts w:ascii="Times New Roman" w:hAnsi="Times New Roman" w:cs="Times New Roman"/>
          <w:sz w:val="24"/>
          <w:szCs w:val="24"/>
          <w:u w:val="single"/>
          <w:lang w:val="en-US"/>
        </w:rPr>
        <w:t>Signs</w:t>
      </w:r>
      <w:r w:rsidR="009640D1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8</w:t>
      </w:r>
      <w:r w:rsidR="00F41EE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9E31F1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Pr="009E31F1">
        <w:rPr>
          <w:sz w:val="20"/>
          <w:szCs w:val="20"/>
        </w:rPr>
        <w:t xml:space="preserve"> </w:t>
      </w:r>
    </w:p>
    <w:p w14:paraId="680F8CE7" w14:textId="1E729B8F" w:rsidR="00B54412" w:rsidRPr="009E31F1" w:rsidRDefault="00B54412" w:rsidP="00F746F8">
      <w:pPr>
        <w:pStyle w:val="ListParagraph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proofErr w:type="gramStart"/>
      <w:r w:rsidRPr="009E31F1">
        <w:rPr>
          <w:rFonts w:ascii="Times New Roman" w:hAnsi="Times New Roman" w:cs="Times New Roman"/>
          <w:sz w:val="24"/>
          <w:szCs w:val="24"/>
        </w:rPr>
        <w:t>Deep  or</w:t>
      </w:r>
      <w:proofErr w:type="gramEnd"/>
      <w:r w:rsidRPr="009E31F1">
        <w:rPr>
          <w:rFonts w:ascii="Times New Roman" w:hAnsi="Times New Roman" w:cs="Times New Roman"/>
          <w:sz w:val="24"/>
          <w:szCs w:val="24"/>
        </w:rPr>
        <w:t xml:space="preserve"> faulty </w:t>
      </w:r>
      <w:r w:rsidR="002A21CD" w:rsidRPr="009E31F1">
        <w:rPr>
          <w:rFonts w:ascii="Times New Roman" w:hAnsi="Times New Roman" w:cs="Times New Roman"/>
          <w:sz w:val="24"/>
          <w:szCs w:val="24"/>
        </w:rPr>
        <w:t>restorations</w:t>
      </w:r>
      <w:r w:rsidRPr="009E31F1">
        <w:rPr>
          <w:rFonts w:ascii="Times New Roman" w:hAnsi="Times New Roman" w:cs="Times New Roman"/>
          <w:sz w:val="24"/>
          <w:szCs w:val="24"/>
        </w:rPr>
        <w:t>.</w:t>
      </w:r>
    </w:p>
    <w:p w14:paraId="0EB7691D" w14:textId="77777777" w:rsidR="00B54412" w:rsidRPr="009E31F1" w:rsidRDefault="00B54412" w:rsidP="00F746F8">
      <w:pPr>
        <w:pStyle w:val="ListParagraph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proofErr w:type="gramStart"/>
      <w:r w:rsidRPr="009E31F1">
        <w:rPr>
          <w:rFonts w:ascii="Times New Roman" w:hAnsi="Times New Roman" w:cs="Times New Roman"/>
          <w:sz w:val="24"/>
          <w:szCs w:val="24"/>
        </w:rPr>
        <w:t xml:space="preserve">Deep </w:t>
      </w:r>
      <w:r w:rsidR="002A21CD" w:rsidRPr="009E31F1">
        <w:rPr>
          <w:rFonts w:ascii="Times New Roman" w:hAnsi="Times New Roman" w:cs="Times New Roman"/>
          <w:sz w:val="24"/>
          <w:szCs w:val="24"/>
        </w:rPr>
        <w:t xml:space="preserve"> caries</w:t>
      </w:r>
      <w:proofErr w:type="gramEnd"/>
      <w:r w:rsidRPr="009E31F1">
        <w:rPr>
          <w:rFonts w:ascii="Times New Roman" w:hAnsi="Times New Roman" w:cs="Times New Roman"/>
          <w:sz w:val="24"/>
          <w:szCs w:val="24"/>
        </w:rPr>
        <w:t>.</w:t>
      </w:r>
      <w:r w:rsidR="002A21CD" w:rsidRPr="009E3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6B3D4" w14:textId="77777777" w:rsidR="007E2239" w:rsidRPr="009E31F1" w:rsidRDefault="00B54412" w:rsidP="00F746F8">
      <w:pPr>
        <w:pStyle w:val="ListParagraph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9E31F1">
        <w:rPr>
          <w:rFonts w:ascii="Times New Roman" w:hAnsi="Times New Roman" w:cs="Times New Roman"/>
          <w:sz w:val="24"/>
          <w:szCs w:val="24"/>
        </w:rPr>
        <w:t>F</w:t>
      </w:r>
      <w:r w:rsidR="002A21CD" w:rsidRPr="009E31F1">
        <w:rPr>
          <w:rFonts w:ascii="Times New Roman" w:hAnsi="Times New Roman" w:cs="Times New Roman"/>
          <w:sz w:val="24"/>
          <w:szCs w:val="24"/>
        </w:rPr>
        <w:t>racture</w:t>
      </w:r>
      <w:r w:rsidRPr="009E31F1">
        <w:rPr>
          <w:rFonts w:ascii="Times New Roman" w:hAnsi="Times New Roman" w:cs="Times New Roman"/>
          <w:sz w:val="24"/>
          <w:szCs w:val="24"/>
        </w:rPr>
        <w:t xml:space="preserve"> or craze </w:t>
      </w:r>
      <w:r w:rsidR="002A21CD" w:rsidRPr="009E31F1">
        <w:rPr>
          <w:rFonts w:ascii="Times New Roman" w:hAnsi="Times New Roman" w:cs="Times New Roman"/>
          <w:sz w:val="24"/>
          <w:szCs w:val="24"/>
        </w:rPr>
        <w:t>lines</w:t>
      </w:r>
      <w:r w:rsidRPr="009E31F1">
        <w:rPr>
          <w:rFonts w:ascii="Times New Roman" w:hAnsi="Times New Roman" w:cs="Times New Roman"/>
          <w:sz w:val="24"/>
          <w:szCs w:val="24"/>
        </w:rPr>
        <w:t xml:space="preserve"> coronally.</w:t>
      </w:r>
      <w:r w:rsidR="002A21CD" w:rsidRPr="009E3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E56FA" w14:textId="652705CA" w:rsidR="007E2239" w:rsidRPr="009E31F1" w:rsidRDefault="007E2239" w:rsidP="00F746F8">
      <w:pPr>
        <w:pStyle w:val="ListParagraph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9E31F1">
        <w:rPr>
          <w:rFonts w:ascii="Times New Roman" w:hAnsi="Times New Roman" w:cs="Times New Roman"/>
          <w:sz w:val="24"/>
          <w:szCs w:val="24"/>
        </w:rPr>
        <w:t>M</w:t>
      </w:r>
      <w:r w:rsidR="002A21CD" w:rsidRPr="009E31F1">
        <w:rPr>
          <w:rFonts w:ascii="Times New Roman" w:hAnsi="Times New Roman" w:cs="Times New Roman"/>
          <w:sz w:val="24"/>
          <w:szCs w:val="24"/>
        </w:rPr>
        <w:t>obility</w:t>
      </w:r>
      <w:r w:rsidRPr="009E31F1">
        <w:rPr>
          <w:rFonts w:ascii="Times New Roman" w:hAnsi="Times New Roman" w:cs="Times New Roman"/>
          <w:sz w:val="24"/>
          <w:szCs w:val="24"/>
        </w:rPr>
        <w:t xml:space="preserve"> of tooth increases</w:t>
      </w:r>
      <w:r w:rsidR="002A21CD" w:rsidRPr="009E31F1">
        <w:rPr>
          <w:rFonts w:ascii="Times New Roman" w:hAnsi="Times New Roman" w:cs="Times New Roman"/>
          <w:sz w:val="24"/>
          <w:szCs w:val="24"/>
        </w:rPr>
        <w:t>.</w:t>
      </w:r>
    </w:p>
    <w:p w14:paraId="57B38ED4" w14:textId="596663A0" w:rsidR="007E2239" w:rsidRPr="009E31F1" w:rsidRDefault="002A21CD" w:rsidP="00F746F8">
      <w:pPr>
        <w:pStyle w:val="ListParagraph"/>
        <w:numPr>
          <w:ilvl w:val="0"/>
          <w:numId w:val="4"/>
        </w:numPr>
        <w:spacing w:line="360" w:lineRule="auto"/>
        <w:jc w:val="both"/>
        <w:rPr>
          <w:sz w:val="18"/>
          <w:szCs w:val="18"/>
        </w:rPr>
      </w:pPr>
      <w:r w:rsidRPr="009E31F1">
        <w:rPr>
          <w:rFonts w:ascii="Times New Roman" w:hAnsi="Times New Roman" w:cs="Times New Roman"/>
          <w:sz w:val="24"/>
          <w:szCs w:val="24"/>
        </w:rPr>
        <w:t xml:space="preserve"> </w:t>
      </w:r>
      <w:r w:rsidR="007E2239" w:rsidRPr="009E31F1">
        <w:rPr>
          <w:rFonts w:ascii="Times New Roman" w:hAnsi="Times New Roman" w:cs="Times New Roman"/>
          <w:sz w:val="24"/>
          <w:szCs w:val="24"/>
        </w:rPr>
        <w:t>P</w:t>
      </w:r>
      <w:r w:rsidRPr="009E31F1">
        <w:rPr>
          <w:rFonts w:ascii="Times New Roman" w:hAnsi="Times New Roman" w:cs="Times New Roman"/>
          <w:sz w:val="24"/>
          <w:szCs w:val="24"/>
        </w:rPr>
        <w:t>eriodontal ligament</w:t>
      </w:r>
      <w:r w:rsidR="007E2239" w:rsidRPr="009E31F1">
        <w:rPr>
          <w:rFonts w:ascii="Times New Roman" w:hAnsi="Times New Roman" w:cs="Times New Roman"/>
          <w:sz w:val="24"/>
          <w:szCs w:val="24"/>
        </w:rPr>
        <w:t xml:space="preserve"> is thickened.</w:t>
      </w:r>
      <w:r w:rsidRPr="009E31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DEE60" w14:textId="58D9A74F" w:rsidR="00B54412" w:rsidRPr="009E31F1" w:rsidRDefault="002A21CD" w:rsidP="00B54412">
      <w:pPr>
        <w:ind w:left="-851" w:firstLine="720"/>
        <w:jc w:val="both"/>
        <w:rPr>
          <w:rFonts w:ascii="Times New Roman" w:hAnsi="Times New Roman" w:cs="Times New Roman"/>
          <w:u w:val="single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  <w:u w:val="single"/>
          <w:lang w:val="en-US"/>
        </w:rPr>
        <w:t>Symptoms</w:t>
      </w:r>
      <w:r w:rsidR="00F41EE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65B55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8</w:t>
      </w:r>
      <w:r w:rsidRPr="009E31F1">
        <w:rPr>
          <w:rFonts w:ascii="Times New Roman" w:hAnsi="Times New Roman" w:cs="Times New Roman"/>
          <w:u w:val="single"/>
          <w:lang w:val="en-US"/>
        </w:rPr>
        <w:t>-</w:t>
      </w:r>
      <w:r w:rsidR="00B54412" w:rsidRPr="009E31F1">
        <w:rPr>
          <w:rFonts w:ascii="Times New Roman" w:hAnsi="Times New Roman" w:cs="Times New Roman"/>
          <w:u w:val="single"/>
          <w:lang w:val="en-US"/>
        </w:rPr>
        <w:t xml:space="preserve"> </w:t>
      </w:r>
    </w:p>
    <w:p w14:paraId="71B9F115" w14:textId="22B6C111" w:rsidR="00B54412" w:rsidRPr="009E31F1" w:rsidRDefault="00B54412" w:rsidP="00F746F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</w:rPr>
        <w:t xml:space="preserve">Pain on </w:t>
      </w:r>
      <w:proofErr w:type="gramStart"/>
      <w:r w:rsidRPr="009E31F1">
        <w:rPr>
          <w:rFonts w:ascii="Times New Roman" w:hAnsi="Times New Roman" w:cs="Times New Roman"/>
          <w:sz w:val="24"/>
          <w:szCs w:val="24"/>
        </w:rPr>
        <w:t>biting .</w:t>
      </w:r>
      <w:proofErr w:type="gramEnd"/>
    </w:p>
    <w:p w14:paraId="5AFC85BA" w14:textId="24A30E9B" w:rsidR="007E2239" w:rsidRPr="009E31F1" w:rsidRDefault="007E2239" w:rsidP="00F746F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</w:rPr>
        <w:t>Increased sensitivity to temperature extremes.</w:t>
      </w:r>
    </w:p>
    <w:p w14:paraId="67EE0915" w14:textId="77777777" w:rsidR="00967E92" w:rsidRPr="00967E92" w:rsidRDefault="007E2239" w:rsidP="00F746F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</w:rPr>
        <w:t xml:space="preserve">Earlier presentation: often intense, lingering pain in response to cold. </w:t>
      </w:r>
    </w:p>
    <w:p w14:paraId="1C7A0275" w14:textId="4CAB6FD4" w:rsidR="007E2239" w:rsidRPr="009E31F1" w:rsidRDefault="007E2239" w:rsidP="00967E92">
      <w:pPr>
        <w:pStyle w:val="ListParagraph"/>
        <w:spacing w:line="360" w:lineRule="auto"/>
        <w:ind w:left="229"/>
        <w:jc w:val="both"/>
        <w:rPr>
          <w:rFonts w:ascii="Times New Roman" w:hAnsi="Times New Roman" w:cs="Times New Roman"/>
          <w:u w:val="single"/>
          <w:lang w:val="en-US"/>
        </w:rPr>
      </w:pPr>
      <w:r w:rsidRPr="009E31F1">
        <w:rPr>
          <w:rFonts w:ascii="Times New Roman" w:hAnsi="Times New Roman" w:cs="Times New Roman"/>
          <w:sz w:val="24"/>
          <w:szCs w:val="24"/>
        </w:rPr>
        <w:t>Later presentation: intense pain in response to heat; relieved by cold water.</w:t>
      </w:r>
    </w:p>
    <w:p w14:paraId="73D315B7" w14:textId="547ED16A" w:rsidR="007E2239" w:rsidRPr="009E31F1" w:rsidRDefault="007E2239" w:rsidP="00F746F8">
      <w:pPr>
        <w:pStyle w:val="ListParagraph"/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9E31F1">
        <w:rPr>
          <w:rFonts w:ascii="Times New Roman" w:hAnsi="Times New Roman" w:cs="Times New Roman"/>
          <w:sz w:val="24"/>
          <w:szCs w:val="24"/>
        </w:rPr>
        <w:t xml:space="preserve">Pain may be poorly localized and impulsive and for maxillary </w:t>
      </w:r>
      <w:proofErr w:type="gramStart"/>
      <w:r w:rsidRPr="009E31F1">
        <w:rPr>
          <w:rFonts w:ascii="Times New Roman" w:hAnsi="Times New Roman" w:cs="Times New Roman"/>
          <w:sz w:val="24"/>
          <w:szCs w:val="24"/>
        </w:rPr>
        <w:t>teeth  it</w:t>
      </w:r>
      <w:proofErr w:type="gramEnd"/>
      <w:r w:rsidRPr="009E31F1">
        <w:rPr>
          <w:rFonts w:ascii="Times New Roman" w:hAnsi="Times New Roman" w:cs="Times New Roman"/>
          <w:sz w:val="24"/>
          <w:szCs w:val="24"/>
        </w:rPr>
        <w:t xml:space="preserve"> can often radiate from ear to temple.</w:t>
      </w:r>
    </w:p>
    <w:p w14:paraId="5A393434" w14:textId="5E760688" w:rsidR="004E3A1D" w:rsidRPr="009640D1" w:rsidRDefault="007E2239" w:rsidP="00BF1B33">
      <w:pPr>
        <w:pStyle w:val="ListParagraph"/>
        <w:numPr>
          <w:ilvl w:val="0"/>
          <w:numId w:val="5"/>
        </w:numPr>
        <w:spacing w:line="360" w:lineRule="auto"/>
        <w:jc w:val="both"/>
        <w:rPr>
          <w:sz w:val="18"/>
          <w:szCs w:val="18"/>
        </w:rPr>
      </w:pPr>
      <w:r w:rsidRPr="009E31F1">
        <w:rPr>
          <w:rFonts w:ascii="Times New Roman" w:hAnsi="Times New Roman" w:cs="Times New Roman"/>
          <w:sz w:val="24"/>
          <w:szCs w:val="24"/>
        </w:rPr>
        <w:t xml:space="preserve"> Pain may radiate to opposite arch but not cross midline</w:t>
      </w:r>
      <w:r w:rsidR="009640D1">
        <w:rPr>
          <w:rFonts w:ascii="Times New Roman" w:hAnsi="Times New Roman" w:cs="Times New Roman"/>
          <w:sz w:val="24"/>
          <w:szCs w:val="24"/>
        </w:rPr>
        <w:t>.</w:t>
      </w:r>
    </w:p>
    <w:p w14:paraId="5C7343C4" w14:textId="389C2B63" w:rsidR="00C44EE9" w:rsidRDefault="00C44EE9" w:rsidP="00BF1B33">
      <w:pPr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44EE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Strategies </w:t>
      </w:r>
      <w:r w:rsidR="002A21CD">
        <w:rPr>
          <w:rFonts w:ascii="Times New Roman" w:hAnsi="Times New Roman" w:cs="Times New Roman"/>
          <w:b/>
          <w:bCs/>
          <w:sz w:val="32"/>
          <w:szCs w:val="32"/>
          <w:u w:val="single"/>
        </w:rPr>
        <w:t>for</w:t>
      </w:r>
      <w:r w:rsidRPr="00C44EE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A21CD">
        <w:rPr>
          <w:rFonts w:ascii="Times New Roman" w:hAnsi="Times New Roman" w:cs="Times New Roman"/>
          <w:b/>
          <w:bCs/>
          <w:sz w:val="32"/>
          <w:szCs w:val="32"/>
          <w:u w:val="single"/>
        </w:rPr>
        <w:t>m</w:t>
      </w:r>
      <w:r w:rsidRPr="00C44EE9">
        <w:rPr>
          <w:rFonts w:ascii="Times New Roman" w:hAnsi="Times New Roman" w:cs="Times New Roman"/>
          <w:b/>
          <w:bCs/>
          <w:sz w:val="32"/>
          <w:szCs w:val="32"/>
          <w:u w:val="single"/>
        </w:rPr>
        <w:t>anage</w:t>
      </w:r>
      <w:r w:rsidR="002A21CD">
        <w:rPr>
          <w:rFonts w:ascii="Times New Roman" w:hAnsi="Times New Roman" w:cs="Times New Roman"/>
          <w:b/>
          <w:bCs/>
          <w:sz w:val="32"/>
          <w:szCs w:val="32"/>
          <w:u w:val="single"/>
        </w:rPr>
        <w:t>ment of</w:t>
      </w:r>
      <w:r w:rsidRPr="00C44EE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2A21CD">
        <w:rPr>
          <w:rFonts w:ascii="Times New Roman" w:hAnsi="Times New Roman" w:cs="Times New Roman"/>
          <w:b/>
          <w:bCs/>
          <w:sz w:val="32"/>
          <w:szCs w:val="32"/>
          <w:u w:val="single"/>
        </w:rPr>
        <w:t>h</w:t>
      </w:r>
      <w:r w:rsidRPr="00C44EE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ot </w:t>
      </w:r>
      <w:r w:rsidR="002A21CD">
        <w:rPr>
          <w:rFonts w:ascii="Times New Roman" w:hAnsi="Times New Roman" w:cs="Times New Roman"/>
          <w:b/>
          <w:bCs/>
          <w:sz w:val="32"/>
          <w:szCs w:val="32"/>
          <w:u w:val="single"/>
        </w:rPr>
        <w:t>t</w:t>
      </w:r>
      <w:r w:rsidRPr="00C44EE9">
        <w:rPr>
          <w:rFonts w:ascii="Times New Roman" w:hAnsi="Times New Roman" w:cs="Times New Roman"/>
          <w:b/>
          <w:bCs/>
          <w:sz w:val="32"/>
          <w:szCs w:val="32"/>
          <w:u w:val="single"/>
        </w:rPr>
        <w:t>ooth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–</w:t>
      </w:r>
      <w:r w:rsidR="00E53AC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14:paraId="5CC51BAA" w14:textId="23AB5968" w:rsidR="00BF1B33" w:rsidRPr="009E31F1" w:rsidRDefault="00E53AC3" w:rsidP="00F746F8">
      <w:pPr>
        <w:spacing w:line="360" w:lineRule="auto"/>
        <w:ind w:left="-8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31F1">
        <w:rPr>
          <w:rFonts w:ascii="Times New Roman" w:hAnsi="Times New Roman" w:cs="Times New Roman"/>
          <w:sz w:val="24"/>
          <w:szCs w:val="24"/>
        </w:rPr>
        <w:t xml:space="preserve">Different strategies can be applied to </w:t>
      </w:r>
      <w:r w:rsidR="00997EEB" w:rsidRPr="009E31F1">
        <w:rPr>
          <w:rFonts w:ascii="Times New Roman" w:hAnsi="Times New Roman" w:cs="Times New Roman"/>
          <w:sz w:val="24"/>
          <w:szCs w:val="24"/>
        </w:rPr>
        <w:t>manage</w:t>
      </w:r>
      <w:r w:rsidRPr="009E31F1">
        <w:rPr>
          <w:rFonts w:ascii="Times New Roman" w:hAnsi="Times New Roman" w:cs="Times New Roman"/>
          <w:sz w:val="24"/>
          <w:szCs w:val="24"/>
        </w:rPr>
        <w:t xml:space="preserve"> hot tooth with symptomatic irreversible pulpitis. These can be used either </w:t>
      </w:r>
    </w:p>
    <w:p w14:paraId="523C9026" w14:textId="31BA2B03" w:rsidR="00997EEB" w:rsidRPr="009E31F1" w:rsidRDefault="00BB1E07" w:rsidP="00F746F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1F1">
        <w:rPr>
          <w:rFonts w:ascii="Times New Roman" w:hAnsi="Times New Roman" w:cs="Times New Roman"/>
          <w:sz w:val="24"/>
          <w:szCs w:val="24"/>
        </w:rPr>
        <w:t>Preoperative (</w:t>
      </w:r>
      <w:r w:rsidR="00E53AC3" w:rsidRPr="009E31F1">
        <w:rPr>
          <w:rFonts w:ascii="Times New Roman" w:hAnsi="Times New Roman" w:cs="Times New Roman"/>
          <w:sz w:val="24"/>
          <w:szCs w:val="24"/>
        </w:rPr>
        <w:t xml:space="preserve">before treatment) or </w:t>
      </w:r>
    </w:p>
    <w:p w14:paraId="1C6A65FE" w14:textId="5215AA87" w:rsidR="00E53AC3" w:rsidRPr="009E31F1" w:rsidRDefault="00BB1E07" w:rsidP="00F746F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1F1">
        <w:rPr>
          <w:rFonts w:ascii="Times New Roman" w:hAnsi="Times New Roman" w:cs="Times New Roman"/>
          <w:sz w:val="24"/>
          <w:szCs w:val="24"/>
        </w:rPr>
        <w:t>Perioperative (</w:t>
      </w:r>
      <w:r w:rsidR="00E53AC3" w:rsidRPr="009E31F1">
        <w:rPr>
          <w:rFonts w:ascii="Times New Roman" w:hAnsi="Times New Roman" w:cs="Times New Roman"/>
          <w:sz w:val="24"/>
          <w:szCs w:val="24"/>
        </w:rPr>
        <w:t>during treatment).</w:t>
      </w:r>
    </w:p>
    <w:p w14:paraId="2FBF4DB2" w14:textId="3B220876" w:rsidR="00997EEB" w:rsidRPr="00997EEB" w:rsidRDefault="00BF1B33" w:rsidP="00997EEB">
      <w:pPr>
        <w:pStyle w:val="ListParagraph"/>
        <w:ind w:left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12333" wp14:editId="5F5B0C7B">
                <wp:simplePos x="0" y="0"/>
                <wp:positionH relativeFrom="margin">
                  <wp:posOffset>-337185</wp:posOffset>
                </wp:positionH>
                <wp:positionV relativeFrom="paragraph">
                  <wp:posOffset>251460</wp:posOffset>
                </wp:positionV>
                <wp:extent cx="6353175" cy="6229350"/>
                <wp:effectExtent l="0" t="0" r="28575" b="19050"/>
                <wp:wrapSquare wrapText="bothSides"/>
                <wp:docPr id="14607157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22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64D89" w14:textId="0172C245" w:rsidR="00BF1B33" w:rsidRPr="00BF1B33" w:rsidRDefault="00BF1B33" w:rsidP="00F746F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Preoperative management strategies</w:t>
                            </w:r>
                            <w:r w:rsidR="008E02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9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</w:p>
                          <w:p w14:paraId="4C1949C0" w14:textId="206B7920" w:rsidR="00BF1B33" w:rsidRPr="00BF1B33" w:rsidRDefault="00BF1B33" w:rsidP="00F746F8">
                            <w:pPr>
                              <w:pStyle w:val="ListParagraph"/>
                              <w:spacing w:line="360" w:lineRule="auto"/>
                              <w:ind w:left="22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Use of </w:t>
                            </w:r>
                            <w:proofErr w:type="spellStart"/>
                            <w:r w:rsidR="00D12163"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premedi</w:t>
                            </w:r>
                            <w:r w:rsidR="00D121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D12163"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ations</w:t>
                            </w:r>
                            <w:proofErr w:type="spellEnd"/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14:paraId="012F2172" w14:textId="0738A5CE" w:rsidR="00BF1B33" w:rsidRPr="00BF1B33" w:rsidRDefault="00BF1B33" w:rsidP="00F746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Nonsteroidal Anti-inflammatory drugs </w:t>
                            </w:r>
                            <w:r w:rsidR="003A2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3,10-1</w:t>
                            </w:r>
                            <w:r w:rsidR="001870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 w:rsidR="001C71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(NSAIDs,</w:t>
                            </w:r>
                            <w:r w:rsidRPr="00BF1B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Ibuprofen, combination of Ibuprofen and Acetaminophen, Selective Cox-2 Inhibitors like </w:t>
                            </w:r>
                            <w:proofErr w:type="spellStart"/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Rofecoxib</w:t>
                            </w:r>
                            <w:proofErr w:type="spellEnd"/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etc.</w:t>
                            </w:r>
                            <w:r w:rsidR="00EB48E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acts by lowering prostaglandin (PG) levels.</w:t>
                            </w:r>
                          </w:p>
                          <w:p w14:paraId="0822CBF6" w14:textId="1B9DDA3D" w:rsidR="00BF1B33" w:rsidRPr="00BF1B33" w:rsidRDefault="00BF1B33" w:rsidP="00F746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Corticosteroids</w:t>
                            </w:r>
                            <w:r w:rsidR="003A2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="00A933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7,18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-Prednisolone,</w:t>
                            </w:r>
                            <w:r w:rsidRPr="00BF1B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Ibuprofen and Dexamethasone-combination o</w:t>
                            </w:r>
                            <w:r w:rsidR="00D52A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Ibuprofen and Dexamethasone improved the IANB success rate by 95.66%, </w:t>
                            </w:r>
                            <w:proofErr w:type="gramStart"/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while  success</w:t>
                            </w:r>
                            <w:proofErr w:type="gramEnd"/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rate of IANB was raised up to 85.72% by Dexamethasone alone.</w:t>
                            </w:r>
                          </w:p>
                          <w:p w14:paraId="39F76307" w14:textId="1E2C040B" w:rsidR="00BF1B33" w:rsidRPr="00BF1B33" w:rsidRDefault="00BF1B33" w:rsidP="00F746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Nitrous Oxide and Ketamine</w:t>
                            </w:r>
                            <w:r w:rsidR="00A933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19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acts on opioid receptors and cause analgesia leading to anaesthetic success.</w:t>
                            </w:r>
                          </w:p>
                          <w:p w14:paraId="629ECD88" w14:textId="33B9E61D" w:rsidR="00BF1B33" w:rsidRPr="00BF1B33" w:rsidRDefault="00BF1B33" w:rsidP="00F746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Benzodiazepines</w:t>
                            </w:r>
                            <w:r w:rsidR="004A32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2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A933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0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acts by reducing anxiety and eliminating patient discomfort.</w:t>
                            </w:r>
                          </w:p>
                          <w:p w14:paraId="013FD598" w14:textId="77777777" w:rsidR="00BF1B33" w:rsidRPr="00BF1B33" w:rsidRDefault="00BF1B33" w:rsidP="00F746F8">
                            <w:pPr>
                              <w:pStyle w:val="ListParagraph"/>
                              <w:spacing w:line="360" w:lineRule="auto"/>
                              <w:ind w:left="94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F1CD03" w14:textId="748A405E" w:rsidR="00BF1B33" w:rsidRPr="00BF1B33" w:rsidRDefault="00BF1B33" w:rsidP="00F746F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Perioperative management strategies</w:t>
                            </w:r>
                            <w:r w:rsidR="008E02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9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</w:p>
                          <w:p w14:paraId="384A2395" w14:textId="6D0FC72D" w:rsidR="00C61A7D" w:rsidRDefault="00BF1B33" w:rsidP="00F746F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Alteration in anaesthetic solution</w:t>
                            </w:r>
                            <w:r w:rsidR="003A2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="008C1B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7-</w:t>
                            </w:r>
                            <w:r w:rsidR="003A2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="008C1B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6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Pr="00BF1B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Addition of dexamethasone, or mannitol, or sodium bicarbonate to lidocaine,</w:t>
                            </w:r>
                            <w:r w:rsidRPr="00BF1B3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use of Clonidine as a vasoconstrictor and an alternative to epinephrine, Addition of magnesium sulphate, use of Amitriptyline local gel along with local </w:t>
                            </w:r>
                            <w:proofErr w:type="gramStart"/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anaesthesia ,</w:t>
                            </w:r>
                            <w:proofErr w:type="gramEnd"/>
                            <w:r w:rsidRPr="00BF1B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Prewarming the anaesthetic solution.</w:t>
                            </w:r>
                          </w:p>
                          <w:p w14:paraId="174EA9B9" w14:textId="1FE45724" w:rsidR="00C61A7D" w:rsidRDefault="00BF1B33" w:rsidP="00F746F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Cryotherapy</w:t>
                            </w:r>
                            <w:r w:rsidR="00A55D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2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="00A55D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7</w:t>
                            </w:r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D8B6A85" w14:textId="22B0DBA0" w:rsidR="00BF1B33" w:rsidRPr="00C61A7D" w:rsidRDefault="00BF1B33" w:rsidP="00F746F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Supplemental anaesthetic techniques</w:t>
                            </w:r>
                            <w:r w:rsidR="003A2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="00A55D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8-</w:t>
                            </w:r>
                            <w:r w:rsidR="003A2E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5</w:t>
                            </w:r>
                            <w:r w:rsidR="00A55D2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Intraligamentary</w:t>
                            </w:r>
                            <w:proofErr w:type="spellEnd"/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technique, Buccal infiltration, Submucosal technique for injection, Intraosseous injection </w:t>
                            </w:r>
                            <w:proofErr w:type="gramStart"/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technique,  </w:t>
                            </w:r>
                            <w:proofErr w:type="spellStart"/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Intraseptal</w:t>
                            </w:r>
                            <w:proofErr w:type="spellEnd"/>
                            <w:proofErr w:type="gramEnd"/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injection, </w:t>
                            </w:r>
                            <w:proofErr w:type="spellStart"/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Gow</w:t>
                            </w:r>
                            <w:proofErr w:type="spellEnd"/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–Gates technique, </w:t>
                            </w:r>
                            <w:proofErr w:type="spellStart"/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Vazirani</w:t>
                            </w:r>
                            <w:proofErr w:type="spellEnd"/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proofErr w:type="spellStart"/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Akinosi</w:t>
                            </w:r>
                            <w:proofErr w:type="spellEnd"/>
                            <w:r w:rsidRPr="00C61A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Technique.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123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55pt;margin-top:19.8pt;width:500.25pt;height:49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" filled="f" strokeweight=".5pt">
                <v:textbox>
                  <w:txbxContent>
                    <w:p w14:paraId="48464D89" w14:textId="0172C245" w:rsidR="00BF1B33" w:rsidRPr="00BF1B33" w:rsidRDefault="00BF1B33" w:rsidP="00F746F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Preoperative management strategies</w:t>
                      </w:r>
                      <w:r w:rsidR="008E022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vertAlign w:val="superscript"/>
                        </w:rPr>
                        <w:t>9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-</w:t>
                      </w:r>
                    </w:p>
                    <w:p w14:paraId="4C1949C0" w14:textId="206B7920" w:rsidR="00BF1B33" w:rsidRPr="00BF1B33" w:rsidRDefault="00BF1B33" w:rsidP="00F746F8">
                      <w:pPr>
                        <w:pStyle w:val="ListParagraph"/>
                        <w:spacing w:line="360" w:lineRule="auto"/>
                        <w:ind w:left="22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Use of </w:t>
                      </w:r>
                      <w:proofErr w:type="spellStart"/>
                      <w:r w:rsidR="00D12163"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premedi</w:t>
                      </w:r>
                      <w:r w:rsidR="00D121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D12163"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ations</w:t>
                      </w:r>
                      <w:proofErr w:type="spellEnd"/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 </w:t>
                      </w:r>
                    </w:p>
                    <w:p w14:paraId="012F2172" w14:textId="0738A5CE" w:rsidR="00BF1B33" w:rsidRPr="00BF1B33" w:rsidRDefault="00BF1B33" w:rsidP="00F746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Nonsteroidal Anti-inflammatory drugs </w:t>
                      </w:r>
                      <w:r w:rsidR="003A2E7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3,10-1</w:t>
                      </w:r>
                      <w:r w:rsidR="0018704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 w:rsidR="001C712A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(NSAIDs,</w:t>
                      </w:r>
                      <w:r w:rsidRPr="00BF1B3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Ibuprofen, combination of Ibuprofen and Acetaminophen, Selective Cox-2 Inhibitors like </w:t>
                      </w:r>
                      <w:proofErr w:type="spellStart"/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Rofecoxib</w:t>
                      </w:r>
                      <w:proofErr w:type="spellEnd"/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etc.</w:t>
                      </w:r>
                      <w:r w:rsidR="00EB48E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acts by lowering prostaglandin (PG) levels.</w:t>
                      </w:r>
                    </w:p>
                    <w:p w14:paraId="0822CBF6" w14:textId="1B9DDA3D" w:rsidR="00BF1B33" w:rsidRPr="00BF1B33" w:rsidRDefault="00BF1B33" w:rsidP="00F746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Corticosteroids</w:t>
                      </w:r>
                      <w:r w:rsidR="003A2E7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="00A933B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7,18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-Prednisolone,</w:t>
                      </w:r>
                      <w:r w:rsidRPr="00BF1B3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Ibuprofen and Dexamethasone-combination o</w:t>
                      </w:r>
                      <w:r w:rsidR="00D52A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Ibuprofen and Dexamethasone improved the IANB success rate by 95.66%, </w:t>
                      </w:r>
                      <w:proofErr w:type="gramStart"/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while  success</w:t>
                      </w:r>
                      <w:proofErr w:type="gramEnd"/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rate of IANB was raised up to 85.72% by Dexamethasone alone.</w:t>
                      </w:r>
                    </w:p>
                    <w:p w14:paraId="39F76307" w14:textId="1E2C040B" w:rsidR="00BF1B33" w:rsidRPr="00BF1B33" w:rsidRDefault="00BF1B33" w:rsidP="00F746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Nitrous Oxide and Ketamine</w:t>
                      </w:r>
                      <w:r w:rsidR="00A933B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19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acts on opioid receptors and cause analgesia leading to anaesthetic success.</w:t>
                      </w:r>
                    </w:p>
                    <w:p w14:paraId="629ECD88" w14:textId="33B9E61D" w:rsidR="00BF1B33" w:rsidRPr="00BF1B33" w:rsidRDefault="00BF1B33" w:rsidP="00F746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Benzodiazepines</w:t>
                      </w:r>
                      <w:r w:rsidR="004A32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A2E7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A933B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0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acts by reducing anxiety and eliminating patient discomfort.</w:t>
                      </w:r>
                    </w:p>
                    <w:p w14:paraId="013FD598" w14:textId="77777777" w:rsidR="00BF1B33" w:rsidRPr="00BF1B33" w:rsidRDefault="00BF1B33" w:rsidP="00F746F8">
                      <w:pPr>
                        <w:pStyle w:val="ListParagraph"/>
                        <w:spacing w:line="360" w:lineRule="auto"/>
                        <w:ind w:left="94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F1CD03" w14:textId="748A405E" w:rsidR="00BF1B33" w:rsidRPr="00BF1B33" w:rsidRDefault="00BF1B33" w:rsidP="00F746F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Perioperative management strategies</w:t>
                      </w:r>
                      <w:r w:rsidR="008E022B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vertAlign w:val="superscript"/>
                        </w:rPr>
                        <w:t>9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-</w:t>
                      </w:r>
                    </w:p>
                    <w:p w14:paraId="384A2395" w14:textId="6D0FC72D" w:rsidR="00C61A7D" w:rsidRDefault="00BF1B33" w:rsidP="00F746F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Alteration in anaesthetic solution</w:t>
                      </w:r>
                      <w:r w:rsidR="003A2E7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="008C1BA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7-</w:t>
                      </w:r>
                      <w:r w:rsidR="003A2E7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8C1BA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6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–</w:t>
                      </w:r>
                      <w:r w:rsidRPr="00BF1B3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Addition of dexamethasone, or mannitol, or sodium bicarbonate to lidocaine,</w:t>
                      </w:r>
                      <w:r w:rsidRPr="00BF1B3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use of Clonidine as a vasoconstrictor and an alternative to epinephrine, Addition of magnesium sulphate, use of Amitriptyline local gel along with local </w:t>
                      </w:r>
                      <w:proofErr w:type="gramStart"/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anaesthesia ,</w:t>
                      </w:r>
                      <w:proofErr w:type="gramEnd"/>
                      <w:r w:rsidRPr="00BF1B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Prewarming the anaesthetic solution.</w:t>
                      </w:r>
                    </w:p>
                    <w:p w14:paraId="174EA9B9" w14:textId="1FE45724" w:rsidR="00C61A7D" w:rsidRDefault="00BF1B33" w:rsidP="00F746F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Cryotherapy</w:t>
                      </w:r>
                      <w:r w:rsidR="00A55D2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A2E7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A55D2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7</w:t>
                      </w:r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D8B6A85" w14:textId="22B0DBA0" w:rsidR="00BF1B33" w:rsidRPr="00C61A7D" w:rsidRDefault="00BF1B33" w:rsidP="00F746F8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Supplemental anaesthetic techniques</w:t>
                      </w:r>
                      <w:r w:rsidR="003A2E7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A55D2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8-</w:t>
                      </w:r>
                      <w:r w:rsidR="003A2E70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5</w:t>
                      </w:r>
                      <w:r w:rsidR="00A55D24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Intraligamentary</w:t>
                      </w:r>
                      <w:proofErr w:type="spellEnd"/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technique, Buccal infiltration, Submucosal technique for injection, Intraosseous injection </w:t>
                      </w:r>
                      <w:proofErr w:type="gramStart"/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technique,  </w:t>
                      </w:r>
                      <w:proofErr w:type="spellStart"/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Intraseptal</w:t>
                      </w:r>
                      <w:proofErr w:type="spellEnd"/>
                      <w:proofErr w:type="gramEnd"/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injection, </w:t>
                      </w:r>
                      <w:proofErr w:type="spellStart"/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Gow</w:t>
                      </w:r>
                      <w:proofErr w:type="spellEnd"/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–Gates technique, </w:t>
                      </w:r>
                      <w:proofErr w:type="spellStart"/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Vazirani</w:t>
                      </w:r>
                      <w:proofErr w:type="spellEnd"/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proofErr w:type="spellStart"/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Akinosi</w:t>
                      </w:r>
                      <w:proofErr w:type="spellEnd"/>
                      <w:r w:rsidRPr="00C61A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Technique.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27CA64" w14:textId="325C2935" w:rsidR="002A21CD" w:rsidRDefault="002A21CD" w:rsidP="00140AF3">
      <w:pPr>
        <w:ind w:left="-851" w:firstLine="72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D2C5176" w14:textId="77777777" w:rsidR="00C44EE9" w:rsidRDefault="00C44EE9" w:rsidP="00140AF3">
      <w:pPr>
        <w:ind w:left="-851" w:firstLine="720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707AF9D1" w14:textId="73CD022F" w:rsidR="003F5148" w:rsidRDefault="002C799C" w:rsidP="00944E87">
      <w:pPr>
        <w:pStyle w:val="ListParagraph"/>
        <w:numPr>
          <w:ilvl w:val="0"/>
          <w:numId w:val="13"/>
        </w:numPr>
        <w:ind w:left="-426" w:hanging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4D92">
        <w:rPr>
          <w:rFonts w:ascii="Times New Roman" w:hAnsi="Times New Roman" w:cs="Times New Roman"/>
          <w:sz w:val="28"/>
          <w:szCs w:val="28"/>
          <w:u w:val="single"/>
        </w:rPr>
        <w:t>Preoperative management strategies</w:t>
      </w:r>
      <w:r w:rsidR="00A933B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9</w:t>
      </w:r>
      <w:r w:rsidRPr="00EA4D92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5F319935" w14:textId="3B32788D" w:rsidR="00EB48E8" w:rsidRPr="00EB48E8" w:rsidRDefault="00EB48E8" w:rsidP="00944E87">
      <w:pPr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Premedications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7E7CCEDD" w14:textId="0A6794DF" w:rsidR="00EB48E8" w:rsidRDefault="00EB48E8" w:rsidP="00944E87">
      <w:pPr>
        <w:pStyle w:val="ListParagraph"/>
        <w:numPr>
          <w:ilvl w:val="0"/>
          <w:numId w:val="14"/>
        </w:numPr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8E8">
        <w:rPr>
          <w:rFonts w:ascii="Times New Roman" w:hAnsi="Times New Roman" w:cs="Times New Roman"/>
          <w:sz w:val="28"/>
          <w:szCs w:val="28"/>
          <w:u w:val="single"/>
        </w:rPr>
        <w:t>Nonsteroidal Anti-inflammatory drugs (NSAIDs)</w:t>
      </w:r>
      <w:r w:rsidR="004A32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3229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</w:t>
      </w:r>
      <w:r w:rsidR="00A933B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,10-16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7C920234" w14:textId="4F9CB29C" w:rsidR="00EA4D92" w:rsidRPr="00C61A7D" w:rsidRDefault="002C799C" w:rsidP="00944E87">
      <w:pPr>
        <w:tabs>
          <w:tab w:val="left" w:pos="142"/>
        </w:tabs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48E8">
        <w:rPr>
          <w:rFonts w:ascii="Times New Roman" w:hAnsi="Times New Roman" w:cs="Times New Roman"/>
          <w:sz w:val="24"/>
          <w:szCs w:val="24"/>
          <w:lang w:val="en-US"/>
        </w:rPr>
        <w:lastRenderedPageBreak/>
        <w:t>Use of NSAIDs and pain relief: By NSAIDs prostaglandin production is inhibited, and it decrease</w:t>
      </w:r>
      <w:r w:rsidR="00EA4D92" w:rsidRPr="00EB48E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B48E8">
        <w:rPr>
          <w:rFonts w:ascii="Times New Roman" w:hAnsi="Times New Roman" w:cs="Times New Roman"/>
          <w:sz w:val="24"/>
          <w:szCs w:val="24"/>
          <w:lang w:val="en-US"/>
        </w:rPr>
        <w:t xml:space="preserve"> the sensitization of nociceptor neurons and reduces the transmission of pain signals, providing relief from inflammation and pain</w:t>
      </w:r>
      <w:r w:rsidR="00EA4D92" w:rsidRPr="00EB48E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B48E8">
        <w:rPr>
          <w:rFonts w:ascii="Times New Roman" w:hAnsi="Times New Roman" w:cs="Times New Roman"/>
          <w:sz w:val="24"/>
          <w:szCs w:val="24"/>
          <w:lang w:val="en-US"/>
        </w:rPr>
        <w:t xml:space="preserve"> Commonly used NSAIDs are-</w:t>
      </w:r>
    </w:p>
    <w:p w14:paraId="75BA8311" w14:textId="0E228BF8" w:rsidR="00EB48E8" w:rsidRPr="00EB48E8" w:rsidRDefault="00EA4D92" w:rsidP="00944E87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Use of Ibuprofen:</w:t>
      </w:r>
      <w:r w:rsidR="00074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45A0" w:rsidRPr="000745A0">
        <w:rPr>
          <w:rFonts w:ascii="Times New Roman" w:hAnsi="Times New Roman" w:cs="Times New Roman"/>
          <w:sz w:val="24"/>
          <w:szCs w:val="24"/>
        </w:rPr>
        <w:t>Noguera</w:t>
      </w:r>
      <w:proofErr w:type="spellEnd"/>
      <w:r w:rsidR="000745A0" w:rsidRPr="000745A0">
        <w:rPr>
          <w:rFonts w:ascii="Times New Roman" w:hAnsi="Times New Roman" w:cs="Times New Roman"/>
          <w:sz w:val="24"/>
          <w:szCs w:val="24"/>
        </w:rPr>
        <w:t xml:space="preserve">-Gonzales et al. </w:t>
      </w:r>
      <w:r w:rsidR="000745A0">
        <w:rPr>
          <w:rFonts w:ascii="Times New Roman" w:hAnsi="Times New Roman" w:cs="Times New Roman"/>
          <w:sz w:val="24"/>
          <w:szCs w:val="24"/>
        </w:rPr>
        <w:t xml:space="preserve">observed </w:t>
      </w:r>
      <w:r w:rsidR="000745A0" w:rsidRPr="000745A0">
        <w:rPr>
          <w:rFonts w:ascii="Times New Roman" w:hAnsi="Times New Roman" w:cs="Times New Roman"/>
          <w:sz w:val="24"/>
          <w:szCs w:val="24"/>
        </w:rPr>
        <w:t xml:space="preserve">that </w:t>
      </w:r>
      <w:r w:rsidR="000745A0">
        <w:rPr>
          <w:rFonts w:ascii="Times New Roman" w:hAnsi="Times New Roman" w:cs="Times New Roman"/>
          <w:sz w:val="24"/>
          <w:szCs w:val="24"/>
        </w:rPr>
        <w:t>i</w:t>
      </w:r>
      <w:r w:rsidR="000745A0" w:rsidRPr="000745A0">
        <w:rPr>
          <w:rFonts w:ascii="Times New Roman" w:hAnsi="Times New Roman" w:cs="Times New Roman"/>
          <w:sz w:val="24"/>
          <w:szCs w:val="24"/>
        </w:rPr>
        <w:t>n SIP,</w:t>
      </w:r>
      <w:r w:rsidR="002A009E">
        <w:rPr>
          <w:rFonts w:ascii="Times New Roman" w:hAnsi="Times New Roman" w:cs="Times New Roman"/>
          <w:sz w:val="24"/>
          <w:szCs w:val="24"/>
        </w:rPr>
        <w:t xml:space="preserve"> </w:t>
      </w:r>
      <w:r w:rsidR="000745A0" w:rsidRPr="000745A0">
        <w:rPr>
          <w:rFonts w:ascii="Times New Roman" w:hAnsi="Times New Roman" w:cs="Times New Roman"/>
          <w:sz w:val="24"/>
          <w:szCs w:val="24"/>
        </w:rPr>
        <w:t>ibuprofen</w:t>
      </w:r>
      <w:r w:rsidR="000745A0">
        <w:rPr>
          <w:rFonts w:ascii="Times New Roman" w:hAnsi="Times New Roman" w:cs="Times New Roman"/>
          <w:sz w:val="24"/>
          <w:szCs w:val="24"/>
        </w:rPr>
        <w:t xml:space="preserve"> (</w:t>
      </w:r>
      <w:r w:rsidR="000745A0" w:rsidRPr="000745A0">
        <w:rPr>
          <w:rFonts w:ascii="Times New Roman" w:hAnsi="Times New Roman" w:cs="Times New Roman"/>
          <w:sz w:val="24"/>
          <w:szCs w:val="24"/>
        </w:rPr>
        <w:t>600 mg</w:t>
      </w:r>
      <w:r w:rsidR="000745A0">
        <w:rPr>
          <w:rFonts w:ascii="Times New Roman" w:hAnsi="Times New Roman" w:cs="Times New Roman"/>
          <w:sz w:val="24"/>
          <w:szCs w:val="24"/>
        </w:rPr>
        <w:t>)</w:t>
      </w:r>
      <w:r w:rsidR="000745A0" w:rsidRPr="000745A0">
        <w:rPr>
          <w:rFonts w:ascii="Times New Roman" w:hAnsi="Times New Roman" w:cs="Times New Roman"/>
          <w:sz w:val="24"/>
          <w:szCs w:val="24"/>
        </w:rPr>
        <w:t xml:space="preserve"> improved the IANB efficiency significantl</w:t>
      </w:r>
      <w:r w:rsidR="008E022B">
        <w:rPr>
          <w:rFonts w:ascii="Times New Roman" w:hAnsi="Times New Roman" w:cs="Times New Roman"/>
          <w:sz w:val="24"/>
          <w:szCs w:val="24"/>
        </w:rPr>
        <w:t>y</w:t>
      </w:r>
      <w:proofErr w:type="gramStart"/>
      <w:r w:rsidR="003A2E70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3A2E70">
        <w:rPr>
          <w:rFonts w:ascii="Times New Roman" w:hAnsi="Times New Roman" w:cs="Times New Roman"/>
          <w:sz w:val="24"/>
          <w:szCs w:val="24"/>
        </w:rPr>
        <w:t xml:space="preserve"> </w:t>
      </w:r>
      <w:r w:rsidR="000745A0" w:rsidRPr="000745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61DF614" w14:textId="34F3DA5F" w:rsidR="00EB48E8" w:rsidRDefault="00DD5EE6" w:rsidP="00944E87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48E8">
        <w:rPr>
          <w:rFonts w:ascii="Times New Roman" w:hAnsi="Times New Roman" w:cs="Times New Roman"/>
          <w:sz w:val="24"/>
          <w:szCs w:val="24"/>
        </w:rPr>
        <w:t xml:space="preserve">Combination of Ibuprofen and Acetaminophen: This combination can be used as an alternative to </w:t>
      </w:r>
      <w:r w:rsidRPr="00EB48E8">
        <w:rPr>
          <w:rFonts w:ascii="Times New Roman" w:hAnsi="Times New Roman" w:cs="Times New Roman"/>
          <w:sz w:val="24"/>
          <w:szCs w:val="24"/>
          <w:lang w:val="en-US"/>
        </w:rPr>
        <w:t>NSAIDs sensitive patients with hypertension and gastro-intestinal ulcers</w:t>
      </w:r>
      <w:r w:rsidR="003A2E7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11</w:t>
      </w:r>
      <w:r w:rsidRPr="00EB48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E889A0" w14:textId="7D380128" w:rsidR="00EB48E8" w:rsidRPr="00650153" w:rsidRDefault="00EB48E8" w:rsidP="00944E87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Other commonly used </w:t>
      </w:r>
      <w:r w:rsidRPr="00EB48E8">
        <w:rPr>
          <w:rFonts w:ascii="Times New Roman" w:hAnsi="Times New Roman" w:cs="Times New Roman"/>
          <w:sz w:val="24"/>
          <w:szCs w:val="24"/>
          <w:lang w:val="en-US"/>
        </w:rPr>
        <w:t>NSAIDs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EB48E8">
        <w:t xml:space="preserve"> </w:t>
      </w:r>
      <w:r w:rsidRPr="00D741C4">
        <w:rPr>
          <w:rFonts w:ascii="Times New Roman" w:hAnsi="Times New Roman" w:cs="Times New Roman"/>
          <w:sz w:val="24"/>
          <w:szCs w:val="24"/>
        </w:rPr>
        <w:t xml:space="preserve">Different combinations of NSAIDs (paracetamol+ </w:t>
      </w:r>
      <w:proofErr w:type="gramStart"/>
      <w:r w:rsidRPr="00D741C4">
        <w:rPr>
          <w:rFonts w:ascii="Times New Roman" w:hAnsi="Times New Roman" w:cs="Times New Roman"/>
          <w:sz w:val="24"/>
          <w:szCs w:val="24"/>
        </w:rPr>
        <w:t>etodolac ,</w:t>
      </w:r>
      <w:proofErr w:type="gramEnd"/>
      <w:r w:rsidRPr="00D741C4">
        <w:rPr>
          <w:rFonts w:ascii="Times New Roman" w:hAnsi="Times New Roman" w:cs="Times New Roman"/>
          <w:sz w:val="24"/>
          <w:szCs w:val="24"/>
        </w:rPr>
        <w:t xml:space="preserve"> and paracetamol + </w:t>
      </w:r>
      <w:proofErr w:type="spellStart"/>
      <w:r w:rsidRPr="00D741C4">
        <w:rPr>
          <w:rFonts w:ascii="Times New Roman" w:hAnsi="Times New Roman" w:cs="Times New Roman"/>
          <w:sz w:val="24"/>
          <w:szCs w:val="24"/>
        </w:rPr>
        <w:t>acelofenac</w:t>
      </w:r>
      <w:proofErr w:type="spellEnd"/>
      <w:r w:rsidRPr="00D741C4">
        <w:rPr>
          <w:rFonts w:ascii="Times New Roman" w:hAnsi="Times New Roman" w:cs="Times New Roman"/>
          <w:sz w:val="24"/>
          <w:szCs w:val="24"/>
        </w:rPr>
        <w:t>, ketorolac</w:t>
      </w:r>
      <w:r w:rsidRPr="00EB48E8">
        <w:t>),</w:t>
      </w:r>
      <w:r w:rsidR="00997078">
        <w:rPr>
          <w:vertAlign w:val="superscript"/>
        </w:rPr>
        <w:t>12</w:t>
      </w:r>
      <w:r w:rsidRPr="00EB48E8"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B48E8">
        <w:rPr>
          <w:rFonts w:ascii="Times New Roman" w:hAnsi="Times New Roman" w:cs="Times New Roman"/>
          <w:sz w:val="24"/>
          <w:szCs w:val="24"/>
        </w:rPr>
        <w:t>iclofenac</w:t>
      </w:r>
      <w:r>
        <w:rPr>
          <w:rFonts w:ascii="Times New Roman" w:hAnsi="Times New Roman" w:cs="Times New Roman"/>
          <w:sz w:val="24"/>
          <w:szCs w:val="24"/>
        </w:rPr>
        <w:t>,</w:t>
      </w:r>
      <w:r w:rsidR="00650153" w:rsidRPr="00650153">
        <w:t xml:space="preserve"> </w:t>
      </w:r>
      <w:r w:rsidR="00650153">
        <w:rPr>
          <w:rFonts w:ascii="Times New Roman" w:hAnsi="Times New Roman" w:cs="Times New Roman"/>
          <w:sz w:val="24"/>
          <w:szCs w:val="24"/>
        </w:rPr>
        <w:t>K</w:t>
      </w:r>
      <w:r w:rsidR="00650153" w:rsidRPr="00650153">
        <w:rPr>
          <w:rFonts w:ascii="Times New Roman" w:hAnsi="Times New Roman" w:cs="Times New Roman"/>
          <w:sz w:val="24"/>
          <w:szCs w:val="24"/>
        </w:rPr>
        <w:t>etorolac</w:t>
      </w:r>
      <w:r w:rsidR="00650153">
        <w:rPr>
          <w:rFonts w:ascii="Times New Roman" w:hAnsi="Times New Roman" w:cs="Times New Roman"/>
          <w:sz w:val="24"/>
          <w:szCs w:val="24"/>
        </w:rPr>
        <w:t xml:space="preserve"> etc can be used.</w:t>
      </w:r>
      <w:r w:rsidR="00997078">
        <w:rPr>
          <w:rFonts w:ascii="Times New Roman" w:hAnsi="Times New Roman" w:cs="Times New Roman"/>
          <w:sz w:val="24"/>
          <w:szCs w:val="24"/>
        </w:rPr>
        <w:t xml:space="preserve"> </w:t>
      </w:r>
      <w:r w:rsidR="00650153">
        <w:rPr>
          <w:rFonts w:ascii="Times New Roman" w:hAnsi="Times New Roman" w:cs="Times New Roman"/>
          <w:sz w:val="24"/>
          <w:szCs w:val="24"/>
        </w:rPr>
        <w:t xml:space="preserve">20 mg. Piroxicam used I hour before IANB improve success rate </w:t>
      </w:r>
      <w:r w:rsidR="00650153" w:rsidRPr="00650153">
        <w:rPr>
          <w:rFonts w:ascii="Times New Roman" w:hAnsi="Times New Roman" w:cs="Times New Roman"/>
          <w:sz w:val="24"/>
          <w:szCs w:val="24"/>
        </w:rPr>
        <w:t>compared with 550 mg naproxen sodium</w:t>
      </w:r>
      <w:r w:rsidR="00650153">
        <w:rPr>
          <w:rFonts w:ascii="Times New Roman" w:hAnsi="Times New Roman" w:cs="Times New Roman"/>
          <w:sz w:val="24"/>
          <w:szCs w:val="24"/>
        </w:rPr>
        <w:t xml:space="preserve"> and </w:t>
      </w:r>
      <w:r w:rsidR="00650153" w:rsidRPr="00650153">
        <w:rPr>
          <w:rFonts w:ascii="Times New Roman" w:hAnsi="Times New Roman" w:cs="Times New Roman"/>
          <w:sz w:val="24"/>
          <w:szCs w:val="24"/>
        </w:rPr>
        <w:t>50 mg diclofenac potassium</w:t>
      </w:r>
      <w:proofErr w:type="gramStart"/>
      <w:r w:rsidR="00997078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650153" w:rsidRPr="00650153">
        <w:rPr>
          <w:rFonts w:ascii="Times New Roman" w:hAnsi="Times New Roman" w:cs="Times New Roman"/>
          <w:sz w:val="24"/>
          <w:szCs w:val="24"/>
        </w:rPr>
        <w:t xml:space="preserve"> </w:t>
      </w:r>
      <w:r w:rsidR="005C34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4180E75" w14:textId="73FC3676" w:rsidR="00DD5EE6" w:rsidRPr="005C343C" w:rsidRDefault="00650153" w:rsidP="00944E87">
      <w:pPr>
        <w:pStyle w:val="ListParagraph"/>
        <w:numPr>
          <w:ilvl w:val="0"/>
          <w:numId w:val="15"/>
        </w:numPr>
        <w:tabs>
          <w:tab w:val="left" w:pos="851"/>
        </w:tabs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Specific </w:t>
      </w:r>
      <w:r w:rsidR="00EB48E8" w:rsidRPr="00EB48E8">
        <w:rPr>
          <w:rFonts w:ascii="Times New Roman" w:hAnsi="Times New Roman" w:cs="Times New Roman"/>
          <w:sz w:val="24"/>
          <w:szCs w:val="24"/>
        </w:rPr>
        <w:t>COX-2 inhibitors</w:t>
      </w:r>
      <w:r w:rsidR="00997078">
        <w:rPr>
          <w:rFonts w:ascii="Times New Roman" w:hAnsi="Times New Roman" w:cs="Times New Roman"/>
          <w:sz w:val="24"/>
          <w:szCs w:val="24"/>
          <w:vertAlign w:val="superscript"/>
        </w:rPr>
        <w:t>14-</w:t>
      </w:r>
      <w:proofErr w:type="gramStart"/>
      <w:r w:rsidR="00997078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EB48E8" w:rsidRPr="00EB48E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650153">
        <w:rPr>
          <w:rFonts w:ascii="Times New Roman" w:hAnsi="Times New Roman" w:cs="Times New Roman"/>
          <w:sz w:val="24"/>
          <w:szCs w:val="24"/>
        </w:rPr>
        <w:t>eloxicam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48E8" w:rsidRPr="00EB4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8E8" w:rsidRPr="00EB48E8">
        <w:rPr>
          <w:rFonts w:ascii="Times New Roman" w:hAnsi="Times New Roman" w:cs="Times New Roman"/>
          <w:sz w:val="24"/>
          <w:szCs w:val="24"/>
        </w:rPr>
        <w:t>Rofecoxib</w:t>
      </w:r>
      <w:proofErr w:type="spellEnd"/>
      <w:r w:rsidR="00EB48E8" w:rsidRPr="00EB48E8">
        <w:rPr>
          <w:rFonts w:ascii="Times New Roman" w:hAnsi="Times New Roman" w:cs="Times New Roman"/>
          <w:sz w:val="24"/>
          <w:szCs w:val="24"/>
        </w:rPr>
        <w:t xml:space="preserve"> are COX-2 inhibitors</w:t>
      </w:r>
      <w:r>
        <w:rPr>
          <w:rFonts w:ascii="Times New Roman" w:hAnsi="Times New Roman" w:cs="Times New Roman"/>
          <w:sz w:val="24"/>
          <w:szCs w:val="24"/>
        </w:rPr>
        <w:t xml:space="preserve"> that are</w:t>
      </w:r>
      <w:r w:rsidR="00EB48E8" w:rsidRPr="00EB48E8">
        <w:rPr>
          <w:rFonts w:ascii="Times New Roman" w:hAnsi="Times New Roman" w:cs="Times New Roman"/>
          <w:sz w:val="24"/>
          <w:szCs w:val="24"/>
        </w:rPr>
        <w:t xml:space="preserve"> more effective than ibuprofen in </w:t>
      </w:r>
      <w:r>
        <w:rPr>
          <w:rFonts w:ascii="Times New Roman" w:hAnsi="Times New Roman" w:cs="Times New Roman"/>
          <w:sz w:val="24"/>
          <w:szCs w:val="24"/>
        </w:rPr>
        <w:t xml:space="preserve">decreasing </w:t>
      </w:r>
      <w:r w:rsidR="00EB48E8" w:rsidRPr="00EB48E8">
        <w:rPr>
          <w:rFonts w:ascii="Times New Roman" w:hAnsi="Times New Roman" w:cs="Times New Roman"/>
          <w:sz w:val="24"/>
          <w:szCs w:val="24"/>
        </w:rPr>
        <w:t>post-endodontic pain.</w:t>
      </w:r>
    </w:p>
    <w:p w14:paraId="2BBFEEC4" w14:textId="77777777" w:rsidR="005C343C" w:rsidRPr="005C343C" w:rsidRDefault="005C343C" w:rsidP="005C343C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1A914D" w14:textId="47886545" w:rsidR="005C343C" w:rsidRPr="005C343C" w:rsidRDefault="005C343C" w:rsidP="00944E87">
      <w:pPr>
        <w:pStyle w:val="ListParagraph"/>
        <w:numPr>
          <w:ilvl w:val="0"/>
          <w:numId w:val="14"/>
        </w:numPr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C343C">
        <w:rPr>
          <w:rFonts w:ascii="Times New Roman" w:hAnsi="Times New Roman" w:cs="Times New Roman"/>
          <w:sz w:val="28"/>
          <w:szCs w:val="28"/>
          <w:u w:val="single"/>
        </w:rPr>
        <w:t>Corticosteroids</w:t>
      </w:r>
      <w:r w:rsidR="00A933B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17,18</w:t>
      </w:r>
      <w:r w:rsidR="004A32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180720ED" w14:textId="77777777" w:rsidR="005C343C" w:rsidRPr="005C343C" w:rsidRDefault="005C343C" w:rsidP="005C343C">
      <w:pPr>
        <w:pStyle w:val="ListParagraph"/>
        <w:ind w:left="949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14:paraId="3A141B1D" w14:textId="0A2E2260" w:rsidR="00D52A25" w:rsidRDefault="005C343C" w:rsidP="001C088A">
      <w:pPr>
        <w:pStyle w:val="ListParagraph"/>
        <w:numPr>
          <w:ilvl w:val="0"/>
          <w:numId w:val="1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343C">
        <w:rPr>
          <w:rFonts w:ascii="Times New Roman" w:hAnsi="Times New Roman" w:cs="Times New Roman"/>
          <w:sz w:val="24"/>
          <w:szCs w:val="24"/>
        </w:rPr>
        <w:t>Prednisolone- An anti-inflammatory steroidal drug acts by inhibiting phospholipase A2 synthesis reducing PGs levels and pro inflammatory cytokines.</w:t>
      </w:r>
      <w:r>
        <w:rPr>
          <w:rFonts w:ascii="Times New Roman" w:hAnsi="Times New Roman" w:cs="Times New Roman"/>
          <w:sz w:val="24"/>
          <w:szCs w:val="24"/>
        </w:rPr>
        <w:t xml:space="preserve"> A study found 30 mg. </w:t>
      </w:r>
      <w:r w:rsidRPr="005C343C">
        <w:rPr>
          <w:rFonts w:ascii="Times New Roman" w:hAnsi="Times New Roman" w:cs="Times New Roman"/>
          <w:sz w:val="24"/>
          <w:szCs w:val="24"/>
        </w:rPr>
        <w:t>Prednisolone</w:t>
      </w:r>
      <w:r>
        <w:rPr>
          <w:rFonts w:ascii="Times New Roman" w:hAnsi="Times New Roman" w:cs="Times New Roman"/>
          <w:sz w:val="24"/>
          <w:szCs w:val="24"/>
        </w:rPr>
        <w:t xml:space="preserve"> given 30 minutes before the treatment reduces post treatment pain</w:t>
      </w:r>
      <w:r w:rsidR="0018704A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922AD" w14:textId="77777777" w:rsidR="00D52A25" w:rsidRDefault="00D52A25" w:rsidP="001C088A">
      <w:pPr>
        <w:pStyle w:val="ListParagraph"/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6A498776" w14:textId="6245F61F" w:rsidR="00D52A25" w:rsidRDefault="005C343C" w:rsidP="001C088A">
      <w:pPr>
        <w:pStyle w:val="ListParagraph"/>
        <w:numPr>
          <w:ilvl w:val="0"/>
          <w:numId w:val="1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2A25">
        <w:rPr>
          <w:rFonts w:ascii="Times New Roman" w:hAnsi="Times New Roman" w:cs="Times New Roman"/>
          <w:sz w:val="24"/>
          <w:szCs w:val="24"/>
        </w:rPr>
        <w:t>Dexamethasone and Ibuprofen</w:t>
      </w:r>
      <w:r w:rsidR="00D52A25" w:rsidRPr="00D52A25">
        <w:rPr>
          <w:rFonts w:ascii="Times New Roman" w:hAnsi="Times New Roman" w:cs="Times New Roman"/>
          <w:sz w:val="24"/>
          <w:szCs w:val="24"/>
        </w:rPr>
        <w:t xml:space="preserve">- </w:t>
      </w:r>
      <w:r w:rsidR="00D30323">
        <w:rPr>
          <w:rFonts w:ascii="Times New Roman" w:hAnsi="Times New Roman" w:cs="Times New Roman"/>
          <w:sz w:val="24"/>
          <w:szCs w:val="24"/>
        </w:rPr>
        <w:t>B</w:t>
      </w:r>
      <w:r w:rsidR="00D52A25" w:rsidRPr="00D52A25">
        <w:rPr>
          <w:rFonts w:ascii="Times New Roman" w:hAnsi="Times New Roman" w:cs="Times New Roman"/>
          <w:sz w:val="24"/>
          <w:szCs w:val="24"/>
        </w:rPr>
        <w:t xml:space="preserve">y blocking COX pathway </w:t>
      </w:r>
      <w:r w:rsidR="00D30323">
        <w:rPr>
          <w:rFonts w:ascii="Times New Roman" w:hAnsi="Times New Roman" w:cs="Times New Roman"/>
          <w:sz w:val="24"/>
          <w:szCs w:val="24"/>
        </w:rPr>
        <w:t xml:space="preserve">combination of </w:t>
      </w:r>
      <w:r w:rsidR="00D52A25" w:rsidRPr="00D52A25">
        <w:rPr>
          <w:rFonts w:ascii="Times New Roman" w:hAnsi="Times New Roman" w:cs="Times New Roman"/>
          <w:sz w:val="24"/>
          <w:szCs w:val="24"/>
        </w:rPr>
        <w:t xml:space="preserve">Ibuprofen and Dexamethasone improved the IANB success rate by 95.66%, </w:t>
      </w:r>
      <w:proofErr w:type="gramStart"/>
      <w:r w:rsidR="00D52A25" w:rsidRPr="00D52A25">
        <w:rPr>
          <w:rFonts w:ascii="Times New Roman" w:hAnsi="Times New Roman" w:cs="Times New Roman"/>
          <w:sz w:val="24"/>
          <w:szCs w:val="24"/>
        </w:rPr>
        <w:t>while  success</w:t>
      </w:r>
      <w:proofErr w:type="gramEnd"/>
      <w:r w:rsidR="00D52A25" w:rsidRPr="00D52A25">
        <w:rPr>
          <w:rFonts w:ascii="Times New Roman" w:hAnsi="Times New Roman" w:cs="Times New Roman"/>
          <w:sz w:val="24"/>
          <w:szCs w:val="24"/>
        </w:rPr>
        <w:t xml:space="preserve"> rate of IANB was raised up to 85.72% by Dexamethasone alone</w:t>
      </w:r>
      <w:r w:rsidR="00A933B0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="00D52A25" w:rsidRPr="00D52A25">
        <w:rPr>
          <w:rFonts w:ascii="Times New Roman" w:hAnsi="Times New Roman" w:cs="Times New Roman"/>
          <w:sz w:val="24"/>
          <w:szCs w:val="24"/>
        </w:rPr>
        <w:t>.</w:t>
      </w:r>
    </w:p>
    <w:p w14:paraId="2E974671" w14:textId="77777777" w:rsidR="00D52A25" w:rsidRPr="00D52A25" w:rsidRDefault="00D52A25" w:rsidP="001C088A">
      <w:pPr>
        <w:pStyle w:val="ListParagraph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095F7850" w14:textId="52CC70F2" w:rsidR="00D52A25" w:rsidRPr="00A933B0" w:rsidRDefault="00D52A25" w:rsidP="00A933B0">
      <w:pPr>
        <w:pStyle w:val="ListParagraph"/>
        <w:numPr>
          <w:ilvl w:val="0"/>
          <w:numId w:val="14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3B0">
        <w:rPr>
          <w:rFonts w:ascii="Times New Roman" w:hAnsi="Times New Roman" w:cs="Times New Roman"/>
          <w:sz w:val="28"/>
          <w:szCs w:val="28"/>
          <w:u w:val="single"/>
        </w:rPr>
        <w:t>Nitrous Oxide and Ketamine</w:t>
      </w:r>
      <w:r w:rsidR="00A933B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19</w:t>
      </w:r>
      <w:r w:rsidRPr="00A933B0">
        <w:rPr>
          <w:rFonts w:ascii="Times New Roman" w:hAnsi="Times New Roman" w:cs="Times New Roman"/>
          <w:sz w:val="24"/>
          <w:szCs w:val="24"/>
        </w:rPr>
        <w:t xml:space="preserve"> </w:t>
      </w:r>
      <w:r w:rsidR="00F92A83" w:rsidRPr="00A933B0">
        <w:rPr>
          <w:rFonts w:ascii="Times New Roman" w:hAnsi="Times New Roman" w:cs="Times New Roman"/>
          <w:sz w:val="24"/>
          <w:szCs w:val="24"/>
        </w:rPr>
        <w:t xml:space="preserve">– A study found that 10 mg of ketamine is effective for </w:t>
      </w:r>
      <w:proofErr w:type="gramStart"/>
      <w:r w:rsidR="00F92A83" w:rsidRPr="00A933B0">
        <w:rPr>
          <w:rFonts w:ascii="Times New Roman" w:hAnsi="Times New Roman" w:cs="Times New Roman"/>
          <w:sz w:val="24"/>
          <w:szCs w:val="24"/>
        </w:rPr>
        <w:t>improving  the</w:t>
      </w:r>
      <w:proofErr w:type="gramEnd"/>
      <w:r w:rsidR="00F92A83" w:rsidRPr="00A933B0">
        <w:rPr>
          <w:rFonts w:ascii="Times New Roman" w:hAnsi="Times New Roman" w:cs="Times New Roman"/>
          <w:sz w:val="24"/>
          <w:szCs w:val="24"/>
        </w:rPr>
        <w:t xml:space="preserve"> local </w:t>
      </w:r>
      <w:r w:rsidR="00D12163" w:rsidRPr="00A933B0">
        <w:rPr>
          <w:rFonts w:ascii="Times New Roman" w:hAnsi="Times New Roman" w:cs="Times New Roman"/>
          <w:sz w:val="24"/>
          <w:szCs w:val="24"/>
        </w:rPr>
        <w:t>anaesthetic</w:t>
      </w:r>
      <w:r w:rsidR="00F92A83" w:rsidRPr="00A933B0">
        <w:rPr>
          <w:rFonts w:ascii="Times New Roman" w:hAnsi="Times New Roman" w:cs="Times New Roman"/>
          <w:sz w:val="24"/>
          <w:szCs w:val="24"/>
        </w:rPr>
        <w:t xml:space="preserve"> success rate. It acts on </w:t>
      </w:r>
      <w:r w:rsidR="006A5581" w:rsidRPr="00C52378">
        <w:rPr>
          <w:rFonts w:ascii="Times New Roman" w:hAnsi="Times New Roman" w:cs="Times New Roman"/>
          <w:sz w:val="24"/>
          <w:szCs w:val="24"/>
        </w:rPr>
        <w:t>N-methyl-D</w:t>
      </w:r>
      <w:r w:rsidR="006A5581">
        <w:rPr>
          <w:rFonts w:ascii="Times New Roman" w:hAnsi="Times New Roman" w:cs="Times New Roman"/>
          <w:sz w:val="24"/>
          <w:szCs w:val="24"/>
        </w:rPr>
        <w:t>-</w:t>
      </w:r>
      <w:r w:rsidR="006A5581" w:rsidRPr="00D86F27">
        <w:rPr>
          <w:rFonts w:ascii="Times New Roman" w:hAnsi="Times New Roman" w:cs="Times New Roman"/>
          <w:sz w:val="24"/>
          <w:szCs w:val="24"/>
        </w:rPr>
        <w:t>aspartate</w:t>
      </w:r>
      <w:r w:rsidR="006A5581">
        <w:rPr>
          <w:rFonts w:ascii="Times New Roman" w:hAnsi="Times New Roman" w:cs="Times New Roman"/>
          <w:sz w:val="24"/>
          <w:szCs w:val="24"/>
        </w:rPr>
        <w:t xml:space="preserve"> (</w:t>
      </w:r>
      <w:r w:rsidR="00F92A83" w:rsidRPr="00A933B0">
        <w:rPr>
          <w:rFonts w:ascii="Times New Roman" w:hAnsi="Times New Roman" w:cs="Times New Roman"/>
          <w:sz w:val="24"/>
          <w:szCs w:val="24"/>
        </w:rPr>
        <w:t>NMDA</w:t>
      </w:r>
      <w:r w:rsidR="006A5581">
        <w:rPr>
          <w:rFonts w:ascii="Times New Roman" w:hAnsi="Times New Roman" w:cs="Times New Roman"/>
          <w:sz w:val="24"/>
          <w:szCs w:val="24"/>
        </w:rPr>
        <w:t>)</w:t>
      </w:r>
      <w:r w:rsidR="00F92A83" w:rsidRPr="00A933B0">
        <w:rPr>
          <w:rFonts w:ascii="Times New Roman" w:hAnsi="Times New Roman" w:cs="Times New Roman"/>
          <w:sz w:val="24"/>
          <w:szCs w:val="24"/>
        </w:rPr>
        <w:t xml:space="preserve"> and opiate receptors for analgesic effect</w:t>
      </w:r>
      <w:r w:rsidR="00A933B0" w:rsidRPr="00A933B0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 w:rsidR="00F92A83" w:rsidRPr="00A933B0">
        <w:rPr>
          <w:rFonts w:ascii="Times New Roman" w:hAnsi="Times New Roman" w:cs="Times New Roman"/>
          <w:sz w:val="24"/>
          <w:szCs w:val="24"/>
        </w:rPr>
        <w:t>.</w:t>
      </w:r>
    </w:p>
    <w:p w14:paraId="0BC142E9" w14:textId="77777777" w:rsidR="00F92A83" w:rsidRPr="00F92A83" w:rsidRDefault="00F92A83" w:rsidP="001C088A">
      <w:pPr>
        <w:pStyle w:val="ListParagraph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p w14:paraId="4A752961" w14:textId="668B9A96" w:rsidR="00F92A83" w:rsidRPr="00A933B0" w:rsidRDefault="00F92A83" w:rsidP="00A933B0">
      <w:pPr>
        <w:pStyle w:val="ListParagraph"/>
        <w:numPr>
          <w:ilvl w:val="0"/>
          <w:numId w:val="14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933B0">
        <w:rPr>
          <w:rFonts w:ascii="Times New Roman" w:hAnsi="Times New Roman" w:cs="Times New Roman"/>
          <w:sz w:val="28"/>
          <w:szCs w:val="28"/>
          <w:u w:val="single"/>
        </w:rPr>
        <w:t>Benzodiazepines (BZDP)</w:t>
      </w:r>
      <w:r w:rsidR="00A933B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20</w:t>
      </w:r>
      <w:r w:rsidRPr="00A933B0">
        <w:rPr>
          <w:rFonts w:ascii="Times New Roman" w:hAnsi="Times New Roman" w:cs="Times New Roman"/>
          <w:sz w:val="24"/>
          <w:szCs w:val="24"/>
        </w:rPr>
        <w:t xml:space="preserve">- Acts by reducing anxiety and eliminating patient discomfort.  </w:t>
      </w:r>
      <w:r w:rsidR="00BA309F" w:rsidRPr="00A933B0">
        <w:rPr>
          <w:rFonts w:ascii="Times New Roman" w:hAnsi="Times New Roman" w:cs="Times New Roman"/>
          <w:sz w:val="24"/>
          <w:szCs w:val="24"/>
        </w:rPr>
        <w:t xml:space="preserve">A study found that </w:t>
      </w:r>
      <w:r w:rsidRPr="00A933B0">
        <w:rPr>
          <w:rFonts w:ascii="Times New Roman" w:hAnsi="Times New Roman" w:cs="Times New Roman"/>
          <w:sz w:val="24"/>
          <w:szCs w:val="24"/>
        </w:rPr>
        <w:t xml:space="preserve">0.5 mg of preoperative dose of alprazolam orally reduced </w:t>
      </w:r>
      <w:r w:rsidR="00BA309F" w:rsidRPr="00A933B0">
        <w:rPr>
          <w:rFonts w:ascii="Times New Roman" w:hAnsi="Times New Roman" w:cs="Times New Roman"/>
          <w:sz w:val="24"/>
          <w:szCs w:val="24"/>
        </w:rPr>
        <w:t xml:space="preserve">anxiety but didn’t </w:t>
      </w:r>
      <w:proofErr w:type="gramStart"/>
      <w:r w:rsidR="00A933B0" w:rsidRPr="00A933B0">
        <w:rPr>
          <w:rFonts w:ascii="Times New Roman" w:hAnsi="Times New Roman" w:cs="Times New Roman"/>
          <w:sz w:val="24"/>
          <w:szCs w:val="24"/>
        </w:rPr>
        <w:t xml:space="preserve">improve </w:t>
      </w:r>
      <w:r w:rsidR="00BA309F" w:rsidRPr="00A933B0">
        <w:rPr>
          <w:rFonts w:ascii="Times New Roman" w:hAnsi="Times New Roman" w:cs="Times New Roman"/>
          <w:sz w:val="24"/>
          <w:szCs w:val="24"/>
        </w:rPr>
        <w:t xml:space="preserve"> IANB</w:t>
      </w:r>
      <w:proofErr w:type="gramEnd"/>
      <w:r w:rsidR="00BA309F" w:rsidRPr="00A933B0">
        <w:rPr>
          <w:rFonts w:ascii="Times New Roman" w:hAnsi="Times New Roman" w:cs="Times New Roman"/>
          <w:sz w:val="24"/>
          <w:szCs w:val="24"/>
        </w:rPr>
        <w:t xml:space="preserve"> success</w:t>
      </w:r>
      <w:r w:rsidR="00A933B0" w:rsidRPr="00A933B0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BA309F" w:rsidRPr="00A933B0">
        <w:rPr>
          <w:rFonts w:ascii="Times New Roman" w:hAnsi="Times New Roman" w:cs="Times New Roman"/>
          <w:sz w:val="24"/>
          <w:szCs w:val="24"/>
        </w:rPr>
        <w:t xml:space="preserve">.  A study demonstrated 0.5 mg alprazolam along with the </w:t>
      </w:r>
      <w:proofErr w:type="spellStart"/>
      <w:r w:rsidR="00BA309F" w:rsidRPr="00A933B0">
        <w:rPr>
          <w:rFonts w:ascii="Times New Roman" w:hAnsi="Times New Roman" w:cs="Times New Roman"/>
          <w:sz w:val="24"/>
          <w:szCs w:val="24"/>
        </w:rPr>
        <w:t>Gow</w:t>
      </w:r>
      <w:proofErr w:type="spellEnd"/>
      <w:r w:rsidR="00BA309F" w:rsidRPr="00A933B0">
        <w:rPr>
          <w:rFonts w:ascii="Times New Roman" w:hAnsi="Times New Roman" w:cs="Times New Roman"/>
          <w:sz w:val="24"/>
          <w:szCs w:val="24"/>
        </w:rPr>
        <w:t>–Gates technique reduced acute pain in SIP</w:t>
      </w:r>
      <w:r w:rsidR="00A933B0" w:rsidRPr="00A933B0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="00BA309F" w:rsidRPr="00A933B0">
        <w:rPr>
          <w:rFonts w:ascii="Times New Roman" w:hAnsi="Times New Roman" w:cs="Times New Roman"/>
          <w:sz w:val="24"/>
          <w:szCs w:val="24"/>
        </w:rPr>
        <w:t>.</w:t>
      </w:r>
    </w:p>
    <w:p w14:paraId="34849DE5" w14:textId="77777777" w:rsidR="00F746F8" w:rsidRPr="00D30323" w:rsidRDefault="00F746F8" w:rsidP="00D303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9DD9E" w14:textId="1AD9B864" w:rsidR="00BA309F" w:rsidRDefault="00BA309F" w:rsidP="00BA309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A309F">
        <w:rPr>
          <w:rFonts w:ascii="Times New Roman" w:hAnsi="Times New Roman" w:cs="Times New Roman"/>
          <w:sz w:val="28"/>
          <w:szCs w:val="28"/>
          <w:u w:val="single"/>
        </w:rPr>
        <w:t>Perioperative Management Strategies</w:t>
      </w:r>
      <w:r w:rsidR="00A933B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9</w:t>
      </w:r>
      <w:r w:rsidRPr="00BA309F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1C03E012" w14:textId="77777777" w:rsidR="00BA309F" w:rsidRDefault="00BA309F" w:rsidP="00BA309F">
      <w:pPr>
        <w:pStyle w:val="ListParagraph"/>
        <w:ind w:left="229"/>
        <w:rPr>
          <w:rFonts w:ascii="Times New Roman" w:hAnsi="Times New Roman" w:cs="Times New Roman"/>
          <w:sz w:val="28"/>
          <w:szCs w:val="28"/>
          <w:u w:val="single"/>
        </w:rPr>
      </w:pPr>
    </w:p>
    <w:p w14:paraId="764D5C82" w14:textId="1DC94557" w:rsidR="00C61A7D" w:rsidRDefault="00BA309F" w:rsidP="00F746F8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309F">
        <w:rPr>
          <w:rFonts w:ascii="Times New Roman" w:hAnsi="Times New Roman" w:cs="Times New Roman"/>
          <w:sz w:val="24"/>
          <w:szCs w:val="24"/>
        </w:rPr>
        <w:t xml:space="preserve">Alteration in </w:t>
      </w:r>
      <w:r w:rsidR="00C61A7D" w:rsidRPr="00BA309F">
        <w:rPr>
          <w:rFonts w:ascii="Times New Roman" w:hAnsi="Times New Roman" w:cs="Times New Roman"/>
          <w:sz w:val="24"/>
          <w:szCs w:val="24"/>
        </w:rPr>
        <w:t>anaesthetic</w:t>
      </w:r>
      <w:r w:rsidRPr="00BA309F">
        <w:rPr>
          <w:rFonts w:ascii="Times New Roman" w:hAnsi="Times New Roman" w:cs="Times New Roman"/>
          <w:sz w:val="24"/>
          <w:szCs w:val="24"/>
        </w:rPr>
        <w:t xml:space="preserve"> solution</w:t>
      </w:r>
      <w:r w:rsidR="0006762C">
        <w:rPr>
          <w:rFonts w:ascii="Times New Roman" w:hAnsi="Times New Roman" w:cs="Times New Roman"/>
          <w:sz w:val="24"/>
          <w:szCs w:val="24"/>
          <w:vertAlign w:val="superscript"/>
        </w:rPr>
        <w:t>22-30</w:t>
      </w:r>
      <w:r w:rsidRPr="00BA309F">
        <w:rPr>
          <w:rFonts w:ascii="Times New Roman" w:hAnsi="Times New Roman" w:cs="Times New Roman"/>
          <w:sz w:val="24"/>
          <w:szCs w:val="24"/>
        </w:rPr>
        <w:t>.</w:t>
      </w:r>
    </w:p>
    <w:p w14:paraId="0D96F515" w14:textId="43D8C1F1" w:rsidR="00C61A7D" w:rsidRDefault="00BA309F" w:rsidP="00F746F8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A7D">
        <w:rPr>
          <w:rFonts w:ascii="Times New Roman" w:hAnsi="Times New Roman" w:cs="Times New Roman"/>
          <w:sz w:val="24"/>
          <w:szCs w:val="24"/>
        </w:rPr>
        <w:t>Cryotherapy</w:t>
      </w:r>
      <w:r w:rsidR="001E5F2F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 w:rsidRPr="00C61A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90CFC0" w14:textId="25B78C88" w:rsidR="00BA309F" w:rsidRPr="00C61A7D" w:rsidRDefault="00BA309F" w:rsidP="00F746F8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A7D">
        <w:rPr>
          <w:rFonts w:ascii="Times New Roman" w:hAnsi="Times New Roman" w:cs="Times New Roman"/>
          <w:sz w:val="24"/>
          <w:szCs w:val="24"/>
        </w:rPr>
        <w:t xml:space="preserve">Supplemental </w:t>
      </w:r>
      <w:r w:rsidR="00C61A7D" w:rsidRPr="00C61A7D">
        <w:rPr>
          <w:rFonts w:ascii="Times New Roman" w:hAnsi="Times New Roman" w:cs="Times New Roman"/>
          <w:sz w:val="24"/>
          <w:szCs w:val="24"/>
        </w:rPr>
        <w:t>anaesthetic</w:t>
      </w:r>
      <w:r w:rsidRPr="00C61A7D">
        <w:rPr>
          <w:rFonts w:ascii="Times New Roman" w:hAnsi="Times New Roman" w:cs="Times New Roman"/>
          <w:sz w:val="24"/>
          <w:szCs w:val="24"/>
        </w:rPr>
        <w:t xml:space="preserve"> techniques.</w:t>
      </w:r>
    </w:p>
    <w:p w14:paraId="3EB46F95" w14:textId="77777777" w:rsidR="00F76C99" w:rsidRDefault="00F76C99" w:rsidP="00D26C9B">
      <w:pPr>
        <w:pStyle w:val="ListParagraph"/>
        <w:ind w:left="1669"/>
        <w:rPr>
          <w:rFonts w:ascii="Times New Roman" w:hAnsi="Times New Roman" w:cs="Times New Roman"/>
          <w:sz w:val="28"/>
          <w:szCs w:val="28"/>
          <w:u w:val="single"/>
        </w:rPr>
      </w:pPr>
    </w:p>
    <w:p w14:paraId="1678685A" w14:textId="1F4A0260" w:rsidR="00D26C9B" w:rsidRDefault="00D26C9B" w:rsidP="00DA7625">
      <w:pPr>
        <w:pStyle w:val="ListParagraph"/>
        <w:ind w:left="1418" w:hanging="992"/>
        <w:rPr>
          <w:rFonts w:ascii="Times New Roman" w:hAnsi="Times New Roman" w:cs="Times New Roman"/>
          <w:sz w:val="28"/>
          <w:szCs w:val="28"/>
          <w:u w:val="single"/>
        </w:rPr>
      </w:pPr>
      <w:r w:rsidRPr="00735A9E">
        <w:rPr>
          <w:rFonts w:ascii="Times New Roman" w:hAnsi="Times New Roman" w:cs="Times New Roman"/>
          <w:sz w:val="28"/>
          <w:szCs w:val="28"/>
          <w:u w:val="single"/>
        </w:rPr>
        <w:t>Alteration in anaesthetic solution</w:t>
      </w:r>
      <w:r w:rsidR="0006762C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22-30</w:t>
      </w:r>
      <w:r w:rsidR="00735A9E">
        <w:rPr>
          <w:rFonts w:ascii="Times New Roman" w:hAnsi="Times New Roman" w:cs="Times New Roman"/>
          <w:sz w:val="28"/>
          <w:szCs w:val="28"/>
          <w:u w:val="single"/>
        </w:rPr>
        <w:t>-</w:t>
      </w:r>
    </w:p>
    <w:p w14:paraId="6E8B1DC9" w14:textId="77777777" w:rsidR="004C675F" w:rsidRDefault="004C675F" w:rsidP="004C675F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14:paraId="65342A7A" w14:textId="0C929936" w:rsidR="00172546" w:rsidRPr="006723BA" w:rsidRDefault="00814D3B" w:rsidP="00A77FB1">
      <w:pPr>
        <w:pStyle w:val="ListParagraph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675F">
        <w:rPr>
          <w:rFonts w:ascii="Times New Roman" w:hAnsi="Times New Roman" w:cs="Times New Roman"/>
          <w:sz w:val="24"/>
          <w:szCs w:val="24"/>
        </w:rPr>
        <w:t>Adding dexamethasone to lidocaine</w:t>
      </w:r>
      <w:proofErr w:type="gramStart"/>
      <w:r w:rsidR="004D1471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4C675F" w:rsidRPr="004C675F">
        <w:rPr>
          <w:rFonts w:ascii="Times New Roman" w:hAnsi="Times New Roman" w:cs="Times New Roman"/>
          <w:sz w:val="24"/>
          <w:szCs w:val="24"/>
        </w:rPr>
        <w:t xml:space="preserve"> </w:t>
      </w:r>
      <w:r w:rsidRPr="004C675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C675F" w:rsidRPr="004C675F">
        <w:rPr>
          <w:rFonts w:ascii="Times New Roman" w:hAnsi="Times New Roman" w:cs="Times New Roman"/>
          <w:sz w:val="28"/>
          <w:szCs w:val="28"/>
        </w:rPr>
        <w:t xml:space="preserve"> </w:t>
      </w:r>
      <w:r w:rsidR="004C675F" w:rsidRPr="004C675F">
        <w:rPr>
          <w:rFonts w:ascii="Times New Roman" w:hAnsi="Times New Roman" w:cs="Times New Roman"/>
          <w:sz w:val="24"/>
          <w:szCs w:val="24"/>
        </w:rPr>
        <w:t xml:space="preserve">Also </w:t>
      </w:r>
      <w:r w:rsidR="004C675F" w:rsidRPr="004C675F">
        <w:rPr>
          <w:rFonts w:ascii="Times New Roman" w:hAnsi="Times New Roman" w:cs="Times New Roman"/>
        </w:rPr>
        <w:t>k</w:t>
      </w:r>
      <w:r w:rsidR="004C675F" w:rsidRPr="004C675F">
        <w:rPr>
          <w:rFonts w:ascii="Times New Roman" w:hAnsi="Times New Roman" w:cs="Times New Roman"/>
          <w:sz w:val="24"/>
          <w:szCs w:val="24"/>
        </w:rPr>
        <w:t>nown as twin mix</w:t>
      </w:r>
      <w:r w:rsidR="004C675F">
        <w:rPr>
          <w:rFonts w:ascii="Times New Roman" w:hAnsi="Times New Roman" w:cs="Times New Roman"/>
          <w:sz w:val="24"/>
          <w:szCs w:val="24"/>
        </w:rPr>
        <w:t xml:space="preserve">. Dexamethasone alone can efficiently relieve pain and its combination with lidocaine lead to improvement in sensory </w:t>
      </w:r>
      <w:proofErr w:type="gramStart"/>
      <w:r w:rsidR="004C675F">
        <w:rPr>
          <w:rFonts w:ascii="Times New Roman" w:hAnsi="Times New Roman" w:cs="Times New Roman"/>
          <w:sz w:val="24"/>
          <w:szCs w:val="24"/>
        </w:rPr>
        <w:t>blockage ,</w:t>
      </w:r>
      <w:proofErr w:type="gramEnd"/>
      <w:r w:rsidR="004C675F">
        <w:rPr>
          <w:rFonts w:ascii="Times New Roman" w:hAnsi="Times New Roman" w:cs="Times New Roman"/>
          <w:sz w:val="24"/>
          <w:szCs w:val="24"/>
        </w:rPr>
        <w:t xml:space="preserve"> increase in</w:t>
      </w:r>
      <w:r w:rsidR="00F1594C">
        <w:rPr>
          <w:rFonts w:ascii="Times New Roman" w:hAnsi="Times New Roman" w:cs="Times New Roman"/>
          <w:sz w:val="24"/>
          <w:szCs w:val="24"/>
        </w:rPr>
        <w:t xml:space="preserve"> pH </w:t>
      </w:r>
      <w:r w:rsidR="004C675F">
        <w:rPr>
          <w:rFonts w:ascii="Times New Roman" w:hAnsi="Times New Roman" w:cs="Times New Roman"/>
          <w:sz w:val="24"/>
          <w:szCs w:val="24"/>
        </w:rPr>
        <w:t>and increased concentration of free base in LA solution</w:t>
      </w:r>
      <w:r w:rsidR="00F159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594C">
        <w:rPr>
          <w:rFonts w:ascii="Times New Roman" w:hAnsi="Times New Roman" w:cs="Times New Roman"/>
          <w:sz w:val="24"/>
          <w:szCs w:val="24"/>
        </w:rPr>
        <w:t>L</w:t>
      </w:r>
      <w:r w:rsidR="00F1594C" w:rsidRPr="00F1594C">
        <w:rPr>
          <w:rFonts w:ascii="Times New Roman" w:hAnsi="Times New Roman" w:cs="Times New Roman"/>
          <w:sz w:val="24"/>
          <w:szCs w:val="24"/>
        </w:rPr>
        <w:t>idocaine</w:t>
      </w:r>
      <w:r w:rsidR="00F159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1594C" w:rsidRPr="00F1594C">
        <w:rPr>
          <w:rFonts w:ascii="Times New Roman" w:hAnsi="Times New Roman" w:cs="Times New Roman"/>
          <w:sz w:val="24"/>
          <w:szCs w:val="24"/>
        </w:rPr>
        <w:t xml:space="preserve">2% </w:t>
      </w:r>
      <w:r w:rsidR="00F1594C">
        <w:rPr>
          <w:rFonts w:ascii="Times New Roman" w:hAnsi="Times New Roman" w:cs="Times New Roman"/>
          <w:sz w:val="24"/>
          <w:szCs w:val="24"/>
        </w:rPr>
        <w:t>)</w:t>
      </w:r>
      <w:r w:rsidR="00F1594C" w:rsidRPr="00F1594C">
        <w:rPr>
          <w:rFonts w:ascii="Times New Roman" w:hAnsi="Times New Roman" w:cs="Times New Roman"/>
          <w:sz w:val="24"/>
          <w:szCs w:val="24"/>
        </w:rPr>
        <w:t xml:space="preserve"> with epinephrine</w:t>
      </w:r>
      <w:r w:rsidR="00F1594C">
        <w:rPr>
          <w:rFonts w:ascii="Times New Roman" w:hAnsi="Times New Roman" w:cs="Times New Roman"/>
          <w:sz w:val="24"/>
          <w:szCs w:val="24"/>
        </w:rPr>
        <w:t>(</w:t>
      </w:r>
      <w:r w:rsidR="00F1594C" w:rsidRPr="00F1594C">
        <w:rPr>
          <w:rFonts w:ascii="Times New Roman" w:hAnsi="Times New Roman" w:cs="Times New Roman"/>
          <w:sz w:val="24"/>
          <w:szCs w:val="24"/>
        </w:rPr>
        <w:t>1:200,000</w:t>
      </w:r>
      <w:r w:rsidR="00F1594C">
        <w:rPr>
          <w:rFonts w:ascii="Times New Roman" w:hAnsi="Times New Roman" w:cs="Times New Roman"/>
          <w:sz w:val="24"/>
          <w:szCs w:val="24"/>
        </w:rPr>
        <w:t>) 1.8 mL</w:t>
      </w:r>
      <w:r w:rsidR="00A77FB1">
        <w:rPr>
          <w:rFonts w:ascii="Times New Roman" w:hAnsi="Times New Roman" w:cs="Times New Roman"/>
          <w:sz w:val="24"/>
          <w:szCs w:val="24"/>
        </w:rPr>
        <w:t xml:space="preserve"> </w:t>
      </w:r>
      <w:r w:rsidR="00F1594C" w:rsidRPr="006723BA">
        <w:rPr>
          <w:rFonts w:ascii="Times New Roman" w:hAnsi="Times New Roman" w:cs="Times New Roman"/>
          <w:sz w:val="24"/>
          <w:szCs w:val="24"/>
        </w:rPr>
        <w:t>and 4 mg.</w:t>
      </w:r>
      <w:r w:rsidR="00F1594C" w:rsidRPr="00F1594C">
        <w:t xml:space="preserve"> </w:t>
      </w:r>
      <w:r w:rsidR="00F1594C" w:rsidRPr="006723BA">
        <w:rPr>
          <w:rFonts w:ascii="Times New Roman" w:hAnsi="Times New Roman" w:cs="Times New Roman"/>
          <w:sz w:val="24"/>
          <w:szCs w:val="24"/>
        </w:rPr>
        <w:t>dexamethasone 1 mL</w:t>
      </w:r>
      <w:r w:rsidR="00172546" w:rsidRPr="006723BA">
        <w:rPr>
          <w:rFonts w:ascii="Times New Roman" w:hAnsi="Times New Roman" w:cs="Times New Roman"/>
          <w:sz w:val="24"/>
          <w:szCs w:val="24"/>
        </w:rPr>
        <w:t xml:space="preserve"> increased  anaesthetic duration and reduced latency for anaesthesia</w:t>
      </w:r>
      <w:r w:rsidR="004D1471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="00172546" w:rsidRPr="006723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23599" w14:textId="6CEFD167" w:rsidR="00735A9E" w:rsidRDefault="00172546" w:rsidP="00762616">
      <w:pPr>
        <w:pStyle w:val="ListParagraph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C675F">
        <w:rPr>
          <w:rFonts w:ascii="Times New Roman" w:hAnsi="Times New Roman" w:cs="Times New Roman"/>
          <w:sz w:val="24"/>
          <w:szCs w:val="24"/>
        </w:rPr>
        <w:t xml:space="preserve">Adding </w:t>
      </w:r>
      <w:r>
        <w:rPr>
          <w:rFonts w:ascii="Times New Roman" w:hAnsi="Times New Roman" w:cs="Times New Roman"/>
          <w:sz w:val="24"/>
          <w:szCs w:val="24"/>
        </w:rPr>
        <w:t>mannitol</w:t>
      </w:r>
      <w:r w:rsidRPr="004C675F">
        <w:rPr>
          <w:rFonts w:ascii="Times New Roman" w:hAnsi="Times New Roman" w:cs="Times New Roman"/>
          <w:sz w:val="24"/>
          <w:szCs w:val="24"/>
        </w:rPr>
        <w:t xml:space="preserve"> to lidocaine</w:t>
      </w:r>
      <w:proofErr w:type="gramStart"/>
      <w:r w:rsidR="004D147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4C675F">
        <w:rPr>
          <w:rFonts w:ascii="Times New Roman" w:hAnsi="Times New Roman" w:cs="Times New Roman"/>
          <w:sz w:val="24"/>
          <w:szCs w:val="24"/>
        </w:rPr>
        <w:t xml:space="preserve"> </w:t>
      </w:r>
      <w:r w:rsidRPr="004C675F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This addition cause expansion of perineural membrane</w:t>
      </w:r>
      <w:r w:rsidR="00C97C5A">
        <w:rPr>
          <w:rFonts w:ascii="Times New Roman" w:hAnsi="Times New Roman" w:cs="Times New Roman"/>
          <w:sz w:val="24"/>
          <w:szCs w:val="24"/>
        </w:rPr>
        <w:t xml:space="preserve"> and improved penetration of lidocaine which is lipophilic in nature.</w:t>
      </w:r>
      <w:r w:rsidR="00C97C5A" w:rsidRPr="00C97C5A">
        <w:t xml:space="preserve"> </w:t>
      </w:r>
      <w:r w:rsidR="00C97C5A" w:rsidRPr="00C97C5A">
        <w:rPr>
          <w:rFonts w:ascii="Times New Roman" w:hAnsi="Times New Roman" w:cs="Times New Roman"/>
          <w:sz w:val="24"/>
          <w:szCs w:val="24"/>
        </w:rPr>
        <w:t xml:space="preserve">0.5 M mannitol </w:t>
      </w:r>
      <w:r w:rsidR="00C97C5A">
        <w:rPr>
          <w:rFonts w:ascii="Times New Roman" w:hAnsi="Times New Roman" w:cs="Times New Roman"/>
          <w:sz w:val="24"/>
          <w:szCs w:val="24"/>
        </w:rPr>
        <w:t xml:space="preserve">when added </w:t>
      </w:r>
      <w:proofErr w:type="gramStart"/>
      <w:r w:rsidR="00C97C5A" w:rsidRPr="00C97C5A">
        <w:rPr>
          <w:rFonts w:ascii="Times New Roman" w:hAnsi="Times New Roman" w:cs="Times New Roman"/>
          <w:sz w:val="24"/>
          <w:szCs w:val="24"/>
        </w:rPr>
        <w:t>to  lidocaine</w:t>
      </w:r>
      <w:proofErr w:type="gramEnd"/>
      <w:r w:rsidR="00C97C5A" w:rsidRPr="00C97C5A">
        <w:rPr>
          <w:rFonts w:ascii="Times New Roman" w:hAnsi="Times New Roman" w:cs="Times New Roman"/>
          <w:sz w:val="24"/>
          <w:szCs w:val="24"/>
        </w:rPr>
        <w:t xml:space="preserve"> with  epinephrine</w:t>
      </w:r>
      <w:r w:rsidR="00D30323">
        <w:rPr>
          <w:rFonts w:ascii="Times New Roman" w:hAnsi="Times New Roman" w:cs="Times New Roman"/>
          <w:sz w:val="24"/>
          <w:szCs w:val="24"/>
        </w:rPr>
        <w:t>(</w:t>
      </w:r>
      <w:r w:rsidR="00D30323" w:rsidRPr="00C97C5A">
        <w:rPr>
          <w:rFonts w:ascii="Times New Roman" w:hAnsi="Times New Roman" w:cs="Times New Roman"/>
          <w:sz w:val="24"/>
          <w:szCs w:val="24"/>
        </w:rPr>
        <w:t>1:200,000</w:t>
      </w:r>
      <w:r w:rsidR="00D30323">
        <w:rPr>
          <w:rFonts w:ascii="Times New Roman" w:hAnsi="Times New Roman" w:cs="Times New Roman"/>
          <w:sz w:val="24"/>
          <w:szCs w:val="24"/>
        </w:rPr>
        <w:t>)</w:t>
      </w:r>
      <w:r w:rsidR="00C97C5A" w:rsidRPr="00C97C5A">
        <w:rPr>
          <w:rFonts w:ascii="Times New Roman" w:hAnsi="Times New Roman" w:cs="Times New Roman"/>
          <w:sz w:val="24"/>
          <w:szCs w:val="24"/>
        </w:rPr>
        <w:t xml:space="preserve"> </w:t>
      </w:r>
      <w:r w:rsidR="007A2D53">
        <w:rPr>
          <w:rFonts w:ascii="Times New Roman" w:hAnsi="Times New Roman" w:cs="Times New Roman"/>
          <w:sz w:val="24"/>
          <w:szCs w:val="24"/>
        </w:rPr>
        <w:t>led</w:t>
      </w:r>
      <w:r w:rsidR="00C97C5A">
        <w:rPr>
          <w:rFonts w:ascii="Times New Roman" w:hAnsi="Times New Roman" w:cs="Times New Roman"/>
          <w:sz w:val="24"/>
          <w:szCs w:val="24"/>
        </w:rPr>
        <w:t xml:space="preserve"> to </w:t>
      </w:r>
      <w:r w:rsidR="00C97C5A" w:rsidRPr="00C97C5A">
        <w:rPr>
          <w:rFonts w:ascii="Times New Roman" w:hAnsi="Times New Roman" w:cs="Times New Roman"/>
          <w:sz w:val="24"/>
          <w:szCs w:val="24"/>
        </w:rPr>
        <w:t>higher pulpal anaesthesia than</w:t>
      </w:r>
      <w:r w:rsidR="00C97C5A">
        <w:rPr>
          <w:rFonts w:ascii="Times New Roman" w:hAnsi="Times New Roman" w:cs="Times New Roman"/>
          <w:sz w:val="24"/>
          <w:szCs w:val="24"/>
        </w:rPr>
        <w:t xml:space="preserve"> </w:t>
      </w:r>
      <w:r w:rsidR="00C97C5A" w:rsidRPr="00C97C5A">
        <w:rPr>
          <w:rFonts w:ascii="Times New Roman" w:hAnsi="Times New Roman" w:cs="Times New Roman"/>
          <w:sz w:val="24"/>
          <w:szCs w:val="24"/>
        </w:rPr>
        <w:t xml:space="preserve">lidocaine </w:t>
      </w:r>
      <w:r w:rsidR="00C97C5A">
        <w:rPr>
          <w:rFonts w:ascii="Times New Roman" w:hAnsi="Times New Roman" w:cs="Times New Roman"/>
          <w:sz w:val="24"/>
          <w:szCs w:val="24"/>
        </w:rPr>
        <w:t>alone</w:t>
      </w:r>
      <w:r w:rsidR="004D1471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="00C97C5A">
        <w:rPr>
          <w:rFonts w:ascii="Times New Roman" w:hAnsi="Times New Roman" w:cs="Times New Roman"/>
          <w:sz w:val="24"/>
          <w:szCs w:val="24"/>
        </w:rPr>
        <w:t>.</w:t>
      </w:r>
    </w:p>
    <w:p w14:paraId="29089649" w14:textId="174D57C9" w:rsidR="007A2D53" w:rsidRDefault="007A2D53" w:rsidP="00762616">
      <w:pPr>
        <w:pStyle w:val="ListParagraph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 of </w:t>
      </w:r>
      <w:r w:rsidRPr="007A2D53">
        <w:rPr>
          <w:rFonts w:ascii="Times New Roman" w:hAnsi="Times New Roman" w:cs="Times New Roman"/>
          <w:sz w:val="24"/>
          <w:szCs w:val="24"/>
        </w:rPr>
        <w:t>Clonidine as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2D53">
        <w:rPr>
          <w:rFonts w:ascii="Times New Roman" w:hAnsi="Times New Roman" w:cs="Times New Roman"/>
          <w:sz w:val="24"/>
          <w:szCs w:val="24"/>
        </w:rPr>
        <w:t xml:space="preserve"> alternative vasoconstrictor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D53">
        <w:rPr>
          <w:rFonts w:ascii="Times New Roman" w:hAnsi="Times New Roman" w:cs="Times New Roman"/>
          <w:sz w:val="24"/>
          <w:szCs w:val="24"/>
        </w:rPr>
        <w:t>to epinephrine</w:t>
      </w:r>
      <w:r w:rsidR="004D1471">
        <w:rPr>
          <w:rFonts w:ascii="Times New Roman" w:hAnsi="Times New Roman" w:cs="Times New Roman"/>
          <w:sz w:val="24"/>
          <w:szCs w:val="24"/>
          <w:vertAlign w:val="superscript"/>
        </w:rPr>
        <w:t>24-26</w:t>
      </w:r>
      <w:r w:rsidRPr="007A2D53">
        <w:rPr>
          <w:rFonts w:ascii="Times New Roman" w:hAnsi="Times New Roman" w:cs="Times New Roman"/>
          <w:sz w:val="24"/>
          <w:szCs w:val="24"/>
        </w:rPr>
        <w:t>:</w:t>
      </w:r>
      <w:r w:rsidRPr="007A2D53">
        <w:t xml:space="preserve"> </w:t>
      </w:r>
      <w:r w:rsidRPr="007A2D53">
        <w:rPr>
          <w:rFonts w:ascii="Times New Roman" w:hAnsi="Times New Roman" w:cs="Times New Roman"/>
          <w:sz w:val="24"/>
          <w:szCs w:val="24"/>
        </w:rPr>
        <w:t xml:space="preserve">Clonidine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7A2D53">
        <w:rPr>
          <w:rFonts w:ascii="Times New Roman" w:hAnsi="Times New Roman" w:cs="Times New Roman"/>
          <w:sz w:val="24"/>
          <w:szCs w:val="24"/>
        </w:rPr>
        <w:t xml:space="preserve">alpha-2 adrenoceptor </w:t>
      </w:r>
      <w:proofErr w:type="gramStart"/>
      <w:r w:rsidRPr="007A2D53">
        <w:rPr>
          <w:rFonts w:ascii="Times New Roman" w:hAnsi="Times New Roman" w:cs="Times New Roman"/>
          <w:sz w:val="24"/>
          <w:szCs w:val="24"/>
        </w:rPr>
        <w:t>agonist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D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2D5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cts</w:t>
      </w:r>
      <w:r w:rsidRPr="007A2D53">
        <w:rPr>
          <w:rFonts w:ascii="Times New Roman" w:hAnsi="Times New Roman" w:cs="Times New Roman"/>
          <w:sz w:val="24"/>
          <w:szCs w:val="24"/>
        </w:rPr>
        <w:t xml:space="preserve"> centrally and peripherally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A2D53">
        <w:rPr>
          <w:rFonts w:ascii="Times New Roman" w:hAnsi="Times New Roman" w:cs="Times New Roman"/>
          <w:sz w:val="24"/>
          <w:szCs w:val="24"/>
        </w:rPr>
        <w:t>increases threshold</w:t>
      </w:r>
      <w:r>
        <w:rPr>
          <w:rFonts w:ascii="Times New Roman" w:hAnsi="Times New Roman" w:cs="Times New Roman"/>
          <w:sz w:val="24"/>
          <w:szCs w:val="24"/>
        </w:rPr>
        <w:t xml:space="preserve"> for pain</w:t>
      </w:r>
      <w:r w:rsidRPr="007A2D53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 xml:space="preserve">causing </w:t>
      </w:r>
      <w:r w:rsidRPr="007A2D53">
        <w:rPr>
          <w:rFonts w:ascii="Times New Roman" w:hAnsi="Times New Roman" w:cs="Times New Roman"/>
          <w:sz w:val="24"/>
          <w:szCs w:val="24"/>
        </w:rPr>
        <w:t>vasoconstriction of peripheral blood vessels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2D53">
        <w:rPr>
          <w:rFonts w:ascii="Times New Roman" w:hAnsi="Times New Roman" w:cs="Times New Roman"/>
          <w:sz w:val="24"/>
          <w:szCs w:val="24"/>
        </w:rPr>
        <w:t xml:space="preserve"> Clonidine inhibit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A2D53">
        <w:rPr>
          <w:rFonts w:ascii="Times New Roman" w:hAnsi="Times New Roman" w:cs="Times New Roman"/>
          <w:sz w:val="24"/>
          <w:szCs w:val="24"/>
        </w:rPr>
        <w:t xml:space="preserve"> A-delta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7A2D53">
        <w:rPr>
          <w:rFonts w:ascii="Times New Roman" w:hAnsi="Times New Roman" w:cs="Times New Roman"/>
          <w:sz w:val="24"/>
          <w:szCs w:val="24"/>
        </w:rPr>
        <w:t>C-</w:t>
      </w:r>
      <w:proofErr w:type="spellStart"/>
      <w:proofErr w:type="gramStart"/>
      <w:r w:rsidRPr="007A2D53">
        <w:rPr>
          <w:rFonts w:ascii="Times New Roman" w:hAnsi="Times New Roman" w:cs="Times New Roman"/>
          <w:sz w:val="24"/>
          <w:szCs w:val="24"/>
        </w:rPr>
        <w:t>fibers</w:t>
      </w:r>
      <w:proofErr w:type="spellEnd"/>
      <w:r w:rsidRPr="007A2D53">
        <w:rPr>
          <w:rFonts w:ascii="Times New Roman" w:hAnsi="Times New Roman" w:cs="Times New Roman"/>
          <w:sz w:val="24"/>
          <w:szCs w:val="24"/>
        </w:rPr>
        <w:t xml:space="preserve">  and</w:t>
      </w:r>
      <w:proofErr w:type="gramEnd"/>
      <w:r w:rsidRPr="007A2D53">
        <w:rPr>
          <w:rFonts w:ascii="Times New Roman" w:hAnsi="Times New Roman" w:cs="Times New Roman"/>
          <w:sz w:val="24"/>
          <w:szCs w:val="24"/>
        </w:rPr>
        <w:t xml:space="preserve"> </w:t>
      </w:r>
      <w:r w:rsidR="00C52378">
        <w:rPr>
          <w:rFonts w:ascii="Times New Roman" w:hAnsi="Times New Roman" w:cs="Times New Roman"/>
          <w:sz w:val="24"/>
          <w:szCs w:val="24"/>
        </w:rPr>
        <w:t>is a</w:t>
      </w:r>
      <w:r w:rsidRPr="007A2D53">
        <w:rPr>
          <w:rFonts w:ascii="Times New Roman" w:hAnsi="Times New Roman" w:cs="Times New Roman"/>
          <w:sz w:val="24"/>
          <w:szCs w:val="24"/>
        </w:rPr>
        <w:t xml:space="preserve"> safe alternative</w:t>
      </w:r>
      <w:r w:rsidR="00C52378">
        <w:rPr>
          <w:rFonts w:ascii="Times New Roman" w:hAnsi="Times New Roman" w:cs="Times New Roman"/>
          <w:sz w:val="24"/>
          <w:szCs w:val="24"/>
        </w:rPr>
        <w:t xml:space="preserve"> for </w:t>
      </w:r>
      <w:r w:rsidR="00C52378" w:rsidRPr="007A2D53">
        <w:rPr>
          <w:rFonts w:ascii="Times New Roman" w:hAnsi="Times New Roman" w:cs="Times New Roman"/>
          <w:sz w:val="24"/>
          <w:szCs w:val="24"/>
        </w:rPr>
        <w:t>vasoconstrictor</w:t>
      </w:r>
      <w:r w:rsidRPr="007A2D5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A2D53">
        <w:rPr>
          <w:rFonts w:ascii="Times New Roman" w:hAnsi="Times New Roman" w:cs="Times New Roman"/>
          <w:sz w:val="24"/>
          <w:szCs w:val="24"/>
        </w:rPr>
        <w:t>epinephrin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378">
        <w:rPr>
          <w:rFonts w:ascii="Times New Roman" w:hAnsi="Times New Roman" w:cs="Times New Roman"/>
          <w:sz w:val="24"/>
          <w:szCs w:val="24"/>
        </w:rPr>
        <w:t xml:space="preserve">due to </w:t>
      </w:r>
      <w:r w:rsidRPr="007A2D53">
        <w:rPr>
          <w:rFonts w:ascii="Times New Roman" w:hAnsi="Times New Roman" w:cs="Times New Roman"/>
          <w:sz w:val="24"/>
          <w:szCs w:val="24"/>
        </w:rPr>
        <w:t xml:space="preserve"> its </w:t>
      </w:r>
      <w:r w:rsidR="00C52378">
        <w:rPr>
          <w:rFonts w:ascii="Times New Roman" w:hAnsi="Times New Roman" w:cs="Times New Roman"/>
          <w:sz w:val="24"/>
          <w:szCs w:val="24"/>
        </w:rPr>
        <w:t>fewer</w:t>
      </w:r>
      <w:r w:rsidRPr="007A2D53">
        <w:rPr>
          <w:rFonts w:ascii="Times New Roman" w:hAnsi="Times New Roman" w:cs="Times New Roman"/>
          <w:sz w:val="24"/>
          <w:szCs w:val="24"/>
        </w:rPr>
        <w:t xml:space="preserve"> cardiotoxic </w:t>
      </w:r>
      <w:r w:rsidR="00C52378">
        <w:rPr>
          <w:rFonts w:ascii="Times New Roman" w:hAnsi="Times New Roman" w:cs="Times New Roman"/>
          <w:sz w:val="24"/>
          <w:szCs w:val="24"/>
        </w:rPr>
        <w:t xml:space="preserve">adverse </w:t>
      </w:r>
      <w:r w:rsidRPr="007A2D53">
        <w:rPr>
          <w:rFonts w:ascii="Times New Roman" w:hAnsi="Times New Roman" w:cs="Times New Roman"/>
          <w:sz w:val="24"/>
          <w:szCs w:val="24"/>
        </w:rPr>
        <w:t>effects</w:t>
      </w:r>
      <w:r w:rsidR="004D1471">
        <w:rPr>
          <w:rFonts w:ascii="Times New Roman" w:hAnsi="Times New Roman" w:cs="Times New Roman"/>
          <w:sz w:val="24"/>
          <w:szCs w:val="24"/>
          <w:vertAlign w:val="superscript"/>
        </w:rPr>
        <w:t>24,25</w:t>
      </w:r>
      <w:r w:rsidRPr="007A2D53">
        <w:rPr>
          <w:rFonts w:ascii="Times New Roman" w:hAnsi="Times New Roman" w:cs="Times New Roman"/>
          <w:sz w:val="24"/>
          <w:szCs w:val="24"/>
        </w:rPr>
        <w:t>.</w:t>
      </w:r>
      <w:r w:rsidR="00C52378">
        <w:rPr>
          <w:rFonts w:ascii="Times New Roman" w:hAnsi="Times New Roman" w:cs="Times New Roman"/>
          <w:sz w:val="24"/>
          <w:szCs w:val="24"/>
        </w:rPr>
        <w:t xml:space="preserve"> A study demonstrated</w:t>
      </w:r>
      <w:r w:rsidRPr="007A2D53">
        <w:rPr>
          <w:rFonts w:ascii="Times New Roman" w:hAnsi="Times New Roman" w:cs="Times New Roman"/>
          <w:sz w:val="24"/>
          <w:szCs w:val="24"/>
        </w:rPr>
        <w:t xml:space="preserve"> that </w:t>
      </w:r>
      <w:r w:rsidR="00C52378">
        <w:rPr>
          <w:rFonts w:ascii="Times New Roman" w:hAnsi="Times New Roman" w:cs="Times New Roman"/>
          <w:sz w:val="24"/>
          <w:szCs w:val="24"/>
        </w:rPr>
        <w:t xml:space="preserve">if </w:t>
      </w:r>
      <w:r w:rsidRPr="007A2D53">
        <w:rPr>
          <w:rFonts w:ascii="Times New Roman" w:hAnsi="Times New Roman" w:cs="Times New Roman"/>
          <w:sz w:val="24"/>
          <w:szCs w:val="24"/>
        </w:rPr>
        <w:t>clonidine</w:t>
      </w:r>
      <w:r w:rsidR="00C52378">
        <w:rPr>
          <w:rFonts w:ascii="Times New Roman" w:hAnsi="Times New Roman" w:cs="Times New Roman"/>
          <w:sz w:val="24"/>
          <w:szCs w:val="24"/>
        </w:rPr>
        <w:t>(</w:t>
      </w:r>
      <w:r w:rsidR="00C52378" w:rsidRPr="007A2D53">
        <w:rPr>
          <w:rFonts w:ascii="Times New Roman" w:hAnsi="Times New Roman" w:cs="Times New Roman"/>
          <w:sz w:val="24"/>
          <w:szCs w:val="24"/>
        </w:rPr>
        <w:t>15 gm/mL</w:t>
      </w:r>
      <w:r w:rsidR="00C52378">
        <w:rPr>
          <w:rFonts w:ascii="Times New Roman" w:hAnsi="Times New Roman" w:cs="Times New Roman"/>
          <w:sz w:val="24"/>
          <w:szCs w:val="24"/>
        </w:rPr>
        <w:t>) is added</w:t>
      </w:r>
      <w:r w:rsidRPr="007A2D53">
        <w:rPr>
          <w:rFonts w:ascii="Times New Roman" w:hAnsi="Times New Roman" w:cs="Times New Roman"/>
          <w:sz w:val="24"/>
          <w:szCs w:val="24"/>
        </w:rPr>
        <w:t xml:space="preserve"> to  lidocaine </w:t>
      </w:r>
      <w:r w:rsidR="00C52378">
        <w:rPr>
          <w:rFonts w:ascii="Times New Roman" w:hAnsi="Times New Roman" w:cs="Times New Roman"/>
          <w:sz w:val="24"/>
          <w:szCs w:val="24"/>
        </w:rPr>
        <w:t>there</w:t>
      </w:r>
      <w:r w:rsidR="00D30323">
        <w:rPr>
          <w:rFonts w:ascii="Times New Roman" w:hAnsi="Times New Roman" w:cs="Times New Roman"/>
          <w:sz w:val="24"/>
          <w:szCs w:val="24"/>
        </w:rPr>
        <w:t xml:space="preserve"> is</w:t>
      </w:r>
      <w:r w:rsidR="00C52378">
        <w:rPr>
          <w:rFonts w:ascii="Times New Roman" w:hAnsi="Times New Roman" w:cs="Times New Roman"/>
          <w:sz w:val="24"/>
          <w:szCs w:val="24"/>
        </w:rPr>
        <w:t xml:space="preserve"> </w:t>
      </w:r>
      <w:r w:rsidRPr="007A2D53">
        <w:rPr>
          <w:rFonts w:ascii="Times New Roman" w:hAnsi="Times New Roman" w:cs="Times New Roman"/>
          <w:sz w:val="24"/>
          <w:szCs w:val="24"/>
        </w:rPr>
        <w:t xml:space="preserve">better IANB </w:t>
      </w:r>
      <w:r w:rsidR="00C52378" w:rsidRPr="007A2D53">
        <w:rPr>
          <w:rFonts w:ascii="Times New Roman" w:hAnsi="Times New Roman" w:cs="Times New Roman"/>
          <w:sz w:val="24"/>
          <w:szCs w:val="24"/>
        </w:rPr>
        <w:t>anaesthesia</w:t>
      </w:r>
      <w:r w:rsidR="004D1471">
        <w:rPr>
          <w:rFonts w:ascii="Times New Roman" w:hAnsi="Times New Roman" w:cs="Times New Roman"/>
          <w:sz w:val="24"/>
          <w:szCs w:val="24"/>
          <w:vertAlign w:val="superscript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DC8735B" w14:textId="503BFA60" w:rsidR="00F76C99" w:rsidRDefault="00C52378" w:rsidP="00762616">
      <w:pPr>
        <w:pStyle w:val="ListParagraph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C52378">
        <w:rPr>
          <w:rFonts w:ascii="Times New Roman" w:hAnsi="Times New Roman" w:cs="Times New Roman"/>
          <w:sz w:val="24"/>
          <w:szCs w:val="24"/>
        </w:rPr>
        <w:t>agnesium sulfate</w:t>
      </w:r>
      <w:r w:rsidR="0006762C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Pr="00C5237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378">
        <w:rPr>
          <w:rFonts w:ascii="Times New Roman" w:hAnsi="Times New Roman" w:cs="Times New Roman"/>
          <w:sz w:val="24"/>
          <w:szCs w:val="24"/>
        </w:rPr>
        <w:t xml:space="preserve">Magnesium </w:t>
      </w:r>
      <w:proofErr w:type="spellStart"/>
      <w:r w:rsidRPr="00C52378">
        <w:rPr>
          <w:rFonts w:ascii="Times New Roman" w:hAnsi="Times New Roman" w:cs="Times New Roman"/>
          <w:sz w:val="24"/>
          <w:szCs w:val="24"/>
        </w:rPr>
        <w:t>sulfate</w:t>
      </w:r>
      <w:proofErr w:type="spellEnd"/>
      <w:r w:rsidRPr="00C52378">
        <w:rPr>
          <w:rFonts w:ascii="Times New Roman" w:hAnsi="Times New Roman" w:cs="Times New Roman"/>
          <w:sz w:val="24"/>
          <w:szCs w:val="24"/>
        </w:rPr>
        <w:t xml:space="preserve"> is a N-methyl-D</w:t>
      </w:r>
      <w:r w:rsidR="00D86F27">
        <w:rPr>
          <w:rFonts w:ascii="Times New Roman" w:hAnsi="Times New Roman" w:cs="Times New Roman"/>
          <w:sz w:val="24"/>
          <w:szCs w:val="24"/>
        </w:rPr>
        <w:t>-</w:t>
      </w:r>
      <w:r w:rsidR="00D86F27" w:rsidRPr="00D86F27">
        <w:rPr>
          <w:rFonts w:ascii="Times New Roman" w:hAnsi="Times New Roman" w:cs="Times New Roman"/>
          <w:sz w:val="24"/>
          <w:szCs w:val="24"/>
        </w:rPr>
        <w:t>aspartate</w:t>
      </w:r>
      <w:r w:rsidR="00D86F27">
        <w:rPr>
          <w:rFonts w:ascii="Times New Roman" w:hAnsi="Times New Roman" w:cs="Times New Roman"/>
          <w:sz w:val="24"/>
          <w:szCs w:val="24"/>
        </w:rPr>
        <w:t xml:space="preserve"> (</w:t>
      </w:r>
      <w:r w:rsidRPr="00C52378">
        <w:rPr>
          <w:rFonts w:ascii="Times New Roman" w:hAnsi="Times New Roman" w:cs="Times New Roman"/>
          <w:sz w:val="24"/>
          <w:szCs w:val="24"/>
        </w:rPr>
        <w:t>NMDA</w:t>
      </w:r>
      <w:r w:rsidR="00D86F27">
        <w:rPr>
          <w:rFonts w:ascii="Times New Roman" w:hAnsi="Times New Roman" w:cs="Times New Roman"/>
          <w:sz w:val="24"/>
          <w:szCs w:val="24"/>
        </w:rPr>
        <w:t xml:space="preserve">) </w:t>
      </w:r>
      <w:r w:rsidRPr="00C52378">
        <w:rPr>
          <w:rFonts w:ascii="Times New Roman" w:hAnsi="Times New Roman" w:cs="Times New Roman"/>
          <w:sz w:val="24"/>
          <w:szCs w:val="24"/>
        </w:rPr>
        <w:t>receptor antagonist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6F27" w:rsidRPr="00C52378">
        <w:rPr>
          <w:rFonts w:ascii="Times New Roman" w:hAnsi="Times New Roman" w:cs="Times New Roman"/>
          <w:sz w:val="24"/>
          <w:szCs w:val="24"/>
        </w:rPr>
        <w:t>NMDA</w:t>
      </w:r>
      <w:r w:rsidR="00D86F27">
        <w:rPr>
          <w:rFonts w:ascii="Times New Roman" w:hAnsi="Times New Roman" w:cs="Times New Roman"/>
          <w:sz w:val="24"/>
          <w:szCs w:val="24"/>
        </w:rPr>
        <w:t xml:space="preserve"> receptors o</w:t>
      </w:r>
      <w:r w:rsidR="00D86F27" w:rsidRPr="00D86F27">
        <w:rPr>
          <w:rFonts w:ascii="Times New Roman" w:hAnsi="Times New Roman" w:cs="Times New Roman"/>
          <w:sz w:val="24"/>
          <w:szCs w:val="24"/>
        </w:rPr>
        <w:t>verexpression</w:t>
      </w:r>
      <w:r w:rsidR="00D86F27">
        <w:rPr>
          <w:rFonts w:ascii="Times New Roman" w:hAnsi="Times New Roman" w:cs="Times New Roman"/>
          <w:sz w:val="24"/>
          <w:szCs w:val="24"/>
        </w:rPr>
        <w:t xml:space="preserve"> can be a reason for anaesthetic failure by central sensitization. A study demonstrated </w:t>
      </w:r>
      <w:r w:rsidR="00D86F27" w:rsidRPr="00D86F27">
        <w:rPr>
          <w:rFonts w:ascii="Times New Roman" w:hAnsi="Times New Roman" w:cs="Times New Roman"/>
          <w:sz w:val="24"/>
          <w:szCs w:val="24"/>
        </w:rPr>
        <w:t xml:space="preserve">magnesium </w:t>
      </w:r>
      <w:proofErr w:type="spellStart"/>
      <w:r w:rsidR="00D86F27" w:rsidRPr="00D86F27">
        <w:rPr>
          <w:rFonts w:ascii="Times New Roman" w:hAnsi="Times New Roman" w:cs="Times New Roman"/>
          <w:sz w:val="24"/>
          <w:szCs w:val="24"/>
        </w:rPr>
        <w:t>sulfate</w:t>
      </w:r>
      <w:proofErr w:type="spellEnd"/>
      <w:r w:rsidR="00D86F27" w:rsidRPr="00D86F27">
        <w:rPr>
          <w:rFonts w:ascii="Times New Roman" w:hAnsi="Times New Roman" w:cs="Times New Roman"/>
          <w:sz w:val="24"/>
          <w:szCs w:val="24"/>
        </w:rPr>
        <w:t xml:space="preserve"> </w:t>
      </w:r>
      <w:r w:rsidR="00D86F27">
        <w:rPr>
          <w:rFonts w:ascii="Times New Roman" w:hAnsi="Times New Roman" w:cs="Times New Roman"/>
          <w:sz w:val="24"/>
          <w:szCs w:val="24"/>
        </w:rPr>
        <w:t>(</w:t>
      </w:r>
      <w:r w:rsidR="00D86F27" w:rsidRPr="00D86F27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="00D86F27" w:rsidRPr="00D86F27">
        <w:rPr>
          <w:rFonts w:ascii="Times New Roman" w:hAnsi="Times New Roman" w:cs="Times New Roman"/>
          <w:sz w:val="24"/>
          <w:szCs w:val="24"/>
        </w:rPr>
        <w:t xml:space="preserve">mL </w:t>
      </w:r>
      <w:r w:rsidR="00D86F2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D86F27">
        <w:rPr>
          <w:rFonts w:ascii="Times New Roman" w:hAnsi="Times New Roman" w:cs="Times New Roman"/>
          <w:sz w:val="24"/>
          <w:szCs w:val="24"/>
        </w:rPr>
        <w:t xml:space="preserve"> </w:t>
      </w:r>
      <w:r w:rsidR="00D86F27" w:rsidRPr="00D86F27">
        <w:rPr>
          <w:rFonts w:ascii="Times New Roman" w:hAnsi="Times New Roman" w:cs="Times New Roman"/>
          <w:sz w:val="24"/>
          <w:szCs w:val="24"/>
        </w:rPr>
        <w:t xml:space="preserve">USP 50% can be </w:t>
      </w:r>
      <w:r w:rsidR="00D86F27">
        <w:rPr>
          <w:rFonts w:ascii="Times New Roman" w:hAnsi="Times New Roman" w:cs="Times New Roman"/>
          <w:sz w:val="24"/>
          <w:szCs w:val="24"/>
        </w:rPr>
        <w:t xml:space="preserve">used </w:t>
      </w:r>
      <w:r w:rsidR="00D86F27" w:rsidRPr="00D86F27">
        <w:rPr>
          <w:rFonts w:ascii="Times New Roman" w:hAnsi="Times New Roman" w:cs="Times New Roman"/>
          <w:sz w:val="24"/>
          <w:szCs w:val="24"/>
        </w:rPr>
        <w:t xml:space="preserve">preoperatively to </w:t>
      </w:r>
      <w:r w:rsidR="00D86F27">
        <w:rPr>
          <w:rFonts w:ascii="Times New Roman" w:hAnsi="Times New Roman" w:cs="Times New Roman"/>
          <w:sz w:val="24"/>
          <w:szCs w:val="24"/>
        </w:rPr>
        <w:t xml:space="preserve">increase </w:t>
      </w:r>
      <w:r w:rsidR="00D86F27" w:rsidRPr="00D86F27">
        <w:rPr>
          <w:rFonts w:ascii="Times New Roman" w:hAnsi="Times New Roman" w:cs="Times New Roman"/>
          <w:sz w:val="24"/>
          <w:szCs w:val="24"/>
        </w:rPr>
        <w:t>anaesthetic effic</w:t>
      </w:r>
      <w:r w:rsidR="003E7939">
        <w:rPr>
          <w:rFonts w:ascii="Times New Roman" w:hAnsi="Times New Roman" w:cs="Times New Roman"/>
          <w:sz w:val="24"/>
          <w:szCs w:val="24"/>
        </w:rPr>
        <w:t>iency</w:t>
      </w:r>
      <w:r w:rsidR="00D86F27" w:rsidRPr="00D86F27">
        <w:rPr>
          <w:rFonts w:ascii="Times New Roman" w:hAnsi="Times New Roman" w:cs="Times New Roman"/>
          <w:sz w:val="24"/>
          <w:szCs w:val="24"/>
        </w:rPr>
        <w:t xml:space="preserve"> </w:t>
      </w:r>
      <w:r w:rsidR="003E7939">
        <w:rPr>
          <w:rFonts w:ascii="Times New Roman" w:hAnsi="Times New Roman" w:cs="Times New Roman"/>
          <w:sz w:val="24"/>
          <w:szCs w:val="24"/>
        </w:rPr>
        <w:t xml:space="preserve">because of </w:t>
      </w:r>
      <w:r w:rsidR="00D86F27" w:rsidRPr="00D86F27">
        <w:rPr>
          <w:rFonts w:ascii="Times New Roman" w:hAnsi="Times New Roman" w:cs="Times New Roman"/>
          <w:sz w:val="24"/>
          <w:szCs w:val="24"/>
        </w:rPr>
        <w:t xml:space="preserve"> its </w:t>
      </w:r>
      <w:r w:rsidR="003E7939">
        <w:rPr>
          <w:rFonts w:ascii="Times New Roman" w:hAnsi="Times New Roman" w:cs="Times New Roman"/>
          <w:sz w:val="24"/>
          <w:szCs w:val="24"/>
        </w:rPr>
        <w:t>action of</w:t>
      </w:r>
      <w:r w:rsidR="00D86F27" w:rsidRPr="00D86F27">
        <w:rPr>
          <w:rFonts w:ascii="Times New Roman" w:hAnsi="Times New Roman" w:cs="Times New Roman"/>
          <w:sz w:val="24"/>
          <w:szCs w:val="24"/>
        </w:rPr>
        <w:t xml:space="preserve"> </w:t>
      </w:r>
      <w:r w:rsidR="00F76C99" w:rsidRPr="00D86F27">
        <w:rPr>
          <w:rFonts w:ascii="Times New Roman" w:hAnsi="Times New Roman" w:cs="Times New Roman"/>
          <w:sz w:val="24"/>
          <w:szCs w:val="24"/>
        </w:rPr>
        <w:t xml:space="preserve">blocking </w:t>
      </w:r>
      <w:r w:rsidR="00D86F27" w:rsidRPr="00D86F27">
        <w:rPr>
          <w:rFonts w:ascii="Times New Roman" w:hAnsi="Times New Roman" w:cs="Times New Roman"/>
          <w:sz w:val="24"/>
          <w:szCs w:val="24"/>
        </w:rPr>
        <w:t xml:space="preserve">calcium channel that </w:t>
      </w:r>
      <w:r w:rsidR="00F76C99">
        <w:rPr>
          <w:rFonts w:ascii="Times New Roman" w:hAnsi="Times New Roman" w:cs="Times New Roman"/>
          <w:sz w:val="24"/>
          <w:szCs w:val="24"/>
        </w:rPr>
        <w:t>transports</w:t>
      </w:r>
      <w:r w:rsidR="00D86F27" w:rsidRPr="00D86F27">
        <w:rPr>
          <w:rFonts w:ascii="Times New Roman" w:hAnsi="Times New Roman" w:cs="Times New Roman"/>
          <w:sz w:val="24"/>
          <w:szCs w:val="24"/>
        </w:rPr>
        <w:t xml:space="preserve"> pain</w:t>
      </w:r>
      <w:r w:rsidR="0006762C">
        <w:rPr>
          <w:rFonts w:ascii="Times New Roman" w:hAnsi="Times New Roman" w:cs="Times New Roman"/>
          <w:sz w:val="24"/>
          <w:szCs w:val="24"/>
          <w:vertAlign w:val="superscript"/>
        </w:rPr>
        <w:t>27</w:t>
      </w:r>
      <w:r w:rsidR="00D86F27" w:rsidRPr="00D86F27">
        <w:rPr>
          <w:rFonts w:ascii="Times New Roman" w:hAnsi="Times New Roman" w:cs="Times New Roman"/>
          <w:sz w:val="24"/>
          <w:szCs w:val="24"/>
        </w:rPr>
        <w:t>.</w:t>
      </w:r>
    </w:p>
    <w:p w14:paraId="0D34FB78" w14:textId="4EBA7784" w:rsidR="00C52378" w:rsidRDefault="00F76C99" w:rsidP="00762616">
      <w:pPr>
        <w:pStyle w:val="ListParagraph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6C99">
        <w:rPr>
          <w:rFonts w:ascii="Times New Roman" w:hAnsi="Times New Roman" w:cs="Times New Roman"/>
          <w:sz w:val="24"/>
          <w:szCs w:val="24"/>
        </w:rPr>
        <w:t>Addi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F76C99">
        <w:rPr>
          <w:rFonts w:ascii="Times New Roman" w:hAnsi="Times New Roman" w:cs="Times New Roman"/>
          <w:sz w:val="24"/>
          <w:szCs w:val="24"/>
        </w:rPr>
        <w:t xml:space="preserve"> sodium bicarbonate to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06762C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F76C99">
        <w:rPr>
          <w:rFonts w:ascii="Times New Roman" w:hAnsi="Times New Roman" w:cs="Times New Roman"/>
          <w:sz w:val="24"/>
          <w:szCs w:val="24"/>
        </w:rPr>
        <w:t>:</w:t>
      </w:r>
      <w:r w:rsidR="00D86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C99">
        <w:rPr>
          <w:rFonts w:ascii="Times New Roman" w:hAnsi="Times New Roman" w:cs="Times New Roman"/>
          <w:sz w:val="24"/>
          <w:szCs w:val="24"/>
        </w:rPr>
        <w:t>Alkalinization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reduce pain if added to LA solution.</w:t>
      </w:r>
      <w:r w:rsidRPr="00F76C99">
        <w:t xml:space="preserve"> </w:t>
      </w:r>
      <w:r w:rsidRPr="00F76C99">
        <w:rPr>
          <w:rFonts w:ascii="Times New Roman" w:hAnsi="Times New Roman" w:cs="Times New Roman"/>
          <w:sz w:val="24"/>
          <w:szCs w:val="24"/>
        </w:rPr>
        <w:t xml:space="preserve">Buffered LA </w:t>
      </w:r>
      <w:r>
        <w:rPr>
          <w:rFonts w:ascii="Times New Roman" w:hAnsi="Times New Roman" w:cs="Times New Roman"/>
          <w:sz w:val="24"/>
          <w:szCs w:val="24"/>
        </w:rPr>
        <w:t xml:space="preserve">decreases pain on </w:t>
      </w:r>
      <w:r w:rsidRPr="00F76C99">
        <w:rPr>
          <w:rFonts w:ascii="Times New Roman" w:hAnsi="Times New Roman" w:cs="Times New Roman"/>
          <w:sz w:val="24"/>
          <w:szCs w:val="24"/>
        </w:rPr>
        <w:t xml:space="preserve">injection, </w:t>
      </w:r>
      <w:r>
        <w:rPr>
          <w:rFonts w:ascii="Times New Roman" w:hAnsi="Times New Roman" w:cs="Times New Roman"/>
          <w:sz w:val="24"/>
          <w:szCs w:val="24"/>
        </w:rPr>
        <w:t xml:space="preserve">improves onset of </w:t>
      </w:r>
      <w:proofErr w:type="gramStart"/>
      <w:r w:rsidRPr="00F76C99">
        <w:rPr>
          <w:rFonts w:ascii="Times New Roman" w:hAnsi="Times New Roman" w:cs="Times New Roman"/>
          <w:sz w:val="24"/>
          <w:szCs w:val="24"/>
        </w:rPr>
        <w:t>anaesthesia ,</w:t>
      </w:r>
      <w:proofErr w:type="gramEnd"/>
      <w:r w:rsidRPr="00F76C99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anaesthetic </w:t>
      </w:r>
      <w:r w:rsidRPr="00F76C99">
        <w:rPr>
          <w:rFonts w:ascii="Times New Roman" w:hAnsi="Times New Roman" w:cs="Times New Roman"/>
          <w:sz w:val="24"/>
          <w:szCs w:val="24"/>
        </w:rPr>
        <w:t>success.</w:t>
      </w:r>
      <w:r>
        <w:rPr>
          <w:rFonts w:ascii="Times New Roman" w:hAnsi="Times New Roman" w:cs="Times New Roman"/>
          <w:sz w:val="24"/>
          <w:szCs w:val="24"/>
        </w:rPr>
        <w:t xml:space="preserve"> A study demonstrated </w:t>
      </w:r>
      <w:r w:rsidRPr="00F76C99">
        <w:rPr>
          <w:rFonts w:ascii="Times New Roman" w:hAnsi="Times New Roman" w:cs="Times New Roman"/>
          <w:sz w:val="24"/>
          <w:szCs w:val="24"/>
        </w:rPr>
        <w:t>that IANB efficacy</w:t>
      </w:r>
      <w:r>
        <w:rPr>
          <w:rFonts w:ascii="Times New Roman" w:hAnsi="Times New Roman" w:cs="Times New Roman"/>
          <w:sz w:val="24"/>
          <w:szCs w:val="24"/>
        </w:rPr>
        <w:t xml:space="preserve"> is improved by </w:t>
      </w:r>
      <w:r w:rsidRPr="00F76C99">
        <w:rPr>
          <w:rFonts w:ascii="Times New Roman" w:hAnsi="Times New Roman" w:cs="Times New Roman"/>
          <w:sz w:val="24"/>
          <w:szCs w:val="24"/>
        </w:rPr>
        <w:t>buffered 2% lidocaine</w:t>
      </w:r>
      <w:r w:rsidR="0006762C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6C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37FFA" w14:textId="14304E80" w:rsidR="00ED6AF5" w:rsidRDefault="00944C93" w:rsidP="00762616">
      <w:pPr>
        <w:pStyle w:val="ListParagraph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Use of </w:t>
      </w:r>
      <w:r w:rsidRPr="00944C93">
        <w:rPr>
          <w:rFonts w:ascii="Times New Roman" w:hAnsi="Times New Roman" w:cs="Times New Roman"/>
          <w:sz w:val="24"/>
          <w:szCs w:val="24"/>
        </w:rPr>
        <w:t xml:space="preserve">Amitriptyline </w:t>
      </w: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Pr="00944C93">
        <w:rPr>
          <w:rFonts w:ascii="Times New Roman" w:hAnsi="Times New Roman" w:cs="Times New Roman"/>
          <w:sz w:val="24"/>
          <w:szCs w:val="24"/>
        </w:rPr>
        <w:t>local gel a</w:t>
      </w:r>
      <w:r>
        <w:rPr>
          <w:rFonts w:ascii="Times New Roman" w:hAnsi="Times New Roman" w:cs="Times New Roman"/>
          <w:sz w:val="24"/>
          <w:szCs w:val="24"/>
        </w:rPr>
        <w:t xml:space="preserve">long with </w:t>
      </w:r>
      <w:r w:rsidRPr="00944C93">
        <w:rPr>
          <w:rFonts w:ascii="Times New Roman" w:hAnsi="Times New Roman" w:cs="Times New Roman"/>
          <w:sz w:val="24"/>
          <w:szCs w:val="24"/>
        </w:rPr>
        <w:t>local anaesthetics</w:t>
      </w:r>
      <w:r w:rsidR="0006762C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 w:rsidRPr="00944C93">
        <w:rPr>
          <w:rFonts w:ascii="Times New Roman" w:hAnsi="Times New Roman" w:cs="Times New Roman"/>
          <w:sz w:val="24"/>
          <w:szCs w:val="24"/>
        </w:rPr>
        <w:t>:</w:t>
      </w:r>
      <w:r w:rsidRPr="00944C93">
        <w:t xml:space="preserve"> </w:t>
      </w:r>
      <w:r w:rsidRPr="00944C9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pp.</w:t>
      </w:r>
      <w:r w:rsidRPr="00944C93">
        <w:rPr>
          <w:rFonts w:ascii="Times New Roman" w:hAnsi="Times New Roman" w:cs="Times New Roman"/>
          <w:sz w:val="24"/>
          <w:szCs w:val="24"/>
        </w:rPr>
        <w:t xml:space="preserve"> 0.4 mg amitriptyline local gel </w:t>
      </w:r>
      <w:r>
        <w:rPr>
          <w:rFonts w:ascii="Times New Roman" w:hAnsi="Times New Roman" w:cs="Times New Roman"/>
          <w:sz w:val="24"/>
          <w:szCs w:val="24"/>
        </w:rPr>
        <w:t xml:space="preserve">can </w:t>
      </w:r>
      <w:r w:rsidRPr="00944C93">
        <w:rPr>
          <w:rFonts w:ascii="Times New Roman" w:hAnsi="Times New Roman" w:cs="Times New Roman"/>
          <w:sz w:val="24"/>
          <w:szCs w:val="24"/>
        </w:rPr>
        <w:t xml:space="preserve">effectively complement </w:t>
      </w:r>
      <w:r>
        <w:rPr>
          <w:rFonts w:ascii="Times New Roman" w:hAnsi="Times New Roman" w:cs="Times New Roman"/>
          <w:sz w:val="24"/>
          <w:szCs w:val="24"/>
        </w:rPr>
        <w:t>LA effectiveness</w:t>
      </w:r>
      <w:r w:rsidRPr="00944C93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reducing pain of </w:t>
      </w:r>
      <w:r w:rsidRPr="00944C93">
        <w:rPr>
          <w:rFonts w:ascii="Times New Roman" w:hAnsi="Times New Roman" w:cs="Times New Roman"/>
          <w:sz w:val="24"/>
          <w:szCs w:val="24"/>
        </w:rPr>
        <w:t>irreversible pulpitis</w:t>
      </w:r>
      <w:r w:rsidR="0006762C">
        <w:rPr>
          <w:rFonts w:ascii="Times New Roman" w:hAnsi="Times New Roman" w:cs="Times New Roman"/>
          <w:sz w:val="24"/>
          <w:szCs w:val="24"/>
          <w:vertAlign w:val="superscript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F21E6" w14:textId="2A37ABF5" w:rsidR="00944C93" w:rsidRDefault="00944C93" w:rsidP="00762616">
      <w:pPr>
        <w:pStyle w:val="ListParagraph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4C93">
        <w:rPr>
          <w:rFonts w:ascii="Times New Roman" w:hAnsi="Times New Roman" w:cs="Times New Roman"/>
          <w:sz w:val="24"/>
          <w:szCs w:val="24"/>
        </w:rPr>
        <w:t xml:space="preserve">Prewarming the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Pr="00944C93">
        <w:rPr>
          <w:rFonts w:ascii="Times New Roman" w:hAnsi="Times New Roman" w:cs="Times New Roman"/>
          <w:sz w:val="24"/>
          <w:szCs w:val="24"/>
        </w:rPr>
        <w:t>solution</w:t>
      </w:r>
      <w:r w:rsidR="0006762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44C93">
        <w:rPr>
          <w:rFonts w:ascii="Times New Roman" w:hAnsi="Times New Roman" w:cs="Times New Roman"/>
          <w:sz w:val="24"/>
          <w:szCs w:val="24"/>
        </w:rPr>
        <w:t>: Prewarming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4C93">
        <w:rPr>
          <w:rFonts w:ascii="Times New Roman" w:hAnsi="Times New Roman" w:cs="Times New Roman"/>
          <w:sz w:val="24"/>
          <w:szCs w:val="24"/>
        </w:rPr>
        <w:t xml:space="preserve">to 37–42°C </w:t>
      </w:r>
      <w:r>
        <w:rPr>
          <w:rFonts w:ascii="Times New Roman" w:hAnsi="Times New Roman" w:cs="Times New Roman"/>
          <w:sz w:val="24"/>
          <w:szCs w:val="24"/>
        </w:rPr>
        <w:t xml:space="preserve">of the LA </w:t>
      </w:r>
      <w:r w:rsidRPr="00944C93">
        <w:rPr>
          <w:rFonts w:ascii="Times New Roman" w:hAnsi="Times New Roman" w:cs="Times New Roman"/>
          <w:sz w:val="24"/>
          <w:szCs w:val="24"/>
        </w:rPr>
        <w:t xml:space="preserve">solution has reduced discomfort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944C93">
        <w:rPr>
          <w:rFonts w:ascii="Times New Roman" w:hAnsi="Times New Roman" w:cs="Times New Roman"/>
          <w:sz w:val="24"/>
          <w:szCs w:val="24"/>
        </w:rPr>
        <w:t xml:space="preserve">pain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944C93">
        <w:rPr>
          <w:rFonts w:ascii="Times New Roman" w:hAnsi="Times New Roman" w:cs="Times New Roman"/>
          <w:sz w:val="24"/>
          <w:szCs w:val="24"/>
        </w:rPr>
        <w:t xml:space="preserve">compared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944C93">
        <w:rPr>
          <w:rFonts w:ascii="Times New Roman" w:hAnsi="Times New Roman" w:cs="Times New Roman"/>
          <w:sz w:val="24"/>
          <w:szCs w:val="24"/>
        </w:rPr>
        <w:t xml:space="preserve"> 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normal room temperature</w:t>
      </w:r>
      <w:r w:rsidR="0006762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1BF537" w14:textId="77777777" w:rsidR="00172546" w:rsidRPr="00F1594C" w:rsidRDefault="00172546" w:rsidP="00D26C9B">
      <w:pPr>
        <w:pStyle w:val="ListParagraph"/>
        <w:ind w:left="1669"/>
        <w:rPr>
          <w:rFonts w:ascii="Times New Roman" w:hAnsi="Times New Roman" w:cs="Times New Roman"/>
          <w:sz w:val="24"/>
          <w:szCs w:val="24"/>
        </w:rPr>
      </w:pPr>
    </w:p>
    <w:p w14:paraId="2274C4B4" w14:textId="77777777" w:rsidR="00C61A7D" w:rsidRPr="00C47F42" w:rsidRDefault="00C61A7D" w:rsidP="00C61A7D">
      <w:pPr>
        <w:pStyle w:val="ListParagraph"/>
        <w:ind w:left="949"/>
        <w:rPr>
          <w:rFonts w:ascii="Times New Roman" w:hAnsi="Times New Roman" w:cs="Times New Roman"/>
          <w:sz w:val="24"/>
          <w:szCs w:val="24"/>
        </w:rPr>
      </w:pPr>
    </w:p>
    <w:p w14:paraId="02E04591" w14:textId="77777777" w:rsidR="00BA309F" w:rsidRPr="00D52A25" w:rsidRDefault="00BA309F" w:rsidP="00BA309F">
      <w:pPr>
        <w:pStyle w:val="ListParagraph"/>
        <w:ind w:left="1309"/>
        <w:jc w:val="both"/>
        <w:rPr>
          <w:rFonts w:ascii="Times New Roman" w:hAnsi="Times New Roman" w:cs="Times New Roman"/>
          <w:sz w:val="24"/>
          <w:szCs w:val="24"/>
        </w:rPr>
      </w:pPr>
    </w:p>
    <w:p w14:paraId="33D55C2B" w14:textId="0C5E64F1" w:rsidR="00D33EA3" w:rsidRDefault="00D33EA3" w:rsidP="00F0696E">
      <w:pPr>
        <w:pStyle w:val="ListParagraph"/>
        <w:ind w:left="1418" w:hanging="170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Cryotherapy</w:t>
      </w:r>
      <w:r w:rsidR="001E5F2F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A7625">
        <w:rPr>
          <w:rFonts w:ascii="Times New Roman" w:hAnsi="Times New Roman" w:cs="Times New Roman"/>
          <w:sz w:val="28"/>
          <w:szCs w:val="28"/>
          <w:u w:val="single"/>
        </w:rPr>
        <w:t>–</w:t>
      </w:r>
    </w:p>
    <w:p w14:paraId="0152B224" w14:textId="77777777" w:rsidR="00DA7625" w:rsidRDefault="00DA7625" w:rsidP="00D33EA3">
      <w:pPr>
        <w:pStyle w:val="ListParagraph"/>
        <w:ind w:left="1418" w:hanging="567"/>
        <w:rPr>
          <w:rFonts w:ascii="Times New Roman" w:hAnsi="Times New Roman" w:cs="Times New Roman"/>
          <w:sz w:val="28"/>
          <w:szCs w:val="28"/>
          <w:u w:val="single"/>
        </w:rPr>
      </w:pPr>
    </w:p>
    <w:p w14:paraId="4F8640F4" w14:textId="3D8F45E7" w:rsidR="005C343C" w:rsidRDefault="00F746F8" w:rsidP="00F0696E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746F8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decreasing </w:t>
      </w:r>
      <w:r w:rsidRPr="00F746F8">
        <w:rPr>
          <w:rFonts w:ascii="Times New Roman" w:hAnsi="Times New Roman" w:cs="Times New Roman"/>
          <w:sz w:val="24"/>
          <w:szCs w:val="24"/>
        </w:rPr>
        <w:t xml:space="preserve">threshold </w:t>
      </w:r>
      <w:r>
        <w:rPr>
          <w:rFonts w:ascii="Times New Roman" w:hAnsi="Times New Roman" w:cs="Times New Roman"/>
          <w:sz w:val="24"/>
          <w:szCs w:val="24"/>
        </w:rPr>
        <w:t xml:space="preserve">for activation </w:t>
      </w:r>
      <w:r w:rsidRPr="00F746F8">
        <w:rPr>
          <w:rFonts w:ascii="Times New Roman" w:hAnsi="Times New Roman" w:cs="Times New Roman"/>
          <w:sz w:val="24"/>
          <w:szCs w:val="24"/>
        </w:rPr>
        <w:t>of nociceptors cryotherapy</w:t>
      </w:r>
      <w:r w:rsidR="00DA7625">
        <w:rPr>
          <w:rFonts w:ascii="Times New Roman" w:hAnsi="Times New Roman" w:cs="Times New Roman"/>
          <w:sz w:val="24"/>
          <w:szCs w:val="24"/>
        </w:rPr>
        <w:t xml:space="preserve"> led to</w:t>
      </w:r>
      <w:r w:rsidRPr="00F746F8">
        <w:rPr>
          <w:rFonts w:ascii="Times New Roman" w:hAnsi="Times New Roman" w:cs="Times New Roman"/>
          <w:sz w:val="24"/>
          <w:szCs w:val="24"/>
        </w:rPr>
        <w:t xml:space="preserve"> a</w:t>
      </w:r>
      <w:r w:rsidR="00DA7625">
        <w:rPr>
          <w:rFonts w:ascii="Times New Roman" w:hAnsi="Times New Roman" w:cs="Times New Roman"/>
          <w:sz w:val="24"/>
          <w:szCs w:val="24"/>
        </w:rPr>
        <w:t xml:space="preserve">n improvement </w:t>
      </w:r>
      <w:proofErr w:type="gramStart"/>
      <w:r w:rsidR="00DA7625">
        <w:rPr>
          <w:rFonts w:ascii="Times New Roman" w:hAnsi="Times New Roman" w:cs="Times New Roman"/>
          <w:sz w:val="24"/>
          <w:szCs w:val="24"/>
        </w:rPr>
        <w:t xml:space="preserve">in </w:t>
      </w:r>
      <w:r w:rsidRPr="00F746F8">
        <w:rPr>
          <w:rFonts w:ascii="Times New Roman" w:hAnsi="Times New Roman" w:cs="Times New Roman"/>
          <w:sz w:val="24"/>
          <w:szCs w:val="24"/>
        </w:rPr>
        <w:t xml:space="preserve"> local</w:t>
      </w:r>
      <w:proofErr w:type="gramEnd"/>
      <w:r w:rsidRPr="00F746F8">
        <w:rPr>
          <w:rFonts w:ascii="Times New Roman" w:hAnsi="Times New Roman" w:cs="Times New Roman"/>
          <w:sz w:val="24"/>
          <w:szCs w:val="24"/>
        </w:rPr>
        <w:t xml:space="preserve"> </w:t>
      </w:r>
      <w:r w:rsidR="00DA7625" w:rsidRPr="00F746F8">
        <w:rPr>
          <w:rFonts w:ascii="Times New Roman" w:hAnsi="Times New Roman" w:cs="Times New Roman"/>
          <w:sz w:val="24"/>
          <w:szCs w:val="24"/>
        </w:rPr>
        <w:t>anaesthetic</w:t>
      </w:r>
      <w:r w:rsidRPr="00F746F8">
        <w:rPr>
          <w:rFonts w:ascii="Times New Roman" w:hAnsi="Times New Roman" w:cs="Times New Roman"/>
          <w:sz w:val="24"/>
          <w:szCs w:val="24"/>
        </w:rPr>
        <w:t xml:space="preserve"> eff</w:t>
      </w:r>
      <w:r w:rsidR="00DA7625">
        <w:rPr>
          <w:rFonts w:ascii="Times New Roman" w:hAnsi="Times New Roman" w:cs="Times New Roman"/>
          <w:sz w:val="24"/>
          <w:szCs w:val="24"/>
        </w:rPr>
        <w:t>icacy</w:t>
      </w:r>
      <w:r w:rsidRPr="00F746F8">
        <w:rPr>
          <w:rFonts w:ascii="Times New Roman" w:hAnsi="Times New Roman" w:cs="Times New Roman"/>
          <w:sz w:val="24"/>
          <w:szCs w:val="24"/>
        </w:rPr>
        <w:t xml:space="preserve">. </w:t>
      </w:r>
      <w:r w:rsidR="00DA7625">
        <w:rPr>
          <w:rFonts w:ascii="Times New Roman" w:hAnsi="Times New Roman" w:cs="Times New Roman"/>
          <w:sz w:val="24"/>
          <w:szCs w:val="24"/>
        </w:rPr>
        <w:t xml:space="preserve">A study demonstrated </w:t>
      </w:r>
      <w:r w:rsidRPr="00F746F8">
        <w:rPr>
          <w:rFonts w:ascii="Times New Roman" w:hAnsi="Times New Roman" w:cs="Times New Roman"/>
          <w:sz w:val="24"/>
          <w:szCs w:val="24"/>
        </w:rPr>
        <w:t xml:space="preserve">that root canals </w:t>
      </w:r>
      <w:r w:rsidR="00DA7625">
        <w:rPr>
          <w:rFonts w:ascii="Times New Roman" w:hAnsi="Times New Roman" w:cs="Times New Roman"/>
          <w:sz w:val="24"/>
          <w:szCs w:val="24"/>
        </w:rPr>
        <w:t xml:space="preserve">irrigation </w:t>
      </w:r>
      <w:r w:rsidRPr="00F746F8">
        <w:rPr>
          <w:rFonts w:ascii="Times New Roman" w:hAnsi="Times New Roman" w:cs="Times New Roman"/>
          <w:sz w:val="24"/>
          <w:szCs w:val="24"/>
        </w:rPr>
        <w:t>with a cold saline for 5 minutes</w:t>
      </w:r>
      <w:r w:rsidR="00DA7625">
        <w:rPr>
          <w:rFonts w:ascii="Times New Roman" w:hAnsi="Times New Roman" w:cs="Times New Roman"/>
          <w:sz w:val="24"/>
          <w:szCs w:val="24"/>
        </w:rPr>
        <w:t xml:space="preserve"> (</w:t>
      </w:r>
      <w:r w:rsidR="00DA7625" w:rsidRPr="00F746F8">
        <w:rPr>
          <w:rFonts w:ascii="Times New Roman" w:hAnsi="Times New Roman" w:cs="Times New Roman"/>
          <w:sz w:val="24"/>
          <w:szCs w:val="24"/>
        </w:rPr>
        <w:t>at 2.5°C</w:t>
      </w:r>
      <w:r w:rsidR="00DA7625">
        <w:rPr>
          <w:rFonts w:ascii="Times New Roman" w:hAnsi="Times New Roman" w:cs="Times New Roman"/>
          <w:sz w:val="24"/>
          <w:szCs w:val="24"/>
        </w:rPr>
        <w:t>)</w:t>
      </w:r>
      <w:r w:rsidRPr="00F746F8">
        <w:rPr>
          <w:rFonts w:ascii="Times New Roman" w:hAnsi="Times New Roman" w:cs="Times New Roman"/>
          <w:sz w:val="24"/>
          <w:szCs w:val="24"/>
        </w:rPr>
        <w:t xml:space="preserve"> </w:t>
      </w:r>
      <w:r w:rsidR="00DA7625">
        <w:rPr>
          <w:rFonts w:ascii="Times New Roman" w:hAnsi="Times New Roman" w:cs="Times New Roman"/>
          <w:sz w:val="24"/>
          <w:szCs w:val="24"/>
        </w:rPr>
        <w:t xml:space="preserve">decreased </w:t>
      </w:r>
      <w:r w:rsidRPr="00F746F8">
        <w:rPr>
          <w:rFonts w:ascii="Times New Roman" w:hAnsi="Times New Roman" w:cs="Times New Roman"/>
          <w:sz w:val="24"/>
          <w:szCs w:val="24"/>
        </w:rPr>
        <w:t>postoperative</w:t>
      </w:r>
      <w:r w:rsidR="00DA7625">
        <w:rPr>
          <w:rFonts w:ascii="Times New Roman" w:hAnsi="Times New Roman" w:cs="Times New Roman"/>
          <w:sz w:val="24"/>
          <w:szCs w:val="24"/>
        </w:rPr>
        <w:t xml:space="preserve"> pain and</w:t>
      </w:r>
      <w:r w:rsidRPr="00F746F8">
        <w:rPr>
          <w:rFonts w:ascii="Times New Roman" w:hAnsi="Times New Roman" w:cs="Times New Roman"/>
          <w:sz w:val="24"/>
          <w:szCs w:val="24"/>
        </w:rPr>
        <w:t xml:space="preserve"> discomfor</w:t>
      </w:r>
      <w:r>
        <w:rPr>
          <w:rFonts w:ascii="Times New Roman" w:hAnsi="Times New Roman" w:cs="Times New Roman"/>
          <w:sz w:val="24"/>
          <w:szCs w:val="24"/>
        </w:rPr>
        <w:t>t</w:t>
      </w:r>
      <w:r w:rsidR="001E5F2F">
        <w:rPr>
          <w:rFonts w:ascii="Times New Roman" w:hAnsi="Times New Roman" w:cs="Times New Roman"/>
          <w:sz w:val="24"/>
          <w:szCs w:val="24"/>
          <w:vertAlign w:val="superscript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439361" w14:textId="77777777" w:rsidR="00DA7625" w:rsidRDefault="00DA7625" w:rsidP="00DA7625">
      <w:pPr>
        <w:pStyle w:val="ListParagraph"/>
        <w:spacing w:line="360" w:lineRule="auto"/>
        <w:ind w:left="1309"/>
        <w:jc w:val="both"/>
        <w:rPr>
          <w:rFonts w:ascii="Times New Roman" w:hAnsi="Times New Roman" w:cs="Times New Roman"/>
          <w:sz w:val="24"/>
          <w:szCs w:val="24"/>
        </w:rPr>
      </w:pPr>
    </w:p>
    <w:p w14:paraId="7B532991" w14:textId="77777777" w:rsidR="00DA7625" w:rsidRDefault="00DA7625" w:rsidP="00DA7625">
      <w:pPr>
        <w:pStyle w:val="ListParagraph"/>
        <w:spacing w:line="360" w:lineRule="auto"/>
        <w:ind w:left="1309"/>
        <w:jc w:val="both"/>
        <w:rPr>
          <w:rFonts w:ascii="Times New Roman" w:hAnsi="Times New Roman" w:cs="Times New Roman"/>
          <w:sz w:val="24"/>
          <w:szCs w:val="24"/>
        </w:rPr>
      </w:pPr>
    </w:p>
    <w:p w14:paraId="1C7EC62D" w14:textId="634FECD1" w:rsidR="00DA7625" w:rsidRPr="00DA7625" w:rsidRDefault="00DA7625" w:rsidP="00F0696E">
      <w:pPr>
        <w:spacing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DA7625">
        <w:rPr>
          <w:rFonts w:ascii="Times New Roman" w:hAnsi="Times New Roman" w:cs="Times New Roman"/>
          <w:sz w:val="28"/>
          <w:szCs w:val="28"/>
          <w:u w:val="single"/>
        </w:rPr>
        <w:t>Supplemental anaesthetic techniques</w:t>
      </w:r>
      <w:r w:rsidR="001101AD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32-3</w:t>
      </w:r>
      <w:r w:rsidR="00611D2B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9</w:t>
      </w:r>
      <w:r w:rsidR="00F0696E">
        <w:rPr>
          <w:rFonts w:ascii="Times New Roman" w:hAnsi="Times New Roman" w:cs="Times New Roman"/>
          <w:sz w:val="24"/>
          <w:szCs w:val="24"/>
        </w:rPr>
        <w:t>-</w:t>
      </w:r>
    </w:p>
    <w:p w14:paraId="75BB0950" w14:textId="7D2E3EF6" w:rsidR="00DA7625" w:rsidRDefault="00DA7625" w:rsidP="00DA7625">
      <w:pPr>
        <w:pStyle w:val="ListParagraph"/>
        <w:ind w:left="1418" w:hanging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DBEFAA7" w14:textId="36ABBDE5" w:rsidR="00DA7625" w:rsidRDefault="008C136F" w:rsidP="00F0696E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IANB anaesthesia</w:t>
      </w:r>
      <w:r w:rsidR="00454297">
        <w:rPr>
          <w:rFonts w:ascii="Times New Roman" w:hAnsi="Times New Roman" w:cs="Times New Roman"/>
          <w:sz w:val="24"/>
          <w:szCs w:val="24"/>
        </w:rPr>
        <w:t xml:space="preserve"> alone</w:t>
      </w:r>
      <w:r>
        <w:rPr>
          <w:rFonts w:ascii="Times New Roman" w:hAnsi="Times New Roman" w:cs="Times New Roman"/>
          <w:sz w:val="24"/>
          <w:szCs w:val="24"/>
        </w:rPr>
        <w:t xml:space="preserve"> fails in</w:t>
      </w:r>
      <w:r w:rsidR="00454297">
        <w:rPr>
          <w:rFonts w:ascii="Times New Roman" w:hAnsi="Times New Roman" w:cs="Times New Roman"/>
          <w:sz w:val="24"/>
          <w:szCs w:val="24"/>
        </w:rPr>
        <w:t xml:space="preserve"> cases </w:t>
      </w:r>
      <w:proofErr w:type="gramStart"/>
      <w:r w:rsidR="00454297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 SIP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different supplemental techniques of anaesthesia are applied to achieve proper pulpal anaesthesia</w:t>
      </w:r>
      <w:r w:rsidR="00454297">
        <w:rPr>
          <w:rFonts w:ascii="Times New Roman" w:hAnsi="Times New Roman" w:cs="Times New Roman"/>
          <w:sz w:val="24"/>
          <w:szCs w:val="24"/>
        </w:rPr>
        <w:t xml:space="preserve"> for patient comfort and cooperation for treatment. Different techniques that can be used as supplemental techniques are-</w:t>
      </w:r>
    </w:p>
    <w:p w14:paraId="3B1C1561" w14:textId="40AF155D" w:rsidR="00454297" w:rsidRPr="00D52A25" w:rsidRDefault="00454297" w:rsidP="00F479FE">
      <w:pPr>
        <w:pStyle w:val="ListParagraph"/>
        <w:numPr>
          <w:ilvl w:val="0"/>
          <w:numId w:val="25"/>
        </w:numPr>
        <w:spacing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297">
        <w:rPr>
          <w:rFonts w:ascii="Times New Roman" w:hAnsi="Times New Roman" w:cs="Times New Roman"/>
          <w:sz w:val="24"/>
          <w:szCs w:val="24"/>
        </w:rPr>
        <w:t>Buccal infiltration</w:t>
      </w:r>
      <w:r w:rsidR="004402A9">
        <w:rPr>
          <w:rFonts w:ascii="Times New Roman" w:hAnsi="Times New Roman" w:cs="Times New Roman"/>
          <w:sz w:val="24"/>
          <w:szCs w:val="24"/>
          <w:vertAlign w:val="superscript"/>
        </w:rPr>
        <w:t>32</w:t>
      </w:r>
    </w:p>
    <w:p w14:paraId="4D210B5A" w14:textId="0B751D19" w:rsidR="00454297" w:rsidRPr="00454297" w:rsidRDefault="00454297" w:rsidP="00F479FE">
      <w:pPr>
        <w:pStyle w:val="ListParagraph"/>
        <w:numPr>
          <w:ilvl w:val="0"/>
          <w:numId w:val="25"/>
        </w:numPr>
        <w:spacing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297">
        <w:rPr>
          <w:rFonts w:ascii="Times New Roman" w:hAnsi="Times New Roman" w:cs="Times New Roman"/>
          <w:sz w:val="24"/>
          <w:szCs w:val="24"/>
        </w:rPr>
        <w:t>Intraligamentary</w:t>
      </w:r>
      <w:proofErr w:type="spellEnd"/>
      <w:r w:rsidRPr="00454297">
        <w:rPr>
          <w:rFonts w:ascii="Times New Roman" w:hAnsi="Times New Roman" w:cs="Times New Roman"/>
          <w:sz w:val="24"/>
          <w:szCs w:val="24"/>
        </w:rPr>
        <w:t xml:space="preserve"> injection</w:t>
      </w:r>
      <w:r w:rsidR="004402A9">
        <w:rPr>
          <w:rFonts w:ascii="Times New Roman" w:hAnsi="Times New Roman" w:cs="Times New Roman"/>
          <w:sz w:val="24"/>
          <w:szCs w:val="24"/>
          <w:vertAlign w:val="superscript"/>
        </w:rPr>
        <w:t>33-35</w:t>
      </w:r>
      <w:r w:rsidRPr="00454297">
        <w:rPr>
          <w:rFonts w:ascii="Times New Roman" w:hAnsi="Times New Roman" w:cs="Times New Roman"/>
          <w:sz w:val="24"/>
          <w:szCs w:val="24"/>
        </w:rPr>
        <w:t>.</w:t>
      </w:r>
      <w:r w:rsidRPr="00454297">
        <w:t xml:space="preserve"> </w:t>
      </w:r>
    </w:p>
    <w:p w14:paraId="6AADF670" w14:textId="69AC751C" w:rsidR="00454297" w:rsidRDefault="00454297" w:rsidP="00F479FE">
      <w:pPr>
        <w:pStyle w:val="ListParagraph"/>
        <w:numPr>
          <w:ilvl w:val="0"/>
          <w:numId w:val="25"/>
        </w:numPr>
        <w:spacing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297">
        <w:rPr>
          <w:rFonts w:ascii="Times New Roman" w:hAnsi="Times New Roman" w:cs="Times New Roman"/>
          <w:sz w:val="24"/>
          <w:szCs w:val="24"/>
        </w:rPr>
        <w:t>Intraseptal</w:t>
      </w:r>
      <w:proofErr w:type="spellEnd"/>
      <w:r w:rsidRPr="00454297">
        <w:rPr>
          <w:rFonts w:ascii="Times New Roman" w:hAnsi="Times New Roman" w:cs="Times New Roman"/>
          <w:sz w:val="24"/>
          <w:szCs w:val="24"/>
        </w:rPr>
        <w:t xml:space="preserve"> technique</w:t>
      </w:r>
      <w:r w:rsidR="00A2770D">
        <w:rPr>
          <w:rFonts w:ascii="Times New Roman" w:hAnsi="Times New Roman" w:cs="Times New Roman"/>
          <w:sz w:val="24"/>
          <w:szCs w:val="24"/>
          <w:vertAlign w:val="superscript"/>
        </w:rPr>
        <w:t>36,37</w:t>
      </w:r>
      <w:r w:rsidRPr="004542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43C95B" w14:textId="3648535E" w:rsidR="00454297" w:rsidRDefault="00454297" w:rsidP="00F479FE">
      <w:pPr>
        <w:pStyle w:val="ListParagraph"/>
        <w:numPr>
          <w:ilvl w:val="0"/>
          <w:numId w:val="25"/>
        </w:numPr>
        <w:spacing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297">
        <w:rPr>
          <w:rFonts w:ascii="Times New Roman" w:hAnsi="Times New Roman" w:cs="Times New Roman"/>
          <w:sz w:val="24"/>
          <w:szCs w:val="24"/>
        </w:rPr>
        <w:t xml:space="preserve"> Intraosseous technique</w:t>
      </w:r>
      <w:r w:rsidR="00A2770D">
        <w:rPr>
          <w:rFonts w:ascii="Times New Roman" w:hAnsi="Times New Roman" w:cs="Times New Roman"/>
          <w:sz w:val="24"/>
          <w:szCs w:val="24"/>
          <w:vertAlign w:val="superscript"/>
        </w:rPr>
        <w:t>38,39</w:t>
      </w:r>
      <w:r w:rsidRPr="004542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80B28" w14:textId="702B22B7" w:rsidR="00454297" w:rsidRDefault="00454297" w:rsidP="00F479FE">
      <w:pPr>
        <w:pStyle w:val="ListParagraph"/>
        <w:numPr>
          <w:ilvl w:val="0"/>
          <w:numId w:val="25"/>
        </w:numPr>
        <w:spacing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297">
        <w:rPr>
          <w:rFonts w:ascii="Times New Roman" w:hAnsi="Times New Roman" w:cs="Times New Roman"/>
          <w:sz w:val="24"/>
          <w:szCs w:val="24"/>
        </w:rPr>
        <w:t>Gow</w:t>
      </w:r>
      <w:proofErr w:type="spellEnd"/>
      <w:r w:rsidRPr="00454297">
        <w:rPr>
          <w:rFonts w:ascii="Times New Roman" w:hAnsi="Times New Roman" w:cs="Times New Roman"/>
          <w:sz w:val="24"/>
          <w:szCs w:val="24"/>
        </w:rPr>
        <w:t>–Gates technique</w:t>
      </w:r>
      <w:r w:rsidR="00A2770D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4542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41E5E8" w14:textId="2619977C" w:rsidR="00454297" w:rsidRDefault="00454297" w:rsidP="00F479FE">
      <w:pPr>
        <w:pStyle w:val="ListParagraph"/>
        <w:numPr>
          <w:ilvl w:val="0"/>
          <w:numId w:val="25"/>
        </w:numPr>
        <w:spacing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54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297">
        <w:rPr>
          <w:rFonts w:ascii="Times New Roman" w:hAnsi="Times New Roman" w:cs="Times New Roman"/>
          <w:sz w:val="24"/>
          <w:szCs w:val="24"/>
        </w:rPr>
        <w:t>Vazirani</w:t>
      </w:r>
      <w:proofErr w:type="spellEnd"/>
      <w:r w:rsidRPr="0045429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54297">
        <w:rPr>
          <w:rFonts w:ascii="Times New Roman" w:hAnsi="Times New Roman" w:cs="Times New Roman"/>
          <w:sz w:val="24"/>
          <w:szCs w:val="24"/>
        </w:rPr>
        <w:t>Akinosi</w:t>
      </w:r>
      <w:proofErr w:type="spellEnd"/>
      <w:r w:rsidRPr="00454297">
        <w:rPr>
          <w:rFonts w:ascii="Times New Roman" w:hAnsi="Times New Roman" w:cs="Times New Roman"/>
          <w:sz w:val="24"/>
          <w:szCs w:val="24"/>
        </w:rPr>
        <w:t xml:space="preserve"> Technique</w:t>
      </w:r>
      <w:r w:rsidR="00A2770D">
        <w:rPr>
          <w:rFonts w:ascii="Times New Roman" w:hAnsi="Times New Roman" w:cs="Times New Roman"/>
          <w:sz w:val="24"/>
          <w:szCs w:val="24"/>
          <w:vertAlign w:val="superscript"/>
        </w:rPr>
        <w:t>35,38</w:t>
      </w:r>
      <w:r w:rsidR="00015FD0">
        <w:rPr>
          <w:rFonts w:ascii="Times New Roman" w:hAnsi="Times New Roman" w:cs="Times New Roman"/>
          <w:sz w:val="24"/>
          <w:szCs w:val="24"/>
          <w:vertAlign w:val="superscript"/>
        </w:rPr>
        <w:t>,39</w:t>
      </w:r>
      <w:r w:rsidRPr="00454297">
        <w:rPr>
          <w:rFonts w:ascii="Times New Roman" w:hAnsi="Times New Roman" w:cs="Times New Roman"/>
          <w:sz w:val="24"/>
          <w:szCs w:val="24"/>
        </w:rPr>
        <w:t>.</w:t>
      </w:r>
    </w:p>
    <w:p w14:paraId="3E8628EC" w14:textId="1AE75F0C" w:rsidR="00B452F2" w:rsidRPr="00454297" w:rsidRDefault="00B452F2" w:rsidP="00F479FE">
      <w:pPr>
        <w:pStyle w:val="ListParagraph"/>
        <w:numPr>
          <w:ilvl w:val="0"/>
          <w:numId w:val="25"/>
        </w:numPr>
        <w:spacing w:line="36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Intrapulpal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anaesthetic technique</w:t>
      </w:r>
      <w:r w:rsidR="00565625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AB426" w14:textId="77777777" w:rsidR="00F479FE" w:rsidRPr="00F479FE" w:rsidRDefault="00F479FE" w:rsidP="00F479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7E7B0" w14:textId="3F4A09A9" w:rsidR="00454297" w:rsidRDefault="00454297" w:rsidP="00F0696E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4183">
        <w:rPr>
          <w:rFonts w:ascii="Times New Roman" w:hAnsi="Times New Roman" w:cs="Times New Roman"/>
          <w:sz w:val="28"/>
          <w:szCs w:val="28"/>
          <w:u w:val="single"/>
        </w:rPr>
        <w:t xml:space="preserve">Buccal </w:t>
      </w:r>
      <w:proofErr w:type="gramStart"/>
      <w:r w:rsidRPr="00924183">
        <w:rPr>
          <w:rFonts w:ascii="Times New Roman" w:hAnsi="Times New Roman" w:cs="Times New Roman"/>
          <w:sz w:val="28"/>
          <w:szCs w:val="28"/>
          <w:u w:val="single"/>
        </w:rPr>
        <w:t>infiltration</w:t>
      </w:r>
      <w:r w:rsidR="006D2A22" w:rsidRPr="00924183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6D2A22" w:rsidRPr="00924183">
        <w:rPr>
          <w:rFonts w:ascii="Times New Roman" w:hAnsi="Times New Roman" w:cs="Times New Roman"/>
          <w:sz w:val="28"/>
          <w:szCs w:val="28"/>
          <w:u w:val="single"/>
        </w:rPr>
        <w:t>BI)</w:t>
      </w:r>
      <w:r w:rsidR="004402A9" w:rsidRPr="0092418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32</w:t>
      </w:r>
      <w:r w:rsidRPr="00454297">
        <w:rPr>
          <w:rFonts w:ascii="Times New Roman" w:hAnsi="Times New Roman" w:cs="Times New Roman"/>
          <w:sz w:val="24"/>
          <w:szCs w:val="24"/>
        </w:rPr>
        <w:t xml:space="preserve">: 4% </w:t>
      </w:r>
      <w:proofErr w:type="spellStart"/>
      <w:r w:rsidRPr="00454297">
        <w:rPr>
          <w:rFonts w:ascii="Times New Roman" w:hAnsi="Times New Roman" w:cs="Times New Roman"/>
          <w:sz w:val="24"/>
          <w:szCs w:val="24"/>
        </w:rPr>
        <w:t>articaine</w:t>
      </w:r>
      <w:proofErr w:type="spellEnd"/>
      <w:r w:rsidRPr="00454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infiltration </w:t>
      </w:r>
      <w:r w:rsidRPr="00454297">
        <w:rPr>
          <w:rFonts w:ascii="Times New Roman" w:hAnsi="Times New Roman" w:cs="Times New Roman"/>
          <w:sz w:val="24"/>
          <w:szCs w:val="24"/>
        </w:rPr>
        <w:t>with epinephrine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54297">
        <w:rPr>
          <w:rFonts w:ascii="Times New Roman" w:hAnsi="Times New Roman" w:cs="Times New Roman"/>
          <w:sz w:val="24"/>
          <w:szCs w:val="24"/>
        </w:rPr>
        <w:t xml:space="preserve">1:100,000 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4297">
        <w:rPr>
          <w:rFonts w:ascii="Times New Roman" w:hAnsi="Times New Roman" w:cs="Times New Roman"/>
          <w:sz w:val="24"/>
          <w:szCs w:val="24"/>
        </w:rPr>
        <w:t xml:space="preserve"> raised the success</w:t>
      </w:r>
      <w:r>
        <w:rPr>
          <w:rFonts w:ascii="Times New Roman" w:hAnsi="Times New Roman" w:cs="Times New Roman"/>
          <w:sz w:val="24"/>
          <w:szCs w:val="24"/>
        </w:rPr>
        <w:t xml:space="preserve"> in failed cases of </w:t>
      </w:r>
      <w:r w:rsidRPr="00454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IANB </w:t>
      </w:r>
      <w:r w:rsidRPr="00454297">
        <w:rPr>
          <w:rFonts w:ascii="Times New Roman" w:hAnsi="Times New Roman" w:cs="Times New Roman"/>
          <w:sz w:val="24"/>
          <w:szCs w:val="24"/>
        </w:rPr>
        <w:t xml:space="preserve">up to 58%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09C16E" w14:textId="77777777" w:rsidR="00944E87" w:rsidRDefault="00944E87" w:rsidP="00F0696E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B8DEFEC" w14:textId="41CF7A51" w:rsidR="00454297" w:rsidRDefault="00944E87" w:rsidP="006D2A2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183">
        <w:rPr>
          <w:rFonts w:ascii="Times New Roman" w:hAnsi="Times New Roman" w:cs="Times New Roman"/>
          <w:sz w:val="28"/>
          <w:szCs w:val="28"/>
          <w:u w:val="single"/>
        </w:rPr>
        <w:t>Intraligamentary</w:t>
      </w:r>
      <w:proofErr w:type="spellEnd"/>
      <w:r w:rsidRPr="00924183">
        <w:rPr>
          <w:rFonts w:ascii="Times New Roman" w:hAnsi="Times New Roman" w:cs="Times New Roman"/>
          <w:sz w:val="28"/>
          <w:szCs w:val="28"/>
          <w:u w:val="single"/>
        </w:rPr>
        <w:t xml:space="preserve"> injection</w:t>
      </w:r>
      <w:r w:rsidR="004402A9">
        <w:rPr>
          <w:rFonts w:ascii="Times New Roman" w:hAnsi="Times New Roman" w:cs="Times New Roman"/>
          <w:sz w:val="28"/>
          <w:szCs w:val="28"/>
          <w:vertAlign w:val="superscript"/>
        </w:rPr>
        <w:t>33-35</w:t>
      </w:r>
      <w:r w:rsidRPr="00FF23BD">
        <w:rPr>
          <w:rFonts w:ascii="Times New Roman" w:hAnsi="Times New Roman" w:cs="Times New Roman"/>
          <w:sz w:val="24"/>
          <w:szCs w:val="24"/>
        </w:rPr>
        <w:t xml:space="preserve">: </w:t>
      </w:r>
      <w:r w:rsidR="00F479FE" w:rsidRPr="00FF23BD">
        <w:rPr>
          <w:rFonts w:ascii="Times New Roman" w:hAnsi="Times New Roman" w:cs="Times New Roman"/>
          <w:sz w:val="24"/>
          <w:szCs w:val="24"/>
        </w:rPr>
        <w:t xml:space="preserve">LA solution (0.2 </w:t>
      </w:r>
      <w:proofErr w:type="gramStart"/>
      <w:r w:rsidR="00F479FE" w:rsidRPr="00FF23BD">
        <w:rPr>
          <w:rFonts w:ascii="Times New Roman" w:hAnsi="Times New Roman" w:cs="Times New Roman"/>
          <w:sz w:val="24"/>
          <w:szCs w:val="24"/>
        </w:rPr>
        <w:t>mL )</w:t>
      </w:r>
      <w:proofErr w:type="gramEnd"/>
      <w:r w:rsidR="00F479FE" w:rsidRPr="00FF23BD">
        <w:rPr>
          <w:rFonts w:ascii="Times New Roman" w:hAnsi="Times New Roman" w:cs="Times New Roman"/>
          <w:sz w:val="24"/>
          <w:szCs w:val="24"/>
        </w:rPr>
        <w:t xml:space="preserve"> was deposited into the periodontal ligament space ( between root of tooth and alveolar bone) at  30–40°</w:t>
      </w:r>
      <w:r w:rsidR="004212C5">
        <w:rPr>
          <w:rFonts w:ascii="Times New Roman" w:hAnsi="Times New Roman" w:cs="Times New Roman"/>
          <w:sz w:val="24"/>
          <w:szCs w:val="24"/>
        </w:rPr>
        <w:t xml:space="preserve"> </w:t>
      </w:r>
      <w:r w:rsidR="004212C5" w:rsidRPr="00FF23BD">
        <w:rPr>
          <w:rFonts w:ascii="Times New Roman" w:hAnsi="Times New Roman" w:cs="Times New Roman"/>
          <w:sz w:val="24"/>
          <w:szCs w:val="24"/>
        </w:rPr>
        <w:t xml:space="preserve">angle </w:t>
      </w:r>
      <w:r w:rsidR="00F479FE" w:rsidRPr="00FF23BD">
        <w:rPr>
          <w:rFonts w:ascii="Times New Roman" w:hAnsi="Times New Roman" w:cs="Times New Roman"/>
          <w:sz w:val="24"/>
          <w:szCs w:val="24"/>
        </w:rPr>
        <w:t xml:space="preserve">with 27–30G needle, </w:t>
      </w:r>
      <w:r w:rsidR="00F479FE" w:rsidRPr="00FF23BD">
        <w:rPr>
          <w:rFonts w:ascii="Times New Roman" w:hAnsi="Times New Roman" w:cs="Times New Roman"/>
          <w:sz w:val="24"/>
          <w:szCs w:val="24"/>
        </w:rPr>
        <w:lastRenderedPageBreak/>
        <w:t xml:space="preserve">up to a depth of 2–3 mm </w:t>
      </w:r>
      <w:r w:rsidR="004402A9" w:rsidRPr="00FF23BD">
        <w:rPr>
          <w:rFonts w:ascii="Times New Roman" w:hAnsi="Times New Roman" w:cs="Times New Roman"/>
          <w:sz w:val="24"/>
          <w:szCs w:val="24"/>
        </w:rPr>
        <w:t>sub</w:t>
      </w:r>
      <w:r w:rsidR="004402A9">
        <w:rPr>
          <w:rFonts w:ascii="Times New Roman" w:hAnsi="Times New Roman" w:cs="Times New Roman"/>
          <w:sz w:val="24"/>
          <w:szCs w:val="24"/>
        </w:rPr>
        <w:t>-</w:t>
      </w:r>
      <w:r w:rsidR="004402A9" w:rsidRPr="00FF23BD">
        <w:rPr>
          <w:rFonts w:ascii="Times New Roman" w:hAnsi="Times New Roman" w:cs="Times New Roman"/>
          <w:sz w:val="24"/>
          <w:szCs w:val="24"/>
        </w:rPr>
        <w:t>gingivally</w:t>
      </w:r>
      <w:r w:rsidR="004402A9">
        <w:rPr>
          <w:rFonts w:ascii="Times New Roman" w:hAnsi="Times New Roman" w:cs="Times New Roman"/>
          <w:sz w:val="24"/>
          <w:szCs w:val="24"/>
          <w:vertAlign w:val="superscript"/>
        </w:rPr>
        <w:t>33-34</w:t>
      </w:r>
      <w:r w:rsidR="00F479FE" w:rsidRPr="00FF23BD">
        <w:rPr>
          <w:rFonts w:ascii="Times New Roman" w:hAnsi="Times New Roman" w:cs="Times New Roman"/>
          <w:sz w:val="24"/>
          <w:szCs w:val="24"/>
        </w:rPr>
        <w:t>.</w:t>
      </w:r>
      <w:r w:rsidR="006D2A22">
        <w:rPr>
          <w:rFonts w:ascii="Times New Roman" w:hAnsi="Times New Roman" w:cs="Times New Roman"/>
          <w:sz w:val="24"/>
          <w:szCs w:val="24"/>
        </w:rPr>
        <w:t xml:space="preserve"> Success rate is achieved </w:t>
      </w:r>
      <w:r w:rsidR="00B452F2">
        <w:rPr>
          <w:rFonts w:ascii="Times New Roman" w:hAnsi="Times New Roman" w:cs="Times New Roman"/>
          <w:sz w:val="24"/>
          <w:szCs w:val="24"/>
        </w:rPr>
        <w:t>up to</w:t>
      </w:r>
      <w:r w:rsidR="006D2A22">
        <w:rPr>
          <w:rFonts w:ascii="Times New Roman" w:hAnsi="Times New Roman" w:cs="Times New Roman"/>
          <w:sz w:val="24"/>
          <w:szCs w:val="24"/>
        </w:rPr>
        <w:t xml:space="preserve"> 84% after failed IANB</w:t>
      </w:r>
      <w:r w:rsidR="004402A9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6D2A22">
        <w:rPr>
          <w:rFonts w:ascii="Times New Roman" w:hAnsi="Times New Roman" w:cs="Times New Roman"/>
          <w:sz w:val="24"/>
          <w:szCs w:val="24"/>
        </w:rPr>
        <w:t>.</w:t>
      </w:r>
    </w:p>
    <w:p w14:paraId="4210B321" w14:textId="77777777" w:rsidR="006D2A22" w:rsidRDefault="006D2A22" w:rsidP="006D2A2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9BFC9F" w14:textId="1FDF3AB9" w:rsidR="006D2A22" w:rsidRDefault="006D2A22" w:rsidP="006D2A2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183">
        <w:rPr>
          <w:rFonts w:ascii="Times New Roman" w:hAnsi="Times New Roman" w:cs="Times New Roman"/>
          <w:sz w:val="28"/>
          <w:szCs w:val="28"/>
          <w:u w:val="single"/>
        </w:rPr>
        <w:t>Intraseptal</w:t>
      </w:r>
      <w:proofErr w:type="spellEnd"/>
      <w:r w:rsidRPr="00924183">
        <w:rPr>
          <w:rFonts w:ascii="Times New Roman" w:hAnsi="Times New Roman" w:cs="Times New Roman"/>
          <w:sz w:val="28"/>
          <w:szCs w:val="28"/>
          <w:u w:val="single"/>
        </w:rPr>
        <w:t xml:space="preserve"> injection</w:t>
      </w:r>
      <w:r w:rsidR="00A2770D">
        <w:rPr>
          <w:rFonts w:ascii="Times New Roman" w:hAnsi="Times New Roman" w:cs="Times New Roman"/>
          <w:sz w:val="28"/>
          <w:szCs w:val="28"/>
          <w:vertAlign w:val="superscript"/>
        </w:rPr>
        <w:t>36,37</w:t>
      </w:r>
      <w:r w:rsidRPr="00FF23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When LA solution is deposited into interdental septum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intraseptal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injection along with BI and IANB success rate in raised to 80% </w:t>
      </w:r>
      <w:r w:rsidRPr="006D2A22">
        <w:rPr>
          <w:rFonts w:ascii="Times New Roman" w:hAnsi="Times New Roman" w:cs="Times New Roman"/>
          <w:sz w:val="24"/>
          <w:szCs w:val="24"/>
        </w:rPr>
        <w:t xml:space="preserve">than IANB + BI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2A22">
        <w:rPr>
          <w:rFonts w:ascii="Times New Roman" w:hAnsi="Times New Roman" w:cs="Times New Roman"/>
          <w:sz w:val="24"/>
          <w:szCs w:val="24"/>
        </w:rPr>
        <w:t>66.6</w:t>
      </w:r>
      <w:r>
        <w:rPr>
          <w:rFonts w:ascii="Times New Roman" w:hAnsi="Times New Roman" w:cs="Times New Roman"/>
          <w:sz w:val="24"/>
          <w:szCs w:val="24"/>
        </w:rPr>
        <w:t xml:space="preserve">%) </w:t>
      </w:r>
      <w:r w:rsidRPr="006D2A22">
        <w:rPr>
          <w:rFonts w:ascii="Times New Roman" w:hAnsi="Times New Roman" w:cs="Times New Roman"/>
          <w:sz w:val="24"/>
          <w:szCs w:val="24"/>
        </w:rPr>
        <w:t xml:space="preserve">or IANB alone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D2A22">
        <w:rPr>
          <w:rFonts w:ascii="Times New Roman" w:hAnsi="Times New Roman" w:cs="Times New Roman"/>
          <w:sz w:val="24"/>
          <w:szCs w:val="24"/>
        </w:rPr>
        <w:t>30.3%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D2A22">
        <w:rPr>
          <w:rFonts w:ascii="Times New Roman" w:hAnsi="Times New Roman" w:cs="Times New Roman"/>
          <w:sz w:val="24"/>
          <w:szCs w:val="24"/>
        </w:rPr>
        <w:t>in SIP</w:t>
      </w:r>
      <w:r w:rsidR="00B452F2">
        <w:rPr>
          <w:rFonts w:ascii="Times New Roman" w:hAnsi="Times New Roman" w:cs="Times New Roman"/>
          <w:sz w:val="24"/>
          <w:szCs w:val="24"/>
        </w:rPr>
        <w:t>.</w:t>
      </w:r>
    </w:p>
    <w:p w14:paraId="7879DD35" w14:textId="77777777" w:rsidR="00B452F2" w:rsidRDefault="00B452F2" w:rsidP="006D2A2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093C977" w14:textId="31768337" w:rsidR="00B452F2" w:rsidRDefault="00B452F2" w:rsidP="006D2A2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24183">
        <w:rPr>
          <w:rFonts w:ascii="Times New Roman" w:hAnsi="Times New Roman" w:cs="Times New Roman"/>
          <w:sz w:val="28"/>
          <w:szCs w:val="28"/>
          <w:u w:val="single"/>
        </w:rPr>
        <w:t>Intraosseous (IO) technique</w:t>
      </w:r>
      <w:r w:rsidR="00A2770D">
        <w:rPr>
          <w:rFonts w:ascii="Times New Roman" w:hAnsi="Times New Roman" w:cs="Times New Roman"/>
          <w:sz w:val="28"/>
          <w:szCs w:val="28"/>
          <w:vertAlign w:val="superscript"/>
        </w:rPr>
        <w:t>38,39</w:t>
      </w:r>
      <w:r w:rsidRPr="00B452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solution is deposited into porous cancellous bone around tooth using perforators</w:t>
      </w:r>
      <w:r w:rsidR="00A2770D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>
        <w:rPr>
          <w:rFonts w:ascii="Times New Roman" w:hAnsi="Times New Roman" w:cs="Times New Roman"/>
          <w:sz w:val="24"/>
          <w:szCs w:val="24"/>
        </w:rPr>
        <w:t>. Success rate is raised up to 90% when given along with IANB</w:t>
      </w:r>
      <w:r w:rsidR="00A2770D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1F9166" w14:textId="77777777" w:rsidR="00FE202F" w:rsidRDefault="00FE202F" w:rsidP="006D2A2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5E4E82" w14:textId="0BA40B7E" w:rsidR="00FE202F" w:rsidRDefault="00FE202F" w:rsidP="006D2A2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183">
        <w:rPr>
          <w:rFonts w:ascii="Times New Roman" w:hAnsi="Times New Roman" w:cs="Times New Roman"/>
          <w:sz w:val="28"/>
          <w:szCs w:val="28"/>
          <w:u w:val="single"/>
        </w:rPr>
        <w:t>Gow</w:t>
      </w:r>
      <w:proofErr w:type="spellEnd"/>
      <w:r w:rsidRPr="00924183">
        <w:rPr>
          <w:rFonts w:ascii="Times New Roman" w:hAnsi="Times New Roman" w:cs="Times New Roman"/>
          <w:sz w:val="28"/>
          <w:szCs w:val="28"/>
          <w:u w:val="single"/>
        </w:rPr>
        <w:t>–gates /Wide open mouth technique</w:t>
      </w:r>
      <w:r w:rsidR="00A2770D">
        <w:rPr>
          <w:rFonts w:ascii="Times New Roman" w:hAnsi="Times New Roman" w:cs="Times New Roman"/>
          <w:sz w:val="28"/>
          <w:szCs w:val="28"/>
          <w:vertAlign w:val="superscript"/>
        </w:rPr>
        <w:t>35</w:t>
      </w:r>
      <w:r w:rsidRPr="00FE20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Using extraoral landmarks entire mandibular nerve is anaesthetized. </w:t>
      </w:r>
      <w:r w:rsidRPr="00FE20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study demonstrated</w:t>
      </w:r>
      <w:r w:rsidRPr="00FE20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202F">
        <w:rPr>
          <w:rFonts w:ascii="Times New Roman" w:hAnsi="Times New Roman" w:cs="Times New Roman"/>
          <w:sz w:val="24"/>
          <w:szCs w:val="24"/>
        </w:rPr>
        <w:t>that  4</w:t>
      </w:r>
      <w:proofErr w:type="gramEnd"/>
      <w:r w:rsidRPr="00FE202F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FE202F">
        <w:rPr>
          <w:rFonts w:ascii="Times New Roman" w:hAnsi="Times New Roman" w:cs="Times New Roman"/>
          <w:sz w:val="24"/>
          <w:szCs w:val="24"/>
        </w:rPr>
        <w:t>articaine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E202F">
        <w:rPr>
          <w:rFonts w:ascii="Times New Roman" w:hAnsi="Times New Roman" w:cs="Times New Roman"/>
          <w:sz w:val="24"/>
          <w:szCs w:val="24"/>
        </w:rPr>
        <w:t>2.2 mL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202F">
        <w:rPr>
          <w:rFonts w:ascii="Times New Roman" w:hAnsi="Times New Roman" w:cs="Times New Roman"/>
          <w:sz w:val="24"/>
          <w:szCs w:val="24"/>
        </w:rPr>
        <w:t xml:space="preserve"> with  adrenaline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E202F">
        <w:rPr>
          <w:rFonts w:ascii="Times New Roman" w:hAnsi="Times New Roman" w:cs="Times New Roman"/>
          <w:sz w:val="24"/>
          <w:szCs w:val="24"/>
        </w:rPr>
        <w:t>1:100,000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202F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FE202F">
        <w:rPr>
          <w:rFonts w:ascii="Times New Roman" w:hAnsi="Times New Roman" w:cs="Times New Roman"/>
          <w:sz w:val="24"/>
          <w:szCs w:val="24"/>
        </w:rPr>
        <w:t>Gow</w:t>
      </w:r>
      <w:proofErr w:type="spellEnd"/>
      <w:r w:rsidRPr="00FE202F">
        <w:rPr>
          <w:rFonts w:ascii="Times New Roman" w:hAnsi="Times New Roman" w:cs="Times New Roman"/>
          <w:sz w:val="24"/>
          <w:szCs w:val="24"/>
        </w:rPr>
        <w:t xml:space="preserve">–Gates </w:t>
      </w:r>
      <w:r>
        <w:rPr>
          <w:rFonts w:ascii="Times New Roman" w:hAnsi="Times New Roman" w:cs="Times New Roman"/>
          <w:sz w:val="24"/>
          <w:szCs w:val="24"/>
        </w:rPr>
        <w:t xml:space="preserve"> technique improved </w:t>
      </w:r>
      <w:r w:rsidRPr="00FE202F">
        <w:rPr>
          <w:rFonts w:ascii="Times New Roman" w:hAnsi="Times New Roman" w:cs="Times New Roman"/>
          <w:sz w:val="24"/>
          <w:szCs w:val="24"/>
        </w:rPr>
        <w:t xml:space="preserve">pulpal anaesthesia success rate by 53% in </w:t>
      </w:r>
      <w:r>
        <w:rPr>
          <w:rFonts w:ascii="Times New Roman" w:hAnsi="Times New Roman" w:cs="Times New Roman"/>
          <w:sz w:val="24"/>
          <w:szCs w:val="24"/>
        </w:rPr>
        <w:t xml:space="preserve">SIP cases as </w:t>
      </w:r>
      <w:r w:rsidRPr="00FE202F">
        <w:rPr>
          <w:rFonts w:ascii="Times New Roman" w:hAnsi="Times New Roman" w:cs="Times New Roman"/>
          <w:sz w:val="24"/>
          <w:szCs w:val="24"/>
        </w:rPr>
        <w:t xml:space="preserve">compared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FE202F">
        <w:rPr>
          <w:rFonts w:ascii="Times New Roman" w:hAnsi="Times New Roman" w:cs="Times New Roman"/>
          <w:sz w:val="24"/>
          <w:szCs w:val="24"/>
        </w:rPr>
        <w:t>IANB</w:t>
      </w:r>
      <w:r>
        <w:rPr>
          <w:rFonts w:ascii="Times New Roman" w:hAnsi="Times New Roman" w:cs="Times New Roman"/>
          <w:sz w:val="24"/>
          <w:szCs w:val="24"/>
        </w:rPr>
        <w:t xml:space="preserve"> alone</w:t>
      </w:r>
      <w:r w:rsidR="00A2770D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AA795" w14:textId="77777777" w:rsidR="00FE202F" w:rsidRDefault="00FE202F" w:rsidP="006D2A2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9F1D0E6" w14:textId="7F09FD44" w:rsidR="00180468" w:rsidRPr="00B70626" w:rsidRDefault="00FE202F" w:rsidP="00B70626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183">
        <w:rPr>
          <w:rFonts w:ascii="Times New Roman" w:hAnsi="Times New Roman" w:cs="Times New Roman"/>
          <w:sz w:val="28"/>
          <w:szCs w:val="28"/>
          <w:u w:val="single"/>
        </w:rPr>
        <w:t>Vazirani</w:t>
      </w:r>
      <w:proofErr w:type="spellEnd"/>
      <w:r w:rsidRPr="00924183">
        <w:rPr>
          <w:rFonts w:ascii="Times New Roman" w:hAnsi="Times New Roman" w:cs="Times New Roman"/>
          <w:sz w:val="28"/>
          <w:szCs w:val="28"/>
          <w:u w:val="single"/>
        </w:rPr>
        <w:t>–</w:t>
      </w:r>
      <w:proofErr w:type="spellStart"/>
      <w:r w:rsidRPr="00924183">
        <w:rPr>
          <w:rFonts w:ascii="Times New Roman" w:hAnsi="Times New Roman" w:cs="Times New Roman"/>
          <w:sz w:val="28"/>
          <w:szCs w:val="28"/>
          <w:u w:val="single"/>
        </w:rPr>
        <w:t>akinosi</w:t>
      </w:r>
      <w:proofErr w:type="spellEnd"/>
      <w:r w:rsidRPr="00924183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="00180468" w:rsidRPr="00924183">
        <w:rPr>
          <w:rFonts w:ascii="Times New Roman" w:hAnsi="Times New Roman" w:cs="Times New Roman"/>
          <w:sz w:val="28"/>
          <w:szCs w:val="28"/>
          <w:u w:val="single"/>
        </w:rPr>
        <w:t>Limited</w:t>
      </w:r>
      <w:r w:rsidRPr="00924183">
        <w:rPr>
          <w:rFonts w:ascii="Times New Roman" w:hAnsi="Times New Roman" w:cs="Times New Roman"/>
          <w:sz w:val="28"/>
          <w:szCs w:val="28"/>
          <w:u w:val="single"/>
        </w:rPr>
        <w:t xml:space="preserve"> mouth opening technique</w:t>
      </w:r>
      <w:r w:rsidR="00A2770D">
        <w:rPr>
          <w:rFonts w:ascii="Times New Roman" w:hAnsi="Times New Roman" w:cs="Times New Roman"/>
          <w:sz w:val="28"/>
          <w:szCs w:val="28"/>
          <w:vertAlign w:val="superscript"/>
        </w:rPr>
        <w:t>35,38</w:t>
      </w:r>
      <w:r w:rsidR="001101AD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proofErr w:type="gramStart"/>
      <w:r w:rsidR="001101AD">
        <w:rPr>
          <w:rFonts w:ascii="Times New Roman" w:hAnsi="Times New Roman" w:cs="Times New Roman"/>
          <w:sz w:val="28"/>
          <w:szCs w:val="28"/>
          <w:vertAlign w:val="superscript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62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80468" w:rsidRPr="00B70626">
        <w:rPr>
          <w:rFonts w:ascii="Times New Roman" w:hAnsi="Times New Roman" w:cs="Times New Roman"/>
          <w:sz w:val="28"/>
          <w:szCs w:val="28"/>
        </w:rPr>
        <w:t xml:space="preserve"> </w:t>
      </w:r>
      <w:r w:rsidR="00180468" w:rsidRPr="00B70626">
        <w:rPr>
          <w:rFonts w:ascii="Times New Roman" w:hAnsi="Times New Roman" w:cs="Times New Roman"/>
          <w:sz w:val="24"/>
          <w:szCs w:val="24"/>
        </w:rPr>
        <w:t xml:space="preserve"> Needle is inserted medial to the ramus of the mandible in a closed mouth position and LA solution is deposited into pterygomandibular space</w:t>
      </w:r>
      <w:r w:rsidR="00A2770D" w:rsidRPr="00B70626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="00180468" w:rsidRPr="00B70626">
        <w:rPr>
          <w:rFonts w:ascii="Times New Roman" w:hAnsi="Times New Roman" w:cs="Times New Roman"/>
          <w:sz w:val="24"/>
          <w:szCs w:val="24"/>
        </w:rPr>
        <w:t>. Success rate 41% is achieved but is insignificant. This technique is especially useful in limited mouth opening cases</w:t>
      </w:r>
      <w:r w:rsidR="00A2770D" w:rsidRPr="00B70626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180468" w:rsidRPr="00B70626">
        <w:rPr>
          <w:rFonts w:ascii="Times New Roman" w:hAnsi="Times New Roman" w:cs="Times New Roman"/>
          <w:sz w:val="24"/>
          <w:szCs w:val="24"/>
        </w:rPr>
        <w:t>.</w:t>
      </w:r>
    </w:p>
    <w:p w14:paraId="2917DCFA" w14:textId="77777777" w:rsidR="00180468" w:rsidRDefault="00180468" w:rsidP="00180468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9B577CB" w14:textId="737268FE" w:rsidR="0098680D" w:rsidRPr="00486172" w:rsidRDefault="00180468" w:rsidP="00486172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183">
        <w:rPr>
          <w:rFonts w:ascii="Times New Roman" w:hAnsi="Times New Roman" w:cs="Times New Roman"/>
          <w:sz w:val="28"/>
          <w:szCs w:val="28"/>
          <w:u w:val="single"/>
        </w:rPr>
        <w:t>Intrapulpal</w:t>
      </w:r>
      <w:proofErr w:type="spellEnd"/>
      <w:r w:rsidRPr="00924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2779" w:rsidRPr="00924183">
        <w:rPr>
          <w:rFonts w:ascii="Times New Roman" w:hAnsi="Times New Roman" w:cs="Times New Roman"/>
          <w:sz w:val="28"/>
          <w:szCs w:val="28"/>
          <w:u w:val="single"/>
        </w:rPr>
        <w:t>anaesthetic</w:t>
      </w:r>
      <w:r w:rsidRPr="00924183">
        <w:rPr>
          <w:rFonts w:ascii="Times New Roman" w:hAnsi="Times New Roman" w:cs="Times New Roman"/>
          <w:sz w:val="28"/>
          <w:szCs w:val="28"/>
          <w:u w:val="single"/>
        </w:rPr>
        <w:t xml:space="preserve"> technique</w:t>
      </w:r>
      <w:r w:rsidR="00D54BD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8046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80468">
        <w:rPr>
          <w:rFonts w:ascii="Times New Roman" w:hAnsi="Times New Roman" w:cs="Times New Roman"/>
          <w:sz w:val="24"/>
          <w:szCs w:val="24"/>
        </w:rPr>
        <w:t xml:space="preserve">andibular </w:t>
      </w:r>
      <w:r>
        <w:rPr>
          <w:rFonts w:ascii="Times New Roman" w:hAnsi="Times New Roman" w:cs="Times New Roman"/>
          <w:sz w:val="24"/>
          <w:szCs w:val="24"/>
        </w:rPr>
        <w:t>posterio</w:t>
      </w:r>
      <w:r w:rsidRPr="00180468">
        <w:rPr>
          <w:rFonts w:ascii="Times New Roman" w:hAnsi="Times New Roman" w:cs="Times New Roman"/>
          <w:sz w:val="24"/>
          <w:szCs w:val="24"/>
        </w:rPr>
        <w:t>r teeth</w:t>
      </w:r>
      <w:r>
        <w:rPr>
          <w:rFonts w:ascii="Times New Roman" w:hAnsi="Times New Roman" w:cs="Times New Roman"/>
          <w:sz w:val="24"/>
          <w:szCs w:val="24"/>
        </w:rPr>
        <w:t xml:space="preserve"> (app.</w:t>
      </w:r>
      <w:r w:rsidRPr="00180468">
        <w:rPr>
          <w:rFonts w:ascii="Times New Roman" w:hAnsi="Times New Roman" w:cs="Times New Roman"/>
          <w:sz w:val="24"/>
          <w:szCs w:val="24"/>
        </w:rPr>
        <w:t xml:space="preserve"> 5–10%</w:t>
      </w:r>
      <w:r>
        <w:rPr>
          <w:rFonts w:ascii="Times New Roman" w:hAnsi="Times New Roman" w:cs="Times New Roman"/>
          <w:sz w:val="24"/>
          <w:szCs w:val="24"/>
        </w:rPr>
        <w:t xml:space="preserve">) requires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r w:rsidR="00F437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apulpal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anaesthesia in cases of SIP and LA solution (0.2Ml) is deposited directed into pulpal chamber with high pressure</w:t>
      </w:r>
      <w:r w:rsidR="00D54BD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7E8799" w14:textId="77777777" w:rsidR="0098680D" w:rsidRDefault="0098680D" w:rsidP="006A7A71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78AC1F" w14:textId="11C14B9D" w:rsidR="006A7A71" w:rsidRDefault="006A7A71" w:rsidP="006A7A71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CONCLUSION</w:t>
      </w:r>
    </w:p>
    <w:p w14:paraId="44E9CD60" w14:textId="4AF81700" w:rsidR="006A7A71" w:rsidRDefault="0038278A" w:rsidP="00180468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A7A71">
        <w:rPr>
          <w:rFonts w:ascii="Times New Roman" w:hAnsi="Times New Roman" w:cs="Times New Roman"/>
          <w:sz w:val="24"/>
          <w:szCs w:val="24"/>
        </w:rPr>
        <w:t>n endodontics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7A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A7A71" w:rsidRPr="006A7A71">
        <w:rPr>
          <w:rFonts w:ascii="Times New Roman" w:hAnsi="Times New Roman" w:cs="Times New Roman"/>
          <w:sz w:val="24"/>
          <w:szCs w:val="24"/>
        </w:rPr>
        <w:t xml:space="preserve">anagement of hot tooth </w:t>
      </w:r>
      <w:r>
        <w:rPr>
          <w:rFonts w:ascii="Times New Roman" w:hAnsi="Times New Roman" w:cs="Times New Roman"/>
          <w:sz w:val="24"/>
          <w:szCs w:val="24"/>
        </w:rPr>
        <w:t>is always an enigma</w:t>
      </w:r>
      <w:r w:rsidR="006A7A71" w:rsidRPr="006A7A71">
        <w:rPr>
          <w:rFonts w:ascii="Times New Roman" w:hAnsi="Times New Roman" w:cs="Times New Roman"/>
          <w:sz w:val="24"/>
          <w:szCs w:val="24"/>
        </w:rPr>
        <w:t xml:space="preserve"> to the clinician. </w:t>
      </w:r>
      <w:r>
        <w:rPr>
          <w:rFonts w:ascii="Times New Roman" w:hAnsi="Times New Roman" w:cs="Times New Roman"/>
          <w:sz w:val="24"/>
          <w:szCs w:val="24"/>
        </w:rPr>
        <w:t xml:space="preserve">So, a </w:t>
      </w:r>
      <w:r w:rsidR="006A7A71" w:rsidRPr="006A7A71">
        <w:rPr>
          <w:rFonts w:ascii="Times New Roman" w:hAnsi="Times New Roman" w:cs="Times New Roman"/>
          <w:sz w:val="24"/>
          <w:szCs w:val="24"/>
        </w:rPr>
        <w:t>thorough</w:t>
      </w:r>
      <w:r>
        <w:rPr>
          <w:rFonts w:ascii="Times New Roman" w:hAnsi="Times New Roman" w:cs="Times New Roman"/>
          <w:sz w:val="24"/>
          <w:szCs w:val="24"/>
        </w:rPr>
        <w:t xml:space="preserve"> and detailed</w:t>
      </w:r>
      <w:r w:rsidR="006A7A71" w:rsidRPr="006A7A71">
        <w:rPr>
          <w:rFonts w:ascii="Times New Roman" w:hAnsi="Times New Roman" w:cs="Times New Roman"/>
          <w:sz w:val="24"/>
          <w:szCs w:val="24"/>
        </w:rPr>
        <w:t xml:space="preserve"> knowledge </w:t>
      </w:r>
      <w:r>
        <w:rPr>
          <w:rFonts w:ascii="Times New Roman" w:hAnsi="Times New Roman" w:cs="Times New Roman"/>
          <w:sz w:val="24"/>
          <w:szCs w:val="24"/>
        </w:rPr>
        <w:t xml:space="preserve">of different management strategies is must. </w:t>
      </w:r>
      <w:r w:rsidR="00486172">
        <w:rPr>
          <w:rFonts w:ascii="Times New Roman" w:hAnsi="Times New Roman" w:cs="Times New Roman"/>
          <w:sz w:val="24"/>
          <w:szCs w:val="24"/>
        </w:rPr>
        <w:t>These days, d</w:t>
      </w:r>
      <w:r>
        <w:rPr>
          <w:rFonts w:ascii="Times New Roman" w:hAnsi="Times New Roman" w:cs="Times New Roman"/>
          <w:sz w:val="24"/>
          <w:szCs w:val="24"/>
        </w:rPr>
        <w:t>ifferent</w:t>
      </w:r>
      <w:r w:rsidR="006A7A71" w:rsidRPr="006A7A71">
        <w:rPr>
          <w:rFonts w:ascii="Times New Roman" w:hAnsi="Times New Roman" w:cs="Times New Roman"/>
          <w:sz w:val="24"/>
          <w:szCs w:val="24"/>
        </w:rPr>
        <w:t xml:space="preserve"> supplemental </w:t>
      </w:r>
      <w:r w:rsidRPr="006A7A71">
        <w:rPr>
          <w:rFonts w:ascii="Times New Roman" w:hAnsi="Times New Roman" w:cs="Times New Roman"/>
          <w:sz w:val="24"/>
          <w:szCs w:val="24"/>
        </w:rPr>
        <w:t>anaesthesia</w:t>
      </w:r>
      <w:r w:rsidR="006A7A71" w:rsidRPr="006A7A71">
        <w:rPr>
          <w:rFonts w:ascii="Times New Roman" w:hAnsi="Times New Roman" w:cs="Times New Roman"/>
          <w:sz w:val="24"/>
          <w:szCs w:val="24"/>
        </w:rPr>
        <w:t xml:space="preserve"> techniques</w:t>
      </w:r>
      <w:r>
        <w:rPr>
          <w:rFonts w:ascii="Times New Roman" w:hAnsi="Times New Roman" w:cs="Times New Roman"/>
          <w:sz w:val="24"/>
          <w:szCs w:val="24"/>
        </w:rPr>
        <w:t xml:space="preserve"> and alteration in </w:t>
      </w:r>
      <w:r w:rsidRPr="006A7A71">
        <w:rPr>
          <w:rFonts w:ascii="Times New Roman" w:hAnsi="Times New Roman" w:cs="Times New Roman"/>
          <w:sz w:val="24"/>
          <w:szCs w:val="24"/>
        </w:rPr>
        <w:t>anaesthetic</w:t>
      </w:r>
      <w:r w:rsidR="006A7A71" w:rsidRPr="006A7A71">
        <w:rPr>
          <w:rFonts w:ascii="Times New Roman" w:hAnsi="Times New Roman" w:cs="Times New Roman"/>
          <w:sz w:val="24"/>
          <w:szCs w:val="24"/>
        </w:rPr>
        <w:t xml:space="preserve"> solution </w:t>
      </w:r>
      <w:r w:rsidR="00486172">
        <w:rPr>
          <w:rFonts w:ascii="Times New Roman" w:hAnsi="Times New Roman" w:cs="Times New Roman"/>
          <w:sz w:val="24"/>
          <w:szCs w:val="24"/>
        </w:rPr>
        <w:t>are</w:t>
      </w:r>
      <w:r w:rsidR="006A7A71" w:rsidRPr="006A7A71">
        <w:rPr>
          <w:rFonts w:ascii="Times New Roman" w:hAnsi="Times New Roman" w:cs="Times New Roman"/>
          <w:sz w:val="24"/>
          <w:szCs w:val="24"/>
        </w:rPr>
        <w:t xml:space="preserve"> becoming</w:t>
      </w:r>
      <w:r w:rsidR="00486172">
        <w:rPr>
          <w:rFonts w:ascii="Times New Roman" w:hAnsi="Times New Roman" w:cs="Times New Roman"/>
          <w:sz w:val="24"/>
          <w:szCs w:val="24"/>
        </w:rPr>
        <w:t xml:space="preserve"> increasingly popular</w:t>
      </w:r>
      <w:r w:rsidR="006A7A71" w:rsidRPr="006A7A71">
        <w:rPr>
          <w:rFonts w:ascii="Times New Roman" w:hAnsi="Times New Roman" w:cs="Times New Roman"/>
          <w:sz w:val="24"/>
          <w:szCs w:val="24"/>
        </w:rPr>
        <w:t xml:space="preserve">. Still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="006A7A71" w:rsidRPr="006A7A71">
        <w:rPr>
          <w:rFonts w:ascii="Times New Roman" w:hAnsi="Times New Roman" w:cs="Times New Roman"/>
          <w:sz w:val="24"/>
          <w:szCs w:val="24"/>
        </w:rPr>
        <w:t xml:space="preserve">studies </w:t>
      </w:r>
      <w:r>
        <w:rPr>
          <w:rFonts w:ascii="Times New Roman" w:hAnsi="Times New Roman" w:cs="Times New Roman"/>
          <w:sz w:val="24"/>
          <w:szCs w:val="24"/>
        </w:rPr>
        <w:t>can be done to discover new management strategies</w:t>
      </w:r>
      <w:r w:rsidR="006A7A71" w:rsidRPr="006A7A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A7E916" w14:textId="77777777" w:rsidR="00486172" w:rsidRDefault="00486172" w:rsidP="0098680D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0F6BC7" w14:textId="77777777" w:rsidR="00486172" w:rsidRDefault="00486172" w:rsidP="0098680D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997D95B" w14:textId="3EA5D5FF" w:rsidR="0098680D" w:rsidRDefault="0098680D" w:rsidP="0098680D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3A1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C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linical significance</w:t>
      </w:r>
      <w:r w:rsidRPr="004F3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DD191" w14:textId="03BC3570" w:rsidR="00D9454D" w:rsidRDefault="0098680D" w:rsidP="0098680D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F3A18">
        <w:rPr>
          <w:rFonts w:ascii="Times New Roman" w:hAnsi="Times New Roman" w:cs="Times New Roman"/>
          <w:sz w:val="24"/>
          <w:szCs w:val="24"/>
        </w:rPr>
        <w:t>n endodontics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4F3A18">
        <w:rPr>
          <w:rFonts w:ascii="Times New Roman" w:hAnsi="Times New Roman" w:cs="Times New Roman"/>
          <w:sz w:val="24"/>
          <w:szCs w:val="24"/>
        </w:rPr>
        <w:t>anagement of hot tooth always</w:t>
      </w:r>
      <w:r>
        <w:rPr>
          <w:rFonts w:ascii="Times New Roman" w:hAnsi="Times New Roman" w:cs="Times New Roman"/>
          <w:sz w:val="24"/>
          <w:szCs w:val="24"/>
        </w:rPr>
        <w:t xml:space="preserve"> present challenges</w:t>
      </w:r>
      <w:r w:rsidRPr="004F3A18">
        <w:rPr>
          <w:rFonts w:ascii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hAnsi="Times New Roman" w:cs="Times New Roman"/>
          <w:sz w:val="24"/>
          <w:szCs w:val="24"/>
        </w:rPr>
        <w:t xml:space="preserve"> dentist as </w:t>
      </w:r>
      <w:r w:rsidRPr="004F3A18">
        <w:rPr>
          <w:rFonts w:ascii="Times New Roman" w:hAnsi="Times New Roman" w:cs="Times New Roman"/>
          <w:sz w:val="24"/>
          <w:szCs w:val="24"/>
        </w:rPr>
        <w:t>incidence of hot tooth is</w:t>
      </w:r>
      <w:r>
        <w:rPr>
          <w:rFonts w:ascii="Times New Roman" w:hAnsi="Times New Roman" w:cs="Times New Roman"/>
          <w:sz w:val="24"/>
          <w:szCs w:val="24"/>
        </w:rPr>
        <w:t xml:space="preserve"> quite</w:t>
      </w:r>
      <w:r w:rsidRPr="004F3A18">
        <w:rPr>
          <w:rFonts w:ascii="Times New Roman" w:hAnsi="Times New Roman" w:cs="Times New Roman"/>
          <w:sz w:val="24"/>
          <w:szCs w:val="24"/>
        </w:rPr>
        <w:t xml:space="preserve"> common</w:t>
      </w:r>
      <w:r>
        <w:rPr>
          <w:rFonts w:ascii="Times New Roman" w:hAnsi="Times New Roman" w:cs="Times New Roman"/>
          <w:sz w:val="24"/>
          <w:szCs w:val="24"/>
        </w:rPr>
        <w:t xml:space="preserve"> in cases of irreversible pulpitis</w:t>
      </w:r>
      <w:r w:rsidRPr="004F3A18">
        <w:rPr>
          <w:rFonts w:ascii="Times New Roman" w:hAnsi="Times New Roman" w:cs="Times New Roman"/>
          <w:sz w:val="24"/>
          <w:szCs w:val="24"/>
        </w:rPr>
        <w:t xml:space="preserve">. Achieving </w:t>
      </w:r>
      <w:r>
        <w:rPr>
          <w:rFonts w:ascii="Times New Roman" w:hAnsi="Times New Roman" w:cs="Times New Roman"/>
          <w:sz w:val="24"/>
          <w:szCs w:val="24"/>
        </w:rPr>
        <w:t xml:space="preserve">effective </w:t>
      </w:r>
      <w:r w:rsidRPr="004F3A18">
        <w:rPr>
          <w:rFonts w:ascii="Times New Roman" w:hAnsi="Times New Roman" w:cs="Times New Roman"/>
          <w:sz w:val="24"/>
          <w:szCs w:val="24"/>
        </w:rPr>
        <w:t xml:space="preserve">pulpal anaesthesia in </w:t>
      </w:r>
      <w:r>
        <w:rPr>
          <w:rFonts w:ascii="Times New Roman" w:hAnsi="Times New Roman" w:cs="Times New Roman"/>
          <w:sz w:val="24"/>
          <w:szCs w:val="24"/>
        </w:rPr>
        <w:t xml:space="preserve">such cases </w:t>
      </w:r>
      <w:r w:rsidRPr="004F3A18">
        <w:rPr>
          <w:rFonts w:ascii="Times New Roman" w:hAnsi="Times New Roman" w:cs="Times New Roman"/>
          <w:sz w:val="24"/>
          <w:szCs w:val="24"/>
        </w:rPr>
        <w:t xml:space="preserve">can be </w:t>
      </w:r>
      <w:r>
        <w:rPr>
          <w:rFonts w:ascii="Times New Roman" w:hAnsi="Times New Roman" w:cs="Times New Roman"/>
          <w:sz w:val="24"/>
          <w:szCs w:val="24"/>
        </w:rPr>
        <w:t xml:space="preserve">very </w:t>
      </w:r>
      <w:r w:rsidRPr="004F3A18">
        <w:rPr>
          <w:rFonts w:ascii="Times New Roman" w:hAnsi="Times New Roman" w:cs="Times New Roman"/>
          <w:sz w:val="24"/>
          <w:szCs w:val="24"/>
        </w:rPr>
        <w:t>difficult. This</w:t>
      </w:r>
      <w:r>
        <w:rPr>
          <w:rFonts w:ascii="Times New Roman" w:hAnsi="Times New Roman" w:cs="Times New Roman"/>
          <w:sz w:val="24"/>
          <w:szCs w:val="24"/>
        </w:rPr>
        <w:t xml:space="preserve"> review</w:t>
      </w:r>
      <w:r w:rsidRPr="004F3A18">
        <w:rPr>
          <w:rFonts w:ascii="Times New Roman" w:hAnsi="Times New Roman" w:cs="Times New Roman"/>
          <w:sz w:val="24"/>
          <w:szCs w:val="24"/>
        </w:rPr>
        <w:t xml:space="preserve"> article</w:t>
      </w:r>
      <w:r>
        <w:rPr>
          <w:rFonts w:ascii="Times New Roman" w:hAnsi="Times New Roman" w:cs="Times New Roman"/>
          <w:sz w:val="24"/>
          <w:szCs w:val="24"/>
        </w:rPr>
        <w:t xml:space="preserve"> was aimed to</w:t>
      </w:r>
      <w:r w:rsidRPr="004F3A18">
        <w:rPr>
          <w:rFonts w:ascii="Times New Roman" w:hAnsi="Times New Roman" w:cs="Times New Roman"/>
          <w:sz w:val="24"/>
          <w:szCs w:val="24"/>
        </w:rPr>
        <w:t xml:space="preserve"> highlight the numerous </w:t>
      </w:r>
      <w:r>
        <w:rPr>
          <w:rFonts w:ascii="Times New Roman" w:hAnsi="Times New Roman" w:cs="Times New Roman"/>
          <w:sz w:val="24"/>
          <w:szCs w:val="24"/>
        </w:rPr>
        <w:t xml:space="preserve">reasons for </w:t>
      </w:r>
      <w:r w:rsidRPr="004F3A18">
        <w:rPr>
          <w:rFonts w:ascii="Times New Roman" w:hAnsi="Times New Roman" w:cs="Times New Roman"/>
          <w:sz w:val="24"/>
          <w:szCs w:val="24"/>
        </w:rPr>
        <w:t xml:space="preserve">anaesthetic failure </w:t>
      </w:r>
      <w:r>
        <w:rPr>
          <w:rFonts w:ascii="Times New Roman" w:hAnsi="Times New Roman" w:cs="Times New Roman"/>
          <w:sz w:val="24"/>
          <w:szCs w:val="24"/>
        </w:rPr>
        <w:t xml:space="preserve">and to discuss </w:t>
      </w:r>
      <w:r w:rsidRPr="004F3A18">
        <w:rPr>
          <w:rFonts w:ascii="Times New Roman" w:hAnsi="Times New Roman" w:cs="Times New Roman"/>
          <w:sz w:val="24"/>
          <w:szCs w:val="24"/>
        </w:rPr>
        <w:t xml:space="preserve">most efficient </w:t>
      </w:r>
      <w:r>
        <w:rPr>
          <w:rFonts w:ascii="Times New Roman" w:hAnsi="Times New Roman" w:cs="Times New Roman"/>
          <w:sz w:val="24"/>
          <w:szCs w:val="24"/>
        </w:rPr>
        <w:t xml:space="preserve">strategies </w:t>
      </w:r>
      <w:r w:rsidRPr="004F3A18">
        <w:rPr>
          <w:rFonts w:ascii="Times New Roman" w:hAnsi="Times New Roman" w:cs="Times New Roman"/>
          <w:sz w:val="24"/>
          <w:szCs w:val="24"/>
        </w:rPr>
        <w:t>for manag</w:t>
      </w:r>
      <w:r>
        <w:rPr>
          <w:rFonts w:ascii="Times New Roman" w:hAnsi="Times New Roman" w:cs="Times New Roman"/>
          <w:sz w:val="24"/>
          <w:szCs w:val="24"/>
        </w:rPr>
        <w:t>ement of</w:t>
      </w:r>
      <w:r w:rsidRPr="004F3A18">
        <w:rPr>
          <w:rFonts w:ascii="Times New Roman" w:hAnsi="Times New Roman" w:cs="Times New Roman"/>
          <w:sz w:val="24"/>
          <w:szCs w:val="24"/>
        </w:rPr>
        <w:t xml:space="preserve"> “hot” tooth.</w:t>
      </w:r>
    </w:p>
    <w:p w14:paraId="20889CEB" w14:textId="77777777" w:rsidR="0047526A" w:rsidRDefault="0047526A" w:rsidP="0098680D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9F1F55" w14:textId="77777777" w:rsidR="0047526A" w:rsidRPr="0047526A" w:rsidRDefault="0047526A" w:rsidP="0047526A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47526A">
        <w:rPr>
          <w:rFonts w:ascii="Times New Roman" w:hAnsi="Times New Roman" w:cs="Times New Roman"/>
          <w:sz w:val="24"/>
          <w:szCs w:val="24"/>
        </w:rPr>
        <w:t xml:space="preserve">DISCLAIMER (ARTIFICIAL INTELLIGENCE) Author(s) hereby declares that generative AI technologies such as </w:t>
      </w:r>
      <w:proofErr w:type="spellStart"/>
      <w:r w:rsidRPr="0047526A">
        <w:rPr>
          <w:rFonts w:ascii="Times New Roman" w:hAnsi="Times New Roman" w:cs="Times New Roman"/>
          <w:sz w:val="24"/>
          <w:szCs w:val="24"/>
        </w:rPr>
        <w:t>ChatGPT</w:t>
      </w:r>
      <w:proofErr w:type="spellEnd"/>
      <w:r w:rsidRPr="0047526A">
        <w:rPr>
          <w:rFonts w:ascii="Times New Roman" w:hAnsi="Times New Roman" w:cs="Times New Roman"/>
          <w:sz w:val="24"/>
          <w:szCs w:val="24"/>
        </w:rPr>
        <w:t xml:space="preserve"> (Free version, GPT 4o mini, downloaded from Google Chrome) was used to just frame the title only. No other addition was done using AI technology.</w:t>
      </w:r>
    </w:p>
    <w:p w14:paraId="1D81BE85" w14:textId="77777777" w:rsidR="0047526A" w:rsidRPr="0047526A" w:rsidRDefault="0047526A" w:rsidP="0047526A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47526A">
        <w:rPr>
          <w:rFonts w:ascii="Times New Roman" w:hAnsi="Times New Roman" w:cs="Times New Roman"/>
          <w:sz w:val="24"/>
          <w:szCs w:val="24"/>
        </w:rPr>
        <w:t>CONSENT AND ETHICAL APPROVAL It is not applicable.</w:t>
      </w:r>
    </w:p>
    <w:p w14:paraId="08F53009" w14:textId="77777777" w:rsidR="0047526A" w:rsidRPr="0047526A" w:rsidRDefault="0047526A" w:rsidP="0047526A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526A">
        <w:rPr>
          <w:rFonts w:ascii="Times New Roman" w:hAnsi="Times New Roman" w:cs="Times New Roman"/>
          <w:sz w:val="24"/>
          <w:szCs w:val="24"/>
        </w:rPr>
        <w:t>DATA AVAILABILITY STATEMENT The data is available with the main author on request.</w:t>
      </w:r>
    </w:p>
    <w:p w14:paraId="67B09B99" w14:textId="77777777" w:rsidR="0047526A" w:rsidRPr="0098680D" w:rsidRDefault="0047526A" w:rsidP="0098680D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8C99E9" w14:textId="77777777" w:rsidR="00D9454D" w:rsidRDefault="00D9454D" w:rsidP="00180468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13CB574" w14:textId="50681314" w:rsidR="00D9454D" w:rsidRDefault="00D9454D" w:rsidP="00D9454D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REFERENCES</w:t>
      </w:r>
      <w:r w:rsidRPr="004F3A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97044" w14:textId="77777777" w:rsidR="00D9454D" w:rsidRDefault="00D9454D" w:rsidP="00180468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57CB9CE" w14:textId="77777777" w:rsidR="004137A9" w:rsidRDefault="00D9454D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54D">
        <w:rPr>
          <w:rFonts w:ascii="Times New Roman" w:hAnsi="Times New Roman" w:cs="Times New Roman"/>
          <w:sz w:val="24"/>
          <w:szCs w:val="24"/>
        </w:rPr>
        <w:t>Bigby</w:t>
      </w:r>
      <w:proofErr w:type="spellEnd"/>
      <w:r w:rsidRPr="00D9454D">
        <w:rPr>
          <w:rFonts w:ascii="Times New Roman" w:hAnsi="Times New Roman" w:cs="Times New Roman"/>
          <w:sz w:val="24"/>
          <w:szCs w:val="24"/>
        </w:rPr>
        <w:t xml:space="preserve"> J, Reader A, </w:t>
      </w:r>
      <w:proofErr w:type="spellStart"/>
      <w:r w:rsidRPr="00D9454D">
        <w:rPr>
          <w:rFonts w:ascii="Times New Roman" w:hAnsi="Times New Roman" w:cs="Times New Roman"/>
          <w:sz w:val="24"/>
          <w:szCs w:val="24"/>
        </w:rPr>
        <w:t>Nusstein</w:t>
      </w:r>
      <w:proofErr w:type="spellEnd"/>
      <w:r w:rsidRPr="00D9454D">
        <w:rPr>
          <w:rFonts w:ascii="Times New Roman" w:hAnsi="Times New Roman" w:cs="Times New Roman"/>
          <w:sz w:val="24"/>
          <w:szCs w:val="24"/>
        </w:rPr>
        <w:t xml:space="preserve"> J, Beck M, Weaver J. </w:t>
      </w:r>
      <w:proofErr w:type="spellStart"/>
      <w:r w:rsidRPr="00D9454D">
        <w:rPr>
          <w:rFonts w:ascii="Times New Roman" w:hAnsi="Times New Roman" w:cs="Times New Roman"/>
          <w:sz w:val="24"/>
          <w:szCs w:val="24"/>
        </w:rPr>
        <w:t>Articaine</w:t>
      </w:r>
      <w:proofErr w:type="spellEnd"/>
      <w:r w:rsidRPr="00D9454D">
        <w:rPr>
          <w:rFonts w:ascii="Times New Roman" w:hAnsi="Times New Roman" w:cs="Times New Roman"/>
          <w:sz w:val="24"/>
          <w:szCs w:val="24"/>
        </w:rPr>
        <w:t xml:space="preserve"> for supplemental intraosseous </w:t>
      </w:r>
      <w:proofErr w:type="spellStart"/>
      <w:r w:rsidRPr="00D9454D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D9454D">
        <w:rPr>
          <w:rFonts w:ascii="Times New Roman" w:hAnsi="Times New Roman" w:cs="Times New Roman"/>
          <w:sz w:val="24"/>
          <w:szCs w:val="24"/>
        </w:rPr>
        <w:t xml:space="preserve"> in patients with irreversible pulpitis. J </w:t>
      </w:r>
      <w:proofErr w:type="spellStart"/>
      <w:r w:rsidRPr="00D9454D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D9454D">
        <w:rPr>
          <w:rFonts w:ascii="Times New Roman" w:hAnsi="Times New Roman" w:cs="Times New Roman"/>
          <w:sz w:val="24"/>
          <w:szCs w:val="24"/>
        </w:rPr>
        <w:t xml:space="preserve"> 2006; 32(11): 1044-7</w:t>
      </w:r>
    </w:p>
    <w:p w14:paraId="5D02501E" w14:textId="72809ABB" w:rsidR="004137A9" w:rsidRPr="004137A9" w:rsidRDefault="004137A9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4137A9">
        <w:t xml:space="preserve"> </w:t>
      </w:r>
      <w:proofErr w:type="spellStart"/>
      <w:r w:rsidRPr="004137A9">
        <w:rPr>
          <w:rFonts w:ascii="Times New Roman" w:hAnsi="Times New Roman" w:cs="Times New Roman"/>
          <w:sz w:val="24"/>
          <w:szCs w:val="24"/>
        </w:rPr>
        <w:t>Karapinar-Kazandag</w:t>
      </w:r>
      <w:proofErr w:type="spellEnd"/>
      <w:r w:rsidRPr="004137A9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4137A9">
        <w:rPr>
          <w:rFonts w:ascii="Times New Roman" w:hAnsi="Times New Roman" w:cs="Times New Roman"/>
          <w:sz w:val="24"/>
          <w:szCs w:val="24"/>
        </w:rPr>
        <w:t>Tanalp</w:t>
      </w:r>
      <w:proofErr w:type="spellEnd"/>
      <w:r w:rsidRPr="004137A9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4137A9">
        <w:rPr>
          <w:rFonts w:ascii="Times New Roman" w:hAnsi="Times New Roman" w:cs="Times New Roman"/>
          <w:sz w:val="24"/>
          <w:szCs w:val="24"/>
        </w:rPr>
        <w:t>Ersev</w:t>
      </w:r>
      <w:proofErr w:type="spellEnd"/>
      <w:r w:rsidRPr="004137A9">
        <w:rPr>
          <w:rFonts w:ascii="Times New Roman" w:hAnsi="Times New Roman" w:cs="Times New Roman"/>
          <w:sz w:val="24"/>
          <w:szCs w:val="24"/>
        </w:rPr>
        <w:t xml:space="preserve"> H. Effect of premedication on the success of inferior alveolar nerve block in patients with irreversible pulpitis: A systematic review of the literature. Biomed Res Int </w:t>
      </w:r>
      <w:proofErr w:type="gramStart"/>
      <w:r w:rsidRPr="004137A9">
        <w:rPr>
          <w:rFonts w:ascii="Times New Roman" w:hAnsi="Times New Roman" w:cs="Times New Roman"/>
          <w:sz w:val="24"/>
          <w:szCs w:val="24"/>
        </w:rPr>
        <w:t>2019;2019:6587429</w:t>
      </w:r>
      <w:proofErr w:type="gramEnd"/>
      <w:r w:rsidRPr="004137A9">
        <w:rPr>
          <w:rFonts w:ascii="Times New Roman" w:hAnsi="Times New Roman" w:cs="Times New Roman"/>
          <w:sz w:val="24"/>
          <w:szCs w:val="24"/>
        </w:rPr>
        <w:t>. DOI: 10.1155/2019/6587429</w:t>
      </w:r>
    </w:p>
    <w:p w14:paraId="35A83926" w14:textId="77777777" w:rsidR="004137A9" w:rsidRDefault="004137A9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4137A9">
        <w:t xml:space="preserve"> </w:t>
      </w:r>
      <w:r w:rsidRPr="004137A9">
        <w:rPr>
          <w:rFonts w:ascii="Times New Roman" w:hAnsi="Times New Roman" w:cs="Times New Roman"/>
          <w:sz w:val="24"/>
          <w:szCs w:val="24"/>
        </w:rPr>
        <w:t xml:space="preserve">Ingle JI, </w:t>
      </w:r>
      <w:proofErr w:type="spellStart"/>
      <w:r w:rsidRPr="004137A9">
        <w:rPr>
          <w:rFonts w:ascii="Times New Roman" w:hAnsi="Times New Roman" w:cs="Times New Roman"/>
          <w:sz w:val="24"/>
          <w:szCs w:val="24"/>
        </w:rPr>
        <w:t>Bakland</w:t>
      </w:r>
      <w:proofErr w:type="spellEnd"/>
      <w:r w:rsidRPr="004137A9">
        <w:rPr>
          <w:rFonts w:ascii="Times New Roman" w:hAnsi="Times New Roman" w:cs="Times New Roman"/>
          <w:sz w:val="24"/>
          <w:szCs w:val="24"/>
        </w:rPr>
        <w:t xml:space="preserve"> LK. Preparation for Endodontic Treatment. In: Endodontics. 5th ed, Hamilton (ON): BC Decker; 2002: 385-8.</w:t>
      </w:r>
    </w:p>
    <w:p w14:paraId="0F863B55" w14:textId="2511C466" w:rsidR="00D9454D" w:rsidRDefault="004137A9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4137A9">
        <w:rPr>
          <w:rFonts w:ascii="Times New Roman" w:hAnsi="Times New Roman" w:cs="Times New Roman"/>
          <w:sz w:val="24"/>
          <w:szCs w:val="24"/>
        </w:rPr>
        <w:t xml:space="preserve">Matthews R, Drum M, Reader A, </w:t>
      </w:r>
      <w:proofErr w:type="spellStart"/>
      <w:r w:rsidRPr="004137A9">
        <w:rPr>
          <w:rFonts w:ascii="Times New Roman" w:hAnsi="Times New Roman" w:cs="Times New Roman"/>
          <w:sz w:val="24"/>
          <w:szCs w:val="24"/>
        </w:rPr>
        <w:t>Nusstein</w:t>
      </w:r>
      <w:proofErr w:type="spellEnd"/>
      <w:r w:rsidRPr="004137A9">
        <w:rPr>
          <w:rFonts w:ascii="Times New Roman" w:hAnsi="Times New Roman" w:cs="Times New Roman"/>
          <w:sz w:val="24"/>
          <w:szCs w:val="24"/>
        </w:rPr>
        <w:t xml:space="preserve"> J, Beck M. </w:t>
      </w:r>
      <w:proofErr w:type="spellStart"/>
      <w:r w:rsidRPr="004137A9">
        <w:rPr>
          <w:rFonts w:ascii="Times New Roman" w:hAnsi="Times New Roman" w:cs="Times New Roman"/>
          <w:sz w:val="24"/>
          <w:szCs w:val="24"/>
        </w:rPr>
        <w:t>Articaine</w:t>
      </w:r>
      <w:proofErr w:type="spellEnd"/>
      <w:r w:rsidRPr="004137A9">
        <w:rPr>
          <w:rFonts w:ascii="Times New Roman" w:hAnsi="Times New Roman" w:cs="Times New Roman"/>
          <w:sz w:val="24"/>
          <w:szCs w:val="24"/>
        </w:rPr>
        <w:t xml:space="preserve"> for supplemental buccal mandibular infiltration </w:t>
      </w:r>
      <w:proofErr w:type="spellStart"/>
      <w:r w:rsidRPr="004137A9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4137A9">
        <w:rPr>
          <w:rFonts w:ascii="Times New Roman" w:hAnsi="Times New Roman" w:cs="Times New Roman"/>
          <w:sz w:val="24"/>
          <w:szCs w:val="24"/>
        </w:rPr>
        <w:t xml:space="preserve"> in patients with irreversible pulpitis when the inferior alveolar nerve block fails. J </w:t>
      </w:r>
      <w:proofErr w:type="spellStart"/>
      <w:r w:rsidRPr="004137A9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4137A9">
        <w:rPr>
          <w:rFonts w:ascii="Times New Roman" w:hAnsi="Times New Roman" w:cs="Times New Roman"/>
          <w:sz w:val="24"/>
          <w:szCs w:val="24"/>
        </w:rPr>
        <w:t xml:space="preserve"> 2009; 35(3): 343-6.</w:t>
      </w:r>
    </w:p>
    <w:p w14:paraId="4ABCF883" w14:textId="77777777" w:rsidR="004137A9" w:rsidRDefault="004137A9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7A9">
        <w:rPr>
          <w:rFonts w:ascii="Times New Roman" w:hAnsi="Times New Roman" w:cs="Times New Roman"/>
          <w:sz w:val="24"/>
          <w:szCs w:val="24"/>
        </w:rPr>
        <w:t>Balivada</w:t>
      </w:r>
      <w:proofErr w:type="spellEnd"/>
      <w:r w:rsidRPr="004137A9">
        <w:rPr>
          <w:rFonts w:ascii="Times New Roman" w:hAnsi="Times New Roman" w:cs="Times New Roman"/>
          <w:sz w:val="24"/>
          <w:szCs w:val="24"/>
        </w:rPr>
        <w:t xml:space="preserve"> A, Chandra V. The endodontic enigma: Hot tooth; Global J Res Anal 2023;12(3). DOI: 10.36106/</w:t>
      </w:r>
      <w:proofErr w:type="spellStart"/>
      <w:r w:rsidRPr="004137A9">
        <w:rPr>
          <w:rFonts w:ascii="Times New Roman" w:hAnsi="Times New Roman" w:cs="Times New Roman"/>
          <w:sz w:val="24"/>
          <w:szCs w:val="24"/>
        </w:rPr>
        <w:t>gjra</w:t>
      </w:r>
      <w:proofErr w:type="spellEnd"/>
      <w:r w:rsidRPr="004137A9">
        <w:rPr>
          <w:rFonts w:ascii="Times New Roman" w:hAnsi="Times New Roman" w:cs="Times New Roman"/>
          <w:sz w:val="24"/>
          <w:szCs w:val="24"/>
        </w:rPr>
        <w:t>.</w:t>
      </w:r>
    </w:p>
    <w:p w14:paraId="0D693737" w14:textId="77777777" w:rsidR="00C35F11" w:rsidRDefault="00C35F11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35F11">
        <w:rPr>
          <w:rFonts w:ascii="Times New Roman" w:hAnsi="Times New Roman" w:cs="Times New Roman"/>
          <w:sz w:val="24"/>
          <w:szCs w:val="24"/>
        </w:rPr>
        <w:t xml:space="preserve">Meechan JG. Why does local anaesthesia not work </w:t>
      </w:r>
      <w:proofErr w:type="spellStart"/>
      <w:r w:rsidRPr="00C35F11">
        <w:rPr>
          <w:rFonts w:ascii="Times New Roman" w:hAnsi="Times New Roman" w:cs="Times New Roman"/>
          <w:sz w:val="24"/>
          <w:szCs w:val="24"/>
        </w:rPr>
        <w:t>everytime</w:t>
      </w:r>
      <w:proofErr w:type="spellEnd"/>
      <w:r w:rsidRPr="00C35F11">
        <w:rPr>
          <w:rFonts w:ascii="Times New Roman" w:hAnsi="Times New Roman" w:cs="Times New Roman"/>
          <w:sz w:val="24"/>
          <w:szCs w:val="24"/>
        </w:rPr>
        <w:t>? Dent Update 2005;32(2):66–68, 70–72. DOI: 10.12968/denu.2005.32.2.66.</w:t>
      </w:r>
    </w:p>
    <w:p w14:paraId="0B4EE4B6" w14:textId="77777777" w:rsidR="00C35F11" w:rsidRDefault="00C35F11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35F11">
        <w:t xml:space="preserve"> </w:t>
      </w:r>
      <w:proofErr w:type="spellStart"/>
      <w:r w:rsidRPr="00C35F11">
        <w:rPr>
          <w:rFonts w:ascii="Times New Roman" w:hAnsi="Times New Roman" w:cs="Times New Roman"/>
          <w:sz w:val="24"/>
          <w:szCs w:val="24"/>
        </w:rPr>
        <w:t>Boopathi</w:t>
      </w:r>
      <w:proofErr w:type="spellEnd"/>
      <w:r w:rsidRPr="00C35F11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C35F11">
        <w:rPr>
          <w:rFonts w:ascii="Times New Roman" w:hAnsi="Times New Roman" w:cs="Times New Roman"/>
          <w:sz w:val="24"/>
          <w:szCs w:val="24"/>
        </w:rPr>
        <w:t>Sebeena</w:t>
      </w:r>
      <w:proofErr w:type="spellEnd"/>
      <w:r w:rsidRPr="00C35F11">
        <w:rPr>
          <w:rFonts w:ascii="Times New Roman" w:hAnsi="Times New Roman" w:cs="Times New Roman"/>
          <w:sz w:val="24"/>
          <w:szCs w:val="24"/>
        </w:rPr>
        <w:t xml:space="preserve"> M, Sivakumar K, et al. Supplemental pulpal </w:t>
      </w:r>
      <w:proofErr w:type="spellStart"/>
      <w:r w:rsidRPr="00C35F11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C35F11">
        <w:rPr>
          <w:rFonts w:ascii="Times New Roman" w:hAnsi="Times New Roman" w:cs="Times New Roman"/>
          <w:sz w:val="24"/>
          <w:szCs w:val="24"/>
        </w:rPr>
        <w:t xml:space="preserve"> for mandibular teeth. J Pharm </w:t>
      </w:r>
      <w:proofErr w:type="spellStart"/>
      <w:r w:rsidRPr="00C35F11">
        <w:rPr>
          <w:rFonts w:ascii="Times New Roman" w:hAnsi="Times New Roman" w:cs="Times New Roman"/>
          <w:sz w:val="24"/>
          <w:szCs w:val="24"/>
        </w:rPr>
        <w:t>Bioallied</w:t>
      </w:r>
      <w:proofErr w:type="spellEnd"/>
      <w:r w:rsidRPr="00C35F11">
        <w:rPr>
          <w:rFonts w:ascii="Times New Roman" w:hAnsi="Times New Roman" w:cs="Times New Roman"/>
          <w:sz w:val="24"/>
          <w:szCs w:val="24"/>
        </w:rPr>
        <w:t xml:space="preserve"> Sci 2013;5(</w:t>
      </w:r>
      <w:proofErr w:type="spellStart"/>
      <w:r w:rsidRPr="00C35F11">
        <w:rPr>
          <w:rFonts w:ascii="Times New Roman" w:hAnsi="Times New Roman" w:cs="Times New Roman"/>
          <w:sz w:val="24"/>
          <w:szCs w:val="24"/>
        </w:rPr>
        <w:t>Suppl</w:t>
      </w:r>
      <w:proofErr w:type="spellEnd"/>
      <w:r w:rsidRPr="00C35F11">
        <w:rPr>
          <w:rFonts w:ascii="Times New Roman" w:hAnsi="Times New Roman" w:cs="Times New Roman"/>
          <w:sz w:val="24"/>
          <w:szCs w:val="24"/>
        </w:rPr>
        <w:t xml:space="preserve"> 1): S103–S108. DOI: 10.4103/0975-7406.113307. </w:t>
      </w:r>
    </w:p>
    <w:p w14:paraId="46293C3F" w14:textId="49F9B2D8" w:rsidR="00C35F11" w:rsidRDefault="00C35F11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C35F1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C35F11">
        <w:rPr>
          <w:rFonts w:ascii="Times New Roman" w:hAnsi="Times New Roman" w:cs="Times New Roman"/>
          <w:sz w:val="24"/>
          <w:szCs w:val="24"/>
        </w:rPr>
        <w:t>Sahu</w:t>
      </w:r>
      <w:proofErr w:type="spellEnd"/>
      <w:r w:rsidRPr="00C35F11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C35F11">
        <w:rPr>
          <w:rFonts w:ascii="Times New Roman" w:hAnsi="Times New Roman" w:cs="Times New Roman"/>
          <w:sz w:val="24"/>
          <w:szCs w:val="24"/>
        </w:rPr>
        <w:t>Kabra</w:t>
      </w:r>
      <w:proofErr w:type="spellEnd"/>
      <w:r w:rsidRPr="00C35F11">
        <w:rPr>
          <w:rFonts w:ascii="Times New Roman" w:hAnsi="Times New Roman" w:cs="Times New Roman"/>
          <w:sz w:val="24"/>
          <w:szCs w:val="24"/>
        </w:rPr>
        <w:t xml:space="preserve"> P, Choudhary E. Hot tooth – A challenge to endodontist. Int J Sci Res (IJSR) 2019;8(3):106–109. DOI: 10.21275/ART20195849.</w:t>
      </w:r>
    </w:p>
    <w:p w14:paraId="4D22BC32" w14:textId="306ED647" w:rsidR="008E022B" w:rsidRDefault="008E022B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2D41AE">
        <w:rPr>
          <w:rFonts w:ascii="Times New Roman" w:hAnsi="Times New Roman" w:cs="Times New Roman"/>
          <w:sz w:val="24"/>
          <w:szCs w:val="24"/>
        </w:rPr>
        <w:t xml:space="preserve">Shoba J, Koshy M, </w:t>
      </w:r>
      <w:proofErr w:type="spellStart"/>
      <w:r w:rsidRPr="002D41AE">
        <w:rPr>
          <w:rFonts w:ascii="Times New Roman" w:hAnsi="Times New Roman" w:cs="Times New Roman"/>
          <w:sz w:val="24"/>
          <w:szCs w:val="24"/>
        </w:rPr>
        <w:t>Anirudhan</w:t>
      </w:r>
      <w:proofErr w:type="spellEnd"/>
      <w:r w:rsidRPr="002D41AE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2D41AE">
        <w:rPr>
          <w:rFonts w:ascii="Times New Roman" w:hAnsi="Times New Roman" w:cs="Times New Roman"/>
          <w:sz w:val="24"/>
          <w:szCs w:val="24"/>
        </w:rPr>
        <w:t>Kalaichelvan</w:t>
      </w:r>
      <w:proofErr w:type="spellEnd"/>
      <w:r w:rsidRPr="002D41AE">
        <w:rPr>
          <w:rFonts w:ascii="Times New Roman" w:hAnsi="Times New Roman" w:cs="Times New Roman"/>
          <w:sz w:val="24"/>
          <w:szCs w:val="24"/>
        </w:rPr>
        <w:t xml:space="preserve"> T. Effective strategies to manage the clinically challenging hot tooth: A review. J </w:t>
      </w:r>
      <w:proofErr w:type="spellStart"/>
      <w:r w:rsidRPr="002D41AE">
        <w:rPr>
          <w:rFonts w:ascii="Times New Roman" w:hAnsi="Times New Roman" w:cs="Times New Roman"/>
          <w:sz w:val="24"/>
          <w:szCs w:val="24"/>
        </w:rPr>
        <w:t>Operat</w:t>
      </w:r>
      <w:proofErr w:type="spellEnd"/>
      <w:r w:rsidRPr="002D41AE">
        <w:rPr>
          <w:rFonts w:ascii="Times New Roman" w:hAnsi="Times New Roman" w:cs="Times New Roman"/>
          <w:sz w:val="24"/>
          <w:szCs w:val="24"/>
        </w:rPr>
        <w:t xml:space="preserve"> Dent </w:t>
      </w:r>
      <w:proofErr w:type="spellStart"/>
      <w:r w:rsidRPr="002D41AE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2D41AE">
        <w:rPr>
          <w:rFonts w:ascii="Times New Roman" w:hAnsi="Times New Roman" w:cs="Times New Roman"/>
          <w:sz w:val="24"/>
          <w:szCs w:val="24"/>
        </w:rPr>
        <w:t>. 2024 Apr 30;8(1):17-22.</w:t>
      </w:r>
    </w:p>
    <w:p w14:paraId="1C859969" w14:textId="77777777" w:rsidR="003A2E70" w:rsidRDefault="003A2E7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E70">
        <w:rPr>
          <w:rFonts w:ascii="Times New Roman" w:hAnsi="Times New Roman" w:cs="Times New Roman"/>
          <w:sz w:val="24"/>
          <w:szCs w:val="24"/>
        </w:rPr>
        <w:t>Noguera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-Gonzalez D, Cerda-Cristerna BI, Chavarria-Bolaños D, et al. Efficacy of preoperative ibuprofen on the success of inferior alveolar nerve block in patients with symptomatic irreversible pulpitis: A randomized clinical trial. Int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J 2013;46(11):1056–1062. DOI: 10.1111/iej.12099. </w:t>
      </w:r>
    </w:p>
    <w:p w14:paraId="393DF650" w14:textId="77777777" w:rsidR="003A2E70" w:rsidRDefault="003A2E7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3A2E70">
        <w:rPr>
          <w:rFonts w:ascii="Times New Roman" w:hAnsi="Times New Roman" w:cs="Times New Roman"/>
          <w:sz w:val="24"/>
          <w:szCs w:val="24"/>
        </w:rPr>
        <w:t xml:space="preserve"> Simpson M, Drum M,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Nusstein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J, et al. Effect of combination of preoperative ibuprofen/acetaminophen on the success of the inferior alveolar nerve block in patients with symptomatic irreversible pulpitis. J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2011;37(5):593–597. DOI: 10.1016/j.joen.2011.02.015. </w:t>
      </w:r>
    </w:p>
    <w:p w14:paraId="5235072A" w14:textId="60E74735" w:rsidR="003A2E70" w:rsidRPr="00945E3B" w:rsidRDefault="003A2E7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3A2E70">
        <w:rPr>
          <w:rFonts w:ascii="Times New Roman" w:hAnsi="Times New Roman" w:cs="Times New Roman"/>
          <w:sz w:val="24"/>
          <w:szCs w:val="24"/>
        </w:rPr>
        <w:t xml:space="preserve"> Jena A,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Shashirekha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G. Effect of preoperative medications on the efficacy of inferior alveolar nerve block in patients with irreversible pulpitis: A placebo-controlled clinical study. J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Conserv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Dent 2013;16(2):171–174. DOI: 10.4103/0972-0707.108209. </w:t>
      </w:r>
    </w:p>
    <w:p w14:paraId="2579E059" w14:textId="77777777" w:rsidR="003A2E70" w:rsidRDefault="003A2E7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3A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A, Siddiqui TM, Qamar N, et al. Effectiveness of premedication with analgesics vs placebo for success of inferior alveolar nerve block in irreversible pulpitis. Int J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Prosthodont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Restor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Dent 2012;2(1):5–9. DOI: 10.5005/jpjournals-10019-1038. </w:t>
      </w:r>
    </w:p>
    <w:p w14:paraId="15C90D9D" w14:textId="20BF489E" w:rsidR="003A2E70" w:rsidRDefault="003A2E7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3A2E70">
        <w:rPr>
          <w:rFonts w:ascii="Times New Roman" w:hAnsi="Times New Roman" w:cs="Times New Roman"/>
          <w:sz w:val="24"/>
          <w:szCs w:val="24"/>
        </w:rPr>
        <w:t xml:space="preserve">Malmstrom K, Daniels S,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Kotey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P, et al. Comparison of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rofecoxib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and celecoxib, two cyclooxygenase-2 inhibitors, in postoperative dental pain: A randomized, placebo- and active-comparator-controlled clinical trial. Clin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1999;21(10):1653–1663. DOI: 10.1016/S0149- 2918(99)80045-9. </w:t>
      </w:r>
    </w:p>
    <w:p w14:paraId="6ED253C3" w14:textId="77777777" w:rsidR="003A2E70" w:rsidRDefault="003A2E7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2E70">
        <w:rPr>
          <w:rFonts w:ascii="Times New Roman" w:hAnsi="Times New Roman" w:cs="Times New Roman"/>
          <w:sz w:val="24"/>
          <w:szCs w:val="24"/>
        </w:rPr>
        <w:t>Gopikrishna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V, Parameswaran A. Effectiveness of prophylactic use of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rofecoxib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in comparison with ibuprofen on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postendodontic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pain. J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2003;29(1):62–64. DOI: 10.1097/00004770-200301000- 00017. </w:t>
      </w:r>
    </w:p>
    <w:p w14:paraId="151DE7B3" w14:textId="1F7F399F" w:rsidR="003A2E70" w:rsidRPr="008E022B" w:rsidRDefault="003A2E7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3A2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Shantiaee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Javaheri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3A2E70">
        <w:rPr>
          <w:rFonts w:ascii="Times New Roman" w:hAnsi="Times New Roman" w:cs="Times New Roman"/>
          <w:sz w:val="24"/>
          <w:szCs w:val="24"/>
        </w:rPr>
        <w:t>Movahhedian</w:t>
      </w:r>
      <w:proofErr w:type="spellEnd"/>
      <w:r w:rsidRPr="003A2E70">
        <w:rPr>
          <w:rFonts w:ascii="Times New Roman" w:hAnsi="Times New Roman" w:cs="Times New Roman"/>
          <w:sz w:val="24"/>
          <w:szCs w:val="24"/>
        </w:rPr>
        <w:t xml:space="preserve"> A, et al. Efficacy of preoperative ibuprofen and meloxicam on the success rate of inferior alveolar nerve</w:t>
      </w:r>
    </w:p>
    <w:p w14:paraId="156FE895" w14:textId="06C16451" w:rsidR="004A3229" w:rsidRPr="0018704A" w:rsidRDefault="004A3229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229">
        <w:rPr>
          <w:rFonts w:ascii="Times New Roman" w:hAnsi="Times New Roman" w:cs="Times New Roman"/>
          <w:sz w:val="24"/>
          <w:szCs w:val="24"/>
        </w:rPr>
        <w:t>Jalalzadeh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SM,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Mamavi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Shahriari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S, et al. Effect of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pretreatment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prednisolone on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postendodontic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pain: A double-blind parallel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229">
        <w:rPr>
          <w:rFonts w:ascii="Times New Roman" w:hAnsi="Times New Roman" w:cs="Times New Roman"/>
          <w:sz w:val="24"/>
          <w:szCs w:val="24"/>
        </w:rPr>
        <w:t xml:space="preserve">randomized clinical trial. J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2010;36(6):978–981. DOI: 10.1016/j. joen.2010.03.015. </w:t>
      </w:r>
    </w:p>
    <w:p w14:paraId="0F2E6FFF" w14:textId="749BBB5E" w:rsidR="004216A1" w:rsidRDefault="004A3229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4A3229">
        <w:rPr>
          <w:rFonts w:ascii="Times New Roman" w:hAnsi="Times New Roman" w:cs="Times New Roman"/>
          <w:sz w:val="24"/>
          <w:szCs w:val="24"/>
        </w:rPr>
        <w:t xml:space="preserve">Kumar M, Singla R, Gill GS, et al. Evaluating combined effect of oral premedication with ibuprofen and dexamethasone on success of inferior alveolar nerve block in mandibular molars </w:t>
      </w:r>
      <w:r w:rsidRPr="004A3229">
        <w:rPr>
          <w:rFonts w:ascii="Times New Roman" w:hAnsi="Times New Roman" w:cs="Times New Roman"/>
          <w:sz w:val="24"/>
          <w:szCs w:val="24"/>
        </w:rPr>
        <w:lastRenderedPageBreak/>
        <w:t xml:space="preserve">with symptomatic irreversible pulpitis: A prospective, double-blind, randomized clinical trial. J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2021;47(5):705–710. DOI: 10.1016/j.joen.2021.01.005.</w:t>
      </w:r>
    </w:p>
    <w:p w14:paraId="675866C1" w14:textId="7D01B0A4" w:rsidR="004A3229" w:rsidRPr="00A933B0" w:rsidRDefault="004A3229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229">
        <w:rPr>
          <w:rFonts w:ascii="Times New Roman" w:hAnsi="Times New Roman" w:cs="Times New Roman"/>
          <w:sz w:val="24"/>
          <w:szCs w:val="24"/>
        </w:rPr>
        <w:t>Kaviani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Khademi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Ebtehaj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I, et al. The effect of orally administered ketamine on requirement for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anesthetics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and postoperative pain in mandibular molar teeth with irreversible pulpitis. J Oral Sci 2011;53(4):461–465. DOI: 10.2334/josnusd.53.461.</w:t>
      </w:r>
    </w:p>
    <w:p w14:paraId="51738239" w14:textId="77777777" w:rsidR="004A3229" w:rsidRDefault="004A3229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229">
        <w:rPr>
          <w:rFonts w:ascii="Times New Roman" w:hAnsi="Times New Roman" w:cs="Times New Roman"/>
          <w:sz w:val="24"/>
          <w:szCs w:val="24"/>
        </w:rPr>
        <w:t>Khademi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AA, Saatchi M,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Minaiyan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M, et al. Effect of preoperative alprazolam on the success of inferior alveolar nerve block for teeth with irreversible pulpitis. J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2012;38(10):1337–1339. DOI: 10.1016/j.joen.2012.06.007. </w:t>
      </w:r>
    </w:p>
    <w:p w14:paraId="04008154" w14:textId="77777777" w:rsidR="008C1BA0" w:rsidRDefault="004A3229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4A3229">
        <w:rPr>
          <w:rFonts w:ascii="Times New Roman" w:hAnsi="Times New Roman" w:cs="Times New Roman"/>
          <w:sz w:val="24"/>
          <w:szCs w:val="24"/>
        </w:rPr>
        <w:t xml:space="preserve">Shetkar P, Jadhav GR, Mittal P, et al. Comparative evaluation of effect of preoperative alprazolam and diclofenac potassium on the success of inferior alveolar,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Vazirani-Akinosi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Gow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-Gates techniques for teeth with irreversible pulpitis: Randomized controlled trial. J </w:t>
      </w:r>
      <w:proofErr w:type="spellStart"/>
      <w:r w:rsidRPr="004A3229">
        <w:rPr>
          <w:rFonts w:ascii="Times New Roman" w:hAnsi="Times New Roman" w:cs="Times New Roman"/>
          <w:sz w:val="24"/>
          <w:szCs w:val="24"/>
        </w:rPr>
        <w:t>Conserv</w:t>
      </w:r>
      <w:proofErr w:type="spellEnd"/>
      <w:r w:rsidRPr="004A3229">
        <w:rPr>
          <w:rFonts w:ascii="Times New Roman" w:hAnsi="Times New Roman" w:cs="Times New Roman"/>
          <w:sz w:val="24"/>
          <w:szCs w:val="24"/>
        </w:rPr>
        <w:t xml:space="preserve"> Dent 2016;19(5):390–395. DOI: 10.4103/0972-0707.190013.</w:t>
      </w:r>
    </w:p>
    <w:p w14:paraId="036B5216" w14:textId="77777777" w:rsidR="008C1BA0" w:rsidRDefault="008C1BA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C1BA0">
        <w:rPr>
          <w:rFonts w:ascii="Times New Roman" w:hAnsi="Times New Roman" w:cs="Times New Roman"/>
          <w:sz w:val="24"/>
          <w:szCs w:val="24"/>
        </w:rPr>
        <w:t xml:space="preserve">Bhargava D, Sreekumar K, Rastogi S, et al. A prospective randomized double-blind study to assess the latency and efficacy of twin-mix and 2% lignocaine with 1:200,000 epinephrine in surgical removal of impacted mandibular third molars: A pilot study. Oral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Maxillofac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2013;17(4):275–280. DOI: 10.1007/s10006-012-0372-3. </w:t>
      </w:r>
    </w:p>
    <w:p w14:paraId="739521DE" w14:textId="77777777" w:rsidR="008C1BA0" w:rsidRDefault="008C1BA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C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Kreimer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T, Kiser R 2nd, Reader A, et al.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efficacy of combinations of 0.5 mol/L mannitol and lidocaine with epinephrine for inferior alveolar nerve blocks in patients with symptomatic irreversible pulpitis. J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2012;38(5):598–603. DOI: 10.1016/j.joen.2012. 02.016. </w:t>
      </w:r>
    </w:p>
    <w:p w14:paraId="57C2E24A" w14:textId="77777777" w:rsidR="008C1BA0" w:rsidRDefault="008C1BA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C1BA0">
        <w:rPr>
          <w:rFonts w:ascii="Times New Roman" w:hAnsi="Times New Roman" w:cs="Times New Roman"/>
          <w:sz w:val="24"/>
          <w:szCs w:val="24"/>
        </w:rPr>
        <w:t xml:space="preserve"> Wang C, Knowles MG, Chakrabarti MK, et al. Clonidine has comparable effects on spontaneous sympathetic activity and afferent A delta and C-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-mediated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somatosympathetic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reflexes in dogs.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Anesthesiology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1994;81(3):710–717. DOI: 10.1097/00000542- 199409000-00025. </w:t>
      </w:r>
    </w:p>
    <w:p w14:paraId="09C1BD90" w14:textId="77777777" w:rsidR="008C1BA0" w:rsidRDefault="008C1BA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C1BA0">
        <w:rPr>
          <w:rFonts w:ascii="Times New Roman" w:hAnsi="Times New Roman" w:cs="Times New Roman"/>
          <w:sz w:val="24"/>
          <w:szCs w:val="24"/>
        </w:rPr>
        <w:t xml:space="preserve"> Patil PM, Patil SP. Is clonidine an adequate alternative to epinephrine as a vasoconstrictor in patients with hypertension? J Oral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Maxillofac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2012;70(2):257–262. DOI: 10.1016/j.joms.2011.07.011. </w:t>
      </w:r>
    </w:p>
    <w:p w14:paraId="5BF446C5" w14:textId="77777777" w:rsidR="008C1BA0" w:rsidRDefault="008C1BA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C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Shadmehr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Aminozarbian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MG,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Akhavan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A, et al. Anaesthetic efficacy of lidocaine/clonidine for inferior alveolar nerve block in patients with irreversible pulpitis. Int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J 2017;50(6):531–539. DOI: 10.1111/ iej.12659. </w:t>
      </w:r>
    </w:p>
    <w:p w14:paraId="4CCA35D5" w14:textId="77777777" w:rsidR="008C1BA0" w:rsidRDefault="008C1BA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C1BA0">
        <w:rPr>
          <w:rFonts w:ascii="Times New Roman" w:hAnsi="Times New Roman" w:cs="Times New Roman"/>
          <w:sz w:val="24"/>
          <w:szCs w:val="24"/>
        </w:rPr>
        <w:t xml:space="preserve"> Shetty KP, Satish SV, Kilaru KR, et al. Comparison of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efficacy between lidocaine with and without magnesium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sulfate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USP 50% for inferior alveolar nerve blocks in patients </w:t>
      </w:r>
      <w:r w:rsidRPr="008C1BA0">
        <w:rPr>
          <w:rFonts w:ascii="Times New Roman" w:hAnsi="Times New Roman" w:cs="Times New Roman"/>
          <w:sz w:val="24"/>
          <w:szCs w:val="24"/>
        </w:rPr>
        <w:lastRenderedPageBreak/>
        <w:t xml:space="preserve">with symptomatic irreversible pulpitis. J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2015;41(4):431–433. DOI: 10.1016/j. joen.2015.01.003. </w:t>
      </w:r>
    </w:p>
    <w:p w14:paraId="4BE74068" w14:textId="77777777" w:rsidR="008C1BA0" w:rsidRDefault="008C1BA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C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Shurtz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Nusstein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J, Reader A, et al. Buffered 4%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Articaine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as a primary buccal infiltration </w:t>
      </w:r>
      <w:proofErr w:type="gramStart"/>
      <w:r w:rsidRPr="008C1BA0">
        <w:rPr>
          <w:rFonts w:ascii="Times New Roman" w:hAnsi="Times New Roman" w:cs="Times New Roman"/>
          <w:sz w:val="24"/>
          <w:szCs w:val="24"/>
        </w:rPr>
        <w:t>of  the</w:t>
      </w:r>
      <w:proofErr w:type="gramEnd"/>
      <w:r w:rsidRPr="008C1BA0">
        <w:rPr>
          <w:rFonts w:ascii="Times New Roman" w:hAnsi="Times New Roman" w:cs="Times New Roman"/>
          <w:sz w:val="24"/>
          <w:szCs w:val="24"/>
        </w:rPr>
        <w:t>  mandibular first molar: A prospective,</w:t>
      </w:r>
      <w:r w:rsidRPr="008C1BA0">
        <w:t xml:space="preserve"> </w:t>
      </w:r>
      <w:r w:rsidRPr="008C1BA0">
        <w:rPr>
          <w:rFonts w:ascii="Times New Roman" w:hAnsi="Times New Roman" w:cs="Times New Roman"/>
          <w:sz w:val="24"/>
          <w:szCs w:val="24"/>
        </w:rPr>
        <w:t xml:space="preserve">randomized, double-blind study. J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2015;41(9):1403–1407. DOI: 10.1016/j.joen.2015.05.005. </w:t>
      </w:r>
    </w:p>
    <w:p w14:paraId="371805ED" w14:textId="6D8604E3" w:rsidR="00A55D24" w:rsidRPr="0006762C" w:rsidRDefault="008C1BA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8C1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Moghadamnia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AA,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Partovi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Mohammadianfar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I, et al. Evaluation of the effect of locally administered amitriptyline gel as adjunct to local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anesthetics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in irreversible pulpitis pain. Indian J Dent Res 2009;20(1):3–6. DOI: 10.4103/0970-9290.49047. </w:t>
      </w:r>
    </w:p>
    <w:p w14:paraId="70A987C0" w14:textId="1B02021E" w:rsidR="00D9454D" w:rsidRDefault="008C1BA0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1BA0">
        <w:rPr>
          <w:rFonts w:ascii="Times New Roman" w:hAnsi="Times New Roman" w:cs="Times New Roman"/>
          <w:sz w:val="24"/>
          <w:szCs w:val="24"/>
        </w:rPr>
        <w:t>Kurien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RS, Goswami M, Singh S. Comparative evaluation of </w:t>
      </w:r>
      <w:proofErr w:type="spellStart"/>
      <w:r w:rsidRPr="008C1BA0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8C1BA0">
        <w:rPr>
          <w:rFonts w:ascii="Times New Roman" w:hAnsi="Times New Roman" w:cs="Times New Roman"/>
          <w:sz w:val="24"/>
          <w:szCs w:val="24"/>
        </w:rPr>
        <w:t xml:space="preserve"> efficacy of warm, buffered and conventional 2% lignocaine for the success of inferior alveolar nerve block (IANB) in mandibular primary molars: A randomized controlled clinical trial. J Dent Res Dent Clin Dent Prospects 2018;12(2):102–109. DOI: 10.15171/joddd.2018.016.</w:t>
      </w:r>
    </w:p>
    <w:p w14:paraId="10256FA9" w14:textId="77777777" w:rsidR="004402A9" w:rsidRDefault="00A55D24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2A9">
        <w:rPr>
          <w:rFonts w:ascii="Times New Roman" w:hAnsi="Times New Roman" w:cs="Times New Roman"/>
          <w:sz w:val="24"/>
          <w:szCs w:val="24"/>
        </w:rPr>
        <w:t>Keskin</w:t>
      </w:r>
      <w:proofErr w:type="spellEnd"/>
      <w:r w:rsidRPr="004402A9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4402A9">
        <w:rPr>
          <w:rFonts w:ascii="Times New Roman" w:hAnsi="Times New Roman" w:cs="Times New Roman"/>
          <w:sz w:val="24"/>
          <w:szCs w:val="24"/>
        </w:rPr>
        <w:t>Özdemir</w:t>
      </w:r>
      <w:proofErr w:type="spellEnd"/>
      <w:r w:rsidRPr="004402A9">
        <w:rPr>
          <w:rFonts w:ascii="Times New Roman" w:hAnsi="Times New Roman" w:cs="Times New Roman"/>
          <w:sz w:val="24"/>
          <w:szCs w:val="24"/>
        </w:rPr>
        <w:t xml:space="preserve"> Ö, </w:t>
      </w:r>
      <w:proofErr w:type="spellStart"/>
      <w:r w:rsidRPr="004402A9">
        <w:rPr>
          <w:rFonts w:ascii="Times New Roman" w:hAnsi="Times New Roman" w:cs="Times New Roman"/>
          <w:sz w:val="24"/>
          <w:szCs w:val="24"/>
        </w:rPr>
        <w:t>Uzun</w:t>
      </w:r>
      <w:proofErr w:type="spellEnd"/>
      <w:r w:rsidRPr="004402A9">
        <w:rPr>
          <w:rFonts w:ascii="Times New Roman" w:hAnsi="Times New Roman" w:cs="Times New Roman"/>
          <w:sz w:val="24"/>
          <w:szCs w:val="24"/>
        </w:rPr>
        <w:t xml:space="preserve"> İ, et al. Effect of intracanal cryotherapy on pain after single-visit root canal treatment. </w:t>
      </w:r>
      <w:proofErr w:type="spellStart"/>
      <w:r w:rsidRPr="004402A9">
        <w:rPr>
          <w:rFonts w:ascii="Times New Roman" w:hAnsi="Times New Roman" w:cs="Times New Roman"/>
          <w:sz w:val="24"/>
          <w:szCs w:val="24"/>
        </w:rPr>
        <w:t>Aust</w:t>
      </w:r>
      <w:proofErr w:type="spellEnd"/>
      <w:r w:rsidRPr="0044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A9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4402A9">
        <w:rPr>
          <w:rFonts w:ascii="Times New Roman" w:hAnsi="Times New Roman" w:cs="Times New Roman"/>
          <w:sz w:val="24"/>
          <w:szCs w:val="24"/>
        </w:rPr>
        <w:t xml:space="preserve"> J 2017;43(2):83–88. DOI: 10.1111/aej.12175.</w:t>
      </w:r>
    </w:p>
    <w:p w14:paraId="29443031" w14:textId="474A8036" w:rsidR="004402A9" w:rsidRDefault="004402A9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D24">
        <w:rPr>
          <w:rFonts w:ascii="Times New Roman" w:hAnsi="Times New Roman" w:cs="Times New Roman"/>
          <w:sz w:val="24"/>
          <w:szCs w:val="24"/>
        </w:rPr>
        <w:t>Kanaa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MD, Whitworth JM, Corbett IP, et al.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Articaine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and lidocaine mandibular buccal infiltration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: A prospective randomized double-blind cross-over study. J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2006;32(4):296–298. DOI: 10.1016/j.joen.2005.09.016. </w:t>
      </w:r>
    </w:p>
    <w:p w14:paraId="1434EACD" w14:textId="37F9943A" w:rsidR="00A55D24" w:rsidRPr="004402A9" w:rsidRDefault="00A55D24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02A9">
        <w:rPr>
          <w:rFonts w:ascii="Times New Roman" w:hAnsi="Times New Roman" w:cs="Times New Roman"/>
          <w:sz w:val="24"/>
          <w:szCs w:val="24"/>
        </w:rPr>
        <w:t>Burtscher</w:t>
      </w:r>
      <w:proofErr w:type="spellEnd"/>
      <w:r w:rsidRPr="004402A9">
        <w:rPr>
          <w:rFonts w:ascii="Times New Roman" w:hAnsi="Times New Roman" w:cs="Times New Roman"/>
          <w:sz w:val="24"/>
          <w:szCs w:val="24"/>
        </w:rPr>
        <w:t xml:space="preserve"> D, Dalla Torre D. </w:t>
      </w:r>
      <w:proofErr w:type="spellStart"/>
      <w:r w:rsidRPr="004402A9">
        <w:rPr>
          <w:rFonts w:ascii="Times New Roman" w:hAnsi="Times New Roman" w:cs="Times New Roman"/>
          <w:sz w:val="24"/>
          <w:szCs w:val="24"/>
        </w:rPr>
        <w:t>Intraligamentary</w:t>
      </w:r>
      <w:proofErr w:type="spellEnd"/>
      <w:r w:rsidRPr="0044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2A9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4402A9">
        <w:rPr>
          <w:rFonts w:ascii="Times New Roman" w:hAnsi="Times New Roman" w:cs="Times New Roman"/>
          <w:sz w:val="24"/>
          <w:szCs w:val="24"/>
        </w:rPr>
        <w:t xml:space="preserve"> – A brief review of an underestimated </w:t>
      </w:r>
      <w:proofErr w:type="spellStart"/>
      <w:r w:rsidRPr="004402A9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4402A9">
        <w:rPr>
          <w:rFonts w:ascii="Times New Roman" w:hAnsi="Times New Roman" w:cs="Times New Roman"/>
          <w:sz w:val="24"/>
          <w:szCs w:val="24"/>
        </w:rPr>
        <w:t xml:space="preserve"> technique. Oral Heal Care 2019;4(4). DOI: 10.15761/OHC.1000177. </w:t>
      </w:r>
    </w:p>
    <w:p w14:paraId="4E9660D3" w14:textId="77777777" w:rsidR="00A55D24" w:rsidRDefault="00A55D24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55D24">
        <w:rPr>
          <w:rFonts w:ascii="Times New Roman" w:hAnsi="Times New Roman" w:cs="Times New Roman"/>
          <w:sz w:val="24"/>
          <w:szCs w:val="24"/>
        </w:rPr>
        <w:t xml:space="preserve"> Dreyer WP, van Heerden JD, de V Joubert JJ. The route of periodontal ligament injection of local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solution. J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1983;9(11):471–474. DOI: 10.1016/S0099-2399(83)80161-7. </w:t>
      </w:r>
    </w:p>
    <w:p w14:paraId="4DD6AD77" w14:textId="69EB8240" w:rsidR="00A55D24" w:rsidRPr="00A2770D" w:rsidRDefault="00A55D24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55D24">
        <w:rPr>
          <w:rFonts w:ascii="Times New Roman" w:hAnsi="Times New Roman" w:cs="Times New Roman"/>
          <w:sz w:val="24"/>
          <w:szCs w:val="24"/>
        </w:rPr>
        <w:t xml:space="preserve">Aggarwal V, Singla M,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Miglani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S, et al. Efficacy of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articaine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versus lidocaine administered as supplementary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intraligamentary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injection after a failed inferior alveolar nerve block: a randomized double-blind study. J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2019;45(1):1–5. DOI: 10.1016/j.joen.2018. 09.012. </w:t>
      </w:r>
      <w:r w:rsidRPr="00A27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D0BB93" w14:textId="77777777" w:rsidR="00A55D24" w:rsidRDefault="00A55D24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55D24">
        <w:rPr>
          <w:rFonts w:ascii="Times New Roman" w:hAnsi="Times New Roman" w:cs="Times New Roman"/>
          <w:sz w:val="24"/>
          <w:szCs w:val="24"/>
        </w:rPr>
        <w:t xml:space="preserve"> Webster S Jr, Drum M, Reader A, et al. How effective is supplemental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intraseptal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in patients with symptomatic irreversible pulpitis? J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Endod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2016;42(10):1453–1457. DOI: 10.1016/j.joen.2016. 07.002. </w:t>
      </w:r>
    </w:p>
    <w:p w14:paraId="3FCCB938" w14:textId="77777777" w:rsidR="00A55D24" w:rsidRDefault="00A55D24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55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Dianat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O,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Mozayeni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MA,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Layeghnejad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MK, et al. The efficacy of supplemental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intraseptal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and buccal infiltration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anesthesia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in mandibular molars of patients with symptomatic irreversible pulpitis. Clin Oral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Investig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2020;24(3):1281–1286. DOI: 10.1007/s00784-019- 03006-8. </w:t>
      </w:r>
    </w:p>
    <w:p w14:paraId="4CE79A8E" w14:textId="77777777" w:rsidR="00A55D24" w:rsidRDefault="00A55D24" w:rsidP="00FE0AD3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55D24">
        <w:rPr>
          <w:rFonts w:ascii="Times New Roman" w:hAnsi="Times New Roman" w:cs="Times New Roman"/>
          <w:sz w:val="24"/>
          <w:szCs w:val="24"/>
        </w:rPr>
        <w:lastRenderedPageBreak/>
        <w:t xml:space="preserve"> Gallatin J, Reader A,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Nusstein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J, et al. A comparison of two intraosseous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anesthetic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techniques in mandibular posterior teeth. J Am Dent Assoc 2003;134(11):1476–1484. DOI: 10.14219/jada.archive.2003.0077. </w:t>
      </w:r>
    </w:p>
    <w:p w14:paraId="04672CB5" w14:textId="0BE18644" w:rsidR="00B10815" w:rsidRPr="00043536" w:rsidRDefault="00A55D24" w:rsidP="00B10815">
      <w:pPr>
        <w:pStyle w:val="ListParagraph"/>
        <w:numPr>
          <w:ilvl w:val="0"/>
          <w:numId w:val="26"/>
        </w:numPr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5D24">
        <w:rPr>
          <w:rFonts w:ascii="Times New Roman" w:hAnsi="Times New Roman" w:cs="Times New Roman"/>
          <w:sz w:val="24"/>
          <w:szCs w:val="24"/>
        </w:rPr>
        <w:t>Akinosi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JO. A new approach to the mandibular nerve block. Br J Oral </w:t>
      </w:r>
      <w:proofErr w:type="spellStart"/>
      <w:r w:rsidRPr="00A55D24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A55D24">
        <w:rPr>
          <w:rFonts w:ascii="Times New Roman" w:hAnsi="Times New Roman" w:cs="Times New Roman"/>
          <w:sz w:val="24"/>
          <w:szCs w:val="24"/>
        </w:rPr>
        <w:t xml:space="preserve"> 1977;15(1):83–87. DOI: 10.1016/0007-117</w:t>
      </w:r>
      <w:proofErr w:type="gramStart"/>
      <w:r w:rsidRPr="00A55D24">
        <w:rPr>
          <w:rFonts w:ascii="Times New Roman" w:hAnsi="Times New Roman" w:cs="Times New Roman"/>
          <w:sz w:val="24"/>
          <w:szCs w:val="24"/>
        </w:rPr>
        <w:t>x(</w:t>
      </w:r>
      <w:proofErr w:type="gramEnd"/>
      <w:r w:rsidRPr="00A55D24">
        <w:rPr>
          <w:rFonts w:ascii="Times New Roman" w:hAnsi="Times New Roman" w:cs="Times New Roman"/>
          <w:sz w:val="24"/>
          <w:szCs w:val="24"/>
        </w:rPr>
        <w:t>77)90011-7.</w:t>
      </w:r>
    </w:p>
    <w:p w14:paraId="583A06A3" w14:textId="77777777" w:rsidR="00B10815" w:rsidRDefault="00B10815" w:rsidP="00B108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A6828" w14:textId="523EBFAF" w:rsidR="002D41AE" w:rsidRPr="008C1BA0" w:rsidRDefault="002D41AE" w:rsidP="00FE0AD3">
      <w:pPr>
        <w:pStyle w:val="ListParagraph"/>
        <w:spacing w:line="360" w:lineRule="auto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</w:p>
    <w:sectPr w:rsidR="002D41AE" w:rsidRPr="008C1BA0" w:rsidSect="007A7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707" w:bottom="1701" w:left="1701" w:header="1276" w:footer="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C4509" w14:textId="77777777" w:rsidR="00F50B12" w:rsidRDefault="00F50B12" w:rsidP="00A229C9">
      <w:pPr>
        <w:spacing w:after="0" w:line="240" w:lineRule="auto"/>
      </w:pPr>
      <w:r>
        <w:separator/>
      </w:r>
    </w:p>
  </w:endnote>
  <w:endnote w:type="continuationSeparator" w:id="0">
    <w:p w14:paraId="608A05BD" w14:textId="77777777" w:rsidR="00F50B12" w:rsidRDefault="00F50B12" w:rsidP="00A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BDA80" w14:textId="77777777" w:rsidR="00A229C9" w:rsidRDefault="00A22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1573E" w14:textId="77777777" w:rsidR="00A229C9" w:rsidRDefault="00A22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F0C15" w14:textId="77777777" w:rsidR="00A229C9" w:rsidRDefault="00A22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B112A" w14:textId="77777777" w:rsidR="00F50B12" w:rsidRDefault="00F50B12" w:rsidP="00A229C9">
      <w:pPr>
        <w:spacing w:after="0" w:line="240" w:lineRule="auto"/>
      </w:pPr>
      <w:r>
        <w:separator/>
      </w:r>
    </w:p>
  </w:footnote>
  <w:footnote w:type="continuationSeparator" w:id="0">
    <w:p w14:paraId="2CDB57B5" w14:textId="77777777" w:rsidR="00F50B12" w:rsidRDefault="00F50B12" w:rsidP="00A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5650" w14:textId="2438A8EC" w:rsidR="00A229C9" w:rsidRDefault="00A229C9">
    <w:pPr>
      <w:pStyle w:val="Header"/>
    </w:pPr>
    <w:r>
      <w:rPr>
        <w:noProof/>
      </w:rPr>
      <w:pict w14:anchorId="51A78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279438" o:spid="_x0000_s2050" type="#_x0000_t136" style="position:absolute;margin-left:0;margin-top:0;width:602.6pt;height:66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67DDD" w14:textId="0505D488" w:rsidR="00A229C9" w:rsidRDefault="00A229C9">
    <w:pPr>
      <w:pStyle w:val="Header"/>
    </w:pPr>
    <w:r>
      <w:rPr>
        <w:noProof/>
      </w:rPr>
      <w:pict w14:anchorId="7B519D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279439" o:spid="_x0000_s2051" type="#_x0000_t136" style="position:absolute;margin-left:0;margin-top:0;width:602.6pt;height:66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700A" w14:textId="4BB975EB" w:rsidR="00A229C9" w:rsidRDefault="00A229C9">
    <w:pPr>
      <w:pStyle w:val="Header"/>
    </w:pPr>
    <w:r>
      <w:rPr>
        <w:noProof/>
      </w:rPr>
      <w:pict w14:anchorId="29480A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9279437" o:spid="_x0000_s2049" type="#_x0000_t136" style="position:absolute;margin-left:0;margin-top:0;width:602.6pt;height:66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0C1F"/>
    <w:multiLevelType w:val="hybridMultilevel"/>
    <w:tmpl w:val="B11AAFD0"/>
    <w:lvl w:ilvl="0" w:tplc="98CA1F14">
      <w:start w:val="1"/>
      <w:numFmt w:val="upperLetter"/>
      <w:lvlText w:val="%1."/>
      <w:lvlJc w:val="left"/>
      <w:pPr>
        <w:ind w:left="2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49" w:hanging="360"/>
      </w:pPr>
    </w:lvl>
    <w:lvl w:ilvl="2" w:tplc="4009001B" w:tentative="1">
      <w:start w:val="1"/>
      <w:numFmt w:val="lowerRoman"/>
      <w:lvlText w:val="%3."/>
      <w:lvlJc w:val="right"/>
      <w:pPr>
        <w:ind w:left="1669" w:hanging="180"/>
      </w:pPr>
    </w:lvl>
    <w:lvl w:ilvl="3" w:tplc="4009000F" w:tentative="1">
      <w:start w:val="1"/>
      <w:numFmt w:val="decimal"/>
      <w:lvlText w:val="%4."/>
      <w:lvlJc w:val="left"/>
      <w:pPr>
        <w:ind w:left="2389" w:hanging="360"/>
      </w:pPr>
    </w:lvl>
    <w:lvl w:ilvl="4" w:tplc="40090019" w:tentative="1">
      <w:start w:val="1"/>
      <w:numFmt w:val="lowerLetter"/>
      <w:lvlText w:val="%5."/>
      <w:lvlJc w:val="left"/>
      <w:pPr>
        <w:ind w:left="3109" w:hanging="360"/>
      </w:pPr>
    </w:lvl>
    <w:lvl w:ilvl="5" w:tplc="4009001B" w:tentative="1">
      <w:start w:val="1"/>
      <w:numFmt w:val="lowerRoman"/>
      <w:lvlText w:val="%6."/>
      <w:lvlJc w:val="right"/>
      <w:pPr>
        <w:ind w:left="3829" w:hanging="180"/>
      </w:pPr>
    </w:lvl>
    <w:lvl w:ilvl="6" w:tplc="4009000F" w:tentative="1">
      <w:start w:val="1"/>
      <w:numFmt w:val="decimal"/>
      <w:lvlText w:val="%7."/>
      <w:lvlJc w:val="left"/>
      <w:pPr>
        <w:ind w:left="4549" w:hanging="360"/>
      </w:pPr>
    </w:lvl>
    <w:lvl w:ilvl="7" w:tplc="40090019" w:tentative="1">
      <w:start w:val="1"/>
      <w:numFmt w:val="lowerLetter"/>
      <w:lvlText w:val="%8."/>
      <w:lvlJc w:val="left"/>
      <w:pPr>
        <w:ind w:left="5269" w:hanging="360"/>
      </w:pPr>
    </w:lvl>
    <w:lvl w:ilvl="8" w:tplc="40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 w15:restartNumberingAfterBreak="0">
    <w:nsid w:val="05233097"/>
    <w:multiLevelType w:val="hybridMultilevel"/>
    <w:tmpl w:val="C0BC7C0A"/>
    <w:lvl w:ilvl="0" w:tplc="40090013">
      <w:start w:val="1"/>
      <w:numFmt w:val="upperRoman"/>
      <w:lvlText w:val="%1."/>
      <w:lvlJc w:val="right"/>
      <w:pPr>
        <w:ind w:left="949" w:hanging="360"/>
      </w:pPr>
    </w:lvl>
    <w:lvl w:ilvl="1" w:tplc="40090019" w:tentative="1">
      <w:start w:val="1"/>
      <w:numFmt w:val="lowerLetter"/>
      <w:lvlText w:val="%2."/>
      <w:lvlJc w:val="left"/>
      <w:pPr>
        <w:ind w:left="1669" w:hanging="360"/>
      </w:pPr>
    </w:lvl>
    <w:lvl w:ilvl="2" w:tplc="4009001B" w:tentative="1">
      <w:start w:val="1"/>
      <w:numFmt w:val="lowerRoman"/>
      <w:lvlText w:val="%3."/>
      <w:lvlJc w:val="right"/>
      <w:pPr>
        <w:ind w:left="2389" w:hanging="180"/>
      </w:pPr>
    </w:lvl>
    <w:lvl w:ilvl="3" w:tplc="4009000F" w:tentative="1">
      <w:start w:val="1"/>
      <w:numFmt w:val="decimal"/>
      <w:lvlText w:val="%4."/>
      <w:lvlJc w:val="left"/>
      <w:pPr>
        <w:ind w:left="3109" w:hanging="360"/>
      </w:pPr>
    </w:lvl>
    <w:lvl w:ilvl="4" w:tplc="40090019" w:tentative="1">
      <w:start w:val="1"/>
      <w:numFmt w:val="lowerLetter"/>
      <w:lvlText w:val="%5."/>
      <w:lvlJc w:val="left"/>
      <w:pPr>
        <w:ind w:left="3829" w:hanging="360"/>
      </w:pPr>
    </w:lvl>
    <w:lvl w:ilvl="5" w:tplc="4009001B" w:tentative="1">
      <w:start w:val="1"/>
      <w:numFmt w:val="lowerRoman"/>
      <w:lvlText w:val="%6."/>
      <w:lvlJc w:val="right"/>
      <w:pPr>
        <w:ind w:left="4549" w:hanging="180"/>
      </w:pPr>
    </w:lvl>
    <w:lvl w:ilvl="6" w:tplc="4009000F" w:tentative="1">
      <w:start w:val="1"/>
      <w:numFmt w:val="decimal"/>
      <w:lvlText w:val="%7."/>
      <w:lvlJc w:val="left"/>
      <w:pPr>
        <w:ind w:left="5269" w:hanging="360"/>
      </w:pPr>
    </w:lvl>
    <w:lvl w:ilvl="7" w:tplc="40090019" w:tentative="1">
      <w:start w:val="1"/>
      <w:numFmt w:val="lowerLetter"/>
      <w:lvlText w:val="%8."/>
      <w:lvlJc w:val="left"/>
      <w:pPr>
        <w:ind w:left="5989" w:hanging="360"/>
      </w:pPr>
    </w:lvl>
    <w:lvl w:ilvl="8" w:tplc="40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 w15:restartNumberingAfterBreak="0">
    <w:nsid w:val="054E3B23"/>
    <w:multiLevelType w:val="hybridMultilevel"/>
    <w:tmpl w:val="E9642BEA"/>
    <w:lvl w:ilvl="0" w:tplc="40090015">
      <w:start w:val="1"/>
      <w:numFmt w:val="upperLetter"/>
      <w:lvlText w:val="%1."/>
      <w:lvlJc w:val="left"/>
      <w:pPr>
        <w:ind w:left="931" w:hanging="360"/>
      </w:pPr>
    </w:lvl>
    <w:lvl w:ilvl="1" w:tplc="40090019" w:tentative="1">
      <w:start w:val="1"/>
      <w:numFmt w:val="lowerLetter"/>
      <w:lvlText w:val="%2."/>
      <w:lvlJc w:val="left"/>
      <w:pPr>
        <w:ind w:left="1651" w:hanging="360"/>
      </w:pPr>
    </w:lvl>
    <w:lvl w:ilvl="2" w:tplc="4009001B" w:tentative="1">
      <w:start w:val="1"/>
      <w:numFmt w:val="lowerRoman"/>
      <w:lvlText w:val="%3."/>
      <w:lvlJc w:val="right"/>
      <w:pPr>
        <w:ind w:left="2371" w:hanging="180"/>
      </w:pPr>
    </w:lvl>
    <w:lvl w:ilvl="3" w:tplc="4009000F" w:tentative="1">
      <w:start w:val="1"/>
      <w:numFmt w:val="decimal"/>
      <w:lvlText w:val="%4."/>
      <w:lvlJc w:val="left"/>
      <w:pPr>
        <w:ind w:left="3091" w:hanging="360"/>
      </w:pPr>
    </w:lvl>
    <w:lvl w:ilvl="4" w:tplc="40090019" w:tentative="1">
      <w:start w:val="1"/>
      <w:numFmt w:val="lowerLetter"/>
      <w:lvlText w:val="%5."/>
      <w:lvlJc w:val="left"/>
      <w:pPr>
        <w:ind w:left="3811" w:hanging="360"/>
      </w:pPr>
    </w:lvl>
    <w:lvl w:ilvl="5" w:tplc="4009001B" w:tentative="1">
      <w:start w:val="1"/>
      <w:numFmt w:val="lowerRoman"/>
      <w:lvlText w:val="%6."/>
      <w:lvlJc w:val="right"/>
      <w:pPr>
        <w:ind w:left="4531" w:hanging="180"/>
      </w:pPr>
    </w:lvl>
    <w:lvl w:ilvl="6" w:tplc="4009000F" w:tentative="1">
      <w:start w:val="1"/>
      <w:numFmt w:val="decimal"/>
      <w:lvlText w:val="%7."/>
      <w:lvlJc w:val="left"/>
      <w:pPr>
        <w:ind w:left="5251" w:hanging="360"/>
      </w:pPr>
    </w:lvl>
    <w:lvl w:ilvl="7" w:tplc="40090019" w:tentative="1">
      <w:start w:val="1"/>
      <w:numFmt w:val="lowerLetter"/>
      <w:lvlText w:val="%8."/>
      <w:lvlJc w:val="left"/>
      <w:pPr>
        <w:ind w:left="5971" w:hanging="360"/>
      </w:pPr>
    </w:lvl>
    <w:lvl w:ilvl="8" w:tplc="40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" w15:restartNumberingAfterBreak="0">
    <w:nsid w:val="07946CB2"/>
    <w:multiLevelType w:val="hybridMultilevel"/>
    <w:tmpl w:val="B704C740"/>
    <w:lvl w:ilvl="0" w:tplc="40090013">
      <w:start w:val="1"/>
      <w:numFmt w:val="upperRoman"/>
      <w:lvlText w:val="%1."/>
      <w:lvlJc w:val="right"/>
      <w:pPr>
        <w:ind w:left="1669" w:hanging="360"/>
      </w:pPr>
    </w:lvl>
    <w:lvl w:ilvl="1" w:tplc="40090019" w:tentative="1">
      <w:start w:val="1"/>
      <w:numFmt w:val="lowerLetter"/>
      <w:lvlText w:val="%2."/>
      <w:lvlJc w:val="left"/>
      <w:pPr>
        <w:ind w:left="2389" w:hanging="360"/>
      </w:pPr>
    </w:lvl>
    <w:lvl w:ilvl="2" w:tplc="4009001B" w:tentative="1">
      <w:start w:val="1"/>
      <w:numFmt w:val="lowerRoman"/>
      <w:lvlText w:val="%3."/>
      <w:lvlJc w:val="right"/>
      <w:pPr>
        <w:ind w:left="3109" w:hanging="180"/>
      </w:pPr>
    </w:lvl>
    <w:lvl w:ilvl="3" w:tplc="4009000F" w:tentative="1">
      <w:start w:val="1"/>
      <w:numFmt w:val="decimal"/>
      <w:lvlText w:val="%4."/>
      <w:lvlJc w:val="left"/>
      <w:pPr>
        <w:ind w:left="3829" w:hanging="360"/>
      </w:pPr>
    </w:lvl>
    <w:lvl w:ilvl="4" w:tplc="40090019" w:tentative="1">
      <w:start w:val="1"/>
      <w:numFmt w:val="lowerLetter"/>
      <w:lvlText w:val="%5."/>
      <w:lvlJc w:val="left"/>
      <w:pPr>
        <w:ind w:left="4549" w:hanging="360"/>
      </w:pPr>
    </w:lvl>
    <w:lvl w:ilvl="5" w:tplc="4009001B" w:tentative="1">
      <w:start w:val="1"/>
      <w:numFmt w:val="lowerRoman"/>
      <w:lvlText w:val="%6."/>
      <w:lvlJc w:val="right"/>
      <w:pPr>
        <w:ind w:left="5269" w:hanging="180"/>
      </w:pPr>
    </w:lvl>
    <w:lvl w:ilvl="6" w:tplc="4009000F" w:tentative="1">
      <w:start w:val="1"/>
      <w:numFmt w:val="decimal"/>
      <w:lvlText w:val="%7."/>
      <w:lvlJc w:val="left"/>
      <w:pPr>
        <w:ind w:left="5989" w:hanging="360"/>
      </w:pPr>
    </w:lvl>
    <w:lvl w:ilvl="7" w:tplc="40090019" w:tentative="1">
      <w:start w:val="1"/>
      <w:numFmt w:val="lowerLetter"/>
      <w:lvlText w:val="%8."/>
      <w:lvlJc w:val="left"/>
      <w:pPr>
        <w:ind w:left="6709" w:hanging="360"/>
      </w:pPr>
    </w:lvl>
    <w:lvl w:ilvl="8" w:tplc="400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4" w15:restartNumberingAfterBreak="0">
    <w:nsid w:val="0E783B47"/>
    <w:multiLevelType w:val="hybridMultilevel"/>
    <w:tmpl w:val="D7E6176C"/>
    <w:lvl w:ilvl="0" w:tplc="40090015">
      <w:start w:val="1"/>
      <w:numFmt w:val="upperLetter"/>
      <w:lvlText w:val="%1."/>
      <w:lvlJc w:val="left"/>
      <w:pPr>
        <w:ind w:left="589" w:hanging="360"/>
      </w:pPr>
    </w:lvl>
    <w:lvl w:ilvl="1" w:tplc="40090019" w:tentative="1">
      <w:start w:val="1"/>
      <w:numFmt w:val="lowerLetter"/>
      <w:lvlText w:val="%2."/>
      <w:lvlJc w:val="left"/>
      <w:pPr>
        <w:ind w:left="1309" w:hanging="360"/>
      </w:pPr>
    </w:lvl>
    <w:lvl w:ilvl="2" w:tplc="4009001B" w:tentative="1">
      <w:start w:val="1"/>
      <w:numFmt w:val="lowerRoman"/>
      <w:lvlText w:val="%3."/>
      <w:lvlJc w:val="right"/>
      <w:pPr>
        <w:ind w:left="2029" w:hanging="180"/>
      </w:pPr>
    </w:lvl>
    <w:lvl w:ilvl="3" w:tplc="4009000F" w:tentative="1">
      <w:start w:val="1"/>
      <w:numFmt w:val="decimal"/>
      <w:lvlText w:val="%4."/>
      <w:lvlJc w:val="left"/>
      <w:pPr>
        <w:ind w:left="2749" w:hanging="360"/>
      </w:pPr>
    </w:lvl>
    <w:lvl w:ilvl="4" w:tplc="40090019" w:tentative="1">
      <w:start w:val="1"/>
      <w:numFmt w:val="lowerLetter"/>
      <w:lvlText w:val="%5."/>
      <w:lvlJc w:val="left"/>
      <w:pPr>
        <w:ind w:left="3469" w:hanging="360"/>
      </w:pPr>
    </w:lvl>
    <w:lvl w:ilvl="5" w:tplc="4009001B" w:tentative="1">
      <w:start w:val="1"/>
      <w:numFmt w:val="lowerRoman"/>
      <w:lvlText w:val="%6."/>
      <w:lvlJc w:val="right"/>
      <w:pPr>
        <w:ind w:left="4189" w:hanging="180"/>
      </w:pPr>
    </w:lvl>
    <w:lvl w:ilvl="6" w:tplc="4009000F" w:tentative="1">
      <w:start w:val="1"/>
      <w:numFmt w:val="decimal"/>
      <w:lvlText w:val="%7."/>
      <w:lvlJc w:val="left"/>
      <w:pPr>
        <w:ind w:left="4909" w:hanging="360"/>
      </w:pPr>
    </w:lvl>
    <w:lvl w:ilvl="7" w:tplc="40090019" w:tentative="1">
      <w:start w:val="1"/>
      <w:numFmt w:val="lowerLetter"/>
      <w:lvlText w:val="%8."/>
      <w:lvlJc w:val="left"/>
      <w:pPr>
        <w:ind w:left="5629" w:hanging="360"/>
      </w:pPr>
    </w:lvl>
    <w:lvl w:ilvl="8" w:tplc="40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" w15:restartNumberingAfterBreak="0">
    <w:nsid w:val="10E2506D"/>
    <w:multiLevelType w:val="hybridMultilevel"/>
    <w:tmpl w:val="515243EA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AD3E4A"/>
    <w:multiLevelType w:val="hybridMultilevel"/>
    <w:tmpl w:val="D744DFC2"/>
    <w:lvl w:ilvl="0" w:tplc="CDDE6486">
      <w:start w:val="1"/>
      <w:numFmt w:val="lowerLetter"/>
      <w:lvlText w:val="%1)"/>
      <w:lvlJc w:val="left"/>
      <w:pPr>
        <w:ind w:left="2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49" w:hanging="360"/>
      </w:pPr>
    </w:lvl>
    <w:lvl w:ilvl="2" w:tplc="4009001B" w:tentative="1">
      <w:start w:val="1"/>
      <w:numFmt w:val="lowerRoman"/>
      <w:lvlText w:val="%3."/>
      <w:lvlJc w:val="right"/>
      <w:pPr>
        <w:ind w:left="1669" w:hanging="180"/>
      </w:pPr>
    </w:lvl>
    <w:lvl w:ilvl="3" w:tplc="4009000F" w:tentative="1">
      <w:start w:val="1"/>
      <w:numFmt w:val="decimal"/>
      <w:lvlText w:val="%4."/>
      <w:lvlJc w:val="left"/>
      <w:pPr>
        <w:ind w:left="2389" w:hanging="360"/>
      </w:pPr>
    </w:lvl>
    <w:lvl w:ilvl="4" w:tplc="40090019" w:tentative="1">
      <w:start w:val="1"/>
      <w:numFmt w:val="lowerLetter"/>
      <w:lvlText w:val="%5."/>
      <w:lvlJc w:val="left"/>
      <w:pPr>
        <w:ind w:left="3109" w:hanging="360"/>
      </w:pPr>
    </w:lvl>
    <w:lvl w:ilvl="5" w:tplc="4009001B" w:tentative="1">
      <w:start w:val="1"/>
      <w:numFmt w:val="lowerRoman"/>
      <w:lvlText w:val="%6."/>
      <w:lvlJc w:val="right"/>
      <w:pPr>
        <w:ind w:left="3829" w:hanging="180"/>
      </w:pPr>
    </w:lvl>
    <w:lvl w:ilvl="6" w:tplc="4009000F" w:tentative="1">
      <w:start w:val="1"/>
      <w:numFmt w:val="decimal"/>
      <w:lvlText w:val="%7."/>
      <w:lvlJc w:val="left"/>
      <w:pPr>
        <w:ind w:left="4549" w:hanging="360"/>
      </w:pPr>
    </w:lvl>
    <w:lvl w:ilvl="7" w:tplc="40090019" w:tentative="1">
      <w:start w:val="1"/>
      <w:numFmt w:val="lowerLetter"/>
      <w:lvlText w:val="%8."/>
      <w:lvlJc w:val="left"/>
      <w:pPr>
        <w:ind w:left="5269" w:hanging="360"/>
      </w:pPr>
    </w:lvl>
    <w:lvl w:ilvl="8" w:tplc="40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 w15:restartNumberingAfterBreak="0">
    <w:nsid w:val="2C6840CB"/>
    <w:multiLevelType w:val="hybridMultilevel"/>
    <w:tmpl w:val="E076B6E0"/>
    <w:lvl w:ilvl="0" w:tplc="E4B24484">
      <w:start w:val="1"/>
      <w:numFmt w:val="upperLetter"/>
      <w:lvlText w:val="%1."/>
      <w:lvlJc w:val="left"/>
      <w:pPr>
        <w:ind w:left="2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49" w:hanging="360"/>
      </w:pPr>
    </w:lvl>
    <w:lvl w:ilvl="2" w:tplc="4009001B" w:tentative="1">
      <w:start w:val="1"/>
      <w:numFmt w:val="lowerRoman"/>
      <w:lvlText w:val="%3."/>
      <w:lvlJc w:val="right"/>
      <w:pPr>
        <w:ind w:left="1669" w:hanging="180"/>
      </w:pPr>
    </w:lvl>
    <w:lvl w:ilvl="3" w:tplc="4009000F" w:tentative="1">
      <w:start w:val="1"/>
      <w:numFmt w:val="decimal"/>
      <w:lvlText w:val="%4."/>
      <w:lvlJc w:val="left"/>
      <w:pPr>
        <w:ind w:left="2389" w:hanging="360"/>
      </w:pPr>
    </w:lvl>
    <w:lvl w:ilvl="4" w:tplc="40090019" w:tentative="1">
      <w:start w:val="1"/>
      <w:numFmt w:val="lowerLetter"/>
      <w:lvlText w:val="%5."/>
      <w:lvlJc w:val="left"/>
      <w:pPr>
        <w:ind w:left="3109" w:hanging="360"/>
      </w:pPr>
    </w:lvl>
    <w:lvl w:ilvl="5" w:tplc="4009001B" w:tentative="1">
      <w:start w:val="1"/>
      <w:numFmt w:val="lowerRoman"/>
      <w:lvlText w:val="%6."/>
      <w:lvlJc w:val="right"/>
      <w:pPr>
        <w:ind w:left="3829" w:hanging="180"/>
      </w:pPr>
    </w:lvl>
    <w:lvl w:ilvl="6" w:tplc="4009000F" w:tentative="1">
      <w:start w:val="1"/>
      <w:numFmt w:val="decimal"/>
      <w:lvlText w:val="%7."/>
      <w:lvlJc w:val="left"/>
      <w:pPr>
        <w:ind w:left="4549" w:hanging="360"/>
      </w:pPr>
    </w:lvl>
    <w:lvl w:ilvl="7" w:tplc="40090019" w:tentative="1">
      <w:start w:val="1"/>
      <w:numFmt w:val="lowerLetter"/>
      <w:lvlText w:val="%8."/>
      <w:lvlJc w:val="left"/>
      <w:pPr>
        <w:ind w:left="5269" w:hanging="360"/>
      </w:pPr>
    </w:lvl>
    <w:lvl w:ilvl="8" w:tplc="40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8" w15:restartNumberingAfterBreak="0">
    <w:nsid w:val="2D183E27"/>
    <w:multiLevelType w:val="hybridMultilevel"/>
    <w:tmpl w:val="37A05366"/>
    <w:lvl w:ilvl="0" w:tplc="40090013">
      <w:start w:val="1"/>
      <w:numFmt w:val="upperRoman"/>
      <w:lvlText w:val="%1."/>
      <w:lvlJc w:val="right"/>
      <w:pPr>
        <w:ind w:left="1298" w:hanging="360"/>
      </w:pPr>
    </w:lvl>
    <w:lvl w:ilvl="1" w:tplc="40090019" w:tentative="1">
      <w:start w:val="1"/>
      <w:numFmt w:val="lowerLetter"/>
      <w:lvlText w:val="%2."/>
      <w:lvlJc w:val="left"/>
      <w:pPr>
        <w:ind w:left="2018" w:hanging="360"/>
      </w:pPr>
    </w:lvl>
    <w:lvl w:ilvl="2" w:tplc="4009001B" w:tentative="1">
      <w:start w:val="1"/>
      <w:numFmt w:val="lowerRoman"/>
      <w:lvlText w:val="%3."/>
      <w:lvlJc w:val="right"/>
      <w:pPr>
        <w:ind w:left="2738" w:hanging="180"/>
      </w:pPr>
    </w:lvl>
    <w:lvl w:ilvl="3" w:tplc="4009000F" w:tentative="1">
      <w:start w:val="1"/>
      <w:numFmt w:val="decimal"/>
      <w:lvlText w:val="%4."/>
      <w:lvlJc w:val="left"/>
      <w:pPr>
        <w:ind w:left="3458" w:hanging="360"/>
      </w:pPr>
    </w:lvl>
    <w:lvl w:ilvl="4" w:tplc="40090019" w:tentative="1">
      <w:start w:val="1"/>
      <w:numFmt w:val="lowerLetter"/>
      <w:lvlText w:val="%5."/>
      <w:lvlJc w:val="left"/>
      <w:pPr>
        <w:ind w:left="4178" w:hanging="360"/>
      </w:pPr>
    </w:lvl>
    <w:lvl w:ilvl="5" w:tplc="4009001B" w:tentative="1">
      <w:start w:val="1"/>
      <w:numFmt w:val="lowerRoman"/>
      <w:lvlText w:val="%6."/>
      <w:lvlJc w:val="right"/>
      <w:pPr>
        <w:ind w:left="4898" w:hanging="180"/>
      </w:pPr>
    </w:lvl>
    <w:lvl w:ilvl="6" w:tplc="4009000F" w:tentative="1">
      <w:start w:val="1"/>
      <w:numFmt w:val="decimal"/>
      <w:lvlText w:val="%7."/>
      <w:lvlJc w:val="left"/>
      <w:pPr>
        <w:ind w:left="5618" w:hanging="360"/>
      </w:pPr>
    </w:lvl>
    <w:lvl w:ilvl="7" w:tplc="40090019" w:tentative="1">
      <w:start w:val="1"/>
      <w:numFmt w:val="lowerLetter"/>
      <w:lvlText w:val="%8."/>
      <w:lvlJc w:val="left"/>
      <w:pPr>
        <w:ind w:left="6338" w:hanging="360"/>
      </w:pPr>
    </w:lvl>
    <w:lvl w:ilvl="8" w:tplc="40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" w15:restartNumberingAfterBreak="0">
    <w:nsid w:val="33C41E2E"/>
    <w:multiLevelType w:val="hybridMultilevel"/>
    <w:tmpl w:val="345C1D78"/>
    <w:lvl w:ilvl="0" w:tplc="A0904A20">
      <w:start w:val="1"/>
      <w:numFmt w:val="lowerLetter"/>
      <w:lvlText w:val="%1)"/>
      <w:lvlJc w:val="left"/>
      <w:pPr>
        <w:ind w:left="2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49" w:hanging="360"/>
      </w:pPr>
    </w:lvl>
    <w:lvl w:ilvl="2" w:tplc="4009001B" w:tentative="1">
      <w:start w:val="1"/>
      <w:numFmt w:val="lowerRoman"/>
      <w:lvlText w:val="%3."/>
      <w:lvlJc w:val="right"/>
      <w:pPr>
        <w:ind w:left="1669" w:hanging="180"/>
      </w:pPr>
    </w:lvl>
    <w:lvl w:ilvl="3" w:tplc="4009000F" w:tentative="1">
      <w:start w:val="1"/>
      <w:numFmt w:val="decimal"/>
      <w:lvlText w:val="%4."/>
      <w:lvlJc w:val="left"/>
      <w:pPr>
        <w:ind w:left="2389" w:hanging="360"/>
      </w:pPr>
    </w:lvl>
    <w:lvl w:ilvl="4" w:tplc="40090019" w:tentative="1">
      <w:start w:val="1"/>
      <w:numFmt w:val="lowerLetter"/>
      <w:lvlText w:val="%5."/>
      <w:lvlJc w:val="left"/>
      <w:pPr>
        <w:ind w:left="3109" w:hanging="360"/>
      </w:pPr>
    </w:lvl>
    <w:lvl w:ilvl="5" w:tplc="4009001B" w:tentative="1">
      <w:start w:val="1"/>
      <w:numFmt w:val="lowerRoman"/>
      <w:lvlText w:val="%6."/>
      <w:lvlJc w:val="right"/>
      <w:pPr>
        <w:ind w:left="3829" w:hanging="180"/>
      </w:pPr>
    </w:lvl>
    <w:lvl w:ilvl="6" w:tplc="4009000F" w:tentative="1">
      <w:start w:val="1"/>
      <w:numFmt w:val="decimal"/>
      <w:lvlText w:val="%7."/>
      <w:lvlJc w:val="left"/>
      <w:pPr>
        <w:ind w:left="4549" w:hanging="360"/>
      </w:pPr>
    </w:lvl>
    <w:lvl w:ilvl="7" w:tplc="40090019" w:tentative="1">
      <w:start w:val="1"/>
      <w:numFmt w:val="lowerLetter"/>
      <w:lvlText w:val="%8."/>
      <w:lvlJc w:val="left"/>
      <w:pPr>
        <w:ind w:left="5269" w:hanging="360"/>
      </w:pPr>
    </w:lvl>
    <w:lvl w:ilvl="8" w:tplc="40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0" w15:restartNumberingAfterBreak="0">
    <w:nsid w:val="379D3B7B"/>
    <w:multiLevelType w:val="hybridMultilevel"/>
    <w:tmpl w:val="F974A4B4"/>
    <w:lvl w:ilvl="0" w:tplc="055E519A">
      <w:start w:val="1"/>
      <w:numFmt w:val="lowerLetter"/>
      <w:lvlText w:val="%1)"/>
      <w:lvlJc w:val="left"/>
      <w:pPr>
        <w:ind w:left="229" w:hanging="360"/>
      </w:pPr>
      <w:rPr>
        <w:rFonts w:ascii="Times New Roman" w:hAnsi="Times New Roman" w:cs="Times New Roman" w:hint="default"/>
        <w:sz w:val="28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949" w:hanging="360"/>
      </w:pPr>
    </w:lvl>
    <w:lvl w:ilvl="2" w:tplc="4009001B" w:tentative="1">
      <w:start w:val="1"/>
      <w:numFmt w:val="lowerRoman"/>
      <w:lvlText w:val="%3."/>
      <w:lvlJc w:val="right"/>
      <w:pPr>
        <w:ind w:left="1669" w:hanging="180"/>
      </w:pPr>
    </w:lvl>
    <w:lvl w:ilvl="3" w:tplc="4009000F" w:tentative="1">
      <w:start w:val="1"/>
      <w:numFmt w:val="decimal"/>
      <w:lvlText w:val="%4."/>
      <w:lvlJc w:val="left"/>
      <w:pPr>
        <w:ind w:left="2389" w:hanging="360"/>
      </w:pPr>
    </w:lvl>
    <w:lvl w:ilvl="4" w:tplc="40090019" w:tentative="1">
      <w:start w:val="1"/>
      <w:numFmt w:val="lowerLetter"/>
      <w:lvlText w:val="%5."/>
      <w:lvlJc w:val="left"/>
      <w:pPr>
        <w:ind w:left="3109" w:hanging="360"/>
      </w:pPr>
    </w:lvl>
    <w:lvl w:ilvl="5" w:tplc="4009001B" w:tentative="1">
      <w:start w:val="1"/>
      <w:numFmt w:val="lowerRoman"/>
      <w:lvlText w:val="%6."/>
      <w:lvlJc w:val="right"/>
      <w:pPr>
        <w:ind w:left="3829" w:hanging="180"/>
      </w:pPr>
    </w:lvl>
    <w:lvl w:ilvl="6" w:tplc="4009000F" w:tentative="1">
      <w:start w:val="1"/>
      <w:numFmt w:val="decimal"/>
      <w:lvlText w:val="%7."/>
      <w:lvlJc w:val="left"/>
      <w:pPr>
        <w:ind w:left="4549" w:hanging="360"/>
      </w:pPr>
    </w:lvl>
    <w:lvl w:ilvl="7" w:tplc="40090019" w:tentative="1">
      <w:start w:val="1"/>
      <w:numFmt w:val="lowerLetter"/>
      <w:lvlText w:val="%8."/>
      <w:lvlJc w:val="left"/>
      <w:pPr>
        <w:ind w:left="5269" w:hanging="360"/>
      </w:pPr>
    </w:lvl>
    <w:lvl w:ilvl="8" w:tplc="40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1" w15:restartNumberingAfterBreak="0">
    <w:nsid w:val="37C23E09"/>
    <w:multiLevelType w:val="hybridMultilevel"/>
    <w:tmpl w:val="1188CE94"/>
    <w:lvl w:ilvl="0" w:tplc="B8CE68DA">
      <w:start w:val="1"/>
      <w:numFmt w:val="lowerLetter"/>
      <w:lvlText w:val="%1)"/>
      <w:lvlJc w:val="left"/>
      <w:pPr>
        <w:ind w:left="130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9" w:hanging="360"/>
      </w:pPr>
    </w:lvl>
    <w:lvl w:ilvl="2" w:tplc="4009001B" w:tentative="1">
      <w:start w:val="1"/>
      <w:numFmt w:val="lowerRoman"/>
      <w:lvlText w:val="%3."/>
      <w:lvlJc w:val="right"/>
      <w:pPr>
        <w:ind w:left="2749" w:hanging="180"/>
      </w:pPr>
    </w:lvl>
    <w:lvl w:ilvl="3" w:tplc="4009000F" w:tentative="1">
      <w:start w:val="1"/>
      <w:numFmt w:val="decimal"/>
      <w:lvlText w:val="%4."/>
      <w:lvlJc w:val="left"/>
      <w:pPr>
        <w:ind w:left="3469" w:hanging="360"/>
      </w:pPr>
    </w:lvl>
    <w:lvl w:ilvl="4" w:tplc="40090019" w:tentative="1">
      <w:start w:val="1"/>
      <w:numFmt w:val="lowerLetter"/>
      <w:lvlText w:val="%5."/>
      <w:lvlJc w:val="left"/>
      <w:pPr>
        <w:ind w:left="4189" w:hanging="360"/>
      </w:pPr>
    </w:lvl>
    <w:lvl w:ilvl="5" w:tplc="4009001B" w:tentative="1">
      <w:start w:val="1"/>
      <w:numFmt w:val="lowerRoman"/>
      <w:lvlText w:val="%6."/>
      <w:lvlJc w:val="right"/>
      <w:pPr>
        <w:ind w:left="4909" w:hanging="180"/>
      </w:pPr>
    </w:lvl>
    <w:lvl w:ilvl="6" w:tplc="4009000F" w:tentative="1">
      <w:start w:val="1"/>
      <w:numFmt w:val="decimal"/>
      <w:lvlText w:val="%7."/>
      <w:lvlJc w:val="left"/>
      <w:pPr>
        <w:ind w:left="5629" w:hanging="360"/>
      </w:pPr>
    </w:lvl>
    <w:lvl w:ilvl="7" w:tplc="40090019" w:tentative="1">
      <w:start w:val="1"/>
      <w:numFmt w:val="lowerLetter"/>
      <w:lvlText w:val="%8."/>
      <w:lvlJc w:val="left"/>
      <w:pPr>
        <w:ind w:left="6349" w:hanging="360"/>
      </w:pPr>
    </w:lvl>
    <w:lvl w:ilvl="8" w:tplc="40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2" w15:restartNumberingAfterBreak="0">
    <w:nsid w:val="38043834"/>
    <w:multiLevelType w:val="hybridMultilevel"/>
    <w:tmpl w:val="CAE4194E"/>
    <w:lvl w:ilvl="0" w:tplc="40090019">
      <w:start w:val="1"/>
      <w:numFmt w:val="lowerLetter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A6500F2"/>
    <w:multiLevelType w:val="hybridMultilevel"/>
    <w:tmpl w:val="C568D402"/>
    <w:lvl w:ilvl="0" w:tplc="40090019">
      <w:start w:val="1"/>
      <w:numFmt w:val="lowerLetter"/>
      <w:lvlText w:val="%1."/>
      <w:lvlJc w:val="left"/>
      <w:pPr>
        <w:ind w:left="3600" w:hanging="360"/>
      </w:p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442754CE"/>
    <w:multiLevelType w:val="hybridMultilevel"/>
    <w:tmpl w:val="129428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27863"/>
    <w:multiLevelType w:val="hybridMultilevel"/>
    <w:tmpl w:val="38AEF07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B31FB"/>
    <w:multiLevelType w:val="hybridMultilevel"/>
    <w:tmpl w:val="4E625E2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62133"/>
    <w:multiLevelType w:val="hybridMultilevel"/>
    <w:tmpl w:val="C2D63AFA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83F32"/>
    <w:multiLevelType w:val="hybridMultilevel"/>
    <w:tmpl w:val="5774822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317B3E"/>
    <w:multiLevelType w:val="hybridMultilevel"/>
    <w:tmpl w:val="838C1604"/>
    <w:lvl w:ilvl="0" w:tplc="40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0" w15:restartNumberingAfterBreak="0">
    <w:nsid w:val="66E23D56"/>
    <w:multiLevelType w:val="hybridMultilevel"/>
    <w:tmpl w:val="65946504"/>
    <w:lvl w:ilvl="0" w:tplc="40090019">
      <w:start w:val="1"/>
      <w:numFmt w:val="lowerLetter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6BFE46CE"/>
    <w:multiLevelType w:val="hybridMultilevel"/>
    <w:tmpl w:val="34A877B0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783EBA"/>
    <w:multiLevelType w:val="hybridMultilevel"/>
    <w:tmpl w:val="590C9EC2"/>
    <w:lvl w:ilvl="0" w:tplc="06C8921A">
      <w:start w:val="1"/>
      <w:numFmt w:val="lowerLetter"/>
      <w:lvlText w:val="%1)"/>
      <w:lvlJc w:val="left"/>
      <w:pPr>
        <w:ind w:left="229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949" w:hanging="360"/>
      </w:pPr>
    </w:lvl>
    <w:lvl w:ilvl="2" w:tplc="4009001B" w:tentative="1">
      <w:start w:val="1"/>
      <w:numFmt w:val="lowerRoman"/>
      <w:lvlText w:val="%3."/>
      <w:lvlJc w:val="right"/>
      <w:pPr>
        <w:ind w:left="1669" w:hanging="180"/>
      </w:pPr>
    </w:lvl>
    <w:lvl w:ilvl="3" w:tplc="4009000F" w:tentative="1">
      <w:start w:val="1"/>
      <w:numFmt w:val="decimal"/>
      <w:lvlText w:val="%4."/>
      <w:lvlJc w:val="left"/>
      <w:pPr>
        <w:ind w:left="2389" w:hanging="360"/>
      </w:pPr>
    </w:lvl>
    <w:lvl w:ilvl="4" w:tplc="40090019" w:tentative="1">
      <w:start w:val="1"/>
      <w:numFmt w:val="lowerLetter"/>
      <w:lvlText w:val="%5."/>
      <w:lvlJc w:val="left"/>
      <w:pPr>
        <w:ind w:left="3109" w:hanging="360"/>
      </w:pPr>
    </w:lvl>
    <w:lvl w:ilvl="5" w:tplc="4009001B" w:tentative="1">
      <w:start w:val="1"/>
      <w:numFmt w:val="lowerRoman"/>
      <w:lvlText w:val="%6."/>
      <w:lvlJc w:val="right"/>
      <w:pPr>
        <w:ind w:left="3829" w:hanging="180"/>
      </w:pPr>
    </w:lvl>
    <w:lvl w:ilvl="6" w:tplc="4009000F" w:tentative="1">
      <w:start w:val="1"/>
      <w:numFmt w:val="decimal"/>
      <w:lvlText w:val="%7."/>
      <w:lvlJc w:val="left"/>
      <w:pPr>
        <w:ind w:left="4549" w:hanging="360"/>
      </w:pPr>
    </w:lvl>
    <w:lvl w:ilvl="7" w:tplc="40090019" w:tentative="1">
      <w:start w:val="1"/>
      <w:numFmt w:val="lowerLetter"/>
      <w:lvlText w:val="%8."/>
      <w:lvlJc w:val="left"/>
      <w:pPr>
        <w:ind w:left="5269" w:hanging="360"/>
      </w:pPr>
    </w:lvl>
    <w:lvl w:ilvl="8" w:tplc="40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3" w15:restartNumberingAfterBreak="0">
    <w:nsid w:val="739F695C"/>
    <w:multiLevelType w:val="hybridMultilevel"/>
    <w:tmpl w:val="86781B8C"/>
    <w:lvl w:ilvl="0" w:tplc="40090013">
      <w:start w:val="1"/>
      <w:numFmt w:val="upp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A9450A2"/>
    <w:multiLevelType w:val="hybridMultilevel"/>
    <w:tmpl w:val="250EDBA2"/>
    <w:lvl w:ilvl="0" w:tplc="40090017">
      <w:start w:val="1"/>
      <w:numFmt w:val="lowerLetter"/>
      <w:lvlText w:val="%1)"/>
      <w:lvlJc w:val="left"/>
      <w:pPr>
        <w:ind w:left="2029" w:hanging="360"/>
      </w:pPr>
    </w:lvl>
    <w:lvl w:ilvl="1" w:tplc="40090019" w:tentative="1">
      <w:start w:val="1"/>
      <w:numFmt w:val="lowerLetter"/>
      <w:lvlText w:val="%2."/>
      <w:lvlJc w:val="left"/>
      <w:pPr>
        <w:ind w:left="2749" w:hanging="360"/>
      </w:pPr>
    </w:lvl>
    <w:lvl w:ilvl="2" w:tplc="4009001B" w:tentative="1">
      <w:start w:val="1"/>
      <w:numFmt w:val="lowerRoman"/>
      <w:lvlText w:val="%3."/>
      <w:lvlJc w:val="right"/>
      <w:pPr>
        <w:ind w:left="3469" w:hanging="180"/>
      </w:pPr>
    </w:lvl>
    <w:lvl w:ilvl="3" w:tplc="4009000F" w:tentative="1">
      <w:start w:val="1"/>
      <w:numFmt w:val="decimal"/>
      <w:lvlText w:val="%4."/>
      <w:lvlJc w:val="left"/>
      <w:pPr>
        <w:ind w:left="4189" w:hanging="360"/>
      </w:pPr>
    </w:lvl>
    <w:lvl w:ilvl="4" w:tplc="40090019" w:tentative="1">
      <w:start w:val="1"/>
      <w:numFmt w:val="lowerLetter"/>
      <w:lvlText w:val="%5."/>
      <w:lvlJc w:val="left"/>
      <w:pPr>
        <w:ind w:left="4909" w:hanging="360"/>
      </w:pPr>
    </w:lvl>
    <w:lvl w:ilvl="5" w:tplc="4009001B" w:tentative="1">
      <w:start w:val="1"/>
      <w:numFmt w:val="lowerRoman"/>
      <w:lvlText w:val="%6."/>
      <w:lvlJc w:val="right"/>
      <w:pPr>
        <w:ind w:left="5629" w:hanging="180"/>
      </w:pPr>
    </w:lvl>
    <w:lvl w:ilvl="6" w:tplc="4009000F" w:tentative="1">
      <w:start w:val="1"/>
      <w:numFmt w:val="decimal"/>
      <w:lvlText w:val="%7."/>
      <w:lvlJc w:val="left"/>
      <w:pPr>
        <w:ind w:left="6349" w:hanging="360"/>
      </w:pPr>
    </w:lvl>
    <w:lvl w:ilvl="7" w:tplc="40090019" w:tentative="1">
      <w:start w:val="1"/>
      <w:numFmt w:val="lowerLetter"/>
      <w:lvlText w:val="%8."/>
      <w:lvlJc w:val="left"/>
      <w:pPr>
        <w:ind w:left="7069" w:hanging="360"/>
      </w:pPr>
    </w:lvl>
    <w:lvl w:ilvl="8" w:tplc="400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25" w15:restartNumberingAfterBreak="0">
    <w:nsid w:val="7AC3581E"/>
    <w:multiLevelType w:val="hybridMultilevel"/>
    <w:tmpl w:val="AE4887E4"/>
    <w:lvl w:ilvl="0" w:tplc="40090013">
      <w:start w:val="1"/>
      <w:numFmt w:val="upperRoman"/>
      <w:lvlText w:val="%1."/>
      <w:lvlJc w:val="right"/>
      <w:pPr>
        <w:ind w:left="949" w:hanging="360"/>
      </w:pPr>
    </w:lvl>
    <w:lvl w:ilvl="1" w:tplc="40090019" w:tentative="1">
      <w:start w:val="1"/>
      <w:numFmt w:val="lowerLetter"/>
      <w:lvlText w:val="%2."/>
      <w:lvlJc w:val="left"/>
      <w:pPr>
        <w:ind w:left="1669" w:hanging="360"/>
      </w:pPr>
    </w:lvl>
    <w:lvl w:ilvl="2" w:tplc="4009001B" w:tentative="1">
      <w:start w:val="1"/>
      <w:numFmt w:val="lowerRoman"/>
      <w:lvlText w:val="%3."/>
      <w:lvlJc w:val="right"/>
      <w:pPr>
        <w:ind w:left="2389" w:hanging="180"/>
      </w:pPr>
    </w:lvl>
    <w:lvl w:ilvl="3" w:tplc="4009000F" w:tentative="1">
      <w:start w:val="1"/>
      <w:numFmt w:val="decimal"/>
      <w:lvlText w:val="%4."/>
      <w:lvlJc w:val="left"/>
      <w:pPr>
        <w:ind w:left="3109" w:hanging="360"/>
      </w:pPr>
    </w:lvl>
    <w:lvl w:ilvl="4" w:tplc="40090019" w:tentative="1">
      <w:start w:val="1"/>
      <w:numFmt w:val="lowerLetter"/>
      <w:lvlText w:val="%5."/>
      <w:lvlJc w:val="left"/>
      <w:pPr>
        <w:ind w:left="3829" w:hanging="360"/>
      </w:pPr>
    </w:lvl>
    <w:lvl w:ilvl="5" w:tplc="4009001B" w:tentative="1">
      <w:start w:val="1"/>
      <w:numFmt w:val="lowerRoman"/>
      <w:lvlText w:val="%6."/>
      <w:lvlJc w:val="right"/>
      <w:pPr>
        <w:ind w:left="4549" w:hanging="180"/>
      </w:pPr>
    </w:lvl>
    <w:lvl w:ilvl="6" w:tplc="4009000F" w:tentative="1">
      <w:start w:val="1"/>
      <w:numFmt w:val="decimal"/>
      <w:lvlText w:val="%7."/>
      <w:lvlJc w:val="left"/>
      <w:pPr>
        <w:ind w:left="5269" w:hanging="360"/>
      </w:pPr>
    </w:lvl>
    <w:lvl w:ilvl="7" w:tplc="40090019" w:tentative="1">
      <w:start w:val="1"/>
      <w:numFmt w:val="lowerLetter"/>
      <w:lvlText w:val="%8."/>
      <w:lvlJc w:val="left"/>
      <w:pPr>
        <w:ind w:left="5989" w:hanging="360"/>
      </w:pPr>
    </w:lvl>
    <w:lvl w:ilvl="8" w:tplc="4009001B" w:tentative="1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0"/>
  </w:num>
  <w:num w:numId="5">
    <w:abstractNumId w:val="22"/>
  </w:num>
  <w:num w:numId="6">
    <w:abstractNumId w:val="9"/>
  </w:num>
  <w:num w:numId="7">
    <w:abstractNumId w:val="1"/>
  </w:num>
  <w:num w:numId="8">
    <w:abstractNumId w:val="20"/>
  </w:num>
  <w:num w:numId="9">
    <w:abstractNumId w:val="6"/>
  </w:num>
  <w:num w:numId="10">
    <w:abstractNumId w:val="4"/>
  </w:num>
  <w:num w:numId="11">
    <w:abstractNumId w:val="0"/>
  </w:num>
  <w:num w:numId="12">
    <w:abstractNumId w:val="17"/>
  </w:num>
  <w:num w:numId="13">
    <w:abstractNumId w:val="7"/>
  </w:num>
  <w:num w:numId="14">
    <w:abstractNumId w:val="25"/>
  </w:num>
  <w:num w:numId="15">
    <w:abstractNumId w:val="18"/>
  </w:num>
  <w:num w:numId="16">
    <w:abstractNumId w:val="23"/>
  </w:num>
  <w:num w:numId="17">
    <w:abstractNumId w:val="11"/>
  </w:num>
  <w:num w:numId="18">
    <w:abstractNumId w:val="21"/>
  </w:num>
  <w:num w:numId="19">
    <w:abstractNumId w:val="2"/>
  </w:num>
  <w:num w:numId="20">
    <w:abstractNumId w:val="19"/>
  </w:num>
  <w:num w:numId="21">
    <w:abstractNumId w:val="3"/>
  </w:num>
  <w:num w:numId="22">
    <w:abstractNumId w:val="8"/>
  </w:num>
  <w:num w:numId="23">
    <w:abstractNumId w:val="12"/>
  </w:num>
  <w:num w:numId="24">
    <w:abstractNumId w:val="13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9B"/>
    <w:rsid w:val="00001508"/>
    <w:rsid w:val="00015FD0"/>
    <w:rsid w:val="0002463D"/>
    <w:rsid w:val="000346AF"/>
    <w:rsid w:val="00043536"/>
    <w:rsid w:val="0006762C"/>
    <w:rsid w:val="000745A0"/>
    <w:rsid w:val="0007774D"/>
    <w:rsid w:val="000923FB"/>
    <w:rsid w:val="000B6665"/>
    <w:rsid w:val="000F683C"/>
    <w:rsid w:val="001101AD"/>
    <w:rsid w:val="00112A8F"/>
    <w:rsid w:val="00120360"/>
    <w:rsid w:val="001265C6"/>
    <w:rsid w:val="00140AF3"/>
    <w:rsid w:val="0014662A"/>
    <w:rsid w:val="0015627D"/>
    <w:rsid w:val="00172546"/>
    <w:rsid w:val="00180468"/>
    <w:rsid w:val="0018704A"/>
    <w:rsid w:val="001C088A"/>
    <w:rsid w:val="001C712A"/>
    <w:rsid w:val="001D1F14"/>
    <w:rsid w:val="001E5F2F"/>
    <w:rsid w:val="002063A4"/>
    <w:rsid w:val="00216055"/>
    <w:rsid w:val="002519BF"/>
    <w:rsid w:val="00266164"/>
    <w:rsid w:val="0029749B"/>
    <w:rsid w:val="002A009E"/>
    <w:rsid w:val="002A21CD"/>
    <w:rsid w:val="002A6FDC"/>
    <w:rsid w:val="002A7F0F"/>
    <w:rsid w:val="002C799C"/>
    <w:rsid w:val="002D41AE"/>
    <w:rsid w:val="002D53A8"/>
    <w:rsid w:val="00300C30"/>
    <w:rsid w:val="00305DFE"/>
    <w:rsid w:val="00356954"/>
    <w:rsid w:val="0038278A"/>
    <w:rsid w:val="003A2E70"/>
    <w:rsid w:val="003C2FB2"/>
    <w:rsid w:val="003E7939"/>
    <w:rsid w:val="003F16F7"/>
    <w:rsid w:val="003F5148"/>
    <w:rsid w:val="004137A9"/>
    <w:rsid w:val="004212C5"/>
    <w:rsid w:val="004216A1"/>
    <w:rsid w:val="004267CA"/>
    <w:rsid w:val="004402A9"/>
    <w:rsid w:val="00454297"/>
    <w:rsid w:val="00471C4F"/>
    <w:rsid w:val="0047526A"/>
    <w:rsid w:val="00486172"/>
    <w:rsid w:val="004A3229"/>
    <w:rsid w:val="004C675F"/>
    <w:rsid w:val="004D1471"/>
    <w:rsid w:val="004D1634"/>
    <w:rsid w:val="004D56E8"/>
    <w:rsid w:val="004E3A1D"/>
    <w:rsid w:val="004F3A18"/>
    <w:rsid w:val="00554535"/>
    <w:rsid w:val="00563581"/>
    <w:rsid w:val="00565625"/>
    <w:rsid w:val="005A28F7"/>
    <w:rsid w:val="005A3BF9"/>
    <w:rsid w:val="005C343C"/>
    <w:rsid w:val="005D7981"/>
    <w:rsid w:val="005E065D"/>
    <w:rsid w:val="005E3779"/>
    <w:rsid w:val="00611D2B"/>
    <w:rsid w:val="006454AB"/>
    <w:rsid w:val="00650153"/>
    <w:rsid w:val="006507D5"/>
    <w:rsid w:val="006723BA"/>
    <w:rsid w:val="00696DF8"/>
    <w:rsid w:val="006A5581"/>
    <w:rsid w:val="006A7A71"/>
    <w:rsid w:val="006D2A22"/>
    <w:rsid w:val="006F20A2"/>
    <w:rsid w:val="006F2339"/>
    <w:rsid w:val="00735A9E"/>
    <w:rsid w:val="007378FE"/>
    <w:rsid w:val="00743163"/>
    <w:rsid w:val="00762616"/>
    <w:rsid w:val="00772ED0"/>
    <w:rsid w:val="00792FAC"/>
    <w:rsid w:val="00796EE3"/>
    <w:rsid w:val="007A2D53"/>
    <w:rsid w:val="007A700F"/>
    <w:rsid w:val="007E2239"/>
    <w:rsid w:val="00814D3B"/>
    <w:rsid w:val="0083452E"/>
    <w:rsid w:val="008475AE"/>
    <w:rsid w:val="00854E76"/>
    <w:rsid w:val="00864DAC"/>
    <w:rsid w:val="00875023"/>
    <w:rsid w:val="0088382A"/>
    <w:rsid w:val="008A6C7C"/>
    <w:rsid w:val="008B230F"/>
    <w:rsid w:val="008C136F"/>
    <w:rsid w:val="008C1BA0"/>
    <w:rsid w:val="008E022B"/>
    <w:rsid w:val="008E4B9B"/>
    <w:rsid w:val="00924183"/>
    <w:rsid w:val="00944C93"/>
    <w:rsid w:val="00944E87"/>
    <w:rsid w:val="00945E3B"/>
    <w:rsid w:val="009640D1"/>
    <w:rsid w:val="00965B55"/>
    <w:rsid w:val="00967E92"/>
    <w:rsid w:val="0098680D"/>
    <w:rsid w:val="00987822"/>
    <w:rsid w:val="00997078"/>
    <w:rsid w:val="00997EEB"/>
    <w:rsid w:val="009B11F2"/>
    <w:rsid w:val="009B4094"/>
    <w:rsid w:val="009E31F1"/>
    <w:rsid w:val="009F1756"/>
    <w:rsid w:val="00A0037C"/>
    <w:rsid w:val="00A04587"/>
    <w:rsid w:val="00A229C9"/>
    <w:rsid w:val="00A2770D"/>
    <w:rsid w:val="00A3095C"/>
    <w:rsid w:val="00A418F9"/>
    <w:rsid w:val="00A55D24"/>
    <w:rsid w:val="00A74CCF"/>
    <w:rsid w:val="00A75269"/>
    <w:rsid w:val="00A77FB1"/>
    <w:rsid w:val="00A81E63"/>
    <w:rsid w:val="00A933B0"/>
    <w:rsid w:val="00AE06D1"/>
    <w:rsid w:val="00B10815"/>
    <w:rsid w:val="00B22AFB"/>
    <w:rsid w:val="00B3563A"/>
    <w:rsid w:val="00B452F2"/>
    <w:rsid w:val="00B50088"/>
    <w:rsid w:val="00B54412"/>
    <w:rsid w:val="00B55FA4"/>
    <w:rsid w:val="00B70626"/>
    <w:rsid w:val="00BA309F"/>
    <w:rsid w:val="00BB18C3"/>
    <w:rsid w:val="00BB1E07"/>
    <w:rsid w:val="00BF1B33"/>
    <w:rsid w:val="00C35F11"/>
    <w:rsid w:val="00C40FDD"/>
    <w:rsid w:val="00C44EE9"/>
    <w:rsid w:val="00C45D78"/>
    <w:rsid w:val="00C47F42"/>
    <w:rsid w:val="00C52378"/>
    <w:rsid w:val="00C61A7D"/>
    <w:rsid w:val="00C676C6"/>
    <w:rsid w:val="00C97C5A"/>
    <w:rsid w:val="00CB2138"/>
    <w:rsid w:val="00CC4E3E"/>
    <w:rsid w:val="00CF6B5E"/>
    <w:rsid w:val="00D12163"/>
    <w:rsid w:val="00D22779"/>
    <w:rsid w:val="00D26C9B"/>
    <w:rsid w:val="00D30323"/>
    <w:rsid w:val="00D319A9"/>
    <w:rsid w:val="00D33EA3"/>
    <w:rsid w:val="00D52A25"/>
    <w:rsid w:val="00D5408C"/>
    <w:rsid w:val="00D54BD8"/>
    <w:rsid w:val="00D575BF"/>
    <w:rsid w:val="00D611CB"/>
    <w:rsid w:val="00D741C4"/>
    <w:rsid w:val="00D766DC"/>
    <w:rsid w:val="00D77220"/>
    <w:rsid w:val="00D86F27"/>
    <w:rsid w:val="00D9454D"/>
    <w:rsid w:val="00DA7625"/>
    <w:rsid w:val="00DD5EE6"/>
    <w:rsid w:val="00DE0271"/>
    <w:rsid w:val="00E53AC3"/>
    <w:rsid w:val="00EA4D92"/>
    <w:rsid w:val="00EB48E8"/>
    <w:rsid w:val="00EB567B"/>
    <w:rsid w:val="00EC4946"/>
    <w:rsid w:val="00ED6AF5"/>
    <w:rsid w:val="00EE7D1D"/>
    <w:rsid w:val="00F0696E"/>
    <w:rsid w:val="00F1594C"/>
    <w:rsid w:val="00F41EE9"/>
    <w:rsid w:val="00F437E3"/>
    <w:rsid w:val="00F479FE"/>
    <w:rsid w:val="00F50B12"/>
    <w:rsid w:val="00F51C4B"/>
    <w:rsid w:val="00F7432E"/>
    <w:rsid w:val="00F746F8"/>
    <w:rsid w:val="00F76C99"/>
    <w:rsid w:val="00F92A83"/>
    <w:rsid w:val="00FB53C7"/>
    <w:rsid w:val="00FE0AD3"/>
    <w:rsid w:val="00FE202F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A53046"/>
  <w15:chartTrackingRefBased/>
  <w15:docId w15:val="{E001CF2A-9B65-4470-9933-5EBA221C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4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4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4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4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4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458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BF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B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2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C9"/>
  </w:style>
  <w:style w:type="paragraph" w:styleId="Footer">
    <w:name w:val="footer"/>
    <w:basedOn w:val="Normal"/>
    <w:link w:val="FooterChar"/>
    <w:uiPriority w:val="99"/>
    <w:unhideWhenUsed/>
    <w:rsid w:val="00A229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B50E-32C2-4ABD-B9A8-52E66F44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13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Bhavini Vashisht</dc:creator>
  <cp:keywords/>
  <dc:description/>
  <cp:lastModifiedBy>SDI 1084</cp:lastModifiedBy>
  <cp:revision>140</cp:revision>
  <dcterms:created xsi:type="dcterms:W3CDTF">2025-02-15T08:14:00Z</dcterms:created>
  <dcterms:modified xsi:type="dcterms:W3CDTF">2025-02-27T06:48:00Z</dcterms:modified>
</cp:coreProperties>
</file>