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CE2CD" w14:textId="5423678C" w:rsidR="00442814" w:rsidRDefault="00442814" w:rsidP="00AB4D70">
      <w:pPr>
        <w:spacing w:line="240" w:lineRule="auto"/>
        <w:ind w:left="0" w:hanging="2"/>
        <w:rPr>
          <w:rFonts w:ascii="Times New Roman" w:eastAsiaTheme="minorEastAsia" w:hAnsi="Times New Roman" w:cs="Times New Roman"/>
          <w:position w:val="0"/>
          <w:sz w:val="24"/>
          <w:szCs w:val="24"/>
          <w:lang w:eastAsia="en-US"/>
        </w:rPr>
      </w:pPr>
      <w:bookmarkStart w:id="0" w:name="_Hlk133327248"/>
      <w:r w:rsidRPr="00442814">
        <w:rPr>
          <w:rFonts w:ascii="Times New Roman" w:eastAsiaTheme="minorEastAsia" w:hAnsi="Times New Roman" w:cs="Times New Roman"/>
          <w:position w:val="0"/>
          <w:sz w:val="24"/>
          <w:szCs w:val="24"/>
          <w:lang w:eastAsia="en-US"/>
        </w:rPr>
        <w:t>Study Protocol</w:t>
      </w:r>
    </w:p>
    <w:p w14:paraId="6E812EC0" w14:textId="77777777" w:rsidR="00442814" w:rsidRDefault="00442814" w:rsidP="00AB4D70">
      <w:pPr>
        <w:spacing w:line="240" w:lineRule="auto"/>
        <w:ind w:left="0" w:hanging="2"/>
        <w:rPr>
          <w:rFonts w:ascii="Times New Roman" w:eastAsiaTheme="minorEastAsia" w:hAnsi="Times New Roman" w:cs="Times New Roman"/>
          <w:position w:val="0"/>
          <w:sz w:val="24"/>
          <w:szCs w:val="24"/>
          <w:lang w:eastAsia="en-US"/>
        </w:rPr>
      </w:pPr>
    </w:p>
    <w:p w14:paraId="766F77DC" w14:textId="3ED43850" w:rsidR="000039D6" w:rsidRDefault="008E1FC3" w:rsidP="00AB4D70">
      <w:pPr>
        <w:spacing w:line="240" w:lineRule="auto"/>
        <w:ind w:left="0" w:hanging="2"/>
        <w:rPr>
          <w:rFonts w:ascii="Times New Roman" w:eastAsiaTheme="minorEastAsia" w:hAnsi="Times New Roman" w:cs="Times New Roman"/>
          <w:position w:val="0"/>
          <w:sz w:val="24"/>
          <w:szCs w:val="24"/>
          <w:lang w:eastAsia="en-US"/>
        </w:rPr>
      </w:pPr>
      <w:r w:rsidRPr="00B33D54">
        <w:rPr>
          <w:rFonts w:ascii="Times New Roman" w:eastAsiaTheme="minorEastAsia" w:hAnsi="Times New Roman" w:cs="Times New Roman"/>
          <w:position w:val="0"/>
          <w:sz w:val="24"/>
          <w:szCs w:val="24"/>
          <w:lang w:eastAsia="en-US"/>
        </w:rPr>
        <w:t xml:space="preserve">Effects of </w:t>
      </w:r>
      <w:proofErr w:type="spellStart"/>
      <w:r w:rsidRPr="00B33D54">
        <w:rPr>
          <w:rFonts w:ascii="Times New Roman" w:eastAsiaTheme="minorEastAsia" w:hAnsi="Times New Roman" w:cs="Times New Roman"/>
          <w:position w:val="0"/>
          <w:sz w:val="24"/>
          <w:szCs w:val="24"/>
          <w:lang w:eastAsia="en-US"/>
        </w:rPr>
        <w:t>photobiomodulation</w:t>
      </w:r>
      <w:proofErr w:type="spellEnd"/>
      <w:r w:rsidRPr="00B33D54">
        <w:rPr>
          <w:rFonts w:ascii="Times New Roman" w:eastAsiaTheme="minorEastAsia" w:hAnsi="Times New Roman" w:cs="Times New Roman"/>
          <w:position w:val="0"/>
          <w:sz w:val="24"/>
          <w:szCs w:val="24"/>
          <w:lang w:eastAsia="en-US"/>
        </w:rPr>
        <w:t xml:space="preserve"> in the prevention of pressure injuries in patients diagnosed with </w:t>
      </w:r>
      <w:r w:rsidR="00B36A84" w:rsidRPr="00B33D54">
        <w:rPr>
          <w:rFonts w:ascii="Times New Roman" w:eastAsiaTheme="minorEastAsia" w:hAnsi="Times New Roman" w:cs="Times New Roman"/>
          <w:position w:val="0"/>
          <w:sz w:val="24"/>
          <w:szCs w:val="24"/>
          <w:lang w:eastAsia="en-US"/>
        </w:rPr>
        <w:t>COVID-19</w:t>
      </w:r>
      <w:r w:rsidRPr="00B33D54">
        <w:rPr>
          <w:rFonts w:ascii="Times New Roman" w:eastAsiaTheme="minorEastAsia" w:hAnsi="Times New Roman" w:cs="Times New Roman"/>
          <w:position w:val="0"/>
          <w:sz w:val="24"/>
          <w:szCs w:val="24"/>
          <w:lang w:eastAsia="en-US"/>
        </w:rPr>
        <w:t xml:space="preserve">: a randomized, controlled, double-blind </w:t>
      </w:r>
      <w:r w:rsidR="00AB4D70">
        <w:rPr>
          <w:rFonts w:ascii="Times New Roman" w:eastAsiaTheme="minorEastAsia" w:hAnsi="Times New Roman" w:cs="Times New Roman"/>
          <w:position w:val="0"/>
          <w:sz w:val="24"/>
          <w:szCs w:val="24"/>
          <w:lang w:eastAsia="en-US"/>
        </w:rPr>
        <w:t>clinical protocol</w:t>
      </w:r>
    </w:p>
    <w:p w14:paraId="0D2D8BB8" w14:textId="77777777" w:rsidR="00AB4D70" w:rsidRPr="00B33D54" w:rsidRDefault="00AB4D70" w:rsidP="00AB4D70">
      <w:pPr>
        <w:spacing w:line="240" w:lineRule="auto"/>
        <w:ind w:left="0" w:hanging="2"/>
        <w:rPr>
          <w:rFonts w:ascii="Times New Roman" w:eastAsiaTheme="minorEastAsia" w:hAnsi="Times New Roman" w:cs="Times New Roman"/>
          <w:b/>
          <w:bCs/>
          <w:position w:val="0"/>
          <w:sz w:val="24"/>
          <w:szCs w:val="24"/>
          <w:lang w:eastAsia="en-US"/>
        </w:rPr>
      </w:pPr>
    </w:p>
    <w:p w14:paraId="1A0E9405" w14:textId="457CE084" w:rsidR="00957477" w:rsidRPr="002F160E" w:rsidRDefault="002F160E" w:rsidP="002F160E">
      <w:pPr>
        <w:suppressAutoHyphens w:val="0"/>
        <w:spacing w:before="100" w:beforeAutospacing="1" w:after="100" w:afterAutospacing="1" w:line="240" w:lineRule="auto"/>
        <w:ind w:leftChars="0" w:left="0" w:firstLineChars="0" w:firstLine="0"/>
        <w:textAlignment w:val="auto"/>
        <w:outlineLvl w:val="9"/>
        <w:rPr>
          <w:rFonts w:ascii="Times New Roman" w:eastAsiaTheme="minorEastAsia" w:hAnsi="Times New Roman" w:cs="Times New Roman"/>
          <w:b/>
          <w:position w:val="0"/>
          <w:sz w:val="24"/>
          <w:szCs w:val="24"/>
          <w:lang w:eastAsia="en-US"/>
        </w:rPr>
      </w:pPr>
      <w:bookmarkStart w:id="1" w:name="_Hlk152929652"/>
      <w:r w:rsidRPr="002F160E">
        <w:rPr>
          <w:rFonts w:ascii="Times New Roman" w:eastAsiaTheme="minorEastAsia" w:hAnsi="Times New Roman" w:cs="Times New Roman"/>
          <w:b/>
          <w:position w:val="0"/>
          <w:sz w:val="24"/>
          <w:szCs w:val="24"/>
          <w:lang w:eastAsia="en-US"/>
        </w:rPr>
        <w:t>1.</w:t>
      </w:r>
      <w:r>
        <w:rPr>
          <w:rFonts w:ascii="Times New Roman" w:eastAsiaTheme="minorEastAsia" w:hAnsi="Times New Roman" w:cs="Times New Roman"/>
          <w:b/>
          <w:position w:val="0"/>
          <w:sz w:val="24"/>
          <w:szCs w:val="24"/>
          <w:lang w:eastAsia="en-US"/>
        </w:rPr>
        <w:t xml:space="preserve"> </w:t>
      </w:r>
      <w:r w:rsidR="00957477" w:rsidRPr="002F160E">
        <w:rPr>
          <w:rFonts w:ascii="Times New Roman" w:eastAsiaTheme="minorEastAsia" w:hAnsi="Times New Roman" w:cs="Times New Roman"/>
          <w:b/>
          <w:position w:val="0"/>
          <w:sz w:val="24"/>
          <w:szCs w:val="24"/>
          <w:lang w:eastAsia="en-US"/>
        </w:rPr>
        <w:t>ABSTRACT</w:t>
      </w:r>
    </w:p>
    <w:p w14:paraId="23216043" w14:textId="235140D0" w:rsidR="00F86207" w:rsidRDefault="008E1FC3" w:rsidP="003674B1">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B33D54">
        <w:rPr>
          <w:rFonts w:ascii="Times New Roman" w:eastAsiaTheme="minorEastAsia" w:hAnsi="Times New Roman" w:cs="Times New Roman"/>
          <w:position w:val="0"/>
          <w:sz w:val="24"/>
          <w:szCs w:val="24"/>
          <w:lang w:eastAsia="en-US"/>
        </w:rPr>
        <w:t>The high incidence of pressure injuries (PIs) is considered a serious public health problem and a negative indicator of nursing care quality. This study aim</w:t>
      </w:r>
      <w:r w:rsidR="00A60AF8">
        <w:rPr>
          <w:rFonts w:ascii="Times New Roman" w:eastAsiaTheme="minorEastAsia" w:hAnsi="Times New Roman" w:cs="Times New Roman"/>
          <w:position w:val="0"/>
          <w:sz w:val="24"/>
          <w:szCs w:val="24"/>
          <w:lang w:eastAsia="en-US"/>
        </w:rPr>
        <w:t>ed</w:t>
      </w:r>
      <w:r w:rsidRPr="00B33D54">
        <w:rPr>
          <w:rFonts w:ascii="Times New Roman" w:eastAsiaTheme="minorEastAsia" w:hAnsi="Times New Roman" w:cs="Times New Roman"/>
          <w:position w:val="0"/>
          <w:sz w:val="24"/>
          <w:szCs w:val="24"/>
          <w:lang w:eastAsia="en-US"/>
        </w:rPr>
        <w:t xml:space="preserve"> to evaluate the preventive effects of </w:t>
      </w:r>
      <w:proofErr w:type="spellStart"/>
      <w:r w:rsidRPr="00B33D54">
        <w:rPr>
          <w:rFonts w:ascii="Times New Roman" w:eastAsiaTheme="minorEastAsia" w:hAnsi="Times New Roman" w:cs="Times New Roman"/>
          <w:position w:val="0"/>
          <w:sz w:val="24"/>
          <w:szCs w:val="24"/>
          <w:lang w:eastAsia="en-US"/>
        </w:rPr>
        <w:t>photobiomodulation</w:t>
      </w:r>
      <w:proofErr w:type="spellEnd"/>
      <w:r w:rsidRPr="00B33D54">
        <w:rPr>
          <w:rFonts w:ascii="Times New Roman" w:eastAsiaTheme="minorEastAsia" w:hAnsi="Times New Roman" w:cs="Times New Roman"/>
          <w:position w:val="0"/>
          <w:sz w:val="24"/>
          <w:szCs w:val="24"/>
          <w:lang w:eastAsia="en-US"/>
        </w:rPr>
        <w:t xml:space="preserve"> (PBM) applied to areas most susceptible to PI development in hospitalized patients with COVID-19. </w:t>
      </w:r>
      <w:r w:rsidR="00A60AF8">
        <w:rPr>
          <w:rFonts w:ascii="Times New Roman" w:eastAsiaTheme="minorEastAsia" w:hAnsi="Times New Roman" w:cs="Times New Roman"/>
          <w:position w:val="0"/>
          <w:sz w:val="24"/>
          <w:szCs w:val="24"/>
          <w:lang w:eastAsia="en-US"/>
        </w:rPr>
        <w:t>This</w:t>
      </w:r>
      <w:r w:rsidRPr="00B33D54">
        <w:rPr>
          <w:rFonts w:ascii="Times New Roman" w:eastAsiaTheme="minorEastAsia" w:hAnsi="Times New Roman" w:cs="Times New Roman"/>
          <w:position w:val="0"/>
          <w:sz w:val="24"/>
          <w:szCs w:val="24"/>
          <w:lang w:eastAsia="en-US"/>
        </w:rPr>
        <w:t xml:space="preserve"> randomized, controlled, double-blind clinical </w:t>
      </w:r>
      <w:r w:rsidR="003674B1">
        <w:rPr>
          <w:rFonts w:ascii="Times New Roman" w:eastAsiaTheme="minorEastAsia" w:hAnsi="Times New Roman" w:cs="Times New Roman"/>
          <w:position w:val="0"/>
          <w:sz w:val="24"/>
          <w:szCs w:val="24"/>
          <w:lang w:eastAsia="en-US"/>
        </w:rPr>
        <w:t>protocol</w:t>
      </w:r>
      <w:r w:rsidRPr="00B33D54">
        <w:rPr>
          <w:rFonts w:ascii="Times New Roman" w:eastAsiaTheme="minorEastAsia" w:hAnsi="Times New Roman" w:cs="Times New Roman"/>
          <w:position w:val="0"/>
          <w:sz w:val="24"/>
          <w:szCs w:val="24"/>
          <w:lang w:eastAsia="en-US"/>
        </w:rPr>
        <w:t xml:space="preserve"> include</w:t>
      </w:r>
      <w:r w:rsidR="00A57289">
        <w:rPr>
          <w:rFonts w:ascii="Times New Roman" w:eastAsiaTheme="minorEastAsia" w:hAnsi="Times New Roman" w:cs="Times New Roman"/>
          <w:position w:val="0"/>
          <w:sz w:val="24"/>
          <w:szCs w:val="24"/>
          <w:lang w:eastAsia="en-US"/>
        </w:rPr>
        <w:t>d</w:t>
      </w:r>
      <w:r w:rsidRPr="00B33D54">
        <w:rPr>
          <w:rFonts w:ascii="Times New Roman" w:eastAsiaTheme="minorEastAsia" w:hAnsi="Times New Roman" w:cs="Times New Roman"/>
          <w:position w:val="0"/>
          <w:sz w:val="24"/>
          <w:szCs w:val="24"/>
          <w:lang w:eastAsia="en-US"/>
        </w:rPr>
        <w:t xml:space="preserve"> hospitalized participants at high or moderate risk of developing PIs. Participants </w:t>
      </w:r>
      <w:r w:rsidR="00A57289">
        <w:rPr>
          <w:rFonts w:ascii="Times New Roman" w:eastAsiaTheme="minorEastAsia" w:hAnsi="Times New Roman" w:cs="Times New Roman"/>
          <w:position w:val="0"/>
          <w:sz w:val="24"/>
          <w:szCs w:val="24"/>
          <w:lang w:eastAsia="en-US"/>
        </w:rPr>
        <w:t>were</w:t>
      </w:r>
      <w:r w:rsidRPr="00B33D54">
        <w:rPr>
          <w:rFonts w:ascii="Times New Roman" w:eastAsiaTheme="minorEastAsia" w:hAnsi="Times New Roman" w:cs="Times New Roman"/>
          <w:position w:val="0"/>
          <w:sz w:val="24"/>
          <w:szCs w:val="24"/>
          <w:lang w:eastAsia="en-US"/>
        </w:rPr>
        <w:t xml:space="preserve"> randomized into two groups: the Control Group (n=70), which </w:t>
      </w:r>
      <w:r w:rsidR="00A60AF8">
        <w:rPr>
          <w:rFonts w:ascii="Times New Roman" w:eastAsiaTheme="minorEastAsia" w:hAnsi="Times New Roman" w:cs="Times New Roman"/>
          <w:position w:val="0"/>
          <w:sz w:val="24"/>
          <w:szCs w:val="24"/>
          <w:lang w:eastAsia="en-US"/>
        </w:rPr>
        <w:t>received</w:t>
      </w:r>
      <w:r w:rsidRPr="00B33D54">
        <w:rPr>
          <w:rFonts w:ascii="Times New Roman" w:eastAsiaTheme="minorEastAsia" w:hAnsi="Times New Roman" w:cs="Times New Roman"/>
          <w:position w:val="0"/>
          <w:sz w:val="24"/>
          <w:szCs w:val="24"/>
          <w:lang w:eastAsia="en-US"/>
        </w:rPr>
        <w:t xml:space="preserve"> the hospital's standard operational procedures for PI prevention, and the PBM Group (n=70), which undergo</w:t>
      </w:r>
      <w:r w:rsidR="00A60AF8">
        <w:rPr>
          <w:rFonts w:ascii="Times New Roman" w:eastAsiaTheme="minorEastAsia" w:hAnsi="Times New Roman" w:cs="Times New Roman"/>
          <w:position w:val="0"/>
          <w:sz w:val="24"/>
          <w:szCs w:val="24"/>
          <w:lang w:eastAsia="en-US"/>
        </w:rPr>
        <w:t>ne</w:t>
      </w:r>
      <w:r w:rsidRPr="00B33D54">
        <w:rPr>
          <w:rFonts w:ascii="Times New Roman" w:eastAsiaTheme="minorEastAsia" w:hAnsi="Times New Roman" w:cs="Times New Roman"/>
          <w:position w:val="0"/>
          <w:sz w:val="24"/>
          <w:szCs w:val="24"/>
          <w:lang w:eastAsia="en-US"/>
        </w:rPr>
        <w:t xml:space="preserve"> the same procedures as the control group, along with PBM treatment applied once per day for 10 minutes to each of the three most commonly affected regions</w:t>
      </w:r>
      <w:r w:rsidR="00A60AF8">
        <w:rPr>
          <w:rFonts w:ascii="Times New Roman" w:eastAsiaTheme="minorEastAsia" w:hAnsi="Times New Roman" w:cs="Times New Roman"/>
          <w:position w:val="0"/>
          <w:sz w:val="24"/>
          <w:szCs w:val="24"/>
          <w:lang w:eastAsia="en-US"/>
        </w:rPr>
        <w:t xml:space="preserve"> (</w:t>
      </w:r>
      <w:r w:rsidRPr="00B33D54">
        <w:rPr>
          <w:rFonts w:ascii="Times New Roman" w:eastAsiaTheme="minorEastAsia" w:hAnsi="Times New Roman" w:cs="Times New Roman"/>
          <w:position w:val="0"/>
          <w:sz w:val="24"/>
          <w:szCs w:val="24"/>
          <w:lang w:eastAsia="en-US"/>
        </w:rPr>
        <w:t>sacral and bilateral calcaneal areas</w:t>
      </w:r>
      <w:r w:rsidR="00A60AF8">
        <w:rPr>
          <w:rFonts w:ascii="Times New Roman" w:eastAsiaTheme="minorEastAsia" w:hAnsi="Times New Roman" w:cs="Times New Roman"/>
          <w:position w:val="0"/>
          <w:sz w:val="24"/>
          <w:szCs w:val="24"/>
          <w:lang w:eastAsia="en-US"/>
        </w:rPr>
        <w:t>)</w:t>
      </w:r>
      <w:r w:rsidRPr="00B33D54">
        <w:rPr>
          <w:rFonts w:ascii="Times New Roman" w:eastAsiaTheme="minorEastAsia" w:hAnsi="Times New Roman" w:cs="Times New Roman"/>
          <w:position w:val="0"/>
          <w:sz w:val="24"/>
          <w:szCs w:val="24"/>
          <w:lang w:eastAsia="en-US"/>
        </w:rPr>
        <w:t xml:space="preserve">. PBM will be administered using a 264-LED panel consisting of 132 LEDs at 660 nm and 132 LEDs at 850 nm. </w:t>
      </w:r>
      <w:r w:rsidR="00363CEE" w:rsidRPr="00363CEE">
        <w:rPr>
          <w:rFonts w:ascii="Times New Roman" w:eastAsiaTheme="minorEastAsia" w:hAnsi="Times New Roman" w:cs="Times New Roman"/>
          <w:position w:val="0"/>
          <w:sz w:val="24"/>
          <w:szCs w:val="24"/>
          <w:lang w:eastAsia="en-US"/>
        </w:rPr>
        <w:t>The PI incidence is planned to be evaluated every 48 hours after hospital admission for a period of one month</w:t>
      </w:r>
      <w:r w:rsidRPr="00B33D54">
        <w:rPr>
          <w:rFonts w:ascii="Times New Roman" w:eastAsiaTheme="minorEastAsia" w:hAnsi="Times New Roman" w:cs="Times New Roman"/>
          <w:position w:val="0"/>
          <w:sz w:val="24"/>
          <w:szCs w:val="24"/>
          <w:lang w:eastAsia="en-US"/>
        </w:rPr>
        <w:t>. Statistical analysis will be performed considering α=0.05.</w:t>
      </w:r>
    </w:p>
    <w:p w14:paraId="338BE120" w14:textId="77777777" w:rsidR="003674B1" w:rsidRPr="00B33D54" w:rsidRDefault="003674B1" w:rsidP="00B33D54">
      <w:pPr>
        <w:suppressAutoHyphens w:val="0"/>
        <w:spacing w:after="120" w:line="240" w:lineRule="auto"/>
        <w:ind w:leftChars="0" w:left="0" w:firstLineChars="0" w:firstLine="0"/>
        <w:jc w:val="both"/>
        <w:textAlignment w:val="auto"/>
        <w:outlineLvl w:val="9"/>
        <w:rPr>
          <w:rFonts w:ascii="Times New Roman" w:eastAsiaTheme="minorEastAsia" w:hAnsi="Times New Roman" w:cs="Times New Roman"/>
          <w:position w:val="0"/>
          <w:sz w:val="24"/>
          <w:szCs w:val="24"/>
          <w:lang w:eastAsia="en-US"/>
        </w:rPr>
      </w:pPr>
    </w:p>
    <w:p w14:paraId="6265CD2D" w14:textId="217D2E7B" w:rsidR="00860CF8" w:rsidRDefault="00740E3C" w:rsidP="000A1692">
      <w:pPr>
        <w:suppressAutoHyphens w:val="0"/>
        <w:spacing w:after="120" w:line="240" w:lineRule="auto"/>
        <w:ind w:leftChars="0" w:left="0" w:firstLineChars="0" w:firstLine="0"/>
        <w:jc w:val="both"/>
        <w:textAlignment w:val="auto"/>
        <w:outlineLvl w:val="9"/>
        <w:rPr>
          <w:rFonts w:ascii="Times New Roman" w:eastAsiaTheme="minorEastAsia" w:hAnsi="Times New Roman" w:cs="Times New Roman"/>
          <w:position w:val="0"/>
          <w:sz w:val="24"/>
          <w:szCs w:val="24"/>
          <w:lang w:eastAsia="en-US"/>
        </w:rPr>
      </w:pPr>
      <w:r w:rsidRPr="00B33D54">
        <w:rPr>
          <w:rFonts w:ascii="Times New Roman" w:eastAsiaTheme="minorEastAsia" w:hAnsi="Times New Roman" w:cs="Times New Roman"/>
          <w:b/>
          <w:bCs/>
          <w:position w:val="0"/>
          <w:sz w:val="24"/>
          <w:szCs w:val="24"/>
          <w:lang w:eastAsia="en-US"/>
        </w:rPr>
        <w:t>Keywords</w:t>
      </w:r>
      <w:r w:rsidR="00957477" w:rsidRPr="00B33D54">
        <w:rPr>
          <w:rFonts w:ascii="Times New Roman" w:eastAsiaTheme="minorEastAsia" w:hAnsi="Times New Roman" w:cs="Times New Roman"/>
          <w:position w:val="0"/>
          <w:sz w:val="24"/>
          <w:szCs w:val="24"/>
          <w:lang w:eastAsia="en-US"/>
        </w:rPr>
        <w:t xml:space="preserve">: </w:t>
      </w:r>
      <w:r w:rsidR="00C23690" w:rsidRPr="00B33D54">
        <w:rPr>
          <w:rFonts w:ascii="Times New Roman" w:eastAsiaTheme="minorEastAsia" w:hAnsi="Times New Roman" w:cs="Times New Roman"/>
          <w:position w:val="0"/>
          <w:sz w:val="24"/>
          <w:szCs w:val="24"/>
          <w:lang w:eastAsia="en-US"/>
        </w:rPr>
        <w:t xml:space="preserve">pressure ulcer, </w:t>
      </w:r>
      <w:proofErr w:type="spellStart"/>
      <w:r w:rsidR="00420168" w:rsidRPr="00B33D54">
        <w:rPr>
          <w:rFonts w:ascii="Times New Roman" w:eastAsiaTheme="minorEastAsia" w:hAnsi="Times New Roman" w:cs="Times New Roman"/>
          <w:position w:val="0"/>
          <w:sz w:val="24"/>
          <w:szCs w:val="24"/>
          <w:lang w:eastAsia="en-US"/>
        </w:rPr>
        <w:t>photobiomodulation</w:t>
      </w:r>
      <w:proofErr w:type="spellEnd"/>
      <w:r w:rsidR="00420168" w:rsidRPr="00B33D54">
        <w:rPr>
          <w:rFonts w:ascii="Times New Roman" w:eastAsiaTheme="minorEastAsia" w:hAnsi="Times New Roman" w:cs="Times New Roman"/>
          <w:position w:val="0"/>
          <w:sz w:val="24"/>
          <w:szCs w:val="24"/>
          <w:lang w:eastAsia="en-US"/>
        </w:rPr>
        <w:t>,</w:t>
      </w:r>
      <w:r w:rsidR="00C23690" w:rsidRPr="00B33D54">
        <w:rPr>
          <w:rFonts w:ascii="Times New Roman" w:eastAsiaTheme="minorEastAsia" w:hAnsi="Times New Roman" w:cs="Times New Roman"/>
          <w:position w:val="0"/>
          <w:sz w:val="24"/>
          <w:szCs w:val="24"/>
          <w:lang w:eastAsia="en-US"/>
        </w:rPr>
        <w:t xml:space="preserve"> low</w:t>
      </w:r>
      <w:r w:rsidR="00F8411F" w:rsidRPr="00B33D54">
        <w:rPr>
          <w:rFonts w:ascii="Times New Roman" w:eastAsiaTheme="minorEastAsia" w:hAnsi="Times New Roman" w:cs="Times New Roman"/>
          <w:position w:val="0"/>
          <w:sz w:val="24"/>
          <w:szCs w:val="24"/>
          <w:lang w:eastAsia="en-US"/>
        </w:rPr>
        <w:t>-</w:t>
      </w:r>
      <w:r w:rsidR="00C23690" w:rsidRPr="00B33D54">
        <w:rPr>
          <w:rFonts w:ascii="Times New Roman" w:eastAsiaTheme="minorEastAsia" w:hAnsi="Times New Roman" w:cs="Times New Roman"/>
          <w:position w:val="0"/>
          <w:sz w:val="24"/>
          <w:szCs w:val="24"/>
          <w:lang w:eastAsia="en-US"/>
        </w:rPr>
        <w:t>level laser therapy, primary prevention</w:t>
      </w:r>
      <w:r w:rsidR="00C25631" w:rsidRPr="00B33D54">
        <w:rPr>
          <w:rFonts w:ascii="Times New Roman" w:eastAsiaTheme="minorEastAsia" w:hAnsi="Times New Roman" w:cs="Times New Roman"/>
          <w:position w:val="0"/>
          <w:sz w:val="24"/>
          <w:szCs w:val="24"/>
          <w:lang w:eastAsia="en-US"/>
        </w:rPr>
        <w:t>.</w:t>
      </w:r>
    </w:p>
    <w:p w14:paraId="25E6222C" w14:textId="77777777" w:rsidR="000A1692" w:rsidRPr="000A1692" w:rsidRDefault="000A1692" w:rsidP="000A1692">
      <w:pPr>
        <w:suppressAutoHyphens w:val="0"/>
        <w:spacing w:after="120" w:line="240" w:lineRule="auto"/>
        <w:ind w:leftChars="0" w:left="0" w:firstLineChars="0" w:firstLine="0"/>
        <w:jc w:val="both"/>
        <w:textAlignment w:val="auto"/>
        <w:outlineLvl w:val="9"/>
        <w:rPr>
          <w:rFonts w:ascii="Times New Roman" w:eastAsiaTheme="minorEastAsia" w:hAnsi="Times New Roman" w:cs="Times New Roman"/>
          <w:position w:val="0"/>
          <w:sz w:val="24"/>
          <w:szCs w:val="24"/>
          <w:lang w:eastAsia="en-US"/>
        </w:rPr>
      </w:pPr>
    </w:p>
    <w:bookmarkEnd w:id="1"/>
    <w:p w14:paraId="3E685F36" w14:textId="6409FC3F" w:rsidR="00957477" w:rsidRDefault="00B33D54" w:rsidP="00B33D54">
      <w:pPr>
        <w:suppressAutoHyphens w:val="0"/>
        <w:spacing w:after="120" w:line="240" w:lineRule="auto"/>
        <w:ind w:leftChars="0" w:left="0" w:firstLineChars="0" w:firstLine="0"/>
        <w:jc w:val="both"/>
        <w:textAlignment w:val="auto"/>
        <w:outlineLvl w:val="9"/>
        <w:rPr>
          <w:rFonts w:ascii="Times New Roman" w:hAnsi="Times New Roman" w:cs="Times New Roman"/>
          <w:b/>
          <w:bCs/>
          <w:sz w:val="24"/>
          <w:szCs w:val="24"/>
          <w:highlight w:val="white"/>
        </w:rPr>
      </w:pPr>
      <w:r>
        <w:rPr>
          <w:rFonts w:ascii="Times New Roman" w:hAnsi="Times New Roman" w:cs="Times New Roman"/>
          <w:b/>
          <w:bCs/>
          <w:sz w:val="24"/>
          <w:szCs w:val="24"/>
          <w:highlight w:val="white"/>
        </w:rPr>
        <w:t>2.</w:t>
      </w:r>
      <w:r w:rsidR="006A2896" w:rsidRPr="00B33D54">
        <w:rPr>
          <w:rFonts w:ascii="Times New Roman" w:hAnsi="Times New Roman" w:cs="Times New Roman"/>
          <w:b/>
          <w:bCs/>
          <w:sz w:val="24"/>
          <w:szCs w:val="24"/>
          <w:highlight w:val="white"/>
        </w:rPr>
        <w:t>INTRODUCTION</w:t>
      </w:r>
    </w:p>
    <w:p w14:paraId="54EC1480" w14:textId="77777777" w:rsidR="003674B1" w:rsidRPr="00B33D54" w:rsidRDefault="003674B1" w:rsidP="00B33D54">
      <w:pPr>
        <w:suppressAutoHyphens w:val="0"/>
        <w:spacing w:after="120" w:line="240" w:lineRule="auto"/>
        <w:ind w:leftChars="0" w:left="0" w:firstLineChars="0" w:firstLine="0"/>
        <w:jc w:val="both"/>
        <w:textAlignment w:val="auto"/>
        <w:outlineLvl w:val="9"/>
        <w:rPr>
          <w:rFonts w:ascii="Times New Roman" w:hAnsi="Times New Roman" w:cs="Times New Roman"/>
          <w:b/>
          <w:bCs/>
          <w:sz w:val="24"/>
          <w:szCs w:val="24"/>
          <w:highlight w:val="white"/>
        </w:rPr>
      </w:pPr>
    </w:p>
    <w:p w14:paraId="7A4B5266" w14:textId="69DC1616" w:rsidR="00096EDA" w:rsidRPr="005A4840" w:rsidRDefault="00096EDA"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proofErr w:type="spellStart"/>
      <w:r w:rsidRPr="005A4840">
        <w:rPr>
          <w:rFonts w:ascii="Times New Roman" w:eastAsiaTheme="minorEastAsia" w:hAnsi="Times New Roman" w:cs="Times New Roman"/>
          <w:position w:val="0"/>
          <w:sz w:val="24"/>
          <w:szCs w:val="24"/>
          <w:lang w:eastAsia="en-US"/>
        </w:rPr>
        <w:t>Photobiomodulation</w:t>
      </w:r>
      <w:proofErr w:type="spellEnd"/>
      <w:r w:rsidRPr="005A4840">
        <w:rPr>
          <w:rFonts w:ascii="Times New Roman" w:eastAsiaTheme="minorEastAsia" w:hAnsi="Times New Roman" w:cs="Times New Roman"/>
          <w:position w:val="0"/>
          <w:sz w:val="24"/>
          <w:szCs w:val="24"/>
          <w:lang w:eastAsia="en-US"/>
        </w:rPr>
        <w:t xml:space="preserve"> has been shown to reduce inflammation, promote angiogenesis, enhance immature muscle </w:t>
      </w:r>
      <w:proofErr w:type="spellStart"/>
      <w:r w:rsidRPr="005A4840">
        <w:rPr>
          <w:rFonts w:ascii="Times New Roman" w:eastAsiaTheme="minorEastAsia" w:hAnsi="Times New Roman" w:cs="Times New Roman"/>
          <w:position w:val="0"/>
          <w:sz w:val="24"/>
          <w:szCs w:val="24"/>
          <w:lang w:eastAsia="en-US"/>
        </w:rPr>
        <w:t>fiber</w:t>
      </w:r>
      <w:proofErr w:type="spellEnd"/>
      <w:r w:rsidRPr="005A4840">
        <w:rPr>
          <w:rFonts w:ascii="Times New Roman" w:eastAsiaTheme="minorEastAsia" w:hAnsi="Times New Roman" w:cs="Times New Roman"/>
          <w:position w:val="0"/>
          <w:sz w:val="24"/>
          <w:szCs w:val="24"/>
          <w:lang w:eastAsia="en-US"/>
        </w:rPr>
        <w:t xml:space="preserve"> formation, and improve collagen deposition and organization (Ribeiro et al., 2015). Applying LED panels to areas with a high incidence of pressure injuries (PIs), such as the sacral and calcaneal regions, may help prevent their development. Studies have demonstrated a significant increase in microcirculation when LED therapy is applied at 625, 660, and 850 nm wavelengths with an energy density of 2.4 J/cm² (</w:t>
      </w:r>
      <w:proofErr w:type="spellStart"/>
      <w:r w:rsidRPr="005A4840">
        <w:rPr>
          <w:rFonts w:ascii="Times New Roman" w:eastAsiaTheme="minorEastAsia" w:hAnsi="Times New Roman" w:cs="Times New Roman"/>
          <w:position w:val="0"/>
          <w:sz w:val="24"/>
          <w:szCs w:val="24"/>
          <w:lang w:eastAsia="en-US"/>
        </w:rPr>
        <w:t>Frangez</w:t>
      </w:r>
      <w:proofErr w:type="spellEnd"/>
      <w:r w:rsidRPr="005A4840">
        <w:rPr>
          <w:rFonts w:ascii="Times New Roman" w:eastAsiaTheme="minorEastAsia" w:hAnsi="Times New Roman" w:cs="Times New Roman"/>
          <w:position w:val="0"/>
          <w:sz w:val="24"/>
          <w:szCs w:val="24"/>
          <w:lang w:eastAsia="en-US"/>
        </w:rPr>
        <w:t xml:space="preserve"> et al., 2017). Growing evidence also supports PBM’s potential for healing and preventing tissue damage.</w:t>
      </w:r>
    </w:p>
    <w:p w14:paraId="36A51E33" w14:textId="4BEE098D" w:rsidR="00096EDA" w:rsidRPr="005A4840" w:rsidRDefault="00096EDA"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B33D54">
        <w:rPr>
          <w:rFonts w:ascii="Times New Roman" w:eastAsiaTheme="minorEastAsia" w:hAnsi="Times New Roman" w:cs="Times New Roman"/>
          <w:position w:val="0"/>
          <w:sz w:val="24"/>
          <w:szCs w:val="24"/>
          <w:lang w:eastAsia="en-US"/>
        </w:rPr>
        <w:t xml:space="preserve">Pressure injuries represent a serious public health </w:t>
      </w:r>
      <w:r w:rsidR="003674B1">
        <w:rPr>
          <w:rFonts w:ascii="Times New Roman" w:eastAsiaTheme="minorEastAsia" w:hAnsi="Times New Roman" w:cs="Times New Roman"/>
          <w:position w:val="0"/>
          <w:sz w:val="24"/>
          <w:szCs w:val="24"/>
          <w:lang w:eastAsia="en-US"/>
        </w:rPr>
        <w:t>problem</w:t>
      </w:r>
      <w:r w:rsidRPr="00B33D54">
        <w:rPr>
          <w:rFonts w:ascii="Times New Roman" w:eastAsiaTheme="minorEastAsia" w:hAnsi="Times New Roman" w:cs="Times New Roman"/>
          <w:position w:val="0"/>
          <w:sz w:val="24"/>
          <w:szCs w:val="24"/>
          <w:lang w:eastAsia="en-US"/>
        </w:rPr>
        <w:t xml:space="preserve"> and negatively indicate nursing care quality (</w:t>
      </w:r>
      <w:proofErr w:type="spellStart"/>
      <w:r w:rsidRPr="00B33D54">
        <w:rPr>
          <w:rFonts w:ascii="Times New Roman" w:eastAsiaTheme="minorEastAsia" w:hAnsi="Times New Roman" w:cs="Times New Roman"/>
          <w:position w:val="0"/>
          <w:sz w:val="24"/>
          <w:szCs w:val="24"/>
          <w:lang w:eastAsia="en-US"/>
        </w:rPr>
        <w:t>Rogenski</w:t>
      </w:r>
      <w:proofErr w:type="spellEnd"/>
      <w:r w:rsidRPr="00B33D54">
        <w:rPr>
          <w:rFonts w:ascii="Times New Roman" w:eastAsiaTheme="minorEastAsia" w:hAnsi="Times New Roman" w:cs="Times New Roman"/>
          <w:position w:val="0"/>
          <w:sz w:val="24"/>
          <w:szCs w:val="24"/>
          <w:lang w:eastAsia="en-US"/>
        </w:rPr>
        <w:t xml:space="preserve"> &amp; </w:t>
      </w:r>
      <w:proofErr w:type="spellStart"/>
      <w:r w:rsidRPr="00B33D54">
        <w:rPr>
          <w:rFonts w:ascii="Times New Roman" w:eastAsiaTheme="minorEastAsia" w:hAnsi="Times New Roman" w:cs="Times New Roman"/>
          <w:position w:val="0"/>
          <w:sz w:val="24"/>
          <w:szCs w:val="24"/>
          <w:lang w:eastAsia="en-US"/>
        </w:rPr>
        <w:t>Kurcgant</w:t>
      </w:r>
      <w:proofErr w:type="spellEnd"/>
      <w:r w:rsidRPr="00B33D54">
        <w:rPr>
          <w:rFonts w:ascii="Times New Roman" w:eastAsiaTheme="minorEastAsia" w:hAnsi="Times New Roman" w:cs="Times New Roman"/>
          <w:position w:val="0"/>
          <w:sz w:val="24"/>
          <w:szCs w:val="24"/>
          <w:lang w:eastAsia="en-US"/>
        </w:rPr>
        <w:t xml:space="preserve">, 2012; Hyun et al., 2014; </w:t>
      </w:r>
      <w:proofErr w:type="spellStart"/>
      <w:r w:rsidRPr="00B33D54">
        <w:rPr>
          <w:rFonts w:ascii="Times New Roman" w:eastAsiaTheme="minorEastAsia" w:hAnsi="Times New Roman" w:cs="Times New Roman"/>
          <w:position w:val="0"/>
          <w:sz w:val="24"/>
          <w:szCs w:val="24"/>
          <w:lang w:eastAsia="en-US"/>
        </w:rPr>
        <w:t>Polancich</w:t>
      </w:r>
      <w:proofErr w:type="spellEnd"/>
      <w:r w:rsidRPr="00B33D54">
        <w:rPr>
          <w:rFonts w:ascii="Times New Roman" w:eastAsiaTheme="minorEastAsia" w:hAnsi="Times New Roman" w:cs="Times New Roman"/>
          <w:position w:val="0"/>
          <w:sz w:val="24"/>
          <w:szCs w:val="24"/>
          <w:lang w:eastAsia="en-US"/>
        </w:rPr>
        <w:t xml:space="preserve"> et al., 2021). With high prevalence in both public and private hospitals, PIs significantly impact patients' quality of life and lead to increased hospitalization duration and costs. Therefore, in addition to existing best practices implemented in healthcare institutions, exploring new strategies to reduce PI incidence is essential.</w:t>
      </w:r>
    </w:p>
    <w:p w14:paraId="5F84D37F" w14:textId="1F8A2B6C" w:rsidR="0036595A" w:rsidRDefault="00096EDA" w:rsidP="003674B1">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B33D54">
        <w:rPr>
          <w:rFonts w:ascii="Times New Roman" w:eastAsiaTheme="minorEastAsia" w:hAnsi="Times New Roman" w:cs="Times New Roman"/>
          <w:position w:val="0"/>
          <w:sz w:val="24"/>
          <w:szCs w:val="24"/>
          <w:lang w:eastAsia="en-US"/>
        </w:rPr>
        <w:t>This study</w:t>
      </w:r>
      <w:r w:rsidR="00396C24">
        <w:rPr>
          <w:rFonts w:ascii="Times New Roman" w:eastAsiaTheme="minorEastAsia" w:hAnsi="Times New Roman" w:cs="Times New Roman"/>
          <w:position w:val="0"/>
          <w:sz w:val="24"/>
          <w:szCs w:val="24"/>
          <w:lang w:eastAsia="en-US"/>
        </w:rPr>
        <w:t xml:space="preserve"> protocol</w:t>
      </w:r>
      <w:r w:rsidRPr="00B33D54">
        <w:rPr>
          <w:rFonts w:ascii="Times New Roman" w:eastAsiaTheme="minorEastAsia" w:hAnsi="Times New Roman" w:cs="Times New Roman"/>
          <w:position w:val="0"/>
          <w:sz w:val="24"/>
          <w:szCs w:val="24"/>
          <w:lang w:eastAsia="en-US"/>
        </w:rPr>
        <w:t xml:space="preserve"> include</w:t>
      </w:r>
      <w:r w:rsidR="001110A8">
        <w:rPr>
          <w:rFonts w:ascii="Times New Roman" w:eastAsiaTheme="minorEastAsia" w:hAnsi="Times New Roman" w:cs="Times New Roman"/>
          <w:position w:val="0"/>
          <w:sz w:val="24"/>
          <w:szCs w:val="24"/>
          <w:lang w:eastAsia="en-US"/>
        </w:rPr>
        <w:t>s</w:t>
      </w:r>
      <w:r w:rsidRPr="00B33D54">
        <w:rPr>
          <w:rFonts w:ascii="Times New Roman" w:eastAsiaTheme="minorEastAsia" w:hAnsi="Times New Roman" w:cs="Times New Roman"/>
          <w:position w:val="0"/>
          <w:sz w:val="24"/>
          <w:szCs w:val="24"/>
          <w:lang w:eastAsia="en-US"/>
        </w:rPr>
        <w:t xml:space="preserve"> patients diagnosed with COVID-19, who present significant systemic complications and a high risk of developing PIs. </w:t>
      </w:r>
      <w:r w:rsidR="003674B1" w:rsidRPr="003674B1">
        <w:rPr>
          <w:rFonts w:ascii="Times New Roman" w:eastAsiaTheme="minorEastAsia" w:hAnsi="Times New Roman" w:cs="Times New Roman"/>
          <w:position w:val="0"/>
          <w:sz w:val="24"/>
          <w:szCs w:val="24"/>
          <w:lang w:eastAsia="en-US"/>
        </w:rPr>
        <w:t xml:space="preserve">Given the limited scientific evidence on PBM use with the tested </w:t>
      </w:r>
      <w:proofErr w:type="spellStart"/>
      <w:r w:rsidR="003674B1" w:rsidRPr="003674B1">
        <w:rPr>
          <w:rFonts w:ascii="Times New Roman" w:eastAsiaTheme="minorEastAsia" w:hAnsi="Times New Roman" w:cs="Times New Roman"/>
          <w:position w:val="0"/>
          <w:sz w:val="24"/>
          <w:szCs w:val="24"/>
          <w:lang w:eastAsia="en-US"/>
        </w:rPr>
        <w:t>dosimetric</w:t>
      </w:r>
      <w:proofErr w:type="spellEnd"/>
      <w:r w:rsidR="003674B1" w:rsidRPr="003674B1">
        <w:rPr>
          <w:rFonts w:ascii="Times New Roman" w:eastAsiaTheme="minorEastAsia" w:hAnsi="Times New Roman" w:cs="Times New Roman"/>
          <w:position w:val="0"/>
          <w:sz w:val="24"/>
          <w:szCs w:val="24"/>
          <w:lang w:eastAsia="en-US"/>
        </w:rPr>
        <w:t xml:space="preserve"> parameters for PI prevention, </w:t>
      </w:r>
      <w:r w:rsidR="003674B1" w:rsidRPr="003674B1">
        <w:rPr>
          <w:rFonts w:ascii="Times New Roman" w:eastAsiaTheme="minorEastAsia" w:hAnsi="Times New Roman" w:cs="Times New Roman"/>
          <w:position w:val="0"/>
          <w:sz w:val="24"/>
          <w:szCs w:val="24"/>
          <w:lang w:eastAsia="en-US"/>
        </w:rPr>
        <w:lastRenderedPageBreak/>
        <w:t>this study aims to offer valuable insights that could inform future clinical applications and underscore the need for further randomized, controlled, double-blind clinical trials.</w:t>
      </w:r>
    </w:p>
    <w:p w14:paraId="787CF455" w14:textId="77777777" w:rsidR="00B33D54" w:rsidRDefault="00B33D54" w:rsidP="006A2896">
      <w:pPr>
        <w:suppressAutoHyphens w:val="0"/>
        <w:spacing w:after="120" w:line="240" w:lineRule="auto"/>
        <w:ind w:leftChars="0" w:left="0" w:firstLineChars="0" w:firstLine="0"/>
        <w:jc w:val="both"/>
        <w:textAlignment w:val="auto"/>
        <w:outlineLvl w:val="9"/>
        <w:rPr>
          <w:rFonts w:ascii="Times New Roman" w:eastAsiaTheme="minorEastAsia" w:hAnsi="Times New Roman" w:cs="Times New Roman"/>
          <w:position w:val="0"/>
          <w:sz w:val="24"/>
          <w:szCs w:val="24"/>
          <w:lang w:eastAsia="en-US"/>
        </w:rPr>
      </w:pPr>
    </w:p>
    <w:p w14:paraId="3468906B" w14:textId="77777777" w:rsidR="000A1692" w:rsidRPr="00B33D54" w:rsidRDefault="000A1692" w:rsidP="00B33D54">
      <w:pPr>
        <w:suppressAutoHyphens w:val="0"/>
        <w:spacing w:after="120" w:line="240" w:lineRule="auto"/>
        <w:ind w:leftChars="0" w:left="0" w:firstLineChars="0" w:firstLine="0"/>
        <w:jc w:val="both"/>
        <w:textAlignment w:val="auto"/>
        <w:outlineLvl w:val="9"/>
        <w:rPr>
          <w:rFonts w:ascii="Times New Roman" w:eastAsiaTheme="minorEastAsia" w:hAnsi="Times New Roman" w:cs="Times New Roman"/>
          <w:position w:val="0"/>
          <w:sz w:val="24"/>
          <w:szCs w:val="24"/>
          <w:lang w:eastAsia="en-US"/>
        </w:rPr>
      </w:pPr>
    </w:p>
    <w:p w14:paraId="1BF6E134" w14:textId="4EE82083" w:rsidR="0036595A" w:rsidRDefault="00B33D54" w:rsidP="00B33D54">
      <w:pPr>
        <w:pBdr>
          <w:top w:val="nil"/>
          <w:left w:val="nil"/>
          <w:bottom w:val="nil"/>
          <w:right w:val="nil"/>
          <w:between w:val="nil"/>
        </w:pBdr>
        <w:spacing w:after="0" w:line="240" w:lineRule="auto"/>
        <w:ind w:left="0" w:hanging="2"/>
        <w:jc w:val="both"/>
        <w:rPr>
          <w:rFonts w:ascii="Times New Roman" w:eastAsiaTheme="minorEastAsia" w:hAnsi="Times New Roman" w:cs="Times New Roman"/>
          <w:b/>
          <w:bCs/>
          <w:position w:val="0"/>
          <w:sz w:val="24"/>
          <w:szCs w:val="24"/>
          <w:lang w:eastAsia="en-US"/>
        </w:rPr>
      </w:pPr>
      <w:r>
        <w:rPr>
          <w:rFonts w:ascii="Times New Roman" w:eastAsiaTheme="minorEastAsia" w:hAnsi="Times New Roman" w:cs="Times New Roman"/>
          <w:b/>
          <w:bCs/>
          <w:position w:val="0"/>
          <w:sz w:val="24"/>
          <w:szCs w:val="24"/>
          <w:lang w:eastAsia="en-US"/>
        </w:rPr>
        <w:t>3.</w:t>
      </w:r>
      <w:r w:rsidR="00396C24" w:rsidRPr="00396C24">
        <w:rPr>
          <w:rFonts w:ascii="Arial" w:hAnsi="Arial" w:cs="Arial"/>
          <w:color w:val="222222"/>
          <w:sz w:val="20"/>
          <w:szCs w:val="20"/>
          <w:shd w:val="clear" w:color="auto" w:fill="FFFFFF"/>
        </w:rPr>
        <w:t xml:space="preserve"> </w:t>
      </w:r>
      <w:r w:rsidR="00396C24" w:rsidRPr="00396C24">
        <w:rPr>
          <w:rFonts w:ascii="Times New Roman" w:eastAsiaTheme="minorEastAsia" w:hAnsi="Times New Roman" w:cs="Times New Roman"/>
          <w:b/>
          <w:bCs/>
          <w:position w:val="0"/>
          <w:sz w:val="24"/>
          <w:szCs w:val="24"/>
          <w:lang w:eastAsia="en-US"/>
        </w:rPr>
        <w:t>METHODOLOGY</w:t>
      </w:r>
    </w:p>
    <w:p w14:paraId="2AC89F09" w14:textId="77777777" w:rsidR="00B33D54" w:rsidRDefault="00B33D54" w:rsidP="00B33D54">
      <w:pPr>
        <w:pBdr>
          <w:top w:val="nil"/>
          <w:left w:val="nil"/>
          <w:bottom w:val="nil"/>
          <w:right w:val="nil"/>
          <w:between w:val="nil"/>
        </w:pBdr>
        <w:spacing w:after="0" w:line="240" w:lineRule="auto"/>
        <w:ind w:left="0" w:hanging="2"/>
        <w:jc w:val="both"/>
        <w:rPr>
          <w:rFonts w:ascii="Times New Roman" w:eastAsiaTheme="minorEastAsia" w:hAnsi="Times New Roman" w:cs="Times New Roman"/>
          <w:b/>
          <w:bCs/>
          <w:position w:val="0"/>
          <w:sz w:val="24"/>
          <w:szCs w:val="24"/>
          <w:lang w:eastAsia="en-US"/>
        </w:rPr>
      </w:pPr>
    </w:p>
    <w:p w14:paraId="576537DC" w14:textId="1B006D57" w:rsidR="00B33D54" w:rsidRPr="00B33D54" w:rsidRDefault="00B33D54" w:rsidP="00B33D54">
      <w:pPr>
        <w:pBdr>
          <w:top w:val="nil"/>
          <w:left w:val="nil"/>
          <w:bottom w:val="nil"/>
          <w:right w:val="nil"/>
          <w:between w:val="nil"/>
        </w:pBdr>
        <w:spacing w:after="0" w:line="240" w:lineRule="auto"/>
        <w:ind w:left="0" w:hanging="2"/>
        <w:jc w:val="both"/>
        <w:rPr>
          <w:rFonts w:ascii="Times New Roman" w:eastAsiaTheme="minorEastAsia" w:hAnsi="Times New Roman" w:cs="Times New Roman"/>
          <w:b/>
          <w:bCs/>
          <w:position w:val="0"/>
          <w:sz w:val="24"/>
          <w:szCs w:val="24"/>
          <w:lang w:eastAsia="en-US"/>
        </w:rPr>
      </w:pPr>
      <w:r>
        <w:rPr>
          <w:rFonts w:ascii="Times New Roman" w:eastAsia="Times New Roman" w:hAnsi="Times New Roman" w:cs="Times New Roman"/>
          <w:b/>
          <w:bCs/>
          <w:color w:val="131413"/>
          <w:sz w:val="24"/>
          <w:szCs w:val="24"/>
        </w:rPr>
        <w:t xml:space="preserve">3.1 </w:t>
      </w:r>
      <w:r w:rsidRPr="00C12C1C">
        <w:rPr>
          <w:rFonts w:ascii="Times New Roman" w:eastAsia="Times New Roman" w:hAnsi="Times New Roman" w:cs="Times New Roman"/>
          <w:b/>
          <w:bCs/>
          <w:color w:val="131413"/>
          <w:sz w:val="24"/>
          <w:szCs w:val="24"/>
        </w:rPr>
        <w:t>Study Design</w:t>
      </w:r>
    </w:p>
    <w:p w14:paraId="692A4F98" w14:textId="782E7CB5" w:rsidR="0036595A" w:rsidRPr="00B33D54" w:rsidRDefault="0036595A"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B33D54">
        <w:rPr>
          <w:rFonts w:ascii="Times New Roman" w:eastAsiaTheme="minorEastAsia" w:hAnsi="Times New Roman" w:cs="Times New Roman"/>
          <w:position w:val="0"/>
          <w:sz w:val="24"/>
          <w:szCs w:val="24"/>
          <w:lang w:eastAsia="en-US"/>
        </w:rPr>
        <w:t xml:space="preserve">This randomized, controlled, double-blind clinical trial was </w:t>
      </w:r>
      <w:r w:rsidR="001110A8">
        <w:rPr>
          <w:rFonts w:ascii="Times New Roman" w:eastAsiaTheme="minorEastAsia" w:hAnsi="Times New Roman" w:cs="Times New Roman"/>
          <w:position w:val="0"/>
          <w:sz w:val="24"/>
          <w:szCs w:val="24"/>
          <w:lang w:eastAsia="en-US"/>
        </w:rPr>
        <w:t>approved by</w:t>
      </w:r>
      <w:r w:rsidRPr="00B33D54">
        <w:rPr>
          <w:rFonts w:ascii="Times New Roman" w:eastAsiaTheme="minorEastAsia" w:hAnsi="Times New Roman" w:cs="Times New Roman"/>
          <w:position w:val="0"/>
          <w:sz w:val="24"/>
          <w:szCs w:val="24"/>
          <w:lang w:eastAsia="en-US"/>
        </w:rPr>
        <w:t xml:space="preserve"> the Research Ethics Committee of </w:t>
      </w:r>
      <w:proofErr w:type="spellStart"/>
      <w:r w:rsidRPr="00B33D54">
        <w:rPr>
          <w:rFonts w:ascii="Times New Roman" w:eastAsiaTheme="minorEastAsia" w:hAnsi="Times New Roman" w:cs="Times New Roman"/>
          <w:position w:val="0"/>
          <w:sz w:val="24"/>
          <w:szCs w:val="24"/>
          <w:lang w:eastAsia="en-US"/>
        </w:rPr>
        <w:t>Universidade</w:t>
      </w:r>
      <w:proofErr w:type="spellEnd"/>
      <w:r w:rsidRPr="00B33D54">
        <w:rPr>
          <w:rFonts w:ascii="Times New Roman" w:eastAsiaTheme="minorEastAsia" w:hAnsi="Times New Roman" w:cs="Times New Roman"/>
          <w:position w:val="0"/>
          <w:sz w:val="24"/>
          <w:szCs w:val="24"/>
          <w:lang w:eastAsia="en-US"/>
        </w:rPr>
        <w:t xml:space="preserve"> </w:t>
      </w:r>
      <w:proofErr w:type="spellStart"/>
      <w:r w:rsidRPr="00B33D54">
        <w:rPr>
          <w:rFonts w:ascii="Times New Roman" w:eastAsiaTheme="minorEastAsia" w:hAnsi="Times New Roman" w:cs="Times New Roman"/>
          <w:position w:val="0"/>
          <w:sz w:val="24"/>
          <w:szCs w:val="24"/>
          <w:lang w:eastAsia="en-US"/>
        </w:rPr>
        <w:t>Nove</w:t>
      </w:r>
      <w:proofErr w:type="spellEnd"/>
      <w:r w:rsidRPr="00B33D54">
        <w:rPr>
          <w:rFonts w:ascii="Times New Roman" w:eastAsiaTheme="minorEastAsia" w:hAnsi="Times New Roman" w:cs="Times New Roman"/>
          <w:position w:val="0"/>
          <w:sz w:val="24"/>
          <w:szCs w:val="24"/>
          <w:lang w:eastAsia="en-US"/>
        </w:rPr>
        <w:t xml:space="preserve"> de </w:t>
      </w:r>
      <w:proofErr w:type="spellStart"/>
      <w:r w:rsidRPr="00B33D54">
        <w:rPr>
          <w:rFonts w:ascii="Times New Roman" w:eastAsiaTheme="minorEastAsia" w:hAnsi="Times New Roman" w:cs="Times New Roman"/>
          <w:position w:val="0"/>
          <w:sz w:val="24"/>
          <w:szCs w:val="24"/>
          <w:lang w:eastAsia="en-US"/>
        </w:rPr>
        <w:t>Julho</w:t>
      </w:r>
      <w:proofErr w:type="spellEnd"/>
      <w:r w:rsidRPr="00B33D54">
        <w:rPr>
          <w:rFonts w:ascii="Times New Roman" w:eastAsiaTheme="minorEastAsia" w:hAnsi="Times New Roman" w:cs="Times New Roman"/>
          <w:position w:val="0"/>
          <w:sz w:val="24"/>
          <w:szCs w:val="24"/>
          <w:lang w:eastAsia="en-US"/>
        </w:rPr>
        <w:t xml:space="preserve"> </w:t>
      </w:r>
      <w:r w:rsidRPr="00B236DE">
        <w:rPr>
          <w:rFonts w:ascii="Times New Roman" w:eastAsiaTheme="minorEastAsia" w:hAnsi="Times New Roman" w:cs="Times New Roman"/>
          <w:position w:val="0"/>
          <w:sz w:val="24"/>
          <w:szCs w:val="24"/>
          <w:lang w:eastAsia="en-US"/>
        </w:rPr>
        <w:t>(</w:t>
      </w:r>
      <w:r w:rsidR="00B236DE" w:rsidRPr="00B236DE">
        <w:rPr>
          <w:rFonts w:ascii="Times New Roman" w:eastAsiaTheme="minorEastAsia" w:hAnsi="Times New Roman" w:cs="Times New Roman"/>
          <w:position w:val="0"/>
          <w:sz w:val="24"/>
          <w:szCs w:val="24"/>
          <w:lang w:eastAsia="en-US"/>
        </w:rPr>
        <w:t>CAAE 48359121.0.0000.5511</w:t>
      </w:r>
      <w:r w:rsidRPr="00B236DE">
        <w:rPr>
          <w:rFonts w:ascii="Times New Roman" w:eastAsiaTheme="minorEastAsia" w:hAnsi="Times New Roman" w:cs="Times New Roman"/>
          <w:position w:val="0"/>
          <w:sz w:val="24"/>
          <w:szCs w:val="24"/>
          <w:lang w:eastAsia="en-US"/>
        </w:rPr>
        <w:t xml:space="preserve">). The study aimed to evaluate the effects of </w:t>
      </w:r>
      <w:proofErr w:type="spellStart"/>
      <w:r w:rsidRPr="00B236DE">
        <w:rPr>
          <w:rFonts w:ascii="Times New Roman" w:eastAsiaTheme="minorEastAsia" w:hAnsi="Times New Roman" w:cs="Times New Roman"/>
          <w:position w:val="0"/>
          <w:sz w:val="24"/>
          <w:szCs w:val="24"/>
          <w:lang w:eastAsia="en-US"/>
        </w:rPr>
        <w:t>photobiomodulation</w:t>
      </w:r>
      <w:proofErr w:type="spellEnd"/>
      <w:r w:rsidRPr="00B236DE">
        <w:rPr>
          <w:rFonts w:ascii="Times New Roman" w:eastAsiaTheme="minorEastAsia" w:hAnsi="Times New Roman" w:cs="Times New Roman"/>
          <w:position w:val="0"/>
          <w:sz w:val="24"/>
          <w:szCs w:val="24"/>
          <w:lang w:eastAsia="en-US"/>
        </w:rPr>
        <w:t xml:space="preserve"> (PBM) in preventing pressure injuries (PIs) in patients with COVID-</w:t>
      </w:r>
      <w:r w:rsidRPr="00B33D54">
        <w:rPr>
          <w:rFonts w:ascii="Times New Roman" w:eastAsiaTheme="minorEastAsia" w:hAnsi="Times New Roman" w:cs="Times New Roman"/>
          <w:position w:val="0"/>
          <w:sz w:val="24"/>
          <w:szCs w:val="24"/>
          <w:lang w:eastAsia="en-US"/>
        </w:rPr>
        <w:t>19 infection who were hospitalized</w:t>
      </w:r>
      <w:r w:rsidR="00B9147B">
        <w:rPr>
          <w:rFonts w:ascii="Times New Roman" w:eastAsiaTheme="minorEastAsia" w:hAnsi="Times New Roman" w:cs="Times New Roman"/>
          <w:position w:val="0"/>
          <w:sz w:val="24"/>
          <w:szCs w:val="24"/>
          <w:lang w:eastAsia="en-US"/>
        </w:rPr>
        <w:t>.</w:t>
      </w:r>
    </w:p>
    <w:p w14:paraId="173C73E8" w14:textId="77777777" w:rsidR="0036595A" w:rsidRPr="005A4840" w:rsidRDefault="0036595A"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p>
    <w:p w14:paraId="05373E29" w14:textId="542AEC00" w:rsidR="0036595A" w:rsidRPr="00B33D54" w:rsidRDefault="00B33D54" w:rsidP="00B33D54">
      <w:pPr>
        <w:pBdr>
          <w:top w:val="nil"/>
          <w:left w:val="nil"/>
          <w:bottom w:val="nil"/>
          <w:right w:val="nil"/>
          <w:between w:val="nil"/>
        </w:pBdr>
        <w:spacing w:after="0" w:line="240" w:lineRule="auto"/>
        <w:ind w:left="0" w:hanging="2"/>
        <w:jc w:val="both"/>
        <w:rPr>
          <w:rFonts w:ascii="Times New Roman" w:eastAsiaTheme="minorEastAsia" w:hAnsi="Times New Roman" w:cs="Times New Roman"/>
          <w:b/>
          <w:bCs/>
          <w:position w:val="0"/>
          <w:sz w:val="24"/>
          <w:szCs w:val="24"/>
          <w:lang w:eastAsia="en-US"/>
        </w:rPr>
      </w:pPr>
      <w:r>
        <w:rPr>
          <w:rFonts w:ascii="Times New Roman" w:eastAsiaTheme="minorEastAsia" w:hAnsi="Times New Roman" w:cs="Times New Roman"/>
          <w:b/>
          <w:bCs/>
          <w:position w:val="0"/>
          <w:sz w:val="24"/>
          <w:szCs w:val="24"/>
          <w:lang w:eastAsia="en-US"/>
        </w:rPr>
        <w:t xml:space="preserve">3.2 </w:t>
      </w:r>
      <w:r w:rsidR="0036595A" w:rsidRPr="00B33D54">
        <w:rPr>
          <w:rFonts w:ascii="Times New Roman" w:eastAsiaTheme="minorEastAsia" w:hAnsi="Times New Roman" w:cs="Times New Roman"/>
          <w:b/>
          <w:bCs/>
          <w:position w:val="0"/>
          <w:sz w:val="24"/>
          <w:szCs w:val="24"/>
          <w:lang w:eastAsia="en-US"/>
        </w:rPr>
        <w:t>Participant Selection</w:t>
      </w:r>
    </w:p>
    <w:p w14:paraId="29ED1CB5" w14:textId="635287C3" w:rsidR="0036595A" w:rsidRPr="005A4840" w:rsidRDefault="0036595A"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The study participants were</w:t>
      </w:r>
      <w:r w:rsidR="005A3FCE" w:rsidRPr="005A4840">
        <w:rPr>
          <w:rFonts w:ascii="Times New Roman" w:eastAsiaTheme="minorEastAsia" w:hAnsi="Times New Roman" w:cs="Times New Roman"/>
          <w:position w:val="0"/>
          <w:sz w:val="24"/>
          <w:szCs w:val="24"/>
          <w:lang w:eastAsia="en-US"/>
        </w:rPr>
        <w:t xml:space="preserve"> </w:t>
      </w:r>
      <w:r w:rsidRPr="005A4840">
        <w:rPr>
          <w:rFonts w:ascii="Times New Roman" w:eastAsiaTheme="minorEastAsia" w:hAnsi="Times New Roman" w:cs="Times New Roman"/>
          <w:position w:val="0"/>
          <w:sz w:val="24"/>
          <w:szCs w:val="24"/>
          <w:lang w:eastAsia="en-US"/>
        </w:rPr>
        <w:t xml:space="preserve">hospitalized patients at Hospital Profª Lydia </w:t>
      </w:r>
      <w:proofErr w:type="spellStart"/>
      <w:r w:rsidRPr="005A4840">
        <w:rPr>
          <w:rFonts w:ascii="Times New Roman" w:eastAsiaTheme="minorEastAsia" w:hAnsi="Times New Roman" w:cs="Times New Roman"/>
          <w:position w:val="0"/>
          <w:sz w:val="24"/>
          <w:szCs w:val="24"/>
          <w:lang w:eastAsia="en-US"/>
        </w:rPr>
        <w:t>Storópoli</w:t>
      </w:r>
      <w:proofErr w:type="spellEnd"/>
      <w:r w:rsidRPr="005A4840">
        <w:rPr>
          <w:rFonts w:ascii="Times New Roman" w:eastAsiaTheme="minorEastAsia" w:hAnsi="Times New Roman" w:cs="Times New Roman"/>
          <w:position w:val="0"/>
          <w:sz w:val="24"/>
          <w:szCs w:val="24"/>
          <w:lang w:eastAsia="en-US"/>
        </w:rPr>
        <w:t xml:space="preserve"> (HPLS). The hospital had 180 ward beds and 30 intensive care unit (ICU) beds dedicated to </w:t>
      </w:r>
      <w:r w:rsidR="00B33D54" w:rsidRPr="005A4840">
        <w:rPr>
          <w:rFonts w:ascii="Times New Roman" w:eastAsiaTheme="minorEastAsia" w:hAnsi="Times New Roman" w:cs="Times New Roman"/>
          <w:position w:val="0"/>
          <w:sz w:val="24"/>
          <w:szCs w:val="24"/>
          <w:lang w:eastAsia="en-US"/>
        </w:rPr>
        <w:t xml:space="preserve">treating </w:t>
      </w:r>
      <w:r w:rsidRPr="005A4840">
        <w:rPr>
          <w:rFonts w:ascii="Times New Roman" w:eastAsiaTheme="minorEastAsia" w:hAnsi="Times New Roman" w:cs="Times New Roman"/>
          <w:position w:val="0"/>
          <w:sz w:val="24"/>
          <w:szCs w:val="24"/>
          <w:lang w:eastAsia="en-US"/>
        </w:rPr>
        <w:t>patients with COVID-19. This was a single-</w:t>
      </w:r>
      <w:proofErr w:type="spellStart"/>
      <w:r w:rsidRPr="005A4840">
        <w:rPr>
          <w:rFonts w:ascii="Times New Roman" w:eastAsiaTheme="minorEastAsia" w:hAnsi="Times New Roman" w:cs="Times New Roman"/>
          <w:position w:val="0"/>
          <w:sz w:val="24"/>
          <w:szCs w:val="24"/>
          <w:lang w:eastAsia="en-US"/>
        </w:rPr>
        <w:t>center</w:t>
      </w:r>
      <w:proofErr w:type="spellEnd"/>
      <w:r w:rsidRPr="005A4840">
        <w:rPr>
          <w:rFonts w:ascii="Times New Roman" w:eastAsiaTheme="minorEastAsia" w:hAnsi="Times New Roman" w:cs="Times New Roman"/>
          <w:position w:val="0"/>
          <w:sz w:val="24"/>
          <w:szCs w:val="24"/>
          <w:lang w:eastAsia="en-US"/>
        </w:rPr>
        <w:t xml:space="preserve"> clinical trial with two parallel groups, each comprising</w:t>
      </w:r>
      <w:r w:rsidR="005A3FCE" w:rsidRPr="005A4840">
        <w:rPr>
          <w:rFonts w:ascii="Times New Roman" w:eastAsiaTheme="minorEastAsia" w:hAnsi="Times New Roman" w:cs="Times New Roman"/>
          <w:position w:val="0"/>
          <w:sz w:val="24"/>
          <w:szCs w:val="24"/>
          <w:lang w:eastAsia="en-US"/>
        </w:rPr>
        <w:t xml:space="preserve"> s</w:t>
      </w:r>
      <w:r w:rsidRPr="005A4840">
        <w:rPr>
          <w:rFonts w:ascii="Times New Roman" w:eastAsiaTheme="minorEastAsia" w:hAnsi="Times New Roman" w:cs="Times New Roman"/>
          <w:position w:val="0"/>
          <w:sz w:val="24"/>
          <w:szCs w:val="24"/>
          <w:lang w:eastAsia="en-US"/>
        </w:rPr>
        <w:t xml:space="preserve">eventy participants, </w:t>
      </w:r>
      <w:proofErr w:type="spellStart"/>
      <w:r w:rsidR="00B33D54" w:rsidRPr="005A4840">
        <w:rPr>
          <w:rFonts w:ascii="Times New Roman" w:eastAsiaTheme="minorEastAsia" w:hAnsi="Times New Roman" w:cs="Times New Roman"/>
          <w:position w:val="0"/>
          <w:sz w:val="24"/>
          <w:szCs w:val="24"/>
          <w:lang w:eastAsia="en-US"/>
        </w:rPr>
        <w:t>totaling</w:t>
      </w:r>
      <w:proofErr w:type="spellEnd"/>
      <w:r w:rsidR="00B33D54" w:rsidRPr="005A4840">
        <w:rPr>
          <w:rFonts w:ascii="Times New Roman" w:eastAsiaTheme="minorEastAsia" w:hAnsi="Times New Roman" w:cs="Times New Roman"/>
          <w:position w:val="0"/>
          <w:sz w:val="24"/>
          <w:szCs w:val="24"/>
          <w:lang w:eastAsia="en-US"/>
        </w:rPr>
        <w:t xml:space="preserve"> </w:t>
      </w:r>
      <w:r w:rsidRPr="005A4840">
        <w:rPr>
          <w:rFonts w:ascii="Times New Roman" w:eastAsiaTheme="minorEastAsia" w:hAnsi="Times New Roman" w:cs="Times New Roman"/>
          <w:position w:val="0"/>
          <w:sz w:val="24"/>
          <w:szCs w:val="24"/>
          <w:lang w:eastAsia="en-US"/>
        </w:rPr>
        <w:t xml:space="preserve">140 participants. The study was designed </w:t>
      </w:r>
      <w:r w:rsidR="005A3FCE" w:rsidRPr="005A4840">
        <w:rPr>
          <w:rFonts w:ascii="Times New Roman" w:eastAsiaTheme="minorEastAsia" w:hAnsi="Times New Roman" w:cs="Times New Roman"/>
          <w:position w:val="0"/>
          <w:sz w:val="24"/>
          <w:szCs w:val="24"/>
          <w:lang w:eastAsia="en-US"/>
        </w:rPr>
        <w:t xml:space="preserve">following </w:t>
      </w:r>
      <w:r w:rsidRPr="005A4840">
        <w:rPr>
          <w:rFonts w:ascii="Times New Roman" w:eastAsiaTheme="minorEastAsia" w:hAnsi="Times New Roman" w:cs="Times New Roman"/>
          <w:position w:val="0"/>
          <w:sz w:val="24"/>
          <w:szCs w:val="24"/>
          <w:lang w:eastAsia="en-US"/>
        </w:rPr>
        <w:t>the SPIRIT Statement guidelines (</w:t>
      </w:r>
      <w:hyperlink r:id="rId8" w:history="1">
        <w:r w:rsidRPr="005A4840">
          <w:t>https://www.spirit-statement.org/</w:t>
        </w:r>
      </w:hyperlink>
      <w:r w:rsidRPr="005A4840">
        <w:rPr>
          <w:rFonts w:ascii="Times New Roman" w:eastAsiaTheme="minorEastAsia" w:hAnsi="Times New Roman" w:cs="Times New Roman"/>
          <w:position w:val="0"/>
          <w:sz w:val="24"/>
          <w:szCs w:val="24"/>
          <w:lang w:eastAsia="en-US"/>
        </w:rPr>
        <w:t>).</w:t>
      </w:r>
    </w:p>
    <w:p w14:paraId="37A9C60C" w14:textId="77777777" w:rsidR="0036595A" w:rsidRPr="00B33D54" w:rsidRDefault="0036595A" w:rsidP="00B33D54">
      <w:pPr>
        <w:pBdr>
          <w:top w:val="nil"/>
          <w:left w:val="nil"/>
          <w:bottom w:val="nil"/>
          <w:right w:val="nil"/>
          <w:between w:val="nil"/>
        </w:pBdr>
        <w:spacing w:after="0" w:line="240" w:lineRule="auto"/>
        <w:ind w:left="0" w:hanging="2"/>
        <w:jc w:val="both"/>
        <w:rPr>
          <w:rFonts w:ascii="Times New Roman" w:eastAsiaTheme="minorEastAsia" w:hAnsi="Times New Roman" w:cs="Times New Roman"/>
          <w:position w:val="0"/>
          <w:sz w:val="24"/>
          <w:szCs w:val="24"/>
          <w:lang w:eastAsia="en-US"/>
        </w:rPr>
      </w:pPr>
    </w:p>
    <w:p w14:paraId="3BA23D24" w14:textId="0A3E888C" w:rsidR="00E67C2D" w:rsidRPr="00B33D54" w:rsidRDefault="00B33D54" w:rsidP="00B33D54">
      <w:pPr>
        <w:pBdr>
          <w:top w:val="nil"/>
          <w:left w:val="nil"/>
          <w:bottom w:val="nil"/>
          <w:right w:val="nil"/>
          <w:between w:val="nil"/>
        </w:pBdr>
        <w:spacing w:after="0" w:line="240" w:lineRule="auto"/>
        <w:ind w:left="0" w:hanging="2"/>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3.3 </w:t>
      </w:r>
      <w:r w:rsidR="00E67C2D" w:rsidRPr="00B33D54">
        <w:rPr>
          <w:rFonts w:ascii="Times New Roman" w:eastAsia="Arial" w:hAnsi="Times New Roman" w:cs="Times New Roman"/>
          <w:b/>
          <w:sz w:val="24"/>
          <w:szCs w:val="24"/>
        </w:rPr>
        <w:t>Inclusion Criteria</w:t>
      </w:r>
    </w:p>
    <w:p w14:paraId="3F86F58A" w14:textId="1C8FA10C" w:rsidR="00E67C2D" w:rsidRPr="005A4840" w:rsidRDefault="0036595A"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 xml:space="preserve">Participants eligible for inclusion in the study were those hospitalized at Hospital Profª Lydia </w:t>
      </w:r>
      <w:proofErr w:type="spellStart"/>
      <w:r w:rsidRPr="005A4840">
        <w:rPr>
          <w:rFonts w:ascii="Times New Roman" w:eastAsiaTheme="minorEastAsia" w:hAnsi="Times New Roman" w:cs="Times New Roman"/>
          <w:position w:val="0"/>
          <w:sz w:val="24"/>
          <w:szCs w:val="24"/>
          <w:lang w:eastAsia="en-US"/>
        </w:rPr>
        <w:t>Storópoli</w:t>
      </w:r>
      <w:proofErr w:type="spellEnd"/>
      <w:r w:rsidRPr="005A4840">
        <w:rPr>
          <w:rFonts w:ascii="Times New Roman" w:eastAsiaTheme="minorEastAsia" w:hAnsi="Times New Roman" w:cs="Times New Roman"/>
          <w:position w:val="0"/>
          <w:sz w:val="24"/>
          <w:szCs w:val="24"/>
          <w:lang w:eastAsia="en-US"/>
        </w:rPr>
        <w:t xml:space="preserve"> with a confirmed diagnosis of COVID-19. They had to present a very high, high, or moderate risk of developing pressure injuries, as determined by the Braden Scale for Pressure Injury Risk Assessment (14 points or less) (Jansen et al., 2020). Additionally, participants had to be 18 years or older and include individuals of both sexes.</w:t>
      </w:r>
    </w:p>
    <w:p w14:paraId="483DD6FC" w14:textId="77777777" w:rsidR="0036595A" w:rsidRPr="00B33D54" w:rsidRDefault="0036595A" w:rsidP="00B33D54">
      <w:pPr>
        <w:pBdr>
          <w:top w:val="nil"/>
          <w:left w:val="nil"/>
          <w:bottom w:val="nil"/>
          <w:right w:val="nil"/>
          <w:between w:val="nil"/>
        </w:pBdr>
        <w:spacing w:after="0" w:line="240" w:lineRule="auto"/>
        <w:ind w:left="0" w:hanging="2"/>
        <w:jc w:val="both"/>
        <w:rPr>
          <w:rFonts w:ascii="Times New Roman" w:eastAsia="Arial" w:hAnsi="Times New Roman" w:cs="Times New Roman"/>
          <w:b/>
          <w:sz w:val="24"/>
          <w:szCs w:val="24"/>
        </w:rPr>
      </w:pPr>
    </w:p>
    <w:p w14:paraId="378681B4" w14:textId="0DD635F9" w:rsidR="00E67C2D" w:rsidRPr="00B33D54" w:rsidRDefault="00B33D54" w:rsidP="00B33D54">
      <w:pPr>
        <w:pBdr>
          <w:top w:val="nil"/>
          <w:left w:val="nil"/>
          <w:bottom w:val="nil"/>
          <w:right w:val="nil"/>
          <w:between w:val="nil"/>
        </w:pBdr>
        <w:spacing w:after="0" w:line="240" w:lineRule="auto"/>
        <w:ind w:left="0" w:hanging="2"/>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3.4 </w:t>
      </w:r>
      <w:r w:rsidR="00E67C2D" w:rsidRPr="00B33D54">
        <w:rPr>
          <w:rFonts w:ascii="Times New Roman" w:eastAsia="Arial" w:hAnsi="Times New Roman" w:cs="Times New Roman"/>
          <w:b/>
          <w:sz w:val="24"/>
          <w:szCs w:val="24"/>
        </w:rPr>
        <w:t>Exclusion Criteria</w:t>
      </w:r>
    </w:p>
    <w:p w14:paraId="2B4700DB" w14:textId="107FC4E7" w:rsidR="0036595A" w:rsidRPr="005A4840" w:rsidRDefault="0036595A"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Participants were excluded if they presented any condition affecting the lumbar or calcaneal regions, such as active neoplasms, established osteomyelitis, pre-existing deep tissue injuries, or necrotic or infected lesions. Individuals with a history of photosensitivity, those with significant neurological or psychiatric disorders, or those diagnosed with diabetes mellitus were also excluded from the study.</w:t>
      </w:r>
    </w:p>
    <w:p w14:paraId="1906E484" w14:textId="77777777" w:rsidR="0036595A" w:rsidRPr="00B33D54" w:rsidRDefault="0036595A" w:rsidP="00B33D54">
      <w:pPr>
        <w:pBdr>
          <w:top w:val="nil"/>
          <w:left w:val="nil"/>
          <w:bottom w:val="nil"/>
          <w:right w:val="nil"/>
          <w:between w:val="nil"/>
        </w:pBdr>
        <w:spacing w:after="0" w:line="240" w:lineRule="auto"/>
        <w:ind w:leftChars="0" w:left="0" w:firstLineChars="0" w:firstLine="0"/>
        <w:jc w:val="both"/>
        <w:rPr>
          <w:rFonts w:ascii="Times New Roman" w:eastAsia="Arial" w:hAnsi="Times New Roman" w:cs="Times New Roman"/>
          <w:bCs/>
          <w:sz w:val="24"/>
          <w:szCs w:val="24"/>
        </w:rPr>
      </w:pPr>
    </w:p>
    <w:p w14:paraId="12C692DE" w14:textId="28B3F10C" w:rsidR="0036595A" w:rsidRPr="00B33D54" w:rsidRDefault="00B33D54" w:rsidP="00B33D54">
      <w:pPr>
        <w:pBdr>
          <w:top w:val="nil"/>
          <w:left w:val="nil"/>
          <w:bottom w:val="nil"/>
          <w:right w:val="nil"/>
          <w:between w:val="nil"/>
        </w:pBdr>
        <w:spacing w:after="0" w:line="240" w:lineRule="auto"/>
        <w:ind w:leftChars="0" w:left="0" w:firstLineChars="0" w:firstLine="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3.5 </w:t>
      </w:r>
      <w:r w:rsidR="000A1692">
        <w:rPr>
          <w:rFonts w:ascii="Times New Roman" w:eastAsia="Arial" w:hAnsi="Times New Roman" w:cs="Times New Roman"/>
          <w:b/>
          <w:sz w:val="24"/>
          <w:szCs w:val="24"/>
        </w:rPr>
        <w:t>Blinding</w:t>
      </w:r>
    </w:p>
    <w:p w14:paraId="13305856" w14:textId="77777777" w:rsidR="0036595A" w:rsidRPr="00B33D54" w:rsidRDefault="0036595A" w:rsidP="00B33D54">
      <w:pPr>
        <w:pBdr>
          <w:top w:val="nil"/>
          <w:left w:val="nil"/>
          <w:bottom w:val="nil"/>
          <w:right w:val="nil"/>
          <w:between w:val="nil"/>
        </w:pBdr>
        <w:spacing w:after="0" w:line="240" w:lineRule="auto"/>
        <w:ind w:leftChars="0" w:left="0" w:firstLineChars="0" w:firstLine="720"/>
        <w:jc w:val="both"/>
        <w:rPr>
          <w:rFonts w:ascii="Times New Roman" w:eastAsia="Arial" w:hAnsi="Times New Roman" w:cs="Times New Roman"/>
          <w:b/>
          <w:sz w:val="24"/>
          <w:szCs w:val="24"/>
        </w:rPr>
      </w:pPr>
    </w:p>
    <w:p w14:paraId="1F8FDB26" w14:textId="6600B377" w:rsidR="00096EDA" w:rsidRPr="005A4840" w:rsidRDefault="0036595A"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The study was conducted by a team of researchers, including one researcher responsible for supervising the interventions, which involved either the application or simulated application of PBM as a preventive measure. This researcher was the only one aware of the intervention performed on each participant. Another researcher conducted the initial outcome assessment and subsequent re-evaluations while remaining blinded to the experimental and control groups. Statistical analysis was also performed in a blinded manner by a statistician who received de-identified data. Additionally, patients were blinded regarding whether they received PBM or its simulation. The intervention was performed immediately after the daily bedside bath.</w:t>
      </w:r>
    </w:p>
    <w:p w14:paraId="2C5B3145" w14:textId="77777777" w:rsidR="0036595A" w:rsidRPr="00B33D54" w:rsidRDefault="0036595A" w:rsidP="00B33D54">
      <w:pPr>
        <w:keepNext/>
        <w:spacing w:after="0" w:line="240" w:lineRule="auto"/>
        <w:ind w:left="0" w:hanging="2"/>
        <w:jc w:val="both"/>
        <w:rPr>
          <w:rFonts w:ascii="Times New Roman" w:eastAsia="Arial" w:hAnsi="Times New Roman" w:cs="Times New Roman"/>
          <w:b/>
          <w:sz w:val="24"/>
          <w:szCs w:val="24"/>
        </w:rPr>
      </w:pPr>
    </w:p>
    <w:p w14:paraId="7E5621E1" w14:textId="3D99B4AE" w:rsidR="0036595A" w:rsidRPr="00B33D54" w:rsidRDefault="00B33D54" w:rsidP="00B33D54">
      <w:pPr>
        <w:pBdr>
          <w:top w:val="nil"/>
          <w:left w:val="nil"/>
          <w:bottom w:val="nil"/>
          <w:right w:val="nil"/>
          <w:between w:val="nil"/>
        </w:pBdr>
        <w:spacing w:after="0" w:line="240" w:lineRule="auto"/>
        <w:ind w:leftChars="0" w:left="0" w:firstLineChars="0" w:firstLine="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3.6 </w:t>
      </w:r>
      <w:r w:rsidR="0036595A" w:rsidRPr="00B33D54">
        <w:rPr>
          <w:rFonts w:ascii="Times New Roman" w:eastAsia="Arial" w:hAnsi="Times New Roman" w:cs="Times New Roman"/>
          <w:b/>
          <w:sz w:val="24"/>
          <w:szCs w:val="24"/>
        </w:rPr>
        <w:t>Sample Description</w:t>
      </w:r>
    </w:p>
    <w:p w14:paraId="523648F3" w14:textId="77777777" w:rsidR="0036595A" w:rsidRPr="00B33D54" w:rsidRDefault="0036595A" w:rsidP="00B33D54">
      <w:pPr>
        <w:pBdr>
          <w:top w:val="nil"/>
          <w:left w:val="nil"/>
          <w:bottom w:val="nil"/>
          <w:right w:val="nil"/>
          <w:between w:val="nil"/>
        </w:pBdr>
        <w:spacing w:after="0" w:line="240" w:lineRule="auto"/>
        <w:ind w:leftChars="0" w:left="0" w:firstLineChars="0" w:firstLine="720"/>
        <w:jc w:val="both"/>
        <w:rPr>
          <w:rFonts w:ascii="Times New Roman" w:eastAsia="Arial" w:hAnsi="Times New Roman" w:cs="Times New Roman"/>
          <w:b/>
          <w:sz w:val="24"/>
          <w:szCs w:val="24"/>
        </w:rPr>
      </w:pPr>
    </w:p>
    <w:p w14:paraId="4E801272" w14:textId="1387D42D" w:rsidR="0036595A" w:rsidRPr="005A4840" w:rsidRDefault="0036595A"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To determine the number of participants in each experimental group, a sample size calculation was performed based on the variability of results from the study by Moore et al. (2011), which evaluated the outcome "incidence of pressure injuries". The calculation was based on an incidence of 3% PI occurrence in the experimental group and 11% in the control group (Moore et al., 2011).</w:t>
      </w:r>
    </w:p>
    <w:p w14:paraId="07F47A00" w14:textId="2EEC24C4" w:rsidR="0036595A" w:rsidRPr="005A4840" w:rsidRDefault="0036595A"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It has been reported (</w:t>
      </w:r>
      <w:proofErr w:type="spellStart"/>
      <w:r w:rsidRPr="005A4840">
        <w:rPr>
          <w:rFonts w:ascii="Times New Roman" w:eastAsiaTheme="minorEastAsia" w:hAnsi="Times New Roman" w:cs="Times New Roman"/>
          <w:position w:val="0"/>
          <w:sz w:val="24"/>
          <w:szCs w:val="24"/>
          <w:lang w:eastAsia="en-US"/>
        </w:rPr>
        <w:t>Pezzarossa</w:t>
      </w:r>
      <w:proofErr w:type="spellEnd"/>
      <w:r w:rsidRPr="005A4840">
        <w:rPr>
          <w:rFonts w:ascii="Times New Roman" w:eastAsiaTheme="minorEastAsia" w:hAnsi="Times New Roman" w:cs="Times New Roman"/>
          <w:position w:val="0"/>
          <w:sz w:val="24"/>
          <w:szCs w:val="24"/>
          <w:lang w:eastAsia="en-US"/>
        </w:rPr>
        <w:t xml:space="preserve"> et al., 2021; Yu et al., 2021) that in COVID-19 patients, the most affected regions by ulcers (gluteal region, calcaneus, nasal mucosa, tongue, lips, and urethra) develop PIs even under minimal pressure. These initially manifest as inflammation and progress to thick eschars. For this reason, an effect of 15% was estimated for the control group in this study.</w:t>
      </w:r>
    </w:p>
    <w:p w14:paraId="0096C2A3" w14:textId="48F90028" w:rsidR="00096EDA" w:rsidRPr="005A4840" w:rsidRDefault="0036595A"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The sample size calculation was performed using G-Power 3.1.9.4 software with the following specifications: Z-test method, a significance level of 0.05 (resulting in a 5% Type I error and a 95% confidence interval), an absolute error of 5%, and a power of 80%. Consequently, the required sample size was determined to be 140 individuals, with 70 participants per group.</w:t>
      </w:r>
    </w:p>
    <w:p w14:paraId="38934ACF" w14:textId="77777777" w:rsidR="0036595A" w:rsidRPr="00B33D54" w:rsidRDefault="0036595A" w:rsidP="00B33D54">
      <w:pPr>
        <w:keepNext/>
        <w:pBdr>
          <w:top w:val="nil"/>
          <w:left w:val="nil"/>
          <w:bottom w:val="nil"/>
          <w:right w:val="nil"/>
          <w:between w:val="nil"/>
        </w:pBdr>
        <w:spacing w:after="0" w:line="240" w:lineRule="auto"/>
        <w:ind w:left="0" w:hanging="2"/>
        <w:jc w:val="both"/>
        <w:rPr>
          <w:rFonts w:ascii="Times New Roman" w:eastAsia="Arial" w:hAnsi="Times New Roman" w:cs="Times New Roman"/>
          <w:b/>
          <w:sz w:val="24"/>
          <w:szCs w:val="24"/>
        </w:rPr>
      </w:pPr>
    </w:p>
    <w:p w14:paraId="2292F45E" w14:textId="0B33A3C0" w:rsidR="0036595A" w:rsidRPr="00B33D54" w:rsidRDefault="00B33D54" w:rsidP="00B33D54">
      <w:pPr>
        <w:pBdr>
          <w:top w:val="nil"/>
          <w:left w:val="nil"/>
          <w:bottom w:val="nil"/>
          <w:right w:val="nil"/>
          <w:between w:val="nil"/>
        </w:pBdr>
        <w:spacing w:after="0" w:line="240" w:lineRule="auto"/>
        <w:ind w:leftChars="0" w:left="0" w:firstLineChars="0" w:firstLine="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3.7 </w:t>
      </w:r>
      <w:r w:rsidR="0036595A" w:rsidRPr="00B33D54">
        <w:rPr>
          <w:rFonts w:ascii="Times New Roman" w:eastAsia="Arial" w:hAnsi="Times New Roman" w:cs="Times New Roman"/>
          <w:b/>
          <w:sz w:val="24"/>
          <w:szCs w:val="24"/>
        </w:rPr>
        <w:t>Participant Randomization</w:t>
      </w:r>
    </w:p>
    <w:p w14:paraId="494919FB" w14:textId="6C55AA97" w:rsidR="00671842" w:rsidRPr="005A4840" w:rsidRDefault="00671842"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 xml:space="preserve">The allocation sequence was prepared by an individual not involved in the study, who was also responsible for preparing the sealed envelopes. The website </w:t>
      </w:r>
      <w:hyperlink r:id="rId9" w:tgtFrame="_new" w:history="1">
        <w:r w:rsidRPr="005A4840">
          <w:rPr>
            <w:rFonts w:eastAsiaTheme="minorEastAsia"/>
            <w:position w:val="0"/>
            <w:lang w:eastAsia="en-US"/>
          </w:rPr>
          <w:t>www.sealedenvelope.com</w:t>
        </w:r>
      </w:hyperlink>
      <w:r w:rsidRPr="005A4840">
        <w:rPr>
          <w:rFonts w:ascii="Times New Roman" w:eastAsiaTheme="minorEastAsia" w:hAnsi="Times New Roman" w:cs="Times New Roman"/>
          <w:position w:val="0"/>
          <w:sz w:val="24"/>
          <w:szCs w:val="24"/>
          <w:lang w:eastAsia="en-US"/>
        </w:rPr>
        <w:t xml:space="preserve"> </w:t>
      </w:r>
      <w:r w:rsidR="000A1692" w:rsidRPr="005A4840">
        <w:rPr>
          <w:rFonts w:ascii="Times New Roman" w:eastAsiaTheme="minorEastAsia" w:hAnsi="Times New Roman" w:cs="Times New Roman"/>
          <w:position w:val="0"/>
          <w:sz w:val="24"/>
          <w:szCs w:val="24"/>
          <w:lang w:eastAsia="en-US"/>
        </w:rPr>
        <w:t xml:space="preserve">generated </w:t>
      </w:r>
      <w:r w:rsidRPr="005A4840">
        <w:rPr>
          <w:rFonts w:ascii="Times New Roman" w:eastAsiaTheme="minorEastAsia" w:hAnsi="Times New Roman" w:cs="Times New Roman"/>
          <w:position w:val="0"/>
          <w:sz w:val="24"/>
          <w:szCs w:val="24"/>
          <w:lang w:eastAsia="en-US"/>
        </w:rPr>
        <w:t>a randomized sequence, ensuring a balanced (1:1) allocation of 140 participants into two groups.</w:t>
      </w:r>
      <w:r w:rsidR="000A1692" w:rsidRPr="005A4840">
        <w:rPr>
          <w:rFonts w:ascii="Times New Roman" w:eastAsiaTheme="minorEastAsia" w:hAnsi="Times New Roman" w:cs="Times New Roman"/>
          <w:position w:val="0"/>
          <w:sz w:val="24"/>
          <w:szCs w:val="24"/>
          <w:lang w:eastAsia="en-US"/>
        </w:rPr>
        <w:t xml:space="preserve"> </w:t>
      </w:r>
      <w:r w:rsidRPr="005A4840">
        <w:rPr>
          <w:rFonts w:ascii="Times New Roman" w:eastAsiaTheme="minorEastAsia" w:hAnsi="Times New Roman" w:cs="Times New Roman"/>
          <w:position w:val="0"/>
          <w:sz w:val="24"/>
          <w:szCs w:val="24"/>
          <w:lang w:eastAsia="en-US"/>
        </w:rPr>
        <w:t>Opaque envelopes were sequentially numbered and contained a sheet specifying the assigned experimental group (Group 1 or Group 2) according to the randomization sequence. These envelopes were sealed and stored securely, remaining unopened until the time of treatment or its simulation. The researcher responsible for administering the intervention opened the envelope (without altering the numerical sequence of the remaining envelopes) and performed the assigned procedure. Only this researcher was aware of the intervention applied to each participant.</w:t>
      </w:r>
    </w:p>
    <w:p w14:paraId="5AC75BE7" w14:textId="77777777" w:rsidR="00096EDA" w:rsidRPr="00B33D54" w:rsidRDefault="00096EDA" w:rsidP="00B33D54">
      <w:pPr>
        <w:spacing w:after="40" w:line="240" w:lineRule="auto"/>
        <w:ind w:left="0" w:right="240" w:hanging="2"/>
        <w:jc w:val="both"/>
        <w:rPr>
          <w:rFonts w:ascii="Times New Roman" w:eastAsia="Arial" w:hAnsi="Times New Roman" w:cs="Times New Roman"/>
          <w:b/>
          <w:sz w:val="24"/>
          <w:szCs w:val="24"/>
        </w:rPr>
      </w:pPr>
    </w:p>
    <w:p w14:paraId="4A3768A8" w14:textId="0C1E398C" w:rsidR="00671842" w:rsidRPr="00B33D54" w:rsidRDefault="00B33D54" w:rsidP="00B33D54">
      <w:pPr>
        <w:suppressAutoHyphens w:val="0"/>
        <w:spacing w:after="160" w:line="240" w:lineRule="auto"/>
        <w:ind w:leftChars="0" w:left="0" w:firstLineChars="0" w:hanging="2"/>
        <w:jc w:val="both"/>
        <w:textDirection w:val="lrTb"/>
        <w:textAlignment w:val="auto"/>
        <w:outlineLvl w:val="9"/>
        <w:rPr>
          <w:rFonts w:ascii="Times New Roman" w:hAnsi="Times New Roman" w:cs="Times New Roman"/>
          <w:b/>
          <w:bCs/>
          <w:sz w:val="24"/>
          <w:szCs w:val="24"/>
        </w:rPr>
      </w:pPr>
      <w:r>
        <w:rPr>
          <w:rFonts w:ascii="Times New Roman" w:hAnsi="Times New Roman" w:cs="Times New Roman"/>
          <w:b/>
          <w:bCs/>
          <w:sz w:val="24"/>
          <w:szCs w:val="24"/>
        </w:rPr>
        <w:t xml:space="preserve">3.8 </w:t>
      </w:r>
      <w:r w:rsidR="00671842" w:rsidRPr="00B33D54">
        <w:rPr>
          <w:rFonts w:ascii="Times New Roman" w:hAnsi="Times New Roman" w:cs="Times New Roman"/>
          <w:b/>
          <w:bCs/>
          <w:sz w:val="24"/>
          <w:szCs w:val="24"/>
        </w:rPr>
        <w:t>Study Protocol and Group Composition</w:t>
      </w:r>
    </w:p>
    <w:p w14:paraId="27F4CBD1" w14:textId="61D1A5DE" w:rsidR="00B33D54" w:rsidRPr="005A4840" w:rsidRDefault="00671842"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A researcher collected participant characterization data.</w:t>
      </w:r>
      <w:r w:rsidR="00B33D54" w:rsidRPr="005A4840">
        <w:rPr>
          <w:rFonts w:ascii="Times New Roman" w:eastAsiaTheme="minorEastAsia" w:hAnsi="Times New Roman" w:cs="Times New Roman"/>
          <w:position w:val="0"/>
          <w:sz w:val="24"/>
          <w:szCs w:val="24"/>
          <w:lang w:eastAsia="en-US"/>
        </w:rPr>
        <w:t xml:space="preserve"> Upon hospital admission, skin assessment</w:t>
      </w:r>
      <w:r w:rsidR="000A1692" w:rsidRPr="005A4840">
        <w:rPr>
          <w:rFonts w:ascii="Times New Roman" w:eastAsiaTheme="minorEastAsia" w:hAnsi="Times New Roman" w:cs="Times New Roman"/>
          <w:position w:val="0"/>
          <w:sz w:val="24"/>
          <w:szCs w:val="24"/>
          <w:lang w:eastAsia="en-US"/>
        </w:rPr>
        <w:t xml:space="preserve">, </w:t>
      </w:r>
      <w:r w:rsidR="00B33D54" w:rsidRPr="005A4840">
        <w:rPr>
          <w:rFonts w:ascii="Times New Roman" w:eastAsiaTheme="minorEastAsia" w:hAnsi="Times New Roman" w:cs="Times New Roman"/>
          <w:position w:val="0"/>
          <w:sz w:val="24"/>
          <w:szCs w:val="24"/>
          <w:lang w:eastAsia="en-US"/>
        </w:rPr>
        <w:t xml:space="preserve">and pressure injury (PI) risk evaluation using the Braden Scale were conducted. </w:t>
      </w:r>
      <w:r w:rsidRPr="005A4840">
        <w:rPr>
          <w:rFonts w:ascii="Times New Roman" w:eastAsiaTheme="minorEastAsia" w:hAnsi="Times New Roman" w:cs="Times New Roman"/>
          <w:position w:val="0"/>
          <w:sz w:val="24"/>
          <w:szCs w:val="24"/>
          <w:lang w:eastAsia="en-US"/>
        </w:rPr>
        <w:t>The collected data were recorded in an Excel spreadsheet.</w:t>
      </w:r>
      <w:r w:rsidR="00B33D54" w:rsidRPr="005A4840">
        <w:rPr>
          <w:rFonts w:ascii="Times New Roman" w:eastAsiaTheme="minorEastAsia" w:hAnsi="Times New Roman" w:cs="Times New Roman"/>
          <w:position w:val="0"/>
          <w:sz w:val="24"/>
          <w:szCs w:val="24"/>
          <w:lang w:eastAsia="en-US"/>
        </w:rPr>
        <w:t xml:space="preserve"> </w:t>
      </w:r>
      <w:r w:rsidRPr="005A4840">
        <w:rPr>
          <w:rFonts w:ascii="Times New Roman" w:eastAsiaTheme="minorEastAsia" w:hAnsi="Times New Roman" w:cs="Times New Roman"/>
          <w:position w:val="0"/>
          <w:sz w:val="24"/>
          <w:szCs w:val="24"/>
          <w:lang w:eastAsia="en-US"/>
        </w:rPr>
        <w:t>Hospitalized participants were assessed for PI risk every 48 hours</w:t>
      </w:r>
      <w:r w:rsidR="00B33D54" w:rsidRPr="005A4840">
        <w:rPr>
          <w:rFonts w:ascii="Times New Roman" w:eastAsiaTheme="minorEastAsia" w:hAnsi="Times New Roman" w:cs="Times New Roman"/>
          <w:position w:val="0"/>
          <w:sz w:val="24"/>
          <w:szCs w:val="24"/>
          <w:lang w:eastAsia="en-US"/>
        </w:rPr>
        <w:t xml:space="preserve">. If </w:t>
      </w:r>
      <w:r w:rsidRPr="005A4840">
        <w:rPr>
          <w:rFonts w:ascii="Times New Roman" w:eastAsiaTheme="minorEastAsia" w:hAnsi="Times New Roman" w:cs="Times New Roman"/>
          <w:position w:val="0"/>
          <w:sz w:val="24"/>
          <w:szCs w:val="24"/>
          <w:lang w:eastAsia="en-US"/>
        </w:rPr>
        <w:t>a risk was identified and the patient met the inclusion criteria, preventive measures were initiated, including barrier protection and application or non-application of PBM, according to the study's randomization.</w:t>
      </w:r>
      <w:r w:rsidR="00B33D54" w:rsidRPr="005A4840">
        <w:rPr>
          <w:rFonts w:ascii="Times New Roman" w:eastAsiaTheme="minorEastAsia" w:hAnsi="Times New Roman" w:cs="Times New Roman"/>
          <w:position w:val="0"/>
          <w:sz w:val="24"/>
          <w:szCs w:val="24"/>
          <w:lang w:eastAsia="en-US"/>
        </w:rPr>
        <w:t xml:space="preserve"> </w:t>
      </w:r>
      <w:r w:rsidRPr="005A4840">
        <w:rPr>
          <w:rFonts w:ascii="Times New Roman" w:eastAsiaTheme="minorEastAsia" w:hAnsi="Times New Roman" w:cs="Times New Roman"/>
          <w:position w:val="0"/>
          <w:sz w:val="24"/>
          <w:szCs w:val="24"/>
          <w:lang w:eastAsia="en-US"/>
        </w:rPr>
        <w:t>If a participant developed a pressure injury, an incident report was filed, and the nursing supervisor was informed to notify the researcher.</w:t>
      </w:r>
    </w:p>
    <w:p w14:paraId="02C459D1" w14:textId="77777777" w:rsidR="005A4840" w:rsidRDefault="005A4840" w:rsidP="00B33D54">
      <w:pPr>
        <w:shd w:val="clear" w:color="auto" w:fill="FFFFFF"/>
        <w:spacing w:after="0" w:line="240" w:lineRule="auto"/>
        <w:ind w:leftChars="0" w:left="0" w:firstLineChars="0" w:firstLine="0"/>
        <w:jc w:val="both"/>
        <w:rPr>
          <w:rFonts w:ascii="Times New Roman" w:eastAsia="Arial" w:hAnsi="Times New Roman" w:cs="Times New Roman"/>
          <w:b/>
          <w:sz w:val="24"/>
          <w:szCs w:val="24"/>
        </w:rPr>
      </w:pPr>
    </w:p>
    <w:p w14:paraId="7079497D" w14:textId="0B101362" w:rsidR="00671842" w:rsidRDefault="00B33D54" w:rsidP="00B33D54">
      <w:pPr>
        <w:shd w:val="clear" w:color="auto" w:fill="FFFFFF"/>
        <w:spacing w:after="0" w:line="240" w:lineRule="auto"/>
        <w:ind w:leftChars="0" w:left="0" w:firstLineChars="0" w:firstLine="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3.9 </w:t>
      </w:r>
      <w:r w:rsidR="00671842" w:rsidRPr="00B33D54">
        <w:rPr>
          <w:rFonts w:ascii="Times New Roman" w:eastAsia="Arial" w:hAnsi="Times New Roman" w:cs="Times New Roman"/>
          <w:b/>
          <w:sz w:val="24"/>
          <w:szCs w:val="24"/>
        </w:rPr>
        <w:t>Risk Assessment</w:t>
      </w:r>
    </w:p>
    <w:p w14:paraId="3D6398F8" w14:textId="77777777" w:rsidR="00B33D54" w:rsidRPr="00B33D54" w:rsidRDefault="00B33D54" w:rsidP="00B33D54">
      <w:pPr>
        <w:shd w:val="clear" w:color="auto" w:fill="FFFFFF"/>
        <w:spacing w:after="0" w:line="240" w:lineRule="auto"/>
        <w:ind w:leftChars="0" w:left="0" w:firstLineChars="0" w:firstLine="0"/>
        <w:jc w:val="both"/>
        <w:rPr>
          <w:rFonts w:ascii="Times New Roman" w:eastAsia="Arial" w:hAnsi="Times New Roman" w:cs="Times New Roman"/>
          <w:b/>
          <w:sz w:val="24"/>
          <w:szCs w:val="24"/>
        </w:rPr>
      </w:pPr>
    </w:p>
    <w:p w14:paraId="79C97898" w14:textId="411E3B1F" w:rsidR="00671842" w:rsidRPr="005A4840" w:rsidRDefault="00671842"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Braden Scale for Pressure Injury Risk Assessment</w:t>
      </w:r>
      <w:r w:rsidR="00B33D54" w:rsidRPr="005A4840">
        <w:rPr>
          <w:rFonts w:ascii="Times New Roman" w:eastAsiaTheme="minorEastAsia" w:hAnsi="Times New Roman" w:cs="Times New Roman"/>
          <w:position w:val="0"/>
          <w:sz w:val="24"/>
          <w:szCs w:val="24"/>
          <w:lang w:eastAsia="en-US"/>
        </w:rPr>
        <w:t xml:space="preserve"> - </w:t>
      </w:r>
      <w:r w:rsidRPr="005A4840">
        <w:rPr>
          <w:rFonts w:ascii="Times New Roman" w:eastAsiaTheme="minorEastAsia" w:hAnsi="Times New Roman" w:cs="Times New Roman"/>
          <w:position w:val="0"/>
          <w:sz w:val="24"/>
          <w:szCs w:val="24"/>
          <w:lang w:eastAsia="en-US"/>
        </w:rPr>
        <w:t xml:space="preserve">The Braden Scale consists of six subscales that evaluate six key risk factors: sensory perception, activity, mobility, moisture, nutrition, friction, and shear. The total score ranges from 6 to 23 points, </w:t>
      </w:r>
      <w:r w:rsidRPr="005A4840">
        <w:rPr>
          <w:rFonts w:ascii="Times New Roman" w:eastAsiaTheme="minorEastAsia" w:hAnsi="Times New Roman" w:cs="Times New Roman"/>
          <w:position w:val="0"/>
          <w:sz w:val="24"/>
          <w:szCs w:val="24"/>
          <w:lang w:eastAsia="en-US"/>
        </w:rPr>
        <w:lastRenderedPageBreak/>
        <w:t>determining the presence or absence of risk for pressure injuries (PIs). Five subscales are scored from 1 to 4, while the sixth subscale is scored from 1 to 3.</w:t>
      </w:r>
    </w:p>
    <w:p w14:paraId="60332A68" w14:textId="1633E06E" w:rsidR="00096EDA" w:rsidRPr="005A4840" w:rsidRDefault="00671842" w:rsidP="00275E57">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A score of 1 represents the highest risk, whereas a score of 4 indicates a lower risk for PI development. Therefore, the lower the total score, the greater the predisposition to developing pressure injuries (Vieira, 2009; Gomes et al., 2011).</w:t>
      </w:r>
      <w:r w:rsidR="00275E57">
        <w:rPr>
          <w:rFonts w:ascii="Times New Roman" w:eastAsiaTheme="minorEastAsia" w:hAnsi="Times New Roman" w:cs="Times New Roman"/>
          <w:position w:val="0"/>
          <w:sz w:val="24"/>
          <w:szCs w:val="24"/>
          <w:lang w:eastAsia="en-US"/>
        </w:rPr>
        <w:t xml:space="preserve"> P</w:t>
      </w:r>
      <w:r w:rsidR="009C742D" w:rsidRPr="005A4840">
        <w:rPr>
          <w:rFonts w:ascii="Times New Roman" w:eastAsiaTheme="minorEastAsia" w:hAnsi="Times New Roman" w:cs="Times New Roman"/>
          <w:position w:val="0"/>
          <w:sz w:val="24"/>
          <w:szCs w:val="24"/>
          <w:lang w:eastAsia="en-US"/>
        </w:rPr>
        <w:t>articipants were classified according to the total score received at admission or during reassessment every 48 hours. Those classified as very high, high, or moderate risk (14 points or less) were included in the study.</w:t>
      </w:r>
    </w:p>
    <w:p w14:paraId="25EED331" w14:textId="60CEC5A4" w:rsidR="00096EDA" w:rsidRPr="00B33D54" w:rsidRDefault="00AB4D70" w:rsidP="00B33D54">
      <w:pPr>
        <w:shd w:val="clear" w:color="auto" w:fill="FFFFFF"/>
        <w:spacing w:before="240" w:after="240" w:line="240" w:lineRule="auto"/>
        <w:ind w:left="0" w:hanging="2"/>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3.10 </w:t>
      </w:r>
      <w:r w:rsidR="00B36A84" w:rsidRPr="00B33D54">
        <w:rPr>
          <w:rFonts w:ascii="Times New Roman" w:eastAsia="Arial" w:hAnsi="Times New Roman" w:cs="Times New Roman"/>
          <w:b/>
          <w:sz w:val="24"/>
          <w:szCs w:val="24"/>
        </w:rPr>
        <w:t>Study groups</w:t>
      </w:r>
    </w:p>
    <w:p w14:paraId="61FBB90A" w14:textId="3B1EA3C2" w:rsidR="009C742D" w:rsidRPr="005A4840" w:rsidRDefault="009C742D"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 xml:space="preserve">Control/Sham Group (n=70): Participants in this group received the preventive care protocol routinely performed at the hospital. The researcher responsible for applying PBM simulated the irradiation by positioning the devices in the </w:t>
      </w:r>
      <w:r w:rsidR="000A1692" w:rsidRPr="005A4840">
        <w:rPr>
          <w:rFonts w:ascii="Times New Roman" w:eastAsiaTheme="minorEastAsia" w:hAnsi="Times New Roman" w:cs="Times New Roman"/>
          <w:position w:val="0"/>
          <w:sz w:val="24"/>
          <w:szCs w:val="24"/>
          <w:lang w:eastAsia="en-US"/>
        </w:rPr>
        <w:t xml:space="preserve">exact </w:t>
      </w:r>
      <w:r w:rsidRPr="005A4840">
        <w:rPr>
          <w:rFonts w:ascii="Times New Roman" w:eastAsiaTheme="minorEastAsia" w:hAnsi="Times New Roman" w:cs="Times New Roman"/>
          <w:position w:val="0"/>
          <w:sz w:val="24"/>
          <w:szCs w:val="24"/>
          <w:lang w:eastAsia="en-US"/>
        </w:rPr>
        <w:t>locations as described for the PBM group; however, the equipment remained turned off.</w:t>
      </w:r>
    </w:p>
    <w:p w14:paraId="10F6A5DA" w14:textId="63A73BA1" w:rsidR="009C742D" w:rsidRPr="005A4840" w:rsidRDefault="009C742D"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PBM Group: Participants allocated to this group received PBM once daily on the sacral and calcaneal regions for their hospitalization, in addition to the hospital's standard preventive care.</w:t>
      </w:r>
    </w:p>
    <w:p w14:paraId="2CBB2AD9" w14:textId="4058F3D2" w:rsidR="00B9147B" w:rsidRDefault="000A1692" w:rsidP="00B9147B">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 xml:space="preserve">Irradiation was performed using a </w:t>
      </w:r>
      <w:proofErr w:type="spellStart"/>
      <w:r w:rsidRPr="005A4840">
        <w:rPr>
          <w:rFonts w:ascii="Times New Roman" w:eastAsiaTheme="minorEastAsia" w:hAnsi="Times New Roman" w:cs="Times New Roman"/>
          <w:position w:val="0"/>
          <w:sz w:val="24"/>
          <w:szCs w:val="24"/>
          <w:lang w:eastAsia="en-US"/>
        </w:rPr>
        <w:t>Sportlux</w:t>
      </w:r>
      <w:proofErr w:type="spellEnd"/>
      <w:r w:rsidRPr="005A4840">
        <w:rPr>
          <w:rFonts w:ascii="Times New Roman" w:eastAsiaTheme="minorEastAsia" w:hAnsi="Times New Roman" w:cs="Times New Roman"/>
          <w:position w:val="0"/>
          <w:sz w:val="24"/>
          <w:szCs w:val="24"/>
          <w:lang w:eastAsia="en-US"/>
        </w:rPr>
        <w:t xml:space="preserve"> (Brazil, SP) LED panel (Figure </w:t>
      </w:r>
      <w:r w:rsidR="005B34EC">
        <w:rPr>
          <w:rFonts w:ascii="Times New Roman" w:eastAsiaTheme="minorEastAsia" w:hAnsi="Times New Roman" w:cs="Times New Roman"/>
          <w:position w:val="0"/>
          <w:sz w:val="24"/>
          <w:szCs w:val="24"/>
          <w:lang w:eastAsia="en-US"/>
        </w:rPr>
        <w:t>1</w:t>
      </w:r>
      <w:r w:rsidRPr="005A4840">
        <w:rPr>
          <w:rFonts w:ascii="Times New Roman" w:eastAsiaTheme="minorEastAsia" w:hAnsi="Times New Roman" w:cs="Times New Roman"/>
          <w:position w:val="0"/>
          <w:sz w:val="24"/>
          <w:szCs w:val="24"/>
          <w:lang w:eastAsia="en-US"/>
        </w:rPr>
        <w:t>), the specifications of which are</w:t>
      </w:r>
      <w:r w:rsidR="009C742D" w:rsidRPr="005A4840">
        <w:rPr>
          <w:rFonts w:ascii="Times New Roman" w:eastAsiaTheme="minorEastAsia" w:hAnsi="Times New Roman" w:cs="Times New Roman"/>
          <w:position w:val="0"/>
          <w:sz w:val="24"/>
          <w:szCs w:val="24"/>
          <w:lang w:eastAsia="en-US"/>
        </w:rPr>
        <w:t xml:space="preserve"> detailed in Table 1.</w:t>
      </w:r>
    </w:p>
    <w:p w14:paraId="38EF1C31" w14:textId="77777777" w:rsidR="00B9147B" w:rsidRDefault="00B9147B" w:rsidP="006B04B1">
      <w:pPr>
        <w:suppressAutoHyphens w:val="0"/>
        <w:spacing w:after="120" w:line="240" w:lineRule="auto"/>
        <w:ind w:leftChars="0" w:left="0" w:firstLineChars="0" w:firstLine="0"/>
        <w:jc w:val="both"/>
        <w:textAlignment w:val="auto"/>
        <w:outlineLvl w:val="9"/>
        <w:rPr>
          <w:rFonts w:ascii="Times New Roman" w:eastAsiaTheme="minorEastAsia" w:hAnsi="Times New Roman" w:cs="Times New Roman"/>
          <w:position w:val="0"/>
          <w:sz w:val="24"/>
          <w:szCs w:val="24"/>
          <w:lang w:eastAsia="en-US"/>
        </w:rPr>
      </w:pPr>
    </w:p>
    <w:p w14:paraId="0E588334" w14:textId="77777777" w:rsidR="00B9147B" w:rsidRDefault="00B9147B" w:rsidP="00B9147B">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p>
    <w:p w14:paraId="26832FD1" w14:textId="48195180" w:rsidR="00096EDA" w:rsidRPr="00B33D54" w:rsidRDefault="00096EDA" w:rsidP="00B9147B">
      <w:pPr>
        <w:suppressAutoHyphens w:val="0"/>
        <w:spacing w:after="120" w:line="240" w:lineRule="auto"/>
        <w:ind w:leftChars="0" w:left="0" w:firstLineChars="0" w:firstLine="708"/>
        <w:jc w:val="both"/>
        <w:textAlignment w:val="auto"/>
        <w:outlineLvl w:val="9"/>
        <w:rPr>
          <w:rFonts w:ascii="Times New Roman" w:eastAsia="Arial" w:hAnsi="Times New Roman" w:cs="Times New Roman"/>
          <w:sz w:val="24"/>
          <w:szCs w:val="24"/>
        </w:rPr>
      </w:pPr>
      <w:r w:rsidRPr="00B33D54">
        <w:rPr>
          <w:rFonts w:ascii="Times New Roman" w:eastAsia="Arial" w:hAnsi="Times New Roman" w:cs="Times New Roman"/>
          <w:b/>
          <w:sz w:val="24"/>
          <w:szCs w:val="24"/>
        </w:rPr>
        <w:t>Tab</w:t>
      </w:r>
      <w:r w:rsidR="004879DC" w:rsidRPr="00B33D54">
        <w:rPr>
          <w:rFonts w:ascii="Times New Roman" w:eastAsia="Arial" w:hAnsi="Times New Roman" w:cs="Times New Roman"/>
          <w:b/>
          <w:sz w:val="24"/>
          <w:szCs w:val="24"/>
        </w:rPr>
        <w:t>le</w:t>
      </w:r>
      <w:r w:rsidRPr="00B33D54">
        <w:rPr>
          <w:rFonts w:ascii="Times New Roman" w:eastAsia="Arial" w:hAnsi="Times New Roman" w:cs="Times New Roman"/>
          <w:b/>
          <w:sz w:val="24"/>
          <w:szCs w:val="24"/>
        </w:rPr>
        <w:t xml:space="preserve"> 1:</w:t>
      </w:r>
      <w:r w:rsidRPr="00B33D54">
        <w:rPr>
          <w:rFonts w:ascii="Times New Roman" w:eastAsia="Arial" w:hAnsi="Times New Roman" w:cs="Times New Roman"/>
          <w:sz w:val="24"/>
          <w:szCs w:val="24"/>
        </w:rPr>
        <w:t xml:space="preserve"> </w:t>
      </w:r>
      <w:proofErr w:type="spellStart"/>
      <w:r w:rsidR="004879DC" w:rsidRPr="00B33D54">
        <w:rPr>
          <w:rFonts w:ascii="Times New Roman" w:eastAsia="Arial" w:hAnsi="Times New Roman" w:cs="Times New Roman"/>
          <w:sz w:val="24"/>
          <w:szCs w:val="24"/>
        </w:rPr>
        <w:t>Dosimetric</w:t>
      </w:r>
      <w:proofErr w:type="spellEnd"/>
      <w:r w:rsidR="004879DC" w:rsidRPr="00B33D54">
        <w:rPr>
          <w:rFonts w:ascii="Times New Roman" w:eastAsia="Arial" w:hAnsi="Times New Roman" w:cs="Times New Roman"/>
          <w:sz w:val="24"/>
          <w:szCs w:val="24"/>
        </w:rPr>
        <w:t xml:space="preserve"> Parameters for Preventive PBM</w:t>
      </w:r>
    </w:p>
    <w:tbl>
      <w:tblPr>
        <w:tblStyle w:val="7"/>
        <w:tblW w:w="6855" w:type="dxa"/>
        <w:tblInd w:w="1630" w:type="dxa"/>
        <w:tblBorders>
          <w:top w:val="nil"/>
          <w:left w:val="nil"/>
          <w:bottom w:val="nil"/>
          <w:right w:val="nil"/>
          <w:insideH w:val="nil"/>
          <w:insideV w:val="nil"/>
        </w:tblBorders>
        <w:tblLayout w:type="fixed"/>
        <w:tblLook w:val="0600" w:firstRow="0" w:lastRow="0" w:firstColumn="0" w:lastColumn="0" w:noHBand="1" w:noVBand="1"/>
      </w:tblPr>
      <w:tblGrid>
        <w:gridCol w:w="3210"/>
        <w:gridCol w:w="3645"/>
      </w:tblGrid>
      <w:tr w:rsidR="00B36A84" w:rsidRPr="00B33D54" w14:paraId="41436E00" w14:textId="77777777" w:rsidTr="00B36A84">
        <w:trPr>
          <w:trHeight w:val="300"/>
        </w:trPr>
        <w:tc>
          <w:tcPr>
            <w:tcW w:w="3210" w:type="dxa"/>
            <w:tcBorders>
              <w:top w:val="single" w:sz="4" w:space="0" w:color="auto"/>
              <w:left w:val="single" w:sz="4" w:space="0" w:color="auto"/>
              <w:bottom w:val="single" w:sz="4" w:space="0" w:color="auto"/>
              <w:right w:val="single" w:sz="12" w:space="0" w:color="000000"/>
            </w:tcBorders>
            <w:shd w:val="clear" w:color="auto" w:fill="E7E6E6"/>
          </w:tcPr>
          <w:p w14:paraId="1D946BBA" w14:textId="676C468F" w:rsidR="00B36A84" w:rsidRPr="00B33D54" w:rsidRDefault="00B36A84" w:rsidP="00B33D54">
            <w:pPr>
              <w:widowControl w:val="0"/>
              <w:spacing w:after="0" w:line="240" w:lineRule="auto"/>
              <w:ind w:left="0" w:hanging="2"/>
              <w:jc w:val="center"/>
              <w:rPr>
                <w:rFonts w:ascii="Times New Roman" w:hAnsi="Times New Roman" w:cs="Times New Roman"/>
                <w:b/>
                <w:bCs/>
                <w:sz w:val="24"/>
                <w:szCs w:val="24"/>
              </w:rPr>
            </w:pPr>
            <w:r w:rsidRPr="00B33D54">
              <w:rPr>
                <w:rFonts w:ascii="Times New Roman" w:hAnsi="Times New Roman" w:cs="Times New Roman"/>
                <w:b/>
                <w:bCs/>
                <w:sz w:val="24"/>
                <w:szCs w:val="24"/>
              </w:rPr>
              <w:t>Technical Parameters</w:t>
            </w:r>
          </w:p>
        </w:tc>
        <w:tc>
          <w:tcPr>
            <w:tcW w:w="3645" w:type="dxa"/>
            <w:tcBorders>
              <w:top w:val="single" w:sz="4" w:space="0" w:color="auto"/>
              <w:left w:val="single" w:sz="6" w:space="0" w:color="CCCCCC"/>
              <w:bottom w:val="single" w:sz="4" w:space="0" w:color="auto"/>
              <w:right w:val="single" w:sz="4" w:space="0" w:color="auto"/>
            </w:tcBorders>
            <w:shd w:val="clear" w:color="auto" w:fill="E7E6E6"/>
            <w:tcMar>
              <w:top w:w="0" w:type="dxa"/>
              <w:left w:w="40" w:type="dxa"/>
              <w:bottom w:w="0" w:type="dxa"/>
              <w:right w:w="40" w:type="dxa"/>
            </w:tcMar>
            <w:vAlign w:val="center"/>
          </w:tcPr>
          <w:p w14:paraId="305ED5F9" w14:textId="77777777" w:rsidR="00B36A84" w:rsidRPr="00B33D54" w:rsidRDefault="00B36A84" w:rsidP="00B33D54">
            <w:pPr>
              <w:widowControl w:val="0"/>
              <w:spacing w:after="0" w:line="240" w:lineRule="auto"/>
              <w:ind w:left="0" w:hanging="2"/>
              <w:jc w:val="center"/>
              <w:rPr>
                <w:rFonts w:ascii="Times New Roman" w:hAnsi="Times New Roman" w:cs="Times New Roman"/>
                <w:b/>
                <w:bCs/>
                <w:sz w:val="24"/>
                <w:szCs w:val="24"/>
              </w:rPr>
            </w:pPr>
            <w:proofErr w:type="spellStart"/>
            <w:r w:rsidRPr="00B33D54">
              <w:rPr>
                <w:rFonts w:ascii="Times New Roman" w:hAnsi="Times New Roman" w:cs="Times New Roman"/>
                <w:b/>
                <w:bCs/>
                <w:sz w:val="24"/>
                <w:szCs w:val="24"/>
              </w:rPr>
              <w:t>Sportllux</w:t>
            </w:r>
            <w:proofErr w:type="spellEnd"/>
          </w:p>
        </w:tc>
      </w:tr>
      <w:tr w:rsidR="00B36A84" w:rsidRPr="00B33D54" w14:paraId="3767D4CE" w14:textId="77777777" w:rsidTr="00B36A84">
        <w:trPr>
          <w:trHeight w:val="300"/>
        </w:trPr>
        <w:tc>
          <w:tcPr>
            <w:tcW w:w="3210" w:type="dxa"/>
            <w:tcBorders>
              <w:top w:val="single" w:sz="4" w:space="0" w:color="auto"/>
              <w:left w:val="single" w:sz="4" w:space="0" w:color="auto"/>
              <w:bottom w:val="single" w:sz="4" w:space="0" w:color="auto"/>
              <w:right w:val="single" w:sz="4" w:space="0" w:color="auto"/>
            </w:tcBorders>
          </w:tcPr>
          <w:p w14:paraId="2180D863" w14:textId="3FDBDC27"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rPr>
              <w:t>Light Source</w:t>
            </w:r>
          </w:p>
        </w:tc>
        <w:tc>
          <w:tcPr>
            <w:tcW w:w="36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DDC4C4B" w14:textId="77777777"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sz w:val="24"/>
                <w:szCs w:val="24"/>
              </w:rPr>
              <w:t>LED</w:t>
            </w:r>
          </w:p>
        </w:tc>
      </w:tr>
      <w:tr w:rsidR="00B36A84" w:rsidRPr="00B33D54" w14:paraId="4CAA502A" w14:textId="77777777" w:rsidTr="00B36A84">
        <w:trPr>
          <w:trHeight w:val="300"/>
        </w:trPr>
        <w:tc>
          <w:tcPr>
            <w:tcW w:w="3210" w:type="dxa"/>
            <w:tcBorders>
              <w:top w:val="single" w:sz="4" w:space="0" w:color="auto"/>
              <w:left w:val="single" w:sz="4" w:space="0" w:color="auto"/>
              <w:bottom w:val="single" w:sz="4" w:space="0" w:color="auto"/>
              <w:right w:val="single" w:sz="4" w:space="0" w:color="auto"/>
            </w:tcBorders>
          </w:tcPr>
          <w:p w14:paraId="2007BE5F" w14:textId="709995D6"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rPr>
              <w:t>Application Technique</w:t>
            </w:r>
          </w:p>
        </w:tc>
        <w:tc>
          <w:tcPr>
            <w:tcW w:w="36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8AA69D1" w14:textId="60C286FE"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sz w:val="24"/>
                <w:szCs w:val="24"/>
              </w:rPr>
              <w:t>Contact</w:t>
            </w:r>
          </w:p>
        </w:tc>
      </w:tr>
      <w:tr w:rsidR="00B36A84" w:rsidRPr="00B33D54" w14:paraId="0BC36DCF" w14:textId="77777777" w:rsidTr="00B36A84">
        <w:trPr>
          <w:trHeight w:val="285"/>
        </w:trPr>
        <w:tc>
          <w:tcPr>
            <w:tcW w:w="3210" w:type="dxa"/>
            <w:vMerge w:val="restart"/>
            <w:tcBorders>
              <w:top w:val="single" w:sz="4" w:space="0" w:color="auto"/>
              <w:left w:val="single" w:sz="4" w:space="0" w:color="auto"/>
              <w:right w:val="single" w:sz="4" w:space="0" w:color="auto"/>
            </w:tcBorders>
          </w:tcPr>
          <w:p w14:paraId="15D4F9CC" w14:textId="4F16327F"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rPr>
              <w:t>Wavelength</w:t>
            </w:r>
          </w:p>
        </w:tc>
        <w:tc>
          <w:tcPr>
            <w:tcW w:w="36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9375BA3" w14:textId="77777777"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sz w:val="24"/>
                <w:szCs w:val="24"/>
              </w:rPr>
              <w:t>132 LEDs com 660nm</w:t>
            </w:r>
          </w:p>
        </w:tc>
      </w:tr>
      <w:tr w:rsidR="00B36A84" w:rsidRPr="00B33D54" w14:paraId="57422A26" w14:textId="77777777" w:rsidTr="00B36A84">
        <w:trPr>
          <w:trHeight w:val="285"/>
        </w:trPr>
        <w:tc>
          <w:tcPr>
            <w:tcW w:w="3210" w:type="dxa"/>
            <w:vMerge/>
            <w:tcBorders>
              <w:left w:val="single" w:sz="4" w:space="0" w:color="auto"/>
              <w:bottom w:val="single" w:sz="4" w:space="0" w:color="auto"/>
              <w:right w:val="single" w:sz="4" w:space="0" w:color="auto"/>
            </w:tcBorders>
          </w:tcPr>
          <w:p w14:paraId="0DACF817" w14:textId="77777777" w:rsidR="00B36A84" w:rsidRPr="00B33D54" w:rsidRDefault="00B36A84" w:rsidP="00B33D54">
            <w:pPr>
              <w:widowControl w:val="0"/>
              <w:spacing w:after="0" w:line="240" w:lineRule="auto"/>
              <w:ind w:left="0" w:hanging="2"/>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505E9335" w14:textId="77777777"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sz w:val="24"/>
                <w:szCs w:val="24"/>
              </w:rPr>
              <w:t>132 LEDs com 850nm</w:t>
            </w:r>
          </w:p>
        </w:tc>
      </w:tr>
      <w:tr w:rsidR="00B36A84" w:rsidRPr="00B33D54" w14:paraId="4DC9C093" w14:textId="77777777" w:rsidTr="00B36A84">
        <w:trPr>
          <w:trHeight w:val="300"/>
        </w:trPr>
        <w:tc>
          <w:tcPr>
            <w:tcW w:w="3210" w:type="dxa"/>
            <w:tcBorders>
              <w:top w:val="single" w:sz="4" w:space="0" w:color="auto"/>
              <w:left w:val="single" w:sz="4" w:space="0" w:color="auto"/>
              <w:bottom w:val="single" w:sz="4" w:space="0" w:color="auto"/>
              <w:right w:val="single" w:sz="4" w:space="0" w:color="auto"/>
            </w:tcBorders>
          </w:tcPr>
          <w:p w14:paraId="4D15CA0F" w14:textId="219C0070"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rPr>
              <w:t>Spectral Band</w:t>
            </w:r>
          </w:p>
        </w:tc>
        <w:tc>
          <w:tcPr>
            <w:tcW w:w="36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6689C14E" w14:textId="77777777"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sz w:val="24"/>
                <w:szCs w:val="24"/>
              </w:rPr>
              <w:t>20 nm</w:t>
            </w:r>
          </w:p>
        </w:tc>
      </w:tr>
      <w:tr w:rsidR="00B36A84" w:rsidRPr="00B33D54" w14:paraId="29DDDC38" w14:textId="77777777" w:rsidTr="00B36A84">
        <w:trPr>
          <w:trHeight w:val="300"/>
        </w:trPr>
        <w:tc>
          <w:tcPr>
            <w:tcW w:w="3210" w:type="dxa"/>
            <w:tcBorders>
              <w:top w:val="single" w:sz="4" w:space="0" w:color="auto"/>
              <w:left w:val="single" w:sz="4" w:space="0" w:color="auto"/>
              <w:bottom w:val="single" w:sz="4" w:space="0" w:color="auto"/>
              <w:right w:val="single" w:sz="4" w:space="0" w:color="auto"/>
            </w:tcBorders>
          </w:tcPr>
          <w:p w14:paraId="015C227B" w14:textId="78C99B68"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rPr>
              <w:t>Beam Area at Target</w:t>
            </w:r>
          </w:p>
        </w:tc>
        <w:tc>
          <w:tcPr>
            <w:tcW w:w="36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6C664123" w14:textId="77777777"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sz w:val="24"/>
                <w:szCs w:val="24"/>
              </w:rPr>
              <w:t>0,5 cm²</w:t>
            </w:r>
          </w:p>
        </w:tc>
      </w:tr>
      <w:tr w:rsidR="00B36A84" w:rsidRPr="00B33D54" w14:paraId="3D7AC9E4" w14:textId="77777777" w:rsidTr="00B36A84">
        <w:trPr>
          <w:trHeight w:val="300"/>
        </w:trPr>
        <w:tc>
          <w:tcPr>
            <w:tcW w:w="3210" w:type="dxa"/>
            <w:tcBorders>
              <w:top w:val="single" w:sz="4" w:space="0" w:color="auto"/>
              <w:left w:val="single" w:sz="4" w:space="0" w:color="auto"/>
              <w:bottom w:val="single" w:sz="4" w:space="0" w:color="auto"/>
              <w:right w:val="single" w:sz="4" w:space="0" w:color="auto"/>
            </w:tcBorders>
          </w:tcPr>
          <w:p w14:paraId="05DF851A" w14:textId="695BD300"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rPr>
              <w:t>Average Power per LED</w:t>
            </w:r>
          </w:p>
        </w:tc>
        <w:tc>
          <w:tcPr>
            <w:tcW w:w="36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64D43ED1" w14:textId="77777777"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sz w:val="24"/>
                <w:szCs w:val="24"/>
              </w:rPr>
              <w:t>8mW</w:t>
            </w:r>
          </w:p>
        </w:tc>
      </w:tr>
      <w:tr w:rsidR="00B36A84" w:rsidRPr="00B33D54" w14:paraId="3EFCB5B8" w14:textId="77777777" w:rsidTr="00B36A84">
        <w:trPr>
          <w:trHeight w:val="300"/>
        </w:trPr>
        <w:tc>
          <w:tcPr>
            <w:tcW w:w="3210" w:type="dxa"/>
            <w:tcBorders>
              <w:top w:val="single" w:sz="4" w:space="0" w:color="auto"/>
              <w:left w:val="single" w:sz="4" w:space="0" w:color="auto"/>
              <w:bottom w:val="single" w:sz="4" w:space="0" w:color="auto"/>
              <w:right w:val="single" w:sz="4" w:space="0" w:color="auto"/>
            </w:tcBorders>
          </w:tcPr>
          <w:p w14:paraId="4349D67A" w14:textId="02BA8856"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rPr>
              <w:t>Irradiance</w:t>
            </w:r>
          </w:p>
        </w:tc>
        <w:tc>
          <w:tcPr>
            <w:tcW w:w="36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5A35048F" w14:textId="77777777"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sz w:val="24"/>
                <w:szCs w:val="24"/>
              </w:rPr>
              <w:t xml:space="preserve">16 </w:t>
            </w:r>
            <w:proofErr w:type="spellStart"/>
            <w:r w:rsidRPr="00B33D54">
              <w:rPr>
                <w:rFonts w:ascii="Times New Roman" w:hAnsi="Times New Roman" w:cs="Times New Roman"/>
                <w:sz w:val="24"/>
                <w:szCs w:val="24"/>
              </w:rPr>
              <w:t>mW</w:t>
            </w:r>
            <w:proofErr w:type="spellEnd"/>
            <w:r w:rsidRPr="00B33D54">
              <w:rPr>
                <w:rFonts w:ascii="Times New Roman" w:hAnsi="Times New Roman" w:cs="Times New Roman"/>
                <w:sz w:val="24"/>
                <w:szCs w:val="24"/>
              </w:rPr>
              <w:t>/cm²</w:t>
            </w:r>
          </w:p>
        </w:tc>
      </w:tr>
      <w:tr w:rsidR="00B36A84" w:rsidRPr="00B33D54" w14:paraId="382B561F" w14:textId="77777777" w:rsidTr="00B36A84">
        <w:trPr>
          <w:trHeight w:val="300"/>
        </w:trPr>
        <w:tc>
          <w:tcPr>
            <w:tcW w:w="3210" w:type="dxa"/>
            <w:tcBorders>
              <w:top w:val="single" w:sz="4" w:space="0" w:color="auto"/>
              <w:left w:val="single" w:sz="4" w:space="0" w:color="auto"/>
              <w:bottom w:val="single" w:sz="4" w:space="0" w:color="auto"/>
              <w:right w:val="single" w:sz="4" w:space="0" w:color="auto"/>
            </w:tcBorders>
          </w:tcPr>
          <w:p w14:paraId="14BBE9B6" w14:textId="490CFCD8"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rPr>
              <w:t>Application Time</w:t>
            </w:r>
          </w:p>
        </w:tc>
        <w:tc>
          <w:tcPr>
            <w:tcW w:w="36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A569F56" w14:textId="77777777"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sz w:val="24"/>
                <w:szCs w:val="24"/>
              </w:rPr>
              <w:t xml:space="preserve">10 </w:t>
            </w:r>
            <w:proofErr w:type="spellStart"/>
            <w:r w:rsidRPr="00B33D54">
              <w:rPr>
                <w:rFonts w:ascii="Times New Roman" w:hAnsi="Times New Roman" w:cs="Times New Roman"/>
                <w:sz w:val="24"/>
                <w:szCs w:val="24"/>
              </w:rPr>
              <w:t>minutos</w:t>
            </w:r>
            <w:proofErr w:type="spellEnd"/>
          </w:p>
        </w:tc>
      </w:tr>
      <w:tr w:rsidR="00B36A84" w:rsidRPr="00B33D54" w14:paraId="4176B289" w14:textId="77777777" w:rsidTr="00B36A84">
        <w:trPr>
          <w:trHeight w:val="300"/>
        </w:trPr>
        <w:tc>
          <w:tcPr>
            <w:tcW w:w="3210" w:type="dxa"/>
            <w:tcBorders>
              <w:top w:val="single" w:sz="4" w:space="0" w:color="auto"/>
              <w:left w:val="single" w:sz="4" w:space="0" w:color="auto"/>
              <w:bottom w:val="single" w:sz="4" w:space="0" w:color="auto"/>
              <w:right w:val="single" w:sz="4" w:space="0" w:color="auto"/>
            </w:tcBorders>
          </w:tcPr>
          <w:p w14:paraId="40875D65" w14:textId="124CCDC1"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rPr>
              <w:t>Energy per LED</w:t>
            </w:r>
          </w:p>
        </w:tc>
        <w:tc>
          <w:tcPr>
            <w:tcW w:w="36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C2EFB97" w14:textId="77777777"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sz w:val="24"/>
                <w:szCs w:val="24"/>
              </w:rPr>
              <w:t>4,8J</w:t>
            </w:r>
          </w:p>
        </w:tc>
      </w:tr>
      <w:tr w:rsidR="00B36A84" w:rsidRPr="00B33D54" w14:paraId="0CF49402" w14:textId="77777777" w:rsidTr="00B36A84">
        <w:trPr>
          <w:trHeight w:val="300"/>
        </w:trPr>
        <w:tc>
          <w:tcPr>
            <w:tcW w:w="3210" w:type="dxa"/>
            <w:tcBorders>
              <w:top w:val="single" w:sz="4" w:space="0" w:color="auto"/>
              <w:left w:val="single" w:sz="4" w:space="0" w:color="auto"/>
              <w:bottom w:val="single" w:sz="4" w:space="0" w:color="auto"/>
              <w:right w:val="single" w:sz="4" w:space="0" w:color="auto"/>
            </w:tcBorders>
          </w:tcPr>
          <w:p w14:paraId="188AE53F" w14:textId="277E2315"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rPr>
              <w:t>Radiant Exposure</w:t>
            </w:r>
          </w:p>
        </w:tc>
        <w:tc>
          <w:tcPr>
            <w:tcW w:w="36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18B02BB" w14:textId="77777777"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sz w:val="24"/>
                <w:szCs w:val="24"/>
              </w:rPr>
              <w:t>9,6J/cm²</w:t>
            </w:r>
          </w:p>
        </w:tc>
      </w:tr>
      <w:tr w:rsidR="00B36A84" w:rsidRPr="00B33D54" w14:paraId="75C5C949" w14:textId="77777777" w:rsidTr="00B36A84">
        <w:trPr>
          <w:trHeight w:val="300"/>
        </w:trPr>
        <w:tc>
          <w:tcPr>
            <w:tcW w:w="3210" w:type="dxa"/>
            <w:tcBorders>
              <w:top w:val="single" w:sz="4" w:space="0" w:color="auto"/>
              <w:left w:val="single" w:sz="4" w:space="0" w:color="auto"/>
              <w:bottom w:val="single" w:sz="4" w:space="0" w:color="auto"/>
              <w:right w:val="single" w:sz="4" w:space="0" w:color="auto"/>
            </w:tcBorders>
          </w:tcPr>
          <w:p w14:paraId="665A856E" w14:textId="2D14986C"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rPr>
              <w:t>Light Emission Angle</w:t>
            </w:r>
          </w:p>
        </w:tc>
        <w:tc>
          <w:tcPr>
            <w:tcW w:w="36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867160E" w14:textId="77777777" w:rsidR="00B36A84" w:rsidRPr="00B33D54" w:rsidRDefault="00B36A84" w:rsidP="00B33D54">
            <w:pPr>
              <w:widowControl w:val="0"/>
              <w:spacing w:after="0" w:line="240" w:lineRule="auto"/>
              <w:ind w:left="0" w:hanging="2"/>
              <w:jc w:val="center"/>
              <w:rPr>
                <w:rFonts w:ascii="Times New Roman" w:hAnsi="Times New Roman" w:cs="Times New Roman"/>
                <w:sz w:val="24"/>
                <w:szCs w:val="24"/>
              </w:rPr>
            </w:pPr>
            <w:r w:rsidRPr="00B33D54">
              <w:rPr>
                <w:rFonts w:ascii="Times New Roman" w:hAnsi="Times New Roman" w:cs="Times New Roman"/>
                <w:sz w:val="24"/>
                <w:szCs w:val="24"/>
              </w:rPr>
              <w:t xml:space="preserve">120° </w:t>
            </w:r>
          </w:p>
        </w:tc>
      </w:tr>
    </w:tbl>
    <w:p w14:paraId="4BE0C841" w14:textId="77777777" w:rsidR="005A4840" w:rsidRDefault="005A4840"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p>
    <w:p w14:paraId="4AEDB0E9" w14:textId="73EC50B3" w:rsidR="00B36A84" w:rsidRPr="005A4840" w:rsidRDefault="00B36A84"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lastRenderedPageBreak/>
        <w:t>The irradiated sites were the bilateral calcaneal regions (10 minutes each) and the sacral region (10 minutes).</w:t>
      </w:r>
    </w:p>
    <w:p w14:paraId="736FDFDE" w14:textId="2B1B21D5" w:rsidR="00096EDA" w:rsidRPr="00B33D54" w:rsidRDefault="00096EDA" w:rsidP="00B33D54">
      <w:pPr>
        <w:spacing w:before="240" w:after="240" w:line="240" w:lineRule="auto"/>
        <w:ind w:left="0" w:hanging="2"/>
        <w:jc w:val="center"/>
        <w:rPr>
          <w:rFonts w:ascii="Times New Roman" w:eastAsia="Arial" w:hAnsi="Times New Roman" w:cs="Times New Roman"/>
          <w:sz w:val="24"/>
          <w:szCs w:val="24"/>
        </w:rPr>
      </w:pPr>
      <w:r w:rsidRPr="00B33D54">
        <w:rPr>
          <w:rFonts w:ascii="Times New Roman" w:eastAsia="Arial" w:hAnsi="Times New Roman" w:cs="Times New Roman"/>
          <w:noProof/>
          <w:sz w:val="24"/>
          <w:szCs w:val="24"/>
        </w:rPr>
        <w:drawing>
          <wp:inline distT="114300" distB="114300" distL="114300" distR="114300" wp14:anchorId="347087FE" wp14:editId="427F2601">
            <wp:extent cx="4195763" cy="2985127"/>
            <wp:effectExtent l="0" t="0" r="0" b="0"/>
            <wp:docPr id="1041" name="image12.png" descr="Interface gráfica do usuário, Texto, Aplicativ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041" name="image12.png" descr="Interface gráfica do usuário, Texto, Aplicativo&#10;&#10;O conteúdo gerado por IA pode estar incorreto."/>
                    <pic:cNvPicPr preferRelativeResize="0"/>
                  </pic:nvPicPr>
                  <pic:blipFill>
                    <a:blip r:embed="rId10"/>
                    <a:srcRect l="32142" t="27153" r="22678" b="15735"/>
                    <a:stretch>
                      <a:fillRect/>
                    </a:stretch>
                  </pic:blipFill>
                  <pic:spPr>
                    <a:xfrm>
                      <a:off x="0" y="0"/>
                      <a:ext cx="4195763" cy="2985127"/>
                    </a:xfrm>
                    <a:prstGeom prst="rect">
                      <a:avLst/>
                    </a:prstGeom>
                    <a:ln/>
                  </pic:spPr>
                </pic:pic>
              </a:graphicData>
            </a:graphic>
          </wp:inline>
        </w:drawing>
      </w:r>
    </w:p>
    <w:p w14:paraId="25EC3CD7" w14:textId="0D2AD1F0" w:rsidR="00096EDA" w:rsidRPr="00B33D54" w:rsidRDefault="00B36A84" w:rsidP="00B33D54">
      <w:pPr>
        <w:spacing w:before="240" w:after="240" w:line="240" w:lineRule="auto"/>
        <w:ind w:leftChars="579" w:left="1276" w:right="1530" w:hanging="2"/>
        <w:jc w:val="both"/>
        <w:rPr>
          <w:rFonts w:ascii="Times New Roman" w:eastAsia="Arial" w:hAnsi="Times New Roman" w:cs="Times New Roman"/>
          <w:sz w:val="20"/>
          <w:szCs w:val="20"/>
        </w:rPr>
      </w:pPr>
      <w:r w:rsidRPr="00B33D54">
        <w:rPr>
          <w:rFonts w:ascii="Times New Roman" w:eastAsia="Arial" w:hAnsi="Times New Roman" w:cs="Times New Roman"/>
          <w:sz w:val="20"/>
          <w:szCs w:val="20"/>
        </w:rPr>
        <w:t xml:space="preserve">Figure </w:t>
      </w:r>
      <w:r w:rsidR="005B34EC">
        <w:rPr>
          <w:rFonts w:ascii="Times New Roman" w:eastAsia="Arial" w:hAnsi="Times New Roman" w:cs="Times New Roman"/>
          <w:sz w:val="20"/>
          <w:szCs w:val="20"/>
        </w:rPr>
        <w:t>1</w:t>
      </w:r>
      <w:r w:rsidRPr="00B33D54">
        <w:rPr>
          <w:rFonts w:ascii="Times New Roman" w:eastAsia="Arial" w:hAnsi="Times New Roman" w:cs="Times New Roman"/>
          <w:sz w:val="20"/>
          <w:szCs w:val="20"/>
        </w:rPr>
        <w:t xml:space="preserve">: </w:t>
      </w:r>
      <w:proofErr w:type="spellStart"/>
      <w:r w:rsidRPr="00B33D54">
        <w:rPr>
          <w:rFonts w:ascii="Times New Roman" w:eastAsia="Arial" w:hAnsi="Times New Roman" w:cs="Times New Roman"/>
          <w:sz w:val="20"/>
          <w:szCs w:val="20"/>
        </w:rPr>
        <w:t>Sportlux</w:t>
      </w:r>
      <w:proofErr w:type="spellEnd"/>
      <w:r w:rsidRPr="00B33D54">
        <w:rPr>
          <w:rFonts w:ascii="Times New Roman" w:eastAsia="Arial" w:hAnsi="Times New Roman" w:cs="Times New Roman"/>
          <w:sz w:val="20"/>
          <w:szCs w:val="20"/>
        </w:rPr>
        <w:t xml:space="preserve"> LED panel used for preventive irradiation of areas most susceptible to pressure injury development.</w:t>
      </w:r>
    </w:p>
    <w:p w14:paraId="060E4503" w14:textId="77777777" w:rsidR="00B36A84" w:rsidRPr="00B33D54" w:rsidRDefault="00B36A84" w:rsidP="00B33D54">
      <w:pPr>
        <w:suppressAutoHyphens w:val="0"/>
        <w:spacing w:after="120" w:line="240" w:lineRule="auto"/>
        <w:ind w:leftChars="0" w:left="0" w:firstLineChars="0" w:firstLine="0"/>
        <w:jc w:val="both"/>
        <w:textAlignment w:val="auto"/>
        <w:outlineLvl w:val="9"/>
        <w:rPr>
          <w:rFonts w:ascii="Times New Roman" w:eastAsia="Arial" w:hAnsi="Times New Roman" w:cs="Times New Roman"/>
          <w:b/>
          <w:bCs/>
          <w:sz w:val="24"/>
          <w:szCs w:val="24"/>
        </w:rPr>
      </w:pPr>
    </w:p>
    <w:p w14:paraId="0EE21EE4" w14:textId="4FEF153E" w:rsidR="00B36A84" w:rsidRPr="00B33D54" w:rsidRDefault="00AB4D70" w:rsidP="00B33D54">
      <w:pPr>
        <w:suppressAutoHyphens w:val="0"/>
        <w:spacing w:after="120" w:line="240" w:lineRule="auto"/>
        <w:ind w:leftChars="0" w:left="0" w:firstLineChars="0" w:firstLine="0"/>
        <w:jc w:val="both"/>
        <w:textAlignment w:val="auto"/>
        <w:outlineLvl w:val="9"/>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3.11 </w:t>
      </w:r>
      <w:r w:rsidR="00B36A84" w:rsidRPr="00B33D54">
        <w:rPr>
          <w:rFonts w:ascii="Times New Roman" w:eastAsia="Arial" w:hAnsi="Times New Roman" w:cs="Times New Roman"/>
          <w:b/>
          <w:bCs/>
          <w:sz w:val="24"/>
          <w:szCs w:val="24"/>
        </w:rPr>
        <w:t>Intervention and Follow-Up</w:t>
      </w:r>
    </w:p>
    <w:p w14:paraId="13C7BDDD" w14:textId="6B939A14" w:rsidR="00B36A84" w:rsidRPr="005A4840" w:rsidRDefault="00B36A84"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 xml:space="preserve">In addition to </w:t>
      </w:r>
      <w:proofErr w:type="spellStart"/>
      <w:r w:rsidRPr="005A4840">
        <w:rPr>
          <w:rFonts w:ascii="Times New Roman" w:eastAsiaTheme="minorEastAsia" w:hAnsi="Times New Roman" w:cs="Times New Roman"/>
          <w:position w:val="0"/>
          <w:sz w:val="24"/>
          <w:szCs w:val="24"/>
          <w:lang w:eastAsia="en-US"/>
        </w:rPr>
        <w:t>photobiomodulation</w:t>
      </w:r>
      <w:proofErr w:type="spellEnd"/>
      <w:r w:rsidRPr="005A4840">
        <w:rPr>
          <w:rFonts w:ascii="Times New Roman" w:eastAsiaTheme="minorEastAsia" w:hAnsi="Times New Roman" w:cs="Times New Roman"/>
          <w:position w:val="0"/>
          <w:sz w:val="24"/>
          <w:szCs w:val="24"/>
          <w:lang w:eastAsia="en-US"/>
        </w:rPr>
        <w:t xml:space="preserve"> treatment, patients received the same preventive care measures recommended for the control group. Participants randomized to both groups were evaluated for 30 days. However, </w:t>
      </w:r>
      <w:r w:rsidR="00AB4D70" w:rsidRPr="005A4840">
        <w:rPr>
          <w:rFonts w:ascii="Times New Roman" w:eastAsiaTheme="minorEastAsia" w:hAnsi="Times New Roman" w:cs="Times New Roman"/>
          <w:position w:val="0"/>
          <w:sz w:val="24"/>
          <w:szCs w:val="24"/>
          <w:lang w:eastAsia="en-US"/>
        </w:rPr>
        <w:t xml:space="preserve">the collected data were still </w:t>
      </w:r>
      <w:proofErr w:type="spellStart"/>
      <w:r w:rsidR="00AB4D70" w:rsidRPr="005A4840">
        <w:rPr>
          <w:rFonts w:ascii="Times New Roman" w:eastAsiaTheme="minorEastAsia" w:hAnsi="Times New Roman" w:cs="Times New Roman"/>
          <w:position w:val="0"/>
          <w:sz w:val="24"/>
          <w:szCs w:val="24"/>
          <w:lang w:eastAsia="en-US"/>
        </w:rPr>
        <w:t>analyzed</w:t>
      </w:r>
      <w:proofErr w:type="spellEnd"/>
      <w:r w:rsidR="00AB4D70" w:rsidRPr="005A4840">
        <w:rPr>
          <w:rFonts w:ascii="Times New Roman" w:eastAsiaTheme="minorEastAsia" w:hAnsi="Times New Roman" w:cs="Times New Roman"/>
          <w:position w:val="0"/>
          <w:sz w:val="24"/>
          <w:szCs w:val="24"/>
          <w:lang w:eastAsia="en-US"/>
        </w:rPr>
        <w:t xml:space="preserve"> </w:t>
      </w:r>
      <w:r w:rsidR="000A1692" w:rsidRPr="005A4840">
        <w:rPr>
          <w:rFonts w:ascii="Times New Roman" w:eastAsiaTheme="minorEastAsia" w:hAnsi="Times New Roman" w:cs="Times New Roman"/>
          <w:position w:val="0"/>
          <w:sz w:val="24"/>
          <w:szCs w:val="24"/>
          <w:lang w:eastAsia="en-US"/>
        </w:rPr>
        <w:t xml:space="preserve">to see if a patient had been </w:t>
      </w:r>
      <w:r w:rsidR="00AB4D70" w:rsidRPr="005A4840">
        <w:rPr>
          <w:rFonts w:ascii="Times New Roman" w:eastAsiaTheme="minorEastAsia" w:hAnsi="Times New Roman" w:cs="Times New Roman"/>
          <w:position w:val="0"/>
          <w:sz w:val="24"/>
          <w:szCs w:val="24"/>
          <w:lang w:eastAsia="en-US"/>
        </w:rPr>
        <w:t xml:space="preserve">discharged before this period. </w:t>
      </w:r>
      <w:r w:rsidRPr="005A4840">
        <w:rPr>
          <w:rFonts w:ascii="Times New Roman" w:eastAsiaTheme="minorEastAsia" w:hAnsi="Times New Roman" w:cs="Times New Roman"/>
          <w:position w:val="0"/>
          <w:sz w:val="24"/>
          <w:szCs w:val="24"/>
          <w:lang w:eastAsia="en-US"/>
        </w:rPr>
        <w:t xml:space="preserve">If </w:t>
      </w:r>
      <w:r w:rsidR="000A1692" w:rsidRPr="005A4840">
        <w:rPr>
          <w:rFonts w:ascii="Times New Roman" w:eastAsiaTheme="minorEastAsia" w:hAnsi="Times New Roman" w:cs="Times New Roman"/>
          <w:position w:val="0"/>
          <w:sz w:val="24"/>
          <w:szCs w:val="24"/>
          <w:lang w:eastAsia="en-US"/>
        </w:rPr>
        <w:t>participants</w:t>
      </w:r>
      <w:r w:rsidRPr="005A4840">
        <w:rPr>
          <w:rFonts w:ascii="Times New Roman" w:eastAsiaTheme="minorEastAsia" w:hAnsi="Times New Roman" w:cs="Times New Roman"/>
          <w:position w:val="0"/>
          <w:sz w:val="24"/>
          <w:szCs w:val="24"/>
          <w:lang w:eastAsia="en-US"/>
        </w:rPr>
        <w:t xml:space="preserve"> chose to withdraw from the study, their data were statistically </w:t>
      </w:r>
      <w:proofErr w:type="spellStart"/>
      <w:r w:rsidRPr="005A4840">
        <w:rPr>
          <w:rFonts w:ascii="Times New Roman" w:eastAsiaTheme="minorEastAsia" w:hAnsi="Times New Roman" w:cs="Times New Roman"/>
          <w:position w:val="0"/>
          <w:sz w:val="24"/>
          <w:szCs w:val="24"/>
          <w:lang w:eastAsia="en-US"/>
        </w:rPr>
        <w:t>analyzed</w:t>
      </w:r>
      <w:proofErr w:type="spellEnd"/>
      <w:r w:rsidRPr="005A4840">
        <w:rPr>
          <w:rFonts w:ascii="Times New Roman" w:eastAsiaTheme="minorEastAsia" w:hAnsi="Times New Roman" w:cs="Times New Roman"/>
          <w:position w:val="0"/>
          <w:sz w:val="24"/>
          <w:szCs w:val="24"/>
          <w:lang w:eastAsia="en-US"/>
        </w:rPr>
        <w:t xml:space="preserve"> following the intention-to-treat principle. </w:t>
      </w:r>
    </w:p>
    <w:p w14:paraId="70CB8121" w14:textId="63B06EE4" w:rsidR="00B36A84" w:rsidRPr="00B33D54" w:rsidRDefault="00AB4D70" w:rsidP="00B33D54">
      <w:pPr>
        <w:suppressAutoHyphens w:val="0"/>
        <w:spacing w:after="120" w:line="240" w:lineRule="auto"/>
        <w:ind w:leftChars="0" w:left="0" w:firstLineChars="0" w:firstLine="0"/>
        <w:jc w:val="both"/>
        <w:textAlignment w:val="auto"/>
        <w:outlineLvl w:val="9"/>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3.12 </w:t>
      </w:r>
      <w:r w:rsidR="00B36A84" w:rsidRPr="00B33D54">
        <w:rPr>
          <w:rFonts w:ascii="Times New Roman" w:eastAsia="Arial" w:hAnsi="Times New Roman" w:cs="Times New Roman"/>
          <w:b/>
          <w:bCs/>
          <w:sz w:val="24"/>
          <w:szCs w:val="24"/>
        </w:rPr>
        <w:t>Outcome</w:t>
      </w:r>
      <w:r>
        <w:rPr>
          <w:rFonts w:ascii="Times New Roman" w:eastAsia="Arial" w:hAnsi="Times New Roman" w:cs="Times New Roman"/>
          <w:b/>
          <w:bCs/>
          <w:sz w:val="24"/>
          <w:szCs w:val="24"/>
        </w:rPr>
        <w:t>s</w:t>
      </w:r>
    </w:p>
    <w:p w14:paraId="4A25B185" w14:textId="77777777" w:rsidR="00B36A84" w:rsidRPr="00B33D54" w:rsidRDefault="00B36A84" w:rsidP="00B33D54">
      <w:pPr>
        <w:suppressAutoHyphens w:val="0"/>
        <w:spacing w:after="120" w:line="240" w:lineRule="auto"/>
        <w:ind w:leftChars="0" w:left="0" w:firstLineChars="0" w:firstLine="0"/>
        <w:jc w:val="both"/>
        <w:textAlignment w:val="auto"/>
        <w:outlineLvl w:val="9"/>
        <w:rPr>
          <w:rFonts w:ascii="Times New Roman" w:eastAsia="Arial" w:hAnsi="Times New Roman" w:cs="Times New Roman"/>
          <w:b/>
          <w:bCs/>
          <w:sz w:val="24"/>
          <w:szCs w:val="24"/>
        </w:rPr>
      </w:pPr>
      <w:r w:rsidRPr="00B33D54">
        <w:rPr>
          <w:rFonts w:ascii="Times New Roman" w:eastAsia="Arial" w:hAnsi="Times New Roman" w:cs="Times New Roman"/>
          <w:b/>
          <w:bCs/>
          <w:sz w:val="24"/>
          <w:szCs w:val="24"/>
        </w:rPr>
        <w:t>Primary Outcome</w:t>
      </w:r>
    </w:p>
    <w:p w14:paraId="75804430" w14:textId="74BB36BC" w:rsidR="00B36A84" w:rsidRPr="005A4840" w:rsidRDefault="00B36A84" w:rsidP="005A4840">
      <w:pPr>
        <w:pStyle w:val="ListParagraph"/>
        <w:numPr>
          <w:ilvl w:val="0"/>
          <w:numId w:val="27"/>
        </w:numPr>
        <w:suppressAutoHyphens w:val="0"/>
        <w:spacing w:after="120" w:line="240" w:lineRule="auto"/>
        <w:ind w:leftChars="0" w:firstLineChars="0"/>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Incidence of Pressure Injuries (PIs):</w:t>
      </w:r>
      <w:r w:rsidR="00AB4D70" w:rsidRPr="005A4840">
        <w:rPr>
          <w:rFonts w:ascii="Times New Roman" w:eastAsiaTheme="minorEastAsia" w:hAnsi="Times New Roman" w:cs="Times New Roman"/>
          <w:position w:val="0"/>
          <w:sz w:val="24"/>
          <w:szCs w:val="24"/>
          <w:lang w:eastAsia="en-US"/>
        </w:rPr>
        <w:t xml:space="preserve"> </w:t>
      </w:r>
      <w:r w:rsidRPr="005A4840">
        <w:rPr>
          <w:rFonts w:ascii="Times New Roman" w:eastAsiaTheme="minorEastAsia" w:hAnsi="Times New Roman" w:cs="Times New Roman"/>
          <w:position w:val="0"/>
          <w:sz w:val="24"/>
          <w:szCs w:val="24"/>
          <w:lang w:eastAsia="en-US"/>
        </w:rPr>
        <w:t>The incidence of PI was assessed from hospital admission, with evaluations conducted every 48 hours for one month or until hospital discharge</w:t>
      </w:r>
      <w:r w:rsidR="00AB4D70" w:rsidRPr="005A4840">
        <w:rPr>
          <w:rFonts w:ascii="Times New Roman" w:eastAsiaTheme="minorEastAsia" w:hAnsi="Times New Roman" w:cs="Times New Roman"/>
          <w:position w:val="0"/>
          <w:sz w:val="24"/>
          <w:szCs w:val="24"/>
          <w:lang w:eastAsia="en-US"/>
        </w:rPr>
        <w:t xml:space="preserve"> </w:t>
      </w:r>
      <w:r w:rsidRPr="005A4840">
        <w:rPr>
          <w:rFonts w:ascii="Times New Roman" w:eastAsiaTheme="minorEastAsia" w:hAnsi="Times New Roman" w:cs="Times New Roman"/>
          <w:position w:val="0"/>
          <w:sz w:val="24"/>
          <w:szCs w:val="24"/>
          <w:lang w:eastAsia="en-US"/>
        </w:rPr>
        <w:t>if it occurred earlier. The number of positive PI cases was recorded in the control and PBM groups.</w:t>
      </w:r>
    </w:p>
    <w:p w14:paraId="6D217A83" w14:textId="77777777" w:rsidR="00B36A84" w:rsidRPr="00B33D54" w:rsidRDefault="00B36A84" w:rsidP="00B33D54">
      <w:pPr>
        <w:suppressAutoHyphens w:val="0"/>
        <w:spacing w:after="120" w:line="240" w:lineRule="auto"/>
        <w:ind w:leftChars="0" w:left="0" w:firstLineChars="0" w:firstLine="0"/>
        <w:jc w:val="both"/>
        <w:textAlignment w:val="auto"/>
        <w:outlineLvl w:val="9"/>
        <w:rPr>
          <w:rFonts w:ascii="Times New Roman" w:eastAsia="Arial" w:hAnsi="Times New Roman" w:cs="Times New Roman"/>
          <w:b/>
          <w:bCs/>
          <w:sz w:val="24"/>
          <w:szCs w:val="24"/>
        </w:rPr>
      </w:pPr>
      <w:r w:rsidRPr="00B33D54">
        <w:rPr>
          <w:rFonts w:ascii="Times New Roman" w:eastAsia="Arial" w:hAnsi="Times New Roman" w:cs="Times New Roman"/>
          <w:b/>
          <w:bCs/>
          <w:sz w:val="24"/>
          <w:szCs w:val="24"/>
        </w:rPr>
        <w:t>Secondary Outcomes</w:t>
      </w:r>
    </w:p>
    <w:p w14:paraId="1E7E5D2D" w14:textId="34C921AD" w:rsidR="00B36A84" w:rsidRPr="005A4840" w:rsidRDefault="00B36A84" w:rsidP="005A4840">
      <w:pPr>
        <w:pStyle w:val="ListParagraph"/>
        <w:numPr>
          <w:ilvl w:val="0"/>
          <w:numId w:val="27"/>
        </w:numPr>
        <w:suppressAutoHyphens w:val="0"/>
        <w:spacing w:after="120" w:line="240" w:lineRule="auto"/>
        <w:ind w:leftChars="0" w:firstLineChars="0"/>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Time to PI Onset:</w:t>
      </w:r>
      <w:r w:rsidR="00AB4D70" w:rsidRPr="005A4840">
        <w:rPr>
          <w:rFonts w:ascii="Times New Roman" w:eastAsiaTheme="minorEastAsia" w:hAnsi="Times New Roman" w:cs="Times New Roman"/>
          <w:position w:val="0"/>
          <w:sz w:val="24"/>
          <w:szCs w:val="24"/>
          <w:lang w:eastAsia="en-US"/>
        </w:rPr>
        <w:t xml:space="preserve"> </w:t>
      </w:r>
      <w:r w:rsidRPr="005A4840">
        <w:rPr>
          <w:rFonts w:ascii="Times New Roman" w:eastAsiaTheme="minorEastAsia" w:hAnsi="Times New Roman" w:cs="Times New Roman"/>
          <w:position w:val="0"/>
          <w:sz w:val="24"/>
          <w:szCs w:val="24"/>
          <w:lang w:eastAsia="en-US"/>
        </w:rPr>
        <w:t>The number of days from hospital admission until the first evidence of PI was recorded, considering even Stage 1 lesions, characterized by non-blanchable erythema with intact skin (Vieira, 2019).</w:t>
      </w:r>
    </w:p>
    <w:p w14:paraId="207118EA" w14:textId="1D953B9C" w:rsidR="00B36A84" w:rsidRPr="005A4840" w:rsidRDefault="00B36A84" w:rsidP="005A4840">
      <w:pPr>
        <w:pStyle w:val="ListParagraph"/>
        <w:numPr>
          <w:ilvl w:val="0"/>
          <w:numId w:val="27"/>
        </w:numPr>
        <w:suppressAutoHyphens w:val="0"/>
        <w:spacing w:after="120" w:line="240" w:lineRule="auto"/>
        <w:ind w:leftChars="0" w:firstLineChars="0"/>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Correlation Between PI Incidence and Anthropometric Data:</w:t>
      </w:r>
      <w:r w:rsidR="00AB4D70" w:rsidRPr="005A4840">
        <w:rPr>
          <w:rFonts w:ascii="Times New Roman" w:eastAsiaTheme="minorEastAsia" w:hAnsi="Times New Roman" w:cs="Times New Roman"/>
          <w:position w:val="0"/>
          <w:sz w:val="24"/>
          <w:szCs w:val="24"/>
          <w:lang w:eastAsia="en-US"/>
        </w:rPr>
        <w:t xml:space="preserve"> </w:t>
      </w:r>
      <w:r w:rsidRPr="005A4840">
        <w:rPr>
          <w:rFonts w:ascii="Times New Roman" w:eastAsiaTheme="minorEastAsia" w:hAnsi="Times New Roman" w:cs="Times New Roman"/>
          <w:position w:val="0"/>
          <w:sz w:val="24"/>
          <w:szCs w:val="24"/>
          <w:lang w:eastAsia="en-US"/>
        </w:rPr>
        <w:t xml:space="preserve">During hospitalization, participants’ demographic data (age, sex, and race) were recorded. These data were </w:t>
      </w:r>
      <w:proofErr w:type="spellStart"/>
      <w:r w:rsidRPr="005A4840">
        <w:rPr>
          <w:rFonts w:ascii="Times New Roman" w:eastAsiaTheme="minorEastAsia" w:hAnsi="Times New Roman" w:cs="Times New Roman"/>
          <w:position w:val="0"/>
          <w:sz w:val="24"/>
          <w:szCs w:val="24"/>
          <w:lang w:eastAsia="en-US"/>
        </w:rPr>
        <w:t>analyzed</w:t>
      </w:r>
      <w:proofErr w:type="spellEnd"/>
      <w:r w:rsidRPr="005A4840">
        <w:rPr>
          <w:rFonts w:ascii="Times New Roman" w:eastAsiaTheme="minorEastAsia" w:hAnsi="Times New Roman" w:cs="Times New Roman"/>
          <w:position w:val="0"/>
          <w:sz w:val="24"/>
          <w:szCs w:val="24"/>
          <w:lang w:eastAsia="en-US"/>
        </w:rPr>
        <w:t xml:space="preserve"> for potential correlations with PI development risk in the evaluated groups. All collected information was stored in an Excel spreadsheet.</w:t>
      </w:r>
    </w:p>
    <w:p w14:paraId="1346F9A9" w14:textId="511650D8" w:rsidR="00B36A84" w:rsidRPr="00B33D54" w:rsidRDefault="00AB4D70" w:rsidP="00B33D54">
      <w:pPr>
        <w:suppressAutoHyphens w:val="0"/>
        <w:spacing w:after="120" w:line="240" w:lineRule="auto"/>
        <w:ind w:leftChars="0" w:left="0" w:firstLineChars="0" w:firstLine="0"/>
        <w:jc w:val="both"/>
        <w:textAlignment w:val="auto"/>
        <w:outlineLvl w:val="9"/>
        <w:rPr>
          <w:rFonts w:ascii="Times New Roman" w:eastAsia="Arial" w:hAnsi="Times New Roman" w:cs="Times New Roman"/>
          <w:b/>
          <w:bCs/>
          <w:sz w:val="24"/>
          <w:szCs w:val="24"/>
        </w:rPr>
      </w:pPr>
      <w:r>
        <w:rPr>
          <w:rFonts w:ascii="Times New Roman" w:eastAsia="Arial" w:hAnsi="Times New Roman" w:cs="Times New Roman"/>
          <w:b/>
          <w:bCs/>
          <w:sz w:val="24"/>
          <w:szCs w:val="24"/>
        </w:rPr>
        <w:lastRenderedPageBreak/>
        <w:t xml:space="preserve">3.13 </w:t>
      </w:r>
      <w:r w:rsidR="00B36A84" w:rsidRPr="00B33D54">
        <w:rPr>
          <w:rFonts w:ascii="Times New Roman" w:eastAsia="Arial" w:hAnsi="Times New Roman" w:cs="Times New Roman"/>
          <w:b/>
          <w:bCs/>
          <w:sz w:val="24"/>
          <w:szCs w:val="24"/>
        </w:rPr>
        <w:t>Statistical Analysis</w:t>
      </w:r>
    </w:p>
    <w:p w14:paraId="73E9FDA3" w14:textId="2DC760FA" w:rsidR="00B36A84" w:rsidRPr="005A4840" w:rsidRDefault="00B36A84"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B33D54">
        <w:rPr>
          <w:rFonts w:ascii="Times New Roman" w:eastAsia="Arial" w:hAnsi="Times New Roman" w:cs="Times New Roman"/>
          <w:sz w:val="24"/>
          <w:szCs w:val="24"/>
        </w:rPr>
        <w:t xml:space="preserve">Statistical analysis was conducted </w:t>
      </w:r>
      <w:r w:rsidR="00AB4D70" w:rsidRPr="00B33D54">
        <w:rPr>
          <w:rFonts w:ascii="Times New Roman" w:eastAsia="Arial" w:hAnsi="Times New Roman" w:cs="Times New Roman"/>
          <w:sz w:val="24"/>
          <w:szCs w:val="24"/>
        </w:rPr>
        <w:t>blinded</w:t>
      </w:r>
      <w:r w:rsidR="000A1692">
        <w:rPr>
          <w:rFonts w:ascii="Times New Roman" w:eastAsia="Arial" w:hAnsi="Times New Roman" w:cs="Times New Roman"/>
          <w:sz w:val="24"/>
          <w:szCs w:val="24"/>
        </w:rPr>
        <w:t xml:space="preserve"> </w:t>
      </w:r>
      <w:r w:rsidRPr="00B33D54">
        <w:rPr>
          <w:rFonts w:ascii="Times New Roman" w:eastAsia="Arial" w:hAnsi="Times New Roman" w:cs="Times New Roman"/>
          <w:sz w:val="24"/>
          <w:szCs w:val="24"/>
        </w:rPr>
        <w:t xml:space="preserve">by a statistician who received the dataset without group identification. The data were subjected to appropriate statistical </w:t>
      </w:r>
      <w:r w:rsidRPr="005A4840">
        <w:rPr>
          <w:rFonts w:ascii="Times New Roman" w:eastAsiaTheme="minorEastAsia" w:hAnsi="Times New Roman" w:cs="Times New Roman"/>
          <w:position w:val="0"/>
          <w:sz w:val="24"/>
          <w:szCs w:val="24"/>
          <w:lang w:eastAsia="en-US"/>
        </w:rPr>
        <w:t>tests to evaluate differences between the experimental groups</w:t>
      </w:r>
      <w:r w:rsidR="00AB4D70" w:rsidRPr="005A4840">
        <w:rPr>
          <w:rFonts w:ascii="Times New Roman" w:eastAsiaTheme="minorEastAsia" w:hAnsi="Times New Roman" w:cs="Times New Roman"/>
          <w:position w:val="0"/>
          <w:sz w:val="24"/>
          <w:szCs w:val="24"/>
          <w:lang w:eastAsia="en-US"/>
        </w:rPr>
        <w:t xml:space="preserve"> and assess</w:t>
      </w:r>
      <w:r w:rsidRPr="005A4840">
        <w:rPr>
          <w:rFonts w:ascii="Times New Roman" w:eastAsiaTheme="minorEastAsia" w:hAnsi="Times New Roman" w:cs="Times New Roman"/>
          <w:position w:val="0"/>
          <w:sz w:val="24"/>
          <w:szCs w:val="24"/>
          <w:lang w:eastAsia="en-US"/>
        </w:rPr>
        <w:t xml:space="preserve"> statistical distribution. Nominal variables obtained from medical records were </w:t>
      </w:r>
      <w:proofErr w:type="spellStart"/>
      <w:r w:rsidRPr="005A4840">
        <w:rPr>
          <w:rFonts w:ascii="Times New Roman" w:eastAsiaTheme="minorEastAsia" w:hAnsi="Times New Roman" w:cs="Times New Roman"/>
          <w:position w:val="0"/>
          <w:sz w:val="24"/>
          <w:szCs w:val="24"/>
          <w:lang w:eastAsia="en-US"/>
        </w:rPr>
        <w:t>analyzed</w:t>
      </w:r>
      <w:proofErr w:type="spellEnd"/>
      <w:r w:rsidRPr="005A4840">
        <w:rPr>
          <w:rFonts w:ascii="Times New Roman" w:eastAsiaTheme="minorEastAsia" w:hAnsi="Times New Roman" w:cs="Times New Roman"/>
          <w:position w:val="0"/>
          <w:sz w:val="24"/>
          <w:szCs w:val="24"/>
          <w:lang w:eastAsia="en-US"/>
        </w:rPr>
        <w:t xml:space="preserve"> using the chi-square test. All statistical analyses were performed using SPSS software, with a significance level of α = 0.05.</w:t>
      </w:r>
    </w:p>
    <w:p w14:paraId="6D9BDE3B" w14:textId="2946AE87" w:rsidR="00B36A84" w:rsidRPr="00B33D54" w:rsidRDefault="00AB4D70" w:rsidP="00B33D54">
      <w:pPr>
        <w:suppressAutoHyphens w:val="0"/>
        <w:spacing w:after="120" w:line="240" w:lineRule="auto"/>
        <w:ind w:leftChars="0" w:left="0" w:firstLineChars="0" w:firstLine="0"/>
        <w:jc w:val="both"/>
        <w:textAlignment w:val="auto"/>
        <w:outlineLvl w:val="9"/>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3.14 </w:t>
      </w:r>
      <w:r w:rsidR="00B36A84" w:rsidRPr="00B33D54">
        <w:rPr>
          <w:rFonts w:ascii="Times New Roman" w:eastAsia="Arial" w:hAnsi="Times New Roman" w:cs="Times New Roman"/>
          <w:b/>
          <w:bCs/>
          <w:sz w:val="24"/>
          <w:szCs w:val="24"/>
        </w:rPr>
        <w:t>Ethical Considerations</w:t>
      </w:r>
    </w:p>
    <w:p w14:paraId="6870B0FB" w14:textId="653CDAAF" w:rsidR="00096EDA" w:rsidRDefault="00B36A84"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5A4840">
        <w:rPr>
          <w:rFonts w:ascii="Times New Roman" w:eastAsiaTheme="minorEastAsia" w:hAnsi="Times New Roman" w:cs="Times New Roman"/>
          <w:position w:val="0"/>
          <w:sz w:val="24"/>
          <w:szCs w:val="24"/>
          <w:lang w:eastAsia="en-US"/>
        </w:rPr>
        <w:t>All individuals invited to participate in the study received verbal and written explanations of the study, as described in the Informed Consent Form (ICF). If the patient or their legal representative agreed to participate, they signed the ICF and received a copy</w:t>
      </w:r>
      <w:r w:rsidR="00AB4D70" w:rsidRPr="005A4840">
        <w:rPr>
          <w:rFonts w:ascii="Times New Roman" w:eastAsiaTheme="minorEastAsia" w:hAnsi="Times New Roman" w:cs="Times New Roman"/>
          <w:position w:val="0"/>
          <w:sz w:val="24"/>
          <w:szCs w:val="24"/>
          <w:lang w:eastAsia="en-US"/>
        </w:rPr>
        <w:t xml:space="preserve">. </w:t>
      </w:r>
      <w:r w:rsidRPr="005A4840">
        <w:rPr>
          <w:rFonts w:ascii="Times New Roman" w:eastAsiaTheme="minorEastAsia" w:hAnsi="Times New Roman" w:cs="Times New Roman"/>
          <w:position w:val="0"/>
          <w:sz w:val="24"/>
          <w:szCs w:val="24"/>
          <w:lang w:eastAsia="en-US"/>
        </w:rPr>
        <w:t xml:space="preserve">The study was conducted </w:t>
      </w:r>
      <w:proofErr w:type="gramStart"/>
      <w:r w:rsidR="000A1692" w:rsidRPr="005A4840">
        <w:rPr>
          <w:rFonts w:ascii="Times New Roman" w:eastAsiaTheme="minorEastAsia" w:hAnsi="Times New Roman" w:cs="Times New Roman"/>
          <w:position w:val="0"/>
          <w:sz w:val="24"/>
          <w:szCs w:val="24"/>
          <w:lang w:eastAsia="en-US"/>
        </w:rPr>
        <w:t xml:space="preserve">following </w:t>
      </w:r>
      <w:r w:rsidRPr="005A4840">
        <w:rPr>
          <w:rFonts w:ascii="Times New Roman" w:eastAsiaTheme="minorEastAsia" w:hAnsi="Times New Roman" w:cs="Times New Roman"/>
          <w:position w:val="0"/>
          <w:sz w:val="24"/>
          <w:szCs w:val="24"/>
          <w:lang w:eastAsia="en-US"/>
        </w:rPr>
        <w:t xml:space="preserve"> the</w:t>
      </w:r>
      <w:proofErr w:type="gramEnd"/>
      <w:r w:rsidRPr="005A4840">
        <w:rPr>
          <w:rFonts w:ascii="Times New Roman" w:eastAsiaTheme="minorEastAsia" w:hAnsi="Times New Roman" w:cs="Times New Roman"/>
          <w:position w:val="0"/>
          <w:sz w:val="24"/>
          <w:szCs w:val="24"/>
          <w:lang w:eastAsia="en-US"/>
        </w:rPr>
        <w:t xml:space="preserve"> Declaration of Helsinki, registered on </w:t>
      </w:r>
      <w:proofErr w:type="spellStart"/>
      <w:r w:rsidRPr="005A4840">
        <w:rPr>
          <w:rFonts w:ascii="Times New Roman" w:eastAsiaTheme="minorEastAsia" w:hAnsi="Times New Roman" w:cs="Times New Roman"/>
          <w:position w:val="0"/>
          <w:sz w:val="24"/>
          <w:szCs w:val="24"/>
          <w:lang w:eastAsia="en-US"/>
        </w:rPr>
        <w:t>Plataforma</w:t>
      </w:r>
      <w:proofErr w:type="spellEnd"/>
      <w:r w:rsidRPr="005A4840">
        <w:rPr>
          <w:rFonts w:ascii="Times New Roman" w:eastAsiaTheme="minorEastAsia" w:hAnsi="Times New Roman" w:cs="Times New Roman"/>
          <w:position w:val="0"/>
          <w:sz w:val="24"/>
          <w:szCs w:val="24"/>
          <w:lang w:eastAsia="en-US"/>
        </w:rPr>
        <w:t xml:space="preserve"> </w:t>
      </w:r>
      <w:proofErr w:type="spellStart"/>
      <w:r w:rsidRPr="005A4840">
        <w:rPr>
          <w:rFonts w:ascii="Times New Roman" w:eastAsiaTheme="minorEastAsia" w:hAnsi="Times New Roman" w:cs="Times New Roman"/>
          <w:position w:val="0"/>
          <w:sz w:val="24"/>
          <w:szCs w:val="24"/>
          <w:lang w:eastAsia="en-US"/>
        </w:rPr>
        <w:t>Brasil</w:t>
      </w:r>
      <w:proofErr w:type="spellEnd"/>
      <w:r w:rsidRPr="005A4840">
        <w:rPr>
          <w:rFonts w:ascii="Times New Roman" w:eastAsiaTheme="minorEastAsia" w:hAnsi="Times New Roman" w:cs="Times New Roman"/>
          <w:position w:val="0"/>
          <w:sz w:val="24"/>
          <w:szCs w:val="24"/>
          <w:lang w:eastAsia="en-US"/>
        </w:rPr>
        <w:t xml:space="preserve">, and submitted to the Research Ethics Committee (CEP) of UNINOVE. It commenced only after the research project was approved, following current resolutions. </w:t>
      </w:r>
    </w:p>
    <w:p w14:paraId="08511338" w14:textId="77777777" w:rsidR="00B139E9" w:rsidRDefault="00B139E9"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p>
    <w:p w14:paraId="0DB80BC2" w14:textId="77777777" w:rsidR="00B139E9" w:rsidRPr="00B139E9" w:rsidRDefault="00B139E9" w:rsidP="00B139E9">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proofErr w:type="gramStart"/>
      <w:r w:rsidRPr="00B139E9">
        <w:rPr>
          <w:rFonts w:ascii="Times New Roman" w:eastAsiaTheme="minorEastAsia" w:hAnsi="Times New Roman" w:cs="Times New Roman"/>
          <w:position w:val="0"/>
          <w:sz w:val="24"/>
          <w:szCs w:val="24"/>
          <w:lang w:eastAsia="en-US"/>
        </w:rPr>
        <w:t>.</w:t>
      </w:r>
      <w:r w:rsidRPr="00B139E9">
        <w:rPr>
          <w:rFonts w:ascii="Times New Roman" w:eastAsiaTheme="minorEastAsia" w:hAnsi="Times New Roman" w:cs="Times New Roman"/>
          <w:b/>
          <w:bCs/>
          <w:position w:val="0"/>
          <w:sz w:val="24"/>
          <w:szCs w:val="24"/>
          <w:lang w:eastAsia="en-US"/>
        </w:rPr>
        <w:t>Data</w:t>
      </w:r>
      <w:proofErr w:type="gramEnd"/>
      <w:r w:rsidRPr="00B139E9">
        <w:rPr>
          <w:rFonts w:ascii="Times New Roman" w:eastAsiaTheme="minorEastAsia" w:hAnsi="Times New Roman" w:cs="Times New Roman"/>
          <w:b/>
          <w:bCs/>
          <w:position w:val="0"/>
          <w:sz w:val="24"/>
          <w:szCs w:val="24"/>
          <w:lang w:eastAsia="en-US"/>
        </w:rPr>
        <w:t xml:space="preserve"> availability Statement-</w:t>
      </w:r>
      <w:r w:rsidRPr="00B139E9">
        <w:rPr>
          <w:rFonts w:ascii="Times New Roman" w:eastAsiaTheme="minorEastAsia" w:hAnsi="Times New Roman" w:cs="Times New Roman"/>
          <w:position w:val="0"/>
          <w:sz w:val="24"/>
          <w:szCs w:val="24"/>
          <w:lang w:eastAsia="en-US"/>
        </w:rPr>
        <w:t xml:space="preserve"> all data will be available for the readers.</w:t>
      </w:r>
    </w:p>
    <w:p w14:paraId="07DF6EF2" w14:textId="77777777" w:rsidR="00B139E9" w:rsidRPr="00B139E9" w:rsidRDefault="00B139E9" w:rsidP="00B139E9">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b/>
          <w:bCs/>
          <w:position w:val="0"/>
          <w:sz w:val="24"/>
          <w:szCs w:val="24"/>
          <w:lang w:eastAsia="en-US"/>
        </w:rPr>
      </w:pPr>
      <w:bookmarkStart w:id="2" w:name="_GoBack"/>
      <w:bookmarkEnd w:id="2"/>
      <w:r w:rsidRPr="00B139E9">
        <w:rPr>
          <w:rFonts w:ascii="Times New Roman" w:eastAsiaTheme="minorEastAsia" w:hAnsi="Times New Roman" w:cs="Times New Roman"/>
          <w:b/>
          <w:bCs/>
          <w:position w:val="0"/>
          <w:sz w:val="24"/>
          <w:szCs w:val="24"/>
          <w:lang w:eastAsia="en-US"/>
        </w:rPr>
        <w:t>Ethical Approval</w:t>
      </w:r>
    </w:p>
    <w:p w14:paraId="21AFE839" w14:textId="77777777" w:rsidR="00B139E9" w:rsidRPr="00B139E9" w:rsidRDefault="00B139E9" w:rsidP="00B139E9">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B139E9">
        <w:rPr>
          <w:rFonts w:ascii="Times New Roman" w:eastAsiaTheme="minorEastAsia" w:hAnsi="Times New Roman" w:cs="Times New Roman"/>
          <w:position w:val="0"/>
          <w:sz w:val="24"/>
          <w:szCs w:val="24"/>
          <w:lang w:eastAsia="en-US"/>
        </w:rPr>
        <w:t xml:space="preserve">The protocol for this study was approved by the Research Ethics Committee of </w:t>
      </w:r>
      <w:proofErr w:type="spellStart"/>
      <w:r w:rsidRPr="00B139E9">
        <w:rPr>
          <w:rFonts w:ascii="Times New Roman" w:eastAsiaTheme="minorEastAsia" w:hAnsi="Times New Roman" w:cs="Times New Roman"/>
          <w:position w:val="0"/>
          <w:sz w:val="24"/>
          <w:szCs w:val="24"/>
          <w:lang w:eastAsia="en-US"/>
        </w:rPr>
        <w:t>Nove</w:t>
      </w:r>
      <w:proofErr w:type="spellEnd"/>
      <w:r w:rsidRPr="00B139E9">
        <w:rPr>
          <w:rFonts w:ascii="Times New Roman" w:eastAsiaTheme="minorEastAsia" w:hAnsi="Times New Roman" w:cs="Times New Roman"/>
          <w:position w:val="0"/>
          <w:sz w:val="24"/>
          <w:szCs w:val="24"/>
          <w:lang w:eastAsia="en-US"/>
        </w:rPr>
        <w:t xml:space="preserve"> de </w:t>
      </w:r>
      <w:proofErr w:type="spellStart"/>
      <w:r w:rsidRPr="00B139E9">
        <w:rPr>
          <w:rFonts w:ascii="Times New Roman" w:eastAsiaTheme="minorEastAsia" w:hAnsi="Times New Roman" w:cs="Times New Roman"/>
          <w:position w:val="0"/>
          <w:sz w:val="24"/>
          <w:szCs w:val="24"/>
          <w:lang w:eastAsia="en-US"/>
        </w:rPr>
        <w:t>Julho</w:t>
      </w:r>
      <w:proofErr w:type="spellEnd"/>
      <w:r w:rsidRPr="00B139E9">
        <w:rPr>
          <w:rFonts w:ascii="Times New Roman" w:eastAsiaTheme="minorEastAsia" w:hAnsi="Times New Roman" w:cs="Times New Roman"/>
          <w:position w:val="0"/>
          <w:sz w:val="24"/>
          <w:szCs w:val="24"/>
          <w:lang w:eastAsia="en-US"/>
        </w:rPr>
        <w:t xml:space="preserve"> University (03645518030015511).</w:t>
      </w:r>
    </w:p>
    <w:p w14:paraId="5E9E4CE0" w14:textId="77777777" w:rsidR="00B139E9" w:rsidRPr="00B139E9" w:rsidRDefault="00B139E9" w:rsidP="00B139E9">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r w:rsidRPr="00B139E9">
        <w:rPr>
          <w:rFonts w:ascii="Times New Roman" w:eastAsiaTheme="minorEastAsia" w:hAnsi="Times New Roman" w:cs="Times New Roman"/>
          <w:b/>
          <w:bCs/>
          <w:position w:val="0"/>
          <w:sz w:val="24"/>
          <w:szCs w:val="24"/>
          <w:lang w:eastAsia="en-US"/>
        </w:rPr>
        <w:t>Dissemination policy:</w:t>
      </w:r>
      <w:r w:rsidRPr="00B139E9">
        <w:rPr>
          <w:rFonts w:ascii="Times New Roman" w:eastAsiaTheme="minorEastAsia" w:hAnsi="Times New Roman" w:cs="Times New Roman"/>
          <w:position w:val="0"/>
          <w:sz w:val="24"/>
          <w:szCs w:val="24"/>
          <w:lang w:eastAsia="en-US"/>
        </w:rPr>
        <w:t xml:space="preserve"> All data share trial results with participants, healthcare professionals, the public, and relevant groups.</w:t>
      </w:r>
    </w:p>
    <w:p w14:paraId="79F82209" w14:textId="77777777" w:rsidR="00B139E9" w:rsidRPr="00B139E9" w:rsidRDefault="00B139E9" w:rsidP="00B139E9">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b/>
          <w:position w:val="0"/>
          <w:sz w:val="24"/>
          <w:szCs w:val="24"/>
          <w:lang w:val="en-US" w:eastAsia="en-US"/>
        </w:rPr>
      </w:pPr>
      <w:r w:rsidRPr="00B139E9">
        <w:rPr>
          <w:rFonts w:ascii="Times New Roman" w:eastAsiaTheme="minorEastAsia" w:hAnsi="Times New Roman" w:cs="Times New Roman"/>
          <w:b/>
          <w:position w:val="0"/>
          <w:sz w:val="24"/>
          <w:szCs w:val="24"/>
          <w:lang w:val="en-US" w:eastAsia="en-US"/>
        </w:rPr>
        <w:t>Disclaimer (Artificial intelligence)</w:t>
      </w:r>
    </w:p>
    <w:p w14:paraId="3F3EAC5B" w14:textId="77777777" w:rsidR="00B139E9" w:rsidRPr="00B139E9" w:rsidRDefault="00B139E9" w:rsidP="00B139E9">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val="en-US" w:eastAsia="en-US"/>
        </w:rPr>
      </w:pPr>
      <w:r w:rsidRPr="00B139E9">
        <w:rPr>
          <w:rFonts w:ascii="Times New Roman" w:eastAsiaTheme="minorEastAsia" w:hAnsi="Times New Roman" w:cs="Times New Roman"/>
          <w:position w:val="0"/>
          <w:sz w:val="24"/>
          <w:szCs w:val="24"/>
          <w:lang w:val="en-US" w:eastAsia="en-US"/>
        </w:rPr>
        <w:t xml:space="preserve">Authors hereby declare that generative AI technologies, specifically </w:t>
      </w:r>
      <w:proofErr w:type="spellStart"/>
      <w:r w:rsidRPr="00B139E9">
        <w:rPr>
          <w:rFonts w:ascii="Times New Roman" w:eastAsiaTheme="minorEastAsia" w:hAnsi="Times New Roman" w:cs="Times New Roman"/>
          <w:position w:val="0"/>
          <w:sz w:val="24"/>
          <w:szCs w:val="24"/>
          <w:lang w:val="en-US" w:eastAsia="en-US"/>
        </w:rPr>
        <w:t>OpenAI’s</w:t>
      </w:r>
      <w:proofErr w:type="spellEnd"/>
      <w:r w:rsidRPr="00B139E9">
        <w:rPr>
          <w:rFonts w:ascii="Times New Roman" w:eastAsiaTheme="minorEastAsia" w:hAnsi="Times New Roman" w:cs="Times New Roman"/>
          <w:position w:val="0"/>
          <w:sz w:val="24"/>
          <w:szCs w:val="24"/>
          <w:lang w:val="en-US" w:eastAsia="en-US"/>
        </w:rPr>
        <w:t xml:space="preserve"> </w:t>
      </w:r>
      <w:proofErr w:type="spellStart"/>
      <w:r w:rsidRPr="00B139E9">
        <w:rPr>
          <w:rFonts w:ascii="Times New Roman" w:eastAsiaTheme="minorEastAsia" w:hAnsi="Times New Roman" w:cs="Times New Roman"/>
          <w:position w:val="0"/>
          <w:sz w:val="24"/>
          <w:szCs w:val="24"/>
          <w:lang w:val="en-US" w:eastAsia="en-US"/>
        </w:rPr>
        <w:t>ChatGPT</w:t>
      </w:r>
      <w:proofErr w:type="spellEnd"/>
      <w:r w:rsidRPr="00B139E9">
        <w:rPr>
          <w:rFonts w:ascii="Times New Roman" w:eastAsiaTheme="minorEastAsia" w:hAnsi="Times New Roman" w:cs="Times New Roman"/>
          <w:position w:val="0"/>
          <w:sz w:val="24"/>
          <w:szCs w:val="24"/>
          <w:lang w:val="en-US" w:eastAsia="en-US"/>
        </w:rPr>
        <w:t xml:space="preserve"> (version GPT-4o), were used during the editing process to enhance the English language quality of this manuscript.</w:t>
      </w:r>
    </w:p>
    <w:p w14:paraId="4C109555" w14:textId="77777777" w:rsidR="00B139E9" w:rsidRPr="00B33D54" w:rsidRDefault="00B139E9" w:rsidP="005A4840">
      <w:pPr>
        <w:suppressAutoHyphens w:val="0"/>
        <w:spacing w:after="120" w:line="240" w:lineRule="auto"/>
        <w:ind w:leftChars="0" w:left="0" w:firstLineChars="0" w:firstLine="708"/>
        <w:jc w:val="both"/>
        <w:textAlignment w:val="auto"/>
        <w:outlineLvl w:val="9"/>
        <w:rPr>
          <w:rFonts w:ascii="Times New Roman" w:eastAsiaTheme="minorEastAsia" w:hAnsi="Times New Roman" w:cs="Times New Roman"/>
          <w:position w:val="0"/>
          <w:sz w:val="24"/>
          <w:szCs w:val="24"/>
          <w:lang w:eastAsia="en-US"/>
        </w:rPr>
      </w:pPr>
    </w:p>
    <w:p w14:paraId="6A12B9BF" w14:textId="36282665" w:rsidR="00096EDA" w:rsidRPr="00B33D54" w:rsidRDefault="00AB4D70" w:rsidP="00B33D54">
      <w:pPr>
        <w:keepNext/>
        <w:pBdr>
          <w:top w:val="nil"/>
          <w:left w:val="nil"/>
          <w:bottom w:val="nil"/>
          <w:right w:val="nil"/>
          <w:between w:val="nil"/>
        </w:pBdr>
        <w:spacing w:before="240" w:after="60" w:line="240" w:lineRule="auto"/>
        <w:ind w:leftChars="0" w:left="0" w:firstLineChars="0" w:firstLine="0"/>
        <w:rPr>
          <w:rFonts w:ascii="Times New Roman" w:eastAsia="Arial" w:hAnsi="Times New Roman" w:cs="Times New Roman"/>
          <w:b/>
          <w:sz w:val="24"/>
          <w:szCs w:val="24"/>
        </w:rPr>
      </w:pPr>
      <w:r>
        <w:rPr>
          <w:rFonts w:ascii="Times New Roman" w:eastAsia="Arial" w:hAnsi="Times New Roman" w:cs="Times New Roman"/>
          <w:b/>
          <w:sz w:val="24"/>
          <w:szCs w:val="24"/>
        </w:rPr>
        <w:t xml:space="preserve">4. </w:t>
      </w:r>
      <w:r w:rsidR="00396C24" w:rsidRPr="00B33D54">
        <w:rPr>
          <w:rFonts w:ascii="Times New Roman" w:eastAsia="Arial" w:hAnsi="Times New Roman" w:cs="Times New Roman"/>
          <w:b/>
          <w:sz w:val="24"/>
          <w:szCs w:val="24"/>
        </w:rPr>
        <w:t>REFERENCES</w:t>
      </w:r>
    </w:p>
    <w:p w14:paraId="1F90829E" w14:textId="6391C2D1" w:rsidR="00023B5A" w:rsidRPr="005A4840" w:rsidRDefault="00023B5A" w:rsidP="00B33D54">
      <w:pPr>
        <w:pStyle w:val="ListParagraph"/>
        <w:keepNext/>
        <w:numPr>
          <w:ilvl w:val="0"/>
          <w:numId w:val="22"/>
        </w:numPr>
        <w:pBdr>
          <w:top w:val="nil"/>
          <w:left w:val="nil"/>
          <w:bottom w:val="nil"/>
          <w:right w:val="nil"/>
          <w:between w:val="nil"/>
        </w:pBdr>
        <w:spacing w:before="240" w:after="60" w:line="240" w:lineRule="auto"/>
        <w:ind w:leftChars="0" w:firstLineChars="0"/>
        <w:rPr>
          <w:rFonts w:ascii="Times New Roman" w:eastAsia="Arial" w:hAnsi="Times New Roman" w:cs="Times New Roman"/>
          <w:sz w:val="24"/>
          <w:szCs w:val="24"/>
          <w:lang w:val="pt-BR"/>
        </w:rPr>
      </w:pPr>
      <w:r w:rsidRPr="005A4840">
        <w:rPr>
          <w:rFonts w:ascii="Times New Roman" w:eastAsia="Arial" w:hAnsi="Times New Roman" w:cs="Times New Roman"/>
          <w:sz w:val="24"/>
          <w:szCs w:val="24"/>
          <w:lang w:val="pt-BR"/>
        </w:rPr>
        <w:t xml:space="preserve">Vieira PA. Efetividade da implantação de protocolos de prevenção de lesões por pressão: revisão integrativa da literatura [dissertation]. São Carlos: Universidade Federal de São Carlos; 2019. Available from: </w:t>
      </w:r>
      <w:r w:rsidR="00385AAB">
        <w:fldChar w:fldCharType="begin"/>
      </w:r>
      <w:r w:rsidR="00385AAB">
        <w:instrText xml:space="preserve"> HYPERLINK "https://repositorio.</w:instrText>
      </w:r>
      <w:r w:rsidR="00385AAB">
        <w:instrText xml:space="preserve">ufscar.br/handle/ufscar/11911" \t "_new" </w:instrText>
      </w:r>
      <w:r w:rsidR="00385AAB">
        <w:fldChar w:fldCharType="separate"/>
      </w:r>
      <w:r w:rsidRPr="005A4840">
        <w:rPr>
          <w:rStyle w:val="Hyperlink"/>
          <w:rFonts w:ascii="Times New Roman" w:eastAsia="Arial" w:hAnsi="Times New Roman" w:cs="Times New Roman"/>
          <w:sz w:val="24"/>
          <w:szCs w:val="24"/>
          <w:lang w:val="pt-BR"/>
        </w:rPr>
        <w:t>https://repositorio.ufscar.br/handle/ufscar/11911</w:t>
      </w:r>
      <w:r w:rsidR="00385AAB">
        <w:rPr>
          <w:rStyle w:val="Hyperlink"/>
          <w:rFonts w:ascii="Times New Roman" w:eastAsia="Arial" w:hAnsi="Times New Roman" w:cs="Times New Roman"/>
          <w:sz w:val="24"/>
          <w:szCs w:val="24"/>
          <w:lang w:val="pt-BR"/>
        </w:rPr>
        <w:fldChar w:fldCharType="end"/>
      </w:r>
      <w:r w:rsidRPr="005A4840">
        <w:rPr>
          <w:rFonts w:ascii="Times New Roman" w:eastAsia="Arial" w:hAnsi="Times New Roman" w:cs="Times New Roman"/>
          <w:sz w:val="24"/>
          <w:szCs w:val="24"/>
          <w:lang w:val="pt-BR"/>
        </w:rPr>
        <w:t>.</w:t>
      </w:r>
    </w:p>
    <w:p w14:paraId="05EFAA3D" w14:textId="6CB88434" w:rsidR="00023B5A" w:rsidRPr="00B33D54" w:rsidRDefault="00023B5A" w:rsidP="00B33D54">
      <w:pPr>
        <w:pStyle w:val="ListParagraph"/>
        <w:keepNext/>
        <w:numPr>
          <w:ilvl w:val="0"/>
          <w:numId w:val="22"/>
        </w:numPr>
        <w:pBdr>
          <w:top w:val="nil"/>
          <w:left w:val="nil"/>
          <w:bottom w:val="nil"/>
          <w:right w:val="nil"/>
          <w:between w:val="nil"/>
        </w:pBdr>
        <w:spacing w:before="240" w:after="60" w:line="240" w:lineRule="auto"/>
        <w:ind w:leftChars="0" w:firstLineChars="0"/>
        <w:rPr>
          <w:rFonts w:ascii="Times New Roman" w:eastAsia="Arial" w:hAnsi="Times New Roman" w:cs="Times New Roman"/>
          <w:sz w:val="24"/>
          <w:szCs w:val="24"/>
        </w:rPr>
      </w:pPr>
      <w:r w:rsidRPr="005A4840">
        <w:rPr>
          <w:rFonts w:ascii="Times New Roman" w:eastAsia="Arial" w:hAnsi="Times New Roman" w:cs="Times New Roman"/>
          <w:sz w:val="24"/>
          <w:szCs w:val="24"/>
          <w:lang w:val="pt-BR"/>
        </w:rPr>
        <w:t xml:space="preserve">Gomes ACL, Mendonça DG. Avaliação do custo de tratamento de úlceras por pressão em pacientes hospitalizados. </w:t>
      </w:r>
      <w:proofErr w:type="spellStart"/>
      <w:r w:rsidRPr="00B33D54">
        <w:rPr>
          <w:rFonts w:ascii="Times New Roman" w:eastAsia="Arial" w:hAnsi="Times New Roman" w:cs="Times New Roman"/>
          <w:sz w:val="24"/>
          <w:szCs w:val="24"/>
        </w:rPr>
        <w:t>Cien</w:t>
      </w:r>
      <w:proofErr w:type="spellEnd"/>
      <w:r w:rsidRPr="00B33D54">
        <w:rPr>
          <w:rFonts w:ascii="Times New Roman" w:eastAsia="Arial" w:hAnsi="Times New Roman" w:cs="Times New Roman"/>
          <w:sz w:val="24"/>
          <w:szCs w:val="24"/>
        </w:rPr>
        <w:t xml:space="preserve"> </w:t>
      </w:r>
      <w:proofErr w:type="spellStart"/>
      <w:r w:rsidRPr="00B33D54">
        <w:rPr>
          <w:rFonts w:ascii="Times New Roman" w:eastAsia="Arial" w:hAnsi="Times New Roman" w:cs="Times New Roman"/>
          <w:sz w:val="24"/>
          <w:szCs w:val="24"/>
        </w:rPr>
        <w:t>Saude</w:t>
      </w:r>
      <w:proofErr w:type="spellEnd"/>
      <w:r w:rsidRPr="00B33D54">
        <w:rPr>
          <w:rFonts w:ascii="Times New Roman" w:eastAsia="Arial" w:hAnsi="Times New Roman" w:cs="Times New Roman"/>
          <w:sz w:val="24"/>
          <w:szCs w:val="24"/>
        </w:rPr>
        <w:t xml:space="preserve"> Colet. </w:t>
      </w:r>
      <w:proofErr w:type="gramStart"/>
      <w:r w:rsidRPr="00B33D54">
        <w:rPr>
          <w:rFonts w:ascii="Times New Roman" w:eastAsia="Arial" w:hAnsi="Times New Roman" w:cs="Times New Roman"/>
          <w:sz w:val="24"/>
          <w:szCs w:val="24"/>
        </w:rPr>
        <w:t>2011;16:267</w:t>
      </w:r>
      <w:proofErr w:type="gramEnd"/>
      <w:r w:rsidRPr="00B33D54">
        <w:rPr>
          <w:rFonts w:ascii="Times New Roman" w:eastAsia="Arial" w:hAnsi="Times New Roman" w:cs="Times New Roman"/>
          <w:sz w:val="24"/>
          <w:szCs w:val="24"/>
        </w:rPr>
        <w:t>-277.</w:t>
      </w:r>
    </w:p>
    <w:p w14:paraId="56629A89" w14:textId="773BACCE" w:rsidR="00023B5A" w:rsidRPr="00B33D54" w:rsidRDefault="00023B5A" w:rsidP="00B33D54">
      <w:pPr>
        <w:pStyle w:val="ListParagraph"/>
        <w:keepNext/>
        <w:numPr>
          <w:ilvl w:val="0"/>
          <w:numId w:val="22"/>
        </w:numPr>
        <w:pBdr>
          <w:top w:val="nil"/>
          <w:left w:val="nil"/>
          <w:bottom w:val="nil"/>
          <w:right w:val="nil"/>
          <w:between w:val="nil"/>
        </w:pBdr>
        <w:spacing w:before="240" w:after="60" w:line="240" w:lineRule="auto"/>
        <w:ind w:leftChars="0" w:firstLineChars="0"/>
        <w:rPr>
          <w:rFonts w:ascii="Times New Roman" w:eastAsia="Arial" w:hAnsi="Times New Roman" w:cs="Times New Roman"/>
          <w:sz w:val="24"/>
          <w:szCs w:val="24"/>
        </w:rPr>
      </w:pPr>
      <w:r w:rsidRPr="00B33D54">
        <w:rPr>
          <w:rFonts w:ascii="Times New Roman" w:eastAsia="Arial" w:hAnsi="Times New Roman" w:cs="Times New Roman"/>
          <w:sz w:val="24"/>
          <w:szCs w:val="24"/>
        </w:rPr>
        <w:t xml:space="preserve">Moore Z, Cowman S. Pressure ulcer prevalence and prevention practices in care of the older person in the Republic of Ireland. J Clin </w:t>
      </w:r>
      <w:proofErr w:type="spellStart"/>
      <w:r w:rsidRPr="00B33D54">
        <w:rPr>
          <w:rFonts w:ascii="Times New Roman" w:eastAsia="Arial" w:hAnsi="Times New Roman" w:cs="Times New Roman"/>
          <w:sz w:val="24"/>
          <w:szCs w:val="24"/>
        </w:rPr>
        <w:t>Nurs</w:t>
      </w:r>
      <w:proofErr w:type="spellEnd"/>
      <w:r w:rsidRPr="00B33D54">
        <w:rPr>
          <w:rFonts w:ascii="Times New Roman" w:eastAsia="Arial" w:hAnsi="Times New Roman" w:cs="Times New Roman"/>
          <w:sz w:val="24"/>
          <w:szCs w:val="24"/>
        </w:rPr>
        <w:t>. 2011;21(3-4):362-371.</w:t>
      </w:r>
    </w:p>
    <w:p w14:paraId="1FCF5256" w14:textId="4667CE15" w:rsidR="00023B5A" w:rsidRPr="00B33D54" w:rsidRDefault="00023B5A" w:rsidP="00B33D54">
      <w:pPr>
        <w:pStyle w:val="ListParagraph"/>
        <w:keepNext/>
        <w:numPr>
          <w:ilvl w:val="0"/>
          <w:numId w:val="22"/>
        </w:numPr>
        <w:pBdr>
          <w:top w:val="nil"/>
          <w:left w:val="nil"/>
          <w:bottom w:val="nil"/>
          <w:right w:val="nil"/>
          <w:between w:val="nil"/>
        </w:pBdr>
        <w:spacing w:before="240" w:after="60" w:line="240" w:lineRule="auto"/>
        <w:ind w:leftChars="0" w:firstLineChars="0"/>
        <w:rPr>
          <w:rFonts w:ascii="Times New Roman" w:eastAsia="Arial" w:hAnsi="Times New Roman" w:cs="Times New Roman"/>
          <w:sz w:val="24"/>
          <w:szCs w:val="24"/>
        </w:rPr>
      </w:pPr>
      <w:r w:rsidRPr="005A4840">
        <w:rPr>
          <w:rFonts w:ascii="Times New Roman" w:eastAsia="Arial" w:hAnsi="Times New Roman" w:cs="Times New Roman"/>
          <w:sz w:val="24"/>
          <w:szCs w:val="24"/>
          <w:lang w:val="pt-BR"/>
        </w:rPr>
        <w:t xml:space="preserve">Jansen RCS, Silva KBA, Moura MES. A Escala de Braden na avaliação do risco para lesão por pressão. </w:t>
      </w:r>
      <w:r w:rsidRPr="00B33D54">
        <w:rPr>
          <w:rFonts w:ascii="Times New Roman" w:eastAsia="Arial" w:hAnsi="Times New Roman" w:cs="Times New Roman"/>
          <w:sz w:val="24"/>
          <w:szCs w:val="24"/>
        </w:rPr>
        <w:t xml:space="preserve">Rev Bras </w:t>
      </w:r>
      <w:proofErr w:type="spellStart"/>
      <w:r w:rsidRPr="00B33D54">
        <w:rPr>
          <w:rFonts w:ascii="Times New Roman" w:eastAsia="Arial" w:hAnsi="Times New Roman" w:cs="Times New Roman"/>
          <w:sz w:val="24"/>
          <w:szCs w:val="24"/>
        </w:rPr>
        <w:t>Enferm</w:t>
      </w:r>
      <w:proofErr w:type="spellEnd"/>
      <w:r w:rsidRPr="00B33D54">
        <w:rPr>
          <w:rFonts w:ascii="Times New Roman" w:eastAsia="Arial" w:hAnsi="Times New Roman" w:cs="Times New Roman"/>
          <w:sz w:val="24"/>
          <w:szCs w:val="24"/>
        </w:rPr>
        <w:t>. 2020;73(6</w:t>
      </w:r>
      <w:proofErr w:type="gramStart"/>
      <w:r w:rsidRPr="00B33D54">
        <w:rPr>
          <w:rFonts w:ascii="Times New Roman" w:eastAsia="Arial" w:hAnsi="Times New Roman" w:cs="Times New Roman"/>
          <w:sz w:val="24"/>
          <w:szCs w:val="24"/>
        </w:rPr>
        <w:t>):e</w:t>
      </w:r>
      <w:proofErr w:type="gramEnd"/>
      <w:r w:rsidRPr="00B33D54">
        <w:rPr>
          <w:rFonts w:ascii="Times New Roman" w:eastAsia="Arial" w:hAnsi="Times New Roman" w:cs="Times New Roman"/>
          <w:sz w:val="24"/>
          <w:szCs w:val="24"/>
        </w:rPr>
        <w:t>20190413. doi:10.1590/0034-7167-2019-0413.</w:t>
      </w:r>
    </w:p>
    <w:p w14:paraId="6F967B8A" w14:textId="439420BA" w:rsidR="00023B5A" w:rsidRPr="00B33D54" w:rsidRDefault="00023B5A" w:rsidP="00B33D54">
      <w:pPr>
        <w:pStyle w:val="ListParagraph"/>
        <w:keepNext/>
        <w:numPr>
          <w:ilvl w:val="0"/>
          <w:numId w:val="22"/>
        </w:numPr>
        <w:pBdr>
          <w:top w:val="nil"/>
          <w:left w:val="nil"/>
          <w:bottom w:val="nil"/>
          <w:right w:val="nil"/>
          <w:between w:val="nil"/>
        </w:pBdr>
        <w:spacing w:before="240" w:after="60" w:line="240" w:lineRule="auto"/>
        <w:ind w:leftChars="0" w:firstLineChars="0"/>
        <w:rPr>
          <w:rFonts w:ascii="Times New Roman" w:eastAsia="Arial" w:hAnsi="Times New Roman" w:cs="Times New Roman"/>
          <w:sz w:val="24"/>
          <w:szCs w:val="24"/>
        </w:rPr>
      </w:pPr>
      <w:r w:rsidRPr="005A4840">
        <w:rPr>
          <w:rFonts w:ascii="Times New Roman" w:eastAsia="Arial" w:hAnsi="Times New Roman" w:cs="Times New Roman"/>
          <w:sz w:val="24"/>
          <w:szCs w:val="24"/>
          <w:lang w:val="pt-BR"/>
        </w:rPr>
        <w:t xml:space="preserve">Pezzarossa E, Ungari M, Caresana G, et al. </w:t>
      </w:r>
      <w:r w:rsidRPr="00B33D54">
        <w:rPr>
          <w:rFonts w:ascii="Times New Roman" w:eastAsia="Arial" w:hAnsi="Times New Roman" w:cs="Times New Roman"/>
          <w:sz w:val="24"/>
          <w:szCs w:val="24"/>
        </w:rPr>
        <w:t xml:space="preserve">Acute generalized </w:t>
      </w:r>
      <w:proofErr w:type="spellStart"/>
      <w:r w:rsidRPr="00B33D54">
        <w:rPr>
          <w:rFonts w:ascii="Times New Roman" w:eastAsia="Arial" w:hAnsi="Times New Roman" w:cs="Times New Roman"/>
          <w:sz w:val="24"/>
          <w:szCs w:val="24"/>
        </w:rPr>
        <w:t>exanthematous</w:t>
      </w:r>
      <w:proofErr w:type="spellEnd"/>
      <w:r w:rsidRPr="00B33D54">
        <w:rPr>
          <w:rFonts w:ascii="Times New Roman" w:eastAsia="Arial" w:hAnsi="Times New Roman" w:cs="Times New Roman"/>
          <w:sz w:val="24"/>
          <w:szCs w:val="24"/>
        </w:rPr>
        <w:t xml:space="preserve"> pustulosis (AGEP) in 12 patients treated for SARS-CoV-2 positive pneumonia. </w:t>
      </w:r>
      <w:r w:rsidRPr="00B33D54">
        <w:rPr>
          <w:rFonts w:ascii="Times New Roman" w:eastAsia="Arial" w:hAnsi="Times New Roman" w:cs="Times New Roman"/>
          <w:sz w:val="24"/>
          <w:szCs w:val="24"/>
        </w:rPr>
        <w:lastRenderedPageBreak/>
        <w:t xml:space="preserve">Am J </w:t>
      </w:r>
      <w:proofErr w:type="spellStart"/>
      <w:r w:rsidRPr="00B33D54">
        <w:rPr>
          <w:rFonts w:ascii="Times New Roman" w:eastAsia="Arial" w:hAnsi="Times New Roman" w:cs="Times New Roman"/>
          <w:sz w:val="24"/>
          <w:szCs w:val="24"/>
        </w:rPr>
        <w:t>Dermatopathol</w:t>
      </w:r>
      <w:proofErr w:type="spellEnd"/>
      <w:r w:rsidRPr="00B33D54">
        <w:rPr>
          <w:rFonts w:ascii="Times New Roman" w:eastAsia="Arial" w:hAnsi="Times New Roman" w:cs="Times New Roman"/>
          <w:sz w:val="24"/>
          <w:szCs w:val="24"/>
        </w:rPr>
        <w:t xml:space="preserve">. </w:t>
      </w:r>
      <w:proofErr w:type="gramStart"/>
      <w:r w:rsidRPr="00B33D54">
        <w:rPr>
          <w:rFonts w:ascii="Times New Roman" w:eastAsia="Arial" w:hAnsi="Times New Roman" w:cs="Times New Roman"/>
          <w:sz w:val="24"/>
          <w:szCs w:val="24"/>
        </w:rPr>
        <w:t>2021;Publish</w:t>
      </w:r>
      <w:proofErr w:type="gramEnd"/>
      <w:r w:rsidRPr="00B33D54">
        <w:rPr>
          <w:rFonts w:ascii="Times New Roman" w:eastAsia="Arial" w:hAnsi="Times New Roman" w:cs="Times New Roman"/>
          <w:sz w:val="24"/>
          <w:szCs w:val="24"/>
        </w:rPr>
        <w:t xml:space="preserve"> Ahead of Print. doi:10.1097/DAD.0000000000001819.</w:t>
      </w:r>
    </w:p>
    <w:p w14:paraId="7B0E5637" w14:textId="6AE43F15" w:rsidR="00023B5A" w:rsidRPr="00B33D54" w:rsidRDefault="00023B5A" w:rsidP="00B33D54">
      <w:pPr>
        <w:pStyle w:val="ListParagraph"/>
        <w:keepNext/>
        <w:numPr>
          <w:ilvl w:val="0"/>
          <w:numId w:val="22"/>
        </w:numPr>
        <w:pBdr>
          <w:top w:val="nil"/>
          <w:left w:val="nil"/>
          <w:bottom w:val="nil"/>
          <w:right w:val="nil"/>
          <w:between w:val="nil"/>
        </w:pBdr>
        <w:spacing w:before="240" w:after="60" w:line="240" w:lineRule="auto"/>
        <w:ind w:leftChars="0" w:firstLineChars="0"/>
        <w:rPr>
          <w:rFonts w:ascii="Times New Roman" w:eastAsia="Arial" w:hAnsi="Times New Roman" w:cs="Times New Roman"/>
          <w:sz w:val="24"/>
          <w:szCs w:val="24"/>
        </w:rPr>
      </w:pPr>
      <w:r w:rsidRPr="00B33D54">
        <w:rPr>
          <w:rFonts w:ascii="Times New Roman" w:eastAsia="Arial" w:hAnsi="Times New Roman" w:cs="Times New Roman"/>
          <w:sz w:val="24"/>
          <w:szCs w:val="24"/>
        </w:rPr>
        <w:t xml:space="preserve">Yu N, Li Z, Long X, et al. Pressure injury: a non-negligible comorbidity for critical COVID-19 patients. J </w:t>
      </w:r>
      <w:proofErr w:type="spellStart"/>
      <w:r w:rsidRPr="00B33D54">
        <w:rPr>
          <w:rFonts w:ascii="Times New Roman" w:eastAsia="Arial" w:hAnsi="Times New Roman" w:cs="Times New Roman"/>
          <w:sz w:val="24"/>
          <w:szCs w:val="24"/>
        </w:rPr>
        <w:t>Plast</w:t>
      </w:r>
      <w:proofErr w:type="spellEnd"/>
      <w:r w:rsidRPr="00B33D54">
        <w:rPr>
          <w:rFonts w:ascii="Times New Roman" w:eastAsia="Arial" w:hAnsi="Times New Roman" w:cs="Times New Roman"/>
          <w:sz w:val="24"/>
          <w:szCs w:val="24"/>
        </w:rPr>
        <w:t xml:space="preserve"> </w:t>
      </w:r>
      <w:proofErr w:type="spellStart"/>
      <w:r w:rsidRPr="00B33D54">
        <w:rPr>
          <w:rFonts w:ascii="Times New Roman" w:eastAsia="Arial" w:hAnsi="Times New Roman" w:cs="Times New Roman"/>
          <w:sz w:val="24"/>
          <w:szCs w:val="24"/>
        </w:rPr>
        <w:t>Reconstr</w:t>
      </w:r>
      <w:proofErr w:type="spellEnd"/>
      <w:r w:rsidRPr="00B33D54">
        <w:rPr>
          <w:rFonts w:ascii="Times New Roman" w:eastAsia="Arial" w:hAnsi="Times New Roman" w:cs="Times New Roman"/>
          <w:sz w:val="24"/>
          <w:szCs w:val="24"/>
        </w:rPr>
        <w:t xml:space="preserve"> </w:t>
      </w:r>
      <w:proofErr w:type="spellStart"/>
      <w:r w:rsidRPr="00B33D54">
        <w:rPr>
          <w:rFonts w:ascii="Times New Roman" w:eastAsia="Arial" w:hAnsi="Times New Roman" w:cs="Times New Roman"/>
          <w:sz w:val="24"/>
          <w:szCs w:val="24"/>
        </w:rPr>
        <w:t>Aesthet</w:t>
      </w:r>
      <w:proofErr w:type="spellEnd"/>
      <w:r w:rsidRPr="00B33D54">
        <w:rPr>
          <w:rFonts w:ascii="Times New Roman" w:eastAsia="Arial" w:hAnsi="Times New Roman" w:cs="Times New Roman"/>
          <w:sz w:val="24"/>
          <w:szCs w:val="24"/>
        </w:rPr>
        <w:t xml:space="preserve"> Surg. 2021;74(3):644-710.</w:t>
      </w:r>
    </w:p>
    <w:p w14:paraId="700E6A33" w14:textId="7430480C" w:rsidR="00023B5A" w:rsidRPr="00B33D54" w:rsidRDefault="00023B5A" w:rsidP="00B33D54">
      <w:pPr>
        <w:pStyle w:val="ListParagraph"/>
        <w:keepNext/>
        <w:numPr>
          <w:ilvl w:val="0"/>
          <w:numId w:val="22"/>
        </w:numPr>
        <w:pBdr>
          <w:top w:val="nil"/>
          <w:left w:val="nil"/>
          <w:bottom w:val="nil"/>
          <w:right w:val="nil"/>
          <w:between w:val="nil"/>
        </w:pBdr>
        <w:spacing w:before="240" w:after="60" w:line="240" w:lineRule="auto"/>
        <w:ind w:leftChars="0" w:firstLineChars="0"/>
        <w:rPr>
          <w:rFonts w:ascii="Times New Roman" w:eastAsia="Arial" w:hAnsi="Times New Roman" w:cs="Times New Roman"/>
          <w:sz w:val="24"/>
          <w:szCs w:val="24"/>
        </w:rPr>
      </w:pPr>
      <w:proofErr w:type="spellStart"/>
      <w:r w:rsidRPr="00B33D54">
        <w:rPr>
          <w:rFonts w:ascii="Times New Roman" w:eastAsia="Arial" w:hAnsi="Times New Roman" w:cs="Times New Roman"/>
          <w:sz w:val="24"/>
          <w:szCs w:val="24"/>
        </w:rPr>
        <w:t>Rogenski</w:t>
      </w:r>
      <w:proofErr w:type="spellEnd"/>
      <w:r w:rsidRPr="00B33D54">
        <w:rPr>
          <w:rFonts w:ascii="Times New Roman" w:eastAsia="Arial" w:hAnsi="Times New Roman" w:cs="Times New Roman"/>
          <w:sz w:val="24"/>
          <w:szCs w:val="24"/>
        </w:rPr>
        <w:t xml:space="preserve"> NM, </w:t>
      </w:r>
      <w:proofErr w:type="spellStart"/>
      <w:r w:rsidRPr="00B33D54">
        <w:rPr>
          <w:rFonts w:ascii="Times New Roman" w:eastAsia="Arial" w:hAnsi="Times New Roman" w:cs="Times New Roman"/>
          <w:sz w:val="24"/>
          <w:szCs w:val="24"/>
        </w:rPr>
        <w:t>Kurcgant</w:t>
      </w:r>
      <w:proofErr w:type="spellEnd"/>
      <w:r w:rsidRPr="00B33D54">
        <w:rPr>
          <w:rFonts w:ascii="Times New Roman" w:eastAsia="Arial" w:hAnsi="Times New Roman" w:cs="Times New Roman"/>
          <w:sz w:val="24"/>
          <w:szCs w:val="24"/>
        </w:rPr>
        <w:t xml:space="preserve"> P. The incidence of pressure ulcers after the implementation of a prevention protocol. Rev Latino Am </w:t>
      </w:r>
      <w:proofErr w:type="spellStart"/>
      <w:r w:rsidRPr="00B33D54">
        <w:rPr>
          <w:rFonts w:ascii="Times New Roman" w:eastAsia="Arial" w:hAnsi="Times New Roman" w:cs="Times New Roman"/>
          <w:sz w:val="24"/>
          <w:szCs w:val="24"/>
        </w:rPr>
        <w:t>Enfermagem</w:t>
      </w:r>
      <w:proofErr w:type="spellEnd"/>
      <w:r w:rsidRPr="00B33D54">
        <w:rPr>
          <w:rFonts w:ascii="Times New Roman" w:eastAsia="Arial" w:hAnsi="Times New Roman" w:cs="Times New Roman"/>
          <w:sz w:val="24"/>
          <w:szCs w:val="24"/>
        </w:rPr>
        <w:t>. 2012;20(2):333-339.</w:t>
      </w:r>
    </w:p>
    <w:p w14:paraId="740D07DB" w14:textId="3A82B325" w:rsidR="00023B5A" w:rsidRPr="00B33D54" w:rsidRDefault="00023B5A" w:rsidP="00B33D54">
      <w:pPr>
        <w:pStyle w:val="ListParagraph"/>
        <w:keepNext/>
        <w:numPr>
          <w:ilvl w:val="0"/>
          <w:numId w:val="22"/>
        </w:numPr>
        <w:pBdr>
          <w:top w:val="nil"/>
          <w:left w:val="nil"/>
          <w:bottom w:val="nil"/>
          <w:right w:val="nil"/>
          <w:between w:val="nil"/>
        </w:pBdr>
        <w:spacing w:before="240" w:after="60" w:line="240" w:lineRule="auto"/>
        <w:ind w:leftChars="0" w:firstLineChars="0"/>
        <w:rPr>
          <w:rFonts w:ascii="Times New Roman" w:eastAsia="Arial" w:hAnsi="Times New Roman" w:cs="Times New Roman"/>
          <w:sz w:val="24"/>
          <w:szCs w:val="24"/>
        </w:rPr>
      </w:pPr>
      <w:r w:rsidRPr="00B33D54">
        <w:rPr>
          <w:rFonts w:ascii="Times New Roman" w:eastAsia="Arial" w:hAnsi="Times New Roman" w:cs="Times New Roman"/>
          <w:sz w:val="24"/>
          <w:szCs w:val="24"/>
        </w:rPr>
        <w:t xml:space="preserve">Hyun S, Li X, Vermillion B, et al. Body mass index and pressure ulcers: improved predictability of pressure ulcers in intensive care patients. Am J </w:t>
      </w:r>
      <w:proofErr w:type="spellStart"/>
      <w:r w:rsidRPr="00B33D54">
        <w:rPr>
          <w:rFonts w:ascii="Times New Roman" w:eastAsia="Arial" w:hAnsi="Times New Roman" w:cs="Times New Roman"/>
          <w:sz w:val="24"/>
          <w:szCs w:val="24"/>
        </w:rPr>
        <w:t>Crit</w:t>
      </w:r>
      <w:proofErr w:type="spellEnd"/>
      <w:r w:rsidRPr="00B33D54">
        <w:rPr>
          <w:rFonts w:ascii="Times New Roman" w:eastAsia="Arial" w:hAnsi="Times New Roman" w:cs="Times New Roman"/>
          <w:sz w:val="24"/>
          <w:szCs w:val="24"/>
        </w:rPr>
        <w:t xml:space="preserve"> Care. 2014;23(6):494-500.</w:t>
      </w:r>
    </w:p>
    <w:p w14:paraId="32F35AF7" w14:textId="69475615" w:rsidR="00023B5A" w:rsidRPr="00B33D54" w:rsidRDefault="00023B5A" w:rsidP="00B33D54">
      <w:pPr>
        <w:pStyle w:val="ListParagraph"/>
        <w:keepNext/>
        <w:numPr>
          <w:ilvl w:val="0"/>
          <w:numId w:val="22"/>
        </w:numPr>
        <w:pBdr>
          <w:top w:val="nil"/>
          <w:left w:val="nil"/>
          <w:bottom w:val="nil"/>
          <w:right w:val="nil"/>
          <w:between w:val="nil"/>
        </w:pBdr>
        <w:spacing w:before="240" w:after="60" w:line="240" w:lineRule="auto"/>
        <w:ind w:leftChars="0" w:firstLineChars="0"/>
        <w:rPr>
          <w:rFonts w:ascii="Times New Roman" w:eastAsia="Arial" w:hAnsi="Times New Roman" w:cs="Times New Roman"/>
          <w:sz w:val="24"/>
          <w:szCs w:val="24"/>
        </w:rPr>
      </w:pPr>
      <w:proofErr w:type="spellStart"/>
      <w:r w:rsidRPr="00B33D54">
        <w:rPr>
          <w:rFonts w:ascii="Times New Roman" w:eastAsia="Arial" w:hAnsi="Times New Roman" w:cs="Times New Roman"/>
          <w:sz w:val="24"/>
          <w:szCs w:val="24"/>
        </w:rPr>
        <w:t>Polancich</w:t>
      </w:r>
      <w:proofErr w:type="spellEnd"/>
      <w:r w:rsidRPr="00B33D54">
        <w:rPr>
          <w:rFonts w:ascii="Times New Roman" w:eastAsia="Arial" w:hAnsi="Times New Roman" w:cs="Times New Roman"/>
          <w:sz w:val="24"/>
          <w:szCs w:val="24"/>
        </w:rPr>
        <w:t xml:space="preserve"> S, Hall AG, </w:t>
      </w:r>
      <w:proofErr w:type="spellStart"/>
      <w:r w:rsidRPr="00B33D54">
        <w:rPr>
          <w:rFonts w:ascii="Times New Roman" w:eastAsia="Arial" w:hAnsi="Times New Roman" w:cs="Times New Roman"/>
          <w:sz w:val="24"/>
          <w:szCs w:val="24"/>
        </w:rPr>
        <w:t>Miltner</w:t>
      </w:r>
      <w:proofErr w:type="spellEnd"/>
      <w:r w:rsidRPr="00B33D54">
        <w:rPr>
          <w:rFonts w:ascii="Times New Roman" w:eastAsia="Arial" w:hAnsi="Times New Roman" w:cs="Times New Roman"/>
          <w:sz w:val="24"/>
          <w:szCs w:val="24"/>
        </w:rPr>
        <w:t xml:space="preserve"> R, et al. Learning during crisis: the impact of COVID-19 on hospital-acquired pressure injury incidence. J </w:t>
      </w:r>
      <w:proofErr w:type="spellStart"/>
      <w:r w:rsidRPr="00B33D54">
        <w:rPr>
          <w:rFonts w:ascii="Times New Roman" w:eastAsia="Arial" w:hAnsi="Times New Roman" w:cs="Times New Roman"/>
          <w:sz w:val="24"/>
          <w:szCs w:val="24"/>
        </w:rPr>
        <w:t>Healthc</w:t>
      </w:r>
      <w:proofErr w:type="spellEnd"/>
      <w:r w:rsidRPr="00B33D54">
        <w:rPr>
          <w:rFonts w:ascii="Times New Roman" w:eastAsia="Arial" w:hAnsi="Times New Roman" w:cs="Times New Roman"/>
          <w:sz w:val="24"/>
          <w:szCs w:val="24"/>
        </w:rPr>
        <w:t xml:space="preserve"> Qual. 2021;43(3):137-144.</w:t>
      </w:r>
    </w:p>
    <w:p w14:paraId="3CF579B1" w14:textId="26E7ED75" w:rsidR="00023B5A" w:rsidRPr="00B33D54" w:rsidRDefault="00023B5A" w:rsidP="00B33D54">
      <w:pPr>
        <w:pStyle w:val="ListParagraph"/>
        <w:keepNext/>
        <w:numPr>
          <w:ilvl w:val="0"/>
          <w:numId w:val="22"/>
        </w:numPr>
        <w:pBdr>
          <w:top w:val="nil"/>
          <w:left w:val="nil"/>
          <w:bottom w:val="nil"/>
          <w:right w:val="nil"/>
          <w:between w:val="nil"/>
        </w:pBdr>
        <w:spacing w:before="240" w:after="60" w:line="240" w:lineRule="auto"/>
        <w:ind w:leftChars="0" w:firstLineChars="0"/>
        <w:rPr>
          <w:rFonts w:ascii="Times New Roman" w:eastAsia="Arial" w:hAnsi="Times New Roman" w:cs="Times New Roman"/>
          <w:sz w:val="24"/>
          <w:szCs w:val="24"/>
        </w:rPr>
      </w:pPr>
      <w:r w:rsidRPr="005A4840">
        <w:rPr>
          <w:rFonts w:ascii="Times New Roman" w:eastAsia="Arial" w:hAnsi="Times New Roman" w:cs="Times New Roman"/>
          <w:sz w:val="24"/>
          <w:szCs w:val="24"/>
          <w:lang w:val="pt-BR"/>
        </w:rPr>
        <w:t xml:space="preserve">Ribeiro BG, Alves AN, Dos Santos LAD, et al. </w:t>
      </w:r>
      <w:r w:rsidRPr="00B33D54">
        <w:rPr>
          <w:rFonts w:ascii="Times New Roman" w:eastAsia="Arial" w:hAnsi="Times New Roman" w:cs="Times New Roman"/>
          <w:sz w:val="24"/>
          <w:szCs w:val="24"/>
        </w:rPr>
        <w:t xml:space="preserve">The effect of low-level laser therapy (LLLT) applied prior to muscle injury. Lasers </w:t>
      </w:r>
      <w:proofErr w:type="spellStart"/>
      <w:r w:rsidRPr="00B33D54">
        <w:rPr>
          <w:rFonts w:ascii="Times New Roman" w:eastAsia="Arial" w:hAnsi="Times New Roman" w:cs="Times New Roman"/>
          <w:sz w:val="24"/>
          <w:szCs w:val="24"/>
        </w:rPr>
        <w:t>Surg</w:t>
      </w:r>
      <w:proofErr w:type="spellEnd"/>
      <w:r w:rsidRPr="00B33D54">
        <w:rPr>
          <w:rFonts w:ascii="Times New Roman" w:eastAsia="Arial" w:hAnsi="Times New Roman" w:cs="Times New Roman"/>
          <w:sz w:val="24"/>
          <w:szCs w:val="24"/>
        </w:rPr>
        <w:t xml:space="preserve"> Med. 2015;47(7):571-578.</w:t>
      </w:r>
    </w:p>
    <w:p w14:paraId="304A4B7A" w14:textId="24C22A35" w:rsidR="00023B5A" w:rsidRPr="00B33D54" w:rsidRDefault="00023B5A" w:rsidP="00B33D54">
      <w:pPr>
        <w:pStyle w:val="ListParagraph"/>
        <w:keepNext/>
        <w:numPr>
          <w:ilvl w:val="0"/>
          <w:numId w:val="22"/>
        </w:numPr>
        <w:pBdr>
          <w:top w:val="nil"/>
          <w:left w:val="nil"/>
          <w:bottom w:val="nil"/>
          <w:right w:val="nil"/>
          <w:between w:val="nil"/>
        </w:pBdr>
        <w:spacing w:before="240" w:after="60" w:line="240" w:lineRule="auto"/>
        <w:ind w:leftChars="0" w:firstLineChars="0"/>
        <w:rPr>
          <w:rFonts w:ascii="Times New Roman" w:eastAsia="Arial" w:hAnsi="Times New Roman" w:cs="Times New Roman"/>
          <w:sz w:val="24"/>
          <w:szCs w:val="24"/>
        </w:rPr>
      </w:pPr>
      <w:proofErr w:type="spellStart"/>
      <w:r w:rsidRPr="00B33D54">
        <w:rPr>
          <w:rFonts w:ascii="Times New Roman" w:eastAsia="Arial" w:hAnsi="Times New Roman" w:cs="Times New Roman"/>
          <w:sz w:val="24"/>
          <w:szCs w:val="24"/>
        </w:rPr>
        <w:t>Frangez</w:t>
      </w:r>
      <w:proofErr w:type="spellEnd"/>
      <w:r w:rsidRPr="00B33D54">
        <w:rPr>
          <w:rFonts w:ascii="Times New Roman" w:eastAsia="Arial" w:hAnsi="Times New Roman" w:cs="Times New Roman"/>
          <w:sz w:val="24"/>
          <w:szCs w:val="24"/>
        </w:rPr>
        <w:t xml:space="preserve"> I, et al. Significant increase in microcirculation with LED therapy at 625, 660, and 850 nm wavelengths. Lasers Med Sci. 2017.</w:t>
      </w:r>
    </w:p>
    <w:p w14:paraId="46B93DF3" w14:textId="77777777" w:rsidR="00A27211" w:rsidRPr="00B33D54" w:rsidRDefault="00A27211" w:rsidP="00B33D54">
      <w:pPr>
        <w:keepNext/>
        <w:pBdr>
          <w:top w:val="nil"/>
          <w:left w:val="nil"/>
          <w:bottom w:val="nil"/>
          <w:right w:val="nil"/>
          <w:between w:val="nil"/>
        </w:pBdr>
        <w:spacing w:before="240" w:after="60" w:line="240" w:lineRule="auto"/>
        <w:ind w:leftChars="0" w:left="0" w:firstLineChars="0" w:firstLine="0"/>
        <w:rPr>
          <w:rFonts w:ascii="Times New Roman" w:eastAsia="Arial" w:hAnsi="Times New Roman" w:cs="Times New Roman"/>
          <w:sz w:val="24"/>
          <w:szCs w:val="24"/>
        </w:rPr>
      </w:pPr>
    </w:p>
    <w:p w14:paraId="063B15E8" w14:textId="77777777" w:rsidR="00096EDA" w:rsidRPr="00B33D54" w:rsidRDefault="00096EDA" w:rsidP="00B33D54">
      <w:pPr>
        <w:suppressAutoHyphens w:val="0"/>
        <w:spacing w:line="240" w:lineRule="auto"/>
        <w:ind w:leftChars="0" w:left="0" w:firstLineChars="0" w:firstLine="0"/>
        <w:jc w:val="both"/>
        <w:textDirection w:val="lrTb"/>
        <w:textAlignment w:val="auto"/>
        <w:outlineLvl w:val="9"/>
        <w:rPr>
          <w:rFonts w:ascii="Times New Roman" w:eastAsia="Arial" w:hAnsi="Times New Roman" w:cs="Times New Roman"/>
          <w:color w:val="323E4F" w:themeColor="text2" w:themeShade="BF"/>
          <w:sz w:val="24"/>
          <w:szCs w:val="24"/>
        </w:rPr>
      </w:pPr>
    </w:p>
    <w:p w14:paraId="5A0CD847" w14:textId="77777777" w:rsidR="008944AF" w:rsidRPr="00B9147B" w:rsidRDefault="008944AF" w:rsidP="008944AF">
      <w:pPr>
        <w:ind w:left="0" w:hanging="2"/>
        <w:rPr>
          <w:rFonts w:ascii="Times New Roman" w:hAnsi="Times New Roman" w:cs="Times New Roman"/>
          <w:kern w:val="2"/>
          <w:lang w:val="en-US"/>
        </w:rPr>
      </w:pPr>
      <w:bookmarkStart w:id="3" w:name="_Hlk180402183"/>
      <w:bookmarkEnd w:id="0"/>
    </w:p>
    <w:bookmarkEnd w:id="3"/>
    <w:p w14:paraId="3A4A8562" w14:textId="77777777" w:rsidR="00096EDA" w:rsidRPr="00B33D54" w:rsidRDefault="00096EDA" w:rsidP="00B33D54">
      <w:pPr>
        <w:suppressAutoHyphens w:val="0"/>
        <w:spacing w:after="120" w:line="240" w:lineRule="auto"/>
        <w:ind w:leftChars="0" w:left="0" w:firstLineChars="0" w:firstLine="0"/>
        <w:jc w:val="both"/>
        <w:textAlignment w:val="auto"/>
        <w:outlineLvl w:val="9"/>
        <w:rPr>
          <w:rFonts w:ascii="Times New Roman" w:eastAsiaTheme="minorEastAsia" w:hAnsi="Times New Roman" w:cs="Times New Roman"/>
          <w:position w:val="0"/>
          <w:sz w:val="24"/>
          <w:szCs w:val="24"/>
          <w:lang w:eastAsia="en-US"/>
        </w:rPr>
      </w:pPr>
    </w:p>
    <w:sectPr w:rsidR="00096EDA" w:rsidRPr="00B33D54" w:rsidSect="00C52E50">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356FF" w14:textId="77777777" w:rsidR="00385AAB" w:rsidRPr="0036595A" w:rsidRDefault="00385AAB">
      <w:pPr>
        <w:spacing w:after="0" w:line="240" w:lineRule="auto"/>
        <w:ind w:left="0" w:hanging="2"/>
      </w:pPr>
      <w:r w:rsidRPr="0036595A">
        <w:separator/>
      </w:r>
    </w:p>
  </w:endnote>
  <w:endnote w:type="continuationSeparator" w:id="0">
    <w:p w14:paraId="178CAA0C" w14:textId="77777777" w:rsidR="00385AAB" w:rsidRPr="0036595A" w:rsidRDefault="00385AAB">
      <w:pPr>
        <w:spacing w:after="0" w:line="240" w:lineRule="auto"/>
        <w:ind w:left="0" w:hanging="2"/>
      </w:pPr>
      <w:r w:rsidRPr="0036595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D64D" w14:textId="77777777" w:rsidR="00F40112" w:rsidRDefault="00F4011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A6530" w14:textId="77777777" w:rsidR="00441B6A" w:rsidRPr="0036595A" w:rsidRDefault="00441B6A" w:rsidP="001E524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12AE" w14:textId="77777777" w:rsidR="00F40112" w:rsidRDefault="00F4011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286C1" w14:textId="77777777" w:rsidR="00385AAB" w:rsidRPr="0036595A" w:rsidRDefault="00385AAB">
      <w:pPr>
        <w:spacing w:after="0" w:line="240" w:lineRule="auto"/>
        <w:ind w:left="0" w:hanging="2"/>
      </w:pPr>
      <w:r w:rsidRPr="0036595A">
        <w:separator/>
      </w:r>
    </w:p>
  </w:footnote>
  <w:footnote w:type="continuationSeparator" w:id="0">
    <w:p w14:paraId="25A22E7D" w14:textId="77777777" w:rsidR="00385AAB" w:rsidRPr="0036595A" w:rsidRDefault="00385AAB">
      <w:pPr>
        <w:spacing w:after="0" w:line="240" w:lineRule="auto"/>
        <w:ind w:left="0" w:hanging="2"/>
      </w:pPr>
      <w:r w:rsidRPr="0036595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675E" w14:textId="3DB4FF55" w:rsidR="00F40112" w:rsidRDefault="00F40112">
    <w:pPr>
      <w:pStyle w:val="Header"/>
      <w:ind w:left="0" w:hanging="2"/>
    </w:pPr>
    <w:r>
      <w:rPr>
        <w:noProof/>
      </w:rPr>
      <w:pict w14:anchorId="241B1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426110"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9F67" w14:textId="3632A677" w:rsidR="00441B6A" w:rsidRPr="0036595A" w:rsidRDefault="00F40112">
    <w:pPr>
      <w:pStyle w:val="Header"/>
      <w:ind w:left="0" w:hanging="2"/>
      <w:jc w:val="right"/>
      <w:rPr>
        <w:rFonts w:ascii="Arial" w:hAnsi="Arial" w:cs="Arial"/>
        <w:sz w:val="24"/>
        <w:szCs w:val="24"/>
      </w:rPr>
    </w:pPr>
    <w:r>
      <w:rPr>
        <w:noProof/>
      </w:rPr>
      <w:pict w14:anchorId="3D95C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426111" o:spid="_x0000_s2051" type="#_x0000_t136" style="position:absolute;left:0;text-align:left;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57712162"/>
        <w:docPartObj>
          <w:docPartGallery w:val="Page Numbers (Top of Page)"/>
          <w:docPartUnique/>
        </w:docPartObj>
      </w:sdtPr>
      <w:sdtEndPr>
        <w:rPr>
          <w:rFonts w:ascii="Arial" w:hAnsi="Arial" w:cs="Arial"/>
          <w:sz w:val="24"/>
          <w:szCs w:val="24"/>
        </w:rPr>
      </w:sdtEndPr>
      <w:sdtContent>
        <w:r w:rsidR="00441B6A" w:rsidRPr="0036595A">
          <w:rPr>
            <w:rFonts w:ascii="Arial" w:hAnsi="Arial" w:cs="Arial"/>
            <w:sz w:val="24"/>
            <w:szCs w:val="24"/>
          </w:rPr>
          <w:fldChar w:fldCharType="begin"/>
        </w:r>
        <w:r w:rsidR="00441B6A" w:rsidRPr="0036595A">
          <w:rPr>
            <w:rFonts w:ascii="Arial" w:hAnsi="Arial" w:cs="Arial"/>
            <w:sz w:val="24"/>
            <w:szCs w:val="24"/>
          </w:rPr>
          <w:instrText>PAGE   \* MERGEFORMAT</w:instrText>
        </w:r>
        <w:r w:rsidR="00441B6A" w:rsidRPr="0036595A">
          <w:rPr>
            <w:rFonts w:ascii="Arial" w:hAnsi="Arial" w:cs="Arial"/>
            <w:sz w:val="24"/>
            <w:szCs w:val="24"/>
          </w:rPr>
          <w:fldChar w:fldCharType="separate"/>
        </w:r>
        <w:r w:rsidR="00441B6A" w:rsidRPr="0036595A">
          <w:rPr>
            <w:rFonts w:ascii="Arial" w:hAnsi="Arial" w:cs="Arial"/>
            <w:sz w:val="24"/>
            <w:szCs w:val="24"/>
          </w:rPr>
          <w:t>2</w:t>
        </w:r>
        <w:r w:rsidR="00441B6A" w:rsidRPr="0036595A">
          <w:rPr>
            <w:rFonts w:ascii="Arial" w:hAnsi="Arial" w:cs="Arial"/>
            <w:sz w:val="24"/>
            <w:szCs w:val="24"/>
          </w:rPr>
          <w:fldChar w:fldCharType="end"/>
        </w:r>
      </w:sdtContent>
    </w:sdt>
  </w:p>
  <w:p w14:paraId="20272030" w14:textId="77777777" w:rsidR="00441B6A" w:rsidRPr="0036595A" w:rsidRDefault="00441B6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CEDC" w14:textId="6B883A2B" w:rsidR="00F40112" w:rsidRDefault="00F40112">
    <w:pPr>
      <w:pStyle w:val="Header"/>
      <w:ind w:left="0" w:hanging="2"/>
    </w:pPr>
    <w:r>
      <w:rPr>
        <w:noProof/>
      </w:rPr>
      <w:pict w14:anchorId="407F3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426109"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2" w15:restartNumberingAfterBreak="0">
    <w:nsid w:val="008B0A8D"/>
    <w:multiLevelType w:val="multilevel"/>
    <w:tmpl w:val="AADE9574"/>
    <w:lvl w:ilvl="0">
      <w:start w:val="1"/>
      <w:numFmt w:val="decimal"/>
      <w:pStyle w:val="Titulo1"/>
      <w:lvlText w:val="%1."/>
      <w:lvlJc w:val="left"/>
      <w:pPr>
        <w:ind w:left="720" w:hanging="360"/>
      </w:pPr>
      <w:rPr>
        <w:rFonts w:hint="default"/>
        <w:b w:val="0"/>
        <w:sz w:val="22"/>
      </w:rPr>
    </w:lvl>
    <w:lvl w:ilvl="1">
      <w:start w:val="1"/>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3F0208"/>
    <w:multiLevelType w:val="hybridMultilevel"/>
    <w:tmpl w:val="B4780778"/>
    <w:lvl w:ilvl="0" w:tplc="FED4D374">
      <w:start w:val="2"/>
      <w:numFmt w:val="bullet"/>
      <w:lvlText w:val="-"/>
      <w:lvlJc w:val="left"/>
      <w:pPr>
        <w:ind w:left="720" w:hanging="360"/>
      </w:pPr>
      <w:rPr>
        <w:rFonts w:ascii="Times New Roman" w:eastAsiaTheme="minorEastAsia"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A8109AF"/>
    <w:multiLevelType w:val="hybridMultilevel"/>
    <w:tmpl w:val="46E89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B400F"/>
    <w:multiLevelType w:val="multilevel"/>
    <w:tmpl w:val="95545C94"/>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6"/>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294812"/>
    <w:multiLevelType w:val="hybridMultilevel"/>
    <w:tmpl w:val="4F666742"/>
    <w:lvl w:ilvl="0" w:tplc="68A019CE">
      <w:start w:val="3"/>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F2DA7"/>
    <w:multiLevelType w:val="multilevel"/>
    <w:tmpl w:val="31C4A2A2"/>
    <w:lvl w:ilvl="0">
      <w:start w:val="10"/>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7"/>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6219F2"/>
    <w:multiLevelType w:val="multilevel"/>
    <w:tmpl w:val="30D485C8"/>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6"/>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C96452"/>
    <w:multiLevelType w:val="multilevel"/>
    <w:tmpl w:val="DBEC6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21D7A73"/>
    <w:multiLevelType w:val="multilevel"/>
    <w:tmpl w:val="E27C5BF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5684B30"/>
    <w:multiLevelType w:val="multilevel"/>
    <w:tmpl w:val="66EA8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44482C"/>
    <w:multiLevelType w:val="multilevel"/>
    <w:tmpl w:val="17EE5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EE2E4C"/>
    <w:multiLevelType w:val="multilevel"/>
    <w:tmpl w:val="AE3000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12F05C2"/>
    <w:multiLevelType w:val="multilevel"/>
    <w:tmpl w:val="0B3EB318"/>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
      <w:lvlJc w:val="left"/>
      <w:pPr>
        <w:ind w:left="1080" w:hanging="360"/>
      </w:pPr>
      <w:rPr>
        <w:rFonts w:ascii="Noto Sans Symbols" w:eastAsia="Noto Sans Symbols" w:hAnsi="Noto Sans Symbols" w:cs="Noto Sans Symbols"/>
        <w:sz w:val="18"/>
        <w:szCs w:val="18"/>
      </w:rPr>
    </w:lvl>
    <w:lvl w:ilvl="2">
      <w:start w:val="1"/>
      <w:numFmt w:val="bullet"/>
      <w:lvlText w:val="■"/>
      <w:lvlJc w:val="left"/>
      <w:pPr>
        <w:ind w:left="1440" w:hanging="360"/>
      </w:pPr>
      <w:rPr>
        <w:rFonts w:ascii="Noto Sans Symbols" w:eastAsia="Noto Sans Symbols" w:hAnsi="Noto Sans Symbols" w:cs="Noto Sans Symbols"/>
        <w:sz w:val="18"/>
        <w:szCs w:val="18"/>
      </w:rPr>
    </w:lvl>
    <w:lvl w:ilvl="3">
      <w:start w:val="1"/>
      <w:numFmt w:val="bullet"/>
      <w:lvlText w:val="●"/>
      <w:lvlJc w:val="left"/>
      <w:pPr>
        <w:ind w:left="1800" w:hanging="360"/>
      </w:pPr>
      <w:rPr>
        <w:rFonts w:ascii="Noto Sans Symbols" w:eastAsia="Noto Sans Symbols" w:hAnsi="Noto Sans Symbols" w:cs="Noto Sans Symbols"/>
        <w:sz w:val="18"/>
        <w:szCs w:val="18"/>
      </w:rPr>
    </w:lvl>
    <w:lvl w:ilvl="4">
      <w:start w:val="1"/>
      <w:numFmt w:val="bullet"/>
      <w:lvlText w:val="🌕"/>
      <w:lvlJc w:val="left"/>
      <w:pPr>
        <w:ind w:left="2160" w:hanging="360"/>
      </w:pPr>
      <w:rPr>
        <w:rFonts w:ascii="Noto Sans Symbols" w:eastAsia="Noto Sans Symbols" w:hAnsi="Noto Sans Symbols" w:cs="Noto Sans Symbols"/>
        <w:sz w:val="18"/>
        <w:szCs w:val="18"/>
      </w:rPr>
    </w:lvl>
    <w:lvl w:ilvl="5">
      <w:start w:val="1"/>
      <w:numFmt w:val="bullet"/>
      <w:lvlText w:val="■"/>
      <w:lvlJc w:val="left"/>
      <w:pPr>
        <w:ind w:left="2520" w:hanging="360"/>
      </w:pPr>
      <w:rPr>
        <w:rFonts w:ascii="Noto Sans Symbols" w:eastAsia="Noto Sans Symbols" w:hAnsi="Noto Sans Symbols" w:cs="Noto Sans Symbols"/>
        <w:sz w:val="18"/>
        <w:szCs w:val="18"/>
      </w:rPr>
    </w:lvl>
    <w:lvl w:ilvl="6">
      <w:start w:val="1"/>
      <w:numFmt w:val="bullet"/>
      <w:lvlText w:val="●"/>
      <w:lvlJc w:val="left"/>
      <w:pPr>
        <w:ind w:left="2880" w:hanging="360"/>
      </w:pPr>
      <w:rPr>
        <w:rFonts w:ascii="Noto Sans Symbols" w:eastAsia="Noto Sans Symbols" w:hAnsi="Noto Sans Symbols" w:cs="Noto Sans Symbols"/>
        <w:sz w:val="18"/>
        <w:szCs w:val="18"/>
      </w:rPr>
    </w:lvl>
    <w:lvl w:ilvl="7">
      <w:start w:val="1"/>
      <w:numFmt w:val="bullet"/>
      <w:lvlText w:val="🌕"/>
      <w:lvlJc w:val="left"/>
      <w:pPr>
        <w:ind w:left="3240" w:hanging="360"/>
      </w:pPr>
      <w:rPr>
        <w:rFonts w:ascii="Noto Sans Symbols" w:eastAsia="Noto Sans Symbols" w:hAnsi="Noto Sans Symbols" w:cs="Noto Sans Symbols"/>
        <w:sz w:val="18"/>
        <w:szCs w:val="18"/>
      </w:rPr>
    </w:lvl>
    <w:lvl w:ilvl="8">
      <w:start w:val="1"/>
      <w:numFmt w:val="bullet"/>
      <w:lvlText w:val="■"/>
      <w:lvlJc w:val="left"/>
      <w:pPr>
        <w:ind w:left="3600" w:hanging="360"/>
      </w:pPr>
      <w:rPr>
        <w:rFonts w:ascii="Noto Sans Symbols" w:eastAsia="Noto Sans Symbols" w:hAnsi="Noto Sans Symbols" w:cs="Noto Sans Symbols"/>
        <w:sz w:val="18"/>
        <w:szCs w:val="18"/>
      </w:rPr>
    </w:lvl>
  </w:abstractNum>
  <w:abstractNum w:abstractNumId="15" w15:restartNumberingAfterBreak="0">
    <w:nsid w:val="32C57AE3"/>
    <w:multiLevelType w:val="hybridMultilevel"/>
    <w:tmpl w:val="504258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7A0AAD"/>
    <w:multiLevelType w:val="hybridMultilevel"/>
    <w:tmpl w:val="A240E9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3DC3683"/>
    <w:multiLevelType w:val="multilevel"/>
    <w:tmpl w:val="E712333A"/>
    <w:lvl w:ilvl="0">
      <w:start w:val="10"/>
      <w:numFmt w:val="decimal"/>
      <w:lvlText w:val="%1."/>
      <w:lvlJc w:val="left"/>
      <w:pPr>
        <w:ind w:left="915" w:hanging="915"/>
      </w:pPr>
      <w:rPr>
        <w:rFonts w:eastAsia="Times New Roman" w:hint="default"/>
      </w:rPr>
    </w:lvl>
    <w:lvl w:ilvl="1">
      <w:start w:val="2"/>
      <w:numFmt w:val="decimal"/>
      <w:lvlText w:val="%1.%2."/>
      <w:lvlJc w:val="left"/>
      <w:pPr>
        <w:ind w:left="915" w:hanging="915"/>
      </w:pPr>
      <w:rPr>
        <w:rFonts w:eastAsia="Times New Roman" w:hint="default"/>
      </w:rPr>
    </w:lvl>
    <w:lvl w:ilvl="2">
      <w:start w:val="5"/>
      <w:numFmt w:val="decimal"/>
      <w:lvlText w:val="%1.%2.%3."/>
      <w:lvlJc w:val="left"/>
      <w:pPr>
        <w:ind w:left="915" w:hanging="915"/>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8" w15:restartNumberingAfterBreak="0">
    <w:nsid w:val="3591491A"/>
    <w:multiLevelType w:val="hybridMultilevel"/>
    <w:tmpl w:val="17DEF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25C56"/>
    <w:multiLevelType w:val="multilevel"/>
    <w:tmpl w:val="46FE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C13B25"/>
    <w:multiLevelType w:val="hybridMultilevel"/>
    <w:tmpl w:val="4F2264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5FFC01B5"/>
    <w:multiLevelType w:val="hybridMultilevel"/>
    <w:tmpl w:val="0930B21A"/>
    <w:lvl w:ilvl="0" w:tplc="D1BA523A">
      <w:start w:val="3"/>
      <w:numFmt w:val="bullet"/>
      <w:lvlText w:val="-"/>
      <w:lvlJc w:val="left"/>
      <w:pPr>
        <w:ind w:left="1209" w:hanging="360"/>
      </w:pPr>
      <w:rPr>
        <w:rFonts w:ascii="Times New Roman" w:eastAsia="Arial" w:hAnsi="Times New Roman" w:cs="Times New Roman"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abstractNum w:abstractNumId="22" w15:restartNumberingAfterBreak="0">
    <w:nsid w:val="6B090BAF"/>
    <w:multiLevelType w:val="multilevel"/>
    <w:tmpl w:val="BB9E1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6B6CA3"/>
    <w:multiLevelType w:val="multilevel"/>
    <w:tmpl w:val="F78E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254091"/>
    <w:multiLevelType w:val="multilevel"/>
    <w:tmpl w:val="890E5D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2074A53"/>
    <w:multiLevelType w:val="hybridMultilevel"/>
    <w:tmpl w:val="E4C6155A"/>
    <w:lvl w:ilvl="0" w:tplc="FC329B06">
      <w:start w:val="3"/>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37AEB"/>
    <w:multiLevelType w:val="multilevel"/>
    <w:tmpl w:val="C97A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C35FA"/>
    <w:multiLevelType w:val="hybridMultilevel"/>
    <w:tmpl w:val="E526A1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C686378"/>
    <w:multiLevelType w:val="multilevel"/>
    <w:tmpl w:val="9306E7BE"/>
    <w:lvl w:ilvl="0">
      <w:start w:val="1"/>
      <w:numFmt w:val="bullet"/>
      <w:lvlText w:val=""/>
      <w:lvlJc w:val="left"/>
      <w:pPr>
        <w:ind w:left="720" w:hanging="720"/>
      </w:pPr>
      <w:rPr>
        <w:rFonts w:ascii="Symbol" w:hAnsi="Symbol"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9"/>
  </w:num>
  <w:num w:numId="3">
    <w:abstractNumId w:val="14"/>
  </w:num>
  <w:num w:numId="4">
    <w:abstractNumId w:val="27"/>
  </w:num>
  <w:num w:numId="5">
    <w:abstractNumId w:val="20"/>
  </w:num>
  <w:num w:numId="6">
    <w:abstractNumId w:val="2"/>
  </w:num>
  <w:num w:numId="7">
    <w:abstractNumId w:val="15"/>
  </w:num>
  <w:num w:numId="8">
    <w:abstractNumId w:val="17"/>
  </w:num>
  <w:num w:numId="9">
    <w:abstractNumId w:val="5"/>
  </w:num>
  <w:num w:numId="10">
    <w:abstractNumId w:val="16"/>
  </w:num>
  <w:num w:numId="11">
    <w:abstractNumId w:val="28"/>
  </w:num>
  <w:num w:numId="12">
    <w:abstractNumId w:val="8"/>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2"/>
  </w:num>
  <w:num w:numId="17">
    <w:abstractNumId w:val="12"/>
  </w:num>
  <w:num w:numId="18">
    <w:abstractNumId w:val="13"/>
  </w:num>
  <w:num w:numId="19">
    <w:abstractNumId w:val="24"/>
  </w:num>
  <w:num w:numId="20">
    <w:abstractNumId w:val="19"/>
  </w:num>
  <w:num w:numId="21">
    <w:abstractNumId w:val="23"/>
  </w:num>
  <w:num w:numId="22">
    <w:abstractNumId w:val="4"/>
  </w:num>
  <w:num w:numId="23">
    <w:abstractNumId w:val="6"/>
  </w:num>
  <w:num w:numId="24">
    <w:abstractNumId w:val="25"/>
  </w:num>
  <w:num w:numId="25">
    <w:abstractNumId w:val="21"/>
  </w:num>
  <w:num w:numId="26">
    <w:abstractNumId w:val="26"/>
  </w:num>
  <w:num w:numId="27">
    <w:abstractNumId w:val="3"/>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77"/>
    <w:rsid w:val="000039D6"/>
    <w:rsid w:val="000108B9"/>
    <w:rsid w:val="0001632D"/>
    <w:rsid w:val="000178B3"/>
    <w:rsid w:val="000202DB"/>
    <w:rsid w:val="00022FA4"/>
    <w:rsid w:val="00023B5A"/>
    <w:rsid w:val="00024534"/>
    <w:rsid w:val="00027FA1"/>
    <w:rsid w:val="00034CB9"/>
    <w:rsid w:val="0004173D"/>
    <w:rsid w:val="00060B68"/>
    <w:rsid w:val="00061D2F"/>
    <w:rsid w:val="00062E8D"/>
    <w:rsid w:val="00063205"/>
    <w:rsid w:val="00070821"/>
    <w:rsid w:val="00076FB0"/>
    <w:rsid w:val="00081E9D"/>
    <w:rsid w:val="00087FD9"/>
    <w:rsid w:val="00090541"/>
    <w:rsid w:val="00091F74"/>
    <w:rsid w:val="00093DB0"/>
    <w:rsid w:val="00096DE8"/>
    <w:rsid w:val="00096EDA"/>
    <w:rsid w:val="000A1692"/>
    <w:rsid w:val="000A2E7B"/>
    <w:rsid w:val="000A3501"/>
    <w:rsid w:val="000A4F45"/>
    <w:rsid w:val="000A5A95"/>
    <w:rsid w:val="000C16F2"/>
    <w:rsid w:val="000C3110"/>
    <w:rsid w:val="000C4690"/>
    <w:rsid w:val="000C4D79"/>
    <w:rsid w:val="000D1E26"/>
    <w:rsid w:val="000D2AB2"/>
    <w:rsid w:val="000D637A"/>
    <w:rsid w:val="000E1B83"/>
    <w:rsid w:val="000E289F"/>
    <w:rsid w:val="000F0611"/>
    <w:rsid w:val="000F4257"/>
    <w:rsid w:val="00107F97"/>
    <w:rsid w:val="001107CF"/>
    <w:rsid w:val="001110A8"/>
    <w:rsid w:val="00113284"/>
    <w:rsid w:val="00125FA1"/>
    <w:rsid w:val="00130F04"/>
    <w:rsid w:val="00137A6D"/>
    <w:rsid w:val="00160A44"/>
    <w:rsid w:val="001665F8"/>
    <w:rsid w:val="00174429"/>
    <w:rsid w:val="00176253"/>
    <w:rsid w:val="001A0964"/>
    <w:rsid w:val="001A517A"/>
    <w:rsid w:val="001A5C15"/>
    <w:rsid w:val="001A72B9"/>
    <w:rsid w:val="001B1D5D"/>
    <w:rsid w:val="001B2AC3"/>
    <w:rsid w:val="001C0AB0"/>
    <w:rsid w:val="001D2011"/>
    <w:rsid w:val="001D7135"/>
    <w:rsid w:val="001E5248"/>
    <w:rsid w:val="001F31B9"/>
    <w:rsid w:val="00206DA8"/>
    <w:rsid w:val="00220DAE"/>
    <w:rsid w:val="00224942"/>
    <w:rsid w:val="00227B4B"/>
    <w:rsid w:val="0023371E"/>
    <w:rsid w:val="0023532A"/>
    <w:rsid w:val="00235FF5"/>
    <w:rsid w:val="00245C48"/>
    <w:rsid w:val="002515E9"/>
    <w:rsid w:val="00253C28"/>
    <w:rsid w:val="00257A52"/>
    <w:rsid w:val="002637AD"/>
    <w:rsid w:val="002750B9"/>
    <w:rsid w:val="00275E57"/>
    <w:rsid w:val="002833FC"/>
    <w:rsid w:val="00287EF9"/>
    <w:rsid w:val="002907E0"/>
    <w:rsid w:val="002969CF"/>
    <w:rsid w:val="002A1FC8"/>
    <w:rsid w:val="002A2606"/>
    <w:rsid w:val="002A5C06"/>
    <w:rsid w:val="002A5EB2"/>
    <w:rsid w:val="002B175E"/>
    <w:rsid w:val="002B1A37"/>
    <w:rsid w:val="002B1D30"/>
    <w:rsid w:val="002B34CE"/>
    <w:rsid w:val="002D0CA6"/>
    <w:rsid w:val="002D7B8E"/>
    <w:rsid w:val="002D7EBC"/>
    <w:rsid w:val="002E2A05"/>
    <w:rsid w:val="002F0A73"/>
    <w:rsid w:val="002F160E"/>
    <w:rsid w:val="002F1FEA"/>
    <w:rsid w:val="002F691A"/>
    <w:rsid w:val="00304290"/>
    <w:rsid w:val="0031035B"/>
    <w:rsid w:val="00314055"/>
    <w:rsid w:val="00316B6E"/>
    <w:rsid w:val="00321160"/>
    <w:rsid w:val="00321DFA"/>
    <w:rsid w:val="00331777"/>
    <w:rsid w:val="00331BB0"/>
    <w:rsid w:val="00337BB8"/>
    <w:rsid w:val="00341302"/>
    <w:rsid w:val="003431A1"/>
    <w:rsid w:val="003525D9"/>
    <w:rsid w:val="00355B2F"/>
    <w:rsid w:val="00362CA9"/>
    <w:rsid w:val="00363CEE"/>
    <w:rsid w:val="00365266"/>
    <w:rsid w:val="0036595A"/>
    <w:rsid w:val="003674B1"/>
    <w:rsid w:val="0037199C"/>
    <w:rsid w:val="003736A8"/>
    <w:rsid w:val="00374396"/>
    <w:rsid w:val="003801CD"/>
    <w:rsid w:val="00384AA7"/>
    <w:rsid w:val="00385AAB"/>
    <w:rsid w:val="00393B1C"/>
    <w:rsid w:val="00396C24"/>
    <w:rsid w:val="003A2A6B"/>
    <w:rsid w:val="003A477E"/>
    <w:rsid w:val="003A5F75"/>
    <w:rsid w:val="003A6298"/>
    <w:rsid w:val="003C22AC"/>
    <w:rsid w:val="003C4B01"/>
    <w:rsid w:val="003D036D"/>
    <w:rsid w:val="003D2C40"/>
    <w:rsid w:val="003D62B0"/>
    <w:rsid w:val="003D680D"/>
    <w:rsid w:val="003D7D23"/>
    <w:rsid w:val="003E452A"/>
    <w:rsid w:val="003E5B01"/>
    <w:rsid w:val="003E68D3"/>
    <w:rsid w:val="00410F01"/>
    <w:rsid w:val="00420168"/>
    <w:rsid w:val="00431C2F"/>
    <w:rsid w:val="00441B6A"/>
    <w:rsid w:val="00442814"/>
    <w:rsid w:val="004566BC"/>
    <w:rsid w:val="00457F2B"/>
    <w:rsid w:val="00465470"/>
    <w:rsid w:val="004667C0"/>
    <w:rsid w:val="00466BE3"/>
    <w:rsid w:val="0047236B"/>
    <w:rsid w:val="0047700B"/>
    <w:rsid w:val="004819C7"/>
    <w:rsid w:val="004879DC"/>
    <w:rsid w:val="00487CD0"/>
    <w:rsid w:val="00490E63"/>
    <w:rsid w:val="00491F1B"/>
    <w:rsid w:val="00492BA5"/>
    <w:rsid w:val="004974D0"/>
    <w:rsid w:val="004A4DE8"/>
    <w:rsid w:val="004A6490"/>
    <w:rsid w:val="004B244E"/>
    <w:rsid w:val="004C2E3F"/>
    <w:rsid w:val="004D3CD0"/>
    <w:rsid w:val="004D607D"/>
    <w:rsid w:val="004E46E7"/>
    <w:rsid w:val="004F2EDB"/>
    <w:rsid w:val="004F472C"/>
    <w:rsid w:val="004F7372"/>
    <w:rsid w:val="00501016"/>
    <w:rsid w:val="00504161"/>
    <w:rsid w:val="00511330"/>
    <w:rsid w:val="0051198A"/>
    <w:rsid w:val="0051261C"/>
    <w:rsid w:val="00524A83"/>
    <w:rsid w:val="00542005"/>
    <w:rsid w:val="005432B5"/>
    <w:rsid w:val="00560136"/>
    <w:rsid w:val="00560E6A"/>
    <w:rsid w:val="0056201D"/>
    <w:rsid w:val="005642F7"/>
    <w:rsid w:val="00566050"/>
    <w:rsid w:val="00572CC5"/>
    <w:rsid w:val="00574D68"/>
    <w:rsid w:val="005937F7"/>
    <w:rsid w:val="00596AB9"/>
    <w:rsid w:val="00596C03"/>
    <w:rsid w:val="00597656"/>
    <w:rsid w:val="005A3FCE"/>
    <w:rsid w:val="005A44B5"/>
    <w:rsid w:val="005A4840"/>
    <w:rsid w:val="005B0B6A"/>
    <w:rsid w:val="005B34EC"/>
    <w:rsid w:val="005C42C3"/>
    <w:rsid w:val="005C5FD2"/>
    <w:rsid w:val="005D54BF"/>
    <w:rsid w:val="005E23AF"/>
    <w:rsid w:val="005E3176"/>
    <w:rsid w:val="005E6FD2"/>
    <w:rsid w:val="005F377F"/>
    <w:rsid w:val="005F40A0"/>
    <w:rsid w:val="006137D3"/>
    <w:rsid w:val="006141A7"/>
    <w:rsid w:val="006145DF"/>
    <w:rsid w:val="00615D4E"/>
    <w:rsid w:val="00621AF7"/>
    <w:rsid w:val="006327A4"/>
    <w:rsid w:val="006421AB"/>
    <w:rsid w:val="006536A8"/>
    <w:rsid w:val="00662E22"/>
    <w:rsid w:val="00662F6B"/>
    <w:rsid w:val="00663102"/>
    <w:rsid w:val="00666027"/>
    <w:rsid w:val="00671842"/>
    <w:rsid w:val="00672600"/>
    <w:rsid w:val="006803E3"/>
    <w:rsid w:val="00693678"/>
    <w:rsid w:val="00693CD5"/>
    <w:rsid w:val="006A2896"/>
    <w:rsid w:val="006A656B"/>
    <w:rsid w:val="006A750E"/>
    <w:rsid w:val="006B04B1"/>
    <w:rsid w:val="006C2E33"/>
    <w:rsid w:val="006E4524"/>
    <w:rsid w:val="006E48CD"/>
    <w:rsid w:val="006E4E98"/>
    <w:rsid w:val="006E648B"/>
    <w:rsid w:val="006F5250"/>
    <w:rsid w:val="0070236E"/>
    <w:rsid w:val="00702ABF"/>
    <w:rsid w:val="007132A8"/>
    <w:rsid w:val="007168E5"/>
    <w:rsid w:val="00732A35"/>
    <w:rsid w:val="00740025"/>
    <w:rsid w:val="00740E3C"/>
    <w:rsid w:val="0074308A"/>
    <w:rsid w:val="00744F64"/>
    <w:rsid w:val="00746354"/>
    <w:rsid w:val="00753AD7"/>
    <w:rsid w:val="00760B5F"/>
    <w:rsid w:val="00760F97"/>
    <w:rsid w:val="00766B1D"/>
    <w:rsid w:val="0079088A"/>
    <w:rsid w:val="00792484"/>
    <w:rsid w:val="007A1BB0"/>
    <w:rsid w:val="007B45C6"/>
    <w:rsid w:val="007B7806"/>
    <w:rsid w:val="007C2E62"/>
    <w:rsid w:val="007C37AC"/>
    <w:rsid w:val="007C76B9"/>
    <w:rsid w:val="007E22BC"/>
    <w:rsid w:val="007F13C6"/>
    <w:rsid w:val="00800681"/>
    <w:rsid w:val="0080345D"/>
    <w:rsid w:val="00811785"/>
    <w:rsid w:val="00816B54"/>
    <w:rsid w:val="008237AE"/>
    <w:rsid w:val="00824DA3"/>
    <w:rsid w:val="00825089"/>
    <w:rsid w:val="008322F5"/>
    <w:rsid w:val="00835F13"/>
    <w:rsid w:val="0084060D"/>
    <w:rsid w:val="00840847"/>
    <w:rsid w:val="00845B7C"/>
    <w:rsid w:val="00850467"/>
    <w:rsid w:val="0085337B"/>
    <w:rsid w:val="00857449"/>
    <w:rsid w:val="008605BD"/>
    <w:rsid w:val="00860CF8"/>
    <w:rsid w:val="00861B0F"/>
    <w:rsid w:val="0086675B"/>
    <w:rsid w:val="00867CE5"/>
    <w:rsid w:val="008749C5"/>
    <w:rsid w:val="00875BF8"/>
    <w:rsid w:val="00877CDD"/>
    <w:rsid w:val="008811E6"/>
    <w:rsid w:val="00881205"/>
    <w:rsid w:val="008838D3"/>
    <w:rsid w:val="0088737F"/>
    <w:rsid w:val="008944AF"/>
    <w:rsid w:val="00895F93"/>
    <w:rsid w:val="008A0C99"/>
    <w:rsid w:val="008B367E"/>
    <w:rsid w:val="008B3B32"/>
    <w:rsid w:val="008B6FCF"/>
    <w:rsid w:val="008C158B"/>
    <w:rsid w:val="008C242B"/>
    <w:rsid w:val="008C287F"/>
    <w:rsid w:val="008D2BE3"/>
    <w:rsid w:val="008D6BCC"/>
    <w:rsid w:val="008E0214"/>
    <w:rsid w:val="008E1FC3"/>
    <w:rsid w:val="008E4207"/>
    <w:rsid w:val="0090078D"/>
    <w:rsid w:val="00902BE5"/>
    <w:rsid w:val="00914527"/>
    <w:rsid w:val="0091481C"/>
    <w:rsid w:val="00922B61"/>
    <w:rsid w:val="00923885"/>
    <w:rsid w:val="0093440F"/>
    <w:rsid w:val="0093499D"/>
    <w:rsid w:val="009352FE"/>
    <w:rsid w:val="00935DF3"/>
    <w:rsid w:val="0094454E"/>
    <w:rsid w:val="009517AC"/>
    <w:rsid w:val="00955930"/>
    <w:rsid w:val="00957477"/>
    <w:rsid w:val="00964057"/>
    <w:rsid w:val="00966871"/>
    <w:rsid w:val="00966E27"/>
    <w:rsid w:val="009701DC"/>
    <w:rsid w:val="00970356"/>
    <w:rsid w:val="00983528"/>
    <w:rsid w:val="00991D91"/>
    <w:rsid w:val="00994CB6"/>
    <w:rsid w:val="0099741F"/>
    <w:rsid w:val="009A3BFA"/>
    <w:rsid w:val="009A4D8D"/>
    <w:rsid w:val="009A774E"/>
    <w:rsid w:val="009B1BD8"/>
    <w:rsid w:val="009C7172"/>
    <w:rsid w:val="009C742D"/>
    <w:rsid w:val="009C79C0"/>
    <w:rsid w:val="009D14F3"/>
    <w:rsid w:val="009D4340"/>
    <w:rsid w:val="009D5E99"/>
    <w:rsid w:val="009D6A47"/>
    <w:rsid w:val="009E0F01"/>
    <w:rsid w:val="009F48A5"/>
    <w:rsid w:val="00A07DF3"/>
    <w:rsid w:val="00A15FAA"/>
    <w:rsid w:val="00A17A15"/>
    <w:rsid w:val="00A206B0"/>
    <w:rsid w:val="00A23FA8"/>
    <w:rsid w:val="00A269D0"/>
    <w:rsid w:val="00A27211"/>
    <w:rsid w:val="00A32F71"/>
    <w:rsid w:val="00A346EB"/>
    <w:rsid w:val="00A42520"/>
    <w:rsid w:val="00A44F8C"/>
    <w:rsid w:val="00A50390"/>
    <w:rsid w:val="00A56C60"/>
    <w:rsid w:val="00A57289"/>
    <w:rsid w:val="00A60AF8"/>
    <w:rsid w:val="00A632D0"/>
    <w:rsid w:val="00A65F3E"/>
    <w:rsid w:val="00A668D7"/>
    <w:rsid w:val="00A66AEA"/>
    <w:rsid w:val="00A75439"/>
    <w:rsid w:val="00A9264E"/>
    <w:rsid w:val="00A96016"/>
    <w:rsid w:val="00A97CC2"/>
    <w:rsid w:val="00AA0453"/>
    <w:rsid w:val="00AA242D"/>
    <w:rsid w:val="00AA6C7C"/>
    <w:rsid w:val="00AA76AA"/>
    <w:rsid w:val="00AB0021"/>
    <w:rsid w:val="00AB420A"/>
    <w:rsid w:val="00AB4D70"/>
    <w:rsid w:val="00AB5AE1"/>
    <w:rsid w:val="00AC3EB9"/>
    <w:rsid w:val="00AE54BF"/>
    <w:rsid w:val="00AE7D11"/>
    <w:rsid w:val="00B00448"/>
    <w:rsid w:val="00B00A00"/>
    <w:rsid w:val="00B07E92"/>
    <w:rsid w:val="00B139E9"/>
    <w:rsid w:val="00B16912"/>
    <w:rsid w:val="00B201F5"/>
    <w:rsid w:val="00B21255"/>
    <w:rsid w:val="00B236DE"/>
    <w:rsid w:val="00B25549"/>
    <w:rsid w:val="00B30F28"/>
    <w:rsid w:val="00B33D54"/>
    <w:rsid w:val="00B36019"/>
    <w:rsid w:val="00B36A84"/>
    <w:rsid w:val="00B374DB"/>
    <w:rsid w:val="00B37EE9"/>
    <w:rsid w:val="00B460B3"/>
    <w:rsid w:val="00B475C6"/>
    <w:rsid w:val="00B479BC"/>
    <w:rsid w:val="00B47BF7"/>
    <w:rsid w:val="00B5030E"/>
    <w:rsid w:val="00B63D99"/>
    <w:rsid w:val="00B6453D"/>
    <w:rsid w:val="00B74A92"/>
    <w:rsid w:val="00B87E2F"/>
    <w:rsid w:val="00B87F71"/>
    <w:rsid w:val="00B90916"/>
    <w:rsid w:val="00B90CF7"/>
    <w:rsid w:val="00B9147B"/>
    <w:rsid w:val="00B977F2"/>
    <w:rsid w:val="00BA4B86"/>
    <w:rsid w:val="00BA4FC7"/>
    <w:rsid w:val="00BA5E51"/>
    <w:rsid w:val="00BB2362"/>
    <w:rsid w:val="00BB3D06"/>
    <w:rsid w:val="00BC144D"/>
    <w:rsid w:val="00BC69A6"/>
    <w:rsid w:val="00BD54ED"/>
    <w:rsid w:val="00BE17FE"/>
    <w:rsid w:val="00BE780D"/>
    <w:rsid w:val="00BF0C33"/>
    <w:rsid w:val="00BF116F"/>
    <w:rsid w:val="00C02D0C"/>
    <w:rsid w:val="00C15A34"/>
    <w:rsid w:val="00C2070D"/>
    <w:rsid w:val="00C23690"/>
    <w:rsid w:val="00C25631"/>
    <w:rsid w:val="00C35751"/>
    <w:rsid w:val="00C42B1E"/>
    <w:rsid w:val="00C46E23"/>
    <w:rsid w:val="00C47C4B"/>
    <w:rsid w:val="00C50C07"/>
    <w:rsid w:val="00C52E50"/>
    <w:rsid w:val="00C77330"/>
    <w:rsid w:val="00C77A8B"/>
    <w:rsid w:val="00C822FA"/>
    <w:rsid w:val="00C87D88"/>
    <w:rsid w:val="00C92601"/>
    <w:rsid w:val="00CA48A5"/>
    <w:rsid w:val="00CB035B"/>
    <w:rsid w:val="00CB79FA"/>
    <w:rsid w:val="00CB7F16"/>
    <w:rsid w:val="00CC2C6C"/>
    <w:rsid w:val="00CC5041"/>
    <w:rsid w:val="00CD2E54"/>
    <w:rsid w:val="00CD651B"/>
    <w:rsid w:val="00CE2362"/>
    <w:rsid w:val="00CE3FD1"/>
    <w:rsid w:val="00CE42A5"/>
    <w:rsid w:val="00CE6333"/>
    <w:rsid w:val="00CF081F"/>
    <w:rsid w:val="00CF5521"/>
    <w:rsid w:val="00CF6890"/>
    <w:rsid w:val="00D01961"/>
    <w:rsid w:val="00D01C0D"/>
    <w:rsid w:val="00D237E3"/>
    <w:rsid w:val="00D320D0"/>
    <w:rsid w:val="00D332BE"/>
    <w:rsid w:val="00D35FDE"/>
    <w:rsid w:val="00D4203E"/>
    <w:rsid w:val="00D44F40"/>
    <w:rsid w:val="00D46A8F"/>
    <w:rsid w:val="00D573A3"/>
    <w:rsid w:val="00D6361B"/>
    <w:rsid w:val="00D718AC"/>
    <w:rsid w:val="00D73FB8"/>
    <w:rsid w:val="00D8338F"/>
    <w:rsid w:val="00D846CD"/>
    <w:rsid w:val="00D8499A"/>
    <w:rsid w:val="00D937A1"/>
    <w:rsid w:val="00DA78B7"/>
    <w:rsid w:val="00DB3924"/>
    <w:rsid w:val="00DC0648"/>
    <w:rsid w:val="00DC1E4A"/>
    <w:rsid w:val="00DC5B55"/>
    <w:rsid w:val="00DD142B"/>
    <w:rsid w:val="00DD4744"/>
    <w:rsid w:val="00DD5ABD"/>
    <w:rsid w:val="00DE2B2D"/>
    <w:rsid w:val="00DE4997"/>
    <w:rsid w:val="00DE5526"/>
    <w:rsid w:val="00DE6BD6"/>
    <w:rsid w:val="00DF5B45"/>
    <w:rsid w:val="00DF61A7"/>
    <w:rsid w:val="00E14104"/>
    <w:rsid w:val="00E143F4"/>
    <w:rsid w:val="00E143FC"/>
    <w:rsid w:val="00E218E0"/>
    <w:rsid w:val="00E24E22"/>
    <w:rsid w:val="00E267DE"/>
    <w:rsid w:val="00E445F2"/>
    <w:rsid w:val="00E67C2D"/>
    <w:rsid w:val="00E7336B"/>
    <w:rsid w:val="00E84319"/>
    <w:rsid w:val="00E92626"/>
    <w:rsid w:val="00E94463"/>
    <w:rsid w:val="00E9471D"/>
    <w:rsid w:val="00E94DF5"/>
    <w:rsid w:val="00EB201A"/>
    <w:rsid w:val="00EB68A3"/>
    <w:rsid w:val="00EB6EFA"/>
    <w:rsid w:val="00EB7755"/>
    <w:rsid w:val="00EC45B8"/>
    <w:rsid w:val="00ED6C35"/>
    <w:rsid w:val="00EE122A"/>
    <w:rsid w:val="00EE14B4"/>
    <w:rsid w:val="00EF30C9"/>
    <w:rsid w:val="00EF6E19"/>
    <w:rsid w:val="00F0028B"/>
    <w:rsid w:val="00F02CEB"/>
    <w:rsid w:val="00F101A7"/>
    <w:rsid w:val="00F129AC"/>
    <w:rsid w:val="00F130E6"/>
    <w:rsid w:val="00F13A3B"/>
    <w:rsid w:val="00F14D4B"/>
    <w:rsid w:val="00F210EB"/>
    <w:rsid w:val="00F331BF"/>
    <w:rsid w:val="00F34FEF"/>
    <w:rsid w:val="00F378F7"/>
    <w:rsid w:val="00F40112"/>
    <w:rsid w:val="00F501DE"/>
    <w:rsid w:val="00F52A78"/>
    <w:rsid w:val="00F52ACB"/>
    <w:rsid w:val="00F5553A"/>
    <w:rsid w:val="00F6594B"/>
    <w:rsid w:val="00F743E3"/>
    <w:rsid w:val="00F76DBD"/>
    <w:rsid w:val="00F830DE"/>
    <w:rsid w:val="00F8411F"/>
    <w:rsid w:val="00F84158"/>
    <w:rsid w:val="00F859EF"/>
    <w:rsid w:val="00F86207"/>
    <w:rsid w:val="00F92272"/>
    <w:rsid w:val="00F94AE9"/>
    <w:rsid w:val="00FB33DB"/>
    <w:rsid w:val="00FC02C2"/>
    <w:rsid w:val="00FC33FC"/>
    <w:rsid w:val="00FC5401"/>
    <w:rsid w:val="00FD32F4"/>
    <w:rsid w:val="00FD3ACB"/>
    <w:rsid w:val="00FE6431"/>
    <w:rsid w:val="00FF6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744B3C"/>
  <w15:chartTrackingRefBased/>
  <w15:docId w15:val="{283D7333-43AF-4FAE-A9D6-07316CA3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477"/>
    <w:pPr>
      <w:suppressAutoHyphens/>
      <w:spacing w:after="200" w:line="276" w:lineRule="auto"/>
      <w:ind w:leftChars="-1" w:left="-1" w:hangingChars="1" w:hanging="1"/>
      <w:textDirection w:val="btLr"/>
      <w:textAlignment w:val="top"/>
      <w:outlineLvl w:val="0"/>
    </w:pPr>
    <w:rPr>
      <w:rFonts w:ascii="Calibri" w:eastAsia="Calibri" w:hAnsi="Calibri" w:cs="Calibri"/>
      <w:kern w:val="0"/>
      <w:position w:val="-1"/>
      <w:lang w:val="en-GB" w:eastAsia="pt-BR"/>
      <w14:ligatures w14:val="none"/>
    </w:rPr>
  </w:style>
  <w:style w:type="paragraph" w:styleId="Heading1">
    <w:name w:val="heading 1"/>
    <w:basedOn w:val="Normal"/>
    <w:next w:val="Normal"/>
    <w:link w:val="Heading1Char"/>
    <w:uiPriority w:val="9"/>
    <w:qFormat/>
    <w:rsid w:val="00957477"/>
    <w:pPr>
      <w:keepNext/>
      <w:keepLines/>
      <w:spacing w:before="480" w:after="120"/>
    </w:pPr>
    <w:rPr>
      <w:b/>
      <w:sz w:val="48"/>
      <w:szCs w:val="48"/>
    </w:rPr>
  </w:style>
  <w:style w:type="paragraph" w:styleId="Heading2">
    <w:name w:val="heading 2"/>
    <w:basedOn w:val="Normal"/>
    <w:next w:val="Normal"/>
    <w:link w:val="Heading2Char"/>
    <w:uiPriority w:val="9"/>
    <w:unhideWhenUsed/>
    <w:qFormat/>
    <w:rsid w:val="00957477"/>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957477"/>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57477"/>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957477"/>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95747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477"/>
    <w:rPr>
      <w:rFonts w:ascii="Calibri" w:eastAsia="Calibri" w:hAnsi="Calibri" w:cs="Calibri"/>
      <w:b/>
      <w:kern w:val="0"/>
      <w:position w:val="-1"/>
      <w:sz w:val="48"/>
      <w:szCs w:val="48"/>
      <w:lang w:eastAsia="pt-BR"/>
      <w14:ligatures w14:val="none"/>
    </w:rPr>
  </w:style>
  <w:style w:type="character" w:customStyle="1" w:styleId="Heading2Char">
    <w:name w:val="Heading 2 Char"/>
    <w:basedOn w:val="DefaultParagraphFont"/>
    <w:link w:val="Heading2"/>
    <w:uiPriority w:val="9"/>
    <w:rsid w:val="00957477"/>
    <w:rPr>
      <w:rFonts w:ascii="Calibri" w:eastAsia="Calibri" w:hAnsi="Calibri" w:cs="Calibri"/>
      <w:b/>
      <w:kern w:val="0"/>
      <w:position w:val="-1"/>
      <w:sz w:val="36"/>
      <w:szCs w:val="36"/>
      <w:lang w:eastAsia="pt-BR"/>
      <w14:ligatures w14:val="none"/>
    </w:rPr>
  </w:style>
  <w:style w:type="character" w:customStyle="1" w:styleId="Heading3Char">
    <w:name w:val="Heading 3 Char"/>
    <w:basedOn w:val="DefaultParagraphFont"/>
    <w:link w:val="Heading3"/>
    <w:uiPriority w:val="9"/>
    <w:rsid w:val="00957477"/>
    <w:rPr>
      <w:rFonts w:ascii="Calibri" w:eastAsia="Calibri" w:hAnsi="Calibri" w:cs="Calibri"/>
      <w:b/>
      <w:kern w:val="0"/>
      <w:position w:val="-1"/>
      <w:sz w:val="28"/>
      <w:szCs w:val="28"/>
      <w:lang w:eastAsia="pt-BR"/>
      <w14:ligatures w14:val="none"/>
    </w:rPr>
  </w:style>
  <w:style w:type="character" w:customStyle="1" w:styleId="Heading4Char">
    <w:name w:val="Heading 4 Char"/>
    <w:basedOn w:val="DefaultParagraphFont"/>
    <w:link w:val="Heading4"/>
    <w:uiPriority w:val="9"/>
    <w:semiHidden/>
    <w:rsid w:val="00957477"/>
    <w:rPr>
      <w:rFonts w:ascii="Calibri" w:eastAsia="Calibri" w:hAnsi="Calibri" w:cs="Calibri"/>
      <w:b/>
      <w:kern w:val="0"/>
      <w:position w:val="-1"/>
      <w:sz w:val="24"/>
      <w:szCs w:val="24"/>
      <w:lang w:eastAsia="pt-BR"/>
      <w14:ligatures w14:val="none"/>
    </w:rPr>
  </w:style>
  <w:style w:type="character" w:customStyle="1" w:styleId="Heading5Char">
    <w:name w:val="Heading 5 Char"/>
    <w:basedOn w:val="DefaultParagraphFont"/>
    <w:link w:val="Heading5"/>
    <w:uiPriority w:val="9"/>
    <w:semiHidden/>
    <w:rsid w:val="00957477"/>
    <w:rPr>
      <w:rFonts w:ascii="Calibri" w:eastAsia="Calibri" w:hAnsi="Calibri" w:cs="Calibri"/>
      <w:b/>
      <w:kern w:val="0"/>
      <w:position w:val="-1"/>
      <w:lang w:eastAsia="pt-BR"/>
      <w14:ligatures w14:val="none"/>
    </w:rPr>
  </w:style>
  <w:style w:type="character" w:customStyle="1" w:styleId="Heading6Char">
    <w:name w:val="Heading 6 Char"/>
    <w:basedOn w:val="DefaultParagraphFont"/>
    <w:link w:val="Heading6"/>
    <w:uiPriority w:val="9"/>
    <w:semiHidden/>
    <w:rsid w:val="00957477"/>
    <w:rPr>
      <w:rFonts w:ascii="Calibri" w:eastAsia="Calibri" w:hAnsi="Calibri" w:cs="Calibri"/>
      <w:b/>
      <w:kern w:val="0"/>
      <w:position w:val="-1"/>
      <w:sz w:val="20"/>
      <w:szCs w:val="20"/>
      <w:lang w:eastAsia="pt-BR"/>
      <w14:ligatures w14:val="none"/>
    </w:rPr>
  </w:style>
  <w:style w:type="table" w:customStyle="1" w:styleId="TableNormal1">
    <w:name w:val="Table Normal1"/>
    <w:rsid w:val="00957477"/>
    <w:pPr>
      <w:spacing w:after="200" w:line="276" w:lineRule="auto"/>
      <w:ind w:left="1021" w:hanging="567"/>
    </w:pPr>
    <w:rPr>
      <w:rFonts w:ascii="Calibri" w:eastAsia="Calibri" w:hAnsi="Calibri" w:cs="Calibri"/>
      <w:kern w:val="0"/>
      <w:lang w:eastAsia="pt-BR"/>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957477"/>
    <w:pPr>
      <w:keepNext/>
      <w:keepLines/>
      <w:spacing w:before="480" w:after="120"/>
    </w:pPr>
    <w:rPr>
      <w:b/>
      <w:sz w:val="72"/>
      <w:szCs w:val="72"/>
    </w:rPr>
  </w:style>
  <w:style w:type="character" w:customStyle="1" w:styleId="TitleChar">
    <w:name w:val="Title Char"/>
    <w:basedOn w:val="DefaultParagraphFont"/>
    <w:link w:val="Title"/>
    <w:uiPriority w:val="10"/>
    <w:rsid w:val="00957477"/>
    <w:rPr>
      <w:rFonts w:ascii="Calibri" w:eastAsia="Calibri" w:hAnsi="Calibri" w:cs="Calibri"/>
      <w:b/>
      <w:kern w:val="0"/>
      <w:position w:val="-1"/>
      <w:sz w:val="72"/>
      <w:szCs w:val="72"/>
      <w:lang w:eastAsia="pt-BR"/>
      <w14:ligatures w14:val="none"/>
    </w:rPr>
  </w:style>
  <w:style w:type="table" w:customStyle="1" w:styleId="TableNormal10">
    <w:name w:val="Table Normal1"/>
    <w:next w:val="TableNormal1"/>
    <w:uiPriority w:val="2"/>
    <w:qFormat/>
    <w:rsid w:val="00957477"/>
    <w:pPr>
      <w:suppressAutoHyphens/>
      <w:spacing w:after="200" w:line="276" w:lineRule="auto"/>
      <w:ind w:leftChars="-1" w:left="-1" w:hangingChars="1" w:hanging="1"/>
      <w:textDirection w:val="btLr"/>
      <w:textAlignment w:val="top"/>
      <w:outlineLvl w:val="0"/>
    </w:pPr>
    <w:rPr>
      <w:rFonts w:ascii="Calibri" w:eastAsia="Calibri" w:hAnsi="Calibri" w:cs="Calibri"/>
      <w:kern w:val="0"/>
      <w:position w:val="-1"/>
      <w:lang w:eastAsia="pt-BR"/>
      <w14:ligatures w14:val="none"/>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5747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57477"/>
    <w:rPr>
      <w:rFonts w:ascii="Georgia" w:eastAsia="Georgia" w:hAnsi="Georgia" w:cs="Georgia"/>
      <w:i/>
      <w:color w:val="666666"/>
      <w:kern w:val="0"/>
      <w:position w:val="-1"/>
      <w:sz w:val="48"/>
      <w:szCs w:val="48"/>
      <w:lang w:eastAsia="pt-BR"/>
      <w14:ligatures w14:val="none"/>
    </w:rPr>
  </w:style>
  <w:style w:type="table" w:customStyle="1" w:styleId="10">
    <w:name w:val="10"/>
    <w:basedOn w:val="TableNormal10"/>
    <w:rsid w:val="00957477"/>
    <w:tblPr>
      <w:tblStyleRowBandSize w:val="1"/>
      <w:tblStyleColBandSize w:val="1"/>
      <w:tblCellMar>
        <w:left w:w="108" w:type="dxa"/>
        <w:right w:w="108" w:type="dxa"/>
      </w:tblCellMar>
    </w:tblPr>
  </w:style>
  <w:style w:type="table" w:customStyle="1" w:styleId="9">
    <w:name w:val="9"/>
    <w:basedOn w:val="TableNormal10"/>
    <w:rsid w:val="00957477"/>
    <w:tblPr>
      <w:tblStyleRowBandSize w:val="1"/>
      <w:tblStyleColBandSize w:val="1"/>
      <w:tblCellMar>
        <w:left w:w="108" w:type="dxa"/>
        <w:right w:w="108" w:type="dxa"/>
      </w:tblCellMar>
    </w:tblPr>
  </w:style>
  <w:style w:type="table" w:customStyle="1" w:styleId="8">
    <w:name w:val="8"/>
    <w:basedOn w:val="TableNormal10"/>
    <w:rsid w:val="00957477"/>
    <w:tblPr>
      <w:tblStyleRowBandSize w:val="1"/>
      <w:tblStyleColBandSize w:val="1"/>
      <w:tblCellMar>
        <w:left w:w="108" w:type="dxa"/>
        <w:right w:w="108" w:type="dxa"/>
      </w:tblCellMar>
    </w:tblPr>
  </w:style>
  <w:style w:type="table" w:customStyle="1" w:styleId="7">
    <w:name w:val="7"/>
    <w:basedOn w:val="TableNormal10"/>
    <w:rsid w:val="00957477"/>
    <w:tblPr>
      <w:tblStyleRowBandSize w:val="1"/>
      <w:tblStyleColBandSize w:val="1"/>
      <w:tblCellMar>
        <w:top w:w="100" w:type="dxa"/>
        <w:left w:w="100" w:type="dxa"/>
        <w:bottom w:w="100" w:type="dxa"/>
        <w:right w:w="100" w:type="dxa"/>
      </w:tblCellMar>
    </w:tblPr>
  </w:style>
  <w:style w:type="table" w:customStyle="1" w:styleId="6">
    <w:name w:val="6"/>
    <w:basedOn w:val="TableNormal10"/>
    <w:rsid w:val="00957477"/>
    <w:tblPr>
      <w:tblStyleRowBandSize w:val="1"/>
      <w:tblStyleColBandSize w:val="1"/>
      <w:tblCellMar>
        <w:left w:w="108" w:type="dxa"/>
        <w:right w:w="108" w:type="dxa"/>
      </w:tblCellMar>
    </w:tblPr>
  </w:style>
  <w:style w:type="table" w:customStyle="1" w:styleId="5">
    <w:name w:val="5"/>
    <w:basedOn w:val="TableNormal10"/>
    <w:rsid w:val="00957477"/>
    <w:tblPr>
      <w:tblStyleRowBandSize w:val="1"/>
      <w:tblStyleColBandSize w:val="1"/>
      <w:tblCellMar>
        <w:left w:w="115" w:type="dxa"/>
        <w:right w:w="115" w:type="dxa"/>
      </w:tblCellMar>
    </w:tblPr>
  </w:style>
  <w:style w:type="table" w:customStyle="1" w:styleId="4">
    <w:name w:val="4"/>
    <w:basedOn w:val="TableNormal10"/>
    <w:rsid w:val="00957477"/>
    <w:tblPr>
      <w:tblStyleRowBandSize w:val="1"/>
      <w:tblStyleColBandSize w:val="1"/>
      <w:tblCellMar>
        <w:left w:w="115" w:type="dxa"/>
        <w:right w:w="115" w:type="dxa"/>
      </w:tblCellMar>
    </w:tblPr>
  </w:style>
  <w:style w:type="table" w:customStyle="1" w:styleId="3">
    <w:name w:val="3"/>
    <w:basedOn w:val="TableNormal10"/>
    <w:rsid w:val="00957477"/>
    <w:tblPr>
      <w:tblStyleRowBandSize w:val="1"/>
      <w:tblStyleColBandSize w:val="1"/>
      <w:tblCellMar>
        <w:top w:w="55" w:type="dxa"/>
        <w:left w:w="55" w:type="dxa"/>
        <w:bottom w:w="55" w:type="dxa"/>
        <w:right w:w="55" w:type="dxa"/>
      </w:tblCellMar>
    </w:tblPr>
  </w:style>
  <w:style w:type="table" w:customStyle="1" w:styleId="2">
    <w:name w:val="2"/>
    <w:basedOn w:val="TableNormal10"/>
    <w:rsid w:val="00957477"/>
    <w:tblPr>
      <w:tblStyleRowBandSize w:val="1"/>
      <w:tblStyleColBandSize w:val="1"/>
    </w:tblPr>
  </w:style>
  <w:style w:type="table" w:customStyle="1" w:styleId="1">
    <w:name w:val="1"/>
    <w:basedOn w:val="TableNormal10"/>
    <w:rsid w:val="00957477"/>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1"/>
    <w:qFormat/>
    <w:rsid w:val="00957477"/>
    <w:pPr>
      <w:ind w:left="720"/>
      <w:contextualSpacing/>
    </w:pPr>
  </w:style>
  <w:style w:type="character" w:customStyle="1" w:styleId="fontstyle01">
    <w:name w:val="fontstyle01"/>
    <w:basedOn w:val="DefaultParagraphFont"/>
    <w:rsid w:val="00957477"/>
    <w:rPr>
      <w:rFonts w:ascii="Calibri-Bold" w:hAnsi="Calibri-Bold" w:hint="default"/>
      <w:b/>
      <w:bCs/>
      <w:i w:val="0"/>
      <w:iCs w:val="0"/>
      <w:color w:val="000000"/>
      <w:sz w:val="22"/>
      <w:szCs w:val="22"/>
    </w:rPr>
  </w:style>
  <w:style w:type="character" w:customStyle="1" w:styleId="fontstyle21">
    <w:name w:val="fontstyle21"/>
    <w:basedOn w:val="DefaultParagraphFont"/>
    <w:rsid w:val="00957477"/>
    <w:rPr>
      <w:rFonts w:ascii="Calibri" w:hAnsi="Calibri" w:cs="Calibri" w:hint="default"/>
      <w:b w:val="0"/>
      <w:bCs w:val="0"/>
      <w:i w:val="0"/>
      <w:iCs w:val="0"/>
      <w:color w:val="000000"/>
      <w:sz w:val="22"/>
      <w:szCs w:val="22"/>
    </w:rPr>
  </w:style>
  <w:style w:type="character" w:styleId="Hyperlink">
    <w:name w:val="Hyperlink"/>
    <w:basedOn w:val="DefaultParagraphFont"/>
    <w:uiPriority w:val="99"/>
    <w:unhideWhenUsed/>
    <w:rsid w:val="00957477"/>
    <w:rPr>
      <w:color w:val="0563C1" w:themeColor="hyperlink"/>
      <w:u w:val="single"/>
    </w:rPr>
  </w:style>
  <w:style w:type="paragraph" w:styleId="BodyText">
    <w:name w:val="Body Text"/>
    <w:basedOn w:val="Normal"/>
    <w:link w:val="BodyTextChar"/>
    <w:uiPriority w:val="1"/>
    <w:qFormat/>
    <w:rsid w:val="00957477"/>
    <w:pPr>
      <w:widowControl w:val="0"/>
      <w:suppressAutoHyphens w:val="0"/>
      <w:autoSpaceDE w:val="0"/>
      <w:autoSpaceDN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lang w:bidi="pt-BR"/>
    </w:rPr>
  </w:style>
  <w:style w:type="character" w:customStyle="1" w:styleId="BodyTextChar">
    <w:name w:val="Body Text Char"/>
    <w:basedOn w:val="DefaultParagraphFont"/>
    <w:link w:val="BodyText"/>
    <w:uiPriority w:val="1"/>
    <w:rsid w:val="00957477"/>
    <w:rPr>
      <w:rFonts w:ascii="Times New Roman" w:eastAsia="Times New Roman" w:hAnsi="Times New Roman" w:cs="Times New Roman"/>
      <w:kern w:val="0"/>
      <w:lang w:eastAsia="pt-BR" w:bidi="pt-BR"/>
      <w14:ligatures w14:val="none"/>
    </w:rPr>
  </w:style>
  <w:style w:type="paragraph" w:customStyle="1" w:styleId="TableParagraph">
    <w:name w:val="Table Paragraph"/>
    <w:basedOn w:val="Normal"/>
    <w:uiPriority w:val="1"/>
    <w:qFormat/>
    <w:rsid w:val="00957477"/>
    <w:pPr>
      <w:widowControl w:val="0"/>
      <w:suppressAutoHyphens w:val="0"/>
      <w:autoSpaceDE w:val="0"/>
      <w:autoSpaceDN w:val="0"/>
      <w:spacing w:after="0" w:line="240" w:lineRule="auto"/>
      <w:ind w:leftChars="0" w:left="107" w:firstLineChars="0" w:firstLine="0"/>
      <w:textDirection w:val="lrTb"/>
      <w:textAlignment w:val="auto"/>
      <w:outlineLvl w:val="9"/>
    </w:pPr>
    <w:rPr>
      <w:rFonts w:ascii="Times New Roman" w:eastAsia="Times New Roman" w:hAnsi="Times New Roman" w:cs="Times New Roman"/>
      <w:position w:val="0"/>
      <w:lang w:bidi="pt-BR"/>
    </w:rPr>
  </w:style>
  <w:style w:type="character" w:styleId="CommentReference">
    <w:name w:val="annotation reference"/>
    <w:basedOn w:val="DefaultParagraphFont"/>
    <w:uiPriority w:val="99"/>
    <w:semiHidden/>
    <w:unhideWhenUsed/>
    <w:rsid w:val="00957477"/>
    <w:rPr>
      <w:sz w:val="16"/>
      <w:szCs w:val="16"/>
    </w:rPr>
  </w:style>
  <w:style w:type="paragraph" w:styleId="CommentText">
    <w:name w:val="annotation text"/>
    <w:basedOn w:val="Normal"/>
    <w:link w:val="CommentTextChar"/>
    <w:uiPriority w:val="99"/>
    <w:unhideWhenUsed/>
    <w:rsid w:val="00957477"/>
    <w:pPr>
      <w:spacing w:line="240" w:lineRule="auto"/>
    </w:pPr>
    <w:rPr>
      <w:sz w:val="20"/>
      <w:szCs w:val="20"/>
    </w:rPr>
  </w:style>
  <w:style w:type="character" w:customStyle="1" w:styleId="CommentTextChar">
    <w:name w:val="Comment Text Char"/>
    <w:basedOn w:val="DefaultParagraphFont"/>
    <w:link w:val="CommentText"/>
    <w:uiPriority w:val="99"/>
    <w:rsid w:val="00957477"/>
    <w:rPr>
      <w:rFonts w:ascii="Calibri" w:eastAsia="Calibri" w:hAnsi="Calibri" w:cs="Calibri"/>
      <w:kern w:val="0"/>
      <w:position w:val="-1"/>
      <w:sz w:val="20"/>
      <w:szCs w:val="20"/>
      <w:lang w:eastAsia="pt-BR"/>
      <w14:ligatures w14:val="none"/>
    </w:rPr>
  </w:style>
  <w:style w:type="paragraph" w:styleId="CommentSubject">
    <w:name w:val="annotation subject"/>
    <w:basedOn w:val="CommentText"/>
    <w:next w:val="CommentText"/>
    <w:link w:val="CommentSubjectChar"/>
    <w:uiPriority w:val="99"/>
    <w:semiHidden/>
    <w:unhideWhenUsed/>
    <w:rsid w:val="00957477"/>
    <w:rPr>
      <w:b/>
      <w:bCs/>
    </w:rPr>
  </w:style>
  <w:style w:type="character" w:customStyle="1" w:styleId="CommentSubjectChar">
    <w:name w:val="Comment Subject Char"/>
    <w:basedOn w:val="CommentTextChar"/>
    <w:link w:val="CommentSubject"/>
    <w:uiPriority w:val="99"/>
    <w:semiHidden/>
    <w:rsid w:val="00957477"/>
    <w:rPr>
      <w:rFonts w:ascii="Calibri" w:eastAsia="Calibri" w:hAnsi="Calibri" w:cs="Calibri"/>
      <w:b/>
      <w:bCs/>
      <w:kern w:val="0"/>
      <w:position w:val="-1"/>
      <w:sz w:val="20"/>
      <w:szCs w:val="20"/>
      <w:lang w:eastAsia="pt-BR"/>
      <w14:ligatures w14:val="none"/>
    </w:rPr>
  </w:style>
  <w:style w:type="character" w:customStyle="1" w:styleId="ref">
    <w:name w:val="ref"/>
    <w:basedOn w:val="DefaultParagraphFont"/>
    <w:rsid w:val="00957477"/>
  </w:style>
  <w:style w:type="paragraph" w:styleId="Header">
    <w:name w:val="header"/>
    <w:basedOn w:val="Normal"/>
    <w:link w:val="HeaderChar"/>
    <w:uiPriority w:val="99"/>
    <w:unhideWhenUsed/>
    <w:rsid w:val="00957477"/>
    <w:pPr>
      <w:tabs>
        <w:tab w:val="center" w:pos="4252"/>
        <w:tab w:val="right" w:pos="8504"/>
      </w:tabs>
      <w:spacing w:after="0" w:line="240" w:lineRule="auto"/>
    </w:pPr>
  </w:style>
  <w:style w:type="character" w:customStyle="1" w:styleId="HeaderChar">
    <w:name w:val="Header Char"/>
    <w:basedOn w:val="DefaultParagraphFont"/>
    <w:link w:val="Header"/>
    <w:uiPriority w:val="99"/>
    <w:rsid w:val="00957477"/>
    <w:rPr>
      <w:rFonts w:ascii="Calibri" w:eastAsia="Calibri" w:hAnsi="Calibri" w:cs="Calibri"/>
      <w:kern w:val="0"/>
      <w:position w:val="-1"/>
      <w:lang w:eastAsia="pt-BR"/>
      <w14:ligatures w14:val="none"/>
    </w:rPr>
  </w:style>
  <w:style w:type="paragraph" w:styleId="Footer">
    <w:name w:val="footer"/>
    <w:basedOn w:val="Normal"/>
    <w:link w:val="FooterChar"/>
    <w:uiPriority w:val="99"/>
    <w:unhideWhenUsed/>
    <w:rsid w:val="00957477"/>
    <w:pPr>
      <w:tabs>
        <w:tab w:val="center" w:pos="4252"/>
        <w:tab w:val="right" w:pos="8504"/>
      </w:tabs>
      <w:spacing w:after="0" w:line="240" w:lineRule="auto"/>
    </w:pPr>
  </w:style>
  <w:style w:type="character" w:customStyle="1" w:styleId="FooterChar">
    <w:name w:val="Footer Char"/>
    <w:basedOn w:val="DefaultParagraphFont"/>
    <w:link w:val="Footer"/>
    <w:uiPriority w:val="99"/>
    <w:rsid w:val="00957477"/>
    <w:rPr>
      <w:rFonts w:ascii="Calibri" w:eastAsia="Calibri" w:hAnsi="Calibri" w:cs="Calibri"/>
      <w:kern w:val="0"/>
      <w:position w:val="-1"/>
      <w:lang w:eastAsia="pt-BR"/>
      <w14:ligatures w14:val="none"/>
    </w:rPr>
  </w:style>
  <w:style w:type="paragraph" w:styleId="HTMLPreformatted">
    <w:name w:val="HTML Preformatted"/>
    <w:basedOn w:val="Normal"/>
    <w:link w:val="HTMLPreformattedChar"/>
    <w:uiPriority w:val="99"/>
    <w:unhideWhenUsed/>
    <w:rsid w:val="0095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firstLine="0"/>
      <w:textDirection w:val="lrTb"/>
      <w:textAlignment w:val="auto"/>
      <w:outlineLvl w:val="9"/>
    </w:pPr>
    <w:rPr>
      <w:rFonts w:ascii="Courier New" w:eastAsia="Times New Roman" w:hAnsi="Courier New" w:cs="Courier New"/>
      <w:position w:val="0"/>
      <w:sz w:val="20"/>
      <w:szCs w:val="20"/>
    </w:rPr>
  </w:style>
  <w:style w:type="character" w:customStyle="1" w:styleId="HTMLPreformattedChar">
    <w:name w:val="HTML Preformatted Char"/>
    <w:basedOn w:val="DefaultParagraphFont"/>
    <w:link w:val="HTMLPreformatted"/>
    <w:uiPriority w:val="99"/>
    <w:rsid w:val="00957477"/>
    <w:rPr>
      <w:rFonts w:ascii="Courier New" w:eastAsia="Times New Roman" w:hAnsi="Courier New" w:cs="Courier New"/>
      <w:kern w:val="0"/>
      <w:sz w:val="20"/>
      <w:szCs w:val="20"/>
      <w:lang w:eastAsia="pt-BR"/>
      <w14:ligatures w14:val="none"/>
    </w:rPr>
  </w:style>
  <w:style w:type="character" w:customStyle="1" w:styleId="y2iqfc">
    <w:name w:val="y2iqfc"/>
    <w:basedOn w:val="DefaultParagraphFont"/>
    <w:rsid w:val="00957477"/>
  </w:style>
  <w:style w:type="character" w:customStyle="1" w:styleId="MenoPendente1">
    <w:name w:val="Menção Pendente1"/>
    <w:basedOn w:val="DefaultParagraphFont"/>
    <w:uiPriority w:val="99"/>
    <w:semiHidden/>
    <w:unhideWhenUsed/>
    <w:rsid w:val="00957477"/>
    <w:rPr>
      <w:color w:val="605E5C"/>
      <w:shd w:val="clear" w:color="auto" w:fill="E1DFDD"/>
    </w:rPr>
  </w:style>
  <w:style w:type="character" w:styleId="FollowedHyperlink">
    <w:name w:val="FollowedHyperlink"/>
    <w:basedOn w:val="DefaultParagraphFont"/>
    <w:uiPriority w:val="99"/>
    <w:semiHidden/>
    <w:unhideWhenUsed/>
    <w:rsid w:val="00957477"/>
    <w:rPr>
      <w:color w:val="954F72" w:themeColor="followedHyperlink"/>
      <w:u w:val="single"/>
    </w:rPr>
  </w:style>
  <w:style w:type="character" w:customStyle="1" w:styleId="article-clienttype">
    <w:name w:val="article-client_type"/>
    <w:basedOn w:val="DefaultParagraphFont"/>
    <w:rsid w:val="00957477"/>
  </w:style>
  <w:style w:type="character" w:customStyle="1" w:styleId="pipe">
    <w:name w:val="pipe"/>
    <w:basedOn w:val="DefaultParagraphFont"/>
    <w:rsid w:val="00957477"/>
  </w:style>
  <w:style w:type="character" w:customStyle="1" w:styleId="article-date">
    <w:name w:val="article-date"/>
    <w:basedOn w:val="DefaultParagraphFont"/>
    <w:rsid w:val="00957477"/>
  </w:style>
  <w:style w:type="character" w:customStyle="1" w:styleId="al-author-delim">
    <w:name w:val="al-author-delim"/>
    <w:basedOn w:val="DefaultParagraphFont"/>
    <w:rsid w:val="00957477"/>
  </w:style>
  <w:style w:type="character" w:styleId="Emphasis">
    <w:name w:val="Emphasis"/>
    <w:basedOn w:val="DefaultParagraphFont"/>
    <w:uiPriority w:val="20"/>
    <w:qFormat/>
    <w:rsid w:val="00957477"/>
    <w:rPr>
      <w:i/>
      <w:iCs/>
    </w:rPr>
  </w:style>
  <w:style w:type="character" w:customStyle="1" w:styleId="title-text">
    <w:name w:val="title-text"/>
    <w:basedOn w:val="DefaultParagraphFont"/>
    <w:rsid w:val="00957477"/>
  </w:style>
  <w:style w:type="character" w:customStyle="1" w:styleId="sr-only">
    <w:name w:val="sr-only"/>
    <w:basedOn w:val="DefaultParagraphFont"/>
    <w:rsid w:val="00957477"/>
  </w:style>
  <w:style w:type="character" w:customStyle="1" w:styleId="text">
    <w:name w:val="text"/>
    <w:basedOn w:val="DefaultParagraphFont"/>
    <w:rsid w:val="00957477"/>
  </w:style>
  <w:style w:type="character" w:customStyle="1" w:styleId="author-ref">
    <w:name w:val="author-ref"/>
    <w:basedOn w:val="DefaultParagraphFont"/>
    <w:rsid w:val="00957477"/>
  </w:style>
  <w:style w:type="character" w:customStyle="1" w:styleId="epub-sectionitem">
    <w:name w:val="epub-section__item"/>
    <w:basedOn w:val="DefaultParagraphFont"/>
    <w:rsid w:val="00957477"/>
  </w:style>
  <w:style w:type="character" w:customStyle="1" w:styleId="epub-sectionstate">
    <w:name w:val="epub-section__state"/>
    <w:basedOn w:val="DefaultParagraphFont"/>
    <w:rsid w:val="00957477"/>
  </w:style>
  <w:style w:type="character" w:customStyle="1" w:styleId="epub-sectiondate">
    <w:name w:val="epub-section__date"/>
    <w:basedOn w:val="DefaultParagraphFont"/>
    <w:rsid w:val="00957477"/>
  </w:style>
  <w:style w:type="character" w:customStyle="1" w:styleId="citation">
    <w:name w:val="citation"/>
    <w:basedOn w:val="DefaultParagraphFont"/>
    <w:rsid w:val="00957477"/>
  </w:style>
  <w:style w:type="table" w:styleId="TableGrid">
    <w:name w:val="Table Grid"/>
    <w:basedOn w:val="TableNormal"/>
    <w:uiPriority w:val="59"/>
    <w:rsid w:val="00957477"/>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957477"/>
    <w:pPr>
      <w:spacing w:after="0" w:line="240" w:lineRule="auto"/>
    </w:pPr>
    <w:rPr>
      <w:rFonts w:asciiTheme="majorHAnsi" w:eastAsiaTheme="majorEastAsia" w:hAnsiTheme="majorHAnsi" w:cstheme="majorBidi"/>
      <w:color w:val="000000" w:themeColor="text1"/>
      <w:kern w:val="0"/>
      <w:lang w:eastAsia="pt-B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nhideWhenUsed/>
    <w:rsid w:val="0095747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highlight">
    <w:name w:val="highlight"/>
    <w:basedOn w:val="DefaultParagraphFont"/>
    <w:rsid w:val="00BE17FE"/>
  </w:style>
  <w:style w:type="paragraph" w:customStyle="1" w:styleId="Default">
    <w:name w:val="Default"/>
    <w:rsid w:val="000202DB"/>
    <w:pPr>
      <w:autoSpaceDE w:val="0"/>
      <w:autoSpaceDN w:val="0"/>
      <w:adjustRightInd w:val="0"/>
      <w:spacing w:after="0" w:line="240" w:lineRule="auto"/>
    </w:pPr>
    <w:rPr>
      <w:rFonts w:ascii="Arial" w:hAnsi="Arial" w:cs="Arial"/>
      <w:color w:val="000000"/>
      <w:kern w:val="0"/>
      <w:sz w:val="24"/>
      <w:szCs w:val="24"/>
    </w:rPr>
  </w:style>
  <w:style w:type="table" w:customStyle="1" w:styleId="Tabelacomgrade1">
    <w:name w:val="Tabela com grade1"/>
    <w:basedOn w:val="TableNormal"/>
    <w:next w:val="TableGrid"/>
    <w:uiPriority w:val="39"/>
    <w:rsid w:val="00866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ListParagraph"/>
    <w:link w:val="Titulo1Char"/>
    <w:qFormat/>
    <w:rsid w:val="002F0A73"/>
    <w:pPr>
      <w:numPr>
        <w:numId w:val="6"/>
      </w:numPr>
      <w:suppressAutoHyphens w:val="0"/>
      <w:spacing w:line="360" w:lineRule="auto"/>
      <w:ind w:leftChars="0" w:left="0" w:right="71" w:firstLineChars="0" w:firstLine="0"/>
      <w:textDirection w:val="lrTb"/>
      <w:textAlignment w:val="auto"/>
      <w:outlineLvl w:val="9"/>
    </w:pPr>
    <w:rPr>
      <w:rFonts w:asciiTheme="minorHAnsi" w:hAnsiTheme="minorHAnsi" w:cstheme="minorHAnsi"/>
      <w:b/>
      <w:position w:val="0"/>
      <w:sz w:val="24"/>
      <w:lang w:eastAsia="en-US"/>
    </w:rPr>
  </w:style>
  <w:style w:type="character" w:customStyle="1" w:styleId="Titulo1Char">
    <w:name w:val="Titulo 1 Char"/>
    <w:basedOn w:val="DefaultParagraphFont"/>
    <w:link w:val="Titulo1"/>
    <w:rsid w:val="002F0A73"/>
    <w:rPr>
      <w:rFonts w:eastAsia="Calibri" w:cstheme="minorHAnsi"/>
      <w:b/>
      <w:kern w:val="0"/>
      <w:sz w:val="24"/>
      <w14:ligatures w14:val="none"/>
    </w:rPr>
  </w:style>
  <w:style w:type="character" w:styleId="UnresolvedMention">
    <w:name w:val="Unresolved Mention"/>
    <w:basedOn w:val="DefaultParagraphFont"/>
    <w:uiPriority w:val="99"/>
    <w:semiHidden/>
    <w:unhideWhenUsed/>
    <w:rsid w:val="00245C48"/>
    <w:rPr>
      <w:color w:val="605E5C"/>
      <w:shd w:val="clear" w:color="auto" w:fill="E1DFDD"/>
    </w:rPr>
  </w:style>
  <w:style w:type="character" w:styleId="Strong">
    <w:name w:val="Strong"/>
    <w:basedOn w:val="DefaultParagraphFont"/>
    <w:uiPriority w:val="22"/>
    <w:qFormat/>
    <w:rsid w:val="009C742D"/>
    <w:rPr>
      <w:b/>
      <w:bCs/>
    </w:rPr>
  </w:style>
  <w:style w:type="paragraph" w:styleId="NoSpacing">
    <w:name w:val="No Spacing"/>
    <w:uiPriority w:val="1"/>
    <w:qFormat/>
    <w:rsid w:val="00B475C6"/>
    <w:pPr>
      <w:spacing w:after="0" w:line="240" w:lineRule="auto"/>
    </w:pPr>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953">
      <w:bodyDiv w:val="1"/>
      <w:marLeft w:val="0"/>
      <w:marRight w:val="0"/>
      <w:marTop w:val="0"/>
      <w:marBottom w:val="0"/>
      <w:divBdr>
        <w:top w:val="none" w:sz="0" w:space="0" w:color="auto"/>
        <w:left w:val="none" w:sz="0" w:space="0" w:color="auto"/>
        <w:bottom w:val="none" w:sz="0" w:space="0" w:color="auto"/>
        <w:right w:val="none" w:sz="0" w:space="0" w:color="auto"/>
      </w:divBdr>
      <w:divsChild>
        <w:div w:id="1556505204">
          <w:marLeft w:val="0"/>
          <w:marRight w:val="0"/>
          <w:marTop w:val="0"/>
          <w:marBottom w:val="0"/>
          <w:divBdr>
            <w:top w:val="none" w:sz="0" w:space="0" w:color="auto"/>
            <w:left w:val="none" w:sz="0" w:space="0" w:color="auto"/>
            <w:bottom w:val="none" w:sz="0" w:space="0" w:color="auto"/>
            <w:right w:val="none" w:sz="0" w:space="0" w:color="auto"/>
          </w:divBdr>
          <w:divsChild>
            <w:div w:id="705103191">
              <w:marLeft w:val="0"/>
              <w:marRight w:val="0"/>
              <w:marTop w:val="0"/>
              <w:marBottom w:val="0"/>
              <w:divBdr>
                <w:top w:val="none" w:sz="0" w:space="0" w:color="auto"/>
                <w:left w:val="none" w:sz="0" w:space="0" w:color="auto"/>
                <w:bottom w:val="none" w:sz="0" w:space="0" w:color="auto"/>
                <w:right w:val="none" w:sz="0" w:space="0" w:color="auto"/>
              </w:divBdr>
              <w:divsChild>
                <w:div w:id="154956172">
                  <w:marLeft w:val="0"/>
                  <w:marRight w:val="0"/>
                  <w:marTop w:val="0"/>
                  <w:marBottom w:val="0"/>
                  <w:divBdr>
                    <w:top w:val="none" w:sz="0" w:space="0" w:color="auto"/>
                    <w:left w:val="none" w:sz="0" w:space="0" w:color="auto"/>
                    <w:bottom w:val="none" w:sz="0" w:space="0" w:color="auto"/>
                    <w:right w:val="none" w:sz="0" w:space="0" w:color="auto"/>
                  </w:divBdr>
                  <w:divsChild>
                    <w:div w:id="6546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026">
          <w:marLeft w:val="0"/>
          <w:marRight w:val="0"/>
          <w:marTop w:val="0"/>
          <w:marBottom w:val="0"/>
          <w:divBdr>
            <w:top w:val="none" w:sz="0" w:space="0" w:color="auto"/>
            <w:left w:val="none" w:sz="0" w:space="0" w:color="auto"/>
            <w:bottom w:val="none" w:sz="0" w:space="0" w:color="auto"/>
            <w:right w:val="none" w:sz="0" w:space="0" w:color="auto"/>
          </w:divBdr>
          <w:divsChild>
            <w:div w:id="488443741">
              <w:marLeft w:val="0"/>
              <w:marRight w:val="0"/>
              <w:marTop w:val="0"/>
              <w:marBottom w:val="0"/>
              <w:divBdr>
                <w:top w:val="none" w:sz="0" w:space="0" w:color="auto"/>
                <w:left w:val="none" w:sz="0" w:space="0" w:color="auto"/>
                <w:bottom w:val="none" w:sz="0" w:space="0" w:color="auto"/>
                <w:right w:val="none" w:sz="0" w:space="0" w:color="auto"/>
              </w:divBdr>
              <w:divsChild>
                <w:div w:id="1711805055">
                  <w:marLeft w:val="0"/>
                  <w:marRight w:val="0"/>
                  <w:marTop w:val="0"/>
                  <w:marBottom w:val="0"/>
                  <w:divBdr>
                    <w:top w:val="none" w:sz="0" w:space="0" w:color="auto"/>
                    <w:left w:val="none" w:sz="0" w:space="0" w:color="auto"/>
                    <w:bottom w:val="none" w:sz="0" w:space="0" w:color="auto"/>
                    <w:right w:val="none" w:sz="0" w:space="0" w:color="auto"/>
                  </w:divBdr>
                  <w:divsChild>
                    <w:div w:id="3518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166">
      <w:bodyDiv w:val="1"/>
      <w:marLeft w:val="0"/>
      <w:marRight w:val="0"/>
      <w:marTop w:val="0"/>
      <w:marBottom w:val="0"/>
      <w:divBdr>
        <w:top w:val="none" w:sz="0" w:space="0" w:color="auto"/>
        <w:left w:val="none" w:sz="0" w:space="0" w:color="auto"/>
        <w:bottom w:val="none" w:sz="0" w:space="0" w:color="auto"/>
        <w:right w:val="none" w:sz="0" w:space="0" w:color="auto"/>
      </w:divBdr>
    </w:div>
    <w:div w:id="204876162">
      <w:bodyDiv w:val="1"/>
      <w:marLeft w:val="0"/>
      <w:marRight w:val="0"/>
      <w:marTop w:val="0"/>
      <w:marBottom w:val="0"/>
      <w:divBdr>
        <w:top w:val="none" w:sz="0" w:space="0" w:color="auto"/>
        <w:left w:val="none" w:sz="0" w:space="0" w:color="auto"/>
        <w:bottom w:val="none" w:sz="0" w:space="0" w:color="auto"/>
        <w:right w:val="none" w:sz="0" w:space="0" w:color="auto"/>
      </w:divBdr>
    </w:div>
    <w:div w:id="211625022">
      <w:bodyDiv w:val="1"/>
      <w:marLeft w:val="0"/>
      <w:marRight w:val="0"/>
      <w:marTop w:val="0"/>
      <w:marBottom w:val="0"/>
      <w:divBdr>
        <w:top w:val="none" w:sz="0" w:space="0" w:color="auto"/>
        <w:left w:val="none" w:sz="0" w:space="0" w:color="auto"/>
        <w:bottom w:val="none" w:sz="0" w:space="0" w:color="auto"/>
        <w:right w:val="none" w:sz="0" w:space="0" w:color="auto"/>
      </w:divBdr>
    </w:div>
    <w:div w:id="213660418">
      <w:bodyDiv w:val="1"/>
      <w:marLeft w:val="0"/>
      <w:marRight w:val="0"/>
      <w:marTop w:val="0"/>
      <w:marBottom w:val="0"/>
      <w:divBdr>
        <w:top w:val="none" w:sz="0" w:space="0" w:color="auto"/>
        <w:left w:val="none" w:sz="0" w:space="0" w:color="auto"/>
        <w:bottom w:val="none" w:sz="0" w:space="0" w:color="auto"/>
        <w:right w:val="none" w:sz="0" w:space="0" w:color="auto"/>
      </w:divBdr>
    </w:div>
    <w:div w:id="233248243">
      <w:bodyDiv w:val="1"/>
      <w:marLeft w:val="0"/>
      <w:marRight w:val="0"/>
      <w:marTop w:val="0"/>
      <w:marBottom w:val="0"/>
      <w:divBdr>
        <w:top w:val="none" w:sz="0" w:space="0" w:color="auto"/>
        <w:left w:val="none" w:sz="0" w:space="0" w:color="auto"/>
        <w:bottom w:val="none" w:sz="0" w:space="0" w:color="auto"/>
        <w:right w:val="none" w:sz="0" w:space="0" w:color="auto"/>
      </w:divBdr>
    </w:div>
    <w:div w:id="273489900">
      <w:bodyDiv w:val="1"/>
      <w:marLeft w:val="0"/>
      <w:marRight w:val="0"/>
      <w:marTop w:val="0"/>
      <w:marBottom w:val="0"/>
      <w:divBdr>
        <w:top w:val="none" w:sz="0" w:space="0" w:color="auto"/>
        <w:left w:val="none" w:sz="0" w:space="0" w:color="auto"/>
        <w:bottom w:val="none" w:sz="0" w:space="0" w:color="auto"/>
        <w:right w:val="none" w:sz="0" w:space="0" w:color="auto"/>
      </w:divBdr>
    </w:div>
    <w:div w:id="296842840">
      <w:bodyDiv w:val="1"/>
      <w:marLeft w:val="0"/>
      <w:marRight w:val="0"/>
      <w:marTop w:val="0"/>
      <w:marBottom w:val="0"/>
      <w:divBdr>
        <w:top w:val="none" w:sz="0" w:space="0" w:color="auto"/>
        <w:left w:val="none" w:sz="0" w:space="0" w:color="auto"/>
        <w:bottom w:val="none" w:sz="0" w:space="0" w:color="auto"/>
        <w:right w:val="none" w:sz="0" w:space="0" w:color="auto"/>
      </w:divBdr>
    </w:div>
    <w:div w:id="333994673">
      <w:bodyDiv w:val="1"/>
      <w:marLeft w:val="0"/>
      <w:marRight w:val="0"/>
      <w:marTop w:val="0"/>
      <w:marBottom w:val="0"/>
      <w:divBdr>
        <w:top w:val="none" w:sz="0" w:space="0" w:color="auto"/>
        <w:left w:val="none" w:sz="0" w:space="0" w:color="auto"/>
        <w:bottom w:val="none" w:sz="0" w:space="0" w:color="auto"/>
        <w:right w:val="none" w:sz="0" w:space="0" w:color="auto"/>
      </w:divBdr>
    </w:div>
    <w:div w:id="338392784">
      <w:bodyDiv w:val="1"/>
      <w:marLeft w:val="0"/>
      <w:marRight w:val="0"/>
      <w:marTop w:val="0"/>
      <w:marBottom w:val="0"/>
      <w:divBdr>
        <w:top w:val="none" w:sz="0" w:space="0" w:color="auto"/>
        <w:left w:val="none" w:sz="0" w:space="0" w:color="auto"/>
        <w:bottom w:val="none" w:sz="0" w:space="0" w:color="auto"/>
        <w:right w:val="none" w:sz="0" w:space="0" w:color="auto"/>
      </w:divBdr>
    </w:div>
    <w:div w:id="440732674">
      <w:bodyDiv w:val="1"/>
      <w:marLeft w:val="0"/>
      <w:marRight w:val="0"/>
      <w:marTop w:val="0"/>
      <w:marBottom w:val="0"/>
      <w:divBdr>
        <w:top w:val="none" w:sz="0" w:space="0" w:color="auto"/>
        <w:left w:val="none" w:sz="0" w:space="0" w:color="auto"/>
        <w:bottom w:val="none" w:sz="0" w:space="0" w:color="auto"/>
        <w:right w:val="none" w:sz="0" w:space="0" w:color="auto"/>
      </w:divBdr>
    </w:div>
    <w:div w:id="454754565">
      <w:bodyDiv w:val="1"/>
      <w:marLeft w:val="0"/>
      <w:marRight w:val="0"/>
      <w:marTop w:val="0"/>
      <w:marBottom w:val="0"/>
      <w:divBdr>
        <w:top w:val="none" w:sz="0" w:space="0" w:color="auto"/>
        <w:left w:val="none" w:sz="0" w:space="0" w:color="auto"/>
        <w:bottom w:val="none" w:sz="0" w:space="0" w:color="auto"/>
        <w:right w:val="none" w:sz="0" w:space="0" w:color="auto"/>
      </w:divBdr>
    </w:div>
    <w:div w:id="495458622">
      <w:bodyDiv w:val="1"/>
      <w:marLeft w:val="0"/>
      <w:marRight w:val="0"/>
      <w:marTop w:val="0"/>
      <w:marBottom w:val="0"/>
      <w:divBdr>
        <w:top w:val="none" w:sz="0" w:space="0" w:color="auto"/>
        <w:left w:val="none" w:sz="0" w:space="0" w:color="auto"/>
        <w:bottom w:val="none" w:sz="0" w:space="0" w:color="auto"/>
        <w:right w:val="none" w:sz="0" w:space="0" w:color="auto"/>
      </w:divBdr>
      <w:divsChild>
        <w:div w:id="1754544357">
          <w:marLeft w:val="0"/>
          <w:marRight w:val="0"/>
          <w:marTop w:val="0"/>
          <w:marBottom w:val="0"/>
          <w:divBdr>
            <w:top w:val="none" w:sz="0" w:space="0" w:color="auto"/>
            <w:left w:val="none" w:sz="0" w:space="0" w:color="auto"/>
            <w:bottom w:val="none" w:sz="0" w:space="0" w:color="auto"/>
            <w:right w:val="none" w:sz="0" w:space="0" w:color="auto"/>
          </w:divBdr>
        </w:div>
        <w:div w:id="1326858716">
          <w:marLeft w:val="0"/>
          <w:marRight w:val="0"/>
          <w:marTop w:val="0"/>
          <w:marBottom w:val="0"/>
          <w:divBdr>
            <w:top w:val="none" w:sz="0" w:space="0" w:color="auto"/>
            <w:left w:val="none" w:sz="0" w:space="0" w:color="auto"/>
            <w:bottom w:val="none" w:sz="0" w:space="0" w:color="auto"/>
            <w:right w:val="none" w:sz="0" w:space="0" w:color="auto"/>
          </w:divBdr>
        </w:div>
        <w:div w:id="939021707">
          <w:marLeft w:val="0"/>
          <w:marRight w:val="0"/>
          <w:marTop w:val="0"/>
          <w:marBottom w:val="0"/>
          <w:divBdr>
            <w:top w:val="none" w:sz="0" w:space="0" w:color="auto"/>
            <w:left w:val="none" w:sz="0" w:space="0" w:color="auto"/>
            <w:bottom w:val="none" w:sz="0" w:space="0" w:color="auto"/>
            <w:right w:val="none" w:sz="0" w:space="0" w:color="auto"/>
          </w:divBdr>
        </w:div>
        <w:div w:id="1375613451">
          <w:marLeft w:val="0"/>
          <w:marRight w:val="0"/>
          <w:marTop w:val="0"/>
          <w:marBottom w:val="0"/>
          <w:divBdr>
            <w:top w:val="none" w:sz="0" w:space="0" w:color="auto"/>
            <w:left w:val="none" w:sz="0" w:space="0" w:color="auto"/>
            <w:bottom w:val="none" w:sz="0" w:space="0" w:color="auto"/>
            <w:right w:val="none" w:sz="0" w:space="0" w:color="auto"/>
          </w:divBdr>
        </w:div>
        <w:div w:id="1852182321">
          <w:marLeft w:val="0"/>
          <w:marRight w:val="0"/>
          <w:marTop w:val="0"/>
          <w:marBottom w:val="0"/>
          <w:divBdr>
            <w:top w:val="none" w:sz="0" w:space="0" w:color="auto"/>
            <w:left w:val="none" w:sz="0" w:space="0" w:color="auto"/>
            <w:bottom w:val="none" w:sz="0" w:space="0" w:color="auto"/>
            <w:right w:val="none" w:sz="0" w:space="0" w:color="auto"/>
          </w:divBdr>
        </w:div>
        <w:div w:id="1271473306">
          <w:marLeft w:val="0"/>
          <w:marRight w:val="0"/>
          <w:marTop w:val="0"/>
          <w:marBottom w:val="0"/>
          <w:divBdr>
            <w:top w:val="none" w:sz="0" w:space="0" w:color="auto"/>
            <w:left w:val="none" w:sz="0" w:space="0" w:color="auto"/>
            <w:bottom w:val="none" w:sz="0" w:space="0" w:color="auto"/>
            <w:right w:val="none" w:sz="0" w:space="0" w:color="auto"/>
          </w:divBdr>
        </w:div>
        <w:div w:id="944534160">
          <w:marLeft w:val="0"/>
          <w:marRight w:val="0"/>
          <w:marTop w:val="0"/>
          <w:marBottom w:val="0"/>
          <w:divBdr>
            <w:top w:val="none" w:sz="0" w:space="0" w:color="auto"/>
            <w:left w:val="none" w:sz="0" w:space="0" w:color="auto"/>
            <w:bottom w:val="none" w:sz="0" w:space="0" w:color="auto"/>
            <w:right w:val="none" w:sz="0" w:space="0" w:color="auto"/>
          </w:divBdr>
        </w:div>
      </w:divsChild>
    </w:div>
    <w:div w:id="510686214">
      <w:bodyDiv w:val="1"/>
      <w:marLeft w:val="0"/>
      <w:marRight w:val="0"/>
      <w:marTop w:val="0"/>
      <w:marBottom w:val="0"/>
      <w:divBdr>
        <w:top w:val="none" w:sz="0" w:space="0" w:color="auto"/>
        <w:left w:val="none" w:sz="0" w:space="0" w:color="auto"/>
        <w:bottom w:val="none" w:sz="0" w:space="0" w:color="auto"/>
        <w:right w:val="none" w:sz="0" w:space="0" w:color="auto"/>
      </w:divBdr>
    </w:div>
    <w:div w:id="555356334">
      <w:bodyDiv w:val="1"/>
      <w:marLeft w:val="0"/>
      <w:marRight w:val="0"/>
      <w:marTop w:val="0"/>
      <w:marBottom w:val="0"/>
      <w:divBdr>
        <w:top w:val="none" w:sz="0" w:space="0" w:color="auto"/>
        <w:left w:val="none" w:sz="0" w:space="0" w:color="auto"/>
        <w:bottom w:val="none" w:sz="0" w:space="0" w:color="auto"/>
        <w:right w:val="none" w:sz="0" w:space="0" w:color="auto"/>
      </w:divBdr>
    </w:div>
    <w:div w:id="557784753">
      <w:bodyDiv w:val="1"/>
      <w:marLeft w:val="0"/>
      <w:marRight w:val="0"/>
      <w:marTop w:val="0"/>
      <w:marBottom w:val="0"/>
      <w:divBdr>
        <w:top w:val="none" w:sz="0" w:space="0" w:color="auto"/>
        <w:left w:val="none" w:sz="0" w:space="0" w:color="auto"/>
        <w:bottom w:val="none" w:sz="0" w:space="0" w:color="auto"/>
        <w:right w:val="none" w:sz="0" w:space="0" w:color="auto"/>
      </w:divBdr>
    </w:div>
    <w:div w:id="625427756">
      <w:bodyDiv w:val="1"/>
      <w:marLeft w:val="0"/>
      <w:marRight w:val="0"/>
      <w:marTop w:val="0"/>
      <w:marBottom w:val="0"/>
      <w:divBdr>
        <w:top w:val="none" w:sz="0" w:space="0" w:color="auto"/>
        <w:left w:val="none" w:sz="0" w:space="0" w:color="auto"/>
        <w:bottom w:val="none" w:sz="0" w:space="0" w:color="auto"/>
        <w:right w:val="none" w:sz="0" w:space="0" w:color="auto"/>
      </w:divBdr>
    </w:div>
    <w:div w:id="636885655">
      <w:bodyDiv w:val="1"/>
      <w:marLeft w:val="0"/>
      <w:marRight w:val="0"/>
      <w:marTop w:val="0"/>
      <w:marBottom w:val="0"/>
      <w:divBdr>
        <w:top w:val="none" w:sz="0" w:space="0" w:color="auto"/>
        <w:left w:val="none" w:sz="0" w:space="0" w:color="auto"/>
        <w:bottom w:val="none" w:sz="0" w:space="0" w:color="auto"/>
        <w:right w:val="none" w:sz="0" w:space="0" w:color="auto"/>
      </w:divBdr>
    </w:div>
    <w:div w:id="673150625">
      <w:bodyDiv w:val="1"/>
      <w:marLeft w:val="0"/>
      <w:marRight w:val="0"/>
      <w:marTop w:val="0"/>
      <w:marBottom w:val="0"/>
      <w:divBdr>
        <w:top w:val="none" w:sz="0" w:space="0" w:color="auto"/>
        <w:left w:val="none" w:sz="0" w:space="0" w:color="auto"/>
        <w:bottom w:val="none" w:sz="0" w:space="0" w:color="auto"/>
        <w:right w:val="none" w:sz="0" w:space="0" w:color="auto"/>
      </w:divBdr>
      <w:divsChild>
        <w:div w:id="1496261807">
          <w:marLeft w:val="0"/>
          <w:marRight w:val="0"/>
          <w:marTop w:val="0"/>
          <w:marBottom w:val="0"/>
          <w:divBdr>
            <w:top w:val="none" w:sz="0" w:space="0" w:color="auto"/>
            <w:left w:val="none" w:sz="0" w:space="0" w:color="auto"/>
            <w:bottom w:val="none" w:sz="0" w:space="0" w:color="auto"/>
            <w:right w:val="none" w:sz="0" w:space="0" w:color="auto"/>
          </w:divBdr>
        </w:div>
        <w:div w:id="1806072690">
          <w:marLeft w:val="0"/>
          <w:marRight w:val="0"/>
          <w:marTop w:val="0"/>
          <w:marBottom w:val="0"/>
          <w:divBdr>
            <w:top w:val="none" w:sz="0" w:space="0" w:color="auto"/>
            <w:left w:val="none" w:sz="0" w:space="0" w:color="auto"/>
            <w:bottom w:val="none" w:sz="0" w:space="0" w:color="auto"/>
            <w:right w:val="none" w:sz="0" w:space="0" w:color="auto"/>
          </w:divBdr>
        </w:div>
        <w:div w:id="1652252672">
          <w:marLeft w:val="0"/>
          <w:marRight w:val="0"/>
          <w:marTop w:val="0"/>
          <w:marBottom w:val="0"/>
          <w:divBdr>
            <w:top w:val="none" w:sz="0" w:space="0" w:color="auto"/>
            <w:left w:val="none" w:sz="0" w:space="0" w:color="auto"/>
            <w:bottom w:val="none" w:sz="0" w:space="0" w:color="auto"/>
            <w:right w:val="none" w:sz="0" w:space="0" w:color="auto"/>
          </w:divBdr>
        </w:div>
        <w:div w:id="2021539316">
          <w:marLeft w:val="0"/>
          <w:marRight w:val="0"/>
          <w:marTop w:val="0"/>
          <w:marBottom w:val="0"/>
          <w:divBdr>
            <w:top w:val="none" w:sz="0" w:space="0" w:color="auto"/>
            <w:left w:val="none" w:sz="0" w:space="0" w:color="auto"/>
            <w:bottom w:val="none" w:sz="0" w:space="0" w:color="auto"/>
            <w:right w:val="none" w:sz="0" w:space="0" w:color="auto"/>
          </w:divBdr>
        </w:div>
        <w:div w:id="1365717313">
          <w:marLeft w:val="0"/>
          <w:marRight w:val="0"/>
          <w:marTop w:val="0"/>
          <w:marBottom w:val="0"/>
          <w:divBdr>
            <w:top w:val="none" w:sz="0" w:space="0" w:color="auto"/>
            <w:left w:val="none" w:sz="0" w:space="0" w:color="auto"/>
            <w:bottom w:val="none" w:sz="0" w:space="0" w:color="auto"/>
            <w:right w:val="none" w:sz="0" w:space="0" w:color="auto"/>
          </w:divBdr>
        </w:div>
        <w:div w:id="343018499">
          <w:marLeft w:val="0"/>
          <w:marRight w:val="0"/>
          <w:marTop w:val="0"/>
          <w:marBottom w:val="0"/>
          <w:divBdr>
            <w:top w:val="none" w:sz="0" w:space="0" w:color="auto"/>
            <w:left w:val="none" w:sz="0" w:space="0" w:color="auto"/>
            <w:bottom w:val="none" w:sz="0" w:space="0" w:color="auto"/>
            <w:right w:val="none" w:sz="0" w:space="0" w:color="auto"/>
          </w:divBdr>
        </w:div>
        <w:div w:id="1613901404">
          <w:marLeft w:val="0"/>
          <w:marRight w:val="0"/>
          <w:marTop w:val="0"/>
          <w:marBottom w:val="0"/>
          <w:divBdr>
            <w:top w:val="none" w:sz="0" w:space="0" w:color="auto"/>
            <w:left w:val="none" w:sz="0" w:space="0" w:color="auto"/>
            <w:bottom w:val="none" w:sz="0" w:space="0" w:color="auto"/>
            <w:right w:val="none" w:sz="0" w:space="0" w:color="auto"/>
          </w:divBdr>
        </w:div>
      </w:divsChild>
    </w:div>
    <w:div w:id="747465242">
      <w:bodyDiv w:val="1"/>
      <w:marLeft w:val="0"/>
      <w:marRight w:val="0"/>
      <w:marTop w:val="0"/>
      <w:marBottom w:val="0"/>
      <w:divBdr>
        <w:top w:val="none" w:sz="0" w:space="0" w:color="auto"/>
        <w:left w:val="none" w:sz="0" w:space="0" w:color="auto"/>
        <w:bottom w:val="none" w:sz="0" w:space="0" w:color="auto"/>
        <w:right w:val="none" w:sz="0" w:space="0" w:color="auto"/>
      </w:divBdr>
      <w:divsChild>
        <w:div w:id="1756855335">
          <w:marLeft w:val="0"/>
          <w:marRight w:val="0"/>
          <w:marTop w:val="0"/>
          <w:marBottom w:val="0"/>
          <w:divBdr>
            <w:top w:val="none" w:sz="0" w:space="0" w:color="auto"/>
            <w:left w:val="none" w:sz="0" w:space="0" w:color="auto"/>
            <w:bottom w:val="none" w:sz="0" w:space="0" w:color="auto"/>
            <w:right w:val="none" w:sz="0" w:space="0" w:color="auto"/>
          </w:divBdr>
          <w:divsChild>
            <w:div w:id="1303075439">
              <w:marLeft w:val="0"/>
              <w:marRight w:val="0"/>
              <w:marTop w:val="0"/>
              <w:marBottom w:val="0"/>
              <w:divBdr>
                <w:top w:val="none" w:sz="0" w:space="0" w:color="auto"/>
                <w:left w:val="none" w:sz="0" w:space="0" w:color="auto"/>
                <w:bottom w:val="none" w:sz="0" w:space="0" w:color="auto"/>
                <w:right w:val="none" w:sz="0" w:space="0" w:color="auto"/>
              </w:divBdr>
              <w:divsChild>
                <w:div w:id="1064723448">
                  <w:marLeft w:val="0"/>
                  <w:marRight w:val="0"/>
                  <w:marTop w:val="0"/>
                  <w:marBottom w:val="0"/>
                  <w:divBdr>
                    <w:top w:val="none" w:sz="0" w:space="0" w:color="auto"/>
                    <w:left w:val="none" w:sz="0" w:space="0" w:color="auto"/>
                    <w:bottom w:val="none" w:sz="0" w:space="0" w:color="auto"/>
                    <w:right w:val="none" w:sz="0" w:space="0" w:color="auto"/>
                  </w:divBdr>
                  <w:divsChild>
                    <w:div w:id="14971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78846">
          <w:marLeft w:val="0"/>
          <w:marRight w:val="0"/>
          <w:marTop w:val="0"/>
          <w:marBottom w:val="0"/>
          <w:divBdr>
            <w:top w:val="none" w:sz="0" w:space="0" w:color="auto"/>
            <w:left w:val="none" w:sz="0" w:space="0" w:color="auto"/>
            <w:bottom w:val="none" w:sz="0" w:space="0" w:color="auto"/>
            <w:right w:val="none" w:sz="0" w:space="0" w:color="auto"/>
          </w:divBdr>
          <w:divsChild>
            <w:div w:id="1253396399">
              <w:marLeft w:val="0"/>
              <w:marRight w:val="0"/>
              <w:marTop w:val="0"/>
              <w:marBottom w:val="0"/>
              <w:divBdr>
                <w:top w:val="none" w:sz="0" w:space="0" w:color="auto"/>
                <w:left w:val="none" w:sz="0" w:space="0" w:color="auto"/>
                <w:bottom w:val="none" w:sz="0" w:space="0" w:color="auto"/>
                <w:right w:val="none" w:sz="0" w:space="0" w:color="auto"/>
              </w:divBdr>
              <w:divsChild>
                <w:div w:id="1062411001">
                  <w:marLeft w:val="0"/>
                  <w:marRight w:val="0"/>
                  <w:marTop w:val="0"/>
                  <w:marBottom w:val="0"/>
                  <w:divBdr>
                    <w:top w:val="none" w:sz="0" w:space="0" w:color="auto"/>
                    <w:left w:val="none" w:sz="0" w:space="0" w:color="auto"/>
                    <w:bottom w:val="none" w:sz="0" w:space="0" w:color="auto"/>
                    <w:right w:val="none" w:sz="0" w:space="0" w:color="auto"/>
                  </w:divBdr>
                  <w:divsChild>
                    <w:div w:id="5836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848683">
      <w:bodyDiv w:val="1"/>
      <w:marLeft w:val="0"/>
      <w:marRight w:val="0"/>
      <w:marTop w:val="0"/>
      <w:marBottom w:val="0"/>
      <w:divBdr>
        <w:top w:val="none" w:sz="0" w:space="0" w:color="auto"/>
        <w:left w:val="none" w:sz="0" w:space="0" w:color="auto"/>
        <w:bottom w:val="none" w:sz="0" w:space="0" w:color="auto"/>
        <w:right w:val="none" w:sz="0" w:space="0" w:color="auto"/>
      </w:divBdr>
    </w:div>
    <w:div w:id="1043939422">
      <w:bodyDiv w:val="1"/>
      <w:marLeft w:val="0"/>
      <w:marRight w:val="0"/>
      <w:marTop w:val="0"/>
      <w:marBottom w:val="0"/>
      <w:divBdr>
        <w:top w:val="none" w:sz="0" w:space="0" w:color="auto"/>
        <w:left w:val="none" w:sz="0" w:space="0" w:color="auto"/>
        <w:bottom w:val="none" w:sz="0" w:space="0" w:color="auto"/>
        <w:right w:val="none" w:sz="0" w:space="0" w:color="auto"/>
      </w:divBdr>
    </w:div>
    <w:div w:id="1060059836">
      <w:bodyDiv w:val="1"/>
      <w:marLeft w:val="0"/>
      <w:marRight w:val="0"/>
      <w:marTop w:val="0"/>
      <w:marBottom w:val="0"/>
      <w:divBdr>
        <w:top w:val="none" w:sz="0" w:space="0" w:color="auto"/>
        <w:left w:val="none" w:sz="0" w:space="0" w:color="auto"/>
        <w:bottom w:val="none" w:sz="0" w:space="0" w:color="auto"/>
        <w:right w:val="none" w:sz="0" w:space="0" w:color="auto"/>
      </w:divBdr>
    </w:div>
    <w:div w:id="1074550690">
      <w:bodyDiv w:val="1"/>
      <w:marLeft w:val="0"/>
      <w:marRight w:val="0"/>
      <w:marTop w:val="0"/>
      <w:marBottom w:val="0"/>
      <w:divBdr>
        <w:top w:val="none" w:sz="0" w:space="0" w:color="auto"/>
        <w:left w:val="none" w:sz="0" w:space="0" w:color="auto"/>
        <w:bottom w:val="none" w:sz="0" w:space="0" w:color="auto"/>
        <w:right w:val="none" w:sz="0" w:space="0" w:color="auto"/>
      </w:divBdr>
      <w:divsChild>
        <w:div w:id="1352874708">
          <w:marLeft w:val="0"/>
          <w:marRight w:val="0"/>
          <w:marTop w:val="0"/>
          <w:marBottom w:val="0"/>
          <w:divBdr>
            <w:top w:val="none" w:sz="0" w:space="0" w:color="auto"/>
            <w:left w:val="none" w:sz="0" w:space="0" w:color="auto"/>
            <w:bottom w:val="none" w:sz="0" w:space="0" w:color="auto"/>
            <w:right w:val="none" w:sz="0" w:space="0" w:color="auto"/>
          </w:divBdr>
          <w:divsChild>
            <w:div w:id="930747362">
              <w:marLeft w:val="0"/>
              <w:marRight w:val="0"/>
              <w:marTop w:val="0"/>
              <w:marBottom w:val="0"/>
              <w:divBdr>
                <w:top w:val="none" w:sz="0" w:space="0" w:color="auto"/>
                <w:left w:val="none" w:sz="0" w:space="0" w:color="auto"/>
                <w:bottom w:val="none" w:sz="0" w:space="0" w:color="auto"/>
                <w:right w:val="none" w:sz="0" w:space="0" w:color="auto"/>
              </w:divBdr>
              <w:divsChild>
                <w:div w:id="1734616044">
                  <w:marLeft w:val="0"/>
                  <w:marRight w:val="0"/>
                  <w:marTop w:val="0"/>
                  <w:marBottom w:val="0"/>
                  <w:divBdr>
                    <w:top w:val="none" w:sz="0" w:space="0" w:color="auto"/>
                    <w:left w:val="none" w:sz="0" w:space="0" w:color="auto"/>
                    <w:bottom w:val="none" w:sz="0" w:space="0" w:color="auto"/>
                    <w:right w:val="none" w:sz="0" w:space="0" w:color="auto"/>
                  </w:divBdr>
                  <w:divsChild>
                    <w:div w:id="21204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3138">
          <w:marLeft w:val="0"/>
          <w:marRight w:val="0"/>
          <w:marTop w:val="0"/>
          <w:marBottom w:val="0"/>
          <w:divBdr>
            <w:top w:val="none" w:sz="0" w:space="0" w:color="auto"/>
            <w:left w:val="none" w:sz="0" w:space="0" w:color="auto"/>
            <w:bottom w:val="none" w:sz="0" w:space="0" w:color="auto"/>
            <w:right w:val="none" w:sz="0" w:space="0" w:color="auto"/>
          </w:divBdr>
          <w:divsChild>
            <w:div w:id="798571278">
              <w:marLeft w:val="0"/>
              <w:marRight w:val="0"/>
              <w:marTop w:val="0"/>
              <w:marBottom w:val="0"/>
              <w:divBdr>
                <w:top w:val="none" w:sz="0" w:space="0" w:color="auto"/>
                <w:left w:val="none" w:sz="0" w:space="0" w:color="auto"/>
                <w:bottom w:val="none" w:sz="0" w:space="0" w:color="auto"/>
                <w:right w:val="none" w:sz="0" w:space="0" w:color="auto"/>
              </w:divBdr>
              <w:divsChild>
                <w:div w:id="1822388393">
                  <w:marLeft w:val="0"/>
                  <w:marRight w:val="0"/>
                  <w:marTop w:val="0"/>
                  <w:marBottom w:val="0"/>
                  <w:divBdr>
                    <w:top w:val="none" w:sz="0" w:space="0" w:color="auto"/>
                    <w:left w:val="none" w:sz="0" w:space="0" w:color="auto"/>
                    <w:bottom w:val="none" w:sz="0" w:space="0" w:color="auto"/>
                    <w:right w:val="none" w:sz="0" w:space="0" w:color="auto"/>
                  </w:divBdr>
                  <w:divsChild>
                    <w:div w:id="21300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02579">
      <w:bodyDiv w:val="1"/>
      <w:marLeft w:val="0"/>
      <w:marRight w:val="0"/>
      <w:marTop w:val="0"/>
      <w:marBottom w:val="0"/>
      <w:divBdr>
        <w:top w:val="none" w:sz="0" w:space="0" w:color="auto"/>
        <w:left w:val="none" w:sz="0" w:space="0" w:color="auto"/>
        <w:bottom w:val="none" w:sz="0" w:space="0" w:color="auto"/>
        <w:right w:val="none" w:sz="0" w:space="0" w:color="auto"/>
      </w:divBdr>
    </w:div>
    <w:div w:id="1220165454">
      <w:bodyDiv w:val="1"/>
      <w:marLeft w:val="0"/>
      <w:marRight w:val="0"/>
      <w:marTop w:val="0"/>
      <w:marBottom w:val="0"/>
      <w:divBdr>
        <w:top w:val="none" w:sz="0" w:space="0" w:color="auto"/>
        <w:left w:val="none" w:sz="0" w:space="0" w:color="auto"/>
        <w:bottom w:val="none" w:sz="0" w:space="0" w:color="auto"/>
        <w:right w:val="none" w:sz="0" w:space="0" w:color="auto"/>
      </w:divBdr>
      <w:divsChild>
        <w:div w:id="1788961913">
          <w:marLeft w:val="0"/>
          <w:marRight w:val="0"/>
          <w:marTop w:val="0"/>
          <w:marBottom w:val="0"/>
          <w:divBdr>
            <w:top w:val="none" w:sz="0" w:space="0" w:color="auto"/>
            <w:left w:val="none" w:sz="0" w:space="0" w:color="auto"/>
            <w:bottom w:val="none" w:sz="0" w:space="0" w:color="auto"/>
            <w:right w:val="none" w:sz="0" w:space="0" w:color="auto"/>
          </w:divBdr>
          <w:divsChild>
            <w:div w:id="1802187912">
              <w:marLeft w:val="0"/>
              <w:marRight w:val="0"/>
              <w:marTop w:val="0"/>
              <w:marBottom w:val="0"/>
              <w:divBdr>
                <w:top w:val="none" w:sz="0" w:space="0" w:color="auto"/>
                <w:left w:val="none" w:sz="0" w:space="0" w:color="auto"/>
                <w:bottom w:val="none" w:sz="0" w:space="0" w:color="auto"/>
                <w:right w:val="none" w:sz="0" w:space="0" w:color="auto"/>
              </w:divBdr>
              <w:divsChild>
                <w:div w:id="2133816174">
                  <w:marLeft w:val="0"/>
                  <w:marRight w:val="0"/>
                  <w:marTop w:val="0"/>
                  <w:marBottom w:val="0"/>
                  <w:divBdr>
                    <w:top w:val="none" w:sz="0" w:space="0" w:color="auto"/>
                    <w:left w:val="none" w:sz="0" w:space="0" w:color="auto"/>
                    <w:bottom w:val="none" w:sz="0" w:space="0" w:color="auto"/>
                    <w:right w:val="none" w:sz="0" w:space="0" w:color="auto"/>
                  </w:divBdr>
                  <w:divsChild>
                    <w:div w:id="754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2716">
          <w:marLeft w:val="0"/>
          <w:marRight w:val="0"/>
          <w:marTop w:val="0"/>
          <w:marBottom w:val="0"/>
          <w:divBdr>
            <w:top w:val="none" w:sz="0" w:space="0" w:color="auto"/>
            <w:left w:val="none" w:sz="0" w:space="0" w:color="auto"/>
            <w:bottom w:val="none" w:sz="0" w:space="0" w:color="auto"/>
            <w:right w:val="none" w:sz="0" w:space="0" w:color="auto"/>
          </w:divBdr>
          <w:divsChild>
            <w:div w:id="1976369317">
              <w:marLeft w:val="0"/>
              <w:marRight w:val="0"/>
              <w:marTop w:val="0"/>
              <w:marBottom w:val="0"/>
              <w:divBdr>
                <w:top w:val="none" w:sz="0" w:space="0" w:color="auto"/>
                <w:left w:val="none" w:sz="0" w:space="0" w:color="auto"/>
                <w:bottom w:val="none" w:sz="0" w:space="0" w:color="auto"/>
                <w:right w:val="none" w:sz="0" w:space="0" w:color="auto"/>
              </w:divBdr>
              <w:divsChild>
                <w:div w:id="112291244">
                  <w:marLeft w:val="0"/>
                  <w:marRight w:val="0"/>
                  <w:marTop w:val="0"/>
                  <w:marBottom w:val="0"/>
                  <w:divBdr>
                    <w:top w:val="none" w:sz="0" w:space="0" w:color="auto"/>
                    <w:left w:val="none" w:sz="0" w:space="0" w:color="auto"/>
                    <w:bottom w:val="none" w:sz="0" w:space="0" w:color="auto"/>
                    <w:right w:val="none" w:sz="0" w:space="0" w:color="auto"/>
                  </w:divBdr>
                  <w:divsChild>
                    <w:div w:id="2012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62172">
      <w:bodyDiv w:val="1"/>
      <w:marLeft w:val="0"/>
      <w:marRight w:val="0"/>
      <w:marTop w:val="0"/>
      <w:marBottom w:val="0"/>
      <w:divBdr>
        <w:top w:val="none" w:sz="0" w:space="0" w:color="auto"/>
        <w:left w:val="none" w:sz="0" w:space="0" w:color="auto"/>
        <w:bottom w:val="none" w:sz="0" w:space="0" w:color="auto"/>
        <w:right w:val="none" w:sz="0" w:space="0" w:color="auto"/>
      </w:divBdr>
      <w:divsChild>
        <w:div w:id="1058632206">
          <w:marLeft w:val="0"/>
          <w:marRight w:val="0"/>
          <w:marTop w:val="0"/>
          <w:marBottom w:val="0"/>
          <w:divBdr>
            <w:top w:val="none" w:sz="0" w:space="0" w:color="auto"/>
            <w:left w:val="none" w:sz="0" w:space="0" w:color="auto"/>
            <w:bottom w:val="none" w:sz="0" w:space="0" w:color="auto"/>
            <w:right w:val="none" w:sz="0" w:space="0" w:color="auto"/>
          </w:divBdr>
          <w:divsChild>
            <w:div w:id="1746955560">
              <w:marLeft w:val="0"/>
              <w:marRight w:val="0"/>
              <w:marTop w:val="0"/>
              <w:marBottom w:val="0"/>
              <w:divBdr>
                <w:top w:val="none" w:sz="0" w:space="0" w:color="auto"/>
                <w:left w:val="none" w:sz="0" w:space="0" w:color="auto"/>
                <w:bottom w:val="none" w:sz="0" w:space="0" w:color="auto"/>
                <w:right w:val="none" w:sz="0" w:space="0" w:color="auto"/>
              </w:divBdr>
              <w:divsChild>
                <w:div w:id="1943954952">
                  <w:marLeft w:val="0"/>
                  <w:marRight w:val="0"/>
                  <w:marTop w:val="0"/>
                  <w:marBottom w:val="0"/>
                  <w:divBdr>
                    <w:top w:val="none" w:sz="0" w:space="0" w:color="auto"/>
                    <w:left w:val="none" w:sz="0" w:space="0" w:color="auto"/>
                    <w:bottom w:val="none" w:sz="0" w:space="0" w:color="auto"/>
                    <w:right w:val="none" w:sz="0" w:space="0" w:color="auto"/>
                  </w:divBdr>
                  <w:divsChild>
                    <w:div w:id="7741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534">
          <w:marLeft w:val="0"/>
          <w:marRight w:val="0"/>
          <w:marTop w:val="0"/>
          <w:marBottom w:val="0"/>
          <w:divBdr>
            <w:top w:val="none" w:sz="0" w:space="0" w:color="auto"/>
            <w:left w:val="none" w:sz="0" w:space="0" w:color="auto"/>
            <w:bottom w:val="none" w:sz="0" w:space="0" w:color="auto"/>
            <w:right w:val="none" w:sz="0" w:space="0" w:color="auto"/>
          </w:divBdr>
          <w:divsChild>
            <w:div w:id="503516220">
              <w:marLeft w:val="0"/>
              <w:marRight w:val="0"/>
              <w:marTop w:val="0"/>
              <w:marBottom w:val="0"/>
              <w:divBdr>
                <w:top w:val="none" w:sz="0" w:space="0" w:color="auto"/>
                <w:left w:val="none" w:sz="0" w:space="0" w:color="auto"/>
                <w:bottom w:val="none" w:sz="0" w:space="0" w:color="auto"/>
                <w:right w:val="none" w:sz="0" w:space="0" w:color="auto"/>
              </w:divBdr>
              <w:divsChild>
                <w:div w:id="1118721898">
                  <w:marLeft w:val="0"/>
                  <w:marRight w:val="0"/>
                  <w:marTop w:val="0"/>
                  <w:marBottom w:val="0"/>
                  <w:divBdr>
                    <w:top w:val="none" w:sz="0" w:space="0" w:color="auto"/>
                    <w:left w:val="none" w:sz="0" w:space="0" w:color="auto"/>
                    <w:bottom w:val="none" w:sz="0" w:space="0" w:color="auto"/>
                    <w:right w:val="none" w:sz="0" w:space="0" w:color="auto"/>
                  </w:divBdr>
                  <w:divsChild>
                    <w:div w:id="436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7003">
      <w:bodyDiv w:val="1"/>
      <w:marLeft w:val="0"/>
      <w:marRight w:val="0"/>
      <w:marTop w:val="0"/>
      <w:marBottom w:val="0"/>
      <w:divBdr>
        <w:top w:val="none" w:sz="0" w:space="0" w:color="auto"/>
        <w:left w:val="none" w:sz="0" w:space="0" w:color="auto"/>
        <w:bottom w:val="none" w:sz="0" w:space="0" w:color="auto"/>
        <w:right w:val="none" w:sz="0" w:space="0" w:color="auto"/>
      </w:divBdr>
      <w:divsChild>
        <w:div w:id="721370883">
          <w:marLeft w:val="0"/>
          <w:marRight w:val="0"/>
          <w:marTop w:val="0"/>
          <w:marBottom w:val="0"/>
          <w:divBdr>
            <w:top w:val="none" w:sz="0" w:space="0" w:color="auto"/>
            <w:left w:val="none" w:sz="0" w:space="0" w:color="auto"/>
            <w:bottom w:val="none" w:sz="0" w:space="0" w:color="auto"/>
            <w:right w:val="none" w:sz="0" w:space="0" w:color="auto"/>
          </w:divBdr>
          <w:divsChild>
            <w:div w:id="619726200">
              <w:marLeft w:val="0"/>
              <w:marRight w:val="0"/>
              <w:marTop w:val="0"/>
              <w:marBottom w:val="0"/>
              <w:divBdr>
                <w:top w:val="none" w:sz="0" w:space="0" w:color="auto"/>
                <w:left w:val="none" w:sz="0" w:space="0" w:color="auto"/>
                <w:bottom w:val="none" w:sz="0" w:space="0" w:color="auto"/>
                <w:right w:val="none" w:sz="0" w:space="0" w:color="auto"/>
              </w:divBdr>
              <w:divsChild>
                <w:div w:id="270823373">
                  <w:marLeft w:val="0"/>
                  <w:marRight w:val="0"/>
                  <w:marTop w:val="0"/>
                  <w:marBottom w:val="0"/>
                  <w:divBdr>
                    <w:top w:val="none" w:sz="0" w:space="0" w:color="auto"/>
                    <w:left w:val="none" w:sz="0" w:space="0" w:color="auto"/>
                    <w:bottom w:val="none" w:sz="0" w:space="0" w:color="auto"/>
                    <w:right w:val="none" w:sz="0" w:space="0" w:color="auto"/>
                  </w:divBdr>
                  <w:divsChild>
                    <w:div w:id="2575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33511">
          <w:marLeft w:val="0"/>
          <w:marRight w:val="0"/>
          <w:marTop w:val="0"/>
          <w:marBottom w:val="0"/>
          <w:divBdr>
            <w:top w:val="none" w:sz="0" w:space="0" w:color="auto"/>
            <w:left w:val="none" w:sz="0" w:space="0" w:color="auto"/>
            <w:bottom w:val="none" w:sz="0" w:space="0" w:color="auto"/>
            <w:right w:val="none" w:sz="0" w:space="0" w:color="auto"/>
          </w:divBdr>
          <w:divsChild>
            <w:div w:id="1812819733">
              <w:marLeft w:val="0"/>
              <w:marRight w:val="0"/>
              <w:marTop w:val="0"/>
              <w:marBottom w:val="0"/>
              <w:divBdr>
                <w:top w:val="none" w:sz="0" w:space="0" w:color="auto"/>
                <w:left w:val="none" w:sz="0" w:space="0" w:color="auto"/>
                <w:bottom w:val="none" w:sz="0" w:space="0" w:color="auto"/>
                <w:right w:val="none" w:sz="0" w:space="0" w:color="auto"/>
              </w:divBdr>
              <w:divsChild>
                <w:div w:id="1672289919">
                  <w:marLeft w:val="0"/>
                  <w:marRight w:val="0"/>
                  <w:marTop w:val="0"/>
                  <w:marBottom w:val="0"/>
                  <w:divBdr>
                    <w:top w:val="none" w:sz="0" w:space="0" w:color="auto"/>
                    <w:left w:val="none" w:sz="0" w:space="0" w:color="auto"/>
                    <w:bottom w:val="none" w:sz="0" w:space="0" w:color="auto"/>
                    <w:right w:val="none" w:sz="0" w:space="0" w:color="auto"/>
                  </w:divBdr>
                  <w:divsChild>
                    <w:div w:id="21456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7222">
      <w:bodyDiv w:val="1"/>
      <w:marLeft w:val="0"/>
      <w:marRight w:val="0"/>
      <w:marTop w:val="0"/>
      <w:marBottom w:val="0"/>
      <w:divBdr>
        <w:top w:val="none" w:sz="0" w:space="0" w:color="auto"/>
        <w:left w:val="none" w:sz="0" w:space="0" w:color="auto"/>
        <w:bottom w:val="none" w:sz="0" w:space="0" w:color="auto"/>
        <w:right w:val="none" w:sz="0" w:space="0" w:color="auto"/>
      </w:divBdr>
    </w:div>
    <w:div w:id="1311521088">
      <w:bodyDiv w:val="1"/>
      <w:marLeft w:val="0"/>
      <w:marRight w:val="0"/>
      <w:marTop w:val="0"/>
      <w:marBottom w:val="0"/>
      <w:divBdr>
        <w:top w:val="none" w:sz="0" w:space="0" w:color="auto"/>
        <w:left w:val="none" w:sz="0" w:space="0" w:color="auto"/>
        <w:bottom w:val="none" w:sz="0" w:space="0" w:color="auto"/>
        <w:right w:val="none" w:sz="0" w:space="0" w:color="auto"/>
      </w:divBdr>
    </w:div>
    <w:div w:id="1339187808">
      <w:bodyDiv w:val="1"/>
      <w:marLeft w:val="0"/>
      <w:marRight w:val="0"/>
      <w:marTop w:val="0"/>
      <w:marBottom w:val="0"/>
      <w:divBdr>
        <w:top w:val="none" w:sz="0" w:space="0" w:color="auto"/>
        <w:left w:val="none" w:sz="0" w:space="0" w:color="auto"/>
        <w:bottom w:val="none" w:sz="0" w:space="0" w:color="auto"/>
        <w:right w:val="none" w:sz="0" w:space="0" w:color="auto"/>
      </w:divBdr>
    </w:div>
    <w:div w:id="1407073057">
      <w:bodyDiv w:val="1"/>
      <w:marLeft w:val="0"/>
      <w:marRight w:val="0"/>
      <w:marTop w:val="0"/>
      <w:marBottom w:val="0"/>
      <w:divBdr>
        <w:top w:val="none" w:sz="0" w:space="0" w:color="auto"/>
        <w:left w:val="none" w:sz="0" w:space="0" w:color="auto"/>
        <w:bottom w:val="none" w:sz="0" w:space="0" w:color="auto"/>
        <w:right w:val="none" w:sz="0" w:space="0" w:color="auto"/>
      </w:divBdr>
      <w:divsChild>
        <w:div w:id="57095887">
          <w:marLeft w:val="0"/>
          <w:marRight w:val="0"/>
          <w:marTop w:val="0"/>
          <w:marBottom w:val="0"/>
          <w:divBdr>
            <w:top w:val="none" w:sz="0" w:space="0" w:color="auto"/>
            <w:left w:val="none" w:sz="0" w:space="0" w:color="auto"/>
            <w:bottom w:val="none" w:sz="0" w:space="0" w:color="auto"/>
            <w:right w:val="none" w:sz="0" w:space="0" w:color="auto"/>
          </w:divBdr>
          <w:divsChild>
            <w:div w:id="1807234822">
              <w:marLeft w:val="0"/>
              <w:marRight w:val="0"/>
              <w:marTop w:val="0"/>
              <w:marBottom w:val="0"/>
              <w:divBdr>
                <w:top w:val="none" w:sz="0" w:space="0" w:color="auto"/>
                <w:left w:val="none" w:sz="0" w:space="0" w:color="auto"/>
                <w:bottom w:val="none" w:sz="0" w:space="0" w:color="auto"/>
                <w:right w:val="none" w:sz="0" w:space="0" w:color="auto"/>
              </w:divBdr>
              <w:divsChild>
                <w:div w:id="1934387257">
                  <w:marLeft w:val="0"/>
                  <w:marRight w:val="0"/>
                  <w:marTop w:val="0"/>
                  <w:marBottom w:val="0"/>
                  <w:divBdr>
                    <w:top w:val="none" w:sz="0" w:space="0" w:color="auto"/>
                    <w:left w:val="none" w:sz="0" w:space="0" w:color="auto"/>
                    <w:bottom w:val="none" w:sz="0" w:space="0" w:color="auto"/>
                    <w:right w:val="none" w:sz="0" w:space="0" w:color="auto"/>
                  </w:divBdr>
                  <w:divsChild>
                    <w:div w:id="8078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8361">
          <w:marLeft w:val="0"/>
          <w:marRight w:val="0"/>
          <w:marTop w:val="0"/>
          <w:marBottom w:val="0"/>
          <w:divBdr>
            <w:top w:val="none" w:sz="0" w:space="0" w:color="auto"/>
            <w:left w:val="none" w:sz="0" w:space="0" w:color="auto"/>
            <w:bottom w:val="none" w:sz="0" w:space="0" w:color="auto"/>
            <w:right w:val="none" w:sz="0" w:space="0" w:color="auto"/>
          </w:divBdr>
          <w:divsChild>
            <w:div w:id="1469010202">
              <w:marLeft w:val="0"/>
              <w:marRight w:val="0"/>
              <w:marTop w:val="0"/>
              <w:marBottom w:val="0"/>
              <w:divBdr>
                <w:top w:val="none" w:sz="0" w:space="0" w:color="auto"/>
                <w:left w:val="none" w:sz="0" w:space="0" w:color="auto"/>
                <w:bottom w:val="none" w:sz="0" w:space="0" w:color="auto"/>
                <w:right w:val="none" w:sz="0" w:space="0" w:color="auto"/>
              </w:divBdr>
              <w:divsChild>
                <w:div w:id="766466950">
                  <w:marLeft w:val="0"/>
                  <w:marRight w:val="0"/>
                  <w:marTop w:val="0"/>
                  <w:marBottom w:val="0"/>
                  <w:divBdr>
                    <w:top w:val="none" w:sz="0" w:space="0" w:color="auto"/>
                    <w:left w:val="none" w:sz="0" w:space="0" w:color="auto"/>
                    <w:bottom w:val="none" w:sz="0" w:space="0" w:color="auto"/>
                    <w:right w:val="none" w:sz="0" w:space="0" w:color="auto"/>
                  </w:divBdr>
                  <w:divsChild>
                    <w:div w:id="8676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06603">
      <w:bodyDiv w:val="1"/>
      <w:marLeft w:val="0"/>
      <w:marRight w:val="0"/>
      <w:marTop w:val="0"/>
      <w:marBottom w:val="0"/>
      <w:divBdr>
        <w:top w:val="none" w:sz="0" w:space="0" w:color="auto"/>
        <w:left w:val="none" w:sz="0" w:space="0" w:color="auto"/>
        <w:bottom w:val="none" w:sz="0" w:space="0" w:color="auto"/>
        <w:right w:val="none" w:sz="0" w:space="0" w:color="auto"/>
      </w:divBdr>
    </w:div>
    <w:div w:id="1506088319">
      <w:bodyDiv w:val="1"/>
      <w:marLeft w:val="0"/>
      <w:marRight w:val="0"/>
      <w:marTop w:val="0"/>
      <w:marBottom w:val="0"/>
      <w:divBdr>
        <w:top w:val="none" w:sz="0" w:space="0" w:color="auto"/>
        <w:left w:val="none" w:sz="0" w:space="0" w:color="auto"/>
        <w:bottom w:val="none" w:sz="0" w:space="0" w:color="auto"/>
        <w:right w:val="none" w:sz="0" w:space="0" w:color="auto"/>
      </w:divBdr>
      <w:divsChild>
        <w:div w:id="952640275">
          <w:marLeft w:val="0"/>
          <w:marRight w:val="0"/>
          <w:marTop w:val="0"/>
          <w:marBottom w:val="0"/>
          <w:divBdr>
            <w:top w:val="none" w:sz="0" w:space="0" w:color="auto"/>
            <w:left w:val="none" w:sz="0" w:space="0" w:color="auto"/>
            <w:bottom w:val="none" w:sz="0" w:space="0" w:color="auto"/>
            <w:right w:val="none" w:sz="0" w:space="0" w:color="auto"/>
          </w:divBdr>
          <w:divsChild>
            <w:div w:id="473451126">
              <w:marLeft w:val="0"/>
              <w:marRight w:val="0"/>
              <w:marTop w:val="0"/>
              <w:marBottom w:val="0"/>
              <w:divBdr>
                <w:top w:val="none" w:sz="0" w:space="0" w:color="auto"/>
                <w:left w:val="none" w:sz="0" w:space="0" w:color="auto"/>
                <w:bottom w:val="none" w:sz="0" w:space="0" w:color="auto"/>
                <w:right w:val="none" w:sz="0" w:space="0" w:color="auto"/>
              </w:divBdr>
              <w:divsChild>
                <w:div w:id="1620725072">
                  <w:marLeft w:val="0"/>
                  <w:marRight w:val="0"/>
                  <w:marTop w:val="0"/>
                  <w:marBottom w:val="0"/>
                  <w:divBdr>
                    <w:top w:val="none" w:sz="0" w:space="0" w:color="auto"/>
                    <w:left w:val="none" w:sz="0" w:space="0" w:color="auto"/>
                    <w:bottom w:val="none" w:sz="0" w:space="0" w:color="auto"/>
                    <w:right w:val="none" w:sz="0" w:space="0" w:color="auto"/>
                  </w:divBdr>
                  <w:divsChild>
                    <w:div w:id="13444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93442">
          <w:marLeft w:val="0"/>
          <w:marRight w:val="0"/>
          <w:marTop w:val="0"/>
          <w:marBottom w:val="0"/>
          <w:divBdr>
            <w:top w:val="none" w:sz="0" w:space="0" w:color="auto"/>
            <w:left w:val="none" w:sz="0" w:space="0" w:color="auto"/>
            <w:bottom w:val="none" w:sz="0" w:space="0" w:color="auto"/>
            <w:right w:val="none" w:sz="0" w:space="0" w:color="auto"/>
          </w:divBdr>
          <w:divsChild>
            <w:div w:id="625231962">
              <w:marLeft w:val="0"/>
              <w:marRight w:val="0"/>
              <w:marTop w:val="0"/>
              <w:marBottom w:val="0"/>
              <w:divBdr>
                <w:top w:val="none" w:sz="0" w:space="0" w:color="auto"/>
                <w:left w:val="none" w:sz="0" w:space="0" w:color="auto"/>
                <w:bottom w:val="none" w:sz="0" w:space="0" w:color="auto"/>
                <w:right w:val="none" w:sz="0" w:space="0" w:color="auto"/>
              </w:divBdr>
              <w:divsChild>
                <w:div w:id="586618522">
                  <w:marLeft w:val="0"/>
                  <w:marRight w:val="0"/>
                  <w:marTop w:val="0"/>
                  <w:marBottom w:val="0"/>
                  <w:divBdr>
                    <w:top w:val="none" w:sz="0" w:space="0" w:color="auto"/>
                    <w:left w:val="none" w:sz="0" w:space="0" w:color="auto"/>
                    <w:bottom w:val="none" w:sz="0" w:space="0" w:color="auto"/>
                    <w:right w:val="none" w:sz="0" w:space="0" w:color="auto"/>
                  </w:divBdr>
                  <w:divsChild>
                    <w:div w:id="2664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538011">
      <w:bodyDiv w:val="1"/>
      <w:marLeft w:val="0"/>
      <w:marRight w:val="0"/>
      <w:marTop w:val="0"/>
      <w:marBottom w:val="0"/>
      <w:divBdr>
        <w:top w:val="none" w:sz="0" w:space="0" w:color="auto"/>
        <w:left w:val="none" w:sz="0" w:space="0" w:color="auto"/>
        <w:bottom w:val="none" w:sz="0" w:space="0" w:color="auto"/>
        <w:right w:val="none" w:sz="0" w:space="0" w:color="auto"/>
      </w:divBdr>
    </w:div>
    <w:div w:id="1621838113">
      <w:bodyDiv w:val="1"/>
      <w:marLeft w:val="0"/>
      <w:marRight w:val="0"/>
      <w:marTop w:val="0"/>
      <w:marBottom w:val="0"/>
      <w:divBdr>
        <w:top w:val="none" w:sz="0" w:space="0" w:color="auto"/>
        <w:left w:val="none" w:sz="0" w:space="0" w:color="auto"/>
        <w:bottom w:val="none" w:sz="0" w:space="0" w:color="auto"/>
        <w:right w:val="none" w:sz="0" w:space="0" w:color="auto"/>
      </w:divBdr>
    </w:div>
    <w:div w:id="1666519531">
      <w:bodyDiv w:val="1"/>
      <w:marLeft w:val="0"/>
      <w:marRight w:val="0"/>
      <w:marTop w:val="0"/>
      <w:marBottom w:val="0"/>
      <w:divBdr>
        <w:top w:val="none" w:sz="0" w:space="0" w:color="auto"/>
        <w:left w:val="none" w:sz="0" w:space="0" w:color="auto"/>
        <w:bottom w:val="none" w:sz="0" w:space="0" w:color="auto"/>
        <w:right w:val="none" w:sz="0" w:space="0" w:color="auto"/>
      </w:divBdr>
    </w:div>
    <w:div w:id="1691451078">
      <w:bodyDiv w:val="1"/>
      <w:marLeft w:val="0"/>
      <w:marRight w:val="0"/>
      <w:marTop w:val="0"/>
      <w:marBottom w:val="0"/>
      <w:divBdr>
        <w:top w:val="none" w:sz="0" w:space="0" w:color="auto"/>
        <w:left w:val="none" w:sz="0" w:space="0" w:color="auto"/>
        <w:bottom w:val="none" w:sz="0" w:space="0" w:color="auto"/>
        <w:right w:val="none" w:sz="0" w:space="0" w:color="auto"/>
      </w:divBdr>
      <w:divsChild>
        <w:div w:id="176115857">
          <w:marLeft w:val="0"/>
          <w:marRight w:val="0"/>
          <w:marTop w:val="0"/>
          <w:marBottom w:val="0"/>
          <w:divBdr>
            <w:top w:val="none" w:sz="0" w:space="0" w:color="auto"/>
            <w:left w:val="none" w:sz="0" w:space="0" w:color="auto"/>
            <w:bottom w:val="none" w:sz="0" w:space="0" w:color="auto"/>
            <w:right w:val="none" w:sz="0" w:space="0" w:color="auto"/>
          </w:divBdr>
          <w:divsChild>
            <w:div w:id="1672954141">
              <w:marLeft w:val="0"/>
              <w:marRight w:val="0"/>
              <w:marTop w:val="0"/>
              <w:marBottom w:val="0"/>
              <w:divBdr>
                <w:top w:val="none" w:sz="0" w:space="0" w:color="auto"/>
                <w:left w:val="none" w:sz="0" w:space="0" w:color="auto"/>
                <w:bottom w:val="none" w:sz="0" w:space="0" w:color="auto"/>
                <w:right w:val="none" w:sz="0" w:space="0" w:color="auto"/>
              </w:divBdr>
              <w:divsChild>
                <w:div w:id="171915794">
                  <w:marLeft w:val="0"/>
                  <w:marRight w:val="0"/>
                  <w:marTop w:val="0"/>
                  <w:marBottom w:val="0"/>
                  <w:divBdr>
                    <w:top w:val="none" w:sz="0" w:space="0" w:color="auto"/>
                    <w:left w:val="none" w:sz="0" w:space="0" w:color="auto"/>
                    <w:bottom w:val="none" w:sz="0" w:space="0" w:color="auto"/>
                    <w:right w:val="none" w:sz="0" w:space="0" w:color="auto"/>
                  </w:divBdr>
                  <w:divsChild>
                    <w:div w:id="110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28696">
          <w:marLeft w:val="0"/>
          <w:marRight w:val="0"/>
          <w:marTop w:val="0"/>
          <w:marBottom w:val="0"/>
          <w:divBdr>
            <w:top w:val="none" w:sz="0" w:space="0" w:color="auto"/>
            <w:left w:val="none" w:sz="0" w:space="0" w:color="auto"/>
            <w:bottom w:val="none" w:sz="0" w:space="0" w:color="auto"/>
            <w:right w:val="none" w:sz="0" w:space="0" w:color="auto"/>
          </w:divBdr>
          <w:divsChild>
            <w:div w:id="36054947">
              <w:marLeft w:val="0"/>
              <w:marRight w:val="0"/>
              <w:marTop w:val="0"/>
              <w:marBottom w:val="0"/>
              <w:divBdr>
                <w:top w:val="none" w:sz="0" w:space="0" w:color="auto"/>
                <w:left w:val="none" w:sz="0" w:space="0" w:color="auto"/>
                <w:bottom w:val="none" w:sz="0" w:space="0" w:color="auto"/>
                <w:right w:val="none" w:sz="0" w:space="0" w:color="auto"/>
              </w:divBdr>
              <w:divsChild>
                <w:div w:id="1481656408">
                  <w:marLeft w:val="0"/>
                  <w:marRight w:val="0"/>
                  <w:marTop w:val="0"/>
                  <w:marBottom w:val="0"/>
                  <w:divBdr>
                    <w:top w:val="none" w:sz="0" w:space="0" w:color="auto"/>
                    <w:left w:val="none" w:sz="0" w:space="0" w:color="auto"/>
                    <w:bottom w:val="none" w:sz="0" w:space="0" w:color="auto"/>
                    <w:right w:val="none" w:sz="0" w:space="0" w:color="auto"/>
                  </w:divBdr>
                  <w:divsChild>
                    <w:div w:id="20622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95595">
      <w:bodyDiv w:val="1"/>
      <w:marLeft w:val="0"/>
      <w:marRight w:val="0"/>
      <w:marTop w:val="0"/>
      <w:marBottom w:val="0"/>
      <w:divBdr>
        <w:top w:val="none" w:sz="0" w:space="0" w:color="auto"/>
        <w:left w:val="none" w:sz="0" w:space="0" w:color="auto"/>
        <w:bottom w:val="none" w:sz="0" w:space="0" w:color="auto"/>
        <w:right w:val="none" w:sz="0" w:space="0" w:color="auto"/>
      </w:divBdr>
    </w:div>
    <w:div w:id="1768036036">
      <w:bodyDiv w:val="1"/>
      <w:marLeft w:val="0"/>
      <w:marRight w:val="0"/>
      <w:marTop w:val="0"/>
      <w:marBottom w:val="0"/>
      <w:divBdr>
        <w:top w:val="none" w:sz="0" w:space="0" w:color="auto"/>
        <w:left w:val="none" w:sz="0" w:space="0" w:color="auto"/>
        <w:bottom w:val="none" w:sz="0" w:space="0" w:color="auto"/>
        <w:right w:val="none" w:sz="0" w:space="0" w:color="auto"/>
      </w:divBdr>
    </w:div>
    <w:div w:id="1928490662">
      <w:bodyDiv w:val="1"/>
      <w:marLeft w:val="0"/>
      <w:marRight w:val="0"/>
      <w:marTop w:val="0"/>
      <w:marBottom w:val="0"/>
      <w:divBdr>
        <w:top w:val="none" w:sz="0" w:space="0" w:color="auto"/>
        <w:left w:val="none" w:sz="0" w:space="0" w:color="auto"/>
        <w:bottom w:val="none" w:sz="0" w:space="0" w:color="auto"/>
        <w:right w:val="none" w:sz="0" w:space="0" w:color="auto"/>
      </w:divBdr>
    </w:div>
    <w:div w:id="1954172835">
      <w:bodyDiv w:val="1"/>
      <w:marLeft w:val="0"/>
      <w:marRight w:val="0"/>
      <w:marTop w:val="0"/>
      <w:marBottom w:val="0"/>
      <w:divBdr>
        <w:top w:val="none" w:sz="0" w:space="0" w:color="auto"/>
        <w:left w:val="none" w:sz="0" w:space="0" w:color="auto"/>
        <w:bottom w:val="none" w:sz="0" w:space="0" w:color="auto"/>
        <w:right w:val="none" w:sz="0" w:space="0" w:color="auto"/>
      </w:divBdr>
    </w:div>
    <w:div w:id="21430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rit-statemen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ealedenvelope.com"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6E0DE-D510-4CC9-BFFB-B8FB472D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2308</Words>
  <Characters>13156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Kristianne Porta Santos Fernandes</dc:creator>
  <cp:keywords/>
  <dc:description/>
  <cp:lastModifiedBy>SDI 1084</cp:lastModifiedBy>
  <cp:revision>16</cp:revision>
  <dcterms:created xsi:type="dcterms:W3CDTF">2025-02-18T14:50:00Z</dcterms:created>
  <dcterms:modified xsi:type="dcterms:W3CDTF">2025-02-20T08:27:00Z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a8439598d247dadd050746f7643e8d332bfb942e85d2797a44dbc995b3fc903a</vt:lpwstr>
  </property>
</Properties>
</file>