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ADC" w:rsidRPr="0066021D" w:rsidRDefault="00F90ADC" w:rsidP="00496329">
      <w:pPr>
        <w:pStyle w:val="Heading1"/>
        <w:tabs>
          <w:tab w:val="left" w:pos="0"/>
        </w:tabs>
        <w:spacing w:line="360" w:lineRule="auto"/>
        <w:ind w:left="0" w:right="-142"/>
        <w:jc w:val="center"/>
      </w:pPr>
      <w:r w:rsidRPr="0066021D">
        <w:t>EFFECTS</w:t>
      </w:r>
      <w:r w:rsidRPr="0066021D">
        <w:rPr>
          <w:spacing w:val="-31"/>
        </w:rPr>
        <w:t xml:space="preserve"> </w:t>
      </w:r>
      <w:r w:rsidRPr="0066021D">
        <w:t>OF</w:t>
      </w:r>
      <w:r w:rsidRPr="0066021D">
        <w:rPr>
          <w:spacing w:val="-25"/>
        </w:rPr>
        <w:t xml:space="preserve"> </w:t>
      </w:r>
      <w:r w:rsidRPr="0066021D">
        <w:t>ORGANIC</w:t>
      </w:r>
      <w:r w:rsidRPr="0066021D">
        <w:rPr>
          <w:spacing w:val="-19"/>
        </w:rPr>
        <w:t xml:space="preserve"> </w:t>
      </w:r>
      <w:r w:rsidRPr="0066021D">
        <w:t>MAT</w:t>
      </w:r>
      <w:r w:rsidR="00B36E3E" w:rsidRPr="0066021D">
        <w:t xml:space="preserve">TER </w:t>
      </w:r>
      <w:r w:rsidR="00557C64" w:rsidRPr="00557C64">
        <w:t xml:space="preserve">AMENDMENT </w:t>
      </w:r>
      <w:r w:rsidRPr="0066021D">
        <w:t>ON</w:t>
      </w:r>
      <w:r w:rsidRPr="0066021D">
        <w:rPr>
          <w:spacing w:val="-26"/>
        </w:rPr>
        <w:t xml:space="preserve"> </w:t>
      </w:r>
      <w:r w:rsidRPr="0066021D">
        <w:t>AGGREGATE</w:t>
      </w:r>
      <w:r w:rsidRPr="0066021D">
        <w:rPr>
          <w:spacing w:val="-22"/>
        </w:rPr>
        <w:t xml:space="preserve"> </w:t>
      </w:r>
      <w:r w:rsidRPr="0066021D">
        <w:t>STABILITY</w:t>
      </w:r>
      <w:r w:rsidRPr="0066021D">
        <w:rPr>
          <w:spacing w:val="-19"/>
        </w:rPr>
        <w:t xml:space="preserve"> </w:t>
      </w:r>
      <w:r w:rsidRPr="0066021D">
        <w:rPr>
          <w:color w:val="0C0C0C"/>
        </w:rPr>
        <w:t>OF SOME</w:t>
      </w:r>
      <w:r w:rsidRPr="0066021D">
        <w:rPr>
          <w:b w:val="0"/>
          <w:spacing w:val="-19"/>
        </w:rPr>
        <w:t xml:space="preserve"> </w:t>
      </w:r>
      <w:r w:rsidRPr="0066021D">
        <w:t xml:space="preserve">AGRICULTURAL SOILS </w:t>
      </w:r>
      <w:r w:rsidR="00217EBE" w:rsidRPr="0066021D">
        <w:t>I</w:t>
      </w:r>
      <w:r w:rsidRPr="0066021D">
        <w:rPr>
          <w:b w:val="0"/>
        </w:rPr>
        <w:t xml:space="preserve">N </w:t>
      </w:r>
      <w:r w:rsidRPr="0066021D">
        <w:t xml:space="preserve">SEMI ARID REGION </w:t>
      </w:r>
      <w:r w:rsidRPr="0066021D">
        <w:rPr>
          <w:color w:val="131313"/>
        </w:rPr>
        <w:t>O</w:t>
      </w:r>
      <w:r w:rsidR="00B36E3E" w:rsidRPr="0066021D">
        <w:rPr>
          <w:color w:val="131313"/>
        </w:rPr>
        <w:t xml:space="preserve">F </w:t>
      </w:r>
      <w:r w:rsidRPr="0066021D">
        <w:rPr>
          <w:color w:val="080808"/>
        </w:rPr>
        <w:t>NIGERIA</w:t>
      </w:r>
    </w:p>
    <w:p w:rsidR="00F90ADC" w:rsidRPr="0066021D" w:rsidRDefault="00F90ADC" w:rsidP="00496329">
      <w:pPr>
        <w:tabs>
          <w:tab w:val="left" w:pos="0"/>
        </w:tabs>
        <w:spacing w:line="360" w:lineRule="auto"/>
        <w:ind w:right="-142"/>
        <w:jc w:val="center"/>
        <w:rPr>
          <w:b/>
          <w:sz w:val="20"/>
        </w:rPr>
      </w:pPr>
    </w:p>
    <w:p w:rsidR="00F90ADC" w:rsidRDefault="00F90ADC" w:rsidP="00496329">
      <w:pPr>
        <w:spacing w:line="360" w:lineRule="auto"/>
        <w:jc w:val="both"/>
        <w:rPr>
          <w:sz w:val="19"/>
        </w:rPr>
      </w:pPr>
    </w:p>
    <w:p w:rsidR="0047214A" w:rsidRPr="0066021D" w:rsidRDefault="0047214A" w:rsidP="00496329">
      <w:pPr>
        <w:spacing w:line="360" w:lineRule="auto"/>
        <w:jc w:val="both"/>
        <w:rPr>
          <w:sz w:val="19"/>
        </w:rPr>
      </w:pPr>
    </w:p>
    <w:p w:rsidR="00F90ADC" w:rsidRPr="0066021D" w:rsidRDefault="00F90ADC" w:rsidP="00496329">
      <w:pPr>
        <w:pStyle w:val="Heading1"/>
        <w:spacing w:line="360" w:lineRule="auto"/>
        <w:ind w:left="0" w:right="2418"/>
        <w:jc w:val="both"/>
        <w:rPr>
          <w:sz w:val="22"/>
          <w:szCs w:val="22"/>
        </w:rPr>
      </w:pPr>
      <w:r w:rsidRPr="0066021D">
        <w:rPr>
          <w:sz w:val="22"/>
          <w:szCs w:val="22"/>
        </w:rPr>
        <w:t>ABSTRACT</w:t>
      </w:r>
    </w:p>
    <w:p w:rsidR="00EE06C1" w:rsidRPr="0066021D" w:rsidRDefault="00EE06C1" w:rsidP="00496329">
      <w:pPr>
        <w:pStyle w:val="Heading1"/>
        <w:spacing w:line="360" w:lineRule="auto"/>
        <w:ind w:left="0" w:right="2418"/>
        <w:jc w:val="both"/>
        <w:rPr>
          <w:sz w:val="22"/>
          <w:szCs w:val="22"/>
        </w:rPr>
      </w:pPr>
    </w:p>
    <w:p w:rsidR="00E12112" w:rsidRPr="0066021D" w:rsidRDefault="00E12112" w:rsidP="00496329">
      <w:pPr>
        <w:pStyle w:val="BodyText"/>
        <w:ind w:right="-5"/>
        <w:rPr>
          <w:iCs/>
          <w:spacing w:val="-16"/>
          <w:sz w:val="24"/>
          <w:szCs w:val="24"/>
        </w:rPr>
      </w:pPr>
      <w:r w:rsidRPr="0066021D">
        <w:rPr>
          <w:iCs/>
          <w:color w:val="0C0C0C"/>
          <w:sz w:val="24"/>
          <w:szCs w:val="24"/>
        </w:rPr>
        <w:t xml:space="preserve">Soil </w:t>
      </w:r>
      <w:r w:rsidRPr="0066021D">
        <w:rPr>
          <w:iCs/>
          <w:color w:val="080808"/>
          <w:sz w:val="24"/>
          <w:szCs w:val="24"/>
        </w:rPr>
        <w:t>aggregate stability</w:t>
      </w:r>
      <w:r w:rsidR="00866075">
        <w:rPr>
          <w:iCs/>
          <w:color w:val="080808"/>
          <w:sz w:val="24"/>
          <w:szCs w:val="24"/>
        </w:rPr>
        <w:t xml:space="preserve"> is</w:t>
      </w:r>
      <w:r w:rsidR="00B36E3E" w:rsidRPr="0066021D">
        <w:rPr>
          <w:iCs/>
          <w:sz w:val="24"/>
          <w:szCs w:val="24"/>
        </w:rPr>
        <w:t xml:space="preserve"> important</w:t>
      </w:r>
      <w:r w:rsidRPr="0066021D">
        <w:rPr>
          <w:iCs/>
          <w:sz w:val="24"/>
          <w:szCs w:val="24"/>
        </w:rPr>
        <w:t xml:space="preserve"> in understanding</w:t>
      </w:r>
      <w:r w:rsidRPr="0066021D">
        <w:rPr>
          <w:iCs/>
          <w:spacing w:val="-10"/>
          <w:sz w:val="24"/>
          <w:szCs w:val="24"/>
        </w:rPr>
        <w:t xml:space="preserve"> the</w:t>
      </w:r>
      <w:r w:rsidRPr="0066021D">
        <w:rPr>
          <w:iCs/>
          <w:sz w:val="24"/>
          <w:szCs w:val="24"/>
        </w:rPr>
        <w:t xml:space="preserve"> structural behaviour </w:t>
      </w:r>
      <w:r w:rsidRPr="0066021D">
        <w:rPr>
          <w:iCs/>
          <w:color w:val="282828"/>
          <w:sz w:val="24"/>
          <w:szCs w:val="24"/>
        </w:rPr>
        <w:t xml:space="preserve">of </w:t>
      </w:r>
      <w:r w:rsidRPr="0066021D">
        <w:rPr>
          <w:iCs/>
          <w:sz w:val="24"/>
          <w:szCs w:val="24"/>
        </w:rPr>
        <w:t xml:space="preserve">soils. Soil aggregate stability </w:t>
      </w:r>
      <w:r w:rsidRPr="0066021D">
        <w:rPr>
          <w:iCs/>
          <w:color w:val="111111"/>
          <w:sz w:val="24"/>
          <w:szCs w:val="24"/>
        </w:rPr>
        <w:t xml:space="preserve">is </w:t>
      </w:r>
      <w:r w:rsidRPr="0066021D">
        <w:rPr>
          <w:iCs/>
          <w:sz w:val="24"/>
          <w:szCs w:val="24"/>
        </w:rPr>
        <w:t>there</w:t>
      </w:r>
      <w:r w:rsidRPr="0066021D">
        <w:rPr>
          <w:iCs/>
          <w:color w:val="0C0C0C"/>
          <w:sz w:val="24"/>
          <w:szCs w:val="24"/>
        </w:rPr>
        <w:t xml:space="preserve">fore an important </w:t>
      </w:r>
      <w:r w:rsidRPr="0066021D">
        <w:rPr>
          <w:iCs/>
          <w:sz w:val="24"/>
          <w:szCs w:val="24"/>
        </w:rPr>
        <w:t xml:space="preserve">index </w:t>
      </w:r>
      <w:r w:rsidRPr="0066021D">
        <w:rPr>
          <w:iCs/>
          <w:color w:val="1F1F1F"/>
          <w:sz w:val="24"/>
          <w:szCs w:val="24"/>
        </w:rPr>
        <w:t>of soil</w:t>
      </w:r>
      <w:r w:rsidRPr="0066021D">
        <w:rPr>
          <w:iCs/>
          <w:sz w:val="24"/>
          <w:szCs w:val="24"/>
        </w:rPr>
        <w:t xml:space="preserve"> productivity.</w:t>
      </w:r>
      <w:r w:rsidRPr="0066021D">
        <w:rPr>
          <w:iCs/>
          <w:color w:val="2F2F2F"/>
          <w:sz w:val="24"/>
          <w:szCs w:val="24"/>
        </w:rPr>
        <w:t xml:space="preserve"> </w:t>
      </w:r>
      <w:r w:rsidRPr="0066021D">
        <w:rPr>
          <w:iCs/>
          <w:sz w:val="24"/>
          <w:szCs w:val="24"/>
        </w:rPr>
        <w:t xml:space="preserve">The effect </w:t>
      </w:r>
      <w:r w:rsidRPr="0066021D">
        <w:rPr>
          <w:iCs/>
          <w:color w:val="0C0C0C"/>
          <w:sz w:val="24"/>
          <w:szCs w:val="24"/>
        </w:rPr>
        <w:t>of chicken</w:t>
      </w:r>
      <w:r w:rsidRPr="0066021D">
        <w:rPr>
          <w:iCs/>
          <w:sz w:val="24"/>
          <w:szCs w:val="24"/>
        </w:rPr>
        <w:t xml:space="preserve"> dung</w:t>
      </w:r>
      <w:r w:rsidRPr="0066021D">
        <w:rPr>
          <w:iCs/>
          <w:color w:val="0C0C0C"/>
          <w:sz w:val="24"/>
          <w:szCs w:val="24"/>
        </w:rPr>
        <w:t xml:space="preserve"> on</w:t>
      </w:r>
      <w:r w:rsidRPr="0066021D">
        <w:rPr>
          <w:iCs/>
          <w:sz w:val="24"/>
          <w:szCs w:val="24"/>
        </w:rPr>
        <w:t xml:space="preserve"> aggregate </w:t>
      </w:r>
      <w:r w:rsidRPr="0066021D">
        <w:rPr>
          <w:iCs/>
          <w:color w:val="111111"/>
          <w:sz w:val="24"/>
          <w:szCs w:val="24"/>
        </w:rPr>
        <w:t>stab</w:t>
      </w:r>
      <w:r w:rsidRPr="0066021D">
        <w:rPr>
          <w:iCs/>
          <w:sz w:val="24"/>
          <w:szCs w:val="24"/>
        </w:rPr>
        <w:t xml:space="preserve">ility </w:t>
      </w:r>
      <w:r w:rsidRPr="0066021D">
        <w:rPr>
          <w:iCs/>
          <w:color w:val="1A1A1A"/>
          <w:sz w:val="24"/>
          <w:szCs w:val="24"/>
        </w:rPr>
        <w:t xml:space="preserve">of </w:t>
      </w:r>
      <w:r w:rsidRPr="0066021D">
        <w:rPr>
          <w:iCs/>
          <w:sz w:val="24"/>
          <w:szCs w:val="24"/>
        </w:rPr>
        <w:t>three</w:t>
      </w:r>
      <w:r w:rsidR="00B36E3E" w:rsidRPr="0066021D">
        <w:rPr>
          <w:iCs/>
          <w:spacing w:val="47"/>
          <w:sz w:val="24"/>
          <w:szCs w:val="24"/>
        </w:rPr>
        <w:t xml:space="preserve"> </w:t>
      </w:r>
      <w:r w:rsidRPr="0066021D">
        <w:rPr>
          <w:iCs/>
          <w:color w:val="0E0E0E"/>
          <w:spacing w:val="6"/>
          <w:sz w:val="24"/>
          <w:szCs w:val="24"/>
        </w:rPr>
        <w:t>(3</w:t>
      </w:r>
      <w:r w:rsidRPr="0066021D">
        <w:rPr>
          <w:iCs/>
          <w:spacing w:val="6"/>
          <w:sz w:val="24"/>
          <w:szCs w:val="24"/>
        </w:rPr>
        <w:t>)</w:t>
      </w:r>
      <w:r w:rsidRPr="0066021D">
        <w:rPr>
          <w:iCs/>
          <w:sz w:val="24"/>
          <w:szCs w:val="24"/>
        </w:rPr>
        <w:t xml:space="preserve"> agricultural soils </w:t>
      </w:r>
      <w:r w:rsidRPr="0066021D">
        <w:rPr>
          <w:iCs/>
          <w:color w:val="262626"/>
          <w:sz w:val="24"/>
          <w:szCs w:val="24"/>
        </w:rPr>
        <w:t xml:space="preserve">of </w:t>
      </w:r>
      <w:r w:rsidRPr="0066021D">
        <w:rPr>
          <w:iCs/>
          <w:color w:val="2A2A2A"/>
          <w:sz w:val="24"/>
          <w:szCs w:val="24"/>
        </w:rPr>
        <w:t xml:space="preserve">Borno </w:t>
      </w:r>
      <w:r w:rsidRPr="0066021D">
        <w:rPr>
          <w:iCs/>
          <w:sz w:val="24"/>
          <w:szCs w:val="24"/>
        </w:rPr>
        <w:t xml:space="preserve">state namely sandy loam, sandy clay </w:t>
      </w:r>
      <w:r w:rsidRPr="0066021D">
        <w:rPr>
          <w:iCs/>
          <w:color w:val="181818"/>
          <w:sz w:val="24"/>
          <w:szCs w:val="24"/>
        </w:rPr>
        <w:t xml:space="preserve">and </w:t>
      </w:r>
      <w:r w:rsidRPr="0066021D">
        <w:rPr>
          <w:iCs/>
          <w:sz w:val="24"/>
          <w:szCs w:val="24"/>
        </w:rPr>
        <w:t xml:space="preserve">clay soils was investigated </w:t>
      </w:r>
      <w:r w:rsidRPr="0066021D">
        <w:rPr>
          <w:iCs/>
          <w:color w:val="0C0C0C"/>
          <w:sz w:val="24"/>
          <w:szCs w:val="24"/>
        </w:rPr>
        <w:t xml:space="preserve">in </w:t>
      </w:r>
      <w:r w:rsidRPr="0066021D">
        <w:rPr>
          <w:iCs/>
          <w:sz w:val="24"/>
          <w:szCs w:val="24"/>
        </w:rPr>
        <w:t xml:space="preserve">a laboratory experiment using a rainfall simulator. Chicken dung </w:t>
      </w:r>
      <w:r w:rsidRPr="0066021D">
        <w:rPr>
          <w:iCs/>
          <w:color w:val="0A0A0A"/>
          <w:sz w:val="24"/>
          <w:szCs w:val="24"/>
        </w:rPr>
        <w:t xml:space="preserve">was </w:t>
      </w:r>
      <w:r w:rsidRPr="0066021D">
        <w:rPr>
          <w:iCs/>
          <w:sz w:val="24"/>
          <w:szCs w:val="24"/>
        </w:rPr>
        <w:t xml:space="preserve">added to these soils at 2% (w/w) </w:t>
      </w:r>
      <w:r w:rsidRPr="0066021D">
        <w:rPr>
          <w:iCs/>
          <w:color w:val="080808"/>
          <w:sz w:val="24"/>
          <w:szCs w:val="24"/>
        </w:rPr>
        <w:t xml:space="preserve">and </w:t>
      </w:r>
      <w:r w:rsidRPr="0066021D">
        <w:rPr>
          <w:iCs/>
          <w:sz w:val="24"/>
          <w:szCs w:val="24"/>
        </w:rPr>
        <w:t xml:space="preserve">the aggregate sizes of 2-4 mm </w:t>
      </w:r>
      <w:r w:rsidRPr="0066021D">
        <w:rPr>
          <w:iCs/>
          <w:color w:val="1C1C1C"/>
          <w:sz w:val="24"/>
          <w:szCs w:val="24"/>
        </w:rPr>
        <w:t xml:space="preserve">and </w:t>
      </w:r>
      <w:r w:rsidRPr="0066021D">
        <w:rPr>
          <w:iCs/>
          <w:sz w:val="24"/>
          <w:szCs w:val="24"/>
        </w:rPr>
        <w:t xml:space="preserve">6-8 mm were prepared by sieving. These aggregate sizes were weighed </w:t>
      </w:r>
      <w:r w:rsidRPr="0066021D">
        <w:rPr>
          <w:iCs/>
          <w:color w:val="080808"/>
          <w:sz w:val="24"/>
          <w:szCs w:val="24"/>
        </w:rPr>
        <w:t xml:space="preserve">and </w:t>
      </w:r>
      <w:r w:rsidRPr="0066021D">
        <w:rPr>
          <w:iCs/>
          <w:sz w:val="24"/>
          <w:szCs w:val="24"/>
        </w:rPr>
        <w:t xml:space="preserve">subjected </w:t>
      </w:r>
      <w:r w:rsidRPr="0066021D">
        <w:rPr>
          <w:iCs/>
          <w:color w:val="0F0F0F"/>
          <w:sz w:val="24"/>
          <w:szCs w:val="24"/>
        </w:rPr>
        <w:t xml:space="preserve">to </w:t>
      </w:r>
      <w:r w:rsidRPr="0066021D">
        <w:rPr>
          <w:iCs/>
          <w:sz w:val="24"/>
          <w:szCs w:val="24"/>
        </w:rPr>
        <w:t xml:space="preserve">simulated rainfall </w:t>
      </w:r>
      <w:r w:rsidRPr="0066021D">
        <w:rPr>
          <w:iCs/>
          <w:color w:val="0F0F0F"/>
          <w:sz w:val="24"/>
          <w:szCs w:val="24"/>
        </w:rPr>
        <w:t xml:space="preserve">for </w:t>
      </w:r>
      <w:r w:rsidRPr="0066021D">
        <w:rPr>
          <w:iCs/>
          <w:sz w:val="24"/>
          <w:szCs w:val="24"/>
        </w:rPr>
        <w:t xml:space="preserve">rainfall durations of 1, 2, 3, 4, 5, 10, 15, 20, 25 and 30 minutes using </w:t>
      </w:r>
      <w:r w:rsidRPr="0066021D">
        <w:rPr>
          <w:iCs/>
          <w:color w:val="212121"/>
          <w:sz w:val="24"/>
          <w:szCs w:val="24"/>
        </w:rPr>
        <w:t xml:space="preserve">a </w:t>
      </w:r>
      <w:r w:rsidRPr="0066021D">
        <w:rPr>
          <w:iCs/>
          <w:sz w:val="24"/>
          <w:szCs w:val="24"/>
        </w:rPr>
        <w:t>rainfall simulator</w:t>
      </w:r>
      <w:r w:rsidRPr="0066021D">
        <w:rPr>
          <w:iCs/>
          <w:color w:val="1A1A1A"/>
          <w:sz w:val="24"/>
          <w:szCs w:val="24"/>
        </w:rPr>
        <w:t xml:space="preserve"> </w:t>
      </w:r>
      <w:r w:rsidRPr="0066021D">
        <w:rPr>
          <w:iCs/>
          <w:sz w:val="24"/>
          <w:szCs w:val="24"/>
        </w:rPr>
        <w:t xml:space="preserve">at </w:t>
      </w:r>
      <w:r w:rsidRPr="0066021D">
        <w:rPr>
          <w:iCs/>
          <w:color w:val="080808"/>
          <w:sz w:val="24"/>
          <w:szCs w:val="24"/>
        </w:rPr>
        <w:t xml:space="preserve">an </w:t>
      </w:r>
      <w:r w:rsidRPr="0066021D">
        <w:rPr>
          <w:iCs/>
          <w:sz w:val="24"/>
          <w:szCs w:val="24"/>
        </w:rPr>
        <w:t xml:space="preserve">intensity of 226.6 mm/hr. The aggregate stability </w:t>
      </w:r>
      <w:r w:rsidRPr="0066021D">
        <w:rPr>
          <w:iCs/>
          <w:color w:val="363636"/>
          <w:sz w:val="24"/>
          <w:szCs w:val="24"/>
        </w:rPr>
        <w:t xml:space="preserve">of </w:t>
      </w:r>
      <w:r w:rsidRPr="0066021D">
        <w:rPr>
          <w:iCs/>
          <w:sz w:val="24"/>
          <w:szCs w:val="24"/>
        </w:rPr>
        <w:t>the three (3</w:t>
      </w:r>
      <w:r w:rsidRPr="0066021D">
        <w:rPr>
          <w:iCs/>
          <w:color w:val="111111"/>
          <w:sz w:val="24"/>
          <w:szCs w:val="24"/>
        </w:rPr>
        <w:t xml:space="preserve">) </w:t>
      </w:r>
      <w:r w:rsidRPr="0066021D">
        <w:rPr>
          <w:iCs/>
          <w:sz w:val="24"/>
          <w:szCs w:val="24"/>
        </w:rPr>
        <w:t xml:space="preserve">sails were calculated </w:t>
      </w:r>
      <w:r w:rsidRPr="0066021D">
        <w:rPr>
          <w:iCs/>
          <w:color w:val="0A0A0A"/>
          <w:sz w:val="24"/>
          <w:szCs w:val="24"/>
        </w:rPr>
        <w:t xml:space="preserve">using </w:t>
      </w:r>
      <w:r w:rsidRPr="0066021D">
        <w:rPr>
          <w:iCs/>
          <w:sz w:val="24"/>
          <w:szCs w:val="24"/>
        </w:rPr>
        <w:t xml:space="preserve">the </w:t>
      </w:r>
      <w:r w:rsidRPr="0066021D">
        <w:rPr>
          <w:iCs/>
          <w:spacing w:val="3"/>
          <w:sz w:val="24"/>
          <w:szCs w:val="24"/>
        </w:rPr>
        <w:t xml:space="preserve">wet </w:t>
      </w:r>
      <w:r w:rsidRPr="0066021D">
        <w:rPr>
          <w:iCs/>
          <w:color w:val="0A0A0A"/>
          <w:sz w:val="24"/>
          <w:szCs w:val="24"/>
        </w:rPr>
        <w:t xml:space="preserve">sieving </w:t>
      </w:r>
      <w:r w:rsidRPr="0066021D">
        <w:rPr>
          <w:iCs/>
          <w:sz w:val="24"/>
          <w:szCs w:val="24"/>
        </w:rPr>
        <w:t>method.</w:t>
      </w:r>
      <w:r w:rsidRPr="0066021D">
        <w:rPr>
          <w:iCs/>
          <w:color w:val="0E0E0E"/>
          <w:sz w:val="24"/>
          <w:szCs w:val="24"/>
        </w:rPr>
        <w:t xml:space="preserve"> </w:t>
      </w:r>
      <w:r w:rsidRPr="0066021D">
        <w:rPr>
          <w:iCs/>
          <w:sz w:val="24"/>
          <w:szCs w:val="24"/>
        </w:rPr>
        <w:t xml:space="preserve">The result </w:t>
      </w:r>
      <w:r w:rsidRPr="0066021D">
        <w:rPr>
          <w:iCs/>
          <w:color w:val="1C1C1C"/>
          <w:sz w:val="24"/>
          <w:szCs w:val="24"/>
        </w:rPr>
        <w:t>revealed</w:t>
      </w:r>
      <w:r w:rsidRPr="0066021D">
        <w:rPr>
          <w:iCs/>
          <w:sz w:val="24"/>
          <w:szCs w:val="24"/>
        </w:rPr>
        <w:t xml:space="preserve"> that </w:t>
      </w:r>
      <w:r w:rsidR="00EE06C1" w:rsidRPr="0066021D">
        <w:rPr>
          <w:iCs/>
          <w:sz w:val="24"/>
          <w:szCs w:val="24"/>
        </w:rPr>
        <w:t xml:space="preserve">2% </w:t>
      </w:r>
      <w:r w:rsidRPr="0066021D">
        <w:rPr>
          <w:iCs/>
          <w:sz w:val="24"/>
          <w:szCs w:val="24"/>
        </w:rPr>
        <w:t xml:space="preserve">chicken dung incorporation </w:t>
      </w:r>
      <w:r w:rsidR="00EE06C1" w:rsidRPr="0066021D">
        <w:rPr>
          <w:iCs/>
          <w:sz w:val="24"/>
          <w:szCs w:val="24"/>
        </w:rPr>
        <w:t xml:space="preserve">did not influence stability of sandy loam soils, but </w:t>
      </w:r>
      <w:r w:rsidRPr="0066021D">
        <w:rPr>
          <w:iCs/>
          <w:sz w:val="24"/>
          <w:szCs w:val="24"/>
        </w:rPr>
        <w:t xml:space="preserve">improved the stability </w:t>
      </w:r>
      <w:r w:rsidRPr="0066021D">
        <w:rPr>
          <w:iCs/>
          <w:color w:val="0A0A0A"/>
          <w:sz w:val="24"/>
          <w:szCs w:val="24"/>
        </w:rPr>
        <w:t xml:space="preserve">of </w:t>
      </w:r>
      <w:r w:rsidRPr="0066021D">
        <w:rPr>
          <w:iCs/>
          <w:color w:val="080808"/>
          <w:sz w:val="24"/>
          <w:szCs w:val="24"/>
        </w:rPr>
        <w:t xml:space="preserve">the </w:t>
      </w:r>
      <w:r w:rsidRPr="0066021D">
        <w:rPr>
          <w:iCs/>
          <w:sz w:val="24"/>
          <w:szCs w:val="24"/>
        </w:rPr>
        <w:t>structure of</w:t>
      </w:r>
      <w:r w:rsidRPr="0066021D">
        <w:rPr>
          <w:iCs/>
          <w:color w:val="1A1A1A"/>
          <w:sz w:val="24"/>
          <w:szCs w:val="24"/>
        </w:rPr>
        <w:t xml:space="preserve"> </w:t>
      </w:r>
      <w:r w:rsidRPr="0066021D">
        <w:rPr>
          <w:iCs/>
          <w:sz w:val="24"/>
          <w:szCs w:val="24"/>
        </w:rPr>
        <w:t xml:space="preserve">both sizes of </w:t>
      </w:r>
      <w:r w:rsidR="00EE06C1" w:rsidRPr="0066021D">
        <w:rPr>
          <w:iCs/>
          <w:sz w:val="24"/>
          <w:szCs w:val="24"/>
        </w:rPr>
        <w:t>sandy clay and clay</w:t>
      </w:r>
      <w:r w:rsidRPr="0066021D">
        <w:rPr>
          <w:iCs/>
          <w:sz w:val="24"/>
          <w:szCs w:val="24"/>
        </w:rPr>
        <w:t xml:space="preserve"> soils relative </w:t>
      </w:r>
      <w:r w:rsidRPr="0066021D">
        <w:rPr>
          <w:iCs/>
          <w:color w:val="1A1A1A"/>
          <w:sz w:val="24"/>
          <w:szCs w:val="24"/>
        </w:rPr>
        <w:t xml:space="preserve">to </w:t>
      </w:r>
      <w:r w:rsidRPr="0066021D">
        <w:rPr>
          <w:iCs/>
          <w:sz w:val="24"/>
          <w:szCs w:val="24"/>
        </w:rPr>
        <w:t>the "controls</w:t>
      </w:r>
      <w:r w:rsidRPr="0066021D">
        <w:rPr>
          <w:iCs/>
          <w:color w:val="343434"/>
          <w:sz w:val="24"/>
          <w:szCs w:val="24"/>
        </w:rPr>
        <w:t xml:space="preserve">”. </w:t>
      </w:r>
      <w:r w:rsidRPr="0066021D">
        <w:rPr>
          <w:iCs/>
          <w:sz w:val="24"/>
          <w:szCs w:val="24"/>
        </w:rPr>
        <w:t xml:space="preserve">The degree of stability however, varied with few soil types and aggregate sizes. Aggregate size </w:t>
      </w:r>
      <w:r w:rsidRPr="0066021D">
        <w:rPr>
          <w:iCs/>
          <w:color w:val="232323"/>
          <w:sz w:val="24"/>
          <w:szCs w:val="24"/>
        </w:rPr>
        <w:t xml:space="preserve">of </w:t>
      </w:r>
      <w:r w:rsidRPr="0066021D">
        <w:rPr>
          <w:iCs/>
          <w:sz w:val="24"/>
          <w:szCs w:val="24"/>
        </w:rPr>
        <w:t xml:space="preserve">2-4 mm showed </w:t>
      </w:r>
      <w:r w:rsidRPr="0066021D">
        <w:rPr>
          <w:iCs/>
          <w:color w:val="161616"/>
          <w:sz w:val="24"/>
          <w:szCs w:val="24"/>
        </w:rPr>
        <w:t xml:space="preserve">poor </w:t>
      </w:r>
      <w:r w:rsidRPr="0066021D">
        <w:rPr>
          <w:iCs/>
          <w:sz w:val="24"/>
          <w:szCs w:val="24"/>
        </w:rPr>
        <w:t xml:space="preserve">resistance to rain </w:t>
      </w:r>
      <w:r w:rsidRPr="0066021D">
        <w:rPr>
          <w:iCs/>
          <w:color w:val="0A0A0A"/>
          <w:sz w:val="24"/>
          <w:szCs w:val="24"/>
        </w:rPr>
        <w:t xml:space="preserve">drop </w:t>
      </w:r>
      <w:r w:rsidRPr="0066021D">
        <w:rPr>
          <w:iCs/>
          <w:sz w:val="24"/>
          <w:szCs w:val="24"/>
        </w:rPr>
        <w:t xml:space="preserve">forces </w:t>
      </w:r>
      <w:r w:rsidRPr="0066021D">
        <w:rPr>
          <w:iCs/>
          <w:color w:val="1F1F1F"/>
          <w:sz w:val="24"/>
          <w:szCs w:val="24"/>
        </w:rPr>
        <w:t xml:space="preserve">as </w:t>
      </w:r>
      <w:r w:rsidRPr="0066021D">
        <w:rPr>
          <w:iCs/>
          <w:sz w:val="24"/>
          <w:szCs w:val="24"/>
        </w:rPr>
        <w:t xml:space="preserve">the </w:t>
      </w:r>
      <w:r w:rsidRPr="0066021D">
        <w:rPr>
          <w:iCs/>
          <w:color w:val="0F0F0F"/>
          <w:sz w:val="24"/>
          <w:szCs w:val="24"/>
        </w:rPr>
        <w:t xml:space="preserve">rainfall </w:t>
      </w:r>
      <w:r w:rsidRPr="0066021D">
        <w:rPr>
          <w:iCs/>
          <w:sz w:val="24"/>
          <w:szCs w:val="24"/>
        </w:rPr>
        <w:t xml:space="preserve">depth increases compared </w:t>
      </w:r>
      <w:r w:rsidRPr="0066021D">
        <w:rPr>
          <w:iCs/>
          <w:color w:val="0F0F0F"/>
          <w:sz w:val="24"/>
          <w:szCs w:val="24"/>
        </w:rPr>
        <w:t xml:space="preserve">to </w:t>
      </w:r>
      <w:r w:rsidRPr="0066021D">
        <w:rPr>
          <w:iCs/>
          <w:sz w:val="24"/>
          <w:szCs w:val="24"/>
        </w:rPr>
        <w:t xml:space="preserve">the aggregate size of 6-8 mm, but </w:t>
      </w:r>
      <w:r w:rsidRPr="0066021D">
        <w:rPr>
          <w:iCs/>
          <w:color w:val="080808"/>
          <w:sz w:val="24"/>
          <w:szCs w:val="24"/>
        </w:rPr>
        <w:t xml:space="preserve">both </w:t>
      </w:r>
      <w:r w:rsidRPr="0066021D">
        <w:rPr>
          <w:iCs/>
          <w:sz w:val="24"/>
          <w:szCs w:val="24"/>
        </w:rPr>
        <w:t>performed better than the control. This implies that small</w:t>
      </w:r>
      <w:r w:rsidR="00EE06C1" w:rsidRPr="0066021D">
        <w:rPr>
          <w:iCs/>
          <w:sz w:val="24"/>
          <w:szCs w:val="24"/>
        </w:rPr>
        <w:t>er</w:t>
      </w:r>
      <w:r w:rsidRPr="0066021D">
        <w:rPr>
          <w:iCs/>
          <w:sz w:val="24"/>
          <w:szCs w:val="24"/>
        </w:rPr>
        <w:t xml:space="preserve"> sized aggregates are more vulnerable to detachment </w:t>
      </w:r>
      <w:r w:rsidRPr="0066021D">
        <w:rPr>
          <w:iCs/>
          <w:color w:val="0A0A0A"/>
          <w:sz w:val="24"/>
          <w:szCs w:val="24"/>
        </w:rPr>
        <w:t xml:space="preserve">and </w:t>
      </w:r>
      <w:r w:rsidRPr="0066021D">
        <w:rPr>
          <w:iCs/>
          <w:sz w:val="24"/>
          <w:szCs w:val="24"/>
        </w:rPr>
        <w:t xml:space="preserve">transport irrespective </w:t>
      </w:r>
      <w:r w:rsidRPr="0066021D">
        <w:rPr>
          <w:iCs/>
          <w:color w:val="0A0A0A"/>
          <w:sz w:val="24"/>
          <w:szCs w:val="24"/>
        </w:rPr>
        <w:t xml:space="preserve">of </w:t>
      </w:r>
      <w:r w:rsidRPr="0066021D">
        <w:rPr>
          <w:iCs/>
          <w:color w:val="080808"/>
          <w:sz w:val="24"/>
          <w:szCs w:val="24"/>
        </w:rPr>
        <w:t xml:space="preserve">soil </w:t>
      </w:r>
      <w:r w:rsidRPr="0066021D">
        <w:rPr>
          <w:iCs/>
          <w:sz w:val="24"/>
          <w:szCs w:val="24"/>
        </w:rPr>
        <w:t>type. Clay soil aggregates were more s</w:t>
      </w:r>
      <w:r w:rsidRPr="0066021D">
        <w:rPr>
          <w:iCs/>
          <w:color w:val="0A0A0A"/>
          <w:sz w:val="24"/>
          <w:szCs w:val="24"/>
        </w:rPr>
        <w:t xml:space="preserve">table </w:t>
      </w:r>
      <w:r w:rsidRPr="0066021D">
        <w:rPr>
          <w:iCs/>
          <w:sz w:val="24"/>
          <w:szCs w:val="24"/>
        </w:rPr>
        <w:t xml:space="preserve">than sandy clay </w:t>
      </w:r>
      <w:r w:rsidRPr="0066021D">
        <w:rPr>
          <w:iCs/>
          <w:color w:val="0A0A0A"/>
          <w:sz w:val="24"/>
          <w:szCs w:val="24"/>
        </w:rPr>
        <w:t xml:space="preserve">soil </w:t>
      </w:r>
      <w:r w:rsidRPr="0066021D">
        <w:rPr>
          <w:iCs/>
          <w:sz w:val="24"/>
          <w:szCs w:val="24"/>
        </w:rPr>
        <w:t xml:space="preserve">irrespective </w:t>
      </w:r>
      <w:r w:rsidRPr="0066021D">
        <w:rPr>
          <w:iCs/>
          <w:color w:val="070707"/>
          <w:sz w:val="24"/>
          <w:szCs w:val="24"/>
        </w:rPr>
        <w:t xml:space="preserve">of aggregate </w:t>
      </w:r>
      <w:r w:rsidRPr="0066021D">
        <w:rPr>
          <w:iCs/>
          <w:sz w:val="24"/>
          <w:szCs w:val="24"/>
        </w:rPr>
        <w:t>size</w:t>
      </w:r>
      <w:r w:rsidR="00EE06C1" w:rsidRPr="0066021D">
        <w:rPr>
          <w:iCs/>
          <w:sz w:val="24"/>
          <w:szCs w:val="24"/>
        </w:rPr>
        <w:t>s</w:t>
      </w:r>
      <w:r w:rsidRPr="0066021D">
        <w:rPr>
          <w:iCs/>
          <w:sz w:val="24"/>
          <w:szCs w:val="24"/>
        </w:rPr>
        <w:t xml:space="preserve">. The use of chicken dung </w:t>
      </w:r>
      <w:r w:rsidRPr="0066021D">
        <w:rPr>
          <w:iCs/>
          <w:color w:val="050505"/>
          <w:sz w:val="24"/>
          <w:szCs w:val="24"/>
        </w:rPr>
        <w:t xml:space="preserve">is </w:t>
      </w:r>
      <w:r w:rsidRPr="0066021D">
        <w:rPr>
          <w:iCs/>
          <w:sz w:val="24"/>
          <w:szCs w:val="24"/>
        </w:rPr>
        <w:t xml:space="preserve">hereby recommended to stabilise </w:t>
      </w:r>
      <w:r w:rsidRPr="0066021D">
        <w:rPr>
          <w:iCs/>
          <w:color w:val="111111"/>
          <w:sz w:val="24"/>
          <w:szCs w:val="24"/>
        </w:rPr>
        <w:t xml:space="preserve">soil </w:t>
      </w:r>
      <w:r w:rsidRPr="0066021D">
        <w:rPr>
          <w:iCs/>
          <w:sz w:val="24"/>
          <w:szCs w:val="24"/>
        </w:rPr>
        <w:t>against erosion hazards</w:t>
      </w:r>
      <w:r w:rsidR="00EE06C1" w:rsidRPr="0066021D">
        <w:rPr>
          <w:iCs/>
          <w:spacing w:val="-16"/>
          <w:sz w:val="24"/>
          <w:szCs w:val="24"/>
        </w:rPr>
        <w:t>.</w:t>
      </w:r>
    </w:p>
    <w:p w:rsidR="00EE06C1" w:rsidRPr="0066021D" w:rsidRDefault="00EE06C1" w:rsidP="00496329">
      <w:pPr>
        <w:pStyle w:val="BodyText"/>
        <w:spacing w:line="360" w:lineRule="auto"/>
        <w:ind w:right="-5"/>
        <w:rPr>
          <w:b/>
          <w:bCs/>
          <w:sz w:val="22"/>
          <w:szCs w:val="22"/>
          <w:u w:val="thick" w:color="3F4448"/>
        </w:rPr>
      </w:pPr>
    </w:p>
    <w:p w:rsidR="00F90ADC" w:rsidRPr="0066021D" w:rsidRDefault="00E43BDC" w:rsidP="00496329">
      <w:pPr>
        <w:spacing w:line="360" w:lineRule="auto"/>
        <w:jc w:val="both"/>
        <w:rPr>
          <w:iCs/>
          <w:sz w:val="24"/>
          <w:szCs w:val="24"/>
        </w:rPr>
      </w:pPr>
      <w:r w:rsidRPr="0066021D">
        <w:rPr>
          <w:iCs/>
          <w:sz w:val="24"/>
          <w:szCs w:val="24"/>
        </w:rPr>
        <w:t xml:space="preserve">Key words: </w:t>
      </w:r>
      <w:r w:rsidR="00E12112" w:rsidRPr="0066021D">
        <w:rPr>
          <w:iCs/>
          <w:sz w:val="24"/>
          <w:szCs w:val="24"/>
        </w:rPr>
        <w:t>Aggregate stability, rainfall simulation, chicken dung, erosion</w:t>
      </w:r>
    </w:p>
    <w:p w:rsidR="00E12112" w:rsidRPr="0066021D" w:rsidRDefault="00E12112" w:rsidP="00496329">
      <w:pPr>
        <w:pStyle w:val="Heading1"/>
        <w:tabs>
          <w:tab w:val="left" w:pos="8505"/>
        </w:tabs>
        <w:spacing w:line="360" w:lineRule="auto"/>
        <w:ind w:left="0" w:right="-1"/>
        <w:jc w:val="both"/>
        <w:rPr>
          <w:sz w:val="24"/>
          <w:szCs w:val="24"/>
        </w:rPr>
      </w:pPr>
    </w:p>
    <w:p w:rsidR="00F90ADC" w:rsidRPr="0066021D" w:rsidRDefault="00F90ADC" w:rsidP="00496329">
      <w:pPr>
        <w:pStyle w:val="Heading1"/>
        <w:tabs>
          <w:tab w:val="left" w:pos="8505"/>
        </w:tabs>
        <w:spacing w:line="360" w:lineRule="auto"/>
        <w:ind w:left="0" w:right="-1"/>
        <w:jc w:val="both"/>
      </w:pPr>
      <w:r w:rsidRPr="0066021D">
        <w:t>INTRODUCTION</w:t>
      </w:r>
    </w:p>
    <w:p w:rsidR="00E43BDC" w:rsidRPr="0066021D" w:rsidRDefault="00E43BDC" w:rsidP="00496329">
      <w:pPr>
        <w:pStyle w:val="Heading1"/>
        <w:tabs>
          <w:tab w:val="left" w:pos="8505"/>
        </w:tabs>
        <w:spacing w:line="360" w:lineRule="auto"/>
        <w:ind w:left="0" w:right="-1"/>
        <w:jc w:val="both"/>
      </w:pPr>
    </w:p>
    <w:p w:rsidR="00B01CC6" w:rsidRPr="0066021D" w:rsidRDefault="00F90ADC" w:rsidP="00496329">
      <w:pPr>
        <w:tabs>
          <w:tab w:val="left" w:pos="8505"/>
        </w:tabs>
        <w:spacing w:line="360" w:lineRule="auto"/>
        <w:ind w:right="-1"/>
        <w:jc w:val="both"/>
        <w:rPr>
          <w:iCs/>
          <w:sz w:val="24"/>
          <w:szCs w:val="24"/>
        </w:rPr>
      </w:pPr>
      <w:r w:rsidRPr="0066021D">
        <w:rPr>
          <w:iCs/>
          <w:sz w:val="24"/>
          <w:szCs w:val="24"/>
        </w:rPr>
        <w:t>Soi</w:t>
      </w:r>
      <w:r w:rsidRPr="0066021D">
        <w:rPr>
          <w:iCs/>
          <w:spacing w:val="-25"/>
          <w:sz w:val="24"/>
          <w:szCs w:val="24"/>
        </w:rPr>
        <w:t xml:space="preserve"> </w:t>
      </w:r>
      <w:r w:rsidRPr="0066021D">
        <w:rPr>
          <w:iCs/>
          <w:color w:val="131313"/>
          <w:w w:val="60"/>
          <w:sz w:val="24"/>
          <w:szCs w:val="24"/>
        </w:rPr>
        <w:t>I</w:t>
      </w:r>
      <w:r w:rsidRPr="0066021D">
        <w:rPr>
          <w:iCs/>
          <w:color w:val="131313"/>
          <w:spacing w:val="21"/>
          <w:w w:val="60"/>
          <w:sz w:val="24"/>
          <w:szCs w:val="24"/>
        </w:rPr>
        <w:t xml:space="preserve"> </w:t>
      </w:r>
      <w:r w:rsidRPr="0066021D">
        <w:rPr>
          <w:iCs/>
          <w:color w:val="0A0A0A"/>
          <w:sz w:val="24"/>
          <w:szCs w:val="24"/>
        </w:rPr>
        <w:t>is</w:t>
      </w:r>
      <w:r w:rsidRPr="0066021D">
        <w:rPr>
          <w:iCs/>
          <w:color w:val="0A0A0A"/>
          <w:spacing w:val="-14"/>
          <w:sz w:val="24"/>
          <w:szCs w:val="24"/>
        </w:rPr>
        <w:t xml:space="preserve"> </w:t>
      </w:r>
      <w:r w:rsidRPr="0066021D">
        <w:rPr>
          <w:iCs/>
          <w:sz w:val="24"/>
          <w:szCs w:val="24"/>
        </w:rPr>
        <w:t>a</w:t>
      </w:r>
      <w:r w:rsidRPr="0066021D">
        <w:rPr>
          <w:iCs/>
          <w:spacing w:val="-7"/>
          <w:sz w:val="24"/>
          <w:szCs w:val="24"/>
        </w:rPr>
        <w:t xml:space="preserve"> </w:t>
      </w:r>
      <w:r w:rsidRPr="0066021D">
        <w:rPr>
          <w:iCs/>
          <w:sz w:val="24"/>
          <w:szCs w:val="24"/>
        </w:rPr>
        <w:t>very</w:t>
      </w:r>
      <w:r w:rsidRPr="0066021D">
        <w:rPr>
          <w:iCs/>
          <w:spacing w:val="-8"/>
          <w:sz w:val="24"/>
          <w:szCs w:val="24"/>
        </w:rPr>
        <w:t xml:space="preserve"> </w:t>
      </w:r>
      <w:r w:rsidRPr="0066021D">
        <w:rPr>
          <w:iCs/>
          <w:sz w:val="24"/>
          <w:szCs w:val="24"/>
        </w:rPr>
        <w:t>complex system</w:t>
      </w:r>
      <w:r w:rsidRPr="0066021D">
        <w:rPr>
          <w:iCs/>
          <w:spacing w:val="6"/>
          <w:sz w:val="24"/>
          <w:szCs w:val="24"/>
        </w:rPr>
        <w:t xml:space="preserve"> </w:t>
      </w:r>
      <w:r w:rsidRPr="0066021D">
        <w:rPr>
          <w:iCs/>
          <w:sz w:val="24"/>
          <w:szCs w:val="24"/>
        </w:rPr>
        <w:t>made</w:t>
      </w:r>
      <w:r w:rsidRPr="0066021D">
        <w:rPr>
          <w:iCs/>
          <w:spacing w:val="-10"/>
          <w:sz w:val="24"/>
          <w:szCs w:val="24"/>
        </w:rPr>
        <w:t xml:space="preserve"> </w:t>
      </w:r>
      <w:r w:rsidRPr="0066021D">
        <w:rPr>
          <w:iCs/>
          <w:sz w:val="24"/>
          <w:szCs w:val="24"/>
        </w:rPr>
        <w:t>of</w:t>
      </w:r>
      <w:r w:rsidRPr="0066021D">
        <w:rPr>
          <w:iCs/>
          <w:spacing w:val="-5"/>
          <w:sz w:val="24"/>
          <w:szCs w:val="24"/>
        </w:rPr>
        <w:t xml:space="preserve"> </w:t>
      </w:r>
      <w:r w:rsidRPr="0066021D">
        <w:rPr>
          <w:iCs/>
          <w:sz w:val="24"/>
          <w:szCs w:val="24"/>
        </w:rPr>
        <w:t>heterogeneous</w:t>
      </w:r>
      <w:r w:rsidRPr="0066021D">
        <w:rPr>
          <w:iCs/>
          <w:spacing w:val="-3"/>
          <w:sz w:val="24"/>
          <w:szCs w:val="24"/>
        </w:rPr>
        <w:t xml:space="preserve"> </w:t>
      </w:r>
      <w:r w:rsidRPr="0066021D">
        <w:rPr>
          <w:iCs/>
          <w:sz w:val="24"/>
          <w:szCs w:val="24"/>
        </w:rPr>
        <w:t>mixture</w:t>
      </w:r>
      <w:r w:rsidRPr="0066021D">
        <w:rPr>
          <w:iCs/>
          <w:spacing w:val="-14"/>
          <w:sz w:val="24"/>
          <w:szCs w:val="24"/>
        </w:rPr>
        <w:t xml:space="preserve"> </w:t>
      </w:r>
      <w:r w:rsidRPr="0066021D">
        <w:rPr>
          <w:iCs/>
          <w:color w:val="161616"/>
          <w:sz w:val="24"/>
          <w:szCs w:val="24"/>
        </w:rPr>
        <w:t>of</w:t>
      </w:r>
      <w:r w:rsidRPr="0066021D">
        <w:rPr>
          <w:iCs/>
          <w:color w:val="161616"/>
          <w:spacing w:val="-17"/>
          <w:sz w:val="24"/>
          <w:szCs w:val="24"/>
        </w:rPr>
        <w:t xml:space="preserve"> </w:t>
      </w:r>
      <w:r w:rsidRPr="0066021D">
        <w:rPr>
          <w:iCs/>
          <w:sz w:val="24"/>
          <w:szCs w:val="24"/>
        </w:rPr>
        <w:t>solid,</w:t>
      </w:r>
      <w:r w:rsidRPr="0066021D">
        <w:rPr>
          <w:iCs/>
          <w:spacing w:val="-4"/>
          <w:sz w:val="24"/>
          <w:szCs w:val="24"/>
        </w:rPr>
        <w:t xml:space="preserve"> </w:t>
      </w:r>
      <w:r w:rsidRPr="0066021D">
        <w:rPr>
          <w:iCs/>
          <w:sz w:val="24"/>
          <w:szCs w:val="24"/>
        </w:rPr>
        <w:t>liquid</w:t>
      </w:r>
      <w:r w:rsidRPr="0066021D">
        <w:rPr>
          <w:iCs/>
          <w:spacing w:val="2"/>
          <w:sz w:val="24"/>
          <w:szCs w:val="24"/>
        </w:rPr>
        <w:t xml:space="preserve"> </w:t>
      </w:r>
      <w:r w:rsidRPr="0066021D">
        <w:rPr>
          <w:iCs/>
          <w:sz w:val="24"/>
          <w:szCs w:val="24"/>
        </w:rPr>
        <w:t>and</w:t>
      </w:r>
      <w:r w:rsidRPr="0066021D">
        <w:rPr>
          <w:iCs/>
          <w:spacing w:val="1"/>
          <w:sz w:val="24"/>
          <w:szCs w:val="24"/>
        </w:rPr>
        <w:t xml:space="preserve"> </w:t>
      </w:r>
      <w:r w:rsidRPr="0066021D">
        <w:rPr>
          <w:iCs/>
          <w:sz w:val="24"/>
          <w:szCs w:val="24"/>
        </w:rPr>
        <w:t>gases.</w:t>
      </w:r>
      <w:r w:rsidRPr="0066021D">
        <w:rPr>
          <w:iCs/>
          <w:spacing w:val="31"/>
          <w:sz w:val="24"/>
          <w:szCs w:val="24"/>
        </w:rPr>
        <w:t xml:space="preserve"> </w:t>
      </w:r>
      <w:r w:rsidRPr="0066021D">
        <w:rPr>
          <w:iCs/>
          <w:sz w:val="24"/>
          <w:szCs w:val="24"/>
        </w:rPr>
        <w:t>The</w:t>
      </w:r>
      <w:r w:rsidRPr="0066021D">
        <w:rPr>
          <w:iCs/>
          <w:spacing w:val="-14"/>
          <w:sz w:val="24"/>
          <w:szCs w:val="24"/>
        </w:rPr>
        <w:t xml:space="preserve"> </w:t>
      </w:r>
      <w:r w:rsidRPr="0066021D">
        <w:rPr>
          <w:iCs/>
          <w:sz w:val="24"/>
          <w:szCs w:val="24"/>
        </w:rPr>
        <w:t>solid</w:t>
      </w:r>
      <w:r w:rsidRPr="0066021D">
        <w:rPr>
          <w:iCs/>
          <w:spacing w:val="7"/>
          <w:sz w:val="24"/>
          <w:szCs w:val="24"/>
        </w:rPr>
        <w:t xml:space="preserve"> </w:t>
      </w:r>
      <w:r w:rsidRPr="0066021D">
        <w:rPr>
          <w:iCs/>
          <w:sz w:val="24"/>
          <w:szCs w:val="24"/>
        </w:rPr>
        <w:t>phase</w:t>
      </w:r>
      <w:r w:rsidRPr="0066021D">
        <w:rPr>
          <w:iCs/>
          <w:spacing w:val="-8"/>
          <w:sz w:val="24"/>
          <w:szCs w:val="24"/>
        </w:rPr>
        <w:t xml:space="preserve"> </w:t>
      </w:r>
      <w:r w:rsidRPr="0066021D">
        <w:rPr>
          <w:iCs/>
          <w:sz w:val="24"/>
          <w:szCs w:val="24"/>
        </w:rPr>
        <w:t xml:space="preserve">of the soil is of particular interests </w:t>
      </w:r>
      <w:r w:rsidRPr="0066021D">
        <w:rPr>
          <w:iCs/>
          <w:color w:val="111111"/>
          <w:sz w:val="24"/>
          <w:szCs w:val="24"/>
        </w:rPr>
        <w:t xml:space="preserve">to </w:t>
      </w:r>
      <w:r w:rsidRPr="0066021D">
        <w:rPr>
          <w:iCs/>
          <w:sz w:val="24"/>
          <w:szCs w:val="24"/>
        </w:rPr>
        <w:t xml:space="preserve">farmers and </w:t>
      </w:r>
      <w:r w:rsidR="007628CB" w:rsidRPr="0066021D">
        <w:rPr>
          <w:iCs/>
          <w:sz w:val="24"/>
          <w:szCs w:val="24"/>
        </w:rPr>
        <w:t>a</w:t>
      </w:r>
      <w:r w:rsidR="00A71CE6" w:rsidRPr="0066021D">
        <w:rPr>
          <w:iCs/>
          <w:sz w:val="24"/>
          <w:szCs w:val="24"/>
        </w:rPr>
        <w:t>gric</w:t>
      </w:r>
      <w:r w:rsidR="007628CB" w:rsidRPr="0066021D">
        <w:rPr>
          <w:iCs/>
          <w:sz w:val="24"/>
          <w:szCs w:val="24"/>
        </w:rPr>
        <w:t>ultural</w:t>
      </w:r>
      <w:r w:rsidRPr="0066021D">
        <w:rPr>
          <w:iCs/>
          <w:sz w:val="24"/>
          <w:szCs w:val="24"/>
        </w:rPr>
        <w:t xml:space="preserve"> related specialist</w:t>
      </w:r>
      <w:r w:rsidR="007628CB" w:rsidRPr="0066021D">
        <w:rPr>
          <w:iCs/>
          <w:sz w:val="24"/>
          <w:szCs w:val="24"/>
        </w:rPr>
        <w:t>s</w:t>
      </w:r>
      <w:r w:rsidRPr="0066021D">
        <w:rPr>
          <w:iCs/>
          <w:sz w:val="24"/>
          <w:szCs w:val="24"/>
        </w:rPr>
        <w:t xml:space="preserve">; its geometry and chemical </w:t>
      </w:r>
      <w:r w:rsidRPr="0066021D">
        <w:rPr>
          <w:iCs/>
          <w:position w:val="1"/>
          <w:sz w:val="24"/>
          <w:szCs w:val="24"/>
        </w:rPr>
        <w:t>composition</w:t>
      </w:r>
      <w:r w:rsidRPr="0066021D">
        <w:rPr>
          <w:iCs/>
          <w:spacing w:val="-18"/>
          <w:position w:val="1"/>
          <w:sz w:val="24"/>
          <w:szCs w:val="24"/>
        </w:rPr>
        <w:t xml:space="preserve"> </w:t>
      </w:r>
      <w:r w:rsidRPr="0066021D">
        <w:rPr>
          <w:iCs/>
          <w:position w:val="1"/>
          <w:sz w:val="24"/>
          <w:szCs w:val="24"/>
        </w:rPr>
        <w:t>determines</w:t>
      </w:r>
      <w:r w:rsidRPr="0066021D">
        <w:rPr>
          <w:iCs/>
          <w:spacing w:val="-13"/>
          <w:position w:val="1"/>
          <w:sz w:val="24"/>
          <w:szCs w:val="24"/>
        </w:rPr>
        <w:t xml:space="preserve"> </w:t>
      </w:r>
      <w:r w:rsidRPr="0066021D">
        <w:rPr>
          <w:iCs/>
          <w:position w:val="1"/>
          <w:sz w:val="24"/>
          <w:szCs w:val="24"/>
        </w:rPr>
        <w:t>the</w:t>
      </w:r>
      <w:r w:rsidRPr="0066021D">
        <w:rPr>
          <w:iCs/>
          <w:spacing w:val="-28"/>
          <w:position w:val="1"/>
          <w:sz w:val="24"/>
          <w:szCs w:val="24"/>
        </w:rPr>
        <w:t xml:space="preserve"> </w:t>
      </w:r>
      <w:r w:rsidRPr="0066021D">
        <w:rPr>
          <w:iCs/>
          <w:position w:val="1"/>
          <w:sz w:val="24"/>
          <w:szCs w:val="24"/>
        </w:rPr>
        <w:t>soil</w:t>
      </w:r>
      <w:r w:rsidRPr="0066021D">
        <w:rPr>
          <w:iCs/>
          <w:spacing w:val="-15"/>
          <w:position w:val="1"/>
          <w:sz w:val="24"/>
          <w:szCs w:val="24"/>
        </w:rPr>
        <w:t xml:space="preserve"> </w:t>
      </w:r>
      <w:r w:rsidRPr="0066021D">
        <w:rPr>
          <w:iCs/>
          <w:position w:val="1"/>
          <w:sz w:val="24"/>
          <w:szCs w:val="24"/>
        </w:rPr>
        <w:t>structure,</w:t>
      </w:r>
      <w:r w:rsidRPr="0066021D">
        <w:rPr>
          <w:iCs/>
          <w:spacing w:val="-14"/>
          <w:position w:val="1"/>
          <w:sz w:val="24"/>
          <w:szCs w:val="24"/>
        </w:rPr>
        <w:t xml:space="preserve"> </w:t>
      </w:r>
      <w:r w:rsidRPr="0066021D">
        <w:rPr>
          <w:iCs/>
          <w:position w:val="1"/>
          <w:sz w:val="24"/>
          <w:szCs w:val="24"/>
        </w:rPr>
        <w:t>texture,</w:t>
      </w:r>
      <w:r w:rsidRPr="0066021D">
        <w:rPr>
          <w:iCs/>
          <w:spacing w:val="-14"/>
          <w:position w:val="1"/>
          <w:sz w:val="24"/>
          <w:szCs w:val="24"/>
        </w:rPr>
        <w:t xml:space="preserve"> </w:t>
      </w:r>
      <w:r w:rsidR="007628CB" w:rsidRPr="0066021D">
        <w:rPr>
          <w:iCs/>
          <w:spacing w:val="-14"/>
          <w:position w:val="1"/>
          <w:sz w:val="24"/>
          <w:szCs w:val="24"/>
        </w:rPr>
        <w:t xml:space="preserve">and </w:t>
      </w:r>
      <w:r w:rsidRPr="0066021D">
        <w:rPr>
          <w:iCs/>
          <w:position w:val="1"/>
          <w:sz w:val="24"/>
          <w:szCs w:val="24"/>
        </w:rPr>
        <w:t>conductivities</w:t>
      </w:r>
      <w:r w:rsidRPr="0066021D">
        <w:rPr>
          <w:iCs/>
          <w:spacing w:val="-17"/>
          <w:position w:val="1"/>
          <w:sz w:val="24"/>
          <w:szCs w:val="24"/>
        </w:rPr>
        <w:t xml:space="preserve"> </w:t>
      </w:r>
      <w:r w:rsidRPr="0066021D">
        <w:rPr>
          <w:iCs/>
          <w:color w:val="0C0C0C"/>
          <w:position w:val="1"/>
          <w:sz w:val="24"/>
          <w:szCs w:val="24"/>
        </w:rPr>
        <w:t xml:space="preserve">to </w:t>
      </w:r>
      <w:r w:rsidRPr="0066021D">
        <w:rPr>
          <w:iCs/>
          <w:sz w:val="24"/>
          <w:szCs w:val="24"/>
        </w:rPr>
        <w:t xml:space="preserve">both heat and fluids. </w:t>
      </w:r>
      <w:r w:rsidR="00B36E3E" w:rsidRPr="0066021D">
        <w:rPr>
          <w:color w:val="1C1D1E"/>
          <w:sz w:val="24"/>
          <w:szCs w:val="24"/>
        </w:rPr>
        <w:t xml:space="preserve">The maintenance of stable soil surface conditions is important to the conservation of soil (Stroud et al., 2023). </w:t>
      </w:r>
      <w:r w:rsidR="00812D7A" w:rsidRPr="0066021D">
        <w:rPr>
          <w:iCs/>
          <w:sz w:val="24"/>
          <w:szCs w:val="24"/>
        </w:rPr>
        <w:t>Soil aggregate</w:t>
      </w:r>
      <w:r w:rsidR="007628CB" w:rsidRPr="0066021D">
        <w:rPr>
          <w:iCs/>
          <w:sz w:val="24"/>
          <w:szCs w:val="24"/>
        </w:rPr>
        <w:t xml:space="preserve"> </w:t>
      </w:r>
      <w:r w:rsidRPr="0066021D">
        <w:rPr>
          <w:iCs/>
          <w:sz w:val="24"/>
          <w:szCs w:val="24"/>
        </w:rPr>
        <w:t>often gets disintegrated when subjected to any imbalance in soil-moisture continuum</w:t>
      </w:r>
      <w:r w:rsidR="00812D7A" w:rsidRPr="0066021D">
        <w:rPr>
          <w:iCs/>
          <w:sz w:val="24"/>
          <w:szCs w:val="24"/>
        </w:rPr>
        <w:t xml:space="preserve"> (</w:t>
      </w:r>
      <w:proofErr w:type="spellStart"/>
      <w:r w:rsidR="00812D7A" w:rsidRPr="0066021D">
        <w:rPr>
          <w:iCs/>
          <w:sz w:val="24"/>
          <w:szCs w:val="24"/>
        </w:rPr>
        <w:t>Sonsri</w:t>
      </w:r>
      <w:proofErr w:type="spellEnd"/>
      <w:r w:rsidR="00812D7A" w:rsidRPr="0066021D">
        <w:rPr>
          <w:iCs/>
          <w:sz w:val="24"/>
          <w:szCs w:val="24"/>
        </w:rPr>
        <w:t xml:space="preserve"> and Watanabe, 2023)</w:t>
      </w:r>
      <w:r w:rsidRPr="0066021D">
        <w:rPr>
          <w:iCs/>
          <w:sz w:val="24"/>
          <w:szCs w:val="24"/>
        </w:rPr>
        <w:t xml:space="preserve">. This </w:t>
      </w:r>
      <w:r w:rsidRPr="0066021D">
        <w:rPr>
          <w:iCs/>
          <w:color w:val="0A0A0A"/>
          <w:sz w:val="24"/>
          <w:szCs w:val="24"/>
        </w:rPr>
        <w:t xml:space="preserve">in </w:t>
      </w:r>
      <w:r w:rsidRPr="0066021D">
        <w:rPr>
          <w:iCs/>
          <w:color w:val="080808"/>
          <w:sz w:val="24"/>
          <w:szCs w:val="24"/>
        </w:rPr>
        <w:t xml:space="preserve">turn </w:t>
      </w:r>
      <w:r w:rsidRPr="0066021D">
        <w:rPr>
          <w:iCs/>
          <w:sz w:val="24"/>
          <w:szCs w:val="24"/>
        </w:rPr>
        <w:t>affects crop productivity and depresses farmers and national economy. Soil aggregate stabilit</w:t>
      </w:r>
      <w:r w:rsidR="005E4B03" w:rsidRPr="0066021D">
        <w:rPr>
          <w:iCs/>
          <w:sz w:val="24"/>
          <w:szCs w:val="24"/>
        </w:rPr>
        <w:t>y</w:t>
      </w:r>
      <w:r w:rsidRPr="0066021D">
        <w:rPr>
          <w:iCs/>
          <w:color w:val="0C0C0C"/>
          <w:sz w:val="24"/>
          <w:szCs w:val="24"/>
        </w:rPr>
        <w:t xml:space="preserve"> </w:t>
      </w:r>
      <w:r w:rsidRPr="0066021D">
        <w:rPr>
          <w:iCs/>
          <w:sz w:val="24"/>
          <w:szCs w:val="24"/>
        </w:rPr>
        <w:t xml:space="preserve">is therefore </w:t>
      </w:r>
      <w:r w:rsidRPr="0066021D">
        <w:rPr>
          <w:iCs/>
          <w:color w:val="0C0C0C"/>
          <w:sz w:val="24"/>
          <w:szCs w:val="24"/>
        </w:rPr>
        <w:t xml:space="preserve">a </w:t>
      </w:r>
      <w:r w:rsidRPr="0066021D">
        <w:rPr>
          <w:iCs/>
          <w:sz w:val="24"/>
          <w:szCs w:val="24"/>
        </w:rPr>
        <w:t xml:space="preserve">very important index </w:t>
      </w:r>
      <w:r w:rsidRPr="0066021D">
        <w:rPr>
          <w:iCs/>
          <w:color w:val="131313"/>
          <w:sz w:val="24"/>
          <w:szCs w:val="24"/>
        </w:rPr>
        <w:t xml:space="preserve">of </w:t>
      </w:r>
      <w:r w:rsidRPr="0066021D">
        <w:rPr>
          <w:iCs/>
          <w:sz w:val="24"/>
          <w:szCs w:val="24"/>
        </w:rPr>
        <w:t xml:space="preserve">soil productivity (Lal, </w:t>
      </w:r>
      <w:r w:rsidR="00355903" w:rsidRPr="0066021D">
        <w:rPr>
          <w:iCs/>
          <w:color w:val="0F0F0F"/>
          <w:sz w:val="24"/>
          <w:szCs w:val="24"/>
        </w:rPr>
        <w:t>2004</w:t>
      </w:r>
      <w:r w:rsidRPr="0066021D">
        <w:rPr>
          <w:iCs/>
          <w:color w:val="0F0F0F"/>
          <w:sz w:val="24"/>
          <w:szCs w:val="24"/>
        </w:rPr>
        <w:t xml:space="preserve">). </w:t>
      </w:r>
      <w:r w:rsidRPr="0066021D">
        <w:rPr>
          <w:iCs/>
          <w:color w:val="0C0C0C"/>
          <w:sz w:val="24"/>
          <w:szCs w:val="24"/>
        </w:rPr>
        <w:t xml:space="preserve">It </w:t>
      </w:r>
      <w:r w:rsidRPr="0066021D">
        <w:rPr>
          <w:iCs/>
          <w:sz w:val="24"/>
          <w:szCs w:val="24"/>
        </w:rPr>
        <w:t xml:space="preserve">is determined by factor such as soil moisture content, </w:t>
      </w:r>
      <w:r w:rsidR="00355903" w:rsidRPr="0066021D">
        <w:rPr>
          <w:iCs/>
          <w:sz w:val="24"/>
          <w:szCs w:val="24"/>
        </w:rPr>
        <w:t xml:space="preserve">particle size distribution and </w:t>
      </w:r>
      <w:r w:rsidRPr="0066021D">
        <w:rPr>
          <w:iCs/>
          <w:sz w:val="24"/>
          <w:szCs w:val="24"/>
        </w:rPr>
        <w:t>quality and type of organic matter content</w:t>
      </w:r>
      <w:r w:rsidR="00355903" w:rsidRPr="0066021D">
        <w:rPr>
          <w:iCs/>
          <w:sz w:val="24"/>
          <w:szCs w:val="24"/>
        </w:rPr>
        <w:t>.</w:t>
      </w:r>
      <w:r w:rsidRPr="0066021D">
        <w:rPr>
          <w:iCs/>
          <w:sz w:val="24"/>
          <w:szCs w:val="24"/>
        </w:rPr>
        <w:t xml:space="preserve"> </w:t>
      </w:r>
      <w:r w:rsidR="00355903" w:rsidRPr="0066021D">
        <w:rPr>
          <w:color w:val="1F1F1F"/>
          <w:sz w:val="24"/>
          <w:szCs w:val="24"/>
        </w:rPr>
        <w:t>Organic matter is an important determinant of soil aggregate formation and stability</w:t>
      </w:r>
      <w:r w:rsidRPr="0066021D">
        <w:rPr>
          <w:iCs/>
          <w:sz w:val="24"/>
          <w:szCs w:val="24"/>
        </w:rPr>
        <w:t xml:space="preserve"> (</w:t>
      </w:r>
      <w:r w:rsidR="00355903" w:rsidRPr="0066021D">
        <w:rPr>
          <w:color w:val="1F1F1F"/>
          <w:sz w:val="24"/>
          <w:szCs w:val="24"/>
        </w:rPr>
        <w:t xml:space="preserve">Bach and </w:t>
      </w:r>
      <w:proofErr w:type="spellStart"/>
      <w:r w:rsidR="00355903" w:rsidRPr="0066021D">
        <w:rPr>
          <w:color w:val="1F1F1F"/>
          <w:sz w:val="24"/>
          <w:szCs w:val="24"/>
        </w:rPr>
        <w:t>Hofmockel</w:t>
      </w:r>
      <w:proofErr w:type="spellEnd"/>
      <w:r w:rsidR="00355903" w:rsidRPr="0066021D">
        <w:rPr>
          <w:color w:val="1F1F1F"/>
          <w:sz w:val="24"/>
          <w:szCs w:val="24"/>
        </w:rPr>
        <w:t>, 201</w:t>
      </w:r>
      <w:r w:rsidR="00F61ACD">
        <w:rPr>
          <w:color w:val="1F1F1F"/>
          <w:sz w:val="24"/>
          <w:szCs w:val="24"/>
        </w:rPr>
        <w:t>4</w:t>
      </w:r>
      <w:r w:rsidR="00355903" w:rsidRPr="0066021D">
        <w:rPr>
          <w:color w:val="1F1F1F"/>
          <w:sz w:val="24"/>
          <w:szCs w:val="24"/>
        </w:rPr>
        <w:t>).</w:t>
      </w:r>
      <w:r w:rsidRPr="0066021D">
        <w:rPr>
          <w:iCs/>
          <w:sz w:val="24"/>
          <w:szCs w:val="24"/>
        </w:rPr>
        <w:t xml:space="preserve"> </w:t>
      </w:r>
    </w:p>
    <w:p w:rsidR="00B01CC6" w:rsidRPr="0066021D" w:rsidRDefault="00B01CC6" w:rsidP="00496329">
      <w:pPr>
        <w:tabs>
          <w:tab w:val="left" w:pos="8505"/>
        </w:tabs>
        <w:spacing w:line="360" w:lineRule="auto"/>
        <w:ind w:right="-1"/>
        <w:jc w:val="both"/>
        <w:rPr>
          <w:iCs/>
          <w:sz w:val="24"/>
          <w:szCs w:val="24"/>
        </w:rPr>
      </w:pPr>
    </w:p>
    <w:p w:rsidR="00B01CC6" w:rsidRPr="0066021D" w:rsidRDefault="00F05D99" w:rsidP="00496329">
      <w:pPr>
        <w:tabs>
          <w:tab w:val="left" w:pos="8505"/>
        </w:tabs>
        <w:spacing w:line="360" w:lineRule="auto"/>
        <w:ind w:right="-1"/>
        <w:jc w:val="both"/>
        <w:rPr>
          <w:sz w:val="24"/>
          <w:szCs w:val="24"/>
        </w:rPr>
      </w:pPr>
      <w:r w:rsidRPr="0066021D">
        <w:rPr>
          <w:color w:val="1F1F1F"/>
          <w:sz w:val="24"/>
          <w:szCs w:val="24"/>
        </w:rPr>
        <w:t xml:space="preserve">A soil surface exposed to rainfall is subjected to processes of wetting and drop impact which can </w:t>
      </w:r>
      <w:r w:rsidRPr="0066021D">
        <w:rPr>
          <w:color w:val="1F1F1F"/>
          <w:sz w:val="24"/>
          <w:szCs w:val="24"/>
        </w:rPr>
        <w:lastRenderedPageBreak/>
        <w:t>lead to the formation of a seal during the rainfall, reducing infiltration and increasing erosion by increasing runoff (Panel et al., 2003)</w:t>
      </w:r>
      <w:r w:rsidR="00F90ADC" w:rsidRPr="0066021D">
        <w:rPr>
          <w:iCs/>
          <w:sz w:val="24"/>
          <w:szCs w:val="24"/>
        </w:rPr>
        <w:t xml:space="preserve">. </w:t>
      </w:r>
      <w:r w:rsidR="007D73D6" w:rsidRPr="0066021D">
        <w:rPr>
          <w:iCs/>
          <w:sz w:val="24"/>
          <w:szCs w:val="24"/>
        </w:rPr>
        <w:t>Soil aggregate breakdown caused by rainfall is a critical part of soil erosion (Xu et al, 2021; Shan et al., 2018). The raindrops break up soil aggregates, although raindrops also have a sorting effect on the aggregate fraction size (An et al., 2021): macroaggregates are split, and microaggregates are transported, which results in a redistribution of the aggregate size, and the destruction of the topsoil structure during rainfall. Z</w:t>
      </w:r>
      <w:r w:rsidR="00016850">
        <w:rPr>
          <w:iCs/>
          <w:sz w:val="24"/>
          <w:szCs w:val="24"/>
        </w:rPr>
        <w:t>h</w:t>
      </w:r>
      <w:r w:rsidR="007D73D6" w:rsidRPr="0066021D">
        <w:rPr>
          <w:iCs/>
          <w:sz w:val="24"/>
          <w:szCs w:val="24"/>
        </w:rPr>
        <w:t xml:space="preserve">ao et al. (2022) </w:t>
      </w:r>
      <w:r w:rsidR="00BF1766" w:rsidRPr="0066021D">
        <w:rPr>
          <w:iCs/>
          <w:sz w:val="24"/>
          <w:szCs w:val="24"/>
        </w:rPr>
        <w:t xml:space="preserve">and </w:t>
      </w:r>
      <w:proofErr w:type="spellStart"/>
      <w:r w:rsidR="00BF1766" w:rsidRPr="0066021D">
        <w:rPr>
          <w:iCs/>
          <w:sz w:val="24"/>
          <w:szCs w:val="24"/>
        </w:rPr>
        <w:t>Vaezi</w:t>
      </w:r>
      <w:proofErr w:type="spellEnd"/>
      <w:r w:rsidR="00BF1766" w:rsidRPr="0066021D">
        <w:rPr>
          <w:iCs/>
          <w:sz w:val="24"/>
          <w:szCs w:val="24"/>
        </w:rPr>
        <w:t xml:space="preserve"> et al. (2018) </w:t>
      </w:r>
      <w:r w:rsidR="007D73D6" w:rsidRPr="0066021D">
        <w:rPr>
          <w:iCs/>
          <w:sz w:val="24"/>
          <w:szCs w:val="24"/>
        </w:rPr>
        <w:t>also reported that the broken and transported small aggregates block the surface-soil pores, form crusts and enhance the turbulence intensity of the thin-layer runoff, which results in the enhanced soil-erosion capacity by rainfall</w:t>
      </w:r>
      <w:r w:rsidR="00BF1766" w:rsidRPr="0066021D">
        <w:rPr>
          <w:iCs/>
          <w:sz w:val="24"/>
          <w:szCs w:val="24"/>
        </w:rPr>
        <w:t>.</w:t>
      </w:r>
      <w:r w:rsidR="00BF1766" w:rsidRPr="0066021D">
        <w:rPr>
          <w:sz w:val="24"/>
          <w:szCs w:val="24"/>
        </w:rPr>
        <w:t xml:space="preserve"> </w:t>
      </w:r>
      <w:r w:rsidR="00BF1766" w:rsidRPr="0066021D">
        <w:rPr>
          <w:iCs/>
          <w:sz w:val="24"/>
          <w:szCs w:val="24"/>
        </w:rPr>
        <w:t>Therefore, aggregate breakdown and transportation under rainfall have an important impact on changes in the soil structure.</w:t>
      </w:r>
      <w:r w:rsidR="008D669D" w:rsidRPr="0066021D">
        <w:rPr>
          <w:sz w:val="24"/>
          <w:szCs w:val="24"/>
        </w:rPr>
        <w:t xml:space="preserve"> </w:t>
      </w:r>
      <w:r w:rsidR="008D669D" w:rsidRPr="0066021D">
        <w:rPr>
          <w:iCs/>
          <w:sz w:val="24"/>
          <w:szCs w:val="24"/>
        </w:rPr>
        <w:t>The study of aggregate breakdown and transportation under rainfall has mainly focused on raindrop detachment and splash transport (Sophie et al., 2020; Li et al., 2021)). Liu et al. (2016) conducted simulation rainfall experiments (rainfall intensity: 90 mm h</w:t>
      </w:r>
      <w:r w:rsidR="008D669D" w:rsidRPr="0066021D">
        <w:rPr>
          <w:iCs/>
          <w:sz w:val="24"/>
          <w:szCs w:val="24"/>
          <w:vertAlign w:val="superscript"/>
        </w:rPr>
        <w:t>−1</w:t>
      </w:r>
      <w:r w:rsidR="008D669D" w:rsidRPr="0066021D">
        <w:rPr>
          <w:iCs/>
          <w:sz w:val="24"/>
          <w:szCs w:val="24"/>
        </w:rPr>
        <w:t>; rainfall duration: 45 min) in a cylindrical container with drainage holes, and the splash erosion was relatively stable in the later period of rainfall.</w:t>
      </w:r>
      <w:r w:rsidR="008A0E49" w:rsidRPr="0066021D">
        <w:t xml:space="preserve"> </w:t>
      </w:r>
      <w:r w:rsidR="008A0E49" w:rsidRPr="0066021D">
        <w:rPr>
          <w:sz w:val="24"/>
          <w:szCs w:val="24"/>
        </w:rPr>
        <w:t xml:space="preserve">It was </w:t>
      </w:r>
      <w:r w:rsidR="008A0E49" w:rsidRPr="0066021D">
        <w:rPr>
          <w:iCs/>
          <w:sz w:val="24"/>
          <w:szCs w:val="24"/>
        </w:rPr>
        <w:t>found that the total mass of the splash erosion increased as a power function (rainfall intensity: 58 mm h</w:t>
      </w:r>
      <w:r w:rsidR="008A0E49" w:rsidRPr="0066021D">
        <w:rPr>
          <w:iCs/>
          <w:sz w:val="24"/>
          <w:szCs w:val="24"/>
          <w:vertAlign w:val="superscript"/>
        </w:rPr>
        <w:t>−1</w:t>
      </w:r>
      <w:r w:rsidR="008A0E49" w:rsidRPr="0066021D">
        <w:rPr>
          <w:iCs/>
          <w:sz w:val="24"/>
          <w:szCs w:val="24"/>
        </w:rPr>
        <w:t>; rainfall duration: 61 min).</w:t>
      </w:r>
      <w:r w:rsidR="00E76387" w:rsidRPr="0066021D">
        <w:rPr>
          <w:iCs/>
          <w:sz w:val="24"/>
          <w:szCs w:val="24"/>
        </w:rPr>
        <w:t xml:space="preserve"> The mass of splashes would increase with the increasing rainfall duration. </w:t>
      </w:r>
      <w:proofErr w:type="spellStart"/>
      <w:r w:rsidR="00E76387" w:rsidRPr="0066021D">
        <w:rPr>
          <w:iCs/>
          <w:sz w:val="24"/>
          <w:szCs w:val="24"/>
        </w:rPr>
        <w:t>Legout</w:t>
      </w:r>
      <w:proofErr w:type="spellEnd"/>
      <w:r w:rsidR="00E76387" w:rsidRPr="0066021D">
        <w:rPr>
          <w:iCs/>
          <w:sz w:val="24"/>
          <w:szCs w:val="24"/>
        </w:rPr>
        <w:t xml:space="preserve"> et al. (2005) found that the splash erosion mass and mean weight diameter (MWD) of silty clay loam were the maximum only at a near transport distance. However, most researchers believe that the higher the MWD of splash erosion aggregates, the smaller the splash erosion amount should be.</w:t>
      </w:r>
    </w:p>
    <w:p w:rsidR="00B01CC6" w:rsidRPr="0066021D" w:rsidRDefault="00B01CC6" w:rsidP="00496329">
      <w:pPr>
        <w:tabs>
          <w:tab w:val="left" w:pos="8505"/>
        </w:tabs>
        <w:spacing w:line="360" w:lineRule="auto"/>
        <w:ind w:right="-1"/>
        <w:jc w:val="both"/>
        <w:rPr>
          <w:iCs/>
          <w:sz w:val="24"/>
          <w:szCs w:val="24"/>
        </w:rPr>
      </w:pPr>
    </w:p>
    <w:p w:rsidR="00BF1766" w:rsidRPr="0066021D" w:rsidRDefault="00BF1766" w:rsidP="00496329">
      <w:pPr>
        <w:pStyle w:val="BodyText"/>
        <w:tabs>
          <w:tab w:val="left" w:pos="8505"/>
        </w:tabs>
        <w:spacing w:line="360" w:lineRule="auto"/>
        <w:ind w:right="-1"/>
        <w:rPr>
          <w:i w:val="0"/>
          <w:iCs/>
          <w:color w:val="1F1F1F"/>
          <w:sz w:val="24"/>
          <w:szCs w:val="24"/>
        </w:rPr>
      </w:pPr>
      <w:r w:rsidRPr="0066021D">
        <w:rPr>
          <w:i w:val="0"/>
          <w:iCs/>
          <w:color w:val="1F1F1F"/>
          <w:sz w:val="24"/>
          <w:szCs w:val="24"/>
        </w:rPr>
        <w:t>The formation of soil aggregates is on basis of complex interactions between soil particles and the divergent biotic and abiotic binding agents. These may include adsorption of organic matter to clay minerals, microbial occlusion within aggregates, gluing particles by water, clay particles, humic substances, root exudates, fungal hyphae, etc., and cementation of fine particles by inorganic materials such as carbonates and iron or aluminum oxides (</w:t>
      </w:r>
      <w:proofErr w:type="spellStart"/>
      <w:r w:rsidRPr="0066021D">
        <w:rPr>
          <w:i w:val="0"/>
          <w:iCs/>
          <w:color w:val="1F1F1F"/>
          <w:sz w:val="24"/>
          <w:szCs w:val="24"/>
        </w:rPr>
        <w:t>Pihlap</w:t>
      </w:r>
      <w:proofErr w:type="spellEnd"/>
      <w:r w:rsidRPr="0066021D">
        <w:rPr>
          <w:i w:val="0"/>
          <w:iCs/>
          <w:color w:val="1F1F1F"/>
          <w:sz w:val="24"/>
          <w:szCs w:val="24"/>
        </w:rPr>
        <w:t xml:space="preserve"> et al., 2021).</w:t>
      </w:r>
      <w:r w:rsidR="000A2161" w:rsidRPr="0066021D">
        <w:rPr>
          <w:i w:val="0"/>
          <w:iCs/>
          <w:color w:val="1F1F1F"/>
          <w:sz w:val="24"/>
          <w:szCs w:val="24"/>
        </w:rPr>
        <w:t xml:space="preserve"> Based on the aggregate hierarchy model, soil organic matter is a significant contributor to the aggregate formation and stability (Six et al., 2004). Since soil organic matter content is influenced by management practices in agricultural systems, the size of the organic matter pool may also vary. Previous studies have shown that the application of organic amendments (such as chicken dung) is a potential source of organic matter in the soil. Hence, the application of organic amendment is expected to enhance soil aggregate formation and stability as an effective interparticle binding agent that would improve the mechanical strength of soil aggregates (Six </w:t>
      </w:r>
      <w:r w:rsidR="004E2FE5">
        <w:rPr>
          <w:i w:val="0"/>
          <w:iCs/>
          <w:color w:val="1F1F1F"/>
          <w:sz w:val="24"/>
          <w:szCs w:val="24"/>
        </w:rPr>
        <w:t>and Pastian</w:t>
      </w:r>
      <w:r w:rsidR="000A2161" w:rsidRPr="0066021D">
        <w:rPr>
          <w:i w:val="0"/>
          <w:iCs/>
          <w:color w:val="1F1F1F"/>
          <w:sz w:val="24"/>
          <w:szCs w:val="24"/>
        </w:rPr>
        <w:t>., 20</w:t>
      </w:r>
      <w:r w:rsidR="004E2FE5">
        <w:rPr>
          <w:i w:val="0"/>
          <w:iCs/>
          <w:color w:val="1F1F1F"/>
          <w:sz w:val="24"/>
          <w:szCs w:val="24"/>
        </w:rPr>
        <w:t>1</w:t>
      </w:r>
      <w:r w:rsidR="000A2161" w:rsidRPr="0066021D">
        <w:rPr>
          <w:i w:val="0"/>
          <w:iCs/>
          <w:color w:val="1F1F1F"/>
          <w:sz w:val="24"/>
          <w:szCs w:val="24"/>
        </w:rPr>
        <w:t>4, Mizuta et al., 2015, Jiang et al., 2017) through the supply of organic matter to the soil.</w:t>
      </w:r>
    </w:p>
    <w:p w:rsidR="000A2161" w:rsidRPr="0066021D" w:rsidRDefault="000A2161" w:rsidP="00496329">
      <w:pPr>
        <w:pStyle w:val="BodyText"/>
        <w:tabs>
          <w:tab w:val="left" w:pos="8505"/>
        </w:tabs>
        <w:spacing w:line="360" w:lineRule="auto"/>
        <w:ind w:right="-1"/>
        <w:rPr>
          <w:i w:val="0"/>
          <w:iCs/>
          <w:sz w:val="24"/>
          <w:szCs w:val="24"/>
        </w:rPr>
      </w:pPr>
    </w:p>
    <w:p w:rsidR="00647067" w:rsidRPr="0066021D" w:rsidRDefault="00E76059" w:rsidP="00496329">
      <w:pPr>
        <w:pStyle w:val="BodyText"/>
        <w:spacing w:line="360" w:lineRule="auto"/>
        <w:rPr>
          <w:i w:val="0"/>
          <w:iCs/>
          <w:sz w:val="24"/>
          <w:szCs w:val="24"/>
        </w:rPr>
      </w:pPr>
      <w:r w:rsidRPr="0066021D">
        <w:rPr>
          <w:i w:val="0"/>
          <w:iCs/>
          <w:color w:val="1C1D1E"/>
          <w:sz w:val="24"/>
          <w:szCs w:val="24"/>
        </w:rPr>
        <w:lastRenderedPageBreak/>
        <w:t>The application of farmyard manure (FYM) to arable soils has been a management practice for many centuries and is associated with a stabilized soil. Research has shown that that both FYM and straw-amended plots had improved mean weight diameter (MWD) of soil (Blair et al., </w:t>
      </w:r>
      <w:r w:rsidR="00E76387" w:rsidRPr="0066021D">
        <w:rPr>
          <w:i w:val="0"/>
          <w:iCs/>
          <w:sz w:val="24"/>
          <w:szCs w:val="24"/>
        </w:rPr>
        <w:t>2006</w:t>
      </w:r>
      <w:r w:rsidRPr="0066021D">
        <w:rPr>
          <w:i w:val="0"/>
          <w:iCs/>
          <w:color w:val="1C1D1E"/>
          <w:sz w:val="24"/>
          <w:szCs w:val="24"/>
        </w:rPr>
        <w:t>). There are new sources of organic matter for field applications</w:t>
      </w:r>
      <w:r w:rsidR="00E76387" w:rsidRPr="0066021D">
        <w:rPr>
          <w:i w:val="0"/>
          <w:iCs/>
          <w:color w:val="1C1D1E"/>
          <w:sz w:val="24"/>
          <w:szCs w:val="24"/>
        </w:rPr>
        <w:t>.</w:t>
      </w:r>
      <w:r w:rsidR="008A0E49" w:rsidRPr="0066021D">
        <w:rPr>
          <w:i w:val="0"/>
          <w:iCs/>
          <w:color w:val="1C1D1E"/>
          <w:sz w:val="24"/>
          <w:szCs w:val="24"/>
        </w:rPr>
        <w:t xml:space="preserve"> </w:t>
      </w:r>
      <w:r w:rsidR="00647067" w:rsidRPr="0066021D">
        <w:rPr>
          <w:i w:val="0"/>
          <w:iCs/>
          <w:sz w:val="24"/>
          <w:szCs w:val="24"/>
        </w:rPr>
        <w:t xml:space="preserve">It is apparent therefore that, study that would improve </w:t>
      </w:r>
      <w:r w:rsidR="00E76387" w:rsidRPr="0066021D">
        <w:rPr>
          <w:i w:val="0"/>
          <w:iCs/>
          <w:sz w:val="24"/>
          <w:szCs w:val="24"/>
        </w:rPr>
        <w:t>soil aggregate stability</w:t>
      </w:r>
      <w:r w:rsidR="00647067" w:rsidRPr="0066021D">
        <w:rPr>
          <w:i w:val="0"/>
          <w:iCs/>
          <w:sz w:val="24"/>
          <w:szCs w:val="24"/>
        </w:rPr>
        <w:t xml:space="preserve"> would serve as a means of finding ways of</w:t>
      </w:r>
      <w:r w:rsidR="00647067" w:rsidRPr="0066021D">
        <w:rPr>
          <w:i w:val="0"/>
          <w:iCs/>
          <w:sz w:val="24"/>
          <w:szCs w:val="24"/>
          <w:lang w:val="en-GB"/>
        </w:rPr>
        <w:t xml:space="preserve"> improving food production, environmental</w:t>
      </w:r>
      <w:r w:rsidR="00647067" w:rsidRPr="0066021D">
        <w:rPr>
          <w:i w:val="0"/>
          <w:iCs/>
          <w:sz w:val="24"/>
          <w:szCs w:val="24"/>
        </w:rPr>
        <w:t xml:space="preserve"> protection, and better social life. </w:t>
      </w:r>
      <w:r w:rsidR="00DC19A3" w:rsidRPr="0066021D">
        <w:rPr>
          <w:i w:val="0"/>
          <w:iCs/>
          <w:sz w:val="24"/>
          <w:szCs w:val="24"/>
        </w:rPr>
        <w:t>I</w:t>
      </w:r>
      <w:r w:rsidR="00647067" w:rsidRPr="0066021D">
        <w:rPr>
          <w:i w:val="0"/>
          <w:iCs/>
          <w:sz w:val="24"/>
          <w:szCs w:val="24"/>
        </w:rPr>
        <w:t>nformation on the effectiveness of chicken d</w:t>
      </w:r>
      <w:r w:rsidR="00E76387" w:rsidRPr="0066021D">
        <w:rPr>
          <w:i w:val="0"/>
          <w:iCs/>
          <w:sz w:val="24"/>
          <w:szCs w:val="24"/>
        </w:rPr>
        <w:t>ung application</w:t>
      </w:r>
      <w:r w:rsidR="00647067" w:rsidRPr="0066021D">
        <w:rPr>
          <w:i w:val="0"/>
          <w:iCs/>
          <w:sz w:val="24"/>
          <w:szCs w:val="24"/>
        </w:rPr>
        <w:t xml:space="preserve"> in </w:t>
      </w:r>
      <w:r w:rsidR="00647067" w:rsidRPr="0066021D">
        <w:rPr>
          <w:i w:val="0"/>
          <w:iCs/>
          <w:sz w:val="24"/>
          <w:szCs w:val="24"/>
          <w:lang w:val="en-GB"/>
        </w:rPr>
        <w:t>soil</w:t>
      </w:r>
      <w:r w:rsidR="00647067" w:rsidRPr="0066021D">
        <w:rPr>
          <w:i w:val="0"/>
          <w:iCs/>
          <w:sz w:val="24"/>
          <w:szCs w:val="24"/>
        </w:rPr>
        <w:t xml:space="preserve"> stabilisation is inadequate in th</w:t>
      </w:r>
      <w:r w:rsidR="00DC19A3" w:rsidRPr="0066021D">
        <w:rPr>
          <w:i w:val="0"/>
          <w:iCs/>
          <w:sz w:val="24"/>
          <w:szCs w:val="24"/>
        </w:rPr>
        <w:t>e</w:t>
      </w:r>
      <w:r w:rsidR="00647067" w:rsidRPr="0066021D">
        <w:rPr>
          <w:i w:val="0"/>
          <w:iCs/>
          <w:sz w:val="24"/>
          <w:szCs w:val="24"/>
        </w:rPr>
        <w:t xml:space="preserve"> region for practical planning and management of soils. So</w:t>
      </w:r>
      <w:r w:rsidR="00647067" w:rsidRPr="0066021D">
        <w:rPr>
          <w:i w:val="0"/>
          <w:iCs/>
          <w:sz w:val="24"/>
          <w:szCs w:val="24"/>
          <w:lang w:val="en-GB"/>
        </w:rPr>
        <w:t>il</w:t>
      </w:r>
      <w:r w:rsidR="00647067" w:rsidRPr="0066021D">
        <w:rPr>
          <w:i w:val="0"/>
          <w:iCs/>
          <w:sz w:val="24"/>
          <w:szCs w:val="24"/>
        </w:rPr>
        <w:t xml:space="preserve"> </w:t>
      </w:r>
      <w:r w:rsidR="00647067" w:rsidRPr="0066021D">
        <w:rPr>
          <w:i w:val="0"/>
          <w:iCs/>
          <w:sz w:val="24"/>
          <w:szCs w:val="24"/>
          <w:lang w:val="en-GB"/>
        </w:rPr>
        <w:t>aggregate</w:t>
      </w:r>
      <w:r w:rsidR="00647067" w:rsidRPr="0066021D">
        <w:rPr>
          <w:i w:val="0"/>
          <w:iCs/>
          <w:sz w:val="24"/>
          <w:szCs w:val="24"/>
        </w:rPr>
        <w:t xml:space="preserve"> stability also </w:t>
      </w:r>
      <w:r w:rsidR="00DC19A3" w:rsidRPr="0066021D">
        <w:rPr>
          <w:i w:val="0"/>
          <w:iCs/>
          <w:sz w:val="24"/>
          <w:szCs w:val="24"/>
        </w:rPr>
        <w:t xml:space="preserve">is </w:t>
      </w:r>
      <w:r w:rsidR="00647067" w:rsidRPr="0066021D">
        <w:rPr>
          <w:i w:val="0"/>
          <w:iCs/>
          <w:sz w:val="24"/>
          <w:szCs w:val="24"/>
        </w:rPr>
        <w:t>one factor that has not received adequate attention</w:t>
      </w:r>
      <w:r w:rsidR="00E76387" w:rsidRPr="0066021D">
        <w:rPr>
          <w:iCs/>
          <w:sz w:val="24"/>
          <w:szCs w:val="24"/>
        </w:rPr>
        <w:t>,</w:t>
      </w:r>
      <w:r w:rsidR="00647067" w:rsidRPr="0066021D">
        <w:rPr>
          <w:i w:val="0"/>
          <w:iCs/>
          <w:sz w:val="24"/>
          <w:szCs w:val="24"/>
        </w:rPr>
        <w:t xml:space="preserve"> especially in the </w:t>
      </w:r>
      <w:r w:rsidR="00DC19A3" w:rsidRPr="0066021D">
        <w:rPr>
          <w:i w:val="0"/>
          <w:iCs/>
          <w:sz w:val="24"/>
          <w:szCs w:val="24"/>
        </w:rPr>
        <w:t>semi</w:t>
      </w:r>
      <w:r w:rsidR="00647067" w:rsidRPr="0066021D">
        <w:rPr>
          <w:i w:val="0"/>
          <w:iCs/>
          <w:sz w:val="24"/>
          <w:szCs w:val="24"/>
        </w:rPr>
        <w:t>-arid region o</w:t>
      </w:r>
      <w:r w:rsidR="00647067" w:rsidRPr="0066021D">
        <w:rPr>
          <w:i w:val="0"/>
          <w:iCs/>
          <w:sz w:val="24"/>
          <w:szCs w:val="24"/>
          <w:lang w:val="en-GB"/>
        </w:rPr>
        <w:t>f Nigeria</w:t>
      </w:r>
      <w:r w:rsidR="00DC19A3" w:rsidRPr="0066021D">
        <w:rPr>
          <w:i w:val="0"/>
          <w:iCs/>
          <w:sz w:val="24"/>
          <w:szCs w:val="24"/>
          <w:lang w:val="en-GB"/>
        </w:rPr>
        <w:t>,</w:t>
      </w:r>
      <w:r w:rsidR="00647067" w:rsidRPr="0066021D">
        <w:rPr>
          <w:i w:val="0"/>
          <w:iCs/>
          <w:sz w:val="24"/>
          <w:szCs w:val="24"/>
          <w:lang w:val="en-GB"/>
        </w:rPr>
        <w:t xml:space="preserve"> </w:t>
      </w:r>
      <w:r w:rsidR="00DC19A3" w:rsidRPr="0066021D">
        <w:rPr>
          <w:i w:val="0"/>
          <w:iCs/>
          <w:sz w:val="24"/>
          <w:szCs w:val="24"/>
          <w:lang w:val="en-GB"/>
        </w:rPr>
        <w:t xml:space="preserve">therefore, </w:t>
      </w:r>
      <w:r w:rsidR="00647067" w:rsidRPr="0066021D">
        <w:rPr>
          <w:i w:val="0"/>
          <w:iCs/>
          <w:sz w:val="24"/>
          <w:szCs w:val="24"/>
          <w:lang w:val="en-GB"/>
        </w:rPr>
        <w:t>th</w:t>
      </w:r>
      <w:r w:rsidR="00E76387" w:rsidRPr="0066021D">
        <w:rPr>
          <w:iCs/>
          <w:sz w:val="24"/>
          <w:szCs w:val="24"/>
          <w:lang w:val="en-GB"/>
        </w:rPr>
        <w:t>e</w:t>
      </w:r>
      <w:r w:rsidR="00647067" w:rsidRPr="0066021D">
        <w:rPr>
          <w:i w:val="0"/>
          <w:iCs/>
          <w:sz w:val="24"/>
          <w:szCs w:val="24"/>
        </w:rPr>
        <w:t xml:space="preserve"> </w:t>
      </w:r>
      <w:r w:rsidR="00E76387" w:rsidRPr="00202718">
        <w:rPr>
          <w:i w:val="0"/>
          <w:sz w:val="24"/>
          <w:szCs w:val="24"/>
        </w:rPr>
        <w:t>present s</w:t>
      </w:r>
      <w:r w:rsidR="00647067" w:rsidRPr="00202718">
        <w:rPr>
          <w:i w:val="0"/>
          <w:sz w:val="24"/>
          <w:szCs w:val="24"/>
        </w:rPr>
        <w:t xml:space="preserve">tudy </w:t>
      </w:r>
      <w:r w:rsidR="00E76387" w:rsidRPr="00202718">
        <w:rPr>
          <w:i w:val="0"/>
          <w:sz w:val="24"/>
          <w:szCs w:val="24"/>
        </w:rPr>
        <w:t xml:space="preserve">is aimed at </w:t>
      </w:r>
      <w:r w:rsidR="00647067" w:rsidRPr="00202718">
        <w:rPr>
          <w:i w:val="0"/>
          <w:sz w:val="24"/>
          <w:szCs w:val="24"/>
        </w:rPr>
        <w:t>examin</w:t>
      </w:r>
      <w:r w:rsidR="00E76387" w:rsidRPr="00202718">
        <w:rPr>
          <w:i w:val="0"/>
          <w:sz w:val="24"/>
          <w:szCs w:val="24"/>
        </w:rPr>
        <w:t>ing</w:t>
      </w:r>
      <w:r w:rsidR="00647067" w:rsidRPr="0066021D">
        <w:rPr>
          <w:i w:val="0"/>
          <w:iCs/>
          <w:sz w:val="24"/>
          <w:szCs w:val="24"/>
        </w:rPr>
        <w:t xml:space="preserve"> the effects of organic mat</w:t>
      </w:r>
      <w:r w:rsidR="00DC19A3" w:rsidRPr="0066021D">
        <w:rPr>
          <w:i w:val="0"/>
          <w:iCs/>
          <w:sz w:val="24"/>
          <w:szCs w:val="24"/>
        </w:rPr>
        <w:t>erial</w:t>
      </w:r>
      <w:r w:rsidR="00647067" w:rsidRPr="0066021D">
        <w:rPr>
          <w:i w:val="0"/>
          <w:iCs/>
          <w:sz w:val="24"/>
          <w:szCs w:val="24"/>
        </w:rPr>
        <w:t xml:space="preserve"> (Chicken dung) </w:t>
      </w:r>
      <w:r w:rsidR="00DC19A3" w:rsidRPr="0066021D">
        <w:rPr>
          <w:i w:val="0"/>
          <w:iCs/>
          <w:sz w:val="24"/>
          <w:szCs w:val="24"/>
        </w:rPr>
        <w:t>i</w:t>
      </w:r>
      <w:r w:rsidR="00647067" w:rsidRPr="0066021D">
        <w:rPr>
          <w:i w:val="0"/>
          <w:iCs/>
          <w:sz w:val="24"/>
          <w:szCs w:val="24"/>
        </w:rPr>
        <w:t>n</w:t>
      </w:r>
      <w:r w:rsidR="00A71CE6" w:rsidRPr="0066021D">
        <w:rPr>
          <w:i w:val="0"/>
          <w:iCs/>
          <w:sz w:val="24"/>
          <w:szCs w:val="24"/>
        </w:rPr>
        <w:t xml:space="preserve">corporation </w:t>
      </w:r>
      <w:r w:rsidR="00647067" w:rsidRPr="0066021D">
        <w:rPr>
          <w:i w:val="0"/>
          <w:iCs/>
          <w:sz w:val="24"/>
          <w:szCs w:val="24"/>
        </w:rPr>
        <w:t xml:space="preserve">on the soil aggregate stability of some agricultural soils under varied rainfall depths. </w:t>
      </w:r>
    </w:p>
    <w:p w:rsidR="00647067" w:rsidRPr="0066021D" w:rsidRDefault="00647067" w:rsidP="00496329">
      <w:pPr>
        <w:spacing w:line="360" w:lineRule="auto"/>
        <w:jc w:val="both"/>
      </w:pPr>
    </w:p>
    <w:p w:rsidR="00647067" w:rsidRPr="0066021D" w:rsidRDefault="00647067" w:rsidP="00496329">
      <w:pPr>
        <w:spacing w:line="360" w:lineRule="auto"/>
        <w:jc w:val="both"/>
        <w:rPr>
          <w:b/>
          <w:bCs/>
        </w:rPr>
      </w:pPr>
      <w:r w:rsidRPr="0066021D">
        <w:rPr>
          <w:b/>
          <w:bCs/>
        </w:rPr>
        <w:t>MATERIALS AND METHODS</w:t>
      </w:r>
    </w:p>
    <w:p w:rsidR="0027434D" w:rsidRPr="0066021D" w:rsidRDefault="0027434D" w:rsidP="00496329">
      <w:pPr>
        <w:spacing w:line="360" w:lineRule="auto"/>
        <w:jc w:val="both"/>
        <w:rPr>
          <w:b/>
          <w:bCs/>
        </w:rPr>
      </w:pPr>
    </w:p>
    <w:p w:rsidR="0027434D" w:rsidRPr="0066021D" w:rsidRDefault="0027434D" w:rsidP="00496329">
      <w:pPr>
        <w:spacing w:line="360" w:lineRule="auto"/>
        <w:jc w:val="both"/>
        <w:rPr>
          <w:b/>
          <w:bCs/>
        </w:rPr>
      </w:pPr>
      <w:r w:rsidRPr="0066021D">
        <w:rPr>
          <w:b/>
          <w:bCs/>
        </w:rPr>
        <w:t>Location and Treatments</w:t>
      </w:r>
    </w:p>
    <w:p w:rsidR="0027434D" w:rsidRPr="0066021D" w:rsidRDefault="0027434D" w:rsidP="00496329">
      <w:pPr>
        <w:spacing w:line="360" w:lineRule="auto"/>
        <w:jc w:val="both"/>
      </w:pPr>
    </w:p>
    <w:p w:rsidR="00162A0A" w:rsidRPr="0066021D" w:rsidRDefault="006A535E" w:rsidP="00496329">
      <w:pPr>
        <w:spacing w:line="360" w:lineRule="auto"/>
        <w:jc w:val="both"/>
      </w:pPr>
      <w:r w:rsidRPr="0066021D">
        <w:t>A rainfall simulator experiment was conducted to determine the effect of raindrop on dispersing soil aggregate. The experiment was conducted at the Department of Agricultural and Environmental Resource Engineering, Faculty of Engineering, University of Maiduguri.</w:t>
      </w:r>
      <w:r w:rsidR="0027434D" w:rsidRPr="0066021D">
        <w:t xml:space="preserve"> The experiment involved three different soil textures (sandy, sandy clay and clay soil texture) incorporated with and without chicken dung organic material.</w:t>
      </w:r>
    </w:p>
    <w:p w:rsidR="0027434D" w:rsidRPr="0066021D" w:rsidRDefault="0027434D" w:rsidP="00496329">
      <w:pPr>
        <w:spacing w:line="360" w:lineRule="auto"/>
        <w:jc w:val="both"/>
      </w:pPr>
    </w:p>
    <w:p w:rsidR="0027434D" w:rsidRPr="0066021D" w:rsidRDefault="0027434D" w:rsidP="00496329">
      <w:pPr>
        <w:spacing w:line="360" w:lineRule="auto"/>
        <w:jc w:val="both"/>
        <w:rPr>
          <w:b/>
          <w:bCs/>
        </w:rPr>
      </w:pPr>
      <w:r w:rsidRPr="0066021D">
        <w:rPr>
          <w:b/>
          <w:bCs/>
        </w:rPr>
        <w:t>Experimental Procedure</w:t>
      </w:r>
    </w:p>
    <w:p w:rsidR="0027434D" w:rsidRPr="0066021D" w:rsidRDefault="0027434D" w:rsidP="00496329">
      <w:pPr>
        <w:spacing w:line="360" w:lineRule="auto"/>
        <w:jc w:val="both"/>
        <w:rPr>
          <w:b/>
          <w:bCs/>
        </w:rPr>
      </w:pPr>
    </w:p>
    <w:p w:rsidR="0027434D" w:rsidRPr="0066021D" w:rsidRDefault="0027434D" w:rsidP="00496329">
      <w:pPr>
        <w:spacing w:line="360" w:lineRule="auto"/>
        <w:jc w:val="both"/>
      </w:pPr>
      <w:r w:rsidRPr="0066021D">
        <w:t xml:space="preserve">Three soils classified using the USDA textural triangle as sandy, sandy clay and clay were used for the study. These soils represent majority of the agricultural soils of north-eastern region of Nigeria (Kindersley, 1999). The samples were collected from the top l m of soil profiles in two selected locations in Borno State and air dried. A chicken dung organic material was added at 2% (w/w) to each of the samples. The samples were worked through manually and subjected to horizontal shaking in a specially constructed tray. This made the soils to form aggregates of varying sizes. The so-formed aggregates were then sieved in specially prepared sieves in a similar fashion with the normal mechanical sieve analysis of soil samples into (A) 2-4 mm and (B) 6-8 mm diameters. The sub-samples were then labelled as SA, SB, SCA, SCB, CA and CB. Where A and B refer to samples belonging to aggregates sizes 2-4 mm and 6-8 mm in diameter, respectively and S, SC and C refer to sandy. sandy clay and clay soils. The control (untreated) samples were labelled </w:t>
      </w:r>
      <w:proofErr w:type="spellStart"/>
      <w:r w:rsidRPr="0066021D">
        <w:t>SCAc</w:t>
      </w:r>
      <w:proofErr w:type="spellEnd"/>
      <w:r w:rsidRPr="0066021D">
        <w:t xml:space="preserve">, </w:t>
      </w:r>
      <w:proofErr w:type="spellStart"/>
      <w:r w:rsidRPr="0066021D">
        <w:t>SCBc</w:t>
      </w:r>
      <w:proofErr w:type="spellEnd"/>
      <w:r w:rsidRPr="0066021D">
        <w:t xml:space="preserve">, </w:t>
      </w:r>
      <w:proofErr w:type="spellStart"/>
      <w:r w:rsidRPr="0066021D">
        <w:t>CAc</w:t>
      </w:r>
      <w:proofErr w:type="spellEnd"/>
      <w:r w:rsidRPr="0066021D">
        <w:t xml:space="preserve"> and </w:t>
      </w:r>
      <w:proofErr w:type="spellStart"/>
      <w:r w:rsidRPr="0066021D">
        <w:t>CBc</w:t>
      </w:r>
      <w:proofErr w:type="spellEnd"/>
      <w:r w:rsidRPr="0066021D">
        <w:t>. Subscript ‘c’ refers to control sample without the organic material. No control sample for sandy soil due</w:t>
      </w:r>
      <w:r w:rsidR="00ED6020" w:rsidRPr="0066021D">
        <w:t xml:space="preserve"> </w:t>
      </w:r>
      <w:r w:rsidRPr="0066021D">
        <w:t xml:space="preserve">to </w:t>
      </w:r>
      <w:r w:rsidR="00ED6020" w:rsidRPr="0066021D">
        <w:t xml:space="preserve">their </w:t>
      </w:r>
      <w:r w:rsidRPr="0066021D">
        <w:t xml:space="preserve">inability to form aggregate </w:t>
      </w:r>
      <w:r w:rsidRPr="0066021D">
        <w:lastRenderedPageBreak/>
        <w:t>sizes. Each of the samples was filled into a 90</w:t>
      </w:r>
      <w:r w:rsidR="00ED6020" w:rsidRPr="0066021D">
        <w:t xml:space="preserve"> </w:t>
      </w:r>
      <w:r w:rsidRPr="0066021D">
        <w:t>cm x 20cm deep metal core and their antecedent moisture contents were determined following the gravimetric method (</w:t>
      </w:r>
      <w:proofErr w:type="spellStart"/>
      <w:r w:rsidRPr="0066021D">
        <w:t>Yaji</w:t>
      </w:r>
      <w:proofErr w:type="spellEnd"/>
      <w:r w:rsidRPr="0066021D">
        <w:t xml:space="preserve">, 2003) and placed directly below the perforated box </w:t>
      </w:r>
      <w:r w:rsidR="00ED6020" w:rsidRPr="0066021D">
        <w:t xml:space="preserve">of the rainfall </w:t>
      </w:r>
      <w:r w:rsidRPr="0066021D">
        <w:t>simulator. Rain was then allowed to fall from the box at an intensity of 228.6mm/hr for varying durations of 1,</w:t>
      </w:r>
      <w:r w:rsidR="00ED6020" w:rsidRPr="0066021D">
        <w:t xml:space="preserve"> </w:t>
      </w:r>
      <w:r w:rsidRPr="0066021D">
        <w:t>2,</w:t>
      </w:r>
      <w:r w:rsidR="00ED6020" w:rsidRPr="0066021D">
        <w:t xml:space="preserve"> </w:t>
      </w:r>
      <w:r w:rsidRPr="0066021D">
        <w:t>3,</w:t>
      </w:r>
      <w:r w:rsidR="00ED6020" w:rsidRPr="0066021D">
        <w:t xml:space="preserve"> </w:t>
      </w:r>
      <w:r w:rsidRPr="0066021D">
        <w:t>4,</w:t>
      </w:r>
      <w:r w:rsidR="00ED6020" w:rsidRPr="0066021D">
        <w:t xml:space="preserve"> </w:t>
      </w:r>
      <w:r w:rsidRPr="0066021D">
        <w:t>5,</w:t>
      </w:r>
      <w:r w:rsidR="00ED6020" w:rsidRPr="0066021D">
        <w:t xml:space="preserve"> </w:t>
      </w:r>
      <w:r w:rsidRPr="0066021D">
        <w:t>10,</w:t>
      </w:r>
      <w:r w:rsidR="00ED6020" w:rsidRPr="0066021D">
        <w:t xml:space="preserve"> </w:t>
      </w:r>
      <w:r w:rsidRPr="0066021D">
        <w:t>15,</w:t>
      </w:r>
      <w:r w:rsidR="00ED6020" w:rsidRPr="0066021D">
        <w:t xml:space="preserve"> </w:t>
      </w:r>
      <w:r w:rsidRPr="0066021D">
        <w:t>20,</w:t>
      </w:r>
      <w:r w:rsidR="00ED6020" w:rsidRPr="0066021D">
        <w:t xml:space="preserve"> </w:t>
      </w:r>
      <w:r w:rsidRPr="0066021D">
        <w:t>25 and 30 minutes. After each rainfall simulation</w:t>
      </w:r>
      <w:r w:rsidR="00ED6020" w:rsidRPr="0066021D">
        <w:t>,</w:t>
      </w:r>
      <w:r w:rsidRPr="0066021D">
        <w:t xml:space="preserve"> each of the core was emptied and sieved in a dispersing liquid medium (sodium hexa</w:t>
      </w:r>
      <w:r w:rsidR="00ED6020" w:rsidRPr="0066021D">
        <w:t>m</w:t>
      </w:r>
      <w:r w:rsidRPr="0066021D">
        <w:t>etaphosphate) to clearly distinguish between a stone and a range</w:t>
      </w:r>
      <w:r w:rsidR="00ED6020" w:rsidRPr="0066021D">
        <w:t xml:space="preserve"> of</w:t>
      </w:r>
      <w:r w:rsidRPr="0066021D">
        <w:t xml:space="preserve"> sandy particle</w:t>
      </w:r>
      <w:r w:rsidR="00ED6020" w:rsidRPr="0066021D">
        <w:t>s</w:t>
      </w:r>
      <w:r w:rsidRPr="0066021D">
        <w:t>.</w:t>
      </w:r>
    </w:p>
    <w:p w:rsidR="0027434D" w:rsidRPr="0066021D" w:rsidRDefault="0027434D" w:rsidP="00496329">
      <w:pPr>
        <w:spacing w:line="360" w:lineRule="auto"/>
        <w:jc w:val="both"/>
      </w:pPr>
    </w:p>
    <w:p w:rsidR="0027434D" w:rsidRPr="0066021D" w:rsidRDefault="0027434D" w:rsidP="00496329">
      <w:pPr>
        <w:spacing w:line="360" w:lineRule="auto"/>
        <w:jc w:val="both"/>
      </w:pPr>
      <w:r w:rsidRPr="0066021D">
        <w:t xml:space="preserve">Measuring cylinders were also kept in between the core to collect water, from which the depth, d (mm) of rain that fell was calculated using d = x/A; </w:t>
      </w:r>
      <w:r w:rsidR="00ED6020" w:rsidRPr="0066021D">
        <w:t xml:space="preserve">where </w:t>
      </w:r>
      <w:r w:rsidRPr="0066021D">
        <w:t xml:space="preserve">x = </w:t>
      </w:r>
      <w:r w:rsidR="00ED6020" w:rsidRPr="0066021D">
        <w:t>v</w:t>
      </w:r>
      <w:r w:rsidRPr="0066021D">
        <w:t>olume of the rain</w:t>
      </w:r>
      <w:r w:rsidR="00ED6020" w:rsidRPr="0066021D">
        <w:t xml:space="preserve"> and</w:t>
      </w:r>
      <w:r w:rsidRPr="0066021D">
        <w:t xml:space="preserve"> A = area of the cylinders (mm</w:t>
      </w:r>
      <w:r w:rsidRPr="0066021D">
        <w:rPr>
          <w:vertAlign w:val="superscript"/>
        </w:rPr>
        <w:t>2</w:t>
      </w:r>
      <w:r w:rsidRPr="0066021D">
        <w:t>).</w:t>
      </w:r>
    </w:p>
    <w:p w:rsidR="0027434D" w:rsidRPr="0066021D" w:rsidRDefault="0027434D" w:rsidP="00496329">
      <w:pPr>
        <w:spacing w:line="360" w:lineRule="auto"/>
        <w:jc w:val="both"/>
      </w:pPr>
      <w:r w:rsidRPr="0066021D">
        <w:t>The weights of stones and sand were then subtracted from the original weights of the aggregates adopting (Lal, 1990); and the percentage soil aggregate stability (SAS) was calculated.</w:t>
      </w:r>
    </w:p>
    <w:p w:rsidR="0027434D" w:rsidRPr="0066021D" w:rsidRDefault="0027434D" w:rsidP="00496329">
      <w:pPr>
        <w:spacing w:line="360" w:lineRule="auto"/>
        <w:jc w:val="both"/>
      </w:pPr>
    </w:p>
    <w:p w:rsidR="0027434D" w:rsidRPr="0066021D" w:rsidRDefault="0027434D" w:rsidP="00496329">
      <w:pPr>
        <w:spacing w:line="360" w:lineRule="auto"/>
        <w:jc w:val="center"/>
      </w:pPr>
      <w:r w:rsidRPr="0066021D">
        <w:t>SAS = 100</w:t>
      </w:r>
      <w:r w:rsidR="00ED6020" w:rsidRPr="0066021D">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a</m:t>
                </m:r>
              </m:sub>
            </m:sSub>
            <m:r>
              <w:rPr>
                <w:rFonts w:ascii="Cambria Math" w:hAnsi="Cambria Math"/>
                <w:sz w:val="28"/>
                <w:szCs w:val="28"/>
              </w:rPr>
              <m:t xml:space="preserve">- </m:t>
            </m:r>
            <m:sSub>
              <m:sSubPr>
                <m:ctrlPr>
                  <w:rPr>
                    <w:rFonts w:ascii="Cambria Math" w:hAnsi="Cambria Math"/>
                    <w:sz w:val="28"/>
                    <w:szCs w:val="28"/>
                  </w:rPr>
                </m:ctrlPr>
              </m:sSubPr>
              <m:e>
                <m:r>
                  <w:rPr>
                    <w:rFonts w:ascii="Cambria Math" w:hAnsi="Cambria Math"/>
                    <w:sz w:val="28"/>
                    <w:szCs w:val="28"/>
                  </w:rPr>
                  <m:t>W</m:t>
                </m:r>
              </m:e>
              <m:sub>
                <m:r>
                  <w:rPr>
                    <w:rFonts w:ascii="Cambria Math" w:hAnsi="Cambria Math"/>
                    <w:sz w:val="28"/>
                    <w:szCs w:val="28"/>
                  </w:rPr>
                  <m:t>s</m:t>
                </m:r>
              </m:sub>
            </m:sSub>
          </m:num>
          <m:den>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W</m:t>
                </m:r>
              </m:e>
              <m:sub>
                <m:r>
                  <w:rPr>
                    <w:rFonts w:ascii="Cambria Math" w:hAnsi="Cambria Math"/>
                    <w:sz w:val="28"/>
                    <w:szCs w:val="28"/>
                  </w:rPr>
                  <m:t>s</m:t>
                </m:r>
              </m:sub>
            </m:sSub>
          </m:den>
        </m:f>
      </m:oMath>
    </w:p>
    <w:p w:rsidR="0027434D" w:rsidRPr="0066021D" w:rsidRDefault="0027434D" w:rsidP="00496329">
      <w:pPr>
        <w:spacing w:line="360" w:lineRule="auto"/>
        <w:jc w:val="both"/>
      </w:pPr>
    </w:p>
    <w:p w:rsidR="0027434D" w:rsidRPr="0066021D" w:rsidRDefault="0027434D" w:rsidP="00496329">
      <w:pPr>
        <w:spacing w:line="360" w:lineRule="auto"/>
        <w:jc w:val="both"/>
      </w:pPr>
      <w:r w:rsidRPr="0066021D">
        <w:t>W here:</w:t>
      </w:r>
    </w:p>
    <w:p w:rsidR="0027434D" w:rsidRPr="0066021D" w:rsidRDefault="0027434D" w:rsidP="00496329">
      <w:pPr>
        <w:spacing w:line="360" w:lineRule="auto"/>
        <w:jc w:val="both"/>
      </w:pPr>
      <w:proofErr w:type="spellStart"/>
      <w:r w:rsidRPr="0066021D">
        <w:t>W</w:t>
      </w:r>
      <w:r w:rsidRPr="0066021D">
        <w:rPr>
          <w:vertAlign w:val="subscript"/>
        </w:rPr>
        <w:t>a</w:t>
      </w:r>
      <w:proofErr w:type="spellEnd"/>
      <w:r w:rsidRPr="0066021D">
        <w:t xml:space="preserve"> = weight of aggregate retained after rainfall simulation (g)</w:t>
      </w:r>
    </w:p>
    <w:p w:rsidR="0027434D" w:rsidRPr="0066021D" w:rsidRDefault="0027434D" w:rsidP="00496329">
      <w:pPr>
        <w:spacing w:line="360" w:lineRule="auto"/>
        <w:jc w:val="both"/>
      </w:pPr>
      <w:r w:rsidRPr="0066021D">
        <w:t>W</w:t>
      </w:r>
      <w:r w:rsidRPr="0066021D">
        <w:rPr>
          <w:vertAlign w:val="subscript"/>
        </w:rPr>
        <w:t>S</w:t>
      </w:r>
      <w:r w:rsidRPr="0066021D">
        <w:t xml:space="preserve"> = weight of stone (g}</w:t>
      </w:r>
    </w:p>
    <w:p w:rsidR="0027434D" w:rsidRPr="0066021D" w:rsidRDefault="0027434D" w:rsidP="00496329">
      <w:pPr>
        <w:spacing w:line="360" w:lineRule="auto"/>
        <w:jc w:val="both"/>
      </w:pPr>
      <w:r w:rsidRPr="0066021D">
        <w:t>W</w:t>
      </w:r>
      <w:r w:rsidRPr="0066021D">
        <w:rPr>
          <w:vertAlign w:val="subscript"/>
        </w:rPr>
        <w:t>t</w:t>
      </w:r>
      <w:r w:rsidRPr="0066021D">
        <w:t xml:space="preserve"> = tota1 (original) weight of the sample (g)</w:t>
      </w:r>
    </w:p>
    <w:p w:rsidR="0027434D" w:rsidRPr="0066021D" w:rsidRDefault="0027434D" w:rsidP="00496329">
      <w:pPr>
        <w:spacing w:line="360" w:lineRule="auto"/>
        <w:jc w:val="both"/>
      </w:pPr>
    </w:p>
    <w:p w:rsidR="00647067" w:rsidRPr="0066021D" w:rsidRDefault="00B17712" w:rsidP="00496329">
      <w:pPr>
        <w:spacing w:line="360" w:lineRule="auto"/>
        <w:jc w:val="both"/>
        <w:rPr>
          <w:b/>
          <w:bCs/>
        </w:rPr>
      </w:pPr>
      <w:r w:rsidRPr="0066021D">
        <w:rPr>
          <w:b/>
          <w:bCs/>
        </w:rPr>
        <w:t xml:space="preserve">Description of </w:t>
      </w:r>
      <w:r w:rsidR="00E43BDC" w:rsidRPr="0066021D">
        <w:rPr>
          <w:b/>
          <w:bCs/>
        </w:rPr>
        <w:t>R</w:t>
      </w:r>
      <w:r w:rsidRPr="0066021D">
        <w:rPr>
          <w:b/>
          <w:bCs/>
        </w:rPr>
        <w:t xml:space="preserve">ainfall </w:t>
      </w:r>
      <w:r w:rsidR="00E43BDC" w:rsidRPr="0066021D">
        <w:rPr>
          <w:b/>
          <w:bCs/>
        </w:rPr>
        <w:t>S</w:t>
      </w:r>
      <w:r w:rsidRPr="0066021D">
        <w:rPr>
          <w:b/>
          <w:bCs/>
        </w:rPr>
        <w:t>imulator</w:t>
      </w:r>
    </w:p>
    <w:p w:rsidR="00761E0D" w:rsidRPr="0066021D" w:rsidRDefault="00761E0D" w:rsidP="00496329">
      <w:pPr>
        <w:spacing w:line="360" w:lineRule="auto"/>
        <w:jc w:val="both"/>
      </w:pPr>
    </w:p>
    <w:p w:rsidR="00866075" w:rsidRPr="00866075" w:rsidRDefault="00B17712" w:rsidP="00866075">
      <w:pPr>
        <w:spacing w:line="360" w:lineRule="auto"/>
        <w:jc w:val="both"/>
        <w:rPr>
          <w:lang w:val="en-GB"/>
        </w:rPr>
      </w:pPr>
      <w:r w:rsidRPr="0066021D">
        <w:t>A rainfall</w:t>
      </w:r>
      <w:r w:rsidR="00647067" w:rsidRPr="0066021D">
        <w:t xml:space="preserve"> simulator </w:t>
      </w:r>
      <w:r w:rsidR="00761E0D" w:rsidRPr="0066021D">
        <w:t xml:space="preserve">assembly </w:t>
      </w:r>
      <w:r w:rsidRPr="0066021D">
        <w:t>(</w:t>
      </w:r>
      <w:proofErr w:type="spellStart"/>
      <w:r w:rsidRPr="0066021D">
        <w:t>Atiwrucha</w:t>
      </w:r>
      <w:proofErr w:type="spellEnd"/>
      <w:r w:rsidRPr="0066021D">
        <w:t>, 1988)</w:t>
      </w:r>
      <w:r w:rsidR="00761E0D" w:rsidRPr="0066021D">
        <w:t>,</w:t>
      </w:r>
      <w:r w:rsidR="006A535E" w:rsidRPr="0066021D">
        <w:t xml:space="preserve"> </w:t>
      </w:r>
      <w:r w:rsidR="00647067" w:rsidRPr="0066021D">
        <w:t>consisted of a perforated b</w:t>
      </w:r>
      <w:r w:rsidR="00647067" w:rsidRPr="0066021D">
        <w:rPr>
          <w:lang w:val="en-GB"/>
        </w:rPr>
        <w:t>ox</w:t>
      </w:r>
      <w:r w:rsidR="00647067" w:rsidRPr="0066021D">
        <w:t xml:space="preserve"> </w:t>
      </w:r>
      <w:r w:rsidR="000726A2" w:rsidRPr="0066021D">
        <w:t>of</w:t>
      </w:r>
      <w:r w:rsidR="00647067" w:rsidRPr="0066021D">
        <w:t xml:space="preserve"> 65</w:t>
      </w:r>
      <w:r w:rsidR="00761E0D" w:rsidRPr="0066021D">
        <w:t xml:space="preserve"> </w:t>
      </w:r>
      <w:r w:rsidR="00647067" w:rsidRPr="0066021D">
        <w:t>cm x 45</w:t>
      </w:r>
      <w:r w:rsidR="00761E0D" w:rsidRPr="0066021D">
        <w:t xml:space="preserve"> </w:t>
      </w:r>
      <w:r w:rsidR="00647067" w:rsidRPr="0066021D">
        <w:rPr>
          <w:lang w:val="en-GB"/>
        </w:rPr>
        <w:t>c</w:t>
      </w:r>
      <w:r w:rsidR="00647067" w:rsidRPr="0066021D">
        <w:t>m x 20</w:t>
      </w:r>
      <w:r w:rsidR="00761E0D" w:rsidRPr="0066021D">
        <w:t xml:space="preserve"> </w:t>
      </w:r>
      <w:r w:rsidR="00647067" w:rsidRPr="0066021D">
        <w:t xml:space="preserve">cm made of </w:t>
      </w:r>
      <w:r w:rsidR="00647067" w:rsidRPr="0066021D">
        <w:rPr>
          <w:lang w:val="en-GB"/>
        </w:rPr>
        <w:t>1</w:t>
      </w:r>
      <w:r w:rsidR="000726A2" w:rsidRPr="0066021D">
        <w:rPr>
          <w:lang w:val="en-GB"/>
        </w:rPr>
        <w:t xml:space="preserve"> </w:t>
      </w:r>
      <w:r w:rsidR="00647067" w:rsidRPr="0066021D">
        <w:t xml:space="preserve">mm thick </w:t>
      </w:r>
      <w:r w:rsidR="00A71CE6" w:rsidRPr="0066021D">
        <w:t>galvanized</w:t>
      </w:r>
      <w:r w:rsidR="00647067" w:rsidRPr="0066021D">
        <w:t xml:space="preserve"> iron sheet </w:t>
      </w:r>
      <w:r w:rsidR="000726A2" w:rsidRPr="0066021D">
        <w:t xml:space="preserve">and </w:t>
      </w:r>
      <w:r w:rsidR="00647067" w:rsidRPr="0066021D">
        <w:t>raised by two adjustable stands</w:t>
      </w:r>
      <w:r w:rsidR="006A535E" w:rsidRPr="0066021D">
        <w:t xml:space="preserve"> was used for the experiment</w:t>
      </w:r>
      <w:r w:rsidR="00647067" w:rsidRPr="0066021D">
        <w:t>. The perf</w:t>
      </w:r>
      <w:r w:rsidR="000726A2" w:rsidRPr="0066021D">
        <w:t>oration</w:t>
      </w:r>
      <w:r w:rsidR="000726A2" w:rsidRPr="0066021D">
        <w:rPr>
          <w:lang w:val="en-GB"/>
        </w:rPr>
        <w:t>s</w:t>
      </w:r>
      <w:r w:rsidR="00647067" w:rsidRPr="0066021D">
        <w:rPr>
          <w:lang w:val="en-GB"/>
        </w:rPr>
        <w:t xml:space="preserve"> w</w:t>
      </w:r>
      <w:r w:rsidR="00647067" w:rsidRPr="0066021D">
        <w:t>ere 3</w:t>
      </w:r>
      <w:r w:rsidR="000726A2" w:rsidRPr="0066021D">
        <w:t xml:space="preserve"> </w:t>
      </w:r>
      <w:r w:rsidR="00647067" w:rsidRPr="0066021D">
        <w:t>mm wide and 10</w:t>
      </w:r>
      <w:r w:rsidR="000726A2" w:rsidRPr="0066021D">
        <w:t xml:space="preserve"> </w:t>
      </w:r>
      <w:r w:rsidR="00647067" w:rsidRPr="0066021D">
        <w:t xml:space="preserve">mm apart. A </w:t>
      </w:r>
      <w:r w:rsidR="00647067" w:rsidRPr="0066021D">
        <w:rPr>
          <w:lang w:val="en-GB"/>
        </w:rPr>
        <w:t>56</w:t>
      </w:r>
      <w:r w:rsidR="000726A2" w:rsidRPr="0066021D">
        <w:rPr>
          <w:lang w:val="en-GB"/>
        </w:rPr>
        <w:t xml:space="preserve"> </w:t>
      </w:r>
      <w:r w:rsidR="00647067" w:rsidRPr="0066021D">
        <w:rPr>
          <w:lang w:val="en-GB"/>
        </w:rPr>
        <w:t>c</w:t>
      </w:r>
      <w:r w:rsidR="00647067" w:rsidRPr="0066021D">
        <w:t>m inter</w:t>
      </w:r>
      <w:r w:rsidR="00647067" w:rsidRPr="0066021D">
        <w:rPr>
          <w:lang w:val="en-GB"/>
        </w:rPr>
        <w:t>n</w:t>
      </w:r>
      <w:r w:rsidR="00647067" w:rsidRPr="0066021D">
        <w:t>al diameter (</w:t>
      </w:r>
      <w:r w:rsidR="00647067" w:rsidRPr="0066021D">
        <w:rPr>
          <w:lang w:val="en-GB"/>
        </w:rPr>
        <w:t>d</w:t>
      </w:r>
      <w:r w:rsidR="00647067" w:rsidRPr="0066021D">
        <w:t>) and 90</w:t>
      </w:r>
      <w:r w:rsidR="000726A2" w:rsidRPr="0066021D">
        <w:t xml:space="preserve"> </w:t>
      </w:r>
      <w:r w:rsidR="00647067" w:rsidRPr="0066021D">
        <w:t xml:space="preserve">cm deep container which </w:t>
      </w:r>
      <w:r w:rsidR="00647067" w:rsidRPr="0066021D">
        <w:rPr>
          <w:lang w:val="en-GB"/>
        </w:rPr>
        <w:t>serve as over</w:t>
      </w:r>
      <w:r w:rsidR="00647067" w:rsidRPr="0066021D">
        <w:t xml:space="preserve">head water </w:t>
      </w:r>
      <w:r w:rsidR="00761E0D" w:rsidRPr="0066021D">
        <w:t>tank</w:t>
      </w:r>
      <w:r w:rsidR="00647067" w:rsidRPr="0066021D">
        <w:t xml:space="preserve"> </w:t>
      </w:r>
      <w:r w:rsidR="000726A2" w:rsidRPr="0066021D">
        <w:rPr>
          <w:lang w:val="en-GB"/>
        </w:rPr>
        <w:t>wa</w:t>
      </w:r>
      <w:r w:rsidR="00647067" w:rsidRPr="0066021D">
        <w:rPr>
          <w:lang w:val="en-GB"/>
        </w:rPr>
        <w:t>s</w:t>
      </w:r>
      <w:r w:rsidR="00647067" w:rsidRPr="0066021D">
        <w:t xml:space="preserve"> also raised </w:t>
      </w:r>
      <w:r w:rsidR="00647067" w:rsidRPr="0066021D">
        <w:rPr>
          <w:lang w:val="en-GB"/>
        </w:rPr>
        <w:t>to a height of 3.0</w:t>
      </w:r>
      <w:r w:rsidR="000726A2" w:rsidRPr="0066021D">
        <w:rPr>
          <w:lang w:val="en-GB"/>
        </w:rPr>
        <w:t xml:space="preserve"> </w:t>
      </w:r>
      <w:r w:rsidR="00647067" w:rsidRPr="0066021D">
        <w:rPr>
          <w:lang w:val="en-GB"/>
        </w:rPr>
        <w:t>m</w:t>
      </w:r>
      <w:r w:rsidR="00647067" w:rsidRPr="0066021D">
        <w:t xml:space="preserve"> beside the </w:t>
      </w:r>
      <w:r w:rsidR="00A71CE6" w:rsidRPr="0066021D">
        <w:t xml:space="preserve">simulator. </w:t>
      </w:r>
      <w:r w:rsidR="005E3672" w:rsidRPr="0066021D">
        <w:rPr>
          <w:lang w:val="en-GB"/>
        </w:rPr>
        <w:t xml:space="preserve"> </w:t>
      </w:r>
      <w:r w:rsidR="00F43932" w:rsidRPr="0066021D">
        <w:t xml:space="preserve">Water </w:t>
      </w:r>
      <w:r w:rsidR="005E3672" w:rsidRPr="0066021D">
        <w:t>wa</w:t>
      </w:r>
      <w:r w:rsidR="00F43932" w:rsidRPr="0066021D">
        <w:t xml:space="preserve">s pumped mechanically </w:t>
      </w:r>
      <w:r w:rsidR="005E3672" w:rsidRPr="0066021D">
        <w:t>from</w:t>
      </w:r>
      <w:r w:rsidR="00F43932" w:rsidRPr="0066021D">
        <w:t xml:space="preserve"> a borehole or a reservoir </w:t>
      </w:r>
      <w:r w:rsidR="00434B7A" w:rsidRPr="0066021D">
        <w:t>in</w:t>
      </w:r>
      <w:r w:rsidR="00F43932" w:rsidRPr="0066021D">
        <w:t xml:space="preserve">to the </w:t>
      </w:r>
      <w:r w:rsidR="00761E0D" w:rsidRPr="0066021D">
        <w:t>overhead tank</w:t>
      </w:r>
      <w:r w:rsidR="00F43932" w:rsidRPr="0066021D">
        <w:t xml:space="preserve"> via a 2</w:t>
      </w:r>
      <w:r w:rsidR="005E3672" w:rsidRPr="0066021D">
        <w:t>5 cm</w:t>
      </w:r>
      <w:r w:rsidR="00761E0D" w:rsidRPr="0066021D">
        <w:t xml:space="preserve"> diameter</w:t>
      </w:r>
      <w:r w:rsidR="00F43932" w:rsidRPr="0066021D">
        <w:t xml:space="preserve"> flexible hose. Water </w:t>
      </w:r>
      <w:r w:rsidR="005E3672" w:rsidRPr="0066021D">
        <w:t>wa</w:t>
      </w:r>
      <w:r w:rsidR="00F43932" w:rsidRPr="0066021D">
        <w:t xml:space="preserve">s delivered into the simulator from the </w:t>
      </w:r>
      <w:r w:rsidR="00761E0D" w:rsidRPr="0066021D">
        <w:t>overhead tank</w:t>
      </w:r>
      <w:r w:rsidR="00F43932" w:rsidRPr="0066021D">
        <w:t xml:space="preserve"> via another flexible hose of the sa</w:t>
      </w:r>
      <w:r w:rsidR="00866075">
        <w:t>m</w:t>
      </w:r>
      <w:r w:rsidR="00F43932" w:rsidRPr="0066021D">
        <w:t xml:space="preserve">e </w:t>
      </w:r>
      <w:r w:rsidR="005E3672" w:rsidRPr="0066021D">
        <w:t>size.</w:t>
      </w:r>
      <w:r w:rsidR="006A535E" w:rsidRPr="0066021D">
        <w:t xml:space="preserve"> The apparatus simulates rainfall at a height of 2.65 m</w:t>
      </w:r>
    </w:p>
    <w:p w:rsidR="00866075" w:rsidRDefault="00866075" w:rsidP="00496329">
      <w:pPr>
        <w:spacing w:line="360" w:lineRule="auto"/>
        <w:jc w:val="both"/>
        <w:rPr>
          <w:b/>
          <w:bCs/>
        </w:rPr>
      </w:pPr>
    </w:p>
    <w:p w:rsidR="00866075" w:rsidRDefault="00866075" w:rsidP="00496329">
      <w:pPr>
        <w:spacing w:line="360" w:lineRule="auto"/>
        <w:jc w:val="both"/>
        <w:rPr>
          <w:b/>
          <w:bCs/>
        </w:rPr>
      </w:pPr>
    </w:p>
    <w:p w:rsidR="00866075" w:rsidRDefault="00866075" w:rsidP="00496329">
      <w:pPr>
        <w:spacing w:line="360" w:lineRule="auto"/>
        <w:jc w:val="both"/>
        <w:rPr>
          <w:b/>
          <w:bCs/>
        </w:rPr>
      </w:pPr>
    </w:p>
    <w:p w:rsidR="00866075" w:rsidRDefault="00866075" w:rsidP="00496329">
      <w:pPr>
        <w:spacing w:line="360" w:lineRule="auto"/>
        <w:jc w:val="both"/>
        <w:rPr>
          <w:b/>
          <w:bCs/>
        </w:rPr>
      </w:pPr>
    </w:p>
    <w:p w:rsidR="00761E0D" w:rsidRPr="0066021D" w:rsidRDefault="00761E0D" w:rsidP="00496329">
      <w:pPr>
        <w:spacing w:line="360" w:lineRule="auto"/>
        <w:jc w:val="both"/>
        <w:rPr>
          <w:b/>
          <w:bCs/>
        </w:rPr>
      </w:pPr>
      <w:r w:rsidRPr="0066021D">
        <w:rPr>
          <w:b/>
          <w:bCs/>
        </w:rPr>
        <w:t>Simulator Calibration</w:t>
      </w:r>
    </w:p>
    <w:p w:rsidR="00BA2FDA" w:rsidRPr="0066021D" w:rsidRDefault="00BA2FDA" w:rsidP="00496329">
      <w:pPr>
        <w:spacing w:line="360" w:lineRule="auto"/>
        <w:jc w:val="both"/>
        <w:rPr>
          <w:b/>
          <w:bCs/>
        </w:rPr>
      </w:pPr>
    </w:p>
    <w:p w:rsidR="00703579" w:rsidRPr="0066021D" w:rsidRDefault="00F43932" w:rsidP="00496329">
      <w:pPr>
        <w:spacing w:line="360" w:lineRule="auto"/>
        <w:jc w:val="both"/>
      </w:pPr>
      <w:r w:rsidRPr="0066021D">
        <w:t>The simulated rain was allowed to fa</w:t>
      </w:r>
      <w:r w:rsidR="000726A2" w:rsidRPr="0066021D">
        <w:t>ll</w:t>
      </w:r>
      <w:r w:rsidRPr="0066021D">
        <w:t xml:space="preserve"> for 15 seconds. Five</w:t>
      </w:r>
      <w:r w:rsidR="00162A0A" w:rsidRPr="0066021D">
        <w:t>-</w:t>
      </w:r>
      <w:r w:rsidRPr="0066021D">
        <w:t>1000</w:t>
      </w:r>
      <w:r w:rsidR="00647D2A" w:rsidRPr="0066021D">
        <w:t xml:space="preserve"> </w:t>
      </w:r>
      <w:r w:rsidRPr="0066021D">
        <w:t>ml Cylinder</w:t>
      </w:r>
      <w:r w:rsidR="006A535E" w:rsidRPr="0066021D">
        <w:t>s</w:t>
      </w:r>
      <w:r w:rsidRPr="0066021D">
        <w:t xml:space="preserve"> were randomly placed under the perforated box to collect the simulated rainfall. The average depth of rain that felt was </w:t>
      </w:r>
      <w:r w:rsidRPr="0066021D">
        <w:lastRenderedPageBreak/>
        <w:t>calculated for each of the selected period from which the intensity (</w:t>
      </w:r>
      <w:r w:rsidR="00375C1B" w:rsidRPr="0066021D">
        <w:t>I</w:t>
      </w:r>
      <w:r w:rsidRPr="0066021D">
        <w:t xml:space="preserve">) and the Kinetic Energy (KE) of the rain that fell were computed adopting Hudson </w:t>
      </w:r>
      <w:r w:rsidR="00411F36" w:rsidRPr="0066021D">
        <w:t>(</w:t>
      </w:r>
      <w:r w:rsidRPr="0066021D">
        <w:t xml:space="preserve">1965) </w:t>
      </w:r>
      <w:r w:rsidR="00A91C74" w:rsidRPr="0066021D">
        <w:t>method</w:t>
      </w:r>
      <w:r w:rsidR="00375C1B" w:rsidRPr="0066021D">
        <w:t>:</w:t>
      </w:r>
      <w:r w:rsidRPr="0066021D">
        <w:t xml:space="preserve"> </w:t>
      </w:r>
    </w:p>
    <w:p w:rsidR="00703579" w:rsidRPr="0066021D" w:rsidRDefault="00703579" w:rsidP="00496329">
      <w:pPr>
        <w:spacing w:line="360" w:lineRule="auto"/>
        <w:ind w:firstLine="720"/>
        <w:jc w:val="both"/>
      </w:pPr>
    </w:p>
    <w:p w:rsidR="00703579" w:rsidRPr="0066021D" w:rsidRDefault="00F43932" w:rsidP="00496329">
      <w:pPr>
        <w:spacing w:line="360" w:lineRule="auto"/>
        <w:ind w:firstLine="720"/>
        <w:jc w:val="both"/>
      </w:pPr>
      <w:proofErr w:type="spellStart"/>
      <w:r w:rsidRPr="0066021D">
        <w:t>I</w:t>
      </w:r>
      <w:r w:rsidR="00375C1B" w:rsidRPr="0066021D">
        <w:rPr>
          <w:vertAlign w:val="subscript"/>
        </w:rPr>
        <w:t>sr</w:t>
      </w:r>
      <w:proofErr w:type="spellEnd"/>
      <w:r w:rsidRPr="0066021D">
        <w:t xml:space="preserve"> = d/t and </w:t>
      </w:r>
    </w:p>
    <w:p w:rsidR="00A91C74" w:rsidRPr="0066021D" w:rsidRDefault="00A91C74" w:rsidP="00496329">
      <w:pPr>
        <w:spacing w:line="360" w:lineRule="auto"/>
        <w:ind w:firstLine="720"/>
        <w:jc w:val="both"/>
      </w:pPr>
    </w:p>
    <w:p w:rsidR="00A64506" w:rsidRPr="0066021D" w:rsidRDefault="00F43932" w:rsidP="00A05497">
      <w:pPr>
        <w:spacing w:line="360" w:lineRule="auto"/>
        <w:ind w:firstLine="720"/>
        <w:jc w:val="both"/>
      </w:pPr>
      <w:proofErr w:type="spellStart"/>
      <w:r w:rsidRPr="0066021D">
        <w:t>KE</w:t>
      </w:r>
      <w:r w:rsidRPr="0066021D">
        <w:rPr>
          <w:vertAlign w:val="subscript"/>
        </w:rPr>
        <w:t>sr</w:t>
      </w:r>
      <w:proofErr w:type="spellEnd"/>
      <w:r w:rsidRPr="0066021D">
        <w:t xml:space="preserve"> = </w:t>
      </w:r>
      <w:r w:rsidR="00DD5FEC">
        <w:t>8.95</w:t>
      </w:r>
      <w:r w:rsidR="00375C1B" w:rsidRPr="0066021D">
        <w:t xml:space="preserve"> </w:t>
      </w:r>
      <w:r w:rsidR="00DD5FEC">
        <w:t>+</w:t>
      </w:r>
      <w:r w:rsidR="00375C1B" w:rsidRPr="0066021D">
        <w:t xml:space="preserve"> </w:t>
      </w:r>
      <w:r w:rsidR="00DD5FEC">
        <w:t>8.</w:t>
      </w:r>
      <w:r w:rsidR="00343296">
        <w:t xml:space="preserve">44 log </w:t>
      </w:r>
      <w:r w:rsidR="006A535E" w:rsidRPr="0066021D">
        <w:t>I</w:t>
      </w:r>
      <w:r w:rsidR="006A535E" w:rsidRPr="0066021D">
        <w:rPr>
          <w:vertAlign w:val="subscript"/>
        </w:rPr>
        <w:t>s</w:t>
      </w:r>
      <w:r w:rsidRPr="0066021D">
        <w:rPr>
          <w:vertAlign w:val="subscript"/>
        </w:rPr>
        <w:t>r</w:t>
      </w:r>
      <w:r w:rsidRPr="0066021D">
        <w:t xml:space="preserve">. </w:t>
      </w:r>
    </w:p>
    <w:p w:rsidR="00703579" w:rsidRPr="0066021D" w:rsidRDefault="00703579" w:rsidP="00496329">
      <w:pPr>
        <w:spacing w:line="360" w:lineRule="auto"/>
        <w:ind w:firstLine="720"/>
        <w:jc w:val="both"/>
      </w:pPr>
    </w:p>
    <w:p w:rsidR="00703579" w:rsidRPr="0066021D" w:rsidRDefault="00F43932" w:rsidP="00A05497">
      <w:pPr>
        <w:spacing w:line="360" w:lineRule="auto"/>
        <w:ind w:firstLine="720"/>
        <w:jc w:val="both"/>
      </w:pPr>
      <w:r w:rsidRPr="0066021D">
        <w:t xml:space="preserve">Where </w:t>
      </w:r>
      <w:proofErr w:type="spellStart"/>
      <w:r w:rsidR="006A535E" w:rsidRPr="0066021D">
        <w:t>I</w:t>
      </w:r>
      <w:r w:rsidR="00A64506" w:rsidRPr="0066021D">
        <w:rPr>
          <w:vertAlign w:val="subscript"/>
        </w:rPr>
        <w:t>sr</w:t>
      </w:r>
      <w:proofErr w:type="spellEnd"/>
      <w:r w:rsidR="00703579" w:rsidRPr="0066021D">
        <w:t xml:space="preserve"> =</w:t>
      </w:r>
      <w:r w:rsidRPr="0066021D">
        <w:t xml:space="preserve"> intensity of the simulated rainfall (mm/hr)</w:t>
      </w:r>
      <w:r w:rsidR="00703579" w:rsidRPr="0066021D">
        <w:t>,</w:t>
      </w:r>
      <w:r w:rsidRPr="0066021D">
        <w:t xml:space="preserve"> d = depth of the rain (mm) and t = duration of the rainfall (</w:t>
      </w:r>
      <w:proofErr w:type="spellStart"/>
      <w:r w:rsidRPr="0066021D">
        <w:t>hr</w:t>
      </w:r>
      <w:proofErr w:type="spellEnd"/>
      <w:r w:rsidRPr="0066021D">
        <w:t>)</w:t>
      </w:r>
      <w:r w:rsidR="00343296">
        <w:t xml:space="preserve"> </w:t>
      </w:r>
      <w:proofErr w:type="gramStart"/>
      <w:r w:rsidR="00343296">
        <w:t xml:space="preserve">and </w:t>
      </w:r>
      <w:r w:rsidR="00703579" w:rsidRPr="0066021D">
        <w:t xml:space="preserve"> </w:t>
      </w:r>
      <w:proofErr w:type="spellStart"/>
      <w:r w:rsidR="00703579" w:rsidRPr="0066021D">
        <w:t>KE</w:t>
      </w:r>
      <w:r w:rsidR="00703579" w:rsidRPr="0066021D">
        <w:rPr>
          <w:vertAlign w:val="subscript"/>
        </w:rPr>
        <w:t>sr</w:t>
      </w:r>
      <w:proofErr w:type="spellEnd"/>
      <w:proofErr w:type="gramEnd"/>
      <w:r w:rsidR="00703579" w:rsidRPr="0066021D">
        <w:rPr>
          <w:vertAlign w:val="subscript"/>
        </w:rPr>
        <w:t xml:space="preserve"> </w:t>
      </w:r>
      <w:r w:rsidR="00703579" w:rsidRPr="0066021D">
        <w:t>= kinetic energy of the simulated raindrop</w:t>
      </w:r>
      <w:r w:rsidR="00A05497">
        <w:t xml:space="preserve"> (</w:t>
      </w:r>
      <w:r w:rsidR="00A05497" w:rsidRPr="0066021D">
        <w:t>(Jm</w:t>
      </w:r>
      <w:r w:rsidR="00A05497" w:rsidRPr="0066021D">
        <w:rPr>
          <w:vertAlign w:val="superscript"/>
        </w:rPr>
        <w:t>-2</w:t>
      </w:r>
      <w:r w:rsidR="00A05497" w:rsidRPr="0066021D">
        <w:t xml:space="preserve"> mm</w:t>
      </w:r>
      <w:r w:rsidR="00A05497" w:rsidRPr="0066021D">
        <w:rPr>
          <w:vertAlign w:val="superscript"/>
        </w:rPr>
        <w:t>-1</w:t>
      </w:r>
      <w:r w:rsidR="00A05497" w:rsidRPr="0066021D">
        <w:t>).</w:t>
      </w:r>
    </w:p>
    <w:p w:rsidR="00703579" w:rsidRPr="0066021D" w:rsidRDefault="00703579" w:rsidP="00496329">
      <w:pPr>
        <w:spacing w:line="360" w:lineRule="auto"/>
        <w:jc w:val="both"/>
      </w:pPr>
    </w:p>
    <w:p w:rsidR="00F43932" w:rsidRPr="0066021D" w:rsidRDefault="00F43932" w:rsidP="00496329">
      <w:pPr>
        <w:spacing w:line="360" w:lineRule="auto"/>
        <w:jc w:val="both"/>
      </w:pPr>
      <w:r w:rsidRPr="0066021D">
        <w:t xml:space="preserve">A stopwatch was used to measure the rainfall duration </w:t>
      </w:r>
      <w:proofErr w:type="spellStart"/>
      <w:r w:rsidRPr="0066021D">
        <w:t>KE</w:t>
      </w:r>
      <w:r w:rsidRPr="0066021D">
        <w:rPr>
          <w:vertAlign w:val="subscript"/>
        </w:rPr>
        <w:t>sr</w:t>
      </w:r>
      <w:proofErr w:type="spellEnd"/>
      <w:r w:rsidRPr="0066021D">
        <w:t xml:space="preserve"> = the Kinetic Energy of the simulated rain (Jm</w:t>
      </w:r>
      <w:r w:rsidRPr="0066021D">
        <w:rPr>
          <w:vertAlign w:val="superscript"/>
        </w:rPr>
        <w:t>-2</w:t>
      </w:r>
      <w:r w:rsidRPr="0066021D">
        <w:t xml:space="preserve"> mm</w:t>
      </w:r>
      <w:r w:rsidRPr="0066021D">
        <w:rPr>
          <w:vertAlign w:val="superscript"/>
        </w:rPr>
        <w:t>-1</w:t>
      </w:r>
      <w:r w:rsidRPr="0066021D">
        <w:t>).</w:t>
      </w:r>
    </w:p>
    <w:p w:rsidR="00F43932" w:rsidRPr="0066021D" w:rsidRDefault="00F43932" w:rsidP="00496329">
      <w:pPr>
        <w:spacing w:line="360" w:lineRule="auto"/>
        <w:jc w:val="both"/>
      </w:pPr>
    </w:p>
    <w:p w:rsidR="00F43932" w:rsidRPr="0066021D" w:rsidRDefault="00F43932" w:rsidP="00496329">
      <w:pPr>
        <w:spacing w:line="360" w:lineRule="auto"/>
        <w:jc w:val="both"/>
        <w:rPr>
          <w:b/>
          <w:bCs/>
        </w:rPr>
      </w:pPr>
      <w:r w:rsidRPr="0066021D">
        <w:rPr>
          <w:b/>
          <w:bCs/>
        </w:rPr>
        <w:t>RESULTS AND DISCUSSION</w:t>
      </w:r>
    </w:p>
    <w:p w:rsidR="00807418" w:rsidRPr="0066021D" w:rsidRDefault="00807418" w:rsidP="00496329">
      <w:pPr>
        <w:spacing w:line="360" w:lineRule="auto"/>
        <w:jc w:val="both"/>
        <w:rPr>
          <w:b/>
          <w:bCs/>
        </w:rPr>
      </w:pPr>
    </w:p>
    <w:p w:rsidR="00F43932" w:rsidRPr="0066021D" w:rsidRDefault="00F43932" w:rsidP="00496329">
      <w:pPr>
        <w:spacing w:line="360" w:lineRule="auto"/>
        <w:jc w:val="both"/>
      </w:pPr>
      <w:r w:rsidRPr="0066021D">
        <w:t>In the course of the experiment, all sandy soil sample dispersed completely</w:t>
      </w:r>
      <w:r w:rsidR="00E43BDC" w:rsidRPr="0066021D">
        <w:t>,</w:t>
      </w:r>
      <w:r w:rsidRPr="0066021D">
        <w:t xml:space="preserve"> showing zero degree of aggregation. This implies that the 2% percent organic mat</w:t>
      </w:r>
      <w:r w:rsidR="00E43BDC" w:rsidRPr="0066021D">
        <w:t>erial</w:t>
      </w:r>
      <w:r w:rsidRPr="0066021D">
        <w:t xml:space="preserve"> was grossly inadequate to stabilise sandy soils. </w:t>
      </w:r>
      <w:r w:rsidR="00CC4497" w:rsidRPr="0066021D">
        <w:t>It has been</w:t>
      </w:r>
      <w:r w:rsidRPr="0066021D">
        <w:t xml:space="preserve"> demonstrat</w:t>
      </w:r>
      <w:r w:rsidR="00CC4497" w:rsidRPr="0066021D">
        <w:t>ed</w:t>
      </w:r>
      <w:r w:rsidRPr="0066021D">
        <w:t xml:space="preserve"> that chicken dung organic mat</w:t>
      </w:r>
      <w:r w:rsidR="00E43BDC" w:rsidRPr="0066021D">
        <w:t>erial</w:t>
      </w:r>
      <w:r w:rsidRPr="0066021D">
        <w:t xml:space="preserve"> cannot stabilise sandy soils, there is need therefore to increase the quantity</w:t>
      </w:r>
      <w:r w:rsidR="00E43BDC" w:rsidRPr="0066021D">
        <w:t xml:space="preserve"> of organic material</w:t>
      </w:r>
      <w:r w:rsidRPr="0066021D">
        <w:t>, change the type of organic mat</w:t>
      </w:r>
      <w:r w:rsidR="00CC4497" w:rsidRPr="0066021D">
        <w:t>erial</w:t>
      </w:r>
      <w:r w:rsidRPr="0066021D">
        <w:t>, or use it in conjunction with another organic mat</w:t>
      </w:r>
      <w:r w:rsidR="00CC4497" w:rsidRPr="0066021D">
        <w:t>erial</w:t>
      </w:r>
      <w:r w:rsidRPr="0066021D">
        <w:t>. Generally,</w:t>
      </w:r>
      <w:r w:rsidR="00CC4497" w:rsidRPr="0066021D">
        <w:t xml:space="preserve"> </w:t>
      </w:r>
      <w:r w:rsidRPr="0066021D">
        <w:t>the percentage of soil aggregate stability of both the sand clay and clay soils studied exhibited a reciprocal relationship with depth of rainfall irrespective of the aggregate sizes and with or without organic mat</w:t>
      </w:r>
      <w:r w:rsidR="00CC4497" w:rsidRPr="0066021D">
        <w:t>erial</w:t>
      </w:r>
      <w:r w:rsidRPr="0066021D">
        <w:t xml:space="preserve"> incorporation (Table l).</w:t>
      </w:r>
    </w:p>
    <w:p w:rsidR="00E43BDC" w:rsidRPr="0066021D" w:rsidRDefault="00E43BDC" w:rsidP="00496329">
      <w:pPr>
        <w:widowControl/>
        <w:autoSpaceDE/>
        <w:autoSpaceDN/>
        <w:spacing w:after="160" w:line="360" w:lineRule="auto"/>
        <w:ind w:left="43"/>
        <w:rPr>
          <w:rFonts w:eastAsiaTheme="minorHAnsi"/>
          <w:b/>
        </w:rPr>
      </w:pPr>
    </w:p>
    <w:p w:rsidR="0067071E" w:rsidRPr="0066021D" w:rsidRDefault="0067071E" w:rsidP="00496329">
      <w:pPr>
        <w:widowControl/>
        <w:autoSpaceDE/>
        <w:autoSpaceDN/>
        <w:spacing w:after="160" w:line="360" w:lineRule="auto"/>
        <w:ind w:left="43"/>
        <w:rPr>
          <w:rFonts w:eastAsiaTheme="minorHAnsi"/>
          <w:b/>
          <w:lang w:val="en-GB"/>
        </w:rPr>
      </w:pPr>
      <w:r w:rsidRPr="0066021D">
        <w:rPr>
          <w:rFonts w:eastAsiaTheme="minorHAnsi"/>
          <w:b/>
        </w:rPr>
        <w:t>Table 1</w:t>
      </w:r>
      <w:r w:rsidRPr="0066021D">
        <w:rPr>
          <w:rFonts w:eastAsiaTheme="minorHAnsi"/>
          <w:b/>
          <w:lang w:val="en-GB"/>
        </w:rPr>
        <w:t xml:space="preserve">: </w:t>
      </w:r>
      <w:r w:rsidR="00CC4497" w:rsidRPr="0066021D">
        <w:rPr>
          <w:rFonts w:eastAsiaTheme="minorHAnsi"/>
          <w:b/>
          <w:lang w:val="en-GB"/>
        </w:rPr>
        <w:t>Percentage a</w:t>
      </w:r>
      <w:r w:rsidRPr="0066021D">
        <w:rPr>
          <w:rFonts w:eastAsiaTheme="minorHAnsi"/>
          <w:b/>
          <w:lang w:val="en-GB"/>
        </w:rPr>
        <w:t xml:space="preserve">ggregate </w:t>
      </w:r>
      <w:r w:rsidR="00CC4497" w:rsidRPr="0066021D">
        <w:rPr>
          <w:rFonts w:eastAsiaTheme="minorHAnsi"/>
          <w:b/>
          <w:lang w:val="en-GB"/>
        </w:rPr>
        <w:t>s</w:t>
      </w:r>
      <w:r w:rsidRPr="0066021D">
        <w:rPr>
          <w:rFonts w:eastAsiaTheme="minorHAnsi"/>
          <w:b/>
          <w:lang w:val="en-GB"/>
        </w:rPr>
        <w:t>tability of sandy clay and clay soils</w:t>
      </w:r>
    </w:p>
    <w:tbl>
      <w:tblPr>
        <w:tblW w:w="9600" w:type="dxa"/>
        <w:tblBorders>
          <w:top w:val="single" w:sz="4" w:space="0" w:color="auto"/>
          <w:bottom w:val="single" w:sz="4" w:space="0" w:color="auto"/>
        </w:tblBorders>
        <w:tblLook w:val="04A0" w:firstRow="1" w:lastRow="0" w:firstColumn="1" w:lastColumn="0" w:noHBand="0" w:noVBand="1"/>
      </w:tblPr>
      <w:tblGrid>
        <w:gridCol w:w="1026"/>
        <w:gridCol w:w="990"/>
        <w:gridCol w:w="945"/>
        <w:gridCol w:w="949"/>
        <w:gridCol w:w="946"/>
        <w:gridCol w:w="952"/>
        <w:gridCol w:w="946"/>
        <w:gridCol w:w="953"/>
        <w:gridCol w:w="947"/>
        <w:gridCol w:w="946"/>
      </w:tblGrid>
      <w:tr w:rsidR="00BC0CD9" w:rsidRPr="0066021D" w:rsidTr="00310B7E">
        <w:trPr>
          <w:trHeight w:val="840"/>
        </w:trPr>
        <w:tc>
          <w:tcPr>
            <w:tcW w:w="1018" w:type="dxa"/>
            <w:tcBorders>
              <w:top w:val="single" w:sz="4" w:space="0" w:color="auto"/>
              <w:bottom w:val="single" w:sz="4" w:space="0" w:color="auto"/>
            </w:tcBorders>
            <w:shd w:val="clear" w:color="auto" w:fill="auto"/>
            <w:hideMark/>
          </w:tcPr>
          <w:p w:rsidR="00E43BDC" w:rsidRPr="0066021D" w:rsidRDefault="00E43BDC" w:rsidP="00496329">
            <w:pPr>
              <w:widowControl/>
              <w:autoSpaceDE/>
              <w:autoSpaceDN/>
              <w:spacing w:line="360" w:lineRule="auto"/>
              <w:rPr>
                <w:color w:val="000000"/>
                <w:w w:val="95"/>
                <w:sz w:val="24"/>
                <w:szCs w:val="24"/>
              </w:rPr>
            </w:pPr>
            <w:r w:rsidRPr="0066021D">
              <w:rPr>
                <w:color w:val="000000"/>
                <w:w w:val="95"/>
                <w:sz w:val="24"/>
                <w:szCs w:val="24"/>
              </w:rPr>
              <w:t>Rainfall Duration (mins)</w:t>
            </w:r>
          </w:p>
        </w:tc>
        <w:tc>
          <w:tcPr>
            <w:tcW w:w="959" w:type="dxa"/>
            <w:tcBorders>
              <w:top w:val="single" w:sz="4" w:space="0" w:color="auto"/>
              <w:bottom w:val="single" w:sz="4" w:space="0" w:color="auto"/>
            </w:tcBorders>
            <w:shd w:val="clear" w:color="auto" w:fill="auto"/>
            <w:hideMark/>
          </w:tcPr>
          <w:p w:rsidR="00E43BDC" w:rsidRPr="0066021D" w:rsidRDefault="00E43BDC" w:rsidP="00496329">
            <w:pPr>
              <w:widowControl/>
              <w:autoSpaceDE/>
              <w:autoSpaceDN/>
              <w:spacing w:line="360" w:lineRule="auto"/>
              <w:jc w:val="center"/>
              <w:rPr>
                <w:color w:val="000000"/>
                <w:sz w:val="24"/>
                <w:szCs w:val="24"/>
              </w:rPr>
            </w:pPr>
            <w:r w:rsidRPr="0066021D">
              <w:rPr>
                <w:color w:val="000000"/>
                <w:sz w:val="24"/>
                <w:szCs w:val="24"/>
              </w:rPr>
              <w:t>Rainfall Depth</w:t>
            </w:r>
          </w:p>
          <w:p w:rsidR="00310B7E" w:rsidRPr="0066021D" w:rsidRDefault="00310B7E" w:rsidP="00496329">
            <w:pPr>
              <w:widowControl/>
              <w:autoSpaceDE/>
              <w:autoSpaceDN/>
              <w:spacing w:line="360" w:lineRule="auto"/>
              <w:jc w:val="center"/>
              <w:rPr>
                <w:color w:val="000000"/>
                <w:sz w:val="24"/>
                <w:szCs w:val="24"/>
              </w:rPr>
            </w:pPr>
            <w:r w:rsidRPr="0066021D">
              <w:rPr>
                <w:color w:val="000000"/>
                <w:sz w:val="24"/>
                <w:szCs w:val="24"/>
              </w:rPr>
              <w:t>(</w:t>
            </w:r>
            <w:r w:rsidR="00941A87" w:rsidRPr="0066021D">
              <w:rPr>
                <w:color w:val="000000"/>
                <w:sz w:val="24"/>
                <w:szCs w:val="24"/>
              </w:rPr>
              <w:t>m</w:t>
            </w:r>
            <w:r w:rsidRPr="0066021D">
              <w:rPr>
                <w:color w:val="000000"/>
                <w:sz w:val="24"/>
                <w:szCs w:val="24"/>
              </w:rPr>
              <w:t>m)</w:t>
            </w:r>
          </w:p>
        </w:tc>
        <w:tc>
          <w:tcPr>
            <w:tcW w:w="952" w:type="dxa"/>
            <w:tcBorders>
              <w:top w:val="single" w:sz="4" w:space="0" w:color="auto"/>
              <w:bottom w:val="single" w:sz="4" w:space="0" w:color="auto"/>
            </w:tcBorders>
            <w:shd w:val="clear" w:color="auto" w:fill="auto"/>
            <w:hideMark/>
          </w:tcPr>
          <w:p w:rsidR="00E43BDC" w:rsidRPr="0066021D" w:rsidRDefault="00E43BDC" w:rsidP="00496329">
            <w:pPr>
              <w:widowControl/>
              <w:autoSpaceDE/>
              <w:autoSpaceDN/>
              <w:spacing w:line="360" w:lineRule="auto"/>
              <w:jc w:val="center"/>
              <w:rPr>
                <w:color w:val="000000"/>
                <w:sz w:val="24"/>
                <w:szCs w:val="24"/>
              </w:rPr>
            </w:pPr>
            <w:r w:rsidRPr="0066021D">
              <w:rPr>
                <w:color w:val="000000"/>
                <w:sz w:val="24"/>
                <w:szCs w:val="24"/>
              </w:rPr>
              <w:t>SCA</w:t>
            </w:r>
          </w:p>
        </w:tc>
        <w:tc>
          <w:tcPr>
            <w:tcW w:w="953" w:type="dxa"/>
            <w:tcBorders>
              <w:top w:val="single" w:sz="4" w:space="0" w:color="auto"/>
              <w:bottom w:val="single" w:sz="4" w:space="0" w:color="auto"/>
            </w:tcBorders>
            <w:shd w:val="clear" w:color="auto" w:fill="auto"/>
            <w:hideMark/>
          </w:tcPr>
          <w:p w:rsidR="00E43BDC" w:rsidRPr="0066021D" w:rsidRDefault="00E43BDC" w:rsidP="00496329">
            <w:pPr>
              <w:widowControl/>
              <w:autoSpaceDE/>
              <w:autoSpaceDN/>
              <w:spacing w:line="360" w:lineRule="auto"/>
              <w:jc w:val="center"/>
              <w:rPr>
                <w:color w:val="000000"/>
                <w:sz w:val="24"/>
                <w:szCs w:val="24"/>
              </w:rPr>
            </w:pPr>
            <w:proofErr w:type="spellStart"/>
            <w:r w:rsidRPr="0066021D">
              <w:rPr>
                <w:color w:val="000000"/>
                <w:sz w:val="24"/>
                <w:szCs w:val="24"/>
              </w:rPr>
              <w:t>SCAc</w:t>
            </w:r>
            <w:proofErr w:type="spellEnd"/>
          </w:p>
        </w:tc>
        <w:tc>
          <w:tcPr>
            <w:tcW w:w="952" w:type="dxa"/>
            <w:tcBorders>
              <w:top w:val="single" w:sz="4" w:space="0" w:color="auto"/>
              <w:bottom w:val="single" w:sz="4" w:space="0" w:color="auto"/>
            </w:tcBorders>
            <w:shd w:val="clear" w:color="auto" w:fill="auto"/>
            <w:hideMark/>
          </w:tcPr>
          <w:p w:rsidR="00E43BDC" w:rsidRPr="0066021D" w:rsidRDefault="00E43BDC" w:rsidP="00496329">
            <w:pPr>
              <w:widowControl/>
              <w:autoSpaceDE/>
              <w:autoSpaceDN/>
              <w:spacing w:line="360" w:lineRule="auto"/>
              <w:jc w:val="center"/>
              <w:rPr>
                <w:color w:val="000000"/>
                <w:sz w:val="24"/>
                <w:szCs w:val="24"/>
              </w:rPr>
            </w:pPr>
            <w:r w:rsidRPr="0066021D">
              <w:rPr>
                <w:color w:val="000000"/>
                <w:sz w:val="24"/>
                <w:szCs w:val="24"/>
              </w:rPr>
              <w:t>SCB</w:t>
            </w:r>
          </w:p>
        </w:tc>
        <w:tc>
          <w:tcPr>
            <w:tcW w:w="956" w:type="dxa"/>
            <w:tcBorders>
              <w:top w:val="single" w:sz="4" w:space="0" w:color="auto"/>
              <w:bottom w:val="single" w:sz="4" w:space="0" w:color="auto"/>
            </w:tcBorders>
            <w:shd w:val="clear" w:color="auto" w:fill="auto"/>
            <w:hideMark/>
          </w:tcPr>
          <w:p w:rsidR="00E43BDC" w:rsidRPr="0066021D" w:rsidRDefault="00E43BDC" w:rsidP="00496329">
            <w:pPr>
              <w:widowControl/>
              <w:autoSpaceDE/>
              <w:autoSpaceDN/>
              <w:spacing w:line="360" w:lineRule="auto"/>
              <w:jc w:val="center"/>
              <w:rPr>
                <w:color w:val="000000"/>
                <w:sz w:val="24"/>
                <w:szCs w:val="24"/>
              </w:rPr>
            </w:pPr>
            <w:proofErr w:type="spellStart"/>
            <w:r w:rsidRPr="0066021D">
              <w:rPr>
                <w:color w:val="000000"/>
                <w:sz w:val="24"/>
                <w:szCs w:val="24"/>
              </w:rPr>
              <w:t>SCBc</w:t>
            </w:r>
            <w:proofErr w:type="spellEnd"/>
          </w:p>
        </w:tc>
        <w:tc>
          <w:tcPr>
            <w:tcW w:w="952" w:type="dxa"/>
            <w:tcBorders>
              <w:top w:val="single" w:sz="4" w:space="0" w:color="auto"/>
              <w:bottom w:val="single" w:sz="4" w:space="0" w:color="auto"/>
            </w:tcBorders>
            <w:shd w:val="clear" w:color="auto" w:fill="auto"/>
            <w:hideMark/>
          </w:tcPr>
          <w:p w:rsidR="00E43BDC" w:rsidRPr="0066021D" w:rsidRDefault="00E43BDC" w:rsidP="00496329">
            <w:pPr>
              <w:widowControl/>
              <w:autoSpaceDE/>
              <w:autoSpaceDN/>
              <w:spacing w:line="360" w:lineRule="auto"/>
              <w:jc w:val="center"/>
              <w:rPr>
                <w:color w:val="000000"/>
                <w:sz w:val="24"/>
                <w:szCs w:val="24"/>
              </w:rPr>
            </w:pPr>
            <w:r w:rsidRPr="0066021D">
              <w:rPr>
                <w:color w:val="000000"/>
                <w:sz w:val="24"/>
                <w:szCs w:val="24"/>
              </w:rPr>
              <w:t>CA</w:t>
            </w:r>
          </w:p>
        </w:tc>
        <w:tc>
          <w:tcPr>
            <w:tcW w:w="956" w:type="dxa"/>
            <w:tcBorders>
              <w:top w:val="single" w:sz="4" w:space="0" w:color="auto"/>
              <w:bottom w:val="single" w:sz="4" w:space="0" w:color="auto"/>
            </w:tcBorders>
            <w:shd w:val="clear" w:color="auto" w:fill="auto"/>
            <w:hideMark/>
          </w:tcPr>
          <w:p w:rsidR="00E43BDC" w:rsidRPr="0066021D" w:rsidRDefault="00E43BDC" w:rsidP="00496329">
            <w:pPr>
              <w:widowControl/>
              <w:autoSpaceDE/>
              <w:autoSpaceDN/>
              <w:spacing w:line="360" w:lineRule="auto"/>
              <w:jc w:val="center"/>
              <w:rPr>
                <w:color w:val="000000"/>
                <w:w w:val="105"/>
                <w:sz w:val="24"/>
                <w:szCs w:val="24"/>
              </w:rPr>
            </w:pPr>
            <w:proofErr w:type="spellStart"/>
            <w:r w:rsidRPr="0066021D">
              <w:rPr>
                <w:color w:val="000000"/>
                <w:w w:val="105"/>
                <w:sz w:val="24"/>
                <w:szCs w:val="24"/>
              </w:rPr>
              <w:t>CAc</w:t>
            </w:r>
            <w:proofErr w:type="spellEnd"/>
          </w:p>
        </w:tc>
        <w:tc>
          <w:tcPr>
            <w:tcW w:w="952" w:type="dxa"/>
            <w:tcBorders>
              <w:top w:val="single" w:sz="4" w:space="0" w:color="auto"/>
              <w:bottom w:val="single" w:sz="4" w:space="0" w:color="auto"/>
            </w:tcBorders>
            <w:shd w:val="clear" w:color="auto" w:fill="auto"/>
            <w:hideMark/>
          </w:tcPr>
          <w:p w:rsidR="00E43BDC" w:rsidRPr="0066021D" w:rsidRDefault="00E43BDC" w:rsidP="00496329">
            <w:pPr>
              <w:widowControl/>
              <w:autoSpaceDE/>
              <w:autoSpaceDN/>
              <w:spacing w:line="360" w:lineRule="auto"/>
              <w:jc w:val="center"/>
              <w:rPr>
                <w:color w:val="0C0C0C"/>
                <w:w w:val="105"/>
                <w:sz w:val="24"/>
                <w:szCs w:val="24"/>
              </w:rPr>
            </w:pPr>
            <w:r w:rsidRPr="0066021D">
              <w:rPr>
                <w:color w:val="0C0C0C"/>
                <w:w w:val="105"/>
                <w:sz w:val="24"/>
                <w:szCs w:val="24"/>
              </w:rPr>
              <w:t>CB</w:t>
            </w:r>
          </w:p>
        </w:tc>
        <w:tc>
          <w:tcPr>
            <w:tcW w:w="950" w:type="dxa"/>
            <w:tcBorders>
              <w:top w:val="single" w:sz="4" w:space="0" w:color="auto"/>
              <w:bottom w:val="single" w:sz="4" w:space="0" w:color="auto"/>
            </w:tcBorders>
            <w:shd w:val="clear" w:color="auto" w:fill="auto"/>
            <w:hideMark/>
          </w:tcPr>
          <w:p w:rsidR="00E43BDC" w:rsidRPr="0066021D" w:rsidRDefault="00E43BDC" w:rsidP="00496329">
            <w:pPr>
              <w:widowControl/>
              <w:autoSpaceDE/>
              <w:autoSpaceDN/>
              <w:spacing w:line="360" w:lineRule="auto"/>
              <w:jc w:val="center"/>
              <w:rPr>
                <w:color w:val="000000"/>
                <w:sz w:val="24"/>
                <w:szCs w:val="24"/>
              </w:rPr>
            </w:pPr>
            <w:proofErr w:type="spellStart"/>
            <w:r w:rsidRPr="0066021D">
              <w:rPr>
                <w:color w:val="000000"/>
                <w:sz w:val="24"/>
                <w:szCs w:val="24"/>
              </w:rPr>
              <w:t>CB</w:t>
            </w:r>
            <w:r w:rsidR="00BB0A78" w:rsidRPr="0066021D">
              <w:rPr>
                <w:color w:val="000000"/>
                <w:sz w:val="24"/>
                <w:szCs w:val="24"/>
              </w:rPr>
              <w:t>c</w:t>
            </w:r>
            <w:proofErr w:type="spellEnd"/>
          </w:p>
        </w:tc>
      </w:tr>
      <w:tr w:rsidR="00BC0CD9" w:rsidRPr="0066021D" w:rsidTr="00310B7E">
        <w:trPr>
          <w:trHeight w:val="45"/>
        </w:trPr>
        <w:tc>
          <w:tcPr>
            <w:tcW w:w="1018" w:type="dxa"/>
            <w:tcBorders>
              <w:top w:val="single" w:sz="4" w:space="0" w:color="auto"/>
            </w:tcBorders>
            <w:shd w:val="clear" w:color="auto" w:fill="auto"/>
            <w:hideMark/>
          </w:tcPr>
          <w:p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1</w:t>
            </w:r>
          </w:p>
        </w:tc>
        <w:tc>
          <w:tcPr>
            <w:tcW w:w="959" w:type="dxa"/>
            <w:tcBorders>
              <w:top w:val="single" w:sz="4" w:space="0" w:color="auto"/>
            </w:tcBorders>
            <w:shd w:val="clear" w:color="auto" w:fill="auto"/>
            <w:hideMark/>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3.81</w:t>
            </w:r>
          </w:p>
        </w:tc>
        <w:tc>
          <w:tcPr>
            <w:tcW w:w="952" w:type="dxa"/>
            <w:tcBorders>
              <w:top w:val="single" w:sz="4" w:space="0" w:color="auto"/>
            </w:tcBorders>
            <w:shd w:val="clear" w:color="auto" w:fill="auto"/>
            <w:hideMark/>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12.20</w:t>
            </w:r>
          </w:p>
        </w:tc>
        <w:tc>
          <w:tcPr>
            <w:tcW w:w="953" w:type="dxa"/>
            <w:tcBorders>
              <w:top w:val="single" w:sz="4" w:space="0" w:color="auto"/>
            </w:tcBorders>
            <w:shd w:val="clear" w:color="auto" w:fill="auto"/>
            <w:hideMark/>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3.80</w:t>
            </w:r>
          </w:p>
        </w:tc>
        <w:tc>
          <w:tcPr>
            <w:tcW w:w="952" w:type="dxa"/>
            <w:tcBorders>
              <w:top w:val="single" w:sz="4" w:space="0" w:color="auto"/>
            </w:tcBorders>
            <w:shd w:val="clear" w:color="auto" w:fill="auto"/>
            <w:hideMark/>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20.75</w:t>
            </w:r>
          </w:p>
        </w:tc>
        <w:tc>
          <w:tcPr>
            <w:tcW w:w="956" w:type="dxa"/>
            <w:tcBorders>
              <w:top w:val="single" w:sz="4" w:space="0" w:color="auto"/>
            </w:tcBorders>
            <w:shd w:val="clear" w:color="auto" w:fill="auto"/>
            <w:hideMark/>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55.13</w:t>
            </w:r>
          </w:p>
        </w:tc>
        <w:tc>
          <w:tcPr>
            <w:tcW w:w="952" w:type="dxa"/>
            <w:tcBorders>
              <w:top w:val="single" w:sz="4" w:space="0" w:color="auto"/>
            </w:tcBorders>
            <w:shd w:val="clear" w:color="auto" w:fill="auto"/>
            <w:hideMark/>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14.00</w:t>
            </w:r>
          </w:p>
        </w:tc>
        <w:tc>
          <w:tcPr>
            <w:tcW w:w="956" w:type="dxa"/>
            <w:tcBorders>
              <w:top w:val="single" w:sz="4" w:space="0" w:color="auto"/>
            </w:tcBorders>
            <w:shd w:val="clear" w:color="auto" w:fill="auto"/>
            <w:hideMark/>
          </w:tcPr>
          <w:p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2.10</w:t>
            </w:r>
          </w:p>
        </w:tc>
        <w:tc>
          <w:tcPr>
            <w:tcW w:w="952" w:type="dxa"/>
            <w:tcBorders>
              <w:top w:val="single" w:sz="4" w:space="0" w:color="auto"/>
            </w:tcBorders>
            <w:shd w:val="clear" w:color="auto" w:fill="auto"/>
            <w:hideMark/>
          </w:tcPr>
          <w:p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65.25</w:t>
            </w:r>
          </w:p>
        </w:tc>
        <w:tc>
          <w:tcPr>
            <w:tcW w:w="950" w:type="dxa"/>
            <w:tcBorders>
              <w:top w:val="single" w:sz="4" w:space="0" w:color="auto"/>
            </w:tcBorders>
            <w:shd w:val="clear" w:color="auto" w:fill="auto"/>
            <w:hideMark/>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8.12</w:t>
            </w:r>
          </w:p>
        </w:tc>
      </w:tr>
      <w:tr w:rsidR="00BC0CD9" w:rsidRPr="0066021D" w:rsidTr="00310B7E">
        <w:trPr>
          <w:trHeight w:val="274"/>
        </w:trPr>
        <w:tc>
          <w:tcPr>
            <w:tcW w:w="1018" w:type="dxa"/>
            <w:shd w:val="clear" w:color="auto" w:fill="auto"/>
            <w:hideMark/>
          </w:tcPr>
          <w:p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2</w:t>
            </w:r>
          </w:p>
        </w:tc>
        <w:tc>
          <w:tcPr>
            <w:tcW w:w="959"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7.62</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11.20</w:t>
            </w:r>
          </w:p>
        </w:tc>
        <w:tc>
          <w:tcPr>
            <w:tcW w:w="953"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2.87</w:t>
            </w:r>
          </w:p>
        </w:tc>
        <w:tc>
          <w:tcPr>
            <w:tcW w:w="952" w:type="dxa"/>
            <w:shd w:val="clear" w:color="auto" w:fill="auto"/>
          </w:tcPr>
          <w:p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8.75</w:t>
            </w:r>
          </w:p>
        </w:tc>
        <w:tc>
          <w:tcPr>
            <w:tcW w:w="956"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50.62</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13.10</w:t>
            </w:r>
          </w:p>
        </w:tc>
        <w:tc>
          <w:tcPr>
            <w:tcW w:w="956" w:type="dxa"/>
            <w:shd w:val="clear" w:color="auto" w:fill="auto"/>
          </w:tcPr>
          <w:p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1.18</w:t>
            </w:r>
          </w:p>
        </w:tc>
        <w:tc>
          <w:tcPr>
            <w:tcW w:w="952" w:type="dxa"/>
            <w:shd w:val="clear" w:color="auto" w:fill="auto"/>
          </w:tcPr>
          <w:p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60</w:t>
            </w:r>
            <w:r w:rsidR="00C52090" w:rsidRPr="0066021D">
              <w:rPr>
                <w:color w:val="0C0C0C"/>
                <w:w w:val="105"/>
                <w:sz w:val="24"/>
                <w:szCs w:val="24"/>
              </w:rPr>
              <w:t>.</w:t>
            </w:r>
            <w:r w:rsidRPr="0066021D">
              <w:rPr>
                <w:color w:val="0C0C0C"/>
                <w:w w:val="105"/>
                <w:sz w:val="24"/>
                <w:szCs w:val="24"/>
              </w:rPr>
              <w:t>75</w:t>
            </w:r>
          </w:p>
        </w:tc>
        <w:tc>
          <w:tcPr>
            <w:tcW w:w="950"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6.13</w:t>
            </w:r>
          </w:p>
        </w:tc>
      </w:tr>
      <w:tr w:rsidR="00BC0CD9" w:rsidRPr="0066021D" w:rsidTr="00310B7E">
        <w:trPr>
          <w:trHeight w:val="157"/>
        </w:trPr>
        <w:tc>
          <w:tcPr>
            <w:tcW w:w="1018" w:type="dxa"/>
            <w:shd w:val="clear" w:color="auto" w:fill="auto"/>
            <w:hideMark/>
          </w:tcPr>
          <w:p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3</w:t>
            </w:r>
          </w:p>
        </w:tc>
        <w:tc>
          <w:tcPr>
            <w:tcW w:w="959"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11.43</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10.75</w:t>
            </w:r>
          </w:p>
        </w:tc>
        <w:tc>
          <w:tcPr>
            <w:tcW w:w="953"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w:t>
            </w:r>
            <w:r w:rsidR="00C52090" w:rsidRPr="0066021D">
              <w:rPr>
                <w:color w:val="000000"/>
                <w:sz w:val="24"/>
                <w:szCs w:val="24"/>
              </w:rPr>
              <w:t>.</w:t>
            </w:r>
            <w:r w:rsidRPr="0066021D">
              <w:rPr>
                <w:color w:val="000000"/>
                <w:sz w:val="24"/>
                <w:szCs w:val="24"/>
              </w:rPr>
              <w:t>70</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16.90</w:t>
            </w:r>
          </w:p>
        </w:tc>
        <w:tc>
          <w:tcPr>
            <w:tcW w:w="956"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23.66</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11.60</w:t>
            </w:r>
          </w:p>
        </w:tc>
        <w:tc>
          <w:tcPr>
            <w:tcW w:w="956" w:type="dxa"/>
            <w:shd w:val="clear" w:color="auto" w:fill="auto"/>
          </w:tcPr>
          <w:p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0.76</w:t>
            </w:r>
          </w:p>
        </w:tc>
        <w:tc>
          <w:tcPr>
            <w:tcW w:w="952" w:type="dxa"/>
            <w:shd w:val="clear" w:color="auto" w:fill="auto"/>
          </w:tcPr>
          <w:p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33.90</w:t>
            </w:r>
          </w:p>
        </w:tc>
        <w:tc>
          <w:tcPr>
            <w:tcW w:w="950"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2.23</w:t>
            </w:r>
          </w:p>
        </w:tc>
      </w:tr>
      <w:tr w:rsidR="00BC0CD9" w:rsidRPr="0066021D" w:rsidTr="00310B7E">
        <w:trPr>
          <w:trHeight w:val="45"/>
        </w:trPr>
        <w:tc>
          <w:tcPr>
            <w:tcW w:w="1018" w:type="dxa"/>
            <w:shd w:val="clear" w:color="auto" w:fill="auto"/>
            <w:hideMark/>
          </w:tcPr>
          <w:p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4</w:t>
            </w:r>
          </w:p>
        </w:tc>
        <w:tc>
          <w:tcPr>
            <w:tcW w:w="959" w:type="dxa"/>
            <w:shd w:val="clear" w:color="auto" w:fill="auto"/>
          </w:tcPr>
          <w:p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5.24</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8.00</w:t>
            </w:r>
          </w:p>
        </w:tc>
        <w:tc>
          <w:tcPr>
            <w:tcW w:w="953"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1.79</w:t>
            </w:r>
          </w:p>
        </w:tc>
        <w:tc>
          <w:tcPr>
            <w:tcW w:w="952" w:type="dxa"/>
            <w:shd w:val="clear" w:color="auto" w:fill="auto"/>
          </w:tcPr>
          <w:p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5.45</w:t>
            </w:r>
          </w:p>
        </w:tc>
        <w:tc>
          <w:tcPr>
            <w:tcW w:w="956"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20.84</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10.75</w:t>
            </w:r>
          </w:p>
        </w:tc>
        <w:tc>
          <w:tcPr>
            <w:tcW w:w="956" w:type="dxa"/>
            <w:shd w:val="clear" w:color="auto" w:fill="auto"/>
          </w:tcPr>
          <w:p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0.48</w:t>
            </w:r>
          </w:p>
        </w:tc>
        <w:tc>
          <w:tcPr>
            <w:tcW w:w="952" w:type="dxa"/>
            <w:shd w:val="clear" w:color="auto" w:fill="auto"/>
          </w:tcPr>
          <w:p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31.00</w:t>
            </w:r>
          </w:p>
        </w:tc>
        <w:tc>
          <w:tcPr>
            <w:tcW w:w="950"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1.57</w:t>
            </w:r>
          </w:p>
        </w:tc>
      </w:tr>
      <w:tr w:rsidR="00BC0CD9" w:rsidRPr="0066021D" w:rsidTr="00310B7E">
        <w:trPr>
          <w:trHeight w:val="148"/>
        </w:trPr>
        <w:tc>
          <w:tcPr>
            <w:tcW w:w="1018" w:type="dxa"/>
            <w:shd w:val="clear" w:color="auto" w:fill="auto"/>
            <w:hideMark/>
          </w:tcPr>
          <w:p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5</w:t>
            </w:r>
          </w:p>
        </w:tc>
        <w:tc>
          <w:tcPr>
            <w:tcW w:w="959"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19.05</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6.30</w:t>
            </w:r>
          </w:p>
        </w:tc>
        <w:tc>
          <w:tcPr>
            <w:tcW w:w="953"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1.57</w:t>
            </w:r>
          </w:p>
        </w:tc>
        <w:tc>
          <w:tcPr>
            <w:tcW w:w="952" w:type="dxa"/>
            <w:shd w:val="clear" w:color="auto" w:fill="auto"/>
          </w:tcPr>
          <w:p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0.82</w:t>
            </w:r>
          </w:p>
        </w:tc>
        <w:tc>
          <w:tcPr>
            <w:tcW w:w="956" w:type="dxa"/>
            <w:shd w:val="clear" w:color="auto" w:fill="auto"/>
          </w:tcPr>
          <w:p w:rsidR="00315222"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315222" w:rsidRPr="0066021D">
              <w:rPr>
                <w:color w:val="000000"/>
                <w:sz w:val="24"/>
                <w:szCs w:val="24"/>
              </w:rPr>
              <w:t>3.98</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9. 10</w:t>
            </w:r>
          </w:p>
        </w:tc>
        <w:tc>
          <w:tcPr>
            <w:tcW w:w="956" w:type="dxa"/>
            <w:shd w:val="clear" w:color="auto" w:fill="auto"/>
          </w:tcPr>
          <w:p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0.32</w:t>
            </w:r>
          </w:p>
        </w:tc>
        <w:tc>
          <w:tcPr>
            <w:tcW w:w="952" w:type="dxa"/>
            <w:shd w:val="clear" w:color="auto" w:fill="auto"/>
          </w:tcPr>
          <w:p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2</w:t>
            </w:r>
            <w:r w:rsidR="00D17C93" w:rsidRPr="0066021D">
              <w:rPr>
                <w:color w:val="0C0C0C"/>
                <w:w w:val="105"/>
                <w:sz w:val="24"/>
                <w:szCs w:val="24"/>
              </w:rPr>
              <w:t>3</w:t>
            </w:r>
            <w:r w:rsidRPr="0066021D">
              <w:rPr>
                <w:color w:val="0C0C0C"/>
                <w:w w:val="105"/>
                <w:sz w:val="24"/>
                <w:szCs w:val="24"/>
              </w:rPr>
              <w:t>.05</w:t>
            </w:r>
          </w:p>
        </w:tc>
        <w:tc>
          <w:tcPr>
            <w:tcW w:w="950"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92</w:t>
            </w:r>
          </w:p>
        </w:tc>
      </w:tr>
      <w:tr w:rsidR="00BC0CD9" w:rsidRPr="0066021D" w:rsidTr="00310B7E">
        <w:trPr>
          <w:trHeight w:val="58"/>
        </w:trPr>
        <w:tc>
          <w:tcPr>
            <w:tcW w:w="1018" w:type="dxa"/>
            <w:shd w:val="clear" w:color="auto" w:fill="auto"/>
            <w:hideMark/>
          </w:tcPr>
          <w:p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10</w:t>
            </w:r>
          </w:p>
        </w:tc>
        <w:tc>
          <w:tcPr>
            <w:tcW w:w="959"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38.10</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5.25</w:t>
            </w:r>
          </w:p>
        </w:tc>
        <w:tc>
          <w:tcPr>
            <w:tcW w:w="953"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1.23</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8.14</w:t>
            </w:r>
          </w:p>
        </w:tc>
        <w:tc>
          <w:tcPr>
            <w:tcW w:w="956"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7.73</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6.25</w:t>
            </w:r>
          </w:p>
        </w:tc>
        <w:tc>
          <w:tcPr>
            <w:tcW w:w="956" w:type="dxa"/>
            <w:shd w:val="clear" w:color="auto" w:fill="auto"/>
          </w:tcPr>
          <w:p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0.27</w:t>
            </w:r>
          </w:p>
        </w:tc>
        <w:tc>
          <w:tcPr>
            <w:tcW w:w="952" w:type="dxa"/>
            <w:shd w:val="clear" w:color="auto" w:fill="auto"/>
          </w:tcPr>
          <w:p w:rsidR="00315222" w:rsidRPr="0066021D" w:rsidRDefault="00D17C93" w:rsidP="00496329">
            <w:pPr>
              <w:widowControl/>
              <w:autoSpaceDE/>
              <w:autoSpaceDN/>
              <w:spacing w:line="360" w:lineRule="auto"/>
              <w:jc w:val="center"/>
              <w:rPr>
                <w:color w:val="0C0C0C"/>
                <w:w w:val="105"/>
                <w:sz w:val="24"/>
                <w:szCs w:val="24"/>
              </w:rPr>
            </w:pPr>
            <w:r w:rsidRPr="0066021D">
              <w:rPr>
                <w:color w:val="0C0C0C"/>
                <w:w w:val="105"/>
                <w:sz w:val="24"/>
                <w:szCs w:val="24"/>
              </w:rPr>
              <w:t>1</w:t>
            </w:r>
            <w:r w:rsidR="00315222" w:rsidRPr="0066021D">
              <w:rPr>
                <w:color w:val="0C0C0C"/>
                <w:w w:val="105"/>
                <w:sz w:val="24"/>
                <w:szCs w:val="24"/>
              </w:rPr>
              <w:t>7.75</w:t>
            </w:r>
          </w:p>
        </w:tc>
        <w:tc>
          <w:tcPr>
            <w:tcW w:w="950"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81</w:t>
            </w:r>
          </w:p>
        </w:tc>
      </w:tr>
      <w:tr w:rsidR="00BC0CD9" w:rsidRPr="0066021D" w:rsidTr="00310B7E">
        <w:trPr>
          <w:trHeight w:val="121"/>
        </w:trPr>
        <w:tc>
          <w:tcPr>
            <w:tcW w:w="1018" w:type="dxa"/>
            <w:shd w:val="clear" w:color="auto" w:fill="auto"/>
            <w:hideMark/>
          </w:tcPr>
          <w:p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15</w:t>
            </w:r>
          </w:p>
        </w:tc>
        <w:tc>
          <w:tcPr>
            <w:tcW w:w="959"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57.l5</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4.10</w:t>
            </w:r>
          </w:p>
        </w:tc>
        <w:tc>
          <w:tcPr>
            <w:tcW w:w="953"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6.18</w:t>
            </w:r>
          </w:p>
        </w:tc>
        <w:tc>
          <w:tcPr>
            <w:tcW w:w="956"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6.17</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5.35</w:t>
            </w:r>
          </w:p>
        </w:tc>
        <w:tc>
          <w:tcPr>
            <w:tcW w:w="956" w:type="dxa"/>
            <w:shd w:val="clear" w:color="auto" w:fill="auto"/>
          </w:tcPr>
          <w:p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rsidR="00315222" w:rsidRPr="0066021D" w:rsidRDefault="00D17C93" w:rsidP="00496329">
            <w:pPr>
              <w:widowControl/>
              <w:autoSpaceDE/>
              <w:autoSpaceDN/>
              <w:spacing w:line="360" w:lineRule="auto"/>
              <w:jc w:val="center"/>
              <w:rPr>
                <w:color w:val="0C0C0C"/>
                <w:w w:val="105"/>
                <w:sz w:val="24"/>
                <w:szCs w:val="24"/>
              </w:rPr>
            </w:pPr>
            <w:r w:rsidRPr="0066021D">
              <w:rPr>
                <w:color w:val="0C0C0C"/>
                <w:w w:val="105"/>
                <w:sz w:val="24"/>
                <w:szCs w:val="24"/>
              </w:rPr>
              <w:t>1</w:t>
            </w:r>
            <w:r w:rsidR="00315222" w:rsidRPr="0066021D">
              <w:rPr>
                <w:color w:val="0C0C0C"/>
                <w:w w:val="105"/>
                <w:sz w:val="24"/>
                <w:szCs w:val="24"/>
              </w:rPr>
              <w:t>6.20</w:t>
            </w:r>
          </w:p>
        </w:tc>
        <w:tc>
          <w:tcPr>
            <w:tcW w:w="950"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w:t>
            </w:r>
            <w:r w:rsidRPr="0066021D">
              <w:rPr>
                <w:color w:val="000000"/>
                <w:sz w:val="24"/>
                <w:szCs w:val="24"/>
              </w:rPr>
              <w:t>24</w:t>
            </w:r>
          </w:p>
        </w:tc>
      </w:tr>
      <w:tr w:rsidR="00BC0CD9" w:rsidRPr="0066021D" w:rsidTr="00310B7E">
        <w:trPr>
          <w:trHeight w:val="247"/>
        </w:trPr>
        <w:tc>
          <w:tcPr>
            <w:tcW w:w="1018" w:type="dxa"/>
            <w:shd w:val="clear" w:color="auto" w:fill="auto"/>
            <w:hideMark/>
          </w:tcPr>
          <w:p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20</w:t>
            </w:r>
          </w:p>
        </w:tc>
        <w:tc>
          <w:tcPr>
            <w:tcW w:w="959"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76.20</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3.10</w:t>
            </w:r>
          </w:p>
        </w:tc>
        <w:tc>
          <w:tcPr>
            <w:tcW w:w="953"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5.14</w:t>
            </w:r>
          </w:p>
        </w:tc>
        <w:tc>
          <w:tcPr>
            <w:tcW w:w="956"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3.72</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4.25</w:t>
            </w:r>
          </w:p>
        </w:tc>
        <w:tc>
          <w:tcPr>
            <w:tcW w:w="956" w:type="dxa"/>
            <w:shd w:val="clear" w:color="auto" w:fill="auto"/>
          </w:tcPr>
          <w:p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l3.7S</w:t>
            </w:r>
          </w:p>
        </w:tc>
        <w:tc>
          <w:tcPr>
            <w:tcW w:w="950"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w:t>
            </w:r>
            <w:r w:rsidRPr="0066021D">
              <w:rPr>
                <w:color w:val="000000"/>
                <w:sz w:val="24"/>
                <w:szCs w:val="24"/>
              </w:rPr>
              <w:t>21</w:t>
            </w:r>
          </w:p>
        </w:tc>
      </w:tr>
      <w:tr w:rsidR="00BC0CD9" w:rsidRPr="0066021D" w:rsidTr="00310B7E">
        <w:trPr>
          <w:trHeight w:val="157"/>
        </w:trPr>
        <w:tc>
          <w:tcPr>
            <w:tcW w:w="1018" w:type="dxa"/>
            <w:shd w:val="clear" w:color="auto" w:fill="auto"/>
            <w:hideMark/>
          </w:tcPr>
          <w:p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t>25</w:t>
            </w:r>
          </w:p>
        </w:tc>
        <w:tc>
          <w:tcPr>
            <w:tcW w:w="959"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95,25</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1.60</w:t>
            </w:r>
          </w:p>
        </w:tc>
        <w:tc>
          <w:tcPr>
            <w:tcW w:w="953"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rsidR="00315222" w:rsidRPr="0066021D" w:rsidRDefault="00E00984" w:rsidP="00496329">
            <w:pPr>
              <w:widowControl/>
              <w:autoSpaceDE/>
              <w:autoSpaceDN/>
              <w:spacing w:line="360" w:lineRule="auto"/>
              <w:jc w:val="center"/>
              <w:rPr>
                <w:color w:val="000000"/>
                <w:sz w:val="24"/>
                <w:szCs w:val="24"/>
              </w:rPr>
            </w:pPr>
            <w:r w:rsidRPr="0066021D">
              <w:rPr>
                <w:color w:val="000000"/>
                <w:sz w:val="24"/>
                <w:szCs w:val="24"/>
              </w:rPr>
              <w:t>4</w:t>
            </w:r>
            <w:r w:rsidR="00D17C93" w:rsidRPr="0066021D">
              <w:rPr>
                <w:color w:val="000000"/>
                <w:sz w:val="24"/>
                <w:szCs w:val="24"/>
              </w:rPr>
              <w:t>.</w:t>
            </w:r>
            <w:r w:rsidR="00315222" w:rsidRPr="0066021D">
              <w:rPr>
                <w:color w:val="000000"/>
                <w:sz w:val="24"/>
                <w:szCs w:val="24"/>
              </w:rPr>
              <w:t>21</w:t>
            </w:r>
          </w:p>
        </w:tc>
        <w:tc>
          <w:tcPr>
            <w:tcW w:w="956"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1.63</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3.62</w:t>
            </w:r>
          </w:p>
        </w:tc>
        <w:tc>
          <w:tcPr>
            <w:tcW w:w="956" w:type="dxa"/>
            <w:shd w:val="clear" w:color="auto" w:fill="auto"/>
          </w:tcPr>
          <w:p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11.65</w:t>
            </w:r>
          </w:p>
        </w:tc>
        <w:tc>
          <w:tcPr>
            <w:tcW w:w="950"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.00</w:t>
            </w:r>
          </w:p>
        </w:tc>
      </w:tr>
      <w:tr w:rsidR="00BC0CD9" w:rsidRPr="0066021D" w:rsidTr="00310B7E">
        <w:trPr>
          <w:trHeight w:val="148"/>
        </w:trPr>
        <w:tc>
          <w:tcPr>
            <w:tcW w:w="1018" w:type="dxa"/>
            <w:shd w:val="clear" w:color="auto" w:fill="auto"/>
            <w:hideMark/>
          </w:tcPr>
          <w:p w:rsidR="00315222" w:rsidRPr="0066021D" w:rsidRDefault="00315222" w:rsidP="00496329">
            <w:pPr>
              <w:widowControl/>
              <w:autoSpaceDE/>
              <w:autoSpaceDN/>
              <w:spacing w:line="360" w:lineRule="auto"/>
              <w:rPr>
                <w:color w:val="000000"/>
                <w:w w:val="95"/>
                <w:sz w:val="24"/>
                <w:szCs w:val="24"/>
              </w:rPr>
            </w:pPr>
            <w:r w:rsidRPr="0066021D">
              <w:rPr>
                <w:color w:val="000000"/>
                <w:w w:val="95"/>
                <w:sz w:val="24"/>
                <w:szCs w:val="24"/>
              </w:rPr>
              <w:lastRenderedPageBreak/>
              <w:t>30</w:t>
            </w:r>
          </w:p>
        </w:tc>
        <w:tc>
          <w:tcPr>
            <w:tcW w:w="959"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114.15</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1.75</w:t>
            </w:r>
          </w:p>
        </w:tc>
        <w:tc>
          <w:tcPr>
            <w:tcW w:w="953"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rsidR="00315222" w:rsidRPr="0066021D" w:rsidRDefault="00E00984" w:rsidP="00496329">
            <w:pPr>
              <w:widowControl/>
              <w:autoSpaceDE/>
              <w:autoSpaceDN/>
              <w:spacing w:line="360" w:lineRule="auto"/>
              <w:jc w:val="center"/>
              <w:rPr>
                <w:color w:val="000000"/>
                <w:sz w:val="24"/>
                <w:szCs w:val="24"/>
              </w:rPr>
            </w:pPr>
            <w:r w:rsidRPr="0066021D">
              <w:rPr>
                <w:color w:val="000000"/>
                <w:sz w:val="24"/>
                <w:szCs w:val="24"/>
              </w:rPr>
              <w:t>2</w:t>
            </w:r>
            <w:r w:rsidR="00315222" w:rsidRPr="0066021D">
              <w:rPr>
                <w:color w:val="000000"/>
                <w:sz w:val="24"/>
                <w:szCs w:val="24"/>
              </w:rPr>
              <w:t>.10</w:t>
            </w:r>
          </w:p>
        </w:tc>
        <w:tc>
          <w:tcPr>
            <w:tcW w:w="956"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0.00</w:t>
            </w:r>
          </w:p>
        </w:tc>
        <w:tc>
          <w:tcPr>
            <w:tcW w:w="952"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1.52</w:t>
            </w:r>
          </w:p>
        </w:tc>
        <w:tc>
          <w:tcPr>
            <w:tcW w:w="956" w:type="dxa"/>
            <w:shd w:val="clear" w:color="auto" w:fill="auto"/>
          </w:tcPr>
          <w:p w:rsidR="00315222" w:rsidRPr="0066021D" w:rsidRDefault="00315222" w:rsidP="00496329">
            <w:pPr>
              <w:widowControl/>
              <w:autoSpaceDE/>
              <w:autoSpaceDN/>
              <w:spacing w:line="360" w:lineRule="auto"/>
              <w:jc w:val="center"/>
              <w:rPr>
                <w:color w:val="000000"/>
                <w:w w:val="105"/>
                <w:sz w:val="24"/>
                <w:szCs w:val="24"/>
              </w:rPr>
            </w:pPr>
            <w:r w:rsidRPr="0066021D">
              <w:rPr>
                <w:color w:val="000000"/>
                <w:w w:val="105"/>
                <w:sz w:val="24"/>
                <w:szCs w:val="24"/>
              </w:rPr>
              <w:t>0.00</w:t>
            </w:r>
          </w:p>
        </w:tc>
        <w:tc>
          <w:tcPr>
            <w:tcW w:w="952" w:type="dxa"/>
            <w:shd w:val="clear" w:color="auto" w:fill="auto"/>
          </w:tcPr>
          <w:p w:rsidR="00315222" w:rsidRPr="0066021D" w:rsidRDefault="00315222" w:rsidP="00496329">
            <w:pPr>
              <w:widowControl/>
              <w:autoSpaceDE/>
              <w:autoSpaceDN/>
              <w:spacing w:line="360" w:lineRule="auto"/>
              <w:jc w:val="center"/>
              <w:rPr>
                <w:color w:val="0C0C0C"/>
                <w:w w:val="105"/>
                <w:sz w:val="24"/>
                <w:szCs w:val="24"/>
              </w:rPr>
            </w:pPr>
            <w:r w:rsidRPr="0066021D">
              <w:rPr>
                <w:color w:val="0C0C0C"/>
                <w:w w:val="105"/>
                <w:sz w:val="24"/>
                <w:szCs w:val="24"/>
              </w:rPr>
              <w:t>5.25</w:t>
            </w:r>
          </w:p>
        </w:tc>
        <w:tc>
          <w:tcPr>
            <w:tcW w:w="950" w:type="dxa"/>
            <w:shd w:val="clear" w:color="auto" w:fill="auto"/>
          </w:tcPr>
          <w:p w:rsidR="00315222" w:rsidRPr="0066021D" w:rsidRDefault="00315222" w:rsidP="00496329">
            <w:pPr>
              <w:widowControl/>
              <w:autoSpaceDE/>
              <w:autoSpaceDN/>
              <w:spacing w:line="360" w:lineRule="auto"/>
              <w:jc w:val="center"/>
              <w:rPr>
                <w:color w:val="000000"/>
                <w:sz w:val="24"/>
                <w:szCs w:val="24"/>
              </w:rPr>
            </w:pPr>
            <w:r w:rsidRPr="0066021D">
              <w:rPr>
                <w:color w:val="000000"/>
                <w:sz w:val="24"/>
                <w:szCs w:val="24"/>
              </w:rPr>
              <w:t>0</w:t>
            </w:r>
            <w:r w:rsidR="00310B7E" w:rsidRPr="0066021D">
              <w:rPr>
                <w:color w:val="000000"/>
                <w:sz w:val="24"/>
                <w:szCs w:val="24"/>
              </w:rPr>
              <w:t>.00</w:t>
            </w:r>
          </w:p>
        </w:tc>
      </w:tr>
      <w:tr w:rsidR="00BC0CD9" w:rsidRPr="0066021D" w:rsidTr="00310B7E">
        <w:trPr>
          <w:trHeight w:val="238"/>
        </w:trPr>
        <w:tc>
          <w:tcPr>
            <w:tcW w:w="1018" w:type="dxa"/>
            <w:shd w:val="clear" w:color="auto" w:fill="auto"/>
            <w:hideMark/>
          </w:tcPr>
          <w:p w:rsidR="00315222" w:rsidRPr="0066021D" w:rsidRDefault="00310B7E" w:rsidP="00496329">
            <w:pPr>
              <w:widowControl/>
              <w:autoSpaceDE/>
              <w:autoSpaceDN/>
              <w:spacing w:line="360" w:lineRule="auto"/>
              <w:rPr>
                <w:color w:val="000000"/>
                <w:w w:val="95"/>
                <w:sz w:val="24"/>
                <w:szCs w:val="24"/>
              </w:rPr>
            </w:pPr>
            <w:r w:rsidRPr="0066021D">
              <w:rPr>
                <w:color w:val="000000"/>
                <w:w w:val="95"/>
                <w:sz w:val="24"/>
                <w:szCs w:val="24"/>
              </w:rPr>
              <w:t>CV</w:t>
            </w:r>
          </w:p>
        </w:tc>
        <w:tc>
          <w:tcPr>
            <w:tcW w:w="959" w:type="dxa"/>
            <w:shd w:val="clear" w:color="auto" w:fill="auto"/>
          </w:tcPr>
          <w:p w:rsidR="00315222" w:rsidRPr="0066021D" w:rsidRDefault="00941A87" w:rsidP="00496329">
            <w:pPr>
              <w:widowControl/>
              <w:autoSpaceDE/>
              <w:autoSpaceDN/>
              <w:spacing w:line="360" w:lineRule="auto"/>
              <w:jc w:val="center"/>
              <w:rPr>
                <w:color w:val="000000"/>
              </w:rPr>
            </w:pPr>
            <w:r w:rsidRPr="0066021D">
              <w:rPr>
                <w:color w:val="000000"/>
              </w:rPr>
              <w:t>-</w:t>
            </w:r>
          </w:p>
        </w:tc>
        <w:tc>
          <w:tcPr>
            <w:tcW w:w="952" w:type="dxa"/>
            <w:shd w:val="clear" w:color="auto" w:fill="auto"/>
          </w:tcPr>
          <w:p w:rsidR="00315222" w:rsidRPr="0066021D" w:rsidRDefault="00BC0CD9" w:rsidP="00496329">
            <w:pPr>
              <w:widowControl/>
              <w:autoSpaceDE/>
              <w:autoSpaceDN/>
              <w:spacing w:line="360" w:lineRule="auto"/>
              <w:jc w:val="center"/>
              <w:rPr>
                <w:color w:val="000000"/>
              </w:rPr>
            </w:pPr>
            <w:r w:rsidRPr="0066021D">
              <w:rPr>
                <w:color w:val="000000"/>
              </w:rPr>
              <w:t>61.46</w:t>
            </w:r>
          </w:p>
        </w:tc>
        <w:tc>
          <w:tcPr>
            <w:tcW w:w="953" w:type="dxa"/>
            <w:shd w:val="clear" w:color="auto" w:fill="auto"/>
          </w:tcPr>
          <w:p w:rsidR="00315222" w:rsidRPr="0066021D" w:rsidRDefault="00BC0CD9" w:rsidP="00496329">
            <w:pPr>
              <w:widowControl/>
              <w:autoSpaceDE/>
              <w:autoSpaceDN/>
              <w:spacing w:line="360" w:lineRule="auto"/>
              <w:jc w:val="center"/>
              <w:rPr>
                <w:color w:val="000000"/>
              </w:rPr>
            </w:pPr>
            <w:r w:rsidRPr="0066021D">
              <w:rPr>
                <w:color w:val="000000"/>
              </w:rPr>
              <w:t>101.42</w:t>
            </w:r>
          </w:p>
        </w:tc>
        <w:tc>
          <w:tcPr>
            <w:tcW w:w="952" w:type="dxa"/>
            <w:shd w:val="clear" w:color="auto" w:fill="auto"/>
          </w:tcPr>
          <w:p w:rsidR="00315222" w:rsidRPr="0066021D" w:rsidRDefault="00F86F06" w:rsidP="00496329">
            <w:pPr>
              <w:widowControl/>
              <w:autoSpaceDE/>
              <w:autoSpaceDN/>
              <w:spacing w:line="360" w:lineRule="auto"/>
              <w:jc w:val="center"/>
              <w:rPr>
                <w:color w:val="000000"/>
              </w:rPr>
            </w:pPr>
            <w:r w:rsidRPr="0066021D">
              <w:rPr>
                <w:color w:val="000000"/>
              </w:rPr>
              <w:t>6</w:t>
            </w:r>
            <w:r w:rsidR="00BC0CD9" w:rsidRPr="0066021D">
              <w:rPr>
                <w:color w:val="000000"/>
              </w:rPr>
              <w:t>1.5</w:t>
            </w:r>
            <w:r w:rsidRPr="0066021D">
              <w:rPr>
                <w:color w:val="000000"/>
              </w:rPr>
              <w:t>2</w:t>
            </w:r>
          </w:p>
        </w:tc>
        <w:tc>
          <w:tcPr>
            <w:tcW w:w="956" w:type="dxa"/>
            <w:shd w:val="clear" w:color="auto" w:fill="auto"/>
          </w:tcPr>
          <w:p w:rsidR="00315222" w:rsidRPr="0066021D" w:rsidRDefault="00BC0CD9" w:rsidP="00496329">
            <w:pPr>
              <w:widowControl/>
              <w:autoSpaceDE/>
              <w:autoSpaceDN/>
              <w:spacing w:line="360" w:lineRule="auto"/>
              <w:jc w:val="center"/>
              <w:rPr>
                <w:color w:val="000000"/>
              </w:rPr>
            </w:pPr>
            <w:r w:rsidRPr="0066021D">
              <w:rPr>
                <w:color w:val="000000"/>
              </w:rPr>
              <w:t>111.34</w:t>
            </w:r>
          </w:p>
        </w:tc>
        <w:tc>
          <w:tcPr>
            <w:tcW w:w="952" w:type="dxa"/>
            <w:shd w:val="clear" w:color="auto" w:fill="auto"/>
          </w:tcPr>
          <w:p w:rsidR="00315222" w:rsidRPr="0066021D" w:rsidRDefault="00BC0CD9" w:rsidP="00496329">
            <w:pPr>
              <w:widowControl/>
              <w:autoSpaceDE/>
              <w:autoSpaceDN/>
              <w:spacing w:line="360" w:lineRule="auto"/>
              <w:jc w:val="center"/>
              <w:rPr>
                <w:color w:val="000000"/>
              </w:rPr>
            </w:pPr>
            <w:r w:rsidRPr="0066021D">
              <w:rPr>
                <w:color w:val="000000"/>
              </w:rPr>
              <w:t>54.52</w:t>
            </w:r>
          </w:p>
        </w:tc>
        <w:tc>
          <w:tcPr>
            <w:tcW w:w="956" w:type="dxa"/>
            <w:shd w:val="clear" w:color="auto" w:fill="auto"/>
          </w:tcPr>
          <w:p w:rsidR="00315222" w:rsidRPr="0066021D" w:rsidRDefault="00BC0CD9" w:rsidP="00496329">
            <w:pPr>
              <w:widowControl/>
              <w:autoSpaceDE/>
              <w:autoSpaceDN/>
              <w:spacing w:line="360" w:lineRule="auto"/>
              <w:jc w:val="center"/>
              <w:rPr>
                <w:color w:val="000000"/>
                <w:w w:val="105"/>
              </w:rPr>
            </w:pPr>
            <w:r w:rsidRPr="0066021D">
              <w:rPr>
                <w:color w:val="000000"/>
                <w:w w:val="105"/>
              </w:rPr>
              <w:t>133.</w:t>
            </w:r>
            <w:r w:rsidR="00F86F06" w:rsidRPr="0066021D">
              <w:rPr>
                <w:color w:val="000000"/>
                <w:w w:val="105"/>
              </w:rPr>
              <w:t>2</w:t>
            </w:r>
            <w:r w:rsidRPr="0066021D">
              <w:rPr>
                <w:color w:val="000000"/>
                <w:w w:val="105"/>
              </w:rPr>
              <w:t>2</w:t>
            </w:r>
          </w:p>
        </w:tc>
        <w:tc>
          <w:tcPr>
            <w:tcW w:w="952" w:type="dxa"/>
            <w:shd w:val="clear" w:color="auto" w:fill="auto"/>
          </w:tcPr>
          <w:p w:rsidR="00315222" w:rsidRPr="0066021D" w:rsidRDefault="00BC0CD9" w:rsidP="00496329">
            <w:pPr>
              <w:widowControl/>
              <w:autoSpaceDE/>
              <w:autoSpaceDN/>
              <w:spacing w:line="360" w:lineRule="auto"/>
              <w:jc w:val="center"/>
              <w:rPr>
                <w:color w:val="0C0C0C"/>
                <w:w w:val="105"/>
              </w:rPr>
            </w:pPr>
            <w:r w:rsidRPr="0066021D">
              <w:rPr>
                <w:color w:val="0C0C0C"/>
                <w:w w:val="105"/>
              </w:rPr>
              <w:t>7</w:t>
            </w:r>
            <w:r w:rsidR="00F86F06" w:rsidRPr="0066021D">
              <w:rPr>
                <w:color w:val="0C0C0C"/>
                <w:w w:val="105"/>
              </w:rPr>
              <w:t>1</w:t>
            </w:r>
            <w:r w:rsidRPr="0066021D">
              <w:rPr>
                <w:color w:val="0C0C0C"/>
                <w:w w:val="105"/>
              </w:rPr>
              <w:t>.</w:t>
            </w:r>
            <w:r w:rsidR="00F86F06" w:rsidRPr="0066021D">
              <w:rPr>
                <w:color w:val="0C0C0C"/>
                <w:w w:val="105"/>
              </w:rPr>
              <w:t>49</w:t>
            </w:r>
          </w:p>
        </w:tc>
        <w:tc>
          <w:tcPr>
            <w:tcW w:w="950" w:type="dxa"/>
            <w:shd w:val="clear" w:color="auto" w:fill="auto"/>
          </w:tcPr>
          <w:p w:rsidR="00315222" w:rsidRPr="0066021D" w:rsidRDefault="00BC0CD9" w:rsidP="00496329">
            <w:pPr>
              <w:widowControl/>
              <w:autoSpaceDE/>
              <w:autoSpaceDN/>
              <w:spacing w:line="360" w:lineRule="auto"/>
              <w:jc w:val="center"/>
              <w:rPr>
                <w:color w:val="000000"/>
              </w:rPr>
            </w:pPr>
            <w:r w:rsidRPr="0066021D">
              <w:rPr>
                <w:color w:val="000000"/>
              </w:rPr>
              <w:t>139.45</w:t>
            </w:r>
          </w:p>
        </w:tc>
      </w:tr>
    </w:tbl>
    <w:p w:rsidR="00315222" w:rsidRPr="0066021D" w:rsidRDefault="00BC0CD9" w:rsidP="00496329">
      <w:pPr>
        <w:widowControl/>
        <w:autoSpaceDE/>
        <w:autoSpaceDN/>
        <w:spacing w:after="160" w:line="360" w:lineRule="auto"/>
        <w:jc w:val="both"/>
        <w:rPr>
          <w:rFonts w:eastAsiaTheme="minorHAnsi"/>
          <w:sz w:val="20"/>
          <w:szCs w:val="20"/>
        </w:rPr>
      </w:pPr>
      <w:r w:rsidRPr="0066021D">
        <w:rPr>
          <w:rFonts w:eastAsiaTheme="minorHAnsi"/>
          <w:sz w:val="20"/>
          <w:szCs w:val="20"/>
        </w:rPr>
        <w:t>Key: SCA = sandy clay (2-4 mm)</w:t>
      </w:r>
      <w:r w:rsidR="00BA6313" w:rsidRPr="0066021D">
        <w:rPr>
          <w:rFonts w:eastAsiaTheme="minorHAnsi"/>
          <w:sz w:val="20"/>
          <w:szCs w:val="20"/>
        </w:rPr>
        <w:t xml:space="preserve"> with chicken dung</w:t>
      </w:r>
      <w:r w:rsidRPr="0066021D">
        <w:rPr>
          <w:rFonts w:eastAsiaTheme="minorHAnsi"/>
          <w:sz w:val="20"/>
          <w:szCs w:val="20"/>
        </w:rPr>
        <w:t xml:space="preserve">, </w:t>
      </w:r>
      <w:proofErr w:type="spellStart"/>
      <w:r w:rsidRPr="0066021D">
        <w:rPr>
          <w:rFonts w:eastAsiaTheme="minorHAnsi"/>
          <w:sz w:val="20"/>
          <w:szCs w:val="20"/>
        </w:rPr>
        <w:t>SCAc</w:t>
      </w:r>
      <w:proofErr w:type="spellEnd"/>
      <w:r w:rsidRPr="0066021D">
        <w:rPr>
          <w:rFonts w:eastAsiaTheme="minorHAnsi"/>
          <w:sz w:val="20"/>
          <w:szCs w:val="20"/>
        </w:rPr>
        <w:t xml:space="preserve"> =</w:t>
      </w:r>
      <w:r w:rsidR="00BB0A78" w:rsidRPr="0066021D">
        <w:rPr>
          <w:rFonts w:eastAsiaTheme="minorHAnsi"/>
          <w:sz w:val="20"/>
          <w:szCs w:val="20"/>
        </w:rPr>
        <w:t xml:space="preserve"> sandy clay (2-4 mm) without chicken dung, </w:t>
      </w:r>
      <w:r w:rsidR="00AF7951" w:rsidRPr="0066021D">
        <w:rPr>
          <w:rFonts w:eastAsiaTheme="minorHAnsi"/>
          <w:sz w:val="20"/>
          <w:szCs w:val="20"/>
        </w:rPr>
        <w:t xml:space="preserve">SCB = </w:t>
      </w:r>
      <w:r w:rsidR="00BB0A78" w:rsidRPr="0066021D">
        <w:rPr>
          <w:rFonts w:eastAsiaTheme="minorHAnsi"/>
          <w:sz w:val="20"/>
          <w:szCs w:val="20"/>
        </w:rPr>
        <w:t>sandy clay (6-8 mm)</w:t>
      </w:r>
      <w:r w:rsidR="00BA6313" w:rsidRPr="0066021D">
        <w:rPr>
          <w:rFonts w:eastAsiaTheme="minorHAnsi"/>
          <w:sz w:val="20"/>
          <w:szCs w:val="20"/>
        </w:rPr>
        <w:t xml:space="preserve"> with chicken dung</w:t>
      </w:r>
      <w:r w:rsidR="00BB0A78" w:rsidRPr="0066021D">
        <w:rPr>
          <w:rFonts w:eastAsiaTheme="minorHAnsi"/>
          <w:sz w:val="20"/>
          <w:szCs w:val="20"/>
        </w:rPr>
        <w:t xml:space="preserve">, </w:t>
      </w:r>
      <w:proofErr w:type="spellStart"/>
      <w:r w:rsidR="00BB0A78" w:rsidRPr="0066021D">
        <w:rPr>
          <w:rFonts w:eastAsiaTheme="minorHAnsi"/>
          <w:sz w:val="20"/>
          <w:szCs w:val="20"/>
        </w:rPr>
        <w:t>SCBc</w:t>
      </w:r>
      <w:proofErr w:type="spellEnd"/>
      <w:r w:rsidR="00BB0A78" w:rsidRPr="0066021D">
        <w:rPr>
          <w:rFonts w:eastAsiaTheme="minorHAnsi"/>
          <w:sz w:val="20"/>
          <w:szCs w:val="20"/>
        </w:rPr>
        <w:t xml:space="preserve"> = sandy clay (6-8 mm) without chicken dung, CA = clay (2-4 mm)</w:t>
      </w:r>
      <w:r w:rsidR="00BA6313" w:rsidRPr="0066021D">
        <w:rPr>
          <w:rFonts w:eastAsiaTheme="minorHAnsi"/>
          <w:sz w:val="20"/>
          <w:szCs w:val="20"/>
        </w:rPr>
        <w:t xml:space="preserve"> with chicken dung</w:t>
      </w:r>
      <w:r w:rsidR="00BB0A78" w:rsidRPr="0066021D">
        <w:rPr>
          <w:rFonts w:eastAsiaTheme="minorHAnsi"/>
          <w:sz w:val="20"/>
          <w:szCs w:val="20"/>
        </w:rPr>
        <w:t xml:space="preserve">, </w:t>
      </w:r>
      <w:proofErr w:type="spellStart"/>
      <w:r w:rsidR="00BB0A78" w:rsidRPr="0066021D">
        <w:rPr>
          <w:rFonts w:eastAsiaTheme="minorHAnsi"/>
          <w:sz w:val="20"/>
          <w:szCs w:val="20"/>
        </w:rPr>
        <w:t>CAc</w:t>
      </w:r>
      <w:proofErr w:type="spellEnd"/>
      <w:r w:rsidR="00BB0A78" w:rsidRPr="0066021D">
        <w:rPr>
          <w:rFonts w:eastAsiaTheme="minorHAnsi"/>
          <w:sz w:val="20"/>
          <w:szCs w:val="20"/>
        </w:rPr>
        <w:t xml:space="preserve"> = clay (2-4 mm) without chicken dung, CB = clay (6-8 mm)</w:t>
      </w:r>
      <w:r w:rsidR="00BA6313" w:rsidRPr="0066021D">
        <w:rPr>
          <w:rFonts w:eastAsiaTheme="minorHAnsi"/>
          <w:sz w:val="20"/>
          <w:szCs w:val="20"/>
        </w:rPr>
        <w:t xml:space="preserve"> with chicken dung</w:t>
      </w:r>
      <w:r w:rsidR="00BB0A78" w:rsidRPr="0066021D">
        <w:rPr>
          <w:rFonts w:eastAsiaTheme="minorHAnsi"/>
          <w:sz w:val="20"/>
          <w:szCs w:val="20"/>
        </w:rPr>
        <w:t xml:space="preserve">, </w:t>
      </w:r>
      <w:proofErr w:type="spellStart"/>
      <w:r w:rsidR="00BB0A78" w:rsidRPr="0066021D">
        <w:rPr>
          <w:rFonts w:eastAsiaTheme="minorHAnsi"/>
          <w:sz w:val="20"/>
          <w:szCs w:val="20"/>
        </w:rPr>
        <w:t>CBc</w:t>
      </w:r>
      <w:proofErr w:type="spellEnd"/>
      <w:r w:rsidR="00BB0A78" w:rsidRPr="0066021D">
        <w:rPr>
          <w:rFonts w:eastAsiaTheme="minorHAnsi"/>
          <w:sz w:val="20"/>
          <w:szCs w:val="20"/>
        </w:rPr>
        <w:t xml:space="preserve"> = clay (6-8 mm) without chicken dung.</w:t>
      </w:r>
    </w:p>
    <w:p w:rsidR="00BA6313" w:rsidRPr="0066021D" w:rsidRDefault="0067071E" w:rsidP="00496329">
      <w:pPr>
        <w:widowControl/>
        <w:autoSpaceDE/>
        <w:autoSpaceDN/>
        <w:spacing w:after="160" w:line="360" w:lineRule="auto"/>
        <w:jc w:val="both"/>
        <w:rPr>
          <w:rFonts w:eastAsiaTheme="minorHAnsi"/>
        </w:rPr>
      </w:pPr>
      <w:r w:rsidRPr="0066021D">
        <w:rPr>
          <w:rFonts w:eastAsiaTheme="minorHAnsi"/>
        </w:rPr>
        <w:t xml:space="preserve">The chicken dung incorporation had however, improved the stability of the </w:t>
      </w:r>
      <w:r w:rsidR="00F435AB" w:rsidRPr="0066021D">
        <w:rPr>
          <w:rFonts w:eastAsiaTheme="minorHAnsi"/>
          <w:lang w:val="en-GB"/>
        </w:rPr>
        <w:t xml:space="preserve">structure </w:t>
      </w:r>
      <w:r w:rsidRPr="0066021D">
        <w:rPr>
          <w:rFonts w:eastAsiaTheme="minorHAnsi"/>
        </w:rPr>
        <w:t>of both the soils relative to the controls. The degree of stability however, varied with the soil type and aggregate sizes. Aggregate size</w:t>
      </w:r>
      <w:r w:rsidR="00BA6313" w:rsidRPr="0066021D">
        <w:rPr>
          <w:rFonts w:eastAsiaTheme="minorHAnsi"/>
        </w:rPr>
        <w:t>s</w:t>
      </w:r>
      <w:r w:rsidRPr="0066021D">
        <w:rPr>
          <w:rFonts w:eastAsiaTheme="minorHAnsi"/>
        </w:rPr>
        <w:t xml:space="preserve"> 2-4</w:t>
      </w:r>
      <w:r w:rsidR="00CC4497" w:rsidRPr="0066021D">
        <w:rPr>
          <w:rFonts w:eastAsiaTheme="minorHAnsi"/>
        </w:rPr>
        <w:t xml:space="preserve"> </w:t>
      </w:r>
      <w:r w:rsidRPr="0066021D">
        <w:rPr>
          <w:rFonts w:eastAsiaTheme="minorHAnsi"/>
        </w:rPr>
        <w:t xml:space="preserve">mm of both the soils showed poor resistance to rain drop forces as the rainfall depth increases compared to the </w:t>
      </w:r>
      <w:r w:rsidRPr="0066021D">
        <w:rPr>
          <w:rFonts w:eastAsiaTheme="minorHAnsi"/>
          <w:lang w:val="en-GB"/>
        </w:rPr>
        <w:t xml:space="preserve">aggregate size </w:t>
      </w:r>
      <w:r w:rsidRPr="0066021D">
        <w:rPr>
          <w:rFonts w:eastAsiaTheme="minorHAnsi"/>
        </w:rPr>
        <w:t>6-</w:t>
      </w:r>
      <w:r w:rsidRPr="0066021D">
        <w:rPr>
          <w:rFonts w:eastAsiaTheme="minorHAnsi"/>
          <w:lang w:val="en-GB"/>
        </w:rPr>
        <w:t>8</w:t>
      </w:r>
      <w:r w:rsidR="00BA6313" w:rsidRPr="0066021D">
        <w:rPr>
          <w:rFonts w:eastAsiaTheme="minorHAnsi"/>
          <w:lang w:val="en-GB"/>
        </w:rPr>
        <w:t xml:space="preserve"> </w:t>
      </w:r>
      <w:r w:rsidRPr="0066021D">
        <w:rPr>
          <w:rFonts w:eastAsiaTheme="minorHAnsi"/>
          <w:lang w:val="en-GB"/>
        </w:rPr>
        <w:t>m</w:t>
      </w:r>
      <w:r w:rsidRPr="0066021D">
        <w:rPr>
          <w:rFonts w:eastAsiaTheme="minorHAnsi"/>
        </w:rPr>
        <w:t xml:space="preserve">m (Table </w:t>
      </w:r>
      <w:r w:rsidRPr="0066021D">
        <w:rPr>
          <w:rFonts w:eastAsiaTheme="minorHAnsi"/>
          <w:lang w:val="en-GB"/>
        </w:rPr>
        <w:t>1</w:t>
      </w:r>
      <w:r w:rsidRPr="0066021D">
        <w:rPr>
          <w:rFonts w:eastAsiaTheme="minorHAnsi"/>
        </w:rPr>
        <w:t>)</w:t>
      </w:r>
      <w:r w:rsidR="00BB0A78" w:rsidRPr="0066021D">
        <w:rPr>
          <w:rFonts w:eastAsiaTheme="minorHAnsi"/>
        </w:rPr>
        <w:t>,</w:t>
      </w:r>
      <w:r w:rsidRPr="0066021D">
        <w:rPr>
          <w:rFonts w:eastAsiaTheme="minorHAnsi"/>
        </w:rPr>
        <w:t xml:space="preserve"> but both performed far better than the control samples.</w:t>
      </w:r>
      <w:r w:rsidR="00D44BB6" w:rsidRPr="0066021D">
        <w:rPr>
          <w:rFonts w:eastAsiaTheme="minorHAnsi"/>
        </w:rPr>
        <w:t xml:space="preserve"> </w:t>
      </w:r>
      <w:r w:rsidRPr="0066021D">
        <w:rPr>
          <w:rFonts w:eastAsiaTheme="minorHAnsi"/>
        </w:rPr>
        <w:t xml:space="preserve"> For example, from </w:t>
      </w:r>
      <w:r w:rsidRPr="0066021D">
        <w:rPr>
          <w:rFonts w:eastAsiaTheme="minorHAnsi"/>
          <w:lang w:val="en-GB"/>
        </w:rPr>
        <w:t>10</w:t>
      </w:r>
      <w:r w:rsidRPr="0066021D">
        <w:rPr>
          <w:rFonts w:eastAsiaTheme="minorHAnsi"/>
          <w:vertAlign w:val="superscript"/>
          <w:lang w:val="en-GB"/>
        </w:rPr>
        <w:t>th</w:t>
      </w:r>
      <w:r w:rsidRPr="0066021D">
        <w:rPr>
          <w:rFonts w:eastAsiaTheme="minorHAnsi"/>
          <w:lang w:val="en-GB"/>
        </w:rPr>
        <w:t xml:space="preserve"> minute</w:t>
      </w:r>
      <w:r w:rsidRPr="0066021D">
        <w:rPr>
          <w:rFonts w:eastAsiaTheme="minorHAnsi"/>
        </w:rPr>
        <w:t xml:space="preserve"> of rainfall, aggregate size</w:t>
      </w:r>
      <w:r w:rsidR="00941A87" w:rsidRPr="0066021D">
        <w:rPr>
          <w:rFonts w:eastAsiaTheme="minorHAnsi"/>
        </w:rPr>
        <w:t>s</w:t>
      </w:r>
      <w:r w:rsidRPr="0066021D">
        <w:rPr>
          <w:rFonts w:eastAsiaTheme="minorHAnsi"/>
        </w:rPr>
        <w:t xml:space="preserve"> 2-4</w:t>
      </w:r>
      <w:r w:rsidR="00BB0A78" w:rsidRPr="0066021D">
        <w:rPr>
          <w:rFonts w:eastAsiaTheme="minorHAnsi"/>
        </w:rPr>
        <w:t xml:space="preserve"> </w:t>
      </w:r>
      <w:r w:rsidRPr="0066021D">
        <w:rPr>
          <w:rFonts w:eastAsiaTheme="minorHAnsi"/>
        </w:rPr>
        <w:t xml:space="preserve">mm of sandy clay </w:t>
      </w:r>
      <w:r w:rsidR="00941A87" w:rsidRPr="0066021D">
        <w:rPr>
          <w:rFonts w:eastAsiaTheme="minorHAnsi"/>
        </w:rPr>
        <w:t xml:space="preserve">without the organic amendment </w:t>
      </w:r>
      <w:r w:rsidRPr="0066021D">
        <w:rPr>
          <w:rFonts w:eastAsiaTheme="minorHAnsi"/>
        </w:rPr>
        <w:t>got dispersed completely. Aggregate sizes 6-8</w:t>
      </w:r>
      <w:r w:rsidR="00BB0A78" w:rsidRPr="0066021D">
        <w:rPr>
          <w:rFonts w:eastAsiaTheme="minorHAnsi"/>
        </w:rPr>
        <w:t xml:space="preserve"> </w:t>
      </w:r>
      <w:r w:rsidRPr="0066021D">
        <w:rPr>
          <w:rFonts w:eastAsiaTheme="minorHAnsi"/>
        </w:rPr>
        <w:t>m</w:t>
      </w:r>
      <w:r w:rsidR="00BB0A78" w:rsidRPr="0066021D">
        <w:rPr>
          <w:rFonts w:eastAsiaTheme="minorHAnsi"/>
        </w:rPr>
        <w:t>m</w:t>
      </w:r>
      <w:r w:rsidRPr="0066021D">
        <w:rPr>
          <w:rFonts w:eastAsiaTheme="minorHAnsi"/>
        </w:rPr>
        <w:t xml:space="preserve"> of sandy clay soil </w:t>
      </w:r>
      <w:r w:rsidR="00941A87" w:rsidRPr="0066021D">
        <w:rPr>
          <w:rFonts w:eastAsiaTheme="minorHAnsi"/>
        </w:rPr>
        <w:t xml:space="preserve">without amendment </w:t>
      </w:r>
      <w:r w:rsidRPr="0066021D">
        <w:rPr>
          <w:rFonts w:eastAsiaTheme="minorHAnsi"/>
        </w:rPr>
        <w:t xml:space="preserve">though not completely dispersed were mostly carried away compared to those </w:t>
      </w:r>
      <w:r w:rsidR="00941A87" w:rsidRPr="0066021D">
        <w:rPr>
          <w:rFonts w:eastAsiaTheme="minorHAnsi"/>
        </w:rPr>
        <w:t xml:space="preserve">of </w:t>
      </w:r>
      <w:r w:rsidRPr="0066021D">
        <w:rPr>
          <w:rFonts w:eastAsiaTheme="minorHAnsi"/>
        </w:rPr>
        <w:t>clay soil. This was attributed to insufficient organi</w:t>
      </w:r>
      <w:r w:rsidR="00941A87" w:rsidRPr="0066021D">
        <w:rPr>
          <w:rFonts w:eastAsiaTheme="minorHAnsi"/>
        </w:rPr>
        <w:t xml:space="preserve">c material </w:t>
      </w:r>
      <w:r w:rsidRPr="0066021D">
        <w:rPr>
          <w:rFonts w:eastAsiaTheme="minorHAnsi"/>
        </w:rPr>
        <w:t>content in the smaller aggregate sizes that is responsible for organic-inorganic linkage (</w:t>
      </w:r>
      <w:proofErr w:type="spellStart"/>
      <w:r w:rsidR="004E2FE5">
        <w:rPr>
          <w:rFonts w:eastAsiaTheme="minorHAnsi"/>
        </w:rPr>
        <w:t>Pihlap</w:t>
      </w:r>
      <w:proofErr w:type="spellEnd"/>
      <w:r w:rsidR="004E2FE5">
        <w:rPr>
          <w:rFonts w:eastAsiaTheme="minorHAnsi"/>
        </w:rPr>
        <w:t xml:space="preserve"> et al., 2021</w:t>
      </w:r>
      <w:r w:rsidRPr="0066021D">
        <w:rPr>
          <w:rFonts w:eastAsiaTheme="minorHAnsi"/>
        </w:rPr>
        <w:t xml:space="preserve">). This implies that small sized aggregates are more vulnerable to detachment and transportation even by </w:t>
      </w:r>
      <w:r w:rsidRPr="0066021D">
        <w:rPr>
          <w:rFonts w:eastAsiaTheme="minorHAnsi"/>
          <w:lang w:val="en-GB"/>
        </w:rPr>
        <w:t xml:space="preserve">light </w:t>
      </w:r>
      <w:r w:rsidRPr="0066021D">
        <w:rPr>
          <w:rFonts w:eastAsiaTheme="minorHAnsi"/>
        </w:rPr>
        <w:t xml:space="preserve">rain drops and that clay soils are </w:t>
      </w:r>
      <w:r w:rsidRPr="0066021D">
        <w:rPr>
          <w:rFonts w:eastAsiaTheme="minorHAnsi"/>
          <w:lang w:val="en-GB"/>
        </w:rPr>
        <w:t>m</w:t>
      </w:r>
      <w:r w:rsidRPr="0066021D">
        <w:rPr>
          <w:rFonts w:eastAsiaTheme="minorHAnsi"/>
        </w:rPr>
        <w:t>ore resistant to detaching</w:t>
      </w:r>
      <w:r w:rsidRPr="0066021D">
        <w:rPr>
          <w:rFonts w:eastAsiaTheme="minorHAnsi"/>
          <w:lang w:val="en-GB"/>
        </w:rPr>
        <w:t xml:space="preserve"> </w:t>
      </w:r>
      <w:r w:rsidRPr="0066021D">
        <w:rPr>
          <w:rFonts w:eastAsiaTheme="minorHAnsi"/>
        </w:rPr>
        <w:t xml:space="preserve">forces </w:t>
      </w:r>
      <w:r w:rsidRPr="0066021D">
        <w:rPr>
          <w:rFonts w:eastAsiaTheme="minorHAnsi"/>
          <w:lang w:val="en-GB"/>
        </w:rPr>
        <w:t>of</w:t>
      </w:r>
      <w:r w:rsidRPr="0066021D">
        <w:rPr>
          <w:rFonts w:eastAsiaTheme="minorHAnsi"/>
        </w:rPr>
        <w:t xml:space="preserve"> water.</w:t>
      </w:r>
      <w:r w:rsidR="00D44BB6" w:rsidRPr="0066021D">
        <w:rPr>
          <w:rFonts w:eastAsiaTheme="minorHAnsi"/>
        </w:rPr>
        <w:t xml:space="preserve"> </w:t>
      </w:r>
      <w:r w:rsidRPr="0066021D">
        <w:rPr>
          <w:rFonts w:eastAsiaTheme="minorHAnsi"/>
        </w:rPr>
        <w:t>These observations are buttressed by reports of Lal (</w:t>
      </w:r>
      <w:r w:rsidR="004E2FE5">
        <w:rPr>
          <w:rFonts w:eastAsiaTheme="minorHAnsi"/>
        </w:rPr>
        <w:t>2004</w:t>
      </w:r>
      <w:r w:rsidRPr="0066021D">
        <w:rPr>
          <w:rFonts w:eastAsiaTheme="minorHAnsi"/>
        </w:rPr>
        <w:t xml:space="preserve">), </w:t>
      </w:r>
      <w:r w:rsidR="00496329">
        <w:rPr>
          <w:rFonts w:eastAsiaTheme="minorHAnsi"/>
        </w:rPr>
        <w:t>Six et al.</w:t>
      </w:r>
      <w:r w:rsidRPr="0066021D">
        <w:rPr>
          <w:rFonts w:eastAsiaTheme="minorHAnsi"/>
        </w:rPr>
        <w:t xml:space="preserve"> </w:t>
      </w:r>
      <w:r w:rsidRPr="00866075">
        <w:rPr>
          <w:rFonts w:eastAsiaTheme="minorHAnsi"/>
          <w:lang w:val="fr-FR"/>
        </w:rPr>
        <w:t>(</w:t>
      </w:r>
      <w:r w:rsidR="00496329" w:rsidRPr="00866075">
        <w:rPr>
          <w:rFonts w:eastAsiaTheme="minorHAnsi"/>
          <w:lang w:val="fr-FR"/>
        </w:rPr>
        <w:t>2004</w:t>
      </w:r>
      <w:r w:rsidRPr="00866075">
        <w:rPr>
          <w:rFonts w:eastAsiaTheme="minorHAnsi"/>
          <w:lang w:val="fr-FR"/>
        </w:rPr>
        <w:t>), S</w:t>
      </w:r>
      <w:r w:rsidR="00496329" w:rsidRPr="00866075">
        <w:rPr>
          <w:rFonts w:eastAsiaTheme="minorHAnsi"/>
          <w:lang w:val="fr-FR"/>
        </w:rPr>
        <w:t>ix</w:t>
      </w:r>
      <w:r w:rsidRPr="00866075">
        <w:rPr>
          <w:rFonts w:eastAsiaTheme="minorHAnsi"/>
          <w:lang w:val="fr-FR"/>
        </w:rPr>
        <w:t xml:space="preserve"> </w:t>
      </w:r>
      <w:r w:rsidR="00496329" w:rsidRPr="00866075">
        <w:rPr>
          <w:rFonts w:eastAsiaTheme="minorHAnsi"/>
          <w:lang w:val="fr-FR"/>
        </w:rPr>
        <w:t xml:space="preserve">and </w:t>
      </w:r>
      <w:proofErr w:type="spellStart"/>
      <w:r w:rsidR="00496329" w:rsidRPr="00866075">
        <w:rPr>
          <w:rFonts w:eastAsiaTheme="minorHAnsi"/>
          <w:lang w:val="fr-FR"/>
        </w:rPr>
        <w:t>Paustian</w:t>
      </w:r>
      <w:proofErr w:type="spellEnd"/>
      <w:r w:rsidRPr="00866075">
        <w:rPr>
          <w:rFonts w:eastAsiaTheme="minorHAnsi"/>
          <w:lang w:val="fr-FR"/>
        </w:rPr>
        <w:t xml:space="preserve"> (</w:t>
      </w:r>
      <w:r w:rsidR="00496329" w:rsidRPr="00866075">
        <w:rPr>
          <w:rFonts w:eastAsiaTheme="minorHAnsi"/>
          <w:lang w:val="fr-FR"/>
        </w:rPr>
        <w:t>2014</w:t>
      </w:r>
      <w:r w:rsidRPr="00866075">
        <w:rPr>
          <w:rFonts w:eastAsiaTheme="minorHAnsi"/>
          <w:lang w:val="fr-FR"/>
        </w:rPr>
        <w:t xml:space="preserve">). </w:t>
      </w:r>
      <w:proofErr w:type="spellStart"/>
      <w:r w:rsidR="00496329" w:rsidRPr="00866075">
        <w:rPr>
          <w:rFonts w:eastAsiaTheme="minorHAnsi"/>
          <w:lang w:val="fr-FR"/>
        </w:rPr>
        <w:t>Mizuta</w:t>
      </w:r>
      <w:proofErr w:type="spellEnd"/>
      <w:r w:rsidR="00496329" w:rsidRPr="00866075">
        <w:rPr>
          <w:rFonts w:eastAsiaTheme="minorHAnsi"/>
          <w:lang w:val="fr-FR"/>
        </w:rPr>
        <w:t xml:space="preserve"> et al.</w:t>
      </w:r>
      <w:r w:rsidRPr="00866075">
        <w:rPr>
          <w:rFonts w:eastAsiaTheme="minorHAnsi"/>
          <w:lang w:val="fr-FR"/>
        </w:rPr>
        <w:t xml:space="preserve"> (</w:t>
      </w:r>
      <w:r w:rsidR="00496329" w:rsidRPr="00866075">
        <w:rPr>
          <w:rFonts w:eastAsiaTheme="minorHAnsi"/>
          <w:lang w:val="fr-FR"/>
        </w:rPr>
        <w:t>2015</w:t>
      </w:r>
      <w:r w:rsidRPr="00866075">
        <w:rPr>
          <w:rFonts w:eastAsiaTheme="minorHAnsi"/>
          <w:lang w:val="fr-FR"/>
        </w:rPr>
        <w:t xml:space="preserve">) and </w:t>
      </w:r>
      <w:r w:rsidR="00496329" w:rsidRPr="00866075">
        <w:rPr>
          <w:rFonts w:eastAsiaTheme="minorHAnsi"/>
          <w:lang w:val="fr-FR"/>
        </w:rPr>
        <w:t>Jiang et al.</w:t>
      </w:r>
      <w:r w:rsidRPr="00866075">
        <w:rPr>
          <w:rFonts w:eastAsiaTheme="minorHAnsi"/>
          <w:lang w:val="fr-FR"/>
        </w:rPr>
        <w:t xml:space="preserve"> </w:t>
      </w:r>
      <w:r w:rsidRPr="0066021D">
        <w:rPr>
          <w:rFonts w:eastAsiaTheme="minorHAnsi"/>
        </w:rPr>
        <w:t>(</w:t>
      </w:r>
      <w:r w:rsidR="00496329">
        <w:rPr>
          <w:rFonts w:eastAsiaTheme="minorHAnsi"/>
        </w:rPr>
        <w:t>2017</w:t>
      </w:r>
      <w:r w:rsidRPr="0066021D">
        <w:rPr>
          <w:rFonts w:eastAsiaTheme="minorHAnsi"/>
        </w:rPr>
        <w:t>).</w:t>
      </w:r>
      <w:r w:rsidR="00D44BB6" w:rsidRPr="0066021D">
        <w:rPr>
          <w:rFonts w:eastAsiaTheme="minorHAnsi"/>
        </w:rPr>
        <w:t xml:space="preserve"> </w:t>
      </w:r>
      <w:r w:rsidRPr="0066021D">
        <w:rPr>
          <w:rFonts w:eastAsiaTheme="minorHAnsi"/>
        </w:rPr>
        <w:t xml:space="preserve"> Furthermore, it was</w:t>
      </w:r>
      <w:r w:rsidRPr="0066021D">
        <w:rPr>
          <w:rFonts w:eastAsiaTheme="minorHAnsi"/>
          <w:lang w:val="en-GB"/>
        </w:rPr>
        <w:t xml:space="preserve"> </w:t>
      </w:r>
      <w:r w:rsidRPr="0066021D">
        <w:rPr>
          <w:rFonts w:eastAsiaTheme="minorHAnsi"/>
        </w:rPr>
        <w:t>observed that clay soil aggregates were more stable than sandy clay soils irrespective of aggregate size</w:t>
      </w:r>
      <w:r w:rsidR="00941A87" w:rsidRPr="0066021D">
        <w:rPr>
          <w:rFonts w:eastAsiaTheme="minorHAnsi"/>
        </w:rPr>
        <w:t>s</w:t>
      </w:r>
      <w:r w:rsidRPr="0066021D">
        <w:rPr>
          <w:rFonts w:eastAsiaTheme="minorHAnsi"/>
        </w:rPr>
        <w:t xml:space="preserve"> (Table 2). It can be seen that even at 30</w:t>
      </w:r>
      <w:r w:rsidRPr="0066021D">
        <w:rPr>
          <w:rFonts w:eastAsiaTheme="minorHAnsi"/>
          <w:vertAlign w:val="superscript"/>
          <w:lang w:val="en-GB"/>
        </w:rPr>
        <w:t>th</w:t>
      </w:r>
      <w:r w:rsidRPr="0066021D">
        <w:rPr>
          <w:rFonts w:eastAsiaTheme="minorHAnsi"/>
          <w:lang w:val="en-GB"/>
        </w:rPr>
        <w:t xml:space="preserve"> </w:t>
      </w:r>
      <w:r w:rsidRPr="0066021D">
        <w:rPr>
          <w:rFonts w:eastAsiaTheme="minorHAnsi"/>
        </w:rPr>
        <w:t>minute of rainfall with correspondingly highest depth of rainfall, there was over 100% increase in stability of clay soils over sandy clay soils in 2-4</w:t>
      </w:r>
      <w:r w:rsidR="00941A87" w:rsidRPr="0066021D">
        <w:rPr>
          <w:rFonts w:eastAsiaTheme="minorHAnsi"/>
        </w:rPr>
        <w:t xml:space="preserve"> </w:t>
      </w:r>
      <w:r w:rsidRPr="0066021D">
        <w:rPr>
          <w:rFonts w:eastAsiaTheme="minorHAnsi"/>
        </w:rPr>
        <w:t>mm aggregate sizes. This increase in stability was up to 150% in 6-8</w:t>
      </w:r>
      <w:r w:rsidR="00941A87" w:rsidRPr="0066021D">
        <w:rPr>
          <w:rFonts w:eastAsiaTheme="minorHAnsi"/>
        </w:rPr>
        <w:t xml:space="preserve"> m</w:t>
      </w:r>
      <w:r w:rsidRPr="0066021D">
        <w:rPr>
          <w:rFonts w:eastAsiaTheme="minorHAnsi"/>
        </w:rPr>
        <w:t>m aggregate size</w:t>
      </w:r>
      <w:r w:rsidR="00941A87" w:rsidRPr="0066021D">
        <w:rPr>
          <w:rFonts w:eastAsiaTheme="minorHAnsi"/>
        </w:rPr>
        <w:t>s</w:t>
      </w:r>
      <w:r w:rsidRPr="0066021D">
        <w:rPr>
          <w:rFonts w:eastAsiaTheme="minorHAnsi"/>
        </w:rPr>
        <w:t xml:space="preserve">. Smaller aggregates are therefore more vulnerable to erosion, irrespective of soil type. This conforms the reports of </w:t>
      </w:r>
      <w:proofErr w:type="spellStart"/>
      <w:r w:rsidR="00496329">
        <w:rPr>
          <w:rFonts w:eastAsiaTheme="minorHAnsi"/>
        </w:rPr>
        <w:t>Vaezi</w:t>
      </w:r>
      <w:proofErr w:type="spellEnd"/>
      <w:r w:rsidR="00496329">
        <w:rPr>
          <w:rFonts w:eastAsiaTheme="minorHAnsi"/>
        </w:rPr>
        <w:t xml:space="preserve"> et al.</w:t>
      </w:r>
      <w:r w:rsidRPr="0066021D">
        <w:rPr>
          <w:rFonts w:eastAsiaTheme="minorHAnsi"/>
        </w:rPr>
        <w:t xml:space="preserve"> (</w:t>
      </w:r>
      <w:r w:rsidR="00496329">
        <w:rPr>
          <w:rFonts w:eastAsiaTheme="minorHAnsi"/>
        </w:rPr>
        <w:t>2018</w:t>
      </w:r>
      <w:r w:rsidRPr="0066021D">
        <w:rPr>
          <w:rFonts w:eastAsiaTheme="minorHAnsi"/>
        </w:rPr>
        <w:t xml:space="preserve">) and that of </w:t>
      </w:r>
      <w:r w:rsidR="00496329">
        <w:rPr>
          <w:rFonts w:eastAsiaTheme="minorHAnsi"/>
        </w:rPr>
        <w:t>Zhao et al.</w:t>
      </w:r>
      <w:r w:rsidRPr="0066021D">
        <w:rPr>
          <w:rFonts w:eastAsiaTheme="minorHAnsi"/>
        </w:rPr>
        <w:t xml:space="preserve"> (</w:t>
      </w:r>
      <w:r w:rsidR="00496329">
        <w:rPr>
          <w:rFonts w:eastAsiaTheme="minorHAnsi"/>
        </w:rPr>
        <w:t>2022</w:t>
      </w:r>
      <w:r w:rsidRPr="0066021D">
        <w:rPr>
          <w:rFonts w:eastAsiaTheme="minorHAnsi"/>
        </w:rPr>
        <w:t>). This demonstrates the dangers associated with fi</w:t>
      </w:r>
      <w:r w:rsidR="00941A87" w:rsidRPr="0066021D">
        <w:rPr>
          <w:rFonts w:eastAsiaTheme="minorHAnsi"/>
        </w:rPr>
        <w:t>n</w:t>
      </w:r>
      <w:r w:rsidRPr="0066021D">
        <w:rPr>
          <w:rFonts w:eastAsiaTheme="minorHAnsi"/>
        </w:rPr>
        <w:t xml:space="preserve">e </w:t>
      </w:r>
      <w:r w:rsidR="00941A87" w:rsidRPr="0066021D">
        <w:rPr>
          <w:rFonts w:eastAsiaTheme="minorHAnsi"/>
        </w:rPr>
        <w:t>t</w:t>
      </w:r>
      <w:r w:rsidRPr="0066021D">
        <w:rPr>
          <w:rFonts w:eastAsiaTheme="minorHAnsi"/>
        </w:rPr>
        <w:t xml:space="preserve">illage and advocates for the need to till soils roughly with moderately larger clods to permit adequate </w:t>
      </w:r>
      <w:r w:rsidRPr="0066021D">
        <w:rPr>
          <w:rFonts w:eastAsiaTheme="minorHAnsi"/>
          <w:lang w:val="en-GB"/>
        </w:rPr>
        <w:t>infiltration</w:t>
      </w:r>
      <w:r w:rsidRPr="0066021D">
        <w:rPr>
          <w:rFonts w:eastAsiaTheme="minorHAnsi"/>
        </w:rPr>
        <w:t xml:space="preserve"> of water </w:t>
      </w:r>
      <w:r w:rsidRPr="0066021D">
        <w:rPr>
          <w:rFonts w:eastAsiaTheme="minorHAnsi"/>
          <w:lang w:val="en-GB"/>
        </w:rPr>
        <w:t>and</w:t>
      </w:r>
      <w:r w:rsidRPr="0066021D">
        <w:rPr>
          <w:rFonts w:eastAsiaTheme="minorHAnsi"/>
        </w:rPr>
        <w:t xml:space="preserve"> reduced soil erosion.</w:t>
      </w:r>
      <w:r w:rsidR="00BA6313" w:rsidRPr="0066021D">
        <w:rPr>
          <w:rFonts w:eastAsiaTheme="minorHAnsi"/>
        </w:rPr>
        <w:t xml:space="preserve"> This suggests that sandy clay and clay soils should not be tilted finely </w:t>
      </w:r>
      <w:r w:rsidR="00BA6313" w:rsidRPr="0066021D">
        <w:rPr>
          <w:rFonts w:eastAsiaTheme="minorHAnsi"/>
          <w:color w:val="4F4F4F"/>
        </w:rPr>
        <w:t xml:space="preserve">as </w:t>
      </w:r>
      <w:r w:rsidR="00BA6313" w:rsidRPr="0066021D">
        <w:rPr>
          <w:rFonts w:eastAsiaTheme="minorHAnsi"/>
        </w:rPr>
        <w:t xml:space="preserve">this will encourage high erodibility, water logging, reduced infiltration and permeability and hence </w:t>
      </w:r>
      <w:r w:rsidR="00BA6313" w:rsidRPr="0066021D">
        <w:rPr>
          <w:rFonts w:eastAsiaTheme="minorHAnsi"/>
          <w:lang w:val="en-GB"/>
        </w:rPr>
        <w:t>l</w:t>
      </w:r>
      <w:r w:rsidR="00BA6313" w:rsidRPr="0066021D">
        <w:rPr>
          <w:rFonts w:eastAsiaTheme="minorHAnsi"/>
        </w:rPr>
        <w:t>ower water holding capacities, This would result into crop yield depression and environmental degradation.</w:t>
      </w:r>
    </w:p>
    <w:p w:rsidR="008A256E" w:rsidRDefault="008A256E" w:rsidP="00496329">
      <w:pPr>
        <w:widowControl/>
        <w:autoSpaceDE/>
        <w:autoSpaceDN/>
        <w:spacing w:after="160" w:line="360" w:lineRule="auto"/>
        <w:jc w:val="both"/>
        <w:rPr>
          <w:rFonts w:eastAsiaTheme="minorHAnsi"/>
        </w:rPr>
      </w:pPr>
    </w:p>
    <w:p w:rsidR="00886A1B" w:rsidRDefault="00886A1B" w:rsidP="00496329">
      <w:pPr>
        <w:widowControl/>
        <w:autoSpaceDE/>
        <w:autoSpaceDN/>
        <w:spacing w:after="160" w:line="360" w:lineRule="auto"/>
        <w:jc w:val="both"/>
        <w:rPr>
          <w:rFonts w:eastAsiaTheme="minorHAnsi"/>
        </w:rPr>
      </w:pPr>
    </w:p>
    <w:p w:rsidR="0047214A" w:rsidRDefault="0047214A" w:rsidP="00496329">
      <w:pPr>
        <w:widowControl/>
        <w:autoSpaceDE/>
        <w:autoSpaceDN/>
        <w:spacing w:after="160" w:line="360" w:lineRule="auto"/>
        <w:jc w:val="both"/>
        <w:rPr>
          <w:rFonts w:eastAsiaTheme="minorHAnsi"/>
        </w:rPr>
      </w:pPr>
    </w:p>
    <w:p w:rsidR="0047214A" w:rsidRDefault="0047214A" w:rsidP="00496329">
      <w:pPr>
        <w:widowControl/>
        <w:autoSpaceDE/>
        <w:autoSpaceDN/>
        <w:spacing w:after="160" w:line="360" w:lineRule="auto"/>
        <w:jc w:val="both"/>
        <w:rPr>
          <w:rFonts w:eastAsiaTheme="minorHAnsi"/>
        </w:rPr>
      </w:pPr>
    </w:p>
    <w:p w:rsidR="0047214A" w:rsidRDefault="0047214A" w:rsidP="00496329">
      <w:pPr>
        <w:widowControl/>
        <w:autoSpaceDE/>
        <w:autoSpaceDN/>
        <w:spacing w:after="160" w:line="360" w:lineRule="auto"/>
        <w:jc w:val="both"/>
        <w:rPr>
          <w:rFonts w:eastAsiaTheme="minorHAnsi"/>
        </w:rPr>
      </w:pPr>
      <w:bookmarkStart w:id="0" w:name="_GoBack"/>
      <w:bookmarkEnd w:id="0"/>
    </w:p>
    <w:p w:rsidR="00886A1B" w:rsidRDefault="00886A1B" w:rsidP="00496329">
      <w:pPr>
        <w:widowControl/>
        <w:autoSpaceDE/>
        <w:autoSpaceDN/>
        <w:spacing w:after="160" w:line="360" w:lineRule="auto"/>
        <w:jc w:val="both"/>
        <w:rPr>
          <w:rFonts w:eastAsiaTheme="minorHAnsi"/>
        </w:rPr>
      </w:pPr>
    </w:p>
    <w:p w:rsidR="00886A1B" w:rsidRPr="0066021D" w:rsidRDefault="00886A1B" w:rsidP="00496329">
      <w:pPr>
        <w:widowControl/>
        <w:autoSpaceDE/>
        <w:autoSpaceDN/>
        <w:spacing w:after="160" w:line="360" w:lineRule="auto"/>
        <w:jc w:val="both"/>
        <w:rPr>
          <w:rFonts w:eastAsiaTheme="minorHAnsi"/>
        </w:rPr>
      </w:pPr>
    </w:p>
    <w:p w:rsidR="0067071E" w:rsidRPr="0066021D" w:rsidRDefault="0067071E" w:rsidP="00496329">
      <w:pPr>
        <w:widowControl/>
        <w:autoSpaceDE/>
        <w:autoSpaceDN/>
        <w:spacing w:after="160" w:line="360" w:lineRule="auto"/>
        <w:ind w:left="43"/>
        <w:rPr>
          <w:rFonts w:eastAsiaTheme="minorHAnsi"/>
          <w:b/>
          <w:lang w:val="en-GB"/>
        </w:rPr>
      </w:pPr>
      <w:r w:rsidRPr="0066021D">
        <w:rPr>
          <w:rFonts w:eastAsiaTheme="minorHAnsi"/>
          <w:b/>
        </w:rPr>
        <w:lastRenderedPageBreak/>
        <w:t xml:space="preserve">Table </w:t>
      </w:r>
      <w:r w:rsidRPr="0066021D">
        <w:rPr>
          <w:rFonts w:eastAsiaTheme="minorHAnsi"/>
          <w:b/>
          <w:lang w:val="en-GB"/>
        </w:rPr>
        <w:t>2: Comparing aggregate stability (%) within the same aggregate size</w:t>
      </w:r>
    </w:p>
    <w:tbl>
      <w:tblPr>
        <w:tblW w:w="8943" w:type="dxa"/>
        <w:tblBorders>
          <w:top w:val="single" w:sz="4" w:space="0" w:color="auto"/>
        </w:tblBorders>
        <w:tblLook w:val="04A0" w:firstRow="1" w:lastRow="0" w:firstColumn="1" w:lastColumn="0" w:noHBand="0" w:noVBand="1"/>
      </w:tblPr>
      <w:tblGrid>
        <w:gridCol w:w="1122"/>
        <w:gridCol w:w="1083"/>
        <w:gridCol w:w="1007"/>
        <w:gridCol w:w="1011"/>
        <w:gridCol w:w="1349"/>
        <w:gridCol w:w="1015"/>
        <w:gridCol w:w="1007"/>
        <w:gridCol w:w="1349"/>
      </w:tblGrid>
      <w:tr w:rsidR="00F435AB" w:rsidRPr="0066021D" w:rsidTr="00BA6313">
        <w:trPr>
          <w:trHeight w:val="755"/>
        </w:trPr>
        <w:tc>
          <w:tcPr>
            <w:tcW w:w="1122" w:type="dxa"/>
            <w:tcBorders>
              <w:top w:val="single" w:sz="4" w:space="0" w:color="auto"/>
              <w:bottom w:val="single" w:sz="4" w:space="0" w:color="auto"/>
            </w:tcBorders>
            <w:shd w:val="clear" w:color="auto" w:fill="auto"/>
            <w:vAlign w:val="center"/>
            <w:hideMark/>
          </w:tcPr>
          <w:p w:rsidR="00F435AB" w:rsidRPr="0066021D" w:rsidRDefault="00F435AB" w:rsidP="00496329">
            <w:pPr>
              <w:widowControl/>
              <w:autoSpaceDE/>
              <w:autoSpaceDN/>
              <w:spacing w:line="360" w:lineRule="auto"/>
              <w:rPr>
                <w:b/>
                <w:bCs/>
                <w:color w:val="000000"/>
                <w:sz w:val="24"/>
                <w:szCs w:val="24"/>
              </w:rPr>
            </w:pPr>
            <w:r w:rsidRPr="0066021D">
              <w:rPr>
                <w:b/>
                <w:bCs/>
                <w:color w:val="000000"/>
                <w:w w:val="90"/>
                <w:sz w:val="24"/>
                <w:szCs w:val="24"/>
              </w:rPr>
              <w:t>Rainfall Duration (mi</w:t>
            </w:r>
            <w:r w:rsidR="00BA6313" w:rsidRPr="0066021D">
              <w:rPr>
                <w:b/>
                <w:bCs/>
                <w:color w:val="000000"/>
                <w:w w:val="90"/>
                <w:sz w:val="24"/>
                <w:szCs w:val="24"/>
              </w:rPr>
              <w:t>n</w:t>
            </w:r>
            <w:r w:rsidRPr="0066021D">
              <w:rPr>
                <w:b/>
                <w:bCs/>
                <w:color w:val="000000"/>
                <w:w w:val="90"/>
                <w:sz w:val="24"/>
                <w:szCs w:val="24"/>
              </w:rPr>
              <w:t>s)</w:t>
            </w:r>
          </w:p>
        </w:tc>
        <w:tc>
          <w:tcPr>
            <w:tcW w:w="1083" w:type="dxa"/>
            <w:tcBorders>
              <w:top w:val="single" w:sz="4" w:space="0" w:color="auto"/>
              <w:bottom w:val="single" w:sz="4" w:space="0" w:color="auto"/>
            </w:tcBorders>
            <w:shd w:val="clear" w:color="auto" w:fill="auto"/>
            <w:vAlign w:val="center"/>
            <w:hideMark/>
          </w:tcPr>
          <w:p w:rsidR="00F435AB" w:rsidRPr="0066021D" w:rsidRDefault="00F435AB" w:rsidP="00496329">
            <w:pPr>
              <w:widowControl/>
              <w:autoSpaceDE/>
              <w:autoSpaceDN/>
              <w:spacing w:line="360" w:lineRule="auto"/>
              <w:jc w:val="center"/>
              <w:rPr>
                <w:b/>
                <w:bCs/>
                <w:color w:val="000000"/>
                <w:sz w:val="24"/>
                <w:szCs w:val="24"/>
              </w:rPr>
            </w:pPr>
            <w:r w:rsidRPr="0066021D">
              <w:rPr>
                <w:b/>
                <w:bCs/>
                <w:color w:val="000000"/>
                <w:w w:val="95"/>
                <w:sz w:val="24"/>
                <w:szCs w:val="24"/>
              </w:rPr>
              <w:t>Rainfall depth (mm)</w:t>
            </w:r>
          </w:p>
        </w:tc>
        <w:tc>
          <w:tcPr>
            <w:tcW w:w="1007" w:type="dxa"/>
            <w:tcBorders>
              <w:top w:val="single" w:sz="4" w:space="0" w:color="auto"/>
              <w:bottom w:val="single" w:sz="4" w:space="0" w:color="auto"/>
            </w:tcBorders>
            <w:shd w:val="clear" w:color="auto" w:fill="auto"/>
            <w:vAlign w:val="center"/>
            <w:hideMark/>
          </w:tcPr>
          <w:p w:rsidR="00F435AB" w:rsidRPr="0066021D" w:rsidRDefault="00F435AB" w:rsidP="00496329">
            <w:pPr>
              <w:widowControl/>
              <w:autoSpaceDE/>
              <w:autoSpaceDN/>
              <w:spacing w:line="360" w:lineRule="auto"/>
              <w:jc w:val="center"/>
              <w:rPr>
                <w:b/>
                <w:bCs/>
                <w:color w:val="000000"/>
                <w:sz w:val="24"/>
                <w:szCs w:val="24"/>
              </w:rPr>
            </w:pPr>
            <w:r w:rsidRPr="0066021D">
              <w:rPr>
                <w:b/>
                <w:bCs/>
                <w:color w:val="000000"/>
                <w:sz w:val="24"/>
                <w:szCs w:val="24"/>
              </w:rPr>
              <w:t>CA</w:t>
            </w:r>
          </w:p>
        </w:tc>
        <w:tc>
          <w:tcPr>
            <w:tcW w:w="1011" w:type="dxa"/>
            <w:tcBorders>
              <w:top w:val="single" w:sz="4" w:space="0" w:color="auto"/>
              <w:bottom w:val="single" w:sz="4" w:space="0" w:color="auto"/>
            </w:tcBorders>
            <w:shd w:val="clear" w:color="auto" w:fill="auto"/>
            <w:vAlign w:val="center"/>
            <w:hideMark/>
          </w:tcPr>
          <w:p w:rsidR="00F435AB" w:rsidRPr="0066021D" w:rsidRDefault="00F435AB" w:rsidP="00496329">
            <w:pPr>
              <w:widowControl/>
              <w:autoSpaceDE/>
              <w:autoSpaceDN/>
              <w:spacing w:line="360" w:lineRule="auto"/>
              <w:jc w:val="center"/>
              <w:rPr>
                <w:b/>
                <w:bCs/>
                <w:color w:val="000000"/>
                <w:sz w:val="24"/>
                <w:szCs w:val="24"/>
              </w:rPr>
            </w:pPr>
            <w:r w:rsidRPr="0066021D">
              <w:rPr>
                <w:b/>
                <w:bCs/>
                <w:color w:val="000000"/>
                <w:sz w:val="24"/>
                <w:szCs w:val="24"/>
              </w:rPr>
              <w:t>SCA</w:t>
            </w:r>
          </w:p>
        </w:tc>
        <w:tc>
          <w:tcPr>
            <w:tcW w:w="1349" w:type="dxa"/>
            <w:tcBorders>
              <w:top w:val="single" w:sz="4" w:space="0" w:color="auto"/>
              <w:bottom w:val="single" w:sz="4" w:space="0" w:color="auto"/>
            </w:tcBorders>
            <w:shd w:val="clear" w:color="auto" w:fill="auto"/>
            <w:vAlign w:val="center"/>
            <w:hideMark/>
          </w:tcPr>
          <w:p w:rsidR="00F435AB" w:rsidRPr="0066021D" w:rsidRDefault="00BA6313" w:rsidP="00496329">
            <w:pPr>
              <w:widowControl/>
              <w:autoSpaceDE/>
              <w:autoSpaceDN/>
              <w:spacing w:line="360" w:lineRule="auto"/>
              <w:jc w:val="center"/>
              <w:rPr>
                <w:b/>
                <w:bCs/>
                <w:color w:val="000000"/>
                <w:sz w:val="24"/>
                <w:szCs w:val="24"/>
              </w:rPr>
            </w:pPr>
            <w:r w:rsidRPr="0066021D">
              <w:rPr>
                <w:b/>
                <w:bCs/>
                <w:color w:val="000000"/>
                <w:sz w:val="24"/>
                <w:szCs w:val="24"/>
              </w:rPr>
              <w:t>% difference</w:t>
            </w:r>
          </w:p>
        </w:tc>
        <w:tc>
          <w:tcPr>
            <w:tcW w:w="1015" w:type="dxa"/>
            <w:tcBorders>
              <w:top w:val="single" w:sz="4" w:space="0" w:color="auto"/>
              <w:bottom w:val="single" w:sz="4" w:space="0" w:color="auto"/>
            </w:tcBorders>
            <w:shd w:val="clear" w:color="auto" w:fill="auto"/>
            <w:vAlign w:val="center"/>
            <w:hideMark/>
          </w:tcPr>
          <w:p w:rsidR="00F435AB" w:rsidRPr="0066021D" w:rsidRDefault="00F435AB" w:rsidP="00496329">
            <w:pPr>
              <w:widowControl/>
              <w:autoSpaceDE/>
              <w:autoSpaceDN/>
              <w:spacing w:line="360" w:lineRule="auto"/>
              <w:jc w:val="center"/>
              <w:rPr>
                <w:b/>
                <w:bCs/>
                <w:color w:val="000000"/>
                <w:sz w:val="24"/>
                <w:szCs w:val="24"/>
              </w:rPr>
            </w:pPr>
            <w:r w:rsidRPr="0066021D">
              <w:rPr>
                <w:b/>
                <w:bCs/>
                <w:color w:val="000000"/>
                <w:sz w:val="24"/>
                <w:szCs w:val="24"/>
              </w:rPr>
              <w:t>CB</w:t>
            </w:r>
          </w:p>
        </w:tc>
        <w:tc>
          <w:tcPr>
            <w:tcW w:w="1007" w:type="dxa"/>
            <w:tcBorders>
              <w:top w:val="single" w:sz="4" w:space="0" w:color="auto"/>
              <w:bottom w:val="single" w:sz="4" w:space="0" w:color="auto"/>
            </w:tcBorders>
            <w:shd w:val="clear" w:color="auto" w:fill="auto"/>
            <w:vAlign w:val="center"/>
            <w:hideMark/>
          </w:tcPr>
          <w:p w:rsidR="00F435AB" w:rsidRPr="0066021D" w:rsidRDefault="00F435AB" w:rsidP="00496329">
            <w:pPr>
              <w:widowControl/>
              <w:autoSpaceDE/>
              <w:autoSpaceDN/>
              <w:spacing w:line="360" w:lineRule="auto"/>
              <w:jc w:val="center"/>
              <w:rPr>
                <w:b/>
                <w:bCs/>
                <w:color w:val="000000"/>
                <w:sz w:val="24"/>
                <w:szCs w:val="24"/>
              </w:rPr>
            </w:pPr>
            <w:r w:rsidRPr="0066021D">
              <w:rPr>
                <w:b/>
                <w:bCs/>
                <w:color w:val="000000"/>
                <w:sz w:val="24"/>
                <w:szCs w:val="24"/>
              </w:rPr>
              <w:t>SCB</w:t>
            </w:r>
          </w:p>
        </w:tc>
        <w:tc>
          <w:tcPr>
            <w:tcW w:w="1349" w:type="dxa"/>
            <w:tcBorders>
              <w:top w:val="single" w:sz="4" w:space="0" w:color="auto"/>
              <w:bottom w:val="single" w:sz="4" w:space="0" w:color="auto"/>
            </w:tcBorders>
            <w:shd w:val="clear" w:color="auto" w:fill="auto"/>
            <w:vAlign w:val="center"/>
            <w:hideMark/>
          </w:tcPr>
          <w:p w:rsidR="00F435AB" w:rsidRPr="0066021D" w:rsidRDefault="00BA6313" w:rsidP="00496329">
            <w:pPr>
              <w:widowControl/>
              <w:autoSpaceDE/>
              <w:autoSpaceDN/>
              <w:spacing w:line="360" w:lineRule="auto"/>
              <w:jc w:val="center"/>
              <w:rPr>
                <w:b/>
                <w:bCs/>
                <w:color w:val="000000"/>
                <w:sz w:val="24"/>
                <w:szCs w:val="24"/>
              </w:rPr>
            </w:pPr>
            <w:r w:rsidRPr="0066021D">
              <w:rPr>
                <w:b/>
                <w:bCs/>
                <w:color w:val="000000"/>
                <w:sz w:val="24"/>
                <w:szCs w:val="24"/>
              </w:rPr>
              <w:t>% difference</w:t>
            </w:r>
          </w:p>
        </w:tc>
      </w:tr>
      <w:tr w:rsidR="00C52090" w:rsidRPr="0066021D" w:rsidTr="00BA6313">
        <w:trPr>
          <w:trHeight w:val="260"/>
        </w:trPr>
        <w:tc>
          <w:tcPr>
            <w:tcW w:w="1122" w:type="dxa"/>
            <w:tcBorders>
              <w:top w:val="single" w:sz="4" w:space="0" w:color="auto"/>
            </w:tcBorders>
            <w:shd w:val="clear" w:color="auto" w:fill="auto"/>
            <w:vAlign w:val="center"/>
            <w:hideMark/>
          </w:tcPr>
          <w:p w:rsidR="00C52090" w:rsidRPr="0066021D" w:rsidRDefault="00781E77" w:rsidP="00496329">
            <w:pPr>
              <w:widowControl/>
              <w:autoSpaceDE/>
              <w:autoSpaceDN/>
              <w:spacing w:line="360" w:lineRule="auto"/>
              <w:rPr>
                <w:color w:val="000000"/>
                <w:sz w:val="24"/>
                <w:szCs w:val="24"/>
              </w:rPr>
            </w:pPr>
            <w:r w:rsidRPr="0066021D">
              <w:rPr>
                <w:color w:val="000000"/>
                <w:sz w:val="24"/>
                <w:szCs w:val="24"/>
              </w:rPr>
              <w:t>1</w:t>
            </w:r>
          </w:p>
        </w:tc>
        <w:tc>
          <w:tcPr>
            <w:tcW w:w="1083" w:type="dxa"/>
            <w:tcBorders>
              <w:top w:val="single" w:sz="4" w:space="0" w:color="auto"/>
            </w:tcBorders>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3.81</w:t>
            </w:r>
          </w:p>
        </w:tc>
        <w:tc>
          <w:tcPr>
            <w:tcW w:w="1007" w:type="dxa"/>
            <w:tcBorders>
              <w:top w:val="single" w:sz="4" w:space="0" w:color="auto"/>
            </w:tcBorders>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14.00</w:t>
            </w:r>
          </w:p>
        </w:tc>
        <w:tc>
          <w:tcPr>
            <w:tcW w:w="1011" w:type="dxa"/>
            <w:tcBorders>
              <w:top w:val="single" w:sz="4" w:space="0" w:color="auto"/>
            </w:tcBorders>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12.20</w:t>
            </w:r>
          </w:p>
        </w:tc>
        <w:tc>
          <w:tcPr>
            <w:tcW w:w="1349" w:type="dxa"/>
            <w:tcBorders>
              <w:top w:val="single" w:sz="4" w:space="0" w:color="auto"/>
            </w:tcBorders>
            <w:shd w:val="clear" w:color="auto" w:fill="auto"/>
            <w:vAlign w:val="center"/>
            <w:hideMark/>
          </w:tcPr>
          <w:p w:rsidR="00C52090" w:rsidRPr="0066021D" w:rsidRDefault="00C52090" w:rsidP="00496329">
            <w:pPr>
              <w:widowControl/>
              <w:autoSpaceDE/>
              <w:autoSpaceDN/>
              <w:spacing w:line="360" w:lineRule="auto"/>
              <w:jc w:val="center"/>
              <w:rPr>
                <w:color w:val="212121"/>
                <w:sz w:val="24"/>
                <w:szCs w:val="24"/>
              </w:rPr>
            </w:pPr>
            <w:r w:rsidRPr="0066021D">
              <w:rPr>
                <w:color w:val="212121"/>
                <w:sz w:val="24"/>
                <w:szCs w:val="24"/>
              </w:rPr>
              <w:t>14.75</w:t>
            </w:r>
          </w:p>
        </w:tc>
        <w:tc>
          <w:tcPr>
            <w:tcW w:w="1015" w:type="dxa"/>
            <w:tcBorders>
              <w:top w:val="single" w:sz="4" w:space="0" w:color="auto"/>
            </w:tcBorders>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65.25</w:t>
            </w:r>
          </w:p>
        </w:tc>
        <w:tc>
          <w:tcPr>
            <w:tcW w:w="1007" w:type="dxa"/>
            <w:tcBorders>
              <w:top w:val="single" w:sz="4" w:space="0" w:color="auto"/>
            </w:tcBorders>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20.75</w:t>
            </w:r>
          </w:p>
        </w:tc>
        <w:tc>
          <w:tcPr>
            <w:tcW w:w="1349" w:type="dxa"/>
            <w:tcBorders>
              <w:top w:val="single" w:sz="4" w:space="0" w:color="auto"/>
            </w:tcBorders>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214.4</w:t>
            </w:r>
            <w:r w:rsidR="00B869E4" w:rsidRPr="0066021D">
              <w:rPr>
                <w:color w:val="000000"/>
                <w:sz w:val="24"/>
                <w:szCs w:val="24"/>
              </w:rPr>
              <w:t>6</w:t>
            </w:r>
          </w:p>
        </w:tc>
      </w:tr>
      <w:tr w:rsidR="00C52090" w:rsidRPr="0066021D" w:rsidTr="00BA6313">
        <w:trPr>
          <w:trHeight w:val="260"/>
        </w:trPr>
        <w:tc>
          <w:tcPr>
            <w:tcW w:w="1122" w:type="dxa"/>
            <w:shd w:val="clear" w:color="auto" w:fill="auto"/>
            <w:vAlign w:val="center"/>
            <w:hideMark/>
          </w:tcPr>
          <w:p w:rsidR="00C52090" w:rsidRPr="0066021D" w:rsidRDefault="00C52090" w:rsidP="00496329">
            <w:pPr>
              <w:widowControl/>
              <w:autoSpaceDE/>
              <w:autoSpaceDN/>
              <w:spacing w:line="360" w:lineRule="auto"/>
              <w:rPr>
                <w:color w:val="0A0A0A"/>
                <w:sz w:val="24"/>
                <w:szCs w:val="24"/>
              </w:rPr>
            </w:pPr>
            <w:r w:rsidRPr="0066021D">
              <w:rPr>
                <w:color w:val="0A0A0A"/>
                <w:w w:val="92"/>
                <w:sz w:val="24"/>
                <w:szCs w:val="24"/>
              </w:rPr>
              <w:t>2</w:t>
            </w:r>
          </w:p>
        </w:tc>
        <w:tc>
          <w:tcPr>
            <w:tcW w:w="1083"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7.62</w:t>
            </w:r>
          </w:p>
        </w:tc>
        <w:tc>
          <w:tcPr>
            <w:tcW w:w="1007" w:type="dxa"/>
            <w:shd w:val="clear" w:color="auto" w:fill="auto"/>
          </w:tcPr>
          <w:p w:rsidR="00C52090" w:rsidRPr="0066021D" w:rsidRDefault="00C52090" w:rsidP="00496329">
            <w:pPr>
              <w:widowControl/>
              <w:autoSpaceDE/>
              <w:autoSpaceDN/>
              <w:spacing w:line="360" w:lineRule="auto"/>
              <w:jc w:val="center"/>
              <w:rPr>
                <w:b/>
                <w:bCs/>
                <w:color w:val="0E0E0E"/>
                <w:sz w:val="24"/>
                <w:szCs w:val="24"/>
              </w:rPr>
            </w:pPr>
            <w:r w:rsidRPr="0066021D">
              <w:rPr>
                <w:color w:val="000000"/>
                <w:sz w:val="24"/>
                <w:szCs w:val="24"/>
              </w:rPr>
              <w:t>13.10</w:t>
            </w:r>
          </w:p>
        </w:tc>
        <w:tc>
          <w:tcPr>
            <w:tcW w:w="1011" w:type="dxa"/>
            <w:shd w:val="clear" w:color="auto" w:fill="auto"/>
          </w:tcPr>
          <w:p w:rsidR="00C52090" w:rsidRPr="0066021D" w:rsidRDefault="00C52090" w:rsidP="00496329">
            <w:pPr>
              <w:widowControl/>
              <w:autoSpaceDE/>
              <w:autoSpaceDN/>
              <w:spacing w:line="360" w:lineRule="auto"/>
              <w:jc w:val="center"/>
              <w:rPr>
                <w:b/>
                <w:bCs/>
                <w:color w:val="0F0F0F"/>
                <w:sz w:val="24"/>
                <w:szCs w:val="24"/>
              </w:rPr>
            </w:pPr>
            <w:r w:rsidRPr="0066021D">
              <w:rPr>
                <w:color w:val="000000"/>
                <w:sz w:val="24"/>
                <w:szCs w:val="24"/>
              </w:rPr>
              <w:t>11.20</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16.96</w:t>
            </w:r>
          </w:p>
        </w:tc>
        <w:tc>
          <w:tcPr>
            <w:tcW w:w="1015"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60.75</w:t>
            </w:r>
          </w:p>
        </w:tc>
        <w:tc>
          <w:tcPr>
            <w:tcW w:w="1007" w:type="dxa"/>
            <w:shd w:val="clear" w:color="auto" w:fill="auto"/>
          </w:tcPr>
          <w:p w:rsidR="00C52090" w:rsidRPr="0066021D" w:rsidRDefault="00D17C93" w:rsidP="00496329">
            <w:pPr>
              <w:widowControl/>
              <w:autoSpaceDE/>
              <w:autoSpaceDN/>
              <w:spacing w:line="360" w:lineRule="auto"/>
              <w:jc w:val="center"/>
              <w:rPr>
                <w:b/>
                <w:bCs/>
                <w:color w:val="181818"/>
                <w:sz w:val="24"/>
                <w:szCs w:val="24"/>
              </w:rPr>
            </w:pPr>
            <w:r w:rsidRPr="0066021D">
              <w:rPr>
                <w:color w:val="000000"/>
                <w:sz w:val="24"/>
                <w:szCs w:val="24"/>
              </w:rPr>
              <w:t>1</w:t>
            </w:r>
            <w:r w:rsidR="00C52090" w:rsidRPr="0066021D">
              <w:rPr>
                <w:color w:val="000000"/>
                <w:sz w:val="24"/>
                <w:szCs w:val="24"/>
              </w:rPr>
              <w:t>8.75</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224</w:t>
            </w:r>
            <w:r w:rsidR="00754E35" w:rsidRPr="0066021D">
              <w:rPr>
                <w:color w:val="000000"/>
                <w:sz w:val="24"/>
                <w:szCs w:val="24"/>
              </w:rPr>
              <w:t>.00</w:t>
            </w:r>
          </w:p>
        </w:tc>
      </w:tr>
      <w:tr w:rsidR="00C52090" w:rsidRPr="0066021D" w:rsidTr="00BA6313">
        <w:trPr>
          <w:trHeight w:val="260"/>
        </w:trPr>
        <w:tc>
          <w:tcPr>
            <w:tcW w:w="1122" w:type="dxa"/>
            <w:shd w:val="clear" w:color="auto" w:fill="auto"/>
            <w:vAlign w:val="center"/>
            <w:hideMark/>
          </w:tcPr>
          <w:p w:rsidR="00C52090" w:rsidRPr="0066021D" w:rsidRDefault="00C52090" w:rsidP="00496329">
            <w:pPr>
              <w:widowControl/>
              <w:autoSpaceDE/>
              <w:autoSpaceDN/>
              <w:spacing w:line="360" w:lineRule="auto"/>
              <w:rPr>
                <w:color w:val="2D2D2D"/>
                <w:sz w:val="24"/>
                <w:szCs w:val="24"/>
              </w:rPr>
            </w:pPr>
            <w:r w:rsidRPr="0066021D">
              <w:rPr>
                <w:color w:val="2D2D2D"/>
                <w:w w:val="95"/>
                <w:sz w:val="24"/>
                <w:szCs w:val="24"/>
              </w:rPr>
              <w:t>3</w:t>
            </w:r>
          </w:p>
        </w:tc>
        <w:tc>
          <w:tcPr>
            <w:tcW w:w="1083"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11.43</w:t>
            </w:r>
          </w:p>
        </w:tc>
        <w:tc>
          <w:tcPr>
            <w:tcW w:w="1007"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11.60</w:t>
            </w:r>
          </w:p>
        </w:tc>
        <w:tc>
          <w:tcPr>
            <w:tcW w:w="1011"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10.75</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7.9</w:t>
            </w:r>
            <w:r w:rsidR="00E00984" w:rsidRPr="0066021D">
              <w:rPr>
                <w:color w:val="000000"/>
                <w:sz w:val="24"/>
                <w:szCs w:val="24"/>
              </w:rPr>
              <w:t>1</w:t>
            </w:r>
          </w:p>
        </w:tc>
        <w:tc>
          <w:tcPr>
            <w:tcW w:w="1015"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33.90</w:t>
            </w:r>
          </w:p>
        </w:tc>
        <w:tc>
          <w:tcPr>
            <w:tcW w:w="1007" w:type="dxa"/>
            <w:shd w:val="clear" w:color="auto" w:fill="auto"/>
          </w:tcPr>
          <w:p w:rsidR="00C52090" w:rsidRPr="0066021D" w:rsidRDefault="00C52090" w:rsidP="00496329">
            <w:pPr>
              <w:widowControl/>
              <w:autoSpaceDE/>
              <w:autoSpaceDN/>
              <w:spacing w:line="360" w:lineRule="auto"/>
              <w:jc w:val="center"/>
              <w:rPr>
                <w:b/>
                <w:bCs/>
                <w:color w:val="0F0F0F"/>
                <w:sz w:val="24"/>
                <w:szCs w:val="24"/>
              </w:rPr>
            </w:pPr>
            <w:r w:rsidRPr="0066021D">
              <w:rPr>
                <w:color w:val="000000"/>
                <w:sz w:val="24"/>
                <w:szCs w:val="24"/>
              </w:rPr>
              <w:t>16.90</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100.59</w:t>
            </w:r>
          </w:p>
        </w:tc>
      </w:tr>
      <w:tr w:rsidR="00C52090" w:rsidRPr="0066021D" w:rsidTr="00BA6313">
        <w:trPr>
          <w:trHeight w:val="260"/>
        </w:trPr>
        <w:tc>
          <w:tcPr>
            <w:tcW w:w="1122" w:type="dxa"/>
            <w:shd w:val="clear" w:color="auto" w:fill="auto"/>
            <w:vAlign w:val="center"/>
            <w:hideMark/>
          </w:tcPr>
          <w:p w:rsidR="00C52090" w:rsidRPr="0066021D" w:rsidRDefault="00C52090" w:rsidP="00496329">
            <w:pPr>
              <w:widowControl/>
              <w:autoSpaceDE/>
              <w:autoSpaceDN/>
              <w:spacing w:line="360" w:lineRule="auto"/>
              <w:rPr>
                <w:color w:val="1A1A1A"/>
                <w:sz w:val="24"/>
                <w:szCs w:val="24"/>
              </w:rPr>
            </w:pPr>
            <w:r w:rsidRPr="0066021D">
              <w:rPr>
                <w:color w:val="1A1A1A"/>
                <w:w w:val="90"/>
                <w:sz w:val="24"/>
                <w:szCs w:val="24"/>
              </w:rPr>
              <w:t>4</w:t>
            </w:r>
          </w:p>
        </w:tc>
        <w:tc>
          <w:tcPr>
            <w:tcW w:w="1083" w:type="dxa"/>
            <w:shd w:val="clear" w:color="auto" w:fill="auto"/>
          </w:tcPr>
          <w:p w:rsidR="00C52090" w:rsidRPr="0066021D" w:rsidRDefault="00D17C93" w:rsidP="00496329">
            <w:pPr>
              <w:widowControl/>
              <w:autoSpaceDE/>
              <w:autoSpaceDN/>
              <w:spacing w:line="360" w:lineRule="auto"/>
              <w:jc w:val="center"/>
              <w:rPr>
                <w:b/>
                <w:bCs/>
                <w:color w:val="000000"/>
                <w:sz w:val="24"/>
                <w:szCs w:val="24"/>
              </w:rPr>
            </w:pPr>
            <w:r w:rsidRPr="0066021D">
              <w:rPr>
                <w:color w:val="000000"/>
                <w:sz w:val="24"/>
                <w:szCs w:val="24"/>
              </w:rPr>
              <w:t>1</w:t>
            </w:r>
            <w:r w:rsidR="00C52090" w:rsidRPr="0066021D">
              <w:rPr>
                <w:color w:val="000000"/>
                <w:sz w:val="24"/>
                <w:szCs w:val="24"/>
              </w:rPr>
              <w:t>5.24</w:t>
            </w:r>
          </w:p>
        </w:tc>
        <w:tc>
          <w:tcPr>
            <w:tcW w:w="1007"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10.75</w:t>
            </w:r>
          </w:p>
        </w:tc>
        <w:tc>
          <w:tcPr>
            <w:tcW w:w="1011"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8.00</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34.3</w:t>
            </w:r>
            <w:r w:rsidR="00E00984" w:rsidRPr="0066021D">
              <w:rPr>
                <w:color w:val="000000"/>
                <w:sz w:val="24"/>
                <w:szCs w:val="24"/>
              </w:rPr>
              <w:t>8</w:t>
            </w:r>
          </w:p>
        </w:tc>
        <w:tc>
          <w:tcPr>
            <w:tcW w:w="1015"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31.00</w:t>
            </w:r>
          </w:p>
        </w:tc>
        <w:tc>
          <w:tcPr>
            <w:tcW w:w="1007" w:type="dxa"/>
            <w:shd w:val="clear" w:color="auto" w:fill="auto"/>
          </w:tcPr>
          <w:p w:rsidR="00C52090" w:rsidRPr="0066021D" w:rsidRDefault="0021580F" w:rsidP="00496329">
            <w:pPr>
              <w:widowControl/>
              <w:autoSpaceDE/>
              <w:autoSpaceDN/>
              <w:spacing w:line="360" w:lineRule="auto"/>
              <w:jc w:val="center"/>
              <w:rPr>
                <w:b/>
                <w:bCs/>
                <w:color w:val="1C1C1C"/>
                <w:sz w:val="24"/>
                <w:szCs w:val="24"/>
              </w:rPr>
            </w:pPr>
            <w:r w:rsidRPr="0066021D">
              <w:rPr>
                <w:color w:val="000000"/>
                <w:sz w:val="24"/>
                <w:szCs w:val="24"/>
              </w:rPr>
              <w:t>1</w:t>
            </w:r>
            <w:r w:rsidR="00C52090" w:rsidRPr="0066021D">
              <w:rPr>
                <w:color w:val="000000"/>
                <w:sz w:val="24"/>
                <w:szCs w:val="24"/>
              </w:rPr>
              <w:t>5.45</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100.64</w:t>
            </w:r>
          </w:p>
        </w:tc>
      </w:tr>
      <w:tr w:rsidR="00C52090" w:rsidRPr="0066021D" w:rsidTr="00BA6313">
        <w:trPr>
          <w:trHeight w:val="260"/>
        </w:trPr>
        <w:tc>
          <w:tcPr>
            <w:tcW w:w="1122" w:type="dxa"/>
            <w:shd w:val="clear" w:color="auto" w:fill="auto"/>
            <w:vAlign w:val="center"/>
            <w:hideMark/>
          </w:tcPr>
          <w:p w:rsidR="00C52090" w:rsidRPr="0066021D" w:rsidRDefault="00781E77" w:rsidP="00496329">
            <w:pPr>
              <w:widowControl/>
              <w:autoSpaceDE/>
              <w:autoSpaceDN/>
              <w:spacing w:line="360" w:lineRule="auto"/>
              <w:rPr>
                <w:color w:val="545454"/>
                <w:sz w:val="24"/>
                <w:szCs w:val="24"/>
              </w:rPr>
            </w:pPr>
            <w:r w:rsidRPr="0066021D">
              <w:rPr>
                <w:color w:val="545454"/>
                <w:sz w:val="24"/>
                <w:szCs w:val="24"/>
              </w:rPr>
              <w:t>5</w:t>
            </w:r>
          </w:p>
        </w:tc>
        <w:tc>
          <w:tcPr>
            <w:tcW w:w="1083"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19.05</w:t>
            </w:r>
          </w:p>
        </w:tc>
        <w:tc>
          <w:tcPr>
            <w:tcW w:w="1007" w:type="dxa"/>
            <w:shd w:val="clear" w:color="auto" w:fill="auto"/>
          </w:tcPr>
          <w:p w:rsidR="00C52090" w:rsidRPr="0066021D" w:rsidRDefault="00781E77" w:rsidP="00496329">
            <w:pPr>
              <w:widowControl/>
              <w:autoSpaceDE/>
              <w:autoSpaceDN/>
              <w:spacing w:line="360" w:lineRule="auto"/>
              <w:jc w:val="center"/>
              <w:rPr>
                <w:color w:val="000000"/>
                <w:sz w:val="24"/>
                <w:szCs w:val="24"/>
              </w:rPr>
            </w:pPr>
            <w:r w:rsidRPr="0066021D">
              <w:rPr>
                <w:color w:val="000000"/>
                <w:sz w:val="24"/>
                <w:szCs w:val="24"/>
              </w:rPr>
              <w:t>9.10</w:t>
            </w:r>
          </w:p>
        </w:tc>
        <w:tc>
          <w:tcPr>
            <w:tcW w:w="1011"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6.30</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44.44</w:t>
            </w:r>
          </w:p>
        </w:tc>
        <w:tc>
          <w:tcPr>
            <w:tcW w:w="1015"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2</w:t>
            </w:r>
            <w:r w:rsidR="00D17C93" w:rsidRPr="0066021D">
              <w:rPr>
                <w:color w:val="0C0C0C"/>
                <w:w w:val="105"/>
                <w:sz w:val="24"/>
                <w:szCs w:val="24"/>
              </w:rPr>
              <w:t>3</w:t>
            </w:r>
            <w:r w:rsidRPr="0066021D">
              <w:rPr>
                <w:color w:val="0C0C0C"/>
                <w:w w:val="105"/>
                <w:sz w:val="24"/>
                <w:szCs w:val="24"/>
              </w:rPr>
              <w:t>.05</w:t>
            </w:r>
          </w:p>
        </w:tc>
        <w:tc>
          <w:tcPr>
            <w:tcW w:w="1007" w:type="dxa"/>
            <w:shd w:val="clear" w:color="auto" w:fill="auto"/>
          </w:tcPr>
          <w:p w:rsidR="00C52090" w:rsidRPr="0066021D" w:rsidRDefault="0021580F" w:rsidP="00496329">
            <w:pPr>
              <w:widowControl/>
              <w:autoSpaceDE/>
              <w:autoSpaceDN/>
              <w:spacing w:line="360" w:lineRule="auto"/>
              <w:jc w:val="center"/>
              <w:rPr>
                <w:b/>
                <w:bCs/>
                <w:color w:val="000000"/>
                <w:sz w:val="24"/>
                <w:szCs w:val="24"/>
              </w:rPr>
            </w:pPr>
            <w:r w:rsidRPr="0066021D">
              <w:rPr>
                <w:color w:val="000000"/>
                <w:sz w:val="24"/>
                <w:szCs w:val="24"/>
              </w:rPr>
              <w:t>1</w:t>
            </w:r>
            <w:r w:rsidR="00C52090" w:rsidRPr="0066021D">
              <w:rPr>
                <w:color w:val="000000"/>
                <w:sz w:val="24"/>
                <w:szCs w:val="24"/>
              </w:rPr>
              <w:t>0.82</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C0C0C"/>
                <w:sz w:val="24"/>
                <w:szCs w:val="24"/>
              </w:rPr>
            </w:pPr>
            <w:r w:rsidRPr="0066021D">
              <w:rPr>
                <w:color w:val="0C0C0C"/>
                <w:sz w:val="24"/>
                <w:szCs w:val="24"/>
              </w:rPr>
              <w:t>113.</w:t>
            </w:r>
            <w:r w:rsidR="00D17C93" w:rsidRPr="0066021D">
              <w:rPr>
                <w:color w:val="0C0C0C"/>
                <w:sz w:val="24"/>
                <w:szCs w:val="24"/>
              </w:rPr>
              <w:t>30</w:t>
            </w:r>
          </w:p>
        </w:tc>
      </w:tr>
      <w:tr w:rsidR="00C52090" w:rsidRPr="0066021D" w:rsidTr="00BA6313">
        <w:trPr>
          <w:trHeight w:val="260"/>
        </w:trPr>
        <w:tc>
          <w:tcPr>
            <w:tcW w:w="1122" w:type="dxa"/>
            <w:shd w:val="clear" w:color="auto" w:fill="auto"/>
            <w:vAlign w:val="center"/>
            <w:hideMark/>
          </w:tcPr>
          <w:p w:rsidR="00C52090" w:rsidRPr="0066021D" w:rsidRDefault="00C52090" w:rsidP="00496329">
            <w:pPr>
              <w:widowControl/>
              <w:autoSpaceDE/>
              <w:autoSpaceDN/>
              <w:spacing w:line="360" w:lineRule="auto"/>
              <w:rPr>
                <w:color w:val="212121"/>
                <w:sz w:val="24"/>
                <w:szCs w:val="24"/>
              </w:rPr>
            </w:pPr>
            <w:r w:rsidRPr="0066021D">
              <w:rPr>
                <w:color w:val="212121"/>
                <w:sz w:val="24"/>
                <w:szCs w:val="24"/>
              </w:rPr>
              <w:t>10</w:t>
            </w:r>
          </w:p>
        </w:tc>
        <w:tc>
          <w:tcPr>
            <w:tcW w:w="1083"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38.10</w:t>
            </w:r>
          </w:p>
        </w:tc>
        <w:tc>
          <w:tcPr>
            <w:tcW w:w="1007"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6.25</w:t>
            </w:r>
          </w:p>
        </w:tc>
        <w:tc>
          <w:tcPr>
            <w:tcW w:w="1011"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5.25</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F0F0F"/>
                <w:sz w:val="24"/>
                <w:szCs w:val="24"/>
              </w:rPr>
            </w:pPr>
            <w:r w:rsidRPr="0066021D">
              <w:rPr>
                <w:color w:val="0F0F0F"/>
                <w:sz w:val="24"/>
                <w:szCs w:val="24"/>
              </w:rPr>
              <w:t>19.0</w:t>
            </w:r>
            <w:r w:rsidR="00E00984" w:rsidRPr="0066021D">
              <w:rPr>
                <w:color w:val="0F0F0F"/>
                <w:sz w:val="24"/>
                <w:szCs w:val="24"/>
              </w:rPr>
              <w:t>5</w:t>
            </w:r>
          </w:p>
        </w:tc>
        <w:tc>
          <w:tcPr>
            <w:tcW w:w="1015"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17.75</w:t>
            </w:r>
          </w:p>
        </w:tc>
        <w:tc>
          <w:tcPr>
            <w:tcW w:w="1007"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8.14</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F0F0F"/>
                <w:sz w:val="24"/>
                <w:szCs w:val="24"/>
              </w:rPr>
            </w:pPr>
            <w:r w:rsidRPr="0066021D">
              <w:rPr>
                <w:color w:val="0F0F0F"/>
                <w:sz w:val="24"/>
                <w:szCs w:val="24"/>
              </w:rPr>
              <w:t>118.0</w:t>
            </w:r>
            <w:r w:rsidR="00D17C93" w:rsidRPr="0066021D">
              <w:rPr>
                <w:color w:val="0F0F0F"/>
                <w:sz w:val="24"/>
                <w:szCs w:val="24"/>
              </w:rPr>
              <w:t>6</w:t>
            </w:r>
          </w:p>
        </w:tc>
      </w:tr>
      <w:tr w:rsidR="00C52090" w:rsidRPr="0066021D" w:rsidTr="00BA6313">
        <w:trPr>
          <w:trHeight w:val="260"/>
        </w:trPr>
        <w:tc>
          <w:tcPr>
            <w:tcW w:w="1122" w:type="dxa"/>
            <w:shd w:val="clear" w:color="auto" w:fill="auto"/>
            <w:vAlign w:val="center"/>
            <w:hideMark/>
          </w:tcPr>
          <w:p w:rsidR="00C52090" w:rsidRPr="0066021D" w:rsidRDefault="00C52090" w:rsidP="00496329">
            <w:pPr>
              <w:widowControl/>
              <w:autoSpaceDE/>
              <w:autoSpaceDN/>
              <w:spacing w:line="360" w:lineRule="auto"/>
              <w:rPr>
                <w:color w:val="000000"/>
                <w:sz w:val="24"/>
                <w:szCs w:val="24"/>
              </w:rPr>
            </w:pPr>
            <w:r w:rsidRPr="0066021D">
              <w:rPr>
                <w:color w:val="000000"/>
                <w:sz w:val="24"/>
                <w:szCs w:val="24"/>
              </w:rPr>
              <w:t>15</w:t>
            </w:r>
          </w:p>
        </w:tc>
        <w:tc>
          <w:tcPr>
            <w:tcW w:w="1083"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57.l5</w:t>
            </w:r>
          </w:p>
        </w:tc>
        <w:tc>
          <w:tcPr>
            <w:tcW w:w="1007"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5.35</w:t>
            </w:r>
          </w:p>
        </w:tc>
        <w:tc>
          <w:tcPr>
            <w:tcW w:w="1011"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4.10</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30.4</w:t>
            </w:r>
            <w:r w:rsidR="00E00984" w:rsidRPr="0066021D">
              <w:rPr>
                <w:color w:val="000000"/>
                <w:sz w:val="24"/>
                <w:szCs w:val="24"/>
              </w:rPr>
              <w:t>9</w:t>
            </w:r>
          </w:p>
        </w:tc>
        <w:tc>
          <w:tcPr>
            <w:tcW w:w="1015"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16.20</w:t>
            </w:r>
          </w:p>
        </w:tc>
        <w:tc>
          <w:tcPr>
            <w:tcW w:w="1007"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6.18</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162.1</w:t>
            </w:r>
            <w:r w:rsidR="00D17C93" w:rsidRPr="0066021D">
              <w:rPr>
                <w:color w:val="000000"/>
                <w:sz w:val="24"/>
                <w:szCs w:val="24"/>
              </w:rPr>
              <w:t>4</w:t>
            </w:r>
          </w:p>
        </w:tc>
      </w:tr>
      <w:tr w:rsidR="00C52090" w:rsidRPr="0066021D" w:rsidTr="00BA6313">
        <w:trPr>
          <w:trHeight w:val="260"/>
        </w:trPr>
        <w:tc>
          <w:tcPr>
            <w:tcW w:w="1122" w:type="dxa"/>
            <w:shd w:val="clear" w:color="auto" w:fill="auto"/>
            <w:vAlign w:val="center"/>
            <w:hideMark/>
          </w:tcPr>
          <w:p w:rsidR="00C52090" w:rsidRPr="0066021D" w:rsidRDefault="00C52090" w:rsidP="00496329">
            <w:pPr>
              <w:widowControl/>
              <w:autoSpaceDE/>
              <w:autoSpaceDN/>
              <w:spacing w:line="360" w:lineRule="auto"/>
              <w:rPr>
                <w:color w:val="000000"/>
                <w:sz w:val="24"/>
                <w:szCs w:val="24"/>
              </w:rPr>
            </w:pPr>
            <w:r w:rsidRPr="0066021D">
              <w:rPr>
                <w:color w:val="000000"/>
                <w:sz w:val="24"/>
                <w:szCs w:val="24"/>
              </w:rPr>
              <w:t>20</w:t>
            </w:r>
          </w:p>
        </w:tc>
        <w:tc>
          <w:tcPr>
            <w:tcW w:w="1083"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76.20</w:t>
            </w:r>
          </w:p>
        </w:tc>
        <w:tc>
          <w:tcPr>
            <w:tcW w:w="1007"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4.25</w:t>
            </w:r>
          </w:p>
        </w:tc>
        <w:tc>
          <w:tcPr>
            <w:tcW w:w="1011"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3.10</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37.</w:t>
            </w:r>
            <w:r w:rsidR="00E00984" w:rsidRPr="0066021D">
              <w:rPr>
                <w:color w:val="000000"/>
                <w:sz w:val="24"/>
                <w:szCs w:val="24"/>
              </w:rPr>
              <w:t>10</w:t>
            </w:r>
          </w:p>
        </w:tc>
        <w:tc>
          <w:tcPr>
            <w:tcW w:w="1015"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l3.7</w:t>
            </w:r>
            <w:r w:rsidR="00D17C93" w:rsidRPr="0066021D">
              <w:rPr>
                <w:color w:val="0C0C0C"/>
                <w:w w:val="105"/>
                <w:sz w:val="24"/>
                <w:szCs w:val="24"/>
              </w:rPr>
              <w:t>5</w:t>
            </w:r>
          </w:p>
        </w:tc>
        <w:tc>
          <w:tcPr>
            <w:tcW w:w="1007"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5.</w:t>
            </w:r>
            <w:r w:rsidR="00D17C93" w:rsidRPr="0066021D">
              <w:rPr>
                <w:color w:val="000000"/>
                <w:sz w:val="24"/>
                <w:szCs w:val="24"/>
              </w:rPr>
              <w:t>2</w:t>
            </w:r>
            <w:r w:rsidRPr="0066021D">
              <w:rPr>
                <w:color w:val="000000"/>
                <w:sz w:val="24"/>
                <w:szCs w:val="24"/>
              </w:rPr>
              <w:t>4</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162.4</w:t>
            </w:r>
          </w:p>
        </w:tc>
      </w:tr>
      <w:tr w:rsidR="00C52090" w:rsidRPr="0066021D" w:rsidTr="00BA6313">
        <w:trPr>
          <w:trHeight w:val="260"/>
        </w:trPr>
        <w:tc>
          <w:tcPr>
            <w:tcW w:w="1122" w:type="dxa"/>
            <w:shd w:val="clear" w:color="auto" w:fill="auto"/>
            <w:vAlign w:val="center"/>
            <w:hideMark/>
          </w:tcPr>
          <w:p w:rsidR="00C52090" w:rsidRPr="0066021D" w:rsidRDefault="00C52090" w:rsidP="00496329">
            <w:pPr>
              <w:widowControl/>
              <w:autoSpaceDE/>
              <w:autoSpaceDN/>
              <w:spacing w:line="360" w:lineRule="auto"/>
              <w:rPr>
                <w:color w:val="000000"/>
                <w:sz w:val="24"/>
                <w:szCs w:val="24"/>
              </w:rPr>
            </w:pPr>
            <w:r w:rsidRPr="0066021D">
              <w:rPr>
                <w:color w:val="000000"/>
                <w:sz w:val="24"/>
                <w:szCs w:val="24"/>
              </w:rPr>
              <w:t>25</w:t>
            </w:r>
          </w:p>
        </w:tc>
        <w:tc>
          <w:tcPr>
            <w:tcW w:w="1083"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95,25</w:t>
            </w:r>
          </w:p>
        </w:tc>
        <w:tc>
          <w:tcPr>
            <w:tcW w:w="1007"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3.62</w:t>
            </w:r>
          </w:p>
        </w:tc>
        <w:tc>
          <w:tcPr>
            <w:tcW w:w="1011"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1.60</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126.25</w:t>
            </w:r>
          </w:p>
        </w:tc>
        <w:tc>
          <w:tcPr>
            <w:tcW w:w="1015"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11.65</w:t>
            </w:r>
          </w:p>
        </w:tc>
        <w:tc>
          <w:tcPr>
            <w:tcW w:w="1007" w:type="dxa"/>
            <w:shd w:val="clear" w:color="auto" w:fill="auto"/>
          </w:tcPr>
          <w:p w:rsidR="00C52090" w:rsidRPr="0066021D" w:rsidRDefault="00E00984" w:rsidP="00496329">
            <w:pPr>
              <w:widowControl/>
              <w:autoSpaceDE/>
              <w:autoSpaceDN/>
              <w:spacing w:line="360" w:lineRule="auto"/>
              <w:jc w:val="center"/>
              <w:rPr>
                <w:b/>
                <w:bCs/>
                <w:color w:val="000000"/>
                <w:sz w:val="24"/>
                <w:szCs w:val="24"/>
              </w:rPr>
            </w:pPr>
            <w:r w:rsidRPr="0066021D">
              <w:rPr>
                <w:color w:val="000000"/>
                <w:sz w:val="24"/>
                <w:szCs w:val="24"/>
              </w:rPr>
              <w:t>4</w:t>
            </w:r>
            <w:r w:rsidR="00D17C93" w:rsidRPr="0066021D">
              <w:rPr>
                <w:color w:val="000000"/>
                <w:sz w:val="24"/>
                <w:szCs w:val="24"/>
              </w:rPr>
              <w:t>.</w:t>
            </w:r>
            <w:r w:rsidR="00C52090" w:rsidRPr="0066021D">
              <w:rPr>
                <w:color w:val="000000"/>
                <w:sz w:val="24"/>
                <w:szCs w:val="24"/>
              </w:rPr>
              <w:t>21</w:t>
            </w:r>
          </w:p>
        </w:tc>
        <w:tc>
          <w:tcPr>
            <w:tcW w:w="1349" w:type="dxa"/>
            <w:shd w:val="clear" w:color="auto" w:fill="auto"/>
            <w:vAlign w:val="center"/>
            <w:hideMark/>
          </w:tcPr>
          <w:p w:rsidR="00C52090" w:rsidRPr="0066021D" w:rsidRDefault="00D17C93" w:rsidP="00496329">
            <w:pPr>
              <w:widowControl/>
              <w:autoSpaceDE/>
              <w:autoSpaceDN/>
              <w:spacing w:line="360" w:lineRule="auto"/>
              <w:jc w:val="center"/>
              <w:rPr>
                <w:color w:val="000000"/>
                <w:sz w:val="24"/>
                <w:szCs w:val="24"/>
              </w:rPr>
            </w:pPr>
            <w:r w:rsidRPr="0066021D">
              <w:rPr>
                <w:color w:val="000000"/>
                <w:sz w:val="24"/>
                <w:szCs w:val="24"/>
              </w:rPr>
              <w:t>1</w:t>
            </w:r>
            <w:r w:rsidR="00C52090" w:rsidRPr="0066021D">
              <w:rPr>
                <w:color w:val="000000"/>
                <w:sz w:val="24"/>
                <w:szCs w:val="24"/>
              </w:rPr>
              <w:t>76.72</w:t>
            </w:r>
          </w:p>
        </w:tc>
      </w:tr>
      <w:tr w:rsidR="00C52090" w:rsidRPr="0066021D" w:rsidTr="00BA6313">
        <w:trPr>
          <w:trHeight w:val="269"/>
        </w:trPr>
        <w:tc>
          <w:tcPr>
            <w:tcW w:w="1122" w:type="dxa"/>
            <w:shd w:val="clear" w:color="auto" w:fill="auto"/>
            <w:vAlign w:val="center"/>
            <w:hideMark/>
          </w:tcPr>
          <w:p w:rsidR="00C52090" w:rsidRPr="0066021D" w:rsidRDefault="00C52090" w:rsidP="00496329">
            <w:pPr>
              <w:widowControl/>
              <w:autoSpaceDE/>
              <w:autoSpaceDN/>
              <w:spacing w:line="360" w:lineRule="auto"/>
              <w:rPr>
                <w:color w:val="0F0F0F"/>
                <w:sz w:val="24"/>
                <w:szCs w:val="24"/>
              </w:rPr>
            </w:pPr>
            <w:r w:rsidRPr="0066021D">
              <w:rPr>
                <w:color w:val="0F0F0F"/>
                <w:sz w:val="24"/>
                <w:szCs w:val="24"/>
              </w:rPr>
              <w:t>30</w:t>
            </w:r>
          </w:p>
        </w:tc>
        <w:tc>
          <w:tcPr>
            <w:tcW w:w="1083"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114.15</w:t>
            </w:r>
          </w:p>
        </w:tc>
        <w:tc>
          <w:tcPr>
            <w:tcW w:w="1007"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1.52</w:t>
            </w:r>
          </w:p>
        </w:tc>
        <w:tc>
          <w:tcPr>
            <w:tcW w:w="1011" w:type="dxa"/>
            <w:shd w:val="clear" w:color="auto" w:fill="auto"/>
          </w:tcPr>
          <w:p w:rsidR="00C52090" w:rsidRPr="0066021D" w:rsidRDefault="00754E35" w:rsidP="00496329">
            <w:pPr>
              <w:widowControl/>
              <w:autoSpaceDE/>
              <w:autoSpaceDN/>
              <w:spacing w:line="360" w:lineRule="auto"/>
              <w:jc w:val="center"/>
              <w:rPr>
                <w:b/>
                <w:bCs/>
                <w:color w:val="000000"/>
                <w:sz w:val="24"/>
                <w:szCs w:val="24"/>
              </w:rPr>
            </w:pPr>
            <w:r w:rsidRPr="0066021D">
              <w:rPr>
                <w:color w:val="000000"/>
                <w:sz w:val="24"/>
                <w:szCs w:val="24"/>
              </w:rPr>
              <w:t>0</w:t>
            </w:r>
            <w:r w:rsidR="00C52090" w:rsidRPr="0066021D">
              <w:rPr>
                <w:color w:val="000000"/>
                <w:sz w:val="24"/>
                <w:szCs w:val="24"/>
              </w:rPr>
              <w:t>.75</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102.67</w:t>
            </w:r>
          </w:p>
        </w:tc>
        <w:tc>
          <w:tcPr>
            <w:tcW w:w="1015" w:type="dxa"/>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5.25</w:t>
            </w:r>
          </w:p>
        </w:tc>
        <w:tc>
          <w:tcPr>
            <w:tcW w:w="1007" w:type="dxa"/>
            <w:shd w:val="clear" w:color="auto" w:fill="auto"/>
          </w:tcPr>
          <w:p w:rsidR="00C52090" w:rsidRPr="0066021D" w:rsidRDefault="00E00984" w:rsidP="00496329">
            <w:pPr>
              <w:widowControl/>
              <w:autoSpaceDE/>
              <w:autoSpaceDN/>
              <w:spacing w:line="360" w:lineRule="auto"/>
              <w:jc w:val="center"/>
              <w:rPr>
                <w:b/>
                <w:bCs/>
                <w:color w:val="000000"/>
                <w:sz w:val="24"/>
                <w:szCs w:val="24"/>
              </w:rPr>
            </w:pPr>
            <w:r w:rsidRPr="0066021D">
              <w:rPr>
                <w:color w:val="000000"/>
                <w:sz w:val="24"/>
                <w:szCs w:val="24"/>
              </w:rPr>
              <w:t>2</w:t>
            </w:r>
            <w:r w:rsidR="00C52090" w:rsidRPr="0066021D">
              <w:rPr>
                <w:color w:val="000000"/>
                <w:sz w:val="24"/>
                <w:szCs w:val="24"/>
              </w:rPr>
              <w:t>.10</w:t>
            </w:r>
          </w:p>
        </w:tc>
        <w:tc>
          <w:tcPr>
            <w:tcW w:w="1349" w:type="dxa"/>
            <w:shd w:val="clear" w:color="auto" w:fill="auto"/>
            <w:vAlign w:val="center"/>
            <w:hideMark/>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150</w:t>
            </w:r>
            <w:r w:rsidR="00781E77" w:rsidRPr="0066021D">
              <w:rPr>
                <w:color w:val="000000"/>
                <w:sz w:val="24"/>
                <w:szCs w:val="24"/>
              </w:rPr>
              <w:t>.00</w:t>
            </w:r>
          </w:p>
        </w:tc>
      </w:tr>
      <w:tr w:rsidR="00C52090" w:rsidRPr="0066021D" w:rsidTr="00BA6313">
        <w:trPr>
          <w:trHeight w:val="269"/>
        </w:trPr>
        <w:tc>
          <w:tcPr>
            <w:tcW w:w="1122" w:type="dxa"/>
            <w:tcBorders>
              <w:bottom w:val="single" w:sz="4" w:space="0" w:color="auto"/>
            </w:tcBorders>
            <w:shd w:val="clear" w:color="auto" w:fill="auto"/>
            <w:vAlign w:val="center"/>
          </w:tcPr>
          <w:p w:rsidR="00C52090" w:rsidRPr="0066021D" w:rsidRDefault="00C52090" w:rsidP="00496329">
            <w:pPr>
              <w:widowControl/>
              <w:autoSpaceDE/>
              <w:autoSpaceDN/>
              <w:spacing w:line="360" w:lineRule="auto"/>
              <w:rPr>
                <w:b/>
                <w:bCs/>
                <w:color w:val="0F0F0F"/>
                <w:sz w:val="24"/>
                <w:szCs w:val="24"/>
              </w:rPr>
            </w:pPr>
            <w:r w:rsidRPr="0066021D">
              <w:rPr>
                <w:b/>
                <w:bCs/>
                <w:color w:val="0F0F0F"/>
                <w:sz w:val="24"/>
                <w:szCs w:val="24"/>
              </w:rPr>
              <w:t>CV</w:t>
            </w:r>
          </w:p>
        </w:tc>
        <w:tc>
          <w:tcPr>
            <w:tcW w:w="1083" w:type="dxa"/>
            <w:tcBorders>
              <w:bottom w:val="single" w:sz="4" w:space="0" w:color="auto"/>
            </w:tcBorders>
            <w:shd w:val="clear" w:color="auto" w:fill="auto"/>
            <w:vAlign w:val="center"/>
          </w:tcPr>
          <w:p w:rsidR="00C52090" w:rsidRPr="0066021D" w:rsidRDefault="00C52090" w:rsidP="00496329">
            <w:pPr>
              <w:widowControl/>
              <w:autoSpaceDE/>
              <w:autoSpaceDN/>
              <w:spacing w:line="360" w:lineRule="auto"/>
              <w:rPr>
                <w:b/>
                <w:bCs/>
                <w:color w:val="000000"/>
                <w:sz w:val="24"/>
                <w:szCs w:val="24"/>
              </w:rPr>
            </w:pPr>
          </w:p>
        </w:tc>
        <w:tc>
          <w:tcPr>
            <w:tcW w:w="1007" w:type="dxa"/>
            <w:tcBorders>
              <w:bottom w:val="single" w:sz="4" w:space="0" w:color="auto"/>
            </w:tcBorders>
            <w:shd w:val="clear" w:color="auto" w:fill="auto"/>
          </w:tcPr>
          <w:p w:rsidR="00C52090" w:rsidRPr="0066021D" w:rsidRDefault="00C52090" w:rsidP="00496329">
            <w:pPr>
              <w:widowControl/>
              <w:autoSpaceDE/>
              <w:autoSpaceDN/>
              <w:spacing w:line="360" w:lineRule="auto"/>
              <w:jc w:val="center"/>
              <w:rPr>
                <w:color w:val="000000"/>
                <w:sz w:val="24"/>
                <w:szCs w:val="24"/>
              </w:rPr>
            </w:pPr>
            <w:r w:rsidRPr="0066021D">
              <w:rPr>
                <w:color w:val="000000"/>
                <w:sz w:val="24"/>
                <w:szCs w:val="24"/>
              </w:rPr>
              <w:t>54.52</w:t>
            </w:r>
          </w:p>
        </w:tc>
        <w:tc>
          <w:tcPr>
            <w:tcW w:w="1011" w:type="dxa"/>
            <w:tcBorders>
              <w:bottom w:val="single" w:sz="4" w:space="0" w:color="auto"/>
            </w:tcBorders>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00000"/>
                <w:sz w:val="24"/>
                <w:szCs w:val="24"/>
              </w:rPr>
              <w:t>61.46</w:t>
            </w:r>
          </w:p>
        </w:tc>
        <w:tc>
          <w:tcPr>
            <w:tcW w:w="1349" w:type="dxa"/>
            <w:tcBorders>
              <w:bottom w:val="single" w:sz="4" w:space="0" w:color="auto"/>
            </w:tcBorders>
            <w:shd w:val="clear" w:color="auto" w:fill="auto"/>
            <w:vAlign w:val="center"/>
          </w:tcPr>
          <w:p w:rsidR="00C52090" w:rsidRPr="0066021D" w:rsidRDefault="00781E77" w:rsidP="00496329">
            <w:pPr>
              <w:widowControl/>
              <w:autoSpaceDE/>
              <w:autoSpaceDN/>
              <w:spacing w:line="360" w:lineRule="auto"/>
              <w:jc w:val="center"/>
              <w:rPr>
                <w:b/>
                <w:bCs/>
                <w:color w:val="000000"/>
                <w:sz w:val="24"/>
                <w:szCs w:val="24"/>
              </w:rPr>
            </w:pPr>
            <w:r w:rsidRPr="0066021D">
              <w:rPr>
                <w:b/>
                <w:bCs/>
                <w:color w:val="000000"/>
                <w:sz w:val="24"/>
                <w:szCs w:val="24"/>
              </w:rPr>
              <w:t>-</w:t>
            </w:r>
          </w:p>
        </w:tc>
        <w:tc>
          <w:tcPr>
            <w:tcW w:w="1015" w:type="dxa"/>
            <w:tcBorders>
              <w:bottom w:val="single" w:sz="4" w:space="0" w:color="auto"/>
            </w:tcBorders>
            <w:shd w:val="clear" w:color="auto" w:fill="auto"/>
          </w:tcPr>
          <w:p w:rsidR="00C52090" w:rsidRPr="0066021D" w:rsidRDefault="00C52090" w:rsidP="00496329">
            <w:pPr>
              <w:widowControl/>
              <w:autoSpaceDE/>
              <w:autoSpaceDN/>
              <w:spacing w:line="360" w:lineRule="auto"/>
              <w:jc w:val="center"/>
              <w:rPr>
                <w:b/>
                <w:bCs/>
                <w:color w:val="000000"/>
                <w:sz w:val="24"/>
                <w:szCs w:val="24"/>
              </w:rPr>
            </w:pPr>
            <w:r w:rsidRPr="0066021D">
              <w:rPr>
                <w:color w:val="0C0C0C"/>
                <w:w w:val="105"/>
                <w:sz w:val="24"/>
                <w:szCs w:val="24"/>
              </w:rPr>
              <w:t>7</w:t>
            </w:r>
            <w:r w:rsidR="00F86F06" w:rsidRPr="0066021D">
              <w:rPr>
                <w:color w:val="0C0C0C"/>
                <w:w w:val="105"/>
                <w:sz w:val="24"/>
                <w:szCs w:val="24"/>
              </w:rPr>
              <w:t>1</w:t>
            </w:r>
            <w:r w:rsidRPr="0066021D">
              <w:rPr>
                <w:color w:val="0C0C0C"/>
                <w:w w:val="105"/>
                <w:sz w:val="24"/>
                <w:szCs w:val="24"/>
              </w:rPr>
              <w:t>.</w:t>
            </w:r>
            <w:r w:rsidR="00F86F06" w:rsidRPr="0066021D">
              <w:rPr>
                <w:color w:val="0C0C0C"/>
                <w:w w:val="105"/>
                <w:sz w:val="24"/>
                <w:szCs w:val="24"/>
              </w:rPr>
              <w:t>49</w:t>
            </w:r>
          </w:p>
        </w:tc>
        <w:tc>
          <w:tcPr>
            <w:tcW w:w="1007" w:type="dxa"/>
            <w:tcBorders>
              <w:bottom w:val="single" w:sz="4" w:space="0" w:color="auto"/>
            </w:tcBorders>
            <w:shd w:val="clear" w:color="auto" w:fill="auto"/>
          </w:tcPr>
          <w:p w:rsidR="00C52090" w:rsidRPr="0066021D" w:rsidRDefault="00F86F06" w:rsidP="00496329">
            <w:pPr>
              <w:widowControl/>
              <w:autoSpaceDE/>
              <w:autoSpaceDN/>
              <w:spacing w:line="360" w:lineRule="auto"/>
              <w:jc w:val="center"/>
              <w:rPr>
                <w:color w:val="000000"/>
                <w:sz w:val="24"/>
                <w:szCs w:val="24"/>
              </w:rPr>
            </w:pPr>
            <w:r w:rsidRPr="0066021D">
              <w:rPr>
                <w:color w:val="000000"/>
                <w:sz w:val="24"/>
                <w:szCs w:val="24"/>
              </w:rPr>
              <w:t>61.52</w:t>
            </w:r>
          </w:p>
        </w:tc>
        <w:tc>
          <w:tcPr>
            <w:tcW w:w="1349" w:type="dxa"/>
            <w:tcBorders>
              <w:bottom w:val="single" w:sz="4" w:space="0" w:color="auto"/>
            </w:tcBorders>
            <w:shd w:val="clear" w:color="auto" w:fill="auto"/>
            <w:vAlign w:val="center"/>
          </w:tcPr>
          <w:p w:rsidR="00C52090" w:rsidRPr="0066021D" w:rsidRDefault="00781E77" w:rsidP="00496329">
            <w:pPr>
              <w:widowControl/>
              <w:autoSpaceDE/>
              <w:autoSpaceDN/>
              <w:spacing w:line="360" w:lineRule="auto"/>
              <w:jc w:val="center"/>
              <w:rPr>
                <w:b/>
                <w:bCs/>
                <w:color w:val="000000"/>
                <w:sz w:val="24"/>
                <w:szCs w:val="24"/>
              </w:rPr>
            </w:pPr>
            <w:r w:rsidRPr="0066021D">
              <w:rPr>
                <w:b/>
                <w:bCs/>
                <w:color w:val="000000"/>
                <w:sz w:val="24"/>
                <w:szCs w:val="24"/>
              </w:rPr>
              <w:t>-</w:t>
            </w:r>
          </w:p>
        </w:tc>
      </w:tr>
    </w:tbl>
    <w:p w:rsidR="0067071E" w:rsidRPr="00886A1B" w:rsidRDefault="00F86F06" w:rsidP="00886A1B">
      <w:pPr>
        <w:widowControl/>
        <w:autoSpaceDE/>
        <w:autoSpaceDN/>
        <w:spacing w:after="160" w:line="360" w:lineRule="auto"/>
        <w:jc w:val="both"/>
        <w:rPr>
          <w:rFonts w:eastAsiaTheme="minorHAnsi"/>
          <w:sz w:val="20"/>
          <w:szCs w:val="20"/>
        </w:rPr>
      </w:pPr>
      <w:r w:rsidRPr="0066021D">
        <w:rPr>
          <w:rFonts w:eastAsiaTheme="minorHAnsi"/>
          <w:sz w:val="20"/>
          <w:szCs w:val="20"/>
        </w:rPr>
        <w:t xml:space="preserve">Key: SCA = sandy clay (2-4 mm), SCB = sandy clay (6-8 mm), CA = clay (2-4 mm), CB = clay (6-8 mm). </w:t>
      </w:r>
    </w:p>
    <w:p w:rsidR="00F43932" w:rsidRPr="0066021D" w:rsidRDefault="00F43932" w:rsidP="00886A1B">
      <w:pPr>
        <w:pStyle w:val="BodyText"/>
        <w:spacing w:line="360" w:lineRule="auto"/>
        <w:rPr>
          <w:b/>
          <w:bCs/>
          <w:i w:val="0"/>
          <w:iCs/>
          <w:sz w:val="22"/>
          <w:szCs w:val="22"/>
        </w:rPr>
      </w:pPr>
    </w:p>
    <w:p w:rsidR="0067071E" w:rsidRPr="0066021D" w:rsidRDefault="0067071E" w:rsidP="00496329">
      <w:pPr>
        <w:pStyle w:val="BodyText"/>
        <w:spacing w:line="360" w:lineRule="auto"/>
        <w:ind w:left="174"/>
        <w:rPr>
          <w:b/>
          <w:bCs/>
          <w:i w:val="0"/>
          <w:iCs/>
          <w:sz w:val="22"/>
          <w:szCs w:val="22"/>
        </w:rPr>
      </w:pPr>
    </w:p>
    <w:p w:rsidR="002A3EE4" w:rsidRPr="0066021D" w:rsidRDefault="002A3EE4" w:rsidP="00496329">
      <w:pPr>
        <w:pStyle w:val="BodyText"/>
        <w:spacing w:line="360" w:lineRule="auto"/>
        <w:rPr>
          <w:b/>
          <w:bCs/>
          <w:i w:val="0"/>
          <w:iCs/>
          <w:sz w:val="22"/>
          <w:szCs w:val="22"/>
        </w:rPr>
      </w:pPr>
      <w:r w:rsidRPr="0066021D">
        <w:rPr>
          <w:b/>
          <w:bCs/>
          <w:i w:val="0"/>
          <w:iCs/>
          <w:sz w:val="22"/>
          <w:szCs w:val="22"/>
        </w:rPr>
        <w:t>CONCLUSION</w:t>
      </w:r>
    </w:p>
    <w:p w:rsidR="002A3EE4" w:rsidRPr="0066021D" w:rsidRDefault="002A3EE4" w:rsidP="00496329">
      <w:pPr>
        <w:pStyle w:val="BodyText"/>
        <w:spacing w:line="360" w:lineRule="auto"/>
        <w:rPr>
          <w:i w:val="0"/>
          <w:iCs/>
          <w:sz w:val="22"/>
          <w:szCs w:val="22"/>
        </w:rPr>
      </w:pPr>
      <w:r w:rsidRPr="0066021D">
        <w:rPr>
          <w:i w:val="0"/>
          <w:iCs/>
          <w:sz w:val="22"/>
          <w:szCs w:val="22"/>
        </w:rPr>
        <w:t xml:space="preserve">Soil aggregate stability </w:t>
      </w:r>
      <w:r w:rsidR="00BA6313" w:rsidRPr="0066021D">
        <w:rPr>
          <w:i w:val="0"/>
          <w:iCs/>
          <w:sz w:val="22"/>
          <w:szCs w:val="22"/>
        </w:rPr>
        <w:t>a</w:t>
      </w:r>
      <w:r w:rsidRPr="0066021D">
        <w:rPr>
          <w:i w:val="0"/>
          <w:iCs/>
          <w:sz w:val="22"/>
          <w:szCs w:val="22"/>
        </w:rPr>
        <w:t>s an essential parameter that directly or indirectly influences soil productivity</w:t>
      </w:r>
      <w:r w:rsidR="002C77DB" w:rsidRPr="0066021D">
        <w:rPr>
          <w:i w:val="0"/>
          <w:iCs/>
          <w:sz w:val="22"/>
          <w:szCs w:val="22"/>
        </w:rPr>
        <w:t xml:space="preserve"> was investigated together with addition</w:t>
      </w:r>
      <w:r w:rsidRPr="0066021D">
        <w:rPr>
          <w:i w:val="0"/>
          <w:iCs/>
          <w:sz w:val="22"/>
          <w:szCs w:val="22"/>
        </w:rPr>
        <w:t xml:space="preserve"> of chicken dung organic mat</w:t>
      </w:r>
      <w:r w:rsidR="002C77DB" w:rsidRPr="0066021D">
        <w:rPr>
          <w:i w:val="0"/>
          <w:iCs/>
          <w:sz w:val="22"/>
          <w:szCs w:val="22"/>
        </w:rPr>
        <w:t>erial</w:t>
      </w:r>
      <w:r w:rsidRPr="0066021D">
        <w:rPr>
          <w:i w:val="0"/>
          <w:iCs/>
          <w:sz w:val="22"/>
          <w:szCs w:val="22"/>
        </w:rPr>
        <w:t xml:space="preserve"> </w:t>
      </w:r>
      <w:r w:rsidR="002C77DB" w:rsidRPr="0066021D">
        <w:rPr>
          <w:i w:val="0"/>
          <w:iCs/>
          <w:sz w:val="22"/>
          <w:szCs w:val="22"/>
        </w:rPr>
        <w:t>to influence the stability</w:t>
      </w:r>
      <w:r w:rsidRPr="0066021D">
        <w:rPr>
          <w:i w:val="0"/>
          <w:iCs/>
          <w:sz w:val="22"/>
          <w:szCs w:val="22"/>
        </w:rPr>
        <w:t>. The study revealed that incorporation of the chicken dung organic mat</w:t>
      </w:r>
      <w:r w:rsidR="002C77DB" w:rsidRPr="0066021D">
        <w:rPr>
          <w:i w:val="0"/>
          <w:iCs/>
          <w:sz w:val="22"/>
          <w:szCs w:val="22"/>
        </w:rPr>
        <w:t>erial</w:t>
      </w:r>
      <w:r w:rsidRPr="0066021D">
        <w:rPr>
          <w:i w:val="0"/>
          <w:iCs/>
          <w:sz w:val="22"/>
          <w:szCs w:val="22"/>
        </w:rPr>
        <w:t xml:space="preserve"> into sandy</w:t>
      </w:r>
      <w:r w:rsidR="002C77DB" w:rsidRPr="0066021D">
        <w:rPr>
          <w:i w:val="0"/>
          <w:iCs/>
          <w:sz w:val="22"/>
          <w:szCs w:val="22"/>
        </w:rPr>
        <w:t xml:space="preserve"> </w:t>
      </w:r>
      <w:r w:rsidRPr="0066021D">
        <w:rPr>
          <w:i w:val="0"/>
          <w:iCs/>
          <w:sz w:val="22"/>
          <w:szCs w:val="22"/>
        </w:rPr>
        <w:t xml:space="preserve">clay </w:t>
      </w:r>
      <w:r w:rsidR="002C77DB" w:rsidRPr="0066021D">
        <w:rPr>
          <w:i w:val="0"/>
          <w:iCs/>
          <w:sz w:val="22"/>
          <w:szCs w:val="22"/>
        </w:rPr>
        <w:t xml:space="preserve">and clay </w:t>
      </w:r>
      <w:r w:rsidRPr="0066021D">
        <w:rPr>
          <w:i w:val="0"/>
          <w:iCs/>
          <w:sz w:val="22"/>
          <w:szCs w:val="22"/>
        </w:rPr>
        <w:t xml:space="preserve">soils have resulted into </w:t>
      </w:r>
      <w:r w:rsidR="002C77DB" w:rsidRPr="0066021D">
        <w:rPr>
          <w:i w:val="0"/>
          <w:iCs/>
          <w:color w:val="464646"/>
          <w:sz w:val="22"/>
          <w:szCs w:val="22"/>
        </w:rPr>
        <w:t>a</w:t>
      </w:r>
      <w:r w:rsidRPr="0066021D">
        <w:rPr>
          <w:i w:val="0"/>
          <w:iCs/>
          <w:color w:val="464646"/>
          <w:sz w:val="22"/>
          <w:szCs w:val="22"/>
        </w:rPr>
        <w:t xml:space="preserve"> </w:t>
      </w:r>
      <w:r w:rsidRPr="0066021D">
        <w:rPr>
          <w:i w:val="0"/>
          <w:iCs/>
          <w:sz w:val="22"/>
          <w:szCs w:val="22"/>
        </w:rPr>
        <w:t>tremendous success toward</w:t>
      </w:r>
      <w:r w:rsidR="002C77DB" w:rsidRPr="0066021D">
        <w:rPr>
          <w:i w:val="0"/>
          <w:iCs/>
          <w:sz w:val="22"/>
          <w:szCs w:val="22"/>
        </w:rPr>
        <w:t>s</w:t>
      </w:r>
      <w:r w:rsidRPr="0066021D">
        <w:rPr>
          <w:i w:val="0"/>
          <w:iCs/>
          <w:sz w:val="22"/>
          <w:szCs w:val="22"/>
        </w:rPr>
        <w:t xml:space="preserve"> stabilising</w:t>
      </w:r>
      <w:r w:rsidRPr="0066021D">
        <w:rPr>
          <w:i w:val="0"/>
          <w:iCs/>
          <w:spacing w:val="-5"/>
          <w:sz w:val="22"/>
          <w:szCs w:val="22"/>
        </w:rPr>
        <w:t xml:space="preserve"> </w:t>
      </w:r>
      <w:r w:rsidRPr="0066021D">
        <w:rPr>
          <w:i w:val="0"/>
          <w:iCs/>
          <w:sz w:val="22"/>
          <w:szCs w:val="22"/>
        </w:rPr>
        <w:t>the</w:t>
      </w:r>
      <w:r w:rsidRPr="0066021D">
        <w:rPr>
          <w:i w:val="0"/>
          <w:iCs/>
          <w:spacing w:val="-13"/>
          <w:sz w:val="22"/>
          <w:szCs w:val="22"/>
        </w:rPr>
        <w:t xml:space="preserve"> </w:t>
      </w:r>
      <w:r w:rsidRPr="0066021D">
        <w:rPr>
          <w:i w:val="0"/>
          <w:iCs/>
          <w:sz w:val="22"/>
          <w:szCs w:val="22"/>
        </w:rPr>
        <w:t>aggregate</w:t>
      </w:r>
      <w:r w:rsidRPr="0066021D">
        <w:rPr>
          <w:i w:val="0"/>
          <w:iCs/>
          <w:spacing w:val="-10"/>
          <w:sz w:val="22"/>
          <w:szCs w:val="22"/>
        </w:rPr>
        <w:t xml:space="preserve"> </w:t>
      </w:r>
      <w:r w:rsidRPr="0066021D">
        <w:rPr>
          <w:i w:val="0"/>
          <w:iCs/>
          <w:sz w:val="22"/>
          <w:szCs w:val="22"/>
        </w:rPr>
        <w:t>of</w:t>
      </w:r>
      <w:r w:rsidRPr="0066021D">
        <w:rPr>
          <w:i w:val="0"/>
          <w:iCs/>
          <w:spacing w:val="-10"/>
          <w:sz w:val="22"/>
          <w:szCs w:val="22"/>
        </w:rPr>
        <w:t xml:space="preserve"> </w:t>
      </w:r>
      <w:r w:rsidRPr="0066021D">
        <w:rPr>
          <w:i w:val="0"/>
          <w:iCs/>
          <w:sz w:val="22"/>
          <w:szCs w:val="22"/>
        </w:rPr>
        <w:t>both</w:t>
      </w:r>
      <w:r w:rsidRPr="0066021D">
        <w:rPr>
          <w:i w:val="0"/>
          <w:iCs/>
          <w:spacing w:val="-5"/>
          <w:sz w:val="22"/>
          <w:szCs w:val="22"/>
        </w:rPr>
        <w:t xml:space="preserve"> </w:t>
      </w:r>
      <w:r w:rsidRPr="0066021D">
        <w:rPr>
          <w:i w:val="0"/>
          <w:iCs/>
          <w:sz w:val="22"/>
          <w:szCs w:val="22"/>
        </w:rPr>
        <w:t>the</w:t>
      </w:r>
      <w:r w:rsidRPr="0066021D">
        <w:rPr>
          <w:i w:val="0"/>
          <w:iCs/>
          <w:spacing w:val="-16"/>
          <w:sz w:val="22"/>
          <w:szCs w:val="22"/>
        </w:rPr>
        <w:t xml:space="preserve"> </w:t>
      </w:r>
      <w:r w:rsidRPr="0066021D">
        <w:rPr>
          <w:i w:val="0"/>
          <w:iCs/>
          <w:sz w:val="22"/>
          <w:szCs w:val="22"/>
        </w:rPr>
        <w:t>soils</w:t>
      </w:r>
      <w:r w:rsidR="002C77DB" w:rsidRPr="0066021D">
        <w:rPr>
          <w:i w:val="0"/>
          <w:iCs/>
          <w:sz w:val="22"/>
          <w:szCs w:val="22"/>
        </w:rPr>
        <w:t>, but not sandy soils</w:t>
      </w:r>
      <w:r w:rsidRPr="0066021D">
        <w:rPr>
          <w:i w:val="0"/>
          <w:iCs/>
          <w:sz w:val="22"/>
          <w:szCs w:val="22"/>
        </w:rPr>
        <w:t>.</w:t>
      </w:r>
      <w:r w:rsidRPr="0066021D">
        <w:rPr>
          <w:i w:val="0"/>
          <w:iCs/>
          <w:spacing w:val="23"/>
          <w:sz w:val="22"/>
          <w:szCs w:val="22"/>
        </w:rPr>
        <w:t xml:space="preserve"> </w:t>
      </w:r>
      <w:r w:rsidRPr="0066021D">
        <w:rPr>
          <w:i w:val="0"/>
          <w:iCs/>
          <w:sz w:val="22"/>
          <w:szCs w:val="22"/>
        </w:rPr>
        <w:t>The</w:t>
      </w:r>
      <w:r w:rsidRPr="0066021D">
        <w:rPr>
          <w:i w:val="0"/>
          <w:iCs/>
          <w:spacing w:val="-14"/>
          <w:sz w:val="22"/>
          <w:szCs w:val="22"/>
        </w:rPr>
        <w:t xml:space="preserve"> </w:t>
      </w:r>
      <w:r w:rsidRPr="0066021D">
        <w:rPr>
          <w:i w:val="0"/>
          <w:iCs/>
          <w:sz w:val="22"/>
          <w:szCs w:val="22"/>
        </w:rPr>
        <w:t>success</w:t>
      </w:r>
      <w:r w:rsidRPr="0066021D">
        <w:rPr>
          <w:i w:val="0"/>
          <w:iCs/>
          <w:spacing w:val="-12"/>
          <w:sz w:val="22"/>
          <w:szCs w:val="22"/>
        </w:rPr>
        <w:t xml:space="preserve"> </w:t>
      </w:r>
      <w:r w:rsidRPr="0066021D">
        <w:rPr>
          <w:i w:val="0"/>
          <w:iCs/>
          <w:sz w:val="22"/>
          <w:szCs w:val="22"/>
        </w:rPr>
        <w:t>was</w:t>
      </w:r>
      <w:r w:rsidRPr="0066021D">
        <w:rPr>
          <w:i w:val="0"/>
          <w:iCs/>
          <w:spacing w:val="-16"/>
          <w:sz w:val="22"/>
          <w:szCs w:val="22"/>
        </w:rPr>
        <w:t xml:space="preserve"> </w:t>
      </w:r>
      <w:r w:rsidRPr="0066021D">
        <w:rPr>
          <w:i w:val="0"/>
          <w:iCs/>
          <w:sz w:val="22"/>
          <w:szCs w:val="22"/>
        </w:rPr>
        <w:t>however</w:t>
      </w:r>
      <w:r w:rsidRPr="0066021D">
        <w:rPr>
          <w:i w:val="0"/>
          <w:iCs/>
          <w:spacing w:val="2"/>
          <w:sz w:val="22"/>
          <w:szCs w:val="22"/>
        </w:rPr>
        <w:t xml:space="preserve"> </w:t>
      </w:r>
      <w:r w:rsidRPr="0066021D">
        <w:rPr>
          <w:i w:val="0"/>
          <w:iCs/>
          <w:sz w:val="22"/>
          <w:szCs w:val="22"/>
        </w:rPr>
        <w:t>higher</w:t>
      </w:r>
      <w:r w:rsidRPr="0066021D">
        <w:rPr>
          <w:i w:val="0"/>
          <w:iCs/>
          <w:spacing w:val="2"/>
          <w:sz w:val="22"/>
          <w:szCs w:val="22"/>
        </w:rPr>
        <w:t xml:space="preserve"> </w:t>
      </w:r>
      <w:r w:rsidRPr="0066021D">
        <w:rPr>
          <w:i w:val="0"/>
          <w:iCs/>
          <w:color w:val="080808"/>
          <w:sz w:val="22"/>
          <w:szCs w:val="22"/>
        </w:rPr>
        <w:t>in</w:t>
      </w:r>
      <w:r w:rsidRPr="0066021D">
        <w:rPr>
          <w:i w:val="0"/>
          <w:iCs/>
          <w:color w:val="080808"/>
          <w:spacing w:val="-4"/>
          <w:sz w:val="22"/>
          <w:szCs w:val="22"/>
        </w:rPr>
        <w:t xml:space="preserve"> </w:t>
      </w:r>
      <w:r w:rsidRPr="0066021D">
        <w:rPr>
          <w:i w:val="0"/>
          <w:iCs/>
          <w:sz w:val="22"/>
          <w:szCs w:val="22"/>
        </w:rPr>
        <w:t>clay</w:t>
      </w:r>
      <w:r w:rsidRPr="0066021D">
        <w:rPr>
          <w:i w:val="0"/>
          <w:iCs/>
          <w:spacing w:val="2"/>
          <w:sz w:val="22"/>
          <w:szCs w:val="22"/>
        </w:rPr>
        <w:t xml:space="preserve"> </w:t>
      </w:r>
      <w:r w:rsidRPr="0066021D">
        <w:rPr>
          <w:i w:val="0"/>
          <w:iCs/>
          <w:sz w:val="22"/>
          <w:szCs w:val="22"/>
        </w:rPr>
        <w:t>than</w:t>
      </w:r>
      <w:r w:rsidRPr="0066021D">
        <w:rPr>
          <w:i w:val="0"/>
          <w:iCs/>
          <w:spacing w:val="-5"/>
          <w:sz w:val="22"/>
          <w:szCs w:val="22"/>
        </w:rPr>
        <w:t xml:space="preserve"> </w:t>
      </w:r>
      <w:r w:rsidRPr="0066021D">
        <w:rPr>
          <w:i w:val="0"/>
          <w:iCs/>
          <w:sz w:val="22"/>
          <w:szCs w:val="22"/>
        </w:rPr>
        <w:t>with</w:t>
      </w:r>
      <w:r w:rsidRPr="0066021D">
        <w:rPr>
          <w:i w:val="0"/>
          <w:iCs/>
          <w:spacing w:val="-10"/>
          <w:sz w:val="22"/>
          <w:szCs w:val="22"/>
        </w:rPr>
        <w:t xml:space="preserve"> </w:t>
      </w:r>
      <w:r w:rsidRPr="0066021D">
        <w:rPr>
          <w:i w:val="0"/>
          <w:iCs/>
          <w:sz w:val="22"/>
          <w:szCs w:val="22"/>
        </w:rPr>
        <w:t>sandy</w:t>
      </w:r>
      <w:r w:rsidRPr="0066021D">
        <w:rPr>
          <w:i w:val="0"/>
          <w:iCs/>
          <w:spacing w:val="-5"/>
          <w:sz w:val="22"/>
          <w:szCs w:val="22"/>
        </w:rPr>
        <w:t xml:space="preserve"> </w:t>
      </w:r>
      <w:r w:rsidRPr="0066021D">
        <w:rPr>
          <w:i w:val="0"/>
          <w:iCs/>
          <w:sz w:val="22"/>
          <w:szCs w:val="22"/>
        </w:rPr>
        <w:t>clay</w:t>
      </w:r>
      <w:r w:rsidRPr="0066021D">
        <w:rPr>
          <w:i w:val="0"/>
          <w:iCs/>
          <w:spacing w:val="-11"/>
          <w:sz w:val="22"/>
          <w:szCs w:val="22"/>
        </w:rPr>
        <w:t xml:space="preserve"> </w:t>
      </w:r>
      <w:r w:rsidRPr="0066021D">
        <w:rPr>
          <w:i w:val="0"/>
          <w:iCs/>
          <w:sz w:val="22"/>
          <w:szCs w:val="22"/>
        </w:rPr>
        <w:t xml:space="preserve">soil. For better soil aggregate stability </w:t>
      </w:r>
      <w:r w:rsidRPr="0066021D">
        <w:rPr>
          <w:i w:val="0"/>
          <w:iCs/>
          <w:color w:val="1F1F1F"/>
          <w:sz w:val="22"/>
          <w:szCs w:val="22"/>
        </w:rPr>
        <w:t xml:space="preserve">of </w:t>
      </w:r>
      <w:r w:rsidRPr="0066021D">
        <w:rPr>
          <w:i w:val="0"/>
          <w:iCs/>
          <w:sz w:val="22"/>
          <w:szCs w:val="22"/>
        </w:rPr>
        <w:t>sandy clay, organic mat</w:t>
      </w:r>
      <w:r w:rsidR="002C77DB" w:rsidRPr="0066021D">
        <w:rPr>
          <w:i w:val="0"/>
          <w:iCs/>
          <w:sz w:val="22"/>
          <w:szCs w:val="22"/>
        </w:rPr>
        <w:t>erial</w:t>
      </w:r>
      <w:r w:rsidRPr="0066021D">
        <w:rPr>
          <w:i w:val="0"/>
          <w:iCs/>
          <w:sz w:val="22"/>
          <w:szCs w:val="22"/>
        </w:rPr>
        <w:t xml:space="preserve"> addition has </w:t>
      </w:r>
      <w:r w:rsidRPr="0066021D">
        <w:rPr>
          <w:i w:val="0"/>
          <w:iCs/>
          <w:color w:val="0C0C0C"/>
          <w:sz w:val="22"/>
          <w:szCs w:val="22"/>
        </w:rPr>
        <w:t xml:space="preserve">to </w:t>
      </w:r>
      <w:r w:rsidRPr="0066021D">
        <w:rPr>
          <w:i w:val="0"/>
          <w:iCs/>
          <w:sz w:val="22"/>
          <w:szCs w:val="22"/>
        </w:rPr>
        <w:t>be more than 2% (</w:t>
      </w:r>
      <w:r w:rsidR="002C77DB" w:rsidRPr="0066021D">
        <w:rPr>
          <w:i w:val="0"/>
          <w:iCs/>
          <w:sz w:val="22"/>
          <w:szCs w:val="22"/>
        </w:rPr>
        <w:t>w</w:t>
      </w:r>
      <w:r w:rsidRPr="0066021D">
        <w:rPr>
          <w:i w:val="0"/>
          <w:iCs/>
          <w:sz w:val="22"/>
          <w:szCs w:val="22"/>
        </w:rPr>
        <w:t>/</w:t>
      </w:r>
      <w:r w:rsidR="002C77DB" w:rsidRPr="0066021D">
        <w:rPr>
          <w:i w:val="0"/>
          <w:iCs/>
          <w:sz w:val="22"/>
          <w:szCs w:val="22"/>
        </w:rPr>
        <w:t>w</w:t>
      </w:r>
      <w:r w:rsidRPr="0066021D">
        <w:rPr>
          <w:i w:val="0"/>
          <w:iCs/>
          <w:sz w:val="22"/>
          <w:szCs w:val="22"/>
        </w:rPr>
        <w:t>). Also</w:t>
      </w:r>
      <w:r w:rsidR="002C77DB" w:rsidRPr="0066021D">
        <w:rPr>
          <w:i w:val="0"/>
          <w:iCs/>
          <w:sz w:val="22"/>
          <w:szCs w:val="22"/>
        </w:rPr>
        <w:t>,</w:t>
      </w:r>
      <w:r w:rsidRPr="0066021D">
        <w:rPr>
          <w:i w:val="0"/>
          <w:iCs/>
          <w:sz w:val="22"/>
          <w:szCs w:val="22"/>
        </w:rPr>
        <w:t xml:space="preserve"> </w:t>
      </w:r>
      <w:r w:rsidR="002C77DB" w:rsidRPr="0066021D">
        <w:rPr>
          <w:i w:val="0"/>
          <w:iCs/>
          <w:sz w:val="22"/>
          <w:szCs w:val="22"/>
        </w:rPr>
        <w:t xml:space="preserve">it has been found that </w:t>
      </w:r>
      <w:r w:rsidRPr="0066021D">
        <w:rPr>
          <w:i w:val="0"/>
          <w:iCs/>
          <w:sz w:val="22"/>
          <w:szCs w:val="22"/>
        </w:rPr>
        <w:t>finely tilted so</w:t>
      </w:r>
      <w:r w:rsidR="002C77DB" w:rsidRPr="0066021D">
        <w:rPr>
          <w:i w:val="0"/>
          <w:iCs/>
          <w:sz w:val="22"/>
          <w:szCs w:val="22"/>
        </w:rPr>
        <w:t>ils</w:t>
      </w:r>
      <w:r w:rsidRPr="0066021D">
        <w:rPr>
          <w:i w:val="0"/>
          <w:iCs/>
          <w:sz w:val="22"/>
          <w:szCs w:val="22"/>
        </w:rPr>
        <w:t xml:space="preserve"> are more prone to erosion danger with or without </w:t>
      </w:r>
      <w:r w:rsidRPr="0066021D">
        <w:rPr>
          <w:i w:val="0"/>
          <w:iCs/>
          <w:color w:val="0C0C0C"/>
          <w:sz w:val="22"/>
          <w:szCs w:val="22"/>
        </w:rPr>
        <w:t xml:space="preserve">a </w:t>
      </w:r>
      <w:r w:rsidRPr="0066021D">
        <w:rPr>
          <w:i w:val="0"/>
          <w:iCs/>
          <w:sz w:val="22"/>
          <w:szCs w:val="22"/>
        </w:rPr>
        <w:t>stabilising agent irrespective of soil type</w:t>
      </w:r>
      <w:r w:rsidR="002C77DB" w:rsidRPr="0066021D">
        <w:rPr>
          <w:i w:val="0"/>
          <w:iCs/>
          <w:sz w:val="22"/>
          <w:szCs w:val="22"/>
        </w:rPr>
        <w:t>.</w:t>
      </w:r>
      <w:r w:rsidRPr="0066021D">
        <w:rPr>
          <w:i w:val="0"/>
          <w:iCs/>
          <w:sz w:val="22"/>
          <w:szCs w:val="22"/>
        </w:rPr>
        <w:t xml:space="preserve"> It is recommended here that chicken dung can </w:t>
      </w:r>
      <w:r w:rsidRPr="0066021D">
        <w:rPr>
          <w:i w:val="0"/>
          <w:iCs/>
          <w:color w:val="111111"/>
          <w:sz w:val="22"/>
          <w:szCs w:val="22"/>
        </w:rPr>
        <w:t xml:space="preserve">be </w:t>
      </w:r>
      <w:r w:rsidRPr="0066021D">
        <w:rPr>
          <w:i w:val="0"/>
          <w:iCs/>
          <w:sz w:val="22"/>
          <w:szCs w:val="22"/>
        </w:rPr>
        <w:t xml:space="preserve">used </w:t>
      </w:r>
      <w:r w:rsidRPr="0066021D">
        <w:rPr>
          <w:i w:val="0"/>
          <w:iCs/>
          <w:color w:val="0E0E0E"/>
          <w:sz w:val="22"/>
          <w:szCs w:val="22"/>
        </w:rPr>
        <w:t xml:space="preserve">to </w:t>
      </w:r>
      <w:r w:rsidRPr="0066021D">
        <w:rPr>
          <w:i w:val="0"/>
          <w:iCs/>
          <w:sz w:val="22"/>
          <w:szCs w:val="22"/>
        </w:rPr>
        <w:t xml:space="preserve">stabilize soils against erosion hazards. </w:t>
      </w:r>
      <w:r w:rsidR="002C77DB" w:rsidRPr="0066021D">
        <w:rPr>
          <w:i w:val="0"/>
          <w:iCs/>
          <w:sz w:val="22"/>
          <w:szCs w:val="22"/>
        </w:rPr>
        <w:t>It can be</w:t>
      </w:r>
      <w:r w:rsidRPr="0066021D">
        <w:rPr>
          <w:i w:val="0"/>
          <w:iCs/>
          <w:spacing w:val="-12"/>
          <w:sz w:val="22"/>
          <w:szCs w:val="22"/>
        </w:rPr>
        <w:t xml:space="preserve"> </w:t>
      </w:r>
      <w:r w:rsidRPr="0066021D">
        <w:rPr>
          <w:i w:val="0"/>
          <w:iCs/>
          <w:sz w:val="22"/>
          <w:szCs w:val="22"/>
        </w:rPr>
        <w:t>recommend</w:t>
      </w:r>
      <w:r w:rsidR="00BB2A5A" w:rsidRPr="0066021D">
        <w:rPr>
          <w:i w:val="0"/>
          <w:iCs/>
          <w:sz w:val="22"/>
          <w:szCs w:val="22"/>
        </w:rPr>
        <w:t>ed that</w:t>
      </w:r>
      <w:r w:rsidRPr="0066021D">
        <w:rPr>
          <w:i w:val="0"/>
          <w:iCs/>
          <w:spacing w:val="-3"/>
          <w:sz w:val="22"/>
          <w:szCs w:val="22"/>
        </w:rPr>
        <w:t xml:space="preserve"> </w:t>
      </w:r>
      <w:r w:rsidRPr="0066021D">
        <w:rPr>
          <w:i w:val="0"/>
          <w:iCs/>
          <w:sz w:val="22"/>
          <w:szCs w:val="22"/>
        </w:rPr>
        <w:t>further research</w:t>
      </w:r>
      <w:r w:rsidRPr="0066021D">
        <w:rPr>
          <w:i w:val="0"/>
          <w:iCs/>
          <w:spacing w:val="-3"/>
          <w:sz w:val="22"/>
          <w:szCs w:val="22"/>
        </w:rPr>
        <w:t xml:space="preserve"> </w:t>
      </w:r>
      <w:r w:rsidRPr="0066021D">
        <w:rPr>
          <w:i w:val="0"/>
          <w:iCs/>
          <w:color w:val="111111"/>
          <w:sz w:val="22"/>
          <w:szCs w:val="22"/>
        </w:rPr>
        <w:t>be</w:t>
      </w:r>
      <w:r w:rsidRPr="0066021D">
        <w:rPr>
          <w:i w:val="0"/>
          <w:iCs/>
          <w:color w:val="111111"/>
          <w:spacing w:val="-17"/>
          <w:sz w:val="22"/>
          <w:szCs w:val="22"/>
        </w:rPr>
        <w:t xml:space="preserve"> </w:t>
      </w:r>
      <w:r w:rsidRPr="0066021D">
        <w:rPr>
          <w:i w:val="0"/>
          <w:iCs/>
          <w:sz w:val="22"/>
          <w:szCs w:val="22"/>
        </w:rPr>
        <w:t>conducted</w:t>
      </w:r>
      <w:r w:rsidRPr="0066021D">
        <w:rPr>
          <w:i w:val="0"/>
          <w:iCs/>
          <w:spacing w:val="-2"/>
          <w:sz w:val="22"/>
          <w:szCs w:val="22"/>
        </w:rPr>
        <w:t xml:space="preserve"> </w:t>
      </w:r>
      <w:r w:rsidRPr="0066021D">
        <w:rPr>
          <w:i w:val="0"/>
          <w:iCs/>
          <w:sz w:val="22"/>
          <w:szCs w:val="22"/>
        </w:rPr>
        <w:t>with</w:t>
      </w:r>
      <w:r w:rsidRPr="0066021D">
        <w:rPr>
          <w:i w:val="0"/>
          <w:iCs/>
          <w:spacing w:val="-8"/>
          <w:sz w:val="22"/>
          <w:szCs w:val="22"/>
        </w:rPr>
        <w:t xml:space="preserve"> </w:t>
      </w:r>
      <w:r w:rsidRPr="0066021D">
        <w:rPr>
          <w:i w:val="0"/>
          <w:iCs/>
          <w:sz w:val="22"/>
          <w:szCs w:val="22"/>
        </w:rPr>
        <w:t>higher</w:t>
      </w:r>
      <w:r w:rsidRPr="0066021D">
        <w:rPr>
          <w:i w:val="0"/>
          <w:iCs/>
          <w:spacing w:val="-9"/>
          <w:sz w:val="22"/>
          <w:szCs w:val="22"/>
        </w:rPr>
        <w:t xml:space="preserve"> </w:t>
      </w:r>
      <w:r w:rsidRPr="0066021D">
        <w:rPr>
          <w:i w:val="0"/>
          <w:iCs/>
          <w:sz w:val="22"/>
          <w:szCs w:val="22"/>
        </w:rPr>
        <w:t>percentage</w:t>
      </w:r>
      <w:r w:rsidR="002C77DB" w:rsidRPr="0066021D">
        <w:rPr>
          <w:i w:val="0"/>
          <w:iCs/>
          <w:sz w:val="22"/>
          <w:szCs w:val="22"/>
        </w:rPr>
        <w:t>s</w:t>
      </w:r>
      <w:r w:rsidRPr="0066021D">
        <w:rPr>
          <w:i w:val="0"/>
          <w:iCs/>
          <w:spacing w:val="-15"/>
          <w:sz w:val="22"/>
          <w:szCs w:val="22"/>
        </w:rPr>
        <w:t xml:space="preserve"> </w:t>
      </w:r>
      <w:r w:rsidRPr="0066021D">
        <w:rPr>
          <w:i w:val="0"/>
          <w:iCs/>
          <w:color w:val="111111"/>
          <w:sz w:val="22"/>
          <w:szCs w:val="22"/>
        </w:rPr>
        <w:t>o</w:t>
      </w:r>
      <w:r w:rsidR="002C77DB" w:rsidRPr="0066021D">
        <w:rPr>
          <w:i w:val="0"/>
          <w:iCs/>
          <w:color w:val="111111"/>
          <w:sz w:val="22"/>
          <w:szCs w:val="22"/>
        </w:rPr>
        <w:t>f</w:t>
      </w:r>
      <w:r w:rsidRPr="0066021D">
        <w:rPr>
          <w:i w:val="0"/>
          <w:iCs/>
          <w:color w:val="111111"/>
          <w:spacing w:val="-19"/>
          <w:sz w:val="22"/>
          <w:szCs w:val="22"/>
        </w:rPr>
        <w:t xml:space="preserve"> </w:t>
      </w:r>
      <w:r w:rsidR="002C77DB" w:rsidRPr="0066021D">
        <w:rPr>
          <w:i w:val="0"/>
          <w:iCs/>
          <w:sz w:val="22"/>
          <w:szCs w:val="22"/>
        </w:rPr>
        <w:t>chicken dung</w:t>
      </w:r>
      <w:r w:rsidRPr="0066021D">
        <w:rPr>
          <w:i w:val="0"/>
          <w:iCs/>
          <w:spacing w:val="-13"/>
          <w:sz w:val="22"/>
          <w:szCs w:val="22"/>
        </w:rPr>
        <w:t xml:space="preserve"> </w:t>
      </w:r>
      <w:r w:rsidRPr="0066021D">
        <w:rPr>
          <w:i w:val="0"/>
          <w:iCs/>
          <w:sz w:val="22"/>
          <w:szCs w:val="22"/>
        </w:rPr>
        <w:t>and</w:t>
      </w:r>
      <w:r w:rsidRPr="0066021D">
        <w:rPr>
          <w:i w:val="0"/>
          <w:iCs/>
          <w:spacing w:val="-10"/>
          <w:sz w:val="22"/>
          <w:szCs w:val="22"/>
        </w:rPr>
        <w:t xml:space="preserve"> </w:t>
      </w:r>
      <w:r w:rsidRPr="0066021D">
        <w:rPr>
          <w:i w:val="0"/>
          <w:iCs/>
          <w:sz w:val="22"/>
          <w:szCs w:val="22"/>
        </w:rPr>
        <w:t>in</w:t>
      </w:r>
      <w:r w:rsidRPr="0066021D">
        <w:rPr>
          <w:i w:val="0"/>
          <w:iCs/>
          <w:spacing w:val="-19"/>
          <w:sz w:val="22"/>
          <w:szCs w:val="22"/>
        </w:rPr>
        <w:t xml:space="preserve"> </w:t>
      </w:r>
      <w:r w:rsidRPr="0066021D">
        <w:rPr>
          <w:i w:val="0"/>
          <w:iCs/>
          <w:sz w:val="22"/>
          <w:szCs w:val="22"/>
        </w:rPr>
        <w:t xml:space="preserve">conjunction with </w:t>
      </w:r>
      <w:r w:rsidR="008D3EDC" w:rsidRPr="0066021D">
        <w:rPr>
          <w:i w:val="0"/>
          <w:iCs/>
          <w:sz w:val="22"/>
          <w:szCs w:val="22"/>
        </w:rPr>
        <w:t>other</w:t>
      </w:r>
      <w:r w:rsidRPr="0066021D">
        <w:rPr>
          <w:i w:val="0"/>
          <w:iCs/>
          <w:sz w:val="22"/>
          <w:szCs w:val="22"/>
        </w:rPr>
        <w:t xml:space="preserve"> </w:t>
      </w:r>
      <w:r w:rsidR="00BB2A5A" w:rsidRPr="0066021D">
        <w:rPr>
          <w:i w:val="0"/>
          <w:iCs/>
          <w:sz w:val="22"/>
          <w:szCs w:val="22"/>
        </w:rPr>
        <w:t xml:space="preserve">types of </w:t>
      </w:r>
      <w:r w:rsidRPr="0066021D">
        <w:rPr>
          <w:i w:val="0"/>
          <w:iCs/>
          <w:sz w:val="22"/>
          <w:szCs w:val="22"/>
        </w:rPr>
        <w:t>organic mat</w:t>
      </w:r>
      <w:r w:rsidR="002C77DB" w:rsidRPr="0066021D">
        <w:rPr>
          <w:i w:val="0"/>
          <w:iCs/>
          <w:sz w:val="22"/>
          <w:szCs w:val="22"/>
        </w:rPr>
        <w:t xml:space="preserve">erial </w:t>
      </w:r>
      <w:r w:rsidRPr="0066021D">
        <w:rPr>
          <w:i w:val="0"/>
          <w:iCs/>
          <w:color w:val="080808"/>
          <w:sz w:val="22"/>
          <w:szCs w:val="22"/>
        </w:rPr>
        <w:t xml:space="preserve">to </w:t>
      </w:r>
      <w:r w:rsidRPr="0066021D">
        <w:rPr>
          <w:i w:val="0"/>
          <w:iCs/>
          <w:sz w:val="22"/>
          <w:szCs w:val="22"/>
        </w:rPr>
        <w:t>assess their effectiveness in stabilising</w:t>
      </w:r>
      <w:r w:rsidRPr="0066021D">
        <w:rPr>
          <w:i w:val="0"/>
          <w:iCs/>
          <w:spacing w:val="15"/>
          <w:sz w:val="22"/>
          <w:szCs w:val="22"/>
        </w:rPr>
        <w:t xml:space="preserve"> </w:t>
      </w:r>
      <w:r w:rsidRPr="0066021D">
        <w:rPr>
          <w:i w:val="0"/>
          <w:iCs/>
          <w:sz w:val="22"/>
          <w:szCs w:val="22"/>
        </w:rPr>
        <w:t>soils.</w:t>
      </w:r>
    </w:p>
    <w:p w:rsidR="00C22F8F" w:rsidRDefault="00C22F8F" w:rsidP="00496329">
      <w:pPr>
        <w:pStyle w:val="BodyText"/>
        <w:spacing w:line="360" w:lineRule="auto"/>
        <w:rPr>
          <w:b/>
          <w:bCs/>
          <w:i w:val="0"/>
          <w:iCs/>
          <w:w w:val="105"/>
          <w:sz w:val="22"/>
          <w:szCs w:val="22"/>
        </w:rPr>
      </w:pPr>
    </w:p>
    <w:p w:rsidR="00C22F8F" w:rsidRDefault="00C22F8F" w:rsidP="00496329">
      <w:pPr>
        <w:pStyle w:val="BodyText"/>
        <w:spacing w:line="360" w:lineRule="auto"/>
        <w:rPr>
          <w:b/>
          <w:bCs/>
          <w:i w:val="0"/>
          <w:iCs/>
          <w:w w:val="105"/>
          <w:sz w:val="22"/>
          <w:szCs w:val="22"/>
        </w:rPr>
      </w:pPr>
    </w:p>
    <w:p w:rsidR="002A3EE4" w:rsidRPr="0066021D" w:rsidRDefault="002A3EE4" w:rsidP="00496329">
      <w:pPr>
        <w:pStyle w:val="BodyText"/>
        <w:spacing w:line="360" w:lineRule="auto"/>
        <w:rPr>
          <w:b/>
          <w:bCs/>
          <w:i w:val="0"/>
          <w:iCs/>
          <w:sz w:val="22"/>
          <w:szCs w:val="22"/>
        </w:rPr>
      </w:pPr>
      <w:r w:rsidRPr="0066021D">
        <w:rPr>
          <w:b/>
          <w:bCs/>
          <w:i w:val="0"/>
          <w:iCs/>
          <w:w w:val="105"/>
          <w:sz w:val="22"/>
          <w:szCs w:val="22"/>
        </w:rPr>
        <w:t>REFERENCES</w:t>
      </w:r>
    </w:p>
    <w:p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An, J.; Wu, Y.Z.; Wu, X.Y.; Wang, L.Z.; Xiao, P.Q. (2021). Soil aggregates loss affected by raindrop impact and runoff under surface hydrologic conditions within contour ridge systems. Soil Tillage Res., 209, 104937.</w:t>
      </w:r>
    </w:p>
    <w:p w:rsidR="00956BB3" w:rsidRPr="0066021D"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 </w:t>
      </w:r>
    </w:p>
    <w:p w:rsidR="00956BB3" w:rsidRDefault="00956BB3" w:rsidP="00BA552E">
      <w:pPr>
        <w:pStyle w:val="Heading1"/>
        <w:ind w:left="540" w:hanging="540"/>
        <w:jc w:val="both"/>
        <w:rPr>
          <w:b w:val="0"/>
          <w:bCs w:val="0"/>
          <w:color w:val="1F1F1F"/>
          <w:sz w:val="24"/>
          <w:szCs w:val="24"/>
        </w:rPr>
      </w:pPr>
      <w:r>
        <w:rPr>
          <w:b w:val="0"/>
          <w:bCs w:val="0"/>
          <w:color w:val="1F1F1F"/>
          <w:sz w:val="24"/>
          <w:szCs w:val="24"/>
        </w:rPr>
        <w:t xml:space="preserve">Bach, E.M. and </w:t>
      </w:r>
      <w:proofErr w:type="spellStart"/>
      <w:r>
        <w:rPr>
          <w:b w:val="0"/>
          <w:bCs w:val="0"/>
          <w:color w:val="1F1F1F"/>
          <w:sz w:val="24"/>
          <w:szCs w:val="24"/>
        </w:rPr>
        <w:t>Hofmockel</w:t>
      </w:r>
      <w:proofErr w:type="spellEnd"/>
      <w:r>
        <w:rPr>
          <w:b w:val="0"/>
          <w:bCs w:val="0"/>
          <w:color w:val="1F1F1F"/>
          <w:sz w:val="24"/>
          <w:szCs w:val="24"/>
        </w:rPr>
        <w:t xml:space="preserve">, K. S. (2014). Soil aggregate isolation method affects measures of </w:t>
      </w:r>
      <w:r>
        <w:rPr>
          <w:b w:val="0"/>
          <w:bCs w:val="0"/>
          <w:color w:val="1F1F1F"/>
          <w:sz w:val="24"/>
          <w:szCs w:val="24"/>
        </w:rPr>
        <w:lastRenderedPageBreak/>
        <w:t xml:space="preserve">intra-aggregate extracellular enzyme activity. Soil Biology and Biochemistry, 69: 54-62. </w:t>
      </w:r>
      <w:hyperlink r:id="rId7" w:history="1">
        <w:r w:rsidRPr="00D24ECA">
          <w:rPr>
            <w:rStyle w:val="Hyperlink"/>
            <w:b w:val="0"/>
            <w:bCs w:val="0"/>
            <w:sz w:val="24"/>
            <w:szCs w:val="24"/>
          </w:rPr>
          <w:t>https://doi.org/10.1016/j.soilbio.2013.10.033</w:t>
        </w:r>
      </w:hyperlink>
      <w:r>
        <w:rPr>
          <w:b w:val="0"/>
          <w:bCs w:val="0"/>
          <w:color w:val="1F1F1F"/>
          <w:sz w:val="24"/>
          <w:szCs w:val="24"/>
        </w:rPr>
        <w:t xml:space="preserve"> </w:t>
      </w:r>
    </w:p>
    <w:p w:rsidR="00956BB3" w:rsidRPr="0066021D" w:rsidRDefault="00956BB3" w:rsidP="00BA552E">
      <w:pPr>
        <w:pStyle w:val="Heading1"/>
        <w:ind w:left="540" w:hanging="540"/>
        <w:jc w:val="both"/>
        <w:rPr>
          <w:b w:val="0"/>
          <w:bCs w:val="0"/>
          <w:color w:val="1F1F1F"/>
          <w:sz w:val="24"/>
          <w:szCs w:val="24"/>
        </w:rPr>
      </w:pPr>
    </w:p>
    <w:p w:rsidR="00956BB3" w:rsidRDefault="00956BB3" w:rsidP="00BA552E">
      <w:pPr>
        <w:ind w:left="540" w:hanging="540"/>
        <w:jc w:val="both"/>
        <w:rPr>
          <w:rStyle w:val="anchor-text"/>
          <w:sz w:val="24"/>
          <w:szCs w:val="24"/>
        </w:rPr>
      </w:pPr>
      <w:r w:rsidRPr="0066021D">
        <w:rPr>
          <w:rStyle w:val="anchor-text"/>
          <w:sz w:val="24"/>
          <w:szCs w:val="24"/>
        </w:rPr>
        <w:t>Blair, N, Faulkner, R. D., Till, A. R. and Poulton, P. R. (2006). Long-term management impacts on soil C, N and physical fer</w:t>
      </w:r>
      <w:r>
        <w:rPr>
          <w:rStyle w:val="anchor-text"/>
          <w:sz w:val="24"/>
          <w:szCs w:val="24"/>
        </w:rPr>
        <w:t>t</w:t>
      </w:r>
      <w:r w:rsidRPr="0066021D">
        <w:rPr>
          <w:rStyle w:val="anchor-text"/>
          <w:sz w:val="24"/>
          <w:szCs w:val="24"/>
        </w:rPr>
        <w:t>ility</w:t>
      </w:r>
      <w:r>
        <w:rPr>
          <w:rStyle w:val="anchor-text"/>
          <w:sz w:val="24"/>
          <w:szCs w:val="24"/>
        </w:rPr>
        <w:t xml:space="preserve"> </w:t>
      </w:r>
      <w:r w:rsidRPr="0066021D">
        <w:rPr>
          <w:rStyle w:val="anchor-text"/>
          <w:sz w:val="24"/>
          <w:szCs w:val="24"/>
        </w:rPr>
        <w:t xml:space="preserve">Part I: </w:t>
      </w:r>
      <w:proofErr w:type="spellStart"/>
      <w:r w:rsidRPr="0066021D">
        <w:rPr>
          <w:rStyle w:val="anchor-text"/>
          <w:sz w:val="24"/>
          <w:szCs w:val="24"/>
        </w:rPr>
        <w:t>Broadbalk</w:t>
      </w:r>
      <w:proofErr w:type="spellEnd"/>
      <w:r w:rsidRPr="0066021D">
        <w:rPr>
          <w:rStyle w:val="anchor-text"/>
          <w:sz w:val="24"/>
          <w:szCs w:val="24"/>
        </w:rPr>
        <w:t xml:space="preserve"> experiment. Soil and Tillage Research, 91: 30-38.</w:t>
      </w:r>
    </w:p>
    <w:p w:rsidR="00956BB3" w:rsidRDefault="00956BB3" w:rsidP="00BA552E">
      <w:pPr>
        <w:ind w:left="540" w:hanging="540"/>
        <w:jc w:val="both"/>
        <w:rPr>
          <w:rStyle w:val="anchor-text"/>
          <w:sz w:val="24"/>
          <w:szCs w:val="24"/>
        </w:rPr>
      </w:pPr>
    </w:p>
    <w:p w:rsidR="00956BB3" w:rsidRDefault="00956BB3" w:rsidP="00BA552E">
      <w:pPr>
        <w:pStyle w:val="Heading1"/>
        <w:ind w:left="540" w:hanging="540"/>
        <w:jc w:val="both"/>
        <w:rPr>
          <w:rStyle w:val="anchor-text"/>
          <w:b w:val="0"/>
          <w:bCs w:val="0"/>
          <w:color w:val="0000FF"/>
        </w:rPr>
      </w:pPr>
      <w:r w:rsidRPr="0066021D">
        <w:rPr>
          <w:b w:val="0"/>
          <w:bCs w:val="0"/>
          <w:color w:val="1F1F1F"/>
          <w:sz w:val="24"/>
          <w:szCs w:val="24"/>
        </w:rPr>
        <w:t xml:space="preserve">Jiang, P. M., Wang, X., </w:t>
      </w:r>
      <w:proofErr w:type="spellStart"/>
      <w:r w:rsidRPr="0066021D">
        <w:rPr>
          <w:b w:val="0"/>
          <w:bCs w:val="0"/>
          <w:color w:val="1F1F1F"/>
          <w:sz w:val="24"/>
          <w:szCs w:val="24"/>
        </w:rPr>
        <w:t>Liusui</w:t>
      </w:r>
      <w:proofErr w:type="spellEnd"/>
      <w:r w:rsidRPr="0066021D">
        <w:rPr>
          <w:b w:val="0"/>
          <w:bCs w:val="0"/>
          <w:color w:val="1F1F1F"/>
          <w:sz w:val="24"/>
          <w:szCs w:val="24"/>
        </w:rPr>
        <w:t xml:space="preserve">, Y., Han, C., Zhao, C., and Liu, H. (2017). </w:t>
      </w:r>
      <w:r w:rsidRPr="0066021D">
        <w:rPr>
          <w:rStyle w:val="title-text"/>
          <w:b w:val="0"/>
          <w:bCs w:val="0"/>
          <w:color w:val="1F1F1F"/>
        </w:rPr>
        <w:t xml:space="preserve">Variation of soil aggregation and intra-aggregate carbon by long-term fertilization with aggregate formation in a grey desert soil. Catena, 149(1): </w:t>
      </w:r>
      <w:hyperlink r:id="rId8" w:tgtFrame="_blank" w:tooltip="Persistent link using digital object identifier" w:history="1">
        <w:r w:rsidRPr="0066021D">
          <w:rPr>
            <w:rStyle w:val="anchor-text"/>
            <w:b w:val="0"/>
            <w:bCs w:val="0"/>
            <w:color w:val="0000FF"/>
          </w:rPr>
          <w:t>https://doi.org/10.1016/j.catena.2016.10.021</w:t>
        </w:r>
      </w:hyperlink>
      <w:hyperlink r:id="rId9" w:tgtFrame="_blank" w:history="1">
        <w:r w:rsidRPr="0066021D">
          <w:rPr>
            <w:rStyle w:val="anchor-text"/>
            <w:b w:val="0"/>
            <w:bCs w:val="0"/>
            <w:color w:val="0000FF"/>
          </w:rPr>
          <w:t>Get rights and content</w:t>
        </w:r>
      </w:hyperlink>
    </w:p>
    <w:p w:rsidR="00956BB3" w:rsidRDefault="00956BB3" w:rsidP="00BA552E">
      <w:pPr>
        <w:pStyle w:val="Heading1"/>
        <w:ind w:left="540" w:hanging="540"/>
        <w:jc w:val="both"/>
        <w:rPr>
          <w:rStyle w:val="anchor-text"/>
          <w:b w:val="0"/>
          <w:bCs w:val="0"/>
          <w:color w:val="0000FF"/>
        </w:rPr>
      </w:pPr>
    </w:p>
    <w:p w:rsidR="00956BB3" w:rsidRPr="00866075" w:rsidRDefault="00956BB3" w:rsidP="00BA552E">
      <w:pPr>
        <w:ind w:left="540" w:hanging="540"/>
        <w:jc w:val="both"/>
        <w:rPr>
          <w:rStyle w:val="anchor-text"/>
          <w:sz w:val="24"/>
          <w:szCs w:val="24"/>
          <w:lang w:val="fr-FR"/>
        </w:rPr>
      </w:pPr>
      <w:r>
        <w:rPr>
          <w:rStyle w:val="anchor-text"/>
          <w:sz w:val="24"/>
          <w:szCs w:val="24"/>
        </w:rPr>
        <w:t xml:space="preserve">Lal, R. (2004). Soil Carbon Sequestration Impacts on Global Climate Change and Food Security. </w:t>
      </w:r>
      <w:r w:rsidRPr="00866075">
        <w:rPr>
          <w:rStyle w:val="anchor-text"/>
          <w:sz w:val="24"/>
          <w:szCs w:val="24"/>
          <w:lang w:val="fr-FR"/>
        </w:rPr>
        <w:t xml:space="preserve">Science, 304: 1623-1627. </w:t>
      </w:r>
      <w:hyperlink r:id="rId10" w:history="1">
        <w:r w:rsidRPr="00866075">
          <w:rPr>
            <w:rStyle w:val="Hyperlink"/>
            <w:sz w:val="24"/>
            <w:szCs w:val="24"/>
            <w:lang w:val="fr-FR"/>
          </w:rPr>
          <w:t>https://doi.org/10.1126/science.1097396</w:t>
        </w:r>
      </w:hyperlink>
      <w:r w:rsidRPr="00866075">
        <w:rPr>
          <w:rStyle w:val="anchor-text"/>
          <w:sz w:val="24"/>
          <w:szCs w:val="24"/>
          <w:lang w:val="fr-FR"/>
        </w:rPr>
        <w:t xml:space="preserve"> </w:t>
      </w:r>
    </w:p>
    <w:p w:rsidR="00956BB3" w:rsidRPr="00866075" w:rsidRDefault="00956BB3" w:rsidP="00BA552E">
      <w:pPr>
        <w:ind w:left="540" w:hanging="540"/>
        <w:jc w:val="both"/>
        <w:rPr>
          <w:rStyle w:val="anchor-text"/>
          <w:sz w:val="24"/>
          <w:szCs w:val="24"/>
          <w:lang w:val="fr-FR"/>
        </w:rPr>
      </w:pPr>
    </w:p>
    <w:p w:rsidR="00956BB3" w:rsidRDefault="00956BB3" w:rsidP="00BA552E">
      <w:pPr>
        <w:pStyle w:val="Heading1"/>
        <w:ind w:left="540" w:hanging="540"/>
        <w:jc w:val="both"/>
        <w:rPr>
          <w:b w:val="0"/>
          <w:bCs w:val="0"/>
          <w:color w:val="1F1F1F"/>
          <w:sz w:val="24"/>
          <w:szCs w:val="24"/>
        </w:rPr>
      </w:pPr>
      <w:proofErr w:type="spellStart"/>
      <w:r w:rsidRPr="00866075">
        <w:rPr>
          <w:b w:val="0"/>
          <w:bCs w:val="0"/>
          <w:color w:val="1F1F1F"/>
          <w:sz w:val="24"/>
          <w:szCs w:val="24"/>
          <w:lang w:val="fr-FR"/>
        </w:rPr>
        <w:t>Legout</w:t>
      </w:r>
      <w:proofErr w:type="spellEnd"/>
      <w:r w:rsidRPr="00866075">
        <w:rPr>
          <w:b w:val="0"/>
          <w:bCs w:val="0"/>
          <w:color w:val="1F1F1F"/>
          <w:sz w:val="24"/>
          <w:szCs w:val="24"/>
          <w:lang w:val="fr-FR"/>
        </w:rPr>
        <w:t xml:space="preserve">, C.; </w:t>
      </w:r>
      <w:proofErr w:type="spellStart"/>
      <w:r w:rsidRPr="00866075">
        <w:rPr>
          <w:b w:val="0"/>
          <w:bCs w:val="0"/>
          <w:color w:val="1F1F1F"/>
          <w:sz w:val="24"/>
          <w:szCs w:val="24"/>
          <w:lang w:val="fr-FR"/>
        </w:rPr>
        <w:t>Leguédois</w:t>
      </w:r>
      <w:proofErr w:type="spellEnd"/>
      <w:r w:rsidRPr="00866075">
        <w:rPr>
          <w:b w:val="0"/>
          <w:bCs w:val="0"/>
          <w:color w:val="1F1F1F"/>
          <w:sz w:val="24"/>
          <w:szCs w:val="24"/>
          <w:lang w:val="fr-FR"/>
        </w:rPr>
        <w:t xml:space="preserve">, S.; </w:t>
      </w:r>
      <w:proofErr w:type="spellStart"/>
      <w:r w:rsidRPr="00866075">
        <w:rPr>
          <w:b w:val="0"/>
          <w:bCs w:val="0"/>
          <w:color w:val="1F1F1F"/>
          <w:sz w:val="24"/>
          <w:szCs w:val="24"/>
          <w:lang w:val="fr-FR"/>
        </w:rPr>
        <w:t>Bissonnais</w:t>
      </w:r>
      <w:proofErr w:type="spellEnd"/>
      <w:r w:rsidRPr="00866075">
        <w:rPr>
          <w:b w:val="0"/>
          <w:bCs w:val="0"/>
          <w:color w:val="1F1F1F"/>
          <w:sz w:val="24"/>
          <w:szCs w:val="24"/>
          <w:lang w:val="fr-FR"/>
        </w:rPr>
        <w:t xml:space="preserve">, Y.L.; Issa, M. (2005). </w:t>
      </w:r>
      <w:r w:rsidRPr="0066021D">
        <w:rPr>
          <w:b w:val="0"/>
          <w:bCs w:val="0"/>
          <w:color w:val="1F1F1F"/>
          <w:sz w:val="24"/>
          <w:szCs w:val="24"/>
        </w:rPr>
        <w:t xml:space="preserve">Splash distance and size distributions for various soils. </w:t>
      </w:r>
      <w:proofErr w:type="spellStart"/>
      <w:r w:rsidRPr="0066021D">
        <w:rPr>
          <w:b w:val="0"/>
          <w:bCs w:val="0"/>
          <w:color w:val="1F1F1F"/>
          <w:sz w:val="24"/>
          <w:szCs w:val="24"/>
        </w:rPr>
        <w:t>Geoderma</w:t>
      </w:r>
      <w:proofErr w:type="spellEnd"/>
      <w:r w:rsidRPr="0066021D">
        <w:rPr>
          <w:b w:val="0"/>
          <w:bCs w:val="0"/>
          <w:color w:val="1F1F1F"/>
          <w:sz w:val="24"/>
          <w:szCs w:val="24"/>
        </w:rPr>
        <w:t xml:space="preserve">, 124, 279–292. </w:t>
      </w:r>
    </w:p>
    <w:p w:rsidR="00956BB3" w:rsidRDefault="00956BB3" w:rsidP="00BA552E">
      <w:pPr>
        <w:pStyle w:val="Heading1"/>
        <w:ind w:left="540" w:hanging="540"/>
        <w:jc w:val="both"/>
        <w:rPr>
          <w:b w:val="0"/>
          <w:bCs w:val="0"/>
          <w:color w:val="1F1F1F"/>
          <w:sz w:val="24"/>
          <w:szCs w:val="24"/>
        </w:rPr>
      </w:pPr>
    </w:p>
    <w:p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Li, H.R.; Liu, G.; Gu, J.; Chen, H.; Shi, H.Q.; Abd </w:t>
      </w:r>
      <w:proofErr w:type="spellStart"/>
      <w:r w:rsidRPr="0066021D">
        <w:rPr>
          <w:b w:val="0"/>
          <w:bCs w:val="0"/>
          <w:color w:val="1F1F1F"/>
          <w:sz w:val="24"/>
          <w:szCs w:val="24"/>
        </w:rPr>
        <w:t>Elbasit</w:t>
      </w:r>
      <w:proofErr w:type="spellEnd"/>
      <w:r w:rsidRPr="0066021D">
        <w:rPr>
          <w:b w:val="0"/>
          <w:bCs w:val="0"/>
          <w:color w:val="1F1F1F"/>
          <w:sz w:val="24"/>
          <w:szCs w:val="24"/>
        </w:rPr>
        <w:t xml:space="preserve"> Mohamed, A.M.; Hu, F.N. (2021). Response of soil aggregates disintegration to the different content of organic carbon and its fraction during splash erosion. </w:t>
      </w:r>
      <w:proofErr w:type="spellStart"/>
      <w:r w:rsidRPr="0066021D">
        <w:rPr>
          <w:b w:val="0"/>
          <w:bCs w:val="0"/>
          <w:color w:val="1F1F1F"/>
          <w:sz w:val="24"/>
          <w:szCs w:val="24"/>
        </w:rPr>
        <w:t>Hydrol</w:t>
      </w:r>
      <w:proofErr w:type="spellEnd"/>
      <w:r w:rsidRPr="0066021D">
        <w:rPr>
          <w:b w:val="0"/>
          <w:bCs w:val="0"/>
          <w:color w:val="1F1F1F"/>
          <w:sz w:val="24"/>
          <w:szCs w:val="24"/>
        </w:rPr>
        <w:t xml:space="preserve">. Process.1, 35, 14060. </w:t>
      </w:r>
    </w:p>
    <w:p w:rsidR="00956BB3" w:rsidRPr="0066021D" w:rsidRDefault="00956BB3" w:rsidP="00BA552E">
      <w:pPr>
        <w:pStyle w:val="Heading1"/>
        <w:ind w:left="540" w:hanging="540"/>
        <w:jc w:val="both"/>
        <w:rPr>
          <w:b w:val="0"/>
          <w:bCs w:val="0"/>
          <w:color w:val="1F1F1F"/>
          <w:sz w:val="24"/>
          <w:szCs w:val="24"/>
        </w:rPr>
      </w:pPr>
    </w:p>
    <w:p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Liu, T.; Luo, J.; Zhang, Z.C.; Li, T.X.; He, S.Q. (2016). Effects of rainfall intensity on splash erosion and its spatial distribution under maize canopy. Nat. Hazards Rev., 84, 233–247. </w:t>
      </w:r>
    </w:p>
    <w:p w:rsidR="00956BB3" w:rsidRPr="0066021D" w:rsidRDefault="00956BB3" w:rsidP="00BA552E">
      <w:pPr>
        <w:pStyle w:val="Heading1"/>
        <w:ind w:left="540" w:hanging="540"/>
        <w:jc w:val="both"/>
        <w:rPr>
          <w:b w:val="0"/>
          <w:bCs w:val="0"/>
          <w:color w:val="1F1F1F"/>
          <w:sz w:val="24"/>
          <w:szCs w:val="24"/>
        </w:rPr>
      </w:pPr>
    </w:p>
    <w:p w:rsidR="00956BB3" w:rsidRDefault="00956BB3" w:rsidP="00BA552E">
      <w:pPr>
        <w:ind w:left="540" w:hanging="540"/>
        <w:jc w:val="both"/>
        <w:rPr>
          <w:color w:val="1C1D1E"/>
          <w:sz w:val="24"/>
          <w:szCs w:val="24"/>
        </w:rPr>
      </w:pPr>
      <w:r>
        <w:rPr>
          <w:color w:val="1C1D1E"/>
          <w:sz w:val="24"/>
          <w:szCs w:val="24"/>
        </w:rPr>
        <w:t>Mizuta, K. Taguchi, S. and Sato, S. (2015). Soil aggregate formation and stability induced by starch and cellulose. Soil Biology and Biochemistry, 87: 90-96.</w:t>
      </w:r>
      <w:r w:rsidR="00BA552E">
        <w:rPr>
          <w:color w:val="1C1D1E"/>
          <w:sz w:val="24"/>
          <w:szCs w:val="24"/>
        </w:rPr>
        <w:t xml:space="preserve"> </w:t>
      </w:r>
      <w:r>
        <w:rPr>
          <w:color w:val="1C1D1E"/>
          <w:sz w:val="24"/>
          <w:szCs w:val="24"/>
        </w:rPr>
        <w:t xml:space="preserve">https:// doi.org/10.1016/j.soilbio.2015.04.011 </w:t>
      </w:r>
    </w:p>
    <w:p w:rsidR="00956BB3" w:rsidRPr="0066021D" w:rsidRDefault="00956BB3" w:rsidP="00BA552E">
      <w:pPr>
        <w:ind w:left="540" w:hanging="540"/>
        <w:jc w:val="both"/>
        <w:rPr>
          <w:color w:val="1C1D1E"/>
          <w:sz w:val="24"/>
          <w:szCs w:val="24"/>
        </w:rPr>
      </w:pPr>
    </w:p>
    <w:p w:rsidR="00956BB3" w:rsidRDefault="00956BB3" w:rsidP="00BA552E">
      <w:pPr>
        <w:ind w:left="540" w:hanging="540"/>
        <w:jc w:val="both"/>
        <w:rPr>
          <w:rStyle w:val="anchor-text"/>
          <w:color w:val="0000FF"/>
          <w:sz w:val="24"/>
          <w:szCs w:val="24"/>
        </w:rPr>
      </w:pPr>
      <w:r w:rsidRPr="0066021D">
        <w:rPr>
          <w:rStyle w:val="sr-only"/>
          <w:color w:val="1F1F1F"/>
          <w:sz w:val="24"/>
          <w:szCs w:val="24"/>
          <w:bdr w:val="none" w:sz="0" w:space="0" w:color="auto" w:frame="1"/>
        </w:rPr>
        <w:t>Panel, M., Ramos, C., Nacci, S. and Pla, I. (2023).</w:t>
      </w:r>
      <w:r w:rsidRPr="0066021D">
        <w:rPr>
          <w:color w:val="1F1F1F"/>
          <w:sz w:val="24"/>
          <w:szCs w:val="24"/>
        </w:rPr>
        <w:t xml:space="preserve"> </w:t>
      </w:r>
      <w:r w:rsidRPr="0066021D">
        <w:rPr>
          <w:rStyle w:val="title-text"/>
          <w:color w:val="1F1F1F"/>
          <w:sz w:val="24"/>
          <w:szCs w:val="24"/>
        </w:rPr>
        <w:t>Effect of raindrop impact and its relationship with aggregate stability to different disaggregation forces. Catena, 53(4):</w:t>
      </w:r>
      <w:r w:rsidRPr="0066021D">
        <w:rPr>
          <w:sz w:val="24"/>
          <w:szCs w:val="24"/>
        </w:rPr>
        <w:t xml:space="preserve"> </w:t>
      </w:r>
      <w:hyperlink r:id="rId11" w:tgtFrame="_blank" w:tooltip="Persistent link using digital object identifier" w:history="1">
        <w:r w:rsidRPr="0066021D">
          <w:rPr>
            <w:rStyle w:val="anchor-text"/>
            <w:color w:val="0000FF"/>
            <w:sz w:val="24"/>
            <w:szCs w:val="24"/>
          </w:rPr>
          <w:t>https://doi.org/10.1016/S0341-8162(03)00086-9</w:t>
        </w:r>
      </w:hyperlink>
      <w:hyperlink r:id="rId12" w:tgtFrame="_blank" w:history="1">
        <w:r w:rsidRPr="0066021D">
          <w:rPr>
            <w:rStyle w:val="anchor-text"/>
            <w:color w:val="0000FF"/>
            <w:sz w:val="24"/>
            <w:szCs w:val="24"/>
          </w:rPr>
          <w:t>Get rights and content</w:t>
        </w:r>
      </w:hyperlink>
    </w:p>
    <w:p w:rsidR="00BA552E" w:rsidRPr="0066021D" w:rsidRDefault="00BA552E" w:rsidP="00BA552E">
      <w:pPr>
        <w:ind w:left="540" w:hanging="540"/>
        <w:jc w:val="both"/>
        <w:rPr>
          <w:color w:val="1F1F1F"/>
          <w:sz w:val="24"/>
          <w:szCs w:val="24"/>
        </w:rPr>
      </w:pPr>
    </w:p>
    <w:p w:rsidR="00956BB3" w:rsidRDefault="00956BB3" w:rsidP="00BA552E">
      <w:pPr>
        <w:ind w:left="540" w:hanging="540"/>
        <w:jc w:val="both"/>
        <w:rPr>
          <w:rStyle w:val="anchor-text"/>
          <w:color w:val="0000FF"/>
          <w:sz w:val="21"/>
          <w:szCs w:val="21"/>
        </w:rPr>
      </w:pPr>
      <w:proofErr w:type="spellStart"/>
      <w:r w:rsidRPr="0066021D">
        <w:rPr>
          <w:rStyle w:val="text"/>
          <w:color w:val="1F1F1F"/>
        </w:rPr>
        <w:t>Pihlap</w:t>
      </w:r>
      <w:proofErr w:type="spellEnd"/>
      <w:r w:rsidRPr="0066021D">
        <w:rPr>
          <w:rStyle w:val="text"/>
          <w:color w:val="1F1F1F"/>
        </w:rPr>
        <w:t xml:space="preserve">, E., Steffens, M., and </w:t>
      </w:r>
      <w:proofErr w:type="spellStart"/>
      <w:r w:rsidRPr="0066021D">
        <w:rPr>
          <w:rStyle w:val="text"/>
          <w:color w:val="1F1F1F"/>
        </w:rPr>
        <w:t>Kögel-Knabner</w:t>
      </w:r>
      <w:proofErr w:type="spellEnd"/>
      <w:r w:rsidRPr="0066021D">
        <w:rPr>
          <w:rStyle w:val="react-xocs-alternative-link"/>
          <w:color w:val="1F1F1F"/>
        </w:rPr>
        <w:t>, I. (2021).</w:t>
      </w:r>
      <w:r w:rsidRPr="0066021D">
        <w:rPr>
          <w:color w:val="1F1F1F"/>
        </w:rPr>
        <w:t xml:space="preserve"> </w:t>
      </w:r>
      <w:r w:rsidRPr="0066021D">
        <w:rPr>
          <w:rStyle w:val="title-text"/>
          <w:color w:val="1F1F1F"/>
        </w:rPr>
        <w:t xml:space="preserve">Initial soil aggregate formation and stabilisation in soils developed from calcareous loess. </w:t>
      </w:r>
      <w:proofErr w:type="spellStart"/>
      <w:r w:rsidRPr="0066021D">
        <w:rPr>
          <w:rStyle w:val="title-text"/>
          <w:color w:val="1F1F1F"/>
        </w:rPr>
        <w:t>Geoderma</w:t>
      </w:r>
      <w:proofErr w:type="spellEnd"/>
      <w:r w:rsidRPr="0066021D">
        <w:rPr>
          <w:rStyle w:val="title-text"/>
          <w:color w:val="1F1F1F"/>
        </w:rPr>
        <w:t xml:space="preserve">, 385. </w:t>
      </w:r>
      <w:hyperlink r:id="rId13" w:tgtFrame="_blank" w:tooltip="Persistent link using digital object identifier" w:history="1">
        <w:r w:rsidRPr="0066021D">
          <w:rPr>
            <w:rStyle w:val="anchor-text"/>
            <w:color w:val="0000FF"/>
            <w:sz w:val="21"/>
            <w:szCs w:val="21"/>
          </w:rPr>
          <w:t>https://doi.org/10.1016/j.geoderma.2020.114854</w:t>
        </w:r>
      </w:hyperlink>
      <w:hyperlink r:id="rId14" w:tgtFrame="_blank" w:history="1">
        <w:r w:rsidRPr="0066021D">
          <w:rPr>
            <w:rStyle w:val="anchor-text"/>
            <w:color w:val="0000FF"/>
            <w:sz w:val="21"/>
            <w:szCs w:val="21"/>
          </w:rPr>
          <w:t>Get rights and content</w:t>
        </w:r>
      </w:hyperlink>
    </w:p>
    <w:p w:rsidR="00BA552E" w:rsidRPr="0066021D" w:rsidRDefault="00BA552E" w:rsidP="00BA552E">
      <w:pPr>
        <w:ind w:left="540" w:hanging="540"/>
        <w:jc w:val="both"/>
        <w:rPr>
          <w:rStyle w:val="anchor-text"/>
          <w:color w:val="0000FF"/>
          <w:sz w:val="21"/>
          <w:szCs w:val="21"/>
        </w:rPr>
      </w:pPr>
    </w:p>
    <w:p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Shen, H.-O.; Wen, L.-L.; He, Y.-F.; Hu, W.; Li, H.-L.; Che, X.-C.; Li, X. (2018). Rainfall and inflow effects on soil erosion for hillslopes dominated by sheet erosion or rill erosion in the Chinese </w:t>
      </w:r>
      <w:proofErr w:type="spellStart"/>
      <w:r w:rsidRPr="0066021D">
        <w:rPr>
          <w:b w:val="0"/>
          <w:bCs w:val="0"/>
          <w:color w:val="1F1F1F"/>
          <w:sz w:val="24"/>
          <w:szCs w:val="24"/>
        </w:rPr>
        <w:t>Mollisol</w:t>
      </w:r>
      <w:proofErr w:type="spellEnd"/>
      <w:r w:rsidRPr="0066021D">
        <w:rPr>
          <w:b w:val="0"/>
          <w:bCs w:val="0"/>
          <w:color w:val="1F1F1F"/>
          <w:sz w:val="24"/>
          <w:szCs w:val="24"/>
        </w:rPr>
        <w:t xml:space="preserve"> region. J. Mt. Sci., 15, 2182–2191. </w:t>
      </w:r>
    </w:p>
    <w:p w:rsidR="00BA552E" w:rsidRPr="0066021D" w:rsidRDefault="00BA552E" w:rsidP="00BA552E">
      <w:pPr>
        <w:pStyle w:val="Heading1"/>
        <w:ind w:left="540" w:hanging="540"/>
        <w:jc w:val="both"/>
        <w:rPr>
          <w:b w:val="0"/>
          <w:bCs w:val="0"/>
          <w:color w:val="1F1F1F"/>
          <w:sz w:val="24"/>
          <w:szCs w:val="24"/>
        </w:rPr>
      </w:pPr>
    </w:p>
    <w:p w:rsidR="00956BB3" w:rsidRDefault="00956BB3" w:rsidP="00BA552E">
      <w:pPr>
        <w:pStyle w:val="BodyText"/>
        <w:ind w:left="540" w:hanging="540"/>
        <w:rPr>
          <w:i w:val="0"/>
          <w:iCs/>
          <w:sz w:val="22"/>
          <w:szCs w:val="22"/>
        </w:rPr>
      </w:pPr>
      <w:r>
        <w:rPr>
          <w:i w:val="0"/>
          <w:iCs/>
          <w:sz w:val="22"/>
          <w:szCs w:val="22"/>
        </w:rPr>
        <w:t xml:space="preserve">Six, J. and Paustian, K. (2014). Aggregate -associated soil organic matter as an ecosystem property and a measurement tool. Soil Biology and Biotechnology, 68: A4-A9. </w:t>
      </w:r>
      <w:hyperlink r:id="rId15" w:history="1">
        <w:r w:rsidRPr="00D24ECA">
          <w:rPr>
            <w:rStyle w:val="Hyperlink"/>
            <w:i w:val="0"/>
            <w:iCs/>
            <w:sz w:val="22"/>
            <w:szCs w:val="22"/>
          </w:rPr>
          <w:t>https://doi.org/10.1016/j.soilbio.2013.06.014</w:t>
        </w:r>
      </w:hyperlink>
      <w:r>
        <w:rPr>
          <w:i w:val="0"/>
          <w:iCs/>
          <w:sz w:val="22"/>
          <w:szCs w:val="22"/>
        </w:rPr>
        <w:t xml:space="preserve"> </w:t>
      </w:r>
    </w:p>
    <w:p w:rsidR="00BA552E" w:rsidRDefault="00BA552E" w:rsidP="00BA552E">
      <w:pPr>
        <w:pStyle w:val="BodyText"/>
        <w:ind w:left="540" w:hanging="540"/>
        <w:rPr>
          <w:i w:val="0"/>
          <w:iCs/>
          <w:sz w:val="22"/>
          <w:szCs w:val="22"/>
        </w:rPr>
      </w:pPr>
    </w:p>
    <w:p w:rsidR="00956BB3" w:rsidRDefault="00956BB3" w:rsidP="00BA552E">
      <w:pPr>
        <w:pStyle w:val="BodyText"/>
        <w:ind w:left="540" w:hanging="540"/>
        <w:rPr>
          <w:i w:val="0"/>
          <w:iCs/>
          <w:sz w:val="22"/>
          <w:szCs w:val="22"/>
        </w:rPr>
      </w:pPr>
      <w:r>
        <w:rPr>
          <w:i w:val="0"/>
          <w:iCs/>
          <w:sz w:val="22"/>
          <w:szCs w:val="22"/>
        </w:rPr>
        <w:t xml:space="preserve">Six, J., Bossuyt, H., </w:t>
      </w:r>
      <w:proofErr w:type="spellStart"/>
      <w:r>
        <w:rPr>
          <w:i w:val="0"/>
          <w:iCs/>
          <w:sz w:val="22"/>
          <w:szCs w:val="22"/>
        </w:rPr>
        <w:t>Degryze</w:t>
      </w:r>
      <w:proofErr w:type="spellEnd"/>
      <w:r>
        <w:rPr>
          <w:i w:val="0"/>
          <w:iCs/>
          <w:sz w:val="22"/>
          <w:szCs w:val="22"/>
        </w:rPr>
        <w:t xml:space="preserve">, S. and Denef, K. (2004). A history of research on the link between (micro)aggregates, soil biota, and soil organic matter dynamics. Soil and Tillage Research, 79(1): 7-31. </w:t>
      </w:r>
    </w:p>
    <w:p w:rsidR="00BA552E" w:rsidRPr="0066021D" w:rsidRDefault="00BA552E" w:rsidP="00BA552E">
      <w:pPr>
        <w:pStyle w:val="BodyText"/>
        <w:ind w:left="540" w:hanging="540"/>
        <w:rPr>
          <w:i w:val="0"/>
          <w:iCs/>
          <w:sz w:val="22"/>
          <w:szCs w:val="22"/>
        </w:rPr>
      </w:pPr>
    </w:p>
    <w:p w:rsidR="00956BB3" w:rsidRDefault="00956BB3" w:rsidP="00BA552E">
      <w:pPr>
        <w:ind w:left="540" w:hanging="540"/>
        <w:jc w:val="both"/>
        <w:rPr>
          <w:rStyle w:val="anchor-text"/>
          <w:color w:val="0000FF"/>
          <w:sz w:val="24"/>
          <w:szCs w:val="24"/>
        </w:rPr>
      </w:pPr>
      <w:proofErr w:type="spellStart"/>
      <w:r w:rsidRPr="0066021D">
        <w:rPr>
          <w:sz w:val="24"/>
          <w:szCs w:val="24"/>
        </w:rPr>
        <w:t>Sonsri</w:t>
      </w:r>
      <w:proofErr w:type="spellEnd"/>
      <w:r w:rsidRPr="0066021D">
        <w:rPr>
          <w:sz w:val="24"/>
          <w:szCs w:val="24"/>
        </w:rPr>
        <w:t xml:space="preserve">, P., K. and Watanabe, A. (2023). Insight into the formation and stability of soil aggregates in relation to the structural properties of dissolved organic matter from various organic amendments. Soil and Tillage Research, 232: </w:t>
      </w:r>
      <w:hyperlink r:id="rId16" w:tgtFrame="_blank" w:tooltip="Persistent link using digital object identifier" w:history="1">
        <w:r w:rsidRPr="0066021D">
          <w:rPr>
            <w:rStyle w:val="anchor-text"/>
            <w:color w:val="0000FF"/>
            <w:sz w:val="24"/>
            <w:szCs w:val="24"/>
          </w:rPr>
          <w:t>https://doi.org/10.1016/j.still.2023.105774</w:t>
        </w:r>
      </w:hyperlink>
      <w:hyperlink r:id="rId17" w:tgtFrame="_blank" w:history="1">
        <w:r w:rsidRPr="0066021D">
          <w:rPr>
            <w:rStyle w:val="anchor-text"/>
            <w:color w:val="0000FF"/>
            <w:sz w:val="24"/>
            <w:szCs w:val="24"/>
          </w:rPr>
          <w:t>Get rights and content</w:t>
        </w:r>
      </w:hyperlink>
    </w:p>
    <w:p w:rsidR="00BA552E" w:rsidRPr="0066021D" w:rsidRDefault="00BA552E" w:rsidP="00BA552E">
      <w:pPr>
        <w:ind w:left="540" w:hanging="540"/>
        <w:jc w:val="both"/>
        <w:rPr>
          <w:rStyle w:val="anchor-text"/>
          <w:color w:val="0000FF"/>
          <w:sz w:val="24"/>
          <w:szCs w:val="24"/>
        </w:rPr>
      </w:pPr>
    </w:p>
    <w:p w:rsidR="00956BB3" w:rsidRDefault="00956BB3" w:rsidP="00BA552E">
      <w:pPr>
        <w:pStyle w:val="Heading1"/>
        <w:ind w:left="540" w:hanging="540"/>
        <w:jc w:val="both"/>
        <w:rPr>
          <w:b w:val="0"/>
          <w:bCs w:val="0"/>
          <w:color w:val="1F1F1F"/>
          <w:sz w:val="24"/>
          <w:szCs w:val="24"/>
        </w:rPr>
      </w:pPr>
      <w:r w:rsidRPr="00866075">
        <w:rPr>
          <w:b w:val="0"/>
          <w:bCs w:val="0"/>
          <w:color w:val="1F1F1F"/>
          <w:sz w:val="24"/>
          <w:szCs w:val="24"/>
          <w:lang w:val="fr-FR"/>
        </w:rPr>
        <w:lastRenderedPageBreak/>
        <w:t xml:space="preserve">Sophie, L.; Olivier, P.; Cédric, L.; Yves, L.B. (2005). </w:t>
      </w:r>
      <w:r w:rsidRPr="0066021D">
        <w:rPr>
          <w:b w:val="0"/>
          <w:bCs w:val="0"/>
          <w:color w:val="1F1F1F"/>
          <w:sz w:val="24"/>
          <w:szCs w:val="24"/>
        </w:rPr>
        <w:t xml:space="preserve">Splash Projection Distance for Aggregated Soils. Soil Sci. Soc. Am. J., 69, 30–37. </w:t>
      </w:r>
    </w:p>
    <w:p w:rsidR="00BA552E" w:rsidRPr="0066021D" w:rsidRDefault="00BA552E" w:rsidP="00BA552E">
      <w:pPr>
        <w:pStyle w:val="Heading1"/>
        <w:ind w:left="540" w:hanging="540"/>
        <w:jc w:val="both"/>
        <w:rPr>
          <w:b w:val="0"/>
          <w:bCs w:val="0"/>
          <w:color w:val="1F1F1F"/>
          <w:sz w:val="24"/>
          <w:szCs w:val="24"/>
        </w:rPr>
      </w:pPr>
    </w:p>
    <w:p w:rsidR="00956BB3" w:rsidRDefault="00956BB3" w:rsidP="00BA552E">
      <w:pPr>
        <w:ind w:left="540" w:hanging="540"/>
        <w:jc w:val="both"/>
        <w:rPr>
          <w:rStyle w:val="Hyperlink"/>
          <w:sz w:val="24"/>
          <w:szCs w:val="24"/>
        </w:rPr>
      </w:pPr>
      <w:r w:rsidRPr="0066021D">
        <w:rPr>
          <w:color w:val="1F1F1F"/>
          <w:sz w:val="24"/>
          <w:szCs w:val="24"/>
        </w:rPr>
        <w:t>Stroud, J. L., Kemp, S. J., and Sturrock, C. J. (2023).</w:t>
      </w:r>
      <w:r w:rsidRPr="0066021D">
        <w:rPr>
          <w:color w:val="1C1D1E"/>
          <w:sz w:val="24"/>
          <w:szCs w:val="24"/>
        </w:rPr>
        <w:t xml:space="preserve"> The effect of organic matter amendments on soil surface stability in conventionally cultivated arable fields. Soil Use and Management, 40(1): </w:t>
      </w:r>
      <w:hyperlink r:id="rId18" w:history="1">
        <w:r w:rsidRPr="0066021D">
          <w:rPr>
            <w:rStyle w:val="Hyperlink"/>
            <w:sz w:val="24"/>
            <w:szCs w:val="24"/>
          </w:rPr>
          <w:t>https://doi.org/10.1111/sum.12985</w:t>
        </w:r>
      </w:hyperlink>
    </w:p>
    <w:p w:rsidR="00BA552E" w:rsidRPr="0066021D" w:rsidRDefault="00BA552E" w:rsidP="00BA552E">
      <w:pPr>
        <w:ind w:left="540" w:hanging="540"/>
        <w:jc w:val="both"/>
        <w:rPr>
          <w:rStyle w:val="Hyperlink"/>
          <w:sz w:val="24"/>
          <w:szCs w:val="24"/>
        </w:rPr>
      </w:pPr>
    </w:p>
    <w:p w:rsidR="00956BB3" w:rsidRDefault="00956BB3" w:rsidP="00BA552E">
      <w:pPr>
        <w:pStyle w:val="Heading1"/>
        <w:ind w:left="540" w:hanging="540"/>
        <w:jc w:val="both"/>
        <w:rPr>
          <w:b w:val="0"/>
          <w:bCs w:val="0"/>
          <w:color w:val="1F1F1F"/>
          <w:sz w:val="24"/>
          <w:szCs w:val="24"/>
        </w:rPr>
      </w:pPr>
      <w:proofErr w:type="spellStart"/>
      <w:r w:rsidRPr="0066021D">
        <w:rPr>
          <w:b w:val="0"/>
          <w:bCs w:val="0"/>
          <w:color w:val="1F1F1F"/>
          <w:sz w:val="24"/>
          <w:szCs w:val="24"/>
        </w:rPr>
        <w:t>Vaezi</w:t>
      </w:r>
      <w:proofErr w:type="spellEnd"/>
      <w:r w:rsidRPr="0066021D">
        <w:rPr>
          <w:b w:val="0"/>
          <w:bCs w:val="0"/>
          <w:color w:val="1F1F1F"/>
          <w:sz w:val="24"/>
          <w:szCs w:val="24"/>
        </w:rPr>
        <w:t xml:space="preserve">, A.R.; </w:t>
      </w:r>
      <w:proofErr w:type="spellStart"/>
      <w:r w:rsidRPr="0066021D">
        <w:rPr>
          <w:b w:val="0"/>
          <w:bCs w:val="0"/>
          <w:color w:val="1F1F1F"/>
          <w:sz w:val="24"/>
          <w:szCs w:val="24"/>
        </w:rPr>
        <w:t>Eslami</w:t>
      </w:r>
      <w:proofErr w:type="spellEnd"/>
      <w:r w:rsidRPr="0066021D">
        <w:rPr>
          <w:b w:val="0"/>
          <w:bCs w:val="0"/>
          <w:color w:val="1F1F1F"/>
          <w:sz w:val="24"/>
          <w:szCs w:val="24"/>
        </w:rPr>
        <w:t xml:space="preserve">, S.F.; </w:t>
      </w:r>
      <w:proofErr w:type="spellStart"/>
      <w:r w:rsidRPr="0066021D">
        <w:rPr>
          <w:b w:val="0"/>
          <w:bCs w:val="0"/>
          <w:color w:val="1F1F1F"/>
          <w:sz w:val="24"/>
          <w:szCs w:val="24"/>
        </w:rPr>
        <w:t>Keesstra</w:t>
      </w:r>
      <w:proofErr w:type="spellEnd"/>
      <w:r w:rsidRPr="0066021D">
        <w:rPr>
          <w:b w:val="0"/>
          <w:bCs w:val="0"/>
          <w:color w:val="1F1F1F"/>
          <w:sz w:val="24"/>
          <w:szCs w:val="24"/>
        </w:rPr>
        <w:t xml:space="preserve">, S. (2018). </w:t>
      </w:r>
      <w:proofErr w:type="spellStart"/>
      <w:r w:rsidRPr="0066021D">
        <w:rPr>
          <w:b w:val="0"/>
          <w:bCs w:val="0"/>
          <w:color w:val="1F1F1F"/>
          <w:sz w:val="24"/>
          <w:szCs w:val="24"/>
        </w:rPr>
        <w:t>Interrill</w:t>
      </w:r>
      <w:proofErr w:type="spellEnd"/>
      <w:r w:rsidRPr="0066021D">
        <w:rPr>
          <w:b w:val="0"/>
          <w:bCs w:val="0"/>
          <w:color w:val="1F1F1F"/>
          <w:sz w:val="24"/>
          <w:szCs w:val="24"/>
        </w:rPr>
        <w:t xml:space="preserve"> erodibility in relation to aggregate size class in a semi-arid soil under simulated rainfalls. Catena, 167, 385–398. </w:t>
      </w:r>
    </w:p>
    <w:p w:rsidR="00BA552E" w:rsidRPr="0066021D" w:rsidRDefault="00BA552E" w:rsidP="00BA552E">
      <w:pPr>
        <w:pStyle w:val="Heading1"/>
        <w:ind w:left="540" w:hanging="540"/>
        <w:jc w:val="both"/>
        <w:rPr>
          <w:b w:val="0"/>
          <w:bCs w:val="0"/>
          <w:color w:val="1F1F1F"/>
          <w:sz w:val="24"/>
          <w:szCs w:val="24"/>
        </w:rPr>
      </w:pPr>
    </w:p>
    <w:p w:rsidR="00956BB3"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Xu, L.; Zhang, D.; </w:t>
      </w:r>
      <w:proofErr w:type="spellStart"/>
      <w:r w:rsidRPr="0066021D">
        <w:rPr>
          <w:b w:val="0"/>
          <w:bCs w:val="0"/>
          <w:color w:val="1F1F1F"/>
          <w:sz w:val="24"/>
          <w:szCs w:val="24"/>
        </w:rPr>
        <w:t>Proshad</w:t>
      </w:r>
      <w:proofErr w:type="spellEnd"/>
      <w:r w:rsidRPr="0066021D">
        <w:rPr>
          <w:b w:val="0"/>
          <w:bCs w:val="0"/>
          <w:color w:val="1F1F1F"/>
          <w:sz w:val="24"/>
          <w:szCs w:val="24"/>
        </w:rPr>
        <w:t xml:space="preserve">, R.; Chen, Y.-L.; Huang, T.-F.; </w:t>
      </w:r>
      <w:proofErr w:type="spellStart"/>
      <w:r w:rsidRPr="0066021D">
        <w:rPr>
          <w:b w:val="0"/>
          <w:bCs w:val="0"/>
          <w:color w:val="1F1F1F"/>
          <w:sz w:val="24"/>
          <w:szCs w:val="24"/>
        </w:rPr>
        <w:t>Ugurlu</w:t>
      </w:r>
      <w:proofErr w:type="spellEnd"/>
      <w:r w:rsidRPr="0066021D">
        <w:rPr>
          <w:b w:val="0"/>
          <w:bCs w:val="0"/>
          <w:color w:val="1F1F1F"/>
          <w:sz w:val="24"/>
          <w:szCs w:val="24"/>
        </w:rPr>
        <w:t xml:space="preserve">, A. (2021). Effects of soil conservation practices on soil erosion and the size selectivity of eroded sediment on cultivated slopes. J. Mt. Sci., 18, 1222–1234.  </w:t>
      </w:r>
    </w:p>
    <w:p w:rsidR="00BA552E" w:rsidRPr="0066021D" w:rsidRDefault="00BA552E" w:rsidP="00BA552E">
      <w:pPr>
        <w:pStyle w:val="Heading1"/>
        <w:ind w:left="540" w:hanging="540"/>
        <w:jc w:val="both"/>
        <w:rPr>
          <w:b w:val="0"/>
          <w:bCs w:val="0"/>
          <w:color w:val="1F1F1F"/>
          <w:sz w:val="24"/>
          <w:szCs w:val="24"/>
        </w:rPr>
      </w:pPr>
    </w:p>
    <w:p w:rsidR="00956BB3" w:rsidRPr="0066021D" w:rsidRDefault="00956BB3" w:rsidP="00BA552E">
      <w:pPr>
        <w:pStyle w:val="Heading1"/>
        <w:ind w:left="540" w:hanging="540"/>
        <w:jc w:val="both"/>
        <w:rPr>
          <w:b w:val="0"/>
          <w:bCs w:val="0"/>
          <w:color w:val="1F1F1F"/>
          <w:sz w:val="24"/>
          <w:szCs w:val="24"/>
        </w:rPr>
      </w:pPr>
      <w:r w:rsidRPr="0066021D">
        <w:rPr>
          <w:b w:val="0"/>
          <w:bCs w:val="0"/>
          <w:color w:val="1F1F1F"/>
          <w:sz w:val="24"/>
          <w:szCs w:val="24"/>
        </w:rPr>
        <w:t xml:space="preserve">Zhao, Y.; Wang, H.; Chen, X.; Fu, Y. (2022). Effect of Rainfall on Soil Aggregate Breakdown and Transportation on Cultivated Land in the Black Soil Region of Northeast China. Sustainability 14, 11028. https://doi.org/10.3390/ su141711028 </w:t>
      </w:r>
    </w:p>
    <w:sectPr w:rsidR="00956BB3" w:rsidRPr="0066021D" w:rsidSect="008A256E">
      <w:headerReference w:type="even" r:id="rId19"/>
      <w:headerReference w:type="default" r:id="rId20"/>
      <w:footerReference w:type="even" r:id="rId21"/>
      <w:footerReference w:type="default" r:id="rId22"/>
      <w:headerReference w:type="first" r:id="rId23"/>
      <w:footerReference w:type="first" r:id="rId24"/>
      <w:pgSz w:w="11900" w:h="16840"/>
      <w:pgMar w:top="993" w:right="1127"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2C4" w:rsidRDefault="009222C4" w:rsidP="0047214A">
      <w:r>
        <w:separator/>
      </w:r>
    </w:p>
  </w:endnote>
  <w:endnote w:type="continuationSeparator" w:id="0">
    <w:p w:rsidR="009222C4" w:rsidRDefault="009222C4" w:rsidP="0047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14A" w:rsidRDefault="00472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14A" w:rsidRDefault="00472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14A" w:rsidRDefault="0047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2C4" w:rsidRDefault="009222C4" w:rsidP="0047214A">
      <w:r>
        <w:separator/>
      </w:r>
    </w:p>
  </w:footnote>
  <w:footnote w:type="continuationSeparator" w:id="0">
    <w:p w:rsidR="009222C4" w:rsidRDefault="009222C4" w:rsidP="00472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14A" w:rsidRDefault="004721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7954" o:spid="_x0000_s2050" type="#_x0000_t136" style="position:absolute;margin-left:0;margin-top:0;width:593.45pt;height:65.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14A" w:rsidRDefault="004721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7955" o:spid="_x0000_s2051" type="#_x0000_t136" style="position:absolute;margin-left:0;margin-top:0;width:593.45pt;height:65.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14A" w:rsidRDefault="004721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917953" o:spid="_x0000_s2049" type="#_x0000_t136" style="position:absolute;margin-left:0;margin-top:0;width:593.45pt;height:65.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EE4"/>
    <w:rsid w:val="00016850"/>
    <w:rsid w:val="000726A2"/>
    <w:rsid w:val="000A2161"/>
    <w:rsid w:val="001270A4"/>
    <w:rsid w:val="00162A0A"/>
    <w:rsid w:val="002009D1"/>
    <w:rsid w:val="00202718"/>
    <w:rsid w:val="0021580F"/>
    <w:rsid w:val="00217EBE"/>
    <w:rsid w:val="0027434D"/>
    <w:rsid w:val="00291AA0"/>
    <w:rsid w:val="002A3EE4"/>
    <w:rsid w:val="002C6A46"/>
    <w:rsid w:val="002C77DB"/>
    <w:rsid w:val="00307EA5"/>
    <w:rsid w:val="00310B7E"/>
    <w:rsid w:val="00315222"/>
    <w:rsid w:val="00343296"/>
    <w:rsid w:val="00355903"/>
    <w:rsid w:val="00375C1B"/>
    <w:rsid w:val="00376BBF"/>
    <w:rsid w:val="00386043"/>
    <w:rsid w:val="00410346"/>
    <w:rsid w:val="00411F36"/>
    <w:rsid w:val="00434B7A"/>
    <w:rsid w:val="0047214A"/>
    <w:rsid w:val="00496329"/>
    <w:rsid w:val="004E2FE5"/>
    <w:rsid w:val="00536BE6"/>
    <w:rsid w:val="00557C64"/>
    <w:rsid w:val="005D7978"/>
    <w:rsid w:val="005E3672"/>
    <w:rsid w:val="005E4B03"/>
    <w:rsid w:val="00647067"/>
    <w:rsid w:val="00647D2A"/>
    <w:rsid w:val="0066021D"/>
    <w:rsid w:val="0067071E"/>
    <w:rsid w:val="0069288E"/>
    <w:rsid w:val="006A535E"/>
    <w:rsid w:val="006C1979"/>
    <w:rsid w:val="00703579"/>
    <w:rsid w:val="00725EC6"/>
    <w:rsid w:val="00754E35"/>
    <w:rsid w:val="00761E0D"/>
    <w:rsid w:val="007628CB"/>
    <w:rsid w:val="00781E77"/>
    <w:rsid w:val="007A1A33"/>
    <w:rsid w:val="007A56FA"/>
    <w:rsid w:val="007D4846"/>
    <w:rsid w:val="007D73D6"/>
    <w:rsid w:val="00807418"/>
    <w:rsid w:val="00812D7A"/>
    <w:rsid w:val="00866075"/>
    <w:rsid w:val="00871933"/>
    <w:rsid w:val="00886A1B"/>
    <w:rsid w:val="008A0E49"/>
    <w:rsid w:val="008A256E"/>
    <w:rsid w:val="008D3EDC"/>
    <w:rsid w:val="008D669D"/>
    <w:rsid w:val="008E1EC0"/>
    <w:rsid w:val="009126C1"/>
    <w:rsid w:val="009222C4"/>
    <w:rsid w:val="00941A87"/>
    <w:rsid w:val="00956BB3"/>
    <w:rsid w:val="00A05497"/>
    <w:rsid w:val="00A64506"/>
    <w:rsid w:val="00A71CE6"/>
    <w:rsid w:val="00A91C74"/>
    <w:rsid w:val="00AF7951"/>
    <w:rsid w:val="00B01343"/>
    <w:rsid w:val="00B01CC6"/>
    <w:rsid w:val="00B17712"/>
    <w:rsid w:val="00B20A8E"/>
    <w:rsid w:val="00B36E3E"/>
    <w:rsid w:val="00B869E4"/>
    <w:rsid w:val="00BA2FDA"/>
    <w:rsid w:val="00BA552E"/>
    <w:rsid w:val="00BA6313"/>
    <w:rsid w:val="00BB0A78"/>
    <w:rsid w:val="00BB2A5A"/>
    <w:rsid w:val="00BC0CD9"/>
    <w:rsid w:val="00BE5F5E"/>
    <w:rsid w:val="00BF1766"/>
    <w:rsid w:val="00BF758D"/>
    <w:rsid w:val="00C22F8F"/>
    <w:rsid w:val="00C52090"/>
    <w:rsid w:val="00CC4497"/>
    <w:rsid w:val="00CC66C9"/>
    <w:rsid w:val="00CF42CF"/>
    <w:rsid w:val="00D17C93"/>
    <w:rsid w:val="00D44BB6"/>
    <w:rsid w:val="00D4777A"/>
    <w:rsid w:val="00DC19A3"/>
    <w:rsid w:val="00DD5FEC"/>
    <w:rsid w:val="00E00984"/>
    <w:rsid w:val="00E12112"/>
    <w:rsid w:val="00E43BDC"/>
    <w:rsid w:val="00E76059"/>
    <w:rsid w:val="00E76387"/>
    <w:rsid w:val="00EB0008"/>
    <w:rsid w:val="00ED6020"/>
    <w:rsid w:val="00EE06C1"/>
    <w:rsid w:val="00F05D99"/>
    <w:rsid w:val="00F21281"/>
    <w:rsid w:val="00F435AB"/>
    <w:rsid w:val="00F43932"/>
    <w:rsid w:val="00F61ACD"/>
    <w:rsid w:val="00F86F06"/>
    <w:rsid w:val="00F90ADC"/>
    <w:rsid w:val="00FB1EFC"/>
    <w:rsid w:val="00FD2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D7FE9F"/>
  <w15:docId w15:val="{92721566-CA6F-488D-B69A-7FBD3D90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EE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F90ADC"/>
    <w:pPr>
      <w:ind w:left="2878"/>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A3EE4"/>
    <w:pPr>
      <w:jc w:val="both"/>
    </w:pPr>
    <w:rPr>
      <w:i/>
      <w:sz w:val="21"/>
      <w:szCs w:val="21"/>
    </w:rPr>
  </w:style>
  <w:style w:type="character" w:customStyle="1" w:styleId="BodyTextChar">
    <w:name w:val="Body Text Char"/>
    <w:basedOn w:val="DefaultParagraphFont"/>
    <w:link w:val="BodyText"/>
    <w:uiPriority w:val="1"/>
    <w:rsid w:val="002A3EE4"/>
    <w:rPr>
      <w:rFonts w:ascii="Times New Roman" w:eastAsia="Times New Roman" w:hAnsi="Times New Roman" w:cs="Times New Roman"/>
      <w:i/>
      <w:sz w:val="21"/>
      <w:szCs w:val="21"/>
      <w:lang w:val="en-US"/>
    </w:rPr>
  </w:style>
  <w:style w:type="character" w:customStyle="1" w:styleId="Heading1Char">
    <w:name w:val="Heading 1 Char"/>
    <w:basedOn w:val="DefaultParagraphFont"/>
    <w:link w:val="Heading1"/>
    <w:uiPriority w:val="9"/>
    <w:rsid w:val="00F90ADC"/>
    <w:rPr>
      <w:rFonts w:ascii="Times New Roman" w:eastAsia="Times New Roman" w:hAnsi="Times New Roman" w:cs="Times New Roman"/>
      <w:b/>
      <w:bCs/>
      <w:sz w:val="21"/>
      <w:szCs w:val="21"/>
      <w:lang w:val="en-US"/>
    </w:rPr>
  </w:style>
  <w:style w:type="character" w:styleId="PlaceholderText">
    <w:name w:val="Placeholder Text"/>
    <w:basedOn w:val="DefaultParagraphFont"/>
    <w:uiPriority w:val="99"/>
    <w:semiHidden/>
    <w:rsid w:val="00807418"/>
    <w:rPr>
      <w:color w:val="666666"/>
    </w:rPr>
  </w:style>
  <w:style w:type="paragraph" w:styleId="NoSpacing">
    <w:name w:val="No Spacing"/>
    <w:uiPriority w:val="1"/>
    <w:qFormat/>
    <w:rsid w:val="00E43BDC"/>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6C1979"/>
    <w:rPr>
      <w:color w:val="0563C1" w:themeColor="hyperlink"/>
      <w:u w:val="single"/>
    </w:rPr>
  </w:style>
  <w:style w:type="character" w:customStyle="1" w:styleId="UnresolvedMention1">
    <w:name w:val="Unresolved Mention1"/>
    <w:basedOn w:val="DefaultParagraphFont"/>
    <w:uiPriority w:val="99"/>
    <w:semiHidden/>
    <w:unhideWhenUsed/>
    <w:rsid w:val="006C1979"/>
    <w:rPr>
      <w:color w:val="605E5C"/>
      <w:shd w:val="clear" w:color="auto" w:fill="E1DFDD"/>
    </w:rPr>
  </w:style>
  <w:style w:type="character" w:customStyle="1" w:styleId="anchor-text">
    <w:name w:val="anchor-text"/>
    <w:basedOn w:val="DefaultParagraphFont"/>
    <w:rsid w:val="008D3EDC"/>
  </w:style>
  <w:style w:type="character" w:customStyle="1" w:styleId="sr-only">
    <w:name w:val="sr-only"/>
    <w:basedOn w:val="DefaultParagraphFont"/>
    <w:rsid w:val="0069288E"/>
  </w:style>
  <w:style w:type="character" w:customStyle="1" w:styleId="title-text">
    <w:name w:val="title-text"/>
    <w:basedOn w:val="DefaultParagraphFont"/>
    <w:rsid w:val="0069288E"/>
  </w:style>
  <w:style w:type="character" w:customStyle="1" w:styleId="text">
    <w:name w:val="text"/>
    <w:basedOn w:val="DefaultParagraphFont"/>
    <w:rsid w:val="00291AA0"/>
  </w:style>
  <w:style w:type="character" w:customStyle="1" w:styleId="react-xocs-alternative-link">
    <w:name w:val="react-xocs-alternative-link"/>
    <w:basedOn w:val="DefaultParagraphFont"/>
    <w:rsid w:val="00291AA0"/>
  </w:style>
  <w:style w:type="paragraph" w:styleId="Header">
    <w:name w:val="header"/>
    <w:basedOn w:val="Normal"/>
    <w:link w:val="HeaderChar"/>
    <w:uiPriority w:val="99"/>
    <w:unhideWhenUsed/>
    <w:rsid w:val="0047214A"/>
    <w:pPr>
      <w:tabs>
        <w:tab w:val="center" w:pos="4680"/>
        <w:tab w:val="right" w:pos="9360"/>
      </w:tabs>
    </w:pPr>
  </w:style>
  <w:style w:type="character" w:customStyle="1" w:styleId="HeaderChar">
    <w:name w:val="Header Char"/>
    <w:basedOn w:val="DefaultParagraphFont"/>
    <w:link w:val="Header"/>
    <w:uiPriority w:val="99"/>
    <w:rsid w:val="0047214A"/>
    <w:rPr>
      <w:rFonts w:ascii="Times New Roman" w:eastAsia="Times New Roman" w:hAnsi="Times New Roman" w:cs="Times New Roman"/>
    </w:rPr>
  </w:style>
  <w:style w:type="paragraph" w:styleId="Footer">
    <w:name w:val="footer"/>
    <w:basedOn w:val="Normal"/>
    <w:link w:val="FooterChar"/>
    <w:uiPriority w:val="99"/>
    <w:unhideWhenUsed/>
    <w:rsid w:val="0047214A"/>
    <w:pPr>
      <w:tabs>
        <w:tab w:val="center" w:pos="4680"/>
        <w:tab w:val="right" w:pos="9360"/>
      </w:tabs>
    </w:pPr>
  </w:style>
  <w:style w:type="character" w:customStyle="1" w:styleId="FooterChar">
    <w:name w:val="Footer Char"/>
    <w:basedOn w:val="DefaultParagraphFont"/>
    <w:link w:val="Footer"/>
    <w:uiPriority w:val="99"/>
    <w:rsid w:val="0047214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64118">
      <w:bodyDiv w:val="1"/>
      <w:marLeft w:val="0"/>
      <w:marRight w:val="0"/>
      <w:marTop w:val="0"/>
      <w:marBottom w:val="0"/>
      <w:divBdr>
        <w:top w:val="none" w:sz="0" w:space="0" w:color="auto"/>
        <w:left w:val="none" w:sz="0" w:space="0" w:color="auto"/>
        <w:bottom w:val="none" w:sz="0" w:space="0" w:color="auto"/>
        <w:right w:val="none" w:sz="0" w:space="0" w:color="auto"/>
      </w:divBdr>
    </w:div>
    <w:div w:id="528492265">
      <w:bodyDiv w:val="1"/>
      <w:marLeft w:val="0"/>
      <w:marRight w:val="0"/>
      <w:marTop w:val="0"/>
      <w:marBottom w:val="0"/>
      <w:divBdr>
        <w:top w:val="none" w:sz="0" w:space="0" w:color="auto"/>
        <w:left w:val="none" w:sz="0" w:space="0" w:color="auto"/>
        <w:bottom w:val="none" w:sz="0" w:space="0" w:color="auto"/>
        <w:right w:val="none" w:sz="0" w:space="0" w:color="auto"/>
      </w:divBdr>
    </w:div>
    <w:div w:id="1419138061">
      <w:bodyDiv w:val="1"/>
      <w:marLeft w:val="0"/>
      <w:marRight w:val="0"/>
      <w:marTop w:val="0"/>
      <w:marBottom w:val="0"/>
      <w:divBdr>
        <w:top w:val="none" w:sz="0" w:space="0" w:color="auto"/>
        <w:left w:val="none" w:sz="0" w:space="0" w:color="auto"/>
        <w:bottom w:val="none" w:sz="0" w:space="0" w:color="auto"/>
        <w:right w:val="none" w:sz="0" w:space="0" w:color="auto"/>
      </w:divBdr>
    </w:div>
    <w:div w:id="15709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atena.2016.10.021" TargetMode="External"/><Relationship Id="rId13" Type="http://schemas.openxmlformats.org/officeDocument/2006/relationships/hyperlink" Target="https://doi.org/10.1016/j.geoderma.2020.114854" TargetMode="External"/><Relationship Id="rId18" Type="http://schemas.openxmlformats.org/officeDocument/2006/relationships/hyperlink" Target="https://doi.org/10.1111/sum.1298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soilbio.2013.10.033" TargetMode="External"/><Relationship Id="rId12" Type="http://schemas.openxmlformats.org/officeDocument/2006/relationships/hyperlink" Target="https://s100.copyright.com/AppDispatchServlet?publisherName=ELS&amp;contentID=S0341816203000869&amp;orderBeanReset=true" TargetMode="External"/><Relationship Id="rId17" Type="http://schemas.openxmlformats.org/officeDocument/2006/relationships/hyperlink" Target="https://s100.copyright.com/AppDispatchServlet?publisherName=ELS&amp;contentID=S0167198723001411&amp;orderBeanReset=tru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still.2023.10577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S0341-8162(03)00086-9"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16/j.soilbio.2013.06.014" TargetMode="External"/><Relationship Id="rId23" Type="http://schemas.openxmlformats.org/officeDocument/2006/relationships/header" Target="header3.xml"/><Relationship Id="rId10" Type="http://schemas.openxmlformats.org/officeDocument/2006/relationships/hyperlink" Target="https://doi.org/10.1126/science.109739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100.copyright.com/AppDispatchServlet?publisherName=ELS&amp;contentID=S0341816216304398&amp;orderBeanReset=true" TargetMode="External"/><Relationship Id="rId14" Type="http://schemas.openxmlformats.org/officeDocument/2006/relationships/hyperlink" Target="https://s100.copyright.com/AppDispatchServlet?publisherName=ELS&amp;contentID=S0016706120326094&amp;orderBeanReset=tru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10F2C-2B72-4B07-BEDE-A613D949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3438</Words>
  <Characters>19600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Bukar</dc:creator>
  <cp:keywords/>
  <dc:description/>
  <cp:lastModifiedBy>SDI 1084</cp:lastModifiedBy>
  <cp:revision>6</cp:revision>
  <dcterms:created xsi:type="dcterms:W3CDTF">2025-02-13T15:13:00Z</dcterms:created>
  <dcterms:modified xsi:type="dcterms:W3CDTF">2025-02-17T05:19:00Z</dcterms:modified>
</cp:coreProperties>
</file>