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2C631" w14:textId="77777777" w:rsidR="00CF7C7B" w:rsidRPr="00CF7C7B" w:rsidRDefault="00CF7C7B" w:rsidP="00CF7C7B">
      <w:pPr>
        <w:pStyle w:val="ListParagraph"/>
        <w:spacing w:after="360" w:line="276" w:lineRule="auto"/>
        <w:jc w:val="center"/>
        <w:rPr>
          <w:rFonts w:ascii="Times New Roman" w:hAnsi="Times New Roman"/>
          <w:b/>
          <w:bCs/>
          <w:i/>
          <w:iCs/>
          <w:sz w:val="28"/>
          <w:szCs w:val="28"/>
          <w:u w:val="single"/>
          <w:lang w:val="en-US"/>
        </w:rPr>
      </w:pPr>
      <w:r w:rsidRPr="00CF7C7B">
        <w:rPr>
          <w:rFonts w:ascii="Times New Roman" w:hAnsi="Times New Roman"/>
          <w:b/>
          <w:bCs/>
          <w:i/>
          <w:iCs/>
          <w:sz w:val="28"/>
          <w:szCs w:val="28"/>
          <w:u w:val="single"/>
          <w:lang w:val="en-US"/>
        </w:rPr>
        <w:t>Review Article</w:t>
      </w:r>
    </w:p>
    <w:p w14:paraId="6AC22C29" w14:textId="77777777" w:rsidR="00CF7C7B" w:rsidRDefault="00CF7C7B" w:rsidP="000B26FA">
      <w:pPr>
        <w:pStyle w:val="ListParagraph"/>
        <w:spacing w:after="360" w:line="276" w:lineRule="auto"/>
        <w:ind w:left="0"/>
        <w:jc w:val="center"/>
        <w:rPr>
          <w:rFonts w:ascii="Times New Roman" w:hAnsi="Times New Roman"/>
          <w:b/>
          <w:bCs/>
          <w:sz w:val="28"/>
          <w:szCs w:val="28"/>
        </w:rPr>
      </w:pPr>
    </w:p>
    <w:p w14:paraId="0F553C16" w14:textId="0C2461A2" w:rsidR="000B26FA" w:rsidRDefault="000B26FA" w:rsidP="000B26FA">
      <w:pPr>
        <w:pStyle w:val="ListParagraph"/>
        <w:spacing w:after="360" w:line="276" w:lineRule="auto"/>
        <w:ind w:left="0"/>
        <w:jc w:val="center"/>
        <w:rPr>
          <w:rFonts w:ascii="Times New Roman" w:hAnsi="Times New Roman"/>
          <w:b/>
          <w:bCs/>
          <w:sz w:val="28"/>
          <w:szCs w:val="28"/>
        </w:rPr>
      </w:pPr>
      <w:r w:rsidRPr="008D463E">
        <w:rPr>
          <w:rFonts w:ascii="Times New Roman" w:hAnsi="Times New Roman"/>
          <w:b/>
          <w:bCs/>
          <w:sz w:val="28"/>
          <w:szCs w:val="28"/>
        </w:rPr>
        <w:t>Exogenously Applied Double-Stranded RNAs: A Novel Strategy to Trigger RNA Silencing for Sustainable Plant Disease Management</w:t>
      </w:r>
    </w:p>
    <w:p w14:paraId="05EB2127" w14:textId="77777777" w:rsidR="00CF7C7B" w:rsidRPr="008D463E" w:rsidRDefault="00CF7C7B" w:rsidP="000B26FA">
      <w:pPr>
        <w:pStyle w:val="ListParagraph"/>
        <w:spacing w:after="360" w:line="276" w:lineRule="auto"/>
        <w:ind w:left="0"/>
        <w:jc w:val="center"/>
        <w:rPr>
          <w:rFonts w:ascii="Times New Roman" w:hAnsi="Times New Roman"/>
          <w:b/>
          <w:bCs/>
          <w:sz w:val="28"/>
          <w:szCs w:val="28"/>
        </w:rPr>
      </w:pPr>
    </w:p>
    <w:p w14:paraId="1DD44FAE" w14:textId="77777777" w:rsidR="000666BC" w:rsidRDefault="000666BC" w:rsidP="00CC5E57">
      <w:pPr>
        <w:spacing w:after="60" w:line="276" w:lineRule="auto"/>
        <w:jc w:val="center"/>
        <w:rPr>
          <w:rFonts w:ascii="Times New Roman" w:hAnsi="Times New Roman" w:cs="Times New Roman"/>
          <w:b/>
          <w:bCs/>
          <w:sz w:val="24"/>
          <w:szCs w:val="24"/>
        </w:rPr>
      </w:pPr>
    </w:p>
    <w:p w14:paraId="53EED1E9" w14:textId="495A073B" w:rsidR="000B26FA" w:rsidRPr="00F064E3" w:rsidRDefault="000B26FA" w:rsidP="00CC5E57">
      <w:pPr>
        <w:spacing w:after="60" w:line="276" w:lineRule="auto"/>
        <w:jc w:val="center"/>
        <w:rPr>
          <w:rFonts w:ascii="Times New Roman" w:hAnsi="Times New Roman" w:cs="Times New Roman"/>
          <w:b/>
          <w:bCs/>
          <w:sz w:val="24"/>
          <w:szCs w:val="24"/>
        </w:rPr>
      </w:pPr>
      <w:bookmarkStart w:id="0" w:name="_GoBack"/>
      <w:bookmarkEnd w:id="0"/>
      <w:r w:rsidRPr="00F064E3">
        <w:rPr>
          <w:rFonts w:ascii="Times New Roman" w:hAnsi="Times New Roman" w:cs="Times New Roman"/>
          <w:b/>
          <w:bCs/>
          <w:sz w:val="24"/>
          <w:szCs w:val="24"/>
        </w:rPr>
        <w:t>Abstract</w:t>
      </w:r>
    </w:p>
    <w:p w14:paraId="0BF7CCA6" w14:textId="0BA639BD" w:rsidR="000B26FA" w:rsidRPr="00DB5599" w:rsidRDefault="00CC5E57" w:rsidP="00CC5E57">
      <w:pPr>
        <w:tabs>
          <w:tab w:val="left" w:pos="720"/>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DB5599">
        <w:rPr>
          <w:rFonts w:ascii="Times New Roman" w:hAnsi="Times New Roman" w:cs="Times New Roman"/>
          <w:sz w:val="24"/>
          <w:szCs w:val="24"/>
        </w:rPr>
        <w:t xml:space="preserve">The emergence of plant diseases poses a significant threat to global food security and agricultural sustainability. Conventional management strategies, including chemical pesticides, often lead to environmental </w:t>
      </w:r>
      <w:r w:rsidR="000B26FA">
        <w:rPr>
          <w:rFonts w:ascii="Times New Roman" w:hAnsi="Times New Roman" w:cs="Times New Roman"/>
          <w:sz w:val="24"/>
          <w:szCs w:val="24"/>
        </w:rPr>
        <w:t>threats</w:t>
      </w:r>
      <w:r w:rsidR="000B26FA" w:rsidRPr="00DB5599">
        <w:rPr>
          <w:rFonts w:ascii="Times New Roman" w:hAnsi="Times New Roman" w:cs="Times New Roman"/>
          <w:sz w:val="24"/>
          <w:szCs w:val="24"/>
        </w:rPr>
        <w:t xml:space="preserve"> and human health concerns, while cultural practices frequently exhibit limited efficacy. </w:t>
      </w:r>
      <w:r w:rsidR="000B26FA">
        <w:rPr>
          <w:rFonts w:ascii="Times New Roman" w:hAnsi="Times New Roman" w:cs="Times New Roman"/>
          <w:sz w:val="24"/>
          <w:szCs w:val="24"/>
        </w:rPr>
        <w:t>Furthermore,</w:t>
      </w:r>
      <w:r w:rsidR="001E5526">
        <w:rPr>
          <w:rFonts w:ascii="Times New Roman" w:hAnsi="Times New Roman" w:cs="Times New Roman"/>
          <w:sz w:val="24"/>
          <w:szCs w:val="24"/>
        </w:rPr>
        <w:t xml:space="preserve"> </w:t>
      </w:r>
      <w:r w:rsidR="001E5526" w:rsidRPr="00DB5599">
        <w:rPr>
          <w:rFonts w:ascii="Times New Roman" w:hAnsi="Times New Roman" w:cs="Times New Roman"/>
          <w:sz w:val="24"/>
          <w:szCs w:val="24"/>
        </w:rPr>
        <w:t>the</w:t>
      </w:r>
      <w:r w:rsidR="000B26FA" w:rsidRPr="00DB5599">
        <w:rPr>
          <w:rFonts w:ascii="Times New Roman" w:hAnsi="Times New Roman" w:cs="Times New Roman"/>
          <w:sz w:val="24"/>
          <w:szCs w:val="24"/>
        </w:rPr>
        <w:t xml:space="preserve"> </w:t>
      </w:r>
      <w:r w:rsidR="000B26FA">
        <w:rPr>
          <w:rFonts w:ascii="Times New Roman" w:hAnsi="Times New Roman" w:cs="Times New Roman"/>
          <w:sz w:val="24"/>
          <w:szCs w:val="24"/>
        </w:rPr>
        <w:t>unavailability</w:t>
      </w:r>
      <w:r w:rsidR="000B26FA" w:rsidRPr="00DB5599">
        <w:rPr>
          <w:rFonts w:ascii="Times New Roman" w:hAnsi="Times New Roman" w:cs="Times New Roman"/>
          <w:sz w:val="24"/>
          <w:szCs w:val="24"/>
        </w:rPr>
        <w:t xml:space="preserve"> of resistant </w:t>
      </w:r>
      <w:r w:rsidR="000B26FA">
        <w:rPr>
          <w:rFonts w:ascii="Times New Roman" w:hAnsi="Times New Roman" w:cs="Times New Roman"/>
          <w:sz w:val="24"/>
          <w:szCs w:val="24"/>
        </w:rPr>
        <w:t>sources</w:t>
      </w:r>
      <w:r w:rsidR="000B26FA" w:rsidRPr="00DB5599">
        <w:rPr>
          <w:rFonts w:ascii="Times New Roman" w:hAnsi="Times New Roman" w:cs="Times New Roman"/>
          <w:sz w:val="24"/>
          <w:szCs w:val="24"/>
        </w:rPr>
        <w:t xml:space="preserve">, particularly against viral pathogens, necessitates the development of innovative control measures. RNA interference (RNAi), a highly specific gene silencing mechanism, has emerged as a promising approach for plant disease management. Among RNAi-based strategies, the exogenous application of synthetic double-stranded RNAs (ds-RNAs) has gained attention for its ability to induce RNA silencing in pathogens. This approach involves the delivery of ds-RNAs designed to target essential pathogen genes, leading to sequence-specific suppression upon uptake. Foliar spraying and mechanical application have been employed as effective delivery methods, while advancements in nanotechnology have enhanced ds-RNA stability, uptake efficiency, and persistence under field conditions. Several studies have demonstrated the efficacy of exogenous ds-RNA applications in mitigating disease severity and enhancing plant resistance across diverse </w:t>
      </w:r>
      <w:proofErr w:type="spellStart"/>
      <w:r w:rsidR="000B26FA" w:rsidRPr="00DB5599">
        <w:rPr>
          <w:rFonts w:ascii="Times New Roman" w:hAnsi="Times New Roman" w:cs="Times New Roman"/>
          <w:sz w:val="24"/>
          <w:szCs w:val="24"/>
        </w:rPr>
        <w:t>patho</w:t>
      </w:r>
      <w:proofErr w:type="spellEnd"/>
      <w:r w:rsidR="000B26FA">
        <w:rPr>
          <w:rFonts w:ascii="Times New Roman" w:hAnsi="Times New Roman" w:cs="Times New Roman"/>
          <w:sz w:val="24"/>
          <w:szCs w:val="24"/>
        </w:rPr>
        <w:t>-</w:t>
      </w:r>
      <w:r w:rsidR="000B26FA" w:rsidRPr="00DB5599">
        <w:rPr>
          <w:rFonts w:ascii="Times New Roman" w:hAnsi="Times New Roman" w:cs="Times New Roman"/>
          <w:sz w:val="24"/>
          <w:szCs w:val="24"/>
        </w:rPr>
        <w:t>systems. However, challenges remain in optimizing ds-RNA design, improving uptake efficiency, addressing environmental persistence, and establishing regulatory frameworks for field deployment. Despite these challenges, exogenous RNAi represents a sustainable and environmentally safe alternative to conventional chemical control methods, particularly in cases where genetic resistance is unavailable, offering a novel paradigm for plant disease management.</w:t>
      </w:r>
    </w:p>
    <w:p w14:paraId="3C72B4CD" w14:textId="62785AB6" w:rsidR="000B26FA" w:rsidRPr="002B5F43" w:rsidRDefault="000B26FA" w:rsidP="000B26FA">
      <w:pPr>
        <w:spacing w:after="60" w:line="276" w:lineRule="auto"/>
        <w:jc w:val="both"/>
        <w:rPr>
          <w:rFonts w:ascii="Times New Roman" w:hAnsi="Times New Roman" w:cs="Times New Roman"/>
          <w:i/>
          <w:iCs/>
          <w:sz w:val="24"/>
          <w:szCs w:val="24"/>
        </w:rPr>
      </w:pPr>
      <w:r w:rsidRPr="007A1493">
        <w:rPr>
          <w:rFonts w:ascii="Times New Roman" w:hAnsi="Times New Roman" w:cs="Times New Roman"/>
          <w:b/>
          <w:bCs/>
          <w:sz w:val="24"/>
          <w:szCs w:val="24"/>
        </w:rPr>
        <w:t>Keywords:</w:t>
      </w:r>
      <w:r w:rsidRPr="00F064E3">
        <w:rPr>
          <w:rFonts w:ascii="Times New Roman" w:hAnsi="Times New Roman" w:cs="Times New Roman"/>
          <w:sz w:val="24"/>
          <w:szCs w:val="24"/>
        </w:rPr>
        <w:t xml:space="preserve"> ds-RNA, Agricultural sustainability, RNA interference, </w:t>
      </w:r>
      <w:r w:rsidRPr="002B5F43">
        <w:rPr>
          <w:rFonts w:ascii="Times New Roman" w:hAnsi="Times New Roman" w:cs="Times New Roman"/>
          <w:i/>
          <w:iCs/>
          <w:sz w:val="24"/>
          <w:szCs w:val="24"/>
        </w:rPr>
        <w:t xml:space="preserve">Botrytis </w:t>
      </w:r>
      <w:proofErr w:type="spellStart"/>
      <w:r w:rsidRPr="002B5F43">
        <w:rPr>
          <w:rFonts w:ascii="Times New Roman" w:hAnsi="Times New Roman" w:cs="Times New Roman"/>
          <w:i/>
          <w:iCs/>
          <w:sz w:val="24"/>
          <w:szCs w:val="24"/>
        </w:rPr>
        <w:t>cinerea</w:t>
      </w:r>
      <w:proofErr w:type="spellEnd"/>
      <w:r w:rsidRPr="00F064E3">
        <w:rPr>
          <w:rFonts w:ascii="Times New Roman" w:hAnsi="Times New Roman" w:cs="Times New Roman"/>
          <w:sz w:val="24"/>
          <w:szCs w:val="24"/>
        </w:rPr>
        <w:t xml:space="preserve"> and </w:t>
      </w:r>
      <w:r w:rsidRPr="002B5F43">
        <w:rPr>
          <w:rFonts w:ascii="Times New Roman" w:hAnsi="Times New Roman" w:cs="Times New Roman"/>
          <w:i/>
          <w:iCs/>
          <w:sz w:val="24"/>
          <w:szCs w:val="24"/>
        </w:rPr>
        <w:t>Meloidogyne incognita</w:t>
      </w:r>
    </w:p>
    <w:p w14:paraId="035708A4" w14:textId="77777777" w:rsidR="009D569C" w:rsidRDefault="009D569C" w:rsidP="000B26FA">
      <w:pPr>
        <w:spacing w:after="60" w:line="276" w:lineRule="auto"/>
        <w:jc w:val="both"/>
        <w:rPr>
          <w:rFonts w:ascii="Times New Roman" w:hAnsi="Times New Roman" w:cs="Times New Roman"/>
          <w:b/>
          <w:bCs/>
          <w:sz w:val="24"/>
          <w:szCs w:val="24"/>
        </w:rPr>
      </w:pPr>
    </w:p>
    <w:p w14:paraId="178EF4AB" w14:textId="6915C5ED" w:rsidR="000B26FA" w:rsidRPr="000E4663" w:rsidRDefault="000B26FA" w:rsidP="000B26FA">
      <w:pPr>
        <w:spacing w:after="60" w:line="276" w:lineRule="auto"/>
        <w:jc w:val="both"/>
        <w:rPr>
          <w:rFonts w:ascii="Times New Roman" w:hAnsi="Times New Roman" w:cs="Times New Roman"/>
          <w:b/>
          <w:bCs/>
          <w:sz w:val="24"/>
          <w:szCs w:val="24"/>
        </w:rPr>
      </w:pPr>
      <w:r w:rsidRPr="000E4663">
        <w:rPr>
          <w:rFonts w:ascii="Times New Roman" w:hAnsi="Times New Roman" w:cs="Times New Roman"/>
          <w:b/>
          <w:bCs/>
          <w:sz w:val="24"/>
          <w:szCs w:val="24"/>
        </w:rPr>
        <w:t>Introduction</w:t>
      </w:r>
    </w:p>
    <w:p w14:paraId="624CEF94" w14:textId="77024900" w:rsidR="000B26FA" w:rsidRPr="007A1493" w:rsidRDefault="001E5526" w:rsidP="001E5526">
      <w:pPr>
        <w:tabs>
          <w:tab w:val="left" w:pos="72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7A1493">
        <w:rPr>
          <w:rFonts w:ascii="Times New Roman" w:hAnsi="Times New Roman" w:cs="Times New Roman"/>
          <w:sz w:val="24"/>
          <w:szCs w:val="24"/>
        </w:rPr>
        <w:t>The agricultural sector plays a crucial role in supporting the economies of developing nations such as India. However, biotic stresses, including pests, fungal pathogens, oomycetes (</w:t>
      </w:r>
      <w:proofErr w:type="spellStart"/>
      <w:r w:rsidR="000B26FA" w:rsidRPr="007A1493">
        <w:rPr>
          <w:rFonts w:ascii="Times New Roman" w:hAnsi="Times New Roman" w:cs="Times New Roman"/>
          <w:sz w:val="24"/>
          <w:szCs w:val="24"/>
        </w:rPr>
        <w:t>Bebber</w:t>
      </w:r>
      <w:proofErr w:type="spellEnd"/>
      <w:r w:rsidR="000B26FA" w:rsidRPr="007A1493">
        <w:rPr>
          <w:rFonts w:ascii="Times New Roman" w:hAnsi="Times New Roman" w:cs="Times New Roman"/>
          <w:sz w:val="24"/>
          <w:szCs w:val="24"/>
        </w:rPr>
        <w:t xml:space="preserve"> and </w:t>
      </w:r>
      <w:proofErr w:type="spellStart"/>
      <w:r w:rsidR="000B26FA" w:rsidRPr="007A1493">
        <w:rPr>
          <w:rFonts w:ascii="Times New Roman" w:hAnsi="Times New Roman" w:cs="Times New Roman"/>
          <w:sz w:val="24"/>
          <w:szCs w:val="24"/>
        </w:rPr>
        <w:t>Gurr</w:t>
      </w:r>
      <w:proofErr w:type="spellEnd"/>
      <w:r w:rsidR="000B26FA" w:rsidRPr="007A1493">
        <w:rPr>
          <w:rFonts w:ascii="Times New Roman" w:hAnsi="Times New Roman" w:cs="Times New Roman"/>
          <w:sz w:val="24"/>
          <w:szCs w:val="24"/>
        </w:rPr>
        <w:t xml:space="preserve">, 2015), bacterial infections, and nematode infestations, significantly reduce crop yields annually (Halder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2022). Various plant protection strategies, including cultural practices, host resistance, and chemical pesticides, face limitations due to low efficacy, the rapid emergence of resistant pathogen strains (Fisher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2018), environmental concerns, and health risks. Consequently, there is an increasing demand for sustainable and eco-friendly disease management strategies that minimize ecological and human health impacts. The use of biomolecules such as nucleic acids, lipids, sugars, and proteins, which leverage endogenous plant defence mechanisms, has emerged as a promising alternative to chemical pesticides (</w:t>
      </w:r>
      <w:proofErr w:type="spellStart"/>
      <w:r w:rsidR="000B26FA" w:rsidRPr="007A1493">
        <w:rPr>
          <w:rFonts w:ascii="Times New Roman" w:hAnsi="Times New Roman" w:cs="Times New Roman"/>
          <w:sz w:val="24"/>
          <w:szCs w:val="24"/>
        </w:rPr>
        <w:t>Qiao</w:t>
      </w:r>
      <w:proofErr w:type="spellEnd"/>
      <w:r w:rsidR="000B26FA" w:rsidRPr="007A1493">
        <w:rPr>
          <w:rFonts w:ascii="Times New Roman" w:hAnsi="Times New Roman" w:cs="Times New Roman"/>
          <w:sz w:val="24"/>
          <w:szCs w:val="24"/>
        </w:rPr>
        <w:t xml:space="preserve"> </w:t>
      </w:r>
      <w:r w:rsidR="000B26FA" w:rsidRPr="007A1493">
        <w:rPr>
          <w:rFonts w:ascii="Times New Roman" w:hAnsi="Times New Roman" w:cs="Times New Roman"/>
          <w:i/>
          <w:iCs/>
          <w:sz w:val="24"/>
          <w:szCs w:val="24"/>
        </w:rPr>
        <w:lastRenderedPageBreak/>
        <w:t>et al</w:t>
      </w:r>
      <w:r w:rsidR="000B26FA" w:rsidRPr="007A1493">
        <w:rPr>
          <w:rFonts w:ascii="Times New Roman" w:hAnsi="Times New Roman" w:cs="Times New Roman"/>
          <w:sz w:val="24"/>
          <w:szCs w:val="24"/>
        </w:rPr>
        <w:t>., 2021). Advances in plant-pathogen interaction research have deepened our understanding of disease development and resistance, facilitating novel disease management strategies. RNA interference (RNAi)-based approaches have shown considerable potential for plant disease control (</w:t>
      </w:r>
      <w:proofErr w:type="spellStart"/>
      <w:r w:rsidR="000B26FA" w:rsidRPr="007A1493">
        <w:rPr>
          <w:rFonts w:ascii="Times New Roman" w:hAnsi="Times New Roman" w:cs="Times New Roman"/>
          <w:sz w:val="24"/>
          <w:szCs w:val="24"/>
        </w:rPr>
        <w:t>Kuo</w:t>
      </w:r>
      <w:proofErr w:type="spellEnd"/>
      <w:r w:rsidR="000B26FA" w:rsidRPr="007A1493">
        <w:rPr>
          <w:rFonts w:ascii="Times New Roman" w:hAnsi="Times New Roman" w:cs="Times New Roman"/>
          <w:sz w:val="24"/>
          <w:szCs w:val="24"/>
        </w:rPr>
        <w:t xml:space="preserve"> and Falk, 2020); however, the critical question remains: to what extent can this strategy effectively enhance the self-protection of our food crops?</w:t>
      </w:r>
    </w:p>
    <w:p w14:paraId="3C8FE818" w14:textId="77777777" w:rsidR="000B26FA" w:rsidRDefault="000B26FA" w:rsidP="000B26FA">
      <w:pPr>
        <w:spacing w:after="0" w:line="276" w:lineRule="auto"/>
        <w:jc w:val="both"/>
        <w:rPr>
          <w:rFonts w:ascii="Times New Roman" w:hAnsi="Times New Roman" w:cs="Times New Roman"/>
          <w:sz w:val="24"/>
          <w:szCs w:val="24"/>
        </w:rPr>
      </w:pPr>
      <w:r w:rsidRPr="004F2173">
        <w:rPr>
          <w:rFonts w:ascii="Times New Roman" w:hAnsi="Times New Roman" w:cs="Times New Roman"/>
          <w:b/>
          <w:bCs/>
          <w:sz w:val="24"/>
          <w:szCs w:val="24"/>
        </w:rPr>
        <w:t>History of RNA silencing</w:t>
      </w:r>
    </w:p>
    <w:p w14:paraId="4A408511" w14:textId="7338CD9C" w:rsidR="007A1493" w:rsidRPr="007A1493" w:rsidRDefault="007A1493" w:rsidP="007A1493">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Pr="007A1493">
        <w:rPr>
          <w:rFonts w:ascii="Times New Roman" w:hAnsi="Times New Roman" w:cs="Times New Roman"/>
          <w:sz w:val="24"/>
          <w:szCs w:val="24"/>
        </w:rPr>
        <w:t>In 1928, Wingard observed that tobacco plants infected with tobacco ringspot virus (</w:t>
      </w:r>
      <w:proofErr w:type="spellStart"/>
      <w:r w:rsidRPr="007A1493">
        <w:rPr>
          <w:rFonts w:ascii="Times New Roman" w:hAnsi="Times New Roman" w:cs="Times New Roman"/>
          <w:sz w:val="24"/>
          <w:szCs w:val="24"/>
        </w:rPr>
        <w:t>TobRV</w:t>
      </w:r>
      <w:proofErr w:type="spellEnd"/>
      <w:r w:rsidRPr="007A1493">
        <w:rPr>
          <w:rFonts w:ascii="Times New Roman" w:hAnsi="Times New Roman" w:cs="Times New Roman"/>
          <w:sz w:val="24"/>
          <w:szCs w:val="24"/>
        </w:rPr>
        <w:t xml:space="preserve">) developed symptoms only on initially infected leaves, while upper leaves remained asymptomatic and resistant, a phenomenon termed “recovery” (Griffith, 1928). This suggested RNA interference (RNAi) as a viral </w:t>
      </w:r>
      <w:r w:rsidR="001E5526" w:rsidRPr="007A1493">
        <w:rPr>
          <w:rFonts w:ascii="Times New Roman" w:hAnsi="Times New Roman" w:cs="Times New Roman"/>
          <w:sz w:val="24"/>
          <w:szCs w:val="24"/>
        </w:rPr>
        <w:t>defence</w:t>
      </w:r>
      <w:r w:rsidRPr="007A1493">
        <w:rPr>
          <w:rFonts w:ascii="Times New Roman" w:hAnsi="Times New Roman" w:cs="Times New Roman"/>
          <w:sz w:val="24"/>
          <w:szCs w:val="24"/>
        </w:rPr>
        <w:t xml:space="preserve"> mechanism, but its mechanisms remained unclear until 1997 (</w:t>
      </w:r>
      <w:proofErr w:type="spellStart"/>
      <w:r w:rsidRPr="007A1493">
        <w:rPr>
          <w:rFonts w:ascii="Times New Roman" w:hAnsi="Times New Roman" w:cs="Times New Roman"/>
          <w:sz w:val="24"/>
          <w:szCs w:val="24"/>
        </w:rPr>
        <w:t>Baulcombe</w:t>
      </w:r>
      <w:proofErr w:type="spellEnd"/>
      <w:r w:rsidRPr="007A1493">
        <w:rPr>
          <w:rFonts w:ascii="Times New Roman" w:hAnsi="Times New Roman" w:cs="Times New Roman"/>
          <w:sz w:val="24"/>
          <w:szCs w:val="24"/>
        </w:rPr>
        <w:t>, 2004).</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In 1972, bidirectional transcription during phage infection was shown to generate double-stranded RNA (dsRNA), reducing gene product synthesis (Spiegelman et al., 1972). In 1983, small complementary RNAs in bacteria were identified as translation inhibitors by blocking mRNA-ribosome binding (Simons and </w:t>
      </w:r>
      <w:proofErr w:type="spellStart"/>
      <w:r w:rsidRPr="007A1493">
        <w:rPr>
          <w:rFonts w:ascii="Times New Roman" w:hAnsi="Times New Roman" w:cs="Times New Roman"/>
          <w:sz w:val="24"/>
          <w:szCs w:val="24"/>
        </w:rPr>
        <w:t>Kleckner</w:t>
      </w:r>
      <w:proofErr w:type="spellEnd"/>
      <w:r w:rsidRPr="007A1493">
        <w:rPr>
          <w:rFonts w:ascii="Times New Roman" w:hAnsi="Times New Roman" w:cs="Times New Roman"/>
          <w:sz w:val="24"/>
          <w:szCs w:val="24"/>
        </w:rPr>
        <w:t>, 1983). Although RNA duplex formation in prokaryotes is unrelated to RNAi, antisense RNA has been developed as a gene suppression tool.</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In 1990, Napoli and Jorgensen observed gene silencing in petunias when additional pigment biosynthesis genes led to reduced pigmentation, termed "co-suppression" (Napoli et al., 1990). In 1992, Romano and </w:t>
      </w:r>
      <w:proofErr w:type="spellStart"/>
      <w:r w:rsidRPr="007A1493">
        <w:rPr>
          <w:rFonts w:ascii="Times New Roman" w:hAnsi="Times New Roman" w:cs="Times New Roman"/>
          <w:sz w:val="24"/>
          <w:szCs w:val="24"/>
        </w:rPr>
        <w:t>Macino</w:t>
      </w:r>
      <w:proofErr w:type="spellEnd"/>
      <w:r w:rsidRPr="007A1493">
        <w:rPr>
          <w:rFonts w:ascii="Times New Roman" w:hAnsi="Times New Roman" w:cs="Times New Roman"/>
          <w:sz w:val="24"/>
          <w:szCs w:val="24"/>
        </w:rPr>
        <w:t xml:space="preserve"> reported a similar phenomenon, "quelling," in </w:t>
      </w:r>
      <w:r w:rsidRPr="007A1493">
        <w:rPr>
          <w:rFonts w:ascii="Times New Roman" w:hAnsi="Times New Roman" w:cs="Times New Roman"/>
          <w:i/>
          <w:iCs/>
          <w:sz w:val="24"/>
          <w:szCs w:val="24"/>
        </w:rPr>
        <w:t xml:space="preserve">Neurospora </w:t>
      </w:r>
      <w:proofErr w:type="spellStart"/>
      <w:r w:rsidRPr="007A1493">
        <w:rPr>
          <w:rFonts w:ascii="Times New Roman" w:hAnsi="Times New Roman" w:cs="Times New Roman"/>
          <w:i/>
          <w:iCs/>
          <w:sz w:val="24"/>
          <w:szCs w:val="24"/>
        </w:rPr>
        <w:t>crassa</w:t>
      </w:r>
      <w:proofErr w:type="spellEnd"/>
      <w:r w:rsidRPr="007A1493">
        <w:rPr>
          <w:rFonts w:ascii="Times New Roman" w:hAnsi="Times New Roman" w:cs="Times New Roman"/>
          <w:sz w:val="24"/>
          <w:szCs w:val="24"/>
        </w:rPr>
        <w:t xml:space="preserve"> (Romano and </w:t>
      </w:r>
      <w:proofErr w:type="spellStart"/>
      <w:r w:rsidRPr="007A1493">
        <w:rPr>
          <w:rFonts w:ascii="Times New Roman" w:hAnsi="Times New Roman" w:cs="Times New Roman"/>
          <w:sz w:val="24"/>
          <w:szCs w:val="24"/>
        </w:rPr>
        <w:t>Macino</w:t>
      </w:r>
      <w:proofErr w:type="spellEnd"/>
      <w:r w:rsidRPr="007A1493">
        <w:rPr>
          <w:rFonts w:ascii="Times New Roman" w:hAnsi="Times New Roman" w:cs="Times New Roman"/>
          <w:sz w:val="24"/>
          <w:szCs w:val="24"/>
        </w:rPr>
        <w:t xml:space="preserve">, 1992). In 1993, </w:t>
      </w:r>
      <w:proofErr w:type="spellStart"/>
      <w:r w:rsidRPr="007A1493">
        <w:rPr>
          <w:rFonts w:ascii="Times New Roman" w:hAnsi="Times New Roman" w:cs="Times New Roman"/>
          <w:sz w:val="24"/>
          <w:szCs w:val="24"/>
        </w:rPr>
        <w:t>Lindbo</w:t>
      </w:r>
      <w:proofErr w:type="spellEnd"/>
      <w:r w:rsidRPr="007A1493">
        <w:rPr>
          <w:rFonts w:ascii="Times New Roman" w:hAnsi="Times New Roman" w:cs="Times New Roman"/>
          <w:sz w:val="24"/>
          <w:szCs w:val="24"/>
        </w:rPr>
        <w:t xml:space="preserve"> et al. proposed post-transcriptional gene silencing (PTGS) in TEV-immune transgenic plants, where RNA-dependent RNA polymerases (RDRs) generated small complementary RNAs, leading to RNA degradation (</w:t>
      </w:r>
      <w:proofErr w:type="spellStart"/>
      <w:r w:rsidRPr="007A1493">
        <w:rPr>
          <w:rFonts w:ascii="Times New Roman" w:hAnsi="Times New Roman" w:cs="Times New Roman"/>
          <w:sz w:val="24"/>
          <w:szCs w:val="24"/>
        </w:rPr>
        <w:t>Lindbo</w:t>
      </w:r>
      <w:proofErr w:type="spellEnd"/>
      <w:r w:rsidRPr="007A1493">
        <w:rPr>
          <w:rFonts w:ascii="Times New Roman" w:hAnsi="Times New Roman" w:cs="Times New Roman"/>
          <w:sz w:val="24"/>
          <w:szCs w:val="24"/>
        </w:rPr>
        <w:t xml:space="preserve"> et al., 1993). Dougherty and Parks (1995) refined this model, suggesting that 10–20 nucleotide RNA molecules conferred sequence specificity in RNA degradation (Dougherty and Parks, 1995).</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RNA silencing was first identified in animals when Guo and </w:t>
      </w:r>
      <w:proofErr w:type="spellStart"/>
      <w:r w:rsidRPr="007A1493">
        <w:rPr>
          <w:rFonts w:ascii="Times New Roman" w:hAnsi="Times New Roman" w:cs="Times New Roman"/>
          <w:sz w:val="24"/>
          <w:szCs w:val="24"/>
        </w:rPr>
        <w:t>Kemphues</w:t>
      </w:r>
      <w:proofErr w:type="spellEnd"/>
      <w:r w:rsidRPr="007A1493">
        <w:rPr>
          <w:rFonts w:ascii="Times New Roman" w:hAnsi="Times New Roman" w:cs="Times New Roman"/>
          <w:sz w:val="24"/>
          <w:szCs w:val="24"/>
        </w:rPr>
        <w:t xml:space="preserve"> (1995) observed degradation of C. elegans par-1 mRNA upon introducing sense or antisense RNA. In 1998, Fire and Mello demonstrated that dsRNA induced gene silencing in C. elegans, coining "RNA interference" (RNAi) (Fire et al., 1998). They received the Nobel Prize in 2006 for this discovery. That year, engineered E. coli expressing dsRNA silenced genes in nematode larvae upon ingestion, confirming RNA-mediated interspecies information transfer (Timmons and Fire, 1998). Meanwhile, Waterhouse et al. (1998) showed that dsRNA triggered silencing in plants, with a single self-complementary transcript being sufficient to induce RNAi.</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In 1999, Hamilton and </w:t>
      </w:r>
      <w:proofErr w:type="spellStart"/>
      <w:r w:rsidRPr="007A1493">
        <w:rPr>
          <w:rFonts w:ascii="Times New Roman" w:hAnsi="Times New Roman" w:cs="Times New Roman"/>
          <w:sz w:val="24"/>
          <w:szCs w:val="24"/>
        </w:rPr>
        <w:t>Baulcombe</w:t>
      </w:r>
      <w:proofErr w:type="spellEnd"/>
      <w:r w:rsidRPr="007A1493">
        <w:rPr>
          <w:rFonts w:ascii="Times New Roman" w:hAnsi="Times New Roman" w:cs="Times New Roman"/>
          <w:sz w:val="24"/>
          <w:szCs w:val="24"/>
        </w:rPr>
        <w:t xml:space="preserve"> identified small interfering RNAs (siRNAs) as key molecules in sequence-specific gene silencing. These 21–25 nucleotide siRNAs derived from dsRNA guided mRNA degradation (Hamilton and </w:t>
      </w:r>
      <w:proofErr w:type="spellStart"/>
      <w:r w:rsidRPr="007A1493">
        <w:rPr>
          <w:rFonts w:ascii="Times New Roman" w:hAnsi="Times New Roman" w:cs="Times New Roman"/>
          <w:sz w:val="24"/>
          <w:szCs w:val="24"/>
        </w:rPr>
        <w:t>Baulcombe</w:t>
      </w:r>
      <w:proofErr w:type="spellEnd"/>
      <w:r w:rsidRPr="007A1493">
        <w:rPr>
          <w:rFonts w:ascii="Times New Roman" w:hAnsi="Times New Roman" w:cs="Times New Roman"/>
          <w:sz w:val="24"/>
          <w:szCs w:val="24"/>
        </w:rPr>
        <w:t xml:space="preserve">, 1999). In 2000, two studies in Drosophila cell extracts confirmed dsRNA processing into 21–23 nucleotide siRNAs that bound and cleaved complementary mRNA (Hammond et al., 2000; </w:t>
      </w:r>
      <w:proofErr w:type="spellStart"/>
      <w:r w:rsidRPr="007A1493">
        <w:rPr>
          <w:rFonts w:ascii="Times New Roman" w:hAnsi="Times New Roman" w:cs="Times New Roman"/>
          <w:sz w:val="24"/>
          <w:szCs w:val="24"/>
        </w:rPr>
        <w:t>Zamore</w:t>
      </w:r>
      <w:proofErr w:type="spellEnd"/>
      <w:r w:rsidRPr="007A1493">
        <w:rPr>
          <w:rFonts w:ascii="Times New Roman" w:hAnsi="Times New Roman" w:cs="Times New Roman"/>
          <w:sz w:val="24"/>
          <w:szCs w:val="24"/>
        </w:rPr>
        <w:t xml:space="preserve"> et al., 2000). In 2001, Bernstein et al. identified Dicer, an RNase III enzyme, as the catalyst generating ~22-nucleotide siRNAs from dsRNA (Bernstein et al., 2001).</w:t>
      </w:r>
    </w:p>
    <w:p w14:paraId="1BE7BD64" w14:textId="77777777" w:rsidR="000B26FA" w:rsidRDefault="000B26FA" w:rsidP="000B26FA">
      <w:pPr>
        <w:spacing w:before="60" w:after="60"/>
        <w:rPr>
          <w:rFonts w:ascii="Times New Roman" w:hAnsi="Times New Roman" w:cs="Times New Roman"/>
          <w:b/>
          <w:bCs/>
          <w:sz w:val="24"/>
          <w:szCs w:val="24"/>
        </w:rPr>
      </w:pPr>
      <w:r>
        <w:rPr>
          <w:rFonts w:ascii="Times New Roman" w:hAnsi="Times New Roman" w:cs="Times New Roman"/>
          <w:b/>
          <w:bCs/>
          <w:sz w:val="24"/>
          <w:szCs w:val="24"/>
        </w:rPr>
        <w:t xml:space="preserve">RNA Silencing: </w:t>
      </w:r>
      <w:r w:rsidRPr="00C43735">
        <w:rPr>
          <w:rFonts w:ascii="Times New Roman" w:hAnsi="Times New Roman" w:cs="Times New Roman"/>
          <w:b/>
          <w:bCs/>
          <w:sz w:val="24"/>
          <w:szCs w:val="24"/>
        </w:rPr>
        <w:t xml:space="preserve">Transgenic </w:t>
      </w:r>
      <w:r w:rsidRPr="00C43735">
        <w:rPr>
          <w:rFonts w:ascii="Times New Roman" w:hAnsi="Times New Roman" w:cs="Times New Roman"/>
          <w:b/>
          <w:bCs/>
          <w:i/>
          <w:iCs/>
          <w:sz w:val="24"/>
          <w:szCs w:val="24"/>
        </w:rPr>
        <w:t>vs</w:t>
      </w:r>
      <w:r w:rsidRPr="00C43735">
        <w:rPr>
          <w:rFonts w:ascii="Times New Roman" w:hAnsi="Times New Roman" w:cs="Times New Roman"/>
          <w:b/>
          <w:bCs/>
          <w:sz w:val="24"/>
          <w:szCs w:val="24"/>
        </w:rPr>
        <w:t>. Non-Transgenic Approaches</w:t>
      </w:r>
      <w:r>
        <w:rPr>
          <w:rFonts w:ascii="Times New Roman" w:hAnsi="Times New Roman" w:cs="Times New Roman"/>
          <w:b/>
          <w:bCs/>
          <w:sz w:val="24"/>
          <w:szCs w:val="24"/>
        </w:rPr>
        <w:t xml:space="preserve"> </w:t>
      </w:r>
    </w:p>
    <w:p w14:paraId="2C21F3D4" w14:textId="55AE7C9B" w:rsidR="009A4DA7" w:rsidRPr="009A4DA7"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DA7" w:rsidRPr="009A4DA7">
        <w:rPr>
          <w:rFonts w:ascii="Times New Roman" w:hAnsi="Times New Roman" w:cs="Times New Roman"/>
          <w:sz w:val="24"/>
          <w:szCs w:val="24"/>
        </w:rPr>
        <w:t xml:space="preserve">RNA interference (RNAi), also known as gene quelling in fungi (Romano &amp; </w:t>
      </w:r>
      <w:proofErr w:type="spellStart"/>
      <w:r w:rsidR="009A4DA7" w:rsidRPr="009A4DA7">
        <w:rPr>
          <w:rFonts w:ascii="Times New Roman" w:hAnsi="Times New Roman" w:cs="Times New Roman"/>
          <w:sz w:val="24"/>
          <w:szCs w:val="24"/>
        </w:rPr>
        <w:t>Macino</w:t>
      </w:r>
      <w:proofErr w:type="spellEnd"/>
      <w:r w:rsidR="009A4DA7" w:rsidRPr="009A4DA7">
        <w:rPr>
          <w:rFonts w:ascii="Times New Roman" w:hAnsi="Times New Roman" w:cs="Times New Roman"/>
          <w:sz w:val="24"/>
          <w:szCs w:val="24"/>
        </w:rPr>
        <w:t>, 1992), post-transcriptional gene silencing (PTGS) in eukaryotes (De Carvalho et al., 1992), and co-suppression in plants (Napoli et al., 1990), is a conserved eukaryotic mechanism regulating post-transcriptional gene expression (Hannon, 2002) and defending against viruses and transposons (</w:t>
      </w:r>
      <w:proofErr w:type="spellStart"/>
      <w:r w:rsidR="009A4DA7" w:rsidRPr="009A4DA7">
        <w:rPr>
          <w:rFonts w:ascii="Times New Roman" w:hAnsi="Times New Roman" w:cs="Times New Roman"/>
          <w:sz w:val="24"/>
          <w:szCs w:val="24"/>
        </w:rPr>
        <w:t>Holoch</w:t>
      </w:r>
      <w:proofErr w:type="spellEnd"/>
      <w:r w:rsidR="009A4DA7" w:rsidRPr="009A4DA7">
        <w:rPr>
          <w:rFonts w:ascii="Times New Roman" w:hAnsi="Times New Roman" w:cs="Times New Roman"/>
          <w:sz w:val="24"/>
          <w:szCs w:val="24"/>
        </w:rPr>
        <w:t xml:space="preserve"> &amp; </w:t>
      </w:r>
      <w:proofErr w:type="spellStart"/>
      <w:r w:rsidR="009A4DA7" w:rsidRPr="009A4DA7">
        <w:rPr>
          <w:rFonts w:ascii="Times New Roman" w:hAnsi="Times New Roman" w:cs="Times New Roman"/>
          <w:sz w:val="24"/>
          <w:szCs w:val="24"/>
        </w:rPr>
        <w:t>Moazed</w:t>
      </w:r>
      <w:proofErr w:type="spellEnd"/>
      <w:r w:rsidR="009A4DA7" w:rsidRPr="009A4DA7">
        <w:rPr>
          <w:rFonts w:ascii="Times New Roman" w:hAnsi="Times New Roman" w:cs="Times New Roman"/>
          <w:sz w:val="24"/>
          <w:szCs w:val="24"/>
        </w:rPr>
        <w:t xml:space="preserve">, 2015). Over the past decade, RNAi has emerged as a </w:t>
      </w:r>
      <w:r w:rsidR="009A4DA7" w:rsidRPr="009A4DA7">
        <w:rPr>
          <w:rFonts w:ascii="Times New Roman" w:hAnsi="Times New Roman" w:cs="Times New Roman"/>
          <w:sz w:val="24"/>
          <w:szCs w:val="24"/>
        </w:rPr>
        <w:lastRenderedPageBreak/>
        <w:t>precise genetic tool for silencing target genes in insects, mammals, and fungi (Tomoyasu et al., 2008), offering sequence-specific pest control with minimal non-target effects (</w:t>
      </w:r>
      <w:proofErr w:type="spellStart"/>
      <w:r w:rsidR="009A4DA7" w:rsidRPr="009A4DA7">
        <w:rPr>
          <w:rFonts w:ascii="Times New Roman" w:hAnsi="Times New Roman" w:cs="Times New Roman"/>
          <w:sz w:val="24"/>
          <w:szCs w:val="24"/>
        </w:rPr>
        <w:t>Huvenne</w:t>
      </w:r>
      <w:proofErr w:type="spellEnd"/>
      <w:r w:rsidR="009A4DA7" w:rsidRPr="009A4DA7">
        <w:rPr>
          <w:rFonts w:ascii="Times New Roman" w:hAnsi="Times New Roman" w:cs="Times New Roman"/>
          <w:sz w:val="24"/>
          <w:szCs w:val="24"/>
        </w:rPr>
        <w:t xml:space="preserve"> &amp; </w:t>
      </w:r>
      <w:proofErr w:type="spellStart"/>
      <w:r w:rsidR="009A4DA7" w:rsidRPr="009A4DA7">
        <w:rPr>
          <w:rFonts w:ascii="Times New Roman" w:hAnsi="Times New Roman" w:cs="Times New Roman"/>
          <w:sz w:val="24"/>
          <w:szCs w:val="24"/>
        </w:rPr>
        <w:t>Smagghe</w:t>
      </w:r>
      <w:proofErr w:type="spellEnd"/>
      <w:r w:rsidR="009A4DA7" w:rsidRPr="009A4DA7">
        <w:rPr>
          <w:rFonts w:ascii="Times New Roman" w:hAnsi="Times New Roman" w:cs="Times New Roman"/>
          <w:sz w:val="24"/>
          <w:szCs w:val="24"/>
        </w:rPr>
        <w:t>, 2010).</w:t>
      </w:r>
      <w:r w:rsidR="009A4DA7">
        <w:rPr>
          <w:rFonts w:ascii="Times New Roman" w:hAnsi="Times New Roman" w:cs="Times New Roman"/>
          <w:sz w:val="24"/>
          <w:szCs w:val="24"/>
        </w:rPr>
        <w:t xml:space="preserve"> </w:t>
      </w:r>
      <w:r w:rsidR="009A4DA7" w:rsidRPr="009A4DA7">
        <w:rPr>
          <w:rFonts w:ascii="Times New Roman" w:hAnsi="Times New Roman" w:cs="Times New Roman"/>
          <w:sz w:val="24"/>
          <w:szCs w:val="24"/>
        </w:rPr>
        <w:t>In agriculture, RNAi provides an efficient alternative to traditional breeding, addressing limitations like long cycles and resistance breakdown. Host-induced gene silencing (HIGS) and spray-induced gene silencing (SIGS) are key RNAi-based strategies for pest and pathogen control (</w:t>
      </w:r>
      <w:proofErr w:type="spellStart"/>
      <w:r w:rsidR="009A4DA7" w:rsidRPr="009A4DA7">
        <w:rPr>
          <w:rFonts w:ascii="Times New Roman" w:hAnsi="Times New Roman" w:cs="Times New Roman"/>
          <w:sz w:val="24"/>
          <w:szCs w:val="24"/>
        </w:rPr>
        <w:t>Nowara</w:t>
      </w:r>
      <w:proofErr w:type="spellEnd"/>
      <w:r w:rsidR="009A4DA7" w:rsidRPr="009A4DA7">
        <w:rPr>
          <w:rFonts w:ascii="Times New Roman" w:hAnsi="Times New Roman" w:cs="Times New Roman"/>
          <w:sz w:val="24"/>
          <w:szCs w:val="24"/>
        </w:rPr>
        <w:t xml:space="preserve"> et al., 2010; Koch et al., 2016, 2019). HIGS involves genetically engineered plants producing dsRNA targeting pathogen virulence genes, reducing pathogenicity upon infection (Koch et al., 2013). Genetic transformation is commonly achieved via </w:t>
      </w:r>
      <w:r w:rsidR="009A4DA7" w:rsidRPr="009A4DA7">
        <w:rPr>
          <w:rFonts w:ascii="Times New Roman" w:hAnsi="Times New Roman" w:cs="Times New Roman"/>
          <w:i/>
          <w:iCs/>
          <w:sz w:val="24"/>
          <w:szCs w:val="24"/>
        </w:rPr>
        <w:t>Agrobacterium tumefaciens</w:t>
      </w:r>
      <w:r w:rsidR="009A4DA7" w:rsidRPr="009A4DA7">
        <w:rPr>
          <w:rFonts w:ascii="Times New Roman" w:hAnsi="Times New Roman" w:cs="Times New Roman"/>
          <w:sz w:val="24"/>
          <w:szCs w:val="24"/>
        </w:rPr>
        <w:t xml:space="preserve">, which transfers modified T-DNA into the plant genome (Schumann &amp; D’Arcy, 2010; Lacroix &amp; </w:t>
      </w:r>
      <w:proofErr w:type="spellStart"/>
      <w:r w:rsidR="009A4DA7" w:rsidRPr="009A4DA7">
        <w:rPr>
          <w:rFonts w:ascii="Times New Roman" w:hAnsi="Times New Roman" w:cs="Times New Roman"/>
          <w:sz w:val="24"/>
          <w:szCs w:val="24"/>
        </w:rPr>
        <w:t>Citovsky</w:t>
      </w:r>
      <w:proofErr w:type="spellEnd"/>
      <w:r w:rsidR="009A4DA7" w:rsidRPr="009A4DA7">
        <w:rPr>
          <w:rFonts w:ascii="Times New Roman" w:hAnsi="Times New Roman" w:cs="Times New Roman"/>
          <w:sz w:val="24"/>
          <w:szCs w:val="24"/>
        </w:rPr>
        <w:t>, 2019), enabling stable RNAi-based resistance across generations (</w:t>
      </w:r>
      <w:proofErr w:type="spellStart"/>
      <w:r w:rsidR="009A4DA7" w:rsidRPr="009A4DA7">
        <w:rPr>
          <w:rFonts w:ascii="Times New Roman" w:hAnsi="Times New Roman" w:cs="Times New Roman"/>
          <w:sz w:val="24"/>
          <w:szCs w:val="24"/>
        </w:rPr>
        <w:t>Horsch</w:t>
      </w:r>
      <w:proofErr w:type="spellEnd"/>
      <w:r w:rsidR="009A4DA7" w:rsidRPr="009A4DA7">
        <w:rPr>
          <w:rFonts w:ascii="Times New Roman" w:hAnsi="Times New Roman" w:cs="Times New Roman"/>
          <w:sz w:val="24"/>
          <w:szCs w:val="24"/>
        </w:rPr>
        <w:t xml:space="preserve"> et al., 1985).</w:t>
      </w:r>
      <w:r w:rsidR="009A4DA7">
        <w:rPr>
          <w:rFonts w:ascii="Times New Roman" w:hAnsi="Times New Roman" w:cs="Times New Roman"/>
          <w:sz w:val="24"/>
          <w:szCs w:val="24"/>
        </w:rPr>
        <w:t xml:space="preserve"> </w:t>
      </w:r>
      <w:r w:rsidR="009A4DA7" w:rsidRPr="009A4DA7">
        <w:rPr>
          <w:rFonts w:ascii="Times New Roman" w:hAnsi="Times New Roman" w:cs="Times New Roman"/>
          <w:sz w:val="24"/>
          <w:szCs w:val="24"/>
        </w:rPr>
        <w:t>RNAi-based antiviral resistance significantly impacted agriculture, particularly in developing PRSV-resistant papaya in Hawaii, where it preserved the industry despite the absence of alternative controls (</w:t>
      </w:r>
      <w:proofErr w:type="spellStart"/>
      <w:r w:rsidR="009A4DA7" w:rsidRPr="009A4DA7">
        <w:rPr>
          <w:rFonts w:ascii="Times New Roman" w:hAnsi="Times New Roman" w:cs="Times New Roman"/>
          <w:sz w:val="24"/>
          <w:szCs w:val="24"/>
        </w:rPr>
        <w:t>Gonsalves</w:t>
      </w:r>
      <w:proofErr w:type="spellEnd"/>
      <w:r w:rsidR="009A4DA7" w:rsidRPr="009A4DA7">
        <w:rPr>
          <w:rFonts w:ascii="Times New Roman" w:hAnsi="Times New Roman" w:cs="Times New Roman"/>
          <w:sz w:val="24"/>
          <w:szCs w:val="24"/>
        </w:rPr>
        <w:t>, 2006). Engineered plants produce dsRNA or hairpin RNAs to trigger RNAi (Waterhouse et al., 1998), but commercial adoption remains limited due to intellectual property restrictions, high regulatory costs (</w:t>
      </w:r>
      <w:proofErr w:type="spellStart"/>
      <w:r w:rsidR="009A4DA7" w:rsidRPr="009A4DA7">
        <w:rPr>
          <w:rFonts w:ascii="Times New Roman" w:hAnsi="Times New Roman" w:cs="Times New Roman"/>
          <w:sz w:val="24"/>
          <w:szCs w:val="24"/>
        </w:rPr>
        <w:t>Dalakouras</w:t>
      </w:r>
      <w:proofErr w:type="spellEnd"/>
      <w:r w:rsidR="009A4DA7" w:rsidRPr="009A4DA7">
        <w:rPr>
          <w:rFonts w:ascii="Times New Roman" w:hAnsi="Times New Roman" w:cs="Times New Roman"/>
          <w:sz w:val="24"/>
          <w:szCs w:val="24"/>
        </w:rPr>
        <w:t xml:space="preserve"> et al., 2020), prolonged approval processes (Ghosh et al., 2023), and public concerns about GMOs (Pixley et al., 2019). In contrast, SIGS, a non-transgenic approach using exogenous dsRNA applications, offers a cost-effective, flexible alternative for disease management (</w:t>
      </w:r>
      <w:proofErr w:type="spellStart"/>
      <w:r w:rsidR="009A4DA7" w:rsidRPr="009A4DA7">
        <w:rPr>
          <w:rFonts w:ascii="Times New Roman" w:hAnsi="Times New Roman" w:cs="Times New Roman"/>
          <w:sz w:val="24"/>
          <w:szCs w:val="24"/>
        </w:rPr>
        <w:t>Kuo</w:t>
      </w:r>
      <w:proofErr w:type="spellEnd"/>
      <w:r w:rsidR="009A4DA7" w:rsidRPr="009A4DA7">
        <w:rPr>
          <w:rFonts w:ascii="Times New Roman" w:hAnsi="Times New Roman" w:cs="Times New Roman"/>
          <w:sz w:val="24"/>
          <w:szCs w:val="24"/>
        </w:rPr>
        <w:t xml:space="preserve"> &amp; Falk, 2020; </w:t>
      </w:r>
      <w:proofErr w:type="spellStart"/>
      <w:r w:rsidR="009A4DA7" w:rsidRPr="009A4DA7">
        <w:rPr>
          <w:rFonts w:ascii="Times New Roman" w:hAnsi="Times New Roman" w:cs="Times New Roman"/>
          <w:sz w:val="24"/>
          <w:szCs w:val="24"/>
        </w:rPr>
        <w:t>Taning</w:t>
      </w:r>
      <w:proofErr w:type="spellEnd"/>
      <w:r w:rsidR="009A4DA7" w:rsidRPr="009A4DA7">
        <w:rPr>
          <w:rFonts w:ascii="Times New Roman" w:hAnsi="Times New Roman" w:cs="Times New Roman"/>
          <w:sz w:val="24"/>
          <w:szCs w:val="24"/>
        </w:rPr>
        <w:t xml:space="preserve"> et al., 2020), with costs ranging from USD 0.5–1 per gram.</w:t>
      </w:r>
    </w:p>
    <w:p w14:paraId="37B1A017" w14:textId="77777777" w:rsidR="000B26FA" w:rsidRPr="00D7230F" w:rsidRDefault="000B26FA" w:rsidP="000B26FA">
      <w:pPr>
        <w:spacing w:before="60" w:after="60" w:line="276" w:lineRule="auto"/>
        <w:jc w:val="both"/>
        <w:rPr>
          <w:rFonts w:ascii="Times New Roman" w:hAnsi="Times New Roman" w:cs="Times New Roman"/>
          <w:b/>
          <w:bCs/>
          <w:sz w:val="24"/>
          <w:szCs w:val="24"/>
        </w:rPr>
      </w:pPr>
      <w:r w:rsidRPr="00D7230F">
        <w:rPr>
          <w:rFonts w:ascii="Times New Roman" w:hAnsi="Times New Roman" w:cs="Times New Roman"/>
          <w:b/>
          <w:bCs/>
          <w:sz w:val="24"/>
          <w:szCs w:val="24"/>
        </w:rPr>
        <w:t>Spray-Induced Gene Silencing (SIGS): A Non-Transgenic Alternative</w:t>
      </w:r>
    </w:p>
    <w:p w14:paraId="34575771" w14:textId="5566BD0B" w:rsidR="000B26FA" w:rsidRPr="007A1493" w:rsidRDefault="001E5526" w:rsidP="001E5526">
      <w:pPr>
        <w:tabs>
          <w:tab w:val="left" w:pos="720"/>
        </w:tabs>
        <w:spacing w:before="60" w:after="60" w:line="276" w:lineRule="auto"/>
        <w:jc w:val="both"/>
      </w:pPr>
      <w:r>
        <w:rPr>
          <w:rFonts w:ascii="Times New Roman" w:hAnsi="Times New Roman" w:cs="Times New Roman"/>
          <w:sz w:val="24"/>
          <w:szCs w:val="24"/>
        </w:rPr>
        <w:t xml:space="preserve">            </w:t>
      </w:r>
      <w:r w:rsidR="000B26FA" w:rsidRPr="007A1493">
        <w:rPr>
          <w:rFonts w:ascii="Times New Roman" w:hAnsi="Times New Roman" w:cs="Times New Roman"/>
          <w:sz w:val="24"/>
          <w:szCs w:val="24"/>
        </w:rPr>
        <w:t xml:space="preserve">Non-transgenic RNA interference (RNAi) involves the exogenous application of double-stranded RNAs (ds-RNAs) via foliar sprays, trunk or stem injections, root absorption, or seed treatments (He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2022). Upon application, dsRNA is absorbed by plant cells or pathogens, triggering RNA silencing (</w:t>
      </w:r>
      <w:proofErr w:type="spellStart"/>
      <w:r w:rsidR="000B26FA" w:rsidRPr="007A1493">
        <w:rPr>
          <w:rFonts w:ascii="Times New Roman" w:hAnsi="Times New Roman" w:cs="Times New Roman"/>
          <w:sz w:val="24"/>
          <w:szCs w:val="24"/>
        </w:rPr>
        <w:t>Kamthan</w:t>
      </w:r>
      <w:proofErr w:type="spellEnd"/>
      <w:r w:rsidR="000B26FA" w:rsidRPr="007A1493">
        <w:rPr>
          <w:rFonts w:ascii="Times New Roman" w:hAnsi="Times New Roman" w:cs="Times New Roman"/>
          <w:sz w:val="24"/>
          <w:szCs w:val="24"/>
        </w:rPr>
        <w:t xml:space="preserv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2015). However, the plant cell wall acts as a physical barrier, influencing dsRNA uptake efficiency (Islam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2019). Consequently, the effective delivery of exogenous ds-RNAs, siRNAs, or hp-RNAs into plant cells is regarded as a critical step in activating the RNA interference (RNAi) machinery. Exogenous ds-RNAs can activate RNAi in both plants and pathogens (</w:t>
      </w:r>
      <w:proofErr w:type="spellStart"/>
      <w:r w:rsidR="000B26FA" w:rsidRPr="007A1493">
        <w:rPr>
          <w:rFonts w:ascii="Times New Roman" w:hAnsi="Times New Roman" w:cs="Times New Roman"/>
          <w:sz w:val="24"/>
          <w:szCs w:val="24"/>
        </w:rPr>
        <w:t>Dubrovina</w:t>
      </w:r>
      <w:proofErr w:type="spellEnd"/>
      <w:r w:rsidR="000B26FA" w:rsidRPr="007A1493">
        <w:rPr>
          <w:rFonts w:ascii="Times New Roman" w:hAnsi="Times New Roman" w:cs="Times New Roman"/>
          <w:sz w:val="24"/>
          <w:szCs w:val="24"/>
        </w:rPr>
        <w:t xml:space="preserve"> &amp; Kiselev, 2019). The effectiveness of delivery varies among plant organs. High-pressure leaf and bud spraying being more efficient than petiole absorption or trunk injection (</w:t>
      </w:r>
      <w:proofErr w:type="spellStart"/>
      <w:r w:rsidR="000B26FA" w:rsidRPr="007A1493">
        <w:rPr>
          <w:rFonts w:ascii="Times New Roman" w:hAnsi="Times New Roman" w:cs="Times New Roman"/>
          <w:sz w:val="24"/>
          <w:szCs w:val="24"/>
        </w:rPr>
        <w:t>Dalakouras</w:t>
      </w:r>
      <w:proofErr w:type="spellEnd"/>
      <w:r w:rsidR="000B26FA" w:rsidRPr="007A1493">
        <w:rPr>
          <w:rFonts w:ascii="Times New Roman" w:hAnsi="Times New Roman" w:cs="Times New Roman"/>
          <w:sz w:val="24"/>
          <w:szCs w:val="24"/>
        </w:rPr>
        <w:t xml:space="preserv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2018). Additionally, bio-clay-loaded ds-RNAs exhibited enhanced uptake into the spongy mesophyll compared to naked dsRNA (</w:t>
      </w:r>
      <w:proofErr w:type="spellStart"/>
      <w:r w:rsidR="000B26FA" w:rsidRPr="007A1493">
        <w:rPr>
          <w:rFonts w:ascii="Times New Roman" w:hAnsi="Times New Roman" w:cs="Times New Roman"/>
          <w:sz w:val="24"/>
          <w:szCs w:val="24"/>
        </w:rPr>
        <w:t>Mitter</w:t>
      </w:r>
      <w:proofErr w:type="spellEnd"/>
      <w:r w:rsidR="000B26FA" w:rsidRPr="007A1493">
        <w:rPr>
          <w:rFonts w:ascii="Times New Roman" w:hAnsi="Times New Roman" w:cs="Times New Roman"/>
          <w:sz w:val="24"/>
          <w:szCs w:val="24"/>
        </w:rPr>
        <w:t xml:space="preserv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2017). Spray-applied dsRNA uptake was significantly higher in wounded wheat coleoptiles than in intact tissues (Song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2018).</w:t>
      </w:r>
    </w:p>
    <w:p w14:paraId="15C24FA9" w14:textId="77777777" w:rsidR="000B26FA" w:rsidRPr="005658E2" w:rsidRDefault="000B26FA" w:rsidP="000B26FA">
      <w:pPr>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65408" behindDoc="1" locked="0" layoutInCell="1" allowOverlap="1" wp14:anchorId="4DAC84DC" wp14:editId="1F084BD1">
            <wp:simplePos x="0" y="0"/>
            <wp:positionH relativeFrom="margin">
              <wp:posOffset>350520</wp:posOffset>
            </wp:positionH>
            <wp:positionV relativeFrom="paragraph">
              <wp:posOffset>244475</wp:posOffset>
            </wp:positionV>
            <wp:extent cx="4648200" cy="3574415"/>
            <wp:effectExtent l="0" t="0" r="0" b="6985"/>
            <wp:wrapTight wrapText="bothSides">
              <wp:wrapPolygon edited="0">
                <wp:start x="0" y="0"/>
                <wp:lineTo x="0" y="21527"/>
                <wp:lineTo x="21511" y="21527"/>
                <wp:lineTo x="21511" y="0"/>
                <wp:lineTo x="0" y="0"/>
              </wp:wrapPolygon>
            </wp:wrapTight>
            <wp:docPr id="1488229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9559" name="Picture 1488229559"/>
                    <pic:cNvPicPr/>
                  </pic:nvPicPr>
                  <pic:blipFill>
                    <a:blip r:embed="rId8">
                      <a:extLst>
                        <a:ext uri="{28A0092B-C50C-407E-A947-70E740481C1C}">
                          <a14:useLocalDpi xmlns:a14="http://schemas.microsoft.com/office/drawing/2010/main" val="0"/>
                        </a:ext>
                      </a:extLst>
                    </a:blip>
                    <a:stretch>
                      <a:fillRect/>
                    </a:stretch>
                  </pic:blipFill>
                  <pic:spPr>
                    <a:xfrm>
                      <a:off x="0" y="0"/>
                      <a:ext cx="4648200" cy="3574415"/>
                    </a:xfrm>
                    <a:prstGeom prst="rect">
                      <a:avLst/>
                    </a:prstGeom>
                  </pic:spPr>
                </pic:pic>
              </a:graphicData>
            </a:graphic>
            <wp14:sizeRelH relativeFrom="page">
              <wp14:pctWidth>0</wp14:pctWidth>
            </wp14:sizeRelH>
            <wp14:sizeRelV relativeFrom="page">
              <wp14:pctHeight>0</wp14:pctHeight>
            </wp14:sizeRelV>
          </wp:anchor>
        </w:drawing>
      </w:r>
      <w:r w:rsidRPr="00C35BA0">
        <w:rPr>
          <w:rFonts w:ascii="Times New Roman" w:hAnsi="Times New Roman" w:cs="Times New Roman"/>
          <w:b/>
          <w:bCs/>
          <w:sz w:val="24"/>
          <w:szCs w:val="24"/>
        </w:rPr>
        <w:t>Methods of exogenous application of dsRNA</w:t>
      </w:r>
      <w:r>
        <w:rPr>
          <w:rFonts w:ascii="Times New Roman" w:hAnsi="Times New Roman" w:cs="Times New Roman"/>
          <w:b/>
          <w:bCs/>
          <w:sz w:val="24"/>
          <w:szCs w:val="24"/>
        </w:rPr>
        <w:t xml:space="preserve"> (</w:t>
      </w:r>
      <w:r w:rsidRPr="005658E2">
        <w:rPr>
          <w:rFonts w:ascii="Times New Roman" w:hAnsi="Times New Roman" w:cs="Times New Roman"/>
          <w:b/>
          <w:bCs/>
          <w:sz w:val="24"/>
          <w:szCs w:val="24"/>
        </w:rPr>
        <w:t xml:space="preserve">Das and </w:t>
      </w:r>
      <w:proofErr w:type="spellStart"/>
      <w:r w:rsidRPr="005658E2">
        <w:rPr>
          <w:rFonts w:ascii="Times New Roman" w:hAnsi="Times New Roman" w:cs="Times New Roman"/>
          <w:b/>
          <w:bCs/>
          <w:sz w:val="24"/>
          <w:szCs w:val="24"/>
        </w:rPr>
        <w:t>Sherif</w:t>
      </w:r>
      <w:proofErr w:type="spellEnd"/>
      <w:r w:rsidRPr="005658E2">
        <w:rPr>
          <w:rFonts w:ascii="Times New Roman" w:hAnsi="Times New Roman" w:cs="Times New Roman"/>
          <w:b/>
          <w:bCs/>
          <w:sz w:val="24"/>
          <w:szCs w:val="24"/>
        </w:rPr>
        <w:t>, 2020</w:t>
      </w:r>
      <w:r>
        <w:rPr>
          <w:rFonts w:ascii="Times New Roman" w:hAnsi="Times New Roman" w:cs="Times New Roman"/>
          <w:b/>
          <w:bCs/>
          <w:sz w:val="24"/>
          <w:szCs w:val="24"/>
        </w:rPr>
        <w:t>)</w:t>
      </w:r>
    </w:p>
    <w:p w14:paraId="5A76D66B" w14:textId="77777777" w:rsidR="000B26FA" w:rsidRPr="00C35BA0" w:rsidRDefault="000B26FA" w:rsidP="000B26FA">
      <w:pPr>
        <w:spacing w:before="60" w:after="60" w:line="276" w:lineRule="auto"/>
        <w:jc w:val="both"/>
        <w:rPr>
          <w:rFonts w:ascii="Times New Roman" w:hAnsi="Times New Roman" w:cs="Times New Roman"/>
          <w:b/>
          <w:bCs/>
          <w:sz w:val="24"/>
          <w:szCs w:val="24"/>
        </w:rPr>
      </w:pPr>
    </w:p>
    <w:p w14:paraId="1C0CA06A" w14:textId="77777777" w:rsidR="000B26FA" w:rsidRDefault="000B26FA" w:rsidP="000B26FA">
      <w:pPr>
        <w:spacing w:before="60" w:after="60" w:line="276" w:lineRule="auto"/>
        <w:jc w:val="both"/>
        <w:rPr>
          <w:rFonts w:ascii="Times New Roman" w:hAnsi="Times New Roman" w:cs="Times New Roman"/>
          <w:sz w:val="24"/>
          <w:szCs w:val="24"/>
        </w:rPr>
      </w:pPr>
    </w:p>
    <w:p w14:paraId="2B72B84F" w14:textId="77777777" w:rsidR="000B26FA" w:rsidRDefault="000B26FA" w:rsidP="000B26FA">
      <w:pPr>
        <w:spacing w:before="60" w:after="60" w:line="276" w:lineRule="auto"/>
        <w:jc w:val="both"/>
        <w:rPr>
          <w:rFonts w:ascii="Times New Roman" w:hAnsi="Times New Roman" w:cs="Times New Roman"/>
          <w:sz w:val="24"/>
          <w:szCs w:val="24"/>
        </w:rPr>
      </w:pPr>
    </w:p>
    <w:p w14:paraId="6B157235" w14:textId="77777777" w:rsidR="000B26FA" w:rsidRDefault="000B26FA" w:rsidP="000B26FA">
      <w:pPr>
        <w:spacing w:before="60" w:after="60" w:line="276" w:lineRule="auto"/>
        <w:jc w:val="both"/>
        <w:rPr>
          <w:rFonts w:ascii="Times New Roman" w:hAnsi="Times New Roman" w:cs="Times New Roman"/>
          <w:sz w:val="24"/>
          <w:szCs w:val="24"/>
        </w:rPr>
      </w:pPr>
    </w:p>
    <w:p w14:paraId="30CB4E58" w14:textId="77777777" w:rsidR="000B26FA" w:rsidRDefault="000B26FA" w:rsidP="000B26FA">
      <w:pPr>
        <w:spacing w:before="60" w:after="60" w:line="276" w:lineRule="auto"/>
        <w:jc w:val="both"/>
        <w:rPr>
          <w:rFonts w:ascii="Times New Roman" w:hAnsi="Times New Roman" w:cs="Times New Roman"/>
          <w:sz w:val="24"/>
          <w:szCs w:val="24"/>
        </w:rPr>
      </w:pPr>
    </w:p>
    <w:p w14:paraId="02895FD0" w14:textId="77777777" w:rsidR="000B26FA" w:rsidRDefault="000B26FA" w:rsidP="000B26FA">
      <w:pPr>
        <w:spacing w:before="60" w:after="60" w:line="276" w:lineRule="auto"/>
        <w:jc w:val="both"/>
        <w:rPr>
          <w:rFonts w:ascii="Times New Roman" w:hAnsi="Times New Roman" w:cs="Times New Roman"/>
          <w:sz w:val="24"/>
          <w:szCs w:val="24"/>
        </w:rPr>
      </w:pPr>
    </w:p>
    <w:p w14:paraId="6B2D59DE" w14:textId="77777777" w:rsidR="000B26FA" w:rsidRDefault="000B26FA" w:rsidP="000B26FA">
      <w:pPr>
        <w:spacing w:before="60" w:after="60" w:line="276" w:lineRule="auto"/>
        <w:jc w:val="both"/>
        <w:rPr>
          <w:rFonts w:ascii="Times New Roman" w:hAnsi="Times New Roman" w:cs="Times New Roman"/>
          <w:sz w:val="24"/>
          <w:szCs w:val="24"/>
        </w:rPr>
      </w:pPr>
    </w:p>
    <w:p w14:paraId="45DD9967" w14:textId="77777777" w:rsidR="000B26FA" w:rsidRDefault="000B26FA" w:rsidP="000B26FA">
      <w:pPr>
        <w:spacing w:before="60" w:after="60" w:line="276" w:lineRule="auto"/>
        <w:jc w:val="both"/>
        <w:rPr>
          <w:rFonts w:ascii="Times New Roman" w:hAnsi="Times New Roman" w:cs="Times New Roman"/>
          <w:sz w:val="24"/>
          <w:szCs w:val="24"/>
        </w:rPr>
      </w:pPr>
    </w:p>
    <w:p w14:paraId="6152E9A5" w14:textId="77777777" w:rsidR="000B26FA" w:rsidRDefault="000B26FA" w:rsidP="000B26FA">
      <w:pPr>
        <w:spacing w:before="60" w:after="60" w:line="276" w:lineRule="auto"/>
        <w:jc w:val="both"/>
        <w:rPr>
          <w:rFonts w:ascii="Times New Roman" w:hAnsi="Times New Roman" w:cs="Times New Roman"/>
          <w:sz w:val="24"/>
          <w:szCs w:val="24"/>
        </w:rPr>
      </w:pPr>
    </w:p>
    <w:p w14:paraId="44DA47FE" w14:textId="77777777" w:rsidR="000B26FA" w:rsidRDefault="000B26FA" w:rsidP="000B26FA">
      <w:pPr>
        <w:spacing w:before="60" w:after="60" w:line="276" w:lineRule="auto"/>
        <w:jc w:val="both"/>
        <w:rPr>
          <w:rFonts w:ascii="Times New Roman" w:hAnsi="Times New Roman" w:cs="Times New Roman"/>
          <w:sz w:val="24"/>
          <w:szCs w:val="24"/>
        </w:rPr>
      </w:pPr>
    </w:p>
    <w:p w14:paraId="0508A814" w14:textId="77777777" w:rsidR="000B26FA" w:rsidRDefault="000B26FA" w:rsidP="000B26FA">
      <w:pPr>
        <w:spacing w:before="60" w:after="60" w:line="276" w:lineRule="auto"/>
        <w:jc w:val="both"/>
        <w:rPr>
          <w:rFonts w:ascii="Times New Roman" w:hAnsi="Times New Roman" w:cs="Times New Roman"/>
          <w:sz w:val="24"/>
          <w:szCs w:val="24"/>
        </w:rPr>
      </w:pPr>
    </w:p>
    <w:p w14:paraId="3824C1B6" w14:textId="77777777" w:rsidR="000B26FA" w:rsidRDefault="000B26FA" w:rsidP="000B26FA">
      <w:pPr>
        <w:spacing w:before="60" w:after="60" w:line="276" w:lineRule="auto"/>
        <w:jc w:val="both"/>
        <w:rPr>
          <w:rFonts w:ascii="Times New Roman" w:hAnsi="Times New Roman" w:cs="Times New Roman"/>
          <w:sz w:val="24"/>
          <w:szCs w:val="24"/>
        </w:rPr>
      </w:pPr>
    </w:p>
    <w:p w14:paraId="752830AA" w14:textId="77777777" w:rsidR="000B26FA" w:rsidRDefault="000B26FA" w:rsidP="000B26FA">
      <w:pPr>
        <w:spacing w:before="120" w:after="120" w:line="276" w:lineRule="auto"/>
        <w:jc w:val="both"/>
        <w:rPr>
          <w:rFonts w:ascii="Times New Roman" w:hAnsi="Times New Roman" w:cs="Times New Roman"/>
          <w:b/>
          <w:bCs/>
          <w:sz w:val="24"/>
          <w:szCs w:val="24"/>
        </w:rPr>
      </w:pPr>
    </w:p>
    <w:p w14:paraId="21DFE9E3" w14:textId="77777777" w:rsidR="000B26FA" w:rsidRDefault="000B26FA" w:rsidP="000B26FA">
      <w:pPr>
        <w:spacing w:before="120" w:after="120" w:line="276" w:lineRule="auto"/>
        <w:jc w:val="both"/>
        <w:rPr>
          <w:rFonts w:ascii="Times New Roman" w:hAnsi="Times New Roman" w:cs="Times New Roman"/>
          <w:b/>
          <w:bCs/>
          <w:sz w:val="24"/>
          <w:szCs w:val="24"/>
        </w:rPr>
      </w:pPr>
    </w:p>
    <w:p w14:paraId="6F81DEDA" w14:textId="77777777" w:rsidR="00E1545C" w:rsidRDefault="00E1545C" w:rsidP="000B26FA">
      <w:pPr>
        <w:spacing w:before="120" w:after="120" w:line="276" w:lineRule="auto"/>
        <w:jc w:val="both"/>
        <w:rPr>
          <w:rFonts w:ascii="Times New Roman" w:hAnsi="Times New Roman" w:cs="Times New Roman"/>
          <w:b/>
          <w:bCs/>
          <w:sz w:val="24"/>
          <w:szCs w:val="24"/>
        </w:rPr>
      </w:pPr>
    </w:p>
    <w:p w14:paraId="1A577798" w14:textId="4826C04A" w:rsidR="00E1545C" w:rsidRDefault="00E1545C" w:rsidP="000B26FA">
      <w:pPr>
        <w:spacing w:before="120"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w:t>
      </w:r>
      <w:r w:rsidR="00A45E10">
        <w:rPr>
          <w:rFonts w:ascii="Times New Roman" w:hAnsi="Times New Roman" w:cs="Times New Roman"/>
          <w:b/>
          <w:bCs/>
          <w:sz w:val="24"/>
          <w:szCs w:val="24"/>
        </w:rPr>
        <w:t>1</w:t>
      </w:r>
      <w:r>
        <w:rPr>
          <w:rFonts w:ascii="Times New Roman" w:hAnsi="Times New Roman" w:cs="Times New Roman"/>
          <w:b/>
          <w:bCs/>
          <w:sz w:val="24"/>
          <w:szCs w:val="24"/>
        </w:rPr>
        <w:t>.</w:t>
      </w:r>
      <w:r w:rsidR="0012036E">
        <w:rPr>
          <w:rFonts w:ascii="Times New Roman" w:hAnsi="Times New Roman" w:cs="Times New Roman"/>
          <w:b/>
          <w:bCs/>
          <w:sz w:val="24"/>
          <w:szCs w:val="24"/>
        </w:rPr>
        <w:t xml:space="preserve"> </w:t>
      </w:r>
      <w:r w:rsidR="0012036E" w:rsidRPr="0012036E">
        <w:rPr>
          <w:rFonts w:ascii="Times New Roman" w:hAnsi="Times New Roman" w:cs="Times New Roman"/>
          <w:b/>
          <w:bCs/>
          <w:sz w:val="24"/>
          <w:szCs w:val="24"/>
          <w:highlight w:val="yellow"/>
        </w:rPr>
        <w:t xml:space="preserve">Illustrating the </w:t>
      </w:r>
      <w:r w:rsidR="00943E2F" w:rsidRPr="0012036E">
        <w:rPr>
          <w:rFonts w:ascii="Times New Roman" w:hAnsi="Times New Roman" w:cs="Times New Roman"/>
          <w:b/>
          <w:bCs/>
          <w:sz w:val="24"/>
          <w:szCs w:val="24"/>
          <w:highlight w:val="yellow"/>
        </w:rPr>
        <w:t xml:space="preserve">methods </w:t>
      </w:r>
      <w:r w:rsidR="0012036E" w:rsidRPr="0012036E">
        <w:rPr>
          <w:rFonts w:ascii="Times New Roman" w:hAnsi="Times New Roman" w:cs="Times New Roman"/>
          <w:b/>
          <w:bCs/>
          <w:sz w:val="24"/>
          <w:szCs w:val="24"/>
          <w:highlight w:val="yellow"/>
        </w:rPr>
        <w:t>of exogenous application of dsRNA</w:t>
      </w:r>
    </w:p>
    <w:p w14:paraId="25183520" w14:textId="77777777" w:rsidR="00E1545C" w:rsidRDefault="00E1545C" w:rsidP="000B26FA">
      <w:pPr>
        <w:spacing w:before="120" w:after="120" w:line="276" w:lineRule="auto"/>
        <w:jc w:val="both"/>
        <w:rPr>
          <w:rFonts w:ascii="Times New Roman" w:hAnsi="Times New Roman" w:cs="Times New Roman"/>
          <w:b/>
          <w:bCs/>
          <w:sz w:val="24"/>
          <w:szCs w:val="24"/>
        </w:rPr>
      </w:pPr>
    </w:p>
    <w:p w14:paraId="18E05823" w14:textId="77777777" w:rsidR="00E1545C" w:rsidRDefault="00E1545C" w:rsidP="000B26FA">
      <w:pPr>
        <w:spacing w:before="120" w:after="120" w:line="276" w:lineRule="auto"/>
        <w:jc w:val="both"/>
        <w:rPr>
          <w:rFonts w:ascii="Times New Roman" w:hAnsi="Times New Roman" w:cs="Times New Roman"/>
          <w:b/>
          <w:bCs/>
          <w:sz w:val="24"/>
          <w:szCs w:val="24"/>
        </w:rPr>
      </w:pPr>
    </w:p>
    <w:p w14:paraId="00149952" w14:textId="77777777" w:rsidR="007A1493" w:rsidRDefault="000B26FA" w:rsidP="000B26FA">
      <w:pPr>
        <w:spacing w:before="120" w:after="120" w:line="276" w:lineRule="auto"/>
        <w:jc w:val="both"/>
        <w:rPr>
          <w:rFonts w:ascii="Times New Roman" w:hAnsi="Times New Roman" w:cs="Times New Roman"/>
          <w:b/>
          <w:bCs/>
          <w:sz w:val="24"/>
          <w:szCs w:val="24"/>
        </w:rPr>
      </w:pPr>
      <w:r w:rsidRPr="001E165E">
        <w:rPr>
          <w:rFonts w:ascii="Times New Roman" w:hAnsi="Times New Roman" w:cs="Times New Roman"/>
          <w:b/>
          <w:bCs/>
          <w:sz w:val="24"/>
          <w:szCs w:val="24"/>
        </w:rPr>
        <w:t>Advantage and disadvantage of SIGS</w:t>
      </w:r>
    </w:p>
    <w:p w14:paraId="06E8E14C" w14:textId="2F3F18FB" w:rsidR="009A4DA7" w:rsidRPr="009A4DA7" w:rsidRDefault="009A4DA7" w:rsidP="009A4DA7">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4DA7">
        <w:rPr>
          <w:rFonts w:ascii="Times New Roman" w:hAnsi="Times New Roman" w:cs="Times New Roman"/>
          <w:sz w:val="24"/>
          <w:szCs w:val="24"/>
        </w:rPr>
        <w:t>Non-transgenic RNAi enables pathogen control without genetic modification, improving regulatory approval and public acceptance. Its adaptability allows application across diverse plant species and pathogens. However, challenges such as dsRNA degradation, delivery efficiency, and the need for sustained efficacy remain (</w:t>
      </w:r>
      <w:proofErr w:type="spellStart"/>
      <w:r w:rsidRPr="009A4DA7">
        <w:rPr>
          <w:rFonts w:ascii="Times New Roman" w:hAnsi="Times New Roman" w:cs="Times New Roman"/>
          <w:sz w:val="24"/>
          <w:szCs w:val="24"/>
        </w:rPr>
        <w:t>Mitter</w:t>
      </w:r>
      <w:proofErr w:type="spellEnd"/>
      <w:r w:rsidRPr="009A4DA7">
        <w:rPr>
          <w:rFonts w:ascii="Times New Roman" w:hAnsi="Times New Roman" w:cs="Times New Roman"/>
          <w:sz w:val="24"/>
          <w:szCs w:val="24"/>
        </w:rPr>
        <w:t xml:space="preserve"> et al., 2017).</w:t>
      </w:r>
      <w:r>
        <w:rPr>
          <w:rFonts w:ascii="Times New Roman" w:hAnsi="Times New Roman" w:cs="Times New Roman"/>
          <w:sz w:val="24"/>
          <w:szCs w:val="24"/>
        </w:rPr>
        <w:t xml:space="preserve"> </w:t>
      </w:r>
      <w:r w:rsidRPr="009A4DA7">
        <w:rPr>
          <w:rFonts w:ascii="Times New Roman" w:hAnsi="Times New Roman" w:cs="Times New Roman"/>
          <w:sz w:val="24"/>
          <w:szCs w:val="24"/>
        </w:rPr>
        <w:t xml:space="preserve">These limitations in SIGS can be mitigated using nanoparticles like clay nanosheets, carbon nanotubes, and cationic nanoparticles, alongside surfactants or peptide-based RNA delivery systems. Such carriers enhance dsRNA stability, uptake, and gradual release, ensuring prolonged protection. Nanoparticles also improve agrochemical efficiency, promoting plant growth, nutrient absorption, and soil health (Worrall et al., 2018). Additionally, </w:t>
      </w:r>
      <w:proofErr w:type="spellStart"/>
      <w:r w:rsidR="001E5526" w:rsidRPr="009A4DA7">
        <w:rPr>
          <w:rFonts w:ascii="Times New Roman" w:hAnsi="Times New Roman" w:cs="Times New Roman"/>
          <w:sz w:val="24"/>
          <w:szCs w:val="24"/>
        </w:rPr>
        <w:t>nano</w:t>
      </w:r>
      <w:proofErr w:type="spellEnd"/>
      <w:r w:rsidR="001E5526" w:rsidRPr="009A4DA7">
        <w:rPr>
          <w:rFonts w:ascii="Times New Roman" w:hAnsi="Times New Roman" w:cs="Times New Roman"/>
          <w:sz w:val="24"/>
          <w:szCs w:val="24"/>
        </w:rPr>
        <w:t xml:space="preserve"> sensors</w:t>
      </w:r>
      <w:r w:rsidRPr="009A4DA7">
        <w:rPr>
          <w:rFonts w:ascii="Times New Roman" w:hAnsi="Times New Roman" w:cs="Times New Roman"/>
          <w:sz w:val="24"/>
          <w:szCs w:val="24"/>
        </w:rPr>
        <w:t xml:space="preserve"> enable real-time crop health monitoring and early disease detection, preventing large-scale outbreaks. Nanotechnology applications in agriculture follow two approaches: (a) direct nanoparticle use and (b) nanoparticle-based pesticide formulations for targeted delivery (Ghosh et al., 2023).</w:t>
      </w:r>
    </w:p>
    <w:p w14:paraId="2F17DD44" w14:textId="0EDE4E79" w:rsidR="009A4DA7" w:rsidRPr="009A4DA7" w:rsidRDefault="009A4DA7" w:rsidP="009A4DA7">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4DA7">
        <w:rPr>
          <w:rFonts w:ascii="Times New Roman" w:hAnsi="Times New Roman" w:cs="Times New Roman"/>
          <w:sz w:val="24"/>
          <w:szCs w:val="24"/>
        </w:rPr>
        <w:t xml:space="preserve">To address these challenges, </w:t>
      </w:r>
      <w:proofErr w:type="spellStart"/>
      <w:r w:rsidRPr="009A4DA7">
        <w:rPr>
          <w:rFonts w:ascii="Times New Roman" w:hAnsi="Times New Roman" w:cs="Times New Roman"/>
          <w:sz w:val="24"/>
          <w:szCs w:val="24"/>
        </w:rPr>
        <w:t>Mitter</w:t>
      </w:r>
      <w:proofErr w:type="spellEnd"/>
      <w:r w:rsidRPr="009A4DA7">
        <w:rPr>
          <w:rFonts w:ascii="Times New Roman" w:hAnsi="Times New Roman" w:cs="Times New Roman"/>
          <w:sz w:val="24"/>
          <w:szCs w:val="24"/>
        </w:rPr>
        <w:t xml:space="preserve"> et al. (2017) developed ‘Bio-Clay,’ using layered double hydroxide (LDH) nanosheets to encapsulate dsRNA, extending RNAi protection from 5 to 20 days and enabling systemic movement (Xu et al., 2006). LDH-loaded dsRNA targeting Cucumber Mosaic Virus (CMV) in tobacco provided over 20 days of protection, with resistance in newly emerged leaves (</w:t>
      </w:r>
      <w:proofErr w:type="spellStart"/>
      <w:r w:rsidRPr="009A4DA7">
        <w:rPr>
          <w:rFonts w:ascii="Times New Roman" w:hAnsi="Times New Roman" w:cs="Times New Roman"/>
          <w:sz w:val="24"/>
          <w:szCs w:val="24"/>
        </w:rPr>
        <w:t>Mitter</w:t>
      </w:r>
      <w:proofErr w:type="spellEnd"/>
      <w:r w:rsidRPr="009A4DA7">
        <w:rPr>
          <w:rFonts w:ascii="Times New Roman" w:hAnsi="Times New Roman" w:cs="Times New Roman"/>
          <w:sz w:val="24"/>
          <w:szCs w:val="24"/>
        </w:rPr>
        <w:t xml:space="preserve"> et al., 2017a). Similarly, Koch et al. (2016) successfully suppressed </w:t>
      </w:r>
      <w:r w:rsidRPr="009A4DA7">
        <w:rPr>
          <w:rFonts w:ascii="Times New Roman" w:hAnsi="Times New Roman" w:cs="Times New Roman"/>
          <w:i/>
          <w:iCs/>
          <w:sz w:val="24"/>
          <w:szCs w:val="24"/>
        </w:rPr>
        <w:t xml:space="preserve">Fusarium </w:t>
      </w:r>
      <w:proofErr w:type="spellStart"/>
      <w:r w:rsidRPr="009A4DA7">
        <w:rPr>
          <w:rFonts w:ascii="Times New Roman" w:hAnsi="Times New Roman" w:cs="Times New Roman"/>
          <w:i/>
          <w:iCs/>
          <w:sz w:val="24"/>
          <w:szCs w:val="24"/>
        </w:rPr>
        <w:t>graminearum</w:t>
      </w:r>
      <w:proofErr w:type="spellEnd"/>
      <w:r w:rsidRPr="009A4DA7">
        <w:rPr>
          <w:rFonts w:ascii="Times New Roman" w:hAnsi="Times New Roman" w:cs="Times New Roman"/>
          <w:sz w:val="24"/>
          <w:szCs w:val="24"/>
        </w:rPr>
        <w:t xml:space="preserve"> in barley using foliar dsRNA targeting </w:t>
      </w:r>
      <w:r w:rsidRPr="009A4DA7">
        <w:rPr>
          <w:rFonts w:ascii="Times New Roman" w:hAnsi="Times New Roman" w:cs="Times New Roman"/>
          <w:i/>
          <w:iCs/>
          <w:sz w:val="24"/>
          <w:szCs w:val="24"/>
        </w:rPr>
        <w:t>CYP51</w:t>
      </w:r>
      <w:r w:rsidRPr="009A4DA7">
        <w:rPr>
          <w:rFonts w:ascii="Times New Roman" w:hAnsi="Times New Roman" w:cs="Times New Roman"/>
          <w:sz w:val="24"/>
          <w:szCs w:val="24"/>
        </w:rPr>
        <w:t xml:space="preserve"> genes, </w:t>
      </w:r>
      <w:r w:rsidRPr="009A4DA7">
        <w:rPr>
          <w:rFonts w:ascii="Times New Roman" w:hAnsi="Times New Roman" w:cs="Times New Roman"/>
          <w:sz w:val="24"/>
          <w:szCs w:val="24"/>
        </w:rPr>
        <w:lastRenderedPageBreak/>
        <w:t>essential for fungal ergosterol biosynthesis. By enhancing dsRNA stability, delivery, and systemic movement, nanoparticles make SIGS a viable and sustainable RNAi-based crop protection strategy.</w:t>
      </w:r>
    </w:p>
    <w:p w14:paraId="28FC1392" w14:textId="77777777" w:rsidR="000B26FA" w:rsidRDefault="000B26FA" w:rsidP="000B26FA">
      <w:pPr>
        <w:spacing w:before="60" w:after="6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E2F9657" wp14:editId="56EF49EE">
            <wp:extent cx="5727700" cy="3291840"/>
            <wp:effectExtent l="0" t="0" r="6350" b="3810"/>
            <wp:docPr id="1868947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780" name="Picture 418174780"/>
                    <pic:cNvPicPr/>
                  </pic:nvPicPr>
                  <pic:blipFill>
                    <a:blip r:embed="rId9">
                      <a:extLst>
                        <a:ext uri="{28A0092B-C50C-407E-A947-70E740481C1C}">
                          <a14:useLocalDpi xmlns:a14="http://schemas.microsoft.com/office/drawing/2010/main" val="0"/>
                        </a:ext>
                      </a:extLst>
                    </a:blip>
                    <a:stretch>
                      <a:fillRect/>
                    </a:stretch>
                  </pic:blipFill>
                  <pic:spPr>
                    <a:xfrm>
                      <a:off x="0" y="0"/>
                      <a:ext cx="5767257" cy="3314574"/>
                    </a:xfrm>
                    <a:prstGeom prst="rect">
                      <a:avLst/>
                    </a:prstGeom>
                  </pic:spPr>
                </pic:pic>
              </a:graphicData>
            </a:graphic>
          </wp:inline>
        </w:drawing>
      </w:r>
    </w:p>
    <w:p w14:paraId="518B0C75" w14:textId="5E69BFC4" w:rsidR="00E1545C" w:rsidRDefault="00E1545C" w:rsidP="000B26FA">
      <w:pPr>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6127A20" w14:textId="457B8097" w:rsidR="00C02B5E" w:rsidRDefault="00E1545C" w:rsidP="000B26FA">
      <w:pPr>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Fig.</w:t>
      </w:r>
      <w:r w:rsidR="00A45E10">
        <w:rPr>
          <w:rFonts w:ascii="Times New Roman" w:hAnsi="Times New Roman" w:cs="Times New Roman"/>
          <w:sz w:val="24"/>
          <w:szCs w:val="24"/>
        </w:rPr>
        <w:t>2</w:t>
      </w:r>
      <w:r w:rsidR="00943E2F">
        <w:rPr>
          <w:rFonts w:ascii="Times New Roman" w:hAnsi="Times New Roman" w:cs="Times New Roman"/>
          <w:sz w:val="24"/>
          <w:szCs w:val="24"/>
        </w:rPr>
        <w:t xml:space="preserve">: </w:t>
      </w:r>
      <w:r w:rsidR="000B26FA" w:rsidRPr="006A4667">
        <w:rPr>
          <w:rFonts w:ascii="Times New Roman" w:hAnsi="Times New Roman" w:cs="Times New Roman"/>
          <w:sz w:val="24"/>
          <w:szCs w:val="24"/>
          <w:highlight w:val="yellow"/>
        </w:rPr>
        <w:t>A schematic representation illustrates exogenous dsRNA application via naked dsRNA (upper) and</w:t>
      </w:r>
      <w:r w:rsidR="006A4667">
        <w:rPr>
          <w:rFonts w:ascii="Times New Roman" w:hAnsi="Times New Roman" w:cs="Times New Roman"/>
          <w:sz w:val="24"/>
          <w:szCs w:val="24"/>
          <w:highlight w:val="yellow"/>
        </w:rPr>
        <w:t xml:space="preserve"> nanosheet-loaded dsRNA (lower)</w:t>
      </w:r>
    </w:p>
    <w:p w14:paraId="521E502A" w14:textId="77777777" w:rsidR="00F20B35" w:rsidRDefault="00F20B35" w:rsidP="000B26FA">
      <w:pPr>
        <w:spacing w:before="60" w:after="60" w:line="276" w:lineRule="auto"/>
        <w:jc w:val="both"/>
        <w:rPr>
          <w:rFonts w:ascii="Times New Roman" w:hAnsi="Times New Roman" w:cs="Times New Roman"/>
          <w:sz w:val="24"/>
          <w:szCs w:val="24"/>
        </w:rPr>
      </w:pPr>
    </w:p>
    <w:p w14:paraId="6987A193" w14:textId="236AC543" w:rsidR="000B26FA" w:rsidRPr="00E90DF3" w:rsidRDefault="000B26FA" w:rsidP="000B26FA">
      <w:pPr>
        <w:spacing w:before="60" w:after="60" w:line="276" w:lineRule="auto"/>
        <w:jc w:val="both"/>
        <w:rPr>
          <w:rFonts w:ascii="Times New Roman" w:hAnsi="Times New Roman" w:cs="Times New Roman"/>
          <w:sz w:val="24"/>
          <w:szCs w:val="24"/>
        </w:rPr>
      </w:pPr>
      <w:r w:rsidRPr="00EF7C2E">
        <w:rPr>
          <w:rFonts w:ascii="Times New Roman" w:hAnsi="Times New Roman" w:cs="Times New Roman"/>
          <w:sz w:val="24"/>
          <w:szCs w:val="24"/>
        </w:rPr>
        <w:t>Naked dsRNA, delivered through co-inoculation or foliar spray, induces RNAi for up to five days. In contrast, nanosheet-loaded dsRNA, applied via foliar spraying, enhances stability and controlled release, extending RNAi-mediated protection for up to 20 days post-application (</w:t>
      </w:r>
      <w:proofErr w:type="spellStart"/>
      <w:r w:rsidRPr="00EF7C2E">
        <w:rPr>
          <w:rFonts w:ascii="Times New Roman" w:hAnsi="Times New Roman" w:cs="Times New Roman"/>
          <w:b/>
          <w:bCs/>
          <w:sz w:val="24"/>
          <w:szCs w:val="24"/>
        </w:rPr>
        <w:t>Mitter</w:t>
      </w:r>
      <w:proofErr w:type="spellEnd"/>
      <w:r w:rsidRPr="00EF7C2E">
        <w:rPr>
          <w:rFonts w:ascii="Times New Roman" w:hAnsi="Times New Roman" w:cs="Times New Roman"/>
          <w:b/>
          <w:bCs/>
          <w:sz w:val="24"/>
          <w:szCs w:val="24"/>
        </w:rPr>
        <w:t xml:space="preserve"> </w:t>
      </w:r>
      <w:r w:rsidRPr="00EF7C2E">
        <w:rPr>
          <w:rFonts w:ascii="Times New Roman" w:hAnsi="Times New Roman" w:cs="Times New Roman"/>
          <w:b/>
          <w:bCs/>
          <w:i/>
          <w:iCs/>
          <w:sz w:val="24"/>
          <w:szCs w:val="24"/>
        </w:rPr>
        <w:t>et al</w:t>
      </w:r>
      <w:r w:rsidRPr="00EF7C2E">
        <w:rPr>
          <w:rFonts w:ascii="Times New Roman" w:hAnsi="Times New Roman" w:cs="Times New Roman"/>
          <w:b/>
          <w:bCs/>
          <w:sz w:val="24"/>
          <w:szCs w:val="24"/>
        </w:rPr>
        <w:t>., 2017</w:t>
      </w:r>
      <w:r w:rsidRPr="00EF7C2E">
        <w:rPr>
          <w:rFonts w:ascii="Times New Roman" w:hAnsi="Times New Roman" w:cs="Times New Roman"/>
          <w:sz w:val="24"/>
          <w:szCs w:val="24"/>
        </w:rPr>
        <w:t>).</w:t>
      </w:r>
    </w:p>
    <w:p w14:paraId="134E86EE" w14:textId="77777777" w:rsidR="000B26FA" w:rsidRPr="00865C2F" w:rsidRDefault="000B26FA" w:rsidP="000B26FA">
      <w:pPr>
        <w:spacing w:before="120" w:after="120" w:line="276" w:lineRule="auto"/>
        <w:jc w:val="both"/>
        <w:rPr>
          <w:rFonts w:ascii="Times New Roman" w:hAnsi="Times New Roman" w:cs="Times New Roman"/>
          <w:b/>
          <w:bCs/>
          <w:color w:val="000000" w:themeColor="text1"/>
          <w:sz w:val="24"/>
          <w:szCs w:val="24"/>
        </w:rPr>
      </w:pPr>
      <w:r w:rsidRPr="00865C2F">
        <w:rPr>
          <w:rFonts w:ascii="Times New Roman" w:hAnsi="Times New Roman" w:cs="Times New Roman"/>
          <w:b/>
          <w:bCs/>
          <w:color w:val="000000" w:themeColor="text1"/>
          <w:sz w:val="24"/>
          <w:szCs w:val="24"/>
          <w:lang w:val="en-US"/>
        </w:rPr>
        <w:t>Illustration of the various Nano bioconjugates in crop protection</w:t>
      </w:r>
    </w:p>
    <w:p w14:paraId="469B1BF9" w14:textId="77777777" w:rsidR="000B26FA" w:rsidRPr="002967CF" w:rsidRDefault="000B26FA" w:rsidP="00EA577B">
      <w:pPr>
        <w:spacing w:before="120" w:after="120" w:line="276" w:lineRule="auto"/>
        <w:jc w:val="center"/>
        <w:rPr>
          <w:rFonts w:ascii="Times New Roman" w:hAnsi="Times New Roman" w:cs="Times New Roman"/>
          <w:sz w:val="24"/>
          <w:szCs w:val="24"/>
        </w:rPr>
      </w:pPr>
      <w:r w:rsidRPr="00C73D94">
        <w:rPr>
          <w:rFonts w:ascii="Times New Roman" w:hAnsi="Times New Roman" w:cs="Times New Roman"/>
          <w:noProof/>
          <w:sz w:val="24"/>
          <w:szCs w:val="24"/>
          <w:lang w:val="en-US"/>
        </w:rPr>
        <w:lastRenderedPageBreak/>
        <w:drawing>
          <wp:inline distT="0" distB="0" distL="0" distR="0" wp14:anchorId="0891B844" wp14:editId="0B1B75B8">
            <wp:extent cx="4664710" cy="3154680"/>
            <wp:effectExtent l="0" t="0" r="2540" b="7620"/>
            <wp:docPr id="121278336" name="Picture 3">
              <a:extLst xmlns:a="http://schemas.openxmlformats.org/drawingml/2006/main">
                <a:ext uri="{FF2B5EF4-FFF2-40B4-BE49-F238E27FC236}">
                  <a16:creationId xmlns:a16="http://schemas.microsoft.com/office/drawing/2014/main" id="{D4973DFA-4F17-5825-FE52-DED81970E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4973DFA-4F17-5825-FE52-DED81970E5F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92574" cy="3173524"/>
                    </a:xfrm>
                    <a:prstGeom prst="rect">
                      <a:avLst/>
                    </a:prstGeom>
                  </pic:spPr>
                </pic:pic>
              </a:graphicData>
            </a:graphic>
          </wp:inline>
        </w:drawing>
      </w:r>
    </w:p>
    <w:p w14:paraId="478CEC2F" w14:textId="77777777" w:rsidR="000B26FA" w:rsidRPr="0051744A" w:rsidRDefault="000B26FA" w:rsidP="000B26FA">
      <w:pPr>
        <w:jc w:val="right"/>
        <w:rPr>
          <w:rFonts w:ascii="Times New Roman" w:hAnsi="Times New Roman" w:cs="Times New Roman"/>
          <w:b/>
          <w:bCs/>
          <w:sz w:val="24"/>
          <w:szCs w:val="24"/>
        </w:rPr>
      </w:pPr>
      <w:r w:rsidRPr="0051744A">
        <w:rPr>
          <w:rFonts w:ascii="Times New Roman" w:hAnsi="Times New Roman" w:cs="Times New Roman"/>
          <w:b/>
          <w:bCs/>
          <w:sz w:val="24"/>
          <w:szCs w:val="24"/>
        </w:rPr>
        <w:t xml:space="preserve">Ghosh, </w:t>
      </w:r>
      <w:r w:rsidRPr="0051744A">
        <w:rPr>
          <w:rFonts w:ascii="Times New Roman" w:hAnsi="Times New Roman" w:cs="Times New Roman"/>
          <w:b/>
          <w:bCs/>
          <w:i/>
          <w:iCs/>
          <w:sz w:val="24"/>
          <w:szCs w:val="24"/>
        </w:rPr>
        <w:t>et al</w:t>
      </w:r>
      <w:r w:rsidRPr="0051744A">
        <w:rPr>
          <w:rFonts w:ascii="Times New Roman" w:hAnsi="Times New Roman" w:cs="Times New Roman"/>
          <w:b/>
          <w:bCs/>
          <w:sz w:val="24"/>
          <w:szCs w:val="24"/>
        </w:rPr>
        <w:t>., 2023</w:t>
      </w:r>
    </w:p>
    <w:p w14:paraId="3C8F28C1" w14:textId="0C9030E5" w:rsidR="00E1545C" w:rsidRDefault="00E1545C" w:rsidP="000B26FA">
      <w:pPr>
        <w:spacing w:before="60" w:after="60" w:line="276" w:lineRule="auto"/>
        <w:jc w:val="both"/>
        <w:rPr>
          <w:rFonts w:ascii="Times New Roman" w:hAnsi="Times New Roman" w:cs="Times New Roman"/>
          <w:b/>
          <w:bCs/>
          <w:sz w:val="24"/>
          <w:szCs w:val="24"/>
        </w:rPr>
      </w:pPr>
      <w:r>
        <w:rPr>
          <w:rFonts w:ascii="Times New Roman" w:hAnsi="Times New Roman" w:cs="Times New Roman"/>
          <w:b/>
          <w:bCs/>
          <w:sz w:val="24"/>
          <w:szCs w:val="24"/>
        </w:rPr>
        <w:t>Fig .</w:t>
      </w:r>
      <w:r w:rsidR="00A45E10">
        <w:rPr>
          <w:rFonts w:ascii="Times New Roman" w:hAnsi="Times New Roman" w:cs="Times New Roman"/>
          <w:b/>
          <w:bCs/>
          <w:sz w:val="24"/>
          <w:szCs w:val="24"/>
        </w:rPr>
        <w:t>3</w:t>
      </w:r>
      <w:r>
        <w:rPr>
          <w:rFonts w:ascii="Times New Roman" w:hAnsi="Times New Roman" w:cs="Times New Roman"/>
          <w:b/>
          <w:bCs/>
          <w:sz w:val="24"/>
          <w:szCs w:val="24"/>
        </w:rPr>
        <w:t xml:space="preserve"> </w:t>
      </w:r>
      <w:r w:rsidR="00FA012E">
        <w:rPr>
          <w:rFonts w:ascii="Times New Roman" w:hAnsi="Times New Roman" w:cs="Times New Roman"/>
          <w:b/>
          <w:bCs/>
          <w:sz w:val="24"/>
          <w:szCs w:val="24"/>
          <w:highlight w:val="yellow"/>
        </w:rPr>
        <w:t>Different</w:t>
      </w:r>
      <w:r w:rsidR="00001EA5" w:rsidRPr="00867761">
        <w:rPr>
          <w:rFonts w:ascii="Times New Roman" w:hAnsi="Times New Roman" w:cs="Times New Roman"/>
          <w:b/>
          <w:bCs/>
          <w:sz w:val="24"/>
          <w:szCs w:val="24"/>
          <w:highlight w:val="yellow"/>
        </w:rPr>
        <w:t xml:space="preserve"> </w:t>
      </w:r>
      <w:r w:rsidR="00867761" w:rsidRPr="00867761">
        <w:rPr>
          <w:rFonts w:ascii="Times New Roman" w:hAnsi="Times New Roman" w:cs="Times New Roman"/>
          <w:b/>
          <w:bCs/>
          <w:sz w:val="24"/>
          <w:szCs w:val="24"/>
          <w:highlight w:val="yellow"/>
        </w:rPr>
        <w:t>Nano bioconjugates in crop protection</w:t>
      </w:r>
    </w:p>
    <w:p w14:paraId="044DA0EB" w14:textId="0B7C59D6" w:rsidR="000B26FA" w:rsidRPr="00A21D1F" w:rsidRDefault="000B26FA" w:rsidP="000B26FA">
      <w:pPr>
        <w:spacing w:before="60" w:after="60" w:line="276" w:lineRule="auto"/>
        <w:jc w:val="both"/>
        <w:rPr>
          <w:rFonts w:ascii="Times New Roman" w:hAnsi="Times New Roman" w:cs="Times New Roman"/>
          <w:b/>
          <w:bCs/>
          <w:sz w:val="24"/>
          <w:szCs w:val="24"/>
        </w:rPr>
      </w:pPr>
      <w:r w:rsidRPr="00A21D1F">
        <w:rPr>
          <w:rFonts w:ascii="Times New Roman" w:hAnsi="Times New Roman" w:cs="Times New Roman"/>
          <w:b/>
          <w:bCs/>
          <w:sz w:val="24"/>
          <w:szCs w:val="24"/>
        </w:rPr>
        <w:t>Mode of entry and movement of dsRNA in plan</w:t>
      </w:r>
      <w:r>
        <w:rPr>
          <w:rFonts w:ascii="Times New Roman" w:hAnsi="Times New Roman" w:cs="Times New Roman"/>
          <w:b/>
          <w:bCs/>
          <w:sz w:val="24"/>
          <w:szCs w:val="24"/>
        </w:rPr>
        <w:t>t</w:t>
      </w:r>
    </w:p>
    <w:p w14:paraId="312302AE" w14:textId="39C85796" w:rsidR="000B26FA" w:rsidRPr="00A344D2"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2F317E">
        <w:rPr>
          <w:rFonts w:ascii="Times New Roman" w:hAnsi="Times New Roman" w:cs="Times New Roman"/>
          <w:sz w:val="24"/>
          <w:szCs w:val="24"/>
        </w:rPr>
        <w:t>The uptake and translocation of dsRNA in plants occur through multiple pathways. After foliar application, dsRNA penetrates through wounds or direct cellular uptake, crossing the cuticle, apoplast, cell wall, and plasma membrane to access the RNAi machinery. Dicer-like proteins process dsRNA into primary siRNAs, which trigger gene silencing and are amplified into secondary siRNAs by RDR6 and DCLs. These secondary siRNAs spread via plasmodesmata to mesophyll cells and vascular tissues, enabling systemic RNAi-mediated defence against pathogens through phloem translocation (</w:t>
      </w:r>
      <w:r w:rsidR="000B26FA" w:rsidRPr="002F317E">
        <w:rPr>
          <w:rFonts w:ascii="Times New Roman" w:hAnsi="Times New Roman" w:cs="Times New Roman"/>
          <w:b/>
          <w:bCs/>
          <w:sz w:val="24"/>
          <w:szCs w:val="24"/>
        </w:rPr>
        <w:t xml:space="preserve">Kim </w:t>
      </w:r>
      <w:r w:rsidR="000B26FA" w:rsidRPr="002F317E">
        <w:rPr>
          <w:rFonts w:ascii="Times New Roman" w:hAnsi="Times New Roman" w:cs="Times New Roman"/>
          <w:b/>
          <w:bCs/>
          <w:i/>
          <w:iCs/>
          <w:sz w:val="24"/>
          <w:szCs w:val="24"/>
        </w:rPr>
        <w:t>et al</w:t>
      </w:r>
      <w:r w:rsidR="000B26FA" w:rsidRPr="002F317E">
        <w:rPr>
          <w:rFonts w:ascii="Times New Roman" w:hAnsi="Times New Roman" w:cs="Times New Roman"/>
          <w:b/>
          <w:bCs/>
          <w:sz w:val="24"/>
          <w:szCs w:val="24"/>
        </w:rPr>
        <w:t>., 2019</w:t>
      </w:r>
      <w:r w:rsidR="000B26FA">
        <w:rPr>
          <w:rFonts w:ascii="Times New Roman" w:hAnsi="Times New Roman" w:cs="Times New Roman"/>
          <w:b/>
          <w:bCs/>
          <w:sz w:val="24"/>
          <w:szCs w:val="24"/>
        </w:rPr>
        <w:t xml:space="preserve">; </w:t>
      </w:r>
      <w:r w:rsidR="000B26FA" w:rsidRPr="006A502F">
        <w:rPr>
          <w:rFonts w:ascii="Times New Roman" w:hAnsi="Times New Roman" w:cs="Times New Roman"/>
          <w:b/>
          <w:bCs/>
          <w:sz w:val="24"/>
          <w:szCs w:val="24"/>
        </w:rPr>
        <w:t xml:space="preserve">Broglie </w:t>
      </w:r>
      <w:r w:rsidR="000B26FA" w:rsidRPr="006A502F">
        <w:rPr>
          <w:rFonts w:ascii="Times New Roman" w:hAnsi="Times New Roman" w:cs="Times New Roman"/>
          <w:b/>
          <w:bCs/>
          <w:i/>
          <w:iCs/>
          <w:sz w:val="24"/>
          <w:szCs w:val="24"/>
        </w:rPr>
        <w:t>et al</w:t>
      </w:r>
      <w:r w:rsidR="000B26FA" w:rsidRPr="006A502F">
        <w:rPr>
          <w:rFonts w:ascii="Times New Roman" w:hAnsi="Times New Roman" w:cs="Times New Roman"/>
          <w:b/>
          <w:bCs/>
          <w:sz w:val="24"/>
          <w:szCs w:val="24"/>
        </w:rPr>
        <w:t>., 1991</w:t>
      </w:r>
      <w:r w:rsidR="000B26FA" w:rsidRPr="002F317E">
        <w:rPr>
          <w:rFonts w:ascii="Times New Roman" w:hAnsi="Times New Roman" w:cs="Times New Roman"/>
          <w:sz w:val="24"/>
          <w:szCs w:val="24"/>
        </w:rPr>
        <w:t>).</w:t>
      </w:r>
      <w:r w:rsidR="00127BD9">
        <w:rPr>
          <w:rFonts w:ascii="Times New Roman" w:hAnsi="Times New Roman" w:cs="Times New Roman"/>
          <w:sz w:val="24"/>
          <w:szCs w:val="24"/>
        </w:rPr>
        <w:t xml:space="preserve"> </w:t>
      </w:r>
      <w:r w:rsidR="00127BD9" w:rsidRPr="00127BD9">
        <w:rPr>
          <w:rFonts w:ascii="Times New Roman" w:hAnsi="Times New Roman" w:cs="Times New Roman"/>
          <w:sz w:val="24"/>
          <w:szCs w:val="24"/>
        </w:rPr>
        <w:t xml:space="preserve">Once the dsRNA has successfully entered the plant and moved through its vascular system, the </w:t>
      </w:r>
      <w:r w:rsidR="00127BD9" w:rsidRPr="00403899">
        <w:rPr>
          <w:rFonts w:ascii="Times New Roman" w:hAnsi="Times New Roman" w:cs="Times New Roman"/>
          <w:sz w:val="24"/>
          <w:szCs w:val="24"/>
        </w:rPr>
        <w:t>Mechanisms of RNAi</w:t>
      </w:r>
      <w:r w:rsidR="00127BD9" w:rsidRPr="00127BD9">
        <w:rPr>
          <w:rFonts w:ascii="Times New Roman" w:hAnsi="Times New Roman" w:cs="Times New Roman"/>
          <w:sz w:val="24"/>
          <w:szCs w:val="24"/>
        </w:rPr>
        <w:t xml:space="preserve"> take place.</w:t>
      </w:r>
    </w:p>
    <w:p w14:paraId="272AA69A" w14:textId="77777777" w:rsidR="000B26FA" w:rsidRDefault="000B26FA" w:rsidP="000B26FA">
      <w:pPr>
        <w:spacing w:before="60" w:line="276" w:lineRule="auto"/>
        <w:jc w:val="right"/>
        <w:rPr>
          <w:rFonts w:ascii="Times New Roman" w:hAnsi="Times New Roman" w:cs="Times New Roman"/>
          <w:b/>
          <w:bCs/>
          <w:sz w:val="24"/>
          <w:szCs w:val="24"/>
        </w:rPr>
      </w:pPr>
      <w:r w:rsidRPr="00DE3C23">
        <w:rPr>
          <w:rFonts w:ascii="Times New Roman" w:hAnsi="Times New Roman" w:cs="Times New Roman"/>
          <w:b/>
          <w:bCs/>
          <w:sz w:val="24"/>
          <w:szCs w:val="24"/>
        </w:rPr>
        <w:t xml:space="preserve">Kim </w:t>
      </w:r>
      <w:r w:rsidRPr="00DE3C23">
        <w:rPr>
          <w:rFonts w:ascii="Times New Roman" w:hAnsi="Times New Roman" w:cs="Times New Roman"/>
          <w:b/>
          <w:bCs/>
          <w:i/>
          <w:iCs/>
          <w:sz w:val="24"/>
          <w:szCs w:val="24"/>
        </w:rPr>
        <w:t xml:space="preserve">et al., </w:t>
      </w:r>
      <w:r w:rsidRPr="00DE3C23">
        <w:rPr>
          <w:rFonts w:ascii="Times New Roman" w:hAnsi="Times New Roman" w:cs="Times New Roman"/>
          <w:b/>
          <w:bCs/>
          <w:sz w:val="24"/>
          <w:szCs w:val="24"/>
        </w:rPr>
        <w:t>2019</w:t>
      </w:r>
    </w:p>
    <w:p w14:paraId="63FCEC6A" w14:textId="77777777" w:rsidR="00E1545C" w:rsidRDefault="00E1545C" w:rsidP="000B26FA">
      <w:pPr>
        <w:spacing w:before="60" w:line="276" w:lineRule="auto"/>
        <w:jc w:val="right"/>
        <w:rPr>
          <w:rFonts w:ascii="Times New Roman" w:hAnsi="Times New Roman" w:cs="Times New Roman"/>
          <w:b/>
          <w:bCs/>
          <w:sz w:val="24"/>
          <w:szCs w:val="24"/>
        </w:rPr>
      </w:pPr>
    </w:p>
    <w:p w14:paraId="406D6A92" w14:textId="409E4CD7" w:rsidR="00E1545C" w:rsidRDefault="00E1545C" w:rsidP="000B26FA">
      <w:pPr>
        <w:spacing w:before="60" w:line="276" w:lineRule="auto"/>
        <w:jc w:val="right"/>
        <w:rPr>
          <w:rFonts w:ascii="Times New Roman" w:hAnsi="Times New Roman" w:cs="Times New Roman"/>
          <w:b/>
          <w:bCs/>
          <w:sz w:val="24"/>
          <w:szCs w:val="24"/>
        </w:rPr>
      </w:pPr>
      <w:r w:rsidRPr="00EF57FB">
        <w:rPr>
          <w:rFonts w:ascii="Times New Roman" w:hAnsi="Times New Roman" w:cs="Times New Roman"/>
          <w:b/>
          <w:bCs/>
          <w:noProof/>
          <w:sz w:val="24"/>
          <w:szCs w:val="24"/>
          <w:lang w:val="en-US"/>
        </w:rPr>
        <w:lastRenderedPageBreak/>
        <w:drawing>
          <wp:anchor distT="0" distB="0" distL="114300" distR="114300" simplePos="0" relativeHeight="251669504" behindDoc="1" locked="0" layoutInCell="1" allowOverlap="1" wp14:anchorId="13F699DE" wp14:editId="7679913E">
            <wp:simplePos x="0" y="0"/>
            <wp:positionH relativeFrom="margin">
              <wp:posOffset>0</wp:posOffset>
            </wp:positionH>
            <wp:positionV relativeFrom="paragraph">
              <wp:posOffset>308610</wp:posOffset>
            </wp:positionV>
            <wp:extent cx="5727700" cy="3452495"/>
            <wp:effectExtent l="0" t="0" r="6350" b="0"/>
            <wp:wrapTight wrapText="bothSides">
              <wp:wrapPolygon edited="0">
                <wp:start x="0" y="0"/>
                <wp:lineTo x="0" y="21453"/>
                <wp:lineTo x="21552" y="21453"/>
                <wp:lineTo x="21552" y="0"/>
                <wp:lineTo x="0" y="0"/>
              </wp:wrapPolygon>
            </wp:wrapTight>
            <wp:docPr id="1428860937" name="Picture 8">
              <a:extLst xmlns:a="http://schemas.openxmlformats.org/drawingml/2006/main">
                <a:ext uri="{FF2B5EF4-FFF2-40B4-BE49-F238E27FC236}">
                  <a16:creationId xmlns:a16="http://schemas.microsoft.com/office/drawing/2014/main" id="{8A102B86-5148-69FB-70D4-688037416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102B86-5148-69FB-70D4-68803741677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452495"/>
                    </a:xfrm>
                    <a:prstGeom prst="rect">
                      <a:avLst/>
                    </a:prstGeom>
                  </pic:spPr>
                </pic:pic>
              </a:graphicData>
            </a:graphic>
            <wp14:sizeRelH relativeFrom="page">
              <wp14:pctWidth>0</wp14:pctWidth>
            </wp14:sizeRelH>
            <wp14:sizeRelV relativeFrom="page">
              <wp14:pctHeight>0</wp14:pctHeight>
            </wp14:sizeRelV>
          </wp:anchor>
        </w:drawing>
      </w:r>
    </w:p>
    <w:p w14:paraId="5A3DD27F" w14:textId="77777777" w:rsidR="00E1545C" w:rsidRDefault="00E1545C" w:rsidP="000B26FA">
      <w:pPr>
        <w:spacing w:before="60" w:line="276" w:lineRule="auto"/>
        <w:jc w:val="right"/>
        <w:rPr>
          <w:rFonts w:ascii="Times New Roman" w:hAnsi="Times New Roman" w:cs="Times New Roman"/>
          <w:b/>
          <w:bCs/>
          <w:sz w:val="24"/>
          <w:szCs w:val="24"/>
        </w:rPr>
      </w:pPr>
    </w:p>
    <w:p w14:paraId="6B084131" w14:textId="067AF40A" w:rsidR="00E1545C" w:rsidRDefault="00E1545C" w:rsidP="000B26FA">
      <w:pPr>
        <w:spacing w:before="60" w:after="60"/>
        <w:jc w:val="both"/>
        <w:rPr>
          <w:rFonts w:ascii="Times New Roman" w:hAnsi="Times New Roman" w:cs="Times New Roman"/>
          <w:b/>
          <w:bCs/>
          <w:sz w:val="24"/>
          <w:szCs w:val="24"/>
        </w:rPr>
      </w:pPr>
      <w:r>
        <w:rPr>
          <w:rFonts w:ascii="Times New Roman" w:hAnsi="Times New Roman" w:cs="Times New Roman"/>
          <w:b/>
          <w:bCs/>
          <w:sz w:val="24"/>
          <w:szCs w:val="24"/>
        </w:rPr>
        <w:t>Fig.</w:t>
      </w:r>
      <w:r w:rsidR="00A45E10">
        <w:rPr>
          <w:rFonts w:ascii="Times New Roman" w:hAnsi="Times New Roman" w:cs="Times New Roman"/>
          <w:b/>
          <w:bCs/>
          <w:sz w:val="24"/>
          <w:szCs w:val="24"/>
        </w:rPr>
        <w:t>4</w:t>
      </w:r>
      <w:r>
        <w:rPr>
          <w:rFonts w:ascii="Times New Roman" w:hAnsi="Times New Roman" w:cs="Times New Roman"/>
          <w:b/>
          <w:bCs/>
          <w:sz w:val="24"/>
          <w:szCs w:val="24"/>
        </w:rPr>
        <w:t xml:space="preserve"> </w:t>
      </w:r>
      <w:r w:rsidR="00152B62" w:rsidRPr="00152B62">
        <w:rPr>
          <w:rFonts w:ascii="Times New Roman" w:hAnsi="Times New Roman" w:cs="Times New Roman"/>
          <w:b/>
          <w:bCs/>
          <w:sz w:val="24"/>
          <w:szCs w:val="24"/>
          <w:highlight w:val="yellow"/>
        </w:rPr>
        <w:t>Uptake and translocation of dsRNA in plants</w:t>
      </w:r>
      <w:r w:rsidR="00152B62" w:rsidRPr="00152B62">
        <w:rPr>
          <w:rFonts w:ascii="Times New Roman" w:hAnsi="Times New Roman" w:cs="Times New Roman"/>
          <w:b/>
          <w:bCs/>
          <w:sz w:val="24"/>
          <w:szCs w:val="24"/>
        </w:rPr>
        <w:t xml:space="preserve"> </w:t>
      </w:r>
    </w:p>
    <w:p w14:paraId="2A46302C" w14:textId="3C2B7A86" w:rsidR="000B26FA" w:rsidRDefault="000B26FA" w:rsidP="000B26FA">
      <w:pPr>
        <w:spacing w:before="60" w:after="60"/>
        <w:jc w:val="both"/>
        <w:rPr>
          <w:rFonts w:ascii="Times New Roman" w:hAnsi="Times New Roman" w:cs="Times New Roman"/>
          <w:b/>
          <w:bCs/>
          <w:sz w:val="24"/>
          <w:szCs w:val="24"/>
        </w:rPr>
      </w:pPr>
      <w:r w:rsidRPr="00621C0A">
        <w:rPr>
          <w:rFonts w:ascii="Times New Roman" w:hAnsi="Times New Roman" w:cs="Times New Roman"/>
          <w:b/>
          <w:bCs/>
          <w:sz w:val="24"/>
          <w:szCs w:val="24"/>
        </w:rPr>
        <w:t>Mechanisms</w:t>
      </w:r>
      <w:r>
        <w:rPr>
          <w:rFonts w:ascii="Times New Roman" w:hAnsi="Times New Roman" w:cs="Times New Roman"/>
          <w:b/>
          <w:bCs/>
          <w:sz w:val="24"/>
          <w:szCs w:val="24"/>
        </w:rPr>
        <w:t xml:space="preserve"> of </w:t>
      </w:r>
      <w:r w:rsidR="00794522">
        <w:rPr>
          <w:rFonts w:ascii="Times New Roman" w:hAnsi="Times New Roman" w:cs="Times New Roman"/>
          <w:b/>
          <w:bCs/>
          <w:sz w:val="24"/>
          <w:szCs w:val="24"/>
        </w:rPr>
        <w:t>spray inducing gene silencing</w:t>
      </w:r>
    </w:p>
    <w:p w14:paraId="17F6969B" w14:textId="48935434" w:rsidR="000B26FA" w:rsidRPr="00A8618C" w:rsidRDefault="001E5526" w:rsidP="001E5526">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E76240">
        <w:rPr>
          <w:rFonts w:ascii="Times New Roman" w:hAnsi="Times New Roman" w:cs="Times New Roman"/>
          <w:sz w:val="24"/>
          <w:szCs w:val="24"/>
        </w:rPr>
        <w:t>RNA silencing is triggered by double-stranded RNA (dsRNA), leading to homology-dependent gene suppression. Upon absorption, exogenous ds</w:t>
      </w:r>
      <w:r w:rsidR="00127BD9">
        <w:rPr>
          <w:rFonts w:ascii="Times New Roman" w:hAnsi="Times New Roman" w:cs="Times New Roman"/>
          <w:sz w:val="24"/>
          <w:szCs w:val="24"/>
        </w:rPr>
        <w:t>-</w:t>
      </w:r>
      <w:r w:rsidR="000B26FA" w:rsidRPr="00E76240">
        <w:rPr>
          <w:rFonts w:ascii="Times New Roman" w:hAnsi="Times New Roman" w:cs="Times New Roman"/>
          <w:sz w:val="24"/>
          <w:szCs w:val="24"/>
        </w:rPr>
        <w:t>RNAs are cleaved by Dicer</w:t>
      </w:r>
      <w:r w:rsidR="000E11DB">
        <w:rPr>
          <w:rFonts w:ascii="Times New Roman" w:hAnsi="Times New Roman" w:cs="Times New Roman"/>
          <w:sz w:val="24"/>
          <w:szCs w:val="24"/>
        </w:rPr>
        <w:t>-like enzyme</w:t>
      </w:r>
      <w:r w:rsidR="000B26FA" w:rsidRPr="00E76240">
        <w:rPr>
          <w:rFonts w:ascii="Times New Roman" w:hAnsi="Times New Roman" w:cs="Times New Roman"/>
          <w:sz w:val="24"/>
          <w:szCs w:val="24"/>
        </w:rPr>
        <w:t xml:space="preserve"> into small interfering RNAs (siRNAs) or microRNAs (miRNAs), which silence pathogen genes or disrupt their development (</w:t>
      </w:r>
      <w:proofErr w:type="spellStart"/>
      <w:r w:rsidR="000B26FA" w:rsidRPr="009116B1">
        <w:rPr>
          <w:rFonts w:ascii="Times New Roman" w:hAnsi="Times New Roman" w:cs="Times New Roman"/>
          <w:b/>
          <w:bCs/>
          <w:sz w:val="24"/>
          <w:szCs w:val="24"/>
        </w:rPr>
        <w:t>Zrachya</w:t>
      </w:r>
      <w:proofErr w:type="spellEnd"/>
      <w:r w:rsidR="000B26FA" w:rsidRPr="009116B1">
        <w:rPr>
          <w:rFonts w:ascii="Times New Roman" w:hAnsi="Times New Roman" w:cs="Times New Roman"/>
          <w:b/>
          <w:bCs/>
          <w:sz w:val="24"/>
          <w:szCs w:val="24"/>
        </w:rPr>
        <w:t xml:space="preserve"> </w:t>
      </w:r>
      <w:r w:rsidR="000B26FA" w:rsidRPr="009116B1">
        <w:rPr>
          <w:rFonts w:ascii="Times New Roman" w:hAnsi="Times New Roman" w:cs="Times New Roman"/>
          <w:b/>
          <w:bCs/>
          <w:i/>
          <w:iCs/>
          <w:sz w:val="24"/>
          <w:szCs w:val="24"/>
        </w:rPr>
        <w:t>et al</w:t>
      </w:r>
      <w:r w:rsidR="000B26FA" w:rsidRPr="009116B1">
        <w:rPr>
          <w:rFonts w:ascii="Times New Roman" w:hAnsi="Times New Roman" w:cs="Times New Roman"/>
          <w:b/>
          <w:bCs/>
          <w:sz w:val="24"/>
          <w:szCs w:val="24"/>
        </w:rPr>
        <w:t>., 2007</w:t>
      </w:r>
      <w:r w:rsidR="000B26FA" w:rsidRPr="00E76240">
        <w:rPr>
          <w:rFonts w:ascii="Times New Roman" w:hAnsi="Times New Roman" w:cs="Times New Roman"/>
          <w:sz w:val="24"/>
          <w:szCs w:val="24"/>
        </w:rPr>
        <w:t xml:space="preserve">). These small RNAs are incorporated into the RNA-Induced Silencing Complex (RISC), guided by </w:t>
      </w:r>
      <w:proofErr w:type="spellStart"/>
      <w:r w:rsidR="000B26FA" w:rsidRPr="00E76240">
        <w:rPr>
          <w:rFonts w:ascii="Times New Roman" w:hAnsi="Times New Roman" w:cs="Times New Roman"/>
          <w:sz w:val="24"/>
          <w:szCs w:val="24"/>
        </w:rPr>
        <w:t>Argonaute</w:t>
      </w:r>
      <w:proofErr w:type="spellEnd"/>
      <w:r w:rsidR="000B26FA" w:rsidRPr="00E76240">
        <w:rPr>
          <w:rFonts w:ascii="Times New Roman" w:hAnsi="Times New Roman" w:cs="Times New Roman"/>
          <w:sz w:val="24"/>
          <w:szCs w:val="24"/>
        </w:rPr>
        <w:t xml:space="preserve"> (Ago) proteins. </w:t>
      </w:r>
      <w:r w:rsidR="00A8618C" w:rsidRPr="00A8618C">
        <w:rPr>
          <w:rFonts w:ascii="Times New Roman" w:hAnsi="Times New Roman" w:cs="Times New Roman"/>
          <w:sz w:val="24"/>
          <w:szCs w:val="24"/>
        </w:rPr>
        <w:t xml:space="preserve">The </w:t>
      </w:r>
      <w:proofErr w:type="spellStart"/>
      <w:r w:rsidR="00A8618C" w:rsidRPr="00A8618C">
        <w:rPr>
          <w:rFonts w:ascii="Times New Roman" w:hAnsi="Times New Roman" w:cs="Times New Roman"/>
          <w:sz w:val="24"/>
          <w:szCs w:val="24"/>
        </w:rPr>
        <w:t>Argonaute</w:t>
      </w:r>
      <w:proofErr w:type="spellEnd"/>
      <w:r w:rsidR="00A8618C" w:rsidRPr="00A8618C">
        <w:rPr>
          <w:rFonts w:ascii="Times New Roman" w:hAnsi="Times New Roman" w:cs="Times New Roman"/>
          <w:sz w:val="24"/>
          <w:szCs w:val="24"/>
        </w:rPr>
        <w:t xml:space="preserve"> (Ago) protein consists of two key domains: the PAZ domain, which binds to siRNA, and the PIWI domain, which imparts endo-nucleolytic (slicer) activity to RISCs programmed for the cleavage of target RNAs (</w:t>
      </w:r>
      <w:proofErr w:type="spellStart"/>
      <w:r w:rsidR="00A8618C" w:rsidRPr="009116B1">
        <w:rPr>
          <w:rFonts w:ascii="Times New Roman" w:hAnsi="Times New Roman" w:cs="Times New Roman"/>
          <w:b/>
          <w:bCs/>
          <w:sz w:val="24"/>
          <w:szCs w:val="24"/>
        </w:rPr>
        <w:t>Brodersen</w:t>
      </w:r>
      <w:proofErr w:type="spellEnd"/>
      <w:r w:rsidR="00A8618C" w:rsidRPr="009116B1">
        <w:rPr>
          <w:rFonts w:ascii="Times New Roman" w:hAnsi="Times New Roman" w:cs="Times New Roman"/>
          <w:b/>
          <w:bCs/>
          <w:sz w:val="24"/>
          <w:szCs w:val="24"/>
        </w:rPr>
        <w:t xml:space="preserve"> and </w:t>
      </w:r>
      <w:proofErr w:type="spellStart"/>
      <w:r w:rsidR="00A8618C" w:rsidRPr="009116B1">
        <w:rPr>
          <w:rFonts w:ascii="Times New Roman" w:hAnsi="Times New Roman" w:cs="Times New Roman"/>
          <w:b/>
          <w:bCs/>
          <w:sz w:val="24"/>
          <w:szCs w:val="24"/>
        </w:rPr>
        <w:t>Voinnet</w:t>
      </w:r>
      <w:proofErr w:type="spellEnd"/>
      <w:r w:rsidR="00A8618C" w:rsidRPr="009116B1">
        <w:rPr>
          <w:rFonts w:ascii="Times New Roman" w:hAnsi="Times New Roman" w:cs="Times New Roman"/>
          <w:b/>
          <w:bCs/>
          <w:sz w:val="24"/>
          <w:szCs w:val="24"/>
        </w:rPr>
        <w:t>, 2006</w:t>
      </w:r>
      <w:r w:rsidR="00A8618C" w:rsidRPr="00A8618C">
        <w:rPr>
          <w:rFonts w:ascii="Times New Roman" w:hAnsi="Times New Roman" w:cs="Times New Roman"/>
          <w:sz w:val="24"/>
          <w:szCs w:val="24"/>
        </w:rPr>
        <w:t>). RISC complex targets complementary RNA sequences, leading to their cleavage (siRNAs) or inhibition of translation (miRNAs),</w:t>
      </w:r>
      <w:r w:rsidR="00A8618C">
        <w:rPr>
          <w:rFonts w:ascii="Times New Roman" w:hAnsi="Times New Roman" w:cs="Times New Roman"/>
          <w:sz w:val="24"/>
          <w:szCs w:val="24"/>
        </w:rPr>
        <w:t xml:space="preserve"> </w:t>
      </w:r>
      <w:r w:rsidR="000B26FA" w:rsidRPr="00E76240">
        <w:rPr>
          <w:rFonts w:ascii="Times New Roman" w:hAnsi="Times New Roman" w:cs="Times New Roman"/>
          <w:sz w:val="24"/>
          <w:szCs w:val="24"/>
        </w:rPr>
        <w:t>regulating gene expression and defending against viruses and transposons (</w:t>
      </w:r>
      <w:r w:rsidR="000B26FA" w:rsidRPr="009116B1">
        <w:rPr>
          <w:rFonts w:ascii="Times New Roman" w:hAnsi="Times New Roman" w:cs="Times New Roman"/>
          <w:b/>
          <w:bCs/>
          <w:sz w:val="24"/>
          <w:szCs w:val="24"/>
        </w:rPr>
        <w:t>Torres-Martinez &amp; Ruiz-Vázquez, 2017</w:t>
      </w:r>
      <w:r w:rsidR="000B26FA" w:rsidRPr="00E76240">
        <w:rPr>
          <w:rFonts w:ascii="Times New Roman" w:hAnsi="Times New Roman" w:cs="Times New Roman"/>
          <w:sz w:val="24"/>
          <w:szCs w:val="24"/>
        </w:rPr>
        <w:t xml:space="preserve">). </w:t>
      </w:r>
      <w:r w:rsidR="00A8618C" w:rsidRPr="00A8618C">
        <w:rPr>
          <w:rFonts w:ascii="Times New Roman" w:hAnsi="Times New Roman" w:cs="Times New Roman"/>
          <w:sz w:val="24"/>
          <w:szCs w:val="24"/>
        </w:rPr>
        <w:t>In specific instances, RNA-dependent RNA polymerases play a key role in amplifying the RNA silencing process, thereby promoting sustained and continuous gene silencing. This amplification ensures long-term suppression of targeted genes, contributing to more effective regulation (</w:t>
      </w:r>
      <w:proofErr w:type="spellStart"/>
      <w:r w:rsidR="00A8618C" w:rsidRPr="009116B1">
        <w:rPr>
          <w:rFonts w:ascii="Times New Roman" w:hAnsi="Times New Roman" w:cs="Times New Roman"/>
          <w:b/>
          <w:bCs/>
          <w:sz w:val="24"/>
          <w:szCs w:val="24"/>
        </w:rPr>
        <w:t>Sijen</w:t>
      </w:r>
      <w:proofErr w:type="spellEnd"/>
      <w:r w:rsidR="00A8618C" w:rsidRPr="009116B1">
        <w:rPr>
          <w:rFonts w:ascii="Times New Roman" w:hAnsi="Times New Roman" w:cs="Times New Roman"/>
          <w:b/>
          <w:bCs/>
          <w:sz w:val="24"/>
          <w:szCs w:val="24"/>
        </w:rPr>
        <w:t xml:space="preserve"> et al., 2001</w:t>
      </w:r>
      <w:r w:rsidR="00A8618C" w:rsidRPr="00A8618C">
        <w:rPr>
          <w:rFonts w:ascii="Times New Roman" w:hAnsi="Times New Roman" w:cs="Times New Roman"/>
          <w:sz w:val="24"/>
          <w:szCs w:val="24"/>
        </w:rPr>
        <w:t>).</w:t>
      </w:r>
    </w:p>
    <w:p w14:paraId="69FC6796" w14:textId="691B52CA" w:rsidR="000B26FA" w:rsidRDefault="00A8618C" w:rsidP="000B26FA">
      <w:pPr>
        <w:jc w:val="right"/>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anchor distT="0" distB="0" distL="114300" distR="114300" simplePos="0" relativeHeight="251667456" behindDoc="1" locked="0" layoutInCell="1" allowOverlap="1" wp14:anchorId="6D0C1E36" wp14:editId="40A3872C">
            <wp:simplePos x="0" y="0"/>
            <wp:positionH relativeFrom="margin">
              <wp:posOffset>811530</wp:posOffset>
            </wp:positionH>
            <wp:positionV relativeFrom="paragraph">
              <wp:posOffset>0</wp:posOffset>
            </wp:positionV>
            <wp:extent cx="4095750" cy="3093720"/>
            <wp:effectExtent l="0" t="0" r="0" b="0"/>
            <wp:wrapTight wrapText="bothSides">
              <wp:wrapPolygon edited="0">
                <wp:start x="0" y="0"/>
                <wp:lineTo x="0" y="21414"/>
                <wp:lineTo x="21500" y="21414"/>
                <wp:lineTo x="21500" y="0"/>
                <wp:lineTo x="0" y="0"/>
              </wp:wrapPolygon>
            </wp:wrapTight>
            <wp:docPr id="1729514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4359" name="Picture 1729514359"/>
                    <pic:cNvPicPr/>
                  </pic:nvPicPr>
                  <pic:blipFill>
                    <a:blip r:embed="rId12">
                      <a:extLst>
                        <a:ext uri="{28A0092B-C50C-407E-A947-70E740481C1C}">
                          <a14:useLocalDpi xmlns:a14="http://schemas.microsoft.com/office/drawing/2010/main" val="0"/>
                        </a:ext>
                      </a:extLst>
                    </a:blip>
                    <a:stretch>
                      <a:fillRect/>
                    </a:stretch>
                  </pic:blipFill>
                  <pic:spPr>
                    <a:xfrm>
                      <a:off x="0" y="0"/>
                      <a:ext cx="4095750" cy="3093720"/>
                    </a:xfrm>
                    <a:prstGeom prst="rect">
                      <a:avLst/>
                    </a:prstGeom>
                  </pic:spPr>
                </pic:pic>
              </a:graphicData>
            </a:graphic>
            <wp14:sizeRelH relativeFrom="page">
              <wp14:pctWidth>0</wp14:pctWidth>
            </wp14:sizeRelH>
            <wp14:sizeRelV relativeFrom="page">
              <wp14:pctHeight>0</wp14:pctHeight>
            </wp14:sizeRelV>
          </wp:anchor>
        </w:drawing>
      </w:r>
    </w:p>
    <w:p w14:paraId="131ED6F0" w14:textId="76287534" w:rsidR="000B26FA" w:rsidRDefault="000B26FA" w:rsidP="000B26FA">
      <w:pPr>
        <w:jc w:val="right"/>
        <w:rPr>
          <w:rFonts w:ascii="Times New Roman" w:hAnsi="Times New Roman" w:cs="Times New Roman"/>
          <w:b/>
          <w:bCs/>
          <w:sz w:val="24"/>
          <w:szCs w:val="24"/>
        </w:rPr>
      </w:pPr>
    </w:p>
    <w:p w14:paraId="212868D1" w14:textId="71E00333" w:rsidR="000B26FA" w:rsidRDefault="000B26FA" w:rsidP="000B26FA">
      <w:pPr>
        <w:jc w:val="right"/>
        <w:rPr>
          <w:rFonts w:ascii="Times New Roman" w:hAnsi="Times New Roman" w:cs="Times New Roman"/>
          <w:b/>
          <w:bCs/>
          <w:sz w:val="24"/>
          <w:szCs w:val="24"/>
        </w:rPr>
      </w:pPr>
    </w:p>
    <w:p w14:paraId="2649D32C" w14:textId="0FEF2C9D" w:rsidR="000B26FA" w:rsidRDefault="000B26FA" w:rsidP="000B26FA">
      <w:pPr>
        <w:jc w:val="right"/>
        <w:rPr>
          <w:rFonts w:ascii="Times New Roman" w:hAnsi="Times New Roman" w:cs="Times New Roman"/>
          <w:b/>
          <w:bCs/>
          <w:sz w:val="24"/>
          <w:szCs w:val="24"/>
        </w:rPr>
      </w:pPr>
    </w:p>
    <w:p w14:paraId="79371021" w14:textId="23EA0543" w:rsidR="000B26FA" w:rsidRDefault="000B26FA" w:rsidP="000B26FA">
      <w:pPr>
        <w:jc w:val="right"/>
        <w:rPr>
          <w:rFonts w:ascii="Times New Roman" w:hAnsi="Times New Roman" w:cs="Times New Roman"/>
          <w:b/>
          <w:bCs/>
          <w:sz w:val="24"/>
          <w:szCs w:val="24"/>
        </w:rPr>
      </w:pPr>
    </w:p>
    <w:p w14:paraId="5072B753" w14:textId="43BF8553" w:rsidR="000B26FA" w:rsidRDefault="000B26FA" w:rsidP="000B26FA">
      <w:pPr>
        <w:jc w:val="right"/>
        <w:rPr>
          <w:rFonts w:ascii="Times New Roman" w:hAnsi="Times New Roman" w:cs="Times New Roman"/>
          <w:b/>
          <w:bCs/>
          <w:sz w:val="24"/>
          <w:szCs w:val="24"/>
        </w:rPr>
      </w:pPr>
    </w:p>
    <w:p w14:paraId="5BEFD660" w14:textId="5826FEC9" w:rsidR="000B26FA" w:rsidRDefault="000B26FA" w:rsidP="000B26FA">
      <w:pPr>
        <w:jc w:val="right"/>
        <w:rPr>
          <w:rFonts w:ascii="Times New Roman" w:hAnsi="Times New Roman" w:cs="Times New Roman"/>
          <w:b/>
          <w:bCs/>
          <w:sz w:val="24"/>
          <w:szCs w:val="24"/>
        </w:rPr>
      </w:pPr>
    </w:p>
    <w:p w14:paraId="1AFFF7F2" w14:textId="4535A159" w:rsidR="000B26FA" w:rsidRDefault="000B26FA" w:rsidP="000B26FA">
      <w:pPr>
        <w:jc w:val="right"/>
        <w:rPr>
          <w:rFonts w:ascii="Times New Roman" w:hAnsi="Times New Roman" w:cs="Times New Roman"/>
          <w:b/>
          <w:bCs/>
          <w:sz w:val="24"/>
          <w:szCs w:val="24"/>
        </w:rPr>
      </w:pPr>
    </w:p>
    <w:p w14:paraId="68D7B4EF" w14:textId="147295D8" w:rsidR="000B26FA" w:rsidRDefault="000B26FA" w:rsidP="000B26FA">
      <w:pPr>
        <w:jc w:val="right"/>
        <w:rPr>
          <w:rFonts w:ascii="Times New Roman" w:hAnsi="Times New Roman" w:cs="Times New Roman"/>
          <w:b/>
          <w:bCs/>
          <w:sz w:val="24"/>
          <w:szCs w:val="24"/>
        </w:rPr>
      </w:pPr>
    </w:p>
    <w:p w14:paraId="35627554" w14:textId="498EB4BA" w:rsidR="00A8618C" w:rsidRDefault="00A8618C" w:rsidP="000B26FA">
      <w:pPr>
        <w:jc w:val="right"/>
        <w:rPr>
          <w:rFonts w:ascii="Times New Roman" w:hAnsi="Times New Roman" w:cs="Times New Roman"/>
          <w:b/>
          <w:bCs/>
          <w:sz w:val="24"/>
          <w:szCs w:val="24"/>
        </w:rPr>
      </w:pPr>
    </w:p>
    <w:p w14:paraId="79C184BE" w14:textId="73BC2537" w:rsidR="00A8618C" w:rsidRDefault="00A8618C" w:rsidP="00A8618C">
      <w:pPr>
        <w:rPr>
          <w:rFonts w:ascii="Times New Roman" w:hAnsi="Times New Roman" w:cs="Times New Roman"/>
          <w:b/>
          <w:bCs/>
          <w:sz w:val="24"/>
          <w:szCs w:val="24"/>
        </w:rPr>
      </w:pPr>
    </w:p>
    <w:p w14:paraId="3645339B" w14:textId="140F4AA2" w:rsidR="000B26FA" w:rsidRPr="00E278E4" w:rsidRDefault="000B26FA" w:rsidP="00A8618C">
      <w:pPr>
        <w:jc w:val="right"/>
        <w:rPr>
          <w:rFonts w:ascii="Times New Roman" w:hAnsi="Times New Roman" w:cs="Times New Roman"/>
          <w:sz w:val="24"/>
          <w:szCs w:val="24"/>
        </w:rPr>
      </w:pPr>
      <w:r w:rsidRPr="00B45ACC">
        <w:rPr>
          <w:rFonts w:ascii="Times New Roman" w:hAnsi="Times New Roman" w:cs="Times New Roman"/>
          <w:b/>
          <w:bCs/>
          <w:sz w:val="24"/>
          <w:szCs w:val="24"/>
        </w:rPr>
        <w:t>(</w:t>
      </w:r>
      <w:r>
        <w:rPr>
          <w:rFonts w:ascii="Times New Roman" w:hAnsi="Times New Roman" w:cs="Times New Roman"/>
          <w:b/>
          <w:bCs/>
          <w:sz w:val="24"/>
          <w:szCs w:val="24"/>
        </w:rPr>
        <w:t xml:space="preserve">Soto and </w:t>
      </w:r>
      <w:proofErr w:type="spellStart"/>
      <w:r>
        <w:rPr>
          <w:rFonts w:ascii="Times New Roman" w:hAnsi="Times New Roman" w:cs="Times New Roman"/>
          <w:b/>
          <w:bCs/>
          <w:sz w:val="24"/>
          <w:szCs w:val="24"/>
        </w:rPr>
        <w:t>Cerdas</w:t>
      </w:r>
      <w:proofErr w:type="spellEnd"/>
      <w:r>
        <w:rPr>
          <w:rFonts w:ascii="Times New Roman" w:hAnsi="Times New Roman" w:cs="Times New Roman"/>
          <w:b/>
          <w:bCs/>
          <w:sz w:val="24"/>
          <w:szCs w:val="24"/>
        </w:rPr>
        <w:t>, 2021</w:t>
      </w:r>
      <w:r w:rsidRPr="00B45ACC">
        <w:rPr>
          <w:rFonts w:ascii="Times New Roman" w:hAnsi="Times New Roman" w:cs="Times New Roman"/>
          <w:b/>
          <w:bCs/>
          <w:sz w:val="24"/>
          <w:szCs w:val="24"/>
        </w:rPr>
        <w:t>)</w:t>
      </w:r>
    </w:p>
    <w:p w14:paraId="17D981AD" w14:textId="79457A37" w:rsidR="000B26FA" w:rsidRPr="00EA577B" w:rsidRDefault="000B26FA" w:rsidP="000B26FA">
      <w:pPr>
        <w:spacing w:line="276" w:lineRule="auto"/>
        <w:jc w:val="center"/>
        <w:rPr>
          <w:rFonts w:ascii="Times New Roman" w:hAnsi="Times New Roman" w:cs="Times New Roman"/>
          <w:b/>
          <w:bCs/>
          <w:sz w:val="24"/>
          <w:szCs w:val="24"/>
        </w:rPr>
      </w:pPr>
      <w:r w:rsidRPr="00EA577B">
        <w:rPr>
          <w:rFonts w:ascii="Times New Roman" w:hAnsi="Times New Roman" w:cs="Times New Roman"/>
          <w:b/>
          <w:bCs/>
          <w:sz w:val="24"/>
          <w:szCs w:val="24"/>
        </w:rPr>
        <w:t>Fig</w:t>
      </w:r>
      <w:r w:rsidR="00E1545C">
        <w:rPr>
          <w:rFonts w:ascii="Times New Roman" w:hAnsi="Times New Roman" w:cs="Times New Roman"/>
          <w:b/>
          <w:bCs/>
          <w:sz w:val="24"/>
          <w:szCs w:val="24"/>
        </w:rPr>
        <w:t xml:space="preserve"> </w:t>
      </w:r>
      <w:r w:rsidR="00A45E10">
        <w:rPr>
          <w:rFonts w:ascii="Times New Roman" w:hAnsi="Times New Roman" w:cs="Times New Roman"/>
          <w:b/>
          <w:bCs/>
          <w:sz w:val="24"/>
          <w:szCs w:val="24"/>
        </w:rPr>
        <w:t>5</w:t>
      </w:r>
      <w:r w:rsidRPr="00EA577B">
        <w:rPr>
          <w:rFonts w:ascii="Times New Roman" w:hAnsi="Times New Roman" w:cs="Times New Roman"/>
          <w:b/>
          <w:bCs/>
          <w:sz w:val="24"/>
          <w:szCs w:val="24"/>
        </w:rPr>
        <w:t>: Spray Induced Gene Silencing (SIGS)</w:t>
      </w:r>
    </w:p>
    <w:p w14:paraId="410FC8E2" w14:textId="3E18A42B" w:rsidR="000B26FA" w:rsidRDefault="001E5526" w:rsidP="001E5526">
      <w:pPr>
        <w:tabs>
          <w:tab w:val="left" w:pos="720"/>
        </w:tabs>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            </w:t>
      </w:r>
      <w:r w:rsidR="006579DE" w:rsidRPr="006579DE">
        <w:rPr>
          <w:rFonts w:ascii="Times New Roman" w:hAnsi="Times New Roman" w:cs="Times New Roman"/>
          <w:sz w:val="24"/>
          <w:szCs w:val="24"/>
        </w:rPr>
        <w:t xml:space="preserve">In both insect and plant cells, Dicer/Dicer-like (DCL) proteins process double-stranded RNA into siRNAs, which associate with </w:t>
      </w:r>
      <w:proofErr w:type="spellStart"/>
      <w:r w:rsidR="006579DE" w:rsidRPr="006579DE">
        <w:rPr>
          <w:rFonts w:ascii="Times New Roman" w:hAnsi="Times New Roman" w:cs="Times New Roman"/>
          <w:sz w:val="24"/>
          <w:szCs w:val="24"/>
        </w:rPr>
        <w:t>Argonaute</w:t>
      </w:r>
      <w:proofErr w:type="spellEnd"/>
      <w:r w:rsidR="006579DE" w:rsidRPr="006579DE">
        <w:rPr>
          <w:rFonts w:ascii="Times New Roman" w:hAnsi="Times New Roman" w:cs="Times New Roman"/>
          <w:sz w:val="24"/>
          <w:szCs w:val="24"/>
        </w:rPr>
        <w:t xml:space="preserve"> (AGO) proteins to form RNA-Induced Silencing Complexes (RISCs). In insect cells, siRNAs bind to </w:t>
      </w:r>
      <w:proofErr w:type="spellStart"/>
      <w:r w:rsidR="006579DE" w:rsidRPr="006579DE">
        <w:rPr>
          <w:rFonts w:ascii="Times New Roman" w:hAnsi="Times New Roman" w:cs="Times New Roman"/>
          <w:sz w:val="24"/>
          <w:szCs w:val="24"/>
        </w:rPr>
        <w:t>Argonaute</w:t>
      </w:r>
      <w:proofErr w:type="spellEnd"/>
      <w:r w:rsidR="006579DE" w:rsidRPr="006579DE">
        <w:rPr>
          <w:rFonts w:ascii="Times New Roman" w:hAnsi="Times New Roman" w:cs="Times New Roman"/>
          <w:sz w:val="24"/>
          <w:szCs w:val="24"/>
        </w:rPr>
        <w:t xml:space="preserve"> (AGO) proteins, forming RNA-Induced Silencing Complexes (RISCs), which recognize and degrade complementary mRNA sequences, thereby inducing post-transcriptional gene silencing (PTGS). In plants, siRNAs generated by DCL4, DCL2, and DCL3 are loaded onto AGO1 and AGO4, regulating gene expression through multiple mechanisms. These include mRNA cleavage, amplification of secondary siRNAs via RNA-dependent RNA polymerase (RDRP), transcriptional gene silencing (TGS) through histone modifications, and de novo DNA methylation, contributing to epigenetic regulation and immune responses (</w:t>
      </w:r>
      <w:proofErr w:type="spellStart"/>
      <w:r w:rsidR="006579DE" w:rsidRPr="002776A8">
        <w:rPr>
          <w:rFonts w:ascii="Times New Roman" w:hAnsi="Times New Roman" w:cs="Times New Roman"/>
          <w:b/>
          <w:bCs/>
          <w:sz w:val="24"/>
          <w:szCs w:val="24"/>
        </w:rPr>
        <w:t>Vatanparast</w:t>
      </w:r>
      <w:proofErr w:type="spellEnd"/>
      <w:r w:rsidR="006579DE" w:rsidRPr="002776A8">
        <w:rPr>
          <w:rFonts w:ascii="Times New Roman" w:hAnsi="Times New Roman" w:cs="Times New Roman"/>
          <w:b/>
          <w:bCs/>
          <w:sz w:val="24"/>
          <w:szCs w:val="24"/>
        </w:rPr>
        <w:t xml:space="preserve"> et al., 2024</w:t>
      </w:r>
      <w:r w:rsidR="006579DE" w:rsidRPr="006579DE">
        <w:rPr>
          <w:rFonts w:ascii="Times New Roman" w:hAnsi="Times New Roman" w:cs="Times New Roman"/>
          <w:sz w:val="24"/>
          <w:szCs w:val="24"/>
        </w:rPr>
        <w:t>).</w:t>
      </w:r>
    </w:p>
    <w:p w14:paraId="159A6E68" w14:textId="3F523A50" w:rsidR="000B26FA" w:rsidRDefault="006579DE" w:rsidP="000B26FA">
      <w:pPr>
        <w:spacing w:before="120" w:after="120"/>
        <w:jc w:val="both"/>
        <w:rPr>
          <w:rFonts w:ascii="Times New Roman" w:hAnsi="Times New Roman" w:cs="Times New Roman"/>
          <w:sz w:val="24"/>
          <w:szCs w:val="24"/>
        </w:rPr>
      </w:pPr>
      <w:r>
        <w:rPr>
          <w:noProof/>
          <w:lang w:val="en-US"/>
        </w:rPr>
        <w:drawing>
          <wp:anchor distT="0" distB="0" distL="0" distR="0" simplePos="0" relativeHeight="251664384" behindDoc="1" locked="0" layoutInCell="1" allowOverlap="1" wp14:anchorId="047663CC" wp14:editId="5093F56A">
            <wp:simplePos x="0" y="0"/>
            <wp:positionH relativeFrom="margin">
              <wp:align>center</wp:align>
            </wp:positionH>
            <wp:positionV relativeFrom="paragraph">
              <wp:posOffset>9525</wp:posOffset>
            </wp:positionV>
            <wp:extent cx="4406900" cy="2438400"/>
            <wp:effectExtent l="0" t="0" r="0" b="0"/>
            <wp:wrapTight wrapText="bothSides">
              <wp:wrapPolygon edited="0">
                <wp:start x="0" y="0"/>
                <wp:lineTo x="0" y="21431"/>
                <wp:lineTo x="21476" y="21431"/>
                <wp:lineTo x="21476" y="0"/>
                <wp:lineTo x="0" y="0"/>
              </wp:wrapPolygon>
            </wp:wrapTight>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4406900" cy="2438400"/>
                    </a:xfrm>
                    <a:prstGeom prst="rect">
                      <a:avLst/>
                    </a:prstGeom>
                  </pic:spPr>
                </pic:pic>
              </a:graphicData>
            </a:graphic>
            <wp14:sizeRelH relativeFrom="margin">
              <wp14:pctWidth>0</wp14:pctWidth>
            </wp14:sizeRelH>
            <wp14:sizeRelV relativeFrom="margin">
              <wp14:pctHeight>0</wp14:pctHeight>
            </wp14:sizeRelV>
          </wp:anchor>
        </w:drawing>
      </w:r>
    </w:p>
    <w:p w14:paraId="608A3943" w14:textId="70DC430C" w:rsidR="000B26FA" w:rsidRDefault="000B26FA" w:rsidP="000B26FA">
      <w:pPr>
        <w:spacing w:before="120" w:after="120"/>
        <w:jc w:val="both"/>
        <w:rPr>
          <w:rFonts w:ascii="Times New Roman" w:hAnsi="Times New Roman" w:cs="Times New Roman"/>
          <w:sz w:val="24"/>
          <w:szCs w:val="24"/>
        </w:rPr>
      </w:pPr>
    </w:p>
    <w:p w14:paraId="31C3A2FF" w14:textId="77777777" w:rsidR="000B26FA" w:rsidRDefault="000B26FA" w:rsidP="000B26FA">
      <w:pPr>
        <w:spacing w:before="120" w:after="120"/>
        <w:jc w:val="both"/>
        <w:rPr>
          <w:rFonts w:ascii="Times New Roman" w:hAnsi="Times New Roman" w:cs="Times New Roman"/>
          <w:sz w:val="24"/>
          <w:szCs w:val="24"/>
        </w:rPr>
      </w:pPr>
    </w:p>
    <w:p w14:paraId="3950DA71" w14:textId="77777777" w:rsidR="000B26FA" w:rsidRDefault="000B26FA" w:rsidP="000B26FA">
      <w:pPr>
        <w:spacing w:before="120" w:after="120"/>
        <w:jc w:val="both"/>
        <w:rPr>
          <w:rFonts w:ascii="Times New Roman" w:hAnsi="Times New Roman" w:cs="Times New Roman"/>
          <w:sz w:val="24"/>
          <w:szCs w:val="24"/>
        </w:rPr>
      </w:pPr>
    </w:p>
    <w:p w14:paraId="6DD8F7AA" w14:textId="77777777" w:rsidR="000B26FA" w:rsidRDefault="000B26FA" w:rsidP="000B26FA">
      <w:pPr>
        <w:spacing w:before="120" w:after="120"/>
        <w:jc w:val="both"/>
        <w:rPr>
          <w:rFonts w:ascii="Times New Roman" w:hAnsi="Times New Roman" w:cs="Times New Roman"/>
          <w:sz w:val="24"/>
          <w:szCs w:val="24"/>
        </w:rPr>
      </w:pPr>
    </w:p>
    <w:p w14:paraId="37A23410" w14:textId="77777777" w:rsidR="000B26FA" w:rsidRDefault="000B26FA" w:rsidP="000B26FA">
      <w:pPr>
        <w:spacing w:before="120" w:after="120"/>
        <w:jc w:val="both"/>
        <w:rPr>
          <w:rFonts w:ascii="Times New Roman" w:hAnsi="Times New Roman" w:cs="Times New Roman"/>
          <w:sz w:val="24"/>
          <w:szCs w:val="24"/>
        </w:rPr>
      </w:pPr>
    </w:p>
    <w:p w14:paraId="64B414AA" w14:textId="77777777" w:rsidR="000B26FA" w:rsidRDefault="000B26FA" w:rsidP="000B26FA">
      <w:pPr>
        <w:spacing w:before="120" w:after="120"/>
        <w:jc w:val="both"/>
        <w:rPr>
          <w:rFonts w:ascii="Times New Roman" w:hAnsi="Times New Roman" w:cs="Times New Roman"/>
          <w:sz w:val="24"/>
          <w:szCs w:val="24"/>
        </w:rPr>
      </w:pPr>
    </w:p>
    <w:p w14:paraId="6B89A934" w14:textId="77777777" w:rsidR="000B26FA" w:rsidRDefault="000B26FA" w:rsidP="000B26FA">
      <w:pPr>
        <w:spacing w:before="120" w:after="120"/>
        <w:jc w:val="both"/>
        <w:rPr>
          <w:rFonts w:ascii="Times New Roman" w:hAnsi="Times New Roman" w:cs="Times New Roman"/>
          <w:sz w:val="24"/>
          <w:szCs w:val="24"/>
        </w:rPr>
      </w:pPr>
    </w:p>
    <w:p w14:paraId="0A5A0213" w14:textId="77777777" w:rsidR="005725FB" w:rsidRDefault="005725FB" w:rsidP="00CD3EF2">
      <w:pPr>
        <w:spacing w:before="120" w:after="120" w:line="276" w:lineRule="auto"/>
        <w:jc w:val="center"/>
        <w:rPr>
          <w:rFonts w:ascii="Times New Roman" w:hAnsi="Times New Roman" w:cs="Times New Roman"/>
          <w:sz w:val="24"/>
          <w:szCs w:val="24"/>
        </w:rPr>
      </w:pPr>
    </w:p>
    <w:p w14:paraId="601C865A" w14:textId="77777777" w:rsidR="005725FB" w:rsidRDefault="005725FB" w:rsidP="00CD3EF2">
      <w:pPr>
        <w:spacing w:before="120" w:after="120" w:line="276" w:lineRule="auto"/>
        <w:jc w:val="center"/>
        <w:rPr>
          <w:rFonts w:ascii="Times New Roman" w:hAnsi="Times New Roman" w:cs="Times New Roman"/>
          <w:sz w:val="24"/>
          <w:szCs w:val="24"/>
        </w:rPr>
      </w:pPr>
    </w:p>
    <w:p w14:paraId="6F6E53CE" w14:textId="77777777" w:rsidR="00E1545C" w:rsidRDefault="00E1545C" w:rsidP="00CD3EF2">
      <w:pPr>
        <w:spacing w:before="120" w:after="120" w:line="276" w:lineRule="auto"/>
        <w:jc w:val="center"/>
        <w:rPr>
          <w:rFonts w:ascii="Times New Roman" w:hAnsi="Times New Roman" w:cs="Times New Roman"/>
          <w:b/>
          <w:bCs/>
          <w:sz w:val="24"/>
          <w:szCs w:val="24"/>
        </w:rPr>
      </w:pPr>
    </w:p>
    <w:p w14:paraId="1478391D" w14:textId="07822B92" w:rsidR="000B26FA" w:rsidRPr="00EA577B" w:rsidRDefault="00E1545C" w:rsidP="00E1545C">
      <w:pPr>
        <w:spacing w:before="120" w:after="120"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Fig.</w:t>
      </w:r>
      <w:r w:rsidR="00A45E10">
        <w:rPr>
          <w:rFonts w:ascii="Times New Roman" w:hAnsi="Times New Roman" w:cs="Times New Roman"/>
          <w:b/>
          <w:bCs/>
          <w:sz w:val="24"/>
          <w:szCs w:val="24"/>
        </w:rPr>
        <w:t>6</w:t>
      </w:r>
      <w:r w:rsidR="00C02B5E">
        <w:rPr>
          <w:rFonts w:ascii="Times New Roman" w:hAnsi="Times New Roman" w:cs="Times New Roman"/>
          <w:b/>
          <w:bCs/>
          <w:sz w:val="24"/>
          <w:szCs w:val="24"/>
        </w:rPr>
        <w:t xml:space="preserve">: </w:t>
      </w:r>
      <w:r w:rsidR="000B26FA" w:rsidRPr="00C02B5E">
        <w:rPr>
          <w:rFonts w:ascii="Times New Roman" w:hAnsi="Times New Roman" w:cs="Times New Roman"/>
          <w:b/>
          <w:bCs/>
          <w:sz w:val="24"/>
          <w:szCs w:val="24"/>
          <w:highlight w:val="yellow"/>
        </w:rPr>
        <w:t>A schematic representation of the RNA interference pathway (exogenous) in insect cells (on the left) and plant cells (on the right) (</w:t>
      </w:r>
      <w:proofErr w:type="spellStart"/>
      <w:r w:rsidR="000B26FA" w:rsidRPr="00C02B5E">
        <w:rPr>
          <w:rFonts w:ascii="Times New Roman" w:hAnsi="Times New Roman" w:cs="Times New Roman"/>
          <w:b/>
          <w:bCs/>
          <w:sz w:val="24"/>
          <w:szCs w:val="24"/>
          <w:highlight w:val="yellow"/>
        </w:rPr>
        <w:t>Vatanparast</w:t>
      </w:r>
      <w:proofErr w:type="spellEnd"/>
      <w:r w:rsidR="000B26FA" w:rsidRPr="00C02B5E">
        <w:rPr>
          <w:rFonts w:ascii="Times New Roman" w:hAnsi="Times New Roman" w:cs="Times New Roman"/>
          <w:b/>
          <w:bCs/>
          <w:sz w:val="24"/>
          <w:szCs w:val="24"/>
          <w:highlight w:val="yellow"/>
        </w:rPr>
        <w:t xml:space="preserve"> </w:t>
      </w:r>
      <w:r w:rsidR="000B26FA" w:rsidRPr="00C02B5E">
        <w:rPr>
          <w:rFonts w:ascii="Times New Roman" w:hAnsi="Times New Roman" w:cs="Times New Roman"/>
          <w:b/>
          <w:bCs/>
          <w:i/>
          <w:iCs/>
          <w:sz w:val="24"/>
          <w:szCs w:val="24"/>
          <w:highlight w:val="yellow"/>
        </w:rPr>
        <w:t>et al</w:t>
      </w:r>
      <w:r w:rsidR="005F4637">
        <w:rPr>
          <w:rFonts w:ascii="Times New Roman" w:hAnsi="Times New Roman" w:cs="Times New Roman"/>
          <w:b/>
          <w:bCs/>
          <w:sz w:val="24"/>
          <w:szCs w:val="24"/>
          <w:highlight w:val="yellow"/>
        </w:rPr>
        <w:t>., 2024)</w:t>
      </w:r>
    </w:p>
    <w:p w14:paraId="533B64DD" w14:textId="77777777" w:rsidR="000B26FA" w:rsidRPr="0052311D" w:rsidRDefault="000B26FA" w:rsidP="000B26FA">
      <w:pPr>
        <w:spacing w:before="120" w:after="120"/>
        <w:rPr>
          <w:rFonts w:ascii="Times New Roman" w:hAnsi="Times New Roman" w:cs="Times New Roman"/>
          <w:b/>
          <w:bCs/>
          <w:sz w:val="24"/>
          <w:szCs w:val="24"/>
        </w:rPr>
      </w:pPr>
      <w:r w:rsidRPr="0041653D">
        <w:rPr>
          <w:rFonts w:ascii="Times New Roman" w:hAnsi="Times New Roman" w:cs="Times New Roman"/>
          <w:b/>
          <w:bCs/>
          <w:sz w:val="24"/>
          <w:szCs w:val="24"/>
        </w:rPr>
        <w:t>Methods of dsRNA production</w:t>
      </w:r>
    </w:p>
    <w:p w14:paraId="2289222C" w14:textId="0982F3A1" w:rsidR="000B26FA" w:rsidRDefault="00CD3EF2" w:rsidP="001E5526">
      <w:pPr>
        <w:tabs>
          <w:tab w:val="left" w:pos="720"/>
        </w:tabs>
        <w:spacing w:after="360" w:line="276" w:lineRule="auto"/>
        <w:jc w:val="both"/>
        <w:rPr>
          <w:rFonts w:ascii="Times New Roman" w:hAnsi="Times New Roman" w:cs="Times New Roman"/>
          <w:sz w:val="24"/>
          <w:szCs w:val="24"/>
        </w:rPr>
      </w:pPr>
      <w:r w:rsidRPr="00D2506E">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2C57AA54" wp14:editId="2CEAA556">
            <wp:simplePos x="0" y="0"/>
            <wp:positionH relativeFrom="margin">
              <wp:posOffset>127000</wp:posOffset>
            </wp:positionH>
            <wp:positionV relativeFrom="paragraph">
              <wp:posOffset>1083945</wp:posOffset>
            </wp:positionV>
            <wp:extent cx="5478145" cy="2950210"/>
            <wp:effectExtent l="0" t="0" r="0" b="59690"/>
            <wp:wrapSquare wrapText="bothSides"/>
            <wp:docPr id="2075311583" name="Diagram 1">
              <a:extLst xmlns:a="http://schemas.openxmlformats.org/drawingml/2006/main">
                <a:ext uri="{FF2B5EF4-FFF2-40B4-BE49-F238E27FC236}">
                  <a16:creationId xmlns:a16="http://schemas.microsoft.com/office/drawing/2014/main" id="{AAF3DD96-E655-AE4F-A19F-77140FB3BFE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1E5526">
        <w:rPr>
          <w:rFonts w:ascii="Times New Roman" w:hAnsi="Times New Roman" w:cs="Times New Roman"/>
          <w:sz w:val="24"/>
          <w:szCs w:val="24"/>
        </w:rPr>
        <w:t xml:space="preserve">            </w:t>
      </w:r>
      <w:r w:rsidR="000B26FA" w:rsidRPr="00980FF0">
        <w:rPr>
          <w:rFonts w:ascii="Times New Roman" w:hAnsi="Times New Roman" w:cs="Times New Roman"/>
          <w:sz w:val="24"/>
          <w:szCs w:val="24"/>
        </w:rPr>
        <w:t>Currently, the exogenous application of dsRNA represents a promising strategy for utilizing RNAi to manage pathogens in agriculture. For implementing exogenous approaches, silencing experiments have been effectively conducted using sequence-specific small RNA molecules generated through various methods. The production of dsRNA can be achieved through either in vitro or in vivo synthesis techniques</w:t>
      </w:r>
      <w:r w:rsidR="000B26FA">
        <w:rPr>
          <w:rFonts w:ascii="Times New Roman" w:hAnsi="Times New Roman" w:cs="Times New Roman"/>
          <w:sz w:val="24"/>
          <w:szCs w:val="24"/>
        </w:rPr>
        <w:t xml:space="preserve"> (</w:t>
      </w:r>
      <w:proofErr w:type="spellStart"/>
      <w:r w:rsidR="000B26FA" w:rsidRPr="00267901">
        <w:rPr>
          <w:rFonts w:ascii="Times New Roman" w:hAnsi="Times New Roman" w:cs="Times New Roman"/>
          <w:b/>
          <w:bCs/>
          <w:sz w:val="24"/>
          <w:szCs w:val="24"/>
        </w:rPr>
        <w:t>Gebremichael</w:t>
      </w:r>
      <w:proofErr w:type="spellEnd"/>
      <w:r w:rsidR="000B26FA" w:rsidRPr="00267901">
        <w:rPr>
          <w:rFonts w:ascii="Times New Roman" w:hAnsi="Times New Roman" w:cs="Times New Roman"/>
          <w:b/>
          <w:bCs/>
          <w:sz w:val="24"/>
          <w:szCs w:val="24"/>
        </w:rPr>
        <w:t xml:space="preserve"> </w:t>
      </w:r>
      <w:r w:rsidR="000B26FA" w:rsidRPr="00267901">
        <w:rPr>
          <w:rFonts w:ascii="Times New Roman" w:hAnsi="Times New Roman" w:cs="Times New Roman"/>
          <w:b/>
          <w:bCs/>
          <w:i/>
          <w:iCs/>
          <w:sz w:val="24"/>
          <w:szCs w:val="24"/>
        </w:rPr>
        <w:t>et al</w:t>
      </w:r>
      <w:r w:rsidR="000B26FA" w:rsidRPr="00267901">
        <w:rPr>
          <w:rFonts w:ascii="Times New Roman" w:hAnsi="Times New Roman" w:cs="Times New Roman"/>
          <w:b/>
          <w:bCs/>
          <w:sz w:val="24"/>
          <w:szCs w:val="24"/>
        </w:rPr>
        <w:t>., 2021</w:t>
      </w:r>
      <w:r w:rsidR="000B26FA">
        <w:rPr>
          <w:rFonts w:ascii="Times New Roman" w:hAnsi="Times New Roman" w:cs="Times New Roman"/>
          <w:sz w:val="24"/>
          <w:szCs w:val="24"/>
        </w:rPr>
        <w:t>).</w:t>
      </w:r>
    </w:p>
    <w:p w14:paraId="01F0B7BF" w14:textId="77777777" w:rsidR="000B26FA" w:rsidRDefault="000B26FA" w:rsidP="000B26FA">
      <w:pPr>
        <w:jc w:val="right"/>
        <w:rPr>
          <w:rFonts w:ascii="Times New Roman" w:hAnsi="Times New Roman" w:cs="Times New Roman"/>
          <w:b/>
          <w:bCs/>
          <w:sz w:val="24"/>
          <w:szCs w:val="24"/>
        </w:rPr>
      </w:pPr>
      <w:proofErr w:type="spellStart"/>
      <w:r w:rsidRPr="00F86F1F">
        <w:rPr>
          <w:rFonts w:ascii="Times New Roman" w:hAnsi="Times New Roman" w:cs="Times New Roman"/>
          <w:b/>
          <w:bCs/>
          <w:sz w:val="24"/>
          <w:szCs w:val="24"/>
        </w:rPr>
        <w:t>Voloudakis</w:t>
      </w:r>
      <w:proofErr w:type="spellEnd"/>
      <w:r w:rsidRPr="00F86F1F">
        <w:rPr>
          <w:rFonts w:ascii="Times New Roman" w:hAnsi="Times New Roman" w:cs="Times New Roman"/>
          <w:b/>
          <w:bCs/>
          <w:sz w:val="24"/>
          <w:szCs w:val="24"/>
        </w:rPr>
        <w:t xml:space="preserve"> </w:t>
      </w:r>
      <w:r w:rsidRPr="00F86F1F">
        <w:rPr>
          <w:rFonts w:ascii="Times New Roman" w:hAnsi="Times New Roman" w:cs="Times New Roman"/>
          <w:b/>
          <w:bCs/>
          <w:i/>
          <w:iCs/>
          <w:sz w:val="24"/>
          <w:szCs w:val="24"/>
        </w:rPr>
        <w:t>et al</w:t>
      </w:r>
      <w:r w:rsidRPr="00F86F1F">
        <w:rPr>
          <w:rFonts w:ascii="Times New Roman" w:hAnsi="Times New Roman" w:cs="Times New Roman"/>
          <w:b/>
          <w:bCs/>
          <w:sz w:val="24"/>
          <w:szCs w:val="24"/>
        </w:rPr>
        <w:t>., 2015</w:t>
      </w:r>
    </w:p>
    <w:p w14:paraId="5C7843FE" w14:textId="74824AB3" w:rsidR="00E1545C" w:rsidRDefault="00E1545C" w:rsidP="000B26FA">
      <w:pPr>
        <w:jc w:val="both"/>
        <w:rPr>
          <w:rFonts w:ascii="Times New Roman" w:hAnsi="Times New Roman" w:cs="Times New Roman"/>
          <w:b/>
          <w:bCs/>
          <w:sz w:val="24"/>
          <w:szCs w:val="24"/>
        </w:rPr>
      </w:pPr>
      <w:r>
        <w:rPr>
          <w:rFonts w:ascii="Times New Roman" w:hAnsi="Times New Roman" w:cs="Times New Roman"/>
          <w:b/>
          <w:bCs/>
          <w:sz w:val="24"/>
          <w:szCs w:val="24"/>
        </w:rPr>
        <w:t>Fig .</w:t>
      </w:r>
      <w:r w:rsidR="00A45E10">
        <w:rPr>
          <w:rFonts w:ascii="Times New Roman" w:hAnsi="Times New Roman" w:cs="Times New Roman"/>
          <w:b/>
          <w:bCs/>
          <w:sz w:val="24"/>
          <w:szCs w:val="24"/>
        </w:rPr>
        <w:t>7</w:t>
      </w:r>
      <w:r>
        <w:rPr>
          <w:rFonts w:ascii="Times New Roman" w:hAnsi="Times New Roman" w:cs="Times New Roman"/>
          <w:b/>
          <w:bCs/>
          <w:sz w:val="24"/>
          <w:szCs w:val="24"/>
        </w:rPr>
        <w:t xml:space="preserve"> </w:t>
      </w:r>
      <w:r w:rsidR="00DC1F5D" w:rsidRPr="000B3631">
        <w:rPr>
          <w:rFonts w:ascii="Times New Roman" w:hAnsi="Times New Roman" w:cs="Times New Roman"/>
          <w:b/>
          <w:bCs/>
          <w:sz w:val="24"/>
          <w:szCs w:val="24"/>
          <w:highlight w:val="yellow"/>
        </w:rPr>
        <w:t xml:space="preserve">Comparison of </w:t>
      </w:r>
      <w:r w:rsidR="001A652B" w:rsidRPr="000B3631">
        <w:rPr>
          <w:rFonts w:ascii="Times New Roman" w:hAnsi="Times New Roman" w:cs="Times New Roman"/>
          <w:b/>
          <w:bCs/>
          <w:sz w:val="24"/>
          <w:szCs w:val="24"/>
          <w:highlight w:val="yellow"/>
        </w:rPr>
        <w:t>In-vitro and In-vivo method</w:t>
      </w:r>
      <w:r w:rsidR="005408F3" w:rsidRPr="000B3631">
        <w:rPr>
          <w:rFonts w:ascii="Times New Roman" w:hAnsi="Times New Roman" w:cs="Times New Roman"/>
          <w:b/>
          <w:bCs/>
          <w:sz w:val="24"/>
          <w:szCs w:val="24"/>
          <w:highlight w:val="yellow"/>
        </w:rPr>
        <w:t>s</w:t>
      </w:r>
      <w:r w:rsidR="001A652B" w:rsidRPr="000B3631">
        <w:rPr>
          <w:rFonts w:ascii="Times New Roman" w:hAnsi="Times New Roman" w:cs="Times New Roman"/>
          <w:b/>
          <w:bCs/>
          <w:sz w:val="24"/>
          <w:szCs w:val="24"/>
          <w:highlight w:val="yellow"/>
        </w:rPr>
        <w:t xml:space="preserve"> for </w:t>
      </w:r>
      <w:r w:rsidR="001A652B" w:rsidRPr="000B3631">
        <w:rPr>
          <w:rFonts w:ascii="Times New Roman" w:hAnsi="Times New Roman" w:cs="Times New Roman"/>
          <w:b/>
          <w:sz w:val="24"/>
          <w:szCs w:val="24"/>
          <w:highlight w:val="yellow"/>
        </w:rPr>
        <w:t>dsRNA production</w:t>
      </w:r>
    </w:p>
    <w:p w14:paraId="0AC5D1FD" w14:textId="445DC5C1" w:rsidR="000B26FA" w:rsidRPr="001B0808" w:rsidRDefault="000B26FA" w:rsidP="000B26FA">
      <w:pPr>
        <w:jc w:val="both"/>
        <w:rPr>
          <w:rFonts w:ascii="Times New Roman" w:hAnsi="Times New Roman" w:cs="Times New Roman"/>
          <w:b/>
          <w:bCs/>
          <w:sz w:val="24"/>
          <w:szCs w:val="24"/>
        </w:rPr>
      </w:pPr>
      <w:r>
        <w:rPr>
          <w:rFonts w:ascii="Times New Roman" w:hAnsi="Times New Roman" w:cs="Times New Roman"/>
          <w:b/>
          <w:bCs/>
          <w:sz w:val="24"/>
          <w:szCs w:val="24"/>
        </w:rPr>
        <w:t xml:space="preserve">In-vitro methods: </w:t>
      </w:r>
      <w:r w:rsidRPr="00836328">
        <w:rPr>
          <w:rFonts w:ascii="Times New Roman" w:hAnsi="Times New Roman" w:cs="Times New Roman"/>
          <w:sz w:val="24"/>
          <w:szCs w:val="24"/>
        </w:rPr>
        <w:t>The in vitro methods for dsRNA production typically involve enzymatic or transcription-based approaches.</w:t>
      </w:r>
      <w:r>
        <w:rPr>
          <w:rFonts w:ascii="Times New Roman" w:hAnsi="Times New Roman" w:cs="Times New Roman"/>
          <w:sz w:val="24"/>
          <w:szCs w:val="24"/>
        </w:rPr>
        <w:t xml:space="preserve"> </w:t>
      </w:r>
      <w:r w:rsidRPr="00BB7C57">
        <w:rPr>
          <w:rFonts w:ascii="Times New Roman" w:hAnsi="Times New Roman" w:cs="Times New Roman"/>
          <w:sz w:val="24"/>
          <w:szCs w:val="24"/>
        </w:rPr>
        <w:t>In vitro methods offer controlled, reproducible systems for synthesizing high-quality dsRNA.</w:t>
      </w:r>
    </w:p>
    <w:p w14:paraId="621581D8" w14:textId="77777777" w:rsidR="000B26FA" w:rsidRPr="00902855" w:rsidRDefault="000B26FA" w:rsidP="001F5AB2">
      <w:pPr>
        <w:spacing w:before="60" w:after="60"/>
        <w:rPr>
          <w:rFonts w:ascii="Times New Roman" w:hAnsi="Times New Roman" w:cs="Times New Roman"/>
          <w:b/>
          <w:bCs/>
          <w:sz w:val="24"/>
          <w:szCs w:val="24"/>
          <w:lang w:val="en-US"/>
        </w:rPr>
      </w:pPr>
      <w:r w:rsidRPr="00902855">
        <w:rPr>
          <w:rFonts w:ascii="Times New Roman" w:hAnsi="Times New Roman" w:cs="Times New Roman"/>
          <w:b/>
          <w:bCs/>
          <w:sz w:val="24"/>
          <w:szCs w:val="24"/>
          <w:lang w:val="en-US"/>
        </w:rPr>
        <w:t>One-step PCR, Transcription and hybridization</w:t>
      </w:r>
    </w:p>
    <w:p w14:paraId="2A918704" w14:textId="77777777" w:rsidR="001F5AB2" w:rsidRDefault="001E5526" w:rsidP="001E5526">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1F5AB2" w:rsidRPr="001F5AB2">
        <w:rPr>
          <w:rFonts w:ascii="Times New Roman" w:hAnsi="Times New Roman" w:cs="Times New Roman"/>
          <w:sz w:val="24"/>
          <w:szCs w:val="24"/>
        </w:rPr>
        <w:t xml:space="preserve">The target sequence </w:t>
      </w:r>
      <w:r w:rsidR="001F5AB2">
        <w:rPr>
          <w:rFonts w:ascii="Times New Roman" w:hAnsi="Times New Roman" w:cs="Times New Roman"/>
          <w:sz w:val="24"/>
          <w:szCs w:val="24"/>
        </w:rPr>
        <w:t xml:space="preserve">of interest </w:t>
      </w:r>
      <w:r w:rsidR="001F5AB2" w:rsidRPr="001F5AB2">
        <w:rPr>
          <w:rFonts w:ascii="Times New Roman" w:hAnsi="Times New Roman" w:cs="Times New Roman"/>
          <w:sz w:val="24"/>
          <w:szCs w:val="24"/>
        </w:rPr>
        <w:t xml:space="preserve">is </w:t>
      </w:r>
      <w:r w:rsidR="001F5AB2">
        <w:rPr>
          <w:rFonts w:ascii="Times New Roman" w:hAnsi="Times New Roman" w:cs="Times New Roman"/>
          <w:sz w:val="24"/>
          <w:szCs w:val="24"/>
        </w:rPr>
        <w:t>cloned</w:t>
      </w:r>
      <w:r w:rsidR="001F5AB2" w:rsidRPr="001F5AB2">
        <w:rPr>
          <w:rFonts w:ascii="Times New Roman" w:hAnsi="Times New Roman" w:cs="Times New Roman"/>
          <w:sz w:val="24"/>
          <w:szCs w:val="24"/>
        </w:rPr>
        <w:t xml:space="preserve"> into a plasmid vector containing</w:t>
      </w:r>
      <w:r w:rsidR="001F5AB2">
        <w:rPr>
          <w:rFonts w:ascii="Times New Roman" w:hAnsi="Times New Roman" w:cs="Times New Roman"/>
          <w:sz w:val="24"/>
          <w:szCs w:val="24"/>
        </w:rPr>
        <w:t xml:space="preserve"> </w:t>
      </w:r>
      <w:r w:rsidR="001F5AB2" w:rsidRPr="001F5AB2">
        <w:rPr>
          <w:rFonts w:ascii="Times New Roman" w:hAnsi="Times New Roman" w:cs="Times New Roman"/>
          <w:sz w:val="24"/>
          <w:szCs w:val="24"/>
        </w:rPr>
        <w:t>T7 RNA polymerase promoters on both sides of the poly-linker region. The poly-linker region, also known as a multiple cloning site (MCS), is a short sequence in a plasmid vector that contains multiple restriction enzyme recognition sites. This region allows for the insertion of foreign DNA fragments at specific locations using compatible restriction enzymes, facilitating cloning and genetic modifications.</w:t>
      </w:r>
      <w:r w:rsidR="001F5AB2">
        <w:rPr>
          <w:rFonts w:ascii="Times New Roman" w:hAnsi="Times New Roman" w:cs="Times New Roman"/>
          <w:sz w:val="24"/>
          <w:szCs w:val="24"/>
        </w:rPr>
        <w:t xml:space="preserve"> </w:t>
      </w:r>
      <w:r w:rsidR="001F5AB2" w:rsidRPr="001F5AB2">
        <w:rPr>
          <w:rFonts w:ascii="Times New Roman" w:hAnsi="Times New Roman" w:cs="Times New Roman"/>
          <w:sz w:val="24"/>
          <w:szCs w:val="24"/>
        </w:rPr>
        <w:t xml:space="preserve">After cloning, PCR amplification is performed using T7-specific primers, and the product is </w:t>
      </w:r>
      <w:r w:rsidRPr="001F5AB2">
        <w:rPr>
          <w:rFonts w:ascii="Times New Roman" w:hAnsi="Times New Roman" w:cs="Times New Roman"/>
          <w:sz w:val="24"/>
          <w:szCs w:val="24"/>
        </w:rPr>
        <w:t>analysed</w:t>
      </w:r>
      <w:r w:rsidR="001F5AB2" w:rsidRPr="001F5AB2">
        <w:rPr>
          <w:rFonts w:ascii="Times New Roman" w:hAnsi="Times New Roman" w:cs="Times New Roman"/>
          <w:sz w:val="24"/>
          <w:szCs w:val="24"/>
        </w:rPr>
        <w:t xml:space="preserve"> on an agarose gel. The amplified DNA then undergoes in vitro transcription by T7 RNA polymerase, generating complementary single-stranded RNA (</w:t>
      </w:r>
      <w:proofErr w:type="spellStart"/>
      <w:r w:rsidR="001F5AB2" w:rsidRPr="001F5AB2">
        <w:rPr>
          <w:rFonts w:ascii="Times New Roman" w:hAnsi="Times New Roman" w:cs="Times New Roman"/>
          <w:sz w:val="24"/>
          <w:szCs w:val="24"/>
        </w:rPr>
        <w:t>ssRNA</w:t>
      </w:r>
      <w:proofErr w:type="spellEnd"/>
      <w:r w:rsidR="001F5AB2" w:rsidRPr="001F5AB2">
        <w:rPr>
          <w:rFonts w:ascii="Times New Roman" w:hAnsi="Times New Roman" w:cs="Times New Roman"/>
          <w:sz w:val="24"/>
          <w:szCs w:val="24"/>
        </w:rPr>
        <w:t>) molecules. These ss</w:t>
      </w:r>
      <w:r w:rsidR="001F5AB2">
        <w:rPr>
          <w:rFonts w:ascii="Times New Roman" w:hAnsi="Times New Roman" w:cs="Times New Roman"/>
          <w:sz w:val="24"/>
          <w:szCs w:val="24"/>
        </w:rPr>
        <w:t>-</w:t>
      </w:r>
      <w:r w:rsidR="001F5AB2" w:rsidRPr="001F5AB2">
        <w:rPr>
          <w:rFonts w:ascii="Times New Roman" w:hAnsi="Times New Roman" w:cs="Times New Roman"/>
          <w:sz w:val="24"/>
          <w:szCs w:val="24"/>
        </w:rPr>
        <w:t>RNAs are subsequently annealed to form double-stranded RNA (dsRNA).</w:t>
      </w:r>
    </w:p>
    <w:p w14:paraId="6F0C5C63" w14:textId="2F354B2B" w:rsidR="000B26FA" w:rsidRPr="001C3837" w:rsidRDefault="000B26FA" w:rsidP="001F5AB2">
      <w:pPr>
        <w:spacing w:before="60" w:after="60"/>
        <w:rPr>
          <w:rFonts w:ascii="Times New Roman" w:hAnsi="Times New Roman" w:cs="Times New Roman"/>
          <w:b/>
          <w:bCs/>
          <w:sz w:val="24"/>
          <w:szCs w:val="24"/>
          <w:lang w:val="en-US"/>
        </w:rPr>
      </w:pPr>
      <w:r w:rsidRPr="001C3837">
        <w:rPr>
          <w:rFonts w:ascii="Times New Roman" w:hAnsi="Times New Roman" w:cs="Times New Roman"/>
          <w:b/>
          <w:bCs/>
          <w:sz w:val="24"/>
          <w:szCs w:val="24"/>
          <w:lang w:val="en-US"/>
        </w:rPr>
        <w:t>Two-step PCR, Transcription and hybridization</w:t>
      </w:r>
    </w:p>
    <w:p w14:paraId="523E82BA" w14:textId="6EE97BF3" w:rsidR="000B26FA" w:rsidRPr="001F5AB2" w:rsidRDefault="001E5526" w:rsidP="001E5526">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1C3837">
        <w:rPr>
          <w:rFonts w:ascii="Times New Roman" w:hAnsi="Times New Roman" w:cs="Times New Roman"/>
          <w:sz w:val="24"/>
          <w:szCs w:val="24"/>
        </w:rPr>
        <w:t>This method is a popular approach for synthesizing double-stranded RNA (dsRNA) in vitro.</w:t>
      </w:r>
      <w:r w:rsidR="001F5AB2">
        <w:rPr>
          <w:rFonts w:ascii="Times New Roman" w:hAnsi="Times New Roman" w:cs="Times New Roman"/>
          <w:sz w:val="24"/>
          <w:szCs w:val="24"/>
        </w:rPr>
        <w:t xml:space="preserve"> </w:t>
      </w:r>
      <w:r w:rsidR="001F5AB2" w:rsidRPr="001F5AB2">
        <w:rPr>
          <w:rFonts w:ascii="Times New Roman" w:hAnsi="Times New Roman" w:cs="Times New Roman"/>
          <w:sz w:val="24"/>
          <w:szCs w:val="24"/>
        </w:rPr>
        <w:t>The target gene</w:t>
      </w:r>
      <w:r w:rsidR="00560362">
        <w:rPr>
          <w:rFonts w:ascii="Times New Roman" w:hAnsi="Times New Roman" w:cs="Times New Roman"/>
          <w:sz w:val="24"/>
          <w:szCs w:val="24"/>
        </w:rPr>
        <w:t xml:space="preserve"> sequence</w:t>
      </w:r>
      <w:r w:rsidR="001F5AB2" w:rsidRPr="001F5AB2">
        <w:rPr>
          <w:rFonts w:ascii="Times New Roman" w:hAnsi="Times New Roman" w:cs="Times New Roman"/>
          <w:sz w:val="24"/>
          <w:szCs w:val="24"/>
        </w:rPr>
        <w:t xml:space="preserve"> is amplified using PCR with </w:t>
      </w:r>
      <w:r w:rsidR="00560362">
        <w:rPr>
          <w:rFonts w:ascii="Times New Roman" w:hAnsi="Times New Roman" w:cs="Times New Roman"/>
          <w:sz w:val="24"/>
          <w:szCs w:val="24"/>
        </w:rPr>
        <w:t xml:space="preserve">specific </w:t>
      </w:r>
      <w:r w:rsidR="001F5AB2" w:rsidRPr="001F5AB2">
        <w:rPr>
          <w:rFonts w:ascii="Times New Roman" w:hAnsi="Times New Roman" w:cs="Times New Roman"/>
          <w:sz w:val="24"/>
          <w:szCs w:val="24"/>
        </w:rPr>
        <w:t xml:space="preserve">primers containing T7 </w:t>
      </w:r>
      <w:r w:rsidR="001F5AB2" w:rsidRPr="001F5AB2">
        <w:rPr>
          <w:rFonts w:ascii="Times New Roman" w:hAnsi="Times New Roman" w:cs="Times New Roman"/>
          <w:sz w:val="24"/>
          <w:szCs w:val="24"/>
        </w:rPr>
        <w:lastRenderedPageBreak/>
        <w:t xml:space="preserve">RNA polymerase promoter sequences at their 5′ ends, followed by a second PCR to incorporate the </w:t>
      </w:r>
      <w:r w:rsidR="00560362" w:rsidRPr="00560362">
        <w:rPr>
          <w:rFonts w:ascii="Times New Roman" w:hAnsi="Times New Roman" w:cs="Times New Roman"/>
          <w:sz w:val="24"/>
          <w:szCs w:val="24"/>
        </w:rPr>
        <w:t>T7</w:t>
      </w:r>
      <w:r w:rsidR="00560362">
        <w:rPr>
          <w:rFonts w:ascii="Times New Roman" w:hAnsi="Times New Roman" w:cs="Times New Roman"/>
          <w:sz w:val="24"/>
          <w:szCs w:val="24"/>
        </w:rPr>
        <w:t xml:space="preserve"> </w:t>
      </w:r>
      <w:r w:rsidR="001F5AB2" w:rsidRPr="001F5AB2">
        <w:rPr>
          <w:rFonts w:ascii="Times New Roman" w:hAnsi="Times New Roman" w:cs="Times New Roman"/>
          <w:sz w:val="24"/>
          <w:szCs w:val="24"/>
        </w:rPr>
        <w:t>promoter at the opposite end</w:t>
      </w:r>
      <w:r w:rsidR="00560362">
        <w:rPr>
          <w:rFonts w:ascii="Times New Roman" w:hAnsi="Times New Roman" w:cs="Times New Roman"/>
          <w:sz w:val="24"/>
          <w:szCs w:val="24"/>
        </w:rPr>
        <w:t xml:space="preserve"> </w:t>
      </w:r>
      <w:r w:rsidR="00560362" w:rsidRPr="00560362">
        <w:rPr>
          <w:rFonts w:ascii="Times New Roman" w:hAnsi="Times New Roman" w:cs="Times New Roman"/>
          <w:sz w:val="24"/>
          <w:szCs w:val="24"/>
        </w:rPr>
        <w:t>of the target gene sequence</w:t>
      </w:r>
      <w:r w:rsidR="001F5AB2" w:rsidRPr="001F5AB2">
        <w:rPr>
          <w:rFonts w:ascii="Times New Roman" w:hAnsi="Times New Roman" w:cs="Times New Roman"/>
          <w:sz w:val="24"/>
          <w:szCs w:val="24"/>
        </w:rPr>
        <w:t xml:space="preserve">. The amplified product is </w:t>
      </w:r>
      <w:r w:rsidRPr="001F5AB2">
        <w:rPr>
          <w:rFonts w:ascii="Times New Roman" w:hAnsi="Times New Roman" w:cs="Times New Roman"/>
          <w:sz w:val="24"/>
          <w:szCs w:val="24"/>
        </w:rPr>
        <w:t>analysed</w:t>
      </w:r>
      <w:r w:rsidR="001F5AB2" w:rsidRPr="001F5AB2">
        <w:rPr>
          <w:rFonts w:ascii="Times New Roman" w:hAnsi="Times New Roman" w:cs="Times New Roman"/>
          <w:sz w:val="24"/>
          <w:szCs w:val="24"/>
        </w:rPr>
        <w:t xml:space="preserve"> via agarose gel electrophoresis to confirm its size and quantity. The PCR products then serve as templates for in vitro transcription using T7 RNA polymerase, generating two complementary single-stranded RNA (</w:t>
      </w:r>
      <w:proofErr w:type="spellStart"/>
      <w:r w:rsidR="001F5AB2" w:rsidRPr="001F5AB2">
        <w:rPr>
          <w:rFonts w:ascii="Times New Roman" w:hAnsi="Times New Roman" w:cs="Times New Roman"/>
          <w:sz w:val="24"/>
          <w:szCs w:val="24"/>
        </w:rPr>
        <w:t>ssRNA</w:t>
      </w:r>
      <w:proofErr w:type="spellEnd"/>
      <w:r w:rsidR="001F5AB2" w:rsidRPr="001F5AB2">
        <w:rPr>
          <w:rFonts w:ascii="Times New Roman" w:hAnsi="Times New Roman" w:cs="Times New Roman"/>
          <w:sz w:val="24"/>
          <w:szCs w:val="24"/>
        </w:rPr>
        <w:t>) molecules. These ss</w:t>
      </w:r>
      <w:r w:rsidR="001F5AB2">
        <w:rPr>
          <w:rFonts w:ascii="Times New Roman" w:hAnsi="Times New Roman" w:cs="Times New Roman"/>
          <w:sz w:val="24"/>
          <w:szCs w:val="24"/>
        </w:rPr>
        <w:t>-</w:t>
      </w:r>
      <w:r w:rsidR="001F5AB2" w:rsidRPr="001F5AB2">
        <w:rPr>
          <w:rFonts w:ascii="Times New Roman" w:hAnsi="Times New Roman" w:cs="Times New Roman"/>
          <w:sz w:val="24"/>
          <w:szCs w:val="24"/>
        </w:rPr>
        <w:t>RNAs are subsequently mixed and annealed to form double-stranded RNA (dsRNA).</w:t>
      </w:r>
    </w:p>
    <w:p w14:paraId="432A0B16" w14:textId="77777777" w:rsidR="000B26FA" w:rsidRPr="00041518" w:rsidRDefault="000B26FA" w:rsidP="00083CEC">
      <w:pPr>
        <w:spacing w:after="60"/>
        <w:rPr>
          <w:rFonts w:ascii="Times New Roman" w:hAnsi="Times New Roman" w:cs="Times New Roman"/>
          <w:b/>
          <w:bCs/>
          <w:sz w:val="24"/>
          <w:szCs w:val="24"/>
          <w:lang w:val="en-US"/>
        </w:rPr>
      </w:pPr>
      <w:r w:rsidRPr="00041518">
        <w:rPr>
          <w:rFonts w:ascii="Times New Roman" w:hAnsi="Times New Roman" w:cs="Times New Roman"/>
          <w:b/>
          <w:bCs/>
          <w:sz w:val="24"/>
          <w:szCs w:val="24"/>
          <w:lang w:val="en-US"/>
        </w:rPr>
        <w:t>One-step PCR, Transcription and Replication</w:t>
      </w:r>
    </w:p>
    <w:p w14:paraId="40E33874" w14:textId="3465DDED" w:rsidR="000B26FA" w:rsidRPr="00A34EA2" w:rsidRDefault="001E5526" w:rsidP="001E5526">
      <w:pPr>
        <w:tabs>
          <w:tab w:val="left" w:pos="720"/>
        </w:tabs>
        <w:spacing w:after="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26FA" w:rsidRPr="00041518">
        <w:rPr>
          <w:rFonts w:ascii="Times New Roman" w:hAnsi="Times New Roman" w:cs="Times New Roman"/>
          <w:sz w:val="24"/>
          <w:szCs w:val="24"/>
          <w:lang w:val="en-US"/>
        </w:rPr>
        <w:t xml:space="preserve">In this approach, in vitro, synthesized dsRNA is obtained in a single reaction that combines the catalytic activities of T7 </w:t>
      </w:r>
      <w:proofErr w:type="spellStart"/>
      <w:r w:rsidR="000B26FA" w:rsidRPr="00041518">
        <w:rPr>
          <w:rFonts w:ascii="Times New Roman" w:hAnsi="Times New Roman" w:cs="Times New Roman"/>
          <w:sz w:val="24"/>
          <w:szCs w:val="24"/>
          <w:lang w:val="en-US"/>
        </w:rPr>
        <w:t>DdRP</w:t>
      </w:r>
      <w:proofErr w:type="spellEnd"/>
      <w:r w:rsidR="000B26FA" w:rsidRPr="00041518">
        <w:rPr>
          <w:rFonts w:ascii="Times New Roman" w:hAnsi="Times New Roman" w:cs="Times New Roman"/>
          <w:sz w:val="24"/>
          <w:szCs w:val="24"/>
          <w:lang w:val="en-US"/>
        </w:rPr>
        <w:t xml:space="preserve"> &amp; phi6 </w:t>
      </w:r>
      <w:proofErr w:type="spellStart"/>
      <w:r w:rsidR="000B26FA" w:rsidRPr="00041518">
        <w:rPr>
          <w:rFonts w:ascii="Times New Roman" w:hAnsi="Times New Roman" w:cs="Times New Roman"/>
          <w:sz w:val="24"/>
          <w:szCs w:val="24"/>
          <w:lang w:val="en-US"/>
        </w:rPr>
        <w:t>RdRP</w:t>
      </w:r>
      <w:proofErr w:type="spellEnd"/>
      <w:r w:rsidR="000B26FA" w:rsidRPr="00041518">
        <w:rPr>
          <w:rFonts w:ascii="Times New Roman" w:hAnsi="Times New Roman" w:cs="Times New Roman"/>
          <w:sz w:val="24"/>
          <w:szCs w:val="24"/>
          <w:lang w:val="en-US"/>
        </w:rPr>
        <w:t xml:space="preserve">. </w:t>
      </w:r>
      <w:r w:rsidR="00B36BD5" w:rsidRPr="00A34EA2">
        <w:rPr>
          <w:rFonts w:ascii="Times New Roman" w:hAnsi="Times New Roman" w:cs="Times New Roman"/>
          <w:sz w:val="24"/>
          <w:szCs w:val="24"/>
        </w:rPr>
        <w:t>A specific DNA sequence is amplified using PCR, incorporating a T7 promoter at one end and phi6 RNA-dependent RNA polymerase (</w:t>
      </w:r>
      <w:proofErr w:type="spellStart"/>
      <w:r w:rsidR="00B36BD5" w:rsidRPr="00A34EA2">
        <w:rPr>
          <w:rFonts w:ascii="Times New Roman" w:hAnsi="Times New Roman" w:cs="Times New Roman"/>
          <w:sz w:val="24"/>
          <w:szCs w:val="24"/>
        </w:rPr>
        <w:t>RdRP</w:t>
      </w:r>
      <w:proofErr w:type="spellEnd"/>
      <w:r w:rsidR="00B36BD5" w:rsidRPr="00A34EA2">
        <w:rPr>
          <w:rFonts w:ascii="Times New Roman" w:hAnsi="Times New Roman" w:cs="Times New Roman"/>
          <w:sz w:val="24"/>
          <w:szCs w:val="24"/>
        </w:rPr>
        <w:t>) at the other</w:t>
      </w:r>
      <w:r w:rsidR="00E43E93">
        <w:rPr>
          <w:rFonts w:ascii="Times New Roman" w:hAnsi="Times New Roman" w:cs="Times New Roman"/>
          <w:sz w:val="24"/>
          <w:szCs w:val="24"/>
        </w:rPr>
        <w:t xml:space="preserve"> end</w:t>
      </w:r>
      <w:r w:rsidR="00B36BD5" w:rsidRPr="00A34EA2">
        <w:rPr>
          <w:rFonts w:ascii="Times New Roman" w:hAnsi="Times New Roman" w:cs="Times New Roman"/>
          <w:sz w:val="24"/>
          <w:szCs w:val="24"/>
        </w:rPr>
        <w:t xml:space="preserve">. </w:t>
      </w:r>
      <w:r w:rsidR="00E43E93" w:rsidRPr="00E43E93">
        <w:rPr>
          <w:rFonts w:ascii="Times New Roman" w:hAnsi="Times New Roman" w:cs="Times New Roman"/>
          <w:sz w:val="24"/>
          <w:szCs w:val="24"/>
        </w:rPr>
        <w:t>The PCR product is further run on agarose gel to validate the accuracy of PCR amplification.</w:t>
      </w:r>
      <w:r w:rsidR="00B36BD5" w:rsidRPr="00A34EA2">
        <w:rPr>
          <w:rFonts w:ascii="Times New Roman" w:hAnsi="Times New Roman" w:cs="Times New Roman"/>
          <w:sz w:val="24"/>
          <w:szCs w:val="24"/>
        </w:rPr>
        <w:t xml:space="preserve"> </w:t>
      </w:r>
      <w:r w:rsidR="00E43E93" w:rsidRPr="00E43E93">
        <w:rPr>
          <w:rFonts w:ascii="Times New Roman" w:hAnsi="Times New Roman" w:cs="Times New Roman"/>
          <w:sz w:val="24"/>
          <w:szCs w:val="24"/>
        </w:rPr>
        <w:t xml:space="preserve">T7 </w:t>
      </w:r>
      <w:r w:rsidR="00E43E93">
        <w:rPr>
          <w:rFonts w:ascii="Times New Roman" w:hAnsi="Times New Roman" w:cs="Times New Roman"/>
          <w:sz w:val="24"/>
          <w:szCs w:val="24"/>
        </w:rPr>
        <w:t xml:space="preserve">DNA dependent </w:t>
      </w:r>
      <w:r w:rsidR="00E43E93" w:rsidRPr="00E43E93">
        <w:rPr>
          <w:rFonts w:ascii="Times New Roman" w:hAnsi="Times New Roman" w:cs="Times New Roman"/>
          <w:sz w:val="24"/>
          <w:szCs w:val="24"/>
        </w:rPr>
        <w:t>RNA polymerase</w:t>
      </w:r>
      <w:r w:rsidR="00E43E93">
        <w:rPr>
          <w:rFonts w:ascii="Times New Roman" w:hAnsi="Times New Roman" w:cs="Times New Roman"/>
          <w:sz w:val="24"/>
          <w:szCs w:val="24"/>
        </w:rPr>
        <w:t xml:space="preserve"> (</w:t>
      </w:r>
      <w:r w:rsidR="00E43E93" w:rsidRPr="00041518">
        <w:rPr>
          <w:rFonts w:ascii="Times New Roman" w:hAnsi="Times New Roman" w:cs="Times New Roman"/>
          <w:sz w:val="24"/>
          <w:szCs w:val="24"/>
          <w:lang w:val="en-US"/>
        </w:rPr>
        <w:t xml:space="preserve">T7 </w:t>
      </w:r>
      <w:proofErr w:type="spellStart"/>
      <w:r w:rsidR="00E43E93" w:rsidRPr="00041518">
        <w:rPr>
          <w:rFonts w:ascii="Times New Roman" w:hAnsi="Times New Roman" w:cs="Times New Roman"/>
          <w:sz w:val="24"/>
          <w:szCs w:val="24"/>
          <w:lang w:val="en-US"/>
        </w:rPr>
        <w:t>DdRP</w:t>
      </w:r>
      <w:proofErr w:type="spellEnd"/>
      <w:r w:rsidR="00E43E93">
        <w:rPr>
          <w:rFonts w:ascii="Times New Roman" w:hAnsi="Times New Roman" w:cs="Times New Roman"/>
          <w:sz w:val="24"/>
          <w:szCs w:val="24"/>
          <w:lang w:val="en-US"/>
        </w:rPr>
        <w:t>)</w:t>
      </w:r>
      <w:r w:rsidR="00E43E93" w:rsidRPr="00E43E93">
        <w:rPr>
          <w:rFonts w:ascii="Times New Roman" w:hAnsi="Times New Roman" w:cs="Times New Roman"/>
          <w:sz w:val="24"/>
          <w:szCs w:val="24"/>
        </w:rPr>
        <w:t xml:space="preserve"> binds to the T7 promoter on the PCR product and initiates transcription, resulting, synthesis of single-stranded RNA (</w:t>
      </w:r>
      <w:proofErr w:type="spellStart"/>
      <w:r w:rsidR="00E43E93" w:rsidRPr="00E43E93">
        <w:rPr>
          <w:rFonts w:ascii="Times New Roman" w:hAnsi="Times New Roman" w:cs="Times New Roman"/>
          <w:sz w:val="24"/>
          <w:szCs w:val="24"/>
        </w:rPr>
        <w:t>ssRNA</w:t>
      </w:r>
      <w:proofErr w:type="spellEnd"/>
      <w:r w:rsidR="00E43E93" w:rsidRPr="00E43E93">
        <w:rPr>
          <w:rFonts w:ascii="Times New Roman" w:hAnsi="Times New Roman" w:cs="Times New Roman"/>
          <w:sz w:val="24"/>
          <w:szCs w:val="24"/>
        </w:rPr>
        <w:t>) from the DNA template.</w:t>
      </w:r>
      <w:r w:rsidR="00E43E93">
        <w:rPr>
          <w:rFonts w:ascii="Times New Roman" w:hAnsi="Times New Roman" w:cs="Times New Roman"/>
          <w:sz w:val="24"/>
          <w:szCs w:val="24"/>
        </w:rPr>
        <w:t xml:space="preserve"> </w:t>
      </w:r>
      <w:r w:rsidR="00E43E93" w:rsidRPr="00E43E93">
        <w:rPr>
          <w:rFonts w:ascii="Times New Roman" w:hAnsi="Times New Roman" w:cs="Times New Roman"/>
          <w:sz w:val="24"/>
          <w:szCs w:val="24"/>
        </w:rPr>
        <w:t>The phi6 R</w:t>
      </w:r>
      <w:r w:rsidR="00E43E93">
        <w:rPr>
          <w:rFonts w:ascii="Times New Roman" w:hAnsi="Times New Roman" w:cs="Times New Roman"/>
          <w:sz w:val="24"/>
          <w:szCs w:val="24"/>
        </w:rPr>
        <w:t xml:space="preserve">NA dependent RNA polymerase (phi6 </w:t>
      </w:r>
      <w:proofErr w:type="spellStart"/>
      <w:r w:rsidR="00E43E93">
        <w:rPr>
          <w:rFonts w:ascii="Times New Roman" w:hAnsi="Times New Roman" w:cs="Times New Roman"/>
          <w:sz w:val="24"/>
          <w:szCs w:val="24"/>
        </w:rPr>
        <w:t>RdRP</w:t>
      </w:r>
      <w:proofErr w:type="spellEnd"/>
      <w:r w:rsidR="00E43E93">
        <w:rPr>
          <w:rFonts w:ascii="Times New Roman" w:hAnsi="Times New Roman" w:cs="Times New Roman"/>
          <w:sz w:val="24"/>
          <w:szCs w:val="24"/>
        </w:rPr>
        <w:t>)</w:t>
      </w:r>
      <w:r w:rsidR="00E43E93" w:rsidRPr="00E43E93">
        <w:rPr>
          <w:rFonts w:ascii="Times New Roman" w:hAnsi="Times New Roman" w:cs="Times New Roman"/>
          <w:sz w:val="24"/>
          <w:szCs w:val="24"/>
        </w:rPr>
        <w:t xml:space="preserve"> recognizes the specific sequence on the </w:t>
      </w:r>
      <w:proofErr w:type="spellStart"/>
      <w:r w:rsidR="00E43E93" w:rsidRPr="00E43E93">
        <w:rPr>
          <w:rFonts w:ascii="Times New Roman" w:hAnsi="Times New Roman" w:cs="Times New Roman"/>
          <w:sz w:val="24"/>
          <w:szCs w:val="24"/>
        </w:rPr>
        <w:t>ssRNA</w:t>
      </w:r>
      <w:proofErr w:type="spellEnd"/>
      <w:r w:rsidR="00E43E93" w:rsidRPr="00E43E93">
        <w:rPr>
          <w:rFonts w:ascii="Times New Roman" w:hAnsi="Times New Roman" w:cs="Times New Roman"/>
          <w:sz w:val="24"/>
          <w:szCs w:val="24"/>
        </w:rPr>
        <w:t xml:space="preserve"> and utilize as a template to synthesize a complementary RNA strand.</w:t>
      </w:r>
    </w:p>
    <w:p w14:paraId="67F98C7C" w14:textId="761E98FC" w:rsidR="000B26FA" w:rsidRDefault="000B26FA" w:rsidP="000B26FA">
      <w:pPr>
        <w:rPr>
          <w:rFonts w:ascii="Times New Roman" w:hAnsi="Times New Roman" w:cs="Times New Roman"/>
          <w:sz w:val="24"/>
          <w:szCs w:val="24"/>
        </w:rPr>
      </w:pPr>
      <w:r w:rsidRPr="001C3837">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666203B" wp14:editId="66EF23A4">
            <wp:simplePos x="0" y="0"/>
            <wp:positionH relativeFrom="margin">
              <wp:align>left</wp:align>
            </wp:positionH>
            <wp:positionV relativeFrom="paragraph">
              <wp:posOffset>76651</wp:posOffset>
            </wp:positionV>
            <wp:extent cx="2973705" cy="2089150"/>
            <wp:effectExtent l="76200" t="76200" r="131445" b="139700"/>
            <wp:wrapTight wrapText="bothSides">
              <wp:wrapPolygon edited="0">
                <wp:start x="-277" y="-788"/>
                <wp:lineTo x="-553" y="-591"/>
                <wp:lineTo x="-553" y="22060"/>
                <wp:lineTo x="-277" y="22847"/>
                <wp:lineTo x="22140" y="22847"/>
                <wp:lineTo x="22416" y="21666"/>
                <wp:lineTo x="22416" y="2560"/>
                <wp:lineTo x="22140" y="-394"/>
                <wp:lineTo x="22140" y="-788"/>
                <wp:lineTo x="-277" y="-788"/>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916" cy="2105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E43E93">
        <w:rPr>
          <w:rFonts w:ascii="Times New Roman" w:hAnsi="Times New Roman" w:cs="Times New Roman"/>
          <w:sz w:val="24"/>
          <w:szCs w:val="24"/>
        </w:rPr>
        <w:t xml:space="preserve"> </w:t>
      </w:r>
    </w:p>
    <w:p w14:paraId="6B8F62C9" w14:textId="77777777" w:rsidR="000B26FA" w:rsidRDefault="000B26FA" w:rsidP="000B26FA">
      <w:pPr>
        <w:rPr>
          <w:rFonts w:ascii="Times New Roman" w:hAnsi="Times New Roman" w:cs="Times New Roman"/>
          <w:sz w:val="24"/>
          <w:szCs w:val="24"/>
        </w:rPr>
      </w:pPr>
    </w:p>
    <w:p w14:paraId="76CDAEE1" w14:textId="77777777" w:rsidR="000B26FA" w:rsidRDefault="000B26FA" w:rsidP="000B26FA">
      <w:pPr>
        <w:rPr>
          <w:rFonts w:ascii="Times New Roman" w:hAnsi="Times New Roman" w:cs="Times New Roman"/>
          <w:sz w:val="24"/>
          <w:szCs w:val="24"/>
        </w:rPr>
      </w:pPr>
    </w:p>
    <w:p w14:paraId="4BBAE34D" w14:textId="77777777" w:rsidR="000B26FA" w:rsidRDefault="000B26FA" w:rsidP="000B26FA">
      <w:pPr>
        <w:rPr>
          <w:rFonts w:ascii="Times New Roman" w:hAnsi="Times New Roman" w:cs="Times New Roman"/>
          <w:sz w:val="24"/>
          <w:szCs w:val="24"/>
        </w:rPr>
      </w:pPr>
      <w:r w:rsidRPr="00476F01">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7F372ADC" wp14:editId="0274236D">
            <wp:simplePos x="0" y="0"/>
            <wp:positionH relativeFrom="margin">
              <wp:posOffset>3276600</wp:posOffset>
            </wp:positionH>
            <wp:positionV relativeFrom="paragraph">
              <wp:posOffset>330200</wp:posOffset>
            </wp:positionV>
            <wp:extent cx="2422525" cy="2766060"/>
            <wp:effectExtent l="38100" t="38100" r="34925" b="34290"/>
            <wp:wrapTight wrapText="bothSides">
              <wp:wrapPolygon edited="0">
                <wp:start x="-340" y="-298"/>
                <wp:lineTo x="-340" y="21719"/>
                <wp:lineTo x="21742" y="21719"/>
                <wp:lineTo x="21742" y="-298"/>
                <wp:lineTo x="-340" y="-298"/>
              </wp:wrapPolygon>
            </wp:wrapTight>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2525" cy="276606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5BAEDAA9" w14:textId="0F1CE273" w:rsidR="000B26FA" w:rsidRPr="000B3631" w:rsidRDefault="000B3631" w:rsidP="000B26FA">
      <w:pPr>
        <w:spacing w:before="40" w:after="40"/>
        <w:rPr>
          <w:rFonts w:ascii="Times New Roman" w:hAnsi="Times New Roman" w:cs="Times New Roman"/>
          <w:sz w:val="20"/>
          <w:szCs w:val="24"/>
        </w:rPr>
      </w:pPr>
      <w:r>
        <w:rPr>
          <w:rFonts w:ascii="Times New Roman" w:hAnsi="Times New Roman" w:cs="Times New Roman"/>
          <w:sz w:val="24"/>
          <w:szCs w:val="24"/>
        </w:rPr>
        <w:t>Fig .8</w:t>
      </w:r>
      <w:r w:rsidR="000B26FA" w:rsidRPr="00383CFC">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3C7FB67C" wp14:editId="0A887B22">
            <wp:simplePos x="0" y="0"/>
            <wp:positionH relativeFrom="margin">
              <wp:posOffset>76200</wp:posOffset>
            </wp:positionH>
            <wp:positionV relativeFrom="paragraph">
              <wp:posOffset>1569720</wp:posOffset>
            </wp:positionV>
            <wp:extent cx="2985135" cy="2260600"/>
            <wp:effectExtent l="76200" t="76200" r="139065" b="139700"/>
            <wp:wrapTight wrapText="bothSides">
              <wp:wrapPolygon edited="0">
                <wp:start x="-276" y="-728"/>
                <wp:lineTo x="-551" y="-546"/>
                <wp:lineTo x="-551" y="22025"/>
                <wp:lineTo x="-276" y="22753"/>
                <wp:lineTo x="22193" y="22753"/>
                <wp:lineTo x="22468" y="20022"/>
                <wp:lineTo x="22468" y="2366"/>
                <wp:lineTo x="22193" y="-364"/>
                <wp:lineTo x="22193" y="-728"/>
                <wp:lineTo x="-276" y="-728"/>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5135" cy="226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0B26FA" w:rsidRPr="000B3631">
        <w:rPr>
          <w:rFonts w:ascii="Times New Roman" w:hAnsi="Times New Roman" w:cs="Times New Roman"/>
          <w:b/>
          <w:bCs/>
          <w:sz w:val="20"/>
          <w:szCs w:val="24"/>
          <w:lang w:val="en-US"/>
        </w:rPr>
        <w:t xml:space="preserve">One-step PCR, Transcription and </w:t>
      </w:r>
      <w:r w:rsidRPr="000B3631">
        <w:rPr>
          <w:rFonts w:ascii="Times New Roman" w:hAnsi="Times New Roman" w:cs="Times New Roman"/>
          <w:b/>
          <w:bCs/>
          <w:sz w:val="20"/>
          <w:szCs w:val="24"/>
          <w:lang w:val="en-US"/>
        </w:rPr>
        <w:t>hybridization</w:t>
      </w:r>
    </w:p>
    <w:p w14:paraId="5E076F7E" w14:textId="1F1AC1A2" w:rsidR="000B26FA" w:rsidRPr="00EA577B" w:rsidRDefault="000B3631" w:rsidP="000B26FA">
      <w:pPr>
        <w:spacing w:before="40" w:after="40"/>
        <w:rPr>
          <w:rFonts w:ascii="Times New Roman" w:hAnsi="Times New Roman" w:cs="Times New Roman"/>
          <w:b/>
          <w:bCs/>
          <w:sz w:val="24"/>
          <w:szCs w:val="24"/>
        </w:rPr>
      </w:pPr>
      <w:r w:rsidRPr="00C3592B">
        <w:rPr>
          <w:rFonts w:ascii="Times New Roman" w:hAnsi="Times New Roman" w:cs="Times New Roman"/>
          <w:sz w:val="24"/>
          <w:szCs w:val="24"/>
          <w:highlight w:val="yellow"/>
        </w:rPr>
        <w:t xml:space="preserve">Fig .10: </w:t>
      </w:r>
      <w:r w:rsidR="000B26FA" w:rsidRPr="00C3592B">
        <w:rPr>
          <w:rFonts w:ascii="Times New Roman" w:hAnsi="Times New Roman" w:cs="Times New Roman"/>
          <w:b/>
          <w:bCs/>
          <w:sz w:val="20"/>
          <w:szCs w:val="20"/>
          <w:highlight w:val="yellow"/>
          <w:lang w:val="en-US"/>
        </w:rPr>
        <w:t>One-step PCR, Transcription and Replication</w:t>
      </w:r>
    </w:p>
    <w:p w14:paraId="5E4D1667" w14:textId="77777777" w:rsidR="000B26FA" w:rsidRPr="00EA577B" w:rsidRDefault="000B26FA" w:rsidP="000B26FA">
      <w:pPr>
        <w:jc w:val="right"/>
        <w:rPr>
          <w:rFonts w:ascii="Times New Roman" w:hAnsi="Times New Roman" w:cs="Times New Roman"/>
          <w:b/>
          <w:bCs/>
          <w:sz w:val="24"/>
          <w:szCs w:val="24"/>
        </w:rPr>
      </w:pPr>
      <w:proofErr w:type="spellStart"/>
      <w:r w:rsidRPr="00EA577B">
        <w:rPr>
          <w:rFonts w:ascii="Times New Roman" w:hAnsi="Times New Roman" w:cs="Times New Roman"/>
          <w:b/>
          <w:bCs/>
          <w:sz w:val="24"/>
          <w:szCs w:val="24"/>
        </w:rPr>
        <w:t>Voloudakis</w:t>
      </w:r>
      <w:proofErr w:type="spellEnd"/>
      <w:r w:rsidRPr="00EA577B">
        <w:rPr>
          <w:rFonts w:ascii="Times New Roman" w:hAnsi="Times New Roman" w:cs="Times New Roman"/>
          <w:b/>
          <w:bCs/>
          <w:sz w:val="24"/>
          <w:szCs w:val="24"/>
        </w:rPr>
        <w:t xml:space="preserve"> </w:t>
      </w:r>
      <w:r w:rsidRPr="00EA577B">
        <w:rPr>
          <w:rFonts w:ascii="Times New Roman" w:hAnsi="Times New Roman" w:cs="Times New Roman"/>
          <w:b/>
          <w:bCs/>
          <w:i/>
          <w:iCs/>
          <w:sz w:val="24"/>
          <w:szCs w:val="24"/>
        </w:rPr>
        <w:t>et al</w:t>
      </w:r>
      <w:r w:rsidRPr="00EA577B">
        <w:rPr>
          <w:rFonts w:ascii="Times New Roman" w:hAnsi="Times New Roman" w:cs="Times New Roman"/>
          <w:b/>
          <w:bCs/>
          <w:sz w:val="24"/>
          <w:szCs w:val="24"/>
        </w:rPr>
        <w:t>., 2015</w:t>
      </w:r>
    </w:p>
    <w:p w14:paraId="46DF71F0" w14:textId="77777777" w:rsidR="000B3631" w:rsidRDefault="000B3631" w:rsidP="000B3631">
      <w:pPr>
        <w:rPr>
          <w:rFonts w:ascii="Times New Roman" w:hAnsi="Times New Roman" w:cs="Times New Roman"/>
          <w:sz w:val="24"/>
          <w:szCs w:val="24"/>
        </w:rPr>
      </w:pPr>
    </w:p>
    <w:p w14:paraId="248191AB" w14:textId="77777777" w:rsidR="000B3631" w:rsidRDefault="000B3631" w:rsidP="000B3631">
      <w:pPr>
        <w:rPr>
          <w:rFonts w:ascii="Times New Roman" w:hAnsi="Times New Roman" w:cs="Times New Roman"/>
          <w:sz w:val="24"/>
          <w:szCs w:val="24"/>
        </w:rPr>
      </w:pPr>
    </w:p>
    <w:p w14:paraId="1F80C1C2" w14:textId="0522D63D" w:rsidR="000B26FA" w:rsidRPr="000B3631" w:rsidRDefault="000B3631" w:rsidP="000B3631">
      <w:pPr>
        <w:rPr>
          <w:rFonts w:ascii="Times New Roman" w:hAnsi="Times New Roman" w:cs="Times New Roman"/>
          <w:sz w:val="24"/>
          <w:szCs w:val="24"/>
        </w:rPr>
      </w:pPr>
      <w:r>
        <w:rPr>
          <w:rFonts w:ascii="Times New Roman" w:hAnsi="Times New Roman" w:cs="Times New Roman"/>
          <w:sz w:val="24"/>
          <w:szCs w:val="24"/>
        </w:rPr>
        <w:t xml:space="preserve">Fig .9: </w:t>
      </w:r>
      <w:r w:rsidR="000B26FA" w:rsidRPr="001C3837">
        <w:rPr>
          <w:rFonts w:ascii="Times New Roman" w:hAnsi="Times New Roman" w:cs="Times New Roman"/>
          <w:b/>
          <w:bCs/>
          <w:sz w:val="24"/>
          <w:szCs w:val="24"/>
          <w:lang w:val="en-US"/>
        </w:rPr>
        <w:t>Two-step PCR, Transcription and hybridization</w:t>
      </w:r>
    </w:p>
    <w:p w14:paraId="3E9AE91B" w14:textId="77777777" w:rsidR="00EA577B" w:rsidRDefault="00EA577B" w:rsidP="00E43E93">
      <w:pPr>
        <w:spacing w:after="0" w:line="276" w:lineRule="auto"/>
        <w:rPr>
          <w:rFonts w:ascii="Times New Roman" w:hAnsi="Times New Roman" w:cs="Times New Roman"/>
          <w:b/>
          <w:bCs/>
          <w:sz w:val="24"/>
          <w:szCs w:val="24"/>
        </w:rPr>
      </w:pPr>
    </w:p>
    <w:p w14:paraId="2995E640" w14:textId="377FD854" w:rsidR="000B26FA" w:rsidRPr="00E232C4" w:rsidRDefault="000B26FA" w:rsidP="00E43E93">
      <w:pPr>
        <w:spacing w:after="0" w:line="276" w:lineRule="auto"/>
        <w:rPr>
          <w:rFonts w:ascii="Times New Roman" w:hAnsi="Times New Roman" w:cs="Times New Roman"/>
          <w:b/>
          <w:bCs/>
          <w:sz w:val="24"/>
          <w:szCs w:val="24"/>
        </w:rPr>
      </w:pPr>
      <w:r w:rsidRPr="00E232C4">
        <w:rPr>
          <w:rFonts w:ascii="Times New Roman" w:hAnsi="Times New Roman" w:cs="Times New Roman"/>
          <w:b/>
          <w:bCs/>
          <w:sz w:val="24"/>
          <w:szCs w:val="24"/>
        </w:rPr>
        <w:lastRenderedPageBreak/>
        <w:t>In-vivo methods</w:t>
      </w:r>
    </w:p>
    <w:p w14:paraId="76AEF69E" w14:textId="77777777" w:rsidR="000B26FA" w:rsidRPr="00E232C4" w:rsidRDefault="000B26FA" w:rsidP="00E43E93">
      <w:pPr>
        <w:spacing w:after="0" w:line="276" w:lineRule="auto"/>
        <w:rPr>
          <w:rFonts w:ascii="Times New Roman" w:hAnsi="Times New Roman" w:cs="Times New Roman"/>
          <w:b/>
          <w:bCs/>
          <w:i/>
          <w:iCs/>
          <w:sz w:val="24"/>
          <w:szCs w:val="24"/>
          <w:lang w:val="en-US"/>
        </w:rPr>
      </w:pPr>
      <w:r w:rsidRPr="00E232C4">
        <w:rPr>
          <w:rFonts w:ascii="Times New Roman" w:hAnsi="Times New Roman" w:cs="Times New Roman"/>
          <w:b/>
          <w:bCs/>
          <w:i/>
          <w:iCs/>
          <w:sz w:val="24"/>
          <w:szCs w:val="24"/>
          <w:lang w:val="en-US"/>
        </w:rPr>
        <w:t xml:space="preserve">Escherichia coli </w:t>
      </w:r>
      <w:r w:rsidRPr="00E232C4">
        <w:rPr>
          <w:rFonts w:ascii="Times New Roman" w:hAnsi="Times New Roman" w:cs="Times New Roman"/>
          <w:b/>
          <w:bCs/>
          <w:sz w:val="24"/>
          <w:szCs w:val="24"/>
          <w:lang w:val="en-US"/>
        </w:rPr>
        <w:t>using T7 RNA Polymerase</w:t>
      </w:r>
    </w:p>
    <w:p w14:paraId="313815A4" w14:textId="41C4ED1B" w:rsidR="000B26FA" w:rsidRDefault="001E5526" w:rsidP="001E5526">
      <w:pPr>
        <w:tabs>
          <w:tab w:val="left" w:pos="72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93229F">
        <w:rPr>
          <w:rFonts w:ascii="Times New Roman" w:hAnsi="Times New Roman" w:cs="Times New Roman"/>
          <w:sz w:val="24"/>
          <w:szCs w:val="24"/>
        </w:rPr>
        <w:t xml:space="preserve">To date, most studies have utilized </w:t>
      </w:r>
      <w:r w:rsidR="000B26FA" w:rsidRPr="0093229F">
        <w:rPr>
          <w:rFonts w:ascii="Times New Roman" w:hAnsi="Times New Roman" w:cs="Times New Roman"/>
          <w:i/>
          <w:iCs/>
          <w:sz w:val="24"/>
          <w:szCs w:val="24"/>
        </w:rPr>
        <w:t>Escherichia coli</w:t>
      </w:r>
      <w:r w:rsidR="000B26FA" w:rsidRPr="0093229F">
        <w:rPr>
          <w:rFonts w:ascii="Times New Roman" w:hAnsi="Times New Roman" w:cs="Times New Roman"/>
          <w:sz w:val="24"/>
          <w:szCs w:val="24"/>
        </w:rPr>
        <w:t xml:space="preserve"> strains, particularly the RNase III-deficient </w:t>
      </w:r>
      <w:r w:rsidR="000B26FA" w:rsidRPr="0093229F">
        <w:rPr>
          <w:rFonts w:ascii="Times New Roman" w:hAnsi="Times New Roman" w:cs="Times New Roman"/>
          <w:i/>
          <w:iCs/>
          <w:sz w:val="24"/>
          <w:szCs w:val="24"/>
        </w:rPr>
        <w:t>E. coli</w:t>
      </w:r>
      <w:r w:rsidR="000B26FA" w:rsidRPr="0093229F">
        <w:rPr>
          <w:rFonts w:ascii="Times New Roman" w:hAnsi="Times New Roman" w:cs="Times New Roman"/>
          <w:sz w:val="24"/>
          <w:szCs w:val="24"/>
        </w:rPr>
        <w:t xml:space="preserve"> HT115/DE3, for dsRNA production under the regulation of an inducible T7 promoter</w:t>
      </w:r>
      <w:r w:rsidR="000B26FA">
        <w:rPr>
          <w:rFonts w:ascii="Times New Roman" w:hAnsi="Times New Roman" w:cs="Times New Roman"/>
          <w:sz w:val="24"/>
          <w:szCs w:val="24"/>
        </w:rPr>
        <w:t xml:space="preserve"> (</w:t>
      </w:r>
      <w:r w:rsidR="000B26FA">
        <w:rPr>
          <w:rFonts w:ascii="Times New Roman" w:hAnsi="Times New Roman" w:cs="Times New Roman"/>
          <w:b/>
          <w:bCs/>
          <w:sz w:val="24"/>
          <w:szCs w:val="24"/>
        </w:rPr>
        <w:t>He</w:t>
      </w:r>
      <w:r w:rsidR="000B26FA" w:rsidRPr="0093229F">
        <w:rPr>
          <w:rFonts w:ascii="Times New Roman" w:hAnsi="Times New Roman" w:cs="Times New Roman"/>
          <w:b/>
          <w:bCs/>
          <w:sz w:val="24"/>
          <w:szCs w:val="24"/>
        </w:rPr>
        <w:t xml:space="preserve"> </w:t>
      </w:r>
      <w:r w:rsidR="000B26FA" w:rsidRPr="0093229F">
        <w:rPr>
          <w:rFonts w:ascii="Times New Roman" w:hAnsi="Times New Roman" w:cs="Times New Roman"/>
          <w:b/>
          <w:bCs/>
          <w:i/>
          <w:iCs/>
          <w:sz w:val="24"/>
          <w:szCs w:val="24"/>
        </w:rPr>
        <w:t>et al</w:t>
      </w:r>
      <w:r w:rsidR="000B26FA" w:rsidRPr="0093229F">
        <w:rPr>
          <w:rFonts w:ascii="Times New Roman" w:hAnsi="Times New Roman" w:cs="Times New Roman"/>
          <w:b/>
          <w:bCs/>
          <w:sz w:val="24"/>
          <w:szCs w:val="24"/>
        </w:rPr>
        <w:t>., 2022</w:t>
      </w:r>
      <w:r w:rsidR="000B26FA">
        <w:rPr>
          <w:rFonts w:ascii="Times New Roman" w:hAnsi="Times New Roman" w:cs="Times New Roman"/>
          <w:sz w:val="24"/>
          <w:szCs w:val="24"/>
        </w:rPr>
        <w:t xml:space="preserve">). </w:t>
      </w:r>
      <w:r w:rsidR="000B26FA" w:rsidRPr="006E217B">
        <w:rPr>
          <w:rFonts w:ascii="Times New Roman" w:hAnsi="Times New Roman" w:cs="Times New Roman"/>
          <w:sz w:val="24"/>
          <w:szCs w:val="24"/>
        </w:rPr>
        <w:t xml:space="preserve">Several of the techniques used for the production of recombinant proteins in </w:t>
      </w:r>
      <w:r w:rsidR="000B26FA" w:rsidRPr="000B3F9C">
        <w:rPr>
          <w:rFonts w:ascii="Times New Roman" w:hAnsi="Times New Roman" w:cs="Times New Roman"/>
          <w:i/>
          <w:iCs/>
          <w:sz w:val="24"/>
          <w:szCs w:val="24"/>
        </w:rPr>
        <w:t>E coli</w:t>
      </w:r>
      <w:r w:rsidR="000B26FA" w:rsidRPr="006E217B">
        <w:rPr>
          <w:rFonts w:ascii="Times New Roman" w:hAnsi="Times New Roman" w:cs="Times New Roman"/>
          <w:sz w:val="24"/>
          <w:szCs w:val="24"/>
        </w:rPr>
        <w:t xml:space="preserve"> have also been adapted for the production of double-stranded RNAs</w:t>
      </w:r>
      <w:r w:rsidR="000B26FA">
        <w:rPr>
          <w:rFonts w:ascii="Times New Roman" w:hAnsi="Times New Roman" w:cs="Times New Roman"/>
          <w:sz w:val="24"/>
          <w:szCs w:val="24"/>
        </w:rPr>
        <w:t xml:space="preserve"> (</w:t>
      </w:r>
      <w:proofErr w:type="spellStart"/>
      <w:r w:rsidR="000B26FA" w:rsidRPr="00B52B4D">
        <w:rPr>
          <w:rFonts w:ascii="Times New Roman" w:hAnsi="Times New Roman" w:cs="Times New Roman"/>
          <w:b/>
          <w:bCs/>
          <w:sz w:val="24"/>
          <w:szCs w:val="24"/>
        </w:rPr>
        <w:t>Nwokeoji</w:t>
      </w:r>
      <w:proofErr w:type="spellEnd"/>
      <w:r w:rsidR="000B26FA" w:rsidRPr="00B52B4D">
        <w:rPr>
          <w:rFonts w:ascii="Times New Roman" w:hAnsi="Times New Roman" w:cs="Times New Roman"/>
          <w:b/>
          <w:bCs/>
          <w:sz w:val="24"/>
          <w:szCs w:val="24"/>
        </w:rPr>
        <w:t xml:space="preserve"> </w:t>
      </w:r>
      <w:r w:rsidR="000B26FA" w:rsidRPr="00B52B4D">
        <w:rPr>
          <w:rFonts w:ascii="Times New Roman" w:hAnsi="Times New Roman" w:cs="Times New Roman"/>
          <w:b/>
          <w:bCs/>
          <w:i/>
          <w:iCs/>
          <w:sz w:val="24"/>
          <w:szCs w:val="24"/>
        </w:rPr>
        <w:t>et al</w:t>
      </w:r>
      <w:r w:rsidR="000B26FA" w:rsidRPr="00B52B4D">
        <w:rPr>
          <w:rFonts w:ascii="Times New Roman" w:hAnsi="Times New Roman" w:cs="Times New Roman"/>
          <w:b/>
          <w:bCs/>
          <w:sz w:val="24"/>
          <w:szCs w:val="24"/>
        </w:rPr>
        <w:t>., 2017</w:t>
      </w:r>
      <w:r w:rsidR="000B26FA">
        <w:rPr>
          <w:rFonts w:ascii="Times New Roman" w:hAnsi="Times New Roman" w:cs="Times New Roman"/>
          <w:sz w:val="24"/>
          <w:szCs w:val="24"/>
        </w:rPr>
        <w:t xml:space="preserve">). </w:t>
      </w:r>
      <w:r w:rsidR="000B26FA" w:rsidRPr="00951DF2">
        <w:rPr>
          <w:rFonts w:ascii="Times New Roman" w:hAnsi="Times New Roman" w:cs="Times New Roman"/>
          <w:sz w:val="24"/>
          <w:szCs w:val="24"/>
        </w:rPr>
        <w:t xml:space="preserve">The T7 DNA-dependent RNA polymerase (T7 </w:t>
      </w:r>
      <w:proofErr w:type="spellStart"/>
      <w:r w:rsidR="000B26FA" w:rsidRPr="00951DF2">
        <w:rPr>
          <w:rFonts w:ascii="Times New Roman" w:hAnsi="Times New Roman" w:cs="Times New Roman"/>
          <w:sz w:val="24"/>
          <w:szCs w:val="24"/>
        </w:rPr>
        <w:t>DdRp</w:t>
      </w:r>
      <w:proofErr w:type="spellEnd"/>
      <w:r w:rsidR="000B26FA" w:rsidRPr="00951DF2">
        <w:rPr>
          <w:rFonts w:ascii="Times New Roman" w:hAnsi="Times New Roman" w:cs="Times New Roman"/>
          <w:sz w:val="24"/>
          <w:szCs w:val="24"/>
        </w:rPr>
        <w:t xml:space="preserve">) system is among the most commonly employed expression systems for protein production. It is highly characterized, with a variety of genetically engineered </w:t>
      </w:r>
      <w:r w:rsidR="000B26FA" w:rsidRPr="00951DF2">
        <w:rPr>
          <w:rFonts w:ascii="Times New Roman" w:hAnsi="Times New Roman" w:cs="Times New Roman"/>
          <w:i/>
          <w:iCs/>
          <w:sz w:val="24"/>
          <w:szCs w:val="24"/>
        </w:rPr>
        <w:t>Escherichia coli</w:t>
      </w:r>
      <w:r w:rsidR="000B26FA" w:rsidRPr="00951DF2">
        <w:rPr>
          <w:rFonts w:ascii="Times New Roman" w:hAnsi="Times New Roman" w:cs="Times New Roman"/>
          <w:sz w:val="24"/>
          <w:szCs w:val="24"/>
        </w:rPr>
        <w:t xml:space="preserve"> strains commercially available to accommodate specific recombinant products. This accessibility minimizes the time and cost required for optimization in small-scale laboratory applications and serves as a cost-efficient foundation for research laboratories to produce larger quantities of dsRNA as an alternative to in vitro transcription (IVT)</w:t>
      </w:r>
      <w:r w:rsidR="000B26FA">
        <w:rPr>
          <w:rFonts w:ascii="Times New Roman" w:hAnsi="Times New Roman" w:cs="Times New Roman"/>
          <w:sz w:val="24"/>
          <w:szCs w:val="24"/>
        </w:rPr>
        <w:t xml:space="preserve"> (</w:t>
      </w:r>
      <w:proofErr w:type="spellStart"/>
      <w:r w:rsidR="000B26FA" w:rsidRPr="00951DF2">
        <w:rPr>
          <w:rFonts w:ascii="Times New Roman" w:hAnsi="Times New Roman" w:cs="Times New Roman"/>
          <w:b/>
          <w:bCs/>
          <w:sz w:val="24"/>
          <w:szCs w:val="24"/>
        </w:rPr>
        <w:t>Tegel</w:t>
      </w:r>
      <w:proofErr w:type="spellEnd"/>
      <w:r w:rsidR="000B26FA" w:rsidRPr="00951DF2">
        <w:rPr>
          <w:rFonts w:ascii="Times New Roman" w:hAnsi="Times New Roman" w:cs="Times New Roman"/>
          <w:b/>
          <w:bCs/>
          <w:sz w:val="24"/>
          <w:szCs w:val="24"/>
        </w:rPr>
        <w:t xml:space="preserve"> </w:t>
      </w:r>
      <w:r w:rsidR="000B26FA" w:rsidRPr="00951DF2">
        <w:rPr>
          <w:rFonts w:ascii="Times New Roman" w:hAnsi="Times New Roman" w:cs="Times New Roman"/>
          <w:b/>
          <w:bCs/>
          <w:i/>
          <w:iCs/>
          <w:sz w:val="24"/>
          <w:szCs w:val="24"/>
        </w:rPr>
        <w:t>et al</w:t>
      </w:r>
      <w:r w:rsidR="000B26FA" w:rsidRPr="00951DF2">
        <w:rPr>
          <w:rFonts w:ascii="Times New Roman" w:hAnsi="Times New Roman" w:cs="Times New Roman"/>
          <w:b/>
          <w:bCs/>
          <w:sz w:val="24"/>
          <w:szCs w:val="24"/>
        </w:rPr>
        <w:t>., 2011</w:t>
      </w:r>
      <w:r w:rsidR="000B26FA" w:rsidRPr="00951DF2">
        <w:rPr>
          <w:rFonts w:ascii="Times New Roman" w:hAnsi="Times New Roman" w:cs="Times New Roman"/>
          <w:sz w:val="24"/>
          <w:szCs w:val="24"/>
        </w:rPr>
        <w:t>).</w:t>
      </w:r>
    </w:p>
    <w:p w14:paraId="47C2CF0C" w14:textId="5452F5EC" w:rsidR="00313A00"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587A6A">
        <w:rPr>
          <w:rFonts w:ascii="Times New Roman" w:hAnsi="Times New Roman" w:cs="Times New Roman"/>
          <w:sz w:val="24"/>
          <w:szCs w:val="24"/>
        </w:rPr>
        <w:t xml:space="preserve">dsRNA sequences from selected genes were cloned into vectors L4440 and pClone_VR_2 using primers </w:t>
      </w:r>
      <w:r w:rsidR="00313A00" w:rsidRPr="00313A00">
        <w:rPr>
          <w:rFonts w:ascii="Times New Roman" w:hAnsi="Times New Roman" w:cs="Times New Roman"/>
          <w:sz w:val="24"/>
          <w:szCs w:val="24"/>
        </w:rPr>
        <w:t>with restriction sites, amplified via PCR, verified on agarose gel, and purified. The fragments and vectors were digested, ligated with T4 DNA ligase, and transformed into E. coli DH5α. Recombinant colonies were screened, plasmids extracted, and introduced into E. coli HT115 (DE3). Cultures were grown in LB medium with ampicillin, stored as glycerol stocks, and induced with IPTG or lactose using a fed-batch fermentation strategy. Bacterial pellets were collected and stored at -20°C for dsRNA extraction, with production optimized using LB, TB, and M9 media with glycerol (</w:t>
      </w:r>
      <w:r w:rsidR="00313A00" w:rsidRPr="00313A00">
        <w:rPr>
          <w:rFonts w:ascii="Times New Roman" w:hAnsi="Times New Roman" w:cs="Times New Roman"/>
          <w:b/>
          <w:bCs/>
          <w:sz w:val="24"/>
          <w:szCs w:val="24"/>
        </w:rPr>
        <w:t xml:space="preserve">Rosa </w:t>
      </w:r>
      <w:r w:rsidR="00313A00" w:rsidRPr="00313A00">
        <w:rPr>
          <w:rFonts w:ascii="Times New Roman" w:hAnsi="Times New Roman" w:cs="Times New Roman"/>
          <w:b/>
          <w:bCs/>
          <w:i/>
          <w:iCs/>
          <w:sz w:val="24"/>
          <w:szCs w:val="24"/>
        </w:rPr>
        <w:t>et al</w:t>
      </w:r>
      <w:r w:rsidR="00313A00" w:rsidRPr="00313A00">
        <w:rPr>
          <w:rFonts w:ascii="Times New Roman" w:hAnsi="Times New Roman" w:cs="Times New Roman"/>
          <w:b/>
          <w:bCs/>
          <w:sz w:val="24"/>
          <w:szCs w:val="24"/>
        </w:rPr>
        <w:t>., 2024</w:t>
      </w:r>
      <w:r w:rsidR="00313A00" w:rsidRPr="00313A00">
        <w:rPr>
          <w:rFonts w:ascii="Times New Roman" w:hAnsi="Times New Roman" w:cs="Times New Roman"/>
          <w:sz w:val="24"/>
          <w:szCs w:val="24"/>
        </w:rPr>
        <w:t>).</w:t>
      </w:r>
    </w:p>
    <w:p w14:paraId="3E2AA802" w14:textId="5FDD4C3E" w:rsidR="000B26FA" w:rsidRPr="00E51165" w:rsidRDefault="000B26FA" w:rsidP="00E43E93">
      <w:pPr>
        <w:spacing w:before="60" w:after="60" w:line="276" w:lineRule="auto"/>
        <w:jc w:val="both"/>
        <w:rPr>
          <w:rFonts w:ascii="Times New Roman" w:hAnsi="Times New Roman" w:cs="Times New Roman"/>
          <w:i/>
          <w:iCs/>
          <w:sz w:val="24"/>
          <w:szCs w:val="24"/>
        </w:rPr>
      </w:pPr>
      <w:r w:rsidRPr="00E51165">
        <w:rPr>
          <w:rFonts w:ascii="Times New Roman" w:hAnsi="Times New Roman" w:cs="Times New Roman"/>
          <w:b/>
          <w:bCs/>
          <w:i/>
          <w:iCs/>
          <w:sz w:val="24"/>
          <w:szCs w:val="24"/>
          <w:lang w:val="en-US"/>
        </w:rPr>
        <w:t xml:space="preserve">Pseudomonas </w:t>
      </w:r>
      <w:proofErr w:type="spellStart"/>
      <w:r w:rsidRPr="00E51165">
        <w:rPr>
          <w:rFonts w:ascii="Times New Roman" w:hAnsi="Times New Roman" w:cs="Times New Roman"/>
          <w:b/>
          <w:bCs/>
          <w:i/>
          <w:iCs/>
          <w:sz w:val="24"/>
          <w:szCs w:val="24"/>
          <w:lang w:val="en-US"/>
        </w:rPr>
        <w:t>syringae</w:t>
      </w:r>
      <w:proofErr w:type="spellEnd"/>
      <w:r w:rsidRPr="00E51165">
        <w:rPr>
          <w:rFonts w:ascii="Times New Roman" w:hAnsi="Times New Roman" w:cs="Times New Roman"/>
          <w:i/>
          <w:iCs/>
          <w:sz w:val="24"/>
          <w:szCs w:val="24"/>
          <w:lang w:val="en-US"/>
        </w:rPr>
        <w:t xml:space="preserve"> </w:t>
      </w:r>
      <w:r w:rsidRPr="00E51165">
        <w:rPr>
          <w:rFonts w:ascii="Times New Roman" w:hAnsi="Times New Roman" w:cs="Times New Roman"/>
          <w:b/>
          <w:bCs/>
          <w:sz w:val="24"/>
          <w:szCs w:val="24"/>
          <w:lang w:val="en-US"/>
        </w:rPr>
        <w:t>using Phage phi6 Polymerase complex</w:t>
      </w:r>
    </w:p>
    <w:p w14:paraId="419507AD" w14:textId="66EE00A0" w:rsidR="00313A00" w:rsidRDefault="001E5526" w:rsidP="001E5526">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313A00" w:rsidRPr="00313A00">
        <w:rPr>
          <w:rFonts w:ascii="Times New Roman" w:hAnsi="Times New Roman" w:cs="Times New Roman"/>
          <w:sz w:val="24"/>
          <w:szCs w:val="24"/>
        </w:rPr>
        <w:t xml:space="preserve">A bacteriophage-based dsRNA production system using Pseudomonas </w:t>
      </w:r>
      <w:proofErr w:type="spellStart"/>
      <w:r w:rsidR="00313A00" w:rsidRPr="00313A00">
        <w:rPr>
          <w:rFonts w:ascii="Times New Roman" w:hAnsi="Times New Roman" w:cs="Times New Roman"/>
          <w:sz w:val="24"/>
          <w:szCs w:val="24"/>
        </w:rPr>
        <w:t>syringae</w:t>
      </w:r>
      <w:proofErr w:type="spellEnd"/>
      <w:r w:rsidR="00313A00" w:rsidRPr="00313A00">
        <w:rPr>
          <w:rFonts w:ascii="Times New Roman" w:hAnsi="Times New Roman" w:cs="Times New Roman"/>
          <w:sz w:val="24"/>
          <w:szCs w:val="24"/>
        </w:rPr>
        <w:t xml:space="preserve"> and ϕ6 RNA-dependent RNA polymerase (</w:t>
      </w:r>
      <w:proofErr w:type="spellStart"/>
      <w:r w:rsidR="00313A00" w:rsidRPr="00313A00">
        <w:rPr>
          <w:rFonts w:ascii="Times New Roman" w:hAnsi="Times New Roman" w:cs="Times New Roman"/>
          <w:sz w:val="24"/>
          <w:szCs w:val="24"/>
        </w:rPr>
        <w:t>RdRp</w:t>
      </w:r>
      <w:proofErr w:type="spellEnd"/>
      <w:r w:rsidR="00313A00" w:rsidRPr="00313A00">
        <w:rPr>
          <w:rFonts w:ascii="Times New Roman" w:hAnsi="Times New Roman" w:cs="Times New Roman"/>
          <w:sz w:val="24"/>
          <w:szCs w:val="24"/>
        </w:rPr>
        <w:t>) offers an alternative to E. coli-based systems (Aalto et al., 2007). This method involves co-transfection with three plasmids: one encoding T7 DNA-dependent RNA polymerase (</w:t>
      </w:r>
      <w:proofErr w:type="spellStart"/>
      <w:r w:rsidR="00313A00" w:rsidRPr="00313A00">
        <w:rPr>
          <w:rFonts w:ascii="Times New Roman" w:hAnsi="Times New Roman" w:cs="Times New Roman"/>
          <w:sz w:val="24"/>
          <w:szCs w:val="24"/>
        </w:rPr>
        <w:t>DdRp</w:t>
      </w:r>
      <w:proofErr w:type="spellEnd"/>
      <w:r w:rsidR="00313A00" w:rsidRPr="00313A00">
        <w:rPr>
          <w:rFonts w:ascii="Times New Roman" w:hAnsi="Times New Roman" w:cs="Times New Roman"/>
          <w:sz w:val="24"/>
          <w:szCs w:val="24"/>
        </w:rPr>
        <w:t xml:space="preserve">), another carrying ϕ6 L genes for </w:t>
      </w:r>
      <w:proofErr w:type="spellStart"/>
      <w:r w:rsidR="00313A00" w:rsidRPr="00313A00">
        <w:rPr>
          <w:rFonts w:ascii="Times New Roman" w:hAnsi="Times New Roman" w:cs="Times New Roman"/>
          <w:sz w:val="24"/>
          <w:szCs w:val="24"/>
        </w:rPr>
        <w:t>RdRp</w:t>
      </w:r>
      <w:proofErr w:type="spellEnd"/>
      <w:r w:rsidR="00313A00" w:rsidRPr="00313A00">
        <w:rPr>
          <w:rFonts w:ascii="Times New Roman" w:hAnsi="Times New Roman" w:cs="Times New Roman"/>
          <w:sz w:val="24"/>
          <w:szCs w:val="24"/>
        </w:rPr>
        <w:t xml:space="preserve"> and capsid proteins, and a third containing a single-stranded RNA (</w:t>
      </w:r>
      <w:proofErr w:type="spellStart"/>
      <w:r w:rsidR="00313A00" w:rsidRPr="00313A00">
        <w:rPr>
          <w:rFonts w:ascii="Times New Roman" w:hAnsi="Times New Roman" w:cs="Times New Roman"/>
          <w:sz w:val="24"/>
          <w:szCs w:val="24"/>
        </w:rPr>
        <w:t>ssRNA</w:t>
      </w:r>
      <w:proofErr w:type="spellEnd"/>
      <w:r w:rsidR="00313A00" w:rsidRPr="00313A00">
        <w:rPr>
          <w:rFonts w:ascii="Times New Roman" w:hAnsi="Times New Roman" w:cs="Times New Roman"/>
          <w:sz w:val="24"/>
          <w:szCs w:val="24"/>
        </w:rPr>
        <w:t xml:space="preserve">) template flanked by T7 and ϕ6 promoters. T7 </w:t>
      </w:r>
      <w:proofErr w:type="spellStart"/>
      <w:r w:rsidR="00313A00" w:rsidRPr="00313A00">
        <w:rPr>
          <w:rFonts w:ascii="Times New Roman" w:hAnsi="Times New Roman" w:cs="Times New Roman"/>
          <w:sz w:val="24"/>
          <w:szCs w:val="24"/>
        </w:rPr>
        <w:t>DdRp</w:t>
      </w:r>
      <w:proofErr w:type="spellEnd"/>
      <w:r w:rsidR="00313A00" w:rsidRPr="00313A00">
        <w:rPr>
          <w:rFonts w:ascii="Times New Roman" w:hAnsi="Times New Roman" w:cs="Times New Roman"/>
          <w:sz w:val="24"/>
          <w:szCs w:val="24"/>
        </w:rPr>
        <w:t xml:space="preserve"> transcribes </w:t>
      </w:r>
      <w:proofErr w:type="spellStart"/>
      <w:r w:rsidR="00313A00" w:rsidRPr="00313A00">
        <w:rPr>
          <w:rFonts w:ascii="Times New Roman" w:hAnsi="Times New Roman" w:cs="Times New Roman"/>
          <w:sz w:val="24"/>
          <w:szCs w:val="24"/>
        </w:rPr>
        <w:t>ssRNA</w:t>
      </w:r>
      <w:proofErr w:type="spellEnd"/>
      <w:r w:rsidR="00313A00" w:rsidRPr="00313A00">
        <w:rPr>
          <w:rFonts w:ascii="Times New Roman" w:hAnsi="Times New Roman" w:cs="Times New Roman"/>
          <w:sz w:val="24"/>
          <w:szCs w:val="24"/>
        </w:rPr>
        <w:t xml:space="preserve">, which is encapsulated in ϕ6 capsids, where ϕ6 </w:t>
      </w:r>
      <w:proofErr w:type="spellStart"/>
      <w:r w:rsidR="00313A00" w:rsidRPr="00313A00">
        <w:rPr>
          <w:rFonts w:ascii="Times New Roman" w:hAnsi="Times New Roman" w:cs="Times New Roman"/>
          <w:sz w:val="24"/>
          <w:szCs w:val="24"/>
        </w:rPr>
        <w:t>RdRp</w:t>
      </w:r>
      <w:proofErr w:type="spellEnd"/>
      <w:r w:rsidR="00313A00" w:rsidRPr="00313A00">
        <w:rPr>
          <w:rFonts w:ascii="Times New Roman" w:hAnsi="Times New Roman" w:cs="Times New Roman"/>
          <w:sz w:val="24"/>
          <w:szCs w:val="24"/>
        </w:rPr>
        <w:t xml:space="preserve"> synthesizes the complementary strand, forming a dsRNA duplex. Encapsulation shields dsRNA from RNase degradation, yielding ~1.6 mg per gram of wet cells. However, initial instability and inefficiencies in processing diverse RNA sequences led to modifications incorporating additional ϕ6 genes, enhancing plasmid stability, dsRNA yield, and reproducibility. The optimized system effectively suppressed Tobacco Mosaic Virus (TMV) via exogenous dsRNA application (</w:t>
      </w:r>
      <w:proofErr w:type="spellStart"/>
      <w:r w:rsidR="00313A00" w:rsidRPr="00313A00">
        <w:rPr>
          <w:rFonts w:ascii="Times New Roman" w:hAnsi="Times New Roman" w:cs="Times New Roman"/>
          <w:sz w:val="24"/>
          <w:szCs w:val="24"/>
        </w:rPr>
        <w:t>Niehl</w:t>
      </w:r>
      <w:proofErr w:type="spellEnd"/>
      <w:r w:rsidR="00313A00" w:rsidRPr="00313A00">
        <w:rPr>
          <w:rFonts w:ascii="Times New Roman" w:hAnsi="Times New Roman" w:cs="Times New Roman"/>
          <w:sz w:val="24"/>
          <w:szCs w:val="24"/>
        </w:rPr>
        <w:t xml:space="preserve"> et al., 2018). Despite these improvements, dsRNA production in P. </w:t>
      </w:r>
      <w:proofErr w:type="spellStart"/>
      <w:r w:rsidR="00313A00" w:rsidRPr="00313A00">
        <w:rPr>
          <w:rFonts w:ascii="Times New Roman" w:hAnsi="Times New Roman" w:cs="Times New Roman"/>
          <w:sz w:val="24"/>
          <w:szCs w:val="24"/>
        </w:rPr>
        <w:t>syringae</w:t>
      </w:r>
      <w:proofErr w:type="spellEnd"/>
      <w:r w:rsidR="00313A00" w:rsidRPr="00313A00">
        <w:rPr>
          <w:rFonts w:ascii="Times New Roman" w:hAnsi="Times New Roman" w:cs="Times New Roman"/>
          <w:sz w:val="24"/>
          <w:szCs w:val="24"/>
        </w:rPr>
        <w:t xml:space="preserve"> (7 mg/L at 4 × 10⁹ cells/mL) remains lower than in E. coli (182 mg/L)</w:t>
      </w:r>
      <w:r w:rsidR="00CF285F">
        <w:rPr>
          <w:rFonts w:ascii="Times New Roman" w:hAnsi="Times New Roman" w:cs="Times New Roman"/>
          <w:sz w:val="24"/>
          <w:szCs w:val="24"/>
        </w:rPr>
        <w:t xml:space="preserve"> </w:t>
      </w:r>
      <w:r w:rsidR="00CF285F" w:rsidRPr="00313A00">
        <w:rPr>
          <w:rFonts w:ascii="Times New Roman" w:hAnsi="Times New Roman" w:cs="Times New Roman"/>
          <w:sz w:val="24"/>
          <w:szCs w:val="24"/>
        </w:rPr>
        <w:t>(</w:t>
      </w:r>
      <w:proofErr w:type="spellStart"/>
      <w:r w:rsidR="00CF285F" w:rsidRPr="00313A00">
        <w:rPr>
          <w:rFonts w:ascii="Times New Roman" w:hAnsi="Times New Roman" w:cs="Times New Roman"/>
          <w:sz w:val="24"/>
          <w:szCs w:val="24"/>
        </w:rPr>
        <w:t>Papić</w:t>
      </w:r>
      <w:proofErr w:type="spellEnd"/>
      <w:r w:rsidR="00CF285F" w:rsidRPr="00313A00">
        <w:rPr>
          <w:rFonts w:ascii="Times New Roman" w:hAnsi="Times New Roman" w:cs="Times New Roman"/>
          <w:sz w:val="24"/>
          <w:szCs w:val="24"/>
        </w:rPr>
        <w:t xml:space="preserve"> </w:t>
      </w:r>
      <w:r w:rsidR="00CF285F" w:rsidRPr="00CF285F">
        <w:rPr>
          <w:rFonts w:ascii="Times New Roman" w:hAnsi="Times New Roman" w:cs="Times New Roman"/>
          <w:i/>
          <w:iCs/>
          <w:sz w:val="24"/>
          <w:szCs w:val="24"/>
        </w:rPr>
        <w:t>et al</w:t>
      </w:r>
      <w:r w:rsidR="00CF285F" w:rsidRPr="00313A00">
        <w:rPr>
          <w:rFonts w:ascii="Times New Roman" w:hAnsi="Times New Roman" w:cs="Times New Roman"/>
          <w:sz w:val="24"/>
          <w:szCs w:val="24"/>
        </w:rPr>
        <w:t>., 2018</w:t>
      </w:r>
      <w:r w:rsidR="00CF285F">
        <w:rPr>
          <w:rFonts w:ascii="Times New Roman" w:hAnsi="Times New Roman" w:cs="Times New Roman"/>
          <w:sz w:val="24"/>
          <w:szCs w:val="24"/>
        </w:rPr>
        <w:t>)</w:t>
      </w:r>
      <w:r w:rsidR="00313A00" w:rsidRPr="00313A00">
        <w:rPr>
          <w:rFonts w:ascii="Times New Roman" w:hAnsi="Times New Roman" w:cs="Times New Roman"/>
          <w:sz w:val="24"/>
          <w:szCs w:val="24"/>
        </w:rPr>
        <w:t xml:space="preserve">, with limitations including slower growth rates and complex transfection requirements </w:t>
      </w:r>
      <w:r w:rsidR="00CF285F">
        <w:rPr>
          <w:rFonts w:ascii="Times New Roman" w:hAnsi="Times New Roman" w:cs="Times New Roman"/>
          <w:sz w:val="24"/>
          <w:szCs w:val="24"/>
        </w:rPr>
        <w:t>(</w:t>
      </w:r>
      <w:r w:rsidR="00313A00" w:rsidRPr="00313A00">
        <w:rPr>
          <w:rFonts w:ascii="Times New Roman" w:hAnsi="Times New Roman" w:cs="Times New Roman"/>
          <w:sz w:val="24"/>
          <w:szCs w:val="24"/>
        </w:rPr>
        <w:t xml:space="preserve">Young </w:t>
      </w:r>
      <w:r w:rsidR="00313A00" w:rsidRPr="00CF285F">
        <w:rPr>
          <w:rFonts w:ascii="Times New Roman" w:hAnsi="Times New Roman" w:cs="Times New Roman"/>
          <w:i/>
          <w:iCs/>
          <w:sz w:val="24"/>
          <w:szCs w:val="24"/>
        </w:rPr>
        <w:t>et al</w:t>
      </w:r>
      <w:r w:rsidR="00313A00" w:rsidRPr="00313A00">
        <w:rPr>
          <w:rFonts w:ascii="Times New Roman" w:hAnsi="Times New Roman" w:cs="Times New Roman"/>
          <w:sz w:val="24"/>
          <w:szCs w:val="24"/>
        </w:rPr>
        <w:t>., 1977).</w:t>
      </w:r>
    </w:p>
    <w:p w14:paraId="077DC914" w14:textId="1971E619" w:rsidR="000B26FA" w:rsidRDefault="000B26FA" w:rsidP="003D5535">
      <w:pPr>
        <w:spacing w:before="60" w:after="60"/>
        <w:rPr>
          <w:rFonts w:ascii="Times New Roman" w:hAnsi="Times New Roman" w:cs="Times New Roman"/>
          <w:b/>
          <w:bCs/>
          <w:sz w:val="24"/>
          <w:szCs w:val="24"/>
        </w:rPr>
      </w:pPr>
      <w:r>
        <w:rPr>
          <w:rFonts w:ascii="Times New Roman" w:hAnsi="Times New Roman" w:cs="Times New Roman"/>
          <w:b/>
          <w:bCs/>
          <w:sz w:val="24"/>
          <w:szCs w:val="24"/>
        </w:rPr>
        <w:t>Application of Spray Induced Gene Silencing (SIGS)</w:t>
      </w:r>
    </w:p>
    <w:p w14:paraId="4698279E" w14:textId="2AA73536" w:rsidR="00666209"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6209" w:rsidRPr="00666209">
        <w:rPr>
          <w:rFonts w:ascii="Times New Roman" w:hAnsi="Times New Roman" w:cs="Times New Roman"/>
          <w:sz w:val="24"/>
          <w:szCs w:val="24"/>
        </w:rPr>
        <w:t>The efficacy of RNAi technology in managing fungal plant pathogens depends on overcoming structural and physiological barriers of the fungal cell wall and ensuring efficient dsRNA delivery to actively growing hyphal regions (</w:t>
      </w:r>
      <w:proofErr w:type="spellStart"/>
      <w:r w:rsidR="00666209" w:rsidRPr="00666209">
        <w:rPr>
          <w:rFonts w:ascii="Times New Roman" w:hAnsi="Times New Roman" w:cs="Times New Roman"/>
          <w:b/>
          <w:bCs/>
          <w:sz w:val="24"/>
          <w:szCs w:val="24"/>
        </w:rPr>
        <w:t>Šečić</w:t>
      </w:r>
      <w:proofErr w:type="spellEnd"/>
      <w:r w:rsidR="00666209" w:rsidRPr="00666209">
        <w:rPr>
          <w:rFonts w:ascii="Times New Roman" w:hAnsi="Times New Roman" w:cs="Times New Roman"/>
          <w:b/>
          <w:bCs/>
          <w:sz w:val="24"/>
          <w:szCs w:val="24"/>
        </w:rPr>
        <w:t xml:space="preserve">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2021</w:t>
      </w:r>
      <w:r w:rsidR="00666209" w:rsidRPr="00666209">
        <w:rPr>
          <w:rFonts w:ascii="Times New Roman" w:hAnsi="Times New Roman" w:cs="Times New Roman"/>
          <w:sz w:val="24"/>
          <w:szCs w:val="24"/>
        </w:rPr>
        <w:t>). This review examines the application of RNAi-based strategies to enhance crop yield and resistance against pests and pathogens. Topical application of dsRNA or siRNA targeting ergosterol biosynthesis genes (</w:t>
      </w:r>
      <w:r w:rsidR="00666209" w:rsidRPr="00666209">
        <w:rPr>
          <w:rFonts w:ascii="Times New Roman" w:hAnsi="Times New Roman" w:cs="Times New Roman"/>
          <w:i/>
          <w:iCs/>
          <w:sz w:val="24"/>
          <w:szCs w:val="24"/>
        </w:rPr>
        <w:t>CYP51A, CYP51B,</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CYP51C</w:t>
      </w:r>
      <w:r w:rsidR="00666209" w:rsidRPr="00666209">
        <w:rPr>
          <w:rFonts w:ascii="Times New Roman" w:hAnsi="Times New Roman" w:cs="Times New Roman"/>
          <w:sz w:val="24"/>
          <w:szCs w:val="24"/>
        </w:rPr>
        <w:t xml:space="preserve">) in </w:t>
      </w:r>
      <w:r w:rsidR="00666209" w:rsidRPr="00666209">
        <w:rPr>
          <w:rFonts w:ascii="Times New Roman" w:hAnsi="Times New Roman" w:cs="Times New Roman"/>
          <w:i/>
          <w:iCs/>
          <w:sz w:val="24"/>
          <w:szCs w:val="24"/>
        </w:rPr>
        <w:t xml:space="preserve">Fusarium </w:t>
      </w:r>
      <w:proofErr w:type="spellStart"/>
      <w:r w:rsidR="00666209" w:rsidRPr="00666209">
        <w:rPr>
          <w:rFonts w:ascii="Times New Roman" w:hAnsi="Times New Roman" w:cs="Times New Roman"/>
          <w:i/>
          <w:iCs/>
          <w:sz w:val="24"/>
          <w:szCs w:val="24"/>
        </w:rPr>
        <w:t>graminearum</w:t>
      </w:r>
      <w:proofErr w:type="spellEnd"/>
      <w:r w:rsidR="00666209" w:rsidRPr="00666209">
        <w:rPr>
          <w:rFonts w:ascii="Times New Roman" w:hAnsi="Times New Roman" w:cs="Times New Roman"/>
          <w:sz w:val="24"/>
          <w:szCs w:val="24"/>
        </w:rPr>
        <w:t xml:space="preserve"> inhibited fungal growth in barley, </w:t>
      </w:r>
      <w:r w:rsidR="00666209" w:rsidRPr="00666209">
        <w:rPr>
          <w:rFonts w:ascii="Times New Roman" w:hAnsi="Times New Roman" w:cs="Times New Roman"/>
          <w:sz w:val="24"/>
          <w:szCs w:val="24"/>
        </w:rPr>
        <w:lastRenderedPageBreak/>
        <w:t xml:space="preserve">with dsRNA translocated through the plant vascular system and processed into siRNAs by fungal DICER-LIKE1 (FgDCL-1) (Wang et al., 2016). Similarly, dsRNA targeting </w:t>
      </w:r>
      <w:r w:rsidR="00666209" w:rsidRPr="00666209">
        <w:rPr>
          <w:rFonts w:ascii="Times New Roman" w:hAnsi="Times New Roman" w:cs="Times New Roman"/>
          <w:i/>
          <w:iCs/>
          <w:sz w:val="24"/>
          <w:szCs w:val="24"/>
        </w:rPr>
        <w:t>ARGONAUTE</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DICER</w:t>
      </w:r>
      <w:r w:rsidR="00666209" w:rsidRPr="00666209">
        <w:rPr>
          <w:rFonts w:ascii="Times New Roman" w:hAnsi="Times New Roman" w:cs="Times New Roman"/>
          <w:sz w:val="24"/>
          <w:szCs w:val="24"/>
        </w:rPr>
        <w:t xml:space="preserve"> genes in </w:t>
      </w:r>
      <w:r w:rsidR="00666209" w:rsidRPr="00666209">
        <w:rPr>
          <w:rFonts w:ascii="Times New Roman" w:hAnsi="Times New Roman" w:cs="Times New Roman"/>
          <w:i/>
          <w:iCs/>
          <w:sz w:val="24"/>
          <w:szCs w:val="24"/>
        </w:rPr>
        <w:t xml:space="preserve">F. </w:t>
      </w:r>
      <w:proofErr w:type="spellStart"/>
      <w:r w:rsidR="00666209" w:rsidRPr="00666209">
        <w:rPr>
          <w:rFonts w:ascii="Times New Roman" w:hAnsi="Times New Roman" w:cs="Times New Roman"/>
          <w:i/>
          <w:iCs/>
          <w:sz w:val="24"/>
          <w:szCs w:val="24"/>
        </w:rPr>
        <w:t>graminearum</w:t>
      </w:r>
      <w:proofErr w:type="spellEnd"/>
      <w:r w:rsidR="00666209" w:rsidRPr="00666209">
        <w:rPr>
          <w:rFonts w:ascii="Times New Roman" w:hAnsi="Times New Roman" w:cs="Times New Roman"/>
          <w:sz w:val="24"/>
          <w:szCs w:val="24"/>
        </w:rPr>
        <w:t xml:space="preserve"> provided effective protection in barley (</w:t>
      </w:r>
      <w:r w:rsidR="00666209" w:rsidRPr="00666209">
        <w:rPr>
          <w:rFonts w:ascii="Times New Roman" w:hAnsi="Times New Roman" w:cs="Times New Roman"/>
          <w:b/>
          <w:bCs/>
          <w:sz w:val="24"/>
          <w:szCs w:val="24"/>
        </w:rPr>
        <w:t xml:space="preserve">Werner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2020</w:t>
      </w:r>
      <w:r w:rsidR="00666209" w:rsidRPr="00666209">
        <w:rPr>
          <w:rFonts w:ascii="Times New Roman" w:hAnsi="Times New Roman" w:cs="Times New Roman"/>
          <w:sz w:val="24"/>
          <w:szCs w:val="24"/>
        </w:rPr>
        <w:t xml:space="preserve">). Spray-induced gene silencing (SIGS) targeting </w:t>
      </w:r>
      <w:proofErr w:type="spellStart"/>
      <w:r w:rsidR="00666209" w:rsidRPr="00666209">
        <w:rPr>
          <w:rFonts w:ascii="Times New Roman" w:hAnsi="Times New Roman" w:cs="Times New Roman"/>
          <w:i/>
          <w:iCs/>
          <w:sz w:val="24"/>
          <w:szCs w:val="24"/>
        </w:rPr>
        <w:t>Sclerotinia</w:t>
      </w:r>
      <w:proofErr w:type="spellEnd"/>
      <w:r w:rsidR="00666209" w:rsidRPr="00666209">
        <w:rPr>
          <w:rFonts w:ascii="Times New Roman" w:hAnsi="Times New Roman" w:cs="Times New Roman"/>
          <w:i/>
          <w:iCs/>
          <w:sz w:val="24"/>
          <w:szCs w:val="24"/>
        </w:rPr>
        <w:t xml:space="preserve"> </w:t>
      </w:r>
      <w:proofErr w:type="spellStart"/>
      <w:r w:rsidR="00666209" w:rsidRPr="00666209">
        <w:rPr>
          <w:rFonts w:ascii="Times New Roman" w:hAnsi="Times New Roman" w:cs="Times New Roman"/>
          <w:i/>
          <w:iCs/>
          <w:sz w:val="24"/>
          <w:szCs w:val="24"/>
        </w:rPr>
        <w:t>sclerotiorum</w:t>
      </w:r>
      <w:proofErr w:type="spellEnd"/>
      <w:r w:rsidR="00666209" w:rsidRPr="00666209">
        <w:rPr>
          <w:rFonts w:ascii="Times New Roman" w:hAnsi="Times New Roman" w:cs="Times New Roman"/>
          <w:sz w:val="24"/>
          <w:szCs w:val="24"/>
        </w:rPr>
        <w:t xml:space="preserve">, </w:t>
      </w:r>
      <w:r w:rsidR="00666209" w:rsidRPr="00666209">
        <w:rPr>
          <w:rFonts w:ascii="Times New Roman" w:hAnsi="Times New Roman" w:cs="Times New Roman"/>
          <w:i/>
          <w:iCs/>
          <w:sz w:val="24"/>
          <w:szCs w:val="24"/>
        </w:rPr>
        <w:t xml:space="preserve">Botrytis </w:t>
      </w:r>
      <w:proofErr w:type="spellStart"/>
      <w:r w:rsidR="00666209" w:rsidRPr="00666209">
        <w:rPr>
          <w:rFonts w:ascii="Times New Roman" w:hAnsi="Times New Roman" w:cs="Times New Roman"/>
          <w:i/>
          <w:iCs/>
          <w:sz w:val="24"/>
          <w:szCs w:val="24"/>
        </w:rPr>
        <w:t>cinerea</w:t>
      </w:r>
      <w:proofErr w:type="spellEnd"/>
      <w:r w:rsidR="00666209" w:rsidRPr="00666209">
        <w:rPr>
          <w:rFonts w:ascii="Times New Roman" w:hAnsi="Times New Roman" w:cs="Times New Roman"/>
          <w:sz w:val="24"/>
          <w:szCs w:val="24"/>
        </w:rPr>
        <w:t xml:space="preserve"> in oilseed rape and </w:t>
      </w:r>
      <w:r w:rsidR="00666209" w:rsidRPr="00666209">
        <w:rPr>
          <w:rFonts w:ascii="Times New Roman" w:hAnsi="Times New Roman" w:cs="Times New Roman"/>
          <w:i/>
          <w:iCs/>
          <w:sz w:val="24"/>
          <w:szCs w:val="24"/>
        </w:rPr>
        <w:t>Arabidopsis thaliana</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 xml:space="preserve">Fusarium </w:t>
      </w:r>
      <w:proofErr w:type="spellStart"/>
      <w:r w:rsidR="00666209" w:rsidRPr="00666209">
        <w:rPr>
          <w:rFonts w:ascii="Times New Roman" w:hAnsi="Times New Roman" w:cs="Times New Roman"/>
          <w:i/>
          <w:iCs/>
          <w:sz w:val="24"/>
          <w:szCs w:val="24"/>
        </w:rPr>
        <w:t>asiaticum</w:t>
      </w:r>
      <w:proofErr w:type="spellEnd"/>
      <w:r w:rsidR="00666209" w:rsidRPr="00666209">
        <w:rPr>
          <w:rFonts w:ascii="Times New Roman" w:hAnsi="Times New Roman" w:cs="Times New Roman"/>
          <w:sz w:val="24"/>
          <w:szCs w:val="24"/>
        </w:rPr>
        <w:t xml:space="preserve"> in wheat significantly reduced fungal infection and disease progression (</w:t>
      </w:r>
      <w:r w:rsidR="00666209" w:rsidRPr="00666209">
        <w:rPr>
          <w:rFonts w:ascii="Times New Roman" w:hAnsi="Times New Roman" w:cs="Times New Roman"/>
          <w:b/>
          <w:bCs/>
          <w:sz w:val="24"/>
          <w:szCs w:val="24"/>
        </w:rPr>
        <w:t xml:space="preserve">McLoughlin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2018</w:t>
      </w:r>
      <w:r w:rsidR="00666209" w:rsidRPr="00666209">
        <w:rPr>
          <w:rFonts w:ascii="Times New Roman" w:hAnsi="Times New Roman" w:cs="Times New Roman"/>
          <w:sz w:val="24"/>
          <w:szCs w:val="24"/>
        </w:rPr>
        <w:t xml:space="preserve">). SIGS has also been employed to control sheath blight in rice by targeting </w:t>
      </w:r>
      <w:proofErr w:type="spellStart"/>
      <w:r w:rsidR="00666209" w:rsidRPr="00666209">
        <w:rPr>
          <w:rFonts w:ascii="Times New Roman" w:hAnsi="Times New Roman" w:cs="Times New Roman"/>
          <w:i/>
          <w:iCs/>
          <w:sz w:val="24"/>
          <w:szCs w:val="24"/>
        </w:rPr>
        <w:t>Rhizoctonia</w:t>
      </w:r>
      <w:proofErr w:type="spellEnd"/>
      <w:r w:rsidR="00666209" w:rsidRPr="00666209">
        <w:rPr>
          <w:rFonts w:ascii="Times New Roman" w:hAnsi="Times New Roman" w:cs="Times New Roman"/>
          <w:i/>
          <w:iCs/>
          <w:sz w:val="24"/>
          <w:szCs w:val="24"/>
        </w:rPr>
        <w:t xml:space="preserve"> </w:t>
      </w:r>
      <w:proofErr w:type="spellStart"/>
      <w:r w:rsidR="00666209" w:rsidRPr="00666209">
        <w:rPr>
          <w:rFonts w:ascii="Times New Roman" w:hAnsi="Times New Roman" w:cs="Times New Roman"/>
          <w:i/>
          <w:iCs/>
          <w:sz w:val="24"/>
          <w:szCs w:val="24"/>
        </w:rPr>
        <w:t>solani</w:t>
      </w:r>
      <w:proofErr w:type="spellEnd"/>
      <w:r w:rsidR="00666209" w:rsidRPr="00666209">
        <w:rPr>
          <w:rFonts w:ascii="Times New Roman" w:hAnsi="Times New Roman" w:cs="Times New Roman"/>
          <w:sz w:val="24"/>
          <w:szCs w:val="24"/>
        </w:rPr>
        <w:t xml:space="preserve">. Topical application of dsRNA targeting vesicle trafficking genes </w:t>
      </w:r>
      <w:r w:rsidR="00666209" w:rsidRPr="00666209">
        <w:rPr>
          <w:rFonts w:ascii="Times New Roman" w:hAnsi="Times New Roman" w:cs="Times New Roman"/>
          <w:i/>
          <w:iCs/>
          <w:sz w:val="24"/>
          <w:szCs w:val="24"/>
        </w:rPr>
        <w:t>DYNACTIN 1 (DCN1)</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SUPPRESSOR OF ACTIN 1 (SAC1)</w:t>
      </w:r>
      <w:r w:rsidR="00666209" w:rsidRPr="00666209">
        <w:rPr>
          <w:rFonts w:ascii="Times New Roman" w:hAnsi="Times New Roman" w:cs="Times New Roman"/>
          <w:sz w:val="24"/>
          <w:szCs w:val="24"/>
        </w:rPr>
        <w:t xml:space="preserve">, along with a </w:t>
      </w:r>
      <w:proofErr w:type="spellStart"/>
      <w:r w:rsidR="00666209" w:rsidRPr="00666209">
        <w:rPr>
          <w:rFonts w:ascii="Times New Roman" w:hAnsi="Times New Roman" w:cs="Times New Roman"/>
          <w:sz w:val="24"/>
          <w:szCs w:val="24"/>
        </w:rPr>
        <w:t>polygalacturonase</w:t>
      </w:r>
      <w:proofErr w:type="spellEnd"/>
      <w:r w:rsidR="00666209" w:rsidRPr="00666209">
        <w:rPr>
          <w:rFonts w:ascii="Times New Roman" w:hAnsi="Times New Roman" w:cs="Times New Roman"/>
          <w:sz w:val="24"/>
          <w:szCs w:val="24"/>
        </w:rPr>
        <w:t xml:space="preserve"> virulence gene, effectively reduced fungal biomass and disease symptoms in rice (</w:t>
      </w:r>
      <w:proofErr w:type="spellStart"/>
      <w:r w:rsidR="00666209" w:rsidRPr="00666209">
        <w:rPr>
          <w:rFonts w:ascii="Times New Roman" w:hAnsi="Times New Roman" w:cs="Times New Roman"/>
          <w:b/>
          <w:bCs/>
          <w:sz w:val="24"/>
          <w:szCs w:val="24"/>
        </w:rPr>
        <w:t>Qiao</w:t>
      </w:r>
      <w:proofErr w:type="spellEnd"/>
      <w:r w:rsidR="00666209" w:rsidRPr="00666209">
        <w:rPr>
          <w:rFonts w:ascii="Times New Roman" w:hAnsi="Times New Roman" w:cs="Times New Roman"/>
          <w:b/>
          <w:bCs/>
          <w:sz w:val="24"/>
          <w:szCs w:val="24"/>
        </w:rPr>
        <w:t xml:space="preserve">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2021</w:t>
      </w:r>
      <w:r w:rsidR="00666209" w:rsidRPr="00666209">
        <w:rPr>
          <w:rFonts w:ascii="Times New Roman" w:hAnsi="Times New Roman" w:cs="Times New Roman"/>
          <w:sz w:val="24"/>
          <w:szCs w:val="24"/>
        </w:rPr>
        <w:t>).</w:t>
      </w:r>
    </w:p>
    <w:p w14:paraId="77FE21E3" w14:textId="12D287DE" w:rsidR="000B26FA"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Pr>
          <w:rFonts w:ascii="Times New Roman" w:hAnsi="Times New Roman" w:cs="Times New Roman"/>
          <w:sz w:val="24"/>
          <w:szCs w:val="24"/>
        </w:rPr>
        <w:t xml:space="preserve">Certain </w:t>
      </w:r>
      <w:r w:rsidR="000B26FA" w:rsidRPr="00E26100">
        <w:rPr>
          <w:rFonts w:ascii="Times New Roman" w:hAnsi="Times New Roman" w:cs="Times New Roman"/>
          <w:sz w:val="24"/>
          <w:szCs w:val="24"/>
        </w:rPr>
        <w:t xml:space="preserve">Pathogens like </w:t>
      </w:r>
      <w:r w:rsidR="000B26FA" w:rsidRPr="00E26100">
        <w:rPr>
          <w:rFonts w:ascii="Times New Roman" w:hAnsi="Times New Roman" w:cs="Times New Roman"/>
          <w:i/>
          <w:iCs/>
          <w:sz w:val="24"/>
          <w:szCs w:val="24"/>
        </w:rPr>
        <w:t>Fusarium</w:t>
      </w:r>
      <w:r w:rsidR="000B26FA" w:rsidRPr="00E26100">
        <w:rPr>
          <w:rFonts w:ascii="Times New Roman" w:hAnsi="Times New Roman" w:cs="Times New Roman"/>
          <w:sz w:val="24"/>
          <w:szCs w:val="24"/>
        </w:rPr>
        <w:t xml:space="preserve"> species can produce mycotoxins that contaminate crops, especially grains, and pose significant health risks to humans, animals, and ecosystems</w:t>
      </w:r>
      <w:r w:rsidR="000B26FA">
        <w:rPr>
          <w:rFonts w:ascii="Times New Roman" w:hAnsi="Times New Roman" w:cs="Times New Roman"/>
          <w:sz w:val="24"/>
          <w:szCs w:val="24"/>
        </w:rPr>
        <w:t xml:space="preserve"> (</w:t>
      </w:r>
      <w:proofErr w:type="spellStart"/>
      <w:r w:rsidR="000B26FA" w:rsidRPr="00BE666B">
        <w:rPr>
          <w:rFonts w:ascii="Times New Roman" w:hAnsi="Times New Roman" w:cs="Times New Roman"/>
          <w:b/>
          <w:bCs/>
          <w:sz w:val="24"/>
          <w:szCs w:val="24"/>
        </w:rPr>
        <w:t>Moonjely</w:t>
      </w:r>
      <w:proofErr w:type="spellEnd"/>
      <w:r w:rsidR="000B26FA" w:rsidRPr="00BE666B">
        <w:rPr>
          <w:rFonts w:ascii="Times New Roman" w:hAnsi="Times New Roman" w:cs="Times New Roman"/>
          <w:b/>
          <w:bCs/>
          <w:sz w:val="24"/>
          <w:szCs w:val="24"/>
        </w:rPr>
        <w:t xml:space="preserve"> </w:t>
      </w:r>
      <w:r w:rsidR="000B26FA" w:rsidRPr="00BE666B">
        <w:rPr>
          <w:rFonts w:ascii="Times New Roman" w:hAnsi="Times New Roman" w:cs="Times New Roman"/>
          <w:b/>
          <w:bCs/>
          <w:i/>
          <w:iCs/>
          <w:sz w:val="24"/>
          <w:szCs w:val="24"/>
        </w:rPr>
        <w:t>et al</w:t>
      </w:r>
      <w:r w:rsidR="000B26FA" w:rsidRPr="00BE666B">
        <w:rPr>
          <w:rFonts w:ascii="Times New Roman" w:hAnsi="Times New Roman" w:cs="Times New Roman"/>
          <w:b/>
          <w:bCs/>
          <w:sz w:val="24"/>
          <w:szCs w:val="24"/>
        </w:rPr>
        <w:t>., 2023</w:t>
      </w:r>
      <w:r w:rsidR="000B26FA">
        <w:rPr>
          <w:rFonts w:ascii="Times New Roman" w:hAnsi="Times New Roman" w:cs="Times New Roman"/>
          <w:sz w:val="24"/>
          <w:szCs w:val="24"/>
        </w:rPr>
        <w:t>)</w:t>
      </w:r>
      <w:r w:rsidR="000B26FA" w:rsidRPr="00E26100">
        <w:rPr>
          <w:rFonts w:ascii="Times New Roman" w:hAnsi="Times New Roman" w:cs="Times New Roman"/>
          <w:sz w:val="24"/>
          <w:szCs w:val="24"/>
        </w:rPr>
        <w:t>.</w:t>
      </w:r>
      <w:r w:rsidR="000B26FA">
        <w:rPr>
          <w:rFonts w:ascii="Times New Roman" w:hAnsi="Times New Roman" w:cs="Times New Roman"/>
          <w:sz w:val="24"/>
          <w:szCs w:val="24"/>
        </w:rPr>
        <w:t xml:space="preserve"> </w:t>
      </w:r>
      <w:r w:rsidR="000B26FA" w:rsidRPr="005D1918">
        <w:rPr>
          <w:rFonts w:ascii="Times New Roman" w:hAnsi="Times New Roman" w:cs="Times New Roman"/>
          <w:sz w:val="24"/>
          <w:szCs w:val="24"/>
        </w:rPr>
        <w:t xml:space="preserve">Targeting genes essential for mycotoxin production has demonstrated significant potential in controlling pathogen spread and decreasing mycotoxin contamination in crops. For instance, the application of dsRNA targeting the </w:t>
      </w:r>
      <w:r w:rsidR="000B26FA" w:rsidRPr="005D1918">
        <w:rPr>
          <w:rFonts w:ascii="Times New Roman" w:hAnsi="Times New Roman" w:cs="Times New Roman"/>
          <w:i/>
          <w:iCs/>
          <w:sz w:val="24"/>
          <w:szCs w:val="24"/>
        </w:rPr>
        <w:t xml:space="preserve">F. </w:t>
      </w:r>
      <w:proofErr w:type="spellStart"/>
      <w:r w:rsidR="000B26FA" w:rsidRPr="005D1918">
        <w:rPr>
          <w:rFonts w:ascii="Times New Roman" w:hAnsi="Times New Roman" w:cs="Times New Roman"/>
          <w:i/>
          <w:iCs/>
          <w:sz w:val="24"/>
          <w:szCs w:val="24"/>
        </w:rPr>
        <w:t>culmorum</w:t>
      </w:r>
      <w:proofErr w:type="spellEnd"/>
      <w:r w:rsidR="000B26FA" w:rsidRPr="005D1918">
        <w:rPr>
          <w:rFonts w:ascii="Times New Roman" w:hAnsi="Times New Roman" w:cs="Times New Roman"/>
          <w:sz w:val="24"/>
          <w:szCs w:val="24"/>
        </w:rPr>
        <w:t xml:space="preserve"> TRI5 gene resulted in a 53–85% reduction in the production of the trichothecene mycotoxin deoxynivalenol (DON) and notably inhibited fungal growth on wheat leaves</w:t>
      </w:r>
      <w:r w:rsidR="000B26FA">
        <w:rPr>
          <w:rFonts w:ascii="Times New Roman" w:hAnsi="Times New Roman" w:cs="Times New Roman"/>
          <w:sz w:val="24"/>
          <w:szCs w:val="24"/>
        </w:rPr>
        <w:t xml:space="preserve"> (</w:t>
      </w:r>
      <w:proofErr w:type="spellStart"/>
      <w:r w:rsidR="000B26FA" w:rsidRPr="00E56EC3">
        <w:rPr>
          <w:rFonts w:ascii="Times New Roman" w:hAnsi="Times New Roman" w:cs="Times New Roman"/>
          <w:b/>
          <w:bCs/>
          <w:sz w:val="24"/>
          <w:szCs w:val="24"/>
        </w:rPr>
        <w:t>Tretiakova</w:t>
      </w:r>
      <w:proofErr w:type="spellEnd"/>
      <w:r w:rsidR="000B26FA" w:rsidRPr="00E56EC3">
        <w:rPr>
          <w:rFonts w:ascii="Times New Roman" w:hAnsi="Times New Roman" w:cs="Times New Roman"/>
          <w:b/>
          <w:bCs/>
          <w:sz w:val="24"/>
          <w:szCs w:val="24"/>
        </w:rPr>
        <w:t xml:space="preserve"> </w:t>
      </w:r>
      <w:r w:rsidR="000B26FA" w:rsidRPr="00E56EC3">
        <w:rPr>
          <w:rFonts w:ascii="Times New Roman" w:hAnsi="Times New Roman" w:cs="Times New Roman"/>
          <w:b/>
          <w:bCs/>
          <w:i/>
          <w:iCs/>
          <w:sz w:val="24"/>
          <w:szCs w:val="24"/>
        </w:rPr>
        <w:t>et al</w:t>
      </w:r>
      <w:r w:rsidR="000B26FA" w:rsidRPr="00E56EC3">
        <w:rPr>
          <w:rFonts w:ascii="Times New Roman" w:hAnsi="Times New Roman" w:cs="Times New Roman"/>
          <w:b/>
          <w:bCs/>
          <w:sz w:val="24"/>
          <w:szCs w:val="24"/>
        </w:rPr>
        <w:t>., 2022</w:t>
      </w:r>
      <w:r w:rsidR="000B26FA">
        <w:rPr>
          <w:rFonts w:ascii="Times New Roman" w:hAnsi="Times New Roman" w:cs="Times New Roman"/>
          <w:sz w:val="24"/>
          <w:szCs w:val="24"/>
        </w:rPr>
        <w:t>)</w:t>
      </w:r>
      <w:r w:rsidR="000B26FA" w:rsidRPr="005D1918">
        <w:rPr>
          <w:rFonts w:ascii="Times New Roman" w:hAnsi="Times New Roman" w:cs="Times New Roman"/>
          <w:sz w:val="24"/>
          <w:szCs w:val="24"/>
        </w:rPr>
        <w:t>.</w:t>
      </w:r>
      <w:r w:rsidR="000B26FA">
        <w:rPr>
          <w:rFonts w:ascii="Times New Roman" w:hAnsi="Times New Roman" w:cs="Times New Roman"/>
          <w:sz w:val="24"/>
          <w:szCs w:val="24"/>
        </w:rPr>
        <w:t xml:space="preserve"> </w:t>
      </w:r>
      <w:r w:rsidR="000B26FA" w:rsidRPr="007C5082">
        <w:rPr>
          <w:rFonts w:ascii="Times New Roman" w:hAnsi="Times New Roman" w:cs="Times New Roman"/>
          <w:sz w:val="24"/>
          <w:szCs w:val="24"/>
        </w:rPr>
        <w:t xml:space="preserve">Silencing of the </w:t>
      </w:r>
      <w:r w:rsidR="000B26FA" w:rsidRPr="007C5082">
        <w:rPr>
          <w:rFonts w:ascii="Times New Roman" w:hAnsi="Times New Roman" w:cs="Times New Roman"/>
          <w:i/>
          <w:iCs/>
          <w:sz w:val="24"/>
          <w:szCs w:val="24"/>
        </w:rPr>
        <w:t>PMA1</w:t>
      </w:r>
      <w:r w:rsidR="000B26FA" w:rsidRPr="007C5082">
        <w:rPr>
          <w:rFonts w:ascii="Times New Roman" w:hAnsi="Times New Roman" w:cs="Times New Roman"/>
          <w:sz w:val="24"/>
          <w:szCs w:val="24"/>
        </w:rPr>
        <w:t xml:space="preserve"> gene in </w:t>
      </w:r>
      <w:r w:rsidR="000B26FA" w:rsidRPr="007C5082">
        <w:rPr>
          <w:rFonts w:ascii="Times New Roman" w:hAnsi="Times New Roman" w:cs="Times New Roman"/>
          <w:i/>
          <w:iCs/>
          <w:sz w:val="24"/>
          <w:szCs w:val="24"/>
        </w:rPr>
        <w:t xml:space="preserve">F. </w:t>
      </w:r>
      <w:proofErr w:type="spellStart"/>
      <w:r w:rsidR="000B26FA" w:rsidRPr="007C5082">
        <w:rPr>
          <w:rFonts w:ascii="Times New Roman" w:hAnsi="Times New Roman" w:cs="Times New Roman"/>
          <w:i/>
          <w:iCs/>
          <w:sz w:val="24"/>
          <w:szCs w:val="24"/>
        </w:rPr>
        <w:t>graminearum</w:t>
      </w:r>
      <w:proofErr w:type="spellEnd"/>
      <w:r w:rsidR="000B26FA" w:rsidRPr="007C5082">
        <w:rPr>
          <w:rFonts w:ascii="Times New Roman" w:hAnsi="Times New Roman" w:cs="Times New Roman"/>
          <w:sz w:val="24"/>
          <w:szCs w:val="24"/>
        </w:rPr>
        <w:t xml:space="preserve"> led to a 90% reduction in DON production and a decrease in pathogenicity by 34.21–35.4%</w:t>
      </w:r>
      <w:r w:rsidR="000B26FA">
        <w:rPr>
          <w:rFonts w:ascii="Times New Roman" w:hAnsi="Times New Roman" w:cs="Times New Roman"/>
          <w:sz w:val="24"/>
          <w:szCs w:val="24"/>
        </w:rPr>
        <w:t xml:space="preserve"> (</w:t>
      </w:r>
      <w:r w:rsidR="000B26FA" w:rsidRPr="00E56EC3">
        <w:rPr>
          <w:rFonts w:ascii="Times New Roman" w:hAnsi="Times New Roman" w:cs="Times New Roman"/>
          <w:b/>
          <w:bCs/>
          <w:sz w:val="24"/>
          <w:szCs w:val="24"/>
        </w:rPr>
        <w:t xml:space="preserve">Wu </w:t>
      </w:r>
      <w:r w:rsidR="000B26FA" w:rsidRPr="00E56EC3">
        <w:rPr>
          <w:rFonts w:ascii="Times New Roman" w:hAnsi="Times New Roman" w:cs="Times New Roman"/>
          <w:b/>
          <w:bCs/>
          <w:i/>
          <w:iCs/>
          <w:sz w:val="24"/>
          <w:szCs w:val="24"/>
        </w:rPr>
        <w:t>et al</w:t>
      </w:r>
      <w:r w:rsidR="000B26FA" w:rsidRPr="00E56EC3">
        <w:rPr>
          <w:rFonts w:ascii="Times New Roman" w:hAnsi="Times New Roman" w:cs="Times New Roman"/>
          <w:b/>
          <w:bCs/>
          <w:sz w:val="24"/>
          <w:szCs w:val="24"/>
        </w:rPr>
        <w:t>., 2023</w:t>
      </w:r>
      <w:r w:rsidR="000B26FA">
        <w:rPr>
          <w:rFonts w:ascii="Times New Roman" w:hAnsi="Times New Roman" w:cs="Times New Roman"/>
          <w:sz w:val="24"/>
          <w:szCs w:val="24"/>
        </w:rPr>
        <w:t>)</w:t>
      </w:r>
      <w:r w:rsidR="000B26FA" w:rsidRPr="007C5082">
        <w:rPr>
          <w:rFonts w:ascii="Times New Roman" w:hAnsi="Times New Roman" w:cs="Times New Roman"/>
          <w:sz w:val="24"/>
          <w:szCs w:val="24"/>
        </w:rPr>
        <w:t>.</w:t>
      </w:r>
    </w:p>
    <w:p w14:paraId="6B66EAE3" w14:textId="358AF034" w:rsidR="000B26FA"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10652B">
        <w:rPr>
          <w:rFonts w:ascii="Times New Roman" w:hAnsi="Times New Roman" w:cs="Times New Roman"/>
          <w:sz w:val="24"/>
          <w:szCs w:val="24"/>
        </w:rPr>
        <w:t xml:space="preserve">Late blight, one of the most prevalent potato diseases, is caused by the oomycete </w:t>
      </w:r>
      <w:r w:rsidR="000B26FA" w:rsidRPr="0010652B">
        <w:rPr>
          <w:rFonts w:ascii="Times New Roman" w:hAnsi="Times New Roman" w:cs="Times New Roman"/>
          <w:i/>
          <w:iCs/>
          <w:sz w:val="24"/>
          <w:szCs w:val="24"/>
        </w:rPr>
        <w:t xml:space="preserve">Phytophthora </w:t>
      </w:r>
      <w:proofErr w:type="spellStart"/>
      <w:r w:rsidR="000B26FA" w:rsidRPr="0010652B">
        <w:rPr>
          <w:rFonts w:ascii="Times New Roman" w:hAnsi="Times New Roman" w:cs="Times New Roman"/>
          <w:i/>
          <w:iCs/>
          <w:sz w:val="24"/>
          <w:szCs w:val="24"/>
        </w:rPr>
        <w:t>infestans</w:t>
      </w:r>
      <w:proofErr w:type="spellEnd"/>
      <w:r w:rsidR="000B26FA" w:rsidRPr="0010652B">
        <w:rPr>
          <w:rFonts w:ascii="Times New Roman" w:hAnsi="Times New Roman" w:cs="Times New Roman"/>
          <w:sz w:val="24"/>
          <w:szCs w:val="24"/>
        </w:rPr>
        <w:t>, which forms zoosporangia that penetrate the epidermis and cuticle to invade leaf tissues</w:t>
      </w:r>
      <w:r w:rsidR="000B26FA">
        <w:rPr>
          <w:rFonts w:ascii="Times New Roman" w:hAnsi="Times New Roman" w:cs="Times New Roman"/>
          <w:sz w:val="24"/>
          <w:szCs w:val="24"/>
        </w:rPr>
        <w:t xml:space="preserve"> (</w:t>
      </w:r>
      <w:r w:rsidR="000B26FA" w:rsidRPr="00D42965">
        <w:rPr>
          <w:rFonts w:ascii="Times New Roman" w:hAnsi="Times New Roman" w:cs="Times New Roman"/>
          <w:b/>
          <w:bCs/>
          <w:sz w:val="24"/>
          <w:szCs w:val="24"/>
        </w:rPr>
        <w:t xml:space="preserve">Hernández-Soto </w:t>
      </w:r>
      <w:r w:rsidR="000B26FA" w:rsidRPr="00D42965">
        <w:rPr>
          <w:rFonts w:ascii="Times New Roman" w:hAnsi="Times New Roman" w:cs="Times New Roman"/>
          <w:b/>
          <w:bCs/>
          <w:i/>
          <w:iCs/>
          <w:sz w:val="24"/>
          <w:szCs w:val="24"/>
        </w:rPr>
        <w:t>et al</w:t>
      </w:r>
      <w:r w:rsidR="000B26FA" w:rsidRPr="00D42965">
        <w:rPr>
          <w:rFonts w:ascii="Times New Roman" w:hAnsi="Times New Roman" w:cs="Times New Roman"/>
          <w:b/>
          <w:bCs/>
          <w:sz w:val="24"/>
          <w:szCs w:val="24"/>
        </w:rPr>
        <w:t>., 2021</w:t>
      </w:r>
      <w:r w:rsidR="000B26FA">
        <w:rPr>
          <w:rFonts w:ascii="Times New Roman" w:hAnsi="Times New Roman" w:cs="Times New Roman"/>
          <w:sz w:val="24"/>
          <w:szCs w:val="24"/>
        </w:rPr>
        <w:t>)</w:t>
      </w:r>
      <w:r w:rsidR="000B26FA" w:rsidRPr="0010652B">
        <w:rPr>
          <w:rFonts w:ascii="Times New Roman" w:hAnsi="Times New Roman" w:cs="Times New Roman"/>
          <w:sz w:val="24"/>
          <w:szCs w:val="24"/>
        </w:rPr>
        <w:t xml:space="preserve">. This results in the spread of the disease throughout the plant, with lesions becoming black after a few days. By utilizing RNAi-mediated post-transcriptional gene silencing, the downregulation of the </w:t>
      </w:r>
      <w:r w:rsidR="000B26FA" w:rsidRPr="0010652B">
        <w:rPr>
          <w:rFonts w:ascii="Times New Roman" w:hAnsi="Times New Roman" w:cs="Times New Roman"/>
          <w:i/>
          <w:iCs/>
          <w:sz w:val="24"/>
          <w:szCs w:val="24"/>
        </w:rPr>
        <w:t>StDND1</w:t>
      </w:r>
      <w:r w:rsidR="000B26FA" w:rsidRPr="0010652B">
        <w:rPr>
          <w:rFonts w:ascii="Times New Roman" w:hAnsi="Times New Roman" w:cs="Times New Roman"/>
          <w:sz w:val="24"/>
          <w:szCs w:val="24"/>
        </w:rPr>
        <w:t xml:space="preserve">, </w:t>
      </w:r>
      <w:r w:rsidR="000B26FA" w:rsidRPr="0010652B">
        <w:rPr>
          <w:rFonts w:ascii="Times New Roman" w:hAnsi="Times New Roman" w:cs="Times New Roman"/>
          <w:i/>
          <w:iCs/>
          <w:sz w:val="24"/>
          <w:szCs w:val="24"/>
        </w:rPr>
        <w:t>StDMR1</w:t>
      </w:r>
      <w:r w:rsidR="000B26FA" w:rsidRPr="0010652B">
        <w:rPr>
          <w:rFonts w:ascii="Times New Roman" w:hAnsi="Times New Roman" w:cs="Times New Roman"/>
          <w:sz w:val="24"/>
          <w:szCs w:val="24"/>
        </w:rPr>
        <w:t xml:space="preserve">, and </w:t>
      </w:r>
      <w:r w:rsidR="000B26FA" w:rsidRPr="0010652B">
        <w:rPr>
          <w:rFonts w:ascii="Times New Roman" w:hAnsi="Times New Roman" w:cs="Times New Roman"/>
          <w:i/>
          <w:iCs/>
          <w:sz w:val="24"/>
          <w:szCs w:val="24"/>
        </w:rPr>
        <w:t>StDMR6</w:t>
      </w:r>
      <w:r w:rsidR="000B26FA" w:rsidRPr="0010652B">
        <w:rPr>
          <w:rFonts w:ascii="Times New Roman" w:hAnsi="Times New Roman" w:cs="Times New Roman"/>
          <w:sz w:val="24"/>
          <w:szCs w:val="24"/>
        </w:rPr>
        <w:t xml:space="preserve"> genes can enhance resistance to such pathogens</w:t>
      </w:r>
      <w:r w:rsidR="000B26FA">
        <w:rPr>
          <w:rFonts w:ascii="Times New Roman" w:hAnsi="Times New Roman" w:cs="Times New Roman"/>
          <w:sz w:val="24"/>
          <w:szCs w:val="24"/>
        </w:rPr>
        <w:t xml:space="preserve"> (</w:t>
      </w:r>
      <w:r w:rsidR="000B26FA" w:rsidRPr="00AC214A">
        <w:rPr>
          <w:rFonts w:ascii="Times New Roman" w:hAnsi="Times New Roman" w:cs="Times New Roman"/>
          <w:b/>
          <w:bCs/>
          <w:sz w:val="24"/>
          <w:szCs w:val="24"/>
        </w:rPr>
        <w:t xml:space="preserve">Sun </w:t>
      </w:r>
      <w:r w:rsidR="000B26FA" w:rsidRPr="00AC214A">
        <w:rPr>
          <w:rFonts w:ascii="Times New Roman" w:hAnsi="Times New Roman" w:cs="Times New Roman"/>
          <w:b/>
          <w:bCs/>
          <w:i/>
          <w:iCs/>
          <w:sz w:val="24"/>
          <w:szCs w:val="24"/>
        </w:rPr>
        <w:t>et al</w:t>
      </w:r>
      <w:r w:rsidR="000B26FA" w:rsidRPr="00AC214A">
        <w:rPr>
          <w:rFonts w:ascii="Times New Roman" w:hAnsi="Times New Roman" w:cs="Times New Roman"/>
          <w:b/>
          <w:bCs/>
          <w:sz w:val="24"/>
          <w:szCs w:val="24"/>
        </w:rPr>
        <w:t>., 2022</w:t>
      </w:r>
      <w:r w:rsidR="000B26FA">
        <w:rPr>
          <w:rFonts w:ascii="Times New Roman" w:hAnsi="Times New Roman" w:cs="Times New Roman"/>
          <w:sz w:val="24"/>
          <w:szCs w:val="24"/>
        </w:rPr>
        <w:t>)</w:t>
      </w:r>
      <w:r w:rsidR="000B26FA" w:rsidRPr="0010652B">
        <w:rPr>
          <w:rFonts w:ascii="Times New Roman" w:hAnsi="Times New Roman" w:cs="Times New Roman"/>
          <w:sz w:val="24"/>
          <w:szCs w:val="24"/>
        </w:rPr>
        <w:t>.</w:t>
      </w:r>
    </w:p>
    <w:p w14:paraId="664DF62E" w14:textId="1B561157" w:rsidR="000B26FA"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27415D">
        <w:rPr>
          <w:rFonts w:ascii="Times New Roman" w:hAnsi="Times New Roman" w:cs="Times New Roman"/>
          <w:sz w:val="24"/>
          <w:szCs w:val="24"/>
        </w:rPr>
        <w:t xml:space="preserve">The protective effect of topically applied virus-specific </w:t>
      </w:r>
      <w:proofErr w:type="spellStart"/>
      <w:r w:rsidR="000B26FA" w:rsidRPr="0027415D">
        <w:rPr>
          <w:rFonts w:ascii="Times New Roman" w:hAnsi="Times New Roman" w:cs="Times New Roman"/>
          <w:sz w:val="24"/>
          <w:szCs w:val="24"/>
        </w:rPr>
        <w:t>dsRNAs</w:t>
      </w:r>
      <w:proofErr w:type="spellEnd"/>
      <w:r w:rsidR="000B26FA" w:rsidRPr="0027415D">
        <w:rPr>
          <w:rFonts w:ascii="Times New Roman" w:hAnsi="Times New Roman" w:cs="Times New Roman"/>
          <w:sz w:val="24"/>
          <w:szCs w:val="24"/>
        </w:rPr>
        <w:t xml:space="preserve"> against plant viruses has been well-documented (</w:t>
      </w:r>
      <w:proofErr w:type="spellStart"/>
      <w:r w:rsidR="000B26FA" w:rsidRPr="00F65A07">
        <w:rPr>
          <w:rFonts w:ascii="Times New Roman" w:hAnsi="Times New Roman" w:cs="Times New Roman"/>
          <w:b/>
          <w:bCs/>
          <w:sz w:val="24"/>
          <w:szCs w:val="24"/>
        </w:rPr>
        <w:t>Mitter</w:t>
      </w:r>
      <w:proofErr w:type="spellEnd"/>
      <w:r w:rsidR="000B26FA" w:rsidRPr="00F65A07">
        <w:rPr>
          <w:rFonts w:ascii="Times New Roman" w:hAnsi="Times New Roman" w:cs="Times New Roman"/>
          <w:b/>
          <w:bCs/>
          <w:sz w:val="24"/>
          <w:szCs w:val="24"/>
        </w:rPr>
        <w:t xml:space="preserve"> </w:t>
      </w:r>
      <w:r w:rsidR="000B26FA" w:rsidRPr="00F65A07">
        <w:rPr>
          <w:rFonts w:ascii="Times New Roman" w:hAnsi="Times New Roman" w:cs="Times New Roman"/>
          <w:b/>
          <w:bCs/>
          <w:i/>
          <w:iCs/>
          <w:sz w:val="24"/>
          <w:szCs w:val="24"/>
        </w:rPr>
        <w:t>et al</w:t>
      </w:r>
      <w:r w:rsidR="000B26FA" w:rsidRPr="00F65A07">
        <w:rPr>
          <w:rFonts w:ascii="Times New Roman" w:hAnsi="Times New Roman" w:cs="Times New Roman"/>
          <w:b/>
          <w:bCs/>
          <w:sz w:val="24"/>
          <w:szCs w:val="24"/>
        </w:rPr>
        <w:t>., 2017a</w:t>
      </w:r>
      <w:r w:rsidR="000B26FA" w:rsidRPr="0027415D">
        <w:rPr>
          <w:rFonts w:ascii="Times New Roman" w:hAnsi="Times New Roman" w:cs="Times New Roman"/>
          <w:sz w:val="24"/>
          <w:szCs w:val="24"/>
        </w:rPr>
        <w:t xml:space="preserve">). This approach was first demonstrated against </w:t>
      </w:r>
      <w:r w:rsidR="000B26FA" w:rsidRPr="0027415D">
        <w:rPr>
          <w:rFonts w:ascii="Times New Roman" w:hAnsi="Times New Roman" w:cs="Times New Roman"/>
          <w:i/>
          <w:iCs/>
          <w:sz w:val="24"/>
          <w:szCs w:val="24"/>
        </w:rPr>
        <w:t>Pepper mild mottle virus</w:t>
      </w:r>
      <w:r w:rsidR="000B26FA" w:rsidRPr="0027415D">
        <w:rPr>
          <w:rFonts w:ascii="Times New Roman" w:hAnsi="Times New Roman" w:cs="Times New Roman"/>
          <w:sz w:val="24"/>
          <w:szCs w:val="24"/>
        </w:rPr>
        <w:t xml:space="preserve"> (</w:t>
      </w:r>
      <w:proofErr w:type="spellStart"/>
      <w:r w:rsidR="000B26FA" w:rsidRPr="0027415D">
        <w:rPr>
          <w:rFonts w:ascii="Times New Roman" w:hAnsi="Times New Roman" w:cs="Times New Roman"/>
          <w:sz w:val="24"/>
          <w:szCs w:val="24"/>
        </w:rPr>
        <w:t>PMMoV</w:t>
      </w:r>
      <w:proofErr w:type="spellEnd"/>
      <w:r w:rsidR="000B26FA" w:rsidRPr="0027415D">
        <w:rPr>
          <w:rFonts w:ascii="Times New Roman" w:hAnsi="Times New Roman" w:cs="Times New Roman"/>
          <w:sz w:val="24"/>
          <w:szCs w:val="24"/>
        </w:rPr>
        <w:t xml:space="preserve">), </w:t>
      </w:r>
      <w:r w:rsidR="000B26FA" w:rsidRPr="0027415D">
        <w:rPr>
          <w:rFonts w:ascii="Times New Roman" w:hAnsi="Times New Roman" w:cs="Times New Roman"/>
          <w:i/>
          <w:iCs/>
          <w:sz w:val="24"/>
          <w:szCs w:val="24"/>
        </w:rPr>
        <w:t>Alfalfa mosaic virus</w:t>
      </w:r>
      <w:r w:rsidR="000B26FA" w:rsidRPr="0027415D">
        <w:rPr>
          <w:rFonts w:ascii="Times New Roman" w:hAnsi="Times New Roman" w:cs="Times New Roman"/>
          <w:sz w:val="24"/>
          <w:szCs w:val="24"/>
        </w:rPr>
        <w:t xml:space="preserve"> (AMV), and </w:t>
      </w:r>
      <w:r w:rsidR="000B26FA" w:rsidRPr="0027415D">
        <w:rPr>
          <w:rFonts w:ascii="Times New Roman" w:hAnsi="Times New Roman" w:cs="Times New Roman"/>
          <w:i/>
          <w:iCs/>
          <w:sz w:val="24"/>
          <w:szCs w:val="24"/>
        </w:rPr>
        <w:t>Tobacco etch virus</w:t>
      </w:r>
      <w:r w:rsidR="000B26FA" w:rsidRPr="0027415D">
        <w:rPr>
          <w:rFonts w:ascii="Times New Roman" w:hAnsi="Times New Roman" w:cs="Times New Roman"/>
          <w:sz w:val="24"/>
          <w:szCs w:val="24"/>
        </w:rPr>
        <w:t xml:space="preserve"> (TEV), where mechanically applied dsRNA derived from viral sequences targeting replicase genes effectively suppressed viral infections in their respective host plants (</w:t>
      </w:r>
      <w:proofErr w:type="spellStart"/>
      <w:r w:rsidR="000B26FA" w:rsidRPr="00416C70">
        <w:rPr>
          <w:rFonts w:ascii="Times New Roman" w:hAnsi="Times New Roman" w:cs="Times New Roman"/>
          <w:b/>
          <w:bCs/>
          <w:sz w:val="24"/>
          <w:szCs w:val="24"/>
        </w:rPr>
        <w:t>Tenllado</w:t>
      </w:r>
      <w:proofErr w:type="spellEnd"/>
      <w:r w:rsidR="000B26FA" w:rsidRPr="00416C70">
        <w:rPr>
          <w:rFonts w:ascii="Times New Roman" w:hAnsi="Times New Roman" w:cs="Times New Roman"/>
          <w:b/>
          <w:bCs/>
          <w:sz w:val="24"/>
          <w:szCs w:val="24"/>
        </w:rPr>
        <w:t xml:space="preserve"> and Díaz-</w:t>
      </w:r>
      <w:proofErr w:type="spellStart"/>
      <w:r w:rsidR="000B26FA" w:rsidRPr="00416C70">
        <w:rPr>
          <w:rFonts w:ascii="Times New Roman" w:hAnsi="Times New Roman" w:cs="Times New Roman"/>
          <w:b/>
          <w:bCs/>
          <w:sz w:val="24"/>
          <w:szCs w:val="24"/>
        </w:rPr>
        <w:t>Ruíz</w:t>
      </w:r>
      <w:proofErr w:type="spellEnd"/>
      <w:r w:rsidR="000B26FA" w:rsidRPr="00416C70">
        <w:rPr>
          <w:rFonts w:ascii="Times New Roman" w:hAnsi="Times New Roman" w:cs="Times New Roman"/>
          <w:b/>
          <w:bCs/>
          <w:sz w:val="24"/>
          <w:szCs w:val="24"/>
        </w:rPr>
        <w:t>, 2001</w:t>
      </w:r>
      <w:r w:rsidR="000B26FA" w:rsidRPr="0027415D">
        <w:rPr>
          <w:rFonts w:ascii="Times New Roman" w:hAnsi="Times New Roman" w:cs="Times New Roman"/>
          <w:sz w:val="24"/>
          <w:szCs w:val="24"/>
        </w:rPr>
        <w:t>). Since then, numerous studies have further validated the external application of dsRNA as a strategy to confer viral resistance across various plant species and against a wide range of viruses (</w:t>
      </w:r>
      <w:proofErr w:type="spellStart"/>
      <w:r w:rsidR="000B26FA" w:rsidRPr="00F65A07">
        <w:rPr>
          <w:rFonts w:ascii="Times New Roman" w:hAnsi="Times New Roman" w:cs="Times New Roman"/>
          <w:b/>
          <w:bCs/>
          <w:sz w:val="24"/>
          <w:szCs w:val="24"/>
        </w:rPr>
        <w:t>Mitter</w:t>
      </w:r>
      <w:proofErr w:type="spellEnd"/>
      <w:r w:rsidR="000B26FA" w:rsidRPr="00F65A07">
        <w:rPr>
          <w:rFonts w:ascii="Times New Roman" w:hAnsi="Times New Roman" w:cs="Times New Roman"/>
          <w:b/>
          <w:bCs/>
          <w:sz w:val="24"/>
          <w:szCs w:val="24"/>
        </w:rPr>
        <w:t xml:space="preserve"> </w:t>
      </w:r>
      <w:r w:rsidR="000B26FA" w:rsidRPr="00F65A07">
        <w:rPr>
          <w:rFonts w:ascii="Times New Roman" w:hAnsi="Times New Roman" w:cs="Times New Roman"/>
          <w:b/>
          <w:bCs/>
          <w:i/>
          <w:iCs/>
          <w:sz w:val="24"/>
          <w:szCs w:val="24"/>
        </w:rPr>
        <w:t>et al</w:t>
      </w:r>
      <w:r w:rsidR="000B26FA" w:rsidRPr="00F65A07">
        <w:rPr>
          <w:rFonts w:ascii="Times New Roman" w:hAnsi="Times New Roman" w:cs="Times New Roman"/>
          <w:b/>
          <w:bCs/>
          <w:sz w:val="24"/>
          <w:szCs w:val="24"/>
        </w:rPr>
        <w:t>., 2017a</w:t>
      </w:r>
      <w:r w:rsidR="000B26FA" w:rsidRPr="0027415D">
        <w:rPr>
          <w:rFonts w:ascii="Times New Roman" w:hAnsi="Times New Roman" w:cs="Times New Roman"/>
          <w:sz w:val="24"/>
          <w:szCs w:val="24"/>
        </w:rPr>
        <w:t>).</w:t>
      </w:r>
    </w:p>
    <w:p w14:paraId="57EA3C52" w14:textId="47FE8A64" w:rsidR="000B26FA" w:rsidRDefault="001E5526" w:rsidP="001E5526">
      <w:pPr>
        <w:tabs>
          <w:tab w:val="left" w:pos="720"/>
        </w:tabs>
        <w:spacing w:before="60" w:after="60" w:line="276" w:lineRule="auto"/>
        <w:jc w:val="both"/>
        <w:rPr>
          <w:rFonts w:ascii="Times New Roman" w:hAnsi="Times New Roman" w:cs="Times New Roman"/>
          <w:sz w:val="24"/>
          <w:szCs w:val="24"/>
        </w:rPr>
        <w:sectPr w:rsidR="000B26FA" w:rsidSect="000B26F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            </w:t>
      </w:r>
      <w:r w:rsidR="000B26FA" w:rsidRPr="00F30778">
        <w:rPr>
          <w:rFonts w:ascii="Times New Roman" w:hAnsi="Times New Roman" w:cs="Times New Roman"/>
          <w:sz w:val="24"/>
          <w:szCs w:val="24"/>
        </w:rPr>
        <w:t xml:space="preserve">The use of RNAi for insect pest control has been proposed for over </w:t>
      </w:r>
      <w:r w:rsidR="000B26FA">
        <w:rPr>
          <w:rFonts w:ascii="Times New Roman" w:hAnsi="Times New Roman" w:cs="Times New Roman"/>
          <w:sz w:val="24"/>
          <w:szCs w:val="24"/>
        </w:rPr>
        <w:t>a decade</w:t>
      </w:r>
      <w:r w:rsidR="000B26FA" w:rsidRPr="00F30778">
        <w:rPr>
          <w:rFonts w:ascii="Times New Roman" w:hAnsi="Times New Roman" w:cs="Times New Roman"/>
          <w:sz w:val="24"/>
          <w:szCs w:val="24"/>
        </w:rPr>
        <w:t xml:space="preserve"> (</w:t>
      </w:r>
      <w:r w:rsidR="000B26FA" w:rsidRPr="00F30778">
        <w:rPr>
          <w:rFonts w:ascii="Times New Roman" w:hAnsi="Times New Roman" w:cs="Times New Roman"/>
          <w:b/>
          <w:bCs/>
          <w:sz w:val="24"/>
          <w:szCs w:val="24"/>
        </w:rPr>
        <w:t xml:space="preserve">Baum </w:t>
      </w:r>
      <w:r w:rsidR="000B26FA" w:rsidRPr="00F30778">
        <w:rPr>
          <w:rFonts w:ascii="Times New Roman" w:hAnsi="Times New Roman" w:cs="Times New Roman"/>
          <w:b/>
          <w:bCs/>
          <w:i/>
          <w:iCs/>
          <w:sz w:val="24"/>
          <w:szCs w:val="24"/>
        </w:rPr>
        <w:t>et al</w:t>
      </w:r>
      <w:r w:rsidR="000B26FA" w:rsidRPr="00F30778">
        <w:rPr>
          <w:rFonts w:ascii="Times New Roman" w:hAnsi="Times New Roman" w:cs="Times New Roman"/>
          <w:b/>
          <w:bCs/>
          <w:sz w:val="24"/>
          <w:szCs w:val="24"/>
        </w:rPr>
        <w:t>., 2007</w:t>
      </w:r>
      <w:r w:rsidR="000B26FA" w:rsidRPr="00F30778">
        <w:rPr>
          <w:rFonts w:ascii="Times New Roman" w:hAnsi="Times New Roman" w:cs="Times New Roman"/>
          <w:sz w:val="24"/>
          <w:szCs w:val="24"/>
        </w:rPr>
        <w:t>). However, the first successful demonstration of exogenous dsRNA application against insect pests was in a study where dsRNA targeting an arginine kinase gene was applied to citrus trees and grapevines, effectively controlling psyllids and sharpshooter pests (</w:t>
      </w:r>
      <w:r w:rsidR="000B26FA" w:rsidRPr="006436F2">
        <w:rPr>
          <w:rFonts w:ascii="Times New Roman" w:hAnsi="Times New Roman" w:cs="Times New Roman"/>
          <w:b/>
          <w:bCs/>
          <w:sz w:val="24"/>
          <w:szCs w:val="24"/>
        </w:rPr>
        <w:t xml:space="preserve">Hunter </w:t>
      </w:r>
      <w:r w:rsidR="000B26FA" w:rsidRPr="006436F2">
        <w:rPr>
          <w:rFonts w:ascii="Times New Roman" w:hAnsi="Times New Roman" w:cs="Times New Roman"/>
          <w:b/>
          <w:bCs/>
          <w:i/>
          <w:iCs/>
          <w:sz w:val="24"/>
          <w:szCs w:val="24"/>
        </w:rPr>
        <w:t>et al</w:t>
      </w:r>
      <w:r w:rsidR="000B26FA" w:rsidRPr="006436F2">
        <w:rPr>
          <w:rFonts w:ascii="Times New Roman" w:hAnsi="Times New Roman" w:cs="Times New Roman"/>
          <w:b/>
          <w:bCs/>
          <w:sz w:val="24"/>
          <w:szCs w:val="24"/>
        </w:rPr>
        <w:t>., 2012</w:t>
      </w:r>
      <w:r w:rsidR="000B26FA" w:rsidRPr="00F30778">
        <w:rPr>
          <w:rFonts w:ascii="Times New Roman" w:hAnsi="Times New Roman" w:cs="Times New Roman"/>
          <w:sz w:val="24"/>
          <w:szCs w:val="24"/>
        </w:rPr>
        <w:t>).</w:t>
      </w:r>
      <w:r w:rsidR="000B26FA">
        <w:rPr>
          <w:rFonts w:ascii="Times New Roman" w:hAnsi="Times New Roman" w:cs="Times New Roman"/>
          <w:sz w:val="24"/>
          <w:szCs w:val="24"/>
        </w:rPr>
        <w:t xml:space="preserve"> After that</w:t>
      </w:r>
      <w:r w:rsidR="000B26FA" w:rsidRPr="00C436EA">
        <w:rPr>
          <w:rFonts w:ascii="Times New Roman" w:hAnsi="Times New Roman" w:cs="Times New Roman"/>
          <w:sz w:val="24"/>
          <w:szCs w:val="24"/>
        </w:rPr>
        <w:t xml:space="preserve">, the potential of </w:t>
      </w:r>
      <w:proofErr w:type="spellStart"/>
      <w:r w:rsidR="000B26FA" w:rsidRPr="00C436EA">
        <w:rPr>
          <w:rFonts w:ascii="Times New Roman" w:hAnsi="Times New Roman" w:cs="Times New Roman"/>
          <w:sz w:val="24"/>
          <w:szCs w:val="24"/>
        </w:rPr>
        <w:t>dsRNAs</w:t>
      </w:r>
      <w:proofErr w:type="spellEnd"/>
      <w:r w:rsidR="000B26FA" w:rsidRPr="00C436EA">
        <w:rPr>
          <w:rFonts w:ascii="Times New Roman" w:hAnsi="Times New Roman" w:cs="Times New Roman"/>
          <w:sz w:val="24"/>
          <w:szCs w:val="24"/>
        </w:rPr>
        <w:t xml:space="preserve"> in insect pest management was further demonstrated in various studies (</w:t>
      </w:r>
      <w:r w:rsidR="000B26FA" w:rsidRPr="0089555D">
        <w:rPr>
          <w:rFonts w:ascii="Times New Roman" w:hAnsi="Times New Roman" w:cs="Times New Roman"/>
          <w:b/>
          <w:bCs/>
          <w:sz w:val="24"/>
          <w:szCs w:val="24"/>
        </w:rPr>
        <w:t xml:space="preserve">Cagliari </w:t>
      </w:r>
      <w:r w:rsidR="000B26FA" w:rsidRPr="0089555D">
        <w:rPr>
          <w:rFonts w:ascii="Times New Roman" w:hAnsi="Times New Roman" w:cs="Times New Roman"/>
          <w:b/>
          <w:bCs/>
          <w:i/>
          <w:iCs/>
          <w:sz w:val="24"/>
          <w:szCs w:val="24"/>
        </w:rPr>
        <w:t>et al</w:t>
      </w:r>
      <w:r w:rsidR="000B26FA" w:rsidRPr="0089555D">
        <w:rPr>
          <w:rFonts w:ascii="Times New Roman" w:hAnsi="Times New Roman" w:cs="Times New Roman"/>
          <w:b/>
          <w:bCs/>
          <w:sz w:val="24"/>
          <w:szCs w:val="24"/>
        </w:rPr>
        <w:t>., 2019</w:t>
      </w:r>
      <w:r w:rsidR="000B26FA" w:rsidRPr="00C436EA">
        <w:rPr>
          <w:rFonts w:ascii="Times New Roman" w:hAnsi="Times New Roman" w:cs="Times New Roman"/>
          <w:sz w:val="24"/>
          <w:szCs w:val="24"/>
        </w:rPr>
        <w:t xml:space="preserve">). For example, spraying leaves of </w:t>
      </w:r>
      <w:r w:rsidR="000B26FA" w:rsidRPr="00C436EA">
        <w:rPr>
          <w:rFonts w:ascii="Times New Roman" w:hAnsi="Times New Roman" w:cs="Times New Roman"/>
          <w:i/>
          <w:iCs/>
          <w:sz w:val="24"/>
          <w:szCs w:val="24"/>
        </w:rPr>
        <w:t>Brassica oleracea</w:t>
      </w:r>
      <w:r w:rsidR="000B26FA" w:rsidRPr="00C436EA">
        <w:rPr>
          <w:rFonts w:ascii="Times New Roman" w:hAnsi="Times New Roman" w:cs="Times New Roman"/>
          <w:sz w:val="24"/>
          <w:szCs w:val="24"/>
        </w:rPr>
        <w:t xml:space="preserve"> and </w:t>
      </w:r>
      <w:r w:rsidR="000B26FA" w:rsidRPr="00C436EA">
        <w:rPr>
          <w:rFonts w:ascii="Times New Roman" w:hAnsi="Times New Roman" w:cs="Times New Roman"/>
          <w:i/>
          <w:iCs/>
          <w:sz w:val="24"/>
          <w:szCs w:val="24"/>
        </w:rPr>
        <w:t xml:space="preserve">Brassica </w:t>
      </w:r>
      <w:proofErr w:type="spellStart"/>
      <w:r w:rsidR="000B26FA" w:rsidRPr="00C436EA">
        <w:rPr>
          <w:rFonts w:ascii="Times New Roman" w:hAnsi="Times New Roman" w:cs="Times New Roman"/>
          <w:i/>
          <w:iCs/>
          <w:sz w:val="24"/>
          <w:szCs w:val="24"/>
        </w:rPr>
        <w:t>alboglabra</w:t>
      </w:r>
      <w:proofErr w:type="spellEnd"/>
      <w:r w:rsidR="000B26FA" w:rsidRPr="00C436EA">
        <w:rPr>
          <w:rFonts w:ascii="Times New Roman" w:hAnsi="Times New Roman" w:cs="Times New Roman"/>
          <w:sz w:val="24"/>
          <w:szCs w:val="24"/>
        </w:rPr>
        <w:t xml:space="preserve"> with siRNAs targeting the acetylcholine esterase gene </w:t>
      </w:r>
      <w:r w:rsidR="000B26FA" w:rsidRPr="00C436EA">
        <w:rPr>
          <w:rFonts w:ascii="Times New Roman" w:hAnsi="Times New Roman" w:cs="Times New Roman"/>
          <w:i/>
          <w:iCs/>
          <w:sz w:val="24"/>
          <w:szCs w:val="24"/>
        </w:rPr>
        <w:t>AchE1</w:t>
      </w:r>
      <w:r w:rsidR="000B26FA" w:rsidRPr="00C436EA">
        <w:rPr>
          <w:rFonts w:ascii="Times New Roman" w:hAnsi="Times New Roman" w:cs="Times New Roman"/>
          <w:sz w:val="24"/>
          <w:szCs w:val="24"/>
        </w:rPr>
        <w:t xml:space="preserve"> resulted in substantial mortality of the diamondback moth, </w:t>
      </w:r>
      <w:proofErr w:type="spellStart"/>
      <w:r w:rsidR="000B26FA" w:rsidRPr="00C436EA">
        <w:rPr>
          <w:rFonts w:ascii="Times New Roman" w:hAnsi="Times New Roman" w:cs="Times New Roman"/>
          <w:i/>
          <w:iCs/>
          <w:sz w:val="24"/>
          <w:szCs w:val="24"/>
        </w:rPr>
        <w:t>Plutella</w:t>
      </w:r>
      <w:proofErr w:type="spellEnd"/>
      <w:r w:rsidR="000B26FA" w:rsidRPr="00C436EA">
        <w:rPr>
          <w:rFonts w:ascii="Times New Roman" w:hAnsi="Times New Roman" w:cs="Times New Roman"/>
          <w:i/>
          <w:iCs/>
          <w:sz w:val="24"/>
          <w:szCs w:val="24"/>
        </w:rPr>
        <w:t xml:space="preserve"> </w:t>
      </w:r>
      <w:proofErr w:type="spellStart"/>
      <w:r w:rsidR="000B26FA" w:rsidRPr="00C436EA">
        <w:rPr>
          <w:rFonts w:ascii="Times New Roman" w:hAnsi="Times New Roman" w:cs="Times New Roman"/>
          <w:i/>
          <w:iCs/>
          <w:sz w:val="24"/>
          <w:szCs w:val="24"/>
        </w:rPr>
        <w:t>xylostella</w:t>
      </w:r>
      <w:proofErr w:type="spellEnd"/>
      <w:r w:rsidR="000B26FA" w:rsidRPr="00C436EA">
        <w:rPr>
          <w:rFonts w:ascii="Times New Roman" w:hAnsi="Times New Roman" w:cs="Times New Roman"/>
          <w:sz w:val="24"/>
          <w:szCs w:val="24"/>
        </w:rPr>
        <w:t>, both under controlled laboratory conditions and in the field (</w:t>
      </w:r>
      <w:r w:rsidR="000B26FA" w:rsidRPr="00C436EA">
        <w:rPr>
          <w:rFonts w:ascii="Times New Roman" w:hAnsi="Times New Roman" w:cs="Times New Roman"/>
          <w:b/>
          <w:bCs/>
          <w:sz w:val="24"/>
          <w:szCs w:val="24"/>
        </w:rPr>
        <w:t xml:space="preserve">Gong </w:t>
      </w:r>
      <w:r w:rsidR="000B26FA" w:rsidRPr="00C436EA">
        <w:rPr>
          <w:rFonts w:ascii="Times New Roman" w:hAnsi="Times New Roman" w:cs="Times New Roman"/>
          <w:b/>
          <w:bCs/>
          <w:i/>
          <w:iCs/>
          <w:sz w:val="24"/>
          <w:szCs w:val="24"/>
        </w:rPr>
        <w:t>et al</w:t>
      </w:r>
      <w:r w:rsidR="000B26FA" w:rsidRPr="00C436EA">
        <w:rPr>
          <w:rFonts w:ascii="Times New Roman" w:hAnsi="Times New Roman" w:cs="Times New Roman"/>
          <w:b/>
          <w:bCs/>
          <w:sz w:val="24"/>
          <w:szCs w:val="24"/>
        </w:rPr>
        <w:t>., 2013</w:t>
      </w:r>
      <w:r w:rsidR="000B26FA" w:rsidRPr="00C436EA">
        <w:rPr>
          <w:rFonts w:ascii="Times New Roman" w:hAnsi="Times New Roman" w:cs="Times New Roman"/>
          <w:sz w:val="24"/>
          <w:szCs w:val="24"/>
        </w:rPr>
        <w:t>).</w:t>
      </w:r>
      <w:r w:rsidR="000B26FA">
        <w:rPr>
          <w:rFonts w:ascii="Times New Roman" w:hAnsi="Times New Roman" w:cs="Times New Roman"/>
          <w:sz w:val="24"/>
          <w:szCs w:val="24"/>
        </w:rPr>
        <w:t xml:space="preserve"> </w:t>
      </w:r>
    </w:p>
    <w:p w14:paraId="5018E80F" w14:textId="6BEA73AB" w:rsidR="000B26FA" w:rsidRDefault="00E1545C" w:rsidP="000B26F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Table 1 </w:t>
      </w:r>
      <w:r w:rsidR="00B16A6C" w:rsidRPr="00B16A6C">
        <w:rPr>
          <w:rFonts w:ascii="Times New Roman" w:hAnsi="Times New Roman" w:cs="Times New Roman"/>
          <w:b/>
          <w:bCs/>
          <w:sz w:val="24"/>
          <w:szCs w:val="24"/>
        </w:rPr>
        <w:t>Applications of Exogenous dsRNA for Managing Plant Pathogenic Viruses</w:t>
      </w:r>
    </w:p>
    <w:tbl>
      <w:tblPr>
        <w:tblStyle w:val="TableGrid"/>
        <w:tblW w:w="0" w:type="auto"/>
        <w:tblLook w:val="04A0" w:firstRow="1" w:lastRow="0" w:firstColumn="1" w:lastColumn="0" w:noHBand="0" w:noVBand="1"/>
      </w:tblPr>
      <w:tblGrid>
        <w:gridCol w:w="2324"/>
        <w:gridCol w:w="2324"/>
        <w:gridCol w:w="2577"/>
        <w:gridCol w:w="1984"/>
        <w:gridCol w:w="2414"/>
        <w:gridCol w:w="2325"/>
      </w:tblGrid>
      <w:tr w:rsidR="000B26FA" w14:paraId="1A3F4B62" w14:textId="77777777" w:rsidTr="00AF6CAB">
        <w:tc>
          <w:tcPr>
            <w:tcW w:w="2324" w:type="dxa"/>
            <w:vAlign w:val="center"/>
          </w:tcPr>
          <w:p w14:paraId="668B7238"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Target gene</w:t>
            </w:r>
          </w:p>
        </w:tc>
        <w:tc>
          <w:tcPr>
            <w:tcW w:w="2324" w:type="dxa"/>
            <w:vAlign w:val="center"/>
          </w:tcPr>
          <w:p w14:paraId="0EA9C855"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Origin of RNA</w:t>
            </w:r>
          </w:p>
        </w:tc>
        <w:tc>
          <w:tcPr>
            <w:tcW w:w="2577" w:type="dxa"/>
            <w:vAlign w:val="center"/>
          </w:tcPr>
          <w:p w14:paraId="22770D44"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984" w:type="dxa"/>
            <w:vAlign w:val="center"/>
          </w:tcPr>
          <w:p w14:paraId="4C44BFDF"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414" w:type="dxa"/>
            <w:vAlign w:val="center"/>
          </w:tcPr>
          <w:p w14:paraId="0481A382"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Effect</w:t>
            </w:r>
          </w:p>
        </w:tc>
        <w:tc>
          <w:tcPr>
            <w:tcW w:w="2325" w:type="dxa"/>
            <w:vAlign w:val="center"/>
          </w:tcPr>
          <w:p w14:paraId="7C6A6F5D"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References</w:t>
            </w:r>
          </w:p>
        </w:tc>
      </w:tr>
      <w:tr w:rsidR="000B26FA" w14:paraId="5C3D3DB4" w14:textId="77777777" w:rsidTr="00AF6CAB">
        <w:tc>
          <w:tcPr>
            <w:tcW w:w="2324" w:type="dxa"/>
          </w:tcPr>
          <w:p w14:paraId="093BA72D" w14:textId="77777777" w:rsidR="000B26FA" w:rsidRDefault="000B26FA" w:rsidP="00AF6CAB">
            <w:pPr>
              <w:spacing w:line="276" w:lineRule="auto"/>
              <w:jc w:val="both"/>
              <w:rPr>
                <w:rFonts w:ascii="Times New Roman" w:hAnsi="Times New Roman" w:cs="Times New Roman"/>
                <w:sz w:val="24"/>
                <w:szCs w:val="24"/>
              </w:rPr>
            </w:pPr>
            <w:r w:rsidRPr="009B4705">
              <w:rPr>
                <w:rFonts w:ascii="Times New Roman" w:hAnsi="Times New Roman" w:cs="Times New Roman"/>
                <w:sz w:val="24"/>
                <w:szCs w:val="24"/>
              </w:rPr>
              <w:t>Coat protein</w:t>
            </w:r>
            <w:r>
              <w:rPr>
                <w:rFonts w:ascii="Times New Roman" w:hAnsi="Times New Roman" w:cs="Times New Roman"/>
                <w:sz w:val="24"/>
                <w:szCs w:val="24"/>
              </w:rPr>
              <w:t xml:space="preserve"> of </w:t>
            </w:r>
            <w:r w:rsidRPr="009B4705">
              <w:rPr>
                <w:rFonts w:ascii="Times New Roman" w:hAnsi="Times New Roman" w:cs="Times New Roman"/>
                <w:sz w:val="24"/>
                <w:szCs w:val="24"/>
              </w:rPr>
              <w:t>Sugarcane Mosaic virus</w:t>
            </w:r>
          </w:p>
        </w:tc>
        <w:tc>
          <w:tcPr>
            <w:tcW w:w="2324" w:type="dxa"/>
          </w:tcPr>
          <w:p w14:paraId="50892225" w14:textId="77777777" w:rsidR="000B26FA" w:rsidRPr="00661F43" w:rsidRDefault="000B26FA" w:rsidP="00AF6CAB">
            <w:pPr>
              <w:spacing w:line="276" w:lineRule="auto"/>
              <w:jc w:val="both"/>
              <w:rPr>
                <w:rFonts w:ascii="Times New Roman" w:hAnsi="Times New Roman" w:cs="Times New Roman"/>
                <w:sz w:val="24"/>
                <w:szCs w:val="24"/>
              </w:rPr>
            </w:pPr>
            <w:r w:rsidRPr="00661F43">
              <w:rPr>
                <w:rFonts w:ascii="Times New Roman" w:hAnsi="Times New Roman" w:cs="Times New Roman"/>
                <w:sz w:val="24"/>
                <w:szCs w:val="24"/>
              </w:rPr>
              <w:t>Crude extracts of bacterially expressed hp-RNA</w:t>
            </w:r>
          </w:p>
        </w:tc>
        <w:tc>
          <w:tcPr>
            <w:tcW w:w="2577" w:type="dxa"/>
          </w:tcPr>
          <w:p w14:paraId="37EFB325" w14:textId="77777777" w:rsidR="000B26FA" w:rsidRDefault="000B26FA" w:rsidP="00AF6CAB">
            <w:pPr>
              <w:spacing w:line="276" w:lineRule="auto"/>
              <w:jc w:val="both"/>
              <w:rPr>
                <w:rFonts w:ascii="Times New Roman" w:hAnsi="Times New Roman" w:cs="Times New Roman"/>
                <w:sz w:val="24"/>
                <w:szCs w:val="24"/>
              </w:rPr>
            </w:pPr>
            <w:r w:rsidRPr="008607A2">
              <w:rPr>
                <w:rFonts w:ascii="Times New Roman" w:hAnsi="Times New Roman" w:cs="Times New Roman"/>
                <w:sz w:val="24"/>
                <w:szCs w:val="24"/>
              </w:rPr>
              <w:t>Escherichia coli HT115 co-inoculation spray with dsRNA-producing bacteria</w:t>
            </w:r>
          </w:p>
        </w:tc>
        <w:tc>
          <w:tcPr>
            <w:tcW w:w="1984" w:type="dxa"/>
          </w:tcPr>
          <w:p w14:paraId="01B853C8"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Maize</w:t>
            </w:r>
          </w:p>
        </w:tc>
        <w:tc>
          <w:tcPr>
            <w:tcW w:w="2414" w:type="dxa"/>
          </w:tcPr>
          <w:p w14:paraId="1772E21F"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Total inhibition of virus infection</w:t>
            </w:r>
          </w:p>
        </w:tc>
        <w:tc>
          <w:tcPr>
            <w:tcW w:w="2325" w:type="dxa"/>
          </w:tcPr>
          <w:p w14:paraId="2D597729"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Gan </w:t>
            </w:r>
            <w:r w:rsidRPr="0092454D">
              <w:rPr>
                <w:rFonts w:ascii="Times New Roman" w:hAnsi="Times New Roman" w:cs="Times New Roman"/>
                <w:i/>
                <w:iCs/>
                <w:sz w:val="24"/>
                <w:szCs w:val="24"/>
              </w:rPr>
              <w:t>et al</w:t>
            </w:r>
            <w:r>
              <w:rPr>
                <w:rFonts w:ascii="Times New Roman" w:hAnsi="Times New Roman" w:cs="Times New Roman"/>
                <w:sz w:val="24"/>
                <w:szCs w:val="24"/>
              </w:rPr>
              <w:t>., 2010</w:t>
            </w:r>
          </w:p>
        </w:tc>
      </w:tr>
      <w:tr w:rsidR="000B26FA" w14:paraId="5405BAC0" w14:textId="77777777" w:rsidTr="00AF6CAB">
        <w:tc>
          <w:tcPr>
            <w:tcW w:w="2324" w:type="dxa"/>
          </w:tcPr>
          <w:p w14:paraId="34750C1E"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Nuclear inclusion b-protein</w:t>
            </w:r>
            <w:r>
              <w:rPr>
                <w:rFonts w:ascii="Times New Roman" w:hAnsi="Times New Roman" w:cs="Times New Roman"/>
                <w:sz w:val="24"/>
                <w:szCs w:val="24"/>
              </w:rPr>
              <w:t xml:space="preserve"> of Bean Common Mosaic Virus</w:t>
            </w:r>
          </w:p>
        </w:tc>
        <w:tc>
          <w:tcPr>
            <w:tcW w:w="2324" w:type="dxa"/>
          </w:tcPr>
          <w:p w14:paraId="095E99B1" w14:textId="77777777" w:rsidR="000B26FA"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Chemically synthesized ds</w:t>
            </w:r>
            <w:r>
              <w:rPr>
                <w:rFonts w:ascii="Times New Roman" w:hAnsi="Times New Roman" w:cs="Times New Roman"/>
                <w:sz w:val="24"/>
                <w:szCs w:val="24"/>
              </w:rPr>
              <w:t>-</w:t>
            </w:r>
            <w:r w:rsidRPr="000B33C9">
              <w:rPr>
                <w:rFonts w:ascii="Times New Roman" w:hAnsi="Times New Roman" w:cs="Times New Roman"/>
                <w:sz w:val="24"/>
                <w:szCs w:val="24"/>
              </w:rPr>
              <w:t>RNAs</w:t>
            </w:r>
          </w:p>
        </w:tc>
        <w:tc>
          <w:tcPr>
            <w:tcW w:w="2577" w:type="dxa"/>
          </w:tcPr>
          <w:p w14:paraId="0D3AD706"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 xml:space="preserve">Manual inoculation via </w:t>
            </w:r>
            <w:proofErr w:type="spellStart"/>
            <w:r w:rsidRPr="00B27975">
              <w:rPr>
                <w:rFonts w:ascii="Times New Roman" w:hAnsi="Times New Roman" w:cs="Times New Roman"/>
                <w:sz w:val="24"/>
                <w:szCs w:val="24"/>
              </w:rPr>
              <w:t>coborundum</w:t>
            </w:r>
            <w:proofErr w:type="spellEnd"/>
          </w:p>
        </w:tc>
        <w:tc>
          <w:tcPr>
            <w:tcW w:w="1984" w:type="dxa"/>
          </w:tcPr>
          <w:p w14:paraId="2557ABBE"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Tobacco</w:t>
            </w:r>
          </w:p>
        </w:tc>
        <w:tc>
          <w:tcPr>
            <w:tcW w:w="2414" w:type="dxa"/>
          </w:tcPr>
          <w:p w14:paraId="2F645218"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Reduction of infection up to 45%</w:t>
            </w:r>
          </w:p>
        </w:tc>
        <w:tc>
          <w:tcPr>
            <w:tcW w:w="2325" w:type="dxa"/>
          </w:tcPr>
          <w:p w14:paraId="36AE33C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Worrall </w:t>
            </w:r>
            <w:r w:rsidRPr="0092454D">
              <w:rPr>
                <w:rFonts w:ascii="Times New Roman" w:hAnsi="Times New Roman" w:cs="Times New Roman"/>
                <w:i/>
                <w:iCs/>
                <w:sz w:val="24"/>
                <w:szCs w:val="24"/>
              </w:rPr>
              <w:t>et al</w:t>
            </w:r>
            <w:r>
              <w:rPr>
                <w:rFonts w:ascii="Times New Roman" w:hAnsi="Times New Roman" w:cs="Times New Roman"/>
                <w:sz w:val="24"/>
                <w:szCs w:val="24"/>
              </w:rPr>
              <w:t>., 2019</w:t>
            </w:r>
          </w:p>
        </w:tc>
      </w:tr>
      <w:tr w:rsidR="000B26FA" w14:paraId="179A5362" w14:textId="77777777" w:rsidTr="00AF6CAB">
        <w:tc>
          <w:tcPr>
            <w:tcW w:w="2324" w:type="dxa"/>
          </w:tcPr>
          <w:p w14:paraId="7ADA46F1" w14:textId="77777777" w:rsidR="000B26FA" w:rsidRPr="00B27975"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CP gene of </w:t>
            </w:r>
            <w:r w:rsidRPr="00B75A24">
              <w:rPr>
                <w:rFonts w:ascii="Times New Roman" w:hAnsi="Times New Roman" w:cs="Times New Roman"/>
                <w:sz w:val="24"/>
                <w:szCs w:val="24"/>
              </w:rPr>
              <w:t>Papaya Ringspot Virus (PRSV)</w:t>
            </w:r>
          </w:p>
        </w:tc>
        <w:tc>
          <w:tcPr>
            <w:tcW w:w="2324" w:type="dxa"/>
          </w:tcPr>
          <w:p w14:paraId="22E07AAC" w14:textId="77777777" w:rsidR="000B26FA" w:rsidRPr="000B33C9"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i/>
                <w:iCs/>
                <w:sz w:val="24"/>
                <w:szCs w:val="24"/>
              </w:rPr>
              <w:t>In vivo</w:t>
            </w:r>
            <w:r w:rsidRPr="005D0B3E">
              <w:rPr>
                <w:rFonts w:ascii="Times New Roman" w:hAnsi="Times New Roman" w:cs="Times New Roman"/>
                <w:sz w:val="24"/>
                <w:szCs w:val="24"/>
              </w:rPr>
              <w:t xml:space="preserve"> production of ihpRNA-CP279 in RNase III-deficient </w:t>
            </w:r>
            <w:r w:rsidRPr="005D0B3E">
              <w:rPr>
                <w:rFonts w:ascii="Times New Roman" w:hAnsi="Times New Roman" w:cs="Times New Roman"/>
                <w:i/>
                <w:iCs/>
                <w:sz w:val="24"/>
                <w:szCs w:val="24"/>
              </w:rPr>
              <w:t>Escherichia coli</w:t>
            </w:r>
            <w:r w:rsidRPr="005D0B3E">
              <w:rPr>
                <w:rFonts w:ascii="Times New Roman" w:hAnsi="Times New Roman" w:cs="Times New Roman"/>
                <w:sz w:val="24"/>
                <w:szCs w:val="24"/>
              </w:rPr>
              <w:t xml:space="preserve"> </w:t>
            </w:r>
            <w:r>
              <w:rPr>
                <w:rFonts w:ascii="Times New Roman" w:hAnsi="Times New Roman" w:cs="Times New Roman"/>
                <w:sz w:val="24"/>
                <w:szCs w:val="24"/>
              </w:rPr>
              <w:t xml:space="preserve">strain </w:t>
            </w:r>
            <w:r w:rsidRPr="005D0B3E">
              <w:rPr>
                <w:rFonts w:ascii="Times New Roman" w:hAnsi="Times New Roman" w:cs="Times New Roman"/>
                <w:sz w:val="24"/>
                <w:szCs w:val="24"/>
              </w:rPr>
              <w:t>M-JM109lacY.</w:t>
            </w:r>
          </w:p>
        </w:tc>
        <w:tc>
          <w:tcPr>
            <w:tcW w:w="2577" w:type="dxa"/>
          </w:tcPr>
          <w:p w14:paraId="18CEDA59" w14:textId="77777777" w:rsidR="000B26FA" w:rsidRPr="00B27975"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Mechanically inoculated</w:t>
            </w:r>
          </w:p>
        </w:tc>
        <w:tc>
          <w:tcPr>
            <w:tcW w:w="1984" w:type="dxa"/>
          </w:tcPr>
          <w:p w14:paraId="529B5535"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Papaya</w:t>
            </w:r>
          </w:p>
        </w:tc>
        <w:tc>
          <w:tcPr>
            <w:tcW w:w="2414" w:type="dxa"/>
          </w:tcPr>
          <w:p w14:paraId="2C20BA08" w14:textId="77777777" w:rsidR="000B26FA" w:rsidRPr="00B27975" w:rsidRDefault="000B26FA" w:rsidP="00AF6CAB">
            <w:pPr>
              <w:spacing w:line="276" w:lineRule="auto"/>
              <w:jc w:val="both"/>
              <w:rPr>
                <w:rFonts w:ascii="Times New Roman" w:hAnsi="Times New Roman" w:cs="Times New Roman"/>
                <w:sz w:val="24"/>
                <w:szCs w:val="24"/>
              </w:rPr>
            </w:pPr>
            <w:r w:rsidRPr="005D0B3E">
              <w:rPr>
                <w:rFonts w:ascii="Times New Roman" w:hAnsi="Times New Roman" w:cs="Times New Roman"/>
                <w:sz w:val="24"/>
                <w:szCs w:val="24"/>
              </w:rPr>
              <w:t>65% of papaya plants being free of symptoms and appearing resistant to PRSV</w:t>
            </w:r>
          </w:p>
        </w:tc>
        <w:tc>
          <w:tcPr>
            <w:tcW w:w="2325" w:type="dxa"/>
          </w:tcPr>
          <w:p w14:paraId="7E8D8E55"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Shen </w:t>
            </w:r>
            <w:r w:rsidRPr="001F2C63">
              <w:rPr>
                <w:rFonts w:ascii="Times New Roman" w:hAnsi="Times New Roman" w:cs="Times New Roman"/>
                <w:i/>
                <w:iCs/>
                <w:sz w:val="24"/>
                <w:szCs w:val="24"/>
              </w:rPr>
              <w:t>et al</w:t>
            </w:r>
            <w:r>
              <w:rPr>
                <w:rFonts w:ascii="Times New Roman" w:hAnsi="Times New Roman" w:cs="Times New Roman"/>
                <w:sz w:val="24"/>
                <w:szCs w:val="24"/>
              </w:rPr>
              <w:t>., 2014</w:t>
            </w:r>
          </w:p>
        </w:tc>
      </w:tr>
      <w:tr w:rsidR="000B26FA" w:rsidRPr="008607A2" w14:paraId="7B5C3D2D" w14:textId="77777777" w:rsidTr="00AF6CAB">
        <w:trPr>
          <w:trHeight w:val="1309"/>
        </w:trPr>
        <w:tc>
          <w:tcPr>
            <w:tcW w:w="2324" w:type="dxa"/>
            <w:hideMark/>
          </w:tcPr>
          <w:p w14:paraId="167D9DDC"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 xml:space="preserve">RP gene of </w:t>
            </w:r>
            <w:proofErr w:type="spellStart"/>
            <w:r w:rsidRPr="008432C5">
              <w:rPr>
                <w:rFonts w:ascii="Times New Roman" w:hAnsi="Times New Roman" w:cs="Times New Roman"/>
                <w:sz w:val="24"/>
                <w:szCs w:val="24"/>
                <w:lang w:val="en-US"/>
              </w:rPr>
              <w:t>PMMoV</w:t>
            </w:r>
            <w:proofErr w:type="spellEnd"/>
            <w:r w:rsidRPr="008432C5">
              <w:rPr>
                <w:rFonts w:ascii="Times New Roman" w:hAnsi="Times New Roman" w:cs="Times New Roman"/>
                <w:sz w:val="24"/>
                <w:szCs w:val="24"/>
                <w:lang w:val="en-US"/>
              </w:rPr>
              <w:t>, TEV, and AMV</w:t>
            </w:r>
          </w:p>
        </w:tc>
        <w:tc>
          <w:tcPr>
            <w:tcW w:w="2324" w:type="dxa"/>
            <w:hideMark/>
          </w:tcPr>
          <w:p w14:paraId="6C1DD0CB"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i/>
                <w:iCs/>
                <w:sz w:val="24"/>
                <w:szCs w:val="24"/>
                <w:lang w:val="en-US"/>
              </w:rPr>
              <w:t>In vitro</w:t>
            </w:r>
            <w:r w:rsidRPr="008432C5">
              <w:rPr>
                <w:rFonts w:ascii="Times New Roman" w:hAnsi="Times New Roman" w:cs="Times New Roman"/>
                <w:sz w:val="24"/>
                <w:szCs w:val="24"/>
                <w:lang w:val="en-US"/>
              </w:rPr>
              <w:t xml:space="preserve"> synthesized dsRNA </w:t>
            </w:r>
            <w:r w:rsidRPr="008432C5">
              <w:rPr>
                <w:rFonts w:ascii="Times New Roman" w:hAnsi="Times New Roman" w:cs="Times New Roman"/>
                <w:sz w:val="24"/>
                <w:szCs w:val="24"/>
              </w:rPr>
              <w:t>using T3 and T7 RNA polymerase</w:t>
            </w:r>
          </w:p>
        </w:tc>
        <w:tc>
          <w:tcPr>
            <w:tcW w:w="2577" w:type="dxa"/>
            <w:hideMark/>
          </w:tcPr>
          <w:p w14:paraId="4EDFEDB6"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Mechanical inoculation</w:t>
            </w:r>
          </w:p>
        </w:tc>
        <w:tc>
          <w:tcPr>
            <w:tcW w:w="1984" w:type="dxa"/>
            <w:hideMark/>
          </w:tcPr>
          <w:p w14:paraId="7FAF4398"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Tobacco, pepper</w:t>
            </w:r>
          </w:p>
        </w:tc>
        <w:tc>
          <w:tcPr>
            <w:tcW w:w="2414" w:type="dxa"/>
            <w:hideMark/>
          </w:tcPr>
          <w:p w14:paraId="01C10E51"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 xml:space="preserve">Resistance to </w:t>
            </w:r>
            <w:proofErr w:type="spellStart"/>
            <w:r w:rsidRPr="008432C5">
              <w:rPr>
                <w:rFonts w:ascii="Times New Roman" w:hAnsi="Times New Roman" w:cs="Times New Roman"/>
                <w:sz w:val="24"/>
                <w:szCs w:val="24"/>
                <w:lang w:val="en-US"/>
              </w:rPr>
              <w:t>PMMoV</w:t>
            </w:r>
            <w:proofErr w:type="spellEnd"/>
            <w:r w:rsidRPr="008432C5">
              <w:rPr>
                <w:rFonts w:ascii="Times New Roman" w:hAnsi="Times New Roman" w:cs="Times New Roman"/>
                <w:sz w:val="24"/>
                <w:szCs w:val="24"/>
                <w:lang w:val="en-US"/>
              </w:rPr>
              <w:t>, TEV, and AMV</w:t>
            </w:r>
          </w:p>
        </w:tc>
        <w:tc>
          <w:tcPr>
            <w:tcW w:w="2325" w:type="dxa"/>
            <w:hideMark/>
          </w:tcPr>
          <w:p w14:paraId="664EE2B6" w14:textId="77777777" w:rsidR="000B26FA" w:rsidRPr="008432C5" w:rsidRDefault="000B26FA" w:rsidP="00AF6CAB">
            <w:pPr>
              <w:spacing w:line="276" w:lineRule="auto"/>
              <w:jc w:val="both"/>
              <w:rPr>
                <w:rFonts w:ascii="Times New Roman" w:hAnsi="Times New Roman" w:cs="Times New Roman"/>
                <w:sz w:val="24"/>
                <w:szCs w:val="24"/>
              </w:rPr>
            </w:pPr>
            <w:proofErr w:type="spellStart"/>
            <w:r w:rsidRPr="008432C5">
              <w:rPr>
                <w:rFonts w:ascii="Times New Roman" w:hAnsi="Times New Roman" w:cs="Times New Roman"/>
                <w:sz w:val="24"/>
                <w:szCs w:val="24"/>
                <w:lang w:val="en-US"/>
              </w:rPr>
              <w:t>Tenllado</w:t>
            </w:r>
            <w:proofErr w:type="spellEnd"/>
            <w:r w:rsidRPr="008432C5">
              <w:rPr>
                <w:rFonts w:ascii="Times New Roman" w:hAnsi="Times New Roman" w:cs="Times New Roman"/>
                <w:sz w:val="24"/>
                <w:szCs w:val="24"/>
                <w:lang w:val="en-US"/>
              </w:rPr>
              <w:t xml:space="preserve"> and Díaz-</w:t>
            </w:r>
            <w:proofErr w:type="spellStart"/>
            <w:r w:rsidRPr="008432C5">
              <w:rPr>
                <w:rFonts w:ascii="Times New Roman" w:hAnsi="Times New Roman" w:cs="Times New Roman"/>
                <w:sz w:val="24"/>
                <w:szCs w:val="24"/>
                <w:lang w:val="en-US"/>
              </w:rPr>
              <w:t>Ruíz</w:t>
            </w:r>
            <w:proofErr w:type="spellEnd"/>
            <w:r w:rsidRPr="008432C5">
              <w:rPr>
                <w:rFonts w:ascii="Times New Roman" w:hAnsi="Times New Roman" w:cs="Times New Roman"/>
                <w:sz w:val="24"/>
                <w:szCs w:val="24"/>
                <w:lang w:val="en-US"/>
              </w:rPr>
              <w:t xml:space="preserve"> (2001)</w:t>
            </w:r>
          </w:p>
        </w:tc>
      </w:tr>
      <w:tr w:rsidR="000B26FA" w:rsidRPr="008607A2" w14:paraId="5B68049E" w14:textId="77777777" w:rsidTr="00AF6CAB">
        <w:trPr>
          <w:trHeight w:val="1010"/>
        </w:trPr>
        <w:tc>
          <w:tcPr>
            <w:tcW w:w="2324" w:type="dxa"/>
            <w:hideMark/>
          </w:tcPr>
          <w:p w14:paraId="1CA3EF1F"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 xml:space="preserve">RP gene of </w:t>
            </w:r>
            <w:proofErr w:type="spellStart"/>
            <w:r w:rsidRPr="00313486">
              <w:rPr>
                <w:rFonts w:ascii="Times New Roman" w:hAnsi="Times New Roman" w:cs="Times New Roman"/>
                <w:sz w:val="24"/>
                <w:szCs w:val="24"/>
                <w:lang w:val="en-US"/>
              </w:rPr>
              <w:t>PMMoV</w:t>
            </w:r>
            <w:proofErr w:type="spellEnd"/>
          </w:p>
        </w:tc>
        <w:tc>
          <w:tcPr>
            <w:tcW w:w="2324" w:type="dxa"/>
            <w:hideMark/>
          </w:tcPr>
          <w:p w14:paraId="581930D5"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Crude extracts of bacterially expressed dsRNA</w:t>
            </w:r>
          </w:p>
        </w:tc>
        <w:tc>
          <w:tcPr>
            <w:tcW w:w="2577" w:type="dxa"/>
            <w:hideMark/>
          </w:tcPr>
          <w:p w14:paraId="59733A89"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Mechanical inoculation or spraying with atomizer</w:t>
            </w:r>
          </w:p>
        </w:tc>
        <w:tc>
          <w:tcPr>
            <w:tcW w:w="1984" w:type="dxa"/>
            <w:hideMark/>
          </w:tcPr>
          <w:p w14:paraId="34998DD6"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Tobacco</w:t>
            </w:r>
          </w:p>
        </w:tc>
        <w:tc>
          <w:tcPr>
            <w:tcW w:w="2414" w:type="dxa"/>
            <w:hideMark/>
          </w:tcPr>
          <w:p w14:paraId="01E30C15"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 xml:space="preserve">Resistance to </w:t>
            </w:r>
            <w:proofErr w:type="spellStart"/>
            <w:r w:rsidRPr="00313486">
              <w:rPr>
                <w:rFonts w:ascii="Times New Roman" w:hAnsi="Times New Roman" w:cs="Times New Roman"/>
                <w:sz w:val="24"/>
                <w:szCs w:val="24"/>
                <w:lang w:val="en-US"/>
              </w:rPr>
              <w:t>PMMoV</w:t>
            </w:r>
            <w:proofErr w:type="spellEnd"/>
          </w:p>
        </w:tc>
        <w:tc>
          <w:tcPr>
            <w:tcW w:w="2325" w:type="dxa"/>
            <w:hideMark/>
          </w:tcPr>
          <w:p w14:paraId="7E534416" w14:textId="77777777" w:rsidR="000B26FA" w:rsidRPr="00313486" w:rsidRDefault="000B26FA" w:rsidP="00AF6CAB">
            <w:pPr>
              <w:spacing w:line="276" w:lineRule="auto"/>
              <w:jc w:val="both"/>
              <w:rPr>
                <w:rFonts w:ascii="Times New Roman" w:hAnsi="Times New Roman" w:cs="Times New Roman"/>
                <w:sz w:val="24"/>
                <w:szCs w:val="24"/>
              </w:rPr>
            </w:pPr>
            <w:proofErr w:type="spellStart"/>
            <w:r w:rsidRPr="00313486">
              <w:rPr>
                <w:rFonts w:ascii="Times New Roman" w:hAnsi="Times New Roman" w:cs="Times New Roman"/>
                <w:sz w:val="24"/>
                <w:szCs w:val="24"/>
                <w:lang w:val="en-US"/>
              </w:rPr>
              <w:t>Tenllado</w:t>
            </w:r>
            <w:proofErr w:type="spellEnd"/>
            <w:r w:rsidRPr="00313486">
              <w:rPr>
                <w:rFonts w:ascii="Times New Roman" w:hAnsi="Times New Roman" w:cs="Times New Roman"/>
                <w:sz w:val="24"/>
                <w:szCs w:val="24"/>
                <w:lang w:val="en-US"/>
              </w:rPr>
              <w:t xml:space="preserve"> </w:t>
            </w:r>
            <w:r w:rsidRPr="00313486">
              <w:rPr>
                <w:rFonts w:ascii="Times New Roman" w:hAnsi="Times New Roman" w:cs="Times New Roman"/>
                <w:i/>
                <w:iCs/>
                <w:sz w:val="24"/>
                <w:szCs w:val="24"/>
                <w:lang w:val="en-US"/>
              </w:rPr>
              <w:t xml:space="preserve">et al., </w:t>
            </w:r>
            <w:r w:rsidRPr="00313486">
              <w:rPr>
                <w:rFonts w:ascii="Times New Roman" w:hAnsi="Times New Roman" w:cs="Times New Roman"/>
                <w:sz w:val="24"/>
                <w:szCs w:val="24"/>
                <w:lang w:val="en-US"/>
              </w:rPr>
              <w:t>2003</w:t>
            </w:r>
          </w:p>
        </w:tc>
      </w:tr>
      <w:tr w:rsidR="000B26FA" w:rsidRPr="008607A2" w14:paraId="7167F9BE" w14:textId="77777777" w:rsidTr="00AF6CAB">
        <w:trPr>
          <w:trHeight w:val="1010"/>
        </w:trPr>
        <w:tc>
          <w:tcPr>
            <w:tcW w:w="2324" w:type="dxa"/>
          </w:tcPr>
          <w:p w14:paraId="4085FF49" w14:textId="77777777" w:rsidR="000B26FA" w:rsidRPr="00267C47" w:rsidRDefault="000B26FA" w:rsidP="00AF6CAB">
            <w:pPr>
              <w:spacing w:line="276" w:lineRule="auto"/>
              <w:jc w:val="both"/>
              <w:rPr>
                <w:rFonts w:ascii="Times New Roman" w:hAnsi="Times New Roman" w:cs="Times New Roman"/>
                <w:sz w:val="24"/>
                <w:szCs w:val="24"/>
                <w:lang w:val="en-US"/>
              </w:rPr>
            </w:pPr>
            <w:r w:rsidRPr="00267C47">
              <w:rPr>
                <w:rFonts w:ascii="Times New Roman" w:hAnsi="Times New Roman" w:cs="Times New Roman"/>
                <w:sz w:val="24"/>
                <w:szCs w:val="24"/>
                <w:lang w:val="en-US"/>
              </w:rPr>
              <w:t xml:space="preserve">CMV 2b gene of </w:t>
            </w:r>
            <w:r w:rsidRPr="00267C47">
              <w:rPr>
                <w:rFonts w:ascii="Times New Roman" w:hAnsi="Times New Roman" w:cs="Times New Roman"/>
                <w:sz w:val="24"/>
                <w:szCs w:val="24"/>
              </w:rPr>
              <w:t>Cucumber Mosaic Virus (CMV)</w:t>
            </w:r>
          </w:p>
        </w:tc>
        <w:tc>
          <w:tcPr>
            <w:tcW w:w="2324" w:type="dxa"/>
          </w:tcPr>
          <w:p w14:paraId="6F9F5DD9" w14:textId="77777777" w:rsidR="000B26FA" w:rsidRPr="00267C47" w:rsidRDefault="000B26FA" w:rsidP="00AF6CAB">
            <w:pPr>
              <w:spacing w:line="276" w:lineRule="auto"/>
              <w:jc w:val="both"/>
              <w:rPr>
                <w:rFonts w:ascii="Times New Roman" w:hAnsi="Times New Roman" w:cs="Times New Roman"/>
                <w:sz w:val="24"/>
                <w:szCs w:val="24"/>
                <w:lang w:val="en-US"/>
              </w:rPr>
            </w:pPr>
            <w:r w:rsidRPr="00734A02">
              <w:rPr>
                <w:rFonts w:ascii="Times New Roman" w:hAnsi="Times New Roman" w:cs="Times New Roman"/>
                <w:i/>
                <w:iCs/>
                <w:sz w:val="24"/>
                <w:szCs w:val="24"/>
              </w:rPr>
              <w:t>In vivo</w:t>
            </w:r>
            <w:r w:rsidRPr="00734A02">
              <w:rPr>
                <w:rFonts w:ascii="Times New Roman" w:hAnsi="Times New Roman" w:cs="Times New Roman"/>
                <w:sz w:val="24"/>
                <w:szCs w:val="24"/>
              </w:rPr>
              <w:t> production of ds-RNAs in</w:t>
            </w:r>
            <w:r>
              <w:rPr>
                <w:rFonts w:ascii="Times New Roman" w:hAnsi="Times New Roman" w:cs="Times New Roman"/>
                <w:sz w:val="24"/>
                <w:szCs w:val="24"/>
              </w:rPr>
              <w:t xml:space="preserve"> </w:t>
            </w:r>
            <w:r w:rsidRPr="00734A02">
              <w:rPr>
                <w:rFonts w:ascii="Times New Roman" w:hAnsi="Times New Roman" w:cs="Times New Roman"/>
                <w:i/>
                <w:iCs/>
                <w:sz w:val="24"/>
                <w:szCs w:val="24"/>
              </w:rPr>
              <w:t>E. coli</w:t>
            </w:r>
            <w:r w:rsidRPr="00734A02">
              <w:rPr>
                <w:rFonts w:ascii="Times New Roman" w:hAnsi="Times New Roman" w:cs="Times New Roman"/>
                <w:sz w:val="24"/>
                <w:szCs w:val="24"/>
              </w:rPr>
              <w:t> HT115</w:t>
            </w:r>
          </w:p>
        </w:tc>
        <w:tc>
          <w:tcPr>
            <w:tcW w:w="2577" w:type="dxa"/>
          </w:tcPr>
          <w:p w14:paraId="4FE02EDD" w14:textId="77777777" w:rsidR="000B26FA" w:rsidRPr="00267C47" w:rsidRDefault="000B26FA" w:rsidP="00AF6CAB">
            <w:pPr>
              <w:spacing w:line="276" w:lineRule="auto"/>
              <w:jc w:val="both"/>
              <w:rPr>
                <w:rFonts w:ascii="Times New Roman" w:hAnsi="Times New Roman" w:cs="Times New Roman"/>
                <w:sz w:val="24"/>
                <w:szCs w:val="24"/>
                <w:lang w:val="en-US"/>
              </w:rPr>
            </w:pPr>
            <w:r w:rsidRPr="00267C47">
              <w:rPr>
                <w:rFonts w:ascii="Times New Roman" w:hAnsi="Times New Roman" w:cs="Times New Roman"/>
                <w:sz w:val="24"/>
                <w:szCs w:val="24"/>
              </w:rPr>
              <w:t>Spray inoculation coated with LDH clay nanosheets.</w:t>
            </w:r>
          </w:p>
        </w:tc>
        <w:tc>
          <w:tcPr>
            <w:tcW w:w="1984" w:type="dxa"/>
          </w:tcPr>
          <w:p w14:paraId="6672B6D0" w14:textId="77777777" w:rsidR="000B26FA" w:rsidRPr="00267C47"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Cow pea</w:t>
            </w:r>
          </w:p>
        </w:tc>
        <w:tc>
          <w:tcPr>
            <w:tcW w:w="2414" w:type="dxa"/>
          </w:tcPr>
          <w:p w14:paraId="59DC444B" w14:textId="77777777" w:rsidR="000B26FA" w:rsidRPr="00267C47"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S</w:t>
            </w:r>
            <w:r w:rsidRPr="00661F43">
              <w:rPr>
                <w:rFonts w:ascii="Times New Roman" w:hAnsi="Times New Roman" w:cs="Times New Roman"/>
                <w:sz w:val="24"/>
                <w:szCs w:val="24"/>
              </w:rPr>
              <w:t>ignificant reduction in the formation of local necrotic lesions</w:t>
            </w:r>
          </w:p>
        </w:tc>
        <w:tc>
          <w:tcPr>
            <w:tcW w:w="2325" w:type="dxa"/>
          </w:tcPr>
          <w:p w14:paraId="7234DF50" w14:textId="77777777" w:rsidR="000B26FA" w:rsidRPr="00267C47" w:rsidRDefault="000B26FA" w:rsidP="00AF6CAB">
            <w:pPr>
              <w:spacing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Mitter</w:t>
            </w:r>
            <w:proofErr w:type="spellEnd"/>
            <w:r>
              <w:rPr>
                <w:rFonts w:ascii="Times New Roman" w:hAnsi="Times New Roman" w:cs="Times New Roman"/>
                <w:sz w:val="24"/>
                <w:szCs w:val="24"/>
                <w:lang w:val="en-US"/>
              </w:rPr>
              <w:t xml:space="preserve"> </w:t>
            </w:r>
            <w:r w:rsidRPr="0070536C">
              <w:rPr>
                <w:rFonts w:ascii="Times New Roman" w:hAnsi="Times New Roman" w:cs="Times New Roman"/>
                <w:i/>
                <w:iCs/>
                <w:sz w:val="24"/>
                <w:szCs w:val="24"/>
                <w:lang w:val="en-US"/>
              </w:rPr>
              <w:t>et al</w:t>
            </w:r>
            <w:r>
              <w:rPr>
                <w:rFonts w:ascii="Times New Roman" w:hAnsi="Times New Roman" w:cs="Times New Roman"/>
                <w:sz w:val="24"/>
                <w:szCs w:val="24"/>
                <w:lang w:val="en-US"/>
              </w:rPr>
              <w:t>., 2017a</w:t>
            </w:r>
          </w:p>
        </w:tc>
      </w:tr>
      <w:tr w:rsidR="000B26FA" w:rsidRPr="008607A2" w14:paraId="0B9FAD95" w14:textId="77777777" w:rsidTr="00AF6CAB">
        <w:trPr>
          <w:trHeight w:val="699"/>
        </w:trPr>
        <w:tc>
          <w:tcPr>
            <w:tcW w:w="2324" w:type="dxa"/>
            <w:vAlign w:val="center"/>
          </w:tcPr>
          <w:p w14:paraId="3CE4EDA0" w14:textId="77777777" w:rsidR="000B26FA" w:rsidRPr="00267C47"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lastRenderedPageBreak/>
              <w:t>Target gene</w:t>
            </w:r>
          </w:p>
        </w:tc>
        <w:tc>
          <w:tcPr>
            <w:tcW w:w="2324" w:type="dxa"/>
            <w:vAlign w:val="center"/>
          </w:tcPr>
          <w:p w14:paraId="357CF9DA" w14:textId="77777777" w:rsidR="000B26FA" w:rsidRPr="00734A02" w:rsidRDefault="000B26FA" w:rsidP="00AF6CAB">
            <w:pPr>
              <w:spacing w:line="276" w:lineRule="auto"/>
              <w:jc w:val="center"/>
              <w:rPr>
                <w:rFonts w:ascii="Times New Roman" w:hAnsi="Times New Roman" w:cs="Times New Roman"/>
                <w:i/>
                <w:iCs/>
                <w:sz w:val="24"/>
                <w:szCs w:val="24"/>
              </w:rPr>
            </w:pPr>
            <w:r w:rsidRPr="00AA0868">
              <w:rPr>
                <w:rFonts w:ascii="Times New Roman" w:hAnsi="Times New Roman" w:cs="Times New Roman"/>
                <w:b/>
                <w:bCs/>
                <w:sz w:val="24"/>
                <w:szCs w:val="24"/>
              </w:rPr>
              <w:t>Origin of RNA</w:t>
            </w:r>
          </w:p>
        </w:tc>
        <w:tc>
          <w:tcPr>
            <w:tcW w:w="2577" w:type="dxa"/>
            <w:vAlign w:val="center"/>
          </w:tcPr>
          <w:p w14:paraId="1689FB29" w14:textId="77777777" w:rsidR="000B26FA" w:rsidRPr="00267C47"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984" w:type="dxa"/>
            <w:vAlign w:val="center"/>
          </w:tcPr>
          <w:p w14:paraId="46751B00" w14:textId="77777777" w:rsidR="000B26FA"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414" w:type="dxa"/>
            <w:vAlign w:val="center"/>
          </w:tcPr>
          <w:p w14:paraId="1599B74E"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Effect</w:t>
            </w:r>
          </w:p>
        </w:tc>
        <w:tc>
          <w:tcPr>
            <w:tcW w:w="2325" w:type="dxa"/>
            <w:vAlign w:val="center"/>
          </w:tcPr>
          <w:p w14:paraId="4519D8D1" w14:textId="77777777" w:rsidR="000B26FA"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References</w:t>
            </w:r>
          </w:p>
        </w:tc>
      </w:tr>
      <w:tr w:rsidR="000B26FA" w14:paraId="409A755B" w14:textId="77777777" w:rsidTr="00AF6CAB">
        <w:tc>
          <w:tcPr>
            <w:tcW w:w="2324" w:type="dxa"/>
          </w:tcPr>
          <w:p w14:paraId="07D2F6F0" w14:textId="77777777" w:rsidR="000B26FA" w:rsidRDefault="000B26FA" w:rsidP="00AF6CAB">
            <w:pPr>
              <w:spacing w:line="276" w:lineRule="auto"/>
              <w:jc w:val="both"/>
              <w:rPr>
                <w:rFonts w:ascii="Times New Roman" w:hAnsi="Times New Roman" w:cs="Times New Roman"/>
                <w:sz w:val="24"/>
                <w:szCs w:val="24"/>
              </w:rPr>
            </w:pPr>
            <w:r w:rsidRPr="00A2626B">
              <w:rPr>
                <w:rFonts w:ascii="Times New Roman" w:hAnsi="Times New Roman" w:cs="Times New Roman"/>
                <w:sz w:val="24"/>
                <w:szCs w:val="24"/>
              </w:rPr>
              <w:t>Coat protein and TMV p126</w:t>
            </w:r>
          </w:p>
        </w:tc>
        <w:tc>
          <w:tcPr>
            <w:tcW w:w="2324" w:type="dxa"/>
          </w:tcPr>
          <w:p w14:paraId="43580571" w14:textId="77777777" w:rsidR="000B26FA" w:rsidRDefault="000B26FA" w:rsidP="00AF6CAB">
            <w:pPr>
              <w:spacing w:line="276" w:lineRule="auto"/>
              <w:jc w:val="both"/>
              <w:rPr>
                <w:rFonts w:ascii="Times New Roman" w:hAnsi="Times New Roman" w:cs="Times New Roman"/>
                <w:sz w:val="24"/>
                <w:szCs w:val="24"/>
              </w:rPr>
            </w:pPr>
            <w:r w:rsidRPr="006A1A3F">
              <w:rPr>
                <w:rFonts w:ascii="Times New Roman" w:hAnsi="Times New Roman" w:cs="Times New Roman"/>
                <w:i/>
                <w:iCs/>
                <w:sz w:val="24"/>
                <w:szCs w:val="24"/>
              </w:rPr>
              <w:t>in vitro</w:t>
            </w:r>
            <w:r w:rsidRPr="006A1A3F">
              <w:rPr>
                <w:rFonts w:ascii="Times New Roman" w:hAnsi="Times New Roman" w:cs="Times New Roman"/>
                <w:sz w:val="24"/>
                <w:szCs w:val="24"/>
              </w:rPr>
              <w:t> </w:t>
            </w:r>
            <w:r>
              <w:rPr>
                <w:rFonts w:ascii="Times New Roman" w:hAnsi="Times New Roman" w:cs="Times New Roman"/>
                <w:sz w:val="24"/>
                <w:szCs w:val="24"/>
              </w:rPr>
              <w:t>synthesis dsRNA</w:t>
            </w:r>
          </w:p>
        </w:tc>
        <w:tc>
          <w:tcPr>
            <w:tcW w:w="2577" w:type="dxa"/>
          </w:tcPr>
          <w:p w14:paraId="22D598FE" w14:textId="77777777" w:rsidR="000B26FA" w:rsidRDefault="000B26FA" w:rsidP="00AF6CAB">
            <w:pPr>
              <w:spacing w:line="276" w:lineRule="auto"/>
              <w:jc w:val="both"/>
              <w:rPr>
                <w:rFonts w:ascii="Times New Roman" w:hAnsi="Times New Roman" w:cs="Times New Roman"/>
                <w:sz w:val="24"/>
                <w:szCs w:val="24"/>
              </w:rPr>
            </w:pPr>
            <w:r w:rsidRPr="00A2626B">
              <w:rPr>
                <w:rFonts w:ascii="Times New Roman" w:hAnsi="Times New Roman" w:cs="Times New Roman"/>
                <w:sz w:val="24"/>
                <w:szCs w:val="24"/>
              </w:rPr>
              <w:t xml:space="preserve">dsRNA (virus co-inoculated rubbed on </w:t>
            </w:r>
            <w:proofErr w:type="spellStart"/>
            <w:r w:rsidRPr="00A2626B">
              <w:rPr>
                <w:rFonts w:ascii="Times New Roman" w:hAnsi="Times New Roman" w:cs="Times New Roman"/>
                <w:sz w:val="24"/>
                <w:szCs w:val="24"/>
              </w:rPr>
              <w:t>carborundum</w:t>
            </w:r>
            <w:proofErr w:type="spellEnd"/>
            <w:r w:rsidRPr="00A2626B">
              <w:rPr>
                <w:rFonts w:ascii="Times New Roman" w:hAnsi="Times New Roman" w:cs="Times New Roman"/>
                <w:sz w:val="24"/>
                <w:szCs w:val="24"/>
              </w:rPr>
              <w:t>-dusted tobacco leaves</w:t>
            </w:r>
          </w:p>
        </w:tc>
        <w:tc>
          <w:tcPr>
            <w:tcW w:w="1984" w:type="dxa"/>
          </w:tcPr>
          <w:p w14:paraId="775B130C"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Tobacco</w:t>
            </w:r>
          </w:p>
        </w:tc>
        <w:tc>
          <w:tcPr>
            <w:tcW w:w="2414" w:type="dxa"/>
          </w:tcPr>
          <w:p w14:paraId="7BF6BE33"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Pr="006A1A3F">
              <w:rPr>
                <w:rFonts w:ascii="Times New Roman" w:hAnsi="Times New Roman" w:cs="Times New Roman"/>
                <w:sz w:val="24"/>
                <w:szCs w:val="24"/>
              </w:rPr>
              <w:t>fficient inhibition of viral propagation</w:t>
            </w:r>
          </w:p>
        </w:tc>
        <w:tc>
          <w:tcPr>
            <w:tcW w:w="2325" w:type="dxa"/>
          </w:tcPr>
          <w:p w14:paraId="43EB9AB2" w14:textId="77777777" w:rsidR="000B26FA" w:rsidRDefault="000B26FA" w:rsidP="00AF6CAB">
            <w:pPr>
              <w:spacing w:line="276" w:lineRule="auto"/>
              <w:jc w:val="both"/>
              <w:rPr>
                <w:rFonts w:ascii="Times New Roman" w:hAnsi="Times New Roman" w:cs="Times New Roman"/>
                <w:sz w:val="24"/>
                <w:szCs w:val="24"/>
              </w:rPr>
            </w:pPr>
            <w:proofErr w:type="spellStart"/>
            <w:r w:rsidRPr="00A2626B">
              <w:rPr>
                <w:rFonts w:ascii="Times New Roman" w:hAnsi="Times New Roman" w:cs="Times New Roman"/>
                <w:sz w:val="24"/>
                <w:szCs w:val="24"/>
              </w:rPr>
              <w:t>Niehl</w:t>
            </w:r>
            <w:proofErr w:type="spellEnd"/>
            <w:r>
              <w:rPr>
                <w:rFonts w:ascii="Times New Roman" w:hAnsi="Times New Roman" w:cs="Times New Roman"/>
                <w:sz w:val="24"/>
                <w:szCs w:val="24"/>
              </w:rPr>
              <w:t xml:space="preserve"> </w:t>
            </w:r>
            <w:r w:rsidRPr="0092454D">
              <w:rPr>
                <w:rFonts w:ascii="Times New Roman" w:hAnsi="Times New Roman" w:cs="Times New Roman"/>
                <w:i/>
                <w:iCs/>
                <w:sz w:val="24"/>
                <w:szCs w:val="24"/>
              </w:rPr>
              <w:t>et al</w:t>
            </w:r>
            <w:r>
              <w:rPr>
                <w:rFonts w:ascii="Times New Roman" w:hAnsi="Times New Roman" w:cs="Times New Roman"/>
                <w:sz w:val="24"/>
                <w:szCs w:val="24"/>
              </w:rPr>
              <w:t>., 2018</w:t>
            </w:r>
          </w:p>
        </w:tc>
      </w:tr>
      <w:tr w:rsidR="000B26FA" w14:paraId="66A1BF71" w14:textId="77777777" w:rsidTr="00AF6CAB">
        <w:tc>
          <w:tcPr>
            <w:tcW w:w="2324" w:type="dxa"/>
          </w:tcPr>
          <w:p w14:paraId="009503F9"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Coat protein of </w:t>
            </w:r>
            <w:r w:rsidRPr="000519FD">
              <w:rPr>
                <w:rFonts w:ascii="Times New Roman" w:hAnsi="Times New Roman" w:cs="Times New Roman"/>
                <w:sz w:val="24"/>
                <w:szCs w:val="24"/>
              </w:rPr>
              <w:t>Tomato Yellow Leaf Curl Virus (TYLCV</w:t>
            </w:r>
            <w:r>
              <w:rPr>
                <w:rFonts w:ascii="Times New Roman" w:hAnsi="Times New Roman" w:cs="Times New Roman"/>
                <w:sz w:val="24"/>
                <w:szCs w:val="24"/>
              </w:rPr>
              <w:t>)</w:t>
            </w:r>
          </w:p>
        </w:tc>
        <w:tc>
          <w:tcPr>
            <w:tcW w:w="2324" w:type="dxa"/>
          </w:tcPr>
          <w:p w14:paraId="6FC607C0" w14:textId="77777777" w:rsidR="000B26FA" w:rsidRDefault="000B26FA" w:rsidP="00AF6CAB">
            <w:pPr>
              <w:spacing w:line="276" w:lineRule="auto"/>
              <w:jc w:val="both"/>
              <w:rPr>
                <w:rFonts w:ascii="Times New Roman" w:hAnsi="Times New Roman" w:cs="Times New Roman"/>
                <w:sz w:val="24"/>
                <w:szCs w:val="24"/>
              </w:rPr>
            </w:pPr>
            <w:r w:rsidRPr="002C1B60">
              <w:rPr>
                <w:rFonts w:ascii="Times New Roman" w:hAnsi="Times New Roman" w:cs="Times New Roman"/>
                <w:sz w:val="24"/>
                <w:szCs w:val="24"/>
              </w:rPr>
              <w:t xml:space="preserve">bacterial expression using </w:t>
            </w:r>
            <w:r w:rsidRPr="002C1B60">
              <w:rPr>
                <w:rFonts w:ascii="Times New Roman" w:hAnsi="Times New Roman" w:cs="Times New Roman"/>
                <w:i/>
                <w:iCs/>
                <w:sz w:val="24"/>
                <w:szCs w:val="24"/>
              </w:rPr>
              <w:t>Escherichia coli</w:t>
            </w:r>
            <w:r w:rsidRPr="002C1B60">
              <w:rPr>
                <w:rFonts w:ascii="Times New Roman" w:hAnsi="Times New Roman" w:cs="Times New Roman"/>
                <w:sz w:val="24"/>
                <w:szCs w:val="24"/>
              </w:rPr>
              <w:t xml:space="preserve"> minicells</w:t>
            </w:r>
          </w:p>
        </w:tc>
        <w:tc>
          <w:tcPr>
            <w:tcW w:w="2577" w:type="dxa"/>
          </w:tcPr>
          <w:p w14:paraId="1B24359B" w14:textId="77777777" w:rsidR="000B26FA" w:rsidRDefault="000B26FA" w:rsidP="00AF6CAB">
            <w:pPr>
              <w:spacing w:line="276" w:lineRule="auto"/>
              <w:jc w:val="both"/>
              <w:rPr>
                <w:rFonts w:ascii="Times New Roman" w:hAnsi="Times New Roman" w:cs="Times New Roman"/>
                <w:sz w:val="24"/>
                <w:szCs w:val="24"/>
              </w:rPr>
            </w:pPr>
          </w:p>
        </w:tc>
        <w:tc>
          <w:tcPr>
            <w:tcW w:w="1984" w:type="dxa"/>
          </w:tcPr>
          <w:p w14:paraId="57294D0E" w14:textId="77777777" w:rsidR="000B26FA" w:rsidRDefault="000B26FA" w:rsidP="00AF6CAB">
            <w:pPr>
              <w:spacing w:line="276" w:lineRule="auto"/>
              <w:jc w:val="both"/>
              <w:rPr>
                <w:rFonts w:ascii="Times New Roman" w:hAnsi="Times New Roman" w:cs="Times New Roman"/>
                <w:sz w:val="24"/>
                <w:szCs w:val="24"/>
              </w:rPr>
            </w:pPr>
            <w:r w:rsidRPr="000519FD">
              <w:rPr>
                <w:rFonts w:ascii="Times New Roman" w:hAnsi="Times New Roman" w:cs="Times New Roman"/>
                <w:sz w:val="24"/>
                <w:szCs w:val="24"/>
              </w:rPr>
              <w:t>Tomato</w:t>
            </w:r>
            <w:r>
              <w:rPr>
                <w:rFonts w:ascii="Times New Roman" w:hAnsi="Times New Roman" w:cs="Times New Roman"/>
                <w:sz w:val="24"/>
                <w:szCs w:val="24"/>
              </w:rPr>
              <w:t>, t</w:t>
            </w:r>
            <w:r w:rsidRPr="000519FD">
              <w:rPr>
                <w:rFonts w:ascii="Times New Roman" w:hAnsi="Times New Roman" w:cs="Times New Roman"/>
                <w:sz w:val="24"/>
                <w:szCs w:val="24"/>
              </w:rPr>
              <w:t>obacco</w:t>
            </w:r>
          </w:p>
        </w:tc>
        <w:tc>
          <w:tcPr>
            <w:tcW w:w="2414" w:type="dxa"/>
          </w:tcPr>
          <w:p w14:paraId="667DF271"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Decrease </w:t>
            </w:r>
            <w:r w:rsidRPr="007D2526">
              <w:rPr>
                <w:rFonts w:ascii="Times New Roman" w:hAnsi="Times New Roman" w:cs="Times New Roman"/>
                <w:sz w:val="24"/>
                <w:szCs w:val="24"/>
              </w:rPr>
              <w:t>disease severity and TYLCV viral concentration</w:t>
            </w:r>
          </w:p>
        </w:tc>
        <w:tc>
          <w:tcPr>
            <w:tcW w:w="2325" w:type="dxa"/>
          </w:tcPr>
          <w:p w14:paraId="08CAC986"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Liu </w:t>
            </w:r>
            <w:r w:rsidRPr="0092454D">
              <w:rPr>
                <w:rFonts w:ascii="Times New Roman" w:hAnsi="Times New Roman" w:cs="Times New Roman"/>
                <w:i/>
                <w:iCs/>
                <w:sz w:val="24"/>
                <w:szCs w:val="24"/>
              </w:rPr>
              <w:t>et al</w:t>
            </w:r>
            <w:r>
              <w:rPr>
                <w:rFonts w:ascii="Times New Roman" w:hAnsi="Times New Roman" w:cs="Times New Roman"/>
                <w:sz w:val="24"/>
                <w:szCs w:val="24"/>
              </w:rPr>
              <w:t>., 2020</w:t>
            </w:r>
          </w:p>
        </w:tc>
      </w:tr>
      <w:tr w:rsidR="000B26FA" w:rsidRPr="000519FD" w14:paraId="0750BCC3" w14:textId="77777777" w:rsidTr="00AF6CAB">
        <w:trPr>
          <w:trHeight w:val="1039"/>
        </w:trPr>
        <w:tc>
          <w:tcPr>
            <w:tcW w:w="2324" w:type="dxa"/>
            <w:hideMark/>
          </w:tcPr>
          <w:p w14:paraId="663A40DE"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HC-Pro and CP genes of </w:t>
            </w:r>
            <w:r w:rsidRPr="00102088">
              <w:rPr>
                <w:rFonts w:ascii="Times New Roman" w:hAnsi="Times New Roman" w:cs="Times New Roman"/>
                <w:sz w:val="24"/>
                <w:szCs w:val="24"/>
              </w:rPr>
              <w:t>Zucchini Yellow Mosaic Virus (ZYMV)</w:t>
            </w:r>
          </w:p>
        </w:tc>
        <w:tc>
          <w:tcPr>
            <w:tcW w:w="2324" w:type="dxa"/>
            <w:hideMark/>
          </w:tcPr>
          <w:p w14:paraId="63D77749"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i/>
                <w:iCs/>
                <w:sz w:val="24"/>
                <w:szCs w:val="24"/>
                <w:lang w:val="en-US"/>
              </w:rPr>
              <w:t>In vitro</w:t>
            </w:r>
            <w:r w:rsidRPr="00102088">
              <w:rPr>
                <w:rFonts w:ascii="Times New Roman" w:hAnsi="Times New Roman" w:cs="Times New Roman"/>
                <w:sz w:val="24"/>
                <w:szCs w:val="24"/>
                <w:lang w:val="en-US"/>
              </w:rPr>
              <w:t xml:space="preserve"> synthesized ds-RNAs</w:t>
            </w:r>
          </w:p>
        </w:tc>
        <w:tc>
          <w:tcPr>
            <w:tcW w:w="2577" w:type="dxa"/>
            <w:hideMark/>
          </w:tcPr>
          <w:p w14:paraId="5C082846"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Mechanical inoculation</w:t>
            </w:r>
          </w:p>
        </w:tc>
        <w:tc>
          <w:tcPr>
            <w:tcW w:w="1984" w:type="dxa"/>
            <w:hideMark/>
          </w:tcPr>
          <w:p w14:paraId="3FFDEFD4"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cucumber, watermelon, squash</w:t>
            </w:r>
          </w:p>
        </w:tc>
        <w:tc>
          <w:tcPr>
            <w:tcW w:w="2414" w:type="dxa"/>
            <w:hideMark/>
          </w:tcPr>
          <w:p w14:paraId="0BE66F29"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Resistance to ZYMV</w:t>
            </w:r>
          </w:p>
        </w:tc>
        <w:tc>
          <w:tcPr>
            <w:tcW w:w="2325" w:type="dxa"/>
            <w:hideMark/>
          </w:tcPr>
          <w:p w14:paraId="224334E3" w14:textId="77777777" w:rsidR="000B26FA" w:rsidRPr="00102088" w:rsidRDefault="000B26FA" w:rsidP="00AF6CAB">
            <w:pPr>
              <w:spacing w:line="276" w:lineRule="auto"/>
              <w:jc w:val="both"/>
              <w:rPr>
                <w:rFonts w:ascii="Times New Roman" w:hAnsi="Times New Roman" w:cs="Times New Roman"/>
                <w:sz w:val="24"/>
                <w:szCs w:val="24"/>
              </w:rPr>
            </w:pPr>
            <w:proofErr w:type="spellStart"/>
            <w:proofErr w:type="gramStart"/>
            <w:r w:rsidRPr="00102088">
              <w:rPr>
                <w:rFonts w:ascii="Times New Roman" w:hAnsi="Times New Roman" w:cs="Times New Roman"/>
                <w:sz w:val="24"/>
                <w:szCs w:val="24"/>
                <w:lang w:val="en-US"/>
              </w:rPr>
              <w:t>Kaldis</w:t>
            </w:r>
            <w:proofErr w:type="spellEnd"/>
            <w:r w:rsidRPr="00102088">
              <w:rPr>
                <w:rFonts w:ascii="Times New Roman" w:hAnsi="Times New Roman" w:cs="Times New Roman"/>
                <w:sz w:val="24"/>
                <w:szCs w:val="24"/>
                <w:lang w:val="en-US"/>
              </w:rPr>
              <w:t xml:space="preserve">  </w:t>
            </w:r>
            <w:r w:rsidRPr="00102088">
              <w:rPr>
                <w:rFonts w:ascii="Times New Roman" w:hAnsi="Times New Roman" w:cs="Times New Roman"/>
                <w:i/>
                <w:iCs/>
                <w:sz w:val="24"/>
                <w:szCs w:val="24"/>
                <w:lang w:val="en-US"/>
              </w:rPr>
              <w:t>et al.</w:t>
            </w:r>
            <w:proofErr w:type="gramEnd"/>
            <w:r w:rsidRPr="00102088">
              <w:rPr>
                <w:rFonts w:ascii="Times New Roman" w:hAnsi="Times New Roman" w:cs="Times New Roman"/>
                <w:i/>
                <w:iCs/>
                <w:sz w:val="24"/>
                <w:szCs w:val="24"/>
                <w:lang w:val="en-US"/>
              </w:rPr>
              <w:t xml:space="preserve">, </w:t>
            </w:r>
            <w:r w:rsidRPr="00102088">
              <w:rPr>
                <w:rFonts w:ascii="Times New Roman" w:hAnsi="Times New Roman" w:cs="Times New Roman"/>
                <w:sz w:val="24"/>
                <w:szCs w:val="24"/>
                <w:lang w:val="en-US"/>
              </w:rPr>
              <w:t xml:space="preserve">(2018) </w:t>
            </w:r>
          </w:p>
        </w:tc>
      </w:tr>
      <w:tr w:rsidR="000B26FA" w:rsidRPr="00CF2B10" w14:paraId="40477D42" w14:textId="77777777" w:rsidTr="00AF6CAB">
        <w:trPr>
          <w:trHeight w:val="1039"/>
        </w:trPr>
        <w:tc>
          <w:tcPr>
            <w:tcW w:w="2324" w:type="dxa"/>
            <w:hideMark/>
          </w:tcPr>
          <w:p w14:paraId="3F664594"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Viroid-specific ds-RNAs </w:t>
            </w:r>
          </w:p>
        </w:tc>
        <w:tc>
          <w:tcPr>
            <w:tcW w:w="2324" w:type="dxa"/>
            <w:hideMark/>
          </w:tcPr>
          <w:p w14:paraId="51881635"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i/>
                <w:iCs/>
                <w:sz w:val="24"/>
                <w:szCs w:val="24"/>
                <w:lang w:val="en-US"/>
              </w:rPr>
              <w:t>In vitro</w:t>
            </w:r>
            <w:r w:rsidRPr="00102088">
              <w:rPr>
                <w:rFonts w:ascii="Times New Roman" w:hAnsi="Times New Roman" w:cs="Times New Roman"/>
                <w:sz w:val="24"/>
                <w:szCs w:val="24"/>
                <w:lang w:val="en-US"/>
              </w:rPr>
              <w:t xml:space="preserve"> synthesized dsRNA and siRNA </w:t>
            </w:r>
          </w:p>
        </w:tc>
        <w:tc>
          <w:tcPr>
            <w:tcW w:w="2577" w:type="dxa"/>
            <w:hideMark/>
          </w:tcPr>
          <w:p w14:paraId="6CC8C81E"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Mechanical inoculation </w:t>
            </w:r>
          </w:p>
        </w:tc>
        <w:tc>
          <w:tcPr>
            <w:tcW w:w="1984" w:type="dxa"/>
            <w:hideMark/>
          </w:tcPr>
          <w:p w14:paraId="6DB21112"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Tomato, chrysanthemum, </w:t>
            </w:r>
            <w:proofErr w:type="spellStart"/>
            <w:r w:rsidRPr="00102088">
              <w:rPr>
                <w:rFonts w:ascii="Times New Roman" w:hAnsi="Times New Roman" w:cs="Times New Roman"/>
                <w:sz w:val="24"/>
                <w:szCs w:val="24"/>
                <w:lang w:val="en-US"/>
              </w:rPr>
              <w:t>gynura</w:t>
            </w:r>
            <w:proofErr w:type="spellEnd"/>
          </w:p>
        </w:tc>
        <w:tc>
          <w:tcPr>
            <w:tcW w:w="2414" w:type="dxa"/>
            <w:hideMark/>
          </w:tcPr>
          <w:p w14:paraId="6345C836"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Resistance to </w:t>
            </w:r>
            <w:proofErr w:type="spellStart"/>
            <w:r w:rsidRPr="00102088">
              <w:rPr>
                <w:rFonts w:ascii="Times New Roman" w:hAnsi="Times New Roman" w:cs="Times New Roman"/>
                <w:sz w:val="24"/>
                <w:szCs w:val="24"/>
                <w:lang w:val="en-US"/>
              </w:rPr>
              <w:t>PSTVd</w:t>
            </w:r>
            <w:proofErr w:type="spellEnd"/>
            <w:r w:rsidRPr="00102088">
              <w:rPr>
                <w:rFonts w:ascii="Times New Roman" w:hAnsi="Times New Roman" w:cs="Times New Roman"/>
                <w:sz w:val="24"/>
                <w:szCs w:val="24"/>
                <w:lang w:val="en-US"/>
              </w:rPr>
              <w:t xml:space="preserve">, </w:t>
            </w:r>
            <w:proofErr w:type="spellStart"/>
            <w:r w:rsidRPr="00102088">
              <w:rPr>
                <w:rFonts w:ascii="Times New Roman" w:hAnsi="Times New Roman" w:cs="Times New Roman"/>
                <w:sz w:val="24"/>
                <w:szCs w:val="24"/>
                <w:lang w:val="en-US"/>
              </w:rPr>
              <w:t>CEVd</w:t>
            </w:r>
            <w:proofErr w:type="spellEnd"/>
            <w:r w:rsidRPr="00102088">
              <w:rPr>
                <w:rFonts w:ascii="Times New Roman" w:hAnsi="Times New Roman" w:cs="Times New Roman"/>
                <w:sz w:val="24"/>
                <w:szCs w:val="24"/>
                <w:lang w:val="en-US"/>
              </w:rPr>
              <w:t xml:space="preserve"> and </w:t>
            </w:r>
            <w:proofErr w:type="spellStart"/>
            <w:r w:rsidRPr="00102088">
              <w:rPr>
                <w:rFonts w:ascii="Times New Roman" w:hAnsi="Times New Roman" w:cs="Times New Roman"/>
                <w:sz w:val="24"/>
                <w:szCs w:val="24"/>
                <w:lang w:val="en-US"/>
              </w:rPr>
              <w:t>CChMVd</w:t>
            </w:r>
            <w:proofErr w:type="spellEnd"/>
          </w:p>
        </w:tc>
        <w:tc>
          <w:tcPr>
            <w:tcW w:w="2325" w:type="dxa"/>
            <w:hideMark/>
          </w:tcPr>
          <w:p w14:paraId="071EB662" w14:textId="77777777" w:rsidR="000B26FA" w:rsidRPr="00102088" w:rsidRDefault="000B26FA" w:rsidP="00AF6CAB">
            <w:pPr>
              <w:spacing w:line="276" w:lineRule="auto"/>
              <w:jc w:val="both"/>
              <w:rPr>
                <w:rFonts w:ascii="Times New Roman" w:hAnsi="Times New Roman" w:cs="Times New Roman"/>
                <w:sz w:val="24"/>
                <w:szCs w:val="24"/>
              </w:rPr>
            </w:pPr>
            <w:proofErr w:type="spellStart"/>
            <w:r w:rsidRPr="00102088">
              <w:rPr>
                <w:rFonts w:ascii="Times New Roman" w:hAnsi="Times New Roman" w:cs="Times New Roman"/>
                <w:sz w:val="24"/>
                <w:szCs w:val="24"/>
                <w:lang w:val="en-US"/>
              </w:rPr>
              <w:t>Carbonell</w:t>
            </w:r>
            <w:proofErr w:type="spellEnd"/>
            <w:r w:rsidRPr="00102088">
              <w:rPr>
                <w:rFonts w:ascii="Times New Roman" w:hAnsi="Times New Roman" w:cs="Times New Roman"/>
                <w:sz w:val="24"/>
                <w:szCs w:val="24"/>
                <w:lang w:val="en-US"/>
              </w:rPr>
              <w:t xml:space="preserve"> </w:t>
            </w:r>
            <w:r w:rsidRPr="00102088">
              <w:rPr>
                <w:rFonts w:ascii="Times New Roman" w:hAnsi="Times New Roman" w:cs="Times New Roman"/>
                <w:i/>
                <w:iCs/>
                <w:sz w:val="24"/>
                <w:szCs w:val="24"/>
                <w:lang w:val="en-US"/>
              </w:rPr>
              <w:t xml:space="preserve">et al., </w:t>
            </w:r>
            <w:r w:rsidRPr="00102088">
              <w:rPr>
                <w:rFonts w:ascii="Times New Roman" w:hAnsi="Times New Roman" w:cs="Times New Roman"/>
                <w:sz w:val="24"/>
                <w:szCs w:val="24"/>
                <w:lang w:val="en-US"/>
              </w:rPr>
              <w:t>(2008)</w:t>
            </w:r>
          </w:p>
        </w:tc>
      </w:tr>
      <w:tr w:rsidR="000B26FA" w14:paraId="7A837CF7" w14:textId="77777777" w:rsidTr="00AF6CAB">
        <w:tc>
          <w:tcPr>
            <w:tcW w:w="2324" w:type="dxa"/>
          </w:tcPr>
          <w:p w14:paraId="119D1489"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CP gene of </w:t>
            </w:r>
            <w:r w:rsidRPr="00474FA0">
              <w:rPr>
                <w:rFonts w:ascii="Times New Roman" w:hAnsi="Times New Roman" w:cs="Times New Roman"/>
                <w:sz w:val="24"/>
                <w:szCs w:val="24"/>
              </w:rPr>
              <w:t>cognate </w:t>
            </w:r>
            <w:r w:rsidRPr="00474FA0">
              <w:rPr>
                <w:rFonts w:ascii="Times New Roman" w:hAnsi="Times New Roman" w:cs="Times New Roman"/>
                <w:i/>
                <w:iCs/>
                <w:sz w:val="24"/>
                <w:szCs w:val="24"/>
              </w:rPr>
              <w:t>Potato virus Y</w:t>
            </w:r>
          </w:p>
        </w:tc>
        <w:tc>
          <w:tcPr>
            <w:tcW w:w="2324" w:type="dxa"/>
          </w:tcPr>
          <w:p w14:paraId="52299127" w14:textId="77777777" w:rsidR="000B26FA"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i/>
                <w:iCs/>
                <w:sz w:val="24"/>
                <w:szCs w:val="24"/>
              </w:rPr>
              <w:t>In vitro</w:t>
            </w:r>
            <w:r w:rsidRPr="00474FA0">
              <w:rPr>
                <w:rFonts w:ascii="Times New Roman" w:hAnsi="Times New Roman" w:cs="Times New Roman"/>
                <w:sz w:val="24"/>
                <w:szCs w:val="24"/>
              </w:rPr>
              <w:t xml:space="preserve"> transcription and hybridization.</w:t>
            </w:r>
          </w:p>
        </w:tc>
        <w:tc>
          <w:tcPr>
            <w:tcW w:w="2577" w:type="dxa"/>
          </w:tcPr>
          <w:p w14:paraId="1FB266A7" w14:textId="77777777" w:rsidR="000B26FA" w:rsidRDefault="000B26FA" w:rsidP="00AF6CAB">
            <w:pPr>
              <w:spacing w:line="276" w:lineRule="auto"/>
              <w:jc w:val="both"/>
              <w:rPr>
                <w:rFonts w:ascii="Times New Roman" w:hAnsi="Times New Roman" w:cs="Times New Roman"/>
                <w:sz w:val="24"/>
                <w:szCs w:val="24"/>
              </w:rPr>
            </w:pPr>
            <w:r w:rsidRPr="00EF4723">
              <w:rPr>
                <w:rFonts w:ascii="Times New Roman" w:hAnsi="Times New Roman" w:cs="Times New Roman"/>
                <w:sz w:val="24"/>
                <w:szCs w:val="24"/>
              </w:rPr>
              <w:t>Spray application of ds</w:t>
            </w:r>
            <w:r>
              <w:rPr>
                <w:rFonts w:ascii="Times New Roman" w:hAnsi="Times New Roman" w:cs="Times New Roman"/>
                <w:sz w:val="24"/>
                <w:szCs w:val="24"/>
              </w:rPr>
              <w:t>-</w:t>
            </w:r>
            <w:r w:rsidRPr="00EF4723">
              <w:rPr>
                <w:rFonts w:ascii="Times New Roman" w:hAnsi="Times New Roman" w:cs="Times New Roman"/>
                <w:sz w:val="24"/>
                <w:szCs w:val="24"/>
              </w:rPr>
              <w:t>RNAs</w:t>
            </w:r>
          </w:p>
        </w:tc>
        <w:tc>
          <w:tcPr>
            <w:tcW w:w="1984" w:type="dxa"/>
          </w:tcPr>
          <w:p w14:paraId="1A18D436" w14:textId="77777777" w:rsidR="000B26FA" w:rsidRPr="000519FD"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Potato</w:t>
            </w:r>
          </w:p>
        </w:tc>
        <w:tc>
          <w:tcPr>
            <w:tcW w:w="2414" w:type="dxa"/>
          </w:tcPr>
          <w:p w14:paraId="4591D04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474FA0">
              <w:rPr>
                <w:rFonts w:ascii="Times New Roman" w:hAnsi="Times New Roman" w:cs="Times New Roman"/>
                <w:sz w:val="24"/>
                <w:szCs w:val="24"/>
              </w:rPr>
              <w:t>howed higher resistance</w:t>
            </w:r>
            <w:r>
              <w:rPr>
                <w:rFonts w:ascii="Times New Roman" w:hAnsi="Times New Roman" w:cs="Times New Roman"/>
                <w:sz w:val="24"/>
                <w:szCs w:val="24"/>
              </w:rPr>
              <w:t xml:space="preserve"> </w:t>
            </w:r>
            <w:r w:rsidRPr="00474FA0">
              <w:rPr>
                <w:rFonts w:ascii="Times New Roman" w:hAnsi="Times New Roman" w:cs="Times New Roman"/>
                <w:sz w:val="24"/>
                <w:szCs w:val="24"/>
              </w:rPr>
              <w:t>and exhibited normal growth</w:t>
            </w:r>
            <w:r>
              <w:rPr>
                <w:rFonts w:ascii="Times New Roman" w:hAnsi="Times New Roman" w:cs="Times New Roman"/>
                <w:sz w:val="24"/>
                <w:szCs w:val="24"/>
              </w:rPr>
              <w:t xml:space="preserve"> </w:t>
            </w:r>
            <w:r w:rsidRPr="00474FA0">
              <w:rPr>
                <w:rFonts w:ascii="Times New Roman" w:hAnsi="Times New Roman" w:cs="Times New Roman"/>
                <w:sz w:val="24"/>
                <w:szCs w:val="24"/>
              </w:rPr>
              <w:t>compared with PVY-treated plants.</w:t>
            </w:r>
          </w:p>
        </w:tc>
        <w:tc>
          <w:tcPr>
            <w:tcW w:w="2325" w:type="dxa"/>
          </w:tcPr>
          <w:p w14:paraId="05F09B53" w14:textId="77777777" w:rsidR="000B26FA" w:rsidRDefault="000B26FA" w:rsidP="00AF6CA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Routhu</w:t>
            </w:r>
            <w:proofErr w:type="spellEnd"/>
            <w:r>
              <w:rPr>
                <w:rFonts w:ascii="Times New Roman" w:hAnsi="Times New Roman" w:cs="Times New Roman"/>
                <w:sz w:val="24"/>
                <w:szCs w:val="24"/>
              </w:rPr>
              <w:t xml:space="preserve"> </w:t>
            </w:r>
            <w:r w:rsidRPr="0092454D">
              <w:rPr>
                <w:rFonts w:ascii="Times New Roman" w:hAnsi="Times New Roman" w:cs="Times New Roman"/>
                <w:i/>
                <w:iCs/>
                <w:sz w:val="24"/>
                <w:szCs w:val="24"/>
              </w:rPr>
              <w:t>et al</w:t>
            </w:r>
            <w:r>
              <w:rPr>
                <w:rFonts w:ascii="Times New Roman" w:hAnsi="Times New Roman" w:cs="Times New Roman"/>
                <w:sz w:val="24"/>
                <w:szCs w:val="24"/>
              </w:rPr>
              <w:t>., 2023</w:t>
            </w:r>
          </w:p>
        </w:tc>
      </w:tr>
      <w:tr w:rsidR="000B26FA" w:rsidRPr="00202511" w14:paraId="070B7B01" w14:textId="77777777" w:rsidTr="00AF6CAB">
        <w:trPr>
          <w:trHeight w:val="1607"/>
        </w:trPr>
        <w:tc>
          <w:tcPr>
            <w:tcW w:w="2324" w:type="dxa"/>
            <w:hideMark/>
          </w:tcPr>
          <w:p w14:paraId="215E0A51" w14:textId="77777777" w:rsidR="000B26FA" w:rsidRPr="000F793D" w:rsidRDefault="000B26FA" w:rsidP="00AF6CAB">
            <w:pPr>
              <w:spacing w:line="276" w:lineRule="auto"/>
              <w:jc w:val="both"/>
              <w:rPr>
                <w:rFonts w:ascii="Times New Roman" w:hAnsi="Times New Roman" w:cs="Times New Roman"/>
                <w:sz w:val="24"/>
                <w:szCs w:val="24"/>
              </w:rPr>
            </w:pPr>
            <w:r w:rsidRPr="000F793D">
              <w:rPr>
                <w:rFonts w:ascii="Times New Roman" w:hAnsi="Times New Roman" w:cs="Times New Roman"/>
                <w:sz w:val="24"/>
                <w:szCs w:val="24"/>
                <w:lang w:val="en-US"/>
              </w:rPr>
              <w:t xml:space="preserve">RP gene of </w:t>
            </w:r>
            <w:proofErr w:type="spellStart"/>
            <w:r w:rsidRPr="000F793D">
              <w:rPr>
                <w:rFonts w:ascii="Times New Roman" w:hAnsi="Times New Roman" w:cs="Times New Roman"/>
                <w:sz w:val="24"/>
                <w:szCs w:val="24"/>
                <w:lang w:val="en-US"/>
              </w:rPr>
              <w:t>PMMoV</w:t>
            </w:r>
            <w:proofErr w:type="spellEnd"/>
            <w:r w:rsidRPr="000F793D">
              <w:rPr>
                <w:rFonts w:ascii="Times New Roman" w:hAnsi="Times New Roman" w:cs="Times New Roman"/>
                <w:sz w:val="24"/>
                <w:szCs w:val="24"/>
                <w:lang w:val="en-US"/>
              </w:rPr>
              <w:t xml:space="preserve">; 2b </w:t>
            </w:r>
            <w:proofErr w:type="spellStart"/>
            <w:r w:rsidRPr="000F793D">
              <w:rPr>
                <w:rFonts w:ascii="Times New Roman" w:hAnsi="Times New Roman" w:cs="Times New Roman"/>
                <w:sz w:val="24"/>
                <w:szCs w:val="24"/>
                <w:lang w:val="en-US"/>
              </w:rPr>
              <w:t>supressor</w:t>
            </w:r>
            <w:proofErr w:type="spellEnd"/>
            <w:r w:rsidRPr="000F793D">
              <w:rPr>
                <w:rFonts w:ascii="Times New Roman" w:hAnsi="Times New Roman" w:cs="Times New Roman"/>
                <w:sz w:val="24"/>
                <w:szCs w:val="24"/>
                <w:lang w:val="en-US"/>
              </w:rPr>
              <w:t xml:space="preserve"> of CMV2b</w:t>
            </w:r>
          </w:p>
        </w:tc>
        <w:tc>
          <w:tcPr>
            <w:tcW w:w="2324" w:type="dxa"/>
            <w:hideMark/>
          </w:tcPr>
          <w:p w14:paraId="2FBE7F32" w14:textId="77777777" w:rsidR="000B26FA" w:rsidRPr="000F793D" w:rsidRDefault="000B26FA" w:rsidP="00AF6CAB">
            <w:pPr>
              <w:spacing w:line="276" w:lineRule="auto"/>
              <w:jc w:val="both"/>
              <w:rPr>
                <w:rFonts w:ascii="Times New Roman" w:hAnsi="Times New Roman" w:cs="Times New Roman"/>
                <w:sz w:val="24"/>
                <w:szCs w:val="24"/>
              </w:rPr>
            </w:pPr>
            <w:r w:rsidRPr="000F793D">
              <w:rPr>
                <w:rFonts w:ascii="Times New Roman" w:hAnsi="Times New Roman" w:cs="Times New Roman"/>
                <w:i/>
                <w:iCs/>
                <w:sz w:val="24"/>
                <w:szCs w:val="24"/>
                <w:lang w:val="en-US"/>
              </w:rPr>
              <w:t>In vitro</w:t>
            </w:r>
            <w:r w:rsidRPr="000F793D">
              <w:rPr>
                <w:rFonts w:ascii="Times New Roman" w:hAnsi="Times New Roman" w:cs="Times New Roman"/>
                <w:sz w:val="24"/>
                <w:szCs w:val="24"/>
                <w:lang w:val="en-US"/>
              </w:rPr>
              <w:t xml:space="preserve"> transcribed RP dsRNA, crude extracts of bacterially expressed 2b dsRNA naked /LDH loaded</w:t>
            </w:r>
          </w:p>
        </w:tc>
        <w:tc>
          <w:tcPr>
            <w:tcW w:w="2577" w:type="dxa"/>
            <w:hideMark/>
          </w:tcPr>
          <w:p w14:paraId="3A227CBA" w14:textId="77777777" w:rsidR="000B26FA" w:rsidRPr="000F793D" w:rsidRDefault="000B26FA" w:rsidP="00AF6CAB">
            <w:pPr>
              <w:spacing w:line="276" w:lineRule="auto"/>
              <w:jc w:val="both"/>
              <w:rPr>
                <w:rFonts w:ascii="Times New Roman" w:hAnsi="Times New Roman" w:cs="Times New Roman"/>
                <w:sz w:val="24"/>
                <w:szCs w:val="24"/>
              </w:rPr>
            </w:pPr>
            <w:r w:rsidRPr="000F793D">
              <w:rPr>
                <w:rFonts w:ascii="Times New Roman" w:hAnsi="Times New Roman" w:cs="Times New Roman"/>
                <w:sz w:val="24"/>
                <w:szCs w:val="24"/>
                <w:lang w:val="en-US"/>
              </w:rPr>
              <w:t>Spray inoculation</w:t>
            </w:r>
          </w:p>
        </w:tc>
        <w:tc>
          <w:tcPr>
            <w:tcW w:w="1984" w:type="dxa"/>
            <w:hideMark/>
          </w:tcPr>
          <w:p w14:paraId="5817C40F" w14:textId="77777777" w:rsidR="000B26FA" w:rsidRPr="000F793D" w:rsidRDefault="000B26FA" w:rsidP="00AF6CAB">
            <w:pPr>
              <w:spacing w:line="276" w:lineRule="auto"/>
              <w:jc w:val="both"/>
              <w:rPr>
                <w:rFonts w:ascii="Times New Roman" w:hAnsi="Times New Roman" w:cs="Times New Roman"/>
                <w:sz w:val="24"/>
                <w:szCs w:val="24"/>
              </w:rPr>
            </w:pPr>
            <w:r w:rsidRPr="000F793D">
              <w:rPr>
                <w:rFonts w:ascii="Times New Roman" w:hAnsi="Times New Roman" w:cs="Times New Roman"/>
                <w:sz w:val="24"/>
                <w:szCs w:val="24"/>
                <w:lang w:val="en-US"/>
              </w:rPr>
              <w:t>Tobacco, cowpea</w:t>
            </w:r>
          </w:p>
        </w:tc>
        <w:tc>
          <w:tcPr>
            <w:tcW w:w="2414" w:type="dxa"/>
            <w:hideMark/>
          </w:tcPr>
          <w:p w14:paraId="22C96125" w14:textId="77777777" w:rsidR="000B26FA" w:rsidRPr="000F793D" w:rsidRDefault="000B26FA" w:rsidP="00AF6CAB">
            <w:pPr>
              <w:spacing w:line="276" w:lineRule="auto"/>
              <w:jc w:val="both"/>
              <w:rPr>
                <w:rFonts w:ascii="Times New Roman" w:hAnsi="Times New Roman" w:cs="Times New Roman"/>
                <w:sz w:val="24"/>
                <w:szCs w:val="24"/>
              </w:rPr>
            </w:pPr>
            <w:r w:rsidRPr="000F793D">
              <w:rPr>
                <w:rFonts w:ascii="Times New Roman" w:hAnsi="Times New Roman" w:cs="Times New Roman"/>
                <w:sz w:val="24"/>
                <w:szCs w:val="24"/>
                <w:lang w:val="en-US"/>
              </w:rPr>
              <w:t xml:space="preserve">Resistance to </w:t>
            </w:r>
            <w:proofErr w:type="spellStart"/>
            <w:r w:rsidRPr="000F793D">
              <w:rPr>
                <w:rFonts w:ascii="Times New Roman" w:hAnsi="Times New Roman" w:cs="Times New Roman"/>
                <w:sz w:val="24"/>
                <w:szCs w:val="24"/>
                <w:lang w:val="en-US"/>
              </w:rPr>
              <w:t>PMMoV</w:t>
            </w:r>
            <w:proofErr w:type="spellEnd"/>
            <w:r w:rsidRPr="000F793D">
              <w:rPr>
                <w:rFonts w:ascii="Times New Roman" w:hAnsi="Times New Roman" w:cs="Times New Roman"/>
                <w:sz w:val="24"/>
                <w:szCs w:val="24"/>
                <w:lang w:val="en-US"/>
              </w:rPr>
              <w:t xml:space="preserve"> and CMV</w:t>
            </w:r>
          </w:p>
        </w:tc>
        <w:tc>
          <w:tcPr>
            <w:tcW w:w="2325" w:type="dxa"/>
            <w:hideMark/>
          </w:tcPr>
          <w:p w14:paraId="22A09F49" w14:textId="77777777" w:rsidR="000B26FA" w:rsidRPr="000F793D" w:rsidRDefault="000B26FA" w:rsidP="00AF6CAB">
            <w:pPr>
              <w:spacing w:line="276" w:lineRule="auto"/>
              <w:jc w:val="both"/>
              <w:rPr>
                <w:rFonts w:ascii="Times New Roman" w:hAnsi="Times New Roman" w:cs="Times New Roman"/>
                <w:sz w:val="24"/>
                <w:szCs w:val="24"/>
              </w:rPr>
            </w:pPr>
            <w:proofErr w:type="spellStart"/>
            <w:r w:rsidRPr="000F793D">
              <w:rPr>
                <w:rFonts w:ascii="Times New Roman" w:hAnsi="Times New Roman" w:cs="Times New Roman"/>
                <w:sz w:val="24"/>
                <w:szCs w:val="24"/>
                <w:lang w:val="en-US"/>
              </w:rPr>
              <w:t>Mitter</w:t>
            </w:r>
            <w:proofErr w:type="spellEnd"/>
            <w:r w:rsidRPr="000F793D">
              <w:rPr>
                <w:rFonts w:ascii="Times New Roman" w:hAnsi="Times New Roman" w:cs="Times New Roman"/>
                <w:sz w:val="24"/>
                <w:szCs w:val="24"/>
                <w:lang w:val="en-US"/>
              </w:rPr>
              <w:t xml:space="preserve"> </w:t>
            </w:r>
            <w:r w:rsidRPr="000F793D">
              <w:rPr>
                <w:rFonts w:ascii="Times New Roman" w:hAnsi="Times New Roman" w:cs="Times New Roman"/>
                <w:i/>
                <w:iCs/>
                <w:sz w:val="24"/>
                <w:szCs w:val="24"/>
                <w:lang w:val="en-US"/>
              </w:rPr>
              <w:t xml:space="preserve">et al. </w:t>
            </w:r>
            <w:r w:rsidRPr="000F793D">
              <w:rPr>
                <w:rFonts w:ascii="Times New Roman" w:hAnsi="Times New Roman" w:cs="Times New Roman"/>
                <w:sz w:val="24"/>
                <w:szCs w:val="24"/>
                <w:lang w:val="en-US"/>
              </w:rPr>
              <w:t>(2017)</w:t>
            </w:r>
          </w:p>
        </w:tc>
      </w:tr>
      <w:tr w:rsidR="000B26FA" w:rsidRPr="00202511" w14:paraId="1281ABCC" w14:textId="77777777" w:rsidTr="00AF6CAB">
        <w:trPr>
          <w:trHeight w:val="699"/>
        </w:trPr>
        <w:tc>
          <w:tcPr>
            <w:tcW w:w="2324" w:type="dxa"/>
            <w:vAlign w:val="center"/>
          </w:tcPr>
          <w:p w14:paraId="5E7A93C7"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lastRenderedPageBreak/>
              <w:t>Target gene</w:t>
            </w:r>
          </w:p>
        </w:tc>
        <w:tc>
          <w:tcPr>
            <w:tcW w:w="2324" w:type="dxa"/>
            <w:vAlign w:val="center"/>
          </w:tcPr>
          <w:p w14:paraId="1F841EE6"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Origin of RNA</w:t>
            </w:r>
          </w:p>
        </w:tc>
        <w:tc>
          <w:tcPr>
            <w:tcW w:w="2577" w:type="dxa"/>
            <w:vAlign w:val="center"/>
          </w:tcPr>
          <w:p w14:paraId="2AA21CB9"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984" w:type="dxa"/>
            <w:vAlign w:val="center"/>
          </w:tcPr>
          <w:p w14:paraId="28349D68"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414" w:type="dxa"/>
            <w:vAlign w:val="center"/>
          </w:tcPr>
          <w:p w14:paraId="05875B1A"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Effect</w:t>
            </w:r>
          </w:p>
        </w:tc>
        <w:tc>
          <w:tcPr>
            <w:tcW w:w="2325" w:type="dxa"/>
            <w:vAlign w:val="center"/>
          </w:tcPr>
          <w:p w14:paraId="34BEB064"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References</w:t>
            </w:r>
          </w:p>
        </w:tc>
      </w:tr>
      <w:tr w:rsidR="000B26FA" w14:paraId="2DAEEF01" w14:textId="77777777" w:rsidTr="00AF6CAB">
        <w:tc>
          <w:tcPr>
            <w:tcW w:w="2324" w:type="dxa"/>
          </w:tcPr>
          <w:p w14:paraId="13A85ED2" w14:textId="77777777" w:rsidR="000B26FA" w:rsidRDefault="000B26FA" w:rsidP="00AF6CAB">
            <w:pPr>
              <w:spacing w:line="276" w:lineRule="auto"/>
              <w:jc w:val="both"/>
              <w:rPr>
                <w:rFonts w:ascii="Times New Roman" w:hAnsi="Times New Roman" w:cs="Times New Roman"/>
                <w:sz w:val="24"/>
                <w:szCs w:val="24"/>
              </w:rPr>
            </w:pPr>
            <w:r w:rsidRPr="0092454D">
              <w:rPr>
                <w:rFonts w:ascii="Times New Roman" w:hAnsi="Times New Roman" w:cs="Times New Roman"/>
                <w:sz w:val="24"/>
                <w:szCs w:val="24"/>
              </w:rPr>
              <w:t>CGSPCu16</w:t>
            </w:r>
            <w:r>
              <w:rPr>
                <w:rFonts w:ascii="Times New Roman" w:hAnsi="Times New Roman" w:cs="Times New Roman"/>
                <w:sz w:val="24"/>
                <w:szCs w:val="24"/>
              </w:rPr>
              <w:t xml:space="preserve"> isolate of </w:t>
            </w:r>
            <w:r w:rsidRPr="0092454D">
              <w:rPr>
                <w:rFonts w:ascii="Times New Roman" w:hAnsi="Times New Roman" w:cs="Times New Roman"/>
                <w:sz w:val="24"/>
                <w:szCs w:val="24"/>
              </w:rPr>
              <w:t>Cucumber green mottle mosaic virus (CGMMV)</w:t>
            </w:r>
          </w:p>
        </w:tc>
        <w:tc>
          <w:tcPr>
            <w:tcW w:w="2324" w:type="dxa"/>
          </w:tcPr>
          <w:p w14:paraId="3D4A4A1F" w14:textId="77777777" w:rsidR="000B26FA" w:rsidRPr="00734A02" w:rsidRDefault="000B26FA" w:rsidP="00AF6CAB">
            <w:pPr>
              <w:spacing w:line="276" w:lineRule="auto"/>
              <w:jc w:val="both"/>
              <w:rPr>
                <w:rFonts w:ascii="Times New Roman" w:hAnsi="Times New Roman" w:cs="Times New Roman"/>
                <w:sz w:val="24"/>
                <w:szCs w:val="24"/>
              </w:rPr>
            </w:pPr>
            <w:r w:rsidRPr="00734A02">
              <w:rPr>
                <w:rFonts w:ascii="Times New Roman" w:hAnsi="Times New Roman" w:cs="Times New Roman"/>
                <w:i/>
                <w:iCs/>
                <w:sz w:val="24"/>
                <w:szCs w:val="24"/>
              </w:rPr>
              <w:t>In vivo</w:t>
            </w:r>
            <w:r w:rsidRPr="00734A02">
              <w:rPr>
                <w:rFonts w:ascii="Times New Roman" w:hAnsi="Times New Roman" w:cs="Times New Roman"/>
                <w:sz w:val="24"/>
                <w:szCs w:val="24"/>
              </w:rPr>
              <w:t> production of ds-RNAs in </w:t>
            </w:r>
            <w:r w:rsidRPr="00734A02">
              <w:rPr>
                <w:rFonts w:ascii="Times New Roman" w:hAnsi="Times New Roman" w:cs="Times New Roman"/>
                <w:i/>
                <w:iCs/>
                <w:sz w:val="24"/>
                <w:szCs w:val="24"/>
              </w:rPr>
              <w:t>E. coli</w:t>
            </w:r>
            <w:r w:rsidRPr="00734A02">
              <w:rPr>
                <w:rFonts w:ascii="Times New Roman" w:hAnsi="Times New Roman" w:cs="Times New Roman"/>
                <w:sz w:val="24"/>
                <w:szCs w:val="24"/>
              </w:rPr>
              <w:t> HT115</w:t>
            </w:r>
          </w:p>
        </w:tc>
        <w:tc>
          <w:tcPr>
            <w:tcW w:w="2577" w:type="dxa"/>
          </w:tcPr>
          <w:p w14:paraId="660A6B10" w14:textId="77777777" w:rsidR="000B26FA" w:rsidRPr="00EF4723"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Pr="004A2305">
              <w:rPr>
                <w:rFonts w:ascii="Times New Roman" w:hAnsi="Times New Roman" w:cs="Times New Roman"/>
                <w:sz w:val="24"/>
                <w:szCs w:val="24"/>
              </w:rPr>
              <w:t xml:space="preserve">ubbing, spraying or </w:t>
            </w:r>
            <w:proofErr w:type="spellStart"/>
            <w:r w:rsidRPr="004A2305">
              <w:rPr>
                <w:rFonts w:ascii="Times New Roman" w:hAnsi="Times New Roman" w:cs="Times New Roman"/>
                <w:sz w:val="24"/>
                <w:szCs w:val="24"/>
              </w:rPr>
              <w:t>agro</w:t>
            </w:r>
            <w:proofErr w:type="spellEnd"/>
            <w:r>
              <w:rPr>
                <w:rFonts w:ascii="Times New Roman" w:hAnsi="Times New Roman" w:cs="Times New Roman"/>
                <w:sz w:val="24"/>
                <w:szCs w:val="24"/>
              </w:rPr>
              <w:t>-</w:t>
            </w:r>
            <w:r w:rsidRPr="004A2305">
              <w:rPr>
                <w:rFonts w:ascii="Times New Roman" w:hAnsi="Times New Roman" w:cs="Times New Roman"/>
                <w:sz w:val="24"/>
                <w:szCs w:val="24"/>
              </w:rPr>
              <w:t>inoculation</w:t>
            </w:r>
          </w:p>
        </w:tc>
        <w:tc>
          <w:tcPr>
            <w:tcW w:w="1984" w:type="dxa"/>
          </w:tcPr>
          <w:p w14:paraId="38BA42E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Cucumber</w:t>
            </w:r>
          </w:p>
        </w:tc>
        <w:tc>
          <w:tcPr>
            <w:tcW w:w="2414" w:type="dxa"/>
          </w:tcPr>
          <w:p w14:paraId="5CA5FFBF" w14:textId="77777777" w:rsidR="000B26FA" w:rsidRDefault="000B26FA" w:rsidP="00AF6CAB">
            <w:pPr>
              <w:spacing w:line="276" w:lineRule="auto"/>
              <w:jc w:val="both"/>
              <w:rPr>
                <w:rFonts w:ascii="Times New Roman" w:hAnsi="Times New Roman" w:cs="Times New Roman"/>
                <w:sz w:val="24"/>
                <w:szCs w:val="24"/>
              </w:rPr>
            </w:pPr>
            <w:r w:rsidRPr="004A2305">
              <w:rPr>
                <w:rFonts w:ascii="Times New Roman" w:hAnsi="Times New Roman" w:cs="Times New Roman"/>
                <w:sz w:val="24"/>
                <w:szCs w:val="24"/>
              </w:rPr>
              <w:t>limiting CGMMV disease progress</w:t>
            </w:r>
            <w:r>
              <w:rPr>
                <w:rFonts w:ascii="Times New Roman" w:hAnsi="Times New Roman" w:cs="Times New Roman"/>
                <w:sz w:val="24"/>
                <w:szCs w:val="24"/>
              </w:rPr>
              <w:t xml:space="preserve"> and </w:t>
            </w:r>
            <w:r w:rsidRPr="004A2305">
              <w:rPr>
                <w:rFonts w:ascii="Times New Roman" w:hAnsi="Times New Roman" w:cs="Times New Roman"/>
                <w:sz w:val="24"/>
                <w:szCs w:val="24"/>
              </w:rPr>
              <w:t>expression of symptoms</w:t>
            </w:r>
          </w:p>
        </w:tc>
        <w:tc>
          <w:tcPr>
            <w:tcW w:w="2325" w:type="dxa"/>
          </w:tcPr>
          <w:p w14:paraId="67511C13"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Martin </w:t>
            </w:r>
            <w:r w:rsidRPr="0092454D">
              <w:rPr>
                <w:rFonts w:ascii="Times New Roman" w:hAnsi="Times New Roman" w:cs="Times New Roman"/>
                <w:i/>
                <w:iCs/>
                <w:sz w:val="24"/>
                <w:szCs w:val="24"/>
              </w:rPr>
              <w:t>et al</w:t>
            </w:r>
            <w:r>
              <w:rPr>
                <w:rFonts w:ascii="Times New Roman" w:hAnsi="Times New Roman" w:cs="Times New Roman"/>
                <w:sz w:val="24"/>
                <w:szCs w:val="24"/>
              </w:rPr>
              <w:t>., 2022</w:t>
            </w:r>
          </w:p>
        </w:tc>
      </w:tr>
      <w:tr w:rsidR="000B26FA" w14:paraId="7D51892C" w14:textId="77777777" w:rsidTr="00AF6CAB">
        <w:tc>
          <w:tcPr>
            <w:tcW w:w="2324" w:type="dxa"/>
          </w:tcPr>
          <w:p w14:paraId="2B13B4A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Coat protein of </w:t>
            </w:r>
            <w:r w:rsidRPr="000B33C9">
              <w:rPr>
                <w:rFonts w:ascii="Times New Roman" w:hAnsi="Times New Roman" w:cs="Times New Roman"/>
                <w:sz w:val="24"/>
                <w:szCs w:val="24"/>
              </w:rPr>
              <w:t>Cymbidium mosaic virus</w:t>
            </w:r>
          </w:p>
        </w:tc>
        <w:tc>
          <w:tcPr>
            <w:tcW w:w="2324" w:type="dxa"/>
          </w:tcPr>
          <w:p w14:paraId="2E057854" w14:textId="77777777" w:rsidR="000B26FA" w:rsidRPr="00474FA0"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Crude extracts of bacterially produced ds</w:t>
            </w:r>
            <w:r>
              <w:rPr>
                <w:rFonts w:ascii="Times New Roman" w:hAnsi="Times New Roman" w:cs="Times New Roman"/>
                <w:sz w:val="24"/>
                <w:szCs w:val="24"/>
              </w:rPr>
              <w:t>-</w:t>
            </w:r>
            <w:r w:rsidRPr="000B33C9">
              <w:rPr>
                <w:rFonts w:ascii="Times New Roman" w:hAnsi="Times New Roman" w:cs="Times New Roman"/>
                <w:sz w:val="24"/>
                <w:szCs w:val="24"/>
              </w:rPr>
              <w:t>RNAs and ss</w:t>
            </w:r>
            <w:r>
              <w:rPr>
                <w:rFonts w:ascii="Times New Roman" w:hAnsi="Times New Roman" w:cs="Times New Roman"/>
                <w:sz w:val="24"/>
                <w:szCs w:val="24"/>
              </w:rPr>
              <w:t>-</w:t>
            </w:r>
            <w:r w:rsidRPr="000B33C9">
              <w:rPr>
                <w:rFonts w:ascii="Times New Roman" w:hAnsi="Times New Roman" w:cs="Times New Roman"/>
                <w:sz w:val="24"/>
                <w:szCs w:val="24"/>
              </w:rPr>
              <w:t>RNAs.</w:t>
            </w:r>
          </w:p>
        </w:tc>
        <w:tc>
          <w:tcPr>
            <w:tcW w:w="2577" w:type="dxa"/>
          </w:tcPr>
          <w:p w14:paraId="22E60150" w14:textId="77777777" w:rsidR="000B26FA" w:rsidRPr="00EF4723"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Mechanical</w:t>
            </w:r>
            <w:r>
              <w:rPr>
                <w:rFonts w:ascii="Times New Roman" w:hAnsi="Times New Roman" w:cs="Times New Roman"/>
                <w:sz w:val="24"/>
                <w:szCs w:val="24"/>
              </w:rPr>
              <w:t>ly</w:t>
            </w:r>
            <w:r w:rsidRPr="000B33C9">
              <w:rPr>
                <w:rFonts w:ascii="Times New Roman" w:hAnsi="Times New Roman" w:cs="Times New Roman"/>
                <w:sz w:val="24"/>
                <w:szCs w:val="24"/>
              </w:rPr>
              <w:t xml:space="preserve"> inocula</w:t>
            </w:r>
            <w:r>
              <w:rPr>
                <w:rFonts w:ascii="Times New Roman" w:hAnsi="Times New Roman" w:cs="Times New Roman"/>
                <w:sz w:val="24"/>
                <w:szCs w:val="24"/>
              </w:rPr>
              <w:t>ted</w:t>
            </w:r>
          </w:p>
        </w:tc>
        <w:tc>
          <w:tcPr>
            <w:tcW w:w="1984" w:type="dxa"/>
          </w:tcPr>
          <w:p w14:paraId="6CCD28E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Orchids</w:t>
            </w:r>
          </w:p>
        </w:tc>
        <w:tc>
          <w:tcPr>
            <w:tcW w:w="2414" w:type="dxa"/>
          </w:tcPr>
          <w:p w14:paraId="15A6699B" w14:textId="77777777" w:rsidR="000B26FA"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Resistance to</w:t>
            </w:r>
            <w:r>
              <w:rPr>
                <w:rFonts w:ascii="Times New Roman" w:hAnsi="Times New Roman" w:cs="Times New Roman"/>
                <w:sz w:val="24"/>
                <w:szCs w:val="24"/>
              </w:rPr>
              <w:t xml:space="preserve"> </w:t>
            </w:r>
            <w:r w:rsidRPr="000B33C9">
              <w:rPr>
                <w:rFonts w:ascii="Times New Roman" w:hAnsi="Times New Roman" w:cs="Times New Roman"/>
                <w:sz w:val="24"/>
                <w:szCs w:val="24"/>
              </w:rPr>
              <w:t>Cymbidium mosaic virus</w:t>
            </w:r>
          </w:p>
        </w:tc>
        <w:tc>
          <w:tcPr>
            <w:tcW w:w="2325" w:type="dxa"/>
          </w:tcPr>
          <w:p w14:paraId="2C2E0A65" w14:textId="77777777" w:rsidR="000B26FA" w:rsidRDefault="000B26FA" w:rsidP="00AF6CAB">
            <w:pPr>
              <w:spacing w:line="276" w:lineRule="auto"/>
              <w:jc w:val="both"/>
              <w:rPr>
                <w:rFonts w:ascii="Times New Roman" w:hAnsi="Times New Roman" w:cs="Times New Roman"/>
                <w:sz w:val="24"/>
                <w:szCs w:val="24"/>
              </w:rPr>
            </w:pPr>
            <w:r w:rsidRPr="006519DD">
              <w:rPr>
                <w:rFonts w:ascii="Times New Roman" w:hAnsi="Times New Roman" w:cs="Times New Roman"/>
                <w:sz w:val="24"/>
                <w:szCs w:val="24"/>
              </w:rPr>
              <w:t xml:space="preserve">Lau </w:t>
            </w:r>
            <w:r w:rsidRPr="006519DD">
              <w:rPr>
                <w:rFonts w:ascii="Times New Roman" w:hAnsi="Times New Roman" w:cs="Times New Roman"/>
                <w:i/>
                <w:iCs/>
                <w:sz w:val="24"/>
                <w:szCs w:val="24"/>
              </w:rPr>
              <w:t>et al</w:t>
            </w:r>
            <w:r w:rsidRPr="006519DD">
              <w:rPr>
                <w:rFonts w:ascii="Times New Roman" w:hAnsi="Times New Roman" w:cs="Times New Roman"/>
                <w:sz w:val="24"/>
                <w:szCs w:val="24"/>
              </w:rPr>
              <w:t>.</w:t>
            </w:r>
            <w:r>
              <w:rPr>
                <w:rFonts w:ascii="Times New Roman" w:hAnsi="Times New Roman" w:cs="Times New Roman"/>
                <w:sz w:val="24"/>
                <w:szCs w:val="24"/>
              </w:rPr>
              <w:t>,</w:t>
            </w:r>
            <w:r w:rsidRPr="006519DD">
              <w:rPr>
                <w:rFonts w:ascii="Times New Roman" w:hAnsi="Times New Roman" w:cs="Times New Roman"/>
                <w:sz w:val="24"/>
                <w:szCs w:val="24"/>
              </w:rPr>
              <w:t xml:space="preserve"> 2014</w:t>
            </w:r>
          </w:p>
        </w:tc>
      </w:tr>
      <w:tr w:rsidR="000B26FA" w14:paraId="03C75047" w14:textId="77777777" w:rsidTr="00AF6CAB">
        <w:tc>
          <w:tcPr>
            <w:tcW w:w="2324" w:type="dxa"/>
          </w:tcPr>
          <w:p w14:paraId="3C085DF0" w14:textId="77777777" w:rsidR="000B26FA" w:rsidRDefault="000B26FA" w:rsidP="00AF6CAB">
            <w:pPr>
              <w:spacing w:line="276" w:lineRule="auto"/>
              <w:jc w:val="both"/>
              <w:rPr>
                <w:rFonts w:ascii="Times New Roman" w:hAnsi="Times New Roman" w:cs="Times New Roman"/>
                <w:sz w:val="24"/>
                <w:szCs w:val="24"/>
              </w:rPr>
            </w:pPr>
            <w:r w:rsidRPr="00A8730F">
              <w:rPr>
                <w:rFonts w:ascii="Times New Roman" w:hAnsi="Times New Roman" w:cs="Times New Roman"/>
                <w:sz w:val="24"/>
                <w:szCs w:val="24"/>
              </w:rPr>
              <w:t>NSs gene of groundnut bud necrosis virus (GBNV)</w:t>
            </w:r>
          </w:p>
        </w:tc>
        <w:tc>
          <w:tcPr>
            <w:tcW w:w="2324" w:type="dxa"/>
          </w:tcPr>
          <w:p w14:paraId="28088AE5" w14:textId="77777777" w:rsidR="000B26FA" w:rsidRPr="000B33C9" w:rsidRDefault="000B26FA" w:rsidP="00AF6CAB">
            <w:pPr>
              <w:spacing w:line="276" w:lineRule="auto"/>
              <w:jc w:val="both"/>
              <w:rPr>
                <w:rFonts w:ascii="Times New Roman" w:hAnsi="Times New Roman" w:cs="Times New Roman"/>
                <w:sz w:val="24"/>
                <w:szCs w:val="24"/>
              </w:rPr>
            </w:pPr>
            <w:r w:rsidRPr="00734A02">
              <w:rPr>
                <w:rFonts w:ascii="Times New Roman" w:hAnsi="Times New Roman" w:cs="Times New Roman"/>
                <w:i/>
                <w:iCs/>
                <w:sz w:val="24"/>
                <w:szCs w:val="24"/>
              </w:rPr>
              <w:t>In vivo</w:t>
            </w:r>
            <w:r w:rsidRPr="00734A02">
              <w:rPr>
                <w:rFonts w:ascii="Times New Roman" w:hAnsi="Times New Roman" w:cs="Times New Roman"/>
                <w:sz w:val="24"/>
                <w:szCs w:val="24"/>
              </w:rPr>
              <w:t> production of ds-RNAs in </w:t>
            </w:r>
            <w:r w:rsidRPr="00734A02">
              <w:rPr>
                <w:rFonts w:ascii="Times New Roman" w:hAnsi="Times New Roman" w:cs="Times New Roman"/>
                <w:i/>
                <w:iCs/>
                <w:sz w:val="24"/>
                <w:szCs w:val="24"/>
              </w:rPr>
              <w:t>E. coli</w:t>
            </w:r>
            <w:r w:rsidRPr="00734A02">
              <w:rPr>
                <w:rFonts w:ascii="Times New Roman" w:hAnsi="Times New Roman" w:cs="Times New Roman"/>
                <w:sz w:val="24"/>
                <w:szCs w:val="24"/>
              </w:rPr>
              <w:t> HT115</w:t>
            </w:r>
          </w:p>
        </w:tc>
        <w:tc>
          <w:tcPr>
            <w:tcW w:w="2577" w:type="dxa"/>
          </w:tcPr>
          <w:p w14:paraId="6AC52A56" w14:textId="77777777" w:rsidR="000B26FA" w:rsidRPr="000B33C9"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G</w:t>
            </w:r>
            <w:r w:rsidRPr="00311B8E">
              <w:rPr>
                <w:rFonts w:ascii="Times New Roman" w:hAnsi="Times New Roman" w:cs="Times New Roman"/>
                <w:sz w:val="24"/>
                <w:szCs w:val="24"/>
              </w:rPr>
              <w:t>entle rubbing</w:t>
            </w:r>
            <w:r>
              <w:rPr>
                <w:rFonts w:ascii="Times New Roman" w:hAnsi="Times New Roman" w:cs="Times New Roman"/>
                <w:sz w:val="24"/>
                <w:szCs w:val="24"/>
              </w:rPr>
              <w:t xml:space="preserve"> of </w:t>
            </w:r>
            <w:r w:rsidRPr="00A8730F">
              <w:rPr>
                <w:rFonts w:ascii="Times New Roman" w:hAnsi="Times New Roman" w:cs="Times New Roman"/>
                <w:sz w:val="24"/>
                <w:szCs w:val="24"/>
              </w:rPr>
              <w:t>Ds</w:t>
            </w:r>
            <w:r>
              <w:rPr>
                <w:rFonts w:ascii="Times New Roman" w:hAnsi="Times New Roman" w:cs="Times New Roman"/>
                <w:sz w:val="24"/>
                <w:szCs w:val="24"/>
              </w:rPr>
              <w:t>-</w:t>
            </w:r>
            <w:r w:rsidRPr="00A8730F">
              <w:rPr>
                <w:rFonts w:ascii="Times New Roman" w:hAnsi="Times New Roman" w:cs="Times New Roman"/>
                <w:sz w:val="24"/>
                <w:szCs w:val="24"/>
              </w:rPr>
              <w:t>NSs RNA aqueous suspension</w:t>
            </w:r>
            <w:r w:rsidRPr="00311B8E">
              <w:rPr>
                <w:rFonts w:ascii="Times New Roman" w:hAnsi="Times New Roman" w:cs="Times New Roman"/>
                <w:sz w:val="24"/>
                <w:szCs w:val="24"/>
              </w:rPr>
              <w:t xml:space="preserve"> on the adaxial surface</w:t>
            </w:r>
            <w:r>
              <w:rPr>
                <w:rFonts w:ascii="Times New Roman" w:hAnsi="Times New Roman" w:cs="Times New Roman"/>
                <w:sz w:val="24"/>
                <w:szCs w:val="24"/>
              </w:rPr>
              <w:t xml:space="preserve"> with </w:t>
            </w:r>
            <w:proofErr w:type="spellStart"/>
            <w:r w:rsidRPr="00A8730F">
              <w:rPr>
                <w:rFonts w:ascii="Times New Roman" w:hAnsi="Times New Roman" w:cs="Times New Roman"/>
                <w:sz w:val="24"/>
                <w:szCs w:val="24"/>
              </w:rPr>
              <w:t>Celite</w:t>
            </w:r>
            <w:proofErr w:type="spellEnd"/>
          </w:p>
        </w:tc>
        <w:tc>
          <w:tcPr>
            <w:tcW w:w="1984" w:type="dxa"/>
          </w:tcPr>
          <w:p w14:paraId="28F61975"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Cow pea, tobacco</w:t>
            </w:r>
          </w:p>
        </w:tc>
        <w:tc>
          <w:tcPr>
            <w:tcW w:w="2414" w:type="dxa"/>
          </w:tcPr>
          <w:p w14:paraId="043B6CDB" w14:textId="77777777" w:rsidR="000B26FA" w:rsidRPr="000B33C9"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A8730F">
              <w:rPr>
                <w:rFonts w:ascii="Times New Roman" w:hAnsi="Times New Roman" w:cs="Times New Roman"/>
                <w:sz w:val="24"/>
                <w:szCs w:val="24"/>
              </w:rPr>
              <w:t>ignificant redu</w:t>
            </w:r>
            <w:r>
              <w:rPr>
                <w:rFonts w:ascii="Times New Roman" w:hAnsi="Times New Roman" w:cs="Times New Roman"/>
                <w:sz w:val="24"/>
                <w:szCs w:val="24"/>
              </w:rPr>
              <w:t xml:space="preserve">ction in </w:t>
            </w:r>
            <w:r w:rsidRPr="00A8730F">
              <w:rPr>
                <w:rFonts w:ascii="Times New Roman" w:hAnsi="Times New Roman" w:cs="Times New Roman"/>
                <w:sz w:val="24"/>
                <w:szCs w:val="24"/>
              </w:rPr>
              <w:t>symptom expression as well as the viral load</w:t>
            </w:r>
          </w:p>
        </w:tc>
        <w:tc>
          <w:tcPr>
            <w:tcW w:w="2325" w:type="dxa"/>
          </w:tcPr>
          <w:p w14:paraId="76CBCEBE" w14:textId="77777777" w:rsidR="000B26FA" w:rsidRPr="006519DD"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Gupta </w:t>
            </w:r>
            <w:r w:rsidRPr="00655A69">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27ACC83E" w14:textId="77777777" w:rsidTr="00AF6CAB">
        <w:tc>
          <w:tcPr>
            <w:tcW w:w="2324" w:type="dxa"/>
          </w:tcPr>
          <w:p w14:paraId="105F7402" w14:textId="77777777" w:rsidR="000B26FA" w:rsidRPr="00A8730F" w:rsidRDefault="000B26FA" w:rsidP="00AF6CAB">
            <w:pPr>
              <w:spacing w:line="276" w:lineRule="auto"/>
              <w:jc w:val="both"/>
              <w:rPr>
                <w:rFonts w:ascii="Times New Roman" w:hAnsi="Times New Roman" w:cs="Times New Roman"/>
                <w:sz w:val="24"/>
                <w:szCs w:val="24"/>
              </w:rPr>
            </w:pPr>
            <w:r w:rsidRPr="001B60D7">
              <w:rPr>
                <w:rFonts w:ascii="Times New Roman" w:hAnsi="Times New Roman" w:cs="Times New Roman"/>
                <w:sz w:val="24"/>
                <w:szCs w:val="24"/>
              </w:rPr>
              <w:t>N and NSs genes</w:t>
            </w:r>
            <w:r>
              <w:rPr>
                <w:rFonts w:ascii="Times New Roman" w:hAnsi="Times New Roman" w:cs="Times New Roman"/>
                <w:sz w:val="24"/>
                <w:szCs w:val="24"/>
              </w:rPr>
              <w:t xml:space="preserve"> of </w:t>
            </w:r>
            <w:r w:rsidRPr="001B60D7">
              <w:rPr>
                <w:rFonts w:ascii="Times New Roman" w:hAnsi="Times New Roman" w:cs="Times New Roman"/>
                <w:sz w:val="24"/>
                <w:szCs w:val="24"/>
              </w:rPr>
              <w:t>Tomato spotted wilt disease (TSWD)</w:t>
            </w:r>
          </w:p>
        </w:tc>
        <w:tc>
          <w:tcPr>
            <w:tcW w:w="2324" w:type="dxa"/>
          </w:tcPr>
          <w:p w14:paraId="38F23DC1" w14:textId="77777777" w:rsidR="000B26FA" w:rsidRPr="00267D81" w:rsidRDefault="000B26FA" w:rsidP="00AF6CAB">
            <w:pPr>
              <w:spacing w:line="276" w:lineRule="auto"/>
              <w:jc w:val="both"/>
              <w:rPr>
                <w:rFonts w:ascii="Times New Roman" w:hAnsi="Times New Roman" w:cs="Times New Roman"/>
                <w:i/>
                <w:iCs/>
                <w:sz w:val="24"/>
                <w:szCs w:val="24"/>
              </w:rPr>
            </w:pPr>
            <w:r w:rsidRPr="00267D81">
              <w:rPr>
                <w:rFonts w:ascii="Times New Roman" w:hAnsi="Times New Roman" w:cs="Times New Roman"/>
                <w:sz w:val="24"/>
                <w:szCs w:val="24"/>
                <w:lang w:val="en-US"/>
              </w:rPr>
              <w:t>In vitro synthesized ds-RNAs</w:t>
            </w:r>
          </w:p>
        </w:tc>
        <w:tc>
          <w:tcPr>
            <w:tcW w:w="2577" w:type="dxa"/>
          </w:tcPr>
          <w:p w14:paraId="4037E476"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dsRNA Rubbed on the leaves</w:t>
            </w:r>
          </w:p>
        </w:tc>
        <w:tc>
          <w:tcPr>
            <w:tcW w:w="1984" w:type="dxa"/>
          </w:tcPr>
          <w:p w14:paraId="3B446A6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267D81">
              <w:rPr>
                <w:rFonts w:ascii="Times New Roman" w:hAnsi="Times New Roman" w:cs="Times New Roman"/>
                <w:sz w:val="24"/>
                <w:szCs w:val="24"/>
              </w:rPr>
              <w:t>obacco</w:t>
            </w:r>
          </w:p>
        </w:tc>
        <w:tc>
          <w:tcPr>
            <w:tcW w:w="2414" w:type="dxa"/>
          </w:tcPr>
          <w:p w14:paraId="4AB365C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Pr="001B60D7">
              <w:rPr>
                <w:rFonts w:ascii="Times New Roman" w:hAnsi="Times New Roman" w:cs="Times New Roman"/>
                <w:sz w:val="24"/>
                <w:szCs w:val="24"/>
              </w:rPr>
              <w:t>esistance to TSWV in tobacco</w:t>
            </w:r>
          </w:p>
        </w:tc>
        <w:tc>
          <w:tcPr>
            <w:tcW w:w="2325" w:type="dxa"/>
          </w:tcPr>
          <w:p w14:paraId="5F53A9FA" w14:textId="77777777" w:rsidR="000B26FA" w:rsidRDefault="000B26FA" w:rsidP="00AF6CAB">
            <w:pPr>
              <w:spacing w:line="276" w:lineRule="auto"/>
              <w:jc w:val="both"/>
              <w:rPr>
                <w:rFonts w:ascii="Times New Roman" w:hAnsi="Times New Roman" w:cs="Times New Roman"/>
                <w:sz w:val="24"/>
                <w:szCs w:val="24"/>
              </w:rPr>
            </w:pPr>
            <w:proofErr w:type="spellStart"/>
            <w:r w:rsidRPr="00E667AF">
              <w:rPr>
                <w:rFonts w:ascii="Times New Roman" w:hAnsi="Times New Roman" w:cs="Times New Roman"/>
                <w:sz w:val="24"/>
                <w:szCs w:val="24"/>
              </w:rPr>
              <w:t>Konakalla</w:t>
            </w:r>
            <w:proofErr w:type="spellEnd"/>
            <w:r>
              <w:rPr>
                <w:rFonts w:ascii="Times New Roman" w:hAnsi="Times New Roman" w:cs="Times New Roman"/>
                <w:sz w:val="24"/>
                <w:szCs w:val="24"/>
              </w:rPr>
              <w:t xml:space="preserve"> </w:t>
            </w:r>
            <w:r w:rsidRPr="00E667AF">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03D9C047" w14:textId="77777777" w:rsidTr="00AF6CAB">
        <w:tc>
          <w:tcPr>
            <w:tcW w:w="2324" w:type="dxa"/>
          </w:tcPr>
          <w:p w14:paraId="2A8AC5FF" w14:textId="77777777" w:rsidR="000B26FA" w:rsidRPr="001B60D7" w:rsidRDefault="000B26FA" w:rsidP="00AF6CAB">
            <w:pPr>
              <w:spacing w:line="276" w:lineRule="auto"/>
              <w:jc w:val="both"/>
              <w:rPr>
                <w:rFonts w:ascii="Times New Roman" w:hAnsi="Times New Roman" w:cs="Times New Roman"/>
                <w:sz w:val="24"/>
                <w:szCs w:val="24"/>
              </w:rPr>
            </w:pPr>
            <w:proofErr w:type="spellStart"/>
            <w:r w:rsidRPr="006C07FD">
              <w:rPr>
                <w:rFonts w:ascii="Times New Roman" w:hAnsi="Times New Roman" w:cs="Times New Roman"/>
                <w:sz w:val="24"/>
                <w:szCs w:val="24"/>
              </w:rPr>
              <w:t>RdRp</w:t>
            </w:r>
            <w:proofErr w:type="spellEnd"/>
            <w:r w:rsidRPr="006C07FD">
              <w:rPr>
                <w:rFonts w:ascii="Times New Roman" w:hAnsi="Times New Roman" w:cs="Times New Roman"/>
                <w:sz w:val="24"/>
                <w:szCs w:val="24"/>
              </w:rPr>
              <w:t>, NP and MP</w:t>
            </w:r>
            <w:r>
              <w:rPr>
                <w:rFonts w:ascii="Times New Roman" w:hAnsi="Times New Roman" w:cs="Times New Roman"/>
                <w:sz w:val="24"/>
                <w:szCs w:val="24"/>
              </w:rPr>
              <w:t xml:space="preserve"> gene of </w:t>
            </w:r>
            <w:r w:rsidRPr="00B139AA">
              <w:rPr>
                <w:rFonts w:ascii="Times New Roman" w:hAnsi="Times New Roman" w:cs="Times New Roman"/>
                <w:sz w:val="24"/>
                <w:szCs w:val="24"/>
              </w:rPr>
              <w:t>Pigeon</w:t>
            </w:r>
            <w:r>
              <w:rPr>
                <w:rFonts w:ascii="Times New Roman" w:hAnsi="Times New Roman" w:cs="Times New Roman"/>
                <w:sz w:val="24"/>
                <w:szCs w:val="24"/>
              </w:rPr>
              <w:t xml:space="preserve"> </w:t>
            </w:r>
            <w:r w:rsidRPr="00B139AA">
              <w:rPr>
                <w:rFonts w:ascii="Times New Roman" w:hAnsi="Times New Roman" w:cs="Times New Roman"/>
                <w:sz w:val="24"/>
                <w:szCs w:val="24"/>
              </w:rPr>
              <w:t>pea sterility mosaic</w:t>
            </w:r>
            <w:r>
              <w:rPr>
                <w:rFonts w:ascii="Times New Roman" w:hAnsi="Times New Roman" w:cs="Times New Roman"/>
                <w:sz w:val="24"/>
                <w:szCs w:val="24"/>
              </w:rPr>
              <w:t xml:space="preserve"> virus</w:t>
            </w:r>
          </w:p>
        </w:tc>
        <w:tc>
          <w:tcPr>
            <w:tcW w:w="2324" w:type="dxa"/>
          </w:tcPr>
          <w:p w14:paraId="28DA8874" w14:textId="77777777" w:rsidR="000B26FA" w:rsidRPr="00267D81" w:rsidRDefault="000B26FA" w:rsidP="00AF6CAB">
            <w:pPr>
              <w:spacing w:line="276" w:lineRule="auto"/>
              <w:jc w:val="both"/>
              <w:rPr>
                <w:rFonts w:ascii="Times New Roman" w:hAnsi="Times New Roman" w:cs="Times New Roman"/>
                <w:sz w:val="24"/>
                <w:szCs w:val="24"/>
                <w:lang w:val="en-US"/>
              </w:rPr>
            </w:pPr>
            <w:r w:rsidRPr="00267D81">
              <w:rPr>
                <w:rFonts w:ascii="Times New Roman" w:hAnsi="Times New Roman" w:cs="Times New Roman"/>
                <w:sz w:val="24"/>
                <w:szCs w:val="24"/>
                <w:lang w:val="en-US"/>
              </w:rPr>
              <w:t>In vitro synthesized ds-RNAs</w:t>
            </w:r>
          </w:p>
        </w:tc>
        <w:tc>
          <w:tcPr>
            <w:tcW w:w="2577" w:type="dxa"/>
          </w:tcPr>
          <w:p w14:paraId="62B1822F"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dsRNA Rubbed on the leaves</w:t>
            </w:r>
          </w:p>
        </w:tc>
        <w:tc>
          <w:tcPr>
            <w:tcW w:w="1984" w:type="dxa"/>
          </w:tcPr>
          <w:p w14:paraId="4EDC402E"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Pigeon pea</w:t>
            </w:r>
          </w:p>
        </w:tc>
        <w:tc>
          <w:tcPr>
            <w:tcW w:w="2414" w:type="dxa"/>
          </w:tcPr>
          <w:p w14:paraId="72970F4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Pr="00ED2C5B">
              <w:rPr>
                <w:rFonts w:ascii="Times New Roman" w:hAnsi="Times New Roman" w:cs="Times New Roman"/>
                <w:sz w:val="24"/>
                <w:szCs w:val="24"/>
              </w:rPr>
              <w:t>easonable level of protection was observed</w:t>
            </w:r>
          </w:p>
        </w:tc>
        <w:tc>
          <w:tcPr>
            <w:tcW w:w="2325" w:type="dxa"/>
          </w:tcPr>
          <w:p w14:paraId="28313C0E" w14:textId="77777777" w:rsidR="000B26FA" w:rsidRPr="00E667AF"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Patil </w:t>
            </w:r>
            <w:r w:rsidRPr="00015CA4">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15EAC2DF" w14:textId="77777777" w:rsidTr="00AF6CAB">
        <w:tc>
          <w:tcPr>
            <w:tcW w:w="2324" w:type="dxa"/>
          </w:tcPr>
          <w:p w14:paraId="53B21971" w14:textId="77777777" w:rsidR="000B26FA" w:rsidRPr="006C07FD"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CP gene of </w:t>
            </w:r>
            <w:r w:rsidRPr="00C029DE">
              <w:rPr>
                <w:rFonts w:ascii="Times New Roman" w:hAnsi="Times New Roman" w:cs="Times New Roman"/>
                <w:sz w:val="24"/>
                <w:szCs w:val="24"/>
              </w:rPr>
              <w:t>Pea Seed-borne Mosaic Virus (</w:t>
            </w:r>
            <w:proofErr w:type="spellStart"/>
            <w:r w:rsidRPr="00C029DE">
              <w:rPr>
                <w:rFonts w:ascii="Times New Roman" w:hAnsi="Times New Roman" w:cs="Times New Roman"/>
                <w:sz w:val="24"/>
                <w:szCs w:val="24"/>
              </w:rPr>
              <w:t>PSbMV</w:t>
            </w:r>
            <w:proofErr w:type="spellEnd"/>
            <w:r w:rsidRPr="00C029DE">
              <w:rPr>
                <w:rFonts w:ascii="Times New Roman" w:hAnsi="Times New Roman" w:cs="Times New Roman"/>
                <w:sz w:val="24"/>
                <w:szCs w:val="24"/>
              </w:rPr>
              <w:t>)</w:t>
            </w:r>
          </w:p>
        </w:tc>
        <w:tc>
          <w:tcPr>
            <w:tcW w:w="2324" w:type="dxa"/>
          </w:tcPr>
          <w:p w14:paraId="7286DFFC" w14:textId="77777777" w:rsidR="000B26FA" w:rsidRPr="00267D81" w:rsidRDefault="000B26FA" w:rsidP="00AF6CAB">
            <w:pPr>
              <w:spacing w:line="276" w:lineRule="auto"/>
              <w:jc w:val="both"/>
              <w:rPr>
                <w:rFonts w:ascii="Times New Roman" w:hAnsi="Times New Roman" w:cs="Times New Roman"/>
                <w:sz w:val="24"/>
                <w:szCs w:val="24"/>
                <w:lang w:val="en-US"/>
              </w:rPr>
            </w:pPr>
            <w:r w:rsidRPr="00C029DE">
              <w:rPr>
                <w:rFonts w:ascii="Times New Roman" w:hAnsi="Times New Roman" w:cs="Times New Roman"/>
                <w:sz w:val="24"/>
                <w:szCs w:val="24"/>
              </w:rPr>
              <w:t xml:space="preserve">in-vitro synthesized </w:t>
            </w:r>
            <w:proofErr w:type="spellStart"/>
            <w:r w:rsidRPr="00C029DE">
              <w:rPr>
                <w:rFonts w:ascii="Times New Roman" w:hAnsi="Times New Roman" w:cs="Times New Roman"/>
                <w:sz w:val="24"/>
                <w:szCs w:val="24"/>
              </w:rPr>
              <w:t>PSbMV</w:t>
            </w:r>
            <w:proofErr w:type="spellEnd"/>
            <w:r w:rsidRPr="00C029DE">
              <w:rPr>
                <w:rFonts w:ascii="Times New Roman" w:hAnsi="Times New Roman" w:cs="Times New Roman"/>
                <w:sz w:val="24"/>
                <w:szCs w:val="24"/>
              </w:rPr>
              <w:t xml:space="preserve"> dsRNA</w:t>
            </w:r>
          </w:p>
        </w:tc>
        <w:tc>
          <w:tcPr>
            <w:tcW w:w="2577" w:type="dxa"/>
          </w:tcPr>
          <w:p w14:paraId="3B4BC1E1" w14:textId="77777777" w:rsidR="000B26FA" w:rsidRDefault="000B26FA" w:rsidP="00AF6CAB">
            <w:pPr>
              <w:spacing w:line="276" w:lineRule="auto"/>
              <w:jc w:val="both"/>
              <w:rPr>
                <w:rFonts w:ascii="Times New Roman" w:hAnsi="Times New Roman" w:cs="Times New Roman"/>
                <w:sz w:val="24"/>
                <w:szCs w:val="24"/>
              </w:rPr>
            </w:pPr>
            <w:r w:rsidRPr="00C029DE">
              <w:rPr>
                <w:rFonts w:ascii="Times New Roman" w:hAnsi="Times New Roman" w:cs="Times New Roman"/>
                <w:sz w:val="24"/>
                <w:szCs w:val="24"/>
              </w:rPr>
              <w:t>dsRNA spray</w:t>
            </w:r>
          </w:p>
        </w:tc>
        <w:tc>
          <w:tcPr>
            <w:tcW w:w="1984" w:type="dxa"/>
          </w:tcPr>
          <w:p w14:paraId="6459ADFA"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Pea</w:t>
            </w:r>
          </w:p>
        </w:tc>
        <w:tc>
          <w:tcPr>
            <w:tcW w:w="2414" w:type="dxa"/>
          </w:tcPr>
          <w:p w14:paraId="5F743678" w14:textId="77777777" w:rsidR="000B26FA" w:rsidRDefault="000B26FA" w:rsidP="00AF6CAB">
            <w:pPr>
              <w:spacing w:line="276" w:lineRule="auto"/>
              <w:jc w:val="both"/>
              <w:rPr>
                <w:rFonts w:ascii="Times New Roman" w:hAnsi="Times New Roman" w:cs="Times New Roman"/>
                <w:sz w:val="24"/>
                <w:szCs w:val="24"/>
              </w:rPr>
            </w:pPr>
            <w:r w:rsidRPr="006F08F4">
              <w:rPr>
                <w:rFonts w:ascii="Times New Roman" w:hAnsi="Times New Roman" w:cs="Times New Roman"/>
                <w:sz w:val="24"/>
                <w:szCs w:val="24"/>
              </w:rPr>
              <w:t xml:space="preserve">dsRNA </w:t>
            </w:r>
            <w:r>
              <w:rPr>
                <w:rFonts w:ascii="Times New Roman" w:hAnsi="Times New Roman" w:cs="Times New Roman"/>
                <w:sz w:val="24"/>
                <w:szCs w:val="24"/>
              </w:rPr>
              <w:t xml:space="preserve">application </w:t>
            </w:r>
            <w:r w:rsidRPr="006F08F4">
              <w:rPr>
                <w:rFonts w:ascii="Times New Roman" w:hAnsi="Times New Roman" w:cs="Times New Roman"/>
                <w:sz w:val="24"/>
                <w:szCs w:val="24"/>
              </w:rPr>
              <w:t>one day prior</w:t>
            </w:r>
            <w:r>
              <w:rPr>
                <w:rFonts w:ascii="Times New Roman" w:hAnsi="Times New Roman" w:cs="Times New Roman"/>
                <w:sz w:val="24"/>
                <w:szCs w:val="24"/>
              </w:rPr>
              <w:t xml:space="preserve"> </w:t>
            </w:r>
            <w:r w:rsidRPr="006F08F4">
              <w:rPr>
                <w:rFonts w:ascii="Times New Roman" w:hAnsi="Times New Roman" w:cs="Times New Roman"/>
                <w:sz w:val="24"/>
                <w:szCs w:val="24"/>
              </w:rPr>
              <w:t xml:space="preserve">inoculation significantly lowered </w:t>
            </w:r>
            <w:proofErr w:type="spellStart"/>
            <w:r w:rsidRPr="006F08F4">
              <w:rPr>
                <w:rFonts w:ascii="Times New Roman" w:hAnsi="Times New Roman" w:cs="Times New Roman"/>
                <w:sz w:val="24"/>
                <w:szCs w:val="24"/>
              </w:rPr>
              <w:t>PSbMV</w:t>
            </w:r>
            <w:proofErr w:type="spellEnd"/>
            <w:r w:rsidRPr="006F08F4">
              <w:rPr>
                <w:rFonts w:ascii="Times New Roman" w:hAnsi="Times New Roman" w:cs="Times New Roman"/>
                <w:sz w:val="24"/>
                <w:szCs w:val="24"/>
              </w:rPr>
              <w:t xml:space="preserve"> concentration in pea plants</w:t>
            </w:r>
          </w:p>
        </w:tc>
        <w:tc>
          <w:tcPr>
            <w:tcW w:w="2325" w:type="dxa"/>
          </w:tcPr>
          <w:p w14:paraId="085A93F5" w14:textId="77777777" w:rsidR="000B26FA" w:rsidRDefault="000B26FA" w:rsidP="00AF6CAB">
            <w:pPr>
              <w:spacing w:line="276" w:lineRule="auto"/>
              <w:jc w:val="both"/>
              <w:rPr>
                <w:rFonts w:ascii="Times New Roman" w:hAnsi="Times New Roman" w:cs="Times New Roman"/>
                <w:sz w:val="24"/>
                <w:szCs w:val="24"/>
              </w:rPr>
            </w:pPr>
            <w:r w:rsidRPr="0042354B">
              <w:rPr>
                <w:rFonts w:ascii="Times New Roman" w:hAnsi="Times New Roman" w:cs="Times New Roman"/>
                <w:sz w:val="24"/>
                <w:szCs w:val="24"/>
              </w:rPr>
              <w:t>Safarova</w:t>
            </w:r>
            <w:r>
              <w:rPr>
                <w:rFonts w:ascii="Times New Roman" w:hAnsi="Times New Roman" w:cs="Times New Roman"/>
                <w:sz w:val="24"/>
                <w:szCs w:val="24"/>
              </w:rPr>
              <w:t xml:space="preserve"> </w:t>
            </w:r>
            <w:r w:rsidRPr="0042354B">
              <w:rPr>
                <w:rFonts w:ascii="Times New Roman" w:hAnsi="Times New Roman" w:cs="Times New Roman"/>
                <w:i/>
                <w:iCs/>
                <w:sz w:val="24"/>
                <w:szCs w:val="24"/>
              </w:rPr>
              <w:t>et al</w:t>
            </w:r>
            <w:r>
              <w:rPr>
                <w:rFonts w:ascii="Times New Roman" w:hAnsi="Times New Roman" w:cs="Times New Roman"/>
                <w:sz w:val="24"/>
                <w:szCs w:val="24"/>
              </w:rPr>
              <w:t>., 2014</w:t>
            </w:r>
          </w:p>
        </w:tc>
      </w:tr>
    </w:tbl>
    <w:p w14:paraId="6A42A692" w14:textId="77777777" w:rsidR="000B26FA" w:rsidRPr="004A2EA7" w:rsidRDefault="000B26FA" w:rsidP="000B26F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FD2CC5" w14:textId="5828BC9F" w:rsidR="000B26FA" w:rsidRPr="008F2FAA" w:rsidRDefault="00E1545C" w:rsidP="000B26FA">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B16A6C" w:rsidRPr="00B16A6C">
        <w:rPr>
          <w:rFonts w:ascii="Times New Roman" w:hAnsi="Times New Roman" w:cs="Times New Roman"/>
          <w:b/>
          <w:bCs/>
          <w:sz w:val="24"/>
          <w:szCs w:val="24"/>
        </w:rPr>
        <w:t xml:space="preserve">Applications of Exogenous dsRNA for Managing Plant Pathogenic </w:t>
      </w:r>
      <w:r w:rsidR="00B16A6C">
        <w:rPr>
          <w:rFonts w:ascii="Times New Roman" w:hAnsi="Times New Roman" w:cs="Times New Roman"/>
          <w:b/>
          <w:bCs/>
          <w:sz w:val="24"/>
          <w:szCs w:val="24"/>
        </w:rPr>
        <w:t>fungi</w:t>
      </w:r>
    </w:p>
    <w:tbl>
      <w:tblPr>
        <w:tblStyle w:val="TableGrid"/>
        <w:tblW w:w="0" w:type="auto"/>
        <w:tblLook w:val="04A0" w:firstRow="1" w:lastRow="0" w:firstColumn="1" w:lastColumn="0" w:noHBand="0" w:noVBand="1"/>
      </w:tblPr>
      <w:tblGrid>
        <w:gridCol w:w="2830"/>
        <w:gridCol w:w="1985"/>
        <w:gridCol w:w="2158"/>
        <w:gridCol w:w="1669"/>
        <w:gridCol w:w="3260"/>
        <w:gridCol w:w="2046"/>
      </w:tblGrid>
      <w:tr w:rsidR="000B26FA" w14:paraId="7D43E507" w14:textId="77777777" w:rsidTr="00AF6CAB">
        <w:tc>
          <w:tcPr>
            <w:tcW w:w="2830" w:type="dxa"/>
            <w:vAlign w:val="center"/>
          </w:tcPr>
          <w:p w14:paraId="20AB5377"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Target gene</w:t>
            </w:r>
          </w:p>
        </w:tc>
        <w:tc>
          <w:tcPr>
            <w:tcW w:w="1985" w:type="dxa"/>
            <w:vAlign w:val="center"/>
          </w:tcPr>
          <w:p w14:paraId="67ADC429"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Origin of RNA</w:t>
            </w:r>
          </w:p>
        </w:tc>
        <w:tc>
          <w:tcPr>
            <w:tcW w:w="2158" w:type="dxa"/>
            <w:vAlign w:val="center"/>
          </w:tcPr>
          <w:p w14:paraId="104B411F"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669" w:type="dxa"/>
            <w:vAlign w:val="center"/>
          </w:tcPr>
          <w:p w14:paraId="320E0F24"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3260" w:type="dxa"/>
            <w:vAlign w:val="center"/>
          </w:tcPr>
          <w:p w14:paraId="6067997D"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Effect</w:t>
            </w:r>
          </w:p>
        </w:tc>
        <w:tc>
          <w:tcPr>
            <w:tcW w:w="2046" w:type="dxa"/>
            <w:vAlign w:val="center"/>
          </w:tcPr>
          <w:p w14:paraId="01784035"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References</w:t>
            </w:r>
          </w:p>
        </w:tc>
      </w:tr>
      <w:tr w:rsidR="000B26FA" w14:paraId="1E5A9908" w14:textId="77777777" w:rsidTr="00AF6CAB">
        <w:tc>
          <w:tcPr>
            <w:tcW w:w="2830" w:type="dxa"/>
          </w:tcPr>
          <w:p w14:paraId="30B62B17"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 xml:space="preserve">BcEF2, BcCYP51, Bcchs1 gene of </w:t>
            </w:r>
            <w:r w:rsidRPr="00E54746">
              <w:rPr>
                <w:rFonts w:ascii="Times New Roman" w:hAnsi="Times New Roman" w:cs="Times New Roman"/>
                <w:i/>
                <w:iCs/>
                <w:sz w:val="24"/>
                <w:szCs w:val="24"/>
              </w:rPr>
              <w:t xml:space="preserve">Botrytis </w:t>
            </w:r>
            <w:proofErr w:type="spellStart"/>
            <w:r w:rsidRPr="00E54746">
              <w:rPr>
                <w:rFonts w:ascii="Times New Roman" w:hAnsi="Times New Roman" w:cs="Times New Roman"/>
                <w:i/>
                <w:iCs/>
                <w:sz w:val="24"/>
                <w:szCs w:val="24"/>
              </w:rPr>
              <w:t>cinerea</w:t>
            </w:r>
            <w:proofErr w:type="spellEnd"/>
          </w:p>
        </w:tc>
        <w:tc>
          <w:tcPr>
            <w:tcW w:w="1985" w:type="dxa"/>
          </w:tcPr>
          <w:p w14:paraId="579FE5CC" w14:textId="77777777" w:rsidR="000B26FA" w:rsidRPr="00E54746" w:rsidRDefault="000B26FA" w:rsidP="00AF6CAB">
            <w:pPr>
              <w:spacing w:line="276" w:lineRule="auto"/>
              <w:rPr>
                <w:rFonts w:ascii="Times New Roman" w:hAnsi="Times New Roman" w:cs="Times New Roman"/>
                <w:sz w:val="24"/>
                <w:szCs w:val="24"/>
              </w:rPr>
            </w:pPr>
            <w:r w:rsidRPr="00AD7DEE">
              <w:rPr>
                <w:rFonts w:ascii="Times New Roman" w:hAnsi="Times New Roman" w:cs="Times New Roman"/>
                <w:sz w:val="24"/>
                <w:szCs w:val="24"/>
              </w:rPr>
              <w:t>bacterial expression using the L4440 plasmid in HT115 (DE3) E. coli cells</w:t>
            </w:r>
          </w:p>
        </w:tc>
        <w:tc>
          <w:tcPr>
            <w:tcW w:w="2158" w:type="dxa"/>
          </w:tcPr>
          <w:p w14:paraId="2C3FB82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H</w:t>
            </w:r>
            <w:r w:rsidRPr="00ED639B">
              <w:rPr>
                <w:rFonts w:ascii="Times New Roman" w:hAnsi="Times New Roman" w:cs="Times New Roman"/>
                <w:sz w:val="24"/>
                <w:szCs w:val="24"/>
              </w:rPr>
              <w:t>igh pressure spraying</w:t>
            </w:r>
            <w:r>
              <w:rPr>
                <w:rFonts w:ascii="Times New Roman" w:hAnsi="Times New Roman" w:cs="Times New Roman"/>
                <w:sz w:val="24"/>
                <w:szCs w:val="24"/>
              </w:rPr>
              <w:t xml:space="preserve">, </w:t>
            </w:r>
            <w:r w:rsidRPr="00ED639B">
              <w:rPr>
                <w:rFonts w:ascii="Times New Roman" w:hAnsi="Times New Roman" w:cs="Times New Roman"/>
                <w:sz w:val="24"/>
                <w:szCs w:val="24"/>
              </w:rPr>
              <w:t>petiole adsorption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Post harvest</w:t>
            </w:r>
            <w:proofErr w:type="spellEnd"/>
            <w:r>
              <w:rPr>
                <w:rFonts w:ascii="Times New Roman" w:hAnsi="Times New Roman" w:cs="Times New Roman"/>
                <w:sz w:val="24"/>
                <w:szCs w:val="24"/>
              </w:rPr>
              <w:t xml:space="preserve"> spray directly on </w:t>
            </w:r>
            <w:r w:rsidRPr="00ED639B">
              <w:rPr>
                <w:rFonts w:ascii="Times New Roman" w:hAnsi="Times New Roman" w:cs="Times New Roman"/>
                <w:sz w:val="24"/>
                <w:szCs w:val="24"/>
              </w:rPr>
              <w:t>grape bunc</w:t>
            </w:r>
            <w:r>
              <w:rPr>
                <w:rFonts w:ascii="Times New Roman" w:hAnsi="Times New Roman" w:cs="Times New Roman"/>
                <w:sz w:val="24"/>
                <w:szCs w:val="24"/>
              </w:rPr>
              <w:t>hes</w:t>
            </w:r>
          </w:p>
        </w:tc>
        <w:tc>
          <w:tcPr>
            <w:tcW w:w="1669" w:type="dxa"/>
          </w:tcPr>
          <w:p w14:paraId="23885902"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Grape</w:t>
            </w:r>
          </w:p>
        </w:tc>
        <w:tc>
          <w:tcPr>
            <w:tcW w:w="3260" w:type="dxa"/>
          </w:tcPr>
          <w:p w14:paraId="40CB54FA"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Reduction in disease symptoms</w:t>
            </w:r>
          </w:p>
        </w:tc>
        <w:tc>
          <w:tcPr>
            <w:tcW w:w="2046" w:type="dxa"/>
          </w:tcPr>
          <w:p w14:paraId="5387DDF3"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 xml:space="preserve">Nerva </w:t>
            </w:r>
            <w:r w:rsidRPr="00A736F1">
              <w:rPr>
                <w:rFonts w:ascii="Times New Roman" w:hAnsi="Times New Roman" w:cs="Times New Roman"/>
                <w:i/>
                <w:iCs/>
                <w:sz w:val="24"/>
                <w:szCs w:val="24"/>
              </w:rPr>
              <w:t>et al</w:t>
            </w:r>
            <w:r w:rsidRPr="00E54746">
              <w:rPr>
                <w:rFonts w:ascii="Times New Roman" w:hAnsi="Times New Roman" w:cs="Times New Roman"/>
                <w:sz w:val="24"/>
                <w:szCs w:val="24"/>
              </w:rPr>
              <w:t>., 2020</w:t>
            </w:r>
          </w:p>
        </w:tc>
      </w:tr>
      <w:tr w:rsidR="000B26FA" w14:paraId="21361D5F" w14:textId="77777777" w:rsidTr="00AF6CAB">
        <w:tc>
          <w:tcPr>
            <w:tcW w:w="2830" w:type="dxa"/>
          </w:tcPr>
          <w:p w14:paraId="14AD9503"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TR15 gene of </w:t>
            </w:r>
            <w:r w:rsidRPr="00E54746">
              <w:rPr>
                <w:rFonts w:ascii="Times New Roman" w:hAnsi="Times New Roman" w:cs="Times New Roman"/>
                <w:i/>
                <w:iCs/>
                <w:sz w:val="24"/>
                <w:szCs w:val="24"/>
              </w:rPr>
              <w:t xml:space="preserve">Fusarium </w:t>
            </w:r>
            <w:proofErr w:type="spellStart"/>
            <w:r w:rsidRPr="00E54746">
              <w:rPr>
                <w:rFonts w:ascii="Times New Roman" w:hAnsi="Times New Roman" w:cs="Times New Roman"/>
                <w:i/>
                <w:iCs/>
                <w:sz w:val="24"/>
                <w:szCs w:val="24"/>
              </w:rPr>
              <w:t>culmorum</w:t>
            </w:r>
            <w:proofErr w:type="spellEnd"/>
          </w:p>
        </w:tc>
        <w:tc>
          <w:tcPr>
            <w:tcW w:w="1985" w:type="dxa"/>
          </w:tcPr>
          <w:p w14:paraId="623A440B"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sidRPr="00C016A4">
              <w:rPr>
                <w:rFonts w:ascii="Times New Roman" w:hAnsi="Times New Roman" w:cs="Times New Roman"/>
                <w:sz w:val="24"/>
                <w:szCs w:val="24"/>
              </w:rPr>
              <w:t xml:space="preserve"> synthesis of dsRNA</w:t>
            </w:r>
            <w:r>
              <w:rPr>
                <w:rFonts w:ascii="Times New Roman" w:hAnsi="Times New Roman" w:cs="Times New Roman"/>
                <w:sz w:val="24"/>
                <w:szCs w:val="24"/>
              </w:rPr>
              <w:t xml:space="preserve"> (</w:t>
            </w:r>
            <w:r w:rsidRPr="00C016A4">
              <w:rPr>
                <w:rFonts w:ascii="Times New Roman" w:hAnsi="Times New Roman" w:cs="Times New Roman"/>
                <w:sz w:val="24"/>
                <w:szCs w:val="24"/>
              </w:rPr>
              <w:t>dsTRI5RNA</w:t>
            </w:r>
            <w:r>
              <w:rPr>
                <w:rFonts w:ascii="Times New Roman" w:hAnsi="Times New Roman" w:cs="Times New Roman"/>
                <w:sz w:val="24"/>
                <w:szCs w:val="24"/>
              </w:rPr>
              <w:t>)</w:t>
            </w:r>
          </w:p>
        </w:tc>
        <w:tc>
          <w:tcPr>
            <w:tcW w:w="2158" w:type="dxa"/>
          </w:tcPr>
          <w:p w14:paraId="70513D6C"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Spraying</w:t>
            </w:r>
          </w:p>
        </w:tc>
        <w:tc>
          <w:tcPr>
            <w:tcW w:w="1669" w:type="dxa"/>
          </w:tcPr>
          <w:p w14:paraId="77AE59DB"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Wheat</w:t>
            </w:r>
          </w:p>
        </w:tc>
        <w:tc>
          <w:tcPr>
            <w:tcW w:w="3260" w:type="dxa"/>
          </w:tcPr>
          <w:p w14:paraId="76BA300D" w14:textId="77777777" w:rsidR="000B26FA" w:rsidRPr="00E54746" w:rsidRDefault="000B26FA" w:rsidP="00AF6CAB">
            <w:pPr>
              <w:spacing w:line="276" w:lineRule="auto"/>
              <w:rPr>
                <w:rFonts w:ascii="Times New Roman" w:hAnsi="Times New Roman" w:cs="Times New Roman"/>
                <w:sz w:val="24"/>
                <w:szCs w:val="24"/>
              </w:rPr>
            </w:pPr>
            <w:r w:rsidRPr="005D1918">
              <w:rPr>
                <w:rFonts w:ascii="Times New Roman" w:hAnsi="Times New Roman" w:cs="Times New Roman"/>
                <w:sz w:val="24"/>
                <w:szCs w:val="24"/>
              </w:rPr>
              <w:t>53–85% reduction in the production of the trichothecene mycotoxin deoxynivalenol (DON) and notably inhibited fungal growth on wheat leaves</w:t>
            </w:r>
          </w:p>
        </w:tc>
        <w:tc>
          <w:tcPr>
            <w:tcW w:w="2046" w:type="dxa"/>
          </w:tcPr>
          <w:p w14:paraId="5FD2488C" w14:textId="77777777" w:rsidR="000B26FA" w:rsidRPr="00E54746" w:rsidRDefault="000B26FA" w:rsidP="00AF6CAB">
            <w:pPr>
              <w:spacing w:line="276" w:lineRule="auto"/>
              <w:rPr>
                <w:rFonts w:ascii="Times New Roman" w:hAnsi="Times New Roman" w:cs="Times New Roman"/>
                <w:sz w:val="24"/>
                <w:szCs w:val="24"/>
              </w:rPr>
            </w:pPr>
            <w:proofErr w:type="spellStart"/>
            <w:r w:rsidRPr="00E54746">
              <w:rPr>
                <w:rFonts w:ascii="Times New Roman" w:hAnsi="Times New Roman" w:cs="Times New Roman"/>
                <w:sz w:val="24"/>
                <w:szCs w:val="24"/>
              </w:rPr>
              <w:t>Tretiakova</w:t>
            </w:r>
            <w:proofErr w:type="spellEnd"/>
            <w:r w:rsidRPr="00E54746">
              <w:rPr>
                <w:rFonts w:ascii="Times New Roman" w:hAnsi="Times New Roman" w:cs="Times New Roman"/>
                <w:sz w:val="24"/>
                <w:szCs w:val="24"/>
              </w:rPr>
              <w:t xml:space="preserve"> </w:t>
            </w:r>
            <w:r w:rsidRPr="00A736F1">
              <w:rPr>
                <w:rFonts w:ascii="Times New Roman" w:hAnsi="Times New Roman" w:cs="Times New Roman"/>
                <w:i/>
                <w:iCs/>
                <w:sz w:val="24"/>
                <w:szCs w:val="24"/>
              </w:rPr>
              <w:t>et al</w:t>
            </w:r>
            <w:r w:rsidRPr="00E54746">
              <w:rPr>
                <w:rFonts w:ascii="Times New Roman" w:hAnsi="Times New Roman" w:cs="Times New Roman"/>
                <w:sz w:val="24"/>
                <w:szCs w:val="24"/>
              </w:rPr>
              <w:t>., 2022</w:t>
            </w:r>
          </w:p>
        </w:tc>
      </w:tr>
      <w:tr w:rsidR="000B26FA" w14:paraId="05D4F154" w14:textId="77777777" w:rsidTr="00AF6CAB">
        <w:tc>
          <w:tcPr>
            <w:tcW w:w="2830" w:type="dxa"/>
          </w:tcPr>
          <w:p w14:paraId="34117850"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CHS6 gene of </w:t>
            </w:r>
            <w:proofErr w:type="spellStart"/>
            <w:r w:rsidRPr="00BC441F">
              <w:rPr>
                <w:rFonts w:ascii="Times New Roman" w:hAnsi="Times New Roman" w:cs="Times New Roman"/>
                <w:i/>
                <w:iCs/>
                <w:sz w:val="24"/>
                <w:szCs w:val="24"/>
              </w:rPr>
              <w:t>Macrophomina</w:t>
            </w:r>
            <w:proofErr w:type="spellEnd"/>
            <w:r w:rsidRPr="00BC441F">
              <w:rPr>
                <w:rFonts w:ascii="Times New Roman" w:hAnsi="Times New Roman" w:cs="Times New Roman"/>
                <w:i/>
                <w:iCs/>
                <w:sz w:val="24"/>
                <w:szCs w:val="24"/>
              </w:rPr>
              <w:t xml:space="preserve"> </w:t>
            </w:r>
            <w:proofErr w:type="spellStart"/>
            <w:r w:rsidRPr="00BC441F">
              <w:rPr>
                <w:rFonts w:ascii="Times New Roman" w:hAnsi="Times New Roman" w:cs="Times New Roman"/>
                <w:i/>
                <w:iCs/>
                <w:sz w:val="24"/>
                <w:szCs w:val="24"/>
              </w:rPr>
              <w:t>phaseolina</w:t>
            </w:r>
            <w:proofErr w:type="spellEnd"/>
          </w:p>
        </w:tc>
        <w:tc>
          <w:tcPr>
            <w:tcW w:w="1985" w:type="dxa"/>
          </w:tcPr>
          <w:p w14:paraId="1D4174C0"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In-vitro</w:t>
            </w:r>
            <w:r>
              <w:rPr>
                <w:rFonts w:ascii="Times New Roman" w:hAnsi="Times New Roman" w:cs="Times New Roman"/>
                <w:sz w:val="24"/>
                <w:szCs w:val="24"/>
              </w:rPr>
              <w:t xml:space="preserve"> </w:t>
            </w:r>
            <w:r w:rsidRPr="00C016A4">
              <w:rPr>
                <w:rFonts w:ascii="Times New Roman" w:hAnsi="Times New Roman" w:cs="Times New Roman"/>
                <w:sz w:val="24"/>
                <w:szCs w:val="24"/>
              </w:rPr>
              <w:t>synthesis of dsRNA</w:t>
            </w:r>
          </w:p>
        </w:tc>
        <w:tc>
          <w:tcPr>
            <w:tcW w:w="2158" w:type="dxa"/>
          </w:tcPr>
          <w:p w14:paraId="73289B80" w14:textId="77777777" w:rsidR="000B26FA" w:rsidRPr="00E54746" w:rsidRDefault="000B26FA" w:rsidP="00AF6CAB">
            <w:pPr>
              <w:spacing w:line="276" w:lineRule="auto"/>
              <w:rPr>
                <w:rFonts w:ascii="Times New Roman" w:hAnsi="Times New Roman" w:cs="Times New Roman"/>
                <w:sz w:val="24"/>
                <w:szCs w:val="24"/>
              </w:rPr>
            </w:pPr>
            <w:r w:rsidRPr="001038DF">
              <w:rPr>
                <w:rFonts w:ascii="Times New Roman" w:hAnsi="Times New Roman" w:cs="Times New Roman"/>
                <w:sz w:val="24"/>
                <w:szCs w:val="24"/>
              </w:rPr>
              <w:t>siRNA was directly introduced into fungal culture</w:t>
            </w:r>
          </w:p>
        </w:tc>
        <w:tc>
          <w:tcPr>
            <w:tcW w:w="1669" w:type="dxa"/>
          </w:tcPr>
          <w:p w14:paraId="77E26EB7"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Arabidopsis</w:t>
            </w:r>
          </w:p>
        </w:tc>
        <w:tc>
          <w:tcPr>
            <w:tcW w:w="3260" w:type="dxa"/>
          </w:tcPr>
          <w:p w14:paraId="44BE4E0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4014F2">
              <w:rPr>
                <w:rFonts w:ascii="Times New Roman" w:hAnsi="Times New Roman" w:cs="Times New Roman"/>
                <w:sz w:val="24"/>
                <w:szCs w:val="24"/>
              </w:rPr>
              <w:t>uppress growth of the fungus</w:t>
            </w:r>
            <w:r>
              <w:rPr>
                <w:rFonts w:ascii="Times New Roman" w:hAnsi="Times New Roman" w:cs="Times New Roman"/>
                <w:sz w:val="24"/>
                <w:szCs w:val="24"/>
              </w:rPr>
              <w:t xml:space="preserve">, </w:t>
            </w:r>
            <w:r w:rsidRPr="004014F2">
              <w:rPr>
                <w:rFonts w:ascii="Times New Roman" w:hAnsi="Times New Roman" w:cs="Times New Roman"/>
                <w:sz w:val="24"/>
                <w:szCs w:val="24"/>
              </w:rPr>
              <w:t xml:space="preserve">decreases in colony sizes, </w:t>
            </w:r>
            <w:r>
              <w:rPr>
                <w:rFonts w:ascii="Times New Roman" w:hAnsi="Times New Roman" w:cs="Times New Roman"/>
                <w:sz w:val="24"/>
                <w:szCs w:val="24"/>
              </w:rPr>
              <w:t xml:space="preserve">and </w:t>
            </w:r>
            <w:r w:rsidRPr="004014F2">
              <w:rPr>
                <w:rFonts w:ascii="Times New Roman" w:hAnsi="Times New Roman" w:cs="Times New Roman"/>
                <w:sz w:val="24"/>
                <w:szCs w:val="24"/>
              </w:rPr>
              <w:t>mycelial densities</w:t>
            </w:r>
          </w:p>
        </w:tc>
        <w:tc>
          <w:tcPr>
            <w:tcW w:w="2046" w:type="dxa"/>
          </w:tcPr>
          <w:p w14:paraId="53C34904" w14:textId="77777777" w:rsidR="000B26FA" w:rsidRPr="00E54746" w:rsidRDefault="000B26FA" w:rsidP="00AF6CAB">
            <w:pPr>
              <w:spacing w:line="276" w:lineRule="auto"/>
              <w:rPr>
                <w:rFonts w:ascii="Times New Roman" w:hAnsi="Times New Roman" w:cs="Times New Roman"/>
                <w:sz w:val="24"/>
                <w:szCs w:val="24"/>
              </w:rPr>
            </w:pPr>
            <w:r w:rsidRPr="00BC441F">
              <w:rPr>
                <w:rFonts w:ascii="Times New Roman" w:hAnsi="Times New Roman" w:cs="Times New Roman"/>
                <w:sz w:val="24"/>
                <w:szCs w:val="24"/>
              </w:rPr>
              <w:t>Forster and Shuai, 2020</w:t>
            </w:r>
          </w:p>
        </w:tc>
      </w:tr>
      <w:tr w:rsidR="000B26FA" w14:paraId="70D5DEB5" w14:textId="77777777" w:rsidTr="00AF6CAB">
        <w:tc>
          <w:tcPr>
            <w:tcW w:w="2830" w:type="dxa"/>
          </w:tcPr>
          <w:p w14:paraId="553AD2F2" w14:textId="77777777" w:rsidR="000B26FA" w:rsidRPr="00E54746" w:rsidRDefault="000B26FA" w:rsidP="00AF6CAB">
            <w:pPr>
              <w:spacing w:line="276" w:lineRule="auto"/>
              <w:rPr>
                <w:rFonts w:ascii="Times New Roman" w:hAnsi="Times New Roman" w:cs="Times New Roman"/>
                <w:sz w:val="24"/>
                <w:szCs w:val="24"/>
              </w:rPr>
            </w:pPr>
            <w:r w:rsidRPr="00BC441F">
              <w:rPr>
                <w:rFonts w:ascii="Times New Roman" w:hAnsi="Times New Roman" w:cs="Times New Roman"/>
                <w:sz w:val="24"/>
                <w:szCs w:val="24"/>
              </w:rPr>
              <w:t>CYP51, chitin synthase 1, Elongation factor 2</w:t>
            </w:r>
            <w:r>
              <w:rPr>
                <w:rFonts w:ascii="Times New Roman" w:hAnsi="Times New Roman" w:cs="Times New Roman"/>
                <w:sz w:val="24"/>
                <w:szCs w:val="24"/>
              </w:rPr>
              <w:t xml:space="preserve"> gene of </w:t>
            </w:r>
            <w:r w:rsidRPr="00BC441F">
              <w:rPr>
                <w:rFonts w:ascii="Times New Roman" w:hAnsi="Times New Roman" w:cs="Times New Roman"/>
                <w:sz w:val="24"/>
                <w:szCs w:val="24"/>
              </w:rPr>
              <w:t xml:space="preserve">Fusarium </w:t>
            </w:r>
            <w:proofErr w:type="spellStart"/>
            <w:r w:rsidRPr="00BC441F">
              <w:rPr>
                <w:rFonts w:ascii="Times New Roman" w:hAnsi="Times New Roman" w:cs="Times New Roman"/>
                <w:sz w:val="24"/>
                <w:szCs w:val="24"/>
              </w:rPr>
              <w:t>oxysporum</w:t>
            </w:r>
            <w:proofErr w:type="spellEnd"/>
          </w:p>
        </w:tc>
        <w:tc>
          <w:tcPr>
            <w:tcW w:w="1985" w:type="dxa"/>
          </w:tcPr>
          <w:p w14:paraId="4CBB66EE" w14:textId="77777777" w:rsidR="000B26FA" w:rsidRPr="00E54746" w:rsidRDefault="000B26FA" w:rsidP="00AF6CAB">
            <w:pPr>
              <w:spacing w:line="276" w:lineRule="auto"/>
              <w:rPr>
                <w:rFonts w:ascii="Times New Roman" w:hAnsi="Times New Roman" w:cs="Times New Roman"/>
                <w:sz w:val="24"/>
                <w:szCs w:val="24"/>
              </w:rPr>
            </w:pPr>
            <w:r w:rsidRPr="00AD7DEE">
              <w:rPr>
                <w:rFonts w:ascii="Times New Roman" w:hAnsi="Times New Roman" w:cs="Times New Roman"/>
                <w:sz w:val="24"/>
                <w:szCs w:val="24"/>
              </w:rPr>
              <w:t>bacterial expression using the L4440 plasmid in HT115 (DE3) E. coli cells</w:t>
            </w:r>
          </w:p>
        </w:tc>
        <w:tc>
          <w:tcPr>
            <w:tcW w:w="2158" w:type="dxa"/>
          </w:tcPr>
          <w:p w14:paraId="4C688A35"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Topical delivery with </w:t>
            </w:r>
            <w:r w:rsidRPr="00BC441F">
              <w:rPr>
                <w:rFonts w:ascii="Times New Roman" w:hAnsi="Times New Roman" w:cs="Times New Roman"/>
                <w:sz w:val="24"/>
                <w:szCs w:val="24"/>
              </w:rPr>
              <w:t>clay nanosheets</w:t>
            </w:r>
          </w:p>
        </w:tc>
        <w:tc>
          <w:tcPr>
            <w:tcW w:w="1669" w:type="dxa"/>
          </w:tcPr>
          <w:p w14:paraId="618AF39C"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Tomato</w:t>
            </w:r>
          </w:p>
        </w:tc>
        <w:tc>
          <w:tcPr>
            <w:tcW w:w="3260" w:type="dxa"/>
          </w:tcPr>
          <w:p w14:paraId="2AB09824"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Reduction in fungal growth</w:t>
            </w:r>
          </w:p>
        </w:tc>
        <w:tc>
          <w:tcPr>
            <w:tcW w:w="2046" w:type="dxa"/>
          </w:tcPr>
          <w:p w14:paraId="53C96934" w14:textId="77777777" w:rsidR="000B26FA" w:rsidRPr="00E54746" w:rsidRDefault="000B26FA" w:rsidP="00AF6CAB">
            <w:pPr>
              <w:spacing w:line="276" w:lineRule="auto"/>
              <w:rPr>
                <w:rFonts w:ascii="Times New Roman" w:hAnsi="Times New Roman" w:cs="Times New Roman"/>
                <w:sz w:val="24"/>
                <w:szCs w:val="24"/>
              </w:rPr>
            </w:pPr>
            <w:proofErr w:type="spellStart"/>
            <w:r w:rsidRPr="00BC441F">
              <w:rPr>
                <w:rFonts w:ascii="Times New Roman" w:hAnsi="Times New Roman" w:cs="Times New Roman"/>
                <w:sz w:val="24"/>
                <w:szCs w:val="24"/>
              </w:rPr>
              <w:t>Mosa</w:t>
            </w:r>
            <w:proofErr w:type="spellEnd"/>
            <w:r>
              <w:rPr>
                <w:rFonts w:ascii="Times New Roman" w:hAnsi="Times New Roman" w:cs="Times New Roman"/>
                <w:sz w:val="24"/>
                <w:szCs w:val="24"/>
              </w:rPr>
              <w:t xml:space="preserve"> </w:t>
            </w:r>
            <w:r w:rsidRPr="00BC441F">
              <w:rPr>
                <w:rFonts w:ascii="Times New Roman" w:hAnsi="Times New Roman" w:cs="Times New Roman"/>
                <w:sz w:val="24"/>
                <w:szCs w:val="24"/>
              </w:rPr>
              <w:t>and Youssef</w:t>
            </w:r>
            <w:r>
              <w:rPr>
                <w:rFonts w:ascii="Times New Roman" w:hAnsi="Times New Roman" w:cs="Times New Roman"/>
                <w:sz w:val="24"/>
                <w:szCs w:val="24"/>
              </w:rPr>
              <w:t>, 2021</w:t>
            </w:r>
          </w:p>
        </w:tc>
      </w:tr>
      <w:tr w:rsidR="000B26FA" w14:paraId="0F2C1708" w14:textId="77777777" w:rsidTr="00AF6CAB">
        <w:tc>
          <w:tcPr>
            <w:tcW w:w="2830" w:type="dxa"/>
          </w:tcPr>
          <w:p w14:paraId="57CDB865" w14:textId="77777777" w:rsidR="000B26FA" w:rsidRPr="00E54746" w:rsidRDefault="000B26FA" w:rsidP="00AF6CAB">
            <w:pPr>
              <w:spacing w:line="276" w:lineRule="auto"/>
              <w:rPr>
                <w:rFonts w:ascii="Times New Roman" w:hAnsi="Times New Roman" w:cs="Times New Roman"/>
                <w:sz w:val="24"/>
                <w:szCs w:val="24"/>
              </w:rPr>
            </w:pPr>
            <w:r w:rsidRPr="005653AF">
              <w:rPr>
                <w:rFonts w:ascii="Times New Roman" w:hAnsi="Times New Roman" w:cs="Times New Roman"/>
                <w:sz w:val="24"/>
                <w:szCs w:val="24"/>
              </w:rPr>
              <w:t>CYP51A</w:t>
            </w:r>
            <w:r>
              <w:rPr>
                <w:rFonts w:ascii="Times New Roman" w:hAnsi="Times New Roman" w:cs="Times New Roman"/>
                <w:sz w:val="24"/>
                <w:szCs w:val="24"/>
              </w:rPr>
              <w:t>,</w:t>
            </w:r>
            <w:r w:rsidRPr="005653AF">
              <w:rPr>
                <w:rFonts w:ascii="Times New Roman" w:hAnsi="Times New Roman" w:cs="Times New Roman"/>
                <w:sz w:val="24"/>
                <w:szCs w:val="24"/>
              </w:rPr>
              <w:t xml:space="preserve"> CYP51B</w:t>
            </w:r>
            <w:r>
              <w:rPr>
                <w:rFonts w:ascii="Times New Roman" w:hAnsi="Times New Roman" w:cs="Times New Roman"/>
                <w:sz w:val="24"/>
                <w:szCs w:val="24"/>
              </w:rPr>
              <w:t xml:space="preserve"> </w:t>
            </w:r>
            <w:r w:rsidRPr="005653AF">
              <w:rPr>
                <w:rFonts w:ascii="Times New Roman" w:hAnsi="Times New Roman" w:cs="Times New Roman"/>
                <w:sz w:val="24"/>
                <w:szCs w:val="24"/>
              </w:rPr>
              <w:t xml:space="preserve">and CYP51C from </w:t>
            </w:r>
            <w:r w:rsidRPr="005F5796">
              <w:rPr>
                <w:rFonts w:ascii="Times New Roman" w:hAnsi="Times New Roman" w:cs="Times New Roman"/>
                <w:i/>
                <w:iCs/>
                <w:sz w:val="24"/>
                <w:szCs w:val="24"/>
              </w:rPr>
              <w:t xml:space="preserve">F. </w:t>
            </w:r>
            <w:proofErr w:type="spellStart"/>
            <w:r w:rsidRPr="005F5796">
              <w:rPr>
                <w:rFonts w:ascii="Times New Roman" w:hAnsi="Times New Roman" w:cs="Times New Roman"/>
                <w:i/>
                <w:iCs/>
                <w:sz w:val="24"/>
                <w:szCs w:val="24"/>
              </w:rPr>
              <w:t>graminearum</w:t>
            </w:r>
            <w:proofErr w:type="spellEnd"/>
          </w:p>
        </w:tc>
        <w:tc>
          <w:tcPr>
            <w:tcW w:w="1985" w:type="dxa"/>
          </w:tcPr>
          <w:p w14:paraId="0A27D13D"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9B28CE">
              <w:rPr>
                <w:rFonts w:ascii="Times New Roman" w:hAnsi="Times New Roman" w:cs="Times New Roman"/>
                <w:sz w:val="24"/>
                <w:szCs w:val="24"/>
                <w:lang w:val="en-US"/>
              </w:rPr>
              <w:t xml:space="preserve"> synthesized CYP3-dsRNA</w:t>
            </w:r>
          </w:p>
        </w:tc>
        <w:tc>
          <w:tcPr>
            <w:tcW w:w="2158" w:type="dxa"/>
          </w:tcPr>
          <w:p w14:paraId="3492BCC5"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 application of CYP3-dsRNA</w:t>
            </w:r>
          </w:p>
        </w:tc>
        <w:tc>
          <w:tcPr>
            <w:tcW w:w="1669" w:type="dxa"/>
          </w:tcPr>
          <w:p w14:paraId="7C60A07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Barley</w:t>
            </w:r>
          </w:p>
        </w:tc>
        <w:tc>
          <w:tcPr>
            <w:tcW w:w="3260" w:type="dxa"/>
          </w:tcPr>
          <w:p w14:paraId="21F8D956" w14:textId="77777777" w:rsidR="000B26FA" w:rsidRPr="00E54746"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Inhibition of fungal growth, weaker disease symptoms</w:t>
            </w:r>
          </w:p>
        </w:tc>
        <w:tc>
          <w:tcPr>
            <w:tcW w:w="2046" w:type="dxa"/>
          </w:tcPr>
          <w:p w14:paraId="62B6857E"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Koch </w:t>
            </w:r>
            <w:r w:rsidRPr="001038DF">
              <w:rPr>
                <w:rFonts w:ascii="Times New Roman" w:hAnsi="Times New Roman" w:cs="Times New Roman"/>
                <w:i/>
                <w:iCs/>
                <w:sz w:val="24"/>
                <w:szCs w:val="24"/>
              </w:rPr>
              <w:t>et al</w:t>
            </w:r>
            <w:r>
              <w:rPr>
                <w:rFonts w:ascii="Times New Roman" w:hAnsi="Times New Roman" w:cs="Times New Roman"/>
                <w:sz w:val="24"/>
                <w:szCs w:val="24"/>
              </w:rPr>
              <w:t>., 2016</w:t>
            </w:r>
          </w:p>
        </w:tc>
      </w:tr>
      <w:tr w:rsidR="000B26FA" w14:paraId="65776D77" w14:textId="77777777" w:rsidTr="00AF6CAB">
        <w:trPr>
          <w:trHeight w:val="699"/>
        </w:trPr>
        <w:tc>
          <w:tcPr>
            <w:tcW w:w="2830" w:type="dxa"/>
            <w:vAlign w:val="center"/>
          </w:tcPr>
          <w:p w14:paraId="297C42BB" w14:textId="77777777" w:rsidR="000B26FA" w:rsidRPr="005653AF"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lastRenderedPageBreak/>
              <w:t>Target gene</w:t>
            </w:r>
          </w:p>
        </w:tc>
        <w:tc>
          <w:tcPr>
            <w:tcW w:w="1985" w:type="dxa"/>
            <w:vAlign w:val="center"/>
          </w:tcPr>
          <w:p w14:paraId="1F18DBF3" w14:textId="77777777" w:rsidR="000B26FA" w:rsidRPr="009B28CE"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Origin of RNA</w:t>
            </w:r>
          </w:p>
        </w:tc>
        <w:tc>
          <w:tcPr>
            <w:tcW w:w="2158" w:type="dxa"/>
            <w:vAlign w:val="center"/>
          </w:tcPr>
          <w:p w14:paraId="17BAAEDB"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669" w:type="dxa"/>
            <w:vAlign w:val="center"/>
          </w:tcPr>
          <w:p w14:paraId="6FD2B629"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3260" w:type="dxa"/>
            <w:vAlign w:val="center"/>
          </w:tcPr>
          <w:p w14:paraId="01A3425A" w14:textId="77777777" w:rsidR="000B26FA" w:rsidRPr="009B28CE"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Effect</w:t>
            </w:r>
          </w:p>
        </w:tc>
        <w:tc>
          <w:tcPr>
            <w:tcW w:w="2046" w:type="dxa"/>
            <w:vAlign w:val="center"/>
          </w:tcPr>
          <w:p w14:paraId="6F35291F"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References</w:t>
            </w:r>
          </w:p>
        </w:tc>
      </w:tr>
      <w:tr w:rsidR="000B26FA" w:rsidRPr="00E54746" w14:paraId="7A6AE3BC" w14:textId="77777777" w:rsidTr="00AF6CAB">
        <w:tc>
          <w:tcPr>
            <w:tcW w:w="2830" w:type="dxa"/>
          </w:tcPr>
          <w:p w14:paraId="31AF667E" w14:textId="77777777" w:rsidR="000B26FA" w:rsidRPr="00E54746" w:rsidRDefault="000B26FA" w:rsidP="00AF6CAB">
            <w:pPr>
              <w:spacing w:line="276" w:lineRule="auto"/>
              <w:rPr>
                <w:rFonts w:ascii="Times New Roman" w:hAnsi="Times New Roman" w:cs="Times New Roman"/>
                <w:sz w:val="24"/>
                <w:szCs w:val="24"/>
              </w:rPr>
            </w:pPr>
            <w:r w:rsidRPr="00FB7F4A">
              <w:rPr>
                <w:rFonts w:ascii="Times New Roman" w:hAnsi="Times New Roman" w:cs="Times New Roman"/>
                <w:sz w:val="24"/>
                <w:szCs w:val="24"/>
              </w:rPr>
              <w:t>peroxidase, TIM44, Thioredoxin reductase, Necrosis-inducing peptide 1</w:t>
            </w:r>
            <w:r>
              <w:rPr>
                <w:rFonts w:ascii="Times New Roman" w:hAnsi="Times New Roman" w:cs="Times New Roman"/>
                <w:sz w:val="24"/>
                <w:szCs w:val="24"/>
              </w:rPr>
              <w:t xml:space="preserve"> gene of </w:t>
            </w:r>
            <w:r w:rsidRPr="00E54746">
              <w:rPr>
                <w:rFonts w:ascii="Times New Roman" w:hAnsi="Times New Roman" w:cs="Times New Roman"/>
                <w:i/>
                <w:iCs/>
                <w:sz w:val="24"/>
                <w:szCs w:val="24"/>
              </w:rPr>
              <w:t xml:space="preserve">Botrytis </w:t>
            </w:r>
            <w:proofErr w:type="spellStart"/>
            <w:r w:rsidRPr="00E54746">
              <w:rPr>
                <w:rFonts w:ascii="Times New Roman" w:hAnsi="Times New Roman" w:cs="Times New Roman"/>
                <w:i/>
                <w:iCs/>
                <w:sz w:val="24"/>
                <w:szCs w:val="24"/>
              </w:rPr>
              <w:t>cinerea</w:t>
            </w:r>
            <w:proofErr w:type="spellEnd"/>
          </w:p>
        </w:tc>
        <w:tc>
          <w:tcPr>
            <w:tcW w:w="1985" w:type="dxa"/>
          </w:tcPr>
          <w:p w14:paraId="30FBB7B5" w14:textId="77777777" w:rsidR="000B26FA" w:rsidRPr="009B28CE"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9B28CE">
              <w:rPr>
                <w:rFonts w:ascii="Times New Roman" w:hAnsi="Times New Roman" w:cs="Times New Roman"/>
                <w:sz w:val="24"/>
                <w:szCs w:val="24"/>
                <w:lang w:val="en-US"/>
              </w:rPr>
              <w:t xml:space="preserve"> synthesized ds</w:t>
            </w:r>
            <w:r>
              <w:rPr>
                <w:rFonts w:ascii="Times New Roman" w:hAnsi="Times New Roman" w:cs="Times New Roman"/>
                <w:sz w:val="24"/>
                <w:szCs w:val="24"/>
                <w:lang w:val="en-US"/>
              </w:rPr>
              <w:t>-</w:t>
            </w:r>
            <w:r w:rsidRPr="009B28CE">
              <w:rPr>
                <w:rFonts w:ascii="Times New Roman" w:hAnsi="Times New Roman" w:cs="Times New Roman"/>
                <w:sz w:val="24"/>
                <w:szCs w:val="24"/>
                <w:lang w:val="en-US"/>
              </w:rPr>
              <w:t>RNAs</w:t>
            </w:r>
          </w:p>
          <w:p w14:paraId="43C35C9E" w14:textId="77777777" w:rsidR="000B26FA" w:rsidRPr="00E54746" w:rsidRDefault="000B26FA" w:rsidP="00AF6CAB">
            <w:pPr>
              <w:spacing w:line="276" w:lineRule="auto"/>
              <w:rPr>
                <w:rFonts w:ascii="Times New Roman" w:hAnsi="Times New Roman" w:cs="Times New Roman"/>
                <w:sz w:val="24"/>
                <w:szCs w:val="24"/>
              </w:rPr>
            </w:pPr>
          </w:p>
        </w:tc>
        <w:tc>
          <w:tcPr>
            <w:tcW w:w="2158" w:type="dxa"/>
          </w:tcPr>
          <w:p w14:paraId="38C4E647" w14:textId="77777777" w:rsidR="000B26FA" w:rsidRPr="00E54746"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 xml:space="preserve">Foliar RNA application to the leaf surface with </w:t>
            </w:r>
            <w:proofErr w:type="spellStart"/>
            <w:r w:rsidRPr="009B28CE">
              <w:rPr>
                <w:rFonts w:ascii="Times New Roman" w:hAnsi="Times New Roman" w:cs="Times New Roman"/>
                <w:sz w:val="24"/>
                <w:szCs w:val="24"/>
                <w:lang w:val="en-US"/>
              </w:rPr>
              <w:t>Silwet</w:t>
            </w:r>
            <w:proofErr w:type="spellEnd"/>
            <w:r w:rsidRPr="009B28CE">
              <w:rPr>
                <w:rFonts w:ascii="Times New Roman" w:hAnsi="Times New Roman" w:cs="Times New Roman"/>
                <w:sz w:val="24"/>
                <w:szCs w:val="24"/>
                <w:lang w:val="en-US"/>
              </w:rPr>
              <w:t xml:space="preserve"> L-77</w:t>
            </w:r>
          </w:p>
        </w:tc>
        <w:tc>
          <w:tcPr>
            <w:tcW w:w="1669" w:type="dxa"/>
          </w:tcPr>
          <w:p w14:paraId="74C2F334" w14:textId="77777777" w:rsidR="000B26FA" w:rsidRPr="00E54746" w:rsidRDefault="000B26FA" w:rsidP="00AF6CAB">
            <w:pPr>
              <w:spacing w:line="276" w:lineRule="auto"/>
              <w:rPr>
                <w:rFonts w:ascii="Times New Roman" w:hAnsi="Times New Roman" w:cs="Times New Roman"/>
                <w:sz w:val="24"/>
                <w:szCs w:val="24"/>
              </w:rPr>
            </w:pPr>
            <w:r w:rsidRPr="00FB7F4A">
              <w:rPr>
                <w:rFonts w:ascii="Times New Roman" w:hAnsi="Times New Roman" w:cs="Times New Roman"/>
                <w:sz w:val="24"/>
                <w:szCs w:val="24"/>
              </w:rPr>
              <w:t>Canola</w:t>
            </w:r>
          </w:p>
        </w:tc>
        <w:tc>
          <w:tcPr>
            <w:tcW w:w="3260" w:type="dxa"/>
          </w:tcPr>
          <w:p w14:paraId="75F901AE" w14:textId="77777777" w:rsidR="000B26FA" w:rsidRPr="00E54746"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Inhibition of fungal growth, weaker disease symptoms</w:t>
            </w:r>
          </w:p>
        </w:tc>
        <w:tc>
          <w:tcPr>
            <w:tcW w:w="2046" w:type="dxa"/>
          </w:tcPr>
          <w:p w14:paraId="6CC270B6" w14:textId="77777777" w:rsidR="000B26FA" w:rsidRPr="00E54746" w:rsidRDefault="000B26FA" w:rsidP="00AF6CAB">
            <w:pPr>
              <w:spacing w:line="276" w:lineRule="auto"/>
              <w:rPr>
                <w:rFonts w:ascii="Times New Roman" w:hAnsi="Times New Roman" w:cs="Times New Roman"/>
                <w:sz w:val="24"/>
                <w:szCs w:val="24"/>
              </w:rPr>
            </w:pPr>
            <w:r w:rsidRPr="00FB7F4A">
              <w:rPr>
                <w:rFonts w:ascii="Times New Roman" w:hAnsi="Times New Roman" w:cs="Times New Roman"/>
                <w:sz w:val="24"/>
                <w:szCs w:val="24"/>
              </w:rPr>
              <w:t xml:space="preserve">McLoughlin </w:t>
            </w:r>
            <w:r w:rsidRPr="001038DF">
              <w:rPr>
                <w:rFonts w:ascii="Times New Roman" w:hAnsi="Times New Roman" w:cs="Times New Roman"/>
                <w:i/>
                <w:iCs/>
                <w:sz w:val="24"/>
                <w:szCs w:val="24"/>
              </w:rPr>
              <w:t>et al</w:t>
            </w:r>
            <w:r w:rsidRPr="00FB7F4A">
              <w:rPr>
                <w:rFonts w:ascii="Times New Roman" w:hAnsi="Times New Roman" w:cs="Times New Roman"/>
                <w:sz w:val="24"/>
                <w:szCs w:val="24"/>
              </w:rPr>
              <w:t>., 2018</w:t>
            </w:r>
          </w:p>
        </w:tc>
      </w:tr>
      <w:tr w:rsidR="000B26FA" w14:paraId="47F255D6" w14:textId="77777777" w:rsidTr="00AF6CAB">
        <w:tc>
          <w:tcPr>
            <w:tcW w:w="2830" w:type="dxa"/>
          </w:tcPr>
          <w:p w14:paraId="71AF999B" w14:textId="77777777" w:rsidR="000B26FA" w:rsidRPr="00E54746" w:rsidRDefault="000B26FA" w:rsidP="00AF6CAB">
            <w:pPr>
              <w:spacing w:line="276" w:lineRule="auto"/>
              <w:rPr>
                <w:rFonts w:ascii="Times New Roman" w:hAnsi="Times New Roman" w:cs="Times New Roman"/>
                <w:sz w:val="24"/>
                <w:szCs w:val="24"/>
              </w:rPr>
            </w:pPr>
            <w:r w:rsidRPr="00EB1044">
              <w:rPr>
                <w:rFonts w:ascii="Times New Roman" w:hAnsi="Times New Roman" w:cs="Times New Roman"/>
                <w:sz w:val="24"/>
                <w:szCs w:val="24"/>
              </w:rPr>
              <w:t>Faβ2Tub-3</w:t>
            </w:r>
            <w:r>
              <w:rPr>
                <w:rFonts w:ascii="Times New Roman" w:hAnsi="Times New Roman" w:cs="Times New Roman"/>
                <w:sz w:val="24"/>
                <w:szCs w:val="24"/>
              </w:rPr>
              <w:t xml:space="preserve"> gene of </w:t>
            </w:r>
            <w:proofErr w:type="spellStart"/>
            <w:r w:rsidRPr="003F47BA">
              <w:rPr>
                <w:rFonts w:ascii="Times New Roman" w:hAnsi="Times New Roman" w:cs="Times New Roman"/>
                <w:i/>
                <w:iCs/>
                <w:sz w:val="24"/>
                <w:szCs w:val="24"/>
              </w:rPr>
              <w:t>Magnaporthe</w:t>
            </w:r>
            <w:proofErr w:type="spellEnd"/>
            <w:r w:rsidRPr="003F47BA">
              <w:rPr>
                <w:rFonts w:ascii="Times New Roman" w:hAnsi="Times New Roman" w:cs="Times New Roman"/>
                <w:i/>
                <w:iCs/>
                <w:sz w:val="24"/>
                <w:szCs w:val="24"/>
              </w:rPr>
              <w:t xml:space="preserve"> </w:t>
            </w:r>
            <w:proofErr w:type="spellStart"/>
            <w:r w:rsidRPr="003F47BA">
              <w:rPr>
                <w:rFonts w:ascii="Times New Roman" w:hAnsi="Times New Roman" w:cs="Times New Roman"/>
                <w:i/>
                <w:iCs/>
                <w:sz w:val="24"/>
                <w:szCs w:val="24"/>
              </w:rPr>
              <w:t>oryzae</w:t>
            </w:r>
            <w:proofErr w:type="spellEnd"/>
          </w:p>
        </w:tc>
        <w:tc>
          <w:tcPr>
            <w:tcW w:w="1985" w:type="dxa"/>
          </w:tcPr>
          <w:p w14:paraId="78A4C851"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Pr>
                <w:rFonts w:ascii="Times New Roman" w:hAnsi="Times New Roman" w:cs="Times New Roman"/>
                <w:sz w:val="24"/>
                <w:szCs w:val="24"/>
              </w:rPr>
              <w:t xml:space="preserve"> using </w:t>
            </w:r>
            <w:r w:rsidRPr="009239D2">
              <w:rPr>
                <w:rFonts w:ascii="Times New Roman" w:hAnsi="Times New Roman" w:cs="Times New Roman"/>
                <w:sz w:val="24"/>
                <w:szCs w:val="24"/>
              </w:rPr>
              <w:t>MEGA</w:t>
            </w:r>
            <w:r>
              <w:rPr>
                <w:rFonts w:ascii="Times New Roman" w:hAnsi="Times New Roman" w:cs="Times New Roman"/>
                <w:sz w:val="24"/>
                <w:szCs w:val="24"/>
              </w:rPr>
              <w:t>-</w:t>
            </w:r>
            <w:r w:rsidRPr="009239D2">
              <w:rPr>
                <w:rFonts w:ascii="Times New Roman" w:hAnsi="Times New Roman" w:cs="Times New Roman"/>
                <w:sz w:val="24"/>
                <w:szCs w:val="24"/>
              </w:rPr>
              <w:t>script RNAi Kit</w:t>
            </w:r>
          </w:p>
        </w:tc>
        <w:tc>
          <w:tcPr>
            <w:tcW w:w="2158" w:type="dxa"/>
          </w:tcPr>
          <w:p w14:paraId="64A5B2C0" w14:textId="77777777" w:rsidR="000B26FA" w:rsidRPr="00E54746" w:rsidRDefault="000B26FA" w:rsidP="00AF6CAB">
            <w:pPr>
              <w:spacing w:line="276" w:lineRule="auto"/>
              <w:rPr>
                <w:rFonts w:ascii="Times New Roman" w:hAnsi="Times New Roman" w:cs="Times New Roman"/>
                <w:sz w:val="24"/>
                <w:szCs w:val="24"/>
              </w:rPr>
            </w:pPr>
            <w:r w:rsidRPr="00EB1044">
              <w:rPr>
                <w:rFonts w:ascii="Times New Roman" w:hAnsi="Times New Roman" w:cs="Times New Roman"/>
                <w:sz w:val="24"/>
                <w:szCs w:val="24"/>
              </w:rPr>
              <w:t>Naked, sprayed dsRNA</w:t>
            </w:r>
          </w:p>
        </w:tc>
        <w:tc>
          <w:tcPr>
            <w:tcW w:w="1669" w:type="dxa"/>
          </w:tcPr>
          <w:p w14:paraId="43C75C2C"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Barley</w:t>
            </w:r>
          </w:p>
        </w:tc>
        <w:tc>
          <w:tcPr>
            <w:tcW w:w="3260" w:type="dxa"/>
          </w:tcPr>
          <w:p w14:paraId="5227D774"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lang w:val="en-US"/>
              </w:rPr>
              <w:t>S</w:t>
            </w:r>
            <w:r w:rsidRPr="003F47BA">
              <w:rPr>
                <w:rFonts w:ascii="Times New Roman" w:hAnsi="Times New Roman" w:cs="Times New Roman"/>
                <w:sz w:val="24"/>
                <w:szCs w:val="24"/>
                <w:lang w:val="en-US"/>
              </w:rPr>
              <w:t xml:space="preserve">ilence the β2-tubulin gene in </w:t>
            </w:r>
            <w:r w:rsidRPr="003F47BA">
              <w:rPr>
                <w:rFonts w:ascii="Times New Roman" w:hAnsi="Times New Roman" w:cs="Times New Roman"/>
                <w:i/>
                <w:iCs/>
                <w:sz w:val="24"/>
                <w:szCs w:val="24"/>
                <w:lang w:val="en-US"/>
              </w:rPr>
              <w:t>F.</w:t>
            </w:r>
            <w:r>
              <w:rPr>
                <w:rFonts w:ascii="Times New Roman" w:hAnsi="Times New Roman" w:cs="Times New Roman"/>
                <w:i/>
                <w:iCs/>
                <w:sz w:val="24"/>
                <w:szCs w:val="24"/>
                <w:lang w:val="en-US"/>
              </w:rPr>
              <w:t xml:space="preserve"> </w:t>
            </w:r>
            <w:proofErr w:type="spellStart"/>
            <w:r w:rsidRPr="003F47BA">
              <w:rPr>
                <w:rFonts w:ascii="Times New Roman" w:hAnsi="Times New Roman" w:cs="Times New Roman"/>
                <w:i/>
                <w:iCs/>
                <w:sz w:val="24"/>
                <w:szCs w:val="24"/>
                <w:lang w:val="en-US"/>
              </w:rPr>
              <w:t>asiaticum</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Reduction in disease symptoms and fungal biomass</w:t>
            </w:r>
          </w:p>
        </w:tc>
        <w:tc>
          <w:tcPr>
            <w:tcW w:w="2046" w:type="dxa"/>
          </w:tcPr>
          <w:p w14:paraId="5D81645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Gu </w:t>
            </w:r>
            <w:r w:rsidRPr="006D7101">
              <w:rPr>
                <w:rFonts w:ascii="Times New Roman" w:hAnsi="Times New Roman" w:cs="Times New Roman"/>
                <w:i/>
                <w:iCs/>
                <w:sz w:val="24"/>
                <w:szCs w:val="24"/>
              </w:rPr>
              <w:t>et al</w:t>
            </w:r>
            <w:r>
              <w:rPr>
                <w:rFonts w:ascii="Times New Roman" w:hAnsi="Times New Roman" w:cs="Times New Roman"/>
                <w:sz w:val="24"/>
                <w:szCs w:val="24"/>
              </w:rPr>
              <w:t>., 2019</w:t>
            </w:r>
          </w:p>
        </w:tc>
      </w:tr>
      <w:tr w:rsidR="000B26FA" w14:paraId="75A694A4" w14:textId="77777777" w:rsidTr="00AF6CAB">
        <w:tc>
          <w:tcPr>
            <w:tcW w:w="2830" w:type="dxa"/>
          </w:tcPr>
          <w:p w14:paraId="36D3C77D" w14:textId="77777777" w:rsidR="000B26FA" w:rsidRPr="00E54746" w:rsidRDefault="000B26FA" w:rsidP="00AF6CAB">
            <w:pPr>
              <w:spacing w:line="276" w:lineRule="auto"/>
              <w:rPr>
                <w:rFonts w:ascii="Times New Roman" w:hAnsi="Times New Roman" w:cs="Times New Roman"/>
                <w:sz w:val="24"/>
                <w:szCs w:val="24"/>
              </w:rPr>
            </w:pPr>
            <w:r w:rsidRPr="00C26199">
              <w:rPr>
                <w:rFonts w:ascii="Times New Roman" w:hAnsi="Times New Roman" w:cs="Times New Roman"/>
                <w:sz w:val="24"/>
                <w:szCs w:val="24"/>
              </w:rPr>
              <w:t>PvDCL1 and pvDCL2</w:t>
            </w:r>
            <w:r>
              <w:rPr>
                <w:rFonts w:ascii="Times New Roman" w:hAnsi="Times New Roman" w:cs="Times New Roman"/>
                <w:sz w:val="24"/>
                <w:szCs w:val="24"/>
              </w:rPr>
              <w:t xml:space="preserve"> gene of </w:t>
            </w:r>
            <w:proofErr w:type="spellStart"/>
            <w:r w:rsidRPr="00C26199">
              <w:rPr>
                <w:rFonts w:ascii="Times New Roman" w:hAnsi="Times New Roman" w:cs="Times New Roman"/>
                <w:i/>
                <w:iCs/>
                <w:sz w:val="24"/>
                <w:szCs w:val="24"/>
              </w:rPr>
              <w:t>Plasmopara</w:t>
            </w:r>
            <w:proofErr w:type="spellEnd"/>
            <w:r w:rsidRPr="00C26199">
              <w:rPr>
                <w:rFonts w:ascii="Times New Roman" w:hAnsi="Times New Roman" w:cs="Times New Roman"/>
                <w:i/>
                <w:iCs/>
                <w:sz w:val="24"/>
                <w:szCs w:val="24"/>
              </w:rPr>
              <w:t xml:space="preserve"> </w:t>
            </w:r>
            <w:proofErr w:type="spellStart"/>
            <w:r w:rsidRPr="00C26199">
              <w:rPr>
                <w:rFonts w:ascii="Times New Roman" w:hAnsi="Times New Roman" w:cs="Times New Roman"/>
                <w:i/>
                <w:iCs/>
                <w:sz w:val="24"/>
                <w:szCs w:val="24"/>
              </w:rPr>
              <w:t>viticola</w:t>
            </w:r>
            <w:proofErr w:type="spellEnd"/>
          </w:p>
        </w:tc>
        <w:tc>
          <w:tcPr>
            <w:tcW w:w="1985" w:type="dxa"/>
          </w:tcPr>
          <w:p w14:paraId="7598CA98"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C</w:t>
            </w:r>
            <w:r w:rsidRPr="00FE1AC4">
              <w:rPr>
                <w:rFonts w:ascii="Times New Roman" w:hAnsi="Times New Roman" w:cs="Times New Roman"/>
                <w:sz w:val="24"/>
                <w:szCs w:val="24"/>
              </w:rPr>
              <w:t xml:space="preserve">hemically synthesized by </w:t>
            </w:r>
            <w:proofErr w:type="spellStart"/>
            <w:r w:rsidRPr="00FE1AC4">
              <w:rPr>
                <w:rFonts w:ascii="Times New Roman" w:hAnsi="Times New Roman" w:cs="Times New Roman"/>
                <w:sz w:val="24"/>
                <w:szCs w:val="24"/>
              </w:rPr>
              <w:t>Agro</w:t>
            </w:r>
            <w:proofErr w:type="spellEnd"/>
            <w:r>
              <w:rPr>
                <w:rFonts w:ascii="Times New Roman" w:hAnsi="Times New Roman" w:cs="Times New Roman"/>
                <w:sz w:val="24"/>
                <w:szCs w:val="24"/>
              </w:rPr>
              <w:t>-</w:t>
            </w:r>
            <w:r w:rsidRPr="00FE1AC4">
              <w:rPr>
                <w:rFonts w:ascii="Times New Roman" w:hAnsi="Times New Roman" w:cs="Times New Roman"/>
                <w:sz w:val="24"/>
                <w:szCs w:val="24"/>
              </w:rPr>
              <w:t>RNA</w:t>
            </w:r>
          </w:p>
        </w:tc>
        <w:tc>
          <w:tcPr>
            <w:tcW w:w="2158" w:type="dxa"/>
          </w:tcPr>
          <w:p w14:paraId="01A10E4D" w14:textId="77777777" w:rsidR="000B26FA" w:rsidRPr="00E54746" w:rsidRDefault="000B26FA" w:rsidP="00AF6CAB">
            <w:pPr>
              <w:spacing w:line="276" w:lineRule="auto"/>
              <w:rPr>
                <w:rFonts w:ascii="Times New Roman" w:hAnsi="Times New Roman" w:cs="Times New Roman"/>
                <w:sz w:val="24"/>
                <w:szCs w:val="24"/>
              </w:rPr>
            </w:pPr>
            <w:r w:rsidRPr="00261512">
              <w:rPr>
                <w:rFonts w:ascii="Times New Roman" w:hAnsi="Times New Roman" w:cs="Times New Roman"/>
                <w:sz w:val="24"/>
                <w:szCs w:val="24"/>
              </w:rPr>
              <w:t>dsRNA sprayed post-inoculation</w:t>
            </w:r>
          </w:p>
        </w:tc>
        <w:tc>
          <w:tcPr>
            <w:tcW w:w="1669" w:type="dxa"/>
          </w:tcPr>
          <w:p w14:paraId="1AAE54CD"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Grape vine</w:t>
            </w:r>
          </w:p>
        </w:tc>
        <w:tc>
          <w:tcPr>
            <w:tcW w:w="3260" w:type="dxa"/>
          </w:tcPr>
          <w:p w14:paraId="2CF7F220"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Reduction in pathogen growth</w:t>
            </w:r>
          </w:p>
        </w:tc>
        <w:tc>
          <w:tcPr>
            <w:tcW w:w="2046" w:type="dxa"/>
          </w:tcPr>
          <w:p w14:paraId="3F1076B3" w14:textId="77777777" w:rsidR="000B26FA" w:rsidRPr="00E54746" w:rsidRDefault="000B26FA" w:rsidP="00AF6CAB">
            <w:pPr>
              <w:spacing w:line="276" w:lineRule="auto"/>
              <w:rPr>
                <w:rFonts w:ascii="Times New Roman" w:hAnsi="Times New Roman" w:cs="Times New Roman"/>
                <w:sz w:val="24"/>
                <w:szCs w:val="24"/>
              </w:rPr>
            </w:pPr>
            <w:r w:rsidRPr="00261512">
              <w:rPr>
                <w:rFonts w:ascii="Times New Roman" w:hAnsi="Times New Roman" w:cs="Times New Roman"/>
                <w:sz w:val="24"/>
                <w:szCs w:val="24"/>
              </w:rPr>
              <w:t>Haile</w:t>
            </w:r>
            <w:r>
              <w:rPr>
                <w:rFonts w:ascii="Times New Roman" w:hAnsi="Times New Roman" w:cs="Times New Roman"/>
                <w:sz w:val="24"/>
                <w:szCs w:val="24"/>
              </w:rPr>
              <w:t xml:space="preserve"> </w:t>
            </w:r>
            <w:r w:rsidRPr="002A4759">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3933DFD1" w14:textId="77777777" w:rsidTr="00AF6CAB">
        <w:tc>
          <w:tcPr>
            <w:tcW w:w="2830" w:type="dxa"/>
          </w:tcPr>
          <w:p w14:paraId="12A15769" w14:textId="77777777" w:rsidR="000B26FA" w:rsidRPr="00E54746" w:rsidRDefault="000B26FA" w:rsidP="00AF6CAB">
            <w:pPr>
              <w:spacing w:line="276" w:lineRule="auto"/>
              <w:rPr>
                <w:rFonts w:ascii="Times New Roman" w:hAnsi="Times New Roman" w:cs="Times New Roman"/>
                <w:sz w:val="24"/>
                <w:szCs w:val="24"/>
              </w:rPr>
            </w:pPr>
            <w:r w:rsidRPr="00CD37FD">
              <w:rPr>
                <w:rFonts w:ascii="Times New Roman" w:hAnsi="Times New Roman" w:cs="Times New Roman"/>
                <w:sz w:val="24"/>
                <w:szCs w:val="24"/>
              </w:rPr>
              <w:t>Acetyl-CoA acyltransferase 40S ribosomal protein S16, Glycine cleavage system H-protein</w:t>
            </w:r>
            <w:r>
              <w:rPr>
                <w:rFonts w:ascii="Times New Roman" w:hAnsi="Times New Roman" w:cs="Times New Roman"/>
                <w:sz w:val="24"/>
                <w:szCs w:val="24"/>
              </w:rPr>
              <w:t xml:space="preserve"> gene of </w:t>
            </w:r>
            <w:proofErr w:type="spellStart"/>
            <w:r w:rsidRPr="00CD37FD">
              <w:rPr>
                <w:rFonts w:ascii="Times New Roman" w:hAnsi="Times New Roman" w:cs="Times New Roman"/>
                <w:i/>
                <w:iCs/>
                <w:sz w:val="24"/>
                <w:szCs w:val="24"/>
              </w:rPr>
              <w:t>Phakopsora</w:t>
            </w:r>
            <w:proofErr w:type="spellEnd"/>
            <w:r w:rsidRPr="00CD37FD">
              <w:rPr>
                <w:rFonts w:ascii="Times New Roman" w:hAnsi="Times New Roman" w:cs="Times New Roman"/>
                <w:i/>
                <w:iCs/>
                <w:sz w:val="24"/>
                <w:szCs w:val="24"/>
              </w:rPr>
              <w:t xml:space="preserve"> </w:t>
            </w:r>
            <w:proofErr w:type="spellStart"/>
            <w:r w:rsidRPr="00CD37FD">
              <w:rPr>
                <w:rFonts w:ascii="Times New Roman" w:hAnsi="Times New Roman" w:cs="Times New Roman"/>
                <w:i/>
                <w:iCs/>
                <w:sz w:val="24"/>
                <w:szCs w:val="24"/>
              </w:rPr>
              <w:t>pachyrhizi</w:t>
            </w:r>
            <w:proofErr w:type="spellEnd"/>
          </w:p>
        </w:tc>
        <w:tc>
          <w:tcPr>
            <w:tcW w:w="1985" w:type="dxa"/>
          </w:tcPr>
          <w:p w14:paraId="52A30620"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sidRPr="002A4759">
              <w:rPr>
                <w:rFonts w:ascii="Times New Roman" w:hAnsi="Times New Roman" w:cs="Times New Roman"/>
                <w:sz w:val="24"/>
                <w:szCs w:val="24"/>
              </w:rPr>
              <w:t xml:space="preserve"> synthesized double-stranded RNAs (ds</w:t>
            </w:r>
            <w:r>
              <w:rPr>
                <w:rFonts w:ascii="Times New Roman" w:hAnsi="Times New Roman" w:cs="Times New Roman"/>
                <w:sz w:val="24"/>
                <w:szCs w:val="24"/>
              </w:rPr>
              <w:t>-</w:t>
            </w:r>
            <w:r w:rsidRPr="002A4759">
              <w:rPr>
                <w:rFonts w:ascii="Times New Roman" w:hAnsi="Times New Roman" w:cs="Times New Roman"/>
                <w:sz w:val="24"/>
                <w:szCs w:val="24"/>
              </w:rPr>
              <w:t>RNAs)</w:t>
            </w:r>
          </w:p>
        </w:tc>
        <w:tc>
          <w:tcPr>
            <w:tcW w:w="2158" w:type="dxa"/>
          </w:tcPr>
          <w:p w14:paraId="532ECF3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Spraying</w:t>
            </w:r>
          </w:p>
        </w:tc>
        <w:tc>
          <w:tcPr>
            <w:tcW w:w="1669" w:type="dxa"/>
          </w:tcPr>
          <w:p w14:paraId="45CF754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Soybean</w:t>
            </w:r>
          </w:p>
        </w:tc>
        <w:tc>
          <w:tcPr>
            <w:tcW w:w="3260" w:type="dxa"/>
          </w:tcPr>
          <w:p w14:paraId="42D2DC8A"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w:t>
            </w:r>
            <w:r w:rsidRPr="00EA128E">
              <w:rPr>
                <w:rFonts w:ascii="Times New Roman" w:hAnsi="Times New Roman" w:cs="Times New Roman"/>
                <w:sz w:val="24"/>
                <w:szCs w:val="24"/>
              </w:rPr>
              <w:t>eduction of up to 73%</w:t>
            </w:r>
            <w:r>
              <w:rPr>
                <w:rFonts w:ascii="Times New Roman" w:hAnsi="Times New Roman" w:cs="Times New Roman"/>
                <w:sz w:val="24"/>
                <w:szCs w:val="24"/>
              </w:rPr>
              <w:t xml:space="preserve"> infection and 75% biomass</w:t>
            </w:r>
          </w:p>
        </w:tc>
        <w:tc>
          <w:tcPr>
            <w:tcW w:w="2046" w:type="dxa"/>
          </w:tcPr>
          <w:p w14:paraId="2E63795E"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Hu </w:t>
            </w:r>
            <w:r w:rsidRPr="002A4759">
              <w:rPr>
                <w:rFonts w:ascii="Times New Roman" w:hAnsi="Times New Roman" w:cs="Times New Roman"/>
                <w:i/>
                <w:iCs/>
                <w:sz w:val="24"/>
                <w:szCs w:val="24"/>
              </w:rPr>
              <w:t>et al</w:t>
            </w:r>
            <w:r>
              <w:rPr>
                <w:rFonts w:ascii="Times New Roman" w:hAnsi="Times New Roman" w:cs="Times New Roman"/>
                <w:sz w:val="24"/>
                <w:szCs w:val="24"/>
              </w:rPr>
              <w:t>., 2020</w:t>
            </w:r>
          </w:p>
        </w:tc>
      </w:tr>
      <w:tr w:rsidR="000B26FA" w:rsidRPr="0063190D" w14:paraId="57226D77" w14:textId="77777777" w:rsidTr="00AF6CAB">
        <w:trPr>
          <w:trHeight w:val="1152"/>
        </w:trPr>
        <w:tc>
          <w:tcPr>
            <w:tcW w:w="2830" w:type="dxa"/>
            <w:hideMark/>
          </w:tcPr>
          <w:p w14:paraId="161E3882"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 xml:space="preserve">DCL1 and DCL2 genes of </w:t>
            </w:r>
            <w:r w:rsidRPr="0063190D">
              <w:rPr>
                <w:rFonts w:ascii="Times New Roman" w:hAnsi="Times New Roman" w:cs="Times New Roman"/>
                <w:i/>
                <w:iCs/>
                <w:sz w:val="24"/>
                <w:szCs w:val="24"/>
                <w:lang w:val="en-US"/>
              </w:rPr>
              <w:t xml:space="preserve">Botrytis </w:t>
            </w:r>
            <w:proofErr w:type="spellStart"/>
            <w:r w:rsidRPr="0063190D">
              <w:rPr>
                <w:rFonts w:ascii="Times New Roman" w:hAnsi="Times New Roman" w:cs="Times New Roman"/>
                <w:i/>
                <w:iCs/>
                <w:sz w:val="24"/>
                <w:szCs w:val="24"/>
                <w:lang w:val="en-US"/>
              </w:rPr>
              <w:t>cinerea</w:t>
            </w:r>
            <w:proofErr w:type="spellEnd"/>
          </w:p>
        </w:tc>
        <w:tc>
          <w:tcPr>
            <w:tcW w:w="1985" w:type="dxa"/>
            <w:hideMark/>
          </w:tcPr>
          <w:p w14:paraId="206A9611" w14:textId="77777777" w:rsidR="000B26FA" w:rsidRPr="0063190D"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63190D">
              <w:rPr>
                <w:rFonts w:ascii="Times New Roman" w:hAnsi="Times New Roman" w:cs="Times New Roman"/>
                <w:sz w:val="24"/>
                <w:szCs w:val="24"/>
                <w:lang w:val="en-US"/>
              </w:rPr>
              <w:t xml:space="preserve"> synthesized dsRNA </w:t>
            </w:r>
          </w:p>
        </w:tc>
        <w:tc>
          <w:tcPr>
            <w:tcW w:w="2158" w:type="dxa"/>
            <w:hideMark/>
          </w:tcPr>
          <w:p w14:paraId="340BBE8D"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RNA dropped onto the surface of each plant specimen</w:t>
            </w:r>
          </w:p>
        </w:tc>
        <w:tc>
          <w:tcPr>
            <w:tcW w:w="1669" w:type="dxa"/>
            <w:hideMark/>
          </w:tcPr>
          <w:p w14:paraId="4199FFCA"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Tomato, rose, strawberry, grape, lettuce, onion</w:t>
            </w:r>
          </w:p>
        </w:tc>
        <w:tc>
          <w:tcPr>
            <w:tcW w:w="3260" w:type="dxa"/>
            <w:hideMark/>
          </w:tcPr>
          <w:p w14:paraId="4BF6B6AF" w14:textId="77777777" w:rsidR="000B26FA" w:rsidRPr="0063190D"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Inhibition of fungal growth, weaker disease symptoms</w:t>
            </w:r>
          </w:p>
        </w:tc>
        <w:tc>
          <w:tcPr>
            <w:tcW w:w="2046" w:type="dxa"/>
            <w:hideMark/>
          </w:tcPr>
          <w:p w14:paraId="52CB2A4B"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 xml:space="preserve">Wang </w:t>
            </w:r>
            <w:r w:rsidRPr="002A4759">
              <w:rPr>
                <w:rFonts w:ascii="Times New Roman" w:hAnsi="Times New Roman" w:cs="Times New Roman"/>
                <w:i/>
                <w:iCs/>
                <w:sz w:val="24"/>
                <w:szCs w:val="24"/>
                <w:lang w:val="en-US"/>
              </w:rPr>
              <w:t>et al</w:t>
            </w:r>
            <w:r w:rsidRPr="0063190D">
              <w:rPr>
                <w:rFonts w:ascii="Times New Roman" w:hAnsi="Times New Roman" w:cs="Times New Roman"/>
                <w:sz w:val="24"/>
                <w:szCs w:val="24"/>
                <w:lang w:val="en-US"/>
              </w:rPr>
              <w:t>. (2016)</w:t>
            </w:r>
          </w:p>
        </w:tc>
      </w:tr>
      <w:tr w:rsidR="000B26FA" w14:paraId="6AE7014B" w14:textId="77777777" w:rsidTr="00AF6CAB">
        <w:tc>
          <w:tcPr>
            <w:tcW w:w="2830" w:type="dxa"/>
          </w:tcPr>
          <w:p w14:paraId="5ECE4F7C" w14:textId="77777777" w:rsidR="000B26FA" w:rsidRPr="00E54746" w:rsidRDefault="000B26FA" w:rsidP="00AF6CAB">
            <w:pPr>
              <w:spacing w:line="276" w:lineRule="auto"/>
              <w:rPr>
                <w:rFonts w:ascii="Times New Roman" w:hAnsi="Times New Roman" w:cs="Times New Roman"/>
                <w:sz w:val="24"/>
                <w:szCs w:val="24"/>
              </w:rPr>
            </w:pPr>
            <w:r w:rsidRPr="00B26884">
              <w:rPr>
                <w:rFonts w:ascii="Times New Roman" w:hAnsi="Times New Roman" w:cs="Times New Roman"/>
                <w:sz w:val="24"/>
                <w:szCs w:val="24"/>
              </w:rPr>
              <w:t>Myosin 5</w:t>
            </w:r>
            <w:r>
              <w:rPr>
                <w:rFonts w:ascii="Times New Roman" w:hAnsi="Times New Roman" w:cs="Times New Roman"/>
                <w:sz w:val="24"/>
                <w:szCs w:val="24"/>
              </w:rPr>
              <w:t xml:space="preserve"> gene of </w:t>
            </w:r>
            <w:r w:rsidRPr="000C67F8">
              <w:rPr>
                <w:rFonts w:ascii="Times New Roman" w:hAnsi="Times New Roman" w:cs="Times New Roman"/>
                <w:i/>
                <w:iCs/>
                <w:sz w:val="24"/>
                <w:szCs w:val="24"/>
              </w:rPr>
              <w:t xml:space="preserve">F. </w:t>
            </w:r>
            <w:proofErr w:type="spellStart"/>
            <w:r w:rsidRPr="000C67F8">
              <w:rPr>
                <w:rFonts w:ascii="Times New Roman" w:hAnsi="Times New Roman" w:cs="Times New Roman"/>
                <w:i/>
                <w:iCs/>
                <w:sz w:val="24"/>
                <w:szCs w:val="24"/>
              </w:rPr>
              <w:t>asiaticum</w:t>
            </w:r>
            <w:proofErr w:type="spellEnd"/>
          </w:p>
        </w:tc>
        <w:tc>
          <w:tcPr>
            <w:tcW w:w="1985" w:type="dxa"/>
          </w:tcPr>
          <w:p w14:paraId="2BCC3F69"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CD37FD">
              <w:rPr>
                <w:rFonts w:ascii="Times New Roman" w:hAnsi="Times New Roman" w:cs="Times New Roman"/>
                <w:sz w:val="24"/>
                <w:szCs w:val="24"/>
                <w:lang w:val="en-US"/>
              </w:rPr>
              <w:t xml:space="preserve"> synthesized dsRNA</w:t>
            </w:r>
          </w:p>
        </w:tc>
        <w:tc>
          <w:tcPr>
            <w:tcW w:w="2158" w:type="dxa"/>
          </w:tcPr>
          <w:p w14:paraId="55A9602E" w14:textId="77777777" w:rsidR="000B26FA" w:rsidRPr="00E54746" w:rsidRDefault="000B26FA" w:rsidP="00AF6CAB">
            <w:pPr>
              <w:spacing w:line="276" w:lineRule="auto"/>
              <w:rPr>
                <w:rFonts w:ascii="Times New Roman" w:hAnsi="Times New Roman" w:cs="Times New Roman"/>
                <w:sz w:val="24"/>
                <w:szCs w:val="24"/>
              </w:rPr>
            </w:pPr>
            <w:r w:rsidRPr="00CD37FD">
              <w:rPr>
                <w:rFonts w:ascii="Times New Roman" w:hAnsi="Times New Roman" w:cs="Times New Roman"/>
                <w:sz w:val="24"/>
                <w:szCs w:val="24"/>
                <w:lang w:val="en-US"/>
              </w:rPr>
              <w:t>RNA spraying; fungal inoculation</w:t>
            </w:r>
          </w:p>
        </w:tc>
        <w:tc>
          <w:tcPr>
            <w:tcW w:w="1669" w:type="dxa"/>
          </w:tcPr>
          <w:p w14:paraId="5DDBB80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Wheat</w:t>
            </w:r>
          </w:p>
        </w:tc>
        <w:tc>
          <w:tcPr>
            <w:tcW w:w="3260" w:type="dxa"/>
          </w:tcPr>
          <w:p w14:paraId="512FACEC" w14:textId="77777777" w:rsidR="000B26FA" w:rsidRPr="00E54746" w:rsidRDefault="000B26FA" w:rsidP="00AF6CAB">
            <w:pPr>
              <w:spacing w:line="276" w:lineRule="auto"/>
              <w:rPr>
                <w:rFonts w:ascii="Times New Roman" w:hAnsi="Times New Roman" w:cs="Times New Roman"/>
                <w:sz w:val="24"/>
                <w:szCs w:val="24"/>
              </w:rPr>
            </w:pPr>
            <w:r w:rsidRPr="00B26884">
              <w:rPr>
                <w:rFonts w:ascii="Times New Roman" w:hAnsi="Times New Roman" w:cs="Times New Roman"/>
                <w:sz w:val="24"/>
                <w:szCs w:val="24"/>
              </w:rPr>
              <w:t>Reduced pathogenicity &amp; fungicide resistance</w:t>
            </w:r>
          </w:p>
        </w:tc>
        <w:tc>
          <w:tcPr>
            <w:tcW w:w="2046" w:type="dxa"/>
          </w:tcPr>
          <w:p w14:paraId="2D09C568" w14:textId="77777777" w:rsidR="000B26FA" w:rsidRPr="00E54746" w:rsidRDefault="000B26FA" w:rsidP="00AF6CAB">
            <w:pPr>
              <w:spacing w:line="276" w:lineRule="auto"/>
              <w:rPr>
                <w:rFonts w:ascii="Times New Roman" w:hAnsi="Times New Roman" w:cs="Times New Roman"/>
                <w:sz w:val="24"/>
                <w:szCs w:val="24"/>
              </w:rPr>
            </w:pPr>
            <w:r w:rsidRPr="00B26884">
              <w:rPr>
                <w:rFonts w:ascii="Times New Roman" w:hAnsi="Times New Roman" w:cs="Times New Roman"/>
                <w:sz w:val="24"/>
                <w:szCs w:val="24"/>
              </w:rPr>
              <w:t xml:space="preserve">Song </w:t>
            </w:r>
            <w:r w:rsidRPr="002A4759">
              <w:rPr>
                <w:rFonts w:ascii="Times New Roman" w:hAnsi="Times New Roman" w:cs="Times New Roman"/>
                <w:i/>
                <w:iCs/>
                <w:sz w:val="24"/>
                <w:szCs w:val="24"/>
              </w:rPr>
              <w:t>et al</w:t>
            </w:r>
            <w:r w:rsidRPr="00B26884">
              <w:rPr>
                <w:rFonts w:ascii="Times New Roman" w:hAnsi="Times New Roman" w:cs="Times New Roman"/>
                <w:sz w:val="24"/>
                <w:szCs w:val="24"/>
              </w:rPr>
              <w:t>., 2018</w:t>
            </w:r>
          </w:p>
        </w:tc>
      </w:tr>
      <w:tr w:rsidR="000B26FA" w14:paraId="08CE0C8F" w14:textId="77777777" w:rsidTr="00AF6CAB">
        <w:tc>
          <w:tcPr>
            <w:tcW w:w="2830" w:type="dxa"/>
            <w:vAlign w:val="center"/>
          </w:tcPr>
          <w:p w14:paraId="3B298445" w14:textId="77777777" w:rsidR="000B26FA" w:rsidRPr="00B26884"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lastRenderedPageBreak/>
              <w:t>Target gene</w:t>
            </w:r>
          </w:p>
        </w:tc>
        <w:tc>
          <w:tcPr>
            <w:tcW w:w="1985" w:type="dxa"/>
            <w:vAlign w:val="center"/>
          </w:tcPr>
          <w:p w14:paraId="42C425CE" w14:textId="77777777" w:rsidR="000B26FA" w:rsidRPr="00CD37FD"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Origin of RNA</w:t>
            </w:r>
          </w:p>
        </w:tc>
        <w:tc>
          <w:tcPr>
            <w:tcW w:w="2158" w:type="dxa"/>
            <w:vAlign w:val="center"/>
          </w:tcPr>
          <w:p w14:paraId="79EB2866" w14:textId="77777777" w:rsidR="000B26FA" w:rsidRPr="00CD37FD"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669" w:type="dxa"/>
            <w:vAlign w:val="center"/>
          </w:tcPr>
          <w:p w14:paraId="4D79C5B8"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3260" w:type="dxa"/>
            <w:vAlign w:val="center"/>
          </w:tcPr>
          <w:p w14:paraId="53A2F6A3" w14:textId="77777777" w:rsidR="000B26FA" w:rsidRPr="00B26884"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Effect</w:t>
            </w:r>
          </w:p>
        </w:tc>
        <w:tc>
          <w:tcPr>
            <w:tcW w:w="2046" w:type="dxa"/>
            <w:vAlign w:val="center"/>
          </w:tcPr>
          <w:p w14:paraId="2DDCC067" w14:textId="77777777" w:rsidR="000B26FA" w:rsidRPr="00B26884"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References</w:t>
            </w:r>
          </w:p>
        </w:tc>
      </w:tr>
      <w:tr w:rsidR="000B26FA" w14:paraId="7FD502DE" w14:textId="77777777" w:rsidTr="00AF6CAB">
        <w:tc>
          <w:tcPr>
            <w:tcW w:w="2830" w:type="dxa"/>
          </w:tcPr>
          <w:p w14:paraId="63C474F5" w14:textId="77777777" w:rsidR="000B26FA" w:rsidRPr="00E54746" w:rsidRDefault="000B26FA" w:rsidP="00AF6CAB">
            <w:pPr>
              <w:spacing w:line="276" w:lineRule="auto"/>
              <w:rPr>
                <w:rFonts w:ascii="Times New Roman" w:hAnsi="Times New Roman" w:cs="Times New Roman"/>
                <w:sz w:val="24"/>
                <w:szCs w:val="24"/>
              </w:rPr>
            </w:pPr>
            <w:r w:rsidRPr="00522BFF">
              <w:rPr>
                <w:rFonts w:ascii="Times New Roman" w:hAnsi="Times New Roman" w:cs="Times New Roman"/>
                <w:i/>
                <w:iCs/>
                <w:sz w:val="24"/>
                <w:szCs w:val="24"/>
              </w:rPr>
              <w:t>SDH</w:t>
            </w:r>
            <w:r w:rsidRPr="00B8156F">
              <w:rPr>
                <w:rFonts w:ascii="Times New Roman" w:hAnsi="Times New Roman" w:cs="Times New Roman"/>
                <w:sz w:val="24"/>
                <w:szCs w:val="24"/>
              </w:rPr>
              <w:t xml:space="preserve">, </w:t>
            </w:r>
            <w:r w:rsidRPr="00522BFF">
              <w:rPr>
                <w:rFonts w:ascii="Times New Roman" w:hAnsi="Times New Roman" w:cs="Times New Roman"/>
                <w:i/>
                <w:iCs/>
                <w:sz w:val="24"/>
                <w:szCs w:val="24"/>
              </w:rPr>
              <w:t>EF-1</w:t>
            </w:r>
            <w:r w:rsidRPr="00522BFF">
              <w:rPr>
                <w:rFonts w:ascii="Cambria Math" w:hAnsi="Cambria Math" w:cs="Cambria Math"/>
                <w:i/>
                <w:iCs/>
                <w:sz w:val="24"/>
                <w:szCs w:val="24"/>
              </w:rPr>
              <w:t>⊍</w:t>
            </w:r>
            <w:r w:rsidRPr="00522BFF">
              <w:rPr>
                <w:rFonts w:ascii="Times New Roman" w:hAnsi="Times New Roman" w:cs="Times New Roman"/>
                <w:sz w:val="24"/>
                <w:szCs w:val="24"/>
              </w:rPr>
              <w:t>,</w:t>
            </w:r>
            <w:r w:rsidRPr="00B8156F">
              <w:rPr>
                <w:rFonts w:ascii="Times New Roman" w:hAnsi="Times New Roman" w:cs="Times New Roman"/>
                <w:sz w:val="24"/>
                <w:szCs w:val="24"/>
              </w:rPr>
              <w:t xml:space="preserve"> </w:t>
            </w:r>
            <w:r w:rsidRPr="00522BFF">
              <w:rPr>
                <w:rFonts w:ascii="Times New Roman" w:hAnsi="Times New Roman" w:cs="Times New Roman"/>
                <w:i/>
                <w:iCs/>
                <w:sz w:val="24"/>
                <w:szCs w:val="24"/>
              </w:rPr>
              <w:t>Hsp90</w:t>
            </w:r>
            <w:r w:rsidRPr="00B8156F">
              <w:rPr>
                <w:rFonts w:ascii="Times New Roman" w:hAnsi="Times New Roman" w:cs="Times New Roman"/>
                <w:sz w:val="24"/>
                <w:szCs w:val="24"/>
              </w:rPr>
              <w:t xml:space="preserve">, </w:t>
            </w:r>
            <w:r w:rsidRPr="00522BFF">
              <w:rPr>
                <w:rFonts w:ascii="Times New Roman" w:hAnsi="Times New Roman" w:cs="Times New Roman"/>
                <w:i/>
                <w:iCs/>
                <w:sz w:val="24"/>
                <w:szCs w:val="24"/>
              </w:rPr>
              <w:t>PLD-3</w:t>
            </w:r>
            <w:r w:rsidRPr="00B8156F">
              <w:rPr>
                <w:rFonts w:ascii="Times New Roman" w:hAnsi="Times New Roman" w:cs="Times New Roman"/>
                <w:sz w:val="24"/>
                <w:szCs w:val="24"/>
              </w:rPr>
              <w:t xml:space="preserve"> and </w:t>
            </w:r>
            <w:r w:rsidRPr="00522BFF">
              <w:rPr>
                <w:rFonts w:ascii="Times New Roman" w:hAnsi="Times New Roman" w:cs="Times New Roman"/>
                <w:i/>
                <w:iCs/>
                <w:sz w:val="24"/>
                <w:szCs w:val="24"/>
              </w:rPr>
              <w:t>GPI-HAM34</w:t>
            </w:r>
            <w:r>
              <w:rPr>
                <w:rFonts w:ascii="Times New Roman" w:hAnsi="Times New Roman" w:cs="Times New Roman"/>
                <w:sz w:val="24"/>
                <w:szCs w:val="24"/>
              </w:rPr>
              <w:t xml:space="preserve"> genes of </w:t>
            </w:r>
            <w:r w:rsidRPr="00522BFF">
              <w:rPr>
                <w:rFonts w:ascii="Times New Roman" w:hAnsi="Times New Roman" w:cs="Times New Roman"/>
                <w:i/>
                <w:iCs/>
                <w:sz w:val="24"/>
                <w:szCs w:val="24"/>
              </w:rPr>
              <w:t xml:space="preserve">P. </w:t>
            </w:r>
            <w:proofErr w:type="spellStart"/>
            <w:r w:rsidRPr="00522BFF">
              <w:rPr>
                <w:rFonts w:ascii="Times New Roman" w:hAnsi="Times New Roman" w:cs="Times New Roman"/>
                <w:i/>
                <w:iCs/>
                <w:sz w:val="24"/>
                <w:szCs w:val="24"/>
              </w:rPr>
              <w:t>infestans</w:t>
            </w:r>
            <w:proofErr w:type="spellEnd"/>
          </w:p>
        </w:tc>
        <w:tc>
          <w:tcPr>
            <w:tcW w:w="1985" w:type="dxa"/>
          </w:tcPr>
          <w:p w14:paraId="02C7BEE3"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sidRPr="00F43ACB">
              <w:rPr>
                <w:rFonts w:ascii="Times New Roman" w:hAnsi="Times New Roman" w:cs="Times New Roman"/>
                <w:sz w:val="24"/>
                <w:szCs w:val="24"/>
              </w:rPr>
              <w:t xml:space="preserve"> transcription</w:t>
            </w:r>
          </w:p>
        </w:tc>
        <w:tc>
          <w:tcPr>
            <w:tcW w:w="2158" w:type="dxa"/>
          </w:tcPr>
          <w:p w14:paraId="43F2C2D0"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Spraying</w:t>
            </w:r>
            <w:r w:rsidRPr="00F43ACB">
              <w:rPr>
                <w:rFonts w:ascii="Times New Roman" w:hAnsi="Times New Roman" w:cs="Times New Roman"/>
                <w:sz w:val="24"/>
                <w:szCs w:val="24"/>
              </w:rPr>
              <w:t xml:space="preserve"> of single and multigene</w:t>
            </w:r>
            <w:r>
              <w:rPr>
                <w:rFonts w:ascii="Times New Roman" w:hAnsi="Times New Roman" w:cs="Times New Roman"/>
                <w:sz w:val="24"/>
                <w:szCs w:val="24"/>
              </w:rPr>
              <w:t>-</w:t>
            </w:r>
            <w:r w:rsidRPr="00F43ACB">
              <w:rPr>
                <w:rFonts w:ascii="Times New Roman" w:hAnsi="Times New Roman" w:cs="Times New Roman"/>
                <w:sz w:val="24"/>
                <w:szCs w:val="24"/>
              </w:rPr>
              <w:t>targeted naked dsRNA and a dsRNA–</w:t>
            </w:r>
            <w:proofErr w:type="spellStart"/>
            <w:r w:rsidRPr="00F43ACB">
              <w:rPr>
                <w:rFonts w:ascii="Times New Roman" w:hAnsi="Times New Roman" w:cs="Times New Roman"/>
                <w:sz w:val="24"/>
                <w:szCs w:val="24"/>
              </w:rPr>
              <w:t>nano</w:t>
            </w:r>
            <w:proofErr w:type="spellEnd"/>
            <w:r>
              <w:rPr>
                <w:rFonts w:ascii="Times New Roman" w:hAnsi="Times New Roman" w:cs="Times New Roman"/>
                <w:sz w:val="24"/>
                <w:szCs w:val="24"/>
              </w:rPr>
              <w:t>-</w:t>
            </w:r>
            <w:r w:rsidRPr="00F43ACB">
              <w:rPr>
                <w:rFonts w:ascii="Times New Roman" w:hAnsi="Times New Roman" w:cs="Times New Roman"/>
                <w:sz w:val="24"/>
                <w:szCs w:val="24"/>
              </w:rPr>
              <w:t>clay formulation</w:t>
            </w:r>
          </w:p>
        </w:tc>
        <w:tc>
          <w:tcPr>
            <w:tcW w:w="1669" w:type="dxa"/>
          </w:tcPr>
          <w:p w14:paraId="53286FD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Potato</w:t>
            </w:r>
          </w:p>
        </w:tc>
        <w:tc>
          <w:tcPr>
            <w:tcW w:w="3260" w:type="dxa"/>
          </w:tcPr>
          <w:p w14:paraId="515695FE"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I</w:t>
            </w:r>
            <w:r w:rsidRPr="00B8156F">
              <w:rPr>
                <w:rFonts w:ascii="Times New Roman" w:hAnsi="Times New Roman" w:cs="Times New Roman"/>
                <w:sz w:val="24"/>
                <w:szCs w:val="24"/>
              </w:rPr>
              <w:t>nhibition of mycelium growth</w:t>
            </w:r>
            <w:r>
              <w:rPr>
                <w:rFonts w:ascii="Times New Roman" w:hAnsi="Times New Roman" w:cs="Times New Roman"/>
                <w:sz w:val="24"/>
                <w:szCs w:val="24"/>
              </w:rPr>
              <w:t xml:space="preserve"> and sporulation</w:t>
            </w:r>
          </w:p>
        </w:tc>
        <w:tc>
          <w:tcPr>
            <w:tcW w:w="2046" w:type="dxa"/>
          </w:tcPr>
          <w:p w14:paraId="01C50ECA" w14:textId="77777777" w:rsidR="000B26FA" w:rsidRPr="00E54746" w:rsidRDefault="000B26FA" w:rsidP="00AF6CAB">
            <w:pPr>
              <w:spacing w:line="276" w:lineRule="auto"/>
              <w:rPr>
                <w:rFonts w:ascii="Times New Roman" w:hAnsi="Times New Roman" w:cs="Times New Roman"/>
                <w:sz w:val="24"/>
                <w:szCs w:val="24"/>
              </w:rPr>
            </w:pPr>
            <w:r w:rsidRPr="003A7B62">
              <w:rPr>
                <w:rFonts w:ascii="Times New Roman" w:hAnsi="Times New Roman" w:cs="Times New Roman"/>
                <w:sz w:val="24"/>
                <w:szCs w:val="24"/>
              </w:rPr>
              <w:t>Sharma</w:t>
            </w:r>
            <w:r>
              <w:rPr>
                <w:rFonts w:ascii="Times New Roman" w:hAnsi="Times New Roman" w:cs="Times New Roman"/>
                <w:sz w:val="24"/>
                <w:szCs w:val="24"/>
              </w:rPr>
              <w:t xml:space="preserve"> </w:t>
            </w:r>
            <w:r w:rsidRPr="002A4759">
              <w:rPr>
                <w:rFonts w:ascii="Times New Roman" w:hAnsi="Times New Roman" w:cs="Times New Roman"/>
                <w:i/>
                <w:iCs/>
                <w:sz w:val="24"/>
                <w:szCs w:val="24"/>
              </w:rPr>
              <w:t>et al</w:t>
            </w:r>
            <w:r>
              <w:rPr>
                <w:rFonts w:ascii="Times New Roman" w:hAnsi="Times New Roman" w:cs="Times New Roman"/>
                <w:sz w:val="24"/>
                <w:szCs w:val="24"/>
              </w:rPr>
              <w:t>., 2022</w:t>
            </w:r>
          </w:p>
        </w:tc>
      </w:tr>
      <w:tr w:rsidR="000B26FA" w14:paraId="713CB4F0" w14:textId="77777777" w:rsidTr="00AF6CAB">
        <w:tc>
          <w:tcPr>
            <w:tcW w:w="2830" w:type="dxa"/>
          </w:tcPr>
          <w:p w14:paraId="29DBF44A" w14:textId="77777777" w:rsidR="000B26FA" w:rsidRPr="00B8156F" w:rsidRDefault="000B26FA" w:rsidP="00AF6CAB">
            <w:pPr>
              <w:spacing w:line="276" w:lineRule="auto"/>
              <w:rPr>
                <w:rFonts w:ascii="Times New Roman" w:hAnsi="Times New Roman" w:cs="Times New Roman"/>
                <w:sz w:val="24"/>
                <w:szCs w:val="24"/>
              </w:rPr>
            </w:pPr>
            <w:r w:rsidRPr="00522BFF">
              <w:rPr>
                <w:rFonts w:ascii="Times New Roman" w:hAnsi="Times New Roman" w:cs="Times New Roman"/>
                <w:i/>
                <w:iCs/>
                <w:sz w:val="24"/>
                <w:szCs w:val="24"/>
              </w:rPr>
              <w:t>DCTN1</w:t>
            </w:r>
            <w:r w:rsidRPr="00BD356B">
              <w:rPr>
                <w:rFonts w:ascii="Times New Roman" w:hAnsi="Times New Roman" w:cs="Times New Roman"/>
                <w:sz w:val="24"/>
                <w:szCs w:val="24"/>
              </w:rPr>
              <w:t xml:space="preserve">, </w:t>
            </w:r>
            <w:r w:rsidRPr="00522BFF">
              <w:rPr>
                <w:rFonts w:ascii="Times New Roman" w:hAnsi="Times New Roman" w:cs="Times New Roman"/>
                <w:i/>
                <w:iCs/>
                <w:sz w:val="24"/>
                <w:szCs w:val="24"/>
              </w:rPr>
              <w:t>SAC1</w:t>
            </w:r>
            <w:r w:rsidRPr="00BD356B">
              <w:rPr>
                <w:rFonts w:ascii="Times New Roman" w:hAnsi="Times New Roman" w:cs="Times New Roman"/>
                <w:sz w:val="24"/>
                <w:szCs w:val="24"/>
              </w:rPr>
              <w:t xml:space="preserve">, and </w:t>
            </w:r>
            <w:r w:rsidRPr="00522BFF">
              <w:rPr>
                <w:rFonts w:ascii="Times New Roman" w:hAnsi="Times New Roman" w:cs="Times New Roman"/>
                <w:i/>
                <w:iCs/>
                <w:sz w:val="24"/>
                <w:szCs w:val="24"/>
              </w:rPr>
              <w:t>PG</w:t>
            </w:r>
            <w:r>
              <w:rPr>
                <w:rFonts w:ascii="Times New Roman" w:hAnsi="Times New Roman" w:cs="Times New Roman"/>
                <w:sz w:val="24"/>
                <w:szCs w:val="24"/>
              </w:rPr>
              <w:t xml:space="preserve"> genes of </w:t>
            </w:r>
            <w:proofErr w:type="spellStart"/>
            <w:r w:rsidRPr="00BD356B">
              <w:rPr>
                <w:rFonts w:ascii="Times New Roman" w:hAnsi="Times New Roman" w:cs="Times New Roman"/>
                <w:i/>
                <w:iCs/>
                <w:sz w:val="24"/>
                <w:szCs w:val="24"/>
              </w:rPr>
              <w:t>Rhizoctonia</w:t>
            </w:r>
            <w:proofErr w:type="spellEnd"/>
            <w:r w:rsidRPr="00BD356B">
              <w:rPr>
                <w:rFonts w:ascii="Times New Roman" w:hAnsi="Times New Roman" w:cs="Times New Roman"/>
                <w:i/>
                <w:iCs/>
                <w:sz w:val="24"/>
                <w:szCs w:val="24"/>
              </w:rPr>
              <w:t xml:space="preserve"> </w:t>
            </w:r>
            <w:proofErr w:type="spellStart"/>
            <w:r w:rsidRPr="00BD356B">
              <w:rPr>
                <w:rFonts w:ascii="Times New Roman" w:hAnsi="Times New Roman" w:cs="Times New Roman"/>
                <w:i/>
                <w:iCs/>
                <w:sz w:val="24"/>
                <w:szCs w:val="24"/>
              </w:rPr>
              <w:t>solani</w:t>
            </w:r>
            <w:proofErr w:type="spellEnd"/>
          </w:p>
        </w:tc>
        <w:tc>
          <w:tcPr>
            <w:tcW w:w="1985" w:type="dxa"/>
          </w:tcPr>
          <w:p w14:paraId="76378C2D" w14:textId="77777777" w:rsidR="000B26FA" w:rsidRPr="00F43ACB" w:rsidRDefault="000B26FA" w:rsidP="00AF6CAB">
            <w:pPr>
              <w:spacing w:line="276" w:lineRule="auto"/>
              <w:rPr>
                <w:rFonts w:ascii="Times New Roman" w:hAnsi="Times New Roman" w:cs="Times New Roman"/>
                <w:sz w:val="24"/>
                <w:szCs w:val="24"/>
              </w:rPr>
            </w:pPr>
            <w:r w:rsidRPr="00CD33CD">
              <w:rPr>
                <w:rFonts w:ascii="Times New Roman" w:hAnsi="Times New Roman" w:cs="Times New Roman"/>
                <w:i/>
                <w:iCs/>
                <w:sz w:val="24"/>
                <w:szCs w:val="24"/>
              </w:rPr>
              <w:t>In vitro</w:t>
            </w:r>
            <w:r w:rsidRPr="00CD33CD">
              <w:rPr>
                <w:rFonts w:ascii="Times New Roman" w:hAnsi="Times New Roman" w:cs="Times New Roman"/>
                <w:sz w:val="24"/>
                <w:szCs w:val="24"/>
              </w:rPr>
              <w:t> synthesis</w:t>
            </w:r>
            <w:r>
              <w:rPr>
                <w:rFonts w:ascii="Times New Roman" w:hAnsi="Times New Roman" w:cs="Times New Roman"/>
                <w:sz w:val="24"/>
                <w:szCs w:val="24"/>
              </w:rPr>
              <w:t xml:space="preserve"> </w:t>
            </w:r>
            <w:r w:rsidRPr="00CD33CD">
              <w:rPr>
                <w:rFonts w:ascii="Times New Roman" w:hAnsi="Times New Roman" w:cs="Times New Roman"/>
                <w:sz w:val="24"/>
                <w:szCs w:val="24"/>
              </w:rPr>
              <w:t>of dsRNA </w:t>
            </w:r>
          </w:p>
        </w:tc>
        <w:tc>
          <w:tcPr>
            <w:tcW w:w="2158" w:type="dxa"/>
          </w:tcPr>
          <w:p w14:paraId="4C099D9F" w14:textId="77777777" w:rsidR="000B26FA" w:rsidRDefault="000B26FA" w:rsidP="00AF6CAB">
            <w:pPr>
              <w:spacing w:line="276" w:lineRule="auto"/>
              <w:rPr>
                <w:rFonts w:ascii="Times New Roman" w:hAnsi="Times New Roman" w:cs="Times New Roman"/>
                <w:sz w:val="24"/>
                <w:szCs w:val="24"/>
              </w:rPr>
            </w:pPr>
            <w:r w:rsidRPr="00601433">
              <w:rPr>
                <w:rFonts w:ascii="Times New Roman" w:hAnsi="Times New Roman" w:cs="Times New Roman"/>
                <w:sz w:val="24"/>
                <w:szCs w:val="24"/>
              </w:rPr>
              <w:t>Drop inoculation of dsRNA</w:t>
            </w:r>
          </w:p>
        </w:tc>
        <w:tc>
          <w:tcPr>
            <w:tcW w:w="1669" w:type="dxa"/>
          </w:tcPr>
          <w:p w14:paraId="27F0BF98" w14:textId="77777777" w:rsidR="000B26FA"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Rice</w:t>
            </w:r>
          </w:p>
        </w:tc>
        <w:tc>
          <w:tcPr>
            <w:tcW w:w="3260" w:type="dxa"/>
          </w:tcPr>
          <w:p w14:paraId="59F2F419" w14:textId="77777777" w:rsidR="000B26FA"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9F0CD1">
              <w:rPr>
                <w:rFonts w:ascii="Times New Roman" w:hAnsi="Times New Roman" w:cs="Times New Roman"/>
                <w:sz w:val="24"/>
                <w:szCs w:val="24"/>
              </w:rPr>
              <w:t>ignificantly inhibited plant disease symptoms</w:t>
            </w:r>
            <w:r>
              <w:rPr>
                <w:rFonts w:ascii="Times New Roman" w:hAnsi="Times New Roman" w:cs="Times New Roman"/>
                <w:sz w:val="24"/>
                <w:szCs w:val="24"/>
              </w:rPr>
              <w:t xml:space="preserve"> and fungal biomass</w:t>
            </w:r>
          </w:p>
        </w:tc>
        <w:tc>
          <w:tcPr>
            <w:tcW w:w="2046" w:type="dxa"/>
          </w:tcPr>
          <w:p w14:paraId="588B40AB" w14:textId="77777777" w:rsidR="000B26FA" w:rsidRPr="001E3070" w:rsidRDefault="000B26FA" w:rsidP="00AF6CAB">
            <w:pPr>
              <w:spacing w:line="276" w:lineRule="auto"/>
              <w:rPr>
                <w:rFonts w:ascii="Times New Roman" w:hAnsi="Times New Roman" w:cs="Times New Roman"/>
                <w:sz w:val="24"/>
                <w:szCs w:val="24"/>
              </w:rPr>
            </w:pPr>
            <w:proofErr w:type="spellStart"/>
            <w:r w:rsidRPr="001E3070">
              <w:rPr>
                <w:rFonts w:ascii="Times New Roman" w:hAnsi="Times New Roman" w:cs="Times New Roman"/>
                <w:sz w:val="24"/>
                <w:szCs w:val="24"/>
              </w:rPr>
              <w:t>Qiao</w:t>
            </w:r>
            <w:proofErr w:type="spellEnd"/>
            <w:r w:rsidRPr="001E3070">
              <w:rPr>
                <w:rFonts w:ascii="Times New Roman" w:hAnsi="Times New Roman" w:cs="Times New Roman"/>
                <w:sz w:val="24"/>
                <w:szCs w:val="24"/>
              </w:rPr>
              <w:t xml:space="preserve"> </w:t>
            </w:r>
            <w:r w:rsidRPr="001E3070">
              <w:rPr>
                <w:rFonts w:ascii="Times New Roman" w:hAnsi="Times New Roman" w:cs="Times New Roman"/>
                <w:i/>
                <w:iCs/>
                <w:sz w:val="24"/>
                <w:szCs w:val="24"/>
              </w:rPr>
              <w:t>et al</w:t>
            </w:r>
            <w:r w:rsidRPr="001E3070">
              <w:rPr>
                <w:rFonts w:ascii="Times New Roman" w:hAnsi="Times New Roman" w:cs="Times New Roman"/>
                <w:sz w:val="24"/>
                <w:szCs w:val="24"/>
              </w:rPr>
              <w:t>., 2021</w:t>
            </w:r>
          </w:p>
        </w:tc>
      </w:tr>
      <w:tr w:rsidR="000B26FA" w14:paraId="53E3A368" w14:textId="77777777" w:rsidTr="00AF6CAB">
        <w:tc>
          <w:tcPr>
            <w:tcW w:w="2830" w:type="dxa"/>
          </w:tcPr>
          <w:p w14:paraId="40F64CB4" w14:textId="77777777" w:rsidR="000B26FA" w:rsidRPr="00B8156F" w:rsidRDefault="000B26FA" w:rsidP="00AF6CAB">
            <w:pPr>
              <w:spacing w:line="276" w:lineRule="auto"/>
              <w:rPr>
                <w:rFonts w:ascii="Times New Roman" w:hAnsi="Times New Roman" w:cs="Times New Roman"/>
                <w:sz w:val="24"/>
                <w:szCs w:val="24"/>
              </w:rPr>
            </w:pPr>
            <w:proofErr w:type="spellStart"/>
            <w:r w:rsidRPr="00522BFF">
              <w:rPr>
                <w:rFonts w:ascii="Times New Roman" w:hAnsi="Times New Roman" w:cs="Times New Roman"/>
                <w:i/>
                <w:iCs/>
                <w:sz w:val="24"/>
                <w:szCs w:val="24"/>
              </w:rPr>
              <w:t>pgxB</w:t>
            </w:r>
            <w:proofErr w:type="spellEnd"/>
            <w:r w:rsidRPr="00105976">
              <w:rPr>
                <w:rFonts w:ascii="Times New Roman" w:hAnsi="Times New Roman" w:cs="Times New Roman"/>
                <w:sz w:val="24"/>
                <w:szCs w:val="24"/>
              </w:rPr>
              <w:t xml:space="preserve">, </w:t>
            </w:r>
            <w:r w:rsidRPr="00522BFF">
              <w:rPr>
                <w:rFonts w:ascii="Times New Roman" w:hAnsi="Times New Roman" w:cs="Times New Roman"/>
                <w:i/>
                <w:iCs/>
                <w:sz w:val="24"/>
                <w:szCs w:val="24"/>
              </w:rPr>
              <w:t>VPS51</w:t>
            </w:r>
            <w:r w:rsidRPr="00105976">
              <w:rPr>
                <w:rFonts w:ascii="Times New Roman" w:hAnsi="Times New Roman" w:cs="Times New Roman"/>
                <w:sz w:val="24"/>
                <w:szCs w:val="24"/>
              </w:rPr>
              <w:t xml:space="preserve">, </w:t>
            </w:r>
            <w:r w:rsidRPr="00522BFF">
              <w:rPr>
                <w:rFonts w:ascii="Times New Roman" w:hAnsi="Times New Roman" w:cs="Times New Roman"/>
                <w:i/>
                <w:iCs/>
                <w:sz w:val="24"/>
                <w:szCs w:val="24"/>
              </w:rPr>
              <w:t>DCTN1</w:t>
            </w:r>
            <w:r w:rsidRPr="00105976">
              <w:rPr>
                <w:rFonts w:ascii="Times New Roman" w:hAnsi="Times New Roman" w:cs="Times New Roman"/>
                <w:sz w:val="24"/>
                <w:szCs w:val="24"/>
              </w:rPr>
              <w:t xml:space="preserve">, </w:t>
            </w:r>
            <w:r w:rsidRPr="00522BFF">
              <w:rPr>
                <w:rFonts w:ascii="Times New Roman" w:hAnsi="Times New Roman" w:cs="Times New Roman"/>
                <w:i/>
                <w:iCs/>
                <w:sz w:val="24"/>
                <w:szCs w:val="24"/>
              </w:rPr>
              <w:t>SAC1</w:t>
            </w:r>
            <w:r>
              <w:rPr>
                <w:rFonts w:ascii="Times New Roman" w:hAnsi="Times New Roman" w:cs="Times New Roman"/>
                <w:sz w:val="24"/>
                <w:szCs w:val="24"/>
              </w:rPr>
              <w:t xml:space="preserve"> genes of Aspergillus </w:t>
            </w:r>
            <w:proofErr w:type="spellStart"/>
            <w:r>
              <w:rPr>
                <w:rFonts w:ascii="Times New Roman" w:hAnsi="Times New Roman" w:cs="Times New Roman"/>
                <w:sz w:val="24"/>
                <w:szCs w:val="24"/>
              </w:rPr>
              <w:t>niger</w:t>
            </w:r>
            <w:proofErr w:type="spellEnd"/>
          </w:p>
        </w:tc>
        <w:tc>
          <w:tcPr>
            <w:tcW w:w="1985" w:type="dxa"/>
          </w:tcPr>
          <w:p w14:paraId="43E9766C" w14:textId="77777777" w:rsidR="000B26FA" w:rsidRPr="00F43ACB" w:rsidRDefault="000B26FA" w:rsidP="00AF6CAB">
            <w:pPr>
              <w:spacing w:line="276" w:lineRule="auto"/>
              <w:rPr>
                <w:rFonts w:ascii="Times New Roman" w:hAnsi="Times New Roman" w:cs="Times New Roman"/>
                <w:sz w:val="24"/>
                <w:szCs w:val="24"/>
              </w:rPr>
            </w:pPr>
            <w:r w:rsidRPr="00CD33CD">
              <w:rPr>
                <w:rFonts w:ascii="Times New Roman" w:hAnsi="Times New Roman" w:cs="Times New Roman"/>
                <w:i/>
                <w:iCs/>
                <w:sz w:val="24"/>
                <w:szCs w:val="24"/>
              </w:rPr>
              <w:t>In vitro</w:t>
            </w:r>
            <w:r w:rsidRPr="00CD33CD">
              <w:rPr>
                <w:rFonts w:ascii="Times New Roman" w:hAnsi="Times New Roman" w:cs="Times New Roman"/>
                <w:sz w:val="24"/>
                <w:szCs w:val="24"/>
              </w:rPr>
              <w:t> synthesis</w:t>
            </w:r>
            <w:r>
              <w:rPr>
                <w:rFonts w:ascii="Times New Roman" w:hAnsi="Times New Roman" w:cs="Times New Roman"/>
                <w:sz w:val="24"/>
                <w:szCs w:val="24"/>
              </w:rPr>
              <w:t xml:space="preserve"> </w:t>
            </w:r>
            <w:r w:rsidRPr="00CD33CD">
              <w:rPr>
                <w:rFonts w:ascii="Times New Roman" w:hAnsi="Times New Roman" w:cs="Times New Roman"/>
                <w:sz w:val="24"/>
                <w:szCs w:val="24"/>
              </w:rPr>
              <w:t>of dsRNA </w:t>
            </w:r>
          </w:p>
        </w:tc>
        <w:tc>
          <w:tcPr>
            <w:tcW w:w="2158" w:type="dxa"/>
          </w:tcPr>
          <w:p w14:paraId="6E70EFB0" w14:textId="77777777" w:rsidR="000B26FA" w:rsidRDefault="000B26FA" w:rsidP="00AF6CAB">
            <w:pPr>
              <w:spacing w:line="276" w:lineRule="auto"/>
              <w:rPr>
                <w:rFonts w:ascii="Times New Roman" w:hAnsi="Times New Roman" w:cs="Times New Roman"/>
                <w:sz w:val="24"/>
                <w:szCs w:val="24"/>
              </w:rPr>
            </w:pPr>
            <w:r w:rsidRPr="00601433">
              <w:rPr>
                <w:rFonts w:ascii="Times New Roman" w:hAnsi="Times New Roman" w:cs="Times New Roman"/>
                <w:sz w:val="24"/>
                <w:szCs w:val="24"/>
              </w:rPr>
              <w:t>Drop inoculation of dsRNA</w:t>
            </w:r>
          </w:p>
        </w:tc>
        <w:tc>
          <w:tcPr>
            <w:tcW w:w="1669" w:type="dxa"/>
          </w:tcPr>
          <w:p w14:paraId="7DA826B3" w14:textId="77777777" w:rsidR="000B26FA" w:rsidRDefault="000B26FA" w:rsidP="00AF6CAB">
            <w:pPr>
              <w:spacing w:line="276" w:lineRule="auto"/>
              <w:rPr>
                <w:rFonts w:ascii="Times New Roman" w:hAnsi="Times New Roman" w:cs="Times New Roman"/>
                <w:sz w:val="24"/>
                <w:szCs w:val="24"/>
              </w:rPr>
            </w:pPr>
            <w:r w:rsidRPr="00105976">
              <w:rPr>
                <w:rFonts w:ascii="Times New Roman" w:hAnsi="Times New Roman" w:cs="Times New Roman"/>
                <w:sz w:val="24"/>
                <w:szCs w:val="24"/>
              </w:rPr>
              <w:t>Tomato, apple, and grape</w:t>
            </w:r>
          </w:p>
        </w:tc>
        <w:tc>
          <w:tcPr>
            <w:tcW w:w="3260" w:type="dxa"/>
          </w:tcPr>
          <w:p w14:paraId="36E1934B" w14:textId="77777777" w:rsidR="000B26FA"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9F0CD1">
              <w:rPr>
                <w:rFonts w:ascii="Times New Roman" w:hAnsi="Times New Roman" w:cs="Times New Roman"/>
                <w:sz w:val="24"/>
                <w:szCs w:val="24"/>
              </w:rPr>
              <w:t>ignificantly inhibited plant disease symptoms</w:t>
            </w:r>
            <w:r>
              <w:rPr>
                <w:rFonts w:ascii="Times New Roman" w:hAnsi="Times New Roman" w:cs="Times New Roman"/>
                <w:sz w:val="24"/>
                <w:szCs w:val="24"/>
              </w:rPr>
              <w:t xml:space="preserve"> </w:t>
            </w:r>
          </w:p>
        </w:tc>
        <w:tc>
          <w:tcPr>
            <w:tcW w:w="2046" w:type="dxa"/>
          </w:tcPr>
          <w:p w14:paraId="06DC7E3D" w14:textId="77777777" w:rsidR="000B26FA" w:rsidRPr="001E3070" w:rsidRDefault="000B26FA" w:rsidP="00AF6CAB">
            <w:pPr>
              <w:spacing w:line="276" w:lineRule="auto"/>
              <w:rPr>
                <w:rFonts w:ascii="Times New Roman" w:hAnsi="Times New Roman" w:cs="Times New Roman"/>
                <w:sz w:val="24"/>
                <w:szCs w:val="24"/>
              </w:rPr>
            </w:pPr>
            <w:proofErr w:type="spellStart"/>
            <w:r w:rsidRPr="001E3070">
              <w:rPr>
                <w:rFonts w:ascii="Times New Roman" w:hAnsi="Times New Roman" w:cs="Times New Roman"/>
                <w:sz w:val="24"/>
                <w:szCs w:val="24"/>
              </w:rPr>
              <w:t>Qiao</w:t>
            </w:r>
            <w:proofErr w:type="spellEnd"/>
            <w:r w:rsidRPr="001E3070">
              <w:rPr>
                <w:rFonts w:ascii="Times New Roman" w:hAnsi="Times New Roman" w:cs="Times New Roman"/>
                <w:sz w:val="24"/>
                <w:szCs w:val="24"/>
              </w:rPr>
              <w:t xml:space="preserve"> </w:t>
            </w:r>
            <w:r w:rsidRPr="001E3070">
              <w:rPr>
                <w:rFonts w:ascii="Times New Roman" w:hAnsi="Times New Roman" w:cs="Times New Roman"/>
                <w:i/>
                <w:iCs/>
                <w:sz w:val="24"/>
                <w:szCs w:val="24"/>
              </w:rPr>
              <w:t>et al</w:t>
            </w:r>
            <w:r w:rsidRPr="001E3070">
              <w:rPr>
                <w:rFonts w:ascii="Times New Roman" w:hAnsi="Times New Roman" w:cs="Times New Roman"/>
                <w:sz w:val="24"/>
                <w:szCs w:val="24"/>
              </w:rPr>
              <w:t>., 2021</w:t>
            </w:r>
          </w:p>
        </w:tc>
      </w:tr>
      <w:tr w:rsidR="000B26FA" w14:paraId="797B4BCC" w14:textId="77777777" w:rsidTr="00AF6CAB">
        <w:tc>
          <w:tcPr>
            <w:tcW w:w="2830" w:type="dxa"/>
          </w:tcPr>
          <w:p w14:paraId="5F009DED" w14:textId="77777777" w:rsidR="000B26FA" w:rsidRPr="00E54746" w:rsidRDefault="000B26FA" w:rsidP="00AF6CAB">
            <w:pPr>
              <w:spacing w:line="276" w:lineRule="auto"/>
              <w:rPr>
                <w:rFonts w:ascii="Times New Roman" w:hAnsi="Times New Roman" w:cs="Times New Roman"/>
                <w:sz w:val="24"/>
                <w:szCs w:val="24"/>
              </w:rPr>
            </w:pPr>
            <w:r w:rsidRPr="00522BFF">
              <w:rPr>
                <w:rFonts w:ascii="Times New Roman" w:hAnsi="Times New Roman" w:cs="Times New Roman"/>
                <w:i/>
                <w:iCs/>
                <w:sz w:val="24"/>
                <w:szCs w:val="24"/>
              </w:rPr>
              <w:t>Chs3a</w:t>
            </w:r>
            <w:r w:rsidRPr="00BD77DC">
              <w:rPr>
                <w:rFonts w:ascii="Times New Roman" w:hAnsi="Times New Roman" w:cs="Times New Roman"/>
                <w:sz w:val="24"/>
                <w:szCs w:val="24"/>
              </w:rPr>
              <w:t xml:space="preserve">, </w:t>
            </w:r>
            <w:r w:rsidRPr="00522BFF">
              <w:rPr>
                <w:rFonts w:ascii="Times New Roman" w:hAnsi="Times New Roman" w:cs="Times New Roman"/>
                <w:i/>
                <w:iCs/>
                <w:sz w:val="24"/>
                <w:szCs w:val="24"/>
              </w:rPr>
              <w:t>Chs3b</w:t>
            </w:r>
            <w:r w:rsidRPr="00BD77DC">
              <w:rPr>
                <w:rFonts w:ascii="Times New Roman" w:hAnsi="Times New Roman" w:cs="Times New Roman"/>
                <w:sz w:val="24"/>
                <w:szCs w:val="24"/>
              </w:rPr>
              <w:t xml:space="preserve">, </w:t>
            </w:r>
            <w:r w:rsidRPr="00522BFF">
              <w:rPr>
                <w:rFonts w:ascii="Times New Roman" w:hAnsi="Times New Roman" w:cs="Times New Roman"/>
                <w:i/>
                <w:iCs/>
                <w:sz w:val="24"/>
                <w:szCs w:val="24"/>
              </w:rPr>
              <w:t>DCL1</w:t>
            </w:r>
            <w:r w:rsidRPr="00BD77DC">
              <w:rPr>
                <w:rFonts w:ascii="Times New Roman" w:hAnsi="Times New Roman" w:cs="Times New Roman"/>
                <w:sz w:val="24"/>
                <w:szCs w:val="24"/>
              </w:rPr>
              <w:t xml:space="preserve">, </w:t>
            </w:r>
            <w:r w:rsidRPr="00522BFF">
              <w:rPr>
                <w:rFonts w:ascii="Times New Roman" w:hAnsi="Times New Roman" w:cs="Times New Roman"/>
                <w:i/>
                <w:iCs/>
                <w:sz w:val="24"/>
                <w:szCs w:val="24"/>
              </w:rPr>
              <w:t>DCL2</w:t>
            </w:r>
            <w:r>
              <w:rPr>
                <w:rFonts w:ascii="Times New Roman" w:hAnsi="Times New Roman" w:cs="Times New Roman"/>
                <w:sz w:val="24"/>
                <w:szCs w:val="24"/>
              </w:rPr>
              <w:t xml:space="preserve"> genes of </w:t>
            </w:r>
            <w:proofErr w:type="spellStart"/>
            <w:r w:rsidRPr="00BD77DC">
              <w:rPr>
                <w:rFonts w:ascii="Times New Roman" w:hAnsi="Times New Roman" w:cs="Times New Roman"/>
                <w:i/>
                <w:iCs/>
                <w:sz w:val="24"/>
                <w:szCs w:val="24"/>
              </w:rPr>
              <w:t>Botryotinia</w:t>
            </w:r>
            <w:proofErr w:type="spellEnd"/>
            <w:r w:rsidRPr="00BD77DC">
              <w:rPr>
                <w:rFonts w:ascii="Times New Roman" w:hAnsi="Times New Roman" w:cs="Times New Roman"/>
                <w:sz w:val="24"/>
                <w:szCs w:val="24"/>
              </w:rPr>
              <w:t xml:space="preserve"> </w:t>
            </w:r>
            <w:proofErr w:type="spellStart"/>
            <w:r w:rsidRPr="00BD77DC">
              <w:rPr>
                <w:rFonts w:ascii="Times New Roman" w:hAnsi="Times New Roman" w:cs="Times New Roman"/>
                <w:i/>
                <w:iCs/>
                <w:sz w:val="24"/>
                <w:szCs w:val="24"/>
              </w:rPr>
              <w:t>fuckeliana</w:t>
            </w:r>
            <w:proofErr w:type="spellEnd"/>
            <w:r w:rsidRPr="00BD77DC">
              <w:rPr>
                <w:rFonts w:ascii="Times New Roman" w:hAnsi="Times New Roman" w:cs="Times New Roman"/>
                <w:sz w:val="24"/>
                <w:szCs w:val="24"/>
              </w:rPr>
              <w:t xml:space="preserve"> (grey </w:t>
            </w:r>
            <w:proofErr w:type="spellStart"/>
            <w:r w:rsidRPr="00BD77DC">
              <w:rPr>
                <w:rFonts w:ascii="Times New Roman" w:hAnsi="Times New Roman" w:cs="Times New Roman"/>
                <w:sz w:val="24"/>
                <w:szCs w:val="24"/>
              </w:rPr>
              <w:t>mold</w:t>
            </w:r>
            <w:proofErr w:type="spellEnd"/>
            <w:r w:rsidRPr="00BD77DC">
              <w:rPr>
                <w:rFonts w:ascii="Times New Roman" w:hAnsi="Times New Roman" w:cs="Times New Roman"/>
                <w:sz w:val="24"/>
                <w:szCs w:val="24"/>
              </w:rPr>
              <w:t>)</w:t>
            </w:r>
          </w:p>
        </w:tc>
        <w:tc>
          <w:tcPr>
            <w:tcW w:w="1985" w:type="dxa"/>
          </w:tcPr>
          <w:p w14:paraId="35B78270" w14:textId="77777777" w:rsidR="000B26FA" w:rsidRPr="00BA003D" w:rsidRDefault="000B26FA" w:rsidP="00AF6CAB">
            <w:pPr>
              <w:spacing w:line="276" w:lineRule="auto"/>
              <w:rPr>
                <w:rFonts w:ascii="Times New Roman" w:hAnsi="Times New Roman" w:cs="Times New Roman"/>
                <w:sz w:val="24"/>
                <w:szCs w:val="24"/>
              </w:rPr>
            </w:pPr>
            <w:r w:rsidRPr="00BA003D">
              <w:rPr>
                <w:rFonts w:ascii="Times New Roman" w:hAnsi="Times New Roman" w:cs="Times New Roman"/>
                <w:sz w:val="24"/>
                <w:szCs w:val="24"/>
              </w:rPr>
              <w:t xml:space="preserve">Bacterial expression system using engineered </w:t>
            </w:r>
            <w:r w:rsidRPr="00BA003D">
              <w:rPr>
                <w:rFonts w:ascii="Times New Roman" w:hAnsi="Times New Roman" w:cs="Times New Roman"/>
                <w:i/>
                <w:iCs/>
                <w:sz w:val="24"/>
                <w:szCs w:val="24"/>
              </w:rPr>
              <w:t>Escherichia coli</w:t>
            </w:r>
            <w:r w:rsidRPr="00BA003D">
              <w:rPr>
                <w:rFonts w:ascii="Times New Roman" w:hAnsi="Times New Roman" w:cs="Times New Roman"/>
                <w:sz w:val="24"/>
                <w:szCs w:val="24"/>
              </w:rPr>
              <w:t xml:space="preserve"> minicells</w:t>
            </w:r>
          </w:p>
        </w:tc>
        <w:tc>
          <w:tcPr>
            <w:tcW w:w="2158" w:type="dxa"/>
          </w:tcPr>
          <w:p w14:paraId="5C13C765" w14:textId="77777777" w:rsidR="000B26FA" w:rsidRPr="00E54746" w:rsidRDefault="000B26FA" w:rsidP="00AF6CAB">
            <w:pPr>
              <w:spacing w:line="276" w:lineRule="auto"/>
              <w:rPr>
                <w:rFonts w:ascii="Times New Roman" w:hAnsi="Times New Roman" w:cs="Times New Roman"/>
                <w:sz w:val="24"/>
                <w:szCs w:val="24"/>
              </w:rPr>
            </w:pPr>
            <w:r w:rsidRPr="00BD77DC">
              <w:rPr>
                <w:rFonts w:ascii="Times New Roman" w:hAnsi="Times New Roman" w:cs="Times New Roman"/>
                <w:sz w:val="24"/>
                <w:szCs w:val="24"/>
              </w:rPr>
              <w:t>Topical spray</w:t>
            </w:r>
            <w:r>
              <w:rPr>
                <w:rFonts w:ascii="Times New Roman" w:hAnsi="Times New Roman" w:cs="Times New Roman"/>
                <w:sz w:val="24"/>
                <w:szCs w:val="24"/>
              </w:rPr>
              <w:t xml:space="preserve"> with </w:t>
            </w:r>
            <w:r w:rsidRPr="00BD77DC">
              <w:rPr>
                <w:rFonts w:ascii="Times New Roman" w:hAnsi="Times New Roman" w:cs="Times New Roman"/>
                <w:sz w:val="24"/>
                <w:szCs w:val="24"/>
              </w:rPr>
              <w:t>Minicell</w:t>
            </w:r>
            <w:r>
              <w:rPr>
                <w:rFonts w:ascii="Times New Roman" w:hAnsi="Times New Roman" w:cs="Times New Roman"/>
                <w:sz w:val="24"/>
                <w:szCs w:val="24"/>
              </w:rPr>
              <w:t xml:space="preserve"> (</w:t>
            </w:r>
            <w:r w:rsidRPr="00100657">
              <w:rPr>
                <w:rFonts w:ascii="Times New Roman" w:hAnsi="Times New Roman" w:cs="Times New Roman"/>
                <w:i/>
                <w:iCs/>
                <w:sz w:val="24"/>
                <w:szCs w:val="24"/>
              </w:rPr>
              <w:t>Escherichia coli</w:t>
            </w:r>
            <w:r>
              <w:rPr>
                <w:rFonts w:ascii="Times New Roman" w:hAnsi="Times New Roman" w:cs="Times New Roman"/>
                <w:sz w:val="24"/>
                <w:szCs w:val="24"/>
              </w:rPr>
              <w:t>-</w:t>
            </w:r>
            <w:r w:rsidRPr="009C1DE2">
              <w:rPr>
                <w:rFonts w:ascii="Times New Roman" w:hAnsi="Times New Roman" w:cs="Times New Roman"/>
                <w:sz w:val="24"/>
                <w:szCs w:val="24"/>
              </w:rPr>
              <w:t>derived nucleated minicells</w:t>
            </w:r>
            <w:r>
              <w:rPr>
                <w:rFonts w:ascii="Times New Roman" w:hAnsi="Times New Roman" w:cs="Times New Roman"/>
                <w:sz w:val="24"/>
                <w:szCs w:val="24"/>
              </w:rPr>
              <w:t>) nanocarriers</w:t>
            </w:r>
          </w:p>
        </w:tc>
        <w:tc>
          <w:tcPr>
            <w:tcW w:w="1669" w:type="dxa"/>
          </w:tcPr>
          <w:p w14:paraId="7DD55D2E" w14:textId="77777777" w:rsidR="000B26FA" w:rsidRPr="00E54746" w:rsidRDefault="000B26FA" w:rsidP="00AF6CAB">
            <w:pPr>
              <w:spacing w:line="276" w:lineRule="auto"/>
              <w:rPr>
                <w:rFonts w:ascii="Times New Roman" w:hAnsi="Times New Roman" w:cs="Times New Roman"/>
                <w:sz w:val="24"/>
                <w:szCs w:val="24"/>
              </w:rPr>
            </w:pPr>
            <w:r w:rsidRPr="00BD77DC">
              <w:rPr>
                <w:rFonts w:ascii="Times New Roman" w:hAnsi="Times New Roman" w:cs="Times New Roman"/>
                <w:sz w:val="24"/>
                <w:szCs w:val="24"/>
              </w:rPr>
              <w:t>Strawberry</w:t>
            </w:r>
          </w:p>
        </w:tc>
        <w:tc>
          <w:tcPr>
            <w:tcW w:w="3260" w:type="dxa"/>
          </w:tcPr>
          <w:p w14:paraId="7D64B8B3" w14:textId="77777777" w:rsidR="000B26FA" w:rsidRPr="00E54746" w:rsidRDefault="000B26FA" w:rsidP="00AF6CAB">
            <w:pPr>
              <w:spacing w:line="276" w:lineRule="auto"/>
              <w:rPr>
                <w:rFonts w:ascii="Times New Roman" w:hAnsi="Times New Roman" w:cs="Times New Roman"/>
                <w:sz w:val="24"/>
                <w:szCs w:val="24"/>
              </w:rPr>
            </w:pPr>
            <w:r w:rsidRPr="009C1DE2">
              <w:rPr>
                <w:rFonts w:ascii="Times New Roman" w:hAnsi="Times New Roman" w:cs="Times New Roman"/>
                <w:sz w:val="24"/>
                <w:szCs w:val="24"/>
              </w:rPr>
              <w:t>Knockdown of target genes, leading to significant reduction in fungal growth</w:t>
            </w:r>
          </w:p>
        </w:tc>
        <w:tc>
          <w:tcPr>
            <w:tcW w:w="2046" w:type="dxa"/>
          </w:tcPr>
          <w:p w14:paraId="1C0EA922" w14:textId="77777777" w:rsidR="000B26FA" w:rsidRPr="00E54746" w:rsidRDefault="000B26FA" w:rsidP="00AF6CAB">
            <w:pPr>
              <w:spacing w:line="276" w:lineRule="auto"/>
              <w:rPr>
                <w:rFonts w:ascii="Times New Roman" w:hAnsi="Times New Roman" w:cs="Times New Roman"/>
                <w:sz w:val="24"/>
                <w:szCs w:val="24"/>
              </w:rPr>
            </w:pPr>
            <w:r w:rsidRPr="00BD77DC">
              <w:rPr>
                <w:rFonts w:ascii="Times New Roman" w:hAnsi="Times New Roman" w:cs="Times New Roman"/>
                <w:sz w:val="24"/>
                <w:szCs w:val="24"/>
              </w:rPr>
              <w:t xml:space="preserve">Islam </w:t>
            </w:r>
            <w:r w:rsidRPr="00BA181E">
              <w:rPr>
                <w:rFonts w:ascii="Times New Roman" w:hAnsi="Times New Roman" w:cs="Times New Roman"/>
                <w:i/>
                <w:iCs/>
                <w:sz w:val="24"/>
                <w:szCs w:val="24"/>
              </w:rPr>
              <w:t>et al</w:t>
            </w:r>
            <w:r w:rsidRPr="00BD77DC">
              <w:rPr>
                <w:rFonts w:ascii="Times New Roman" w:hAnsi="Times New Roman" w:cs="Times New Roman"/>
                <w:sz w:val="24"/>
                <w:szCs w:val="24"/>
              </w:rPr>
              <w:t>., 2021</w:t>
            </w:r>
          </w:p>
        </w:tc>
      </w:tr>
      <w:tr w:rsidR="000B26FA" w14:paraId="51F44CED" w14:textId="77777777" w:rsidTr="00AF6CAB">
        <w:tc>
          <w:tcPr>
            <w:tcW w:w="2830" w:type="dxa"/>
          </w:tcPr>
          <w:p w14:paraId="0A17D822" w14:textId="77777777" w:rsidR="000B26FA" w:rsidRPr="00BD77DC" w:rsidRDefault="000B26FA" w:rsidP="00AF6CAB">
            <w:pPr>
              <w:spacing w:line="276" w:lineRule="auto"/>
              <w:rPr>
                <w:rFonts w:ascii="Times New Roman" w:hAnsi="Times New Roman" w:cs="Times New Roman"/>
                <w:sz w:val="24"/>
                <w:szCs w:val="24"/>
              </w:rPr>
            </w:pPr>
            <w:r w:rsidRPr="00601433">
              <w:rPr>
                <w:rFonts w:ascii="Times New Roman" w:hAnsi="Times New Roman" w:cs="Times New Roman"/>
                <w:sz w:val="24"/>
                <w:szCs w:val="24"/>
              </w:rPr>
              <w:t xml:space="preserve">Nuclear </w:t>
            </w:r>
            <w:proofErr w:type="spellStart"/>
            <w:r w:rsidRPr="00601433">
              <w:rPr>
                <w:rFonts w:ascii="Times New Roman" w:hAnsi="Times New Roman" w:cs="Times New Roman"/>
                <w:sz w:val="24"/>
                <w:szCs w:val="24"/>
              </w:rPr>
              <w:t>condensin</w:t>
            </w:r>
            <w:proofErr w:type="spellEnd"/>
            <w:r w:rsidRPr="00601433">
              <w:rPr>
                <w:rFonts w:ascii="Times New Roman" w:hAnsi="Times New Roman" w:cs="Times New Roman"/>
                <w:sz w:val="24"/>
                <w:szCs w:val="24"/>
              </w:rPr>
              <w:t>, coatomers alpha and zeta, DNA-directed RNA polymerase, ARP 2/3, cap methyltransferase, proteasome Pre4</w:t>
            </w:r>
            <w:r>
              <w:rPr>
                <w:rFonts w:ascii="Times New Roman" w:hAnsi="Times New Roman" w:cs="Times New Roman"/>
                <w:sz w:val="24"/>
                <w:szCs w:val="24"/>
              </w:rPr>
              <w:t xml:space="preserve"> genes of </w:t>
            </w:r>
            <w:proofErr w:type="spellStart"/>
            <w:r w:rsidRPr="00DE2721">
              <w:rPr>
                <w:rFonts w:ascii="Times New Roman" w:hAnsi="Times New Roman" w:cs="Times New Roman"/>
                <w:i/>
                <w:iCs/>
                <w:sz w:val="24"/>
                <w:szCs w:val="24"/>
              </w:rPr>
              <w:t>Mycosphaerella</w:t>
            </w:r>
            <w:proofErr w:type="spellEnd"/>
            <w:r w:rsidRPr="00DE2721">
              <w:rPr>
                <w:rFonts w:ascii="Times New Roman" w:hAnsi="Times New Roman" w:cs="Times New Roman"/>
                <w:i/>
                <w:iCs/>
                <w:sz w:val="24"/>
                <w:szCs w:val="24"/>
              </w:rPr>
              <w:t xml:space="preserve"> </w:t>
            </w:r>
            <w:proofErr w:type="spellStart"/>
            <w:r w:rsidRPr="00DE2721">
              <w:rPr>
                <w:rFonts w:ascii="Times New Roman" w:hAnsi="Times New Roman" w:cs="Times New Roman"/>
                <w:i/>
                <w:iCs/>
                <w:sz w:val="24"/>
                <w:szCs w:val="24"/>
              </w:rPr>
              <w:t>fijiensis</w:t>
            </w:r>
            <w:proofErr w:type="spellEnd"/>
          </w:p>
        </w:tc>
        <w:tc>
          <w:tcPr>
            <w:tcW w:w="1985" w:type="dxa"/>
          </w:tcPr>
          <w:p w14:paraId="4FCB501D" w14:textId="77777777" w:rsidR="000B26FA" w:rsidRPr="00E54746" w:rsidRDefault="000B26FA" w:rsidP="00AF6CAB">
            <w:pPr>
              <w:spacing w:line="276" w:lineRule="auto"/>
              <w:rPr>
                <w:rFonts w:ascii="Times New Roman" w:hAnsi="Times New Roman" w:cs="Times New Roman"/>
                <w:sz w:val="24"/>
                <w:szCs w:val="24"/>
              </w:rPr>
            </w:pPr>
            <w:r w:rsidRPr="004517E5">
              <w:rPr>
                <w:rFonts w:ascii="Times New Roman" w:hAnsi="Times New Roman" w:cs="Times New Roman"/>
                <w:i/>
                <w:iCs/>
                <w:sz w:val="24"/>
                <w:szCs w:val="24"/>
              </w:rPr>
              <w:t>In vitro</w:t>
            </w:r>
            <w:r>
              <w:rPr>
                <w:rFonts w:ascii="Times New Roman" w:hAnsi="Times New Roman" w:cs="Times New Roman"/>
                <w:sz w:val="24"/>
                <w:szCs w:val="24"/>
              </w:rPr>
              <w:t xml:space="preserve"> </w:t>
            </w:r>
            <w:r w:rsidRPr="00BE7302">
              <w:rPr>
                <w:rFonts w:ascii="Times New Roman" w:hAnsi="Times New Roman" w:cs="Times New Roman"/>
                <w:sz w:val="24"/>
                <w:szCs w:val="24"/>
              </w:rPr>
              <w:t>MEGA</w:t>
            </w:r>
            <w:r>
              <w:rPr>
                <w:rFonts w:ascii="Times New Roman" w:hAnsi="Times New Roman" w:cs="Times New Roman"/>
                <w:sz w:val="24"/>
                <w:szCs w:val="24"/>
              </w:rPr>
              <w:t>-</w:t>
            </w:r>
            <w:r w:rsidRPr="00BE7302">
              <w:rPr>
                <w:rFonts w:ascii="Times New Roman" w:hAnsi="Times New Roman" w:cs="Times New Roman"/>
                <w:sz w:val="24"/>
                <w:szCs w:val="24"/>
              </w:rPr>
              <w:t>script</w:t>
            </w:r>
            <w:r>
              <w:rPr>
                <w:rFonts w:ascii="Times New Roman" w:hAnsi="Times New Roman" w:cs="Times New Roman"/>
                <w:sz w:val="24"/>
                <w:szCs w:val="24"/>
              </w:rPr>
              <w:t xml:space="preserve"> kit</w:t>
            </w:r>
          </w:p>
        </w:tc>
        <w:tc>
          <w:tcPr>
            <w:tcW w:w="2158" w:type="dxa"/>
          </w:tcPr>
          <w:p w14:paraId="45CD587A" w14:textId="77777777" w:rsidR="000B26FA" w:rsidRPr="00BD77DC" w:rsidRDefault="000B26FA" w:rsidP="00AF6CAB">
            <w:pPr>
              <w:spacing w:line="276" w:lineRule="auto"/>
              <w:rPr>
                <w:rFonts w:ascii="Times New Roman" w:hAnsi="Times New Roman" w:cs="Times New Roman"/>
                <w:sz w:val="24"/>
                <w:szCs w:val="24"/>
              </w:rPr>
            </w:pPr>
            <w:r w:rsidRPr="00D16938">
              <w:rPr>
                <w:rFonts w:ascii="Times New Roman" w:hAnsi="Times New Roman" w:cs="Times New Roman"/>
                <w:sz w:val="24"/>
                <w:szCs w:val="24"/>
              </w:rPr>
              <w:t>dsRNA spore suspension</w:t>
            </w:r>
          </w:p>
        </w:tc>
        <w:tc>
          <w:tcPr>
            <w:tcW w:w="1669" w:type="dxa"/>
          </w:tcPr>
          <w:p w14:paraId="71C82865" w14:textId="77777777" w:rsidR="000B26FA" w:rsidRPr="00BD77DC"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Banana</w:t>
            </w:r>
          </w:p>
        </w:tc>
        <w:tc>
          <w:tcPr>
            <w:tcW w:w="3260" w:type="dxa"/>
          </w:tcPr>
          <w:p w14:paraId="26C28FFF" w14:textId="77777777" w:rsidR="000B26FA" w:rsidRPr="009C1DE2"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6F6288">
              <w:rPr>
                <w:rFonts w:ascii="Times New Roman" w:hAnsi="Times New Roman" w:cs="Times New Roman"/>
                <w:sz w:val="24"/>
                <w:szCs w:val="24"/>
              </w:rPr>
              <w:t>ilencing of target genes and inhibit spore germination</w:t>
            </w:r>
          </w:p>
        </w:tc>
        <w:tc>
          <w:tcPr>
            <w:tcW w:w="2046" w:type="dxa"/>
          </w:tcPr>
          <w:p w14:paraId="111AF34B" w14:textId="77777777" w:rsidR="000B26FA" w:rsidRPr="00BD77DC" w:rsidRDefault="000B26FA" w:rsidP="00AF6CAB">
            <w:pPr>
              <w:spacing w:line="276" w:lineRule="auto"/>
              <w:rPr>
                <w:rFonts w:ascii="Times New Roman" w:hAnsi="Times New Roman" w:cs="Times New Roman"/>
                <w:sz w:val="24"/>
                <w:szCs w:val="24"/>
              </w:rPr>
            </w:pPr>
            <w:proofErr w:type="spellStart"/>
            <w:r w:rsidRPr="00D16938">
              <w:rPr>
                <w:rFonts w:ascii="Times New Roman" w:hAnsi="Times New Roman" w:cs="Times New Roman"/>
                <w:sz w:val="24"/>
                <w:szCs w:val="24"/>
              </w:rPr>
              <w:t>Mumbanza</w:t>
            </w:r>
            <w:proofErr w:type="spellEnd"/>
            <w:r>
              <w:rPr>
                <w:rFonts w:ascii="Times New Roman" w:hAnsi="Times New Roman" w:cs="Times New Roman"/>
                <w:sz w:val="24"/>
                <w:szCs w:val="24"/>
              </w:rPr>
              <w:t xml:space="preserve"> </w:t>
            </w:r>
            <w:r w:rsidRPr="00CD33CD">
              <w:rPr>
                <w:rFonts w:ascii="Times New Roman" w:hAnsi="Times New Roman" w:cs="Times New Roman"/>
                <w:i/>
                <w:iCs/>
                <w:sz w:val="24"/>
                <w:szCs w:val="24"/>
              </w:rPr>
              <w:t>et al</w:t>
            </w:r>
            <w:r>
              <w:rPr>
                <w:rFonts w:ascii="Times New Roman" w:hAnsi="Times New Roman" w:cs="Times New Roman"/>
                <w:sz w:val="24"/>
                <w:szCs w:val="24"/>
              </w:rPr>
              <w:t>., 2013</w:t>
            </w:r>
          </w:p>
        </w:tc>
      </w:tr>
    </w:tbl>
    <w:p w14:paraId="24380148" w14:textId="77777777" w:rsidR="000B26FA" w:rsidRDefault="000B26FA" w:rsidP="000B26FA">
      <w:pPr>
        <w:spacing w:line="276" w:lineRule="auto"/>
        <w:jc w:val="both"/>
        <w:rPr>
          <w:rFonts w:ascii="Times New Roman" w:hAnsi="Times New Roman" w:cs="Times New Roman"/>
          <w:b/>
          <w:bCs/>
          <w:sz w:val="24"/>
          <w:szCs w:val="24"/>
          <w:lang w:val="en-US"/>
        </w:rPr>
      </w:pPr>
    </w:p>
    <w:p w14:paraId="1395F130" w14:textId="498A7824" w:rsidR="000B26FA" w:rsidRDefault="00E1545C" w:rsidP="000B26F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Table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sidR="00B16A6C" w:rsidRPr="00B16A6C">
        <w:rPr>
          <w:rFonts w:ascii="Times New Roman" w:hAnsi="Times New Roman" w:cs="Times New Roman"/>
          <w:b/>
          <w:bCs/>
          <w:sz w:val="24"/>
          <w:szCs w:val="24"/>
        </w:rPr>
        <w:t xml:space="preserve">Applications of Exogenous dsRNA for Managing </w:t>
      </w:r>
      <w:r w:rsidR="00B16A6C">
        <w:rPr>
          <w:rFonts w:ascii="Times New Roman" w:hAnsi="Times New Roman" w:cs="Times New Roman"/>
          <w:b/>
          <w:bCs/>
          <w:sz w:val="24"/>
          <w:szCs w:val="24"/>
        </w:rPr>
        <w:t>insects</w:t>
      </w:r>
    </w:p>
    <w:tbl>
      <w:tblPr>
        <w:tblStyle w:val="TableGrid"/>
        <w:tblW w:w="0" w:type="auto"/>
        <w:tblLook w:val="04A0" w:firstRow="1" w:lastRow="0" w:firstColumn="1" w:lastColumn="0" w:noHBand="0" w:noVBand="1"/>
      </w:tblPr>
      <w:tblGrid>
        <w:gridCol w:w="2405"/>
        <w:gridCol w:w="2243"/>
        <w:gridCol w:w="2325"/>
        <w:gridCol w:w="2325"/>
        <w:gridCol w:w="2325"/>
        <w:gridCol w:w="2325"/>
      </w:tblGrid>
      <w:tr w:rsidR="000B26FA" w14:paraId="21EFEF12" w14:textId="77777777" w:rsidTr="00AF6CAB">
        <w:trPr>
          <w:trHeight w:val="791"/>
        </w:trPr>
        <w:tc>
          <w:tcPr>
            <w:tcW w:w="2405" w:type="dxa"/>
            <w:vAlign w:val="center"/>
          </w:tcPr>
          <w:p w14:paraId="7A528398"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Target gene</w:t>
            </w:r>
          </w:p>
        </w:tc>
        <w:tc>
          <w:tcPr>
            <w:tcW w:w="2243" w:type="dxa"/>
            <w:vAlign w:val="center"/>
          </w:tcPr>
          <w:p w14:paraId="4A8F5129"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Origin of RNA</w:t>
            </w:r>
          </w:p>
        </w:tc>
        <w:tc>
          <w:tcPr>
            <w:tcW w:w="2325" w:type="dxa"/>
            <w:vAlign w:val="center"/>
          </w:tcPr>
          <w:p w14:paraId="77295DF2"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2325" w:type="dxa"/>
            <w:vAlign w:val="center"/>
          </w:tcPr>
          <w:p w14:paraId="0905F4C5"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325" w:type="dxa"/>
            <w:vAlign w:val="center"/>
          </w:tcPr>
          <w:p w14:paraId="448BD3C0"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Effect</w:t>
            </w:r>
          </w:p>
        </w:tc>
        <w:tc>
          <w:tcPr>
            <w:tcW w:w="2325" w:type="dxa"/>
            <w:vAlign w:val="center"/>
          </w:tcPr>
          <w:p w14:paraId="434750B4"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References</w:t>
            </w:r>
          </w:p>
        </w:tc>
      </w:tr>
      <w:tr w:rsidR="000B26FA" w14:paraId="1011A745" w14:textId="77777777" w:rsidTr="00AF6CAB">
        <w:tc>
          <w:tcPr>
            <w:tcW w:w="2405" w:type="dxa"/>
          </w:tcPr>
          <w:p w14:paraId="0CB34BAD" w14:textId="77777777" w:rsidR="000B26FA" w:rsidRPr="00076F8D" w:rsidRDefault="000B26FA" w:rsidP="00AF6CAB">
            <w:pPr>
              <w:spacing w:line="276" w:lineRule="auto"/>
              <w:jc w:val="both"/>
              <w:rPr>
                <w:rFonts w:ascii="Times New Roman" w:hAnsi="Times New Roman" w:cs="Times New Roman"/>
                <w:sz w:val="24"/>
                <w:szCs w:val="24"/>
                <w:lang w:val="en-US"/>
              </w:rPr>
            </w:pPr>
            <w:r w:rsidRPr="00E1011E">
              <w:rPr>
                <w:rFonts w:ascii="Times New Roman" w:hAnsi="Times New Roman" w:cs="Times New Roman"/>
                <w:i/>
                <w:iCs/>
                <w:sz w:val="24"/>
                <w:szCs w:val="24"/>
                <w:lang w:val="en-US"/>
              </w:rPr>
              <w:t>INT</w:t>
            </w:r>
            <w:r>
              <w:rPr>
                <w:rFonts w:ascii="Times New Roman" w:hAnsi="Times New Roman" w:cs="Times New Roman"/>
                <w:sz w:val="24"/>
                <w:szCs w:val="24"/>
                <w:lang w:val="en-US"/>
              </w:rPr>
              <w:t xml:space="preserve"> gene of </w:t>
            </w:r>
            <w:r w:rsidRPr="00E1011E">
              <w:rPr>
                <w:rFonts w:ascii="Times New Roman" w:hAnsi="Times New Roman" w:cs="Times New Roman"/>
                <w:sz w:val="24"/>
                <w:szCs w:val="24"/>
              </w:rPr>
              <w:t>beet armyworm</w:t>
            </w:r>
            <w:r>
              <w:rPr>
                <w:rFonts w:ascii="Times New Roman" w:hAnsi="Times New Roman" w:cs="Times New Roman"/>
                <w:sz w:val="24"/>
                <w:szCs w:val="24"/>
              </w:rPr>
              <w:t xml:space="preserve"> (</w:t>
            </w:r>
            <w:proofErr w:type="spellStart"/>
            <w:r w:rsidRPr="00E1011E">
              <w:rPr>
                <w:rFonts w:ascii="Times New Roman" w:hAnsi="Times New Roman" w:cs="Times New Roman"/>
                <w:i/>
                <w:iCs/>
                <w:sz w:val="24"/>
                <w:szCs w:val="24"/>
              </w:rPr>
              <w:t>Spodoptera</w:t>
            </w:r>
            <w:proofErr w:type="spellEnd"/>
            <w:r w:rsidRPr="00E1011E">
              <w:rPr>
                <w:rFonts w:ascii="Times New Roman" w:hAnsi="Times New Roman" w:cs="Times New Roman"/>
                <w:i/>
                <w:iCs/>
                <w:sz w:val="24"/>
                <w:szCs w:val="24"/>
              </w:rPr>
              <w:t xml:space="preserve"> </w:t>
            </w:r>
            <w:proofErr w:type="spellStart"/>
            <w:r w:rsidRPr="00E1011E">
              <w:rPr>
                <w:rFonts w:ascii="Times New Roman" w:hAnsi="Times New Roman" w:cs="Times New Roman"/>
                <w:i/>
                <w:iCs/>
                <w:sz w:val="24"/>
                <w:szCs w:val="24"/>
              </w:rPr>
              <w:t>exigua</w:t>
            </w:r>
            <w:proofErr w:type="spellEnd"/>
            <w:r w:rsidRPr="00490EE2">
              <w:rPr>
                <w:rFonts w:ascii="Times New Roman" w:hAnsi="Times New Roman" w:cs="Times New Roman"/>
                <w:sz w:val="24"/>
                <w:szCs w:val="24"/>
              </w:rPr>
              <w:t>)</w:t>
            </w:r>
          </w:p>
        </w:tc>
        <w:tc>
          <w:tcPr>
            <w:tcW w:w="2243" w:type="dxa"/>
          </w:tcPr>
          <w:p w14:paraId="556ADFEC"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2325" w:type="dxa"/>
          </w:tcPr>
          <w:p w14:paraId="001D43CB" w14:textId="77777777" w:rsidR="000B26FA" w:rsidRPr="00076F8D" w:rsidRDefault="000B26FA" w:rsidP="00AF6CAB">
            <w:pPr>
              <w:spacing w:line="276" w:lineRule="auto"/>
              <w:jc w:val="both"/>
              <w:rPr>
                <w:rFonts w:ascii="Times New Roman" w:hAnsi="Times New Roman" w:cs="Times New Roman"/>
                <w:sz w:val="24"/>
                <w:szCs w:val="24"/>
                <w:lang w:val="en-US"/>
              </w:rPr>
            </w:pPr>
            <w:r w:rsidRPr="00AD7DEE">
              <w:rPr>
                <w:rFonts w:ascii="Times New Roman" w:hAnsi="Times New Roman" w:cs="Times New Roman"/>
                <w:sz w:val="24"/>
                <w:szCs w:val="24"/>
              </w:rPr>
              <w:t>bacterial expression</w:t>
            </w:r>
            <w:r>
              <w:rPr>
                <w:rFonts w:ascii="Times New Roman" w:hAnsi="Times New Roman" w:cs="Times New Roman"/>
                <w:sz w:val="24"/>
                <w:szCs w:val="24"/>
              </w:rPr>
              <w:t xml:space="preserve"> of dsRNA using</w:t>
            </w:r>
            <w:r w:rsidRPr="007A4541">
              <w:rPr>
                <w:rFonts w:ascii="Times New Roman" w:hAnsi="Times New Roman" w:cs="Times New Roman"/>
                <w:sz w:val="24"/>
                <w:szCs w:val="24"/>
              </w:rPr>
              <w:t xml:space="preserve"> recombinant </w:t>
            </w:r>
            <w:r w:rsidRPr="007A4541">
              <w:rPr>
                <w:rFonts w:ascii="Times New Roman" w:hAnsi="Times New Roman" w:cs="Times New Roman"/>
                <w:i/>
                <w:iCs/>
                <w:sz w:val="24"/>
                <w:szCs w:val="24"/>
              </w:rPr>
              <w:t>E. coli</w:t>
            </w:r>
            <w:r w:rsidRPr="007A4541">
              <w:rPr>
                <w:rFonts w:ascii="Times New Roman" w:hAnsi="Times New Roman" w:cs="Times New Roman"/>
                <w:sz w:val="24"/>
                <w:szCs w:val="24"/>
              </w:rPr>
              <w:t xml:space="preserve"> strain HT115</w:t>
            </w:r>
          </w:p>
        </w:tc>
        <w:tc>
          <w:tcPr>
            <w:tcW w:w="2325" w:type="dxa"/>
          </w:tcPr>
          <w:p w14:paraId="7DBE7B2A" w14:textId="77777777" w:rsidR="000B26FA" w:rsidRPr="00076F8D" w:rsidRDefault="000B26FA" w:rsidP="00AF6CAB">
            <w:pPr>
              <w:spacing w:line="276" w:lineRule="auto"/>
              <w:jc w:val="both"/>
              <w:rPr>
                <w:rFonts w:ascii="Times New Roman" w:hAnsi="Times New Roman" w:cs="Times New Roman"/>
                <w:sz w:val="24"/>
                <w:szCs w:val="24"/>
                <w:lang w:val="en-US"/>
              </w:rPr>
            </w:pPr>
            <w:r w:rsidRPr="000C6E84">
              <w:rPr>
                <w:rFonts w:ascii="Times New Roman" w:hAnsi="Times New Roman" w:cs="Times New Roman"/>
                <w:sz w:val="24"/>
                <w:szCs w:val="24"/>
              </w:rPr>
              <w:t>Chinese cabbage</w:t>
            </w:r>
          </w:p>
        </w:tc>
        <w:tc>
          <w:tcPr>
            <w:tcW w:w="2325" w:type="dxa"/>
          </w:tcPr>
          <w:p w14:paraId="0F87F1D9"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Significant reduction</w:t>
            </w:r>
            <w:r w:rsidRPr="000C6E84">
              <w:rPr>
                <w:rFonts w:ascii="Times New Roman" w:hAnsi="Times New Roman" w:cs="Times New Roman"/>
                <w:sz w:val="24"/>
                <w:szCs w:val="24"/>
              </w:rPr>
              <w:t xml:space="preserve"> in </w:t>
            </w:r>
            <w:proofErr w:type="spellStart"/>
            <w:r w:rsidRPr="000C6E84">
              <w:rPr>
                <w:rFonts w:ascii="Times New Roman" w:hAnsi="Times New Roman" w:cs="Times New Roman"/>
                <w:sz w:val="24"/>
                <w:szCs w:val="24"/>
              </w:rPr>
              <w:t>SeINT</w:t>
            </w:r>
            <w:proofErr w:type="spellEnd"/>
            <w:r w:rsidRPr="000C6E84">
              <w:rPr>
                <w:rFonts w:ascii="Times New Roman" w:hAnsi="Times New Roman" w:cs="Times New Roman"/>
                <w:sz w:val="24"/>
                <w:szCs w:val="24"/>
              </w:rPr>
              <w:t xml:space="preserve"> expression led to insect mortality</w:t>
            </w:r>
            <w:r>
              <w:rPr>
                <w:rFonts w:ascii="Times New Roman" w:hAnsi="Times New Roman" w:cs="Times New Roman"/>
                <w:sz w:val="24"/>
                <w:szCs w:val="24"/>
              </w:rPr>
              <w:t xml:space="preserve"> and t</w:t>
            </w:r>
            <w:r w:rsidRPr="000C6E84">
              <w:rPr>
                <w:rFonts w:ascii="Times New Roman" w:hAnsi="Times New Roman" w:cs="Times New Roman"/>
                <w:sz w:val="24"/>
                <w:szCs w:val="24"/>
              </w:rPr>
              <w:t>reated larvae exhibited increased susceptibility to Cry toxin</w:t>
            </w:r>
          </w:p>
        </w:tc>
        <w:tc>
          <w:tcPr>
            <w:tcW w:w="2325" w:type="dxa"/>
          </w:tcPr>
          <w:p w14:paraId="6D55CFCC"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Kim </w:t>
            </w:r>
            <w:r w:rsidRPr="00C6610C">
              <w:rPr>
                <w:rFonts w:ascii="Times New Roman" w:hAnsi="Times New Roman" w:cs="Times New Roman"/>
                <w:i/>
                <w:iCs/>
                <w:sz w:val="24"/>
                <w:szCs w:val="24"/>
                <w:lang w:val="en-US"/>
              </w:rPr>
              <w:t>et al</w:t>
            </w:r>
            <w:r>
              <w:rPr>
                <w:rFonts w:ascii="Times New Roman" w:hAnsi="Times New Roman" w:cs="Times New Roman"/>
                <w:sz w:val="24"/>
                <w:szCs w:val="24"/>
                <w:lang w:val="en-US"/>
              </w:rPr>
              <w:t>., 2015</w:t>
            </w:r>
          </w:p>
        </w:tc>
      </w:tr>
      <w:tr w:rsidR="000B26FA" w14:paraId="01E4AF1E" w14:textId="77777777" w:rsidTr="00AF6CAB">
        <w:tc>
          <w:tcPr>
            <w:tcW w:w="2405" w:type="dxa"/>
          </w:tcPr>
          <w:p w14:paraId="104AB3BF" w14:textId="77777777" w:rsidR="000B26FA" w:rsidRPr="00076F8D" w:rsidRDefault="000B26FA" w:rsidP="00AF6CAB">
            <w:pPr>
              <w:spacing w:line="276" w:lineRule="auto"/>
              <w:jc w:val="both"/>
              <w:rPr>
                <w:rFonts w:ascii="Times New Roman" w:hAnsi="Times New Roman" w:cs="Times New Roman"/>
                <w:sz w:val="24"/>
                <w:szCs w:val="24"/>
                <w:lang w:val="en-US"/>
              </w:rPr>
            </w:pPr>
            <w:r w:rsidRPr="00522BFF">
              <w:rPr>
                <w:rFonts w:ascii="Times New Roman" w:hAnsi="Times New Roman" w:cs="Times New Roman"/>
                <w:i/>
                <w:iCs/>
                <w:sz w:val="24"/>
                <w:szCs w:val="24"/>
                <w:lang w:val="en-US"/>
              </w:rPr>
              <w:t>AK</w:t>
            </w:r>
            <w:r>
              <w:rPr>
                <w:rFonts w:ascii="Times New Roman" w:hAnsi="Times New Roman" w:cs="Times New Roman"/>
                <w:sz w:val="24"/>
                <w:szCs w:val="24"/>
                <w:lang w:val="en-US"/>
              </w:rPr>
              <w:t xml:space="preserve"> gene of </w:t>
            </w:r>
            <w:r w:rsidRPr="00522BFF">
              <w:rPr>
                <w:rFonts w:ascii="Times New Roman" w:hAnsi="Times New Roman" w:cs="Times New Roman"/>
                <w:sz w:val="24"/>
                <w:szCs w:val="24"/>
              </w:rPr>
              <w:t>Asian corn borer</w:t>
            </w:r>
          </w:p>
        </w:tc>
        <w:tc>
          <w:tcPr>
            <w:tcW w:w="2243" w:type="dxa"/>
          </w:tcPr>
          <w:p w14:paraId="1CDE6A46"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In vitro synthesized dsRNA</w:t>
            </w:r>
          </w:p>
        </w:tc>
        <w:tc>
          <w:tcPr>
            <w:tcW w:w="2325" w:type="dxa"/>
          </w:tcPr>
          <w:p w14:paraId="1B9FC8A3"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Trunk injection, Root spraying and soil drenching</w:t>
            </w:r>
          </w:p>
        </w:tc>
        <w:tc>
          <w:tcPr>
            <w:tcW w:w="2325" w:type="dxa"/>
          </w:tcPr>
          <w:p w14:paraId="5BE0DA72"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citrange</w:t>
            </w:r>
          </w:p>
        </w:tc>
        <w:tc>
          <w:tcPr>
            <w:tcW w:w="2325" w:type="dxa"/>
          </w:tcPr>
          <w:p w14:paraId="5C294152"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Increased insect’s mortality</w:t>
            </w:r>
          </w:p>
        </w:tc>
        <w:tc>
          <w:tcPr>
            <w:tcW w:w="2325" w:type="dxa"/>
          </w:tcPr>
          <w:p w14:paraId="35BBD4EF"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 xml:space="preserve">Hunter </w:t>
            </w:r>
            <w:r w:rsidRPr="00F9522A">
              <w:rPr>
                <w:rFonts w:ascii="Times New Roman" w:hAnsi="Times New Roman" w:cs="Times New Roman"/>
                <w:i/>
                <w:iCs/>
                <w:sz w:val="24"/>
                <w:szCs w:val="24"/>
              </w:rPr>
              <w:t>et al</w:t>
            </w:r>
            <w:r w:rsidRPr="002F6F6A">
              <w:rPr>
                <w:rFonts w:ascii="Times New Roman" w:hAnsi="Times New Roman" w:cs="Times New Roman"/>
                <w:sz w:val="24"/>
                <w:szCs w:val="24"/>
              </w:rPr>
              <w:t>.</w:t>
            </w:r>
            <w:r>
              <w:rPr>
                <w:rFonts w:ascii="Times New Roman" w:hAnsi="Times New Roman" w:cs="Times New Roman"/>
                <w:sz w:val="24"/>
                <w:szCs w:val="24"/>
              </w:rPr>
              <w:t xml:space="preserve">, </w:t>
            </w:r>
            <w:r w:rsidRPr="002F6F6A">
              <w:rPr>
                <w:rFonts w:ascii="Times New Roman" w:hAnsi="Times New Roman" w:cs="Times New Roman"/>
                <w:sz w:val="24"/>
                <w:szCs w:val="24"/>
              </w:rPr>
              <w:t>2012</w:t>
            </w:r>
          </w:p>
        </w:tc>
      </w:tr>
      <w:tr w:rsidR="000B26FA" w14:paraId="57DC2B0A" w14:textId="77777777" w:rsidTr="00AF6CAB">
        <w:tc>
          <w:tcPr>
            <w:tcW w:w="2405" w:type="dxa"/>
          </w:tcPr>
          <w:p w14:paraId="3D1EC0A7" w14:textId="77777777" w:rsidR="000B26FA" w:rsidRPr="00076F8D" w:rsidRDefault="000B26FA" w:rsidP="00AF6CAB">
            <w:pPr>
              <w:spacing w:line="276" w:lineRule="auto"/>
              <w:jc w:val="both"/>
              <w:rPr>
                <w:rFonts w:ascii="Times New Roman" w:hAnsi="Times New Roman" w:cs="Times New Roman"/>
                <w:sz w:val="24"/>
                <w:szCs w:val="24"/>
                <w:lang w:val="en-US"/>
              </w:rPr>
            </w:pPr>
            <w:r w:rsidRPr="00D2045D">
              <w:rPr>
                <w:rFonts w:ascii="Times New Roman" w:hAnsi="Times New Roman" w:cs="Times New Roman"/>
                <w:i/>
                <w:iCs/>
                <w:sz w:val="24"/>
                <w:szCs w:val="24"/>
              </w:rPr>
              <w:t>T</w:t>
            </w:r>
            <w:r>
              <w:rPr>
                <w:rFonts w:ascii="Times New Roman" w:hAnsi="Times New Roman" w:cs="Times New Roman"/>
                <w:i/>
                <w:iCs/>
                <w:sz w:val="24"/>
                <w:szCs w:val="24"/>
              </w:rPr>
              <w:t>LR-</w:t>
            </w:r>
            <w:r w:rsidRPr="00D2045D">
              <w:rPr>
                <w:rFonts w:ascii="Times New Roman" w:hAnsi="Times New Roman" w:cs="Times New Roman"/>
                <w:i/>
                <w:iCs/>
                <w:sz w:val="24"/>
                <w:szCs w:val="24"/>
              </w:rPr>
              <w:t>7</w:t>
            </w:r>
            <w:r>
              <w:rPr>
                <w:rFonts w:ascii="Times New Roman" w:hAnsi="Times New Roman" w:cs="Times New Roman"/>
                <w:sz w:val="24"/>
                <w:szCs w:val="24"/>
              </w:rPr>
              <w:t xml:space="preserve"> gene of </w:t>
            </w:r>
            <w:proofErr w:type="spellStart"/>
            <w:r w:rsidRPr="00D2045D">
              <w:rPr>
                <w:rFonts w:ascii="Times New Roman" w:hAnsi="Times New Roman" w:cs="Times New Roman"/>
                <w:i/>
                <w:iCs/>
                <w:sz w:val="24"/>
                <w:szCs w:val="24"/>
              </w:rPr>
              <w:t>Bemisia</w:t>
            </w:r>
            <w:proofErr w:type="spellEnd"/>
            <w:r w:rsidRPr="00D2045D">
              <w:rPr>
                <w:rFonts w:ascii="Times New Roman" w:hAnsi="Times New Roman" w:cs="Times New Roman"/>
                <w:i/>
                <w:iCs/>
                <w:sz w:val="24"/>
                <w:szCs w:val="24"/>
              </w:rPr>
              <w:t xml:space="preserve"> </w:t>
            </w:r>
            <w:proofErr w:type="spellStart"/>
            <w:r w:rsidRPr="00D2045D">
              <w:rPr>
                <w:rFonts w:ascii="Times New Roman" w:hAnsi="Times New Roman" w:cs="Times New Roman"/>
                <w:i/>
                <w:iCs/>
                <w:sz w:val="24"/>
                <w:szCs w:val="24"/>
              </w:rPr>
              <w:t>tabaci</w:t>
            </w:r>
            <w:proofErr w:type="spellEnd"/>
          </w:p>
        </w:tc>
        <w:tc>
          <w:tcPr>
            <w:tcW w:w="2243" w:type="dxa"/>
          </w:tcPr>
          <w:p w14:paraId="5FD1ADB2"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0A016D25" w14:textId="77777777" w:rsidR="000B26FA" w:rsidRPr="00076F8D" w:rsidRDefault="000B26FA" w:rsidP="00AF6CAB">
            <w:pPr>
              <w:spacing w:line="276" w:lineRule="auto"/>
              <w:jc w:val="both"/>
              <w:rPr>
                <w:rFonts w:ascii="Times New Roman" w:hAnsi="Times New Roman" w:cs="Times New Roman"/>
                <w:sz w:val="24"/>
                <w:szCs w:val="24"/>
                <w:lang w:val="en-US"/>
              </w:rPr>
            </w:pPr>
            <w:r w:rsidRPr="00345BAC">
              <w:rPr>
                <w:rFonts w:ascii="Times New Roman" w:hAnsi="Times New Roman" w:cs="Times New Roman"/>
                <w:sz w:val="24"/>
                <w:szCs w:val="24"/>
              </w:rPr>
              <w:t>leaf immersion</w:t>
            </w:r>
            <w:r>
              <w:rPr>
                <w:rFonts w:ascii="Times New Roman" w:hAnsi="Times New Roman" w:cs="Times New Roman"/>
                <w:sz w:val="24"/>
                <w:szCs w:val="24"/>
              </w:rPr>
              <w:t xml:space="preserve"> method and </w:t>
            </w:r>
            <w:r w:rsidRPr="00345BAC">
              <w:rPr>
                <w:rFonts w:ascii="Times New Roman" w:hAnsi="Times New Roman" w:cs="Times New Roman"/>
                <w:sz w:val="24"/>
                <w:szCs w:val="24"/>
              </w:rPr>
              <w:t xml:space="preserve">Recombinant </w:t>
            </w:r>
            <w:proofErr w:type="spellStart"/>
            <w:r w:rsidRPr="00345BAC">
              <w:rPr>
                <w:rFonts w:ascii="Times New Roman" w:hAnsi="Times New Roman" w:cs="Times New Roman"/>
                <w:i/>
                <w:iCs/>
                <w:sz w:val="24"/>
                <w:szCs w:val="24"/>
              </w:rPr>
              <w:t>Isaria</w:t>
            </w:r>
            <w:proofErr w:type="spellEnd"/>
            <w:r w:rsidRPr="00345BAC">
              <w:rPr>
                <w:rFonts w:ascii="Times New Roman" w:hAnsi="Times New Roman" w:cs="Times New Roman"/>
                <w:i/>
                <w:iCs/>
                <w:sz w:val="24"/>
                <w:szCs w:val="24"/>
              </w:rPr>
              <w:t xml:space="preserve"> </w:t>
            </w:r>
            <w:proofErr w:type="spellStart"/>
            <w:r w:rsidRPr="00345BAC">
              <w:rPr>
                <w:rFonts w:ascii="Times New Roman" w:hAnsi="Times New Roman" w:cs="Times New Roman"/>
                <w:i/>
                <w:iCs/>
                <w:sz w:val="24"/>
                <w:szCs w:val="24"/>
              </w:rPr>
              <w:t>fumosorosea</w:t>
            </w:r>
            <w:proofErr w:type="spellEnd"/>
          </w:p>
        </w:tc>
        <w:tc>
          <w:tcPr>
            <w:tcW w:w="2325" w:type="dxa"/>
          </w:tcPr>
          <w:p w14:paraId="73C4D1FF"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Hibiscus</w:t>
            </w:r>
          </w:p>
        </w:tc>
        <w:tc>
          <w:tcPr>
            <w:tcW w:w="2325" w:type="dxa"/>
          </w:tcPr>
          <w:p w14:paraId="60B90E42"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3664E619"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Chen </w:t>
            </w:r>
            <w:r w:rsidRPr="00345BAC">
              <w:rPr>
                <w:rFonts w:ascii="Times New Roman" w:hAnsi="Times New Roman" w:cs="Times New Roman"/>
                <w:i/>
                <w:iCs/>
                <w:sz w:val="24"/>
                <w:szCs w:val="24"/>
                <w:lang w:val="en-US"/>
              </w:rPr>
              <w:t>et al</w:t>
            </w:r>
            <w:r>
              <w:rPr>
                <w:rFonts w:ascii="Times New Roman" w:hAnsi="Times New Roman" w:cs="Times New Roman"/>
                <w:sz w:val="24"/>
                <w:szCs w:val="24"/>
                <w:lang w:val="en-US"/>
              </w:rPr>
              <w:t>., 2015</w:t>
            </w:r>
          </w:p>
        </w:tc>
      </w:tr>
      <w:tr w:rsidR="000B26FA" w14:paraId="61605989" w14:textId="77777777" w:rsidTr="00AF6CAB">
        <w:tc>
          <w:tcPr>
            <w:tcW w:w="2405" w:type="dxa"/>
          </w:tcPr>
          <w:p w14:paraId="346C164B" w14:textId="77777777" w:rsidR="000B26FA" w:rsidRPr="00184A09" w:rsidRDefault="000B26FA" w:rsidP="00AF6CAB">
            <w:pPr>
              <w:spacing w:line="276" w:lineRule="auto"/>
              <w:jc w:val="both"/>
              <w:rPr>
                <w:rFonts w:ascii="Times New Roman" w:hAnsi="Times New Roman" w:cs="Times New Roman"/>
                <w:sz w:val="24"/>
                <w:szCs w:val="24"/>
                <w:lang w:val="en-US"/>
              </w:rPr>
            </w:pPr>
            <w:r w:rsidRPr="00184A09">
              <w:rPr>
                <w:rFonts w:ascii="Times New Roman" w:hAnsi="Times New Roman" w:cs="Times New Roman"/>
                <w:i/>
                <w:iCs/>
                <w:sz w:val="24"/>
                <w:szCs w:val="24"/>
              </w:rPr>
              <w:t>Actin</w:t>
            </w:r>
            <w:r>
              <w:rPr>
                <w:rFonts w:ascii="Times New Roman" w:hAnsi="Times New Roman" w:cs="Times New Roman"/>
                <w:sz w:val="24"/>
                <w:szCs w:val="24"/>
              </w:rPr>
              <w:t xml:space="preserve">, </w:t>
            </w:r>
            <w:r w:rsidRPr="00184A09">
              <w:rPr>
                <w:rFonts w:ascii="Times New Roman" w:hAnsi="Times New Roman" w:cs="Times New Roman"/>
                <w:i/>
                <w:iCs/>
                <w:sz w:val="24"/>
                <w:szCs w:val="24"/>
              </w:rPr>
              <w:t>CHS1</w:t>
            </w:r>
            <w:r>
              <w:rPr>
                <w:rFonts w:ascii="Times New Roman" w:hAnsi="Times New Roman" w:cs="Times New Roman"/>
                <w:sz w:val="24"/>
                <w:szCs w:val="24"/>
              </w:rPr>
              <w:t>, and</w:t>
            </w:r>
            <w:r w:rsidRPr="00184A09">
              <w:rPr>
                <w:rFonts w:ascii="Times New Roman" w:hAnsi="Times New Roman" w:cs="Times New Roman"/>
                <w:sz w:val="24"/>
                <w:szCs w:val="24"/>
              </w:rPr>
              <w:t xml:space="preserve"> </w:t>
            </w:r>
            <w:r w:rsidRPr="00184A09">
              <w:rPr>
                <w:rFonts w:ascii="Times New Roman" w:hAnsi="Times New Roman" w:cs="Times New Roman"/>
                <w:i/>
                <w:iCs/>
                <w:sz w:val="24"/>
                <w:szCs w:val="24"/>
              </w:rPr>
              <w:t>V-ATPase</w:t>
            </w:r>
            <w:r>
              <w:rPr>
                <w:rFonts w:ascii="Times New Roman" w:hAnsi="Times New Roman" w:cs="Times New Roman"/>
                <w:i/>
                <w:iCs/>
                <w:sz w:val="24"/>
                <w:szCs w:val="24"/>
              </w:rPr>
              <w:t xml:space="preserve"> </w:t>
            </w:r>
            <w:r>
              <w:rPr>
                <w:rFonts w:ascii="Times New Roman" w:hAnsi="Times New Roman" w:cs="Times New Roman"/>
                <w:sz w:val="24"/>
                <w:szCs w:val="24"/>
              </w:rPr>
              <w:t>genes of citrus mealybug (</w:t>
            </w:r>
            <w:proofErr w:type="spellStart"/>
            <w:r w:rsidRPr="00184A09">
              <w:rPr>
                <w:rFonts w:ascii="Times New Roman" w:hAnsi="Times New Roman" w:cs="Times New Roman"/>
                <w:i/>
                <w:iCs/>
                <w:sz w:val="24"/>
                <w:szCs w:val="24"/>
              </w:rPr>
              <w:t>Planococcus</w:t>
            </w:r>
            <w:proofErr w:type="spellEnd"/>
            <w:r w:rsidRPr="00184A09">
              <w:rPr>
                <w:rFonts w:ascii="Times New Roman" w:hAnsi="Times New Roman" w:cs="Times New Roman"/>
                <w:i/>
                <w:iCs/>
                <w:sz w:val="24"/>
                <w:szCs w:val="24"/>
              </w:rPr>
              <w:t xml:space="preserve"> </w:t>
            </w:r>
            <w:proofErr w:type="spellStart"/>
            <w:r w:rsidRPr="00184A09">
              <w:rPr>
                <w:rFonts w:ascii="Times New Roman" w:hAnsi="Times New Roman" w:cs="Times New Roman"/>
                <w:i/>
                <w:iCs/>
                <w:sz w:val="24"/>
                <w:szCs w:val="24"/>
              </w:rPr>
              <w:t>citri</w:t>
            </w:r>
            <w:proofErr w:type="spellEnd"/>
            <w:r>
              <w:rPr>
                <w:rFonts w:ascii="Times New Roman" w:hAnsi="Times New Roman" w:cs="Times New Roman"/>
                <w:sz w:val="24"/>
                <w:szCs w:val="24"/>
              </w:rPr>
              <w:t>)</w:t>
            </w:r>
          </w:p>
        </w:tc>
        <w:tc>
          <w:tcPr>
            <w:tcW w:w="2243" w:type="dxa"/>
          </w:tcPr>
          <w:p w14:paraId="31A01829"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65CB995C" w14:textId="77777777" w:rsidR="000B26FA" w:rsidRPr="00076F8D" w:rsidRDefault="000B26FA" w:rsidP="00AF6CAB">
            <w:pPr>
              <w:spacing w:line="276" w:lineRule="auto"/>
              <w:jc w:val="both"/>
              <w:rPr>
                <w:rFonts w:ascii="Times New Roman" w:hAnsi="Times New Roman" w:cs="Times New Roman"/>
                <w:sz w:val="24"/>
                <w:szCs w:val="24"/>
                <w:lang w:val="en-US"/>
              </w:rPr>
            </w:pPr>
            <w:r w:rsidRPr="00F9522A">
              <w:rPr>
                <w:rFonts w:ascii="Times New Roman" w:hAnsi="Times New Roman" w:cs="Times New Roman"/>
                <w:sz w:val="24"/>
                <w:szCs w:val="24"/>
              </w:rPr>
              <w:t>VIGS using recombinant TMV</w:t>
            </w:r>
          </w:p>
        </w:tc>
        <w:tc>
          <w:tcPr>
            <w:tcW w:w="2325" w:type="dxa"/>
          </w:tcPr>
          <w:p w14:paraId="4EC74EAA"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Tobacco</w:t>
            </w:r>
          </w:p>
        </w:tc>
        <w:tc>
          <w:tcPr>
            <w:tcW w:w="2325" w:type="dxa"/>
          </w:tcPr>
          <w:p w14:paraId="4F21AD58"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L</w:t>
            </w:r>
            <w:r w:rsidRPr="00F9522A">
              <w:rPr>
                <w:rFonts w:ascii="Times New Roman" w:hAnsi="Times New Roman" w:cs="Times New Roman"/>
                <w:sz w:val="24"/>
                <w:szCs w:val="24"/>
              </w:rPr>
              <w:t>ower fecundity and pronounced death</w:t>
            </w:r>
            <w:r>
              <w:rPr>
                <w:rFonts w:ascii="Times New Roman" w:hAnsi="Times New Roman" w:cs="Times New Roman"/>
                <w:sz w:val="24"/>
                <w:szCs w:val="24"/>
              </w:rPr>
              <w:t xml:space="preserve"> of insects</w:t>
            </w:r>
            <w:r w:rsidRPr="00F9522A">
              <w:rPr>
                <w:rFonts w:ascii="Times New Roman" w:hAnsi="Times New Roman" w:cs="Times New Roman"/>
                <w:sz w:val="24"/>
                <w:szCs w:val="24"/>
              </w:rPr>
              <w:t>.</w:t>
            </w:r>
          </w:p>
        </w:tc>
        <w:tc>
          <w:tcPr>
            <w:tcW w:w="2325" w:type="dxa"/>
          </w:tcPr>
          <w:p w14:paraId="5A03DDC9" w14:textId="77777777" w:rsidR="000B26FA" w:rsidRPr="00076F8D" w:rsidRDefault="000B26FA" w:rsidP="00AF6CAB">
            <w:pPr>
              <w:spacing w:line="276" w:lineRule="auto"/>
              <w:jc w:val="both"/>
              <w:rPr>
                <w:rFonts w:ascii="Times New Roman" w:hAnsi="Times New Roman" w:cs="Times New Roman"/>
                <w:sz w:val="24"/>
                <w:szCs w:val="24"/>
                <w:lang w:val="en-US"/>
              </w:rPr>
            </w:pPr>
            <w:r w:rsidRPr="00F9522A">
              <w:rPr>
                <w:rFonts w:ascii="Times New Roman" w:hAnsi="Times New Roman" w:cs="Times New Roman"/>
                <w:sz w:val="24"/>
                <w:szCs w:val="24"/>
              </w:rPr>
              <w:t xml:space="preserve">Khan </w:t>
            </w:r>
            <w:r w:rsidRPr="00F9522A">
              <w:rPr>
                <w:rFonts w:ascii="Times New Roman" w:hAnsi="Times New Roman" w:cs="Times New Roman"/>
                <w:i/>
                <w:iCs/>
                <w:sz w:val="24"/>
                <w:szCs w:val="24"/>
              </w:rPr>
              <w:t>et al</w:t>
            </w:r>
            <w:r w:rsidRPr="00F9522A">
              <w:rPr>
                <w:rFonts w:ascii="Times New Roman" w:hAnsi="Times New Roman" w:cs="Times New Roman"/>
                <w:sz w:val="24"/>
                <w:szCs w:val="24"/>
              </w:rPr>
              <w:t>., 2013</w:t>
            </w:r>
          </w:p>
        </w:tc>
      </w:tr>
      <w:tr w:rsidR="000B26FA" w14:paraId="5C81EC27" w14:textId="77777777" w:rsidTr="00AF6CAB">
        <w:tc>
          <w:tcPr>
            <w:tcW w:w="2405" w:type="dxa"/>
          </w:tcPr>
          <w:p w14:paraId="4857BDBA" w14:textId="77777777" w:rsidR="000B26FA" w:rsidRPr="00076F8D" w:rsidRDefault="000B26FA" w:rsidP="00AF6CAB">
            <w:pPr>
              <w:spacing w:line="276" w:lineRule="auto"/>
              <w:jc w:val="both"/>
              <w:rPr>
                <w:rFonts w:ascii="Times New Roman" w:hAnsi="Times New Roman" w:cs="Times New Roman"/>
                <w:sz w:val="24"/>
                <w:szCs w:val="24"/>
                <w:lang w:val="en-US"/>
              </w:rPr>
            </w:pPr>
            <w:r w:rsidRPr="003E4B09">
              <w:rPr>
                <w:rFonts w:ascii="Times New Roman" w:hAnsi="Times New Roman" w:cs="Times New Roman"/>
                <w:i/>
                <w:iCs/>
                <w:sz w:val="24"/>
                <w:szCs w:val="24"/>
              </w:rPr>
              <w:t>Bur</w:t>
            </w:r>
            <w:r>
              <w:rPr>
                <w:rFonts w:ascii="Times New Roman" w:hAnsi="Times New Roman" w:cs="Times New Roman"/>
                <w:sz w:val="24"/>
                <w:szCs w:val="24"/>
              </w:rPr>
              <w:t xml:space="preserve"> and </w:t>
            </w:r>
            <w:r w:rsidRPr="003E4B09">
              <w:rPr>
                <w:rFonts w:ascii="Times New Roman" w:hAnsi="Times New Roman" w:cs="Times New Roman"/>
                <w:sz w:val="24"/>
                <w:szCs w:val="24"/>
              </w:rPr>
              <w:t>V-ATPase</w:t>
            </w:r>
            <w:r>
              <w:rPr>
                <w:rFonts w:ascii="Times New Roman" w:hAnsi="Times New Roman" w:cs="Times New Roman"/>
                <w:sz w:val="24"/>
                <w:szCs w:val="24"/>
              </w:rPr>
              <w:t xml:space="preserve"> genes of Cotton mealybug (</w:t>
            </w:r>
            <w:proofErr w:type="spellStart"/>
            <w:r w:rsidRPr="003E4B09">
              <w:rPr>
                <w:rFonts w:ascii="Times New Roman" w:hAnsi="Times New Roman" w:cs="Times New Roman"/>
                <w:i/>
                <w:iCs/>
                <w:sz w:val="24"/>
                <w:szCs w:val="24"/>
              </w:rPr>
              <w:t>Phenacoccus</w:t>
            </w:r>
            <w:proofErr w:type="spellEnd"/>
            <w:r w:rsidRPr="003E4B09">
              <w:rPr>
                <w:rFonts w:ascii="Times New Roman" w:hAnsi="Times New Roman" w:cs="Times New Roman"/>
                <w:i/>
                <w:iCs/>
                <w:sz w:val="24"/>
                <w:szCs w:val="24"/>
              </w:rPr>
              <w:t xml:space="preserve"> </w:t>
            </w:r>
            <w:proofErr w:type="spellStart"/>
            <w:r w:rsidRPr="003E4B09">
              <w:rPr>
                <w:rFonts w:ascii="Times New Roman" w:hAnsi="Times New Roman" w:cs="Times New Roman"/>
                <w:i/>
                <w:iCs/>
                <w:sz w:val="24"/>
                <w:szCs w:val="24"/>
              </w:rPr>
              <w:t>Solenopsis</w:t>
            </w:r>
            <w:proofErr w:type="spellEnd"/>
            <w:r>
              <w:rPr>
                <w:rFonts w:ascii="Times New Roman" w:hAnsi="Times New Roman" w:cs="Times New Roman"/>
                <w:sz w:val="24"/>
                <w:szCs w:val="24"/>
              </w:rPr>
              <w:t>)</w:t>
            </w:r>
          </w:p>
        </w:tc>
        <w:tc>
          <w:tcPr>
            <w:tcW w:w="2243" w:type="dxa"/>
          </w:tcPr>
          <w:p w14:paraId="6916640E"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1B0964F9" w14:textId="77777777" w:rsidR="000B26FA" w:rsidRPr="00076F8D" w:rsidRDefault="000B26FA" w:rsidP="00AF6CAB">
            <w:pPr>
              <w:spacing w:line="276" w:lineRule="auto"/>
              <w:jc w:val="both"/>
              <w:rPr>
                <w:rFonts w:ascii="Times New Roman" w:hAnsi="Times New Roman" w:cs="Times New Roman"/>
                <w:sz w:val="24"/>
                <w:szCs w:val="24"/>
                <w:lang w:val="en-US"/>
              </w:rPr>
            </w:pPr>
            <w:r w:rsidRPr="008D6383">
              <w:rPr>
                <w:rFonts w:ascii="Times New Roman" w:hAnsi="Times New Roman" w:cs="Times New Roman"/>
                <w:sz w:val="24"/>
                <w:szCs w:val="24"/>
              </w:rPr>
              <w:t>VIGS using recombinant PVX</w:t>
            </w:r>
          </w:p>
        </w:tc>
        <w:tc>
          <w:tcPr>
            <w:tcW w:w="2325" w:type="dxa"/>
          </w:tcPr>
          <w:p w14:paraId="52736FE9"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Tobacco</w:t>
            </w:r>
          </w:p>
        </w:tc>
        <w:tc>
          <w:tcPr>
            <w:tcW w:w="2325" w:type="dxa"/>
          </w:tcPr>
          <w:p w14:paraId="3199141D"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P</w:t>
            </w:r>
            <w:r w:rsidRPr="00A21CA5">
              <w:rPr>
                <w:rFonts w:ascii="Times New Roman" w:hAnsi="Times New Roman" w:cs="Times New Roman"/>
                <w:sz w:val="24"/>
                <w:szCs w:val="24"/>
              </w:rPr>
              <w:t>hysical deformities or died</w:t>
            </w:r>
            <w:r>
              <w:rPr>
                <w:rFonts w:ascii="Times New Roman" w:hAnsi="Times New Roman" w:cs="Times New Roman"/>
                <w:sz w:val="24"/>
                <w:szCs w:val="24"/>
              </w:rPr>
              <w:t xml:space="preserve"> of insects</w:t>
            </w:r>
          </w:p>
        </w:tc>
        <w:tc>
          <w:tcPr>
            <w:tcW w:w="2325" w:type="dxa"/>
          </w:tcPr>
          <w:p w14:paraId="58A5678A" w14:textId="77777777" w:rsidR="000B26FA" w:rsidRPr="00076F8D" w:rsidRDefault="000B26FA" w:rsidP="00AF6CAB">
            <w:pPr>
              <w:spacing w:line="276" w:lineRule="auto"/>
              <w:jc w:val="both"/>
              <w:rPr>
                <w:rFonts w:ascii="Times New Roman" w:hAnsi="Times New Roman" w:cs="Times New Roman"/>
                <w:sz w:val="24"/>
                <w:szCs w:val="24"/>
                <w:lang w:val="en-US"/>
              </w:rPr>
            </w:pPr>
            <w:r w:rsidRPr="00F9522A">
              <w:rPr>
                <w:rFonts w:ascii="Times New Roman" w:hAnsi="Times New Roman" w:cs="Times New Roman"/>
                <w:sz w:val="24"/>
                <w:szCs w:val="24"/>
              </w:rPr>
              <w:t xml:space="preserve">Khan </w:t>
            </w:r>
            <w:r w:rsidRPr="00F9522A">
              <w:rPr>
                <w:rFonts w:ascii="Times New Roman" w:hAnsi="Times New Roman" w:cs="Times New Roman"/>
                <w:i/>
                <w:iCs/>
                <w:sz w:val="24"/>
                <w:szCs w:val="24"/>
              </w:rPr>
              <w:t>et al</w:t>
            </w:r>
            <w:r w:rsidRPr="00F9522A">
              <w:rPr>
                <w:rFonts w:ascii="Times New Roman" w:hAnsi="Times New Roman" w:cs="Times New Roman"/>
                <w:sz w:val="24"/>
                <w:szCs w:val="24"/>
              </w:rPr>
              <w:t>., 201</w:t>
            </w:r>
            <w:r>
              <w:rPr>
                <w:rFonts w:ascii="Times New Roman" w:hAnsi="Times New Roman" w:cs="Times New Roman"/>
                <w:sz w:val="24"/>
                <w:szCs w:val="24"/>
              </w:rPr>
              <w:t>8</w:t>
            </w:r>
          </w:p>
        </w:tc>
      </w:tr>
      <w:tr w:rsidR="000B26FA" w14:paraId="234FFD80" w14:textId="77777777" w:rsidTr="00AF6CAB">
        <w:tc>
          <w:tcPr>
            <w:tcW w:w="2405" w:type="dxa"/>
            <w:vAlign w:val="center"/>
          </w:tcPr>
          <w:p w14:paraId="7F4D77E5" w14:textId="77777777" w:rsidR="000B26FA" w:rsidRPr="003E4B09" w:rsidRDefault="000B26FA" w:rsidP="00AF6CAB">
            <w:pPr>
              <w:spacing w:line="276" w:lineRule="auto"/>
              <w:jc w:val="center"/>
              <w:rPr>
                <w:rFonts w:ascii="Times New Roman" w:hAnsi="Times New Roman" w:cs="Times New Roman"/>
                <w:i/>
                <w:iCs/>
                <w:sz w:val="24"/>
                <w:szCs w:val="24"/>
              </w:rPr>
            </w:pPr>
            <w:r w:rsidRPr="00AA0868">
              <w:rPr>
                <w:rFonts w:ascii="Times New Roman" w:hAnsi="Times New Roman" w:cs="Times New Roman"/>
                <w:b/>
                <w:bCs/>
                <w:sz w:val="24"/>
                <w:szCs w:val="24"/>
              </w:rPr>
              <w:lastRenderedPageBreak/>
              <w:t>Target gene</w:t>
            </w:r>
          </w:p>
        </w:tc>
        <w:tc>
          <w:tcPr>
            <w:tcW w:w="2243" w:type="dxa"/>
            <w:vAlign w:val="center"/>
          </w:tcPr>
          <w:p w14:paraId="59FD8353" w14:textId="77777777" w:rsidR="000B26FA" w:rsidRPr="00076F8D"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Origin of RNA</w:t>
            </w:r>
          </w:p>
        </w:tc>
        <w:tc>
          <w:tcPr>
            <w:tcW w:w="2325" w:type="dxa"/>
            <w:vAlign w:val="center"/>
          </w:tcPr>
          <w:p w14:paraId="6DA40029" w14:textId="77777777" w:rsidR="000B26FA" w:rsidRPr="008D6383"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2325" w:type="dxa"/>
            <w:vAlign w:val="center"/>
          </w:tcPr>
          <w:p w14:paraId="47A70C25" w14:textId="77777777" w:rsidR="000B26FA"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325" w:type="dxa"/>
            <w:vAlign w:val="center"/>
          </w:tcPr>
          <w:p w14:paraId="6E89CCF7"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Effect</w:t>
            </w:r>
          </w:p>
        </w:tc>
        <w:tc>
          <w:tcPr>
            <w:tcW w:w="2325" w:type="dxa"/>
            <w:vAlign w:val="center"/>
          </w:tcPr>
          <w:p w14:paraId="378924A7" w14:textId="77777777" w:rsidR="000B26FA" w:rsidRPr="00F9522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References</w:t>
            </w:r>
          </w:p>
        </w:tc>
      </w:tr>
      <w:tr w:rsidR="000B26FA" w14:paraId="2E4C68D8" w14:textId="77777777" w:rsidTr="00AF6CAB">
        <w:tc>
          <w:tcPr>
            <w:tcW w:w="2405" w:type="dxa"/>
          </w:tcPr>
          <w:p w14:paraId="4EBCE161" w14:textId="77777777" w:rsidR="000B26FA" w:rsidRPr="00076F8D" w:rsidRDefault="000B26FA" w:rsidP="00AF6CAB">
            <w:pPr>
              <w:spacing w:line="276" w:lineRule="auto"/>
              <w:jc w:val="both"/>
              <w:rPr>
                <w:rFonts w:ascii="Times New Roman" w:hAnsi="Times New Roman" w:cs="Times New Roman"/>
                <w:sz w:val="24"/>
                <w:szCs w:val="24"/>
                <w:lang w:val="en-US"/>
              </w:rPr>
            </w:pPr>
            <w:r w:rsidRPr="00444E7B">
              <w:rPr>
                <w:rFonts w:ascii="Times New Roman" w:hAnsi="Times New Roman" w:cs="Times New Roman"/>
                <w:i/>
                <w:iCs/>
                <w:sz w:val="24"/>
                <w:szCs w:val="24"/>
                <w:lang w:val="en-US"/>
              </w:rPr>
              <w:t>Actin</w:t>
            </w:r>
            <w:r>
              <w:rPr>
                <w:rFonts w:ascii="Times New Roman" w:hAnsi="Times New Roman" w:cs="Times New Roman"/>
                <w:sz w:val="24"/>
                <w:szCs w:val="24"/>
                <w:lang w:val="en-US"/>
              </w:rPr>
              <w:t xml:space="preserve"> gene of </w:t>
            </w:r>
            <w:r w:rsidRPr="00444E7B">
              <w:rPr>
                <w:rFonts w:ascii="Times New Roman" w:hAnsi="Times New Roman" w:cs="Times New Roman"/>
                <w:sz w:val="24"/>
                <w:szCs w:val="24"/>
              </w:rPr>
              <w:t>Colorado potato beetle</w:t>
            </w:r>
          </w:p>
        </w:tc>
        <w:tc>
          <w:tcPr>
            <w:tcW w:w="2243" w:type="dxa"/>
          </w:tcPr>
          <w:p w14:paraId="3F1F23D3"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In vitro synthesized dsRNA</w:t>
            </w:r>
          </w:p>
        </w:tc>
        <w:tc>
          <w:tcPr>
            <w:tcW w:w="2325" w:type="dxa"/>
          </w:tcPr>
          <w:p w14:paraId="28AE2A79" w14:textId="77777777" w:rsidR="000B26FA" w:rsidRPr="00844A75" w:rsidRDefault="000B26FA" w:rsidP="00AF6CAB">
            <w:pPr>
              <w:spacing w:line="276" w:lineRule="auto"/>
              <w:jc w:val="both"/>
              <w:rPr>
                <w:rFonts w:ascii="Times New Roman" w:hAnsi="Times New Roman" w:cs="Times New Roman"/>
                <w:sz w:val="24"/>
                <w:szCs w:val="24"/>
              </w:rPr>
            </w:pPr>
            <w:r w:rsidRPr="00844A75">
              <w:rPr>
                <w:rFonts w:ascii="Times New Roman" w:hAnsi="Times New Roman" w:cs="Times New Roman"/>
                <w:sz w:val="24"/>
                <w:szCs w:val="24"/>
              </w:rPr>
              <w:t>RNA was spread over the leaf surface using</w:t>
            </w:r>
            <w:r>
              <w:rPr>
                <w:rFonts w:ascii="Times New Roman" w:hAnsi="Times New Roman" w:cs="Times New Roman"/>
                <w:sz w:val="24"/>
                <w:szCs w:val="24"/>
              </w:rPr>
              <w:t xml:space="preserve"> </w:t>
            </w:r>
            <w:r w:rsidRPr="00844A75">
              <w:rPr>
                <w:rFonts w:ascii="Times New Roman" w:hAnsi="Times New Roman" w:cs="Times New Roman"/>
                <w:sz w:val="24"/>
                <w:szCs w:val="24"/>
              </w:rPr>
              <w:t>pipette tip.</w:t>
            </w:r>
          </w:p>
        </w:tc>
        <w:tc>
          <w:tcPr>
            <w:tcW w:w="2325" w:type="dxa"/>
          </w:tcPr>
          <w:p w14:paraId="3CA02F1C"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Potato</w:t>
            </w:r>
          </w:p>
        </w:tc>
        <w:tc>
          <w:tcPr>
            <w:tcW w:w="2325" w:type="dxa"/>
          </w:tcPr>
          <w:p w14:paraId="683C2621" w14:textId="77777777" w:rsidR="000B26FA" w:rsidRPr="00076F8D" w:rsidRDefault="000B26FA" w:rsidP="00AF6CAB">
            <w:pPr>
              <w:spacing w:line="276" w:lineRule="auto"/>
              <w:jc w:val="both"/>
              <w:rPr>
                <w:rFonts w:ascii="Times New Roman" w:hAnsi="Times New Roman" w:cs="Times New Roman"/>
                <w:sz w:val="24"/>
                <w:szCs w:val="24"/>
                <w:lang w:val="en-US"/>
              </w:rPr>
            </w:pPr>
            <w:r w:rsidRPr="00444E7B">
              <w:rPr>
                <w:rFonts w:ascii="Times New Roman" w:hAnsi="Times New Roman" w:cs="Times New Roman"/>
                <w:sz w:val="24"/>
                <w:szCs w:val="24"/>
              </w:rPr>
              <w:t>Lowered biological activity of</w:t>
            </w:r>
            <w:r>
              <w:rPr>
                <w:rFonts w:ascii="Times New Roman" w:hAnsi="Times New Roman" w:cs="Times New Roman"/>
                <w:sz w:val="24"/>
                <w:szCs w:val="24"/>
              </w:rPr>
              <w:t xml:space="preserve"> </w:t>
            </w:r>
            <w:r w:rsidRPr="00444E7B">
              <w:rPr>
                <w:rFonts w:ascii="Times New Roman" w:hAnsi="Times New Roman" w:cs="Times New Roman"/>
                <w:sz w:val="24"/>
                <w:szCs w:val="24"/>
              </w:rPr>
              <w:t>Colorado potato beetle</w:t>
            </w:r>
          </w:p>
        </w:tc>
        <w:tc>
          <w:tcPr>
            <w:tcW w:w="2325" w:type="dxa"/>
          </w:tcPr>
          <w:p w14:paraId="668F9B79" w14:textId="77777777" w:rsidR="000B26FA" w:rsidRPr="00076F8D" w:rsidRDefault="000B26FA" w:rsidP="00AF6CAB">
            <w:pPr>
              <w:spacing w:line="276" w:lineRule="auto"/>
              <w:jc w:val="both"/>
              <w:rPr>
                <w:rFonts w:ascii="Times New Roman" w:hAnsi="Times New Roman" w:cs="Times New Roman"/>
                <w:sz w:val="24"/>
                <w:szCs w:val="24"/>
                <w:lang w:val="en-US"/>
              </w:rPr>
            </w:pPr>
            <w:r w:rsidRPr="00444E7B">
              <w:rPr>
                <w:rFonts w:ascii="Times New Roman" w:hAnsi="Times New Roman" w:cs="Times New Roman"/>
                <w:sz w:val="24"/>
                <w:szCs w:val="24"/>
              </w:rPr>
              <w:t>San Mi</w:t>
            </w:r>
            <w:r>
              <w:rPr>
                <w:rFonts w:ascii="Times New Roman" w:hAnsi="Times New Roman" w:cs="Times New Roman"/>
                <w:sz w:val="24"/>
                <w:szCs w:val="24"/>
              </w:rPr>
              <w:t>g</w:t>
            </w:r>
            <w:r w:rsidRPr="00444E7B">
              <w:rPr>
                <w:rFonts w:ascii="Times New Roman" w:hAnsi="Times New Roman" w:cs="Times New Roman"/>
                <w:sz w:val="24"/>
                <w:szCs w:val="24"/>
              </w:rPr>
              <w:t>uel and Scott</w:t>
            </w:r>
            <w:r>
              <w:rPr>
                <w:rFonts w:ascii="Times New Roman" w:hAnsi="Times New Roman" w:cs="Times New Roman"/>
                <w:sz w:val="24"/>
                <w:szCs w:val="24"/>
              </w:rPr>
              <w:t xml:space="preserve">, </w:t>
            </w:r>
            <w:r w:rsidRPr="00444E7B">
              <w:rPr>
                <w:rFonts w:ascii="Times New Roman" w:hAnsi="Times New Roman" w:cs="Times New Roman"/>
                <w:sz w:val="24"/>
                <w:szCs w:val="24"/>
              </w:rPr>
              <w:t>2016</w:t>
            </w:r>
          </w:p>
        </w:tc>
      </w:tr>
      <w:tr w:rsidR="000B26FA" w14:paraId="56D5224E" w14:textId="77777777" w:rsidTr="00AF6CAB">
        <w:tc>
          <w:tcPr>
            <w:tcW w:w="2405" w:type="dxa"/>
          </w:tcPr>
          <w:p w14:paraId="445EF1EC" w14:textId="77777777" w:rsidR="000B26FA" w:rsidRPr="00076F8D" w:rsidRDefault="000B26FA" w:rsidP="00AF6CAB">
            <w:pPr>
              <w:spacing w:line="276" w:lineRule="auto"/>
              <w:jc w:val="both"/>
              <w:rPr>
                <w:rFonts w:ascii="Times New Roman" w:hAnsi="Times New Roman" w:cs="Times New Roman"/>
                <w:sz w:val="24"/>
                <w:szCs w:val="24"/>
                <w:lang w:val="en-US"/>
              </w:rPr>
            </w:pPr>
            <w:r w:rsidRPr="00C06103">
              <w:rPr>
                <w:rFonts w:ascii="Times New Roman" w:hAnsi="Times New Roman" w:cs="Times New Roman"/>
                <w:i/>
                <w:iCs/>
                <w:sz w:val="24"/>
                <w:szCs w:val="24"/>
              </w:rPr>
              <w:t>CHSA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gene of </w:t>
            </w:r>
            <w:r w:rsidRPr="00E1011E">
              <w:rPr>
                <w:rFonts w:ascii="Times New Roman" w:hAnsi="Times New Roman" w:cs="Times New Roman"/>
                <w:sz w:val="24"/>
                <w:szCs w:val="24"/>
              </w:rPr>
              <w:t>beet armyworm</w:t>
            </w:r>
            <w:r>
              <w:rPr>
                <w:rFonts w:ascii="Times New Roman" w:hAnsi="Times New Roman" w:cs="Times New Roman"/>
                <w:sz w:val="24"/>
                <w:szCs w:val="24"/>
              </w:rPr>
              <w:t xml:space="preserve"> (</w:t>
            </w:r>
            <w:proofErr w:type="spellStart"/>
            <w:r w:rsidRPr="00E1011E">
              <w:rPr>
                <w:rFonts w:ascii="Times New Roman" w:hAnsi="Times New Roman" w:cs="Times New Roman"/>
                <w:i/>
                <w:iCs/>
                <w:sz w:val="24"/>
                <w:szCs w:val="24"/>
              </w:rPr>
              <w:t>Spodoptera</w:t>
            </w:r>
            <w:proofErr w:type="spellEnd"/>
            <w:r w:rsidRPr="00E1011E">
              <w:rPr>
                <w:rFonts w:ascii="Times New Roman" w:hAnsi="Times New Roman" w:cs="Times New Roman"/>
                <w:i/>
                <w:iCs/>
                <w:sz w:val="24"/>
                <w:szCs w:val="24"/>
              </w:rPr>
              <w:t xml:space="preserve"> </w:t>
            </w:r>
            <w:proofErr w:type="spellStart"/>
            <w:r w:rsidRPr="00E1011E">
              <w:rPr>
                <w:rFonts w:ascii="Times New Roman" w:hAnsi="Times New Roman" w:cs="Times New Roman"/>
                <w:i/>
                <w:iCs/>
                <w:sz w:val="24"/>
                <w:szCs w:val="24"/>
              </w:rPr>
              <w:t>exigua</w:t>
            </w:r>
            <w:proofErr w:type="spellEnd"/>
            <w:r w:rsidRPr="00490EE2">
              <w:rPr>
                <w:rFonts w:ascii="Times New Roman" w:hAnsi="Times New Roman" w:cs="Times New Roman"/>
                <w:sz w:val="24"/>
                <w:szCs w:val="24"/>
              </w:rPr>
              <w:t>)</w:t>
            </w:r>
          </w:p>
        </w:tc>
        <w:tc>
          <w:tcPr>
            <w:tcW w:w="2243" w:type="dxa"/>
          </w:tcPr>
          <w:p w14:paraId="0973C135"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38C7B2E5" w14:textId="77777777" w:rsidR="000B26FA" w:rsidRPr="00076F8D" w:rsidRDefault="000B26FA" w:rsidP="00AF6CAB">
            <w:pPr>
              <w:spacing w:line="276" w:lineRule="auto"/>
              <w:jc w:val="both"/>
              <w:rPr>
                <w:rFonts w:ascii="Times New Roman" w:hAnsi="Times New Roman" w:cs="Times New Roman"/>
                <w:sz w:val="24"/>
                <w:szCs w:val="24"/>
                <w:lang w:val="en-US"/>
              </w:rPr>
            </w:pPr>
            <w:r w:rsidRPr="00AD7DEE">
              <w:rPr>
                <w:rFonts w:ascii="Times New Roman" w:hAnsi="Times New Roman" w:cs="Times New Roman"/>
                <w:sz w:val="24"/>
                <w:szCs w:val="24"/>
              </w:rPr>
              <w:t>bacterial expression</w:t>
            </w:r>
            <w:r>
              <w:rPr>
                <w:rFonts w:ascii="Times New Roman" w:hAnsi="Times New Roman" w:cs="Times New Roman"/>
                <w:sz w:val="24"/>
                <w:szCs w:val="24"/>
              </w:rPr>
              <w:t xml:space="preserve"> of dsRNA using</w:t>
            </w:r>
            <w:r w:rsidRPr="007A4541">
              <w:rPr>
                <w:rFonts w:ascii="Times New Roman" w:hAnsi="Times New Roman" w:cs="Times New Roman"/>
                <w:sz w:val="24"/>
                <w:szCs w:val="24"/>
              </w:rPr>
              <w:t xml:space="preserve"> recombinant </w:t>
            </w:r>
            <w:r w:rsidRPr="007A4541">
              <w:rPr>
                <w:rFonts w:ascii="Times New Roman" w:hAnsi="Times New Roman" w:cs="Times New Roman"/>
                <w:i/>
                <w:iCs/>
                <w:sz w:val="24"/>
                <w:szCs w:val="24"/>
              </w:rPr>
              <w:t>E. coli</w:t>
            </w:r>
            <w:r w:rsidRPr="007A4541">
              <w:rPr>
                <w:rFonts w:ascii="Times New Roman" w:hAnsi="Times New Roman" w:cs="Times New Roman"/>
                <w:sz w:val="24"/>
                <w:szCs w:val="24"/>
              </w:rPr>
              <w:t xml:space="preserve"> strain HT115</w:t>
            </w:r>
          </w:p>
        </w:tc>
        <w:tc>
          <w:tcPr>
            <w:tcW w:w="2325" w:type="dxa"/>
          </w:tcPr>
          <w:p w14:paraId="6026CE36" w14:textId="77777777" w:rsidR="000B26FA" w:rsidRPr="00076F8D" w:rsidRDefault="000B26FA" w:rsidP="00AF6CAB">
            <w:pPr>
              <w:spacing w:line="276" w:lineRule="auto"/>
              <w:jc w:val="both"/>
              <w:rPr>
                <w:rFonts w:ascii="Times New Roman" w:hAnsi="Times New Roman" w:cs="Times New Roman"/>
                <w:sz w:val="24"/>
                <w:szCs w:val="24"/>
                <w:lang w:val="en-US"/>
              </w:rPr>
            </w:pPr>
            <w:r w:rsidRPr="000C6E84">
              <w:rPr>
                <w:rFonts w:ascii="Times New Roman" w:hAnsi="Times New Roman" w:cs="Times New Roman"/>
                <w:sz w:val="24"/>
                <w:szCs w:val="24"/>
              </w:rPr>
              <w:t>Chinese cabbage</w:t>
            </w:r>
          </w:p>
        </w:tc>
        <w:tc>
          <w:tcPr>
            <w:tcW w:w="2325" w:type="dxa"/>
          </w:tcPr>
          <w:p w14:paraId="4BC1D159" w14:textId="77777777" w:rsidR="000B26FA" w:rsidRPr="00076F8D" w:rsidRDefault="000B26FA" w:rsidP="00AF6CAB">
            <w:pPr>
              <w:spacing w:line="276" w:lineRule="auto"/>
              <w:jc w:val="both"/>
              <w:rPr>
                <w:rFonts w:ascii="Times New Roman" w:hAnsi="Times New Roman" w:cs="Times New Roman"/>
                <w:sz w:val="24"/>
                <w:szCs w:val="24"/>
                <w:lang w:val="en-US"/>
              </w:rPr>
            </w:pPr>
            <w:r w:rsidRPr="002C10FC">
              <w:rPr>
                <w:rFonts w:ascii="Times New Roman" w:hAnsi="Times New Roman" w:cs="Times New Roman"/>
                <w:sz w:val="24"/>
                <w:szCs w:val="24"/>
              </w:rPr>
              <w:t>A substantial decline in survival rates and target gene expression levels</w:t>
            </w:r>
          </w:p>
        </w:tc>
        <w:tc>
          <w:tcPr>
            <w:tcW w:w="2325" w:type="dxa"/>
          </w:tcPr>
          <w:p w14:paraId="6589141A" w14:textId="77777777" w:rsidR="000B26FA" w:rsidRPr="00076F8D" w:rsidRDefault="000B26FA" w:rsidP="00AF6CAB">
            <w:pPr>
              <w:spacing w:line="276" w:lineRule="auto"/>
              <w:jc w:val="both"/>
              <w:rPr>
                <w:rFonts w:ascii="Times New Roman" w:hAnsi="Times New Roman" w:cs="Times New Roman"/>
                <w:sz w:val="24"/>
                <w:szCs w:val="24"/>
                <w:lang w:val="en-US"/>
              </w:rPr>
            </w:pPr>
            <w:r w:rsidRPr="002C10FC">
              <w:rPr>
                <w:rFonts w:ascii="Times New Roman" w:hAnsi="Times New Roman" w:cs="Times New Roman"/>
                <w:sz w:val="24"/>
                <w:szCs w:val="24"/>
              </w:rPr>
              <w:t xml:space="preserve">Tian </w:t>
            </w:r>
            <w:r w:rsidRPr="002C10FC">
              <w:rPr>
                <w:rFonts w:ascii="Times New Roman" w:hAnsi="Times New Roman" w:cs="Times New Roman"/>
                <w:i/>
                <w:iCs/>
                <w:sz w:val="24"/>
                <w:szCs w:val="24"/>
              </w:rPr>
              <w:t>et al</w:t>
            </w:r>
            <w:r w:rsidRPr="002C10FC">
              <w:rPr>
                <w:rFonts w:ascii="Times New Roman" w:hAnsi="Times New Roman" w:cs="Times New Roman"/>
                <w:sz w:val="24"/>
                <w:szCs w:val="24"/>
              </w:rPr>
              <w:t>., 2009</w:t>
            </w:r>
          </w:p>
        </w:tc>
      </w:tr>
      <w:tr w:rsidR="000B26FA" w14:paraId="74DF3FF6" w14:textId="77777777" w:rsidTr="00AF6CAB">
        <w:tc>
          <w:tcPr>
            <w:tcW w:w="2405" w:type="dxa"/>
          </w:tcPr>
          <w:p w14:paraId="4991E3A6" w14:textId="77777777" w:rsidR="000B26FA" w:rsidRPr="00490EE2" w:rsidRDefault="000B26FA" w:rsidP="00AF6CAB">
            <w:pPr>
              <w:spacing w:line="276" w:lineRule="auto"/>
              <w:jc w:val="both"/>
              <w:rPr>
                <w:rFonts w:ascii="Times New Roman" w:hAnsi="Times New Roman" w:cs="Times New Roman"/>
                <w:sz w:val="24"/>
                <w:szCs w:val="24"/>
              </w:rPr>
            </w:pPr>
            <w:proofErr w:type="spellStart"/>
            <w:r w:rsidRPr="00E46535">
              <w:rPr>
                <w:rFonts w:ascii="Times New Roman" w:hAnsi="Times New Roman" w:cs="Times New Roman"/>
                <w:i/>
                <w:iCs/>
                <w:sz w:val="24"/>
                <w:szCs w:val="24"/>
              </w:rPr>
              <w:t>BiP</w:t>
            </w:r>
            <w:proofErr w:type="spellEnd"/>
            <w:r w:rsidRPr="00C06103">
              <w:rPr>
                <w:rFonts w:ascii="Times New Roman" w:hAnsi="Times New Roman" w:cs="Times New Roman"/>
                <w:sz w:val="24"/>
                <w:szCs w:val="24"/>
              </w:rPr>
              <w:t xml:space="preserve">, </w:t>
            </w:r>
            <w:proofErr w:type="spellStart"/>
            <w:r w:rsidRPr="00E46535">
              <w:rPr>
                <w:rFonts w:ascii="Times New Roman" w:hAnsi="Times New Roman" w:cs="Times New Roman"/>
                <w:i/>
                <w:iCs/>
                <w:sz w:val="24"/>
                <w:szCs w:val="24"/>
              </w:rPr>
              <w:t>Armet</w:t>
            </w:r>
            <w:proofErr w:type="spellEnd"/>
            <w:r>
              <w:rPr>
                <w:rFonts w:ascii="Times New Roman" w:hAnsi="Times New Roman" w:cs="Times New Roman"/>
                <w:sz w:val="24"/>
                <w:szCs w:val="24"/>
              </w:rPr>
              <w:t xml:space="preserve"> genes of Red Flour Beetle (</w:t>
            </w:r>
            <w:proofErr w:type="spellStart"/>
            <w:r w:rsidRPr="00C06103">
              <w:rPr>
                <w:rFonts w:ascii="Times New Roman" w:hAnsi="Times New Roman" w:cs="Times New Roman"/>
                <w:i/>
                <w:iCs/>
                <w:sz w:val="24"/>
                <w:szCs w:val="24"/>
              </w:rPr>
              <w:t>Tribolium</w:t>
            </w:r>
            <w:proofErr w:type="spellEnd"/>
            <w:r w:rsidRPr="00C06103">
              <w:rPr>
                <w:rFonts w:ascii="Times New Roman" w:hAnsi="Times New Roman" w:cs="Times New Roman"/>
                <w:i/>
                <w:iCs/>
                <w:sz w:val="24"/>
                <w:szCs w:val="24"/>
              </w:rPr>
              <w:t xml:space="preserve"> </w:t>
            </w:r>
            <w:proofErr w:type="spellStart"/>
            <w:r w:rsidRPr="00C06103">
              <w:rPr>
                <w:rFonts w:ascii="Times New Roman" w:hAnsi="Times New Roman" w:cs="Times New Roman"/>
                <w:i/>
                <w:iCs/>
                <w:sz w:val="24"/>
                <w:szCs w:val="24"/>
              </w:rPr>
              <w:t>castaneum</w:t>
            </w:r>
            <w:proofErr w:type="spellEnd"/>
            <w:r w:rsidRPr="000D759E">
              <w:rPr>
                <w:rFonts w:ascii="Times New Roman" w:hAnsi="Times New Roman" w:cs="Times New Roman"/>
                <w:sz w:val="24"/>
                <w:szCs w:val="24"/>
              </w:rPr>
              <w:t>)</w:t>
            </w:r>
          </w:p>
        </w:tc>
        <w:tc>
          <w:tcPr>
            <w:tcW w:w="2243" w:type="dxa"/>
          </w:tcPr>
          <w:p w14:paraId="7CD744EC"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697C07F8" w14:textId="77777777" w:rsidR="000B26FA" w:rsidRPr="00AD7DEE" w:rsidRDefault="000B26FA" w:rsidP="00AF6CAB">
            <w:pPr>
              <w:spacing w:line="276" w:lineRule="auto"/>
              <w:jc w:val="both"/>
              <w:rPr>
                <w:rFonts w:ascii="Times New Roman" w:hAnsi="Times New Roman" w:cs="Times New Roman"/>
                <w:sz w:val="24"/>
                <w:szCs w:val="24"/>
              </w:rPr>
            </w:pPr>
            <w:r w:rsidRPr="000D759E">
              <w:rPr>
                <w:rFonts w:ascii="Times New Roman" w:hAnsi="Times New Roman" w:cs="Times New Roman"/>
                <w:sz w:val="24"/>
                <w:szCs w:val="24"/>
              </w:rPr>
              <w:t>diet supplemented with dsRNA-BAPC nanoparticles</w:t>
            </w:r>
          </w:p>
        </w:tc>
        <w:tc>
          <w:tcPr>
            <w:tcW w:w="2325" w:type="dxa"/>
          </w:tcPr>
          <w:p w14:paraId="564AA735" w14:textId="77777777" w:rsidR="000B26FA" w:rsidRPr="000C6E84" w:rsidRDefault="000B26FA" w:rsidP="00AF6CAB">
            <w:pPr>
              <w:spacing w:line="276" w:lineRule="auto"/>
              <w:jc w:val="both"/>
              <w:rPr>
                <w:rFonts w:ascii="Times New Roman" w:hAnsi="Times New Roman" w:cs="Times New Roman"/>
                <w:sz w:val="24"/>
                <w:szCs w:val="24"/>
              </w:rPr>
            </w:pPr>
            <w:r w:rsidRPr="000D759E">
              <w:rPr>
                <w:rFonts w:ascii="Times New Roman" w:hAnsi="Times New Roman" w:cs="Times New Roman"/>
                <w:sz w:val="24"/>
                <w:szCs w:val="24"/>
              </w:rPr>
              <w:t>Insect rearing on wheat flour</w:t>
            </w:r>
          </w:p>
        </w:tc>
        <w:tc>
          <w:tcPr>
            <w:tcW w:w="2325" w:type="dxa"/>
          </w:tcPr>
          <w:p w14:paraId="08FD8E99" w14:textId="77777777" w:rsidR="000B26FA" w:rsidRPr="002C10FC"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Increased mortality up to 75 per cent</w:t>
            </w:r>
          </w:p>
        </w:tc>
        <w:tc>
          <w:tcPr>
            <w:tcW w:w="2325" w:type="dxa"/>
          </w:tcPr>
          <w:p w14:paraId="02543E1B" w14:textId="77777777" w:rsidR="000B26FA" w:rsidRPr="002C10FC" w:rsidRDefault="000B26FA" w:rsidP="00AF6CAB">
            <w:pPr>
              <w:spacing w:line="276" w:lineRule="auto"/>
              <w:jc w:val="both"/>
              <w:rPr>
                <w:rFonts w:ascii="Times New Roman" w:hAnsi="Times New Roman" w:cs="Times New Roman"/>
                <w:sz w:val="24"/>
                <w:szCs w:val="24"/>
              </w:rPr>
            </w:pPr>
            <w:r w:rsidRPr="00592B0A">
              <w:rPr>
                <w:rFonts w:ascii="Times New Roman" w:hAnsi="Times New Roman" w:cs="Times New Roman"/>
                <w:sz w:val="24"/>
                <w:szCs w:val="24"/>
              </w:rPr>
              <w:t>Avila</w:t>
            </w:r>
            <w:r>
              <w:rPr>
                <w:rFonts w:ascii="Times New Roman" w:hAnsi="Times New Roman" w:cs="Times New Roman"/>
                <w:sz w:val="24"/>
                <w:szCs w:val="24"/>
              </w:rPr>
              <w:t xml:space="preserve"> </w:t>
            </w:r>
            <w:r w:rsidRPr="008B213C">
              <w:rPr>
                <w:rFonts w:ascii="Times New Roman" w:hAnsi="Times New Roman" w:cs="Times New Roman"/>
                <w:i/>
                <w:iCs/>
                <w:sz w:val="24"/>
                <w:szCs w:val="24"/>
              </w:rPr>
              <w:t>et al</w:t>
            </w:r>
            <w:r>
              <w:rPr>
                <w:rFonts w:ascii="Times New Roman" w:hAnsi="Times New Roman" w:cs="Times New Roman"/>
                <w:sz w:val="24"/>
                <w:szCs w:val="24"/>
              </w:rPr>
              <w:t>., 2018</w:t>
            </w:r>
          </w:p>
        </w:tc>
      </w:tr>
      <w:tr w:rsidR="000B26FA" w14:paraId="2D7169E0" w14:textId="77777777" w:rsidTr="00AF6CAB">
        <w:tc>
          <w:tcPr>
            <w:tcW w:w="2405" w:type="dxa"/>
          </w:tcPr>
          <w:p w14:paraId="33A5BC60" w14:textId="77777777" w:rsidR="000B26FA" w:rsidRPr="00C06103" w:rsidRDefault="000B26FA" w:rsidP="00AF6CAB">
            <w:pPr>
              <w:spacing w:line="276" w:lineRule="auto"/>
              <w:jc w:val="both"/>
              <w:rPr>
                <w:rFonts w:ascii="Times New Roman" w:hAnsi="Times New Roman" w:cs="Times New Roman"/>
                <w:sz w:val="24"/>
                <w:szCs w:val="24"/>
              </w:rPr>
            </w:pPr>
            <w:r w:rsidRPr="00522BFF">
              <w:rPr>
                <w:rFonts w:ascii="Times New Roman" w:hAnsi="Times New Roman" w:cs="Times New Roman"/>
                <w:i/>
                <w:iCs/>
                <w:sz w:val="24"/>
                <w:szCs w:val="24"/>
              </w:rPr>
              <w:t>Cyp18A1</w:t>
            </w:r>
            <w:r w:rsidRPr="00076F8D">
              <w:rPr>
                <w:rFonts w:ascii="Times New Roman" w:hAnsi="Times New Roman" w:cs="Times New Roman"/>
                <w:sz w:val="24"/>
                <w:szCs w:val="24"/>
              </w:rPr>
              <w:t xml:space="preserve"> and </w:t>
            </w:r>
            <w:proofErr w:type="spellStart"/>
            <w:r w:rsidRPr="00522BFF">
              <w:rPr>
                <w:rFonts w:ascii="Times New Roman" w:hAnsi="Times New Roman" w:cs="Times New Roman"/>
                <w:i/>
                <w:iCs/>
                <w:sz w:val="24"/>
                <w:szCs w:val="24"/>
              </w:rPr>
              <w:t>Ces</w:t>
            </w:r>
            <w:proofErr w:type="spellEnd"/>
            <w:r w:rsidRPr="00076F8D">
              <w:rPr>
                <w:rFonts w:ascii="Times New Roman" w:hAnsi="Times New Roman" w:cs="Times New Roman"/>
                <w:sz w:val="24"/>
                <w:szCs w:val="24"/>
              </w:rPr>
              <w:t xml:space="preserve"> genes of Brown plant hopper</w:t>
            </w:r>
          </w:p>
        </w:tc>
        <w:tc>
          <w:tcPr>
            <w:tcW w:w="2243" w:type="dxa"/>
          </w:tcPr>
          <w:p w14:paraId="783890F4" w14:textId="77777777" w:rsidR="000B26FA" w:rsidRPr="00076F8D" w:rsidRDefault="000B26FA" w:rsidP="00AF6CAB">
            <w:pPr>
              <w:spacing w:line="276" w:lineRule="auto"/>
              <w:jc w:val="both"/>
              <w:rPr>
                <w:rFonts w:ascii="Times New Roman" w:hAnsi="Times New Roman" w:cs="Times New Roman"/>
                <w:sz w:val="24"/>
                <w:szCs w:val="24"/>
                <w:lang w:val="en-US"/>
              </w:rPr>
            </w:pPr>
            <w:r w:rsidRPr="00076F8D">
              <w:rPr>
                <w:rFonts w:ascii="Times New Roman" w:hAnsi="Times New Roman" w:cs="Times New Roman"/>
                <w:sz w:val="24"/>
                <w:szCs w:val="24"/>
              </w:rPr>
              <w:t>In vitro synthesized ds-RNA</w:t>
            </w:r>
          </w:p>
        </w:tc>
        <w:tc>
          <w:tcPr>
            <w:tcW w:w="2325" w:type="dxa"/>
          </w:tcPr>
          <w:p w14:paraId="2D1DD7EE" w14:textId="77777777" w:rsidR="000B26FA" w:rsidRPr="000D759E"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rPr>
              <w:t>Soaking of Seed or Root</w:t>
            </w:r>
          </w:p>
        </w:tc>
        <w:tc>
          <w:tcPr>
            <w:tcW w:w="2325" w:type="dxa"/>
          </w:tcPr>
          <w:p w14:paraId="6CF17F87" w14:textId="77777777" w:rsidR="000B26FA" w:rsidRPr="000D759E"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lang w:val="en-US"/>
              </w:rPr>
              <w:t>Rice</w:t>
            </w:r>
          </w:p>
        </w:tc>
        <w:tc>
          <w:tcPr>
            <w:tcW w:w="2325" w:type="dxa"/>
          </w:tcPr>
          <w:p w14:paraId="07B6557C" w14:textId="77777777" w:rsidR="000B26FA"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lang w:val="en-US"/>
              </w:rPr>
              <w:t>Knock down of gene and insect</w:t>
            </w:r>
            <w:r>
              <w:rPr>
                <w:rFonts w:ascii="Times New Roman" w:hAnsi="Times New Roman" w:cs="Times New Roman"/>
                <w:sz w:val="24"/>
                <w:szCs w:val="24"/>
                <w:lang w:val="en-US"/>
              </w:rPr>
              <w:t>’s</w:t>
            </w:r>
            <w:r w:rsidRPr="00076F8D">
              <w:rPr>
                <w:rFonts w:ascii="Times New Roman" w:hAnsi="Times New Roman" w:cs="Times New Roman"/>
                <w:sz w:val="24"/>
                <w:szCs w:val="24"/>
                <w:lang w:val="en-US"/>
              </w:rPr>
              <w:t xml:space="preserve"> mortality</w:t>
            </w:r>
            <w:r>
              <w:rPr>
                <w:rFonts w:ascii="Times New Roman" w:hAnsi="Times New Roman" w:cs="Times New Roman"/>
                <w:sz w:val="24"/>
                <w:szCs w:val="24"/>
                <w:lang w:val="en-US"/>
              </w:rPr>
              <w:t xml:space="preserve"> increased</w:t>
            </w:r>
          </w:p>
        </w:tc>
        <w:tc>
          <w:tcPr>
            <w:tcW w:w="2325" w:type="dxa"/>
          </w:tcPr>
          <w:p w14:paraId="78FA17D6" w14:textId="77777777" w:rsidR="000B26FA" w:rsidRPr="00592B0A"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lang w:val="en-US"/>
              </w:rPr>
              <w:t xml:space="preserve">Li </w:t>
            </w:r>
            <w:r w:rsidRPr="00F9522A">
              <w:rPr>
                <w:rFonts w:ascii="Times New Roman" w:hAnsi="Times New Roman" w:cs="Times New Roman"/>
                <w:i/>
                <w:iCs/>
                <w:sz w:val="24"/>
                <w:szCs w:val="24"/>
                <w:lang w:val="en-US"/>
              </w:rPr>
              <w:t>et al</w:t>
            </w:r>
            <w:r w:rsidRPr="00076F8D">
              <w:rPr>
                <w:rFonts w:ascii="Times New Roman" w:hAnsi="Times New Roman" w:cs="Times New Roman"/>
                <w:sz w:val="24"/>
                <w:szCs w:val="24"/>
                <w:lang w:val="en-US"/>
              </w:rPr>
              <w:t>., 2015</w:t>
            </w:r>
          </w:p>
        </w:tc>
      </w:tr>
      <w:tr w:rsidR="000B26FA" w14:paraId="65C5C340" w14:textId="77777777" w:rsidTr="00AF6CAB">
        <w:tc>
          <w:tcPr>
            <w:tcW w:w="2405" w:type="dxa"/>
          </w:tcPr>
          <w:p w14:paraId="72F77709" w14:textId="77777777" w:rsidR="000B26FA" w:rsidRPr="00E46535" w:rsidRDefault="000B26FA" w:rsidP="00AF6CAB">
            <w:pPr>
              <w:spacing w:line="276" w:lineRule="auto"/>
              <w:jc w:val="both"/>
              <w:rPr>
                <w:rFonts w:ascii="Times New Roman" w:hAnsi="Times New Roman" w:cs="Times New Roman"/>
                <w:i/>
                <w:iCs/>
                <w:sz w:val="24"/>
                <w:szCs w:val="24"/>
              </w:rPr>
            </w:pPr>
            <w:r w:rsidRPr="00E46535">
              <w:rPr>
                <w:rFonts w:ascii="Times New Roman" w:hAnsi="Times New Roman" w:cs="Times New Roman"/>
                <w:i/>
                <w:iCs/>
                <w:sz w:val="24"/>
                <w:szCs w:val="24"/>
              </w:rPr>
              <w:t>TREH, ATPD,</w:t>
            </w:r>
          </w:p>
          <w:p w14:paraId="1A9E8B1C" w14:textId="77777777" w:rsidR="000B26FA" w:rsidRPr="00E46535" w:rsidRDefault="000B26FA" w:rsidP="00AF6CAB">
            <w:pPr>
              <w:spacing w:line="276" w:lineRule="auto"/>
              <w:jc w:val="both"/>
              <w:rPr>
                <w:rFonts w:ascii="Times New Roman" w:hAnsi="Times New Roman" w:cs="Times New Roman"/>
                <w:i/>
                <w:iCs/>
                <w:sz w:val="24"/>
                <w:szCs w:val="24"/>
              </w:rPr>
            </w:pPr>
            <w:r w:rsidRPr="00E46535">
              <w:rPr>
                <w:rFonts w:ascii="Times New Roman" w:hAnsi="Times New Roman" w:cs="Times New Roman"/>
                <w:i/>
                <w:iCs/>
                <w:sz w:val="24"/>
                <w:szCs w:val="24"/>
              </w:rPr>
              <w:t>ATPE, and</w:t>
            </w:r>
          </w:p>
          <w:p w14:paraId="4F4B67F2" w14:textId="77777777" w:rsidR="000B26FA" w:rsidRPr="00E46535" w:rsidRDefault="000B26FA" w:rsidP="00AF6CAB">
            <w:pPr>
              <w:spacing w:line="276" w:lineRule="auto"/>
              <w:jc w:val="both"/>
              <w:rPr>
                <w:rFonts w:ascii="Times New Roman" w:hAnsi="Times New Roman" w:cs="Times New Roman"/>
                <w:sz w:val="24"/>
                <w:szCs w:val="24"/>
              </w:rPr>
            </w:pPr>
            <w:r w:rsidRPr="00E46535">
              <w:rPr>
                <w:rFonts w:ascii="Times New Roman" w:hAnsi="Times New Roman" w:cs="Times New Roman"/>
                <w:i/>
                <w:iCs/>
                <w:sz w:val="24"/>
                <w:szCs w:val="24"/>
              </w:rPr>
              <w:t>CHS1</w:t>
            </w:r>
            <w:r>
              <w:rPr>
                <w:rFonts w:ascii="Times New Roman" w:hAnsi="Times New Roman" w:cs="Times New Roman"/>
                <w:sz w:val="24"/>
                <w:szCs w:val="24"/>
              </w:rPr>
              <w:t xml:space="preserve"> gene of Soybean aphid (</w:t>
            </w:r>
            <w:r w:rsidRPr="00E46535">
              <w:rPr>
                <w:rFonts w:ascii="Times New Roman" w:hAnsi="Times New Roman" w:cs="Times New Roman"/>
                <w:i/>
                <w:iCs/>
                <w:sz w:val="24"/>
                <w:szCs w:val="24"/>
              </w:rPr>
              <w:t xml:space="preserve">Aphis </w:t>
            </w:r>
            <w:proofErr w:type="spellStart"/>
            <w:r w:rsidRPr="00E46535">
              <w:rPr>
                <w:rFonts w:ascii="Times New Roman" w:hAnsi="Times New Roman" w:cs="Times New Roman"/>
                <w:i/>
                <w:iCs/>
                <w:sz w:val="24"/>
                <w:szCs w:val="24"/>
              </w:rPr>
              <w:t>glycines</w:t>
            </w:r>
            <w:proofErr w:type="spellEnd"/>
            <w:r w:rsidRPr="00E46535">
              <w:rPr>
                <w:rFonts w:ascii="Times New Roman" w:hAnsi="Times New Roman" w:cs="Times New Roman"/>
                <w:sz w:val="24"/>
                <w:szCs w:val="24"/>
              </w:rPr>
              <w:t>)</w:t>
            </w:r>
          </w:p>
        </w:tc>
        <w:tc>
          <w:tcPr>
            <w:tcW w:w="2243" w:type="dxa"/>
          </w:tcPr>
          <w:p w14:paraId="1ADF804A" w14:textId="77777777" w:rsidR="000B26FA" w:rsidRPr="00076F8D" w:rsidRDefault="000B26FA" w:rsidP="00AF6CAB">
            <w:pPr>
              <w:spacing w:line="276" w:lineRule="auto"/>
              <w:jc w:val="both"/>
              <w:rPr>
                <w:rFonts w:ascii="Times New Roman" w:hAnsi="Times New Roman" w:cs="Times New Roman"/>
                <w:sz w:val="24"/>
                <w:szCs w:val="24"/>
              </w:rPr>
            </w:pPr>
          </w:p>
        </w:tc>
        <w:tc>
          <w:tcPr>
            <w:tcW w:w="2325" w:type="dxa"/>
          </w:tcPr>
          <w:p w14:paraId="0B495467" w14:textId="77777777" w:rsidR="000B26FA" w:rsidRPr="00076F8D" w:rsidRDefault="000B26FA" w:rsidP="00AF6CAB">
            <w:pPr>
              <w:spacing w:line="276" w:lineRule="auto"/>
              <w:jc w:val="both"/>
              <w:rPr>
                <w:rFonts w:ascii="Times New Roman" w:hAnsi="Times New Roman" w:cs="Times New Roman"/>
                <w:sz w:val="24"/>
                <w:szCs w:val="24"/>
              </w:rPr>
            </w:pPr>
            <w:r w:rsidRPr="00151E5C">
              <w:rPr>
                <w:rFonts w:ascii="Times New Roman" w:hAnsi="Times New Roman" w:cs="Times New Roman"/>
                <w:sz w:val="24"/>
                <w:szCs w:val="24"/>
              </w:rPr>
              <w:t>Transdermal dsRNA delivery system</w:t>
            </w:r>
          </w:p>
        </w:tc>
        <w:tc>
          <w:tcPr>
            <w:tcW w:w="2325" w:type="dxa"/>
          </w:tcPr>
          <w:p w14:paraId="1737ABC4"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Soybean</w:t>
            </w:r>
          </w:p>
        </w:tc>
        <w:tc>
          <w:tcPr>
            <w:tcW w:w="2325" w:type="dxa"/>
          </w:tcPr>
          <w:p w14:paraId="4DC54875"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Knockdown of gene expression</w:t>
            </w:r>
          </w:p>
        </w:tc>
        <w:tc>
          <w:tcPr>
            <w:tcW w:w="2325" w:type="dxa"/>
          </w:tcPr>
          <w:p w14:paraId="24798A92" w14:textId="77777777" w:rsidR="000B26FA" w:rsidRPr="00076F8D" w:rsidRDefault="000B26FA" w:rsidP="00AF6CAB">
            <w:pPr>
              <w:spacing w:line="276" w:lineRule="auto"/>
              <w:jc w:val="both"/>
              <w:rPr>
                <w:rFonts w:ascii="Times New Roman" w:hAnsi="Times New Roman" w:cs="Times New Roman"/>
                <w:sz w:val="24"/>
                <w:szCs w:val="24"/>
                <w:lang w:val="en-US"/>
              </w:rPr>
            </w:pPr>
            <w:r w:rsidRPr="00151E5C">
              <w:rPr>
                <w:rFonts w:ascii="Times New Roman" w:hAnsi="Times New Roman" w:cs="Times New Roman"/>
                <w:sz w:val="24"/>
                <w:szCs w:val="24"/>
              </w:rPr>
              <w:t>Yan</w:t>
            </w:r>
            <w:r>
              <w:rPr>
                <w:rFonts w:ascii="Times New Roman" w:hAnsi="Times New Roman" w:cs="Times New Roman"/>
                <w:sz w:val="24"/>
                <w:szCs w:val="24"/>
              </w:rPr>
              <w:t xml:space="preserve"> </w:t>
            </w:r>
            <w:r w:rsidRPr="00F265CD">
              <w:rPr>
                <w:rFonts w:ascii="Times New Roman" w:hAnsi="Times New Roman" w:cs="Times New Roman"/>
                <w:i/>
                <w:iCs/>
                <w:sz w:val="24"/>
                <w:szCs w:val="24"/>
              </w:rPr>
              <w:t>et al</w:t>
            </w:r>
            <w:r>
              <w:rPr>
                <w:rFonts w:ascii="Times New Roman" w:hAnsi="Times New Roman" w:cs="Times New Roman"/>
                <w:sz w:val="24"/>
                <w:szCs w:val="24"/>
              </w:rPr>
              <w:t>., 2020</w:t>
            </w:r>
          </w:p>
        </w:tc>
      </w:tr>
      <w:tr w:rsidR="000B26FA" w14:paraId="7B848E87" w14:textId="77777777" w:rsidTr="00AF6CAB">
        <w:tc>
          <w:tcPr>
            <w:tcW w:w="2405" w:type="dxa"/>
          </w:tcPr>
          <w:p w14:paraId="6EE061A3" w14:textId="77777777" w:rsidR="000B26FA" w:rsidRPr="00151E5C" w:rsidRDefault="000B26FA" w:rsidP="00AF6CAB">
            <w:pPr>
              <w:spacing w:line="276" w:lineRule="auto"/>
              <w:jc w:val="both"/>
              <w:rPr>
                <w:rFonts w:ascii="Times New Roman" w:hAnsi="Times New Roman" w:cs="Times New Roman"/>
                <w:sz w:val="24"/>
                <w:szCs w:val="24"/>
              </w:rPr>
            </w:pPr>
            <w:r w:rsidRPr="00151E5C">
              <w:rPr>
                <w:rFonts w:ascii="Times New Roman" w:hAnsi="Times New Roman" w:cs="Times New Roman"/>
                <w:i/>
                <w:iCs/>
                <w:sz w:val="24"/>
                <w:szCs w:val="24"/>
              </w:rPr>
              <w:t>Juvenile hormone methyltransferase, Acetylcholine esterase</w:t>
            </w:r>
            <w:r>
              <w:rPr>
                <w:rFonts w:ascii="Times New Roman" w:hAnsi="Times New Roman" w:cs="Times New Roman"/>
                <w:i/>
                <w:iCs/>
                <w:sz w:val="24"/>
                <w:szCs w:val="24"/>
              </w:rPr>
              <w:t xml:space="preserve"> </w:t>
            </w:r>
            <w:r>
              <w:rPr>
                <w:rFonts w:ascii="Times New Roman" w:hAnsi="Times New Roman" w:cs="Times New Roman"/>
                <w:sz w:val="24"/>
                <w:szCs w:val="24"/>
              </w:rPr>
              <w:t>genes of gram pod borer (</w:t>
            </w:r>
            <w:proofErr w:type="spellStart"/>
            <w:r w:rsidRPr="00BC106C">
              <w:rPr>
                <w:rFonts w:ascii="Times New Roman" w:hAnsi="Times New Roman" w:cs="Times New Roman"/>
                <w:i/>
                <w:iCs/>
                <w:sz w:val="24"/>
                <w:szCs w:val="24"/>
              </w:rPr>
              <w:t>Helicoverpa</w:t>
            </w:r>
            <w:proofErr w:type="spellEnd"/>
            <w:r w:rsidRPr="00BC106C">
              <w:rPr>
                <w:rFonts w:ascii="Times New Roman" w:hAnsi="Times New Roman" w:cs="Times New Roman"/>
                <w:i/>
                <w:iCs/>
                <w:sz w:val="24"/>
                <w:szCs w:val="24"/>
              </w:rPr>
              <w:t xml:space="preserve"> </w:t>
            </w:r>
            <w:proofErr w:type="spellStart"/>
            <w:r w:rsidRPr="00BC106C">
              <w:rPr>
                <w:rFonts w:ascii="Times New Roman" w:hAnsi="Times New Roman" w:cs="Times New Roman"/>
                <w:i/>
                <w:iCs/>
                <w:sz w:val="24"/>
                <w:szCs w:val="24"/>
              </w:rPr>
              <w:t>armigera</w:t>
            </w:r>
            <w:proofErr w:type="spellEnd"/>
            <w:r>
              <w:rPr>
                <w:rFonts w:ascii="Times New Roman" w:hAnsi="Times New Roman" w:cs="Times New Roman"/>
                <w:sz w:val="24"/>
                <w:szCs w:val="24"/>
              </w:rPr>
              <w:t>)</w:t>
            </w:r>
          </w:p>
        </w:tc>
        <w:tc>
          <w:tcPr>
            <w:tcW w:w="2243" w:type="dxa"/>
          </w:tcPr>
          <w:p w14:paraId="310E9FEE" w14:textId="77777777" w:rsidR="000B26FA" w:rsidRPr="00076F8D" w:rsidRDefault="000B26FA" w:rsidP="00AF6CAB">
            <w:pPr>
              <w:spacing w:line="276" w:lineRule="auto"/>
              <w:jc w:val="both"/>
              <w:rPr>
                <w:rFonts w:ascii="Times New Roman" w:hAnsi="Times New Roman" w:cs="Times New Roman"/>
                <w:sz w:val="24"/>
                <w:szCs w:val="24"/>
              </w:rPr>
            </w:pPr>
          </w:p>
        </w:tc>
        <w:tc>
          <w:tcPr>
            <w:tcW w:w="2325" w:type="dxa"/>
          </w:tcPr>
          <w:p w14:paraId="191A2EBA" w14:textId="77777777" w:rsidR="000B26FA" w:rsidRPr="00076F8D" w:rsidRDefault="000B26FA" w:rsidP="00AF6CAB">
            <w:pPr>
              <w:spacing w:line="276" w:lineRule="auto"/>
              <w:jc w:val="both"/>
              <w:rPr>
                <w:rFonts w:ascii="Times New Roman" w:hAnsi="Times New Roman" w:cs="Times New Roman"/>
                <w:sz w:val="24"/>
                <w:szCs w:val="24"/>
              </w:rPr>
            </w:pPr>
            <w:r w:rsidRPr="00151E5C">
              <w:rPr>
                <w:rFonts w:ascii="Times New Roman" w:hAnsi="Times New Roman" w:cs="Times New Roman"/>
                <w:sz w:val="24"/>
                <w:szCs w:val="24"/>
              </w:rPr>
              <w:t>Hand-held mist sprayer</w:t>
            </w:r>
          </w:p>
        </w:tc>
        <w:tc>
          <w:tcPr>
            <w:tcW w:w="2325" w:type="dxa"/>
          </w:tcPr>
          <w:p w14:paraId="1C7F5111"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Chick pea</w:t>
            </w:r>
          </w:p>
        </w:tc>
        <w:tc>
          <w:tcPr>
            <w:tcW w:w="2325" w:type="dxa"/>
          </w:tcPr>
          <w:p w14:paraId="5B55B531"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100 per cent insect mortality</w:t>
            </w:r>
          </w:p>
        </w:tc>
        <w:tc>
          <w:tcPr>
            <w:tcW w:w="2325" w:type="dxa"/>
          </w:tcPr>
          <w:p w14:paraId="0215059A" w14:textId="77777777" w:rsidR="000B26FA" w:rsidRPr="00076F8D" w:rsidRDefault="000B26FA" w:rsidP="00AF6CAB">
            <w:pPr>
              <w:spacing w:line="276" w:lineRule="auto"/>
              <w:jc w:val="both"/>
              <w:rPr>
                <w:rFonts w:ascii="Times New Roman" w:hAnsi="Times New Roman" w:cs="Times New Roman"/>
                <w:sz w:val="24"/>
                <w:szCs w:val="24"/>
                <w:lang w:val="en-US"/>
              </w:rPr>
            </w:pPr>
            <w:proofErr w:type="spellStart"/>
            <w:r w:rsidRPr="005522BA">
              <w:rPr>
                <w:rFonts w:ascii="Times New Roman" w:hAnsi="Times New Roman" w:cs="Times New Roman"/>
                <w:sz w:val="24"/>
                <w:szCs w:val="24"/>
              </w:rPr>
              <w:t>Kolge</w:t>
            </w:r>
            <w:proofErr w:type="spellEnd"/>
            <w:r>
              <w:rPr>
                <w:rFonts w:ascii="Times New Roman" w:hAnsi="Times New Roman" w:cs="Times New Roman"/>
                <w:sz w:val="24"/>
                <w:szCs w:val="24"/>
              </w:rPr>
              <w:t xml:space="preserve"> </w:t>
            </w:r>
            <w:r w:rsidRPr="005522BA">
              <w:rPr>
                <w:rFonts w:ascii="Times New Roman" w:hAnsi="Times New Roman" w:cs="Times New Roman"/>
                <w:i/>
                <w:iCs/>
                <w:sz w:val="24"/>
                <w:szCs w:val="24"/>
              </w:rPr>
              <w:t>et al</w:t>
            </w:r>
            <w:r>
              <w:rPr>
                <w:rFonts w:ascii="Times New Roman" w:hAnsi="Times New Roman" w:cs="Times New Roman"/>
                <w:sz w:val="24"/>
                <w:szCs w:val="24"/>
              </w:rPr>
              <w:t>., 2021</w:t>
            </w:r>
          </w:p>
        </w:tc>
      </w:tr>
    </w:tbl>
    <w:p w14:paraId="275CC9FB" w14:textId="77777777" w:rsidR="000B26FA" w:rsidRDefault="000B26FA" w:rsidP="000B26FA">
      <w:pPr>
        <w:jc w:val="both"/>
        <w:rPr>
          <w:rFonts w:ascii="Times New Roman" w:hAnsi="Times New Roman" w:cs="Times New Roman"/>
          <w:sz w:val="24"/>
          <w:szCs w:val="24"/>
        </w:rPr>
      </w:pPr>
    </w:p>
    <w:p w14:paraId="2DBD732F" w14:textId="77777777" w:rsidR="000B26FA" w:rsidRDefault="000B26FA" w:rsidP="000B26FA">
      <w:pPr>
        <w:rPr>
          <w:rFonts w:ascii="Times New Roman" w:hAnsi="Times New Roman" w:cs="Times New Roman"/>
          <w:sz w:val="24"/>
          <w:szCs w:val="24"/>
        </w:rPr>
        <w:sectPr w:rsidR="000B26FA" w:rsidSect="000B26FA">
          <w:pgSz w:w="16838" w:h="11906" w:orient="landscape"/>
          <w:pgMar w:top="1440" w:right="1440" w:bottom="1440" w:left="1440" w:header="708" w:footer="708" w:gutter="0"/>
          <w:cols w:space="708"/>
          <w:docGrid w:linePitch="360"/>
        </w:sectPr>
      </w:pPr>
    </w:p>
    <w:p w14:paraId="57F8931C" w14:textId="77777777" w:rsidR="000B26FA" w:rsidRPr="00591091" w:rsidRDefault="000B26FA" w:rsidP="000B26FA">
      <w:pPr>
        <w:tabs>
          <w:tab w:val="left" w:pos="2891"/>
        </w:tabs>
        <w:rPr>
          <w:rFonts w:ascii="Times New Roman" w:hAnsi="Times New Roman" w:cs="Times New Roman"/>
          <w:b/>
          <w:bCs/>
          <w:sz w:val="24"/>
          <w:szCs w:val="24"/>
        </w:rPr>
      </w:pPr>
      <w:r w:rsidRPr="00591091">
        <w:rPr>
          <w:rFonts w:ascii="Times New Roman" w:hAnsi="Times New Roman" w:cs="Times New Roman"/>
          <w:b/>
          <w:bCs/>
          <w:sz w:val="24"/>
          <w:szCs w:val="24"/>
        </w:rPr>
        <w:lastRenderedPageBreak/>
        <w:t>RNAi based products</w:t>
      </w:r>
    </w:p>
    <w:p w14:paraId="76308C7C" w14:textId="3AF08F7D" w:rsidR="000B26FA" w:rsidRDefault="001E5526" w:rsidP="001E5526">
      <w:pPr>
        <w:tabs>
          <w:tab w:val="left" w:pos="720"/>
          <w:tab w:val="left" w:pos="2891"/>
        </w:tabs>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FB356F">
        <w:rPr>
          <w:rFonts w:ascii="Times New Roman" w:hAnsi="Times New Roman" w:cs="Times New Roman"/>
          <w:sz w:val="24"/>
          <w:szCs w:val="24"/>
        </w:rPr>
        <w:t xml:space="preserve">The SmartStax® Pro maize (Mon87411), Bayer’s first RNAi-based </w:t>
      </w:r>
      <w:r w:rsidR="000B26FA">
        <w:rPr>
          <w:rFonts w:ascii="Times New Roman" w:hAnsi="Times New Roman" w:cs="Times New Roman"/>
          <w:sz w:val="24"/>
          <w:szCs w:val="24"/>
        </w:rPr>
        <w:t>product</w:t>
      </w:r>
      <w:r w:rsidR="000B26FA" w:rsidRPr="00FB356F">
        <w:rPr>
          <w:rFonts w:ascii="Times New Roman" w:hAnsi="Times New Roman" w:cs="Times New Roman"/>
          <w:sz w:val="24"/>
          <w:szCs w:val="24"/>
        </w:rPr>
        <w:t>, was approved in the U.S. (2017) and China (2021) (</w:t>
      </w:r>
      <w:r w:rsidR="000B26FA" w:rsidRPr="00FB356F">
        <w:rPr>
          <w:rFonts w:ascii="Times New Roman" w:hAnsi="Times New Roman" w:cs="Times New Roman"/>
          <w:b/>
          <w:bCs/>
          <w:sz w:val="24"/>
          <w:szCs w:val="24"/>
        </w:rPr>
        <w:t xml:space="preserve">De </w:t>
      </w:r>
      <w:proofErr w:type="spellStart"/>
      <w:r w:rsidR="000B26FA" w:rsidRPr="00FB356F">
        <w:rPr>
          <w:rFonts w:ascii="Times New Roman" w:hAnsi="Times New Roman" w:cs="Times New Roman"/>
          <w:b/>
          <w:bCs/>
          <w:sz w:val="24"/>
          <w:szCs w:val="24"/>
        </w:rPr>
        <w:t>Schutter</w:t>
      </w:r>
      <w:proofErr w:type="spellEnd"/>
      <w:r w:rsidR="000B26FA" w:rsidRPr="00FB356F">
        <w:rPr>
          <w:rFonts w:ascii="Times New Roman" w:hAnsi="Times New Roman" w:cs="Times New Roman"/>
          <w:b/>
          <w:bCs/>
          <w:sz w:val="24"/>
          <w:szCs w:val="24"/>
        </w:rPr>
        <w:t xml:space="preserve"> </w:t>
      </w:r>
      <w:r w:rsidR="000B26FA" w:rsidRPr="00FB356F">
        <w:rPr>
          <w:rFonts w:ascii="Times New Roman" w:hAnsi="Times New Roman" w:cs="Times New Roman"/>
          <w:b/>
          <w:bCs/>
          <w:i/>
          <w:iCs/>
          <w:sz w:val="24"/>
          <w:szCs w:val="24"/>
        </w:rPr>
        <w:t>et al</w:t>
      </w:r>
      <w:r w:rsidR="000B26FA" w:rsidRPr="00FB356F">
        <w:rPr>
          <w:rFonts w:ascii="Times New Roman" w:hAnsi="Times New Roman" w:cs="Times New Roman"/>
          <w:b/>
          <w:bCs/>
          <w:sz w:val="24"/>
          <w:szCs w:val="24"/>
        </w:rPr>
        <w:t>., 2022</w:t>
      </w:r>
      <w:r w:rsidR="000B26FA" w:rsidRPr="00FB356F">
        <w:rPr>
          <w:rFonts w:ascii="Times New Roman" w:hAnsi="Times New Roman" w:cs="Times New Roman"/>
          <w:sz w:val="24"/>
          <w:szCs w:val="24"/>
        </w:rPr>
        <w:t>). It combines RNAi-mediated silencing of the SNF7 gene in western corn rootworm (</w:t>
      </w:r>
      <w:proofErr w:type="spellStart"/>
      <w:r w:rsidR="000B26FA" w:rsidRPr="00FB356F">
        <w:rPr>
          <w:rFonts w:ascii="Times New Roman" w:hAnsi="Times New Roman" w:cs="Times New Roman"/>
          <w:i/>
          <w:iCs/>
          <w:sz w:val="24"/>
          <w:szCs w:val="24"/>
        </w:rPr>
        <w:t>Diabrotica</w:t>
      </w:r>
      <w:proofErr w:type="spellEnd"/>
      <w:r w:rsidR="000B26FA" w:rsidRPr="00FB356F">
        <w:rPr>
          <w:rFonts w:ascii="Times New Roman" w:hAnsi="Times New Roman" w:cs="Times New Roman"/>
          <w:i/>
          <w:iCs/>
          <w:sz w:val="24"/>
          <w:szCs w:val="24"/>
        </w:rPr>
        <w:t xml:space="preserve"> </w:t>
      </w:r>
      <w:proofErr w:type="spellStart"/>
      <w:r w:rsidR="000B26FA" w:rsidRPr="00FB356F">
        <w:rPr>
          <w:rFonts w:ascii="Times New Roman" w:hAnsi="Times New Roman" w:cs="Times New Roman"/>
          <w:i/>
          <w:iCs/>
          <w:sz w:val="24"/>
          <w:szCs w:val="24"/>
        </w:rPr>
        <w:t>virgifera</w:t>
      </w:r>
      <w:proofErr w:type="spellEnd"/>
      <w:r w:rsidR="000B26FA" w:rsidRPr="00FB356F">
        <w:rPr>
          <w:rFonts w:ascii="Times New Roman" w:hAnsi="Times New Roman" w:cs="Times New Roman"/>
          <w:i/>
          <w:iCs/>
          <w:sz w:val="24"/>
          <w:szCs w:val="24"/>
        </w:rPr>
        <w:t xml:space="preserve"> </w:t>
      </w:r>
      <w:proofErr w:type="spellStart"/>
      <w:r w:rsidR="000B26FA" w:rsidRPr="00FB356F">
        <w:rPr>
          <w:rFonts w:ascii="Times New Roman" w:hAnsi="Times New Roman" w:cs="Times New Roman"/>
          <w:i/>
          <w:iCs/>
          <w:sz w:val="24"/>
          <w:szCs w:val="24"/>
        </w:rPr>
        <w:t>virgifera</w:t>
      </w:r>
      <w:proofErr w:type="spellEnd"/>
      <w:r w:rsidR="000B26FA" w:rsidRPr="00FB356F">
        <w:rPr>
          <w:rFonts w:ascii="Times New Roman" w:hAnsi="Times New Roman" w:cs="Times New Roman"/>
          <w:sz w:val="24"/>
          <w:szCs w:val="24"/>
        </w:rPr>
        <w:t xml:space="preserve">) with </w:t>
      </w:r>
      <w:proofErr w:type="spellStart"/>
      <w:r w:rsidR="000B26FA" w:rsidRPr="00FB356F">
        <w:rPr>
          <w:rFonts w:ascii="Times New Roman" w:hAnsi="Times New Roman" w:cs="Times New Roman"/>
          <w:sz w:val="24"/>
          <w:szCs w:val="24"/>
        </w:rPr>
        <w:t>Bt</w:t>
      </w:r>
      <w:proofErr w:type="spellEnd"/>
      <w:r w:rsidR="000B26FA" w:rsidRPr="00FB356F">
        <w:rPr>
          <w:rFonts w:ascii="Times New Roman" w:hAnsi="Times New Roman" w:cs="Times New Roman"/>
          <w:sz w:val="24"/>
          <w:szCs w:val="24"/>
        </w:rPr>
        <w:t xml:space="preserve"> Cry3Bb1 toxin and glyphosate resistance (</w:t>
      </w:r>
      <w:proofErr w:type="spellStart"/>
      <w:r w:rsidR="000B26FA" w:rsidRPr="00FF58F4">
        <w:rPr>
          <w:rFonts w:ascii="Times New Roman" w:hAnsi="Times New Roman" w:cs="Times New Roman"/>
          <w:b/>
          <w:bCs/>
          <w:sz w:val="24"/>
          <w:szCs w:val="24"/>
        </w:rPr>
        <w:t>Bolognesi</w:t>
      </w:r>
      <w:proofErr w:type="spellEnd"/>
      <w:r w:rsidR="000B26FA" w:rsidRPr="00FF58F4">
        <w:rPr>
          <w:rFonts w:ascii="Times New Roman" w:hAnsi="Times New Roman" w:cs="Times New Roman"/>
          <w:b/>
          <w:bCs/>
          <w:sz w:val="24"/>
          <w:szCs w:val="24"/>
        </w:rPr>
        <w:t xml:space="preserve"> </w:t>
      </w:r>
      <w:r w:rsidR="000B26FA" w:rsidRPr="00FF58F4">
        <w:rPr>
          <w:rFonts w:ascii="Times New Roman" w:hAnsi="Times New Roman" w:cs="Times New Roman"/>
          <w:b/>
          <w:bCs/>
          <w:i/>
          <w:iCs/>
          <w:sz w:val="24"/>
          <w:szCs w:val="24"/>
        </w:rPr>
        <w:t>et al</w:t>
      </w:r>
      <w:r w:rsidR="000B26FA" w:rsidRPr="00FF58F4">
        <w:rPr>
          <w:rFonts w:ascii="Times New Roman" w:hAnsi="Times New Roman" w:cs="Times New Roman"/>
          <w:b/>
          <w:bCs/>
          <w:sz w:val="24"/>
          <w:szCs w:val="24"/>
        </w:rPr>
        <w:t>., 2012</w:t>
      </w:r>
      <w:r w:rsidR="000B26FA" w:rsidRPr="00FB356F">
        <w:rPr>
          <w:rFonts w:ascii="Times New Roman" w:hAnsi="Times New Roman" w:cs="Times New Roman"/>
          <w:sz w:val="24"/>
          <w:szCs w:val="24"/>
        </w:rPr>
        <w:t xml:space="preserve">). SNF7 suppression disrupts transmembrane protein trafficking, reducing root damage, while the </w:t>
      </w:r>
      <w:proofErr w:type="spellStart"/>
      <w:r w:rsidR="000B26FA" w:rsidRPr="00FB356F">
        <w:rPr>
          <w:rFonts w:ascii="Times New Roman" w:hAnsi="Times New Roman" w:cs="Times New Roman"/>
          <w:sz w:val="24"/>
          <w:szCs w:val="24"/>
        </w:rPr>
        <w:t>Bt</w:t>
      </w:r>
      <w:proofErr w:type="spellEnd"/>
      <w:r w:rsidR="000B26FA" w:rsidRPr="00FB356F">
        <w:rPr>
          <w:rFonts w:ascii="Times New Roman" w:hAnsi="Times New Roman" w:cs="Times New Roman"/>
          <w:sz w:val="24"/>
          <w:szCs w:val="24"/>
        </w:rPr>
        <w:t xml:space="preserve"> toxin enhances pest resistance (</w:t>
      </w:r>
      <w:proofErr w:type="spellStart"/>
      <w:r w:rsidR="000B26FA" w:rsidRPr="00FF58F4">
        <w:rPr>
          <w:rFonts w:ascii="Times New Roman" w:hAnsi="Times New Roman" w:cs="Times New Roman"/>
          <w:b/>
          <w:bCs/>
          <w:sz w:val="24"/>
          <w:szCs w:val="24"/>
        </w:rPr>
        <w:t>Romeis</w:t>
      </w:r>
      <w:proofErr w:type="spellEnd"/>
      <w:r w:rsidR="000B26FA" w:rsidRPr="00FF58F4">
        <w:rPr>
          <w:rFonts w:ascii="Times New Roman" w:hAnsi="Times New Roman" w:cs="Times New Roman"/>
          <w:b/>
          <w:bCs/>
          <w:sz w:val="24"/>
          <w:szCs w:val="24"/>
        </w:rPr>
        <w:t xml:space="preserve"> and Widmer, 2020</w:t>
      </w:r>
      <w:r w:rsidR="000B26FA" w:rsidRPr="00FB356F">
        <w:rPr>
          <w:rFonts w:ascii="Times New Roman" w:hAnsi="Times New Roman" w:cs="Times New Roman"/>
          <w:sz w:val="24"/>
          <w:szCs w:val="24"/>
        </w:rPr>
        <w:t>). However, its adoption has declined due to concerns over genetic modification.</w:t>
      </w:r>
      <w:r w:rsidR="000B26FA">
        <w:rPr>
          <w:rFonts w:ascii="Times New Roman" w:hAnsi="Times New Roman" w:cs="Times New Roman"/>
          <w:sz w:val="24"/>
          <w:szCs w:val="24"/>
        </w:rPr>
        <w:t xml:space="preserve"> Furthermore, t</w:t>
      </w:r>
      <w:r w:rsidR="000B26FA" w:rsidRPr="00FF58F4">
        <w:rPr>
          <w:rFonts w:ascii="Times New Roman" w:hAnsi="Times New Roman" w:cs="Times New Roman"/>
          <w:sz w:val="24"/>
          <w:szCs w:val="24"/>
        </w:rPr>
        <w:t>he first</w:t>
      </w:r>
      <w:r w:rsidR="000B26FA">
        <w:rPr>
          <w:rFonts w:ascii="Times New Roman" w:hAnsi="Times New Roman" w:cs="Times New Roman"/>
          <w:sz w:val="24"/>
          <w:szCs w:val="24"/>
        </w:rPr>
        <w:t xml:space="preserve"> sprayable </w:t>
      </w:r>
      <w:r w:rsidR="000B26FA" w:rsidRPr="00FF58F4">
        <w:rPr>
          <w:rFonts w:ascii="Times New Roman" w:hAnsi="Times New Roman" w:cs="Times New Roman"/>
          <w:sz w:val="24"/>
          <w:szCs w:val="24"/>
        </w:rPr>
        <w:t>dsRNA</w:t>
      </w:r>
      <w:r w:rsidR="000B26FA">
        <w:rPr>
          <w:rFonts w:ascii="Times New Roman" w:hAnsi="Times New Roman" w:cs="Times New Roman"/>
          <w:sz w:val="24"/>
          <w:szCs w:val="24"/>
        </w:rPr>
        <w:t>-based</w:t>
      </w:r>
      <w:r w:rsidR="000B26FA" w:rsidRPr="00FF58F4">
        <w:rPr>
          <w:rFonts w:ascii="Times New Roman" w:hAnsi="Times New Roman" w:cs="Times New Roman"/>
          <w:sz w:val="24"/>
          <w:szCs w:val="24"/>
        </w:rPr>
        <w:t xml:space="preserve"> product </w:t>
      </w:r>
      <w:proofErr w:type="spellStart"/>
      <w:r w:rsidR="000B26FA" w:rsidRPr="00FF58F4">
        <w:rPr>
          <w:rFonts w:ascii="Times New Roman" w:hAnsi="Times New Roman" w:cs="Times New Roman"/>
          <w:sz w:val="24"/>
          <w:szCs w:val="24"/>
        </w:rPr>
        <w:t>Ledprona</w:t>
      </w:r>
      <w:proofErr w:type="spellEnd"/>
      <w:r w:rsidR="000B26FA">
        <w:rPr>
          <w:rFonts w:ascii="Times New Roman" w:hAnsi="Times New Roman" w:cs="Times New Roman"/>
          <w:sz w:val="24"/>
          <w:szCs w:val="24"/>
        </w:rPr>
        <w:t xml:space="preserve"> (</w:t>
      </w:r>
      <w:proofErr w:type="spellStart"/>
      <w:r w:rsidR="000B26FA">
        <w:rPr>
          <w:rFonts w:ascii="Times New Roman" w:hAnsi="Times New Roman" w:cs="Times New Roman"/>
          <w:sz w:val="24"/>
          <w:szCs w:val="24"/>
        </w:rPr>
        <w:t>Calantha</w:t>
      </w:r>
      <w:proofErr w:type="spellEnd"/>
      <w:r w:rsidR="000B26FA">
        <w:rPr>
          <w:rFonts w:ascii="Times New Roman" w:hAnsi="Times New Roman" w:cs="Times New Roman"/>
          <w:sz w:val="24"/>
          <w:szCs w:val="24"/>
        </w:rPr>
        <w:t xml:space="preserve">), </w:t>
      </w:r>
      <w:r w:rsidR="000B26FA" w:rsidRPr="00FF58F4">
        <w:rPr>
          <w:rFonts w:ascii="Times New Roman" w:hAnsi="Times New Roman" w:cs="Times New Roman"/>
          <w:sz w:val="24"/>
          <w:szCs w:val="24"/>
        </w:rPr>
        <w:t xml:space="preserve">is </w:t>
      </w:r>
      <w:r w:rsidR="000B26FA">
        <w:rPr>
          <w:rFonts w:ascii="Times New Roman" w:hAnsi="Times New Roman" w:cs="Times New Roman"/>
          <w:sz w:val="24"/>
          <w:szCs w:val="24"/>
        </w:rPr>
        <w:t xml:space="preserve">authorized by </w:t>
      </w:r>
      <w:r w:rsidR="000B26FA" w:rsidRPr="00FF58F4">
        <w:rPr>
          <w:rFonts w:ascii="Times New Roman" w:hAnsi="Times New Roman" w:cs="Times New Roman"/>
          <w:sz w:val="24"/>
          <w:szCs w:val="24"/>
        </w:rPr>
        <w:t xml:space="preserve">US </w:t>
      </w:r>
      <w:r w:rsidR="000B26FA" w:rsidRPr="00E87989">
        <w:rPr>
          <w:rFonts w:ascii="Times New Roman" w:hAnsi="Times New Roman" w:cs="Times New Roman"/>
          <w:sz w:val="24"/>
          <w:szCs w:val="24"/>
        </w:rPr>
        <w:t>Environmental Protection Agency</w:t>
      </w:r>
      <w:r w:rsidR="000B26FA">
        <w:rPr>
          <w:rFonts w:ascii="Times New Roman" w:hAnsi="Times New Roman" w:cs="Times New Roman"/>
          <w:sz w:val="24"/>
          <w:szCs w:val="24"/>
        </w:rPr>
        <w:t xml:space="preserve"> (</w:t>
      </w:r>
      <w:r w:rsidR="000B26FA" w:rsidRPr="00FF58F4">
        <w:rPr>
          <w:rFonts w:ascii="Times New Roman" w:hAnsi="Times New Roman" w:cs="Times New Roman"/>
          <w:sz w:val="24"/>
          <w:szCs w:val="24"/>
        </w:rPr>
        <w:t>EPA</w:t>
      </w:r>
      <w:r w:rsidR="000B26FA">
        <w:rPr>
          <w:rFonts w:ascii="Times New Roman" w:hAnsi="Times New Roman" w:cs="Times New Roman"/>
          <w:sz w:val="24"/>
          <w:szCs w:val="24"/>
        </w:rPr>
        <w:t>) in 2023 for commercial application</w:t>
      </w:r>
      <w:r w:rsidR="000B26FA" w:rsidRPr="00FF58F4">
        <w:rPr>
          <w:rFonts w:ascii="Times New Roman" w:hAnsi="Times New Roman" w:cs="Times New Roman"/>
          <w:sz w:val="24"/>
          <w:szCs w:val="24"/>
        </w:rPr>
        <w:t xml:space="preserve"> </w:t>
      </w:r>
      <w:r w:rsidR="000B26FA">
        <w:rPr>
          <w:rFonts w:ascii="Times New Roman" w:hAnsi="Times New Roman" w:cs="Times New Roman"/>
          <w:sz w:val="24"/>
          <w:szCs w:val="24"/>
        </w:rPr>
        <w:t xml:space="preserve">to safeguard potato leaves from damage caused by </w:t>
      </w:r>
      <w:r w:rsidR="000B26FA" w:rsidRPr="00FF58F4">
        <w:rPr>
          <w:rFonts w:ascii="Times New Roman" w:hAnsi="Times New Roman" w:cs="Times New Roman"/>
          <w:sz w:val="24"/>
          <w:szCs w:val="24"/>
        </w:rPr>
        <w:t>Colorado potato beetle (</w:t>
      </w:r>
      <w:proofErr w:type="spellStart"/>
      <w:r w:rsidR="000B26FA" w:rsidRPr="00FF58F4">
        <w:rPr>
          <w:rFonts w:ascii="Times New Roman" w:hAnsi="Times New Roman" w:cs="Times New Roman"/>
          <w:i/>
          <w:iCs/>
          <w:sz w:val="24"/>
          <w:szCs w:val="24"/>
        </w:rPr>
        <w:t>Leptinotarsa</w:t>
      </w:r>
      <w:proofErr w:type="spellEnd"/>
      <w:r w:rsidR="000B26FA" w:rsidRPr="00FF58F4">
        <w:rPr>
          <w:rFonts w:ascii="Times New Roman" w:hAnsi="Times New Roman" w:cs="Times New Roman"/>
          <w:i/>
          <w:iCs/>
          <w:sz w:val="24"/>
          <w:szCs w:val="24"/>
        </w:rPr>
        <w:t xml:space="preserve"> </w:t>
      </w:r>
      <w:proofErr w:type="spellStart"/>
      <w:r w:rsidR="000B26FA" w:rsidRPr="00FF58F4">
        <w:rPr>
          <w:rFonts w:ascii="Times New Roman" w:hAnsi="Times New Roman" w:cs="Times New Roman"/>
          <w:i/>
          <w:iCs/>
          <w:sz w:val="24"/>
          <w:szCs w:val="24"/>
        </w:rPr>
        <w:t>decemlineata</w:t>
      </w:r>
      <w:proofErr w:type="spellEnd"/>
      <w:r w:rsidR="000B26FA" w:rsidRPr="00FF58F4">
        <w:rPr>
          <w:rFonts w:ascii="Times New Roman" w:hAnsi="Times New Roman" w:cs="Times New Roman"/>
          <w:sz w:val="24"/>
          <w:szCs w:val="24"/>
        </w:rPr>
        <w:t>)</w:t>
      </w:r>
      <w:r w:rsidR="000B26FA">
        <w:rPr>
          <w:rFonts w:ascii="Times New Roman" w:hAnsi="Times New Roman" w:cs="Times New Roman"/>
          <w:sz w:val="24"/>
          <w:szCs w:val="24"/>
        </w:rPr>
        <w:t xml:space="preserve"> (</w:t>
      </w:r>
      <w:r w:rsidR="000B26FA" w:rsidRPr="00FF58F4">
        <w:rPr>
          <w:rFonts w:ascii="Times New Roman" w:hAnsi="Times New Roman" w:cs="Times New Roman"/>
          <w:sz w:val="24"/>
          <w:szCs w:val="24"/>
        </w:rPr>
        <w:t>(</w:t>
      </w:r>
      <w:r w:rsidR="000B26FA">
        <w:rPr>
          <w:rFonts w:ascii="Times New Roman" w:hAnsi="Times New Roman" w:cs="Times New Roman"/>
          <w:b/>
          <w:bCs/>
          <w:sz w:val="24"/>
          <w:szCs w:val="24"/>
        </w:rPr>
        <w:t xml:space="preserve">He </w:t>
      </w:r>
      <w:r w:rsidR="000B26FA" w:rsidRPr="00E87989">
        <w:rPr>
          <w:rFonts w:ascii="Times New Roman" w:hAnsi="Times New Roman" w:cs="Times New Roman"/>
          <w:b/>
          <w:bCs/>
          <w:i/>
          <w:iCs/>
          <w:sz w:val="24"/>
          <w:szCs w:val="24"/>
        </w:rPr>
        <w:t>et al</w:t>
      </w:r>
      <w:r w:rsidR="000B26FA">
        <w:rPr>
          <w:rFonts w:ascii="Times New Roman" w:hAnsi="Times New Roman" w:cs="Times New Roman"/>
          <w:b/>
          <w:bCs/>
          <w:sz w:val="24"/>
          <w:szCs w:val="24"/>
        </w:rPr>
        <w:t>., 2024</w:t>
      </w:r>
      <w:r w:rsidR="000B26FA" w:rsidRPr="00FF58F4">
        <w:rPr>
          <w:rFonts w:ascii="Times New Roman" w:hAnsi="Times New Roman" w:cs="Times New Roman"/>
          <w:sz w:val="24"/>
          <w:szCs w:val="24"/>
        </w:rPr>
        <w:t>). The success of such products is driving interest in exogenous dsRNA applications as a GM-free pest control strategy.</w:t>
      </w:r>
    </w:p>
    <w:p w14:paraId="3F8A5FCB" w14:textId="77777777" w:rsidR="000B26FA" w:rsidRPr="00B3006E" w:rsidRDefault="000B26FA" w:rsidP="000B26FA">
      <w:pPr>
        <w:tabs>
          <w:tab w:val="left" w:pos="2891"/>
        </w:tabs>
        <w:jc w:val="both"/>
        <w:rPr>
          <w:rFonts w:ascii="Times New Roman" w:hAnsi="Times New Roman" w:cs="Times New Roman"/>
          <w:sz w:val="24"/>
          <w:szCs w:val="24"/>
        </w:rPr>
      </w:pPr>
      <w:r w:rsidRPr="00B3006E">
        <w:rPr>
          <w:rFonts w:ascii="Times New Roman" w:hAnsi="Times New Roman" w:cs="Times New Roman"/>
          <w:b/>
          <w:bCs/>
          <w:sz w:val="24"/>
          <w:szCs w:val="24"/>
          <w:lang w:val="en-US"/>
        </w:rPr>
        <w:t>Bayer's Bio-Direct</w:t>
      </w:r>
      <w:r w:rsidRPr="00B3006E">
        <w:rPr>
          <w:rFonts w:ascii="Times New Roman" w:hAnsi="Times New Roman" w:cs="Times New Roman"/>
          <w:sz w:val="24"/>
          <w:szCs w:val="24"/>
          <w:lang w:val="en-US"/>
        </w:rPr>
        <w:t> </w:t>
      </w:r>
    </w:p>
    <w:p w14:paraId="3A89B435" w14:textId="77777777" w:rsidR="000B26FA" w:rsidRPr="00B3006E" w:rsidRDefault="000B26FA" w:rsidP="000B26FA">
      <w:pPr>
        <w:numPr>
          <w:ilvl w:val="0"/>
          <w:numId w:val="25"/>
        </w:numPr>
        <w:tabs>
          <w:tab w:val="left" w:pos="2891"/>
        </w:tabs>
        <w:jc w:val="both"/>
        <w:rPr>
          <w:rFonts w:ascii="Times New Roman" w:hAnsi="Times New Roman" w:cs="Times New Roman"/>
          <w:sz w:val="24"/>
          <w:szCs w:val="24"/>
        </w:rPr>
      </w:pPr>
      <w:r w:rsidRPr="00B3006E">
        <w:rPr>
          <w:rFonts w:ascii="Times New Roman" w:hAnsi="Times New Roman" w:cs="Times New Roman"/>
          <w:sz w:val="24"/>
          <w:szCs w:val="24"/>
          <w:lang w:val="en-US"/>
        </w:rPr>
        <w:t xml:space="preserve">This product is being developed to control Varroa destructor mites, which are a major parasite of honeybees. </w:t>
      </w:r>
    </w:p>
    <w:p w14:paraId="4FD31757" w14:textId="77777777" w:rsidR="000B26FA" w:rsidRPr="00B3006E" w:rsidRDefault="000B26FA" w:rsidP="000B26FA">
      <w:pPr>
        <w:numPr>
          <w:ilvl w:val="0"/>
          <w:numId w:val="25"/>
        </w:numPr>
        <w:tabs>
          <w:tab w:val="left" w:pos="2891"/>
        </w:tabs>
        <w:jc w:val="both"/>
        <w:rPr>
          <w:rFonts w:ascii="Times New Roman" w:hAnsi="Times New Roman" w:cs="Times New Roman"/>
          <w:sz w:val="24"/>
          <w:szCs w:val="24"/>
        </w:rPr>
      </w:pPr>
      <w:r w:rsidRPr="00B3006E">
        <w:rPr>
          <w:rFonts w:ascii="Times New Roman" w:hAnsi="Times New Roman" w:cs="Times New Roman"/>
          <w:sz w:val="24"/>
          <w:szCs w:val="24"/>
          <w:lang w:val="en-US"/>
        </w:rPr>
        <w:t>Field tests have shown that Bio-Direct can be effective in reducing mite levels and increasing colony survival rates</w:t>
      </w:r>
      <w:r>
        <w:rPr>
          <w:rFonts w:ascii="Times New Roman" w:hAnsi="Times New Roman" w:cs="Times New Roman"/>
          <w:sz w:val="24"/>
          <w:szCs w:val="24"/>
          <w:lang w:val="en-US"/>
        </w:rPr>
        <w:t xml:space="preserve"> </w:t>
      </w:r>
      <w:r w:rsidRPr="00B3006E">
        <w:rPr>
          <w:rFonts w:ascii="Times New Roman" w:hAnsi="Times New Roman" w:cs="Times New Roman"/>
          <w:sz w:val="24"/>
          <w:szCs w:val="24"/>
          <w:lang w:val="en-US"/>
        </w:rPr>
        <w:t>(</w:t>
      </w:r>
      <w:r w:rsidRPr="001A33F2">
        <w:rPr>
          <w:rFonts w:ascii="Times New Roman" w:hAnsi="Times New Roman" w:cs="Times New Roman"/>
          <w:b/>
          <w:bCs/>
          <w:sz w:val="24"/>
          <w:szCs w:val="24"/>
          <w:lang w:val="en-US"/>
        </w:rPr>
        <w:t>De</w:t>
      </w:r>
      <w:r>
        <w:rPr>
          <w:rFonts w:ascii="Times New Roman" w:hAnsi="Times New Roman" w:cs="Times New Roman"/>
          <w:sz w:val="24"/>
          <w:szCs w:val="24"/>
          <w:lang w:val="en-US"/>
        </w:rPr>
        <w:t xml:space="preserve"> </w:t>
      </w:r>
      <w:proofErr w:type="spellStart"/>
      <w:r w:rsidRPr="00B3006E">
        <w:rPr>
          <w:rFonts w:ascii="Times New Roman" w:hAnsi="Times New Roman" w:cs="Times New Roman"/>
          <w:b/>
          <w:bCs/>
          <w:sz w:val="24"/>
          <w:szCs w:val="24"/>
          <w:lang w:val="en-US"/>
        </w:rPr>
        <w:t>Schutter</w:t>
      </w:r>
      <w:proofErr w:type="spellEnd"/>
      <w:r w:rsidRPr="00B3006E">
        <w:rPr>
          <w:rFonts w:ascii="Times New Roman" w:hAnsi="Times New Roman" w:cs="Times New Roman"/>
          <w:b/>
          <w:bCs/>
          <w:sz w:val="24"/>
          <w:szCs w:val="24"/>
          <w:lang w:val="en-US"/>
        </w:rPr>
        <w:t xml:space="preserve"> </w:t>
      </w:r>
      <w:r w:rsidRPr="00B3006E">
        <w:rPr>
          <w:rFonts w:ascii="Times New Roman" w:hAnsi="Times New Roman" w:cs="Times New Roman"/>
          <w:b/>
          <w:bCs/>
          <w:i/>
          <w:iCs/>
          <w:sz w:val="24"/>
          <w:szCs w:val="24"/>
          <w:lang w:val="en-US"/>
        </w:rPr>
        <w:t xml:space="preserve">et al., </w:t>
      </w:r>
      <w:r w:rsidRPr="00B3006E">
        <w:rPr>
          <w:rFonts w:ascii="Times New Roman" w:hAnsi="Times New Roman" w:cs="Times New Roman"/>
          <w:b/>
          <w:bCs/>
          <w:sz w:val="24"/>
          <w:szCs w:val="24"/>
          <w:lang w:val="en-US"/>
        </w:rPr>
        <w:t>2022</w:t>
      </w:r>
      <w:r w:rsidRPr="00B3006E">
        <w:rPr>
          <w:rFonts w:ascii="Times New Roman" w:hAnsi="Times New Roman" w:cs="Times New Roman"/>
          <w:sz w:val="24"/>
          <w:szCs w:val="24"/>
        </w:rPr>
        <w:t>).</w:t>
      </w:r>
    </w:p>
    <w:p w14:paraId="70334662" w14:textId="77777777" w:rsidR="000B26FA" w:rsidRPr="00D36540" w:rsidRDefault="000B26FA" w:rsidP="000B26FA">
      <w:pPr>
        <w:tabs>
          <w:tab w:val="left" w:pos="2891"/>
        </w:tabs>
        <w:jc w:val="both"/>
        <w:rPr>
          <w:rFonts w:ascii="Times New Roman" w:hAnsi="Times New Roman" w:cs="Times New Roman"/>
          <w:b/>
          <w:bCs/>
          <w:sz w:val="24"/>
          <w:szCs w:val="24"/>
        </w:rPr>
      </w:pPr>
      <w:r w:rsidRPr="00D36540">
        <w:rPr>
          <w:rFonts w:ascii="Times New Roman" w:hAnsi="Times New Roman" w:cs="Times New Roman"/>
          <w:b/>
          <w:bCs/>
          <w:sz w:val="24"/>
          <w:szCs w:val="24"/>
        </w:rPr>
        <w:t>Conclusion</w:t>
      </w:r>
    </w:p>
    <w:p w14:paraId="7A201F60" w14:textId="09CCD21E" w:rsidR="000B26FA" w:rsidRPr="00D36540" w:rsidRDefault="001E5526" w:rsidP="001E5526">
      <w:pPr>
        <w:tabs>
          <w:tab w:val="left" w:pos="720"/>
          <w:tab w:val="left" w:pos="2891"/>
        </w:tabs>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D36540">
        <w:rPr>
          <w:rFonts w:ascii="Times New Roman" w:hAnsi="Times New Roman" w:cs="Times New Roman"/>
          <w:sz w:val="24"/>
          <w:szCs w:val="24"/>
        </w:rPr>
        <w:t>The application of exogenous double-stranded RNA (dsRNA) represents a promising and sustainable approach for RNAi-based plant disease management. This strategy enables targeted gene silencing in plant pathogens without genetic modification, offering an environmentally friendly alternative to conventional chemical pesticides. Advances in dsRNA stability, delivery mechanisms, and formulation techniques are enhancing its efficacy and field applicability. However, challenges such as RNA degradation, cost-effective production, and regulatory frameworks must be addressed for large-scale adoption. Continued research and innovation in exogenous RNAi technology will be crucial in integrating this approach into sustainable crop protection programs, reducing reliance on traditional agrochemicals while ensuring global food security.</w:t>
      </w:r>
    </w:p>
    <w:p w14:paraId="3D6096CB" w14:textId="77777777" w:rsidR="000B26FA" w:rsidRDefault="000B26FA" w:rsidP="000B26FA">
      <w:pPr>
        <w:tabs>
          <w:tab w:val="left" w:pos="3207"/>
        </w:tabs>
        <w:rPr>
          <w:rFonts w:ascii="Times New Roman" w:hAnsi="Times New Roman" w:cs="Times New Roman"/>
          <w:sz w:val="24"/>
          <w:szCs w:val="24"/>
        </w:rPr>
        <w:sectPr w:rsidR="000B26FA" w:rsidSect="000B26FA">
          <w:pgSz w:w="11906" w:h="16838"/>
          <w:pgMar w:top="1440" w:right="1440" w:bottom="1440" w:left="1440" w:header="708" w:footer="708" w:gutter="0"/>
          <w:cols w:space="708"/>
          <w:docGrid w:linePitch="360"/>
        </w:sectPr>
      </w:pPr>
    </w:p>
    <w:p w14:paraId="3D85B965" w14:textId="77777777" w:rsidR="000B26FA" w:rsidRDefault="000B26FA" w:rsidP="000B26FA">
      <w:pPr>
        <w:rPr>
          <w:rFonts w:ascii="Times New Roman" w:hAnsi="Times New Roman" w:cs="Times New Roman"/>
          <w:b/>
          <w:bCs/>
          <w:sz w:val="24"/>
          <w:szCs w:val="24"/>
        </w:rPr>
      </w:pPr>
      <w:r w:rsidRPr="00FE25C3">
        <w:rPr>
          <w:rFonts w:ascii="Times New Roman" w:hAnsi="Times New Roman" w:cs="Times New Roman"/>
          <w:b/>
          <w:bCs/>
          <w:sz w:val="24"/>
          <w:szCs w:val="24"/>
        </w:rPr>
        <w:lastRenderedPageBreak/>
        <w:t>References</w:t>
      </w:r>
    </w:p>
    <w:p w14:paraId="501C766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Aalto, A. P., Sarin, L. P., Van Dijk, A. A., </w:t>
      </w:r>
      <w:proofErr w:type="spellStart"/>
      <w:r w:rsidRPr="00EA577B">
        <w:rPr>
          <w:rFonts w:ascii="Times New Roman" w:hAnsi="Times New Roman" w:cs="Times New Roman"/>
          <w:sz w:val="24"/>
          <w:szCs w:val="24"/>
        </w:rPr>
        <w:t>Saarma</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Poranen</w:t>
      </w:r>
      <w:proofErr w:type="spellEnd"/>
      <w:r w:rsidRPr="00EA577B">
        <w:rPr>
          <w:rFonts w:ascii="Times New Roman" w:hAnsi="Times New Roman" w:cs="Times New Roman"/>
          <w:sz w:val="24"/>
          <w:szCs w:val="24"/>
        </w:rPr>
        <w:t xml:space="preserve">, M. M., </w:t>
      </w:r>
      <w:proofErr w:type="spellStart"/>
      <w:r w:rsidRPr="00EA577B">
        <w:rPr>
          <w:rFonts w:ascii="Times New Roman" w:hAnsi="Times New Roman" w:cs="Times New Roman"/>
          <w:sz w:val="24"/>
          <w:szCs w:val="24"/>
        </w:rPr>
        <w:t>Arumäe</w:t>
      </w:r>
      <w:proofErr w:type="spellEnd"/>
      <w:r w:rsidRPr="00EA577B">
        <w:rPr>
          <w:rFonts w:ascii="Times New Roman" w:hAnsi="Times New Roman" w:cs="Times New Roman"/>
          <w:sz w:val="24"/>
          <w:szCs w:val="24"/>
        </w:rPr>
        <w:t xml:space="preserve">, U.,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(2007). Large-scale production of dsRNA and siRNA pools for RNA interference utilizing bacteriophage φ6 RNA-dependent RNA polymerase. </w:t>
      </w:r>
      <w:r w:rsidRPr="00EA577B">
        <w:rPr>
          <w:rFonts w:ascii="Times New Roman" w:hAnsi="Times New Roman" w:cs="Times New Roman"/>
          <w:i/>
          <w:iCs/>
          <w:sz w:val="24"/>
          <w:szCs w:val="24"/>
        </w:rPr>
        <w:t>RNA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422–429.</w:t>
      </w:r>
    </w:p>
    <w:p w14:paraId="6EF6D98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Avila, L. A., Chandrasekar, R., Wilkinson, K. E., </w:t>
      </w:r>
      <w:proofErr w:type="spellStart"/>
      <w:r w:rsidRPr="00EA577B">
        <w:rPr>
          <w:rFonts w:ascii="Times New Roman" w:hAnsi="Times New Roman" w:cs="Times New Roman"/>
          <w:sz w:val="24"/>
          <w:szCs w:val="24"/>
        </w:rPr>
        <w:t>Balthazor</w:t>
      </w:r>
      <w:proofErr w:type="spellEnd"/>
      <w:r w:rsidRPr="00EA577B">
        <w:rPr>
          <w:rFonts w:ascii="Times New Roman" w:hAnsi="Times New Roman" w:cs="Times New Roman"/>
          <w:sz w:val="24"/>
          <w:szCs w:val="24"/>
        </w:rPr>
        <w:t xml:space="preserve">, J., </w:t>
      </w:r>
      <w:proofErr w:type="spellStart"/>
      <w:r w:rsidRPr="00EA577B">
        <w:rPr>
          <w:rFonts w:ascii="Times New Roman" w:hAnsi="Times New Roman" w:cs="Times New Roman"/>
          <w:sz w:val="24"/>
          <w:szCs w:val="24"/>
        </w:rPr>
        <w:t>Heerman</w:t>
      </w:r>
      <w:proofErr w:type="spellEnd"/>
      <w:r w:rsidRPr="00EA577B">
        <w:rPr>
          <w:rFonts w:ascii="Times New Roman" w:hAnsi="Times New Roman" w:cs="Times New Roman"/>
          <w:sz w:val="24"/>
          <w:szCs w:val="24"/>
        </w:rPr>
        <w:t xml:space="preserve">, M., Bechard, J.,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(2018). Delivery of lethal ds-RNAs in insect diets by branched amphiphilic peptide capsules. </w:t>
      </w:r>
      <w:r w:rsidRPr="00EA577B">
        <w:rPr>
          <w:rFonts w:ascii="Times New Roman" w:hAnsi="Times New Roman" w:cs="Times New Roman"/>
          <w:i/>
          <w:iCs/>
          <w:sz w:val="24"/>
          <w:szCs w:val="24"/>
        </w:rPr>
        <w:t>Journal of controlled release</w:t>
      </w:r>
      <w:r w:rsidRPr="00EA577B">
        <w:rPr>
          <w:rFonts w:ascii="Times New Roman" w:hAnsi="Times New Roman" w:cs="Times New Roman"/>
          <w:sz w:val="24"/>
          <w:szCs w:val="24"/>
        </w:rPr>
        <w:t>, </w:t>
      </w:r>
      <w:r w:rsidRPr="00EA577B">
        <w:rPr>
          <w:rFonts w:ascii="Times New Roman" w:hAnsi="Times New Roman" w:cs="Times New Roman"/>
          <w:b/>
          <w:bCs/>
          <w:sz w:val="24"/>
          <w:szCs w:val="24"/>
        </w:rPr>
        <w:t>273</w:t>
      </w:r>
      <w:r w:rsidRPr="00EA577B">
        <w:rPr>
          <w:rFonts w:ascii="Times New Roman" w:hAnsi="Times New Roman" w:cs="Times New Roman"/>
          <w:sz w:val="24"/>
          <w:szCs w:val="24"/>
        </w:rPr>
        <w:t>: 139-146.</w:t>
      </w:r>
    </w:p>
    <w:p w14:paraId="0F0506C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Baulcombe</w:t>
      </w:r>
      <w:proofErr w:type="spellEnd"/>
      <w:r w:rsidRPr="00EA577B">
        <w:rPr>
          <w:rFonts w:ascii="Times New Roman" w:hAnsi="Times New Roman" w:cs="Times New Roman"/>
          <w:sz w:val="24"/>
          <w:szCs w:val="24"/>
        </w:rPr>
        <w:t xml:space="preserve">, D. (2004). RNA silencing in plants.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431</w:t>
      </w:r>
      <w:r w:rsidRPr="00EA577B">
        <w:rPr>
          <w:rFonts w:ascii="Times New Roman" w:hAnsi="Times New Roman" w:cs="Times New Roman"/>
          <w:sz w:val="24"/>
          <w:szCs w:val="24"/>
        </w:rPr>
        <w:t>: 356–363.</w:t>
      </w:r>
    </w:p>
    <w:p w14:paraId="4EE12927"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Baum, J. A., Bogaert, T., Clinton, W., Heck, G. R., Feldmann, P., Ilagan, O., Johnson, S.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(2007). Control of coleopteran insect pests through RNA interference. </w:t>
      </w:r>
      <w:r w:rsidRPr="00EA577B">
        <w:rPr>
          <w:rFonts w:ascii="Times New Roman" w:hAnsi="Times New Roman" w:cs="Times New Roman"/>
          <w:i/>
          <w:iCs/>
          <w:sz w:val="24"/>
          <w:szCs w:val="24"/>
        </w:rPr>
        <w:t>Nature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25</w:t>
      </w:r>
      <w:r w:rsidRPr="00EA577B">
        <w:rPr>
          <w:rFonts w:ascii="Times New Roman" w:hAnsi="Times New Roman" w:cs="Times New Roman"/>
          <w:sz w:val="24"/>
          <w:szCs w:val="24"/>
        </w:rPr>
        <w:t>: 1322-1326.</w:t>
      </w:r>
    </w:p>
    <w:p w14:paraId="2EF48D7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Bebber</w:t>
      </w:r>
      <w:proofErr w:type="spellEnd"/>
      <w:r w:rsidRPr="00EA577B">
        <w:rPr>
          <w:rFonts w:ascii="Times New Roman" w:hAnsi="Times New Roman" w:cs="Times New Roman"/>
          <w:sz w:val="24"/>
          <w:szCs w:val="24"/>
        </w:rPr>
        <w:t xml:space="preserve">, D. P. and </w:t>
      </w:r>
      <w:proofErr w:type="spellStart"/>
      <w:r w:rsidRPr="00EA577B">
        <w:rPr>
          <w:rFonts w:ascii="Times New Roman" w:hAnsi="Times New Roman" w:cs="Times New Roman"/>
          <w:sz w:val="24"/>
          <w:szCs w:val="24"/>
        </w:rPr>
        <w:t>Gurr</w:t>
      </w:r>
      <w:proofErr w:type="spellEnd"/>
      <w:r w:rsidRPr="00EA577B">
        <w:rPr>
          <w:rFonts w:ascii="Times New Roman" w:hAnsi="Times New Roman" w:cs="Times New Roman"/>
          <w:sz w:val="24"/>
          <w:szCs w:val="24"/>
        </w:rPr>
        <w:t xml:space="preserve">, S. J. (2015). Crop-destroying fungal and oomycete pathogens challenge food security. </w:t>
      </w:r>
      <w:r w:rsidRPr="00EA577B">
        <w:rPr>
          <w:rFonts w:ascii="Times New Roman" w:hAnsi="Times New Roman" w:cs="Times New Roman"/>
          <w:i/>
          <w:iCs/>
          <w:sz w:val="24"/>
          <w:szCs w:val="24"/>
        </w:rPr>
        <w:t>Fungal genetics and 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74</w:t>
      </w:r>
      <w:r w:rsidRPr="00EA577B">
        <w:rPr>
          <w:rFonts w:ascii="Times New Roman" w:hAnsi="Times New Roman" w:cs="Times New Roman"/>
          <w:sz w:val="24"/>
          <w:szCs w:val="24"/>
        </w:rPr>
        <w:t>: 62-64.</w:t>
      </w:r>
    </w:p>
    <w:p w14:paraId="76E4E9D2"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Bernstein, E., </w:t>
      </w:r>
      <w:proofErr w:type="spellStart"/>
      <w:r w:rsidRPr="00EA577B">
        <w:rPr>
          <w:rFonts w:ascii="Times New Roman" w:hAnsi="Times New Roman" w:cs="Times New Roman"/>
          <w:sz w:val="24"/>
          <w:szCs w:val="24"/>
        </w:rPr>
        <w:t>Caudy</w:t>
      </w:r>
      <w:proofErr w:type="spellEnd"/>
      <w:r w:rsidRPr="00EA577B">
        <w:rPr>
          <w:rFonts w:ascii="Times New Roman" w:hAnsi="Times New Roman" w:cs="Times New Roman"/>
          <w:sz w:val="24"/>
          <w:szCs w:val="24"/>
        </w:rPr>
        <w:t xml:space="preserve">, A. A., Hammond, S. M., and Hannon, G. J. (2001). Role for a bidentate ribonuclease in the initiation step of RNA interference.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409</w:t>
      </w:r>
      <w:r w:rsidRPr="00EA577B">
        <w:rPr>
          <w:rFonts w:ascii="Times New Roman" w:hAnsi="Times New Roman" w:cs="Times New Roman"/>
          <w:sz w:val="24"/>
          <w:szCs w:val="24"/>
        </w:rPr>
        <w:t>: 363–366.</w:t>
      </w:r>
    </w:p>
    <w:p w14:paraId="46EB0F54" w14:textId="77777777" w:rsidR="00054A9C" w:rsidRPr="00EA577B" w:rsidRDefault="00054A9C" w:rsidP="00EA577B">
      <w:pPr>
        <w:pStyle w:val="ListParagraph"/>
        <w:numPr>
          <w:ilvl w:val="0"/>
          <w:numId w:val="26"/>
        </w:numPr>
        <w:tabs>
          <w:tab w:val="left" w:pos="2891"/>
        </w:tabs>
        <w:jc w:val="both"/>
        <w:rPr>
          <w:rFonts w:ascii="Times New Roman" w:hAnsi="Times New Roman" w:cs="Times New Roman"/>
          <w:sz w:val="24"/>
          <w:szCs w:val="24"/>
        </w:rPr>
      </w:pPr>
      <w:proofErr w:type="spellStart"/>
      <w:r w:rsidRPr="00EA577B">
        <w:rPr>
          <w:rFonts w:ascii="Times New Roman" w:hAnsi="Times New Roman" w:cs="Times New Roman"/>
          <w:sz w:val="24"/>
          <w:szCs w:val="24"/>
        </w:rPr>
        <w:t>Bolognesi</w:t>
      </w:r>
      <w:proofErr w:type="spellEnd"/>
      <w:r w:rsidRPr="00EA577B">
        <w:rPr>
          <w:rFonts w:ascii="Times New Roman" w:hAnsi="Times New Roman" w:cs="Times New Roman"/>
          <w:sz w:val="24"/>
          <w:szCs w:val="24"/>
        </w:rPr>
        <w:t xml:space="preserve">, R., </w:t>
      </w:r>
      <w:proofErr w:type="spellStart"/>
      <w:r w:rsidRPr="00EA577B">
        <w:rPr>
          <w:rFonts w:ascii="Times New Roman" w:hAnsi="Times New Roman" w:cs="Times New Roman"/>
          <w:sz w:val="24"/>
          <w:szCs w:val="24"/>
        </w:rPr>
        <w:t>Ramaseshadri</w:t>
      </w:r>
      <w:proofErr w:type="spellEnd"/>
      <w:r w:rsidRPr="00EA577B">
        <w:rPr>
          <w:rFonts w:ascii="Times New Roman" w:hAnsi="Times New Roman" w:cs="Times New Roman"/>
          <w:sz w:val="24"/>
          <w:szCs w:val="24"/>
        </w:rPr>
        <w:t xml:space="preserve">, P., Anderson, J., Bachman, P., Clinton, W., Flannagan, R.,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(2012). Characterizing the mechanism of action of double-stranded RNA activity against western corn rootworm (</w:t>
      </w:r>
      <w:proofErr w:type="spellStart"/>
      <w:r w:rsidRPr="00EA577B">
        <w:rPr>
          <w:rFonts w:ascii="Times New Roman" w:hAnsi="Times New Roman" w:cs="Times New Roman"/>
          <w:i/>
          <w:iCs/>
          <w:sz w:val="24"/>
          <w:szCs w:val="24"/>
        </w:rPr>
        <w:t>Diabrotica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virgifera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LeConte</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w:t>
      </w:r>
      <w:r w:rsidRPr="00EA577B">
        <w:rPr>
          <w:rFonts w:ascii="Times New Roman" w:hAnsi="Times New Roman" w:cs="Times New Roman"/>
          <w:sz w:val="24"/>
          <w:szCs w:val="24"/>
        </w:rPr>
        <w:t>(10): e47534. </w:t>
      </w:r>
    </w:p>
    <w:p w14:paraId="42B7F50A" w14:textId="77777777" w:rsidR="00054A9C" w:rsidRPr="00EA577B" w:rsidRDefault="00054A9C" w:rsidP="00EA577B">
      <w:pPr>
        <w:pStyle w:val="ListParagraph"/>
        <w:numPr>
          <w:ilvl w:val="0"/>
          <w:numId w:val="26"/>
        </w:numPr>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Brodersen</w:t>
      </w:r>
      <w:proofErr w:type="spellEnd"/>
      <w:r w:rsidRPr="00EA577B">
        <w:rPr>
          <w:rFonts w:ascii="Times New Roman" w:hAnsi="Times New Roman" w:cs="Times New Roman"/>
          <w:w w:val="105"/>
          <w:sz w:val="24"/>
          <w:szCs w:val="24"/>
        </w:rPr>
        <w:t xml:space="preserve"> P., and </w:t>
      </w:r>
      <w:proofErr w:type="spellStart"/>
      <w:r w:rsidRPr="00EA577B">
        <w:rPr>
          <w:rFonts w:ascii="Times New Roman" w:hAnsi="Times New Roman" w:cs="Times New Roman"/>
          <w:w w:val="105"/>
          <w:sz w:val="24"/>
          <w:szCs w:val="24"/>
        </w:rPr>
        <w:t>Voinnet</w:t>
      </w:r>
      <w:proofErr w:type="spellEnd"/>
      <w:r w:rsidRPr="00EA577B">
        <w:rPr>
          <w:rFonts w:ascii="Times New Roman" w:hAnsi="Times New Roman" w:cs="Times New Roman"/>
          <w:w w:val="105"/>
          <w:sz w:val="24"/>
          <w:szCs w:val="24"/>
        </w:rPr>
        <w:t xml:space="preserve"> O. (2006). The diversity of RNA silencing pathways in plants. </w:t>
      </w:r>
      <w:r w:rsidRPr="00EA577B">
        <w:rPr>
          <w:rFonts w:ascii="Times New Roman" w:hAnsi="Times New Roman" w:cs="Times New Roman"/>
          <w:i/>
          <w:iCs/>
          <w:w w:val="105"/>
          <w:sz w:val="24"/>
          <w:szCs w:val="24"/>
        </w:rPr>
        <w:t>Trends Genet</w:t>
      </w:r>
      <w:r w:rsidRPr="00EA577B">
        <w:rPr>
          <w:rFonts w:ascii="Times New Roman" w:hAnsi="Times New Roman" w:cs="Times New Roman"/>
          <w:w w:val="105"/>
          <w:sz w:val="24"/>
          <w:szCs w:val="24"/>
        </w:rPr>
        <w:t xml:space="preserve">, </w:t>
      </w:r>
      <w:r w:rsidRPr="00EA577B">
        <w:rPr>
          <w:rFonts w:ascii="Times New Roman" w:hAnsi="Times New Roman" w:cs="Times New Roman"/>
          <w:b/>
          <w:bCs/>
          <w:w w:val="105"/>
          <w:sz w:val="24"/>
          <w:szCs w:val="24"/>
        </w:rPr>
        <w:t>22</w:t>
      </w:r>
      <w:r w:rsidRPr="00EA577B">
        <w:rPr>
          <w:rFonts w:ascii="Times New Roman" w:hAnsi="Times New Roman" w:cs="Times New Roman"/>
          <w:w w:val="105"/>
          <w:sz w:val="24"/>
          <w:szCs w:val="24"/>
        </w:rPr>
        <w:t>: 268-80.</w:t>
      </w:r>
    </w:p>
    <w:p w14:paraId="26404D3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Broglie, K. I., Chet, M., Holliday, M. N. (1991). Transgenic plants with enhanced resistance to fungal pathogen </w:t>
      </w:r>
      <w:proofErr w:type="spellStart"/>
      <w:r w:rsidRPr="00EA577B">
        <w:rPr>
          <w:rFonts w:ascii="Times New Roman" w:hAnsi="Times New Roman" w:cs="Times New Roman"/>
          <w:i/>
          <w:iCs/>
          <w:sz w:val="24"/>
          <w:szCs w:val="24"/>
        </w:rPr>
        <w:t>Rhizoctonia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solani</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254</w:t>
      </w:r>
      <w:r w:rsidRPr="00EA577B">
        <w:rPr>
          <w:rFonts w:ascii="Times New Roman" w:hAnsi="Times New Roman" w:cs="Times New Roman"/>
          <w:sz w:val="24"/>
          <w:szCs w:val="24"/>
        </w:rPr>
        <w:t>: 1194.</w:t>
      </w:r>
    </w:p>
    <w:p w14:paraId="0BDEDC8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Business Insider. GMO papaya saved an $11 million industry in Hawaii – and set off a political storm. </w:t>
      </w:r>
      <w:hyperlink r:id="rId28" w:history="1">
        <w:r w:rsidRPr="00EA577B">
          <w:rPr>
            <w:rStyle w:val="Hyperlink"/>
            <w:rFonts w:ascii="Times New Roman" w:hAnsi="Times New Roman" w:cs="Times New Roman"/>
            <w:sz w:val="24"/>
            <w:szCs w:val="24"/>
          </w:rPr>
          <w:t>https://geneticliteracyproject.org/2017/06/26/gmo-papayas-saved-11-million-indus try-set-off-political-storm-</w:t>
        </w:r>
        <w:proofErr w:type="spellStart"/>
        <w:r w:rsidRPr="00EA577B">
          <w:rPr>
            <w:rStyle w:val="Hyperlink"/>
            <w:rFonts w:ascii="Times New Roman" w:hAnsi="Times New Roman" w:cs="Times New Roman"/>
            <w:sz w:val="24"/>
            <w:szCs w:val="24"/>
          </w:rPr>
          <w:t>hawaii</w:t>
        </w:r>
        <w:proofErr w:type="spellEnd"/>
        <w:r w:rsidRPr="00EA577B">
          <w:rPr>
            <w:rStyle w:val="Hyperlink"/>
            <w:rFonts w:ascii="Times New Roman" w:hAnsi="Times New Roman" w:cs="Times New Roman"/>
            <w:sz w:val="24"/>
            <w:szCs w:val="24"/>
          </w:rPr>
          <w:t>/</w:t>
        </w:r>
      </w:hyperlink>
      <w:r w:rsidRPr="00EA577B">
        <w:rPr>
          <w:rFonts w:ascii="Times New Roman" w:hAnsi="Times New Roman" w:cs="Times New Roman"/>
          <w:sz w:val="24"/>
          <w:szCs w:val="24"/>
        </w:rPr>
        <w:t xml:space="preserve">. </w:t>
      </w:r>
    </w:p>
    <w:p w14:paraId="7FBEB43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Cagliari, D., Dias, N. P., </w:t>
      </w:r>
      <w:proofErr w:type="spellStart"/>
      <w:r w:rsidRPr="00EA577B">
        <w:rPr>
          <w:rFonts w:ascii="Times New Roman" w:hAnsi="Times New Roman" w:cs="Times New Roman"/>
          <w:sz w:val="24"/>
          <w:szCs w:val="24"/>
        </w:rPr>
        <w:t>Galdeano</w:t>
      </w:r>
      <w:proofErr w:type="spellEnd"/>
      <w:r w:rsidRPr="00EA577B">
        <w:rPr>
          <w:rFonts w:ascii="Times New Roman" w:hAnsi="Times New Roman" w:cs="Times New Roman"/>
          <w:sz w:val="24"/>
          <w:szCs w:val="24"/>
        </w:rPr>
        <w:t xml:space="preserve">, D. M., dos Santos, E. Á., </w:t>
      </w:r>
      <w:proofErr w:type="spellStart"/>
      <w:r w:rsidRPr="00EA577B">
        <w:rPr>
          <w:rFonts w:ascii="Times New Roman" w:hAnsi="Times New Roman" w:cs="Times New Roman"/>
          <w:sz w:val="24"/>
          <w:szCs w:val="24"/>
        </w:rPr>
        <w:t>Smagghe</w:t>
      </w:r>
      <w:proofErr w:type="spellEnd"/>
      <w:r w:rsidRPr="00EA577B">
        <w:rPr>
          <w:rFonts w:ascii="Times New Roman" w:hAnsi="Times New Roman" w:cs="Times New Roman"/>
          <w:sz w:val="24"/>
          <w:szCs w:val="24"/>
        </w:rPr>
        <w:t xml:space="preserve">, G., and </w:t>
      </w:r>
      <w:proofErr w:type="spellStart"/>
      <w:r w:rsidRPr="00EA577B">
        <w:rPr>
          <w:rFonts w:ascii="Times New Roman" w:hAnsi="Times New Roman" w:cs="Times New Roman"/>
          <w:sz w:val="24"/>
          <w:szCs w:val="24"/>
        </w:rPr>
        <w:t>Zotti</w:t>
      </w:r>
      <w:proofErr w:type="spellEnd"/>
      <w:r w:rsidRPr="00EA577B">
        <w:rPr>
          <w:rFonts w:ascii="Times New Roman" w:hAnsi="Times New Roman" w:cs="Times New Roman"/>
          <w:sz w:val="24"/>
          <w:szCs w:val="24"/>
        </w:rPr>
        <w:t xml:space="preserve">, M. J. (2019). Management of pest insects and plant diseases by </w:t>
      </w:r>
      <w:proofErr w:type="spellStart"/>
      <w:r w:rsidRPr="00EA577B">
        <w:rPr>
          <w:rFonts w:ascii="Times New Roman" w:hAnsi="Times New Roman" w:cs="Times New Roman"/>
          <w:sz w:val="24"/>
          <w:szCs w:val="24"/>
        </w:rPr>
        <w:t>nontransformative</w:t>
      </w:r>
      <w:proofErr w:type="spellEnd"/>
      <w:r w:rsidRPr="00EA577B">
        <w:rPr>
          <w:rFonts w:ascii="Times New Roman" w:hAnsi="Times New Roman" w:cs="Times New Roman"/>
          <w:sz w:val="24"/>
          <w:szCs w:val="24"/>
        </w:rPr>
        <w:t xml:space="preserve"> RNAi.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1319.</w:t>
      </w:r>
    </w:p>
    <w:p w14:paraId="5215141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Carbonell</w:t>
      </w:r>
      <w:proofErr w:type="spellEnd"/>
      <w:r w:rsidRPr="00EA577B">
        <w:rPr>
          <w:rFonts w:ascii="Times New Roman" w:hAnsi="Times New Roman" w:cs="Times New Roman"/>
          <w:sz w:val="24"/>
          <w:szCs w:val="24"/>
        </w:rPr>
        <w:t>, A., de Alba, Á. E. M., Flores, R., and Gago, S. (2008). Double-stranded RNA interferes in a sequence-specific manner with the infection of representative members of the two viroid families. </w:t>
      </w:r>
      <w:r w:rsidRPr="00EA577B">
        <w:rPr>
          <w:rFonts w:ascii="Times New Roman" w:hAnsi="Times New Roman" w:cs="Times New Roman"/>
          <w:i/>
          <w:iCs/>
          <w:sz w:val="24"/>
          <w:szCs w:val="24"/>
        </w:rPr>
        <w:t>Virology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371</w:t>
      </w:r>
      <w:r w:rsidRPr="00EA577B">
        <w:rPr>
          <w:rFonts w:ascii="Times New Roman" w:hAnsi="Times New Roman" w:cs="Times New Roman"/>
          <w:sz w:val="24"/>
          <w:szCs w:val="24"/>
        </w:rPr>
        <w:t>(1), 44-53.</w:t>
      </w:r>
    </w:p>
    <w:p w14:paraId="0DAFF24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Chen, X., Li, L., Hu, Q., Zhang, B., Wu, W., </w:t>
      </w:r>
      <w:proofErr w:type="spellStart"/>
      <w:r w:rsidRPr="00EA577B">
        <w:rPr>
          <w:rFonts w:ascii="Times New Roman" w:hAnsi="Times New Roman" w:cs="Times New Roman"/>
          <w:sz w:val="24"/>
          <w:szCs w:val="24"/>
        </w:rPr>
        <w:t>Jin</w:t>
      </w:r>
      <w:proofErr w:type="spellEnd"/>
      <w:r w:rsidRPr="00EA577B">
        <w:rPr>
          <w:rFonts w:ascii="Times New Roman" w:hAnsi="Times New Roman" w:cs="Times New Roman"/>
          <w:sz w:val="24"/>
          <w:szCs w:val="24"/>
        </w:rPr>
        <w:t xml:space="preserve">, F., and Jiang, J. (2015). Expression of dsRNA in recombinant </w:t>
      </w:r>
      <w:proofErr w:type="spellStart"/>
      <w:r w:rsidRPr="00EA577B">
        <w:rPr>
          <w:rFonts w:ascii="Times New Roman" w:hAnsi="Times New Roman" w:cs="Times New Roman"/>
          <w:i/>
          <w:iCs/>
          <w:sz w:val="24"/>
          <w:szCs w:val="24"/>
        </w:rPr>
        <w:t>Isaria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fumosorosea</w:t>
      </w:r>
      <w:proofErr w:type="spellEnd"/>
      <w:r w:rsidRPr="00EA577B">
        <w:rPr>
          <w:rFonts w:ascii="Times New Roman" w:hAnsi="Times New Roman" w:cs="Times New Roman"/>
          <w:sz w:val="24"/>
          <w:szCs w:val="24"/>
        </w:rPr>
        <w:t xml:space="preserve"> strain targets the TLR7 gene in </w:t>
      </w:r>
      <w:proofErr w:type="spellStart"/>
      <w:r w:rsidRPr="00EA577B">
        <w:rPr>
          <w:rFonts w:ascii="Times New Roman" w:hAnsi="Times New Roman" w:cs="Times New Roman"/>
          <w:i/>
          <w:iCs/>
          <w:sz w:val="24"/>
          <w:szCs w:val="24"/>
        </w:rPr>
        <w:t>Bemisia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tabaci</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BMC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15</w:t>
      </w:r>
      <w:r w:rsidRPr="00EA577B">
        <w:rPr>
          <w:rFonts w:ascii="Times New Roman" w:hAnsi="Times New Roman" w:cs="Times New Roman"/>
          <w:sz w:val="24"/>
          <w:szCs w:val="24"/>
        </w:rPr>
        <w:t>: 1-8.</w:t>
      </w:r>
    </w:p>
    <w:p w14:paraId="31ED307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da Rosa, J., Viana, A. J. C., Ferreira, F. R. A., </w:t>
      </w:r>
      <w:proofErr w:type="spellStart"/>
      <w:r w:rsidRPr="00EA577B">
        <w:rPr>
          <w:rFonts w:ascii="Times New Roman" w:hAnsi="Times New Roman" w:cs="Times New Roman"/>
          <w:sz w:val="24"/>
          <w:szCs w:val="24"/>
        </w:rPr>
        <w:t>Koltun</w:t>
      </w:r>
      <w:proofErr w:type="spellEnd"/>
      <w:r w:rsidRPr="00EA577B">
        <w:rPr>
          <w:rFonts w:ascii="Times New Roman" w:hAnsi="Times New Roman" w:cs="Times New Roman"/>
          <w:sz w:val="24"/>
          <w:szCs w:val="24"/>
        </w:rPr>
        <w:t xml:space="preserve">, A., Mertz-Henning, L. M., Marin, S. R. R.,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(2024). Optimizing dsRNA engineering strategies and production in E. coli HT115 (DE3). </w:t>
      </w:r>
      <w:r w:rsidRPr="00EA577B">
        <w:rPr>
          <w:rFonts w:ascii="Times New Roman" w:hAnsi="Times New Roman" w:cs="Times New Roman"/>
          <w:i/>
          <w:iCs/>
          <w:sz w:val="24"/>
          <w:szCs w:val="24"/>
        </w:rPr>
        <w:t>Journal of Industrial Microbiology and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51</w:t>
      </w:r>
      <w:r w:rsidRPr="00EA577B">
        <w:rPr>
          <w:rFonts w:ascii="Times New Roman" w:hAnsi="Times New Roman" w:cs="Times New Roman"/>
          <w:sz w:val="24"/>
          <w:szCs w:val="24"/>
        </w:rPr>
        <w:t>: kuae028.</w:t>
      </w:r>
    </w:p>
    <w:p w14:paraId="7368BC9C"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Dalakouras</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Jarausch</w:t>
      </w:r>
      <w:proofErr w:type="spellEnd"/>
      <w:r w:rsidRPr="00EA577B">
        <w:rPr>
          <w:rFonts w:ascii="Times New Roman" w:hAnsi="Times New Roman" w:cs="Times New Roman"/>
          <w:sz w:val="24"/>
          <w:szCs w:val="24"/>
        </w:rPr>
        <w:t xml:space="preserve">, W., Buchholz, G., </w:t>
      </w:r>
      <w:proofErr w:type="spellStart"/>
      <w:r w:rsidRPr="00EA577B">
        <w:rPr>
          <w:rFonts w:ascii="Times New Roman" w:hAnsi="Times New Roman" w:cs="Times New Roman"/>
          <w:sz w:val="24"/>
          <w:szCs w:val="24"/>
        </w:rPr>
        <w:t>Bassler</w:t>
      </w:r>
      <w:proofErr w:type="spellEnd"/>
      <w:r w:rsidRPr="00EA577B">
        <w:rPr>
          <w:rFonts w:ascii="Times New Roman" w:hAnsi="Times New Roman" w:cs="Times New Roman"/>
          <w:sz w:val="24"/>
          <w:szCs w:val="24"/>
        </w:rPr>
        <w:t xml:space="preserve">, A., Braun, M., </w:t>
      </w:r>
      <w:proofErr w:type="spellStart"/>
      <w:r w:rsidRPr="00EA577B">
        <w:rPr>
          <w:rFonts w:ascii="Times New Roman" w:hAnsi="Times New Roman" w:cs="Times New Roman"/>
          <w:sz w:val="24"/>
          <w:szCs w:val="24"/>
        </w:rPr>
        <w:t>Manthey</w:t>
      </w:r>
      <w:proofErr w:type="spellEnd"/>
      <w:r w:rsidRPr="00EA577B">
        <w:rPr>
          <w:rFonts w:ascii="Times New Roman" w:hAnsi="Times New Roman" w:cs="Times New Roman"/>
          <w:sz w:val="24"/>
          <w:szCs w:val="24"/>
        </w:rPr>
        <w:t xml:space="preserve">, T.,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Delivery of hairpin RNAs and small RNAs into woody and herbaceous plants by trunk injection and petiole absorption.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9</w:t>
      </w:r>
      <w:r w:rsidRPr="00EA577B">
        <w:rPr>
          <w:rFonts w:ascii="Times New Roman" w:hAnsi="Times New Roman" w:cs="Times New Roman"/>
          <w:sz w:val="24"/>
          <w:szCs w:val="24"/>
        </w:rPr>
        <w:t>: 1253.</w:t>
      </w:r>
    </w:p>
    <w:p w14:paraId="1418B12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Dalakouras</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Wassenegger</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Dadami</w:t>
      </w:r>
      <w:proofErr w:type="spellEnd"/>
      <w:r w:rsidRPr="00EA577B">
        <w:rPr>
          <w:rFonts w:ascii="Times New Roman" w:hAnsi="Times New Roman" w:cs="Times New Roman"/>
          <w:sz w:val="24"/>
          <w:szCs w:val="24"/>
        </w:rPr>
        <w:t xml:space="preserve">, E., </w:t>
      </w:r>
      <w:proofErr w:type="spellStart"/>
      <w:r w:rsidRPr="00EA577B">
        <w:rPr>
          <w:rFonts w:ascii="Times New Roman" w:hAnsi="Times New Roman" w:cs="Times New Roman"/>
          <w:sz w:val="24"/>
          <w:szCs w:val="24"/>
        </w:rPr>
        <w:t>Ganopoulos</w:t>
      </w:r>
      <w:proofErr w:type="spellEnd"/>
      <w:r w:rsidRPr="00EA577B">
        <w:rPr>
          <w:rFonts w:ascii="Times New Roman" w:hAnsi="Times New Roman" w:cs="Times New Roman"/>
          <w:sz w:val="24"/>
          <w:szCs w:val="24"/>
        </w:rPr>
        <w:t xml:space="preserve">, I., Pappas, M. L., and </w:t>
      </w:r>
      <w:proofErr w:type="spellStart"/>
      <w:r w:rsidRPr="00EA577B">
        <w:rPr>
          <w:rFonts w:ascii="Times New Roman" w:hAnsi="Times New Roman" w:cs="Times New Roman"/>
          <w:sz w:val="24"/>
          <w:szCs w:val="24"/>
        </w:rPr>
        <w:t>Papadopoulou</w:t>
      </w:r>
      <w:proofErr w:type="spellEnd"/>
      <w:r w:rsidRPr="00EA577B">
        <w:rPr>
          <w:rFonts w:ascii="Times New Roman" w:hAnsi="Times New Roman" w:cs="Times New Roman"/>
          <w:sz w:val="24"/>
          <w:szCs w:val="24"/>
        </w:rPr>
        <w:t xml:space="preserve">, K. (2020). Genetically modified organism-free RNA interference: exogenous application of RNA molecules in plants. </w:t>
      </w:r>
      <w:r w:rsidRPr="00EA577B">
        <w:rPr>
          <w:rFonts w:ascii="Times New Roman" w:hAnsi="Times New Roman" w:cs="Times New Roman"/>
          <w:i/>
          <w:iCs/>
          <w:sz w:val="24"/>
          <w:szCs w:val="24"/>
        </w:rPr>
        <w:t>Plant Physiology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182</w:t>
      </w:r>
      <w:r w:rsidRPr="00EA577B">
        <w:rPr>
          <w:rFonts w:ascii="Times New Roman" w:hAnsi="Times New Roman" w:cs="Times New Roman"/>
          <w:sz w:val="24"/>
          <w:szCs w:val="24"/>
        </w:rPr>
        <w:t>: 38–50.</w:t>
      </w:r>
    </w:p>
    <w:p w14:paraId="1250B7A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Das, P. R., and </w:t>
      </w:r>
      <w:proofErr w:type="spellStart"/>
      <w:r w:rsidRPr="00EA577B">
        <w:rPr>
          <w:rFonts w:ascii="Times New Roman" w:hAnsi="Times New Roman" w:cs="Times New Roman"/>
          <w:sz w:val="24"/>
          <w:szCs w:val="24"/>
        </w:rPr>
        <w:t>Sherif</w:t>
      </w:r>
      <w:proofErr w:type="spellEnd"/>
      <w:r w:rsidRPr="00EA577B">
        <w:rPr>
          <w:rFonts w:ascii="Times New Roman" w:hAnsi="Times New Roman" w:cs="Times New Roman"/>
          <w:sz w:val="24"/>
          <w:szCs w:val="24"/>
        </w:rPr>
        <w:t xml:space="preserve">, S. M. (2020). Application of Exogenous </w:t>
      </w:r>
      <w:proofErr w:type="spellStart"/>
      <w:r w:rsidRPr="00EA577B">
        <w:rPr>
          <w:rFonts w:ascii="Times New Roman" w:hAnsi="Times New Roman" w:cs="Times New Roman"/>
          <w:sz w:val="24"/>
          <w:szCs w:val="24"/>
        </w:rPr>
        <w:t>dsRNAs</w:t>
      </w:r>
      <w:proofErr w:type="spellEnd"/>
      <w:r w:rsidRPr="00EA577B">
        <w:rPr>
          <w:rFonts w:ascii="Times New Roman" w:hAnsi="Times New Roman" w:cs="Times New Roman"/>
          <w:sz w:val="24"/>
          <w:szCs w:val="24"/>
        </w:rPr>
        <w:t xml:space="preserve"> induced RNAi in Agriculture: Challenges and Triumphs. </w:t>
      </w:r>
      <w:r w:rsidRPr="00EA577B">
        <w:rPr>
          <w:rFonts w:ascii="Times New Roman" w:hAnsi="Times New Roman" w:cs="Times New Roman"/>
          <w:i/>
          <w:iCs/>
          <w:sz w:val="24"/>
          <w:szCs w:val="24"/>
        </w:rPr>
        <w:t>Frontiers Plant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w:t>
      </w:r>
      <w:r w:rsidRPr="00EA577B">
        <w:rPr>
          <w:rFonts w:ascii="Times New Roman" w:hAnsi="Times New Roman" w:cs="Times New Roman"/>
          <w:sz w:val="24"/>
          <w:szCs w:val="24"/>
        </w:rPr>
        <w:t xml:space="preserve">: 946. </w:t>
      </w:r>
    </w:p>
    <w:p w14:paraId="3DA33C84"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De Carvalho, F., </w:t>
      </w:r>
      <w:proofErr w:type="spellStart"/>
      <w:r w:rsidRPr="00EA577B">
        <w:rPr>
          <w:rFonts w:ascii="Times New Roman" w:hAnsi="Times New Roman" w:cs="Times New Roman"/>
          <w:sz w:val="24"/>
          <w:szCs w:val="24"/>
        </w:rPr>
        <w:t>Gheysen</w:t>
      </w:r>
      <w:proofErr w:type="spellEnd"/>
      <w:r w:rsidRPr="00EA577B">
        <w:rPr>
          <w:rFonts w:ascii="Times New Roman" w:hAnsi="Times New Roman" w:cs="Times New Roman"/>
          <w:sz w:val="24"/>
          <w:szCs w:val="24"/>
        </w:rPr>
        <w:t xml:space="preserve">, G., </w:t>
      </w:r>
      <w:proofErr w:type="spellStart"/>
      <w:r w:rsidRPr="00EA577B">
        <w:rPr>
          <w:rFonts w:ascii="Times New Roman" w:hAnsi="Times New Roman" w:cs="Times New Roman"/>
          <w:sz w:val="24"/>
          <w:szCs w:val="24"/>
        </w:rPr>
        <w:t>Kushnir</w:t>
      </w:r>
      <w:proofErr w:type="spellEnd"/>
      <w:r w:rsidRPr="00EA577B">
        <w:rPr>
          <w:rFonts w:ascii="Times New Roman" w:hAnsi="Times New Roman" w:cs="Times New Roman"/>
          <w:sz w:val="24"/>
          <w:szCs w:val="24"/>
        </w:rPr>
        <w:t xml:space="preserve">, S., Van Montagu, M., </w:t>
      </w:r>
      <w:proofErr w:type="spellStart"/>
      <w:r w:rsidRPr="00EA577B">
        <w:rPr>
          <w:rFonts w:ascii="Times New Roman" w:hAnsi="Times New Roman" w:cs="Times New Roman"/>
          <w:sz w:val="24"/>
          <w:szCs w:val="24"/>
        </w:rPr>
        <w:t>Inze</w:t>
      </w:r>
      <w:proofErr w:type="spellEnd"/>
      <w:r w:rsidRPr="00EA577B">
        <w:rPr>
          <w:rFonts w:ascii="Times New Roman" w:hAnsi="Times New Roman" w:cs="Times New Roman"/>
          <w:sz w:val="24"/>
          <w:szCs w:val="24"/>
        </w:rPr>
        <w:t xml:space="preserve">, D., and </w:t>
      </w:r>
      <w:proofErr w:type="spellStart"/>
      <w:r w:rsidRPr="00EA577B">
        <w:rPr>
          <w:rFonts w:ascii="Times New Roman" w:hAnsi="Times New Roman" w:cs="Times New Roman"/>
          <w:sz w:val="24"/>
          <w:szCs w:val="24"/>
        </w:rPr>
        <w:t>Castresana</w:t>
      </w:r>
      <w:proofErr w:type="spellEnd"/>
      <w:r w:rsidRPr="00EA577B">
        <w:rPr>
          <w:rFonts w:ascii="Times New Roman" w:hAnsi="Times New Roman" w:cs="Times New Roman"/>
          <w:sz w:val="24"/>
          <w:szCs w:val="24"/>
        </w:rPr>
        <w:t xml:space="preserve">, C. (1992). Suppression of β-1,3-glucanase transgene expression in homozygous plants. </w:t>
      </w:r>
      <w:r w:rsidRPr="00EA577B">
        <w:rPr>
          <w:rFonts w:ascii="Times New Roman" w:hAnsi="Times New Roman" w:cs="Times New Roman"/>
          <w:i/>
          <w:iCs/>
          <w:sz w:val="24"/>
          <w:szCs w:val="24"/>
        </w:rPr>
        <w:t>EMBO Journal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w:t>
      </w:r>
      <w:r w:rsidRPr="00EA577B">
        <w:rPr>
          <w:rFonts w:ascii="Times New Roman" w:hAnsi="Times New Roman" w:cs="Times New Roman"/>
          <w:sz w:val="24"/>
          <w:szCs w:val="24"/>
        </w:rPr>
        <w:t>: 2595–2602.</w:t>
      </w:r>
    </w:p>
    <w:p w14:paraId="3A557789" w14:textId="77777777" w:rsidR="00054A9C" w:rsidRPr="00EA577B" w:rsidRDefault="00054A9C" w:rsidP="00EA577B">
      <w:pPr>
        <w:pStyle w:val="ListParagraph"/>
        <w:numPr>
          <w:ilvl w:val="0"/>
          <w:numId w:val="26"/>
        </w:numPr>
        <w:tabs>
          <w:tab w:val="left" w:pos="2891"/>
        </w:tabs>
        <w:jc w:val="both"/>
        <w:rPr>
          <w:rFonts w:ascii="Times New Roman" w:hAnsi="Times New Roman" w:cs="Times New Roman"/>
          <w:sz w:val="24"/>
          <w:szCs w:val="24"/>
        </w:rPr>
      </w:pPr>
      <w:r w:rsidRPr="00EA577B">
        <w:rPr>
          <w:rFonts w:ascii="Times New Roman" w:hAnsi="Times New Roman" w:cs="Times New Roman"/>
          <w:sz w:val="24"/>
          <w:szCs w:val="24"/>
        </w:rPr>
        <w:t xml:space="preserve">De </w:t>
      </w:r>
      <w:proofErr w:type="spellStart"/>
      <w:r w:rsidRPr="00EA577B">
        <w:rPr>
          <w:rFonts w:ascii="Times New Roman" w:hAnsi="Times New Roman" w:cs="Times New Roman"/>
          <w:sz w:val="24"/>
          <w:szCs w:val="24"/>
        </w:rPr>
        <w:t>Schutter</w:t>
      </w:r>
      <w:proofErr w:type="spellEnd"/>
      <w:r w:rsidRPr="00EA577B">
        <w:rPr>
          <w:rFonts w:ascii="Times New Roman" w:hAnsi="Times New Roman" w:cs="Times New Roman"/>
          <w:sz w:val="24"/>
          <w:szCs w:val="24"/>
        </w:rPr>
        <w:t xml:space="preserve">, K., </w:t>
      </w:r>
      <w:proofErr w:type="spellStart"/>
      <w:r w:rsidRPr="00EA577B">
        <w:rPr>
          <w:rFonts w:ascii="Times New Roman" w:hAnsi="Times New Roman" w:cs="Times New Roman"/>
          <w:sz w:val="24"/>
          <w:szCs w:val="24"/>
        </w:rPr>
        <w:t>Taning</w:t>
      </w:r>
      <w:proofErr w:type="spellEnd"/>
      <w:r w:rsidRPr="00EA577B">
        <w:rPr>
          <w:rFonts w:ascii="Times New Roman" w:hAnsi="Times New Roman" w:cs="Times New Roman"/>
          <w:sz w:val="24"/>
          <w:szCs w:val="24"/>
        </w:rPr>
        <w:t xml:space="preserve">, C. N. T., Van </w:t>
      </w:r>
      <w:proofErr w:type="spellStart"/>
      <w:r w:rsidRPr="00EA577B">
        <w:rPr>
          <w:rFonts w:ascii="Times New Roman" w:hAnsi="Times New Roman" w:cs="Times New Roman"/>
          <w:sz w:val="24"/>
          <w:szCs w:val="24"/>
        </w:rPr>
        <w:t>Daele</w:t>
      </w:r>
      <w:proofErr w:type="spellEnd"/>
      <w:r w:rsidRPr="00EA577B">
        <w:rPr>
          <w:rFonts w:ascii="Times New Roman" w:hAnsi="Times New Roman" w:cs="Times New Roman"/>
          <w:sz w:val="24"/>
          <w:szCs w:val="24"/>
        </w:rPr>
        <w:t xml:space="preserve">, L., Van Damme, E. J., </w:t>
      </w:r>
      <w:proofErr w:type="spellStart"/>
      <w:r w:rsidRPr="00EA577B">
        <w:rPr>
          <w:rFonts w:ascii="Times New Roman" w:hAnsi="Times New Roman" w:cs="Times New Roman"/>
          <w:sz w:val="24"/>
          <w:szCs w:val="24"/>
        </w:rPr>
        <w:t>Dubruel</w:t>
      </w:r>
      <w:proofErr w:type="spellEnd"/>
      <w:r w:rsidRPr="00EA577B">
        <w:rPr>
          <w:rFonts w:ascii="Times New Roman" w:hAnsi="Times New Roman" w:cs="Times New Roman"/>
          <w:sz w:val="24"/>
          <w:szCs w:val="24"/>
        </w:rPr>
        <w:t xml:space="preserve">, P., and </w:t>
      </w:r>
      <w:proofErr w:type="spellStart"/>
      <w:r w:rsidRPr="00EA577B">
        <w:rPr>
          <w:rFonts w:ascii="Times New Roman" w:hAnsi="Times New Roman" w:cs="Times New Roman"/>
          <w:sz w:val="24"/>
          <w:szCs w:val="24"/>
        </w:rPr>
        <w:t>Smagghe</w:t>
      </w:r>
      <w:proofErr w:type="spellEnd"/>
      <w:r w:rsidRPr="00EA577B">
        <w:rPr>
          <w:rFonts w:ascii="Times New Roman" w:hAnsi="Times New Roman" w:cs="Times New Roman"/>
          <w:sz w:val="24"/>
          <w:szCs w:val="24"/>
        </w:rPr>
        <w:t>, G. (2022). RNAi-based biocontrol products: Market status, regulatory aspects, and risk assessment. </w:t>
      </w:r>
      <w:r w:rsidRPr="00EA577B">
        <w:rPr>
          <w:rFonts w:ascii="Times New Roman" w:hAnsi="Times New Roman" w:cs="Times New Roman"/>
          <w:i/>
          <w:iCs/>
          <w:sz w:val="24"/>
          <w:szCs w:val="24"/>
        </w:rPr>
        <w:t>Frontiers in Insect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1</w:t>
      </w:r>
      <w:r w:rsidRPr="00EA577B">
        <w:rPr>
          <w:rFonts w:ascii="Times New Roman" w:hAnsi="Times New Roman" w:cs="Times New Roman"/>
          <w:sz w:val="24"/>
          <w:szCs w:val="24"/>
        </w:rPr>
        <w:t>: 818037.</w:t>
      </w:r>
    </w:p>
    <w:p w14:paraId="7BD7859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Delgado-Martín, J., Ruiz, L., Janssen, D., &amp; Velasco, L. (2022). Exogenous Application of dsRNA for the Control of Viruses in Cucurbits.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13</w:t>
      </w:r>
      <w:r w:rsidRPr="00EA577B">
        <w:rPr>
          <w:rFonts w:ascii="Times New Roman" w:hAnsi="Times New Roman" w:cs="Times New Roman"/>
          <w:sz w:val="24"/>
          <w:szCs w:val="24"/>
        </w:rPr>
        <w:t>: 895953.</w:t>
      </w:r>
    </w:p>
    <w:p w14:paraId="162D660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Dougherty, W. G., and Parks, T. D. (1995). Transgenes and gene suppression: telling us something new? </w:t>
      </w:r>
      <w:r w:rsidRPr="00EA577B">
        <w:rPr>
          <w:rFonts w:ascii="Times New Roman" w:hAnsi="Times New Roman" w:cs="Times New Roman"/>
          <w:i/>
          <w:iCs/>
          <w:sz w:val="24"/>
          <w:szCs w:val="24"/>
        </w:rPr>
        <w:t>Current Opinion in Cell 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w:t>
      </w:r>
      <w:r w:rsidRPr="00EA577B">
        <w:rPr>
          <w:rFonts w:ascii="Times New Roman" w:hAnsi="Times New Roman" w:cs="Times New Roman"/>
          <w:sz w:val="24"/>
          <w:szCs w:val="24"/>
        </w:rPr>
        <w:t>: 399–405.</w:t>
      </w:r>
    </w:p>
    <w:p w14:paraId="66B0B2FF"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Dubrovina</w:t>
      </w:r>
      <w:proofErr w:type="spellEnd"/>
      <w:r w:rsidRPr="00EA577B">
        <w:rPr>
          <w:rFonts w:ascii="Times New Roman" w:hAnsi="Times New Roman" w:cs="Times New Roman"/>
          <w:sz w:val="24"/>
          <w:szCs w:val="24"/>
        </w:rPr>
        <w:t xml:space="preserve">, A. S., and Kiselev, K. V. (2019). Exogenous RNAs for gene regulation and plant resistance. </w:t>
      </w:r>
      <w:r w:rsidRPr="00EA577B">
        <w:rPr>
          <w:rFonts w:ascii="Times New Roman" w:hAnsi="Times New Roman" w:cs="Times New Roman"/>
          <w:i/>
          <w:iCs/>
          <w:sz w:val="24"/>
          <w:szCs w:val="24"/>
        </w:rPr>
        <w:t>International Journal of Molecular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20</w:t>
      </w:r>
      <w:r w:rsidRPr="00EA577B">
        <w:rPr>
          <w:rFonts w:ascii="Times New Roman" w:hAnsi="Times New Roman" w:cs="Times New Roman"/>
          <w:sz w:val="24"/>
          <w:szCs w:val="24"/>
        </w:rPr>
        <w:t>: E2282.</w:t>
      </w:r>
    </w:p>
    <w:p w14:paraId="23CFDC4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Fire, A., Xu, S., Montgomery, M. K., Kostas, S. A., Driver, S. E., and Mello, C. C. (1998). Potent and specific genetic interference by double-stranded RNA in </w:t>
      </w:r>
      <w:r w:rsidRPr="00EA577B">
        <w:rPr>
          <w:rFonts w:ascii="Times New Roman" w:hAnsi="Times New Roman" w:cs="Times New Roman"/>
          <w:i/>
          <w:iCs/>
          <w:sz w:val="24"/>
          <w:szCs w:val="24"/>
        </w:rPr>
        <w:t>Caenorhabditis elegans</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391</w:t>
      </w:r>
      <w:r w:rsidRPr="00EA577B">
        <w:rPr>
          <w:rFonts w:ascii="Times New Roman" w:hAnsi="Times New Roman" w:cs="Times New Roman"/>
          <w:sz w:val="24"/>
          <w:szCs w:val="24"/>
        </w:rPr>
        <w:t>: 806–811.</w:t>
      </w:r>
    </w:p>
    <w:p w14:paraId="784211A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Fisher, M. C., Hawkins, N. J., </w:t>
      </w:r>
      <w:proofErr w:type="spellStart"/>
      <w:r w:rsidRPr="00EA577B">
        <w:rPr>
          <w:rFonts w:ascii="Times New Roman" w:hAnsi="Times New Roman" w:cs="Times New Roman"/>
          <w:sz w:val="24"/>
          <w:szCs w:val="24"/>
        </w:rPr>
        <w:t>Sanglard</w:t>
      </w:r>
      <w:proofErr w:type="spellEnd"/>
      <w:r w:rsidRPr="00EA577B">
        <w:rPr>
          <w:rFonts w:ascii="Times New Roman" w:hAnsi="Times New Roman" w:cs="Times New Roman"/>
          <w:sz w:val="24"/>
          <w:szCs w:val="24"/>
        </w:rPr>
        <w:t xml:space="preserve">, D. and </w:t>
      </w:r>
      <w:proofErr w:type="spellStart"/>
      <w:r w:rsidRPr="00EA577B">
        <w:rPr>
          <w:rFonts w:ascii="Times New Roman" w:hAnsi="Times New Roman" w:cs="Times New Roman"/>
          <w:sz w:val="24"/>
          <w:szCs w:val="24"/>
        </w:rPr>
        <w:t>Gurr</w:t>
      </w:r>
      <w:proofErr w:type="spellEnd"/>
      <w:r w:rsidRPr="00EA577B">
        <w:rPr>
          <w:rFonts w:ascii="Times New Roman" w:hAnsi="Times New Roman" w:cs="Times New Roman"/>
          <w:sz w:val="24"/>
          <w:szCs w:val="24"/>
        </w:rPr>
        <w:t xml:space="preserve">, S. J. (2018). Worldwide emergence of resistance to antifungal drugs challenges human health and food security.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360</w:t>
      </w:r>
      <w:r w:rsidRPr="00EA577B">
        <w:rPr>
          <w:rFonts w:ascii="Times New Roman" w:hAnsi="Times New Roman" w:cs="Times New Roman"/>
          <w:sz w:val="24"/>
          <w:szCs w:val="24"/>
        </w:rPr>
        <w:t>: 739-742.</w:t>
      </w:r>
    </w:p>
    <w:p w14:paraId="19AC955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Forster, H., and Shuai, B. (2020). Exogenous siRNAs against chitin synthase gene suppress the growth of the pathogenic fungus </w:t>
      </w:r>
      <w:proofErr w:type="spellStart"/>
      <w:r w:rsidRPr="00EA577B">
        <w:rPr>
          <w:rFonts w:ascii="Times New Roman" w:hAnsi="Times New Roman" w:cs="Times New Roman"/>
          <w:i/>
          <w:iCs/>
          <w:sz w:val="24"/>
          <w:szCs w:val="24"/>
        </w:rPr>
        <w:t>Macrophomina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i/>
          <w:iCs/>
          <w:sz w:val="24"/>
          <w:szCs w:val="24"/>
        </w:rPr>
        <w:t>phaseolina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i/>
          <w:iCs/>
          <w:sz w:val="24"/>
          <w:szCs w:val="24"/>
        </w:rPr>
        <w:t>Mycologia</w:t>
      </w:r>
      <w:proofErr w:type="spellEnd"/>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112</w:t>
      </w:r>
      <w:r w:rsidRPr="00EA577B">
        <w:rPr>
          <w:rFonts w:ascii="Times New Roman" w:hAnsi="Times New Roman" w:cs="Times New Roman"/>
          <w:sz w:val="24"/>
          <w:szCs w:val="24"/>
        </w:rPr>
        <w:t>: 699–710.</w:t>
      </w:r>
    </w:p>
    <w:p w14:paraId="0CEA7B6F"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Gan, D., Zhang, J., Jiang, H., Jiang, T., Zhu, S., and Cheng, B. (2010). Bacterially expressed dsRNA protects maize against SCMV infection. </w:t>
      </w:r>
      <w:r w:rsidRPr="00EA577B">
        <w:rPr>
          <w:rFonts w:ascii="Times New Roman" w:hAnsi="Times New Roman" w:cs="Times New Roman"/>
          <w:i/>
          <w:iCs/>
          <w:sz w:val="24"/>
          <w:szCs w:val="24"/>
        </w:rPr>
        <w:t>Plant Cell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29</w:t>
      </w:r>
      <w:r w:rsidRPr="00EA577B">
        <w:rPr>
          <w:rFonts w:ascii="Times New Roman" w:hAnsi="Times New Roman" w:cs="Times New Roman"/>
          <w:sz w:val="24"/>
          <w:szCs w:val="24"/>
        </w:rPr>
        <w:t>: 1261–1268.</w:t>
      </w:r>
    </w:p>
    <w:p w14:paraId="1A8E0DB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Gebremichael</w:t>
      </w:r>
      <w:proofErr w:type="spellEnd"/>
      <w:r w:rsidRPr="00EA577B">
        <w:rPr>
          <w:rFonts w:ascii="Times New Roman" w:hAnsi="Times New Roman" w:cs="Times New Roman"/>
          <w:sz w:val="24"/>
          <w:szCs w:val="24"/>
        </w:rPr>
        <w:t xml:space="preserve">, D. E., Haile, Z. M., </w:t>
      </w:r>
      <w:proofErr w:type="spellStart"/>
      <w:r w:rsidRPr="00EA577B">
        <w:rPr>
          <w:rFonts w:ascii="Times New Roman" w:hAnsi="Times New Roman" w:cs="Times New Roman"/>
          <w:sz w:val="24"/>
          <w:szCs w:val="24"/>
        </w:rPr>
        <w:t>Negrini</w:t>
      </w:r>
      <w:proofErr w:type="spellEnd"/>
      <w:r w:rsidRPr="00EA577B">
        <w:rPr>
          <w:rFonts w:ascii="Times New Roman" w:hAnsi="Times New Roman" w:cs="Times New Roman"/>
          <w:sz w:val="24"/>
          <w:szCs w:val="24"/>
        </w:rPr>
        <w:t xml:space="preserve">, F., </w:t>
      </w:r>
      <w:proofErr w:type="spellStart"/>
      <w:r w:rsidRPr="00EA577B">
        <w:rPr>
          <w:rFonts w:ascii="Times New Roman" w:hAnsi="Times New Roman" w:cs="Times New Roman"/>
          <w:sz w:val="24"/>
          <w:szCs w:val="24"/>
        </w:rPr>
        <w:t>Sabbadini</w:t>
      </w:r>
      <w:proofErr w:type="spellEnd"/>
      <w:r w:rsidRPr="00EA577B">
        <w:rPr>
          <w:rFonts w:ascii="Times New Roman" w:hAnsi="Times New Roman" w:cs="Times New Roman"/>
          <w:sz w:val="24"/>
          <w:szCs w:val="24"/>
        </w:rPr>
        <w:t xml:space="preserve">, S., </w:t>
      </w:r>
      <w:proofErr w:type="spellStart"/>
      <w:r w:rsidRPr="00EA577B">
        <w:rPr>
          <w:rFonts w:ascii="Times New Roman" w:hAnsi="Times New Roman" w:cs="Times New Roman"/>
          <w:sz w:val="24"/>
          <w:szCs w:val="24"/>
        </w:rPr>
        <w:t>Capriotti</w:t>
      </w:r>
      <w:proofErr w:type="spellEnd"/>
      <w:r w:rsidRPr="00EA577B">
        <w:rPr>
          <w:rFonts w:ascii="Times New Roman" w:hAnsi="Times New Roman" w:cs="Times New Roman"/>
          <w:sz w:val="24"/>
          <w:szCs w:val="24"/>
        </w:rPr>
        <w:t xml:space="preserve">, L., </w:t>
      </w:r>
      <w:proofErr w:type="spellStart"/>
      <w:r w:rsidRPr="00EA577B">
        <w:rPr>
          <w:rFonts w:ascii="Times New Roman" w:hAnsi="Times New Roman" w:cs="Times New Roman"/>
          <w:sz w:val="24"/>
          <w:szCs w:val="24"/>
        </w:rPr>
        <w:t>Mezzetti</w:t>
      </w:r>
      <w:proofErr w:type="spellEnd"/>
      <w:r w:rsidRPr="00EA577B">
        <w:rPr>
          <w:rFonts w:ascii="Times New Roman" w:hAnsi="Times New Roman" w:cs="Times New Roman"/>
          <w:sz w:val="24"/>
          <w:szCs w:val="24"/>
        </w:rPr>
        <w:t xml:space="preserve">, B., and </w:t>
      </w:r>
      <w:proofErr w:type="spellStart"/>
      <w:r w:rsidRPr="00EA577B">
        <w:rPr>
          <w:rFonts w:ascii="Times New Roman" w:hAnsi="Times New Roman" w:cs="Times New Roman"/>
          <w:sz w:val="24"/>
          <w:szCs w:val="24"/>
        </w:rPr>
        <w:t>Baraldi</w:t>
      </w:r>
      <w:proofErr w:type="spellEnd"/>
      <w:r w:rsidRPr="00EA577B">
        <w:rPr>
          <w:rFonts w:ascii="Times New Roman" w:hAnsi="Times New Roman" w:cs="Times New Roman"/>
          <w:sz w:val="24"/>
          <w:szCs w:val="24"/>
        </w:rPr>
        <w:t xml:space="preserve">, E. (2021). RNA Interference Strategies for Future Management of Plant Pathogenic Fungi: Prospects and Challenges. </w:t>
      </w:r>
      <w:r w:rsidRPr="00EA577B">
        <w:rPr>
          <w:rFonts w:ascii="Times New Roman" w:hAnsi="Times New Roman" w:cs="Times New Roman"/>
          <w:i/>
          <w:iCs/>
          <w:sz w:val="24"/>
          <w:szCs w:val="24"/>
        </w:rPr>
        <w:t>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(4): 650.</w:t>
      </w:r>
    </w:p>
    <w:p w14:paraId="56B10EC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Ghosh, S., Patra, S., and Ray, S. (2023). A Combinatorial Nano-based Spray-Induced Gene Silencing Technique for Crop Protection and Improvement. </w:t>
      </w:r>
      <w:r w:rsidRPr="00EA577B">
        <w:rPr>
          <w:rFonts w:ascii="Times New Roman" w:hAnsi="Times New Roman" w:cs="Times New Roman"/>
          <w:i/>
          <w:iCs/>
          <w:sz w:val="24"/>
          <w:szCs w:val="24"/>
        </w:rPr>
        <w:t>ACS omega</w:t>
      </w:r>
      <w:r w:rsidRPr="00EA577B">
        <w:rPr>
          <w:rFonts w:ascii="Times New Roman" w:hAnsi="Times New Roman" w:cs="Times New Roman"/>
          <w:sz w:val="24"/>
          <w:szCs w:val="24"/>
        </w:rPr>
        <w:t>, </w:t>
      </w:r>
      <w:r w:rsidRPr="00EA577B">
        <w:rPr>
          <w:rFonts w:ascii="Times New Roman" w:hAnsi="Times New Roman" w:cs="Times New Roman"/>
          <w:b/>
          <w:bCs/>
          <w:sz w:val="24"/>
          <w:szCs w:val="24"/>
        </w:rPr>
        <w:t>8</w:t>
      </w:r>
      <w:r w:rsidRPr="00EA577B">
        <w:rPr>
          <w:rFonts w:ascii="Times New Roman" w:hAnsi="Times New Roman" w:cs="Times New Roman"/>
          <w:sz w:val="24"/>
          <w:szCs w:val="24"/>
        </w:rPr>
        <w:t>(25): 22345-22351.</w:t>
      </w:r>
    </w:p>
    <w:p w14:paraId="618FE3D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Gong, L., Chen, Y., Hu, Z., and Hu, M. (2013). Testing insecticidal activity of novel chemically synthesized siRNA against </w:t>
      </w:r>
      <w:proofErr w:type="spellStart"/>
      <w:r w:rsidRPr="00EA577B">
        <w:rPr>
          <w:rFonts w:ascii="Times New Roman" w:hAnsi="Times New Roman" w:cs="Times New Roman"/>
          <w:sz w:val="24"/>
          <w:szCs w:val="24"/>
        </w:rPr>
        <w:t>Plutella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xylostella</w:t>
      </w:r>
      <w:proofErr w:type="spellEnd"/>
      <w:r w:rsidRPr="00EA577B">
        <w:rPr>
          <w:rFonts w:ascii="Times New Roman" w:hAnsi="Times New Roman" w:cs="Times New Roman"/>
          <w:sz w:val="24"/>
          <w:szCs w:val="24"/>
        </w:rPr>
        <w:t xml:space="preserve"> under laboratory and field conditions.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 e62990.</w:t>
      </w:r>
    </w:p>
    <w:p w14:paraId="6823C3B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Gonsalves</w:t>
      </w:r>
      <w:proofErr w:type="spellEnd"/>
      <w:r w:rsidRPr="00EA577B">
        <w:rPr>
          <w:rFonts w:ascii="Times New Roman" w:hAnsi="Times New Roman" w:cs="Times New Roman"/>
          <w:sz w:val="24"/>
          <w:szCs w:val="24"/>
        </w:rPr>
        <w:t xml:space="preserve">, D. (2006). Transgenic papaya: development, release, impact and challenges. </w:t>
      </w:r>
      <w:r w:rsidRPr="00EA577B">
        <w:rPr>
          <w:rFonts w:ascii="Times New Roman" w:hAnsi="Times New Roman" w:cs="Times New Roman"/>
          <w:i/>
          <w:iCs/>
          <w:sz w:val="24"/>
          <w:szCs w:val="24"/>
        </w:rPr>
        <w:t>Advances in Virus Research</w:t>
      </w:r>
      <w:r w:rsidRPr="00EA577B">
        <w:rPr>
          <w:rFonts w:ascii="Times New Roman" w:hAnsi="Times New Roman" w:cs="Times New Roman"/>
          <w:b/>
          <w:bCs/>
          <w:sz w:val="24"/>
          <w:szCs w:val="24"/>
        </w:rPr>
        <w:t>, 67</w:t>
      </w:r>
      <w:r w:rsidRPr="00EA577B">
        <w:rPr>
          <w:rFonts w:ascii="Times New Roman" w:hAnsi="Times New Roman" w:cs="Times New Roman"/>
          <w:sz w:val="24"/>
          <w:szCs w:val="24"/>
        </w:rPr>
        <w:t>: 317–354.</w:t>
      </w:r>
    </w:p>
    <w:p w14:paraId="3F18D1F9"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Griffith, F. (1928). The significance of pneumococcal types. </w:t>
      </w:r>
      <w:r w:rsidRPr="00EA577B">
        <w:rPr>
          <w:rFonts w:ascii="Times New Roman" w:hAnsi="Times New Roman" w:cs="Times New Roman"/>
          <w:i/>
          <w:iCs/>
          <w:sz w:val="24"/>
          <w:szCs w:val="24"/>
        </w:rPr>
        <w:t>Journal of hygiene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27</w:t>
      </w:r>
      <w:r w:rsidRPr="00EA577B">
        <w:rPr>
          <w:rFonts w:ascii="Times New Roman" w:hAnsi="Times New Roman" w:cs="Times New Roman"/>
          <w:sz w:val="24"/>
          <w:szCs w:val="24"/>
        </w:rPr>
        <w:t>: 113–159.</w:t>
      </w:r>
    </w:p>
    <w:p w14:paraId="363C0CA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Gu, K. X., Song, X., Xiao, X. M., and </w:t>
      </w:r>
      <w:proofErr w:type="spellStart"/>
      <w:r w:rsidRPr="00EA577B">
        <w:rPr>
          <w:rFonts w:ascii="Times New Roman" w:hAnsi="Times New Roman" w:cs="Times New Roman"/>
          <w:sz w:val="24"/>
          <w:szCs w:val="24"/>
        </w:rPr>
        <w:t>Duan</w:t>
      </w:r>
      <w:proofErr w:type="spellEnd"/>
      <w:r w:rsidRPr="00EA577B">
        <w:rPr>
          <w:rFonts w:ascii="Times New Roman" w:hAnsi="Times New Roman" w:cs="Times New Roman"/>
          <w:sz w:val="24"/>
          <w:szCs w:val="24"/>
        </w:rPr>
        <w:t xml:space="preserve">, X. X. (2019). A β-tubulin dsRNA derived from Fusarium </w:t>
      </w:r>
      <w:proofErr w:type="spellStart"/>
      <w:r w:rsidRPr="00EA577B">
        <w:rPr>
          <w:rFonts w:ascii="Times New Roman" w:hAnsi="Times New Roman" w:cs="Times New Roman"/>
          <w:sz w:val="24"/>
          <w:szCs w:val="24"/>
        </w:rPr>
        <w:t>asiaticum</w:t>
      </w:r>
      <w:proofErr w:type="spellEnd"/>
      <w:r w:rsidRPr="00EA577B">
        <w:rPr>
          <w:rFonts w:ascii="Times New Roman" w:hAnsi="Times New Roman" w:cs="Times New Roman"/>
          <w:sz w:val="24"/>
          <w:szCs w:val="24"/>
        </w:rPr>
        <w:t xml:space="preserve"> confers plant resistance to multiple phytopathogens and reduces fungicide resistance. </w:t>
      </w:r>
      <w:r w:rsidRPr="00EA577B">
        <w:rPr>
          <w:rFonts w:ascii="Times New Roman" w:hAnsi="Times New Roman" w:cs="Times New Roman"/>
          <w:i/>
          <w:iCs/>
          <w:sz w:val="24"/>
          <w:szCs w:val="24"/>
        </w:rPr>
        <w:t>Pesticide Biochemistry and Physiology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153</w:t>
      </w:r>
      <w:r w:rsidRPr="00EA577B">
        <w:rPr>
          <w:rFonts w:ascii="Times New Roman" w:hAnsi="Times New Roman" w:cs="Times New Roman"/>
          <w:sz w:val="24"/>
          <w:szCs w:val="24"/>
        </w:rPr>
        <w:t>: 36–46.</w:t>
      </w:r>
    </w:p>
    <w:p w14:paraId="38BE62A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Guo, S., and </w:t>
      </w:r>
      <w:proofErr w:type="spellStart"/>
      <w:r w:rsidRPr="00EA577B">
        <w:rPr>
          <w:rFonts w:ascii="Times New Roman" w:hAnsi="Times New Roman" w:cs="Times New Roman"/>
          <w:sz w:val="24"/>
          <w:szCs w:val="24"/>
        </w:rPr>
        <w:t>Kemphues</w:t>
      </w:r>
      <w:proofErr w:type="spellEnd"/>
      <w:r w:rsidRPr="00EA577B">
        <w:rPr>
          <w:rFonts w:ascii="Times New Roman" w:hAnsi="Times New Roman" w:cs="Times New Roman"/>
          <w:sz w:val="24"/>
          <w:szCs w:val="24"/>
        </w:rPr>
        <w:t xml:space="preserve">, K. J. (1995). par-1, a gene required for establishing polarity in </w:t>
      </w:r>
      <w:r w:rsidRPr="00EA577B">
        <w:rPr>
          <w:rFonts w:ascii="Times New Roman" w:hAnsi="Times New Roman" w:cs="Times New Roman"/>
          <w:i/>
          <w:iCs/>
          <w:sz w:val="24"/>
          <w:szCs w:val="24"/>
        </w:rPr>
        <w:t>C. elegans</w:t>
      </w:r>
      <w:r w:rsidRPr="00EA577B">
        <w:rPr>
          <w:rFonts w:ascii="Times New Roman" w:hAnsi="Times New Roman" w:cs="Times New Roman"/>
          <w:sz w:val="24"/>
          <w:szCs w:val="24"/>
        </w:rPr>
        <w:t xml:space="preserve"> embryos, encodes a putative Ser/</w:t>
      </w:r>
      <w:proofErr w:type="spellStart"/>
      <w:r w:rsidRPr="00EA577B">
        <w:rPr>
          <w:rFonts w:ascii="Times New Roman" w:hAnsi="Times New Roman" w:cs="Times New Roman"/>
          <w:sz w:val="24"/>
          <w:szCs w:val="24"/>
        </w:rPr>
        <w:t>Thr</w:t>
      </w:r>
      <w:proofErr w:type="spellEnd"/>
      <w:r w:rsidRPr="00EA577B">
        <w:rPr>
          <w:rFonts w:ascii="Times New Roman" w:hAnsi="Times New Roman" w:cs="Times New Roman"/>
          <w:sz w:val="24"/>
          <w:szCs w:val="24"/>
        </w:rPr>
        <w:t xml:space="preserve"> kinase that is asymmetrically distributed.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81</w:t>
      </w:r>
      <w:r w:rsidRPr="00EA577B">
        <w:rPr>
          <w:rFonts w:ascii="Times New Roman" w:hAnsi="Times New Roman" w:cs="Times New Roman"/>
          <w:sz w:val="24"/>
          <w:szCs w:val="24"/>
        </w:rPr>
        <w:t>: 611– 620.</w:t>
      </w:r>
    </w:p>
    <w:p w14:paraId="7ADB371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Gupta, D., Singh, O. W., Basavaraj, Y. B., Roy, A., Mukherjee, S. K., and Mandal, B. (2021). Direct Foliar Application of dsRNA Derived </w:t>
      </w:r>
      <w:proofErr w:type="gramStart"/>
      <w:r w:rsidRPr="00EA577B">
        <w:rPr>
          <w:rFonts w:ascii="Times New Roman" w:hAnsi="Times New Roman" w:cs="Times New Roman"/>
          <w:sz w:val="24"/>
          <w:szCs w:val="24"/>
        </w:rPr>
        <w:t>From</w:t>
      </w:r>
      <w:proofErr w:type="gramEnd"/>
      <w:r w:rsidRPr="00EA577B">
        <w:rPr>
          <w:rFonts w:ascii="Times New Roman" w:hAnsi="Times New Roman" w:cs="Times New Roman"/>
          <w:sz w:val="24"/>
          <w:szCs w:val="24"/>
        </w:rPr>
        <w:t xml:space="preserve"> the Full-Length Gene of NSs of Groundnut Bud Necrosis Virus Limits Virus Accumulation and Symptom Expression.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12</w:t>
      </w:r>
      <w:r w:rsidRPr="00EA577B">
        <w:rPr>
          <w:rFonts w:ascii="Times New Roman" w:hAnsi="Times New Roman" w:cs="Times New Roman"/>
          <w:sz w:val="24"/>
          <w:szCs w:val="24"/>
        </w:rPr>
        <w:t>: 734618.</w:t>
      </w:r>
    </w:p>
    <w:p w14:paraId="46DC934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Haile, Z. M., </w:t>
      </w:r>
      <w:proofErr w:type="spellStart"/>
      <w:r w:rsidRPr="00EA577B">
        <w:rPr>
          <w:rFonts w:ascii="Times New Roman" w:hAnsi="Times New Roman" w:cs="Times New Roman"/>
          <w:sz w:val="24"/>
          <w:szCs w:val="24"/>
        </w:rPr>
        <w:t>Gebremichael</w:t>
      </w:r>
      <w:proofErr w:type="spellEnd"/>
      <w:r w:rsidRPr="00EA577B">
        <w:rPr>
          <w:rFonts w:ascii="Times New Roman" w:hAnsi="Times New Roman" w:cs="Times New Roman"/>
          <w:sz w:val="24"/>
          <w:szCs w:val="24"/>
        </w:rPr>
        <w:t xml:space="preserve">, D. E., </w:t>
      </w:r>
      <w:proofErr w:type="spellStart"/>
      <w:r w:rsidRPr="00EA577B">
        <w:rPr>
          <w:rFonts w:ascii="Times New Roman" w:hAnsi="Times New Roman" w:cs="Times New Roman"/>
          <w:sz w:val="24"/>
          <w:szCs w:val="24"/>
        </w:rPr>
        <w:t>Capriotti</w:t>
      </w:r>
      <w:proofErr w:type="spellEnd"/>
      <w:r w:rsidRPr="00EA577B">
        <w:rPr>
          <w:rFonts w:ascii="Times New Roman" w:hAnsi="Times New Roman" w:cs="Times New Roman"/>
          <w:sz w:val="24"/>
          <w:szCs w:val="24"/>
        </w:rPr>
        <w:t xml:space="preserve">, L., </w:t>
      </w:r>
      <w:proofErr w:type="spellStart"/>
      <w:r w:rsidRPr="00EA577B">
        <w:rPr>
          <w:rFonts w:ascii="Times New Roman" w:hAnsi="Times New Roman" w:cs="Times New Roman"/>
          <w:sz w:val="24"/>
          <w:szCs w:val="24"/>
        </w:rPr>
        <w:t>Molesini</w:t>
      </w:r>
      <w:proofErr w:type="spellEnd"/>
      <w:r w:rsidRPr="00EA577B">
        <w:rPr>
          <w:rFonts w:ascii="Times New Roman" w:hAnsi="Times New Roman" w:cs="Times New Roman"/>
          <w:sz w:val="24"/>
          <w:szCs w:val="24"/>
        </w:rPr>
        <w:t xml:space="preserve">, B., </w:t>
      </w:r>
      <w:proofErr w:type="spellStart"/>
      <w:r w:rsidRPr="00EA577B">
        <w:rPr>
          <w:rFonts w:ascii="Times New Roman" w:hAnsi="Times New Roman" w:cs="Times New Roman"/>
          <w:sz w:val="24"/>
          <w:szCs w:val="24"/>
        </w:rPr>
        <w:t>Negrini</w:t>
      </w:r>
      <w:proofErr w:type="spellEnd"/>
      <w:r w:rsidRPr="00EA577B">
        <w:rPr>
          <w:rFonts w:ascii="Times New Roman" w:hAnsi="Times New Roman" w:cs="Times New Roman"/>
          <w:sz w:val="24"/>
          <w:szCs w:val="24"/>
        </w:rPr>
        <w:t xml:space="preserve">, F., </w:t>
      </w:r>
      <w:proofErr w:type="spellStart"/>
      <w:r w:rsidRPr="00EA577B">
        <w:rPr>
          <w:rFonts w:ascii="Times New Roman" w:hAnsi="Times New Roman" w:cs="Times New Roman"/>
          <w:sz w:val="24"/>
          <w:szCs w:val="24"/>
        </w:rPr>
        <w:t>Collina</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Sabbadini</w:t>
      </w:r>
      <w:proofErr w:type="spellEnd"/>
      <w:r w:rsidRPr="00EA577B">
        <w:rPr>
          <w:rFonts w:ascii="Times New Roman" w:hAnsi="Times New Roman" w:cs="Times New Roman"/>
          <w:sz w:val="24"/>
          <w:szCs w:val="24"/>
        </w:rPr>
        <w:t xml:space="preserve">, S., </w:t>
      </w:r>
      <w:proofErr w:type="spellStart"/>
      <w:r w:rsidRPr="00EA577B">
        <w:rPr>
          <w:rFonts w:ascii="Times New Roman" w:hAnsi="Times New Roman" w:cs="Times New Roman"/>
          <w:sz w:val="24"/>
          <w:szCs w:val="24"/>
        </w:rPr>
        <w:t>Mezzetti</w:t>
      </w:r>
      <w:proofErr w:type="spellEnd"/>
      <w:r w:rsidRPr="00EA577B">
        <w:rPr>
          <w:rFonts w:ascii="Times New Roman" w:hAnsi="Times New Roman" w:cs="Times New Roman"/>
          <w:sz w:val="24"/>
          <w:szCs w:val="24"/>
        </w:rPr>
        <w:t xml:space="preserve">, B., and </w:t>
      </w:r>
      <w:proofErr w:type="spellStart"/>
      <w:r w:rsidRPr="00EA577B">
        <w:rPr>
          <w:rFonts w:ascii="Times New Roman" w:hAnsi="Times New Roman" w:cs="Times New Roman"/>
          <w:sz w:val="24"/>
          <w:szCs w:val="24"/>
        </w:rPr>
        <w:t>Baraldi</w:t>
      </w:r>
      <w:proofErr w:type="spellEnd"/>
      <w:r w:rsidRPr="00EA577B">
        <w:rPr>
          <w:rFonts w:ascii="Times New Roman" w:hAnsi="Times New Roman" w:cs="Times New Roman"/>
          <w:sz w:val="24"/>
          <w:szCs w:val="24"/>
        </w:rPr>
        <w:t xml:space="preserve">, E. (2021). Double-stranded RNA targeting dicer-Like genes compromises the pathogenicity of </w:t>
      </w:r>
      <w:proofErr w:type="spellStart"/>
      <w:r w:rsidRPr="00EA577B">
        <w:rPr>
          <w:rFonts w:ascii="Times New Roman" w:hAnsi="Times New Roman" w:cs="Times New Roman"/>
          <w:i/>
          <w:iCs/>
          <w:sz w:val="24"/>
          <w:szCs w:val="24"/>
        </w:rPr>
        <w:t>Plasmopara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viticola</w:t>
      </w:r>
      <w:proofErr w:type="spellEnd"/>
      <w:r w:rsidRPr="00EA577B">
        <w:rPr>
          <w:rFonts w:ascii="Times New Roman" w:hAnsi="Times New Roman" w:cs="Times New Roman"/>
          <w:sz w:val="24"/>
          <w:szCs w:val="24"/>
        </w:rPr>
        <w:t xml:space="preserve"> on grapevine.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 667539.</w:t>
      </w:r>
    </w:p>
    <w:p w14:paraId="170B718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Halder, K., Chaudhuri, A., </w:t>
      </w:r>
      <w:proofErr w:type="spellStart"/>
      <w:r w:rsidRPr="00EA577B">
        <w:rPr>
          <w:rFonts w:ascii="Times New Roman" w:hAnsi="Times New Roman" w:cs="Times New Roman"/>
          <w:sz w:val="24"/>
          <w:szCs w:val="24"/>
        </w:rPr>
        <w:t>Abdin</w:t>
      </w:r>
      <w:proofErr w:type="spellEnd"/>
      <w:r w:rsidRPr="00EA577B">
        <w:rPr>
          <w:rFonts w:ascii="Times New Roman" w:hAnsi="Times New Roman" w:cs="Times New Roman"/>
          <w:sz w:val="24"/>
          <w:szCs w:val="24"/>
        </w:rPr>
        <w:t xml:space="preserve">, M. Z., </w:t>
      </w:r>
      <w:proofErr w:type="spellStart"/>
      <w:r w:rsidRPr="00EA577B">
        <w:rPr>
          <w:rFonts w:ascii="Times New Roman" w:hAnsi="Times New Roman" w:cs="Times New Roman"/>
          <w:sz w:val="24"/>
          <w:szCs w:val="24"/>
        </w:rPr>
        <w:t>Majee</w:t>
      </w:r>
      <w:proofErr w:type="spellEnd"/>
      <w:r w:rsidRPr="00EA577B">
        <w:rPr>
          <w:rFonts w:ascii="Times New Roman" w:hAnsi="Times New Roman" w:cs="Times New Roman"/>
          <w:sz w:val="24"/>
          <w:szCs w:val="24"/>
        </w:rPr>
        <w:t xml:space="preserve">, M., and Datta, A. (2022). RNA Interference for Improving Disease Resistance in Plants and Its Relevance in This Clustered Regularly Interspaced Short Palindromic Repeats-Dominated Era in Terms of dsRNA-Based Biopesticides. </w:t>
      </w:r>
      <w:r w:rsidRPr="00EA577B">
        <w:rPr>
          <w:rFonts w:ascii="Times New Roman" w:hAnsi="Times New Roman" w:cs="Times New Roman"/>
          <w:i/>
          <w:iCs/>
          <w:sz w:val="24"/>
          <w:szCs w:val="24"/>
        </w:rPr>
        <w:t>Frontiers in Plant Science</w:t>
      </w:r>
      <w:r w:rsidRPr="00EA577B">
        <w:rPr>
          <w:rFonts w:ascii="Times New Roman" w:hAnsi="Times New Roman" w:cs="Times New Roman"/>
          <w:b/>
          <w:bCs/>
          <w:i/>
          <w:iCs/>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885128.</w:t>
      </w:r>
    </w:p>
    <w:p w14:paraId="2D0DF964"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Hamilton, A. J., and </w:t>
      </w:r>
      <w:proofErr w:type="spellStart"/>
      <w:r w:rsidRPr="00EA577B">
        <w:rPr>
          <w:rFonts w:ascii="Times New Roman" w:hAnsi="Times New Roman" w:cs="Times New Roman"/>
          <w:sz w:val="24"/>
          <w:szCs w:val="24"/>
        </w:rPr>
        <w:t>Baulcombe</w:t>
      </w:r>
      <w:proofErr w:type="spellEnd"/>
      <w:r w:rsidRPr="00EA577B">
        <w:rPr>
          <w:rFonts w:ascii="Times New Roman" w:hAnsi="Times New Roman" w:cs="Times New Roman"/>
          <w:sz w:val="24"/>
          <w:szCs w:val="24"/>
        </w:rPr>
        <w:t xml:space="preserve">, D. C. (1999). A species of small antisense RNA in posttranscriptional gene silencing in plants.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286</w:t>
      </w:r>
      <w:r w:rsidRPr="00EA577B">
        <w:rPr>
          <w:rFonts w:ascii="Times New Roman" w:hAnsi="Times New Roman" w:cs="Times New Roman"/>
          <w:sz w:val="24"/>
          <w:szCs w:val="24"/>
        </w:rPr>
        <w:t>: 950–952.</w:t>
      </w:r>
    </w:p>
    <w:p w14:paraId="0C254C8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Hammond, S. M., Bernstein, E., Beach, D., and Hannon, G. J. (2000). An RNA-directed nuclease mediates post-transcriptional gene silencing in Drosophila cells.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404</w:t>
      </w:r>
      <w:r w:rsidRPr="00EA577B">
        <w:rPr>
          <w:rFonts w:ascii="Times New Roman" w:hAnsi="Times New Roman" w:cs="Times New Roman"/>
          <w:sz w:val="24"/>
          <w:szCs w:val="24"/>
        </w:rPr>
        <w:t>: 293–296.</w:t>
      </w:r>
    </w:p>
    <w:p w14:paraId="0DF53FF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Hannon, G. J. (2002). RNA interference.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w:t>
      </w:r>
      <w:r w:rsidRPr="00EA577B">
        <w:rPr>
          <w:rFonts w:ascii="Times New Roman" w:hAnsi="Times New Roman" w:cs="Times New Roman"/>
          <w:b/>
          <w:bCs/>
          <w:sz w:val="24"/>
          <w:szCs w:val="24"/>
        </w:rPr>
        <w:t>418</w:t>
      </w:r>
      <w:r w:rsidRPr="00EA577B">
        <w:rPr>
          <w:rFonts w:ascii="Times New Roman" w:hAnsi="Times New Roman" w:cs="Times New Roman"/>
          <w:sz w:val="24"/>
          <w:szCs w:val="24"/>
        </w:rPr>
        <w:t>: 244–251.</w:t>
      </w:r>
    </w:p>
    <w:p w14:paraId="14A3C2AC"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He, L., Huang, Y., and Tang, X. (2022). RNAi based pest control: Production, application and the fate of dsRNA. </w:t>
      </w:r>
      <w:r w:rsidRPr="00EA577B">
        <w:rPr>
          <w:rFonts w:ascii="Times New Roman" w:hAnsi="Times New Roman" w:cs="Times New Roman"/>
          <w:i/>
          <w:iCs/>
          <w:sz w:val="24"/>
          <w:szCs w:val="24"/>
        </w:rPr>
        <w:t>Frontiers in Bioengineering and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1080576.</w:t>
      </w:r>
    </w:p>
    <w:p w14:paraId="696FEF16" w14:textId="77777777" w:rsidR="00054A9C" w:rsidRPr="00EA577B" w:rsidRDefault="00054A9C" w:rsidP="00EA577B">
      <w:pPr>
        <w:pStyle w:val="ListParagraph"/>
        <w:numPr>
          <w:ilvl w:val="0"/>
          <w:numId w:val="26"/>
        </w:numPr>
        <w:tabs>
          <w:tab w:val="left" w:pos="2891"/>
        </w:tabs>
        <w:jc w:val="both"/>
        <w:rPr>
          <w:rFonts w:ascii="Times New Roman" w:hAnsi="Times New Roman" w:cs="Times New Roman"/>
          <w:sz w:val="24"/>
          <w:szCs w:val="24"/>
        </w:rPr>
      </w:pPr>
      <w:r w:rsidRPr="00EA577B">
        <w:rPr>
          <w:rFonts w:ascii="Times New Roman" w:hAnsi="Times New Roman" w:cs="Times New Roman"/>
          <w:sz w:val="24"/>
          <w:szCs w:val="24"/>
        </w:rPr>
        <w:t>He, L., Zhou, Y., Mo, Q., Huang, Y., &amp; Tang, X. (2024). Spray-induced gene silencing in phytopathogen: Mechanisms, applications, and progress. </w:t>
      </w:r>
      <w:r w:rsidRPr="00EA577B">
        <w:rPr>
          <w:rFonts w:ascii="Times New Roman" w:hAnsi="Times New Roman" w:cs="Times New Roman"/>
          <w:i/>
          <w:iCs/>
          <w:sz w:val="24"/>
          <w:szCs w:val="24"/>
        </w:rPr>
        <w:t>Advanced Agrochem</w:t>
      </w:r>
      <w:r w:rsidRPr="00EA577B">
        <w:rPr>
          <w:rFonts w:ascii="Times New Roman" w:hAnsi="Times New Roman" w:cs="Times New Roman"/>
          <w:sz w:val="24"/>
          <w:szCs w:val="24"/>
        </w:rPr>
        <w:t>i</w:t>
      </w:r>
      <w:r w:rsidRPr="00EA577B">
        <w:rPr>
          <w:rFonts w:ascii="Times New Roman" w:hAnsi="Times New Roman" w:cs="Times New Roman"/>
          <w:i/>
          <w:iCs/>
          <w:sz w:val="24"/>
          <w:szCs w:val="24"/>
        </w:rPr>
        <w:t>cals</w:t>
      </w:r>
      <w:r w:rsidRPr="00EA577B">
        <w:rPr>
          <w:rFonts w:ascii="Times New Roman" w:hAnsi="Times New Roman" w:cs="Times New Roman"/>
          <w:sz w:val="24"/>
          <w:szCs w:val="24"/>
        </w:rPr>
        <w:t>.</w:t>
      </w:r>
    </w:p>
    <w:p w14:paraId="06341E7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Hernández-Soto, A., and </w:t>
      </w:r>
      <w:proofErr w:type="spellStart"/>
      <w:r w:rsidRPr="00EA577B">
        <w:rPr>
          <w:rFonts w:ascii="Times New Roman" w:hAnsi="Times New Roman" w:cs="Times New Roman"/>
          <w:sz w:val="24"/>
          <w:szCs w:val="24"/>
        </w:rPr>
        <w:t>Chacón-Cerdas</w:t>
      </w:r>
      <w:proofErr w:type="spellEnd"/>
      <w:r w:rsidRPr="00EA577B">
        <w:rPr>
          <w:rFonts w:ascii="Times New Roman" w:hAnsi="Times New Roman" w:cs="Times New Roman"/>
          <w:sz w:val="24"/>
          <w:szCs w:val="24"/>
        </w:rPr>
        <w:t xml:space="preserve">, R. (2021). RNAi Crop Protection Advances. </w:t>
      </w:r>
      <w:r w:rsidRPr="00EA577B">
        <w:rPr>
          <w:rFonts w:ascii="Times New Roman" w:hAnsi="Times New Roman" w:cs="Times New Roman"/>
          <w:i/>
          <w:iCs/>
          <w:sz w:val="24"/>
          <w:szCs w:val="24"/>
        </w:rPr>
        <w:t>International Journal of Molecular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22</w:t>
      </w:r>
      <w:r w:rsidRPr="00EA577B">
        <w:rPr>
          <w:rFonts w:ascii="Times New Roman" w:hAnsi="Times New Roman" w:cs="Times New Roman"/>
          <w:sz w:val="24"/>
          <w:szCs w:val="24"/>
        </w:rPr>
        <w:t>: 12148.</w:t>
      </w:r>
    </w:p>
    <w:p w14:paraId="1880D422"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Hernández-Soto, A., </w:t>
      </w:r>
      <w:proofErr w:type="spellStart"/>
      <w:r w:rsidRPr="00EA577B">
        <w:rPr>
          <w:rFonts w:ascii="Times New Roman" w:hAnsi="Times New Roman" w:cs="Times New Roman"/>
          <w:sz w:val="24"/>
          <w:szCs w:val="24"/>
        </w:rPr>
        <w:t>Echeverría-Beirute</w:t>
      </w:r>
      <w:proofErr w:type="spellEnd"/>
      <w:r w:rsidRPr="00EA577B">
        <w:rPr>
          <w:rFonts w:ascii="Times New Roman" w:hAnsi="Times New Roman" w:cs="Times New Roman"/>
          <w:sz w:val="24"/>
          <w:szCs w:val="24"/>
        </w:rPr>
        <w:t xml:space="preserve">, F., and Guzmán-Hernández, T. (2021). The RNAi as a tool to control tropical pathogens. </w:t>
      </w:r>
      <w:proofErr w:type="spellStart"/>
      <w:r w:rsidRPr="00EA577B">
        <w:rPr>
          <w:rFonts w:ascii="Times New Roman" w:hAnsi="Times New Roman" w:cs="Times New Roman"/>
          <w:i/>
          <w:iCs/>
          <w:sz w:val="24"/>
          <w:szCs w:val="24"/>
        </w:rPr>
        <w:t>Agronomia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Mesoamericana</w:t>
      </w:r>
      <w:proofErr w:type="spellEnd"/>
      <w:r w:rsidRPr="00EA577B">
        <w:rPr>
          <w:rFonts w:ascii="Times New Roman" w:hAnsi="Times New Roman" w:cs="Times New Roman"/>
          <w:sz w:val="24"/>
          <w:szCs w:val="24"/>
        </w:rPr>
        <w:t>, 326−337.</w:t>
      </w:r>
    </w:p>
    <w:p w14:paraId="2156D23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Holoch</w:t>
      </w:r>
      <w:proofErr w:type="spellEnd"/>
      <w:r w:rsidRPr="00EA577B">
        <w:rPr>
          <w:rFonts w:ascii="Times New Roman" w:hAnsi="Times New Roman" w:cs="Times New Roman"/>
          <w:sz w:val="24"/>
          <w:szCs w:val="24"/>
        </w:rPr>
        <w:t xml:space="preserve">, D. and </w:t>
      </w:r>
      <w:proofErr w:type="spellStart"/>
      <w:r w:rsidRPr="00EA577B">
        <w:rPr>
          <w:rFonts w:ascii="Times New Roman" w:hAnsi="Times New Roman" w:cs="Times New Roman"/>
          <w:sz w:val="24"/>
          <w:szCs w:val="24"/>
        </w:rPr>
        <w:t>Moazed</w:t>
      </w:r>
      <w:proofErr w:type="spellEnd"/>
      <w:r w:rsidRPr="00EA577B">
        <w:rPr>
          <w:rFonts w:ascii="Times New Roman" w:hAnsi="Times New Roman" w:cs="Times New Roman"/>
          <w:sz w:val="24"/>
          <w:szCs w:val="24"/>
        </w:rPr>
        <w:t xml:space="preserve">, D. (2015). RNA-mediated epigenetic regulation of gene expression. </w:t>
      </w:r>
      <w:r w:rsidRPr="00EA577B">
        <w:rPr>
          <w:rFonts w:ascii="Times New Roman" w:hAnsi="Times New Roman" w:cs="Times New Roman"/>
          <w:i/>
          <w:iCs/>
          <w:sz w:val="24"/>
          <w:szCs w:val="24"/>
        </w:rPr>
        <w:t>Nature Reviews Genetics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16</w:t>
      </w:r>
      <w:r w:rsidRPr="00EA577B">
        <w:rPr>
          <w:rFonts w:ascii="Times New Roman" w:hAnsi="Times New Roman" w:cs="Times New Roman"/>
          <w:sz w:val="24"/>
          <w:szCs w:val="24"/>
        </w:rPr>
        <w:t>: 71–84.</w:t>
      </w:r>
    </w:p>
    <w:p w14:paraId="1ACBC58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Horsch</w:t>
      </w:r>
      <w:proofErr w:type="spellEnd"/>
      <w:r w:rsidRPr="00EA577B">
        <w:rPr>
          <w:rFonts w:ascii="Times New Roman" w:hAnsi="Times New Roman" w:cs="Times New Roman"/>
          <w:sz w:val="24"/>
          <w:szCs w:val="24"/>
        </w:rPr>
        <w:t xml:space="preserve">, R. B., Fry, J. E., Hoffmann, N. L., </w:t>
      </w:r>
      <w:proofErr w:type="spellStart"/>
      <w:r w:rsidRPr="00EA577B">
        <w:rPr>
          <w:rFonts w:ascii="Times New Roman" w:hAnsi="Times New Roman" w:cs="Times New Roman"/>
          <w:sz w:val="24"/>
          <w:szCs w:val="24"/>
        </w:rPr>
        <w:t>Eichholtz</w:t>
      </w:r>
      <w:proofErr w:type="spellEnd"/>
      <w:r w:rsidRPr="00EA577B">
        <w:rPr>
          <w:rFonts w:ascii="Times New Roman" w:hAnsi="Times New Roman" w:cs="Times New Roman"/>
          <w:sz w:val="24"/>
          <w:szCs w:val="24"/>
        </w:rPr>
        <w:t xml:space="preserve">, D., Rogers, S. G., and Fraley, R. T. (1985). A simple and general method for transferring genes into plants.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227</w:t>
      </w:r>
      <w:r w:rsidRPr="00EA577B">
        <w:rPr>
          <w:rFonts w:ascii="Times New Roman" w:hAnsi="Times New Roman" w:cs="Times New Roman"/>
          <w:sz w:val="24"/>
          <w:szCs w:val="24"/>
        </w:rPr>
        <w:t>: 1229–1231.</w:t>
      </w:r>
    </w:p>
    <w:p w14:paraId="16667AD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Hu, D., Chen, Z., Zhang, C., and </w:t>
      </w:r>
      <w:proofErr w:type="spellStart"/>
      <w:r w:rsidRPr="00EA577B">
        <w:rPr>
          <w:rFonts w:ascii="Times New Roman" w:hAnsi="Times New Roman" w:cs="Times New Roman"/>
          <w:sz w:val="24"/>
          <w:szCs w:val="24"/>
        </w:rPr>
        <w:t>Ganiger</w:t>
      </w:r>
      <w:proofErr w:type="spellEnd"/>
      <w:r w:rsidRPr="00EA577B">
        <w:rPr>
          <w:rFonts w:ascii="Times New Roman" w:hAnsi="Times New Roman" w:cs="Times New Roman"/>
          <w:sz w:val="24"/>
          <w:szCs w:val="24"/>
        </w:rPr>
        <w:t xml:space="preserve">, M. (2020). Reduction of </w:t>
      </w:r>
      <w:proofErr w:type="spellStart"/>
      <w:r w:rsidRPr="00EA577B">
        <w:rPr>
          <w:rFonts w:ascii="Times New Roman" w:hAnsi="Times New Roman" w:cs="Times New Roman"/>
          <w:i/>
          <w:iCs/>
          <w:sz w:val="24"/>
          <w:szCs w:val="24"/>
        </w:rPr>
        <w:t>Phakopsora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pachyrhizi</w:t>
      </w:r>
      <w:proofErr w:type="spellEnd"/>
      <w:r w:rsidRPr="00EA577B">
        <w:rPr>
          <w:rFonts w:ascii="Times New Roman" w:hAnsi="Times New Roman" w:cs="Times New Roman"/>
          <w:sz w:val="24"/>
          <w:szCs w:val="24"/>
        </w:rPr>
        <w:t xml:space="preserve"> infection on soybean through host-and spray-induced gene silencing.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21</w:t>
      </w:r>
      <w:r w:rsidRPr="00EA577B">
        <w:rPr>
          <w:rFonts w:ascii="Times New Roman" w:hAnsi="Times New Roman" w:cs="Times New Roman"/>
          <w:sz w:val="24"/>
          <w:szCs w:val="24"/>
        </w:rPr>
        <w:t>: 794–807.</w:t>
      </w:r>
    </w:p>
    <w:p w14:paraId="7482F13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Hunter, W. B., Glick, E., </w:t>
      </w:r>
      <w:proofErr w:type="spellStart"/>
      <w:r w:rsidRPr="00EA577B">
        <w:rPr>
          <w:rFonts w:ascii="Times New Roman" w:hAnsi="Times New Roman" w:cs="Times New Roman"/>
          <w:sz w:val="24"/>
          <w:szCs w:val="24"/>
        </w:rPr>
        <w:t>Paldi</w:t>
      </w:r>
      <w:proofErr w:type="spellEnd"/>
      <w:r w:rsidRPr="00EA577B">
        <w:rPr>
          <w:rFonts w:ascii="Times New Roman" w:hAnsi="Times New Roman" w:cs="Times New Roman"/>
          <w:sz w:val="24"/>
          <w:szCs w:val="24"/>
        </w:rPr>
        <w:t xml:space="preserve">, N., and </w:t>
      </w:r>
      <w:proofErr w:type="spellStart"/>
      <w:r w:rsidRPr="00EA577B">
        <w:rPr>
          <w:rFonts w:ascii="Times New Roman" w:hAnsi="Times New Roman" w:cs="Times New Roman"/>
          <w:sz w:val="24"/>
          <w:szCs w:val="24"/>
        </w:rPr>
        <w:t>Bextine</w:t>
      </w:r>
      <w:proofErr w:type="spellEnd"/>
      <w:r w:rsidRPr="00EA577B">
        <w:rPr>
          <w:rFonts w:ascii="Times New Roman" w:hAnsi="Times New Roman" w:cs="Times New Roman"/>
          <w:sz w:val="24"/>
          <w:szCs w:val="24"/>
        </w:rPr>
        <w:t xml:space="preserve">, B. R. (2012). Advances in RNA interference: DsRNA treatment in trees and grapevines for insect pest suppression. </w:t>
      </w:r>
      <w:r w:rsidRPr="00EA577B">
        <w:rPr>
          <w:rFonts w:ascii="Times New Roman" w:hAnsi="Times New Roman" w:cs="Times New Roman"/>
          <w:i/>
          <w:iCs/>
          <w:sz w:val="24"/>
          <w:szCs w:val="24"/>
        </w:rPr>
        <w:t>Southwestern Entomologist</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37</w:t>
      </w:r>
      <w:r w:rsidRPr="00EA577B">
        <w:rPr>
          <w:rFonts w:ascii="Times New Roman" w:hAnsi="Times New Roman" w:cs="Times New Roman"/>
          <w:sz w:val="24"/>
          <w:szCs w:val="24"/>
        </w:rPr>
        <w:t>: 85-87.</w:t>
      </w:r>
    </w:p>
    <w:p w14:paraId="5E6D329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Hunter, W. B., Glick, E., </w:t>
      </w:r>
      <w:proofErr w:type="spellStart"/>
      <w:r w:rsidRPr="00EA577B">
        <w:rPr>
          <w:rFonts w:ascii="Times New Roman" w:hAnsi="Times New Roman" w:cs="Times New Roman"/>
          <w:sz w:val="24"/>
          <w:szCs w:val="24"/>
        </w:rPr>
        <w:t>Paldi</w:t>
      </w:r>
      <w:proofErr w:type="spellEnd"/>
      <w:r w:rsidRPr="00EA577B">
        <w:rPr>
          <w:rFonts w:ascii="Times New Roman" w:hAnsi="Times New Roman" w:cs="Times New Roman"/>
          <w:sz w:val="24"/>
          <w:szCs w:val="24"/>
        </w:rPr>
        <w:t xml:space="preserve">, N., and </w:t>
      </w:r>
      <w:proofErr w:type="spellStart"/>
      <w:r w:rsidRPr="00EA577B">
        <w:rPr>
          <w:rFonts w:ascii="Times New Roman" w:hAnsi="Times New Roman" w:cs="Times New Roman"/>
          <w:sz w:val="24"/>
          <w:szCs w:val="24"/>
        </w:rPr>
        <w:t>Bextine</w:t>
      </w:r>
      <w:proofErr w:type="spellEnd"/>
      <w:r w:rsidRPr="00EA577B">
        <w:rPr>
          <w:rFonts w:ascii="Times New Roman" w:hAnsi="Times New Roman" w:cs="Times New Roman"/>
          <w:sz w:val="24"/>
          <w:szCs w:val="24"/>
        </w:rPr>
        <w:t>, B. R. (2012). Advances in RNA interference: dsRNA treatment in trees and grapevines for insect pest suppression. </w:t>
      </w:r>
      <w:r w:rsidRPr="00EA577B">
        <w:rPr>
          <w:rFonts w:ascii="Times New Roman" w:hAnsi="Times New Roman" w:cs="Times New Roman"/>
          <w:i/>
          <w:iCs/>
          <w:sz w:val="24"/>
          <w:szCs w:val="24"/>
        </w:rPr>
        <w:t>Southwest Entomologists</w:t>
      </w:r>
      <w:r w:rsidRPr="00EA577B">
        <w:rPr>
          <w:rFonts w:ascii="Times New Roman" w:hAnsi="Times New Roman" w:cs="Times New Roman"/>
          <w:sz w:val="24"/>
          <w:szCs w:val="24"/>
        </w:rPr>
        <w:t>, </w:t>
      </w:r>
      <w:r w:rsidRPr="00EA577B">
        <w:rPr>
          <w:rFonts w:ascii="Times New Roman" w:hAnsi="Times New Roman" w:cs="Times New Roman"/>
          <w:b/>
          <w:bCs/>
          <w:sz w:val="24"/>
          <w:szCs w:val="24"/>
        </w:rPr>
        <w:t>37</w:t>
      </w:r>
      <w:r w:rsidRPr="00EA577B">
        <w:rPr>
          <w:rFonts w:ascii="Times New Roman" w:hAnsi="Times New Roman" w:cs="Times New Roman"/>
          <w:sz w:val="24"/>
          <w:szCs w:val="24"/>
        </w:rPr>
        <w:t>(1): 85-87.</w:t>
      </w:r>
    </w:p>
    <w:p w14:paraId="1E3A695B" w14:textId="77777777" w:rsidR="00054A9C" w:rsidRPr="00EA577B" w:rsidRDefault="00054A9C" w:rsidP="00EA577B">
      <w:pPr>
        <w:pStyle w:val="ListParagraph"/>
        <w:numPr>
          <w:ilvl w:val="0"/>
          <w:numId w:val="26"/>
        </w:numPr>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Huvenne</w:t>
      </w:r>
      <w:proofErr w:type="spellEnd"/>
      <w:r w:rsidRPr="00EA577B">
        <w:rPr>
          <w:rFonts w:ascii="Times New Roman" w:hAnsi="Times New Roman" w:cs="Times New Roman"/>
          <w:w w:val="105"/>
          <w:sz w:val="24"/>
          <w:szCs w:val="24"/>
        </w:rPr>
        <w:t xml:space="preserve">, H., and </w:t>
      </w:r>
      <w:proofErr w:type="spellStart"/>
      <w:r w:rsidRPr="00EA577B">
        <w:rPr>
          <w:rFonts w:ascii="Times New Roman" w:hAnsi="Times New Roman" w:cs="Times New Roman"/>
          <w:w w:val="105"/>
          <w:sz w:val="24"/>
          <w:szCs w:val="24"/>
        </w:rPr>
        <w:t>Smagghe</w:t>
      </w:r>
      <w:proofErr w:type="spellEnd"/>
      <w:r w:rsidRPr="00EA577B">
        <w:rPr>
          <w:rFonts w:ascii="Times New Roman" w:hAnsi="Times New Roman" w:cs="Times New Roman"/>
          <w:w w:val="105"/>
          <w:sz w:val="24"/>
          <w:szCs w:val="24"/>
        </w:rPr>
        <w:t>, G. (</w:t>
      </w:r>
      <w:r w:rsidRPr="00EA577B">
        <w:rPr>
          <w:rFonts w:ascii="Times New Roman" w:hAnsi="Times New Roman" w:cs="Times New Roman"/>
          <w:b/>
          <w:w w:val="105"/>
          <w:sz w:val="24"/>
          <w:szCs w:val="24"/>
        </w:rPr>
        <w:t xml:space="preserve">2010). </w:t>
      </w:r>
      <w:r w:rsidRPr="00EA577B">
        <w:rPr>
          <w:rFonts w:ascii="Times New Roman" w:hAnsi="Times New Roman" w:cs="Times New Roman"/>
          <w:w w:val="105"/>
          <w:sz w:val="24"/>
          <w:szCs w:val="24"/>
        </w:rPr>
        <w:t>Mechanisms of dsRNA uptake in insects and potential of RNAi for pest control:</w:t>
      </w:r>
      <w:r w:rsidRPr="00EA577B">
        <w:rPr>
          <w:rFonts w:ascii="Times New Roman" w:hAnsi="Times New Roman" w:cs="Times New Roman"/>
          <w:spacing w:val="20"/>
          <w:w w:val="105"/>
          <w:sz w:val="24"/>
          <w:szCs w:val="24"/>
        </w:rPr>
        <w:t xml:space="preserve"> </w:t>
      </w:r>
      <w:r w:rsidRPr="00EA577B">
        <w:rPr>
          <w:rFonts w:ascii="Times New Roman" w:hAnsi="Times New Roman" w:cs="Times New Roman"/>
          <w:w w:val="105"/>
          <w:sz w:val="24"/>
          <w:szCs w:val="24"/>
        </w:rPr>
        <w:t>A review.</w:t>
      </w:r>
      <w:r w:rsidRPr="00EA577B">
        <w:rPr>
          <w:rFonts w:ascii="Times New Roman" w:hAnsi="Times New Roman" w:cs="Times New Roman"/>
          <w:spacing w:val="20"/>
          <w:w w:val="105"/>
          <w:sz w:val="24"/>
          <w:szCs w:val="24"/>
        </w:rPr>
        <w:t xml:space="preserve"> </w:t>
      </w:r>
      <w:r w:rsidRPr="00EA577B">
        <w:rPr>
          <w:rFonts w:ascii="Times New Roman" w:hAnsi="Times New Roman" w:cs="Times New Roman"/>
          <w:i/>
          <w:w w:val="105"/>
          <w:sz w:val="24"/>
          <w:szCs w:val="24"/>
        </w:rPr>
        <w:t>Journal of Insect Physiology</w:t>
      </w:r>
      <w:r w:rsidRPr="00EA577B">
        <w:rPr>
          <w:rFonts w:ascii="Times New Roman" w:hAnsi="Times New Roman" w:cs="Times New Roman"/>
          <w:w w:val="105"/>
          <w:sz w:val="24"/>
          <w:szCs w:val="24"/>
        </w:rPr>
        <w:t xml:space="preserve">, </w:t>
      </w:r>
      <w:r w:rsidRPr="00EA577B">
        <w:rPr>
          <w:rFonts w:ascii="Times New Roman" w:hAnsi="Times New Roman" w:cs="Times New Roman"/>
          <w:b/>
          <w:bCs/>
          <w:iCs/>
          <w:w w:val="105"/>
          <w:sz w:val="24"/>
          <w:szCs w:val="24"/>
        </w:rPr>
        <w:t>56</w:t>
      </w:r>
      <w:r w:rsidRPr="00EA577B">
        <w:rPr>
          <w:rFonts w:ascii="Times New Roman" w:hAnsi="Times New Roman" w:cs="Times New Roman"/>
          <w:w w:val="105"/>
          <w:sz w:val="24"/>
          <w:szCs w:val="24"/>
        </w:rPr>
        <w:t>: 227–235.</w:t>
      </w:r>
    </w:p>
    <w:p w14:paraId="41E878C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Islam, M. T., Davis, Z., Chen, L., </w:t>
      </w:r>
      <w:proofErr w:type="spellStart"/>
      <w:r w:rsidRPr="00EA577B">
        <w:rPr>
          <w:rFonts w:ascii="Times New Roman" w:hAnsi="Times New Roman" w:cs="Times New Roman"/>
          <w:sz w:val="24"/>
          <w:szCs w:val="24"/>
        </w:rPr>
        <w:t>Englaender</w:t>
      </w:r>
      <w:proofErr w:type="spellEnd"/>
      <w:r w:rsidRPr="00EA577B">
        <w:rPr>
          <w:rFonts w:ascii="Times New Roman" w:hAnsi="Times New Roman" w:cs="Times New Roman"/>
          <w:sz w:val="24"/>
          <w:szCs w:val="24"/>
        </w:rPr>
        <w:t xml:space="preserve">, J., </w:t>
      </w:r>
      <w:proofErr w:type="spellStart"/>
      <w:r w:rsidRPr="00EA577B">
        <w:rPr>
          <w:rFonts w:ascii="Times New Roman" w:hAnsi="Times New Roman" w:cs="Times New Roman"/>
          <w:sz w:val="24"/>
          <w:szCs w:val="24"/>
        </w:rPr>
        <w:t>Zomorodi</w:t>
      </w:r>
      <w:proofErr w:type="spellEnd"/>
      <w:r w:rsidRPr="00EA577B">
        <w:rPr>
          <w:rFonts w:ascii="Times New Roman" w:hAnsi="Times New Roman" w:cs="Times New Roman"/>
          <w:sz w:val="24"/>
          <w:szCs w:val="24"/>
        </w:rPr>
        <w:t xml:space="preserve">, S., Frank, J.,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(2021). Minicell-based fungal RNAi delivery for sustainable crop protection. </w:t>
      </w:r>
      <w:r w:rsidRPr="00EA577B">
        <w:rPr>
          <w:rFonts w:ascii="Times New Roman" w:hAnsi="Times New Roman" w:cs="Times New Roman"/>
          <w:i/>
          <w:iCs/>
          <w:sz w:val="24"/>
          <w:szCs w:val="24"/>
        </w:rPr>
        <w:t>Microbial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14</w:t>
      </w:r>
      <w:r w:rsidRPr="00EA577B">
        <w:rPr>
          <w:rFonts w:ascii="Times New Roman" w:hAnsi="Times New Roman" w:cs="Times New Roman"/>
          <w:sz w:val="24"/>
          <w:szCs w:val="24"/>
        </w:rPr>
        <w:t>: 1847–1856.</w:t>
      </w:r>
    </w:p>
    <w:p w14:paraId="0E6DAD3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Islam, M. T., Lee, B. R., Park, S. H., La, V. H., Jung, W. J., Bae, D. W.,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(2019). Hormonal regulations in soluble and cell-wall bound phenolic accumulation in two cultivars of Brassica </w:t>
      </w:r>
      <w:proofErr w:type="spellStart"/>
      <w:r w:rsidRPr="00EA577B">
        <w:rPr>
          <w:rFonts w:ascii="Times New Roman" w:hAnsi="Times New Roman" w:cs="Times New Roman"/>
          <w:sz w:val="24"/>
          <w:szCs w:val="24"/>
        </w:rPr>
        <w:t>napus</w:t>
      </w:r>
      <w:proofErr w:type="spellEnd"/>
      <w:r w:rsidRPr="00EA577B">
        <w:rPr>
          <w:rFonts w:ascii="Times New Roman" w:hAnsi="Times New Roman" w:cs="Times New Roman"/>
          <w:sz w:val="24"/>
          <w:szCs w:val="24"/>
        </w:rPr>
        <w:t xml:space="preserve"> contrasting susceptibility to </w:t>
      </w:r>
      <w:r w:rsidRPr="00EA577B">
        <w:rPr>
          <w:rFonts w:ascii="Times New Roman" w:hAnsi="Times New Roman" w:cs="Times New Roman"/>
          <w:i/>
          <w:iCs/>
          <w:sz w:val="24"/>
          <w:szCs w:val="24"/>
        </w:rPr>
        <w:t>Xanthomonas campestris</w:t>
      </w:r>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pv</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Campestris</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Plant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285</w:t>
      </w:r>
      <w:r w:rsidRPr="00EA577B">
        <w:rPr>
          <w:rFonts w:ascii="Times New Roman" w:hAnsi="Times New Roman" w:cs="Times New Roman"/>
          <w:sz w:val="24"/>
          <w:szCs w:val="24"/>
        </w:rPr>
        <w:t>: 132–140.</w:t>
      </w:r>
    </w:p>
    <w:p w14:paraId="209B627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Kaldis</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Berbati</w:t>
      </w:r>
      <w:proofErr w:type="spellEnd"/>
      <w:r w:rsidRPr="00EA577B">
        <w:rPr>
          <w:rFonts w:ascii="Times New Roman" w:hAnsi="Times New Roman" w:cs="Times New Roman"/>
          <w:sz w:val="24"/>
          <w:szCs w:val="24"/>
        </w:rPr>
        <w:t xml:space="preserve">, M., Melita, O., </w:t>
      </w:r>
      <w:proofErr w:type="spellStart"/>
      <w:r w:rsidRPr="00EA577B">
        <w:rPr>
          <w:rFonts w:ascii="Times New Roman" w:hAnsi="Times New Roman" w:cs="Times New Roman"/>
          <w:sz w:val="24"/>
          <w:szCs w:val="24"/>
        </w:rPr>
        <w:t>Reppa</w:t>
      </w:r>
      <w:proofErr w:type="spellEnd"/>
      <w:r w:rsidRPr="00EA577B">
        <w:rPr>
          <w:rFonts w:ascii="Times New Roman" w:hAnsi="Times New Roman" w:cs="Times New Roman"/>
          <w:sz w:val="24"/>
          <w:szCs w:val="24"/>
        </w:rPr>
        <w:t xml:space="preserve">, C., </w:t>
      </w:r>
      <w:proofErr w:type="spellStart"/>
      <w:r w:rsidRPr="00EA577B">
        <w:rPr>
          <w:rFonts w:ascii="Times New Roman" w:hAnsi="Times New Roman" w:cs="Times New Roman"/>
          <w:sz w:val="24"/>
          <w:szCs w:val="24"/>
        </w:rPr>
        <w:t>Holeva</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Otten</w:t>
      </w:r>
      <w:proofErr w:type="spellEnd"/>
      <w:r w:rsidRPr="00EA577B">
        <w:rPr>
          <w:rFonts w:ascii="Times New Roman" w:hAnsi="Times New Roman" w:cs="Times New Roman"/>
          <w:sz w:val="24"/>
          <w:szCs w:val="24"/>
        </w:rPr>
        <w:t xml:space="preserve">, P., and </w:t>
      </w:r>
      <w:proofErr w:type="spellStart"/>
      <w:r w:rsidRPr="00EA577B">
        <w:rPr>
          <w:rFonts w:ascii="Times New Roman" w:hAnsi="Times New Roman" w:cs="Times New Roman"/>
          <w:sz w:val="24"/>
          <w:szCs w:val="24"/>
        </w:rPr>
        <w:t>Voloudakis</w:t>
      </w:r>
      <w:proofErr w:type="spellEnd"/>
      <w:r w:rsidRPr="00EA577B">
        <w:rPr>
          <w:rFonts w:ascii="Times New Roman" w:hAnsi="Times New Roman" w:cs="Times New Roman"/>
          <w:sz w:val="24"/>
          <w:szCs w:val="24"/>
        </w:rPr>
        <w:t>, A. (2018). Exogenously applied dsRNA molecules deriving from the Zucchini yellow mosaic virus (ZYMV) genome move systemically and protect cucurbits against ZYMV.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19</w:t>
      </w:r>
      <w:r w:rsidRPr="00EA577B">
        <w:rPr>
          <w:rFonts w:ascii="Times New Roman" w:hAnsi="Times New Roman" w:cs="Times New Roman"/>
          <w:sz w:val="24"/>
          <w:szCs w:val="24"/>
        </w:rPr>
        <w:t>(4): 883-895.</w:t>
      </w:r>
    </w:p>
    <w:p w14:paraId="041E15C7"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Kamthan</w:t>
      </w:r>
      <w:proofErr w:type="spellEnd"/>
      <w:r w:rsidRPr="00EA577B">
        <w:rPr>
          <w:rFonts w:ascii="Times New Roman" w:hAnsi="Times New Roman" w:cs="Times New Roman"/>
          <w:sz w:val="24"/>
          <w:szCs w:val="24"/>
        </w:rPr>
        <w:t xml:space="preserve">, A., Chaudhuri, A., </w:t>
      </w:r>
      <w:proofErr w:type="spellStart"/>
      <w:r w:rsidRPr="00EA577B">
        <w:rPr>
          <w:rFonts w:ascii="Times New Roman" w:hAnsi="Times New Roman" w:cs="Times New Roman"/>
          <w:sz w:val="24"/>
          <w:szCs w:val="24"/>
        </w:rPr>
        <w:t>Kamthan</w:t>
      </w:r>
      <w:proofErr w:type="spellEnd"/>
      <w:r w:rsidRPr="00EA577B">
        <w:rPr>
          <w:rFonts w:ascii="Times New Roman" w:hAnsi="Times New Roman" w:cs="Times New Roman"/>
          <w:sz w:val="24"/>
          <w:szCs w:val="24"/>
        </w:rPr>
        <w:t xml:space="preserve">, M., and Datta, A. (2015). Small RNAs in plants: recent development and application for crop improvement.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w:t>
      </w:r>
      <w:r w:rsidRPr="00EA577B">
        <w:rPr>
          <w:rFonts w:ascii="Times New Roman" w:hAnsi="Times New Roman" w:cs="Times New Roman"/>
          <w:sz w:val="24"/>
          <w:szCs w:val="24"/>
        </w:rPr>
        <w:t>: 208.</w:t>
      </w:r>
    </w:p>
    <w:p w14:paraId="113627E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Khan, A. M., Ashfaq, M., Khan, A. A., Naseem, M. T., and Mansoor, S. (2018). Evaluation of potential RNA‐interference‐target genes to control cotton mealybug, </w:t>
      </w:r>
      <w:proofErr w:type="spellStart"/>
      <w:r w:rsidRPr="00EA577B">
        <w:rPr>
          <w:rFonts w:ascii="Times New Roman" w:hAnsi="Times New Roman" w:cs="Times New Roman"/>
          <w:i/>
          <w:iCs/>
          <w:sz w:val="24"/>
          <w:szCs w:val="24"/>
        </w:rPr>
        <w:t>Phenacoccus</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solenopsis</w:t>
      </w:r>
      <w:proofErr w:type="spellEnd"/>
      <w:r w:rsidRPr="00EA577B">
        <w:rPr>
          <w:rFonts w:ascii="Times New Roman" w:hAnsi="Times New Roman" w:cs="Times New Roman"/>
          <w:sz w:val="24"/>
          <w:szCs w:val="24"/>
        </w:rPr>
        <w:t xml:space="preserve"> (Hemiptera: </w:t>
      </w:r>
      <w:proofErr w:type="spellStart"/>
      <w:r w:rsidRPr="00EA577B">
        <w:rPr>
          <w:rFonts w:ascii="Times New Roman" w:hAnsi="Times New Roman" w:cs="Times New Roman"/>
          <w:sz w:val="24"/>
          <w:szCs w:val="24"/>
        </w:rPr>
        <w:t>Pseudococcuidae</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Insect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25</w:t>
      </w:r>
      <w:r w:rsidRPr="00EA577B">
        <w:rPr>
          <w:rFonts w:ascii="Times New Roman" w:hAnsi="Times New Roman" w:cs="Times New Roman"/>
          <w:sz w:val="24"/>
          <w:szCs w:val="24"/>
        </w:rPr>
        <w:t>(5): 778-786.</w:t>
      </w:r>
    </w:p>
    <w:p w14:paraId="65A5434C"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Khan, A. M., Ashfaq, M., Kiss, Z., Khan, A. A., Mansoor, S., and Falk, B. W. (2013). Use of recombinant tobacco mosaic virus to achieve RNA interference in plants against the citrus mealybug, </w:t>
      </w:r>
      <w:proofErr w:type="spellStart"/>
      <w:r w:rsidRPr="00EA577B">
        <w:rPr>
          <w:rFonts w:ascii="Times New Roman" w:hAnsi="Times New Roman" w:cs="Times New Roman"/>
          <w:i/>
          <w:iCs/>
          <w:sz w:val="24"/>
          <w:szCs w:val="24"/>
        </w:rPr>
        <w:t>Planococcus</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citri</w:t>
      </w:r>
      <w:proofErr w:type="spellEnd"/>
      <w:r w:rsidRPr="00EA577B">
        <w:rPr>
          <w:rFonts w:ascii="Times New Roman" w:hAnsi="Times New Roman" w:cs="Times New Roman"/>
          <w:sz w:val="24"/>
          <w:szCs w:val="24"/>
        </w:rPr>
        <w:t xml:space="preserve"> (Hemiptera: </w:t>
      </w:r>
      <w:proofErr w:type="spellStart"/>
      <w:r w:rsidRPr="00EA577B">
        <w:rPr>
          <w:rFonts w:ascii="Times New Roman" w:hAnsi="Times New Roman" w:cs="Times New Roman"/>
          <w:sz w:val="24"/>
          <w:szCs w:val="24"/>
        </w:rPr>
        <w:t>Pseudococcidae</w:t>
      </w:r>
      <w:proofErr w:type="spellEnd"/>
      <w:r w:rsidRPr="00EA577B">
        <w:rPr>
          <w:rFonts w:ascii="Times New Roman" w:hAnsi="Times New Roman" w:cs="Times New Roman"/>
          <w:sz w:val="24"/>
          <w:szCs w:val="24"/>
        </w:rPr>
        <w:t>).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w:t>
      </w:r>
      <w:r w:rsidRPr="00EA577B">
        <w:rPr>
          <w:rFonts w:ascii="Times New Roman" w:hAnsi="Times New Roman" w:cs="Times New Roman"/>
          <w:b/>
          <w:bCs/>
          <w:sz w:val="24"/>
          <w:szCs w:val="24"/>
        </w:rPr>
        <w:t>8</w:t>
      </w:r>
      <w:r w:rsidRPr="00EA577B">
        <w:rPr>
          <w:rFonts w:ascii="Times New Roman" w:hAnsi="Times New Roman" w:cs="Times New Roman"/>
          <w:sz w:val="24"/>
          <w:szCs w:val="24"/>
        </w:rPr>
        <w:t>(9), e73657.</w:t>
      </w:r>
    </w:p>
    <w:p w14:paraId="1013A2E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Kim, E., Park, Y., and Kim, Y. (2015). A transformed bacterium expressing double-stranded RNA specific to integrin β1 enhances </w:t>
      </w:r>
      <w:proofErr w:type="spellStart"/>
      <w:r w:rsidRPr="00EA577B">
        <w:rPr>
          <w:rFonts w:ascii="Times New Roman" w:hAnsi="Times New Roman" w:cs="Times New Roman"/>
          <w:sz w:val="24"/>
          <w:szCs w:val="24"/>
        </w:rPr>
        <w:t>Bt</w:t>
      </w:r>
      <w:proofErr w:type="spellEnd"/>
      <w:r w:rsidRPr="00EA577B">
        <w:rPr>
          <w:rFonts w:ascii="Times New Roman" w:hAnsi="Times New Roman" w:cs="Times New Roman"/>
          <w:sz w:val="24"/>
          <w:szCs w:val="24"/>
        </w:rPr>
        <w:t xml:space="preserve"> toxin efficacy against a polyphagous insect pest, </w:t>
      </w:r>
      <w:proofErr w:type="spellStart"/>
      <w:r w:rsidRPr="00EA577B">
        <w:rPr>
          <w:rFonts w:ascii="Times New Roman" w:hAnsi="Times New Roman" w:cs="Times New Roman"/>
          <w:i/>
          <w:iCs/>
          <w:sz w:val="24"/>
          <w:szCs w:val="24"/>
        </w:rPr>
        <w:t>Spodoptera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exigua</w:t>
      </w:r>
      <w:proofErr w:type="spellEnd"/>
      <w:r w:rsidRPr="00EA577B">
        <w:rPr>
          <w:rFonts w:ascii="Times New Roman" w:hAnsi="Times New Roman" w:cs="Times New Roman"/>
          <w:sz w:val="24"/>
          <w:szCs w:val="24"/>
        </w:rPr>
        <w:t>.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w:t>
      </w:r>
      <w:r w:rsidRPr="00EA577B">
        <w:rPr>
          <w:rFonts w:ascii="Times New Roman" w:hAnsi="Times New Roman" w:cs="Times New Roman"/>
          <w:b/>
          <w:bCs/>
          <w:sz w:val="24"/>
          <w:szCs w:val="24"/>
        </w:rPr>
        <w:t>10</w:t>
      </w:r>
      <w:r w:rsidRPr="00EA577B">
        <w:rPr>
          <w:rFonts w:ascii="Times New Roman" w:hAnsi="Times New Roman" w:cs="Times New Roman"/>
          <w:sz w:val="24"/>
          <w:szCs w:val="24"/>
        </w:rPr>
        <w:t>(7): e0132631.</w:t>
      </w:r>
    </w:p>
    <w:p w14:paraId="5C5D987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Kim, H., Shimura, H., and </w:t>
      </w:r>
      <w:proofErr w:type="spellStart"/>
      <w:r w:rsidRPr="00EA577B">
        <w:rPr>
          <w:rFonts w:ascii="Times New Roman" w:hAnsi="Times New Roman" w:cs="Times New Roman"/>
          <w:sz w:val="24"/>
          <w:szCs w:val="24"/>
        </w:rPr>
        <w:t>Masuta</w:t>
      </w:r>
      <w:proofErr w:type="spellEnd"/>
      <w:r w:rsidRPr="00EA577B">
        <w:rPr>
          <w:rFonts w:ascii="Times New Roman" w:hAnsi="Times New Roman" w:cs="Times New Roman"/>
          <w:sz w:val="24"/>
          <w:szCs w:val="24"/>
        </w:rPr>
        <w:t>, C. (2019). Advancing toward commercial application of RNA silencing</w:t>
      </w:r>
      <w:r w:rsidRPr="00EA577B">
        <w:rPr>
          <w:rFonts w:ascii="Times New Roman" w:eastAsia="MS Mincho" w:hAnsi="Times New Roman" w:cs="Times New Roman"/>
          <w:sz w:val="24"/>
          <w:szCs w:val="24"/>
        </w:rPr>
        <w:t>‑</w:t>
      </w:r>
      <w:r w:rsidRPr="00EA577B">
        <w:rPr>
          <w:rFonts w:ascii="Times New Roman" w:hAnsi="Times New Roman" w:cs="Times New Roman"/>
          <w:sz w:val="24"/>
          <w:szCs w:val="24"/>
        </w:rPr>
        <w:t xml:space="preserve">based strategies to protect plants from viral diseases. </w:t>
      </w:r>
      <w:r w:rsidRPr="00EA577B">
        <w:rPr>
          <w:rFonts w:ascii="Times New Roman" w:hAnsi="Times New Roman" w:cs="Times New Roman"/>
          <w:i/>
          <w:sz w:val="24"/>
          <w:szCs w:val="24"/>
        </w:rPr>
        <w:t xml:space="preserve">Journal of general plant pathology, </w:t>
      </w:r>
      <w:r w:rsidRPr="00EA577B">
        <w:rPr>
          <w:rFonts w:ascii="Times New Roman" w:hAnsi="Times New Roman" w:cs="Times New Roman"/>
          <w:b/>
          <w:sz w:val="24"/>
          <w:szCs w:val="24"/>
        </w:rPr>
        <w:t>85</w:t>
      </w:r>
      <w:r w:rsidRPr="00EA577B">
        <w:rPr>
          <w:rFonts w:ascii="Times New Roman" w:hAnsi="Times New Roman" w:cs="Times New Roman"/>
          <w:sz w:val="24"/>
          <w:szCs w:val="24"/>
        </w:rPr>
        <w:t>: 321-328.</w:t>
      </w:r>
    </w:p>
    <w:p w14:paraId="0DAFD71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w:t>
      </w:r>
      <w:proofErr w:type="spellStart"/>
      <w:r w:rsidRPr="00EA577B">
        <w:rPr>
          <w:rFonts w:ascii="Times New Roman" w:hAnsi="Times New Roman" w:cs="Times New Roman"/>
          <w:sz w:val="24"/>
          <w:szCs w:val="24"/>
        </w:rPr>
        <w:t>Furch</w:t>
      </w:r>
      <w:proofErr w:type="spellEnd"/>
      <w:r w:rsidRPr="00EA577B">
        <w:rPr>
          <w:rFonts w:ascii="Times New Roman" w:hAnsi="Times New Roman" w:cs="Times New Roman"/>
          <w:sz w:val="24"/>
          <w:szCs w:val="24"/>
        </w:rPr>
        <w:t xml:space="preserve">, A., Weber, L., Rossbach, O., </w:t>
      </w:r>
      <w:proofErr w:type="spellStart"/>
      <w:r w:rsidRPr="00EA577B">
        <w:rPr>
          <w:rFonts w:ascii="Times New Roman" w:hAnsi="Times New Roman" w:cs="Times New Roman"/>
          <w:sz w:val="24"/>
          <w:szCs w:val="24"/>
        </w:rPr>
        <w:t>Abdellatef</w:t>
      </w:r>
      <w:proofErr w:type="spellEnd"/>
      <w:r w:rsidRPr="00EA577B">
        <w:rPr>
          <w:rFonts w:ascii="Times New Roman" w:hAnsi="Times New Roman" w:cs="Times New Roman"/>
          <w:sz w:val="24"/>
          <w:szCs w:val="24"/>
        </w:rPr>
        <w:t xml:space="preserve">,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(2016). An RNAi-based control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Infections through spraying of long ds-RNAs involves a plant passage and is controlled by the fungal silencing machinery. </w:t>
      </w:r>
      <w:r w:rsidRPr="00EA577B">
        <w:rPr>
          <w:rFonts w:ascii="Times New Roman" w:hAnsi="Times New Roman" w:cs="Times New Roman"/>
          <w:i/>
          <w:iCs/>
          <w:sz w:val="24"/>
          <w:szCs w:val="24"/>
        </w:rPr>
        <w:t>PLOS Pathogens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 e1005901.</w:t>
      </w:r>
    </w:p>
    <w:p w14:paraId="2DDA70F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w:t>
      </w:r>
      <w:proofErr w:type="spellStart"/>
      <w:r w:rsidRPr="00EA577B">
        <w:rPr>
          <w:rFonts w:ascii="Times New Roman" w:hAnsi="Times New Roman" w:cs="Times New Roman"/>
          <w:sz w:val="24"/>
          <w:szCs w:val="24"/>
        </w:rPr>
        <w:t>Furch</w:t>
      </w:r>
      <w:proofErr w:type="spellEnd"/>
      <w:r w:rsidRPr="00EA577B">
        <w:rPr>
          <w:rFonts w:ascii="Times New Roman" w:hAnsi="Times New Roman" w:cs="Times New Roman"/>
          <w:sz w:val="24"/>
          <w:szCs w:val="24"/>
        </w:rPr>
        <w:t xml:space="preserve">, A., Weber, L., Rossbach, O., </w:t>
      </w:r>
      <w:proofErr w:type="spellStart"/>
      <w:r w:rsidRPr="00EA577B">
        <w:rPr>
          <w:rFonts w:ascii="Times New Roman" w:hAnsi="Times New Roman" w:cs="Times New Roman"/>
          <w:sz w:val="24"/>
          <w:szCs w:val="24"/>
        </w:rPr>
        <w:t>Abdellatef</w:t>
      </w:r>
      <w:proofErr w:type="spellEnd"/>
      <w:r w:rsidRPr="00EA577B">
        <w:rPr>
          <w:rFonts w:ascii="Times New Roman" w:hAnsi="Times New Roman" w:cs="Times New Roman"/>
          <w:sz w:val="24"/>
          <w:szCs w:val="24"/>
        </w:rPr>
        <w:t xml:space="preserve">,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w:t>
      </w:r>
      <w:proofErr w:type="gramStart"/>
      <w:r w:rsidRPr="00EA577B">
        <w:rPr>
          <w:rFonts w:ascii="Times New Roman" w:hAnsi="Times New Roman" w:cs="Times New Roman"/>
          <w:sz w:val="24"/>
          <w:szCs w:val="24"/>
        </w:rPr>
        <w:t>2016 )</w:t>
      </w:r>
      <w:proofErr w:type="gramEnd"/>
      <w:r w:rsidRPr="00EA577B">
        <w:rPr>
          <w:rFonts w:ascii="Times New Roman" w:hAnsi="Times New Roman" w:cs="Times New Roman"/>
          <w:sz w:val="24"/>
          <w:szCs w:val="24"/>
        </w:rPr>
        <w:t xml:space="preserve">. An RNAi Based Control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Infections Through Spraying of Long </w:t>
      </w:r>
      <w:proofErr w:type="spellStart"/>
      <w:r w:rsidRPr="00EA577B">
        <w:rPr>
          <w:rFonts w:ascii="Times New Roman" w:hAnsi="Times New Roman" w:cs="Times New Roman"/>
          <w:sz w:val="24"/>
          <w:szCs w:val="24"/>
        </w:rPr>
        <w:t>dsRNAs</w:t>
      </w:r>
      <w:proofErr w:type="spellEnd"/>
      <w:r w:rsidRPr="00EA577B">
        <w:rPr>
          <w:rFonts w:ascii="Times New Roman" w:hAnsi="Times New Roman" w:cs="Times New Roman"/>
          <w:sz w:val="24"/>
          <w:szCs w:val="24"/>
        </w:rPr>
        <w:t xml:space="preserve"> Involves a Plant Passage and Is Controlled by the Fungal Silencing Machinery. </w:t>
      </w:r>
      <w:r w:rsidRPr="00EA577B">
        <w:rPr>
          <w:rFonts w:ascii="Times New Roman" w:hAnsi="Times New Roman" w:cs="Times New Roman"/>
          <w:i/>
          <w:iCs/>
          <w:sz w:val="24"/>
          <w:szCs w:val="24"/>
        </w:rPr>
        <w:t>PLOS Pathogens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 e1005901.</w:t>
      </w:r>
    </w:p>
    <w:p w14:paraId="302D23C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w:t>
      </w:r>
      <w:proofErr w:type="spellStart"/>
      <w:r w:rsidRPr="00EA577B">
        <w:rPr>
          <w:rFonts w:ascii="Times New Roman" w:hAnsi="Times New Roman" w:cs="Times New Roman"/>
          <w:sz w:val="24"/>
          <w:szCs w:val="24"/>
        </w:rPr>
        <w:t>Furch</w:t>
      </w:r>
      <w:proofErr w:type="spellEnd"/>
      <w:r w:rsidRPr="00EA577B">
        <w:rPr>
          <w:rFonts w:ascii="Times New Roman" w:hAnsi="Times New Roman" w:cs="Times New Roman"/>
          <w:sz w:val="24"/>
          <w:szCs w:val="24"/>
        </w:rPr>
        <w:t xml:space="preserve">, A., Weber, L., Rossbach, O., </w:t>
      </w:r>
      <w:proofErr w:type="spellStart"/>
      <w:r w:rsidRPr="00EA577B">
        <w:rPr>
          <w:rFonts w:ascii="Times New Roman" w:hAnsi="Times New Roman" w:cs="Times New Roman"/>
          <w:sz w:val="24"/>
          <w:szCs w:val="24"/>
        </w:rPr>
        <w:t>Abdellatef</w:t>
      </w:r>
      <w:proofErr w:type="spellEnd"/>
      <w:r w:rsidRPr="00EA577B">
        <w:rPr>
          <w:rFonts w:ascii="Times New Roman" w:hAnsi="Times New Roman" w:cs="Times New Roman"/>
          <w:sz w:val="24"/>
          <w:szCs w:val="24"/>
        </w:rPr>
        <w:t xml:space="preserve">,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(2016). An RNAi Based Control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Infections Through Spraying of Long ds-RNAs Involves a Plant Passage and Is Controlled by the Fungal Silencing Machinery.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Pathogens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(10): e1005901.</w:t>
      </w:r>
    </w:p>
    <w:p w14:paraId="4EC34869"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Höfle</w:t>
      </w:r>
      <w:proofErr w:type="spellEnd"/>
      <w:r w:rsidRPr="00EA577B">
        <w:rPr>
          <w:rFonts w:ascii="Times New Roman" w:hAnsi="Times New Roman" w:cs="Times New Roman"/>
          <w:sz w:val="24"/>
          <w:szCs w:val="24"/>
        </w:rPr>
        <w:t xml:space="preserve">, L., Werner, B. T., Imani, J., Schmidt, A., </w:t>
      </w:r>
      <w:proofErr w:type="spellStart"/>
      <w:r w:rsidRPr="00EA577B">
        <w:rPr>
          <w:rFonts w:ascii="Times New Roman" w:hAnsi="Times New Roman" w:cs="Times New Roman"/>
          <w:sz w:val="24"/>
          <w:szCs w:val="24"/>
        </w:rPr>
        <w:t>Jelonek</w:t>
      </w:r>
      <w:proofErr w:type="spellEnd"/>
      <w:r w:rsidRPr="00EA577B">
        <w:rPr>
          <w:rFonts w:ascii="Times New Roman" w:hAnsi="Times New Roman" w:cs="Times New Roman"/>
          <w:sz w:val="24"/>
          <w:szCs w:val="24"/>
        </w:rPr>
        <w:t xml:space="preserve">, L.,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(2019). SIGS vs HIGS: a study on the efficacy of two dsRNA delivery strategies to silence </w:t>
      </w:r>
      <w:r w:rsidRPr="00EA577B">
        <w:rPr>
          <w:rFonts w:ascii="Times New Roman" w:hAnsi="Times New Roman" w:cs="Times New Roman"/>
          <w:i/>
          <w:iCs/>
          <w:sz w:val="24"/>
          <w:szCs w:val="24"/>
        </w:rPr>
        <w:t>Fusarium</w:t>
      </w:r>
      <w:r w:rsidRPr="00EA577B">
        <w:rPr>
          <w:rFonts w:ascii="Times New Roman" w:hAnsi="Times New Roman" w:cs="Times New Roman"/>
          <w:sz w:val="24"/>
          <w:szCs w:val="24"/>
        </w:rPr>
        <w:t xml:space="preserve"> FgCYP51 genes in infected host and non-host plants.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20</w:t>
      </w:r>
      <w:r w:rsidRPr="00EA577B">
        <w:rPr>
          <w:rFonts w:ascii="Times New Roman" w:hAnsi="Times New Roman" w:cs="Times New Roman"/>
          <w:sz w:val="24"/>
          <w:szCs w:val="24"/>
        </w:rPr>
        <w:t>: 1636–1644.</w:t>
      </w:r>
    </w:p>
    <w:p w14:paraId="34BDD54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Kumar, N., Weber, L., Keller, H., Imani, J., and </w:t>
      </w:r>
      <w:proofErr w:type="spellStart"/>
      <w:r w:rsidRPr="00EA577B">
        <w:rPr>
          <w:rFonts w:ascii="Times New Roman" w:hAnsi="Times New Roman" w:cs="Times New Roman"/>
          <w:sz w:val="24"/>
          <w:szCs w:val="24"/>
        </w:rPr>
        <w:t>Kogel</w:t>
      </w:r>
      <w:proofErr w:type="spellEnd"/>
      <w:r w:rsidRPr="00EA577B">
        <w:rPr>
          <w:rFonts w:ascii="Times New Roman" w:hAnsi="Times New Roman" w:cs="Times New Roman"/>
          <w:sz w:val="24"/>
          <w:szCs w:val="24"/>
        </w:rPr>
        <w:t xml:space="preserve">, K. H. (2013). Host-induced gene silencing of cytochrome P450 lanosterol C14α-demethylase–encoding </w:t>
      </w:r>
      <w:r w:rsidRPr="00EA577B">
        <w:rPr>
          <w:rFonts w:ascii="Times New Roman" w:hAnsi="Times New Roman" w:cs="Times New Roman"/>
          <w:sz w:val="24"/>
          <w:szCs w:val="24"/>
        </w:rPr>
        <w:lastRenderedPageBreak/>
        <w:t>genes confers strong resistance to Fusarium species. </w:t>
      </w:r>
      <w:r w:rsidRPr="00EA577B">
        <w:rPr>
          <w:rFonts w:ascii="Times New Roman" w:hAnsi="Times New Roman" w:cs="Times New Roman"/>
          <w:i/>
          <w:iCs/>
          <w:sz w:val="24"/>
          <w:szCs w:val="24"/>
        </w:rPr>
        <w:t>Proceedings of the National Academy of Sciences</w:t>
      </w:r>
      <w:r w:rsidRPr="00EA577B">
        <w:rPr>
          <w:rFonts w:ascii="Times New Roman" w:hAnsi="Times New Roman" w:cs="Times New Roman"/>
          <w:sz w:val="24"/>
          <w:szCs w:val="24"/>
        </w:rPr>
        <w:t>, </w:t>
      </w:r>
      <w:r w:rsidRPr="00EA577B">
        <w:rPr>
          <w:rFonts w:ascii="Times New Roman" w:hAnsi="Times New Roman" w:cs="Times New Roman"/>
          <w:b/>
          <w:bCs/>
          <w:sz w:val="24"/>
          <w:szCs w:val="24"/>
        </w:rPr>
        <w:t>110</w:t>
      </w:r>
      <w:r w:rsidRPr="00EA577B">
        <w:rPr>
          <w:rFonts w:ascii="Times New Roman" w:hAnsi="Times New Roman" w:cs="Times New Roman"/>
          <w:sz w:val="24"/>
          <w:szCs w:val="24"/>
        </w:rPr>
        <w:t>(48): 19324-19329.</w:t>
      </w:r>
    </w:p>
    <w:p w14:paraId="71AC35FF"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Kolge</w:t>
      </w:r>
      <w:proofErr w:type="spellEnd"/>
      <w:r w:rsidRPr="00EA577B">
        <w:rPr>
          <w:rFonts w:ascii="Times New Roman" w:hAnsi="Times New Roman" w:cs="Times New Roman"/>
          <w:sz w:val="24"/>
          <w:szCs w:val="24"/>
        </w:rPr>
        <w:t xml:space="preserve">, H., Kadam, K., </w:t>
      </w:r>
      <w:proofErr w:type="spellStart"/>
      <w:r w:rsidRPr="00EA577B">
        <w:rPr>
          <w:rFonts w:ascii="Times New Roman" w:hAnsi="Times New Roman" w:cs="Times New Roman"/>
          <w:sz w:val="24"/>
          <w:szCs w:val="24"/>
        </w:rPr>
        <w:t>Galande</w:t>
      </w:r>
      <w:proofErr w:type="spellEnd"/>
      <w:r w:rsidRPr="00EA577B">
        <w:rPr>
          <w:rFonts w:ascii="Times New Roman" w:hAnsi="Times New Roman" w:cs="Times New Roman"/>
          <w:sz w:val="24"/>
          <w:szCs w:val="24"/>
        </w:rPr>
        <w:t xml:space="preserve">, S., </w:t>
      </w:r>
      <w:proofErr w:type="spellStart"/>
      <w:r w:rsidRPr="00EA577B">
        <w:rPr>
          <w:rFonts w:ascii="Times New Roman" w:hAnsi="Times New Roman" w:cs="Times New Roman"/>
          <w:sz w:val="24"/>
          <w:szCs w:val="24"/>
        </w:rPr>
        <w:t>Lanjekar</w:t>
      </w:r>
      <w:proofErr w:type="spellEnd"/>
      <w:r w:rsidRPr="00EA577B">
        <w:rPr>
          <w:rFonts w:ascii="Times New Roman" w:hAnsi="Times New Roman" w:cs="Times New Roman"/>
          <w:sz w:val="24"/>
          <w:szCs w:val="24"/>
        </w:rPr>
        <w:t xml:space="preserve">, V., and </w:t>
      </w:r>
      <w:proofErr w:type="spellStart"/>
      <w:r w:rsidRPr="00EA577B">
        <w:rPr>
          <w:rFonts w:ascii="Times New Roman" w:hAnsi="Times New Roman" w:cs="Times New Roman"/>
          <w:sz w:val="24"/>
          <w:szCs w:val="24"/>
        </w:rPr>
        <w:t>Ghormade</w:t>
      </w:r>
      <w:proofErr w:type="spellEnd"/>
      <w:r w:rsidRPr="00EA577B">
        <w:rPr>
          <w:rFonts w:ascii="Times New Roman" w:hAnsi="Times New Roman" w:cs="Times New Roman"/>
          <w:sz w:val="24"/>
          <w:szCs w:val="24"/>
        </w:rPr>
        <w:t>, V. (2021). New frontiers in pest control: chitosan nanoparticles-shielded dsRNA as an effective topical RNAi spray for gram pod borer biocontrol. </w:t>
      </w:r>
      <w:r w:rsidRPr="00EA577B">
        <w:rPr>
          <w:rFonts w:ascii="Times New Roman" w:hAnsi="Times New Roman" w:cs="Times New Roman"/>
          <w:i/>
          <w:iCs/>
          <w:sz w:val="24"/>
          <w:szCs w:val="24"/>
        </w:rPr>
        <w:t>ACS Applied Bio Materials</w:t>
      </w:r>
      <w:r w:rsidRPr="00EA577B">
        <w:rPr>
          <w:rFonts w:ascii="Times New Roman" w:hAnsi="Times New Roman" w:cs="Times New Roman"/>
          <w:sz w:val="24"/>
          <w:szCs w:val="24"/>
        </w:rPr>
        <w:t>, </w:t>
      </w:r>
      <w:r w:rsidRPr="00EA577B">
        <w:rPr>
          <w:rFonts w:ascii="Times New Roman" w:hAnsi="Times New Roman" w:cs="Times New Roman"/>
          <w:b/>
          <w:bCs/>
          <w:sz w:val="24"/>
          <w:szCs w:val="24"/>
        </w:rPr>
        <w:t>4</w:t>
      </w:r>
      <w:r w:rsidRPr="00EA577B">
        <w:rPr>
          <w:rFonts w:ascii="Times New Roman" w:hAnsi="Times New Roman" w:cs="Times New Roman"/>
          <w:sz w:val="24"/>
          <w:szCs w:val="24"/>
        </w:rPr>
        <w:t>(6): 5145-5157.</w:t>
      </w:r>
    </w:p>
    <w:p w14:paraId="76A067B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Konakalla</w:t>
      </w:r>
      <w:proofErr w:type="spellEnd"/>
      <w:r w:rsidRPr="00EA577B">
        <w:rPr>
          <w:rFonts w:ascii="Times New Roman" w:hAnsi="Times New Roman" w:cs="Times New Roman"/>
          <w:sz w:val="24"/>
          <w:szCs w:val="24"/>
        </w:rPr>
        <w:t xml:space="preserve">, N. C., Bag, S., </w:t>
      </w:r>
      <w:proofErr w:type="spellStart"/>
      <w:r w:rsidRPr="00EA577B">
        <w:rPr>
          <w:rFonts w:ascii="Times New Roman" w:hAnsi="Times New Roman" w:cs="Times New Roman"/>
          <w:sz w:val="24"/>
          <w:szCs w:val="24"/>
        </w:rPr>
        <w:t>Deraniyagala</w:t>
      </w:r>
      <w:proofErr w:type="spellEnd"/>
      <w:r w:rsidRPr="00EA577B">
        <w:rPr>
          <w:rFonts w:ascii="Times New Roman" w:hAnsi="Times New Roman" w:cs="Times New Roman"/>
          <w:sz w:val="24"/>
          <w:szCs w:val="24"/>
        </w:rPr>
        <w:t xml:space="preserve">, A. S., Culbreath, A. K., and </w:t>
      </w:r>
      <w:proofErr w:type="spellStart"/>
      <w:r w:rsidRPr="00EA577B">
        <w:rPr>
          <w:rFonts w:ascii="Times New Roman" w:hAnsi="Times New Roman" w:cs="Times New Roman"/>
          <w:sz w:val="24"/>
          <w:szCs w:val="24"/>
        </w:rPr>
        <w:t>Pappu</w:t>
      </w:r>
      <w:proofErr w:type="spellEnd"/>
      <w:r w:rsidRPr="00EA577B">
        <w:rPr>
          <w:rFonts w:ascii="Times New Roman" w:hAnsi="Times New Roman" w:cs="Times New Roman"/>
          <w:sz w:val="24"/>
          <w:szCs w:val="24"/>
        </w:rPr>
        <w:t xml:space="preserve">, H. R. (2021). Induction of Plant Resistance in Tobacco (Nicotiana tabacum) against Tomato Spotted Wilt </w:t>
      </w:r>
      <w:proofErr w:type="spellStart"/>
      <w:r w:rsidRPr="00EA577B">
        <w:rPr>
          <w:rFonts w:ascii="Times New Roman" w:hAnsi="Times New Roman" w:cs="Times New Roman"/>
          <w:sz w:val="24"/>
          <w:szCs w:val="24"/>
        </w:rPr>
        <w:t>Orthotospovirus</w:t>
      </w:r>
      <w:proofErr w:type="spellEnd"/>
      <w:r w:rsidRPr="00EA577B">
        <w:rPr>
          <w:rFonts w:ascii="Times New Roman" w:hAnsi="Times New Roman" w:cs="Times New Roman"/>
          <w:sz w:val="24"/>
          <w:szCs w:val="24"/>
        </w:rPr>
        <w:t xml:space="preserve"> through Foliar Application of dsRNA. </w:t>
      </w:r>
      <w:r w:rsidRPr="00EA577B">
        <w:rPr>
          <w:rFonts w:ascii="Times New Roman" w:hAnsi="Times New Roman" w:cs="Times New Roman"/>
          <w:i/>
          <w:iCs/>
          <w:sz w:val="24"/>
          <w:szCs w:val="24"/>
        </w:rPr>
        <w:t>Viruses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662.</w:t>
      </w:r>
    </w:p>
    <w:p w14:paraId="02B8409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Kuo</w:t>
      </w:r>
      <w:proofErr w:type="spellEnd"/>
      <w:r w:rsidRPr="00EA577B">
        <w:rPr>
          <w:rFonts w:ascii="Times New Roman" w:hAnsi="Times New Roman" w:cs="Times New Roman"/>
          <w:sz w:val="24"/>
          <w:szCs w:val="24"/>
        </w:rPr>
        <w:t>, Y. W., and Falk, B. W. (2020). RNA interference approaches for plant disease control. </w:t>
      </w:r>
      <w:proofErr w:type="spellStart"/>
      <w:r w:rsidRPr="00EA577B">
        <w:rPr>
          <w:rFonts w:ascii="Times New Roman" w:hAnsi="Times New Roman" w:cs="Times New Roman"/>
          <w:i/>
          <w:iCs/>
          <w:sz w:val="24"/>
          <w:szCs w:val="24"/>
        </w:rPr>
        <w:t>BioTechniques</w:t>
      </w:r>
      <w:proofErr w:type="spellEnd"/>
      <w:r w:rsidRPr="00EA577B">
        <w:rPr>
          <w:rFonts w:ascii="Times New Roman" w:hAnsi="Times New Roman" w:cs="Times New Roman"/>
          <w:sz w:val="24"/>
          <w:szCs w:val="24"/>
        </w:rPr>
        <w:t>, </w:t>
      </w:r>
      <w:r w:rsidRPr="00EA577B">
        <w:rPr>
          <w:rFonts w:ascii="Times New Roman" w:hAnsi="Times New Roman" w:cs="Times New Roman"/>
          <w:b/>
          <w:bCs/>
          <w:sz w:val="24"/>
          <w:szCs w:val="24"/>
        </w:rPr>
        <w:t>69</w:t>
      </w:r>
      <w:r w:rsidRPr="00EA577B">
        <w:rPr>
          <w:rFonts w:ascii="Times New Roman" w:hAnsi="Times New Roman" w:cs="Times New Roman"/>
          <w:sz w:val="24"/>
          <w:szCs w:val="24"/>
        </w:rPr>
        <w:t>(6): 469-477.</w:t>
      </w:r>
    </w:p>
    <w:p w14:paraId="7192714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Lacroix, B., and </w:t>
      </w:r>
      <w:proofErr w:type="spellStart"/>
      <w:r w:rsidRPr="00EA577B">
        <w:rPr>
          <w:rFonts w:ascii="Times New Roman" w:hAnsi="Times New Roman" w:cs="Times New Roman"/>
          <w:sz w:val="24"/>
          <w:szCs w:val="24"/>
        </w:rPr>
        <w:t>Citovsky</w:t>
      </w:r>
      <w:proofErr w:type="spellEnd"/>
      <w:r w:rsidRPr="00EA577B">
        <w:rPr>
          <w:rFonts w:ascii="Times New Roman" w:hAnsi="Times New Roman" w:cs="Times New Roman"/>
          <w:sz w:val="24"/>
          <w:szCs w:val="24"/>
        </w:rPr>
        <w:t xml:space="preserve">, V. (2019). Pathways of DNA transfer to plants from </w:t>
      </w:r>
      <w:r w:rsidRPr="00EA577B">
        <w:rPr>
          <w:rFonts w:ascii="Times New Roman" w:hAnsi="Times New Roman" w:cs="Times New Roman"/>
          <w:i/>
          <w:iCs/>
          <w:sz w:val="24"/>
          <w:szCs w:val="24"/>
        </w:rPr>
        <w:t>Agrobacterium tumefaciens</w:t>
      </w:r>
      <w:r w:rsidRPr="00EA577B">
        <w:rPr>
          <w:rFonts w:ascii="Times New Roman" w:hAnsi="Times New Roman" w:cs="Times New Roman"/>
          <w:sz w:val="24"/>
          <w:szCs w:val="24"/>
        </w:rPr>
        <w:t xml:space="preserve"> and related bacterial species. </w:t>
      </w:r>
      <w:r w:rsidRPr="00EA577B">
        <w:rPr>
          <w:rFonts w:ascii="Times New Roman" w:hAnsi="Times New Roman" w:cs="Times New Roman"/>
          <w:i/>
          <w:iCs/>
          <w:sz w:val="24"/>
          <w:szCs w:val="24"/>
        </w:rPr>
        <w:t>Annual Review of 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57</w:t>
      </w:r>
      <w:r w:rsidRPr="00EA577B">
        <w:rPr>
          <w:rFonts w:ascii="Times New Roman" w:hAnsi="Times New Roman" w:cs="Times New Roman"/>
          <w:sz w:val="24"/>
          <w:szCs w:val="24"/>
        </w:rPr>
        <w:t>: 231–251.</w:t>
      </w:r>
    </w:p>
    <w:p w14:paraId="1A100F1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Lau, S. E., Mazumdar, P., </w:t>
      </w:r>
      <w:proofErr w:type="spellStart"/>
      <w:r w:rsidRPr="00EA577B">
        <w:rPr>
          <w:rFonts w:ascii="Times New Roman" w:hAnsi="Times New Roman" w:cs="Times New Roman"/>
          <w:sz w:val="24"/>
          <w:szCs w:val="24"/>
        </w:rPr>
        <w:t>Hee</w:t>
      </w:r>
      <w:proofErr w:type="spellEnd"/>
      <w:r w:rsidRPr="00EA577B">
        <w:rPr>
          <w:rFonts w:ascii="Times New Roman" w:hAnsi="Times New Roman" w:cs="Times New Roman"/>
          <w:sz w:val="24"/>
          <w:szCs w:val="24"/>
        </w:rPr>
        <w:t xml:space="preserve">, T. W., Song, A. L. A., Othman, R.Y., and </w:t>
      </w:r>
      <w:proofErr w:type="spellStart"/>
      <w:r w:rsidRPr="00EA577B">
        <w:rPr>
          <w:rFonts w:ascii="Times New Roman" w:hAnsi="Times New Roman" w:cs="Times New Roman"/>
          <w:sz w:val="24"/>
          <w:szCs w:val="24"/>
        </w:rPr>
        <w:t>Harikrishna</w:t>
      </w:r>
      <w:proofErr w:type="spellEnd"/>
      <w:r w:rsidRPr="00EA577B">
        <w:rPr>
          <w:rFonts w:ascii="Times New Roman" w:hAnsi="Times New Roman" w:cs="Times New Roman"/>
          <w:sz w:val="24"/>
          <w:szCs w:val="24"/>
        </w:rPr>
        <w:t xml:space="preserve">, J. A. (2014). Crude extracts of bacterially-expressed dsRNA protect orchid plants against Cymbidium mosaic virus during transplantation from in vitro culture. </w:t>
      </w:r>
      <w:r w:rsidRPr="00EA577B">
        <w:rPr>
          <w:rFonts w:ascii="Times New Roman" w:hAnsi="Times New Roman" w:cs="Times New Roman"/>
          <w:i/>
          <w:iCs/>
          <w:sz w:val="24"/>
          <w:szCs w:val="24"/>
        </w:rPr>
        <w:t>Journal of Horticultural Science and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89</w:t>
      </w:r>
      <w:r w:rsidRPr="00EA577B">
        <w:rPr>
          <w:rFonts w:ascii="Times New Roman" w:hAnsi="Times New Roman" w:cs="Times New Roman"/>
          <w:sz w:val="24"/>
          <w:szCs w:val="24"/>
        </w:rPr>
        <w:t>: 569–576.</w:t>
      </w:r>
    </w:p>
    <w:p w14:paraId="751F46D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Li, H., Guan, R., Guo, H., and Miao, X. (2015). New insights into an RNAi approach for plant defence against piercing‐sucking and stem‐borer insect pests. </w:t>
      </w:r>
      <w:r w:rsidRPr="00EA577B">
        <w:rPr>
          <w:rFonts w:ascii="Times New Roman" w:hAnsi="Times New Roman" w:cs="Times New Roman"/>
          <w:i/>
          <w:iCs/>
          <w:sz w:val="24"/>
          <w:szCs w:val="24"/>
        </w:rPr>
        <w:t>Plant, cell &amp; environment</w:t>
      </w:r>
      <w:r w:rsidRPr="00EA577B">
        <w:rPr>
          <w:rFonts w:ascii="Times New Roman" w:hAnsi="Times New Roman" w:cs="Times New Roman"/>
          <w:sz w:val="24"/>
          <w:szCs w:val="24"/>
        </w:rPr>
        <w:t>, </w:t>
      </w:r>
      <w:r w:rsidRPr="00EA577B">
        <w:rPr>
          <w:rFonts w:ascii="Times New Roman" w:hAnsi="Times New Roman" w:cs="Times New Roman"/>
          <w:b/>
          <w:bCs/>
          <w:sz w:val="24"/>
          <w:szCs w:val="24"/>
        </w:rPr>
        <w:t>38</w:t>
      </w:r>
      <w:r w:rsidRPr="00EA577B">
        <w:rPr>
          <w:rFonts w:ascii="Times New Roman" w:hAnsi="Times New Roman" w:cs="Times New Roman"/>
          <w:sz w:val="24"/>
          <w:szCs w:val="24"/>
        </w:rPr>
        <w:t>(11): 2277-2285.</w:t>
      </w:r>
    </w:p>
    <w:p w14:paraId="4BEE428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Lindbo</w:t>
      </w:r>
      <w:proofErr w:type="spellEnd"/>
      <w:r w:rsidRPr="00EA577B">
        <w:rPr>
          <w:rFonts w:ascii="Times New Roman" w:hAnsi="Times New Roman" w:cs="Times New Roman"/>
          <w:sz w:val="24"/>
          <w:szCs w:val="24"/>
        </w:rPr>
        <w:t xml:space="preserve">, J. A., and Falk, B. W. (2017). The impact of ‘coat protein-mediated virus resistance’ in applied plant pathology and basic research. </w:t>
      </w:r>
      <w:r w:rsidRPr="00EA577B">
        <w:rPr>
          <w:rFonts w:ascii="Times New Roman" w:hAnsi="Times New Roman" w:cs="Times New Roman"/>
          <w:i/>
          <w:iCs/>
          <w:sz w:val="24"/>
          <w:szCs w:val="24"/>
        </w:rPr>
        <w:t>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107</w:t>
      </w:r>
      <w:r w:rsidRPr="00EA577B">
        <w:rPr>
          <w:rFonts w:ascii="Times New Roman" w:hAnsi="Times New Roman" w:cs="Times New Roman"/>
          <w:sz w:val="24"/>
          <w:szCs w:val="24"/>
        </w:rPr>
        <w:t>(6): 624–634.</w:t>
      </w:r>
    </w:p>
    <w:p w14:paraId="0E7B48B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Lindbo</w:t>
      </w:r>
      <w:proofErr w:type="spellEnd"/>
      <w:r w:rsidRPr="00EA577B">
        <w:rPr>
          <w:rFonts w:ascii="Times New Roman" w:hAnsi="Times New Roman" w:cs="Times New Roman"/>
          <w:sz w:val="24"/>
          <w:szCs w:val="24"/>
        </w:rPr>
        <w:t xml:space="preserve">, J. A., </w:t>
      </w:r>
      <w:proofErr w:type="spellStart"/>
      <w:r w:rsidRPr="00EA577B">
        <w:rPr>
          <w:rFonts w:ascii="Times New Roman" w:hAnsi="Times New Roman" w:cs="Times New Roman"/>
          <w:sz w:val="24"/>
          <w:szCs w:val="24"/>
        </w:rPr>
        <w:t>Siolva</w:t>
      </w:r>
      <w:proofErr w:type="spellEnd"/>
      <w:r w:rsidRPr="00EA577B">
        <w:rPr>
          <w:rFonts w:ascii="Times New Roman" w:hAnsi="Times New Roman" w:cs="Times New Roman"/>
          <w:sz w:val="24"/>
          <w:szCs w:val="24"/>
        </w:rPr>
        <w:t xml:space="preserve">-Rosales, L., </w:t>
      </w:r>
      <w:proofErr w:type="spellStart"/>
      <w:r w:rsidRPr="00EA577B">
        <w:rPr>
          <w:rFonts w:ascii="Times New Roman" w:hAnsi="Times New Roman" w:cs="Times New Roman"/>
          <w:sz w:val="24"/>
          <w:szCs w:val="24"/>
        </w:rPr>
        <w:t>Proebsting</w:t>
      </w:r>
      <w:proofErr w:type="spellEnd"/>
      <w:r w:rsidRPr="00EA577B">
        <w:rPr>
          <w:rFonts w:ascii="Times New Roman" w:hAnsi="Times New Roman" w:cs="Times New Roman"/>
          <w:sz w:val="24"/>
          <w:szCs w:val="24"/>
        </w:rPr>
        <w:t xml:space="preserve">, W. M., and Dougherty, W. G. (1993). Induction of a highly specific antiviral state in transgenic plants: Implications for regulation of gene expression and virus resistance. </w:t>
      </w:r>
      <w:r w:rsidRPr="00EA577B">
        <w:rPr>
          <w:rFonts w:ascii="Times New Roman" w:hAnsi="Times New Roman" w:cs="Times New Roman"/>
          <w:i/>
          <w:iCs/>
          <w:sz w:val="24"/>
          <w:szCs w:val="24"/>
        </w:rPr>
        <w:t>Plant 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w:t>
      </w:r>
      <w:r w:rsidRPr="00EA577B">
        <w:rPr>
          <w:rFonts w:ascii="Times New Roman" w:hAnsi="Times New Roman" w:cs="Times New Roman"/>
          <w:sz w:val="24"/>
          <w:szCs w:val="24"/>
        </w:rPr>
        <w:t>: 1749–1759.</w:t>
      </w:r>
    </w:p>
    <w:p w14:paraId="2AA1E1EF"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Liu, Q., Li, Y., Xu, K., Li, D., Hu, H., Zhou, F., Song, P.,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(2020). Clay nanosheet-mediated delivery of recombinant plasmids expressing artificial miRNAs via leaf spray to prevent infection by plant DNA viruses. </w:t>
      </w:r>
      <w:r w:rsidRPr="00EA577B">
        <w:rPr>
          <w:rFonts w:ascii="Times New Roman" w:hAnsi="Times New Roman" w:cs="Times New Roman"/>
          <w:i/>
          <w:iCs/>
          <w:sz w:val="24"/>
          <w:szCs w:val="24"/>
        </w:rPr>
        <w:t>Horticulture Research</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w:t>
      </w:r>
      <w:r w:rsidRPr="00EA577B">
        <w:rPr>
          <w:rFonts w:ascii="Times New Roman" w:hAnsi="Times New Roman" w:cs="Times New Roman"/>
          <w:sz w:val="24"/>
          <w:szCs w:val="24"/>
        </w:rPr>
        <w:t>: 179.</w:t>
      </w:r>
    </w:p>
    <w:p w14:paraId="1F6569E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McLoughlin, A. G., </w:t>
      </w:r>
      <w:proofErr w:type="spellStart"/>
      <w:r w:rsidRPr="00EA577B">
        <w:rPr>
          <w:rFonts w:ascii="Times New Roman" w:hAnsi="Times New Roman" w:cs="Times New Roman"/>
          <w:sz w:val="24"/>
          <w:szCs w:val="24"/>
        </w:rPr>
        <w:t>Wytinck</w:t>
      </w:r>
      <w:proofErr w:type="spellEnd"/>
      <w:r w:rsidRPr="00EA577B">
        <w:rPr>
          <w:rFonts w:ascii="Times New Roman" w:hAnsi="Times New Roman" w:cs="Times New Roman"/>
          <w:sz w:val="24"/>
          <w:szCs w:val="24"/>
        </w:rPr>
        <w:t xml:space="preserve">, N., Walker, P. L., Girard, I. J., Rashid, K. Y., De </w:t>
      </w:r>
      <w:proofErr w:type="spellStart"/>
      <w:r w:rsidRPr="00EA577B">
        <w:rPr>
          <w:rFonts w:ascii="Times New Roman" w:hAnsi="Times New Roman" w:cs="Times New Roman"/>
          <w:sz w:val="24"/>
          <w:szCs w:val="24"/>
        </w:rPr>
        <w:t>Kievit</w:t>
      </w:r>
      <w:proofErr w:type="spellEnd"/>
      <w:r w:rsidRPr="00EA577B">
        <w:rPr>
          <w:rFonts w:ascii="Times New Roman" w:hAnsi="Times New Roman" w:cs="Times New Roman"/>
          <w:sz w:val="24"/>
          <w:szCs w:val="24"/>
        </w:rPr>
        <w:t xml:space="preserve">, T.,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Identification and application of exogenous dsRNA confers plant protection against </w:t>
      </w:r>
      <w:proofErr w:type="spellStart"/>
      <w:r w:rsidRPr="00EA577B">
        <w:rPr>
          <w:rFonts w:ascii="Times New Roman" w:hAnsi="Times New Roman" w:cs="Times New Roman"/>
          <w:i/>
          <w:iCs/>
          <w:sz w:val="24"/>
          <w:szCs w:val="24"/>
        </w:rPr>
        <w:t>Sclerotinia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sclerotiorum</w:t>
      </w:r>
      <w:proofErr w:type="spellEnd"/>
      <w:r w:rsidRPr="00EA577B">
        <w:rPr>
          <w:rFonts w:ascii="Times New Roman" w:hAnsi="Times New Roman" w:cs="Times New Roman"/>
          <w:sz w:val="24"/>
          <w:szCs w:val="24"/>
        </w:rPr>
        <w:t xml:space="preserve"> and </w:t>
      </w:r>
      <w:r w:rsidRPr="00EA577B">
        <w:rPr>
          <w:rFonts w:ascii="Times New Roman" w:hAnsi="Times New Roman" w:cs="Times New Roman"/>
          <w:i/>
          <w:iCs/>
          <w:sz w:val="24"/>
          <w:szCs w:val="24"/>
        </w:rPr>
        <w:t xml:space="preserve">Botrytis </w:t>
      </w:r>
      <w:proofErr w:type="spellStart"/>
      <w:r w:rsidRPr="00EA577B">
        <w:rPr>
          <w:rFonts w:ascii="Times New Roman" w:hAnsi="Times New Roman" w:cs="Times New Roman"/>
          <w:i/>
          <w:iCs/>
          <w:sz w:val="24"/>
          <w:szCs w:val="24"/>
        </w:rPr>
        <w:t>cinerea</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Scientific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 7320.</w:t>
      </w:r>
    </w:p>
    <w:p w14:paraId="109CF28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McLoughlin, A. G., </w:t>
      </w:r>
      <w:proofErr w:type="spellStart"/>
      <w:r w:rsidRPr="00EA577B">
        <w:rPr>
          <w:rFonts w:ascii="Times New Roman" w:hAnsi="Times New Roman" w:cs="Times New Roman"/>
          <w:sz w:val="24"/>
          <w:szCs w:val="24"/>
        </w:rPr>
        <w:t>Wytinck</w:t>
      </w:r>
      <w:proofErr w:type="spellEnd"/>
      <w:r w:rsidRPr="00EA577B">
        <w:rPr>
          <w:rFonts w:ascii="Times New Roman" w:hAnsi="Times New Roman" w:cs="Times New Roman"/>
          <w:sz w:val="24"/>
          <w:szCs w:val="24"/>
        </w:rPr>
        <w:t xml:space="preserve">, N., Walker, P. L., Girard, I. J., Rashid, K. Y., de </w:t>
      </w:r>
      <w:proofErr w:type="spellStart"/>
      <w:r w:rsidRPr="00EA577B">
        <w:rPr>
          <w:rFonts w:ascii="Times New Roman" w:hAnsi="Times New Roman" w:cs="Times New Roman"/>
          <w:sz w:val="24"/>
          <w:szCs w:val="24"/>
        </w:rPr>
        <w:t>Kievit</w:t>
      </w:r>
      <w:proofErr w:type="spellEnd"/>
      <w:r w:rsidRPr="00EA577B">
        <w:rPr>
          <w:rFonts w:ascii="Times New Roman" w:hAnsi="Times New Roman" w:cs="Times New Roman"/>
          <w:sz w:val="24"/>
          <w:szCs w:val="24"/>
        </w:rPr>
        <w:t xml:space="preserve">, T.,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Identification and application of exogenous dsRNA confers plant protection against </w:t>
      </w:r>
      <w:proofErr w:type="spellStart"/>
      <w:r w:rsidRPr="00EA577B">
        <w:rPr>
          <w:rFonts w:ascii="Times New Roman" w:hAnsi="Times New Roman" w:cs="Times New Roman"/>
          <w:i/>
          <w:iCs/>
          <w:sz w:val="24"/>
          <w:szCs w:val="24"/>
        </w:rPr>
        <w:t>Sclerotinia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sclerotiorum</w:t>
      </w:r>
      <w:proofErr w:type="spellEnd"/>
      <w:r w:rsidRPr="00EA577B">
        <w:rPr>
          <w:rFonts w:ascii="Times New Roman" w:hAnsi="Times New Roman" w:cs="Times New Roman"/>
          <w:sz w:val="24"/>
          <w:szCs w:val="24"/>
        </w:rPr>
        <w:t xml:space="preserve"> and </w:t>
      </w:r>
      <w:r w:rsidRPr="00EA577B">
        <w:rPr>
          <w:rFonts w:ascii="Times New Roman" w:hAnsi="Times New Roman" w:cs="Times New Roman"/>
          <w:i/>
          <w:iCs/>
          <w:sz w:val="24"/>
          <w:szCs w:val="24"/>
        </w:rPr>
        <w:t xml:space="preserve">Botrytis </w:t>
      </w:r>
      <w:proofErr w:type="spellStart"/>
      <w:r w:rsidRPr="00EA577B">
        <w:rPr>
          <w:rFonts w:ascii="Times New Roman" w:hAnsi="Times New Roman" w:cs="Times New Roman"/>
          <w:i/>
          <w:iCs/>
          <w:sz w:val="24"/>
          <w:szCs w:val="24"/>
        </w:rPr>
        <w:t>cinerea</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Scientific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 7320.</w:t>
      </w:r>
    </w:p>
    <w:p w14:paraId="7011DC11" w14:textId="77777777" w:rsidR="00054A9C" w:rsidRPr="00EA577B" w:rsidRDefault="00054A9C" w:rsidP="00EA577B">
      <w:pPr>
        <w:pStyle w:val="ListParagraph"/>
        <w:numPr>
          <w:ilvl w:val="0"/>
          <w:numId w:val="26"/>
        </w:numPr>
        <w:jc w:val="both"/>
        <w:rPr>
          <w:rFonts w:ascii="Times New Roman" w:hAnsi="Times New Roman"/>
          <w:sz w:val="24"/>
          <w:szCs w:val="24"/>
        </w:rPr>
      </w:pPr>
      <w:proofErr w:type="spellStart"/>
      <w:r w:rsidRPr="00EA577B">
        <w:rPr>
          <w:rFonts w:ascii="Times New Roman" w:hAnsi="Times New Roman"/>
          <w:sz w:val="24"/>
          <w:szCs w:val="24"/>
        </w:rPr>
        <w:t>Mitter</w:t>
      </w:r>
      <w:proofErr w:type="spellEnd"/>
      <w:r w:rsidRPr="00EA577B">
        <w:rPr>
          <w:rFonts w:ascii="Times New Roman" w:hAnsi="Times New Roman"/>
          <w:sz w:val="24"/>
          <w:szCs w:val="24"/>
        </w:rPr>
        <w:t xml:space="preserve">, N., Worrall, E. A., Robinson, K. E., Carroll, B. J., and Xu Ping, Z. (2017). Induction of virus resistance by exogenous application of dsRNA. </w:t>
      </w:r>
      <w:r w:rsidRPr="00EA577B">
        <w:rPr>
          <w:rFonts w:ascii="Times New Roman" w:hAnsi="Times New Roman"/>
          <w:i/>
          <w:sz w:val="24"/>
          <w:szCs w:val="24"/>
        </w:rPr>
        <w:t>Current opinion in virology</w:t>
      </w:r>
      <w:r w:rsidRPr="00EA577B">
        <w:rPr>
          <w:rFonts w:ascii="Times New Roman" w:hAnsi="Times New Roman"/>
          <w:sz w:val="24"/>
          <w:szCs w:val="24"/>
        </w:rPr>
        <w:t xml:space="preserve">, </w:t>
      </w:r>
      <w:r w:rsidRPr="00EA577B">
        <w:rPr>
          <w:rFonts w:ascii="Times New Roman" w:hAnsi="Times New Roman"/>
          <w:b/>
          <w:sz w:val="24"/>
          <w:szCs w:val="24"/>
        </w:rPr>
        <w:t>26</w:t>
      </w:r>
      <w:r w:rsidRPr="00EA577B">
        <w:rPr>
          <w:rFonts w:ascii="Times New Roman" w:hAnsi="Times New Roman"/>
          <w:sz w:val="24"/>
          <w:szCs w:val="24"/>
        </w:rPr>
        <w:t>: 49-55.</w:t>
      </w:r>
    </w:p>
    <w:p w14:paraId="7834780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Mitter</w:t>
      </w:r>
      <w:proofErr w:type="spellEnd"/>
      <w:r w:rsidRPr="00EA577B">
        <w:rPr>
          <w:rFonts w:ascii="Times New Roman" w:hAnsi="Times New Roman" w:cs="Times New Roman"/>
          <w:sz w:val="24"/>
          <w:szCs w:val="24"/>
        </w:rPr>
        <w:t xml:space="preserve">, N., Worrall, E. A., Robinson, K. E., Li, P., Jain, R. G., </w:t>
      </w:r>
      <w:proofErr w:type="spellStart"/>
      <w:r w:rsidRPr="00EA577B">
        <w:rPr>
          <w:rFonts w:ascii="Times New Roman" w:hAnsi="Times New Roman" w:cs="Times New Roman"/>
          <w:sz w:val="24"/>
          <w:szCs w:val="24"/>
        </w:rPr>
        <w:t>Taochy</w:t>
      </w:r>
      <w:proofErr w:type="spellEnd"/>
      <w:r w:rsidRPr="00EA577B">
        <w:rPr>
          <w:rFonts w:ascii="Times New Roman" w:hAnsi="Times New Roman" w:cs="Times New Roman"/>
          <w:sz w:val="24"/>
          <w:szCs w:val="24"/>
        </w:rPr>
        <w:t xml:space="preserve">, C.,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(2017a). Clay nanosheets for topical delivery of RNAi for sustained protection against plant viruses. </w:t>
      </w:r>
      <w:r w:rsidRPr="00EA577B">
        <w:rPr>
          <w:rFonts w:ascii="Times New Roman" w:hAnsi="Times New Roman" w:cs="Times New Roman"/>
          <w:i/>
          <w:iCs/>
          <w:sz w:val="24"/>
          <w:szCs w:val="24"/>
        </w:rPr>
        <w:t>Nat 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w:t>
      </w:r>
      <w:r w:rsidRPr="00EA577B">
        <w:rPr>
          <w:rFonts w:ascii="Times New Roman" w:hAnsi="Times New Roman" w:cs="Times New Roman"/>
          <w:sz w:val="24"/>
          <w:szCs w:val="24"/>
        </w:rPr>
        <w:t>: 16207.</w:t>
      </w:r>
    </w:p>
    <w:p w14:paraId="0FEC93B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Moonjely</w:t>
      </w:r>
      <w:proofErr w:type="spellEnd"/>
      <w:r w:rsidRPr="00EA577B">
        <w:rPr>
          <w:rFonts w:ascii="Times New Roman" w:hAnsi="Times New Roman" w:cs="Times New Roman"/>
          <w:sz w:val="24"/>
          <w:szCs w:val="24"/>
        </w:rPr>
        <w:t>, S., Ebert, M., Paton-</w:t>
      </w:r>
      <w:proofErr w:type="spellStart"/>
      <w:r w:rsidRPr="00EA577B">
        <w:rPr>
          <w:rFonts w:ascii="Times New Roman" w:hAnsi="Times New Roman" w:cs="Times New Roman"/>
          <w:sz w:val="24"/>
          <w:szCs w:val="24"/>
        </w:rPr>
        <w:t>Glassbrook</w:t>
      </w:r>
      <w:proofErr w:type="spellEnd"/>
      <w:r w:rsidRPr="00EA577B">
        <w:rPr>
          <w:rFonts w:ascii="Times New Roman" w:hAnsi="Times New Roman" w:cs="Times New Roman"/>
          <w:sz w:val="24"/>
          <w:szCs w:val="24"/>
        </w:rPr>
        <w:t xml:space="preserve">, D.,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(2023). Update on the state of research to manage Fusarium head blight. </w:t>
      </w:r>
      <w:r w:rsidRPr="00EA577B">
        <w:rPr>
          <w:rFonts w:ascii="Times New Roman" w:hAnsi="Times New Roman" w:cs="Times New Roman"/>
          <w:i/>
          <w:iCs/>
          <w:sz w:val="24"/>
          <w:szCs w:val="24"/>
        </w:rPr>
        <w:t>Fungal Genetics and 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169</w:t>
      </w:r>
      <w:r w:rsidRPr="00EA577B">
        <w:rPr>
          <w:rFonts w:ascii="Times New Roman" w:hAnsi="Times New Roman" w:cs="Times New Roman"/>
          <w:sz w:val="24"/>
          <w:szCs w:val="24"/>
        </w:rPr>
        <w:t>: 103829.</w:t>
      </w:r>
    </w:p>
    <w:p w14:paraId="01EB5C67"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lastRenderedPageBreak/>
        <w:t>Mosa</w:t>
      </w:r>
      <w:proofErr w:type="spellEnd"/>
      <w:r w:rsidRPr="00EA577B">
        <w:rPr>
          <w:rFonts w:ascii="Times New Roman" w:hAnsi="Times New Roman" w:cs="Times New Roman"/>
          <w:sz w:val="24"/>
          <w:szCs w:val="24"/>
        </w:rPr>
        <w:t xml:space="preserve">, M. A., and Youssef, K. (2021). Topical delivery of host induced RNAi silencing by layered double hydroxide nanosheets: An efficient tool to decipher pathogenicity gene function of </w:t>
      </w:r>
      <w:r w:rsidRPr="00EA577B">
        <w:rPr>
          <w:rFonts w:ascii="Times New Roman" w:hAnsi="Times New Roman" w:cs="Times New Roman"/>
          <w:i/>
          <w:iCs/>
          <w:sz w:val="24"/>
          <w:szCs w:val="24"/>
        </w:rPr>
        <w:t>Fusarium crown</w:t>
      </w:r>
      <w:r w:rsidRPr="00EA577B">
        <w:rPr>
          <w:rFonts w:ascii="Times New Roman" w:hAnsi="Times New Roman" w:cs="Times New Roman"/>
          <w:sz w:val="24"/>
          <w:szCs w:val="24"/>
        </w:rPr>
        <w:t xml:space="preserve"> and root rot in tomato. </w:t>
      </w:r>
      <w:r w:rsidRPr="00EA577B">
        <w:rPr>
          <w:rFonts w:ascii="Times New Roman" w:hAnsi="Times New Roman" w:cs="Times New Roman"/>
          <w:i/>
          <w:iCs/>
          <w:sz w:val="24"/>
          <w:szCs w:val="24"/>
        </w:rPr>
        <w:t>Physiological and 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115</w:t>
      </w:r>
      <w:r w:rsidRPr="00EA577B">
        <w:rPr>
          <w:rFonts w:ascii="Times New Roman" w:hAnsi="Times New Roman" w:cs="Times New Roman"/>
          <w:sz w:val="24"/>
          <w:szCs w:val="24"/>
        </w:rPr>
        <w:t>: 101684.</w:t>
      </w:r>
    </w:p>
    <w:p w14:paraId="3D448022"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Mumbanza</w:t>
      </w:r>
      <w:proofErr w:type="spellEnd"/>
      <w:r w:rsidRPr="00EA577B">
        <w:rPr>
          <w:rFonts w:ascii="Times New Roman" w:hAnsi="Times New Roman" w:cs="Times New Roman"/>
          <w:sz w:val="24"/>
          <w:szCs w:val="24"/>
        </w:rPr>
        <w:t xml:space="preserve">, F. M., </w:t>
      </w:r>
      <w:proofErr w:type="spellStart"/>
      <w:r w:rsidRPr="00EA577B">
        <w:rPr>
          <w:rFonts w:ascii="Times New Roman" w:hAnsi="Times New Roman" w:cs="Times New Roman"/>
          <w:sz w:val="24"/>
          <w:szCs w:val="24"/>
        </w:rPr>
        <w:t>Kiggundu</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Tusiime</w:t>
      </w:r>
      <w:proofErr w:type="spellEnd"/>
      <w:r w:rsidRPr="00EA577B">
        <w:rPr>
          <w:rFonts w:ascii="Times New Roman" w:hAnsi="Times New Roman" w:cs="Times New Roman"/>
          <w:sz w:val="24"/>
          <w:szCs w:val="24"/>
        </w:rPr>
        <w:t xml:space="preserve">, G., </w:t>
      </w:r>
      <w:proofErr w:type="spellStart"/>
      <w:r w:rsidRPr="00EA577B">
        <w:rPr>
          <w:rFonts w:ascii="Times New Roman" w:hAnsi="Times New Roman" w:cs="Times New Roman"/>
          <w:sz w:val="24"/>
          <w:szCs w:val="24"/>
        </w:rPr>
        <w:t>Tushemereirwe</w:t>
      </w:r>
      <w:proofErr w:type="spellEnd"/>
      <w:r w:rsidRPr="00EA577B">
        <w:rPr>
          <w:rFonts w:ascii="Times New Roman" w:hAnsi="Times New Roman" w:cs="Times New Roman"/>
          <w:sz w:val="24"/>
          <w:szCs w:val="24"/>
        </w:rPr>
        <w:t xml:space="preserve">, W. K., Niblett, C., and Bailey, A. (2013). In Vitro antifungal activity of synthetic dsRNA molecules against two pathogens of banana,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oxysporum</w:t>
      </w:r>
      <w:proofErr w:type="spellEnd"/>
      <w:r w:rsidRPr="00EA577B">
        <w:rPr>
          <w:rFonts w:ascii="Times New Roman" w:hAnsi="Times New Roman" w:cs="Times New Roman"/>
          <w:sz w:val="24"/>
          <w:szCs w:val="24"/>
        </w:rPr>
        <w:t xml:space="preserve"> f. sp. </w:t>
      </w:r>
      <w:proofErr w:type="spellStart"/>
      <w:r w:rsidRPr="00EA577B">
        <w:rPr>
          <w:rFonts w:ascii="Times New Roman" w:hAnsi="Times New Roman" w:cs="Times New Roman"/>
          <w:i/>
          <w:iCs/>
          <w:sz w:val="24"/>
          <w:szCs w:val="24"/>
        </w:rPr>
        <w:t>cubense</w:t>
      </w:r>
      <w:proofErr w:type="spellEnd"/>
      <w:r w:rsidRPr="00EA577B">
        <w:rPr>
          <w:rFonts w:ascii="Times New Roman" w:hAnsi="Times New Roman" w:cs="Times New Roman"/>
          <w:sz w:val="24"/>
          <w:szCs w:val="24"/>
        </w:rPr>
        <w:t xml:space="preserve"> and </w:t>
      </w:r>
      <w:proofErr w:type="spellStart"/>
      <w:r w:rsidRPr="00EA577B">
        <w:rPr>
          <w:rFonts w:ascii="Times New Roman" w:hAnsi="Times New Roman" w:cs="Times New Roman"/>
          <w:i/>
          <w:iCs/>
          <w:sz w:val="24"/>
          <w:szCs w:val="24"/>
        </w:rPr>
        <w:t>Mycosphaerella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fijiensis</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69</w:t>
      </w:r>
      <w:r w:rsidRPr="00EA577B">
        <w:rPr>
          <w:rFonts w:ascii="Times New Roman" w:hAnsi="Times New Roman" w:cs="Times New Roman"/>
          <w:sz w:val="24"/>
          <w:szCs w:val="24"/>
        </w:rPr>
        <w:t>: 1155–1162.</w:t>
      </w:r>
    </w:p>
    <w:p w14:paraId="07F47259"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Napoli, C., Lemieux, C., and Jorgensen, R. (1990). Introduction of a chimeric chalcone synthase gene into Petunia results in reversible co-suppression of homologous genes in trans. </w:t>
      </w:r>
      <w:r w:rsidRPr="00EA577B">
        <w:rPr>
          <w:rFonts w:ascii="Times New Roman" w:hAnsi="Times New Roman" w:cs="Times New Roman"/>
          <w:i/>
          <w:iCs/>
          <w:sz w:val="24"/>
          <w:szCs w:val="24"/>
        </w:rPr>
        <w:t>Plant 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w:t>
      </w:r>
      <w:r w:rsidRPr="00EA577B">
        <w:rPr>
          <w:rFonts w:ascii="Times New Roman" w:hAnsi="Times New Roman" w:cs="Times New Roman"/>
          <w:sz w:val="24"/>
          <w:szCs w:val="24"/>
        </w:rPr>
        <w:t>: 279–289.</w:t>
      </w:r>
    </w:p>
    <w:p w14:paraId="47D36A3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Nerva, L., </w:t>
      </w:r>
      <w:proofErr w:type="spellStart"/>
      <w:r w:rsidRPr="00EA577B">
        <w:rPr>
          <w:rFonts w:ascii="Times New Roman" w:hAnsi="Times New Roman" w:cs="Times New Roman"/>
          <w:sz w:val="24"/>
          <w:szCs w:val="24"/>
        </w:rPr>
        <w:t>Sandrini</w:t>
      </w:r>
      <w:proofErr w:type="spellEnd"/>
      <w:r w:rsidRPr="00EA577B">
        <w:rPr>
          <w:rFonts w:ascii="Times New Roman" w:hAnsi="Times New Roman" w:cs="Times New Roman"/>
          <w:sz w:val="24"/>
          <w:szCs w:val="24"/>
        </w:rPr>
        <w:t xml:space="preserve">, M., Gambino, G., and </w:t>
      </w:r>
      <w:proofErr w:type="spellStart"/>
      <w:r w:rsidRPr="00EA577B">
        <w:rPr>
          <w:rFonts w:ascii="Times New Roman" w:hAnsi="Times New Roman" w:cs="Times New Roman"/>
          <w:sz w:val="24"/>
          <w:szCs w:val="24"/>
        </w:rPr>
        <w:t>Chitarra</w:t>
      </w:r>
      <w:proofErr w:type="spellEnd"/>
      <w:r w:rsidRPr="00EA577B">
        <w:rPr>
          <w:rFonts w:ascii="Times New Roman" w:hAnsi="Times New Roman" w:cs="Times New Roman"/>
          <w:sz w:val="24"/>
          <w:szCs w:val="24"/>
        </w:rPr>
        <w:t xml:space="preserve">, W. (2020). Double-stranded RNAs (ds-RNAs) as a sustainable tool against </w:t>
      </w:r>
      <w:proofErr w:type="spellStart"/>
      <w:r w:rsidRPr="00EA577B">
        <w:rPr>
          <w:rFonts w:ascii="Times New Roman" w:hAnsi="Times New Roman" w:cs="Times New Roman"/>
          <w:sz w:val="24"/>
          <w:szCs w:val="24"/>
        </w:rPr>
        <w:t>gray</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mold</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 xml:space="preserve">Botrytis </w:t>
      </w:r>
      <w:proofErr w:type="spellStart"/>
      <w:r w:rsidRPr="00EA577B">
        <w:rPr>
          <w:rFonts w:ascii="Times New Roman" w:hAnsi="Times New Roman" w:cs="Times New Roman"/>
          <w:i/>
          <w:iCs/>
          <w:sz w:val="24"/>
          <w:szCs w:val="24"/>
        </w:rPr>
        <w:t>cinerea</w:t>
      </w:r>
      <w:proofErr w:type="spellEnd"/>
      <w:r w:rsidRPr="00EA577B">
        <w:rPr>
          <w:rFonts w:ascii="Times New Roman" w:hAnsi="Times New Roman" w:cs="Times New Roman"/>
          <w:sz w:val="24"/>
          <w:szCs w:val="24"/>
        </w:rPr>
        <w:t xml:space="preserve">) in grapevine: Effectiveness of different application methods in an open-air environment. </w:t>
      </w:r>
      <w:r w:rsidRPr="00EA577B">
        <w:rPr>
          <w:rFonts w:ascii="Times New Roman" w:hAnsi="Times New Roman" w:cs="Times New Roman"/>
          <w:i/>
          <w:iCs/>
          <w:sz w:val="24"/>
          <w:szCs w:val="24"/>
        </w:rPr>
        <w:t>Biomolecules,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200.</w:t>
      </w:r>
    </w:p>
    <w:p w14:paraId="149EAE6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Niehl</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Soininen</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Poranen</w:t>
      </w:r>
      <w:proofErr w:type="spellEnd"/>
      <w:r w:rsidRPr="00EA577B">
        <w:rPr>
          <w:rFonts w:ascii="Times New Roman" w:hAnsi="Times New Roman" w:cs="Times New Roman"/>
          <w:sz w:val="24"/>
          <w:szCs w:val="24"/>
        </w:rPr>
        <w:t xml:space="preserve">, M. M., and Heinlein, M. (2018). Synthetic biology approach for plant protection using dsRNA. </w:t>
      </w:r>
      <w:r w:rsidRPr="00EA577B">
        <w:rPr>
          <w:rFonts w:ascii="Times New Roman" w:hAnsi="Times New Roman" w:cs="Times New Roman"/>
          <w:i/>
          <w:iCs/>
          <w:sz w:val="24"/>
          <w:szCs w:val="24"/>
        </w:rPr>
        <w:t>Plant Biotechnology Journal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16</w:t>
      </w:r>
      <w:r w:rsidRPr="00EA577B">
        <w:rPr>
          <w:rFonts w:ascii="Times New Roman" w:hAnsi="Times New Roman" w:cs="Times New Roman"/>
          <w:sz w:val="24"/>
          <w:szCs w:val="24"/>
        </w:rPr>
        <w:t>: 1679–1687.</w:t>
      </w:r>
    </w:p>
    <w:p w14:paraId="26965B6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Nowara</w:t>
      </w:r>
      <w:proofErr w:type="spellEnd"/>
      <w:r w:rsidRPr="00EA577B">
        <w:rPr>
          <w:rFonts w:ascii="Times New Roman" w:hAnsi="Times New Roman" w:cs="Times New Roman"/>
          <w:sz w:val="24"/>
          <w:szCs w:val="24"/>
        </w:rPr>
        <w:t xml:space="preserve">, D., Schweizer, P., Gay, A., </w:t>
      </w:r>
      <w:proofErr w:type="spellStart"/>
      <w:r w:rsidRPr="00EA577B">
        <w:rPr>
          <w:rFonts w:ascii="Times New Roman" w:hAnsi="Times New Roman" w:cs="Times New Roman"/>
          <w:sz w:val="24"/>
          <w:szCs w:val="24"/>
        </w:rPr>
        <w:t>Lacomme</w:t>
      </w:r>
      <w:proofErr w:type="spellEnd"/>
      <w:r w:rsidRPr="00EA577B">
        <w:rPr>
          <w:rFonts w:ascii="Times New Roman" w:hAnsi="Times New Roman" w:cs="Times New Roman"/>
          <w:sz w:val="24"/>
          <w:szCs w:val="24"/>
        </w:rPr>
        <w:t xml:space="preserve">, C., Shaw, J., </w:t>
      </w:r>
      <w:proofErr w:type="spellStart"/>
      <w:r w:rsidRPr="00EA577B">
        <w:rPr>
          <w:rFonts w:ascii="Times New Roman" w:hAnsi="Times New Roman" w:cs="Times New Roman"/>
          <w:sz w:val="24"/>
          <w:szCs w:val="24"/>
        </w:rPr>
        <w:t>Ridout</w:t>
      </w:r>
      <w:proofErr w:type="spellEnd"/>
      <w:r w:rsidRPr="00EA577B">
        <w:rPr>
          <w:rFonts w:ascii="Times New Roman" w:hAnsi="Times New Roman" w:cs="Times New Roman"/>
          <w:sz w:val="24"/>
          <w:szCs w:val="24"/>
        </w:rPr>
        <w:t xml:space="preserve">, C.,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(2010). HIGS: Host-induced gene silencing in the obligate biotrophic fungal pathogen </w:t>
      </w:r>
      <w:proofErr w:type="spellStart"/>
      <w:r w:rsidRPr="00EA577B">
        <w:rPr>
          <w:rFonts w:ascii="Times New Roman" w:hAnsi="Times New Roman" w:cs="Times New Roman"/>
          <w:i/>
          <w:iCs/>
          <w:sz w:val="24"/>
          <w:szCs w:val="24"/>
        </w:rPr>
        <w:t>Blumeria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graminis</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Plant 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22</w:t>
      </w:r>
      <w:r w:rsidRPr="00EA577B">
        <w:rPr>
          <w:rFonts w:ascii="Times New Roman" w:hAnsi="Times New Roman" w:cs="Times New Roman"/>
          <w:sz w:val="24"/>
          <w:szCs w:val="24"/>
        </w:rPr>
        <w:t>: 3130–3141.</w:t>
      </w:r>
    </w:p>
    <w:p w14:paraId="713D1CB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Nwokeoji</w:t>
      </w:r>
      <w:proofErr w:type="spellEnd"/>
      <w:r w:rsidRPr="00EA577B">
        <w:rPr>
          <w:rFonts w:ascii="Times New Roman" w:hAnsi="Times New Roman" w:cs="Times New Roman"/>
          <w:sz w:val="24"/>
          <w:szCs w:val="24"/>
        </w:rPr>
        <w:t xml:space="preserve">, A. O., Kung, A.-W., Kilby, P. M., </w:t>
      </w:r>
      <w:proofErr w:type="spellStart"/>
      <w:r w:rsidRPr="00EA577B">
        <w:rPr>
          <w:rFonts w:ascii="Times New Roman" w:hAnsi="Times New Roman" w:cs="Times New Roman"/>
          <w:sz w:val="24"/>
          <w:szCs w:val="24"/>
        </w:rPr>
        <w:t>Portwood</w:t>
      </w:r>
      <w:proofErr w:type="spellEnd"/>
      <w:r w:rsidRPr="00EA577B">
        <w:rPr>
          <w:rFonts w:ascii="Times New Roman" w:hAnsi="Times New Roman" w:cs="Times New Roman"/>
          <w:sz w:val="24"/>
          <w:szCs w:val="24"/>
        </w:rPr>
        <w:t xml:space="preserve">, D. E., and Dickman, M. J. (2017). Purification and characterisation of dsRNA using ion pair reverse phase chromatography and mass spectrometry. </w:t>
      </w:r>
      <w:r w:rsidRPr="00EA577B">
        <w:rPr>
          <w:rFonts w:ascii="Times New Roman" w:hAnsi="Times New Roman" w:cs="Times New Roman"/>
          <w:i/>
          <w:iCs/>
          <w:sz w:val="24"/>
          <w:szCs w:val="24"/>
        </w:rPr>
        <w:t>Journal of Chromatography 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1484</w:t>
      </w:r>
      <w:r w:rsidRPr="00EA577B">
        <w:rPr>
          <w:rFonts w:ascii="Times New Roman" w:hAnsi="Times New Roman" w:cs="Times New Roman"/>
          <w:sz w:val="24"/>
          <w:szCs w:val="24"/>
        </w:rPr>
        <w:t>: 14–25.</w:t>
      </w:r>
    </w:p>
    <w:p w14:paraId="50827476" w14:textId="77777777" w:rsidR="00054A9C" w:rsidRPr="00EA577B" w:rsidRDefault="00054A9C" w:rsidP="00EA577B">
      <w:pPr>
        <w:pStyle w:val="ListParagraph"/>
        <w:numPr>
          <w:ilvl w:val="0"/>
          <w:numId w:val="26"/>
        </w:numPr>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Pandolfini</w:t>
      </w:r>
      <w:proofErr w:type="spellEnd"/>
      <w:r w:rsidRPr="00EA577B">
        <w:rPr>
          <w:rFonts w:ascii="Times New Roman" w:hAnsi="Times New Roman" w:cs="Times New Roman"/>
          <w:w w:val="105"/>
          <w:sz w:val="24"/>
          <w:szCs w:val="24"/>
        </w:rPr>
        <w:t xml:space="preserve">, T., </w:t>
      </w:r>
      <w:proofErr w:type="spellStart"/>
      <w:r w:rsidRPr="00EA577B">
        <w:rPr>
          <w:rFonts w:ascii="Times New Roman" w:hAnsi="Times New Roman" w:cs="Times New Roman"/>
          <w:w w:val="105"/>
          <w:sz w:val="24"/>
          <w:szCs w:val="24"/>
        </w:rPr>
        <w:t>Molesini</w:t>
      </w:r>
      <w:proofErr w:type="spellEnd"/>
      <w:r w:rsidRPr="00EA577B">
        <w:rPr>
          <w:rFonts w:ascii="Times New Roman" w:hAnsi="Times New Roman" w:cs="Times New Roman"/>
          <w:w w:val="105"/>
          <w:sz w:val="24"/>
          <w:szCs w:val="24"/>
        </w:rPr>
        <w:t xml:space="preserve">, B., </w:t>
      </w:r>
      <w:proofErr w:type="spellStart"/>
      <w:r w:rsidRPr="00EA577B">
        <w:rPr>
          <w:rFonts w:ascii="Times New Roman" w:hAnsi="Times New Roman" w:cs="Times New Roman"/>
          <w:w w:val="105"/>
          <w:sz w:val="24"/>
          <w:szCs w:val="24"/>
        </w:rPr>
        <w:t>Avesani</w:t>
      </w:r>
      <w:proofErr w:type="spellEnd"/>
      <w:r w:rsidRPr="00EA577B">
        <w:rPr>
          <w:rFonts w:ascii="Times New Roman" w:hAnsi="Times New Roman" w:cs="Times New Roman"/>
          <w:w w:val="105"/>
          <w:sz w:val="24"/>
          <w:szCs w:val="24"/>
        </w:rPr>
        <w:t xml:space="preserve">, L., </w:t>
      </w:r>
      <w:proofErr w:type="spellStart"/>
      <w:r w:rsidRPr="00EA577B">
        <w:rPr>
          <w:rFonts w:ascii="Times New Roman" w:hAnsi="Times New Roman" w:cs="Times New Roman"/>
          <w:w w:val="105"/>
          <w:sz w:val="24"/>
          <w:szCs w:val="24"/>
        </w:rPr>
        <w:t>Spena</w:t>
      </w:r>
      <w:proofErr w:type="spellEnd"/>
      <w:r w:rsidRPr="00EA577B">
        <w:rPr>
          <w:rFonts w:ascii="Times New Roman" w:hAnsi="Times New Roman" w:cs="Times New Roman"/>
          <w:w w:val="105"/>
          <w:sz w:val="24"/>
          <w:szCs w:val="24"/>
        </w:rPr>
        <w:t xml:space="preserve">, A., and </w:t>
      </w:r>
      <w:proofErr w:type="spellStart"/>
      <w:r w:rsidRPr="00EA577B">
        <w:rPr>
          <w:rFonts w:ascii="Times New Roman" w:hAnsi="Times New Roman" w:cs="Times New Roman"/>
          <w:w w:val="105"/>
          <w:sz w:val="24"/>
          <w:szCs w:val="24"/>
        </w:rPr>
        <w:t>Polverari</w:t>
      </w:r>
      <w:proofErr w:type="spellEnd"/>
      <w:r w:rsidRPr="00EA577B">
        <w:rPr>
          <w:rFonts w:ascii="Times New Roman" w:hAnsi="Times New Roman" w:cs="Times New Roman"/>
          <w:w w:val="105"/>
          <w:sz w:val="24"/>
          <w:szCs w:val="24"/>
        </w:rPr>
        <w:t xml:space="preserve">, A. (2003). Expression of self-complementary hairpin RNA under the control of the </w:t>
      </w:r>
      <w:proofErr w:type="spellStart"/>
      <w:r w:rsidRPr="00EA577B">
        <w:rPr>
          <w:rFonts w:ascii="Times New Roman" w:hAnsi="Times New Roman" w:cs="Times New Roman"/>
          <w:w w:val="105"/>
          <w:sz w:val="24"/>
          <w:szCs w:val="24"/>
        </w:rPr>
        <w:t>rolC</w:t>
      </w:r>
      <w:proofErr w:type="spellEnd"/>
      <w:r w:rsidRPr="00EA577B">
        <w:rPr>
          <w:rFonts w:ascii="Times New Roman" w:hAnsi="Times New Roman" w:cs="Times New Roman"/>
          <w:w w:val="105"/>
          <w:sz w:val="24"/>
          <w:szCs w:val="24"/>
        </w:rPr>
        <w:t xml:space="preserve"> promoter confers systemic disease resistance to plum pox virus without preventing local infection. </w:t>
      </w:r>
      <w:r w:rsidRPr="00EA577B">
        <w:rPr>
          <w:rFonts w:ascii="Times New Roman" w:hAnsi="Times New Roman" w:cs="Times New Roman"/>
          <w:i/>
          <w:iCs/>
          <w:w w:val="105"/>
          <w:sz w:val="24"/>
          <w:szCs w:val="24"/>
        </w:rPr>
        <w:t>BMC biotechnology</w:t>
      </w:r>
      <w:r w:rsidRPr="00EA577B">
        <w:rPr>
          <w:rFonts w:ascii="Times New Roman" w:hAnsi="Times New Roman" w:cs="Times New Roman"/>
          <w:w w:val="105"/>
          <w:sz w:val="24"/>
          <w:szCs w:val="24"/>
        </w:rPr>
        <w:t>, </w:t>
      </w:r>
      <w:r w:rsidRPr="00EA577B">
        <w:rPr>
          <w:rFonts w:ascii="Times New Roman" w:hAnsi="Times New Roman" w:cs="Times New Roman"/>
          <w:b/>
          <w:bCs/>
          <w:w w:val="105"/>
          <w:sz w:val="24"/>
          <w:szCs w:val="24"/>
        </w:rPr>
        <w:t>3</w:t>
      </w:r>
      <w:r w:rsidRPr="00EA577B">
        <w:rPr>
          <w:rFonts w:ascii="Times New Roman" w:hAnsi="Times New Roman" w:cs="Times New Roman"/>
          <w:w w:val="105"/>
          <w:sz w:val="24"/>
          <w:szCs w:val="24"/>
        </w:rPr>
        <w:t>: 1-15.</w:t>
      </w:r>
    </w:p>
    <w:p w14:paraId="37BABBB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Papić</w:t>
      </w:r>
      <w:proofErr w:type="spellEnd"/>
      <w:r w:rsidRPr="00EA577B">
        <w:rPr>
          <w:rFonts w:ascii="Times New Roman" w:hAnsi="Times New Roman" w:cs="Times New Roman"/>
          <w:sz w:val="24"/>
          <w:szCs w:val="24"/>
        </w:rPr>
        <w:t xml:space="preserve">, L., Rivas, J., Toledo, S., and Romero, J. (2018). Double-stranded RNA production and the kinetics of recombinant Escherichia coli HT115 in fed-batch culture. </w:t>
      </w:r>
      <w:r w:rsidRPr="00EA577B">
        <w:rPr>
          <w:rFonts w:ascii="Times New Roman" w:hAnsi="Times New Roman" w:cs="Times New Roman"/>
          <w:i/>
          <w:iCs/>
          <w:sz w:val="24"/>
          <w:szCs w:val="24"/>
        </w:rPr>
        <w:t>Biotechnology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20</w:t>
      </w:r>
      <w:r w:rsidRPr="00EA577B">
        <w:rPr>
          <w:rFonts w:ascii="Times New Roman" w:hAnsi="Times New Roman" w:cs="Times New Roman"/>
          <w:sz w:val="24"/>
          <w:szCs w:val="24"/>
        </w:rPr>
        <w:t>: e00292.</w:t>
      </w:r>
    </w:p>
    <w:p w14:paraId="11BF539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Patil, B. L., Raghu, R., </w:t>
      </w:r>
      <w:proofErr w:type="spellStart"/>
      <w:r w:rsidRPr="00EA577B">
        <w:rPr>
          <w:rFonts w:ascii="Times New Roman" w:hAnsi="Times New Roman" w:cs="Times New Roman"/>
          <w:sz w:val="24"/>
          <w:szCs w:val="24"/>
        </w:rPr>
        <w:t>Dangwal</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Byregowda</w:t>
      </w:r>
      <w:proofErr w:type="spellEnd"/>
      <w:r w:rsidRPr="00EA577B">
        <w:rPr>
          <w:rFonts w:ascii="Times New Roman" w:hAnsi="Times New Roman" w:cs="Times New Roman"/>
          <w:sz w:val="24"/>
          <w:szCs w:val="24"/>
        </w:rPr>
        <w:t xml:space="preserve">, M., &amp; </w:t>
      </w:r>
      <w:proofErr w:type="spellStart"/>
      <w:r w:rsidRPr="00EA577B">
        <w:rPr>
          <w:rFonts w:ascii="Times New Roman" w:hAnsi="Times New Roman" w:cs="Times New Roman"/>
          <w:sz w:val="24"/>
          <w:szCs w:val="24"/>
        </w:rPr>
        <w:t>Voloudakis</w:t>
      </w:r>
      <w:proofErr w:type="spellEnd"/>
      <w:r w:rsidRPr="00EA577B">
        <w:rPr>
          <w:rFonts w:ascii="Times New Roman" w:hAnsi="Times New Roman" w:cs="Times New Roman"/>
          <w:sz w:val="24"/>
          <w:szCs w:val="24"/>
        </w:rPr>
        <w:t xml:space="preserve">, A. (2021). Exogenous dsRNA-mediated field protection against Pigeon pea sterility mosaic </w:t>
      </w:r>
      <w:proofErr w:type="spellStart"/>
      <w:r w:rsidRPr="00EA577B">
        <w:rPr>
          <w:rFonts w:ascii="Times New Roman" w:hAnsi="Times New Roman" w:cs="Times New Roman"/>
          <w:sz w:val="24"/>
          <w:szCs w:val="24"/>
        </w:rPr>
        <w:t>emaravirus</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Journal of Plant Biochemistry and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30</w:t>
      </w:r>
      <w:r w:rsidRPr="00EA577B">
        <w:rPr>
          <w:rFonts w:ascii="Times New Roman" w:hAnsi="Times New Roman" w:cs="Times New Roman"/>
          <w:sz w:val="24"/>
          <w:szCs w:val="24"/>
        </w:rPr>
        <w:t>, 400-405.</w:t>
      </w:r>
    </w:p>
    <w:p w14:paraId="73F5821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Pixley, K. V., Falck-Zepeda, J. B., </w:t>
      </w:r>
      <w:proofErr w:type="spellStart"/>
      <w:r w:rsidRPr="00EA577B">
        <w:rPr>
          <w:rFonts w:ascii="Times New Roman" w:hAnsi="Times New Roman" w:cs="Times New Roman"/>
          <w:sz w:val="24"/>
          <w:szCs w:val="24"/>
        </w:rPr>
        <w:t>Giller</w:t>
      </w:r>
      <w:proofErr w:type="spellEnd"/>
      <w:r w:rsidRPr="00EA577B">
        <w:rPr>
          <w:rFonts w:ascii="Times New Roman" w:hAnsi="Times New Roman" w:cs="Times New Roman"/>
          <w:sz w:val="24"/>
          <w:szCs w:val="24"/>
        </w:rPr>
        <w:t xml:space="preserve">, K.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(2019). Genome editing, gene drives, and synthetic biology: will they contribute to disease-resistant crops, and who will benefit? </w:t>
      </w:r>
      <w:r w:rsidRPr="00EA577B">
        <w:rPr>
          <w:rFonts w:ascii="Times New Roman" w:hAnsi="Times New Roman" w:cs="Times New Roman"/>
          <w:i/>
          <w:iCs/>
          <w:sz w:val="24"/>
          <w:szCs w:val="24"/>
        </w:rPr>
        <w:t>Annual Review of 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57</w:t>
      </w:r>
      <w:r w:rsidRPr="00EA577B">
        <w:rPr>
          <w:rFonts w:ascii="Times New Roman" w:hAnsi="Times New Roman" w:cs="Times New Roman"/>
          <w:sz w:val="24"/>
          <w:szCs w:val="24"/>
        </w:rPr>
        <w:t>: 165–188.</w:t>
      </w:r>
    </w:p>
    <w:p w14:paraId="2C8DABB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Qiao</w:t>
      </w:r>
      <w:proofErr w:type="spellEnd"/>
      <w:r w:rsidRPr="00EA577B">
        <w:rPr>
          <w:rFonts w:ascii="Times New Roman" w:hAnsi="Times New Roman" w:cs="Times New Roman"/>
          <w:sz w:val="24"/>
          <w:szCs w:val="24"/>
        </w:rPr>
        <w:t xml:space="preserve">, L., Lan, C., </w:t>
      </w:r>
      <w:proofErr w:type="spellStart"/>
      <w:r w:rsidRPr="00EA577B">
        <w:rPr>
          <w:rFonts w:ascii="Times New Roman" w:hAnsi="Times New Roman" w:cs="Times New Roman"/>
          <w:sz w:val="24"/>
          <w:szCs w:val="24"/>
        </w:rPr>
        <w:t>Capriotti</w:t>
      </w:r>
      <w:proofErr w:type="spellEnd"/>
      <w:r w:rsidRPr="00EA577B">
        <w:rPr>
          <w:rFonts w:ascii="Times New Roman" w:hAnsi="Times New Roman" w:cs="Times New Roman"/>
          <w:sz w:val="24"/>
          <w:szCs w:val="24"/>
        </w:rPr>
        <w:t xml:space="preserve">, L., Ah‐Fong, A., Nino Sanchez, J., Hamby, R.,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(2021). Spray‐induced gene silencing for disease control is dependent on the efficiency of pathogen RNA uptake. </w:t>
      </w:r>
      <w:r w:rsidRPr="00EA577B">
        <w:rPr>
          <w:rFonts w:ascii="Times New Roman" w:hAnsi="Times New Roman" w:cs="Times New Roman"/>
          <w:i/>
          <w:iCs/>
          <w:sz w:val="24"/>
          <w:szCs w:val="24"/>
        </w:rPr>
        <w:t>Plant Biotechnology Journal</w:t>
      </w:r>
      <w:r w:rsidRPr="00EA577B">
        <w:rPr>
          <w:rFonts w:ascii="Times New Roman" w:hAnsi="Times New Roman" w:cs="Times New Roman"/>
          <w:sz w:val="24"/>
          <w:szCs w:val="24"/>
        </w:rPr>
        <w:t>, </w:t>
      </w:r>
      <w:r w:rsidRPr="00EA577B">
        <w:rPr>
          <w:rFonts w:ascii="Times New Roman" w:hAnsi="Times New Roman" w:cs="Times New Roman"/>
          <w:b/>
          <w:bCs/>
          <w:sz w:val="24"/>
          <w:szCs w:val="24"/>
        </w:rPr>
        <w:t>19</w:t>
      </w:r>
      <w:r w:rsidRPr="00EA577B">
        <w:rPr>
          <w:rFonts w:ascii="Times New Roman" w:hAnsi="Times New Roman" w:cs="Times New Roman"/>
          <w:sz w:val="24"/>
          <w:szCs w:val="24"/>
        </w:rPr>
        <w:t>(9): 1756-1768.</w:t>
      </w:r>
    </w:p>
    <w:p w14:paraId="52006344"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Romano, N., and </w:t>
      </w:r>
      <w:proofErr w:type="spellStart"/>
      <w:r w:rsidRPr="00EA577B">
        <w:rPr>
          <w:rFonts w:ascii="Times New Roman" w:hAnsi="Times New Roman" w:cs="Times New Roman"/>
          <w:sz w:val="24"/>
          <w:szCs w:val="24"/>
        </w:rPr>
        <w:t>Macino</w:t>
      </w:r>
      <w:proofErr w:type="spellEnd"/>
      <w:r w:rsidRPr="00EA577B">
        <w:rPr>
          <w:rFonts w:ascii="Times New Roman" w:hAnsi="Times New Roman" w:cs="Times New Roman"/>
          <w:sz w:val="24"/>
          <w:szCs w:val="24"/>
        </w:rPr>
        <w:t xml:space="preserve">, G. (1992). Quelling: transient inactivation of gene expression in </w:t>
      </w:r>
      <w:r w:rsidRPr="00EA577B">
        <w:rPr>
          <w:rFonts w:ascii="Times New Roman" w:hAnsi="Times New Roman" w:cs="Times New Roman"/>
          <w:i/>
          <w:iCs/>
          <w:sz w:val="24"/>
          <w:szCs w:val="24"/>
        </w:rPr>
        <w:t xml:space="preserve">Neurospora </w:t>
      </w:r>
      <w:proofErr w:type="spellStart"/>
      <w:r w:rsidRPr="00EA577B">
        <w:rPr>
          <w:rFonts w:ascii="Times New Roman" w:hAnsi="Times New Roman" w:cs="Times New Roman"/>
          <w:i/>
          <w:iCs/>
          <w:sz w:val="24"/>
          <w:szCs w:val="24"/>
        </w:rPr>
        <w:t>crassa</w:t>
      </w:r>
      <w:proofErr w:type="spellEnd"/>
      <w:r w:rsidRPr="00EA577B">
        <w:rPr>
          <w:rFonts w:ascii="Times New Roman" w:hAnsi="Times New Roman" w:cs="Times New Roman"/>
          <w:sz w:val="24"/>
          <w:szCs w:val="24"/>
        </w:rPr>
        <w:t xml:space="preserve"> by transformation with homologous sequences. Molecular Microbiology, </w:t>
      </w:r>
      <w:r w:rsidRPr="00EA577B">
        <w:rPr>
          <w:rFonts w:ascii="Times New Roman" w:hAnsi="Times New Roman" w:cs="Times New Roman"/>
          <w:b/>
          <w:bCs/>
          <w:sz w:val="24"/>
          <w:szCs w:val="24"/>
        </w:rPr>
        <w:t>6</w:t>
      </w:r>
      <w:r w:rsidRPr="00EA577B">
        <w:rPr>
          <w:rFonts w:ascii="Times New Roman" w:hAnsi="Times New Roman" w:cs="Times New Roman"/>
          <w:sz w:val="24"/>
          <w:szCs w:val="24"/>
        </w:rPr>
        <w:t>(22): 3343-3353.</w:t>
      </w:r>
    </w:p>
    <w:p w14:paraId="73ED09DB"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Romano, N., and </w:t>
      </w:r>
      <w:proofErr w:type="spellStart"/>
      <w:r w:rsidRPr="00EA577B">
        <w:rPr>
          <w:rFonts w:ascii="Times New Roman" w:hAnsi="Times New Roman" w:cs="Times New Roman"/>
          <w:sz w:val="24"/>
          <w:szCs w:val="24"/>
        </w:rPr>
        <w:t>Macino</w:t>
      </w:r>
      <w:proofErr w:type="spellEnd"/>
      <w:r w:rsidRPr="00EA577B">
        <w:rPr>
          <w:rFonts w:ascii="Times New Roman" w:hAnsi="Times New Roman" w:cs="Times New Roman"/>
          <w:sz w:val="24"/>
          <w:szCs w:val="24"/>
        </w:rPr>
        <w:t xml:space="preserve">, G. (1992). Quelling: transient inactivation of gene expression in </w:t>
      </w:r>
      <w:r w:rsidRPr="00EA577B">
        <w:rPr>
          <w:rFonts w:ascii="Times New Roman" w:hAnsi="Times New Roman" w:cs="Times New Roman"/>
          <w:i/>
          <w:iCs/>
          <w:sz w:val="24"/>
          <w:szCs w:val="24"/>
        </w:rPr>
        <w:t xml:space="preserve">Neurospora </w:t>
      </w:r>
      <w:proofErr w:type="spellStart"/>
      <w:r w:rsidRPr="00EA577B">
        <w:rPr>
          <w:rFonts w:ascii="Times New Roman" w:hAnsi="Times New Roman" w:cs="Times New Roman"/>
          <w:i/>
          <w:iCs/>
          <w:sz w:val="24"/>
          <w:szCs w:val="24"/>
        </w:rPr>
        <w:t>crassa</w:t>
      </w:r>
      <w:proofErr w:type="spellEnd"/>
      <w:r w:rsidRPr="00EA577B">
        <w:rPr>
          <w:rFonts w:ascii="Times New Roman" w:hAnsi="Times New Roman" w:cs="Times New Roman"/>
          <w:sz w:val="24"/>
          <w:szCs w:val="24"/>
        </w:rPr>
        <w:t xml:space="preserve"> by transformation with homologous sequences. </w:t>
      </w:r>
      <w:r w:rsidRPr="00EA577B">
        <w:rPr>
          <w:rFonts w:ascii="Times New Roman" w:hAnsi="Times New Roman" w:cs="Times New Roman"/>
          <w:i/>
          <w:iCs/>
          <w:sz w:val="24"/>
          <w:szCs w:val="24"/>
        </w:rPr>
        <w:t>Molecular Microbiology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w:t>
      </w:r>
      <w:r w:rsidRPr="00EA577B">
        <w:rPr>
          <w:rFonts w:ascii="Times New Roman" w:hAnsi="Times New Roman" w:cs="Times New Roman"/>
          <w:sz w:val="24"/>
          <w:szCs w:val="24"/>
        </w:rPr>
        <w:t>: 3343–3353.</w:t>
      </w:r>
    </w:p>
    <w:p w14:paraId="67A014D0" w14:textId="77777777" w:rsidR="00054A9C" w:rsidRPr="00EA577B" w:rsidRDefault="00054A9C" w:rsidP="00EA577B">
      <w:pPr>
        <w:pStyle w:val="ListParagraph"/>
        <w:numPr>
          <w:ilvl w:val="0"/>
          <w:numId w:val="26"/>
        </w:numPr>
        <w:tabs>
          <w:tab w:val="left" w:pos="2891"/>
        </w:tabs>
        <w:jc w:val="both"/>
        <w:rPr>
          <w:rFonts w:ascii="Times New Roman" w:hAnsi="Times New Roman" w:cs="Times New Roman"/>
          <w:sz w:val="24"/>
          <w:szCs w:val="24"/>
        </w:rPr>
      </w:pPr>
      <w:proofErr w:type="spellStart"/>
      <w:r w:rsidRPr="00EA577B">
        <w:rPr>
          <w:rFonts w:ascii="Times New Roman" w:hAnsi="Times New Roman" w:cs="Times New Roman"/>
          <w:sz w:val="24"/>
          <w:szCs w:val="24"/>
        </w:rPr>
        <w:lastRenderedPageBreak/>
        <w:t>Romeis</w:t>
      </w:r>
      <w:proofErr w:type="spellEnd"/>
      <w:r w:rsidRPr="00EA577B">
        <w:rPr>
          <w:rFonts w:ascii="Times New Roman" w:hAnsi="Times New Roman" w:cs="Times New Roman"/>
          <w:sz w:val="24"/>
          <w:szCs w:val="24"/>
        </w:rPr>
        <w:t>, J., &amp; Widmer, F. (2020). Assessing the risks of topically applied dsRNA-based products to non-target arthropods.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11: 679.</w:t>
      </w:r>
    </w:p>
    <w:p w14:paraId="034B4BF4"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Rosa, C., </w:t>
      </w:r>
      <w:proofErr w:type="spellStart"/>
      <w:r w:rsidRPr="00EA577B">
        <w:rPr>
          <w:rFonts w:ascii="Times New Roman" w:hAnsi="Times New Roman" w:cs="Times New Roman"/>
          <w:sz w:val="24"/>
          <w:szCs w:val="24"/>
        </w:rPr>
        <w:t>Kuo</w:t>
      </w:r>
      <w:proofErr w:type="spellEnd"/>
      <w:r w:rsidRPr="00EA577B">
        <w:rPr>
          <w:rFonts w:ascii="Times New Roman" w:hAnsi="Times New Roman" w:cs="Times New Roman"/>
          <w:sz w:val="24"/>
          <w:szCs w:val="24"/>
        </w:rPr>
        <w:t xml:space="preserve">, Y. W., </w:t>
      </w:r>
      <w:proofErr w:type="spellStart"/>
      <w:r w:rsidRPr="00EA577B">
        <w:rPr>
          <w:rFonts w:ascii="Times New Roman" w:hAnsi="Times New Roman" w:cs="Times New Roman"/>
          <w:sz w:val="24"/>
          <w:szCs w:val="24"/>
        </w:rPr>
        <w:t>Wuriyanghan</w:t>
      </w:r>
      <w:proofErr w:type="spellEnd"/>
      <w:r w:rsidRPr="00EA577B">
        <w:rPr>
          <w:rFonts w:ascii="Times New Roman" w:hAnsi="Times New Roman" w:cs="Times New Roman"/>
          <w:sz w:val="24"/>
          <w:szCs w:val="24"/>
        </w:rPr>
        <w:t xml:space="preserve">, H., and Falk, B. W. (2018). RNA interference mechanisms and applications in plant pathology. </w:t>
      </w:r>
      <w:r w:rsidRPr="00EA577B">
        <w:rPr>
          <w:rFonts w:ascii="Times New Roman" w:hAnsi="Times New Roman" w:cs="Times New Roman"/>
          <w:i/>
          <w:iCs/>
          <w:sz w:val="24"/>
          <w:szCs w:val="24"/>
        </w:rPr>
        <w:t>Annual Review of 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56</w:t>
      </w:r>
      <w:r w:rsidRPr="00EA577B">
        <w:rPr>
          <w:rFonts w:ascii="Times New Roman" w:hAnsi="Times New Roman" w:cs="Times New Roman"/>
          <w:sz w:val="24"/>
          <w:szCs w:val="24"/>
        </w:rPr>
        <w:t>: 581–610.</w:t>
      </w:r>
    </w:p>
    <w:p w14:paraId="7AAD81B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Routhu</w:t>
      </w:r>
      <w:proofErr w:type="spellEnd"/>
      <w:r w:rsidRPr="00EA577B">
        <w:rPr>
          <w:rFonts w:ascii="Times New Roman" w:hAnsi="Times New Roman" w:cs="Times New Roman"/>
          <w:sz w:val="24"/>
          <w:szCs w:val="24"/>
        </w:rPr>
        <w:t>, G. K., Borah, M., Siddappa, S., &amp; Nath, P. D. (2023). Topical application of coat protein specific dsRNA molecules confers resistance against cognate Potato virus Y (PVY) infecting potato of North-East India. </w:t>
      </w:r>
      <w:r w:rsidRPr="00EA577B">
        <w:rPr>
          <w:rFonts w:ascii="Times New Roman" w:hAnsi="Times New Roman" w:cs="Times New Roman"/>
          <w:i/>
          <w:iCs/>
          <w:sz w:val="24"/>
          <w:szCs w:val="24"/>
        </w:rPr>
        <w:t>Gene Reports</w:t>
      </w:r>
      <w:r w:rsidRPr="00EA577B">
        <w:rPr>
          <w:rFonts w:ascii="Times New Roman" w:hAnsi="Times New Roman" w:cs="Times New Roman"/>
          <w:sz w:val="24"/>
          <w:szCs w:val="24"/>
        </w:rPr>
        <w:t>, </w:t>
      </w:r>
      <w:r w:rsidRPr="00EA577B">
        <w:rPr>
          <w:rFonts w:ascii="Times New Roman" w:hAnsi="Times New Roman" w:cs="Times New Roman"/>
          <w:b/>
          <w:bCs/>
          <w:sz w:val="24"/>
          <w:szCs w:val="24"/>
        </w:rPr>
        <w:t>31</w:t>
      </w:r>
      <w:r w:rsidRPr="00EA577B">
        <w:rPr>
          <w:rFonts w:ascii="Times New Roman" w:hAnsi="Times New Roman" w:cs="Times New Roman"/>
          <w:sz w:val="24"/>
          <w:szCs w:val="24"/>
        </w:rPr>
        <w:t>: 101776.</w:t>
      </w:r>
    </w:p>
    <w:p w14:paraId="6D554A07"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Safarova, D., </w:t>
      </w:r>
      <w:proofErr w:type="spellStart"/>
      <w:r w:rsidRPr="00EA577B">
        <w:rPr>
          <w:rFonts w:ascii="Times New Roman" w:hAnsi="Times New Roman" w:cs="Times New Roman"/>
          <w:sz w:val="24"/>
          <w:szCs w:val="24"/>
        </w:rPr>
        <w:t>Brazda</w:t>
      </w:r>
      <w:proofErr w:type="spellEnd"/>
      <w:r w:rsidRPr="00EA577B">
        <w:rPr>
          <w:rFonts w:ascii="Times New Roman" w:hAnsi="Times New Roman" w:cs="Times New Roman"/>
          <w:sz w:val="24"/>
          <w:szCs w:val="24"/>
        </w:rPr>
        <w:t xml:space="preserve">, P., and </w:t>
      </w:r>
      <w:proofErr w:type="spellStart"/>
      <w:r w:rsidRPr="00EA577B">
        <w:rPr>
          <w:rFonts w:ascii="Times New Roman" w:hAnsi="Times New Roman" w:cs="Times New Roman"/>
          <w:sz w:val="24"/>
          <w:szCs w:val="24"/>
        </w:rPr>
        <w:t>Navratil</w:t>
      </w:r>
      <w:proofErr w:type="spellEnd"/>
      <w:r w:rsidRPr="00EA577B">
        <w:rPr>
          <w:rFonts w:ascii="Times New Roman" w:hAnsi="Times New Roman" w:cs="Times New Roman"/>
          <w:sz w:val="24"/>
          <w:szCs w:val="24"/>
        </w:rPr>
        <w:t>, M. (2014). Incidence, distribution and molecular characterization of Pea seed-borne mosaic virus (</w:t>
      </w:r>
      <w:proofErr w:type="spellStart"/>
      <w:r w:rsidRPr="00EA577B">
        <w:rPr>
          <w:rFonts w:ascii="Times New Roman" w:hAnsi="Times New Roman" w:cs="Times New Roman"/>
          <w:sz w:val="24"/>
          <w:szCs w:val="24"/>
        </w:rPr>
        <w:t>PSbMV</w:t>
      </w:r>
      <w:proofErr w:type="spellEnd"/>
      <w:r w:rsidRPr="00EA577B">
        <w:rPr>
          <w:rFonts w:ascii="Times New Roman" w:hAnsi="Times New Roman" w:cs="Times New Roman"/>
          <w:sz w:val="24"/>
          <w:szCs w:val="24"/>
        </w:rPr>
        <w:t xml:space="preserve">) in Egypt. </w:t>
      </w:r>
      <w:r w:rsidRPr="00EA577B">
        <w:rPr>
          <w:rFonts w:ascii="Times New Roman" w:hAnsi="Times New Roman" w:cs="Times New Roman"/>
          <w:i/>
          <w:iCs/>
          <w:sz w:val="24"/>
          <w:szCs w:val="24"/>
        </w:rPr>
        <w:t>Czech Journal of Genetics and Plant Breeding</w:t>
      </w:r>
      <w:r w:rsidRPr="00EA577B">
        <w:rPr>
          <w:rFonts w:ascii="Times New Roman" w:hAnsi="Times New Roman" w:cs="Times New Roman"/>
          <w:b/>
          <w:bCs/>
          <w:sz w:val="24"/>
          <w:szCs w:val="24"/>
        </w:rPr>
        <w:t xml:space="preserve">, </w:t>
      </w:r>
      <w:r w:rsidRPr="00EA577B">
        <w:rPr>
          <w:rFonts w:ascii="Times New Roman" w:hAnsi="Times New Roman" w:cs="Times New Roman"/>
          <w:sz w:val="24"/>
          <w:szCs w:val="24"/>
        </w:rPr>
        <w:t>50: 105–108.</w:t>
      </w:r>
    </w:p>
    <w:p w14:paraId="7C05E08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San Miguel, K., and Scott, J. G. (2016). The next generation of insecticides: dsRNA is stable as a foliar‐applied insecticide.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72</w:t>
      </w:r>
      <w:r w:rsidRPr="00EA577B">
        <w:rPr>
          <w:rFonts w:ascii="Times New Roman" w:hAnsi="Times New Roman" w:cs="Times New Roman"/>
          <w:sz w:val="24"/>
          <w:szCs w:val="24"/>
        </w:rPr>
        <w:t>(4): 801-809.</w:t>
      </w:r>
    </w:p>
    <w:p w14:paraId="0882BFB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Schumann, G. L., and D’Arcy, C. J. (2010). Essential Plant Pathology. </w:t>
      </w:r>
      <w:r w:rsidRPr="00EA577B">
        <w:rPr>
          <w:rFonts w:ascii="Times New Roman" w:hAnsi="Times New Roman" w:cs="Times New Roman"/>
          <w:i/>
          <w:iCs/>
          <w:sz w:val="24"/>
          <w:szCs w:val="24"/>
        </w:rPr>
        <w:t>The American Phyto pathological Society, MN</w:t>
      </w:r>
      <w:r w:rsidRPr="00EA577B">
        <w:rPr>
          <w:rFonts w:ascii="Times New Roman" w:hAnsi="Times New Roman" w:cs="Times New Roman"/>
          <w:sz w:val="24"/>
          <w:szCs w:val="24"/>
        </w:rPr>
        <w:t>, USA.</w:t>
      </w:r>
    </w:p>
    <w:p w14:paraId="1B014C9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Šečić</w:t>
      </w:r>
      <w:proofErr w:type="spellEnd"/>
      <w:r w:rsidRPr="00EA577B">
        <w:rPr>
          <w:rFonts w:ascii="Times New Roman" w:hAnsi="Times New Roman" w:cs="Times New Roman"/>
          <w:sz w:val="24"/>
          <w:szCs w:val="24"/>
        </w:rPr>
        <w:t xml:space="preserve">, E., and </w:t>
      </w:r>
      <w:proofErr w:type="spellStart"/>
      <w:r w:rsidRPr="00EA577B">
        <w:rPr>
          <w:rFonts w:ascii="Times New Roman" w:hAnsi="Times New Roman" w:cs="Times New Roman"/>
          <w:sz w:val="24"/>
          <w:szCs w:val="24"/>
        </w:rPr>
        <w:t>Kogel</w:t>
      </w:r>
      <w:proofErr w:type="spellEnd"/>
      <w:r w:rsidRPr="00EA577B">
        <w:rPr>
          <w:rFonts w:ascii="Times New Roman" w:hAnsi="Times New Roman" w:cs="Times New Roman"/>
          <w:sz w:val="24"/>
          <w:szCs w:val="24"/>
        </w:rPr>
        <w:t xml:space="preserve">, K. H. (2021). Requirements for fungal uptake of dsRNA and gene silencing in RNAi-based crop protection strategies. </w:t>
      </w:r>
      <w:r w:rsidRPr="00EA577B">
        <w:rPr>
          <w:rFonts w:ascii="Times New Roman" w:hAnsi="Times New Roman" w:cs="Times New Roman"/>
          <w:i/>
          <w:iCs/>
          <w:sz w:val="24"/>
          <w:szCs w:val="24"/>
        </w:rPr>
        <w:t>Current Opinion in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70</w:t>
      </w:r>
      <w:r w:rsidRPr="00EA577B">
        <w:rPr>
          <w:rFonts w:ascii="Times New Roman" w:hAnsi="Times New Roman" w:cs="Times New Roman"/>
          <w:sz w:val="24"/>
          <w:szCs w:val="24"/>
        </w:rPr>
        <w:t>: 136–142.</w:t>
      </w:r>
    </w:p>
    <w:p w14:paraId="1BE2E092"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Sharma, S., </w:t>
      </w:r>
      <w:proofErr w:type="spellStart"/>
      <w:r w:rsidRPr="00EA577B">
        <w:rPr>
          <w:rFonts w:ascii="Times New Roman" w:hAnsi="Times New Roman" w:cs="Times New Roman"/>
          <w:sz w:val="24"/>
          <w:szCs w:val="24"/>
        </w:rPr>
        <w:t>Bairwa</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Tomar</w:t>
      </w:r>
      <w:proofErr w:type="spellEnd"/>
      <w:r w:rsidRPr="00EA577B">
        <w:rPr>
          <w:rFonts w:ascii="Times New Roman" w:hAnsi="Times New Roman" w:cs="Times New Roman"/>
          <w:sz w:val="24"/>
          <w:szCs w:val="24"/>
        </w:rPr>
        <w:t xml:space="preserve">, M., Kumar, R., Bhardwaj, V., </w:t>
      </w:r>
      <w:proofErr w:type="spellStart"/>
      <w:r w:rsidRPr="00EA577B">
        <w:rPr>
          <w:rFonts w:ascii="Times New Roman" w:hAnsi="Times New Roman" w:cs="Times New Roman"/>
          <w:sz w:val="24"/>
          <w:szCs w:val="24"/>
        </w:rPr>
        <w:t>Jeevalatha</w:t>
      </w:r>
      <w:proofErr w:type="spellEnd"/>
      <w:r w:rsidRPr="00EA577B">
        <w:rPr>
          <w:rFonts w:ascii="Times New Roman" w:hAnsi="Times New Roman" w:cs="Times New Roman"/>
          <w:sz w:val="24"/>
          <w:szCs w:val="24"/>
        </w:rPr>
        <w:t xml:space="preserve">, A.,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(2022). Spraying of dsRNA molecules derived from Phytophthora </w:t>
      </w:r>
      <w:proofErr w:type="spellStart"/>
      <w:r w:rsidRPr="00EA577B">
        <w:rPr>
          <w:rFonts w:ascii="Times New Roman" w:hAnsi="Times New Roman" w:cs="Times New Roman"/>
          <w:sz w:val="24"/>
          <w:szCs w:val="24"/>
        </w:rPr>
        <w:t>infestans</w:t>
      </w:r>
      <w:proofErr w:type="spellEnd"/>
      <w:r w:rsidRPr="00EA577B">
        <w:rPr>
          <w:rFonts w:ascii="Times New Roman" w:hAnsi="Times New Roman" w:cs="Times New Roman"/>
          <w:sz w:val="24"/>
          <w:szCs w:val="24"/>
        </w:rPr>
        <w:t xml:space="preserve">, along with </w:t>
      </w:r>
      <w:proofErr w:type="spellStart"/>
      <w:r w:rsidRPr="00EA577B">
        <w:rPr>
          <w:rFonts w:ascii="Times New Roman" w:hAnsi="Times New Roman" w:cs="Times New Roman"/>
          <w:sz w:val="24"/>
          <w:szCs w:val="24"/>
        </w:rPr>
        <w:t>nano</w:t>
      </w:r>
      <w:proofErr w:type="spellEnd"/>
      <w:r w:rsidRPr="00EA577B">
        <w:rPr>
          <w:rFonts w:ascii="Times New Roman" w:hAnsi="Times New Roman" w:cs="Times New Roman"/>
          <w:sz w:val="24"/>
          <w:szCs w:val="24"/>
        </w:rPr>
        <w:t>-clay carriers as a proof of concept for developing novel protection strategy for potato late blight.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78</w:t>
      </w:r>
      <w:r w:rsidRPr="00EA577B">
        <w:rPr>
          <w:rFonts w:ascii="Times New Roman" w:hAnsi="Times New Roman" w:cs="Times New Roman"/>
          <w:sz w:val="24"/>
          <w:szCs w:val="24"/>
        </w:rPr>
        <w:t>(7).</w:t>
      </w:r>
    </w:p>
    <w:p w14:paraId="69CDF39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Shen, W., Yang, G., Chen, Y., Yan, P., Tue, D., Li, X., and Zhou, P. (2014). Resistance of non-transgenic papaya plants to papaya ringspot virus (PRSV) mediated by intron-containing hairpin </w:t>
      </w:r>
      <w:proofErr w:type="spellStart"/>
      <w:r w:rsidRPr="00EA577B">
        <w:rPr>
          <w:rFonts w:ascii="Times New Roman" w:hAnsi="Times New Roman" w:cs="Times New Roman"/>
          <w:sz w:val="24"/>
          <w:szCs w:val="24"/>
        </w:rPr>
        <w:t>dsRNAs</w:t>
      </w:r>
      <w:proofErr w:type="spellEnd"/>
      <w:r w:rsidRPr="00EA577B">
        <w:rPr>
          <w:rFonts w:ascii="Times New Roman" w:hAnsi="Times New Roman" w:cs="Times New Roman"/>
          <w:sz w:val="24"/>
          <w:szCs w:val="24"/>
        </w:rPr>
        <w:t xml:space="preserve"> expressed in bacteria. </w:t>
      </w:r>
      <w:r w:rsidRPr="00EA577B">
        <w:rPr>
          <w:rFonts w:ascii="Times New Roman" w:hAnsi="Times New Roman" w:cs="Times New Roman"/>
          <w:i/>
          <w:iCs/>
          <w:sz w:val="24"/>
          <w:szCs w:val="24"/>
        </w:rPr>
        <w:t xml:space="preserve">Acta </w:t>
      </w:r>
      <w:proofErr w:type="spellStart"/>
      <w:r w:rsidRPr="00EA577B">
        <w:rPr>
          <w:rFonts w:ascii="Times New Roman" w:hAnsi="Times New Roman" w:cs="Times New Roman"/>
          <w:i/>
          <w:iCs/>
          <w:sz w:val="24"/>
          <w:szCs w:val="24"/>
        </w:rPr>
        <w:t>Virologica</w:t>
      </w:r>
      <w:proofErr w:type="spellEnd"/>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58</w:t>
      </w:r>
      <w:r w:rsidRPr="00EA577B">
        <w:rPr>
          <w:rFonts w:ascii="Times New Roman" w:hAnsi="Times New Roman" w:cs="Times New Roman"/>
          <w:sz w:val="24"/>
          <w:szCs w:val="24"/>
        </w:rPr>
        <w:t>: 261–266.</w:t>
      </w:r>
    </w:p>
    <w:p w14:paraId="1D07BF2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Sijen</w:t>
      </w:r>
      <w:proofErr w:type="spellEnd"/>
      <w:r w:rsidRPr="00EA577B">
        <w:rPr>
          <w:rFonts w:ascii="Times New Roman" w:hAnsi="Times New Roman" w:cs="Times New Roman"/>
          <w:sz w:val="24"/>
          <w:szCs w:val="24"/>
        </w:rPr>
        <w:t xml:space="preserve">, T., Fleenor, J., Simmer, F., </w:t>
      </w:r>
      <w:proofErr w:type="spellStart"/>
      <w:r w:rsidRPr="00EA577B">
        <w:rPr>
          <w:rFonts w:ascii="Times New Roman" w:hAnsi="Times New Roman" w:cs="Times New Roman"/>
          <w:sz w:val="24"/>
          <w:szCs w:val="24"/>
        </w:rPr>
        <w:t>Thijssen</w:t>
      </w:r>
      <w:proofErr w:type="spellEnd"/>
      <w:r w:rsidRPr="00EA577B">
        <w:rPr>
          <w:rFonts w:ascii="Times New Roman" w:hAnsi="Times New Roman" w:cs="Times New Roman"/>
          <w:sz w:val="24"/>
          <w:szCs w:val="24"/>
        </w:rPr>
        <w:t xml:space="preserve">, K. L., Parrish, S., Timmons, L.,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(2001). On the role of RNA amplification in dsRNA-triggered gene silencing.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w:t>
      </w:r>
      <w:r w:rsidRPr="00EA577B">
        <w:rPr>
          <w:rFonts w:ascii="Times New Roman" w:hAnsi="Times New Roman" w:cs="Times New Roman"/>
          <w:b/>
          <w:bCs/>
          <w:sz w:val="24"/>
          <w:szCs w:val="24"/>
        </w:rPr>
        <w:t>107</w:t>
      </w:r>
      <w:r w:rsidRPr="00EA577B">
        <w:rPr>
          <w:rFonts w:ascii="Times New Roman" w:hAnsi="Times New Roman" w:cs="Times New Roman"/>
          <w:sz w:val="24"/>
          <w:szCs w:val="24"/>
        </w:rPr>
        <w:t>(4): 465-476.</w:t>
      </w:r>
    </w:p>
    <w:p w14:paraId="4D3E05D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Simons, R.W., and </w:t>
      </w:r>
      <w:proofErr w:type="spellStart"/>
      <w:r w:rsidRPr="00EA577B">
        <w:rPr>
          <w:rFonts w:ascii="Times New Roman" w:hAnsi="Times New Roman" w:cs="Times New Roman"/>
          <w:sz w:val="24"/>
          <w:szCs w:val="24"/>
        </w:rPr>
        <w:t>Kleckner</w:t>
      </w:r>
      <w:proofErr w:type="spellEnd"/>
      <w:r w:rsidRPr="00EA577B">
        <w:rPr>
          <w:rFonts w:ascii="Times New Roman" w:hAnsi="Times New Roman" w:cs="Times New Roman"/>
          <w:sz w:val="24"/>
          <w:szCs w:val="24"/>
        </w:rPr>
        <w:t xml:space="preserve">, N. (1983). Translational control of IS10 transposition.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34</w:t>
      </w:r>
      <w:r w:rsidRPr="00EA577B">
        <w:rPr>
          <w:rFonts w:ascii="Times New Roman" w:hAnsi="Times New Roman" w:cs="Times New Roman"/>
          <w:sz w:val="24"/>
          <w:szCs w:val="24"/>
        </w:rPr>
        <w:t>: 683–691.</w:t>
      </w:r>
    </w:p>
    <w:p w14:paraId="5F725FB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Song, X. S., Gu, K. X., </w:t>
      </w:r>
      <w:proofErr w:type="spellStart"/>
      <w:r w:rsidRPr="00EA577B">
        <w:rPr>
          <w:rFonts w:ascii="Times New Roman" w:hAnsi="Times New Roman" w:cs="Times New Roman"/>
          <w:sz w:val="24"/>
          <w:szCs w:val="24"/>
        </w:rPr>
        <w:t>Duan</w:t>
      </w:r>
      <w:proofErr w:type="spellEnd"/>
      <w:r w:rsidRPr="00EA577B">
        <w:rPr>
          <w:rFonts w:ascii="Times New Roman" w:hAnsi="Times New Roman" w:cs="Times New Roman"/>
          <w:sz w:val="24"/>
          <w:szCs w:val="24"/>
        </w:rPr>
        <w:t xml:space="preserve">, X. X., Xiao, X. M., Hou, Y. P., </w:t>
      </w:r>
      <w:proofErr w:type="spellStart"/>
      <w:r w:rsidRPr="00EA577B">
        <w:rPr>
          <w:rFonts w:ascii="Times New Roman" w:hAnsi="Times New Roman" w:cs="Times New Roman"/>
          <w:sz w:val="24"/>
          <w:szCs w:val="24"/>
        </w:rPr>
        <w:t>Duan</w:t>
      </w:r>
      <w:proofErr w:type="spellEnd"/>
      <w:r w:rsidRPr="00EA577B">
        <w:rPr>
          <w:rFonts w:ascii="Times New Roman" w:hAnsi="Times New Roman" w:cs="Times New Roman"/>
          <w:sz w:val="24"/>
          <w:szCs w:val="24"/>
        </w:rPr>
        <w:t xml:space="preserve">, Y. B.,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Secondary amplification of siRNA machinery limits the application of spray-induced gene silencing.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19</w:t>
      </w:r>
      <w:r w:rsidRPr="00EA577B">
        <w:rPr>
          <w:rFonts w:ascii="Times New Roman" w:hAnsi="Times New Roman" w:cs="Times New Roman"/>
          <w:sz w:val="24"/>
          <w:szCs w:val="24"/>
        </w:rPr>
        <w:t>: 2543–2560.</w:t>
      </w:r>
    </w:p>
    <w:p w14:paraId="41CFF209"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Song, X. S., Gu, K. X., </w:t>
      </w:r>
      <w:proofErr w:type="spellStart"/>
      <w:r w:rsidRPr="00EA577B">
        <w:rPr>
          <w:rFonts w:ascii="Times New Roman" w:hAnsi="Times New Roman" w:cs="Times New Roman"/>
          <w:sz w:val="24"/>
          <w:szCs w:val="24"/>
        </w:rPr>
        <w:t>Duan</w:t>
      </w:r>
      <w:proofErr w:type="spellEnd"/>
      <w:r w:rsidRPr="00EA577B">
        <w:rPr>
          <w:rFonts w:ascii="Times New Roman" w:hAnsi="Times New Roman" w:cs="Times New Roman"/>
          <w:sz w:val="24"/>
          <w:szCs w:val="24"/>
        </w:rPr>
        <w:t xml:space="preserve">, X. X., Xiao, X. M., Hou, Y. P., </w:t>
      </w:r>
      <w:proofErr w:type="spellStart"/>
      <w:r w:rsidRPr="00EA577B">
        <w:rPr>
          <w:rFonts w:ascii="Times New Roman" w:hAnsi="Times New Roman" w:cs="Times New Roman"/>
          <w:sz w:val="24"/>
          <w:szCs w:val="24"/>
        </w:rPr>
        <w:t>Duan</w:t>
      </w:r>
      <w:proofErr w:type="spellEnd"/>
      <w:r w:rsidRPr="00EA577B">
        <w:rPr>
          <w:rFonts w:ascii="Times New Roman" w:hAnsi="Times New Roman" w:cs="Times New Roman"/>
          <w:sz w:val="24"/>
          <w:szCs w:val="24"/>
        </w:rPr>
        <w:t xml:space="preserve">, Y. B.,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A myosin5 dsRNA that reduces the fungicide resistance and pathogenicity of Fusarium </w:t>
      </w:r>
      <w:proofErr w:type="spellStart"/>
      <w:r w:rsidRPr="00EA577B">
        <w:rPr>
          <w:rFonts w:ascii="Times New Roman" w:hAnsi="Times New Roman" w:cs="Times New Roman"/>
          <w:sz w:val="24"/>
          <w:szCs w:val="24"/>
        </w:rPr>
        <w:t>asiaticum</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Pesticide Biochemistry and Physiology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150</w:t>
      </w:r>
      <w:r w:rsidRPr="00EA577B">
        <w:rPr>
          <w:rFonts w:ascii="Times New Roman" w:hAnsi="Times New Roman" w:cs="Times New Roman"/>
          <w:sz w:val="24"/>
          <w:szCs w:val="24"/>
        </w:rPr>
        <w:t>: 1–9.</w:t>
      </w:r>
    </w:p>
    <w:p w14:paraId="61852054"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Spiegelman, W. G., Reichardt, L. F., Yaniv, M., Heinemann, S. F., Kaiser, A. D., and Eisen, H. (1972). Bidirectional transcription and the regulation of Phage lambda repressor synthesis. </w:t>
      </w:r>
      <w:r w:rsidRPr="00EA577B">
        <w:rPr>
          <w:rFonts w:ascii="Times New Roman" w:hAnsi="Times New Roman" w:cs="Times New Roman"/>
          <w:i/>
          <w:iCs/>
          <w:sz w:val="24"/>
          <w:szCs w:val="24"/>
        </w:rPr>
        <w:t>Proceedings of the National Academy of Sciences of the United States of America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69</w:t>
      </w:r>
      <w:r w:rsidRPr="00EA577B">
        <w:rPr>
          <w:rFonts w:ascii="Times New Roman" w:hAnsi="Times New Roman" w:cs="Times New Roman"/>
          <w:sz w:val="24"/>
          <w:szCs w:val="24"/>
        </w:rPr>
        <w:t>: 3156‐3160.</w:t>
      </w:r>
    </w:p>
    <w:p w14:paraId="4B36274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Sun, K., Schipper, D., Jacobsen, E., Visser, R. G., </w:t>
      </w:r>
      <w:proofErr w:type="spellStart"/>
      <w:r w:rsidRPr="00EA577B">
        <w:rPr>
          <w:rFonts w:ascii="Times New Roman" w:hAnsi="Times New Roman" w:cs="Times New Roman"/>
          <w:sz w:val="24"/>
          <w:szCs w:val="24"/>
        </w:rPr>
        <w:t>Govers</w:t>
      </w:r>
      <w:proofErr w:type="spellEnd"/>
      <w:r w:rsidRPr="00EA577B">
        <w:rPr>
          <w:rFonts w:ascii="Times New Roman" w:hAnsi="Times New Roman" w:cs="Times New Roman"/>
          <w:sz w:val="24"/>
          <w:szCs w:val="24"/>
        </w:rPr>
        <w:t xml:space="preserve">, F., Bouwmeester, K., and Bai, Y. (2022). Silencing susceptibility genes in potato hinders primary infection with phytophthora </w:t>
      </w:r>
      <w:proofErr w:type="spellStart"/>
      <w:r w:rsidRPr="00EA577B">
        <w:rPr>
          <w:rFonts w:ascii="Times New Roman" w:hAnsi="Times New Roman" w:cs="Times New Roman"/>
          <w:sz w:val="24"/>
          <w:szCs w:val="24"/>
        </w:rPr>
        <w:t>infestans</w:t>
      </w:r>
      <w:proofErr w:type="spellEnd"/>
      <w:r w:rsidRPr="00EA577B">
        <w:rPr>
          <w:rFonts w:ascii="Times New Roman" w:hAnsi="Times New Roman" w:cs="Times New Roman"/>
          <w:sz w:val="24"/>
          <w:szCs w:val="24"/>
        </w:rPr>
        <w:t xml:space="preserve"> at different stages. </w:t>
      </w:r>
      <w:r w:rsidRPr="00EA577B">
        <w:rPr>
          <w:rFonts w:ascii="Times New Roman" w:hAnsi="Times New Roman" w:cs="Times New Roman"/>
          <w:i/>
          <w:iCs/>
          <w:sz w:val="24"/>
          <w:szCs w:val="24"/>
        </w:rPr>
        <w:t>Horticulture Research</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9</w:t>
      </w:r>
      <w:r w:rsidRPr="00EA577B">
        <w:rPr>
          <w:rFonts w:ascii="Times New Roman" w:hAnsi="Times New Roman" w:cs="Times New Roman"/>
          <w:sz w:val="24"/>
          <w:szCs w:val="24"/>
        </w:rPr>
        <w:t>: 9.</w:t>
      </w:r>
    </w:p>
    <w:p w14:paraId="778DDD27"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Taning</w:t>
      </w:r>
      <w:proofErr w:type="spellEnd"/>
      <w:r w:rsidRPr="00EA577B">
        <w:rPr>
          <w:rFonts w:ascii="Times New Roman" w:hAnsi="Times New Roman" w:cs="Times New Roman"/>
          <w:sz w:val="24"/>
          <w:szCs w:val="24"/>
        </w:rPr>
        <w:t xml:space="preserve">, C. N. T., </w:t>
      </w:r>
      <w:proofErr w:type="spellStart"/>
      <w:r w:rsidRPr="00EA577B">
        <w:rPr>
          <w:rFonts w:ascii="Times New Roman" w:hAnsi="Times New Roman" w:cs="Times New Roman"/>
          <w:sz w:val="24"/>
          <w:szCs w:val="24"/>
        </w:rPr>
        <w:t>Arpaia</w:t>
      </w:r>
      <w:proofErr w:type="spellEnd"/>
      <w:r w:rsidRPr="00EA577B">
        <w:rPr>
          <w:rFonts w:ascii="Times New Roman" w:hAnsi="Times New Roman" w:cs="Times New Roman"/>
          <w:sz w:val="24"/>
          <w:szCs w:val="24"/>
        </w:rPr>
        <w:t xml:space="preserve">, S., </w:t>
      </w:r>
      <w:proofErr w:type="spellStart"/>
      <w:r w:rsidRPr="00EA577B">
        <w:rPr>
          <w:rFonts w:ascii="Times New Roman" w:hAnsi="Times New Roman" w:cs="Times New Roman"/>
          <w:sz w:val="24"/>
          <w:szCs w:val="24"/>
        </w:rPr>
        <w:t>Christiaens</w:t>
      </w:r>
      <w:proofErr w:type="spellEnd"/>
      <w:r w:rsidRPr="00EA577B">
        <w:rPr>
          <w:rFonts w:ascii="Times New Roman" w:hAnsi="Times New Roman" w:cs="Times New Roman"/>
          <w:sz w:val="24"/>
          <w:szCs w:val="24"/>
        </w:rPr>
        <w:t>, O., Dietz-</w:t>
      </w:r>
      <w:proofErr w:type="spellStart"/>
      <w:r w:rsidRPr="00EA577B">
        <w:rPr>
          <w:rFonts w:ascii="Times New Roman" w:hAnsi="Times New Roman" w:cs="Times New Roman"/>
          <w:sz w:val="24"/>
          <w:szCs w:val="24"/>
        </w:rPr>
        <w:t>Pfeilstetter</w:t>
      </w:r>
      <w:proofErr w:type="spellEnd"/>
      <w:r w:rsidRPr="00EA577B">
        <w:rPr>
          <w:rFonts w:ascii="Times New Roman" w:hAnsi="Times New Roman" w:cs="Times New Roman"/>
          <w:sz w:val="24"/>
          <w:szCs w:val="24"/>
        </w:rPr>
        <w:t xml:space="preserve">, A., Jones, H., </w:t>
      </w:r>
      <w:proofErr w:type="spellStart"/>
      <w:r w:rsidRPr="00EA577B">
        <w:rPr>
          <w:rFonts w:ascii="Times New Roman" w:hAnsi="Times New Roman" w:cs="Times New Roman"/>
          <w:sz w:val="24"/>
          <w:szCs w:val="24"/>
        </w:rPr>
        <w:t>Mezzetti</w:t>
      </w:r>
      <w:proofErr w:type="spellEnd"/>
      <w:r w:rsidRPr="00EA577B">
        <w:rPr>
          <w:rFonts w:ascii="Times New Roman" w:hAnsi="Times New Roman" w:cs="Times New Roman"/>
          <w:sz w:val="24"/>
          <w:szCs w:val="24"/>
        </w:rPr>
        <w:t xml:space="preserve">, B.,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(2020). RNA-based biocontrol compounds: Current status and perspectives to reach the market.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76</w:t>
      </w:r>
      <w:r w:rsidRPr="00EA577B">
        <w:rPr>
          <w:rFonts w:ascii="Times New Roman" w:hAnsi="Times New Roman" w:cs="Times New Roman"/>
          <w:sz w:val="24"/>
          <w:szCs w:val="24"/>
        </w:rPr>
        <w:t>: 841–845.</w:t>
      </w:r>
    </w:p>
    <w:p w14:paraId="186A25DE"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lastRenderedPageBreak/>
        <w:t>Tegel</w:t>
      </w:r>
      <w:proofErr w:type="spellEnd"/>
      <w:r w:rsidRPr="00EA577B">
        <w:rPr>
          <w:rFonts w:ascii="Times New Roman" w:hAnsi="Times New Roman" w:cs="Times New Roman"/>
          <w:sz w:val="24"/>
          <w:szCs w:val="24"/>
        </w:rPr>
        <w:t xml:space="preserve">, H., </w:t>
      </w:r>
      <w:proofErr w:type="spellStart"/>
      <w:r w:rsidRPr="00EA577B">
        <w:rPr>
          <w:rFonts w:ascii="Times New Roman" w:hAnsi="Times New Roman" w:cs="Times New Roman"/>
          <w:sz w:val="24"/>
          <w:szCs w:val="24"/>
        </w:rPr>
        <w:t>Ottosson</w:t>
      </w:r>
      <w:proofErr w:type="spellEnd"/>
      <w:r w:rsidRPr="00EA577B">
        <w:rPr>
          <w:rFonts w:ascii="Times New Roman" w:hAnsi="Times New Roman" w:cs="Times New Roman"/>
          <w:sz w:val="24"/>
          <w:szCs w:val="24"/>
        </w:rPr>
        <w:t xml:space="preserve">, J., and </w:t>
      </w:r>
      <w:proofErr w:type="spellStart"/>
      <w:r w:rsidRPr="00EA577B">
        <w:rPr>
          <w:rFonts w:ascii="Times New Roman" w:hAnsi="Times New Roman" w:cs="Times New Roman"/>
          <w:sz w:val="24"/>
          <w:szCs w:val="24"/>
        </w:rPr>
        <w:t>Hober</w:t>
      </w:r>
      <w:proofErr w:type="spellEnd"/>
      <w:r w:rsidRPr="00EA577B">
        <w:rPr>
          <w:rFonts w:ascii="Times New Roman" w:hAnsi="Times New Roman" w:cs="Times New Roman"/>
          <w:sz w:val="24"/>
          <w:szCs w:val="24"/>
        </w:rPr>
        <w:t xml:space="preserve">, S. (2011). Enhancing the protein production levels in Escherichia coli with a strong promoter. </w:t>
      </w:r>
      <w:r w:rsidRPr="00EA577B">
        <w:rPr>
          <w:rFonts w:ascii="Times New Roman" w:hAnsi="Times New Roman" w:cs="Times New Roman"/>
          <w:i/>
          <w:iCs/>
          <w:sz w:val="24"/>
          <w:szCs w:val="24"/>
        </w:rPr>
        <w:t>FEBS Journal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278</w:t>
      </w:r>
      <w:r w:rsidRPr="00EA577B">
        <w:rPr>
          <w:rFonts w:ascii="Times New Roman" w:hAnsi="Times New Roman" w:cs="Times New Roman"/>
          <w:sz w:val="24"/>
          <w:szCs w:val="24"/>
        </w:rPr>
        <w:t>: 729–739.</w:t>
      </w:r>
    </w:p>
    <w:p w14:paraId="3B3B8380"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Tenllado</w:t>
      </w:r>
      <w:proofErr w:type="spellEnd"/>
      <w:r w:rsidRPr="00EA577B">
        <w:rPr>
          <w:rFonts w:ascii="Times New Roman" w:hAnsi="Times New Roman" w:cs="Times New Roman"/>
          <w:sz w:val="24"/>
          <w:szCs w:val="24"/>
        </w:rPr>
        <w:t xml:space="preserve">, F., and </w:t>
      </w:r>
      <w:proofErr w:type="spellStart"/>
      <w:r w:rsidRPr="00EA577B">
        <w:rPr>
          <w:rFonts w:ascii="Times New Roman" w:hAnsi="Times New Roman" w:cs="Times New Roman"/>
          <w:sz w:val="24"/>
          <w:szCs w:val="24"/>
        </w:rPr>
        <w:t>Dıaz-Ruız</w:t>
      </w:r>
      <w:proofErr w:type="spellEnd"/>
      <w:r w:rsidRPr="00EA577B">
        <w:rPr>
          <w:rFonts w:ascii="Times New Roman" w:hAnsi="Times New Roman" w:cs="Times New Roman"/>
          <w:sz w:val="24"/>
          <w:szCs w:val="24"/>
        </w:rPr>
        <w:t xml:space="preserve">, J. R. (2001). Double-stranded RNA-mediated ́ interference with plant virus infection. </w:t>
      </w:r>
      <w:r w:rsidRPr="00EA577B">
        <w:rPr>
          <w:rFonts w:ascii="Times New Roman" w:hAnsi="Times New Roman" w:cs="Times New Roman"/>
          <w:i/>
          <w:iCs/>
          <w:sz w:val="24"/>
          <w:szCs w:val="24"/>
        </w:rPr>
        <w:t>Journal of Virology</w:t>
      </w:r>
      <w:r w:rsidRPr="00EA577B">
        <w:rPr>
          <w:rFonts w:ascii="Times New Roman" w:hAnsi="Times New Roman" w:cs="Times New Roman"/>
          <w:b/>
          <w:bCs/>
          <w:sz w:val="24"/>
          <w:szCs w:val="24"/>
        </w:rPr>
        <w:t>, 75</w:t>
      </w:r>
      <w:r w:rsidRPr="00EA577B">
        <w:rPr>
          <w:rFonts w:ascii="Times New Roman" w:hAnsi="Times New Roman" w:cs="Times New Roman"/>
          <w:sz w:val="24"/>
          <w:szCs w:val="24"/>
        </w:rPr>
        <w:t>: 12288-12297.</w:t>
      </w:r>
    </w:p>
    <w:p w14:paraId="753094C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Tenllado</w:t>
      </w:r>
      <w:proofErr w:type="spellEnd"/>
      <w:r w:rsidRPr="00EA577B">
        <w:rPr>
          <w:rFonts w:ascii="Times New Roman" w:hAnsi="Times New Roman" w:cs="Times New Roman"/>
          <w:sz w:val="24"/>
          <w:szCs w:val="24"/>
        </w:rPr>
        <w:t xml:space="preserve">, F., and </w:t>
      </w:r>
      <w:proofErr w:type="spellStart"/>
      <w:r w:rsidRPr="00EA577B">
        <w:rPr>
          <w:rFonts w:ascii="Times New Roman" w:hAnsi="Times New Roman" w:cs="Times New Roman"/>
          <w:sz w:val="24"/>
          <w:szCs w:val="24"/>
        </w:rPr>
        <w:t>Dıaz-Ruız</w:t>
      </w:r>
      <w:proofErr w:type="spellEnd"/>
      <w:r w:rsidRPr="00EA577B">
        <w:rPr>
          <w:rFonts w:ascii="Times New Roman" w:hAnsi="Times New Roman" w:cs="Times New Roman"/>
          <w:sz w:val="24"/>
          <w:szCs w:val="24"/>
        </w:rPr>
        <w:t>, J. R. (2001). Double-stranded RNA-mediated interference with plant virus infection. </w:t>
      </w:r>
      <w:r w:rsidRPr="00EA577B">
        <w:rPr>
          <w:rFonts w:ascii="Times New Roman" w:hAnsi="Times New Roman" w:cs="Times New Roman"/>
          <w:b/>
          <w:bCs/>
          <w:i/>
          <w:iCs/>
          <w:sz w:val="24"/>
          <w:szCs w:val="24"/>
        </w:rPr>
        <w:t>Journal of virology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75</w:t>
      </w:r>
      <w:r w:rsidRPr="00EA577B">
        <w:rPr>
          <w:rFonts w:ascii="Times New Roman" w:hAnsi="Times New Roman" w:cs="Times New Roman"/>
          <w:sz w:val="24"/>
          <w:szCs w:val="24"/>
        </w:rPr>
        <w:t>(24); 12288-12297.</w:t>
      </w:r>
    </w:p>
    <w:p w14:paraId="63C8508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Tenllado</w:t>
      </w:r>
      <w:proofErr w:type="spellEnd"/>
      <w:r w:rsidRPr="00EA577B">
        <w:rPr>
          <w:rFonts w:ascii="Times New Roman" w:hAnsi="Times New Roman" w:cs="Times New Roman"/>
          <w:sz w:val="24"/>
          <w:szCs w:val="24"/>
        </w:rPr>
        <w:t>, F., Martínez-García, B., Vargas, M., and Díaz-</w:t>
      </w:r>
      <w:proofErr w:type="spellStart"/>
      <w:r w:rsidRPr="00EA577B">
        <w:rPr>
          <w:rFonts w:ascii="Times New Roman" w:hAnsi="Times New Roman" w:cs="Times New Roman"/>
          <w:sz w:val="24"/>
          <w:szCs w:val="24"/>
        </w:rPr>
        <w:t>Ruíz</w:t>
      </w:r>
      <w:proofErr w:type="spellEnd"/>
      <w:r w:rsidRPr="00EA577B">
        <w:rPr>
          <w:rFonts w:ascii="Times New Roman" w:hAnsi="Times New Roman" w:cs="Times New Roman"/>
          <w:sz w:val="24"/>
          <w:szCs w:val="24"/>
        </w:rPr>
        <w:t>, J. R. (2003). Crude extracts of bacterially expressed dsRNA can be used to protect plants against virus infections. </w:t>
      </w:r>
      <w:proofErr w:type="spellStart"/>
      <w:r w:rsidRPr="00EA577B">
        <w:rPr>
          <w:rFonts w:ascii="Times New Roman" w:hAnsi="Times New Roman" w:cs="Times New Roman"/>
          <w:i/>
          <w:iCs/>
          <w:sz w:val="24"/>
          <w:szCs w:val="24"/>
        </w:rPr>
        <w:t>Bmc</w:t>
      </w:r>
      <w:proofErr w:type="spellEnd"/>
      <w:r w:rsidRPr="00EA577B">
        <w:rPr>
          <w:rFonts w:ascii="Times New Roman" w:hAnsi="Times New Roman" w:cs="Times New Roman"/>
          <w:i/>
          <w:iCs/>
          <w:sz w:val="24"/>
          <w:szCs w:val="24"/>
        </w:rPr>
        <w:t xml:space="preserve">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3</w:t>
      </w:r>
      <w:r w:rsidRPr="00EA577B">
        <w:rPr>
          <w:rFonts w:ascii="Times New Roman" w:hAnsi="Times New Roman" w:cs="Times New Roman"/>
          <w:sz w:val="24"/>
          <w:szCs w:val="24"/>
        </w:rPr>
        <w:t>: 1-11.</w:t>
      </w:r>
    </w:p>
    <w:p w14:paraId="16C590A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Tian, H., Peng, H., Yao, Q., Chen, H., </w:t>
      </w:r>
      <w:proofErr w:type="spellStart"/>
      <w:r w:rsidRPr="00EA577B">
        <w:rPr>
          <w:rFonts w:ascii="Times New Roman" w:hAnsi="Times New Roman" w:cs="Times New Roman"/>
          <w:sz w:val="24"/>
          <w:szCs w:val="24"/>
        </w:rPr>
        <w:t>Xie</w:t>
      </w:r>
      <w:proofErr w:type="spellEnd"/>
      <w:r w:rsidRPr="00EA577B">
        <w:rPr>
          <w:rFonts w:ascii="Times New Roman" w:hAnsi="Times New Roman" w:cs="Times New Roman"/>
          <w:sz w:val="24"/>
          <w:szCs w:val="24"/>
        </w:rPr>
        <w:t xml:space="preserve">, Q., Tang, B., and Zhang, W. (2009). Developmental control of a lepidopteran pest </w:t>
      </w:r>
      <w:proofErr w:type="spellStart"/>
      <w:r w:rsidRPr="00EA577B">
        <w:rPr>
          <w:rFonts w:ascii="Times New Roman" w:hAnsi="Times New Roman" w:cs="Times New Roman"/>
          <w:sz w:val="24"/>
          <w:szCs w:val="24"/>
        </w:rPr>
        <w:t>Spodoptera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exigua</w:t>
      </w:r>
      <w:proofErr w:type="spellEnd"/>
      <w:r w:rsidRPr="00EA577B">
        <w:rPr>
          <w:rFonts w:ascii="Times New Roman" w:hAnsi="Times New Roman" w:cs="Times New Roman"/>
          <w:sz w:val="24"/>
          <w:szCs w:val="24"/>
        </w:rPr>
        <w:t xml:space="preserve"> by ingestion of bacteria expressing dsRNA of a non-midgut gene.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w:t>
      </w:r>
      <w:r w:rsidRPr="00EA577B">
        <w:rPr>
          <w:rFonts w:ascii="Times New Roman" w:hAnsi="Times New Roman" w:cs="Times New Roman"/>
          <w:b/>
          <w:bCs/>
          <w:sz w:val="24"/>
          <w:szCs w:val="24"/>
        </w:rPr>
        <w:t>4</w:t>
      </w:r>
      <w:r w:rsidRPr="00EA577B">
        <w:rPr>
          <w:rFonts w:ascii="Times New Roman" w:hAnsi="Times New Roman" w:cs="Times New Roman"/>
          <w:sz w:val="24"/>
          <w:szCs w:val="24"/>
        </w:rPr>
        <w:t>(7): e6225.</w:t>
      </w:r>
    </w:p>
    <w:p w14:paraId="344C039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Timmons, L., and Fire, A. (1998). Specific interference by ingested dsRNA.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395</w:t>
      </w:r>
      <w:r w:rsidRPr="00EA577B">
        <w:rPr>
          <w:rFonts w:ascii="Times New Roman" w:hAnsi="Times New Roman" w:cs="Times New Roman"/>
          <w:sz w:val="24"/>
          <w:szCs w:val="24"/>
        </w:rPr>
        <w:t>: 854.</w:t>
      </w:r>
    </w:p>
    <w:p w14:paraId="6332309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Tomoyasu, Y., Miller, S. C., Tomita, S., </w:t>
      </w:r>
      <w:proofErr w:type="spellStart"/>
      <w:r w:rsidRPr="00EA577B">
        <w:rPr>
          <w:rFonts w:ascii="Times New Roman" w:hAnsi="Times New Roman" w:cs="Times New Roman"/>
          <w:sz w:val="24"/>
          <w:szCs w:val="24"/>
        </w:rPr>
        <w:t>Schoppmeier</w:t>
      </w:r>
      <w:proofErr w:type="spellEnd"/>
      <w:r w:rsidRPr="00EA577B">
        <w:rPr>
          <w:rFonts w:ascii="Times New Roman" w:hAnsi="Times New Roman" w:cs="Times New Roman"/>
          <w:sz w:val="24"/>
          <w:szCs w:val="24"/>
        </w:rPr>
        <w:t xml:space="preserve">, M., Grossmann, D., &amp; Bucher, G. (2008). Exploring systemic RNA interference in insects: a genome-wide survey for RNAi genes in </w:t>
      </w:r>
      <w:proofErr w:type="spellStart"/>
      <w:r w:rsidRPr="00EA577B">
        <w:rPr>
          <w:rFonts w:ascii="Times New Roman" w:hAnsi="Times New Roman" w:cs="Times New Roman"/>
          <w:sz w:val="24"/>
          <w:szCs w:val="24"/>
        </w:rPr>
        <w:t>Tribolium</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Genome biology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9</w:t>
      </w:r>
      <w:r w:rsidRPr="00EA577B">
        <w:rPr>
          <w:rFonts w:ascii="Times New Roman" w:hAnsi="Times New Roman" w:cs="Times New Roman"/>
          <w:sz w:val="24"/>
          <w:szCs w:val="24"/>
        </w:rPr>
        <w:t>: 1-22.</w:t>
      </w:r>
    </w:p>
    <w:p w14:paraId="177ED2F2"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Torres-Martinez, S. &amp; Ruiz-Vázquez, R. M. (2017). The RNAi universe in fungi: a varied landscape of small RNAs and biological functions. </w:t>
      </w:r>
      <w:r w:rsidRPr="00EA577B">
        <w:rPr>
          <w:rFonts w:ascii="Times New Roman" w:hAnsi="Times New Roman" w:cs="Times New Roman"/>
          <w:i/>
          <w:iCs/>
          <w:sz w:val="24"/>
          <w:szCs w:val="24"/>
        </w:rPr>
        <w:t>Annual Review of Microbiology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71</w:t>
      </w:r>
      <w:r w:rsidRPr="00EA577B">
        <w:rPr>
          <w:rFonts w:ascii="Times New Roman" w:hAnsi="Times New Roman" w:cs="Times New Roman"/>
          <w:sz w:val="24"/>
          <w:szCs w:val="24"/>
        </w:rPr>
        <w:t>: 371–391.</w:t>
      </w:r>
    </w:p>
    <w:p w14:paraId="776F4954"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Tretiakova</w:t>
      </w:r>
      <w:proofErr w:type="spellEnd"/>
      <w:r w:rsidRPr="00EA577B">
        <w:rPr>
          <w:rFonts w:ascii="Times New Roman" w:hAnsi="Times New Roman" w:cs="Times New Roman"/>
          <w:sz w:val="24"/>
          <w:szCs w:val="24"/>
        </w:rPr>
        <w:t xml:space="preserve">, P., </w:t>
      </w:r>
      <w:proofErr w:type="spellStart"/>
      <w:r w:rsidRPr="00EA577B">
        <w:rPr>
          <w:rFonts w:ascii="Times New Roman" w:hAnsi="Times New Roman" w:cs="Times New Roman"/>
          <w:sz w:val="24"/>
          <w:szCs w:val="24"/>
        </w:rPr>
        <w:t>Voegele</w:t>
      </w:r>
      <w:proofErr w:type="spellEnd"/>
      <w:r w:rsidRPr="00EA577B">
        <w:rPr>
          <w:rFonts w:ascii="Times New Roman" w:hAnsi="Times New Roman" w:cs="Times New Roman"/>
          <w:sz w:val="24"/>
          <w:szCs w:val="24"/>
        </w:rPr>
        <w:t xml:space="preserve">, R. T., Soloviev, A., and Link, T. I. (2022). Successful silencing of the mycotoxin synthesis gene TRI5 in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culmorum</w:t>
      </w:r>
      <w:proofErr w:type="spellEnd"/>
      <w:r w:rsidRPr="00EA577B">
        <w:rPr>
          <w:rFonts w:ascii="Times New Roman" w:hAnsi="Times New Roman" w:cs="Times New Roman"/>
          <w:sz w:val="24"/>
          <w:szCs w:val="24"/>
        </w:rPr>
        <w:t xml:space="preserve"> and observation of reduced virulence in VIGS and SIGS experiments. </w:t>
      </w:r>
      <w:r w:rsidRPr="00EA577B">
        <w:rPr>
          <w:rFonts w:ascii="Times New Roman" w:hAnsi="Times New Roman" w:cs="Times New Roman"/>
          <w:i/>
          <w:iCs/>
          <w:sz w:val="24"/>
          <w:szCs w:val="24"/>
        </w:rPr>
        <w:t>Genes (Basel),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395.</w:t>
      </w:r>
    </w:p>
    <w:p w14:paraId="035D1D4C"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Tretiakova</w:t>
      </w:r>
      <w:proofErr w:type="spellEnd"/>
      <w:r w:rsidRPr="00EA577B">
        <w:rPr>
          <w:rFonts w:ascii="Times New Roman" w:hAnsi="Times New Roman" w:cs="Times New Roman"/>
          <w:sz w:val="24"/>
          <w:szCs w:val="24"/>
        </w:rPr>
        <w:t xml:space="preserve">, P., </w:t>
      </w:r>
      <w:proofErr w:type="spellStart"/>
      <w:r w:rsidRPr="00EA577B">
        <w:rPr>
          <w:rFonts w:ascii="Times New Roman" w:hAnsi="Times New Roman" w:cs="Times New Roman"/>
          <w:sz w:val="24"/>
          <w:szCs w:val="24"/>
        </w:rPr>
        <w:t>Voegele</w:t>
      </w:r>
      <w:proofErr w:type="spellEnd"/>
      <w:r w:rsidRPr="00EA577B">
        <w:rPr>
          <w:rFonts w:ascii="Times New Roman" w:hAnsi="Times New Roman" w:cs="Times New Roman"/>
          <w:sz w:val="24"/>
          <w:szCs w:val="24"/>
        </w:rPr>
        <w:t xml:space="preserve">, R. T., Soloviev, A.,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(2022). Successful silencing of the mycotoxin synthesis gene TRI5 in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culmorum</w:t>
      </w:r>
      <w:proofErr w:type="spellEnd"/>
      <w:r w:rsidRPr="00EA577B">
        <w:rPr>
          <w:rFonts w:ascii="Times New Roman" w:hAnsi="Times New Roman" w:cs="Times New Roman"/>
          <w:sz w:val="24"/>
          <w:szCs w:val="24"/>
        </w:rPr>
        <w:t xml:space="preserve"> and observation of reduced virulence in VIGS and SIGS experiments. </w:t>
      </w:r>
      <w:r w:rsidRPr="00EA577B">
        <w:rPr>
          <w:rFonts w:ascii="Times New Roman" w:hAnsi="Times New Roman" w:cs="Times New Roman"/>
          <w:i/>
          <w:iCs/>
          <w:sz w:val="24"/>
          <w:szCs w:val="24"/>
        </w:rPr>
        <w:t>Genes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(3): 395.</w:t>
      </w:r>
    </w:p>
    <w:p w14:paraId="263990C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Vatanparast</w:t>
      </w:r>
      <w:proofErr w:type="spellEnd"/>
      <w:r w:rsidRPr="00EA577B">
        <w:rPr>
          <w:rFonts w:ascii="Times New Roman" w:hAnsi="Times New Roman" w:cs="Times New Roman"/>
          <w:sz w:val="24"/>
          <w:szCs w:val="24"/>
        </w:rPr>
        <w:t>, M., Merkel, L.,</w:t>
      </w:r>
      <w:r w:rsidRPr="00EA577B">
        <w:rPr>
          <w:rFonts w:ascii="Times New Roman" w:hAnsi="Times New Roman" w:cs="Times New Roman"/>
          <w:spacing w:val="40"/>
          <w:sz w:val="24"/>
          <w:szCs w:val="24"/>
        </w:rPr>
        <w:t xml:space="preserve"> and </w:t>
      </w:r>
      <w:r w:rsidRPr="00EA577B">
        <w:rPr>
          <w:rFonts w:ascii="Times New Roman" w:hAnsi="Times New Roman" w:cs="Times New Roman"/>
          <w:sz w:val="24"/>
          <w:szCs w:val="24"/>
        </w:rPr>
        <w:t>Amari, K. (2024).</w:t>
      </w:r>
      <w:r w:rsidRPr="00EA577B">
        <w:rPr>
          <w:rFonts w:ascii="Times New Roman" w:hAnsi="Times New Roman" w:cs="Times New Roman"/>
          <w:b/>
          <w:sz w:val="24"/>
          <w:szCs w:val="24"/>
        </w:rPr>
        <w:t xml:space="preserve"> </w:t>
      </w:r>
      <w:r w:rsidRPr="00EA577B">
        <w:rPr>
          <w:rFonts w:ascii="Times New Roman" w:hAnsi="Times New Roman" w:cs="Times New Roman"/>
          <w:sz w:val="24"/>
          <w:szCs w:val="24"/>
        </w:rPr>
        <w:t>Exogenous Application of</w:t>
      </w:r>
      <w:r w:rsidRPr="00EA577B">
        <w:rPr>
          <w:rFonts w:ascii="Times New Roman" w:hAnsi="Times New Roman" w:cs="Times New Roman"/>
          <w:spacing w:val="40"/>
          <w:sz w:val="24"/>
          <w:szCs w:val="24"/>
        </w:rPr>
        <w:t xml:space="preserve"> </w:t>
      </w:r>
      <w:r w:rsidRPr="00EA577B">
        <w:rPr>
          <w:rFonts w:ascii="Times New Roman" w:hAnsi="Times New Roman" w:cs="Times New Roman"/>
          <w:sz w:val="24"/>
          <w:szCs w:val="24"/>
        </w:rPr>
        <w:t>dsRNA in Plant Protection: Efficiency,</w:t>
      </w:r>
      <w:r w:rsidRPr="00EA577B">
        <w:rPr>
          <w:rFonts w:ascii="Times New Roman" w:hAnsi="Times New Roman" w:cs="Times New Roman"/>
          <w:spacing w:val="40"/>
          <w:sz w:val="24"/>
          <w:szCs w:val="24"/>
        </w:rPr>
        <w:t xml:space="preserve"> </w:t>
      </w:r>
      <w:r w:rsidRPr="00EA577B">
        <w:rPr>
          <w:rFonts w:ascii="Times New Roman" w:hAnsi="Times New Roman" w:cs="Times New Roman"/>
          <w:sz w:val="24"/>
          <w:szCs w:val="24"/>
        </w:rPr>
        <w:t>Safety Concerns and Risk Assessment.</w:t>
      </w:r>
      <w:r w:rsidRPr="00EA577B">
        <w:rPr>
          <w:rFonts w:ascii="Times New Roman" w:hAnsi="Times New Roman" w:cs="Times New Roman"/>
          <w:spacing w:val="40"/>
          <w:sz w:val="24"/>
          <w:szCs w:val="24"/>
        </w:rPr>
        <w:t xml:space="preserve"> </w:t>
      </w:r>
      <w:r w:rsidRPr="00EA577B">
        <w:rPr>
          <w:rFonts w:ascii="Times New Roman" w:hAnsi="Times New Roman" w:cs="Times New Roman"/>
          <w:i/>
          <w:sz w:val="24"/>
          <w:szCs w:val="24"/>
        </w:rPr>
        <w:t>International Journal of</w:t>
      </w:r>
      <w:r w:rsidRPr="00EA577B">
        <w:rPr>
          <w:rFonts w:ascii="Times New Roman" w:hAnsi="Times New Roman" w:cs="Times New Roman"/>
          <w:i/>
          <w:spacing w:val="-9"/>
          <w:sz w:val="24"/>
          <w:szCs w:val="24"/>
        </w:rPr>
        <w:t xml:space="preserve"> </w:t>
      </w:r>
      <w:r w:rsidRPr="00EA577B">
        <w:rPr>
          <w:rFonts w:ascii="Times New Roman" w:hAnsi="Times New Roman" w:cs="Times New Roman"/>
          <w:i/>
          <w:sz w:val="24"/>
          <w:szCs w:val="24"/>
        </w:rPr>
        <w:t>Molecular Sciences,</w:t>
      </w:r>
      <w:r w:rsidRPr="00EA577B">
        <w:rPr>
          <w:rFonts w:ascii="Times New Roman" w:hAnsi="Times New Roman" w:cs="Times New Roman"/>
          <w:spacing w:val="-5"/>
          <w:sz w:val="24"/>
          <w:szCs w:val="24"/>
        </w:rPr>
        <w:t xml:space="preserve"> </w:t>
      </w:r>
      <w:r w:rsidRPr="00EA577B">
        <w:rPr>
          <w:rFonts w:ascii="Times New Roman" w:hAnsi="Times New Roman" w:cs="Times New Roman"/>
          <w:b/>
          <w:bCs/>
          <w:iCs/>
          <w:sz w:val="24"/>
          <w:szCs w:val="24"/>
        </w:rPr>
        <w:t>25</w:t>
      </w:r>
      <w:r w:rsidRPr="00EA577B">
        <w:rPr>
          <w:rFonts w:ascii="Times New Roman" w:hAnsi="Times New Roman" w:cs="Times New Roman"/>
          <w:sz w:val="24"/>
          <w:szCs w:val="24"/>
        </w:rPr>
        <w:t>:</w:t>
      </w:r>
      <w:r w:rsidRPr="00EA577B">
        <w:rPr>
          <w:rFonts w:ascii="Times New Roman" w:hAnsi="Times New Roman" w:cs="Times New Roman"/>
          <w:spacing w:val="-5"/>
          <w:sz w:val="24"/>
          <w:szCs w:val="24"/>
        </w:rPr>
        <w:t xml:space="preserve"> </w:t>
      </w:r>
      <w:r w:rsidRPr="00EA577B">
        <w:rPr>
          <w:rFonts w:ascii="Times New Roman" w:hAnsi="Times New Roman" w:cs="Times New Roman"/>
          <w:sz w:val="24"/>
          <w:szCs w:val="24"/>
        </w:rPr>
        <w:t>6530.</w:t>
      </w:r>
    </w:p>
    <w:p w14:paraId="0974D80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Voloudakis</w:t>
      </w:r>
      <w:proofErr w:type="spellEnd"/>
      <w:r w:rsidRPr="00EA577B">
        <w:rPr>
          <w:rFonts w:ascii="Times New Roman" w:hAnsi="Times New Roman" w:cs="Times New Roman"/>
          <w:sz w:val="24"/>
          <w:szCs w:val="24"/>
        </w:rPr>
        <w:t xml:space="preserve">, A. E., </w:t>
      </w:r>
      <w:proofErr w:type="spellStart"/>
      <w:r w:rsidRPr="00EA577B">
        <w:rPr>
          <w:rFonts w:ascii="Times New Roman" w:hAnsi="Times New Roman" w:cs="Times New Roman"/>
          <w:sz w:val="24"/>
          <w:szCs w:val="24"/>
        </w:rPr>
        <w:t>Holeva</w:t>
      </w:r>
      <w:proofErr w:type="spellEnd"/>
      <w:r w:rsidRPr="00EA577B">
        <w:rPr>
          <w:rFonts w:ascii="Times New Roman" w:hAnsi="Times New Roman" w:cs="Times New Roman"/>
          <w:sz w:val="24"/>
          <w:szCs w:val="24"/>
        </w:rPr>
        <w:t xml:space="preserve">, M. C., Sarin, L. P., Bamford, D. H., Vargas, M., </w:t>
      </w:r>
      <w:proofErr w:type="spellStart"/>
      <w:r w:rsidRPr="00EA577B">
        <w:rPr>
          <w:rFonts w:ascii="Times New Roman" w:hAnsi="Times New Roman" w:cs="Times New Roman"/>
          <w:sz w:val="24"/>
          <w:szCs w:val="24"/>
        </w:rPr>
        <w:t>Poranen</w:t>
      </w:r>
      <w:proofErr w:type="spellEnd"/>
      <w:r w:rsidRPr="00EA577B">
        <w:rPr>
          <w:rFonts w:ascii="Times New Roman" w:hAnsi="Times New Roman" w:cs="Times New Roman"/>
          <w:sz w:val="24"/>
          <w:szCs w:val="24"/>
        </w:rPr>
        <w:t xml:space="preserve">, M. M., &amp; </w:t>
      </w:r>
      <w:proofErr w:type="spellStart"/>
      <w:r w:rsidRPr="00EA577B">
        <w:rPr>
          <w:rFonts w:ascii="Times New Roman" w:hAnsi="Times New Roman" w:cs="Times New Roman"/>
          <w:sz w:val="24"/>
          <w:szCs w:val="24"/>
        </w:rPr>
        <w:t>Tenllado</w:t>
      </w:r>
      <w:proofErr w:type="spellEnd"/>
      <w:r w:rsidRPr="00EA577B">
        <w:rPr>
          <w:rFonts w:ascii="Times New Roman" w:hAnsi="Times New Roman" w:cs="Times New Roman"/>
          <w:sz w:val="24"/>
          <w:szCs w:val="24"/>
        </w:rPr>
        <w:t>, F. (2015). Efficient double-stranded RNA production methods for utilization in plant virus control. </w:t>
      </w:r>
      <w:r w:rsidRPr="00EA577B">
        <w:rPr>
          <w:rFonts w:ascii="Times New Roman" w:hAnsi="Times New Roman" w:cs="Times New Roman"/>
          <w:i/>
          <w:iCs/>
          <w:sz w:val="24"/>
          <w:szCs w:val="24"/>
        </w:rPr>
        <w:t>Plant Virology Protocols: New Approaches to Detect Viruses and Host Responses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1236</w:t>
      </w:r>
      <w:r w:rsidRPr="00EA577B">
        <w:rPr>
          <w:rFonts w:ascii="Times New Roman" w:hAnsi="Times New Roman" w:cs="Times New Roman"/>
          <w:sz w:val="24"/>
          <w:szCs w:val="24"/>
        </w:rPr>
        <w:t>: 255-274.</w:t>
      </w:r>
    </w:p>
    <w:p w14:paraId="62911A73"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Wang, M., </w:t>
      </w:r>
      <w:proofErr w:type="spellStart"/>
      <w:r w:rsidRPr="00EA577B">
        <w:rPr>
          <w:rFonts w:ascii="Times New Roman" w:hAnsi="Times New Roman" w:cs="Times New Roman"/>
          <w:sz w:val="24"/>
          <w:szCs w:val="24"/>
        </w:rPr>
        <w:t>Weiberg</w:t>
      </w:r>
      <w:proofErr w:type="spellEnd"/>
      <w:r w:rsidRPr="00EA577B">
        <w:rPr>
          <w:rFonts w:ascii="Times New Roman" w:hAnsi="Times New Roman" w:cs="Times New Roman"/>
          <w:sz w:val="24"/>
          <w:szCs w:val="24"/>
        </w:rPr>
        <w:t xml:space="preserve">, A., Lin, F. M., </w:t>
      </w:r>
      <w:proofErr w:type="spellStart"/>
      <w:r w:rsidRPr="00EA577B">
        <w:rPr>
          <w:rFonts w:ascii="Times New Roman" w:hAnsi="Times New Roman" w:cs="Times New Roman"/>
          <w:sz w:val="24"/>
          <w:szCs w:val="24"/>
        </w:rPr>
        <w:t>Thomma</w:t>
      </w:r>
      <w:proofErr w:type="spellEnd"/>
      <w:r w:rsidRPr="00EA577B">
        <w:rPr>
          <w:rFonts w:ascii="Times New Roman" w:hAnsi="Times New Roman" w:cs="Times New Roman"/>
          <w:sz w:val="24"/>
          <w:szCs w:val="24"/>
        </w:rPr>
        <w:t xml:space="preserve">, B. P. H. J., Huang, H.-D., and </w:t>
      </w:r>
      <w:proofErr w:type="spellStart"/>
      <w:r w:rsidRPr="00EA577B">
        <w:rPr>
          <w:rFonts w:ascii="Times New Roman" w:hAnsi="Times New Roman" w:cs="Times New Roman"/>
          <w:sz w:val="24"/>
          <w:szCs w:val="24"/>
        </w:rPr>
        <w:t>Jin</w:t>
      </w:r>
      <w:proofErr w:type="spellEnd"/>
      <w:r w:rsidRPr="00EA577B">
        <w:rPr>
          <w:rFonts w:ascii="Times New Roman" w:hAnsi="Times New Roman" w:cs="Times New Roman"/>
          <w:sz w:val="24"/>
          <w:szCs w:val="24"/>
        </w:rPr>
        <w:t xml:space="preserve">, H. (2016). Bidirectional cross-kingdom RNAi and fungal uptake of external RNAs confer plant protection. </w:t>
      </w:r>
      <w:r w:rsidRPr="00EA577B">
        <w:rPr>
          <w:rFonts w:ascii="Times New Roman" w:hAnsi="Times New Roman" w:cs="Times New Roman"/>
          <w:i/>
          <w:iCs/>
          <w:sz w:val="24"/>
          <w:szCs w:val="24"/>
        </w:rPr>
        <w:t>Nature 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w:t>
      </w:r>
      <w:r w:rsidRPr="00EA577B">
        <w:rPr>
          <w:rFonts w:ascii="Times New Roman" w:hAnsi="Times New Roman" w:cs="Times New Roman"/>
          <w:sz w:val="24"/>
          <w:szCs w:val="24"/>
        </w:rPr>
        <w:t>: 151.</w:t>
      </w:r>
    </w:p>
    <w:p w14:paraId="73B0A2AA"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Wang, M., </w:t>
      </w:r>
      <w:proofErr w:type="spellStart"/>
      <w:r w:rsidRPr="00EA577B">
        <w:rPr>
          <w:rFonts w:ascii="Times New Roman" w:hAnsi="Times New Roman" w:cs="Times New Roman"/>
          <w:sz w:val="24"/>
          <w:szCs w:val="24"/>
        </w:rPr>
        <w:t>Weiberg</w:t>
      </w:r>
      <w:proofErr w:type="spellEnd"/>
      <w:r w:rsidRPr="00EA577B">
        <w:rPr>
          <w:rFonts w:ascii="Times New Roman" w:hAnsi="Times New Roman" w:cs="Times New Roman"/>
          <w:sz w:val="24"/>
          <w:szCs w:val="24"/>
        </w:rPr>
        <w:t xml:space="preserve">, A., Lin, F., </w:t>
      </w:r>
      <w:proofErr w:type="spellStart"/>
      <w:r w:rsidRPr="00EA577B">
        <w:rPr>
          <w:rFonts w:ascii="Times New Roman" w:hAnsi="Times New Roman" w:cs="Times New Roman"/>
          <w:sz w:val="24"/>
          <w:szCs w:val="24"/>
        </w:rPr>
        <w:t>Thomma</w:t>
      </w:r>
      <w:proofErr w:type="spellEnd"/>
      <w:r w:rsidRPr="00EA577B">
        <w:rPr>
          <w:rFonts w:ascii="Times New Roman" w:hAnsi="Times New Roman" w:cs="Times New Roman"/>
          <w:sz w:val="24"/>
          <w:szCs w:val="24"/>
        </w:rPr>
        <w:t xml:space="preserve">, B., and Huang, H. (2016). Bidirectional cross-kingdom RNAi and fungal uptake of external RNAs confer plant protection. </w:t>
      </w:r>
      <w:r w:rsidRPr="00EA577B">
        <w:rPr>
          <w:rFonts w:ascii="Times New Roman" w:hAnsi="Times New Roman" w:cs="Times New Roman"/>
          <w:i/>
          <w:iCs/>
          <w:sz w:val="24"/>
          <w:szCs w:val="24"/>
        </w:rPr>
        <w:t>Nat 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w:t>
      </w:r>
      <w:r w:rsidRPr="00EA577B">
        <w:rPr>
          <w:rFonts w:ascii="Times New Roman" w:hAnsi="Times New Roman" w:cs="Times New Roman"/>
          <w:sz w:val="24"/>
          <w:szCs w:val="24"/>
        </w:rPr>
        <w:t>: 16151.</w:t>
      </w:r>
    </w:p>
    <w:p w14:paraId="5A5D3B62"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Waterhouse, P. M., Graham, M. W., and Wang, M. B. (1998). Virus resistance and gene silencing in plants can be induced by simultaneous expression of sense and antisense RNA. </w:t>
      </w:r>
      <w:r w:rsidRPr="00EA577B">
        <w:rPr>
          <w:rFonts w:ascii="Times New Roman" w:hAnsi="Times New Roman" w:cs="Times New Roman"/>
          <w:i/>
          <w:iCs/>
          <w:sz w:val="24"/>
          <w:szCs w:val="24"/>
        </w:rPr>
        <w:t>Proceedings of the National Academy of Sciences of the United States of America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95</w:t>
      </w:r>
      <w:r w:rsidRPr="00EA577B">
        <w:rPr>
          <w:rFonts w:ascii="Times New Roman" w:hAnsi="Times New Roman" w:cs="Times New Roman"/>
          <w:sz w:val="24"/>
          <w:szCs w:val="24"/>
        </w:rPr>
        <w:t>: 13959–13964.</w:t>
      </w:r>
    </w:p>
    <w:p w14:paraId="45BC0088"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Waterhouse, P. M., Graham, M. W., and Wang, M. B. (1998). Virus resistance and gene silencing in plants can be induced by simultaneous expression of sense and </w:t>
      </w:r>
      <w:r w:rsidRPr="00EA577B">
        <w:rPr>
          <w:rFonts w:ascii="Times New Roman" w:hAnsi="Times New Roman" w:cs="Times New Roman"/>
          <w:sz w:val="24"/>
          <w:szCs w:val="24"/>
        </w:rPr>
        <w:lastRenderedPageBreak/>
        <w:t xml:space="preserve">antisense RNA. </w:t>
      </w:r>
      <w:r w:rsidRPr="00EA577B">
        <w:rPr>
          <w:rFonts w:ascii="Times New Roman" w:hAnsi="Times New Roman" w:cs="Times New Roman"/>
          <w:i/>
          <w:iCs/>
          <w:sz w:val="24"/>
          <w:szCs w:val="24"/>
        </w:rPr>
        <w:t>Proceedings of the National Academy of Sciences</w:t>
      </w:r>
      <w:r w:rsidRPr="00EA577B">
        <w:rPr>
          <w:rFonts w:ascii="Times New Roman" w:hAnsi="Times New Roman" w:cs="Times New Roman"/>
          <w:sz w:val="24"/>
          <w:szCs w:val="24"/>
        </w:rPr>
        <w:t xml:space="preserve">, USA, </w:t>
      </w:r>
      <w:r w:rsidRPr="00EA577B">
        <w:rPr>
          <w:rFonts w:ascii="Times New Roman" w:hAnsi="Times New Roman" w:cs="Times New Roman"/>
          <w:b/>
          <w:bCs/>
          <w:sz w:val="24"/>
          <w:szCs w:val="24"/>
        </w:rPr>
        <w:t>95</w:t>
      </w:r>
      <w:r w:rsidRPr="00EA577B">
        <w:rPr>
          <w:rFonts w:ascii="Times New Roman" w:hAnsi="Times New Roman" w:cs="Times New Roman"/>
          <w:sz w:val="24"/>
          <w:szCs w:val="24"/>
        </w:rPr>
        <w:t>(23): 13959–13964.</w:t>
      </w:r>
    </w:p>
    <w:p w14:paraId="586D4AC1"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Werner, B. T., </w:t>
      </w:r>
      <w:proofErr w:type="spellStart"/>
      <w:r w:rsidRPr="00EA577B">
        <w:rPr>
          <w:rFonts w:ascii="Times New Roman" w:hAnsi="Times New Roman" w:cs="Times New Roman"/>
          <w:sz w:val="24"/>
          <w:szCs w:val="24"/>
        </w:rPr>
        <w:t>Gaffar</w:t>
      </w:r>
      <w:proofErr w:type="spellEnd"/>
      <w:r w:rsidRPr="00EA577B">
        <w:rPr>
          <w:rFonts w:ascii="Times New Roman" w:hAnsi="Times New Roman" w:cs="Times New Roman"/>
          <w:sz w:val="24"/>
          <w:szCs w:val="24"/>
        </w:rPr>
        <w:t xml:space="preserve">, F. Y., </w:t>
      </w:r>
      <w:proofErr w:type="spellStart"/>
      <w:r w:rsidRPr="00EA577B">
        <w:rPr>
          <w:rFonts w:ascii="Times New Roman" w:hAnsi="Times New Roman" w:cs="Times New Roman"/>
          <w:sz w:val="24"/>
          <w:szCs w:val="24"/>
        </w:rPr>
        <w:t>Schuemann</w:t>
      </w:r>
      <w:proofErr w:type="spellEnd"/>
      <w:r w:rsidRPr="00EA577B">
        <w:rPr>
          <w:rFonts w:ascii="Times New Roman" w:hAnsi="Times New Roman" w:cs="Times New Roman"/>
          <w:sz w:val="24"/>
          <w:szCs w:val="24"/>
        </w:rPr>
        <w:t xml:space="preserve">, J.,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and Koch, A. M. (2020). RNA-spray-mediated silencing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AGO and DCL genes improve barley disease resistance.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w:t>
      </w:r>
      <w:r w:rsidRPr="00EA577B">
        <w:rPr>
          <w:rFonts w:ascii="Times New Roman" w:hAnsi="Times New Roman" w:cs="Times New Roman"/>
          <w:sz w:val="24"/>
          <w:szCs w:val="24"/>
        </w:rPr>
        <w:t>: 476.</w:t>
      </w:r>
    </w:p>
    <w:p w14:paraId="73D9B6C9"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Worrall, E. A., Bravo-</w:t>
      </w:r>
      <w:proofErr w:type="spellStart"/>
      <w:r w:rsidRPr="00EA577B">
        <w:rPr>
          <w:rFonts w:ascii="Times New Roman" w:hAnsi="Times New Roman" w:cs="Times New Roman"/>
          <w:sz w:val="24"/>
          <w:szCs w:val="24"/>
        </w:rPr>
        <w:t>Cazar</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Nilon</w:t>
      </w:r>
      <w:proofErr w:type="spellEnd"/>
      <w:r w:rsidRPr="00EA577B">
        <w:rPr>
          <w:rFonts w:ascii="Times New Roman" w:hAnsi="Times New Roman" w:cs="Times New Roman"/>
          <w:sz w:val="24"/>
          <w:szCs w:val="24"/>
        </w:rPr>
        <w:t xml:space="preserve">, A. T., Fletcher, S. J., Robinson, K. E., </w:t>
      </w:r>
      <w:proofErr w:type="spellStart"/>
      <w:r w:rsidRPr="00EA577B">
        <w:rPr>
          <w:rFonts w:ascii="Times New Roman" w:hAnsi="Times New Roman" w:cs="Times New Roman"/>
          <w:sz w:val="24"/>
          <w:szCs w:val="24"/>
        </w:rPr>
        <w:t>Carr</w:t>
      </w:r>
      <w:proofErr w:type="spellEnd"/>
      <w:r w:rsidRPr="00EA577B">
        <w:rPr>
          <w:rFonts w:ascii="Times New Roman" w:hAnsi="Times New Roman" w:cs="Times New Roman"/>
          <w:sz w:val="24"/>
          <w:szCs w:val="24"/>
        </w:rPr>
        <w:t xml:space="preserve">, J. P., and </w:t>
      </w:r>
      <w:proofErr w:type="spellStart"/>
      <w:r w:rsidRPr="00EA577B">
        <w:rPr>
          <w:rFonts w:ascii="Times New Roman" w:hAnsi="Times New Roman" w:cs="Times New Roman"/>
          <w:sz w:val="24"/>
          <w:szCs w:val="24"/>
        </w:rPr>
        <w:t>Mitter</w:t>
      </w:r>
      <w:proofErr w:type="spellEnd"/>
      <w:r w:rsidRPr="00EA577B">
        <w:rPr>
          <w:rFonts w:ascii="Times New Roman" w:hAnsi="Times New Roman" w:cs="Times New Roman"/>
          <w:sz w:val="24"/>
          <w:szCs w:val="24"/>
        </w:rPr>
        <w:t xml:space="preserve">, N. (2019). Exogenous application of RNAi-inducing double-stranded RNA inhibits aphid-mediated transmission of a plant virus.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43913.</w:t>
      </w:r>
    </w:p>
    <w:p w14:paraId="024633B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Worrall, E., Hamid, A., </w:t>
      </w:r>
      <w:proofErr w:type="spellStart"/>
      <w:r w:rsidRPr="00EA577B">
        <w:rPr>
          <w:rFonts w:ascii="Times New Roman" w:hAnsi="Times New Roman" w:cs="Times New Roman"/>
          <w:sz w:val="24"/>
          <w:szCs w:val="24"/>
        </w:rPr>
        <w:t>Mody</w:t>
      </w:r>
      <w:proofErr w:type="spellEnd"/>
      <w:r w:rsidRPr="00EA577B">
        <w:rPr>
          <w:rFonts w:ascii="Times New Roman" w:hAnsi="Times New Roman" w:cs="Times New Roman"/>
          <w:sz w:val="24"/>
          <w:szCs w:val="24"/>
        </w:rPr>
        <w:t xml:space="preserve">, K., </w:t>
      </w:r>
      <w:proofErr w:type="spellStart"/>
      <w:r w:rsidRPr="00EA577B">
        <w:rPr>
          <w:rFonts w:ascii="Times New Roman" w:hAnsi="Times New Roman" w:cs="Times New Roman"/>
          <w:sz w:val="24"/>
          <w:szCs w:val="24"/>
        </w:rPr>
        <w:t>Mitter</w:t>
      </w:r>
      <w:proofErr w:type="spellEnd"/>
      <w:r w:rsidRPr="00EA577B">
        <w:rPr>
          <w:rFonts w:ascii="Times New Roman" w:hAnsi="Times New Roman" w:cs="Times New Roman"/>
          <w:sz w:val="24"/>
          <w:szCs w:val="24"/>
        </w:rPr>
        <w:t xml:space="preserve">, N., and </w:t>
      </w:r>
      <w:proofErr w:type="spellStart"/>
      <w:r w:rsidRPr="00EA577B">
        <w:rPr>
          <w:rFonts w:ascii="Times New Roman" w:hAnsi="Times New Roman" w:cs="Times New Roman"/>
          <w:sz w:val="24"/>
          <w:szCs w:val="24"/>
        </w:rPr>
        <w:t>Pappu</w:t>
      </w:r>
      <w:proofErr w:type="spellEnd"/>
      <w:r w:rsidRPr="00EA577B">
        <w:rPr>
          <w:rFonts w:ascii="Times New Roman" w:hAnsi="Times New Roman" w:cs="Times New Roman"/>
          <w:sz w:val="24"/>
          <w:szCs w:val="24"/>
        </w:rPr>
        <w:t xml:space="preserve">, H. (2018). Nanotechnology for plant disease management. </w:t>
      </w:r>
      <w:r w:rsidRPr="00EA577B">
        <w:rPr>
          <w:rFonts w:ascii="Times New Roman" w:hAnsi="Times New Roman" w:cs="Times New Roman"/>
          <w:i/>
          <w:iCs/>
          <w:sz w:val="24"/>
          <w:szCs w:val="24"/>
        </w:rPr>
        <w:t>Agronomy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(12): 285.</w:t>
      </w:r>
    </w:p>
    <w:p w14:paraId="5A3A75CD"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Wu, L. Y., Chen, F. R., Wang, P. W.,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(2023). Application of dsRNA of FgPMA1 for disease control on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Journal of Integrative Agriculture</w:t>
      </w:r>
      <w:r w:rsidRPr="00EA577B">
        <w:rPr>
          <w:rFonts w:ascii="Times New Roman" w:hAnsi="Times New Roman" w:cs="Times New Roman"/>
          <w:sz w:val="24"/>
          <w:szCs w:val="24"/>
        </w:rPr>
        <w:t>, In press.</w:t>
      </w:r>
    </w:p>
    <w:p w14:paraId="0FC62B85"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Xu, Z. P., Stevenson, G. S., Lu, C. Q., Lu, G. Q., Bartlett, P. F., and </w:t>
      </w:r>
      <w:proofErr w:type="spellStart"/>
      <w:r w:rsidRPr="00EA577B">
        <w:rPr>
          <w:rFonts w:ascii="Times New Roman" w:hAnsi="Times New Roman" w:cs="Times New Roman"/>
          <w:sz w:val="24"/>
          <w:szCs w:val="24"/>
        </w:rPr>
        <w:t>Gray</w:t>
      </w:r>
      <w:proofErr w:type="spellEnd"/>
      <w:r w:rsidRPr="00EA577B">
        <w:rPr>
          <w:rFonts w:ascii="Times New Roman" w:hAnsi="Times New Roman" w:cs="Times New Roman"/>
          <w:sz w:val="24"/>
          <w:szCs w:val="24"/>
        </w:rPr>
        <w:t xml:space="preserve">, P. P. (2006). Stable suspension of layered double hydroxide nanoparticles in aqueous solution. </w:t>
      </w:r>
      <w:r w:rsidRPr="00EA577B">
        <w:rPr>
          <w:rFonts w:ascii="Times New Roman" w:hAnsi="Times New Roman" w:cs="Times New Roman"/>
          <w:i/>
          <w:iCs/>
          <w:sz w:val="24"/>
          <w:szCs w:val="24"/>
        </w:rPr>
        <w:t>Journal of the American Chemical Society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128</w:t>
      </w:r>
      <w:r w:rsidRPr="00EA577B">
        <w:rPr>
          <w:rFonts w:ascii="Times New Roman" w:hAnsi="Times New Roman" w:cs="Times New Roman"/>
          <w:sz w:val="24"/>
          <w:szCs w:val="24"/>
        </w:rPr>
        <w:t>: 36-37.</w:t>
      </w:r>
    </w:p>
    <w:p w14:paraId="408042F7"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Yan, S., Qian, J., Cai, C., Ma, Z., Li, J., Yin, M.,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(2020). Spray method application of transdermal dsRNA delivery system for efficient gene silencing and pest control on soybean aphid </w:t>
      </w:r>
      <w:r w:rsidRPr="00EA577B">
        <w:rPr>
          <w:rFonts w:ascii="Times New Roman" w:hAnsi="Times New Roman" w:cs="Times New Roman"/>
          <w:i/>
          <w:iCs/>
          <w:sz w:val="24"/>
          <w:szCs w:val="24"/>
        </w:rPr>
        <w:t xml:space="preserve">Aphis </w:t>
      </w:r>
      <w:proofErr w:type="spellStart"/>
      <w:r w:rsidRPr="00EA577B">
        <w:rPr>
          <w:rFonts w:ascii="Times New Roman" w:hAnsi="Times New Roman" w:cs="Times New Roman"/>
          <w:i/>
          <w:iCs/>
          <w:sz w:val="24"/>
          <w:szCs w:val="24"/>
        </w:rPr>
        <w:t>glycines</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Journal of Pest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93</w:t>
      </w:r>
      <w:r w:rsidRPr="00EA577B">
        <w:rPr>
          <w:rFonts w:ascii="Times New Roman" w:hAnsi="Times New Roman" w:cs="Times New Roman"/>
          <w:sz w:val="24"/>
          <w:szCs w:val="24"/>
        </w:rPr>
        <w:t>: 449-459.</w:t>
      </w:r>
    </w:p>
    <w:p w14:paraId="1395D9AC"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Young, J., </w:t>
      </w:r>
      <w:proofErr w:type="spellStart"/>
      <w:r w:rsidRPr="00EA577B">
        <w:rPr>
          <w:rFonts w:ascii="Times New Roman" w:hAnsi="Times New Roman" w:cs="Times New Roman"/>
          <w:sz w:val="24"/>
          <w:szCs w:val="24"/>
        </w:rPr>
        <w:t>Luketina</w:t>
      </w:r>
      <w:proofErr w:type="spellEnd"/>
      <w:r w:rsidRPr="00EA577B">
        <w:rPr>
          <w:rFonts w:ascii="Times New Roman" w:hAnsi="Times New Roman" w:cs="Times New Roman"/>
          <w:sz w:val="24"/>
          <w:szCs w:val="24"/>
        </w:rPr>
        <w:t xml:space="preserve">, R., and Marshall, A. M. (1977). The Effects on Temperature on Growth in vitro of </w:t>
      </w:r>
      <w:r w:rsidRPr="00EA577B">
        <w:rPr>
          <w:rFonts w:ascii="Times New Roman" w:hAnsi="Times New Roman" w:cs="Times New Roman"/>
          <w:i/>
          <w:iCs/>
          <w:sz w:val="24"/>
          <w:szCs w:val="24"/>
        </w:rPr>
        <w:t xml:space="preserve">Pseudomonas </w:t>
      </w:r>
      <w:proofErr w:type="spellStart"/>
      <w:r w:rsidRPr="00EA577B">
        <w:rPr>
          <w:rFonts w:ascii="Times New Roman" w:hAnsi="Times New Roman" w:cs="Times New Roman"/>
          <w:i/>
          <w:iCs/>
          <w:sz w:val="24"/>
          <w:szCs w:val="24"/>
        </w:rPr>
        <w:t>syringae</w:t>
      </w:r>
      <w:proofErr w:type="spellEnd"/>
      <w:r w:rsidRPr="00EA577B">
        <w:rPr>
          <w:rFonts w:ascii="Times New Roman" w:hAnsi="Times New Roman" w:cs="Times New Roman"/>
          <w:sz w:val="24"/>
          <w:szCs w:val="24"/>
        </w:rPr>
        <w:t xml:space="preserve"> and </w:t>
      </w:r>
      <w:r w:rsidRPr="00EA577B">
        <w:rPr>
          <w:rFonts w:ascii="Times New Roman" w:hAnsi="Times New Roman" w:cs="Times New Roman"/>
          <w:i/>
          <w:iCs/>
          <w:sz w:val="24"/>
          <w:szCs w:val="24"/>
        </w:rPr>
        <w:t xml:space="preserve">Xanthomonas </w:t>
      </w:r>
      <w:proofErr w:type="spellStart"/>
      <w:r w:rsidRPr="00EA577B">
        <w:rPr>
          <w:rFonts w:ascii="Times New Roman" w:hAnsi="Times New Roman" w:cs="Times New Roman"/>
          <w:i/>
          <w:iCs/>
          <w:sz w:val="24"/>
          <w:szCs w:val="24"/>
        </w:rPr>
        <w:t>pruni</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Journal </w:t>
      </w:r>
      <w:proofErr w:type="gramStart"/>
      <w:r w:rsidRPr="00EA577B">
        <w:rPr>
          <w:rFonts w:ascii="Times New Roman" w:hAnsi="Times New Roman" w:cs="Times New Roman"/>
          <w:i/>
          <w:iCs/>
          <w:sz w:val="24"/>
          <w:szCs w:val="24"/>
        </w:rPr>
        <w:t>Of</w:t>
      </w:r>
      <w:proofErr w:type="gramEnd"/>
      <w:r w:rsidRPr="00EA577B">
        <w:rPr>
          <w:rFonts w:ascii="Times New Roman" w:hAnsi="Times New Roman" w:cs="Times New Roman"/>
          <w:i/>
          <w:iCs/>
          <w:sz w:val="24"/>
          <w:szCs w:val="24"/>
        </w:rPr>
        <w:t> Applied Bacteriology,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42</w:t>
      </w:r>
      <w:r w:rsidRPr="00EA577B">
        <w:rPr>
          <w:rFonts w:ascii="Times New Roman" w:hAnsi="Times New Roman" w:cs="Times New Roman"/>
          <w:sz w:val="24"/>
          <w:szCs w:val="24"/>
        </w:rPr>
        <w:t>: 345–354.</w:t>
      </w:r>
    </w:p>
    <w:p w14:paraId="76CC4A16" w14:textId="77777777" w:rsidR="00054A9C" w:rsidRPr="00EA577B" w:rsidRDefault="00054A9C"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Zamore</w:t>
      </w:r>
      <w:proofErr w:type="spellEnd"/>
      <w:r w:rsidRPr="00EA577B">
        <w:rPr>
          <w:rFonts w:ascii="Times New Roman" w:hAnsi="Times New Roman" w:cs="Times New Roman"/>
          <w:sz w:val="24"/>
          <w:szCs w:val="24"/>
        </w:rPr>
        <w:t xml:space="preserve">, P. D., </w:t>
      </w:r>
      <w:proofErr w:type="spellStart"/>
      <w:r w:rsidRPr="00EA577B">
        <w:rPr>
          <w:rFonts w:ascii="Times New Roman" w:hAnsi="Times New Roman" w:cs="Times New Roman"/>
          <w:sz w:val="24"/>
          <w:szCs w:val="24"/>
        </w:rPr>
        <w:t>Tuschl</w:t>
      </w:r>
      <w:proofErr w:type="spellEnd"/>
      <w:r w:rsidRPr="00EA577B">
        <w:rPr>
          <w:rFonts w:ascii="Times New Roman" w:hAnsi="Times New Roman" w:cs="Times New Roman"/>
          <w:sz w:val="24"/>
          <w:szCs w:val="24"/>
        </w:rPr>
        <w:t xml:space="preserve">, T., Sharp, P. A., and </w:t>
      </w:r>
      <w:proofErr w:type="spellStart"/>
      <w:r w:rsidRPr="00EA577B">
        <w:rPr>
          <w:rFonts w:ascii="Times New Roman" w:hAnsi="Times New Roman" w:cs="Times New Roman"/>
          <w:sz w:val="24"/>
          <w:szCs w:val="24"/>
        </w:rPr>
        <w:t>Bartel</w:t>
      </w:r>
      <w:proofErr w:type="spellEnd"/>
      <w:r w:rsidRPr="00EA577B">
        <w:rPr>
          <w:rFonts w:ascii="Times New Roman" w:hAnsi="Times New Roman" w:cs="Times New Roman"/>
          <w:sz w:val="24"/>
          <w:szCs w:val="24"/>
        </w:rPr>
        <w:t xml:space="preserve">, D. P. (2000). RNAi: double-stranded RNA directs the ATP-dependent cleavage of mRNA at 21 to 23 nucleotide intervals.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101</w:t>
      </w:r>
      <w:r w:rsidRPr="00EA577B">
        <w:rPr>
          <w:rFonts w:ascii="Times New Roman" w:hAnsi="Times New Roman" w:cs="Times New Roman"/>
          <w:sz w:val="24"/>
          <w:szCs w:val="24"/>
        </w:rPr>
        <w:t>: 25–33.</w:t>
      </w:r>
    </w:p>
    <w:p w14:paraId="16432D73" w14:textId="77777777" w:rsidR="00054A9C" w:rsidRPr="00EA577B" w:rsidRDefault="00054A9C" w:rsidP="00EA577B">
      <w:pPr>
        <w:pStyle w:val="ListParagraph"/>
        <w:numPr>
          <w:ilvl w:val="0"/>
          <w:numId w:val="26"/>
        </w:numPr>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Zrachya</w:t>
      </w:r>
      <w:proofErr w:type="spellEnd"/>
      <w:r w:rsidRPr="00EA577B">
        <w:rPr>
          <w:rFonts w:ascii="Times New Roman" w:hAnsi="Times New Roman" w:cs="Times New Roman"/>
          <w:w w:val="105"/>
          <w:sz w:val="24"/>
          <w:szCs w:val="24"/>
        </w:rPr>
        <w:t xml:space="preserve">, A., Kumar, P. P., Ramakrishnan, U., Levy, Y., </w:t>
      </w:r>
      <w:proofErr w:type="spellStart"/>
      <w:r w:rsidRPr="00EA577B">
        <w:rPr>
          <w:rFonts w:ascii="Times New Roman" w:hAnsi="Times New Roman" w:cs="Times New Roman"/>
          <w:w w:val="105"/>
          <w:sz w:val="24"/>
          <w:szCs w:val="24"/>
        </w:rPr>
        <w:t>Loyter</w:t>
      </w:r>
      <w:proofErr w:type="spellEnd"/>
      <w:r w:rsidRPr="00EA577B">
        <w:rPr>
          <w:rFonts w:ascii="Times New Roman" w:hAnsi="Times New Roman" w:cs="Times New Roman"/>
          <w:w w:val="105"/>
          <w:sz w:val="24"/>
          <w:szCs w:val="24"/>
        </w:rPr>
        <w:t xml:space="preserve">, A., </w:t>
      </w:r>
      <w:proofErr w:type="spellStart"/>
      <w:r w:rsidRPr="00EA577B">
        <w:rPr>
          <w:rFonts w:ascii="Times New Roman" w:hAnsi="Times New Roman" w:cs="Times New Roman"/>
          <w:w w:val="105"/>
          <w:sz w:val="24"/>
          <w:szCs w:val="24"/>
        </w:rPr>
        <w:t>Arazi</w:t>
      </w:r>
      <w:proofErr w:type="spellEnd"/>
      <w:r w:rsidRPr="00EA577B">
        <w:rPr>
          <w:rFonts w:ascii="Times New Roman" w:hAnsi="Times New Roman" w:cs="Times New Roman"/>
          <w:w w:val="105"/>
          <w:sz w:val="24"/>
          <w:szCs w:val="24"/>
        </w:rPr>
        <w:t xml:space="preserve">, T., </w:t>
      </w:r>
      <w:r w:rsidRPr="00EA577B">
        <w:rPr>
          <w:rFonts w:ascii="Times New Roman" w:hAnsi="Times New Roman" w:cs="Times New Roman"/>
          <w:i/>
          <w:iCs/>
          <w:w w:val="105"/>
          <w:sz w:val="24"/>
          <w:szCs w:val="24"/>
        </w:rPr>
        <w:t>et al</w:t>
      </w:r>
      <w:r w:rsidRPr="00EA577B">
        <w:rPr>
          <w:rFonts w:ascii="Times New Roman" w:hAnsi="Times New Roman" w:cs="Times New Roman"/>
          <w:w w:val="105"/>
          <w:sz w:val="24"/>
          <w:szCs w:val="24"/>
        </w:rPr>
        <w:t>. (2007). Production of siRNA targeted against TYLCV coat protein transcripts leads to silencing of its expression and resistance to the virus. </w:t>
      </w:r>
      <w:r w:rsidRPr="00EA577B">
        <w:rPr>
          <w:rFonts w:ascii="Times New Roman" w:hAnsi="Times New Roman" w:cs="Times New Roman"/>
          <w:i/>
          <w:iCs/>
          <w:w w:val="105"/>
          <w:sz w:val="24"/>
          <w:szCs w:val="24"/>
        </w:rPr>
        <w:t>Transgenic research</w:t>
      </w:r>
      <w:r w:rsidRPr="00EA577B">
        <w:rPr>
          <w:rFonts w:ascii="Times New Roman" w:hAnsi="Times New Roman" w:cs="Times New Roman"/>
          <w:w w:val="105"/>
          <w:sz w:val="24"/>
          <w:szCs w:val="24"/>
        </w:rPr>
        <w:t>, </w:t>
      </w:r>
      <w:r w:rsidRPr="00EA577B">
        <w:rPr>
          <w:rFonts w:ascii="Times New Roman" w:hAnsi="Times New Roman" w:cs="Times New Roman"/>
          <w:b/>
          <w:bCs/>
          <w:w w:val="105"/>
          <w:sz w:val="24"/>
          <w:szCs w:val="24"/>
        </w:rPr>
        <w:t>16</w:t>
      </w:r>
      <w:r w:rsidRPr="00EA577B">
        <w:rPr>
          <w:rFonts w:ascii="Times New Roman" w:hAnsi="Times New Roman" w:cs="Times New Roman"/>
          <w:w w:val="105"/>
          <w:sz w:val="24"/>
          <w:szCs w:val="24"/>
        </w:rPr>
        <w:t>: 385-398.</w:t>
      </w:r>
    </w:p>
    <w:p w14:paraId="35E8FC28" w14:textId="6B9FEDCB" w:rsidR="00810BD8" w:rsidRDefault="00810BD8"/>
    <w:sectPr w:rsidR="00810B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1F7C2" w14:textId="77777777" w:rsidR="00B07A32" w:rsidRDefault="00B07A32" w:rsidP="00127BD9">
      <w:pPr>
        <w:spacing w:after="0" w:line="240" w:lineRule="auto"/>
      </w:pPr>
      <w:r>
        <w:separator/>
      </w:r>
    </w:p>
  </w:endnote>
  <w:endnote w:type="continuationSeparator" w:id="0">
    <w:p w14:paraId="1C5E843E" w14:textId="77777777" w:rsidR="00B07A32" w:rsidRDefault="00B07A32" w:rsidP="0012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34D41" w14:textId="77777777" w:rsidR="000666BC" w:rsidRDefault="00066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EA815" w14:textId="77777777" w:rsidR="000666BC" w:rsidRDefault="00066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B407B" w14:textId="77777777" w:rsidR="000666BC" w:rsidRDefault="00066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333F6" w14:textId="77777777" w:rsidR="00B07A32" w:rsidRDefault="00B07A32" w:rsidP="00127BD9">
      <w:pPr>
        <w:spacing w:after="0" w:line="240" w:lineRule="auto"/>
      </w:pPr>
      <w:r>
        <w:separator/>
      </w:r>
    </w:p>
  </w:footnote>
  <w:footnote w:type="continuationSeparator" w:id="0">
    <w:p w14:paraId="59E9DF2B" w14:textId="77777777" w:rsidR="00B07A32" w:rsidRDefault="00B07A32" w:rsidP="00127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A348" w14:textId="0554CDB5" w:rsidR="000666BC" w:rsidRDefault="000666BC">
    <w:pPr>
      <w:pStyle w:val="Header"/>
    </w:pPr>
    <w:r>
      <w:rPr>
        <w:noProof/>
      </w:rPr>
      <w:pict w14:anchorId="0A62A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C433" w14:textId="60D230C7" w:rsidR="000666BC" w:rsidRDefault="000666BC">
    <w:pPr>
      <w:pStyle w:val="Header"/>
    </w:pPr>
    <w:r>
      <w:rPr>
        <w:noProof/>
      </w:rPr>
      <w:pict w14:anchorId="6CD5C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3572E" w14:textId="26C651CB" w:rsidR="000666BC" w:rsidRDefault="000666BC">
    <w:pPr>
      <w:pStyle w:val="Header"/>
    </w:pPr>
    <w:r>
      <w:rPr>
        <w:noProof/>
      </w:rPr>
      <w:pict w14:anchorId="69FCE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3978"/>
    <w:multiLevelType w:val="multilevel"/>
    <w:tmpl w:val="D51A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1FD"/>
    <w:multiLevelType w:val="multilevel"/>
    <w:tmpl w:val="8782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300C5"/>
    <w:multiLevelType w:val="hybridMultilevel"/>
    <w:tmpl w:val="02D63404"/>
    <w:lvl w:ilvl="0" w:tplc="005066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7767F"/>
    <w:multiLevelType w:val="multilevel"/>
    <w:tmpl w:val="7586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913BF"/>
    <w:multiLevelType w:val="hybridMultilevel"/>
    <w:tmpl w:val="6E30ADD2"/>
    <w:lvl w:ilvl="0" w:tplc="E856DC66">
      <w:start w:val="1"/>
      <w:numFmt w:val="bullet"/>
      <w:lvlText w:val="•"/>
      <w:lvlJc w:val="left"/>
      <w:pPr>
        <w:tabs>
          <w:tab w:val="num" w:pos="720"/>
        </w:tabs>
        <w:ind w:left="720" w:hanging="360"/>
      </w:pPr>
      <w:rPr>
        <w:rFonts w:ascii="Times New Roman" w:hAnsi="Times New Roman" w:hint="default"/>
      </w:rPr>
    </w:lvl>
    <w:lvl w:ilvl="1" w:tplc="BF103E14" w:tentative="1">
      <w:start w:val="1"/>
      <w:numFmt w:val="bullet"/>
      <w:lvlText w:val="•"/>
      <w:lvlJc w:val="left"/>
      <w:pPr>
        <w:tabs>
          <w:tab w:val="num" w:pos="1440"/>
        </w:tabs>
        <w:ind w:left="1440" w:hanging="360"/>
      </w:pPr>
      <w:rPr>
        <w:rFonts w:ascii="Times New Roman" w:hAnsi="Times New Roman" w:hint="default"/>
      </w:rPr>
    </w:lvl>
    <w:lvl w:ilvl="2" w:tplc="F5161442" w:tentative="1">
      <w:start w:val="1"/>
      <w:numFmt w:val="bullet"/>
      <w:lvlText w:val="•"/>
      <w:lvlJc w:val="left"/>
      <w:pPr>
        <w:tabs>
          <w:tab w:val="num" w:pos="2160"/>
        </w:tabs>
        <w:ind w:left="2160" w:hanging="360"/>
      </w:pPr>
      <w:rPr>
        <w:rFonts w:ascii="Times New Roman" w:hAnsi="Times New Roman" w:hint="default"/>
      </w:rPr>
    </w:lvl>
    <w:lvl w:ilvl="3" w:tplc="89B8D3F0" w:tentative="1">
      <w:start w:val="1"/>
      <w:numFmt w:val="bullet"/>
      <w:lvlText w:val="•"/>
      <w:lvlJc w:val="left"/>
      <w:pPr>
        <w:tabs>
          <w:tab w:val="num" w:pos="2880"/>
        </w:tabs>
        <w:ind w:left="2880" w:hanging="360"/>
      </w:pPr>
      <w:rPr>
        <w:rFonts w:ascii="Times New Roman" w:hAnsi="Times New Roman" w:hint="default"/>
      </w:rPr>
    </w:lvl>
    <w:lvl w:ilvl="4" w:tplc="2ADC9DEC" w:tentative="1">
      <w:start w:val="1"/>
      <w:numFmt w:val="bullet"/>
      <w:lvlText w:val="•"/>
      <w:lvlJc w:val="left"/>
      <w:pPr>
        <w:tabs>
          <w:tab w:val="num" w:pos="3600"/>
        </w:tabs>
        <w:ind w:left="3600" w:hanging="360"/>
      </w:pPr>
      <w:rPr>
        <w:rFonts w:ascii="Times New Roman" w:hAnsi="Times New Roman" w:hint="default"/>
      </w:rPr>
    </w:lvl>
    <w:lvl w:ilvl="5" w:tplc="EF647176" w:tentative="1">
      <w:start w:val="1"/>
      <w:numFmt w:val="bullet"/>
      <w:lvlText w:val="•"/>
      <w:lvlJc w:val="left"/>
      <w:pPr>
        <w:tabs>
          <w:tab w:val="num" w:pos="4320"/>
        </w:tabs>
        <w:ind w:left="4320" w:hanging="360"/>
      </w:pPr>
      <w:rPr>
        <w:rFonts w:ascii="Times New Roman" w:hAnsi="Times New Roman" w:hint="default"/>
      </w:rPr>
    </w:lvl>
    <w:lvl w:ilvl="6" w:tplc="1F3ECFA4" w:tentative="1">
      <w:start w:val="1"/>
      <w:numFmt w:val="bullet"/>
      <w:lvlText w:val="•"/>
      <w:lvlJc w:val="left"/>
      <w:pPr>
        <w:tabs>
          <w:tab w:val="num" w:pos="5040"/>
        </w:tabs>
        <w:ind w:left="5040" w:hanging="360"/>
      </w:pPr>
      <w:rPr>
        <w:rFonts w:ascii="Times New Roman" w:hAnsi="Times New Roman" w:hint="default"/>
      </w:rPr>
    </w:lvl>
    <w:lvl w:ilvl="7" w:tplc="7F101CD0" w:tentative="1">
      <w:start w:val="1"/>
      <w:numFmt w:val="bullet"/>
      <w:lvlText w:val="•"/>
      <w:lvlJc w:val="left"/>
      <w:pPr>
        <w:tabs>
          <w:tab w:val="num" w:pos="5760"/>
        </w:tabs>
        <w:ind w:left="5760" w:hanging="360"/>
      </w:pPr>
      <w:rPr>
        <w:rFonts w:ascii="Times New Roman" w:hAnsi="Times New Roman" w:hint="default"/>
      </w:rPr>
    </w:lvl>
    <w:lvl w:ilvl="8" w:tplc="BCD02F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BF5778"/>
    <w:multiLevelType w:val="hybridMultilevel"/>
    <w:tmpl w:val="DB6E9EB6"/>
    <w:lvl w:ilvl="0" w:tplc="3A74E398">
      <w:start w:val="15"/>
      <w:numFmt w:val="decimal"/>
      <w:lvlText w:val="%1."/>
      <w:lvlJc w:val="left"/>
      <w:pPr>
        <w:ind w:left="414" w:hanging="329"/>
        <w:jc w:val="right"/>
      </w:pPr>
      <w:rPr>
        <w:rFonts w:ascii="Arial MT" w:eastAsia="Arial MT" w:hAnsi="Arial MT" w:cs="Arial MT" w:hint="default"/>
        <w:b w:val="0"/>
        <w:bCs w:val="0"/>
        <w:i w:val="0"/>
        <w:iCs w:val="0"/>
        <w:spacing w:val="0"/>
        <w:w w:val="98"/>
        <w:sz w:val="15"/>
        <w:szCs w:val="15"/>
        <w:lang w:val="en-US" w:eastAsia="en-US" w:bidi="ar-SA"/>
      </w:rPr>
    </w:lvl>
    <w:lvl w:ilvl="1" w:tplc="E222ED9E">
      <w:numFmt w:val="bullet"/>
      <w:lvlText w:val="●"/>
      <w:lvlJc w:val="left"/>
      <w:pPr>
        <w:ind w:left="162" w:hanging="76"/>
      </w:pPr>
      <w:rPr>
        <w:rFonts w:ascii="Lucida Sans Unicode" w:eastAsia="Lucida Sans Unicode" w:hAnsi="Lucida Sans Unicode" w:cs="Lucida Sans Unicode" w:hint="default"/>
        <w:b w:val="0"/>
        <w:bCs w:val="0"/>
        <w:i w:val="0"/>
        <w:iCs w:val="0"/>
        <w:spacing w:val="0"/>
        <w:w w:val="62"/>
        <w:sz w:val="13"/>
        <w:szCs w:val="13"/>
        <w:lang w:val="en-US" w:eastAsia="en-US" w:bidi="ar-SA"/>
      </w:rPr>
    </w:lvl>
    <w:lvl w:ilvl="2" w:tplc="5E7E697E">
      <w:numFmt w:val="bullet"/>
      <w:lvlText w:val="•"/>
      <w:lvlJc w:val="left"/>
      <w:pPr>
        <w:ind w:left="420" w:hanging="76"/>
      </w:pPr>
      <w:rPr>
        <w:rFonts w:hint="default"/>
        <w:lang w:val="en-US" w:eastAsia="en-US" w:bidi="ar-SA"/>
      </w:rPr>
    </w:lvl>
    <w:lvl w:ilvl="3" w:tplc="74509AF8">
      <w:numFmt w:val="bullet"/>
      <w:lvlText w:val="•"/>
      <w:lvlJc w:val="left"/>
      <w:pPr>
        <w:ind w:left="-222" w:hanging="76"/>
      </w:pPr>
      <w:rPr>
        <w:rFonts w:hint="default"/>
        <w:lang w:val="en-US" w:eastAsia="en-US" w:bidi="ar-SA"/>
      </w:rPr>
    </w:lvl>
    <w:lvl w:ilvl="4" w:tplc="8F8C62D0">
      <w:numFmt w:val="bullet"/>
      <w:lvlText w:val="•"/>
      <w:lvlJc w:val="left"/>
      <w:pPr>
        <w:ind w:left="-863" w:hanging="76"/>
      </w:pPr>
      <w:rPr>
        <w:rFonts w:hint="default"/>
        <w:lang w:val="en-US" w:eastAsia="en-US" w:bidi="ar-SA"/>
      </w:rPr>
    </w:lvl>
    <w:lvl w:ilvl="5" w:tplc="4EBA8770">
      <w:numFmt w:val="bullet"/>
      <w:lvlText w:val="•"/>
      <w:lvlJc w:val="left"/>
      <w:pPr>
        <w:ind w:left="-1505" w:hanging="76"/>
      </w:pPr>
      <w:rPr>
        <w:rFonts w:hint="default"/>
        <w:lang w:val="en-US" w:eastAsia="en-US" w:bidi="ar-SA"/>
      </w:rPr>
    </w:lvl>
    <w:lvl w:ilvl="6" w:tplc="5CB85FE6">
      <w:numFmt w:val="bullet"/>
      <w:lvlText w:val="•"/>
      <w:lvlJc w:val="left"/>
      <w:pPr>
        <w:ind w:left="-2146" w:hanging="76"/>
      </w:pPr>
      <w:rPr>
        <w:rFonts w:hint="default"/>
        <w:lang w:val="en-US" w:eastAsia="en-US" w:bidi="ar-SA"/>
      </w:rPr>
    </w:lvl>
    <w:lvl w:ilvl="7" w:tplc="706C8134">
      <w:numFmt w:val="bullet"/>
      <w:lvlText w:val="•"/>
      <w:lvlJc w:val="left"/>
      <w:pPr>
        <w:ind w:left="-2788" w:hanging="76"/>
      </w:pPr>
      <w:rPr>
        <w:rFonts w:hint="default"/>
        <w:lang w:val="en-US" w:eastAsia="en-US" w:bidi="ar-SA"/>
      </w:rPr>
    </w:lvl>
    <w:lvl w:ilvl="8" w:tplc="29C00E36">
      <w:numFmt w:val="bullet"/>
      <w:lvlText w:val="•"/>
      <w:lvlJc w:val="left"/>
      <w:pPr>
        <w:ind w:left="-3429" w:hanging="76"/>
      </w:pPr>
      <w:rPr>
        <w:rFonts w:hint="default"/>
        <w:lang w:val="en-US" w:eastAsia="en-US" w:bidi="ar-SA"/>
      </w:rPr>
    </w:lvl>
  </w:abstractNum>
  <w:abstractNum w:abstractNumId="6" w15:restartNumberingAfterBreak="0">
    <w:nsid w:val="216B46C0"/>
    <w:multiLevelType w:val="multilevel"/>
    <w:tmpl w:val="D080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D726E"/>
    <w:multiLevelType w:val="multilevel"/>
    <w:tmpl w:val="8B4C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04AB6"/>
    <w:multiLevelType w:val="hybridMultilevel"/>
    <w:tmpl w:val="C95674C6"/>
    <w:lvl w:ilvl="0" w:tplc="5ED8EEA2">
      <w:start w:val="1"/>
      <w:numFmt w:val="bullet"/>
      <w:lvlText w:val="•"/>
      <w:lvlJc w:val="left"/>
      <w:pPr>
        <w:tabs>
          <w:tab w:val="num" w:pos="720"/>
        </w:tabs>
        <w:ind w:left="720" w:hanging="360"/>
      </w:pPr>
      <w:rPr>
        <w:rFonts w:ascii="Times New Roman" w:hAnsi="Times New Roman" w:hint="default"/>
      </w:rPr>
    </w:lvl>
    <w:lvl w:ilvl="1" w:tplc="75828A06" w:tentative="1">
      <w:start w:val="1"/>
      <w:numFmt w:val="bullet"/>
      <w:lvlText w:val="•"/>
      <w:lvlJc w:val="left"/>
      <w:pPr>
        <w:tabs>
          <w:tab w:val="num" w:pos="1440"/>
        </w:tabs>
        <w:ind w:left="1440" w:hanging="360"/>
      </w:pPr>
      <w:rPr>
        <w:rFonts w:ascii="Times New Roman" w:hAnsi="Times New Roman" w:hint="default"/>
      </w:rPr>
    </w:lvl>
    <w:lvl w:ilvl="2" w:tplc="70C00662" w:tentative="1">
      <w:start w:val="1"/>
      <w:numFmt w:val="bullet"/>
      <w:lvlText w:val="•"/>
      <w:lvlJc w:val="left"/>
      <w:pPr>
        <w:tabs>
          <w:tab w:val="num" w:pos="2160"/>
        </w:tabs>
        <w:ind w:left="2160" w:hanging="360"/>
      </w:pPr>
      <w:rPr>
        <w:rFonts w:ascii="Times New Roman" w:hAnsi="Times New Roman" w:hint="default"/>
      </w:rPr>
    </w:lvl>
    <w:lvl w:ilvl="3" w:tplc="288870DE" w:tentative="1">
      <w:start w:val="1"/>
      <w:numFmt w:val="bullet"/>
      <w:lvlText w:val="•"/>
      <w:lvlJc w:val="left"/>
      <w:pPr>
        <w:tabs>
          <w:tab w:val="num" w:pos="2880"/>
        </w:tabs>
        <w:ind w:left="2880" w:hanging="360"/>
      </w:pPr>
      <w:rPr>
        <w:rFonts w:ascii="Times New Roman" w:hAnsi="Times New Roman" w:hint="default"/>
      </w:rPr>
    </w:lvl>
    <w:lvl w:ilvl="4" w:tplc="5CEE776A" w:tentative="1">
      <w:start w:val="1"/>
      <w:numFmt w:val="bullet"/>
      <w:lvlText w:val="•"/>
      <w:lvlJc w:val="left"/>
      <w:pPr>
        <w:tabs>
          <w:tab w:val="num" w:pos="3600"/>
        </w:tabs>
        <w:ind w:left="3600" w:hanging="360"/>
      </w:pPr>
      <w:rPr>
        <w:rFonts w:ascii="Times New Roman" w:hAnsi="Times New Roman" w:hint="default"/>
      </w:rPr>
    </w:lvl>
    <w:lvl w:ilvl="5" w:tplc="B9B4DFC2" w:tentative="1">
      <w:start w:val="1"/>
      <w:numFmt w:val="bullet"/>
      <w:lvlText w:val="•"/>
      <w:lvlJc w:val="left"/>
      <w:pPr>
        <w:tabs>
          <w:tab w:val="num" w:pos="4320"/>
        </w:tabs>
        <w:ind w:left="4320" w:hanging="360"/>
      </w:pPr>
      <w:rPr>
        <w:rFonts w:ascii="Times New Roman" w:hAnsi="Times New Roman" w:hint="default"/>
      </w:rPr>
    </w:lvl>
    <w:lvl w:ilvl="6" w:tplc="9AD44940" w:tentative="1">
      <w:start w:val="1"/>
      <w:numFmt w:val="bullet"/>
      <w:lvlText w:val="•"/>
      <w:lvlJc w:val="left"/>
      <w:pPr>
        <w:tabs>
          <w:tab w:val="num" w:pos="5040"/>
        </w:tabs>
        <w:ind w:left="5040" w:hanging="360"/>
      </w:pPr>
      <w:rPr>
        <w:rFonts w:ascii="Times New Roman" w:hAnsi="Times New Roman" w:hint="default"/>
      </w:rPr>
    </w:lvl>
    <w:lvl w:ilvl="7" w:tplc="68E81DE0" w:tentative="1">
      <w:start w:val="1"/>
      <w:numFmt w:val="bullet"/>
      <w:lvlText w:val="•"/>
      <w:lvlJc w:val="left"/>
      <w:pPr>
        <w:tabs>
          <w:tab w:val="num" w:pos="5760"/>
        </w:tabs>
        <w:ind w:left="5760" w:hanging="360"/>
      </w:pPr>
      <w:rPr>
        <w:rFonts w:ascii="Times New Roman" w:hAnsi="Times New Roman" w:hint="default"/>
      </w:rPr>
    </w:lvl>
    <w:lvl w:ilvl="8" w:tplc="9BBE60F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CF2339"/>
    <w:multiLevelType w:val="hybridMultilevel"/>
    <w:tmpl w:val="F092D22A"/>
    <w:lvl w:ilvl="0" w:tplc="19B8055C">
      <w:start w:val="1"/>
      <w:numFmt w:val="bullet"/>
      <w:lvlText w:val="•"/>
      <w:lvlJc w:val="left"/>
      <w:pPr>
        <w:tabs>
          <w:tab w:val="num" w:pos="720"/>
        </w:tabs>
        <w:ind w:left="720" w:hanging="360"/>
      </w:pPr>
      <w:rPr>
        <w:rFonts w:ascii="Arial" w:hAnsi="Arial" w:hint="default"/>
      </w:rPr>
    </w:lvl>
    <w:lvl w:ilvl="1" w:tplc="E32CB22A" w:tentative="1">
      <w:start w:val="1"/>
      <w:numFmt w:val="bullet"/>
      <w:lvlText w:val="•"/>
      <w:lvlJc w:val="left"/>
      <w:pPr>
        <w:tabs>
          <w:tab w:val="num" w:pos="1440"/>
        </w:tabs>
        <w:ind w:left="1440" w:hanging="360"/>
      </w:pPr>
      <w:rPr>
        <w:rFonts w:ascii="Arial" w:hAnsi="Arial" w:hint="default"/>
      </w:rPr>
    </w:lvl>
    <w:lvl w:ilvl="2" w:tplc="880CAF38" w:tentative="1">
      <w:start w:val="1"/>
      <w:numFmt w:val="bullet"/>
      <w:lvlText w:val="•"/>
      <w:lvlJc w:val="left"/>
      <w:pPr>
        <w:tabs>
          <w:tab w:val="num" w:pos="2160"/>
        </w:tabs>
        <w:ind w:left="2160" w:hanging="360"/>
      </w:pPr>
      <w:rPr>
        <w:rFonts w:ascii="Arial" w:hAnsi="Arial" w:hint="default"/>
      </w:rPr>
    </w:lvl>
    <w:lvl w:ilvl="3" w:tplc="826AA65A" w:tentative="1">
      <w:start w:val="1"/>
      <w:numFmt w:val="bullet"/>
      <w:lvlText w:val="•"/>
      <w:lvlJc w:val="left"/>
      <w:pPr>
        <w:tabs>
          <w:tab w:val="num" w:pos="2880"/>
        </w:tabs>
        <w:ind w:left="2880" w:hanging="360"/>
      </w:pPr>
      <w:rPr>
        <w:rFonts w:ascii="Arial" w:hAnsi="Arial" w:hint="default"/>
      </w:rPr>
    </w:lvl>
    <w:lvl w:ilvl="4" w:tplc="3E78FD3E" w:tentative="1">
      <w:start w:val="1"/>
      <w:numFmt w:val="bullet"/>
      <w:lvlText w:val="•"/>
      <w:lvlJc w:val="left"/>
      <w:pPr>
        <w:tabs>
          <w:tab w:val="num" w:pos="3600"/>
        </w:tabs>
        <w:ind w:left="3600" w:hanging="360"/>
      </w:pPr>
      <w:rPr>
        <w:rFonts w:ascii="Arial" w:hAnsi="Arial" w:hint="default"/>
      </w:rPr>
    </w:lvl>
    <w:lvl w:ilvl="5" w:tplc="F30A5012" w:tentative="1">
      <w:start w:val="1"/>
      <w:numFmt w:val="bullet"/>
      <w:lvlText w:val="•"/>
      <w:lvlJc w:val="left"/>
      <w:pPr>
        <w:tabs>
          <w:tab w:val="num" w:pos="4320"/>
        </w:tabs>
        <w:ind w:left="4320" w:hanging="360"/>
      </w:pPr>
      <w:rPr>
        <w:rFonts w:ascii="Arial" w:hAnsi="Arial" w:hint="default"/>
      </w:rPr>
    </w:lvl>
    <w:lvl w:ilvl="6" w:tplc="2EDE4030" w:tentative="1">
      <w:start w:val="1"/>
      <w:numFmt w:val="bullet"/>
      <w:lvlText w:val="•"/>
      <w:lvlJc w:val="left"/>
      <w:pPr>
        <w:tabs>
          <w:tab w:val="num" w:pos="5040"/>
        </w:tabs>
        <w:ind w:left="5040" w:hanging="360"/>
      </w:pPr>
      <w:rPr>
        <w:rFonts w:ascii="Arial" w:hAnsi="Arial" w:hint="default"/>
      </w:rPr>
    </w:lvl>
    <w:lvl w:ilvl="7" w:tplc="D806E728" w:tentative="1">
      <w:start w:val="1"/>
      <w:numFmt w:val="bullet"/>
      <w:lvlText w:val="•"/>
      <w:lvlJc w:val="left"/>
      <w:pPr>
        <w:tabs>
          <w:tab w:val="num" w:pos="5760"/>
        </w:tabs>
        <w:ind w:left="5760" w:hanging="360"/>
      </w:pPr>
      <w:rPr>
        <w:rFonts w:ascii="Arial" w:hAnsi="Arial" w:hint="default"/>
      </w:rPr>
    </w:lvl>
    <w:lvl w:ilvl="8" w:tplc="9086C8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2E26FA"/>
    <w:multiLevelType w:val="hybridMultilevel"/>
    <w:tmpl w:val="02EEC400"/>
    <w:lvl w:ilvl="0" w:tplc="D3447C80">
      <w:start w:val="1"/>
      <w:numFmt w:val="bullet"/>
      <w:lvlText w:val="•"/>
      <w:lvlJc w:val="left"/>
      <w:pPr>
        <w:tabs>
          <w:tab w:val="num" w:pos="720"/>
        </w:tabs>
        <w:ind w:left="720" w:hanging="360"/>
      </w:pPr>
      <w:rPr>
        <w:rFonts w:ascii="Times New Roman" w:hAnsi="Times New Roman" w:hint="default"/>
      </w:rPr>
    </w:lvl>
    <w:lvl w:ilvl="1" w:tplc="9A5EB4D2" w:tentative="1">
      <w:start w:val="1"/>
      <w:numFmt w:val="bullet"/>
      <w:lvlText w:val="•"/>
      <w:lvlJc w:val="left"/>
      <w:pPr>
        <w:tabs>
          <w:tab w:val="num" w:pos="1440"/>
        </w:tabs>
        <w:ind w:left="1440" w:hanging="360"/>
      </w:pPr>
      <w:rPr>
        <w:rFonts w:ascii="Times New Roman" w:hAnsi="Times New Roman" w:hint="default"/>
      </w:rPr>
    </w:lvl>
    <w:lvl w:ilvl="2" w:tplc="57665DA0" w:tentative="1">
      <w:start w:val="1"/>
      <w:numFmt w:val="bullet"/>
      <w:lvlText w:val="•"/>
      <w:lvlJc w:val="left"/>
      <w:pPr>
        <w:tabs>
          <w:tab w:val="num" w:pos="2160"/>
        </w:tabs>
        <w:ind w:left="2160" w:hanging="360"/>
      </w:pPr>
      <w:rPr>
        <w:rFonts w:ascii="Times New Roman" w:hAnsi="Times New Roman" w:hint="default"/>
      </w:rPr>
    </w:lvl>
    <w:lvl w:ilvl="3" w:tplc="5962748E" w:tentative="1">
      <w:start w:val="1"/>
      <w:numFmt w:val="bullet"/>
      <w:lvlText w:val="•"/>
      <w:lvlJc w:val="left"/>
      <w:pPr>
        <w:tabs>
          <w:tab w:val="num" w:pos="2880"/>
        </w:tabs>
        <w:ind w:left="2880" w:hanging="360"/>
      </w:pPr>
      <w:rPr>
        <w:rFonts w:ascii="Times New Roman" w:hAnsi="Times New Roman" w:hint="default"/>
      </w:rPr>
    </w:lvl>
    <w:lvl w:ilvl="4" w:tplc="0C047666" w:tentative="1">
      <w:start w:val="1"/>
      <w:numFmt w:val="bullet"/>
      <w:lvlText w:val="•"/>
      <w:lvlJc w:val="left"/>
      <w:pPr>
        <w:tabs>
          <w:tab w:val="num" w:pos="3600"/>
        </w:tabs>
        <w:ind w:left="3600" w:hanging="360"/>
      </w:pPr>
      <w:rPr>
        <w:rFonts w:ascii="Times New Roman" w:hAnsi="Times New Roman" w:hint="default"/>
      </w:rPr>
    </w:lvl>
    <w:lvl w:ilvl="5" w:tplc="841E0528" w:tentative="1">
      <w:start w:val="1"/>
      <w:numFmt w:val="bullet"/>
      <w:lvlText w:val="•"/>
      <w:lvlJc w:val="left"/>
      <w:pPr>
        <w:tabs>
          <w:tab w:val="num" w:pos="4320"/>
        </w:tabs>
        <w:ind w:left="4320" w:hanging="360"/>
      </w:pPr>
      <w:rPr>
        <w:rFonts w:ascii="Times New Roman" w:hAnsi="Times New Roman" w:hint="default"/>
      </w:rPr>
    </w:lvl>
    <w:lvl w:ilvl="6" w:tplc="0F4E9726" w:tentative="1">
      <w:start w:val="1"/>
      <w:numFmt w:val="bullet"/>
      <w:lvlText w:val="•"/>
      <w:lvlJc w:val="left"/>
      <w:pPr>
        <w:tabs>
          <w:tab w:val="num" w:pos="5040"/>
        </w:tabs>
        <w:ind w:left="5040" w:hanging="360"/>
      </w:pPr>
      <w:rPr>
        <w:rFonts w:ascii="Times New Roman" w:hAnsi="Times New Roman" w:hint="default"/>
      </w:rPr>
    </w:lvl>
    <w:lvl w:ilvl="7" w:tplc="27F8C7F6" w:tentative="1">
      <w:start w:val="1"/>
      <w:numFmt w:val="bullet"/>
      <w:lvlText w:val="•"/>
      <w:lvlJc w:val="left"/>
      <w:pPr>
        <w:tabs>
          <w:tab w:val="num" w:pos="5760"/>
        </w:tabs>
        <w:ind w:left="5760" w:hanging="360"/>
      </w:pPr>
      <w:rPr>
        <w:rFonts w:ascii="Times New Roman" w:hAnsi="Times New Roman" w:hint="default"/>
      </w:rPr>
    </w:lvl>
    <w:lvl w:ilvl="8" w:tplc="DDE2C3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53F7C80"/>
    <w:multiLevelType w:val="multilevel"/>
    <w:tmpl w:val="059E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771A9F"/>
    <w:multiLevelType w:val="hybridMultilevel"/>
    <w:tmpl w:val="072A58D2"/>
    <w:lvl w:ilvl="0" w:tplc="D13A5734">
      <w:start w:val="1"/>
      <w:numFmt w:val="bullet"/>
      <w:lvlText w:val="•"/>
      <w:lvlJc w:val="left"/>
      <w:pPr>
        <w:tabs>
          <w:tab w:val="num" w:pos="720"/>
        </w:tabs>
        <w:ind w:left="720" w:hanging="360"/>
      </w:pPr>
      <w:rPr>
        <w:rFonts w:ascii="Times New Roman" w:hAnsi="Times New Roman" w:hint="default"/>
      </w:rPr>
    </w:lvl>
    <w:lvl w:ilvl="1" w:tplc="C4DE1C0E" w:tentative="1">
      <w:start w:val="1"/>
      <w:numFmt w:val="bullet"/>
      <w:lvlText w:val="•"/>
      <w:lvlJc w:val="left"/>
      <w:pPr>
        <w:tabs>
          <w:tab w:val="num" w:pos="1440"/>
        </w:tabs>
        <w:ind w:left="1440" w:hanging="360"/>
      </w:pPr>
      <w:rPr>
        <w:rFonts w:ascii="Times New Roman" w:hAnsi="Times New Roman" w:hint="default"/>
      </w:rPr>
    </w:lvl>
    <w:lvl w:ilvl="2" w:tplc="C7A0E428" w:tentative="1">
      <w:start w:val="1"/>
      <w:numFmt w:val="bullet"/>
      <w:lvlText w:val="•"/>
      <w:lvlJc w:val="left"/>
      <w:pPr>
        <w:tabs>
          <w:tab w:val="num" w:pos="2160"/>
        </w:tabs>
        <w:ind w:left="2160" w:hanging="360"/>
      </w:pPr>
      <w:rPr>
        <w:rFonts w:ascii="Times New Roman" w:hAnsi="Times New Roman" w:hint="default"/>
      </w:rPr>
    </w:lvl>
    <w:lvl w:ilvl="3" w:tplc="5E1CB278" w:tentative="1">
      <w:start w:val="1"/>
      <w:numFmt w:val="bullet"/>
      <w:lvlText w:val="•"/>
      <w:lvlJc w:val="left"/>
      <w:pPr>
        <w:tabs>
          <w:tab w:val="num" w:pos="2880"/>
        </w:tabs>
        <w:ind w:left="2880" w:hanging="360"/>
      </w:pPr>
      <w:rPr>
        <w:rFonts w:ascii="Times New Roman" w:hAnsi="Times New Roman" w:hint="default"/>
      </w:rPr>
    </w:lvl>
    <w:lvl w:ilvl="4" w:tplc="49B6428E" w:tentative="1">
      <w:start w:val="1"/>
      <w:numFmt w:val="bullet"/>
      <w:lvlText w:val="•"/>
      <w:lvlJc w:val="left"/>
      <w:pPr>
        <w:tabs>
          <w:tab w:val="num" w:pos="3600"/>
        </w:tabs>
        <w:ind w:left="3600" w:hanging="360"/>
      </w:pPr>
      <w:rPr>
        <w:rFonts w:ascii="Times New Roman" w:hAnsi="Times New Roman" w:hint="default"/>
      </w:rPr>
    </w:lvl>
    <w:lvl w:ilvl="5" w:tplc="A2089C1A" w:tentative="1">
      <w:start w:val="1"/>
      <w:numFmt w:val="bullet"/>
      <w:lvlText w:val="•"/>
      <w:lvlJc w:val="left"/>
      <w:pPr>
        <w:tabs>
          <w:tab w:val="num" w:pos="4320"/>
        </w:tabs>
        <w:ind w:left="4320" w:hanging="360"/>
      </w:pPr>
      <w:rPr>
        <w:rFonts w:ascii="Times New Roman" w:hAnsi="Times New Roman" w:hint="default"/>
      </w:rPr>
    </w:lvl>
    <w:lvl w:ilvl="6" w:tplc="2E445A4A" w:tentative="1">
      <w:start w:val="1"/>
      <w:numFmt w:val="bullet"/>
      <w:lvlText w:val="•"/>
      <w:lvlJc w:val="left"/>
      <w:pPr>
        <w:tabs>
          <w:tab w:val="num" w:pos="5040"/>
        </w:tabs>
        <w:ind w:left="5040" w:hanging="360"/>
      </w:pPr>
      <w:rPr>
        <w:rFonts w:ascii="Times New Roman" w:hAnsi="Times New Roman" w:hint="default"/>
      </w:rPr>
    </w:lvl>
    <w:lvl w:ilvl="7" w:tplc="5C72D84A" w:tentative="1">
      <w:start w:val="1"/>
      <w:numFmt w:val="bullet"/>
      <w:lvlText w:val="•"/>
      <w:lvlJc w:val="left"/>
      <w:pPr>
        <w:tabs>
          <w:tab w:val="num" w:pos="5760"/>
        </w:tabs>
        <w:ind w:left="5760" w:hanging="360"/>
      </w:pPr>
      <w:rPr>
        <w:rFonts w:ascii="Times New Roman" w:hAnsi="Times New Roman" w:hint="default"/>
      </w:rPr>
    </w:lvl>
    <w:lvl w:ilvl="8" w:tplc="0B74CF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E6B4BC1"/>
    <w:multiLevelType w:val="multilevel"/>
    <w:tmpl w:val="052A8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912FA1"/>
    <w:multiLevelType w:val="hybridMultilevel"/>
    <w:tmpl w:val="F9DAD8C6"/>
    <w:lvl w:ilvl="0" w:tplc="C23ACE36">
      <w:start w:val="1"/>
      <w:numFmt w:val="bullet"/>
      <w:lvlText w:val="•"/>
      <w:lvlJc w:val="left"/>
      <w:pPr>
        <w:tabs>
          <w:tab w:val="num" w:pos="720"/>
        </w:tabs>
        <w:ind w:left="720" w:hanging="360"/>
      </w:pPr>
      <w:rPr>
        <w:rFonts w:ascii="Times New Roman" w:hAnsi="Times New Roman" w:hint="default"/>
      </w:rPr>
    </w:lvl>
    <w:lvl w:ilvl="1" w:tplc="751654DA" w:tentative="1">
      <w:start w:val="1"/>
      <w:numFmt w:val="bullet"/>
      <w:lvlText w:val="•"/>
      <w:lvlJc w:val="left"/>
      <w:pPr>
        <w:tabs>
          <w:tab w:val="num" w:pos="1440"/>
        </w:tabs>
        <w:ind w:left="1440" w:hanging="360"/>
      </w:pPr>
      <w:rPr>
        <w:rFonts w:ascii="Times New Roman" w:hAnsi="Times New Roman" w:hint="default"/>
      </w:rPr>
    </w:lvl>
    <w:lvl w:ilvl="2" w:tplc="BE16C756" w:tentative="1">
      <w:start w:val="1"/>
      <w:numFmt w:val="bullet"/>
      <w:lvlText w:val="•"/>
      <w:lvlJc w:val="left"/>
      <w:pPr>
        <w:tabs>
          <w:tab w:val="num" w:pos="2160"/>
        </w:tabs>
        <w:ind w:left="2160" w:hanging="360"/>
      </w:pPr>
      <w:rPr>
        <w:rFonts w:ascii="Times New Roman" w:hAnsi="Times New Roman" w:hint="default"/>
      </w:rPr>
    </w:lvl>
    <w:lvl w:ilvl="3" w:tplc="E142403C" w:tentative="1">
      <w:start w:val="1"/>
      <w:numFmt w:val="bullet"/>
      <w:lvlText w:val="•"/>
      <w:lvlJc w:val="left"/>
      <w:pPr>
        <w:tabs>
          <w:tab w:val="num" w:pos="2880"/>
        </w:tabs>
        <w:ind w:left="2880" w:hanging="360"/>
      </w:pPr>
      <w:rPr>
        <w:rFonts w:ascii="Times New Roman" w:hAnsi="Times New Roman" w:hint="default"/>
      </w:rPr>
    </w:lvl>
    <w:lvl w:ilvl="4" w:tplc="95208038" w:tentative="1">
      <w:start w:val="1"/>
      <w:numFmt w:val="bullet"/>
      <w:lvlText w:val="•"/>
      <w:lvlJc w:val="left"/>
      <w:pPr>
        <w:tabs>
          <w:tab w:val="num" w:pos="3600"/>
        </w:tabs>
        <w:ind w:left="3600" w:hanging="360"/>
      </w:pPr>
      <w:rPr>
        <w:rFonts w:ascii="Times New Roman" w:hAnsi="Times New Roman" w:hint="default"/>
      </w:rPr>
    </w:lvl>
    <w:lvl w:ilvl="5" w:tplc="48986F40" w:tentative="1">
      <w:start w:val="1"/>
      <w:numFmt w:val="bullet"/>
      <w:lvlText w:val="•"/>
      <w:lvlJc w:val="left"/>
      <w:pPr>
        <w:tabs>
          <w:tab w:val="num" w:pos="4320"/>
        </w:tabs>
        <w:ind w:left="4320" w:hanging="360"/>
      </w:pPr>
      <w:rPr>
        <w:rFonts w:ascii="Times New Roman" w:hAnsi="Times New Roman" w:hint="default"/>
      </w:rPr>
    </w:lvl>
    <w:lvl w:ilvl="6" w:tplc="6CB6FF48" w:tentative="1">
      <w:start w:val="1"/>
      <w:numFmt w:val="bullet"/>
      <w:lvlText w:val="•"/>
      <w:lvlJc w:val="left"/>
      <w:pPr>
        <w:tabs>
          <w:tab w:val="num" w:pos="5040"/>
        </w:tabs>
        <w:ind w:left="5040" w:hanging="360"/>
      </w:pPr>
      <w:rPr>
        <w:rFonts w:ascii="Times New Roman" w:hAnsi="Times New Roman" w:hint="default"/>
      </w:rPr>
    </w:lvl>
    <w:lvl w:ilvl="7" w:tplc="0D968B8A" w:tentative="1">
      <w:start w:val="1"/>
      <w:numFmt w:val="bullet"/>
      <w:lvlText w:val="•"/>
      <w:lvlJc w:val="left"/>
      <w:pPr>
        <w:tabs>
          <w:tab w:val="num" w:pos="5760"/>
        </w:tabs>
        <w:ind w:left="5760" w:hanging="360"/>
      </w:pPr>
      <w:rPr>
        <w:rFonts w:ascii="Times New Roman" w:hAnsi="Times New Roman" w:hint="default"/>
      </w:rPr>
    </w:lvl>
    <w:lvl w:ilvl="8" w:tplc="B4080DE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5B5527"/>
    <w:multiLevelType w:val="hybridMultilevel"/>
    <w:tmpl w:val="1FAC8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9A57A39"/>
    <w:multiLevelType w:val="hybridMultilevel"/>
    <w:tmpl w:val="4A3E89B6"/>
    <w:lvl w:ilvl="0" w:tplc="8DF224BA">
      <w:start w:val="1"/>
      <w:numFmt w:val="bullet"/>
      <w:lvlText w:val="•"/>
      <w:lvlJc w:val="left"/>
      <w:pPr>
        <w:tabs>
          <w:tab w:val="num" w:pos="720"/>
        </w:tabs>
        <w:ind w:left="720" w:hanging="360"/>
      </w:pPr>
      <w:rPr>
        <w:rFonts w:ascii="Times New Roman" w:hAnsi="Times New Roman" w:hint="default"/>
      </w:rPr>
    </w:lvl>
    <w:lvl w:ilvl="1" w:tplc="4AA61F78" w:tentative="1">
      <w:start w:val="1"/>
      <w:numFmt w:val="bullet"/>
      <w:lvlText w:val="•"/>
      <w:lvlJc w:val="left"/>
      <w:pPr>
        <w:tabs>
          <w:tab w:val="num" w:pos="1440"/>
        </w:tabs>
        <w:ind w:left="1440" w:hanging="360"/>
      </w:pPr>
      <w:rPr>
        <w:rFonts w:ascii="Times New Roman" w:hAnsi="Times New Roman" w:hint="default"/>
      </w:rPr>
    </w:lvl>
    <w:lvl w:ilvl="2" w:tplc="95E6260E" w:tentative="1">
      <w:start w:val="1"/>
      <w:numFmt w:val="bullet"/>
      <w:lvlText w:val="•"/>
      <w:lvlJc w:val="left"/>
      <w:pPr>
        <w:tabs>
          <w:tab w:val="num" w:pos="2160"/>
        </w:tabs>
        <w:ind w:left="2160" w:hanging="360"/>
      </w:pPr>
      <w:rPr>
        <w:rFonts w:ascii="Times New Roman" w:hAnsi="Times New Roman" w:hint="default"/>
      </w:rPr>
    </w:lvl>
    <w:lvl w:ilvl="3" w:tplc="6D18BCA4" w:tentative="1">
      <w:start w:val="1"/>
      <w:numFmt w:val="bullet"/>
      <w:lvlText w:val="•"/>
      <w:lvlJc w:val="left"/>
      <w:pPr>
        <w:tabs>
          <w:tab w:val="num" w:pos="2880"/>
        </w:tabs>
        <w:ind w:left="2880" w:hanging="360"/>
      </w:pPr>
      <w:rPr>
        <w:rFonts w:ascii="Times New Roman" w:hAnsi="Times New Roman" w:hint="default"/>
      </w:rPr>
    </w:lvl>
    <w:lvl w:ilvl="4" w:tplc="56DCA6BE" w:tentative="1">
      <w:start w:val="1"/>
      <w:numFmt w:val="bullet"/>
      <w:lvlText w:val="•"/>
      <w:lvlJc w:val="left"/>
      <w:pPr>
        <w:tabs>
          <w:tab w:val="num" w:pos="3600"/>
        </w:tabs>
        <w:ind w:left="3600" w:hanging="360"/>
      </w:pPr>
      <w:rPr>
        <w:rFonts w:ascii="Times New Roman" w:hAnsi="Times New Roman" w:hint="default"/>
      </w:rPr>
    </w:lvl>
    <w:lvl w:ilvl="5" w:tplc="31E8E1D2" w:tentative="1">
      <w:start w:val="1"/>
      <w:numFmt w:val="bullet"/>
      <w:lvlText w:val="•"/>
      <w:lvlJc w:val="left"/>
      <w:pPr>
        <w:tabs>
          <w:tab w:val="num" w:pos="4320"/>
        </w:tabs>
        <w:ind w:left="4320" w:hanging="360"/>
      </w:pPr>
      <w:rPr>
        <w:rFonts w:ascii="Times New Roman" w:hAnsi="Times New Roman" w:hint="default"/>
      </w:rPr>
    </w:lvl>
    <w:lvl w:ilvl="6" w:tplc="D08E4C82" w:tentative="1">
      <w:start w:val="1"/>
      <w:numFmt w:val="bullet"/>
      <w:lvlText w:val="•"/>
      <w:lvlJc w:val="left"/>
      <w:pPr>
        <w:tabs>
          <w:tab w:val="num" w:pos="5040"/>
        </w:tabs>
        <w:ind w:left="5040" w:hanging="360"/>
      </w:pPr>
      <w:rPr>
        <w:rFonts w:ascii="Times New Roman" w:hAnsi="Times New Roman" w:hint="default"/>
      </w:rPr>
    </w:lvl>
    <w:lvl w:ilvl="7" w:tplc="A66AAA26" w:tentative="1">
      <w:start w:val="1"/>
      <w:numFmt w:val="bullet"/>
      <w:lvlText w:val="•"/>
      <w:lvlJc w:val="left"/>
      <w:pPr>
        <w:tabs>
          <w:tab w:val="num" w:pos="5760"/>
        </w:tabs>
        <w:ind w:left="5760" w:hanging="360"/>
      </w:pPr>
      <w:rPr>
        <w:rFonts w:ascii="Times New Roman" w:hAnsi="Times New Roman" w:hint="default"/>
      </w:rPr>
    </w:lvl>
    <w:lvl w:ilvl="8" w:tplc="05803B3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CC27A0C"/>
    <w:multiLevelType w:val="multilevel"/>
    <w:tmpl w:val="EE84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031F1C"/>
    <w:multiLevelType w:val="hybridMultilevel"/>
    <w:tmpl w:val="61F68D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4D4F17"/>
    <w:multiLevelType w:val="hybridMultilevel"/>
    <w:tmpl w:val="C904530E"/>
    <w:lvl w:ilvl="0" w:tplc="AF386808">
      <w:start w:val="1"/>
      <w:numFmt w:val="bullet"/>
      <w:lvlText w:val="•"/>
      <w:lvlJc w:val="left"/>
      <w:pPr>
        <w:tabs>
          <w:tab w:val="num" w:pos="720"/>
        </w:tabs>
        <w:ind w:left="720" w:hanging="360"/>
      </w:pPr>
      <w:rPr>
        <w:rFonts w:ascii="Times New Roman" w:hAnsi="Times New Roman" w:hint="default"/>
      </w:rPr>
    </w:lvl>
    <w:lvl w:ilvl="1" w:tplc="765C4250" w:tentative="1">
      <w:start w:val="1"/>
      <w:numFmt w:val="bullet"/>
      <w:lvlText w:val="•"/>
      <w:lvlJc w:val="left"/>
      <w:pPr>
        <w:tabs>
          <w:tab w:val="num" w:pos="1440"/>
        </w:tabs>
        <w:ind w:left="1440" w:hanging="360"/>
      </w:pPr>
      <w:rPr>
        <w:rFonts w:ascii="Times New Roman" w:hAnsi="Times New Roman" w:hint="default"/>
      </w:rPr>
    </w:lvl>
    <w:lvl w:ilvl="2" w:tplc="6B4E30CA" w:tentative="1">
      <w:start w:val="1"/>
      <w:numFmt w:val="bullet"/>
      <w:lvlText w:val="•"/>
      <w:lvlJc w:val="left"/>
      <w:pPr>
        <w:tabs>
          <w:tab w:val="num" w:pos="2160"/>
        </w:tabs>
        <w:ind w:left="2160" w:hanging="360"/>
      </w:pPr>
      <w:rPr>
        <w:rFonts w:ascii="Times New Roman" w:hAnsi="Times New Roman" w:hint="default"/>
      </w:rPr>
    </w:lvl>
    <w:lvl w:ilvl="3" w:tplc="1250FD6C" w:tentative="1">
      <w:start w:val="1"/>
      <w:numFmt w:val="bullet"/>
      <w:lvlText w:val="•"/>
      <w:lvlJc w:val="left"/>
      <w:pPr>
        <w:tabs>
          <w:tab w:val="num" w:pos="2880"/>
        </w:tabs>
        <w:ind w:left="2880" w:hanging="360"/>
      </w:pPr>
      <w:rPr>
        <w:rFonts w:ascii="Times New Roman" w:hAnsi="Times New Roman" w:hint="default"/>
      </w:rPr>
    </w:lvl>
    <w:lvl w:ilvl="4" w:tplc="C8BC6DF8" w:tentative="1">
      <w:start w:val="1"/>
      <w:numFmt w:val="bullet"/>
      <w:lvlText w:val="•"/>
      <w:lvlJc w:val="left"/>
      <w:pPr>
        <w:tabs>
          <w:tab w:val="num" w:pos="3600"/>
        </w:tabs>
        <w:ind w:left="3600" w:hanging="360"/>
      </w:pPr>
      <w:rPr>
        <w:rFonts w:ascii="Times New Roman" w:hAnsi="Times New Roman" w:hint="default"/>
      </w:rPr>
    </w:lvl>
    <w:lvl w:ilvl="5" w:tplc="25A451E6" w:tentative="1">
      <w:start w:val="1"/>
      <w:numFmt w:val="bullet"/>
      <w:lvlText w:val="•"/>
      <w:lvlJc w:val="left"/>
      <w:pPr>
        <w:tabs>
          <w:tab w:val="num" w:pos="4320"/>
        </w:tabs>
        <w:ind w:left="4320" w:hanging="360"/>
      </w:pPr>
      <w:rPr>
        <w:rFonts w:ascii="Times New Roman" w:hAnsi="Times New Roman" w:hint="default"/>
      </w:rPr>
    </w:lvl>
    <w:lvl w:ilvl="6" w:tplc="6988DD86" w:tentative="1">
      <w:start w:val="1"/>
      <w:numFmt w:val="bullet"/>
      <w:lvlText w:val="•"/>
      <w:lvlJc w:val="left"/>
      <w:pPr>
        <w:tabs>
          <w:tab w:val="num" w:pos="5040"/>
        </w:tabs>
        <w:ind w:left="5040" w:hanging="360"/>
      </w:pPr>
      <w:rPr>
        <w:rFonts w:ascii="Times New Roman" w:hAnsi="Times New Roman" w:hint="default"/>
      </w:rPr>
    </w:lvl>
    <w:lvl w:ilvl="7" w:tplc="E7E27EE8" w:tentative="1">
      <w:start w:val="1"/>
      <w:numFmt w:val="bullet"/>
      <w:lvlText w:val="•"/>
      <w:lvlJc w:val="left"/>
      <w:pPr>
        <w:tabs>
          <w:tab w:val="num" w:pos="5760"/>
        </w:tabs>
        <w:ind w:left="5760" w:hanging="360"/>
      </w:pPr>
      <w:rPr>
        <w:rFonts w:ascii="Times New Roman" w:hAnsi="Times New Roman" w:hint="default"/>
      </w:rPr>
    </w:lvl>
    <w:lvl w:ilvl="8" w:tplc="0F1A9FA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29D6929"/>
    <w:multiLevelType w:val="multilevel"/>
    <w:tmpl w:val="2904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647C3F"/>
    <w:multiLevelType w:val="hybridMultilevel"/>
    <w:tmpl w:val="8C483D8E"/>
    <w:lvl w:ilvl="0" w:tplc="CB481EB0">
      <w:start w:val="1"/>
      <w:numFmt w:val="bullet"/>
      <w:lvlText w:val="•"/>
      <w:lvlJc w:val="left"/>
      <w:pPr>
        <w:tabs>
          <w:tab w:val="num" w:pos="720"/>
        </w:tabs>
        <w:ind w:left="720" w:hanging="360"/>
      </w:pPr>
      <w:rPr>
        <w:rFonts w:ascii="Times New Roman" w:hAnsi="Times New Roman" w:hint="default"/>
      </w:rPr>
    </w:lvl>
    <w:lvl w:ilvl="1" w:tplc="A49EE436" w:tentative="1">
      <w:start w:val="1"/>
      <w:numFmt w:val="bullet"/>
      <w:lvlText w:val="•"/>
      <w:lvlJc w:val="left"/>
      <w:pPr>
        <w:tabs>
          <w:tab w:val="num" w:pos="1440"/>
        </w:tabs>
        <w:ind w:left="1440" w:hanging="360"/>
      </w:pPr>
      <w:rPr>
        <w:rFonts w:ascii="Times New Roman" w:hAnsi="Times New Roman" w:hint="default"/>
      </w:rPr>
    </w:lvl>
    <w:lvl w:ilvl="2" w:tplc="A5DEB1F6" w:tentative="1">
      <w:start w:val="1"/>
      <w:numFmt w:val="bullet"/>
      <w:lvlText w:val="•"/>
      <w:lvlJc w:val="left"/>
      <w:pPr>
        <w:tabs>
          <w:tab w:val="num" w:pos="2160"/>
        </w:tabs>
        <w:ind w:left="2160" w:hanging="360"/>
      </w:pPr>
      <w:rPr>
        <w:rFonts w:ascii="Times New Roman" w:hAnsi="Times New Roman" w:hint="default"/>
      </w:rPr>
    </w:lvl>
    <w:lvl w:ilvl="3" w:tplc="A934D5BC" w:tentative="1">
      <w:start w:val="1"/>
      <w:numFmt w:val="bullet"/>
      <w:lvlText w:val="•"/>
      <w:lvlJc w:val="left"/>
      <w:pPr>
        <w:tabs>
          <w:tab w:val="num" w:pos="2880"/>
        </w:tabs>
        <w:ind w:left="2880" w:hanging="360"/>
      </w:pPr>
      <w:rPr>
        <w:rFonts w:ascii="Times New Roman" w:hAnsi="Times New Roman" w:hint="default"/>
      </w:rPr>
    </w:lvl>
    <w:lvl w:ilvl="4" w:tplc="4668609A" w:tentative="1">
      <w:start w:val="1"/>
      <w:numFmt w:val="bullet"/>
      <w:lvlText w:val="•"/>
      <w:lvlJc w:val="left"/>
      <w:pPr>
        <w:tabs>
          <w:tab w:val="num" w:pos="3600"/>
        </w:tabs>
        <w:ind w:left="3600" w:hanging="360"/>
      </w:pPr>
      <w:rPr>
        <w:rFonts w:ascii="Times New Roman" w:hAnsi="Times New Roman" w:hint="default"/>
      </w:rPr>
    </w:lvl>
    <w:lvl w:ilvl="5" w:tplc="6F322F80" w:tentative="1">
      <w:start w:val="1"/>
      <w:numFmt w:val="bullet"/>
      <w:lvlText w:val="•"/>
      <w:lvlJc w:val="left"/>
      <w:pPr>
        <w:tabs>
          <w:tab w:val="num" w:pos="4320"/>
        </w:tabs>
        <w:ind w:left="4320" w:hanging="360"/>
      </w:pPr>
      <w:rPr>
        <w:rFonts w:ascii="Times New Roman" w:hAnsi="Times New Roman" w:hint="default"/>
      </w:rPr>
    </w:lvl>
    <w:lvl w:ilvl="6" w:tplc="C8028534" w:tentative="1">
      <w:start w:val="1"/>
      <w:numFmt w:val="bullet"/>
      <w:lvlText w:val="•"/>
      <w:lvlJc w:val="left"/>
      <w:pPr>
        <w:tabs>
          <w:tab w:val="num" w:pos="5040"/>
        </w:tabs>
        <w:ind w:left="5040" w:hanging="360"/>
      </w:pPr>
      <w:rPr>
        <w:rFonts w:ascii="Times New Roman" w:hAnsi="Times New Roman" w:hint="default"/>
      </w:rPr>
    </w:lvl>
    <w:lvl w:ilvl="7" w:tplc="C5E6C06C" w:tentative="1">
      <w:start w:val="1"/>
      <w:numFmt w:val="bullet"/>
      <w:lvlText w:val="•"/>
      <w:lvlJc w:val="left"/>
      <w:pPr>
        <w:tabs>
          <w:tab w:val="num" w:pos="5760"/>
        </w:tabs>
        <w:ind w:left="5760" w:hanging="360"/>
      </w:pPr>
      <w:rPr>
        <w:rFonts w:ascii="Times New Roman" w:hAnsi="Times New Roman" w:hint="default"/>
      </w:rPr>
    </w:lvl>
    <w:lvl w:ilvl="8" w:tplc="94BC78D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7B559F3"/>
    <w:multiLevelType w:val="multilevel"/>
    <w:tmpl w:val="EEB0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9674CB"/>
    <w:multiLevelType w:val="multilevel"/>
    <w:tmpl w:val="BE2A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395AE2"/>
    <w:multiLevelType w:val="hybridMultilevel"/>
    <w:tmpl w:val="96385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ADE60B8"/>
    <w:multiLevelType w:val="hybridMultilevel"/>
    <w:tmpl w:val="928A4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2"/>
  </w:num>
  <w:num w:numId="4">
    <w:abstractNumId w:val="19"/>
  </w:num>
  <w:num w:numId="5">
    <w:abstractNumId w:val="4"/>
  </w:num>
  <w:num w:numId="6">
    <w:abstractNumId w:val="16"/>
  </w:num>
  <w:num w:numId="7">
    <w:abstractNumId w:val="21"/>
  </w:num>
  <w:num w:numId="8">
    <w:abstractNumId w:val="6"/>
  </w:num>
  <w:num w:numId="9">
    <w:abstractNumId w:val="22"/>
  </w:num>
  <w:num w:numId="10">
    <w:abstractNumId w:val="7"/>
  </w:num>
  <w:num w:numId="11">
    <w:abstractNumId w:val="14"/>
  </w:num>
  <w:num w:numId="12">
    <w:abstractNumId w:val="17"/>
  </w:num>
  <w:num w:numId="13">
    <w:abstractNumId w:val="1"/>
  </w:num>
  <w:num w:numId="14">
    <w:abstractNumId w:val="23"/>
  </w:num>
  <w:num w:numId="15">
    <w:abstractNumId w:val="25"/>
  </w:num>
  <w:num w:numId="16">
    <w:abstractNumId w:val="15"/>
  </w:num>
  <w:num w:numId="17">
    <w:abstractNumId w:val="10"/>
  </w:num>
  <w:num w:numId="18">
    <w:abstractNumId w:val="8"/>
  </w:num>
  <w:num w:numId="19">
    <w:abstractNumId w:val="0"/>
  </w:num>
  <w:num w:numId="20">
    <w:abstractNumId w:val="3"/>
  </w:num>
  <w:num w:numId="21">
    <w:abstractNumId w:val="2"/>
  </w:num>
  <w:num w:numId="22">
    <w:abstractNumId w:val="20"/>
  </w:num>
  <w:num w:numId="23">
    <w:abstractNumId w:val="11"/>
  </w:num>
  <w:num w:numId="24">
    <w:abstractNumId w:val="5"/>
  </w:num>
  <w:num w:numId="25">
    <w:abstractNumId w:val="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0tbAwNLU0NzEwNzRS0lEKTi0uzszPAykwrAUABU445ywAAAA="/>
  </w:docVars>
  <w:rsids>
    <w:rsidRoot w:val="000B26FA"/>
    <w:rsid w:val="00001EA5"/>
    <w:rsid w:val="00022FE8"/>
    <w:rsid w:val="00054A9C"/>
    <w:rsid w:val="000666BC"/>
    <w:rsid w:val="00083CEC"/>
    <w:rsid w:val="000B26FA"/>
    <w:rsid w:val="000B3631"/>
    <w:rsid w:val="000B3F9C"/>
    <w:rsid w:val="000E11DB"/>
    <w:rsid w:val="0012036E"/>
    <w:rsid w:val="00126B6E"/>
    <w:rsid w:val="00127BD9"/>
    <w:rsid w:val="0013304F"/>
    <w:rsid w:val="00152B62"/>
    <w:rsid w:val="00163E4F"/>
    <w:rsid w:val="00167416"/>
    <w:rsid w:val="001A652B"/>
    <w:rsid w:val="001B5C6C"/>
    <w:rsid w:val="001D377F"/>
    <w:rsid w:val="001E3B02"/>
    <w:rsid w:val="001E5526"/>
    <w:rsid w:val="001F5AB2"/>
    <w:rsid w:val="002776A8"/>
    <w:rsid w:val="002A127D"/>
    <w:rsid w:val="002A5969"/>
    <w:rsid w:val="002E7DDC"/>
    <w:rsid w:val="00313A00"/>
    <w:rsid w:val="00363533"/>
    <w:rsid w:val="003717E6"/>
    <w:rsid w:val="0039272B"/>
    <w:rsid w:val="003B5BD3"/>
    <w:rsid w:val="003D3289"/>
    <w:rsid w:val="003D5535"/>
    <w:rsid w:val="00403899"/>
    <w:rsid w:val="005357B6"/>
    <w:rsid w:val="005408F3"/>
    <w:rsid w:val="00560362"/>
    <w:rsid w:val="005725FB"/>
    <w:rsid w:val="0057514A"/>
    <w:rsid w:val="005907FA"/>
    <w:rsid w:val="005A71FD"/>
    <w:rsid w:val="005F4637"/>
    <w:rsid w:val="00623E95"/>
    <w:rsid w:val="006433AA"/>
    <w:rsid w:val="006579DE"/>
    <w:rsid w:val="00666209"/>
    <w:rsid w:val="0067282A"/>
    <w:rsid w:val="006A4667"/>
    <w:rsid w:val="00760BD9"/>
    <w:rsid w:val="0078219D"/>
    <w:rsid w:val="00784C0D"/>
    <w:rsid w:val="00794522"/>
    <w:rsid w:val="007A1493"/>
    <w:rsid w:val="007C4CCE"/>
    <w:rsid w:val="007E0304"/>
    <w:rsid w:val="00810BD8"/>
    <w:rsid w:val="008472FD"/>
    <w:rsid w:val="00867761"/>
    <w:rsid w:val="00891CE5"/>
    <w:rsid w:val="008D463E"/>
    <w:rsid w:val="009116B1"/>
    <w:rsid w:val="00920E3F"/>
    <w:rsid w:val="00932909"/>
    <w:rsid w:val="00943E2F"/>
    <w:rsid w:val="009A4DA7"/>
    <w:rsid w:val="009B01D3"/>
    <w:rsid w:val="009B0F64"/>
    <w:rsid w:val="009D569C"/>
    <w:rsid w:val="009F0021"/>
    <w:rsid w:val="00A209BF"/>
    <w:rsid w:val="00A256B0"/>
    <w:rsid w:val="00A34EA2"/>
    <w:rsid w:val="00A45E10"/>
    <w:rsid w:val="00A47812"/>
    <w:rsid w:val="00A7235E"/>
    <w:rsid w:val="00A8618C"/>
    <w:rsid w:val="00AA1577"/>
    <w:rsid w:val="00B07A32"/>
    <w:rsid w:val="00B16A6C"/>
    <w:rsid w:val="00B20A78"/>
    <w:rsid w:val="00B36BD5"/>
    <w:rsid w:val="00B932FC"/>
    <w:rsid w:val="00BD5039"/>
    <w:rsid w:val="00C02B5E"/>
    <w:rsid w:val="00C3592B"/>
    <w:rsid w:val="00CC5E57"/>
    <w:rsid w:val="00CD3EF2"/>
    <w:rsid w:val="00CF285F"/>
    <w:rsid w:val="00CF7C7B"/>
    <w:rsid w:val="00D130EC"/>
    <w:rsid w:val="00D22EF3"/>
    <w:rsid w:val="00D32417"/>
    <w:rsid w:val="00D64D34"/>
    <w:rsid w:val="00DB3DAF"/>
    <w:rsid w:val="00DC1F5D"/>
    <w:rsid w:val="00DF172D"/>
    <w:rsid w:val="00E135FA"/>
    <w:rsid w:val="00E1545C"/>
    <w:rsid w:val="00E30E2C"/>
    <w:rsid w:val="00E43E93"/>
    <w:rsid w:val="00E52AE6"/>
    <w:rsid w:val="00EA577B"/>
    <w:rsid w:val="00EE693F"/>
    <w:rsid w:val="00F1017A"/>
    <w:rsid w:val="00F20B35"/>
    <w:rsid w:val="00F2721B"/>
    <w:rsid w:val="00F426BB"/>
    <w:rsid w:val="00FA012E"/>
    <w:rsid w:val="00FA3054"/>
    <w:rsid w:val="00FF5AE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7782BA"/>
  <w15:chartTrackingRefBased/>
  <w15:docId w15:val="{5515189F-5159-459A-9F36-B8034C8A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26FA"/>
  </w:style>
  <w:style w:type="paragraph" w:styleId="Heading1">
    <w:name w:val="heading 1"/>
    <w:basedOn w:val="Normal"/>
    <w:next w:val="Normal"/>
    <w:link w:val="Heading1Char"/>
    <w:uiPriority w:val="9"/>
    <w:qFormat/>
    <w:rsid w:val="000B26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26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B26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26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26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26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6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6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6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6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26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B26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26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26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26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6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6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6FA"/>
    <w:rPr>
      <w:rFonts w:eastAsiaTheme="majorEastAsia" w:cstheme="majorBidi"/>
      <w:color w:val="272727" w:themeColor="text1" w:themeTint="D8"/>
    </w:rPr>
  </w:style>
  <w:style w:type="paragraph" w:styleId="Title">
    <w:name w:val="Title"/>
    <w:basedOn w:val="Normal"/>
    <w:next w:val="Normal"/>
    <w:link w:val="TitleChar"/>
    <w:uiPriority w:val="10"/>
    <w:qFormat/>
    <w:rsid w:val="000B26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6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6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6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6FA"/>
    <w:pPr>
      <w:spacing w:before="160"/>
      <w:jc w:val="center"/>
    </w:pPr>
    <w:rPr>
      <w:i/>
      <w:iCs/>
      <w:color w:val="404040" w:themeColor="text1" w:themeTint="BF"/>
    </w:rPr>
  </w:style>
  <w:style w:type="character" w:customStyle="1" w:styleId="QuoteChar">
    <w:name w:val="Quote Char"/>
    <w:basedOn w:val="DefaultParagraphFont"/>
    <w:link w:val="Quote"/>
    <w:uiPriority w:val="29"/>
    <w:rsid w:val="000B26FA"/>
    <w:rPr>
      <w:i/>
      <w:iCs/>
      <w:color w:val="404040" w:themeColor="text1" w:themeTint="BF"/>
    </w:rPr>
  </w:style>
  <w:style w:type="paragraph" w:styleId="ListParagraph">
    <w:name w:val="List Paragraph"/>
    <w:basedOn w:val="Normal"/>
    <w:uiPriority w:val="34"/>
    <w:qFormat/>
    <w:rsid w:val="000B26FA"/>
    <w:pPr>
      <w:ind w:left="720"/>
      <w:contextualSpacing/>
    </w:pPr>
  </w:style>
  <w:style w:type="character" w:styleId="IntenseEmphasis">
    <w:name w:val="Intense Emphasis"/>
    <w:basedOn w:val="DefaultParagraphFont"/>
    <w:uiPriority w:val="21"/>
    <w:qFormat/>
    <w:rsid w:val="000B26FA"/>
    <w:rPr>
      <w:i/>
      <w:iCs/>
      <w:color w:val="2F5496" w:themeColor="accent1" w:themeShade="BF"/>
    </w:rPr>
  </w:style>
  <w:style w:type="paragraph" w:styleId="IntenseQuote">
    <w:name w:val="Intense Quote"/>
    <w:basedOn w:val="Normal"/>
    <w:next w:val="Normal"/>
    <w:link w:val="IntenseQuoteChar"/>
    <w:uiPriority w:val="30"/>
    <w:qFormat/>
    <w:rsid w:val="000B26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26FA"/>
    <w:rPr>
      <w:i/>
      <w:iCs/>
      <w:color w:val="2F5496" w:themeColor="accent1" w:themeShade="BF"/>
    </w:rPr>
  </w:style>
  <w:style w:type="character" w:styleId="IntenseReference">
    <w:name w:val="Intense Reference"/>
    <w:basedOn w:val="DefaultParagraphFont"/>
    <w:uiPriority w:val="32"/>
    <w:qFormat/>
    <w:rsid w:val="000B26FA"/>
    <w:rPr>
      <w:b/>
      <w:bCs/>
      <w:smallCaps/>
      <w:color w:val="2F5496" w:themeColor="accent1" w:themeShade="BF"/>
      <w:spacing w:val="5"/>
    </w:rPr>
  </w:style>
  <w:style w:type="paragraph" w:styleId="Header">
    <w:name w:val="header"/>
    <w:basedOn w:val="Normal"/>
    <w:link w:val="HeaderChar"/>
    <w:uiPriority w:val="99"/>
    <w:unhideWhenUsed/>
    <w:rsid w:val="000B2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6FA"/>
  </w:style>
  <w:style w:type="paragraph" w:styleId="Footer">
    <w:name w:val="footer"/>
    <w:basedOn w:val="Normal"/>
    <w:link w:val="FooterChar"/>
    <w:uiPriority w:val="99"/>
    <w:unhideWhenUsed/>
    <w:rsid w:val="000B2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6FA"/>
  </w:style>
  <w:style w:type="paragraph" w:styleId="NormalWeb">
    <w:name w:val="Normal (Web)"/>
    <w:basedOn w:val="Normal"/>
    <w:uiPriority w:val="99"/>
    <w:semiHidden/>
    <w:unhideWhenUsed/>
    <w:rsid w:val="000B26FA"/>
    <w:rPr>
      <w:rFonts w:ascii="Times New Roman" w:hAnsi="Times New Roman" w:cs="Times New Roman"/>
      <w:sz w:val="24"/>
      <w:szCs w:val="24"/>
    </w:rPr>
  </w:style>
  <w:style w:type="character" w:styleId="Hyperlink">
    <w:name w:val="Hyperlink"/>
    <w:basedOn w:val="DefaultParagraphFont"/>
    <w:uiPriority w:val="99"/>
    <w:unhideWhenUsed/>
    <w:rsid w:val="000B26FA"/>
    <w:rPr>
      <w:color w:val="0563C1" w:themeColor="hyperlink"/>
      <w:u w:val="single"/>
    </w:rPr>
  </w:style>
  <w:style w:type="character" w:customStyle="1" w:styleId="UnresolvedMention1">
    <w:name w:val="Unresolved Mention1"/>
    <w:basedOn w:val="DefaultParagraphFont"/>
    <w:uiPriority w:val="99"/>
    <w:semiHidden/>
    <w:unhideWhenUsed/>
    <w:rsid w:val="000B26FA"/>
    <w:rPr>
      <w:color w:val="605E5C"/>
      <w:shd w:val="clear" w:color="auto" w:fill="E1DFDD"/>
    </w:rPr>
  </w:style>
  <w:style w:type="character" w:styleId="FollowedHyperlink">
    <w:name w:val="FollowedHyperlink"/>
    <w:basedOn w:val="DefaultParagraphFont"/>
    <w:uiPriority w:val="99"/>
    <w:semiHidden/>
    <w:unhideWhenUsed/>
    <w:rsid w:val="000B26FA"/>
    <w:rPr>
      <w:color w:val="954F72" w:themeColor="followedHyperlink"/>
      <w:u w:val="single"/>
    </w:rPr>
  </w:style>
  <w:style w:type="table" w:styleId="TableGrid">
    <w:name w:val="Table Grid"/>
    <w:basedOn w:val="TableNormal"/>
    <w:uiPriority w:val="39"/>
    <w:rsid w:val="000B2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40558">
      <w:bodyDiv w:val="1"/>
      <w:marLeft w:val="0"/>
      <w:marRight w:val="0"/>
      <w:marTop w:val="0"/>
      <w:marBottom w:val="0"/>
      <w:divBdr>
        <w:top w:val="none" w:sz="0" w:space="0" w:color="auto"/>
        <w:left w:val="none" w:sz="0" w:space="0" w:color="auto"/>
        <w:bottom w:val="none" w:sz="0" w:space="0" w:color="auto"/>
        <w:right w:val="none" w:sz="0" w:space="0" w:color="auto"/>
      </w:divBdr>
    </w:div>
    <w:div w:id="346714115">
      <w:bodyDiv w:val="1"/>
      <w:marLeft w:val="0"/>
      <w:marRight w:val="0"/>
      <w:marTop w:val="0"/>
      <w:marBottom w:val="0"/>
      <w:divBdr>
        <w:top w:val="none" w:sz="0" w:space="0" w:color="auto"/>
        <w:left w:val="none" w:sz="0" w:space="0" w:color="auto"/>
        <w:bottom w:val="none" w:sz="0" w:space="0" w:color="auto"/>
        <w:right w:val="none" w:sz="0" w:space="0" w:color="auto"/>
      </w:divBdr>
    </w:div>
    <w:div w:id="449669260">
      <w:bodyDiv w:val="1"/>
      <w:marLeft w:val="0"/>
      <w:marRight w:val="0"/>
      <w:marTop w:val="0"/>
      <w:marBottom w:val="0"/>
      <w:divBdr>
        <w:top w:val="none" w:sz="0" w:space="0" w:color="auto"/>
        <w:left w:val="none" w:sz="0" w:space="0" w:color="auto"/>
        <w:bottom w:val="none" w:sz="0" w:space="0" w:color="auto"/>
        <w:right w:val="none" w:sz="0" w:space="0" w:color="auto"/>
      </w:divBdr>
    </w:div>
    <w:div w:id="1058474073">
      <w:bodyDiv w:val="1"/>
      <w:marLeft w:val="0"/>
      <w:marRight w:val="0"/>
      <w:marTop w:val="0"/>
      <w:marBottom w:val="0"/>
      <w:divBdr>
        <w:top w:val="none" w:sz="0" w:space="0" w:color="auto"/>
        <w:left w:val="none" w:sz="0" w:space="0" w:color="auto"/>
        <w:bottom w:val="none" w:sz="0" w:space="0" w:color="auto"/>
        <w:right w:val="none" w:sz="0" w:space="0" w:color="auto"/>
      </w:divBdr>
    </w:div>
    <w:div w:id="1274247638">
      <w:bodyDiv w:val="1"/>
      <w:marLeft w:val="0"/>
      <w:marRight w:val="0"/>
      <w:marTop w:val="0"/>
      <w:marBottom w:val="0"/>
      <w:divBdr>
        <w:top w:val="none" w:sz="0" w:space="0" w:color="auto"/>
        <w:left w:val="none" w:sz="0" w:space="0" w:color="auto"/>
        <w:bottom w:val="none" w:sz="0" w:space="0" w:color="auto"/>
        <w:right w:val="none" w:sz="0" w:space="0" w:color="auto"/>
      </w:divBdr>
    </w:div>
    <w:div w:id="1404448555">
      <w:bodyDiv w:val="1"/>
      <w:marLeft w:val="0"/>
      <w:marRight w:val="0"/>
      <w:marTop w:val="0"/>
      <w:marBottom w:val="0"/>
      <w:divBdr>
        <w:top w:val="none" w:sz="0" w:space="0" w:color="auto"/>
        <w:left w:val="none" w:sz="0" w:space="0" w:color="auto"/>
        <w:bottom w:val="none" w:sz="0" w:space="0" w:color="auto"/>
        <w:right w:val="none" w:sz="0" w:space="0" w:color="auto"/>
      </w:divBdr>
    </w:div>
    <w:div w:id="1493250945">
      <w:bodyDiv w:val="1"/>
      <w:marLeft w:val="0"/>
      <w:marRight w:val="0"/>
      <w:marTop w:val="0"/>
      <w:marBottom w:val="0"/>
      <w:divBdr>
        <w:top w:val="none" w:sz="0" w:space="0" w:color="auto"/>
        <w:left w:val="none" w:sz="0" w:space="0" w:color="auto"/>
        <w:bottom w:val="none" w:sz="0" w:space="0" w:color="auto"/>
        <w:right w:val="none" w:sz="0" w:space="0" w:color="auto"/>
      </w:divBdr>
    </w:div>
    <w:div w:id="155523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2.xml"/><Relationship Id="rId28" Type="http://schemas.openxmlformats.org/officeDocument/2006/relationships/hyperlink" Target="https://geneticliteracyproject.org/2017/06/26/gmo-papayas-saved-11-million-indus%20try-set-off-political-storm-hawaii/" TargetMode="Externa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F996B0-4143-4C3E-8F2E-459E907BC89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IN"/>
        </a:p>
      </dgm:t>
    </dgm:pt>
    <dgm:pt modelId="{991250CA-40EF-413C-82C5-52944E3FD812}">
      <dgm:prSet custT="1"/>
      <dgm:spPr/>
      <dgm:t>
        <a:bodyPr/>
        <a:lstStyle/>
        <a:p>
          <a:r>
            <a:rPr lang="en-US" sz="1200">
              <a:latin typeface="Times New Roman" panose="02020603050405020304" pitchFamily="18" charset="0"/>
              <a:cs typeface="Times New Roman" panose="02020603050405020304" pitchFamily="18" charset="0"/>
            </a:rPr>
            <a:t>Methods of dsRNA production</a:t>
          </a:r>
          <a:endParaRPr lang="en-IN" sz="1200">
            <a:latin typeface="Times New Roman" panose="02020603050405020304" pitchFamily="18" charset="0"/>
            <a:cs typeface="Times New Roman" panose="02020603050405020304" pitchFamily="18" charset="0"/>
          </a:endParaRPr>
        </a:p>
      </dgm:t>
    </dgm:pt>
    <dgm:pt modelId="{09E35088-A4F6-412E-B406-C01F94053EA8}" type="parTrans" cxnId="{46F21497-9EA6-4472-9AFC-2CB362B80B8E}">
      <dgm:prSet/>
      <dgm:spPr/>
      <dgm:t>
        <a:bodyPr/>
        <a:lstStyle/>
        <a:p>
          <a:endParaRPr lang="en-IN"/>
        </a:p>
      </dgm:t>
    </dgm:pt>
    <dgm:pt modelId="{D52D6B68-5B37-426D-9B38-7B408587C3E5}" type="sibTrans" cxnId="{46F21497-9EA6-4472-9AFC-2CB362B80B8E}">
      <dgm:prSet/>
      <dgm:spPr/>
      <dgm:t>
        <a:bodyPr/>
        <a:lstStyle/>
        <a:p>
          <a:endParaRPr lang="en-IN"/>
        </a:p>
      </dgm:t>
    </dgm:pt>
    <dgm:pt modelId="{93C46A72-355F-4F8F-BB11-9052A4B6EB6E}">
      <dgm:prSet custT="1"/>
      <dgm:spPr/>
      <dgm:t>
        <a:bodyPr/>
        <a:lstStyle/>
        <a:p>
          <a:r>
            <a:rPr lang="en-US" sz="1200">
              <a:latin typeface="Times New Roman" panose="02020603050405020304" pitchFamily="18" charset="0"/>
              <a:cs typeface="Times New Roman" panose="02020603050405020304" pitchFamily="18" charset="0"/>
            </a:rPr>
            <a:t>in vitro</a:t>
          </a:r>
          <a:endParaRPr lang="en-IN" sz="1200">
            <a:latin typeface="Times New Roman" panose="02020603050405020304" pitchFamily="18" charset="0"/>
            <a:cs typeface="Times New Roman" panose="02020603050405020304" pitchFamily="18" charset="0"/>
          </a:endParaRPr>
        </a:p>
      </dgm:t>
    </dgm:pt>
    <dgm:pt modelId="{0F34E8C1-3563-4A0F-9F06-30E6BDBE25EF}" type="parTrans" cxnId="{AB0BC8E5-CFEF-43D9-B17F-AF5C4C9A7C97}">
      <dgm:prSet custT="1"/>
      <dgm:spPr/>
      <dgm:t>
        <a:bodyPr/>
        <a:lstStyle/>
        <a:p>
          <a:endParaRPr lang="en-IN" sz="1200">
            <a:latin typeface="Times New Roman" panose="02020603050405020304" pitchFamily="18" charset="0"/>
            <a:cs typeface="Times New Roman" panose="02020603050405020304" pitchFamily="18" charset="0"/>
          </a:endParaRPr>
        </a:p>
      </dgm:t>
    </dgm:pt>
    <dgm:pt modelId="{AC193049-C48C-4E8B-9A11-A241A00BAB60}" type="sibTrans" cxnId="{AB0BC8E5-CFEF-43D9-B17F-AF5C4C9A7C97}">
      <dgm:prSet/>
      <dgm:spPr/>
      <dgm:t>
        <a:bodyPr/>
        <a:lstStyle/>
        <a:p>
          <a:endParaRPr lang="en-IN"/>
        </a:p>
      </dgm:t>
    </dgm:pt>
    <dgm:pt modelId="{0ABE2DCF-8E31-44EF-ABF0-66ECE52CB08F}">
      <dgm:prSet custT="1"/>
      <dgm:spPr/>
      <dgm:t>
        <a:bodyPr/>
        <a:lstStyle/>
        <a:p>
          <a:r>
            <a:rPr lang="en-US" sz="1200">
              <a:latin typeface="Times New Roman" panose="02020603050405020304" pitchFamily="18" charset="0"/>
              <a:cs typeface="Times New Roman" panose="02020603050405020304" pitchFamily="18" charset="0"/>
            </a:rPr>
            <a:t>One-step PCR, Transcription and hybridization</a:t>
          </a:r>
          <a:endParaRPr lang="en-IN" sz="1200">
            <a:latin typeface="Times New Roman" panose="02020603050405020304" pitchFamily="18" charset="0"/>
            <a:cs typeface="Times New Roman" panose="02020603050405020304" pitchFamily="18" charset="0"/>
          </a:endParaRPr>
        </a:p>
      </dgm:t>
    </dgm:pt>
    <dgm:pt modelId="{35362E1D-FCFD-4605-85CF-A274204BC82C}" type="parTrans" cxnId="{A41C5371-A6CE-428F-9B95-8BA026DB3FBE}">
      <dgm:prSet custT="1"/>
      <dgm:spPr/>
      <dgm:t>
        <a:bodyPr/>
        <a:lstStyle/>
        <a:p>
          <a:endParaRPr lang="en-IN" sz="1200">
            <a:latin typeface="Times New Roman" panose="02020603050405020304" pitchFamily="18" charset="0"/>
            <a:cs typeface="Times New Roman" panose="02020603050405020304" pitchFamily="18" charset="0"/>
          </a:endParaRPr>
        </a:p>
      </dgm:t>
    </dgm:pt>
    <dgm:pt modelId="{0BC8D60B-C943-4274-9121-9D577F0B9844}" type="sibTrans" cxnId="{A41C5371-A6CE-428F-9B95-8BA026DB3FBE}">
      <dgm:prSet/>
      <dgm:spPr/>
      <dgm:t>
        <a:bodyPr/>
        <a:lstStyle/>
        <a:p>
          <a:endParaRPr lang="en-IN"/>
        </a:p>
      </dgm:t>
    </dgm:pt>
    <dgm:pt modelId="{05CBAD2F-C5A2-4DD6-BED9-A5B26EDF422C}">
      <dgm:prSet custT="1"/>
      <dgm:spPr/>
      <dgm:t>
        <a:bodyPr/>
        <a:lstStyle/>
        <a:p>
          <a:r>
            <a:rPr lang="en-US" sz="1200">
              <a:latin typeface="Times New Roman" panose="02020603050405020304" pitchFamily="18" charset="0"/>
              <a:cs typeface="Times New Roman" panose="02020603050405020304" pitchFamily="18" charset="0"/>
            </a:rPr>
            <a:t>Two-step PCR, Transcription and hybridization</a:t>
          </a:r>
          <a:endParaRPr lang="en-IN" sz="1200">
            <a:latin typeface="Times New Roman" panose="02020603050405020304" pitchFamily="18" charset="0"/>
            <a:cs typeface="Times New Roman" panose="02020603050405020304" pitchFamily="18" charset="0"/>
          </a:endParaRPr>
        </a:p>
      </dgm:t>
    </dgm:pt>
    <dgm:pt modelId="{60E3A1BF-6DE7-4DA8-8B69-A34BE6B7CF7A}" type="parTrans" cxnId="{8B605C0C-EF37-4D9E-B60A-FEA81A043AEF}">
      <dgm:prSet custT="1"/>
      <dgm:spPr/>
      <dgm:t>
        <a:bodyPr/>
        <a:lstStyle/>
        <a:p>
          <a:endParaRPr lang="en-IN" sz="1200">
            <a:latin typeface="Times New Roman" panose="02020603050405020304" pitchFamily="18" charset="0"/>
            <a:cs typeface="Times New Roman" panose="02020603050405020304" pitchFamily="18" charset="0"/>
          </a:endParaRPr>
        </a:p>
      </dgm:t>
    </dgm:pt>
    <dgm:pt modelId="{0B140A51-C063-4156-A891-D5AEFF3CA405}" type="sibTrans" cxnId="{8B605C0C-EF37-4D9E-B60A-FEA81A043AEF}">
      <dgm:prSet/>
      <dgm:spPr/>
      <dgm:t>
        <a:bodyPr/>
        <a:lstStyle/>
        <a:p>
          <a:endParaRPr lang="en-IN"/>
        </a:p>
      </dgm:t>
    </dgm:pt>
    <dgm:pt modelId="{FF40F264-80C5-4AD3-A3B3-409BF6690DDD}">
      <dgm:prSet custT="1"/>
      <dgm:spPr/>
      <dgm:t>
        <a:bodyPr/>
        <a:lstStyle/>
        <a:p>
          <a:r>
            <a:rPr lang="en-US" sz="1200">
              <a:latin typeface="Times New Roman" panose="02020603050405020304" pitchFamily="18" charset="0"/>
              <a:cs typeface="Times New Roman" panose="02020603050405020304" pitchFamily="18" charset="0"/>
            </a:rPr>
            <a:t>One-step PCR, Transcription and Replication</a:t>
          </a:r>
          <a:endParaRPr lang="en-IN" sz="1200">
            <a:latin typeface="Times New Roman" panose="02020603050405020304" pitchFamily="18" charset="0"/>
            <a:cs typeface="Times New Roman" panose="02020603050405020304" pitchFamily="18" charset="0"/>
          </a:endParaRPr>
        </a:p>
      </dgm:t>
    </dgm:pt>
    <dgm:pt modelId="{95E39D7D-79D3-4D65-B91E-722EB8FE08FE}" type="parTrans" cxnId="{D46329E7-8407-42FD-A12A-E736892B41A8}">
      <dgm:prSet custT="1"/>
      <dgm:spPr/>
      <dgm:t>
        <a:bodyPr/>
        <a:lstStyle/>
        <a:p>
          <a:endParaRPr lang="en-IN" sz="1200">
            <a:latin typeface="Times New Roman" panose="02020603050405020304" pitchFamily="18" charset="0"/>
            <a:cs typeface="Times New Roman" panose="02020603050405020304" pitchFamily="18" charset="0"/>
          </a:endParaRPr>
        </a:p>
      </dgm:t>
    </dgm:pt>
    <dgm:pt modelId="{31358262-EB88-4C7E-A4B1-3F0C57818C29}" type="sibTrans" cxnId="{D46329E7-8407-42FD-A12A-E736892B41A8}">
      <dgm:prSet/>
      <dgm:spPr/>
      <dgm:t>
        <a:bodyPr/>
        <a:lstStyle/>
        <a:p>
          <a:endParaRPr lang="en-IN"/>
        </a:p>
      </dgm:t>
    </dgm:pt>
    <dgm:pt modelId="{292D07D3-F596-4585-BD6E-1F628CC96F0F}">
      <dgm:prSet custT="1"/>
      <dgm:spPr/>
      <dgm:t>
        <a:bodyPr/>
        <a:lstStyle/>
        <a:p>
          <a:r>
            <a:rPr lang="en-US" sz="1200">
              <a:latin typeface="Times New Roman" panose="02020603050405020304" pitchFamily="18" charset="0"/>
              <a:cs typeface="Times New Roman" panose="02020603050405020304" pitchFamily="18" charset="0"/>
            </a:rPr>
            <a:t>in vivo</a:t>
          </a:r>
          <a:endParaRPr lang="en-IN" sz="1200">
            <a:latin typeface="Times New Roman" panose="02020603050405020304" pitchFamily="18" charset="0"/>
            <a:cs typeface="Times New Roman" panose="02020603050405020304" pitchFamily="18" charset="0"/>
          </a:endParaRPr>
        </a:p>
      </dgm:t>
    </dgm:pt>
    <dgm:pt modelId="{E54FB601-038A-4E92-B502-79ABC4F14A50}" type="parTrans" cxnId="{535050B7-D3EF-4271-903C-999A1959A669}">
      <dgm:prSet custT="1"/>
      <dgm:spPr/>
      <dgm:t>
        <a:bodyPr/>
        <a:lstStyle/>
        <a:p>
          <a:endParaRPr lang="en-IN" sz="1200">
            <a:latin typeface="Times New Roman" panose="02020603050405020304" pitchFamily="18" charset="0"/>
            <a:cs typeface="Times New Roman" panose="02020603050405020304" pitchFamily="18" charset="0"/>
          </a:endParaRPr>
        </a:p>
      </dgm:t>
    </dgm:pt>
    <dgm:pt modelId="{0611659A-6608-47AC-BD89-28187179D633}" type="sibTrans" cxnId="{535050B7-D3EF-4271-903C-999A1959A669}">
      <dgm:prSet/>
      <dgm:spPr/>
      <dgm:t>
        <a:bodyPr/>
        <a:lstStyle/>
        <a:p>
          <a:endParaRPr lang="en-IN"/>
        </a:p>
      </dgm:t>
    </dgm:pt>
    <dgm:pt modelId="{4E445B76-58C5-4A9E-9970-43EE96655A1A}">
      <dgm:prSet custT="1"/>
      <dgm:spPr/>
      <dgm:t>
        <a:bodyPr/>
        <a:lstStyle/>
        <a:p>
          <a:r>
            <a:rPr lang="en-US" sz="1200" i="1">
              <a:latin typeface="Times New Roman" panose="02020603050405020304" pitchFamily="18" charset="0"/>
              <a:cs typeface="Times New Roman" panose="02020603050405020304" pitchFamily="18" charset="0"/>
            </a:rPr>
            <a:t>Escherichia coli </a:t>
          </a:r>
          <a:r>
            <a:rPr lang="en-US" sz="1200">
              <a:latin typeface="Times New Roman" panose="02020603050405020304" pitchFamily="18" charset="0"/>
              <a:cs typeface="Times New Roman" panose="02020603050405020304" pitchFamily="18" charset="0"/>
            </a:rPr>
            <a:t>using T7 RNA Polymerase</a:t>
          </a:r>
          <a:endParaRPr lang="en-IN" sz="1200">
            <a:latin typeface="Times New Roman" panose="02020603050405020304" pitchFamily="18" charset="0"/>
            <a:cs typeface="Times New Roman" panose="02020603050405020304" pitchFamily="18" charset="0"/>
          </a:endParaRPr>
        </a:p>
      </dgm:t>
    </dgm:pt>
    <dgm:pt modelId="{269BEFF6-2FEF-4D9B-A451-CF43C5FC34A8}" type="parTrans" cxnId="{11B7AE8F-493D-46CE-9834-9B9F8A28E231}">
      <dgm:prSet custT="1"/>
      <dgm:spPr/>
      <dgm:t>
        <a:bodyPr/>
        <a:lstStyle/>
        <a:p>
          <a:endParaRPr lang="en-IN" sz="1200">
            <a:latin typeface="Times New Roman" panose="02020603050405020304" pitchFamily="18" charset="0"/>
            <a:cs typeface="Times New Roman" panose="02020603050405020304" pitchFamily="18" charset="0"/>
          </a:endParaRPr>
        </a:p>
      </dgm:t>
    </dgm:pt>
    <dgm:pt modelId="{B527AA4B-CC49-4C04-9AE5-1844A1449DB0}" type="sibTrans" cxnId="{11B7AE8F-493D-46CE-9834-9B9F8A28E231}">
      <dgm:prSet/>
      <dgm:spPr/>
      <dgm:t>
        <a:bodyPr/>
        <a:lstStyle/>
        <a:p>
          <a:endParaRPr lang="en-IN"/>
        </a:p>
      </dgm:t>
    </dgm:pt>
    <dgm:pt modelId="{F9E6BF68-7F66-420F-9489-21AC2EB26D60}">
      <dgm:prSet custT="1"/>
      <dgm:spPr/>
      <dgm:t>
        <a:bodyPr/>
        <a:lstStyle/>
        <a:p>
          <a:r>
            <a:rPr lang="en-US" sz="1200" i="1">
              <a:latin typeface="Times New Roman" panose="02020603050405020304" pitchFamily="18" charset="0"/>
              <a:cs typeface="Times New Roman" panose="02020603050405020304" pitchFamily="18" charset="0"/>
            </a:rPr>
            <a:t>Pseudomonas syringae </a:t>
          </a:r>
          <a:r>
            <a:rPr lang="en-US" sz="1200">
              <a:latin typeface="Times New Roman" panose="02020603050405020304" pitchFamily="18" charset="0"/>
              <a:cs typeface="Times New Roman" panose="02020603050405020304" pitchFamily="18" charset="0"/>
            </a:rPr>
            <a:t>using Phage phi6 Polymerase complex</a:t>
          </a:r>
          <a:endParaRPr lang="en-IN" sz="1200">
            <a:latin typeface="Times New Roman" panose="02020603050405020304" pitchFamily="18" charset="0"/>
            <a:cs typeface="Times New Roman" panose="02020603050405020304" pitchFamily="18" charset="0"/>
          </a:endParaRPr>
        </a:p>
      </dgm:t>
    </dgm:pt>
    <dgm:pt modelId="{CDDE3363-2E8A-450F-96C4-EA815BE2242C}" type="parTrans" cxnId="{EE3D812A-C419-4EC0-9667-BFE529F4BA9E}">
      <dgm:prSet custT="1"/>
      <dgm:spPr/>
      <dgm:t>
        <a:bodyPr/>
        <a:lstStyle/>
        <a:p>
          <a:endParaRPr lang="en-IN" sz="1200">
            <a:latin typeface="Times New Roman" panose="02020603050405020304" pitchFamily="18" charset="0"/>
            <a:cs typeface="Times New Roman" panose="02020603050405020304" pitchFamily="18" charset="0"/>
          </a:endParaRPr>
        </a:p>
      </dgm:t>
    </dgm:pt>
    <dgm:pt modelId="{4EE81B30-334B-43E1-A6D8-C2A6D9C522E0}" type="sibTrans" cxnId="{EE3D812A-C419-4EC0-9667-BFE529F4BA9E}">
      <dgm:prSet/>
      <dgm:spPr/>
      <dgm:t>
        <a:bodyPr/>
        <a:lstStyle/>
        <a:p>
          <a:endParaRPr lang="en-IN"/>
        </a:p>
      </dgm:t>
    </dgm:pt>
    <dgm:pt modelId="{0D534DFE-3371-4F1C-85A6-049A33B435AA}" type="pres">
      <dgm:prSet presAssocID="{CCF996B0-4143-4C3E-8F2E-459E907BC891}" presName="diagram" presStyleCnt="0">
        <dgm:presLayoutVars>
          <dgm:chPref val="1"/>
          <dgm:dir/>
          <dgm:animOne val="branch"/>
          <dgm:animLvl val="lvl"/>
          <dgm:resizeHandles val="exact"/>
        </dgm:presLayoutVars>
      </dgm:prSet>
      <dgm:spPr/>
    </dgm:pt>
    <dgm:pt modelId="{E2EA0CBC-2A35-4910-BD1A-F4E1E7EEC492}" type="pres">
      <dgm:prSet presAssocID="{991250CA-40EF-413C-82C5-52944E3FD812}" presName="root1" presStyleCnt="0"/>
      <dgm:spPr/>
    </dgm:pt>
    <dgm:pt modelId="{7614BBAC-95FC-46A1-A7B4-CD5BC1366E00}" type="pres">
      <dgm:prSet presAssocID="{991250CA-40EF-413C-82C5-52944E3FD812}" presName="LevelOneTextNode" presStyleLbl="node0" presStyleIdx="0" presStyleCnt="1" custScaleX="126716">
        <dgm:presLayoutVars>
          <dgm:chPref val="3"/>
        </dgm:presLayoutVars>
      </dgm:prSet>
      <dgm:spPr/>
    </dgm:pt>
    <dgm:pt modelId="{1AA69E56-4EB3-40C0-89A1-47D303A02C6A}" type="pres">
      <dgm:prSet presAssocID="{991250CA-40EF-413C-82C5-52944E3FD812}" presName="level2hierChild" presStyleCnt="0"/>
      <dgm:spPr/>
    </dgm:pt>
    <dgm:pt modelId="{73F71AF1-3C83-4964-9B3D-63A76DD1C808}" type="pres">
      <dgm:prSet presAssocID="{0F34E8C1-3563-4A0F-9F06-30E6BDBE25EF}" presName="conn2-1" presStyleLbl="parChTrans1D2" presStyleIdx="0" presStyleCnt="2"/>
      <dgm:spPr/>
    </dgm:pt>
    <dgm:pt modelId="{FBB0A407-7475-4CBF-B622-115A8FE8EB19}" type="pres">
      <dgm:prSet presAssocID="{0F34E8C1-3563-4A0F-9F06-30E6BDBE25EF}" presName="connTx" presStyleLbl="parChTrans1D2" presStyleIdx="0" presStyleCnt="2"/>
      <dgm:spPr/>
    </dgm:pt>
    <dgm:pt modelId="{3DCB2520-8B09-4E23-8498-898E846CC7AA}" type="pres">
      <dgm:prSet presAssocID="{93C46A72-355F-4F8F-BB11-9052A4B6EB6E}" presName="root2" presStyleCnt="0"/>
      <dgm:spPr/>
    </dgm:pt>
    <dgm:pt modelId="{B979C896-D4D0-4099-ACA4-4917FE175D82}" type="pres">
      <dgm:prSet presAssocID="{93C46A72-355F-4F8F-BB11-9052A4B6EB6E}" presName="LevelTwoTextNode" presStyleLbl="node2" presStyleIdx="0" presStyleCnt="2">
        <dgm:presLayoutVars>
          <dgm:chPref val="3"/>
        </dgm:presLayoutVars>
      </dgm:prSet>
      <dgm:spPr/>
    </dgm:pt>
    <dgm:pt modelId="{70368C6C-2599-4102-9107-185EDED579DC}" type="pres">
      <dgm:prSet presAssocID="{93C46A72-355F-4F8F-BB11-9052A4B6EB6E}" presName="level3hierChild" presStyleCnt="0"/>
      <dgm:spPr/>
    </dgm:pt>
    <dgm:pt modelId="{FF71E45B-4CBA-40DC-9DD1-BF0DF7DD660B}" type="pres">
      <dgm:prSet presAssocID="{35362E1D-FCFD-4605-85CF-A274204BC82C}" presName="conn2-1" presStyleLbl="parChTrans1D3" presStyleIdx="0" presStyleCnt="5"/>
      <dgm:spPr/>
    </dgm:pt>
    <dgm:pt modelId="{082BEB19-0AE2-4262-8F24-A79BD5C351AA}" type="pres">
      <dgm:prSet presAssocID="{35362E1D-FCFD-4605-85CF-A274204BC82C}" presName="connTx" presStyleLbl="parChTrans1D3" presStyleIdx="0" presStyleCnt="5"/>
      <dgm:spPr/>
    </dgm:pt>
    <dgm:pt modelId="{909BED08-FFB7-49CB-A9FE-963C26A7B971}" type="pres">
      <dgm:prSet presAssocID="{0ABE2DCF-8E31-44EF-ABF0-66ECE52CB08F}" presName="root2" presStyleCnt="0"/>
      <dgm:spPr/>
    </dgm:pt>
    <dgm:pt modelId="{6C6ADADB-24F6-47AD-A5F8-46BD79EFC239}" type="pres">
      <dgm:prSet presAssocID="{0ABE2DCF-8E31-44EF-ABF0-66ECE52CB08F}" presName="LevelTwoTextNode" presStyleLbl="node3" presStyleIdx="0" presStyleCnt="5" custScaleX="185869">
        <dgm:presLayoutVars>
          <dgm:chPref val="3"/>
        </dgm:presLayoutVars>
      </dgm:prSet>
      <dgm:spPr/>
    </dgm:pt>
    <dgm:pt modelId="{BAF83463-B38A-40BF-B582-850D561B452D}" type="pres">
      <dgm:prSet presAssocID="{0ABE2DCF-8E31-44EF-ABF0-66ECE52CB08F}" presName="level3hierChild" presStyleCnt="0"/>
      <dgm:spPr/>
    </dgm:pt>
    <dgm:pt modelId="{F589B8C9-5F80-4027-AF92-1E40AFBFD26F}" type="pres">
      <dgm:prSet presAssocID="{60E3A1BF-6DE7-4DA8-8B69-A34BE6B7CF7A}" presName="conn2-1" presStyleLbl="parChTrans1D3" presStyleIdx="1" presStyleCnt="5"/>
      <dgm:spPr/>
    </dgm:pt>
    <dgm:pt modelId="{347F1116-A39F-4198-9979-ED8DDD4A8259}" type="pres">
      <dgm:prSet presAssocID="{60E3A1BF-6DE7-4DA8-8B69-A34BE6B7CF7A}" presName="connTx" presStyleLbl="parChTrans1D3" presStyleIdx="1" presStyleCnt="5"/>
      <dgm:spPr/>
    </dgm:pt>
    <dgm:pt modelId="{133D6F2D-010D-41DC-9B3D-F58DFDA68A6A}" type="pres">
      <dgm:prSet presAssocID="{05CBAD2F-C5A2-4DD6-BED9-A5B26EDF422C}" presName="root2" presStyleCnt="0"/>
      <dgm:spPr/>
    </dgm:pt>
    <dgm:pt modelId="{FF96EBCD-6FDC-4211-B5A5-8883D53BC797}" type="pres">
      <dgm:prSet presAssocID="{05CBAD2F-C5A2-4DD6-BED9-A5B26EDF422C}" presName="LevelTwoTextNode" presStyleLbl="node3" presStyleIdx="1" presStyleCnt="5" custScaleX="185868">
        <dgm:presLayoutVars>
          <dgm:chPref val="3"/>
        </dgm:presLayoutVars>
      </dgm:prSet>
      <dgm:spPr/>
    </dgm:pt>
    <dgm:pt modelId="{0A7ED5D4-F2AF-47AD-A4C4-CB0A4D5E1072}" type="pres">
      <dgm:prSet presAssocID="{05CBAD2F-C5A2-4DD6-BED9-A5B26EDF422C}" presName="level3hierChild" presStyleCnt="0"/>
      <dgm:spPr/>
    </dgm:pt>
    <dgm:pt modelId="{1A0627E3-B404-4C31-AC0C-E47841B7CE05}" type="pres">
      <dgm:prSet presAssocID="{95E39D7D-79D3-4D65-B91E-722EB8FE08FE}" presName="conn2-1" presStyleLbl="parChTrans1D3" presStyleIdx="2" presStyleCnt="5"/>
      <dgm:spPr/>
    </dgm:pt>
    <dgm:pt modelId="{F9D563FB-8F3B-42EE-B239-CF3389B79C95}" type="pres">
      <dgm:prSet presAssocID="{95E39D7D-79D3-4D65-B91E-722EB8FE08FE}" presName="connTx" presStyleLbl="parChTrans1D3" presStyleIdx="2" presStyleCnt="5"/>
      <dgm:spPr/>
    </dgm:pt>
    <dgm:pt modelId="{F824AA39-AF36-492B-BF16-CCC05DED16CD}" type="pres">
      <dgm:prSet presAssocID="{FF40F264-80C5-4AD3-A3B3-409BF6690DDD}" presName="root2" presStyleCnt="0"/>
      <dgm:spPr/>
    </dgm:pt>
    <dgm:pt modelId="{35956A98-9CC2-43E9-B087-6D5AF02A525E}" type="pres">
      <dgm:prSet presAssocID="{FF40F264-80C5-4AD3-A3B3-409BF6690DDD}" presName="LevelTwoTextNode" presStyleLbl="node3" presStyleIdx="2" presStyleCnt="5" custScaleX="187431">
        <dgm:presLayoutVars>
          <dgm:chPref val="3"/>
        </dgm:presLayoutVars>
      </dgm:prSet>
      <dgm:spPr/>
    </dgm:pt>
    <dgm:pt modelId="{EC539C52-9DF0-4910-95C2-44E6E453997D}" type="pres">
      <dgm:prSet presAssocID="{FF40F264-80C5-4AD3-A3B3-409BF6690DDD}" presName="level3hierChild" presStyleCnt="0"/>
      <dgm:spPr/>
    </dgm:pt>
    <dgm:pt modelId="{8A16B64F-0156-423E-BACA-971E53D3732E}" type="pres">
      <dgm:prSet presAssocID="{E54FB601-038A-4E92-B502-79ABC4F14A50}" presName="conn2-1" presStyleLbl="parChTrans1D2" presStyleIdx="1" presStyleCnt="2"/>
      <dgm:spPr/>
    </dgm:pt>
    <dgm:pt modelId="{84417A23-3A90-4F55-AB1C-CA31E0821223}" type="pres">
      <dgm:prSet presAssocID="{E54FB601-038A-4E92-B502-79ABC4F14A50}" presName="connTx" presStyleLbl="parChTrans1D2" presStyleIdx="1" presStyleCnt="2"/>
      <dgm:spPr/>
    </dgm:pt>
    <dgm:pt modelId="{433CF589-3C94-4C98-842E-E874F44F06CE}" type="pres">
      <dgm:prSet presAssocID="{292D07D3-F596-4585-BD6E-1F628CC96F0F}" presName="root2" presStyleCnt="0"/>
      <dgm:spPr/>
    </dgm:pt>
    <dgm:pt modelId="{8089BA50-2733-4504-A473-C47A12BF5E8C}" type="pres">
      <dgm:prSet presAssocID="{292D07D3-F596-4585-BD6E-1F628CC96F0F}" presName="LevelTwoTextNode" presStyleLbl="node2" presStyleIdx="1" presStyleCnt="2">
        <dgm:presLayoutVars>
          <dgm:chPref val="3"/>
        </dgm:presLayoutVars>
      </dgm:prSet>
      <dgm:spPr/>
    </dgm:pt>
    <dgm:pt modelId="{418D03A5-DB1A-44F9-8CAD-DF7B11FD9B14}" type="pres">
      <dgm:prSet presAssocID="{292D07D3-F596-4585-BD6E-1F628CC96F0F}" presName="level3hierChild" presStyleCnt="0"/>
      <dgm:spPr/>
    </dgm:pt>
    <dgm:pt modelId="{C1296F87-06EC-4837-AD80-E563C0EF1950}" type="pres">
      <dgm:prSet presAssocID="{269BEFF6-2FEF-4D9B-A451-CF43C5FC34A8}" presName="conn2-1" presStyleLbl="parChTrans1D3" presStyleIdx="3" presStyleCnt="5"/>
      <dgm:spPr/>
    </dgm:pt>
    <dgm:pt modelId="{7228AE05-8616-4619-BE49-5C25E3CFA24E}" type="pres">
      <dgm:prSet presAssocID="{269BEFF6-2FEF-4D9B-A451-CF43C5FC34A8}" presName="connTx" presStyleLbl="parChTrans1D3" presStyleIdx="3" presStyleCnt="5"/>
      <dgm:spPr/>
    </dgm:pt>
    <dgm:pt modelId="{2B2E5FC0-B4F7-43BD-824B-D0F1A9081C88}" type="pres">
      <dgm:prSet presAssocID="{4E445B76-58C5-4A9E-9970-43EE96655A1A}" presName="root2" presStyleCnt="0"/>
      <dgm:spPr/>
    </dgm:pt>
    <dgm:pt modelId="{506ABE37-63D5-4C7B-9D55-288AD9049848}" type="pres">
      <dgm:prSet presAssocID="{4E445B76-58C5-4A9E-9970-43EE96655A1A}" presName="LevelTwoTextNode" presStyleLbl="node3" presStyleIdx="3" presStyleCnt="5" custScaleX="188995">
        <dgm:presLayoutVars>
          <dgm:chPref val="3"/>
        </dgm:presLayoutVars>
      </dgm:prSet>
      <dgm:spPr/>
    </dgm:pt>
    <dgm:pt modelId="{E81E94A6-D7CD-40E8-9A73-D308ADC5994E}" type="pres">
      <dgm:prSet presAssocID="{4E445B76-58C5-4A9E-9970-43EE96655A1A}" presName="level3hierChild" presStyleCnt="0"/>
      <dgm:spPr/>
    </dgm:pt>
    <dgm:pt modelId="{AFFAEDFC-26BF-4B4F-B920-ACC086197726}" type="pres">
      <dgm:prSet presAssocID="{CDDE3363-2E8A-450F-96C4-EA815BE2242C}" presName="conn2-1" presStyleLbl="parChTrans1D3" presStyleIdx="4" presStyleCnt="5"/>
      <dgm:spPr/>
    </dgm:pt>
    <dgm:pt modelId="{775CE41E-A775-4C32-88C1-E663A993B11B}" type="pres">
      <dgm:prSet presAssocID="{CDDE3363-2E8A-450F-96C4-EA815BE2242C}" presName="connTx" presStyleLbl="parChTrans1D3" presStyleIdx="4" presStyleCnt="5"/>
      <dgm:spPr/>
    </dgm:pt>
    <dgm:pt modelId="{67C7DCCF-FE4D-4746-A875-492EE9AD8A85}" type="pres">
      <dgm:prSet presAssocID="{F9E6BF68-7F66-420F-9489-21AC2EB26D60}" presName="root2" presStyleCnt="0"/>
      <dgm:spPr/>
    </dgm:pt>
    <dgm:pt modelId="{DA24728D-EFB8-424C-BFF6-B25306352D31}" type="pres">
      <dgm:prSet presAssocID="{F9E6BF68-7F66-420F-9489-21AC2EB26D60}" presName="LevelTwoTextNode" presStyleLbl="node3" presStyleIdx="4" presStyleCnt="5" custScaleX="188891">
        <dgm:presLayoutVars>
          <dgm:chPref val="3"/>
        </dgm:presLayoutVars>
      </dgm:prSet>
      <dgm:spPr/>
    </dgm:pt>
    <dgm:pt modelId="{91F366DD-F80F-4671-AC63-1E980E2F737E}" type="pres">
      <dgm:prSet presAssocID="{F9E6BF68-7F66-420F-9489-21AC2EB26D60}" presName="level3hierChild" presStyleCnt="0"/>
      <dgm:spPr/>
    </dgm:pt>
  </dgm:ptLst>
  <dgm:cxnLst>
    <dgm:cxn modelId="{8B605C0C-EF37-4D9E-B60A-FEA81A043AEF}" srcId="{93C46A72-355F-4F8F-BB11-9052A4B6EB6E}" destId="{05CBAD2F-C5A2-4DD6-BED9-A5B26EDF422C}" srcOrd="1" destOrd="0" parTransId="{60E3A1BF-6DE7-4DA8-8B69-A34BE6B7CF7A}" sibTransId="{0B140A51-C063-4156-A891-D5AEFF3CA405}"/>
    <dgm:cxn modelId="{6DF18F0D-2A31-47FC-84D6-EF88C8EBBA1F}" type="presOf" srcId="{F9E6BF68-7F66-420F-9489-21AC2EB26D60}" destId="{DA24728D-EFB8-424C-BFF6-B25306352D31}" srcOrd="0" destOrd="0" presId="urn:microsoft.com/office/officeart/2005/8/layout/hierarchy2"/>
    <dgm:cxn modelId="{3DB20B1D-2200-465D-9B60-5EFF62B900B4}" type="presOf" srcId="{CDDE3363-2E8A-450F-96C4-EA815BE2242C}" destId="{775CE41E-A775-4C32-88C1-E663A993B11B}" srcOrd="1" destOrd="0" presId="urn:microsoft.com/office/officeart/2005/8/layout/hierarchy2"/>
    <dgm:cxn modelId="{2926E221-84ED-4282-8877-618C28544D16}" type="presOf" srcId="{60E3A1BF-6DE7-4DA8-8B69-A34BE6B7CF7A}" destId="{F589B8C9-5F80-4027-AF92-1E40AFBFD26F}" srcOrd="0" destOrd="0" presId="urn:microsoft.com/office/officeart/2005/8/layout/hierarchy2"/>
    <dgm:cxn modelId="{EE3D812A-C419-4EC0-9667-BFE529F4BA9E}" srcId="{292D07D3-F596-4585-BD6E-1F628CC96F0F}" destId="{F9E6BF68-7F66-420F-9489-21AC2EB26D60}" srcOrd="1" destOrd="0" parTransId="{CDDE3363-2E8A-450F-96C4-EA815BE2242C}" sibTransId="{4EE81B30-334B-43E1-A6D8-C2A6D9C522E0}"/>
    <dgm:cxn modelId="{0CA2DB37-1D8A-473F-B38C-018DE9ECBA82}" type="presOf" srcId="{0ABE2DCF-8E31-44EF-ABF0-66ECE52CB08F}" destId="{6C6ADADB-24F6-47AD-A5F8-46BD79EFC239}" srcOrd="0" destOrd="0" presId="urn:microsoft.com/office/officeart/2005/8/layout/hierarchy2"/>
    <dgm:cxn modelId="{FA708B63-D0DE-47DA-AAF1-F34CB45708DA}" type="presOf" srcId="{269BEFF6-2FEF-4D9B-A451-CF43C5FC34A8}" destId="{7228AE05-8616-4619-BE49-5C25E3CFA24E}" srcOrd="1" destOrd="0" presId="urn:microsoft.com/office/officeart/2005/8/layout/hierarchy2"/>
    <dgm:cxn modelId="{1D65AF48-9567-4084-8DF9-07597C228973}" type="presOf" srcId="{991250CA-40EF-413C-82C5-52944E3FD812}" destId="{7614BBAC-95FC-46A1-A7B4-CD5BC1366E00}" srcOrd="0" destOrd="0" presId="urn:microsoft.com/office/officeart/2005/8/layout/hierarchy2"/>
    <dgm:cxn modelId="{D3298B4C-31F1-460F-811F-73045F879B4D}" type="presOf" srcId="{95E39D7D-79D3-4D65-B91E-722EB8FE08FE}" destId="{F9D563FB-8F3B-42EE-B239-CF3389B79C95}" srcOrd="1" destOrd="0" presId="urn:microsoft.com/office/officeart/2005/8/layout/hierarchy2"/>
    <dgm:cxn modelId="{B902CC4D-2272-4E4C-8B32-048B7D003F8A}" type="presOf" srcId="{4E445B76-58C5-4A9E-9970-43EE96655A1A}" destId="{506ABE37-63D5-4C7B-9D55-288AD9049848}" srcOrd="0" destOrd="0" presId="urn:microsoft.com/office/officeart/2005/8/layout/hierarchy2"/>
    <dgm:cxn modelId="{A41C5371-A6CE-428F-9B95-8BA026DB3FBE}" srcId="{93C46A72-355F-4F8F-BB11-9052A4B6EB6E}" destId="{0ABE2DCF-8E31-44EF-ABF0-66ECE52CB08F}" srcOrd="0" destOrd="0" parTransId="{35362E1D-FCFD-4605-85CF-A274204BC82C}" sibTransId="{0BC8D60B-C943-4274-9121-9D577F0B9844}"/>
    <dgm:cxn modelId="{F0699152-10C2-4F96-830C-4B6A97962EC9}" type="presOf" srcId="{CDDE3363-2E8A-450F-96C4-EA815BE2242C}" destId="{AFFAEDFC-26BF-4B4F-B920-ACC086197726}" srcOrd="0" destOrd="0" presId="urn:microsoft.com/office/officeart/2005/8/layout/hierarchy2"/>
    <dgm:cxn modelId="{5BAEDD53-3B38-4BE2-8A2B-C0F5B8AA0B18}" type="presOf" srcId="{95E39D7D-79D3-4D65-B91E-722EB8FE08FE}" destId="{1A0627E3-B404-4C31-AC0C-E47841B7CE05}" srcOrd="0" destOrd="0" presId="urn:microsoft.com/office/officeart/2005/8/layout/hierarchy2"/>
    <dgm:cxn modelId="{59AB0674-87FC-4785-AEEA-A22D6076783F}" type="presOf" srcId="{35362E1D-FCFD-4605-85CF-A274204BC82C}" destId="{082BEB19-0AE2-4262-8F24-A79BD5C351AA}" srcOrd="1" destOrd="0" presId="urn:microsoft.com/office/officeart/2005/8/layout/hierarchy2"/>
    <dgm:cxn modelId="{CC08CD8B-D177-4051-8C7B-FBC421A2C488}" type="presOf" srcId="{60E3A1BF-6DE7-4DA8-8B69-A34BE6B7CF7A}" destId="{347F1116-A39F-4198-9979-ED8DDD4A8259}" srcOrd="1" destOrd="0" presId="urn:microsoft.com/office/officeart/2005/8/layout/hierarchy2"/>
    <dgm:cxn modelId="{11B7AE8F-493D-46CE-9834-9B9F8A28E231}" srcId="{292D07D3-F596-4585-BD6E-1F628CC96F0F}" destId="{4E445B76-58C5-4A9E-9970-43EE96655A1A}" srcOrd="0" destOrd="0" parTransId="{269BEFF6-2FEF-4D9B-A451-CF43C5FC34A8}" sibTransId="{B527AA4B-CC49-4C04-9AE5-1844A1449DB0}"/>
    <dgm:cxn modelId="{46F21497-9EA6-4472-9AFC-2CB362B80B8E}" srcId="{CCF996B0-4143-4C3E-8F2E-459E907BC891}" destId="{991250CA-40EF-413C-82C5-52944E3FD812}" srcOrd="0" destOrd="0" parTransId="{09E35088-A4F6-412E-B406-C01F94053EA8}" sibTransId="{D52D6B68-5B37-426D-9B38-7B408587C3E5}"/>
    <dgm:cxn modelId="{9B9ADF99-95D5-4059-B78A-A8D5F4C0D9D2}" type="presOf" srcId="{269BEFF6-2FEF-4D9B-A451-CF43C5FC34A8}" destId="{C1296F87-06EC-4837-AD80-E563C0EF1950}" srcOrd="0" destOrd="0" presId="urn:microsoft.com/office/officeart/2005/8/layout/hierarchy2"/>
    <dgm:cxn modelId="{78EB7B9A-D640-40A2-B896-AC09967C41C6}" type="presOf" srcId="{0F34E8C1-3563-4A0F-9F06-30E6BDBE25EF}" destId="{73F71AF1-3C83-4964-9B3D-63A76DD1C808}" srcOrd="0" destOrd="0" presId="urn:microsoft.com/office/officeart/2005/8/layout/hierarchy2"/>
    <dgm:cxn modelId="{924CE29E-7AC6-4343-8C37-00EBD82AE953}" type="presOf" srcId="{93C46A72-355F-4F8F-BB11-9052A4B6EB6E}" destId="{B979C896-D4D0-4099-ACA4-4917FE175D82}" srcOrd="0" destOrd="0" presId="urn:microsoft.com/office/officeart/2005/8/layout/hierarchy2"/>
    <dgm:cxn modelId="{258DBDAE-037E-497F-8662-29C384E5EF6F}" type="presOf" srcId="{35362E1D-FCFD-4605-85CF-A274204BC82C}" destId="{FF71E45B-4CBA-40DC-9DD1-BF0DF7DD660B}" srcOrd="0" destOrd="0" presId="urn:microsoft.com/office/officeart/2005/8/layout/hierarchy2"/>
    <dgm:cxn modelId="{263749B6-3349-49AF-8E2A-52098DE53823}" type="presOf" srcId="{05CBAD2F-C5A2-4DD6-BED9-A5B26EDF422C}" destId="{FF96EBCD-6FDC-4211-B5A5-8883D53BC797}" srcOrd="0" destOrd="0" presId="urn:microsoft.com/office/officeart/2005/8/layout/hierarchy2"/>
    <dgm:cxn modelId="{535050B7-D3EF-4271-903C-999A1959A669}" srcId="{991250CA-40EF-413C-82C5-52944E3FD812}" destId="{292D07D3-F596-4585-BD6E-1F628CC96F0F}" srcOrd="1" destOrd="0" parTransId="{E54FB601-038A-4E92-B502-79ABC4F14A50}" sibTransId="{0611659A-6608-47AC-BD89-28187179D633}"/>
    <dgm:cxn modelId="{82CA88B8-3940-4831-B477-74CD9529BD06}" type="presOf" srcId="{E54FB601-038A-4E92-B502-79ABC4F14A50}" destId="{8A16B64F-0156-423E-BACA-971E53D3732E}" srcOrd="0" destOrd="0" presId="urn:microsoft.com/office/officeart/2005/8/layout/hierarchy2"/>
    <dgm:cxn modelId="{C5B56CCA-C648-4ADF-8D48-7226B4658C63}" type="presOf" srcId="{FF40F264-80C5-4AD3-A3B3-409BF6690DDD}" destId="{35956A98-9CC2-43E9-B087-6D5AF02A525E}" srcOrd="0" destOrd="0" presId="urn:microsoft.com/office/officeart/2005/8/layout/hierarchy2"/>
    <dgm:cxn modelId="{238216DA-ACD5-4081-99B6-C99964B7BB55}" type="presOf" srcId="{292D07D3-F596-4585-BD6E-1F628CC96F0F}" destId="{8089BA50-2733-4504-A473-C47A12BF5E8C}" srcOrd="0" destOrd="0" presId="urn:microsoft.com/office/officeart/2005/8/layout/hierarchy2"/>
    <dgm:cxn modelId="{54C3D7E0-3C0B-4199-B5B7-B273393EC422}" type="presOf" srcId="{E54FB601-038A-4E92-B502-79ABC4F14A50}" destId="{84417A23-3A90-4F55-AB1C-CA31E0821223}" srcOrd="1" destOrd="0" presId="urn:microsoft.com/office/officeart/2005/8/layout/hierarchy2"/>
    <dgm:cxn modelId="{AB0BC8E5-CFEF-43D9-B17F-AF5C4C9A7C97}" srcId="{991250CA-40EF-413C-82C5-52944E3FD812}" destId="{93C46A72-355F-4F8F-BB11-9052A4B6EB6E}" srcOrd="0" destOrd="0" parTransId="{0F34E8C1-3563-4A0F-9F06-30E6BDBE25EF}" sibTransId="{AC193049-C48C-4E8B-9A11-A241A00BAB60}"/>
    <dgm:cxn modelId="{D46329E7-8407-42FD-A12A-E736892B41A8}" srcId="{93C46A72-355F-4F8F-BB11-9052A4B6EB6E}" destId="{FF40F264-80C5-4AD3-A3B3-409BF6690DDD}" srcOrd="2" destOrd="0" parTransId="{95E39D7D-79D3-4D65-B91E-722EB8FE08FE}" sibTransId="{31358262-EB88-4C7E-A4B1-3F0C57818C29}"/>
    <dgm:cxn modelId="{4B62BBEA-9B2B-4E50-B87B-0C1670AB1735}" type="presOf" srcId="{0F34E8C1-3563-4A0F-9F06-30E6BDBE25EF}" destId="{FBB0A407-7475-4CBF-B622-115A8FE8EB19}" srcOrd="1" destOrd="0" presId="urn:microsoft.com/office/officeart/2005/8/layout/hierarchy2"/>
    <dgm:cxn modelId="{ED1BD6EF-B646-45EB-8C1A-726ADB1C5CDE}" type="presOf" srcId="{CCF996B0-4143-4C3E-8F2E-459E907BC891}" destId="{0D534DFE-3371-4F1C-85A6-049A33B435AA}" srcOrd="0" destOrd="0" presId="urn:microsoft.com/office/officeart/2005/8/layout/hierarchy2"/>
    <dgm:cxn modelId="{212332E8-862A-43A0-B8AD-E1C4D8A86FAE}" type="presParOf" srcId="{0D534DFE-3371-4F1C-85A6-049A33B435AA}" destId="{E2EA0CBC-2A35-4910-BD1A-F4E1E7EEC492}" srcOrd="0" destOrd="0" presId="urn:microsoft.com/office/officeart/2005/8/layout/hierarchy2"/>
    <dgm:cxn modelId="{60104F83-7E24-4196-9829-BCD9B237ADFB}" type="presParOf" srcId="{E2EA0CBC-2A35-4910-BD1A-F4E1E7EEC492}" destId="{7614BBAC-95FC-46A1-A7B4-CD5BC1366E00}" srcOrd="0" destOrd="0" presId="urn:microsoft.com/office/officeart/2005/8/layout/hierarchy2"/>
    <dgm:cxn modelId="{C8BB82C2-A703-4D27-A941-60F2F6336B24}" type="presParOf" srcId="{E2EA0CBC-2A35-4910-BD1A-F4E1E7EEC492}" destId="{1AA69E56-4EB3-40C0-89A1-47D303A02C6A}" srcOrd="1" destOrd="0" presId="urn:microsoft.com/office/officeart/2005/8/layout/hierarchy2"/>
    <dgm:cxn modelId="{AD599163-E44E-49CC-9FF8-4264D070F783}" type="presParOf" srcId="{1AA69E56-4EB3-40C0-89A1-47D303A02C6A}" destId="{73F71AF1-3C83-4964-9B3D-63A76DD1C808}" srcOrd="0" destOrd="0" presId="urn:microsoft.com/office/officeart/2005/8/layout/hierarchy2"/>
    <dgm:cxn modelId="{102CFA29-BDBC-4A5F-9E52-28640B6E409C}" type="presParOf" srcId="{73F71AF1-3C83-4964-9B3D-63A76DD1C808}" destId="{FBB0A407-7475-4CBF-B622-115A8FE8EB19}" srcOrd="0" destOrd="0" presId="urn:microsoft.com/office/officeart/2005/8/layout/hierarchy2"/>
    <dgm:cxn modelId="{4579A57E-9B6B-4AF8-9439-D980431E3252}" type="presParOf" srcId="{1AA69E56-4EB3-40C0-89A1-47D303A02C6A}" destId="{3DCB2520-8B09-4E23-8498-898E846CC7AA}" srcOrd="1" destOrd="0" presId="urn:microsoft.com/office/officeart/2005/8/layout/hierarchy2"/>
    <dgm:cxn modelId="{197E3630-119D-4DBE-9D43-0C9575A43C3F}" type="presParOf" srcId="{3DCB2520-8B09-4E23-8498-898E846CC7AA}" destId="{B979C896-D4D0-4099-ACA4-4917FE175D82}" srcOrd="0" destOrd="0" presId="urn:microsoft.com/office/officeart/2005/8/layout/hierarchy2"/>
    <dgm:cxn modelId="{8092FFE9-3FD1-4B68-BB74-BBFF30C79CA7}" type="presParOf" srcId="{3DCB2520-8B09-4E23-8498-898E846CC7AA}" destId="{70368C6C-2599-4102-9107-185EDED579DC}" srcOrd="1" destOrd="0" presId="urn:microsoft.com/office/officeart/2005/8/layout/hierarchy2"/>
    <dgm:cxn modelId="{E2FA0CFC-0677-4269-959C-B7F060B8339D}" type="presParOf" srcId="{70368C6C-2599-4102-9107-185EDED579DC}" destId="{FF71E45B-4CBA-40DC-9DD1-BF0DF7DD660B}" srcOrd="0" destOrd="0" presId="urn:microsoft.com/office/officeart/2005/8/layout/hierarchy2"/>
    <dgm:cxn modelId="{5581C027-2AA1-4DCC-8861-BEF414C4354E}" type="presParOf" srcId="{FF71E45B-4CBA-40DC-9DD1-BF0DF7DD660B}" destId="{082BEB19-0AE2-4262-8F24-A79BD5C351AA}" srcOrd="0" destOrd="0" presId="urn:microsoft.com/office/officeart/2005/8/layout/hierarchy2"/>
    <dgm:cxn modelId="{4B743826-6AAE-486B-BC32-2C3FF3B70DDD}" type="presParOf" srcId="{70368C6C-2599-4102-9107-185EDED579DC}" destId="{909BED08-FFB7-49CB-A9FE-963C26A7B971}" srcOrd="1" destOrd="0" presId="urn:microsoft.com/office/officeart/2005/8/layout/hierarchy2"/>
    <dgm:cxn modelId="{F55680DA-5A59-49A8-8F21-0C3E4E1A2060}" type="presParOf" srcId="{909BED08-FFB7-49CB-A9FE-963C26A7B971}" destId="{6C6ADADB-24F6-47AD-A5F8-46BD79EFC239}" srcOrd="0" destOrd="0" presId="urn:microsoft.com/office/officeart/2005/8/layout/hierarchy2"/>
    <dgm:cxn modelId="{2DFE02A4-1BB3-43BE-8AF1-1968509D84B7}" type="presParOf" srcId="{909BED08-FFB7-49CB-A9FE-963C26A7B971}" destId="{BAF83463-B38A-40BF-B582-850D561B452D}" srcOrd="1" destOrd="0" presId="urn:microsoft.com/office/officeart/2005/8/layout/hierarchy2"/>
    <dgm:cxn modelId="{9B58DC2B-9B66-49D8-9FC1-CCF6C7BA8621}" type="presParOf" srcId="{70368C6C-2599-4102-9107-185EDED579DC}" destId="{F589B8C9-5F80-4027-AF92-1E40AFBFD26F}" srcOrd="2" destOrd="0" presId="urn:microsoft.com/office/officeart/2005/8/layout/hierarchy2"/>
    <dgm:cxn modelId="{800C5DF4-88A5-4B52-969F-99479E17A3F5}" type="presParOf" srcId="{F589B8C9-5F80-4027-AF92-1E40AFBFD26F}" destId="{347F1116-A39F-4198-9979-ED8DDD4A8259}" srcOrd="0" destOrd="0" presId="urn:microsoft.com/office/officeart/2005/8/layout/hierarchy2"/>
    <dgm:cxn modelId="{14251CD6-877D-4358-9A10-14509953745A}" type="presParOf" srcId="{70368C6C-2599-4102-9107-185EDED579DC}" destId="{133D6F2D-010D-41DC-9B3D-F58DFDA68A6A}" srcOrd="3" destOrd="0" presId="urn:microsoft.com/office/officeart/2005/8/layout/hierarchy2"/>
    <dgm:cxn modelId="{564C54CD-BFD9-4310-BA2E-ACA81B4DB77C}" type="presParOf" srcId="{133D6F2D-010D-41DC-9B3D-F58DFDA68A6A}" destId="{FF96EBCD-6FDC-4211-B5A5-8883D53BC797}" srcOrd="0" destOrd="0" presId="urn:microsoft.com/office/officeart/2005/8/layout/hierarchy2"/>
    <dgm:cxn modelId="{07C98356-6C59-430A-BD50-D963678FB523}" type="presParOf" srcId="{133D6F2D-010D-41DC-9B3D-F58DFDA68A6A}" destId="{0A7ED5D4-F2AF-47AD-A4C4-CB0A4D5E1072}" srcOrd="1" destOrd="0" presId="urn:microsoft.com/office/officeart/2005/8/layout/hierarchy2"/>
    <dgm:cxn modelId="{C7BC18F1-CDF9-4C7D-8258-0743E1F6BB4B}" type="presParOf" srcId="{70368C6C-2599-4102-9107-185EDED579DC}" destId="{1A0627E3-B404-4C31-AC0C-E47841B7CE05}" srcOrd="4" destOrd="0" presId="urn:microsoft.com/office/officeart/2005/8/layout/hierarchy2"/>
    <dgm:cxn modelId="{FEDA622B-5CE9-4A86-B264-65FFCE564CA4}" type="presParOf" srcId="{1A0627E3-B404-4C31-AC0C-E47841B7CE05}" destId="{F9D563FB-8F3B-42EE-B239-CF3389B79C95}" srcOrd="0" destOrd="0" presId="urn:microsoft.com/office/officeart/2005/8/layout/hierarchy2"/>
    <dgm:cxn modelId="{F830CE67-55AB-4277-8B70-2819072D679F}" type="presParOf" srcId="{70368C6C-2599-4102-9107-185EDED579DC}" destId="{F824AA39-AF36-492B-BF16-CCC05DED16CD}" srcOrd="5" destOrd="0" presId="urn:microsoft.com/office/officeart/2005/8/layout/hierarchy2"/>
    <dgm:cxn modelId="{9A16EB82-7456-4BCC-B69C-47B7C941DD6A}" type="presParOf" srcId="{F824AA39-AF36-492B-BF16-CCC05DED16CD}" destId="{35956A98-9CC2-43E9-B087-6D5AF02A525E}" srcOrd="0" destOrd="0" presId="urn:microsoft.com/office/officeart/2005/8/layout/hierarchy2"/>
    <dgm:cxn modelId="{5B87632E-9B8D-4ED8-B337-A9702EB25F0D}" type="presParOf" srcId="{F824AA39-AF36-492B-BF16-CCC05DED16CD}" destId="{EC539C52-9DF0-4910-95C2-44E6E453997D}" srcOrd="1" destOrd="0" presId="urn:microsoft.com/office/officeart/2005/8/layout/hierarchy2"/>
    <dgm:cxn modelId="{62102635-FF50-4622-9331-4A29EE77F1AD}" type="presParOf" srcId="{1AA69E56-4EB3-40C0-89A1-47D303A02C6A}" destId="{8A16B64F-0156-423E-BACA-971E53D3732E}" srcOrd="2" destOrd="0" presId="urn:microsoft.com/office/officeart/2005/8/layout/hierarchy2"/>
    <dgm:cxn modelId="{71688A98-E7DD-4769-A308-8E11172AE72A}" type="presParOf" srcId="{8A16B64F-0156-423E-BACA-971E53D3732E}" destId="{84417A23-3A90-4F55-AB1C-CA31E0821223}" srcOrd="0" destOrd="0" presId="urn:microsoft.com/office/officeart/2005/8/layout/hierarchy2"/>
    <dgm:cxn modelId="{DA625F3D-0E45-4072-81BA-6F684478330E}" type="presParOf" srcId="{1AA69E56-4EB3-40C0-89A1-47D303A02C6A}" destId="{433CF589-3C94-4C98-842E-E874F44F06CE}" srcOrd="3" destOrd="0" presId="urn:microsoft.com/office/officeart/2005/8/layout/hierarchy2"/>
    <dgm:cxn modelId="{32E27566-67B7-4179-8D32-99C28AC4FEB7}" type="presParOf" srcId="{433CF589-3C94-4C98-842E-E874F44F06CE}" destId="{8089BA50-2733-4504-A473-C47A12BF5E8C}" srcOrd="0" destOrd="0" presId="urn:microsoft.com/office/officeart/2005/8/layout/hierarchy2"/>
    <dgm:cxn modelId="{A71B5AED-9AAB-4C4F-BA51-1FB9FE84D5A7}" type="presParOf" srcId="{433CF589-3C94-4C98-842E-E874F44F06CE}" destId="{418D03A5-DB1A-44F9-8CAD-DF7B11FD9B14}" srcOrd="1" destOrd="0" presId="urn:microsoft.com/office/officeart/2005/8/layout/hierarchy2"/>
    <dgm:cxn modelId="{D9CE6122-2687-4996-8457-2DAEFC9294CC}" type="presParOf" srcId="{418D03A5-DB1A-44F9-8CAD-DF7B11FD9B14}" destId="{C1296F87-06EC-4837-AD80-E563C0EF1950}" srcOrd="0" destOrd="0" presId="urn:microsoft.com/office/officeart/2005/8/layout/hierarchy2"/>
    <dgm:cxn modelId="{303767E1-F8AB-4B6A-9109-8A2ABD5BFA40}" type="presParOf" srcId="{C1296F87-06EC-4837-AD80-E563C0EF1950}" destId="{7228AE05-8616-4619-BE49-5C25E3CFA24E}" srcOrd="0" destOrd="0" presId="urn:microsoft.com/office/officeart/2005/8/layout/hierarchy2"/>
    <dgm:cxn modelId="{04CE1740-7CE7-49AD-B2AB-70629E727124}" type="presParOf" srcId="{418D03A5-DB1A-44F9-8CAD-DF7B11FD9B14}" destId="{2B2E5FC0-B4F7-43BD-824B-D0F1A9081C88}" srcOrd="1" destOrd="0" presId="urn:microsoft.com/office/officeart/2005/8/layout/hierarchy2"/>
    <dgm:cxn modelId="{F4BB4C06-262A-413A-A84A-5169FAD8072F}" type="presParOf" srcId="{2B2E5FC0-B4F7-43BD-824B-D0F1A9081C88}" destId="{506ABE37-63D5-4C7B-9D55-288AD9049848}" srcOrd="0" destOrd="0" presId="urn:microsoft.com/office/officeart/2005/8/layout/hierarchy2"/>
    <dgm:cxn modelId="{B615385F-AB51-4F9A-833A-E73505C6ACEF}" type="presParOf" srcId="{2B2E5FC0-B4F7-43BD-824B-D0F1A9081C88}" destId="{E81E94A6-D7CD-40E8-9A73-D308ADC5994E}" srcOrd="1" destOrd="0" presId="urn:microsoft.com/office/officeart/2005/8/layout/hierarchy2"/>
    <dgm:cxn modelId="{D7112E9E-7ABD-49AD-ADDF-E7788B26D8B3}" type="presParOf" srcId="{418D03A5-DB1A-44F9-8CAD-DF7B11FD9B14}" destId="{AFFAEDFC-26BF-4B4F-B920-ACC086197726}" srcOrd="2" destOrd="0" presId="urn:microsoft.com/office/officeart/2005/8/layout/hierarchy2"/>
    <dgm:cxn modelId="{F209FAC5-1DF8-429B-8937-DDA47BB4DD38}" type="presParOf" srcId="{AFFAEDFC-26BF-4B4F-B920-ACC086197726}" destId="{775CE41E-A775-4C32-88C1-E663A993B11B}" srcOrd="0" destOrd="0" presId="urn:microsoft.com/office/officeart/2005/8/layout/hierarchy2"/>
    <dgm:cxn modelId="{448DD4D4-EFBD-4F3B-9441-EC3BF8C8D14C}" type="presParOf" srcId="{418D03A5-DB1A-44F9-8CAD-DF7B11FD9B14}" destId="{67C7DCCF-FE4D-4746-A875-492EE9AD8A85}" srcOrd="3" destOrd="0" presId="urn:microsoft.com/office/officeart/2005/8/layout/hierarchy2"/>
    <dgm:cxn modelId="{CBE19993-A44C-4CB3-9827-3B6DF86B59F8}" type="presParOf" srcId="{67C7DCCF-FE4D-4746-A875-492EE9AD8A85}" destId="{DA24728D-EFB8-424C-BFF6-B25306352D31}" srcOrd="0" destOrd="0" presId="urn:microsoft.com/office/officeart/2005/8/layout/hierarchy2"/>
    <dgm:cxn modelId="{B91BB29B-85D1-4667-A7E5-3C95C6A26DA8}" type="presParOf" srcId="{67C7DCCF-FE4D-4746-A875-492EE9AD8A85}" destId="{91F366DD-F80F-4671-AC63-1E980E2F737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4BBAC-95FC-46A1-A7B4-CD5BC1366E00}">
      <dsp:nvSpPr>
        <dsp:cNvPr id="0" name=""/>
        <dsp:cNvSpPr/>
      </dsp:nvSpPr>
      <dsp:spPr>
        <a:xfrm>
          <a:off x="131630" y="1363329"/>
          <a:ext cx="1333053"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Methods of dsRNA production</a:t>
          </a:r>
          <a:endParaRPr lang="en-IN" sz="1200" kern="1200">
            <a:latin typeface="Times New Roman" panose="02020603050405020304" pitchFamily="18" charset="0"/>
            <a:cs typeface="Times New Roman" panose="02020603050405020304" pitchFamily="18" charset="0"/>
          </a:endParaRPr>
        </a:p>
      </dsp:txBody>
      <dsp:txXfrm>
        <a:off x="147036" y="1378735"/>
        <a:ext cx="1302241" cy="495188"/>
      </dsp:txXfrm>
    </dsp:sp>
    <dsp:sp modelId="{73F71AF1-3C83-4964-9B3D-63A76DD1C808}">
      <dsp:nvSpPr>
        <dsp:cNvPr id="0" name=""/>
        <dsp:cNvSpPr/>
      </dsp:nvSpPr>
      <dsp:spPr>
        <a:xfrm rot="17945813">
          <a:off x="1242418" y="1232221"/>
          <a:ext cx="865331" cy="32092"/>
        </a:xfrm>
        <a:custGeom>
          <a:avLst/>
          <a:gdLst/>
          <a:ahLst/>
          <a:cxnLst/>
          <a:rect l="0" t="0" r="0" b="0"/>
          <a:pathLst>
            <a:path>
              <a:moveTo>
                <a:pt x="0" y="16046"/>
              </a:moveTo>
              <a:lnTo>
                <a:pt x="865331"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1653450" y="1226634"/>
        <a:ext cx="43266" cy="43266"/>
      </dsp:txXfrm>
    </dsp:sp>
    <dsp:sp modelId="{B979C896-D4D0-4099-ACA4-4917FE175D82}">
      <dsp:nvSpPr>
        <dsp:cNvPr id="0" name=""/>
        <dsp:cNvSpPr/>
      </dsp:nvSpPr>
      <dsp:spPr>
        <a:xfrm>
          <a:off x="1885484" y="607204"/>
          <a:ext cx="1052000"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 vitro</a:t>
          </a:r>
          <a:endParaRPr lang="en-IN" sz="1200" kern="1200">
            <a:latin typeface="Times New Roman" panose="02020603050405020304" pitchFamily="18" charset="0"/>
            <a:cs typeface="Times New Roman" panose="02020603050405020304" pitchFamily="18" charset="0"/>
          </a:endParaRPr>
        </a:p>
      </dsp:txBody>
      <dsp:txXfrm>
        <a:off x="1900890" y="622610"/>
        <a:ext cx="1021188" cy="495188"/>
      </dsp:txXfrm>
    </dsp:sp>
    <dsp:sp modelId="{FF71E45B-4CBA-40DC-9DD1-BF0DF7DD660B}">
      <dsp:nvSpPr>
        <dsp:cNvPr id="0" name=""/>
        <dsp:cNvSpPr/>
      </dsp:nvSpPr>
      <dsp:spPr>
        <a:xfrm rot="18289469">
          <a:off x="2779450" y="551708"/>
          <a:ext cx="736869" cy="32092"/>
        </a:xfrm>
        <a:custGeom>
          <a:avLst/>
          <a:gdLst/>
          <a:ahLst/>
          <a:cxnLst/>
          <a:rect l="0" t="0" r="0" b="0"/>
          <a:pathLst>
            <a:path>
              <a:moveTo>
                <a:pt x="0" y="16046"/>
              </a:moveTo>
              <a:lnTo>
                <a:pt x="736869"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29463" y="549332"/>
        <a:ext cx="36843" cy="36843"/>
      </dsp:txXfrm>
    </dsp:sp>
    <dsp:sp modelId="{6C6ADADB-24F6-47AD-A5F8-46BD79EFC239}">
      <dsp:nvSpPr>
        <dsp:cNvPr id="0" name=""/>
        <dsp:cNvSpPr/>
      </dsp:nvSpPr>
      <dsp:spPr>
        <a:xfrm>
          <a:off x="3358285" y="2304"/>
          <a:ext cx="1955343"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One-step PCR, Transcription and hybridization</a:t>
          </a:r>
          <a:endParaRPr lang="en-IN" sz="1200" kern="1200">
            <a:latin typeface="Times New Roman" panose="02020603050405020304" pitchFamily="18" charset="0"/>
            <a:cs typeface="Times New Roman" panose="02020603050405020304" pitchFamily="18" charset="0"/>
          </a:endParaRPr>
        </a:p>
      </dsp:txBody>
      <dsp:txXfrm>
        <a:off x="3373691" y="17710"/>
        <a:ext cx="1924531" cy="495188"/>
      </dsp:txXfrm>
    </dsp:sp>
    <dsp:sp modelId="{F589B8C9-5F80-4027-AF92-1E40AFBFD26F}">
      <dsp:nvSpPr>
        <dsp:cNvPr id="0" name=""/>
        <dsp:cNvSpPr/>
      </dsp:nvSpPr>
      <dsp:spPr>
        <a:xfrm>
          <a:off x="2937485" y="854158"/>
          <a:ext cx="420800" cy="32092"/>
        </a:xfrm>
        <a:custGeom>
          <a:avLst/>
          <a:gdLst/>
          <a:ahLst/>
          <a:cxnLst/>
          <a:rect l="0" t="0" r="0" b="0"/>
          <a:pathLst>
            <a:path>
              <a:moveTo>
                <a:pt x="0" y="16046"/>
              </a:moveTo>
              <a:lnTo>
                <a:pt x="420800"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37365" y="859684"/>
        <a:ext cx="21040" cy="21040"/>
      </dsp:txXfrm>
    </dsp:sp>
    <dsp:sp modelId="{FF96EBCD-6FDC-4211-B5A5-8883D53BC797}">
      <dsp:nvSpPr>
        <dsp:cNvPr id="0" name=""/>
        <dsp:cNvSpPr/>
      </dsp:nvSpPr>
      <dsp:spPr>
        <a:xfrm>
          <a:off x="3358285" y="607204"/>
          <a:ext cx="1955332"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Two-step PCR, Transcription and hybridization</a:t>
          </a:r>
          <a:endParaRPr lang="en-IN" sz="1200" kern="1200">
            <a:latin typeface="Times New Roman" panose="02020603050405020304" pitchFamily="18" charset="0"/>
            <a:cs typeface="Times New Roman" panose="02020603050405020304" pitchFamily="18" charset="0"/>
          </a:endParaRPr>
        </a:p>
      </dsp:txBody>
      <dsp:txXfrm>
        <a:off x="3373691" y="622610"/>
        <a:ext cx="1924520" cy="495188"/>
      </dsp:txXfrm>
    </dsp:sp>
    <dsp:sp modelId="{1A0627E3-B404-4C31-AC0C-E47841B7CE05}">
      <dsp:nvSpPr>
        <dsp:cNvPr id="0" name=""/>
        <dsp:cNvSpPr/>
      </dsp:nvSpPr>
      <dsp:spPr>
        <a:xfrm rot="3310531">
          <a:off x="2779450" y="1156608"/>
          <a:ext cx="736869" cy="32092"/>
        </a:xfrm>
        <a:custGeom>
          <a:avLst/>
          <a:gdLst/>
          <a:ahLst/>
          <a:cxnLst/>
          <a:rect l="0" t="0" r="0" b="0"/>
          <a:pathLst>
            <a:path>
              <a:moveTo>
                <a:pt x="0" y="16046"/>
              </a:moveTo>
              <a:lnTo>
                <a:pt x="736869"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29463" y="1154233"/>
        <a:ext cx="36843" cy="36843"/>
      </dsp:txXfrm>
    </dsp:sp>
    <dsp:sp modelId="{35956A98-9CC2-43E9-B087-6D5AF02A525E}">
      <dsp:nvSpPr>
        <dsp:cNvPr id="0" name=""/>
        <dsp:cNvSpPr/>
      </dsp:nvSpPr>
      <dsp:spPr>
        <a:xfrm>
          <a:off x="3358285" y="1212104"/>
          <a:ext cx="1971775"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One-step PCR, Transcription and Replication</a:t>
          </a:r>
          <a:endParaRPr lang="en-IN" sz="1200" kern="1200">
            <a:latin typeface="Times New Roman" panose="02020603050405020304" pitchFamily="18" charset="0"/>
            <a:cs typeface="Times New Roman" panose="02020603050405020304" pitchFamily="18" charset="0"/>
          </a:endParaRPr>
        </a:p>
      </dsp:txBody>
      <dsp:txXfrm>
        <a:off x="3373691" y="1227510"/>
        <a:ext cx="1940963" cy="495188"/>
      </dsp:txXfrm>
    </dsp:sp>
    <dsp:sp modelId="{8A16B64F-0156-423E-BACA-971E53D3732E}">
      <dsp:nvSpPr>
        <dsp:cNvPr id="0" name=""/>
        <dsp:cNvSpPr/>
      </dsp:nvSpPr>
      <dsp:spPr>
        <a:xfrm rot="3654187">
          <a:off x="1242418" y="1988346"/>
          <a:ext cx="865331" cy="32092"/>
        </a:xfrm>
        <a:custGeom>
          <a:avLst/>
          <a:gdLst/>
          <a:ahLst/>
          <a:cxnLst/>
          <a:rect l="0" t="0" r="0" b="0"/>
          <a:pathLst>
            <a:path>
              <a:moveTo>
                <a:pt x="0" y="16046"/>
              </a:moveTo>
              <a:lnTo>
                <a:pt x="865331"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1653450" y="1982759"/>
        <a:ext cx="43266" cy="43266"/>
      </dsp:txXfrm>
    </dsp:sp>
    <dsp:sp modelId="{8089BA50-2733-4504-A473-C47A12BF5E8C}">
      <dsp:nvSpPr>
        <dsp:cNvPr id="0" name=""/>
        <dsp:cNvSpPr/>
      </dsp:nvSpPr>
      <dsp:spPr>
        <a:xfrm>
          <a:off x="1885484" y="2119455"/>
          <a:ext cx="1052000"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 vivo</a:t>
          </a:r>
          <a:endParaRPr lang="en-IN" sz="1200" kern="1200">
            <a:latin typeface="Times New Roman" panose="02020603050405020304" pitchFamily="18" charset="0"/>
            <a:cs typeface="Times New Roman" panose="02020603050405020304" pitchFamily="18" charset="0"/>
          </a:endParaRPr>
        </a:p>
      </dsp:txBody>
      <dsp:txXfrm>
        <a:off x="1900890" y="2134861"/>
        <a:ext cx="1021188" cy="495188"/>
      </dsp:txXfrm>
    </dsp:sp>
    <dsp:sp modelId="{C1296F87-06EC-4837-AD80-E563C0EF1950}">
      <dsp:nvSpPr>
        <dsp:cNvPr id="0" name=""/>
        <dsp:cNvSpPr/>
      </dsp:nvSpPr>
      <dsp:spPr>
        <a:xfrm rot="19457599">
          <a:off x="2888776" y="2215184"/>
          <a:ext cx="518217" cy="32092"/>
        </a:xfrm>
        <a:custGeom>
          <a:avLst/>
          <a:gdLst/>
          <a:ahLst/>
          <a:cxnLst/>
          <a:rect l="0" t="0" r="0" b="0"/>
          <a:pathLst>
            <a:path>
              <a:moveTo>
                <a:pt x="0" y="16046"/>
              </a:moveTo>
              <a:lnTo>
                <a:pt x="51821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34929" y="2218275"/>
        <a:ext cx="25910" cy="25910"/>
      </dsp:txXfrm>
    </dsp:sp>
    <dsp:sp modelId="{506ABE37-63D5-4C7B-9D55-288AD9049848}">
      <dsp:nvSpPr>
        <dsp:cNvPr id="0" name=""/>
        <dsp:cNvSpPr/>
      </dsp:nvSpPr>
      <dsp:spPr>
        <a:xfrm>
          <a:off x="3358285" y="1817005"/>
          <a:ext cx="1988228"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kern="1200">
              <a:latin typeface="Times New Roman" panose="02020603050405020304" pitchFamily="18" charset="0"/>
              <a:cs typeface="Times New Roman" panose="02020603050405020304" pitchFamily="18" charset="0"/>
            </a:rPr>
            <a:t>Escherichia coli </a:t>
          </a:r>
          <a:r>
            <a:rPr lang="en-US" sz="1200" kern="1200">
              <a:latin typeface="Times New Roman" panose="02020603050405020304" pitchFamily="18" charset="0"/>
              <a:cs typeface="Times New Roman" panose="02020603050405020304" pitchFamily="18" charset="0"/>
            </a:rPr>
            <a:t>using T7 RNA Polymerase</a:t>
          </a:r>
          <a:endParaRPr lang="en-IN" sz="1200" kern="1200">
            <a:latin typeface="Times New Roman" panose="02020603050405020304" pitchFamily="18" charset="0"/>
            <a:cs typeface="Times New Roman" panose="02020603050405020304" pitchFamily="18" charset="0"/>
          </a:endParaRPr>
        </a:p>
      </dsp:txBody>
      <dsp:txXfrm>
        <a:off x="3373691" y="1832411"/>
        <a:ext cx="1957416" cy="495188"/>
      </dsp:txXfrm>
    </dsp:sp>
    <dsp:sp modelId="{AFFAEDFC-26BF-4B4F-B920-ACC086197726}">
      <dsp:nvSpPr>
        <dsp:cNvPr id="0" name=""/>
        <dsp:cNvSpPr/>
      </dsp:nvSpPr>
      <dsp:spPr>
        <a:xfrm rot="2142401">
          <a:off x="2888776" y="2517634"/>
          <a:ext cx="518217" cy="32092"/>
        </a:xfrm>
        <a:custGeom>
          <a:avLst/>
          <a:gdLst/>
          <a:ahLst/>
          <a:cxnLst/>
          <a:rect l="0" t="0" r="0" b="0"/>
          <a:pathLst>
            <a:path>
              <a:moveTo>
                <a:pt x="0" y="16046"/>
              </a:moveTo>
              <a:lnTo>
                <a:pt x="51821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34929" y="2520725"/>
        <a:ext cx="25910" cy="25910"/>
      </dsp:txXfrm>
    </dsp:sp>
    <dsp:sp modelId="{DA24728D-EFB8-424C-BFF6-B25306352D31}">
      <dsp:nvSpPr>
        <dsp:cNvPr id="0" name=""/>
        <dsp:cNvSpPr/>
      </dsp:nvSpPr>
      <dsp:spPr>
        <a:xfrm>
          <a:off x="3358285" y="2421905"/>
          <a:ext cx="1987134"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kern="1200">
              <a:latin typeface="Times New Roman" panose="02020603050405020304" pitchFamily="18" charset="0"/>
              <a:cs typeface="Times New Roman" panose="02020603050405020304" pitchFamily="18" charset="0"/>
            </a:rPr>
            <a:t>Pseudomonas syringae </a:t>
          </a:r>
          <a:r>
            <a:rPr lang="en-US" sz="1200" kern="1200">
              <a:latin typeface="Times New Roman" panose="02020603050405020304" pitchFamily="18" charset="0"/>
              <a:cs typeface="Times New Roman" panose="02020603050405020304" pitchFamily="18" charset="0"/>
            </a:rPr>
            <a:t>using Phage phi6 Polymerase complex</a:t>
          </a:r>
          <a:endParaRPr lang="en-IN" sz="1200" kern="1200">
            <a:latin typeface="Times New Roman" panose="02020603050405020304" pitchFamily="18" charset="0"/>
            <a:cs typeface="Times New Roman" panose="02020603050405020304" pitchFamily="18" charset="0"/>
          </a:endParaRPr>
        </a:p>
      </dsp:txBody>
      <dsp:txXfrm>
        <a:off x="3373691" y="2437311"/>
        <a:ext cx="1956322" cy="4951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3CC2D-2979-4834-B61B-881318A3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30</Pages>
  <Words>9941</Words>
  <Characters>56667</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sahil suthar</dc:creator>
  <cp:keywords/>
  <dc:description/>
  <cp:lastModifiedBy>SDI 1084</cp:lastModifiedBy>
  <cp:revision>98</cp:revision>
  <cp:lastPrinted>2025-03-10T15:07:00Z</cp:lastPrinted>
  <dcterms:created xsi:type="dcterms:W3CDTF">2025-02-11T05:20:00Z</dcterms:created>
  <dcterms:modified xsi:type="dcterms:W3CDTF">2025-03-11T12:00:00Z</dcterms:modified>
</cp:coreProperties>
</file>