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272ACE" w14:textId="6AA00039" w:rsidR="009A3616" w:rsidRPr="00554CD0" w:rsidRDefault="00C06726" w:rsidP="0074612D">
      <w:pPr>
        <w:jc w:val="both"/>
        <w:rPr>
          <w:rFonts w:ascii="Times New Roman" w:hAnsi="Times New Roman" w:cs="Times New Roman"/>
          <w:b/>
          <w:sz w:val="24"/>
          <w:szCs w:val="24"/>
        </w:rPr>
      </w:pPr>
      <w:r w:rsidRPr="00554CD0">
        <w:rPr>
          <w:rFonts w:ascii="Times New Roman" w:hAnsi="Times New Roman" w:cs="Times New Roman"/>
          <w:b/>
          <w:sz w:val="24"/>
          <w:szCs w:val="24"/>
        </w:rPr>
        <w:t xml:space="preserve">Neuro-modulatory Potency </w:t>
      </w:r>
      <w:r w:rsidR="009A3616" w:rsidRPr="00554CD0">
        <w:rPr>
          <w:rFonts w:ascii="Times New Roman" w:hAnsi="Times New Roman" w:cs="Times New Roman"/>
          <w:b/>
          <w:sz w:val="24"/>
          <w:szCs w:val="24"/>
        </w:rPr>
        <w:t xml:space="preserve">of </w:t>
      </w:r>
      <w:proofErr w:type="spellStart"/>
      <w:r w:rsidR="009A3616" w:rsidRPr="00554CD0">
        <w:rPr>
          <w:rFonts w:ascii="Times New Roman" w:hAnsi="Times New Roman" w:cs="Times New Roman"/>
          <w:b/>
          <w:sz w:val="24"/>
          <w:szCs w:val="24"/>
        </w:rPr>
        <w:t>Sinapic</w:t>
      </w:r>
      <w:proofErr w:type="spellEnd"/>
      <w:r w:rsidR="009A3616" w:rsidRPr="00554CD0">
        <w:rPr>
          <w:rFonts w:ascii="Times New Roman" w:hAnsi="Times New Roman" w:cs="Times New Roman"/>
          <w:b/>
          <w:sz w:val="24"/>
          <w:szCs w:val="24"/>
        </w:rPr>
        <w:t xml:space="preserve"> acid in tramadol hydrochloride </w:t>
      </w:r>
      <w:r w:rsidR="0074612D" w:rsidRPr="00554CD0">
        <w:rPr>
          <w:rFonts w:ascii="Times New Roman" w:hAnsi="Times New Roman" w:cs="Times New Roman"/>
          <w:b/>
          <w:sz w:val="24"/>
          <w:szCs w:val="24"/>
        </w:rPr>
        <w:t>excessive exposure induced Anxiety-like Behavior, Neuro-Inflammatory cytokine</w:t>
      </w:r>
      <w:r w:rsidR="0045369E" w:rsidRPr="00554CD0">
        <w:rPr>
          <w:rFonts w:ascii="Times New Roman" w:hAnsi="Times New Roman" w:cs="Times New Roman"/>
          <w:b/>
          <w:sz w:val="24"/>
          <w:szCs w:val="24"/>
        </w:rPr>
        <w:t>,</w:t>
      </w:r>
      <w:r w:rsidR="0074612D" w:rsidRPr="00554CD0">
        <w:rPr>
          <w:rFonts w:ascii="Times New Roman" w:hAnsi="Times New Roman" w:cs="Times New Roman"/>
          <w:b/>
          <w:sz w:val="24"/>
          <w:szCs w:val="24"/>
        </w:rPr>
        <w:t xml:space="preserve"> </w:t>
      </w:r>
      <w:r w:rsidR="00122F5A" w:rsidRPr="00554CD0">
        <w:rPr>
          <w:rFonts w:ascii="Times New Roman" w:hAnsi="Times New Roman" w:cs="Times New Roman"/>
          <w:b/>
          <w:sz w:val="24"/>
          <w:szCs w:val="24"/>
        </w:rPr>
        <w:t xml:space="preserve">oxidative, </w:t>
      </w:r>
      <w:r w:rsidR="0074612D" w:rsidRPr="00554CD0">
        <w:rPr>
          <w:rFonts w:ascii="Times New Roman" w:hAnsi="Times New Roman" w:cs="Times New Roman"/>
          <w:b/>
          <w:sz w:val="24"/>
          <w:szCs w:val="24"/>
        </w:rPr>
        <w:t xml:space="preserve">and morphological </w:t>
      </w:r>
      <w:r w:rsidR="0045369E" w:rsidRPr="00554CD0">
        <w:rPr>
          <w:rFonts w:ascii="Times New Roman" w:hAnsi="Times New Roman" w:cs="Times New Roman"/>
          <w:b/>
          <w:sz w:val="24"/>
          <w:szCs w:val="24"/>
        </w:rPr>
        <w:t xml:space="preserve">damage </w:t>
      </w:r>
      <w:r w:rsidR="009A3616" w:rsidRPr="00554CD0">
        <w:rPr>
          <w:rFonts w:ascii="Times New Roman" w:hAnsi="Times New Roman" w:cs="Times New Roman"/>
          <w:b/>
          <w:sz w:val="24"/>
          <w:szCs w:val="24"/>
        </w:rPr>
        <w:t xml:space="preserve">in </w:t>
      </w:r>
      <w:r w:rsidR="0074612D" w:rsidRPr="00554CD0">
        <w:rPr>
          <w:rFonts w:ascii="Times New Roman" w:hAnsi="Times New Roman" w:cs="Times New Roman"/>
          <w:b/>
          <w:sz w:val="24"/>
          <w:szCs w:val="24"/>
        </w:rPr>
        <w:t xml:space="preserve">the </w:t>
      </w:r>
      <w:r w:rsidR="0045369E" w:rsidRPr="00554CD0">
        <w:rPr>
          <w:rFonts w:ascii="Times New Roman" w:hAnsi="Times New Roman" w:cs="Times New Roman"/>
          <w:b/>
          <w:sz w:val="24"/>
          <w:szCs w:val="24"/>
        </w:rPr>
        <w:t>pre-frontal</w:t>
      </w:r>
      <w:r w:rsidR="009A3616" w:rsidRPr="00554CD0">
        <w:rPr>
          <w:rFonts w:ascii="Times New Roman" w:hAnsi="Times New Roman" w:cs="Times New Roman"/>
          <w:b/>
          <w:sz w:val="24"/>
          <w:szCs w:val="24"/>
        </w:rPr>
        <w:t xml:space="preserve"> cortex in rats’ model.</w:t>
      </w:r>
    </w:p>
    <w:p w14:paraId="39CDF263" w14:textId="77777777" w:rsidR="00076408" w:rsidRPr="00554CD0" w:rsidRDefault="00076408" w:rsidP="00076408">
      <w:pPr>
        <w:tabs>
          <w:tab w:val="left" w:pos="9360"/>
        </w:tabs>
        <w:spacing w:line="480" w:lineRule="auto"/>
        <w:rPr>
          <w:rFonts w:ascii="Times New Roman" w:hAnsi="Times New Roman" w:cs="Times New Roman"/>
          <w:b/>
          <w:bCs/>
          <w:sz w:val="24"/>
          <w:szCs w:val="24"/>
        </w:rPr>
      </w:pPr>
      <w:bookmarkStart w:id="0" w:name="_GoBack"/>
      <w:bookmarkEnd w:id="0"/>
    </w:p>
    <w:p w14:paraId="35342B57" w14:textId="77777777" w:rsidR="00076408" w:rsidRPr="00554CD0" w:rsidRDefault="00AB3074" w:rsidP="00076408">
      <w:pPr>
        <w:tabs>
          <w:tab w:val="left" w:pos="9360"/>
        </w:tabs>
        <w:spacing w:line="480" w:lineRule="auto"/>
        <w:rPr>
          <w:rFonts w:ascii="Times New Roman" w:hAnsi="Times New Roman" w:cs="Times New Roman"/>
          <w:sz w:val="24"/>
          <w:szCs w:val="24"/>
        </w:rPr>
      </w:pPr>
      <w:r w:rsidRPr="00554CD0">
        <w:rPr>
          <w:rFonts w:ascii="Times New Roman" w:hAnsi="Times New Roman" w:cs="Times New Roman"/>
          <w:b/>
          <w:bCs/>
          <w:sz w:val="24"/>
          <w:szCs w:val="24"/>
        </w:rPr>
        <w:t>Abstract</w:t>
      </w:r>
    </w:p>
    <w:p w14:paraId="65FAD44C" w14:textId="187D993B" w:rsidR="00B62475" w:rsidRPr="00554CD0" w:rsidRDefault="00AB3074" w:rsidP="00A358B8">
      <w:pPr>
        <w:tabs>
          <w:tab w:val="left" w:pos="9360"/>
        </w:tabs>
        <w:spacing w:line="276" w:lineRule="auto"/>
        <w:rPr>
          <w:rFonts w:ascii="Times New Roman" w:hAnsi="Times New Roman" w:cs="Times New Roman"/>
          <w:sz w:val="24"/>
          <w:szCs w:val="24"/>
        </w:rPr>
      </w:pPr>
      <w:r w:rsidRPr="00554CD0">
        <w:rPr>
          <w:rFonts w:ascii="Times New Roman" w:hAnsi="Times New Roman" w:cs="Times New Roman"/>
          <w:sz w:val="24"/>
          <w:szCs w:val="24"/>
        </w:rPr>
        <w:t xml:space="preserve">Tramadol hydrochloride (TRM) is widely used for pain management, but chronic exposure can </w:t>
      </w:r>
      <w:r w:rsidR="00B62475" w:rsidRPr="00554CD0">
        <w:rPr>
          <w:rFonts w:ascii="Times New Roman" w:hAnsi="Times New Roman" w:cs="Times New Roman"/>
          <w:sz w:val="24"/>
          <w:szCs w:val="24"/>
        </w:rPr>
        <w:t xml:space="preserve">lead to </w:t>
      </w:r>
      <w:r w:rsidR="00122F5A" w:rsidRPr="00554CD0">
        <w:rPr>
          <w:rFonts w:ascii="Times New Roman" w:hAnsi="Times New Roman" w:cs="Times New Roman"/>
          <w:sz w:val="24"/>
          <w:szCs w:val="24"/>
        </w:rPr>
        <w:t>neurotoxicity</w:t>
      </w:r>
      <w:r w:rsidR="00A358B8" w:rsidRPr="00554CD0">
        <w:rPr>
          <w:rFonts w:ascii="Times New Roman" w:hAnsi="Times New Roman" w:cs="Times New Roman"/>
          <w:sz w:val="24"/>
          <w:szCs w:val="24"/>
        </w:rPr>
        <w:t xml:space="preserve">. </w:t>
      </w:r>
      <w:proofErr w:type="spellStart"/>
      <w:r w:rsidR="00A358B8" w:rsidRPr="00554CD0">
        <w:rPr>
          <w:rFonts w:ascii="Times New Roman" w:hAnsi="Times New Roman" w:cs="Times New Roman"/>
          <w:sz w:val="24"/>
          <w:szCs w:val="24"/>
        </w:rPr>
        <w:t>Sinapic</w:t>
      </w:r>
      <w:proofErr w:type="spellEnd"/>
      <w:r w:rsidR="00A358B8" w:rsidRPr="00554CD0">
        <w:rPr>
          <w:rFonts w:ascii="Times New Roman" w:hAnsi="Times New Roman" w:cs="Times New Roman"/>
          <w:sz w:val="24"/>
          <w:szCs w:val="24"/>
        </w:rPr>
        <w:t xml:space="preserve"> acid (SA) </w:t>
      </w:r>
      <w:r w:rsidRPr="00554CD0">
        <w:rPr>
          <w:rFonts w:ascii="Times New Roman" w:hAnsi="Times New Roman" w:cs="Times New Roman"/>
          <w:sz w:val="24"/>
          <w:szCs w:val="24"/>
        </w:rPr>
        <w:t>has been rep</w:t>
      </w:r>
      <w:r w:rsidR="00A358B8" w:rsidRPr="00554CD0">
        <w:rPr>
          <w:rFonts w:ascii="Times New Roman" w:hAnsi="Times New Roman" w:cs="Times New Roman"/>
          <w:sz w:val="24"/>
          <w:szCs w:val="24"/>
        </w:rPr>
        <w:t>orted to be a potent antioxidant</w:t>
      </w:r>
      <w:r w:rsidR="00B62475" w:rsidRPr="00554CD0">
        <w:rPr>
          <w:rFonts w:ascii="Times New Roman" w:hAnsi="Times New Roman" w:cs="Times New Roman"/>
          <w:sz w:val="24"/>
          <w:szCs w:val="24"/>
        </w:rPr>
        <w:t xml:space="preserve">. </w:t>
      </w:r>
      <w:r w:rsidRPr="00554CD0">
        <w:rPr>
          <w:rFonts w:ascii="Times New Roman" w:hAnsi="Times New Roman" w:cs="Times New Roman"/>
          <w:sz w:val="24"/>
          <w:szCs w:val="24"/>
        </w:rPr>
        <w:t>This study investigat</w:t>
      </w:r>
      <w:r w:rsidR="005E5388" w:rsidRPr="00554CD0">
        <w:rPr>
          <w:rFonts w:ascii="Times New Roman" w:hAnsi="Times New Roman" w:cs="Times New Roman"/>
          <w:sz w:val="24"/>
          <w:szCs w:val="24"/>
        </w:rPr>
        <w:t>es the impacts</w:t>
      </w:r>
      <w:r w:rsidRPr="00554CD0">
        <w:rPr>
          <w:rFonts w:ascii="Times New Roman" w:hAnsi="Times New Roman" w:cs="Times New Roman"/>
          <w:sz w:val="24"/>
          <w:szCs w:val="24"/>
        </w:rPr>
        <w:t xml:space="preserve"> of SA against TRM-induced oxidative and morphologi</w:t>
      </w:r>
      <w:r w:rsidR="00B62475" w:rsidRPr="00554CD0">
        <w:rPr>
          <w:rFonts w:ascii="Times New Roman" w:hAnsi="Times New Roman" w:cs="Times New Roman"/>
          <w:sz w:val="24"/>
          <w:szCs w:val="24"/>
        </w:rPr>
        <w:t xml:space="preserve">cal damage in the </w:t>
      </w:r>
      <w:r w:rsidR="00622A08" w:rsidRPr="00554CD0">
        <w:rPr>
          <w:rFonts w:ascii="Times New Roman" w:hAnsi="Times New Roman" w:cs="Times New Roman"/>
          <w:sz w:val="24"/>
          <w:szCs w:val="24"/>
        </w:rPr>
        <w:t>pre-</w:t>
      </w:r>
      <w:r w:rsidRPr="00554CD0">
        <w:rPr>
          <w:rFonts w:ascii="Times New Roman" w:hAnsi="Times New Roman" w:cs="Times New Roman"/>
          <w:sz w:val="24"/>
          <w:szCs w:val="24"/>
        </w:rPr>
        <w:t>frontal cortex</w:t>
      </w:r>
      <w:r w:rsidR="00B62475" w:rsidRPr="00554CD0">
        <w:rPr>
          <w:rFonts w:ascii="Times New Roman" w:hAnsi="Times New Roman" w:cs="Times New Roman"/>
          <w:sz w:val="24"/>
          <w:szCs w:val="24"/>
        </w:rPr>
        <w:t>.</w:t>
      </w:r>
    </w:p>
    <w:p w14:paraId="11B1EA60" w14:textId="24FF115A" w:rsidR="00DC4A0B" w:rsidRPr="00554CD0" w:rsidRDefault="00A358B8" w:rsidP="00A358B8">
      <w:pPr>
        <w:spacing w:line="276" w:lineRule="auto"/>
        <w:jc w:val="both"/>
        <w:rPr>
          <w:rFonts w:ascii="Times New Roman" w:hAnsi="Times New Roman" w:cs="Times New Roman"/>
          <w:sz w:val="24"/>
          <w:szCs w:val="24"/>
        </w:rPr>
      </w:pPr>
      <w:r w:rsidRPr="00554CD0">
        <w:rPr>
          <w:rFonts w:ascii="Times New Roman" w:hAnsi="Times New Roman" w:cs="Times New Roman"/>
          <w:sz w:val="24"/>
          <w:szCs w:val="24"/>
        </w:rPr>
        <w:t xml:space="preserve">Thirty </w:t>
      </w:r>
      <w:r w:rsidR="00B62475" w:rsidRPr="00554CD0">
        <w:rPr>
          <w:rFonts w:ascii="Times New Roman" w:hAnsi="Times New Roman" w:cs="Times New Roman"/>
          <w:sz w:val="24"/>
          <w:szCs w:val="24"/>
        </w:rPr>
        <w:t xml:space="preserve">male Sprague Dawley rats were randomized into five groups of </w:t>
      </w:r>
      <w:r w:rsidRPr="00554CD0">
        <w:rPr>
          <w:rFonts w:ascii="Times New Roman" w:hAnsi="Times New Roman" w:cs="Times New Roman"/>
          <w:sz w:val="24"/>
          <w:szCs w:val="24"/>
        </w:rPr>
        <w:t>six</w:t>
      </w:r>
      <w:r w:rsidR="00B62475" w:rsidRPr="00554CD0">
        <w:rPr>
          <w:rFonts w:ascii="Times New Roman" w:hAnsi="Times New Roman" w:cs="Times New Roman"/>
          <w:sz w:val="24"/>
          <w:szCs w:val="24"/>
        </w:rPr>
        <w:t xml:space="preserve"> (n=6) rats. Group A control received 1 ml normal saline, group B received 50 mg /kg body weight (</w:t>
      </w:r>
      <w:proofErr w:type="spellStart"/>
      <w:r w:rsidR="00B62475" w:rsidRPr="00554CD0">
        <w:rPr>
          <w:rFonts w:ascii="Times New Roman" w:hAnsi="Times New Roman" w:cs="Times New Roman"/>
          <w:sz w:val="24"/>
          <w:szCs w:val="24"/>
        </w:rPr>
        <w:t>bwt</w:t>
      </w:r>
      <w:proofErr w:type="spellEnd"/>
      <w:r w:rsidR="00B62475" w:rsidRPr="00554CD0">
        <w:rPr>
          <w:rFonts w:ascii="Times New Roman" w:hAnsi="Times New Roman" w:cs="Times New Roman"/>
          <w:sz w:val="24"/>
          <w:szCs w:val="24"/>
        </w:rPr>
        <w:t xml:space="preserve">) TRM, group C received 40 mg/kg </w:t>
      </w:r>
      <w:proofErr w:type="spellStart"/>
      <w:r w:rsidR="00B62475" w:rsidRPr="00554CD0">
        <w:rPr>
          <w:rFonts w:ascii="Times New Roman" w:hAnsi="Times New Roman" w:cs="Times New Roman"/>
          <w:sz w:val="24"/>
          <w:szCs w:val="24"/>
        </w:rPr>
        <w:t>bwt</w:t>
      </w:r>
      <w:proofErr w:type="spellEnd"/>
      <w:r w:rsidR="00B62475" w:rsidRPr="00554CD0">
        <w:rPr>
          <w:rFonts w:ascii="Times New Roman" w:hAnsi="Times New Roman" w:cs="Times New Roman"/>
          <w:sz w:val="24"/>
          <w:szCs w:val="24"/>
        </w:rPr>
        <w:t xml:space="preserve"> SA, group D received 50 mg /kg </w:t>
      </w:r>
      <w:proofErr w:type="spellStart"/>
      <w:proofErr w:type="gramStart"/>
      <w:r w:rsidR="00B62475" w:rsidRPr="00554CD0">
        <w:rPr>
          <w:rFonts w:ascii="Times New Roman" w:hAnsi="Times New Roman" w:cs="Times New Roman"/>
          <w:sz w:val="24"/>
          <w:szCs w:val="24"/>
        </w:rPr>
        <w:t>bwt</w:t>
      </w:r>
      <w:proofErr w:type="spellEnd"/>
      <w:r w:rsidR="00B62475" w:rsidRPr="00554CD0">
        <w:rPr>
          <w:rFonts w:ascii="Times New Roman" w:hAnsi="Times New Roman" w:cs="Times New Roman"/>
          <w:sz w:val="24"/>
          <w:szCs w:val="24"/>
        </w:rPr>
        <w:t xml:space="preserve">  TRM</w:t>
      </w:r>
      <w:proofErr w:type="gramEnd"/>
      <w:r w:rsidR="00B62475" w:rsidRPr="00554CD0">
        <w:rPr>
          <w:rFonts w:ascii="Times New Roman" w:hAnsi="Times New Roman" w:cs="Times New Roman"/>
          <w:sz w:val="24"/>
          <w:szCs w:val="24"/>
        </w:rPr>
        <w:t xml:space="preserve"> and 40 mg/kg </w:t>
      </w:r>
      <w:proofErr w:type="spellStart"/>
      <w:r w:rsidR="00B62475" w:rsidRPr="00554CD0">
        <w:rPr>
          <w:rFonts w:ascii="Times New Roman" w:hAnsi="Times New Roman" w:cs="Times New Roman"/>
          <w:sz w:val="24"/>
          <w:szCs w:val="24"/>
        </w:rPr>
        <w:t>bwt</w:t>
      </w:r>
      <w:proofErr w:type="spellEnd"/>
      <w:r w:rsidR="00B62475" w:rsidRPr="00554CD0">
        <w:rPr>
          <w:rFonts w:ascii="Times New Roman" w:hAnsi="Times New Roman" w:cs="Times New Roman"/>
          <w:sz w:val="24"/>
          <w:szCs w:val="24"/>
        </w:rPr>
        <w:t xml:space="preserve"> SA and group E received 40 mg/kg </w:t>
      </w:r>
      <w:proofErr w:type="spellStart"/>
      <w:r w:rsidR="00B62475" w:rsidRPr="00554CD0">
        <w:rPr>
          <w:rFonts w:ascii="Times New Roman" w:hAnsi="Times New Roman" w:cs="Times New Roman"/>
          <w:sz w:val="24"/>
          <w:szCs w:val="24"/>
        </w:rPr>
        <w:t>bwt</w:t>
      </w:r>
      <w:proofErr w:type="spellEnd"/>
      <w:r w:rsidR="00B62475" w:rsidRPr="00554CD0">
        <w:rPr>
          <w:rFonts w:ascii="Times New Roman" w:hAnsi="Times New Roman" w:cs="Times New Roman"/>
          <w:sz w:val="24"/>
          <w:szCs w:val="24"/>
        </w:rPr>
        <w:t xml:space="preserve"> SA and 50 mg /kg </w:t>
      </w:r>
      <w:proofErr w:type="spellStart"/>
      <w:r w:rsidR="00B62475" w:rsidRPr="00554CD0">
        <w:rPr>
          <w:rFonts w:ascii="Times New Roman" w:hAnsi="Times New Roman" w:cs="Times New Roman"/>
          <w:sz w:val="24"/>
          <w:szCs w:val="24"/>
        </w:rPr>
        <w:t>bwt</w:t>
      </w:r>
      <w:proofErr w:type="spellEnd"/>
      <w:r w:rsidR="00B62475" w:rsidRPr="00554CD0">
        <w:rPr>
          <w:rFonts w:ascii="Times New Roman" w:hAnsi="Times New Roman" w:cs="Times New Roman"/>
          <w:sz w:val="24"/>
          <w:szCs w:val="24"/>
        </w:rPr>
        <w:t xml:space="preserve"> TRM </w:t>
      </w:r>
      <w:r w:rsidRPr="00554CD0">
        <w:rPr>
          <w:rFonts w:ascii="Times New Roman" w:hAnsi="Times New Roman" w:cs="Times New Roman"/>
          <w:sz w:val="24"/>
          <w:szCs w:val="24"/>
        </w:rPr>
        <w:t>intraperitoneally</w:t>
      </w:r>
      <w:r w:rsidR="00B62475" w:rsidRPr="00554CD0">
        <w:rPr>
          <w:rFonts w:ascii="Times New Roman" w:hAnsi="Times New Roman" w:cs="Times New Roman"/>
          <w:sz w:val="24"/>
          <w:szCs w:val="24"/>
        </w:rPr>
        <w:t xml:space="preserve"> (</w:t>
      </w:r>
      <w:proofErr w:type="spellStart"/>
      <w:r w:rsidR="00B62475" w:rsidRPr="00554CD0">
        <w:rPr>
          <w:rFonts w:ascii="Times New Roman" w:hAnsi="Times New Roman" w:cs="Times New Roman"/>
          <w:sz w:val="24"/>
          <w:szCs w:val="24"/>
        </w:rPr>
        <w:t>i.p</w:t>
      </w:r>
      <w:proofErr w:type="spellEnd"/>
      <w:r w:rsidR="00B62475" w:rsidRPr="00554CD0">
        <w:rPr>
          <w:rFonts w:ascii="Times New Roman" w:hAnsi="Times New Roman" w:cs="Times New Roman"/>
          <w:sz w:val="24"/>
          <w:szCs w:val="24"/>
        </w:rPr>
        <w:t xml:space="preserve">) for 30 days. Parameters tested include </w:t>
      </w:r>
      <w:r w:rsidRPr="00554CD0">
        <w:rPr>
          <w:rFonts w:ascii="Times New Roman" w:hAnsi="Times New Roman" w:cs="Times New Roman"/>
          <w:kern w:val="0"/>
          <w:sz w:val="24"/>
          <w:szCs w:val="18"/>
        </w:rPr>
        <w:t xml:space="preserve">spatial working memory, anxiety-like behavior, </w:t>
      </w:r>
      <w:r w:rsidR="00AB3074" w:rsidRPr="00554CD0">
        <w:rPr>
          <w:rFonts w:ascii="Times New Roman" w:hAnsi="Times New Roman" w:cs="Times New Roman"/>
          <w:sz w:val="24"/>
          <w:szCs w:val="24"/>
        </w:rPr>
        <w:t xml:space="preserve">malondialdehyde (MDA), </w:t>
      </w:r>
      <w:r w:rsidR="00B62475" w:rsidRPr="00554CD0">
        <w:rPr>
          <w:rFonts w:ascii="Times New Roman" w:hAnsi="Times New Roman" w:cs="Times New Roman"/>
          <w:sz w:val="24"/>
          <w:szCs w:val="24"/>
        </w:rPr>
        <w:t>superoxide dismutase (SOD), Catalase (CAT), 8-Hydroxydeoxyguanosine (8-OHdG),</w:t>
      </w:r>
      <w:r w:rsidR="00B62475" w:rsidRPr="00554CD0">
        <w:rPr>
          <w:rFonts w:ascii="Times New Roman" w:hAnsi="Times New Roman" w:cs="Times New Roman"/>
          <w:sz w:val="24"/>
          <w:szCs w:val="24"/>
          <w:shd w:val="clear" w:color="auto" w:fill="FFFFFF"/>
        </w:rPr>
        <w:t xml:space="preserve"> Glutathione-S-transferase (GST), </w:t>
      </w:r>
      <w:r w:rsidR="00B62475" w:rsidRPr="00554CD0">
        <w:rPr>
          <w:rFonts w:ascii="Times New Roman" w:hAnsi="Times New Roman" w:cs="Times New Roman"/>
          <w:sz w:val="24"/>
          <w:szCs w:val="24"/>
        </w:rPr>
        <w:t>glutathione reductase (GR), Gama amino Butyric Acid (GABA), Brain-der</w:t>
      </w:r>
      <w:r w:rsidR="0099762C" w:rsidRPr="00554CD0">
        <w:rPr>
          <w:rFonts w:ascii="Times New Roman" w:hAnsi="Times New Roman" w:cs="Times New Roman"/>
          <w:sz w:val="24"/>
          <w:szCs w:val="24"/>
        </w:rPr>
        <w:t xml:space="preserve">ived neurotrophic factor (BDNF), serotonin (5-HT), dopamine (DA), </w:t>
      </w:r>
      <w:r w:rsidR="00B62475" w:rsidRPr="00554CD0">
        <w:rPr>
          <w:rFonts w:ascii="Times New Roman" w:hAnsi="Times New Roman" w:cs="Times New Roman"/>
          <w:sz w:val="24"/>
          <w:szCs w:val="24"/>
        </w:rPr>
        <w:t>Nuclear-related factor 2 (Nrf2), interleukin-6 (IL-6 ), interleukin-1 (IL-1), total antioxidant capacity (TAC), total oxidant capacity (TOC), Acetylcholinesterase (</w:t>
      </w:r>
      <w:proofErr w:type="spellStart"/>
      <w:r w:rsidR="00B62475" w:rsidRPr="00554CD0">
        <w:rPr>
          <w:rFonts w:ascii="Times New Roman" w:hAnsi="Times New Roman" w:cs="Times New Roman"/>
          <w:sz w:val="24"/>
          <w:szCs w:val="24"/>
        </w:rPr>
        <w:t>AChE</w:t>
      </w:r>
      <w:proofErr w:type="spellEnd"/>
      <w:r w:rsidR="00B62475" w:rsidRPr="00554CD0">
        <w:rPr>
          <w:rFonts w:ascii="Times New Roman" w:hAnsi="Times New Roman" w:cs="Times New Roman"/>
          <w:sz w:val="24"/>
          <w:szCs w:val="24"/>
        </w:rPr>
        <w:t>), glycogen (GL), Cholesterol (CL), total proteins (TP) and histology.</w:t>
      </w:r>
    </w:p>
    <w:p w14:paraId="63C1590C" w14:textId="5A636D6E" w:rsidR="00A358B8" w:rsidRPr="00554CD0" w:rsidRDefault="0099762C" w:rsidP="00A358B8">
      <w:pPr>
        <w:spacing w:line="276" w:lineRule="auto"/>
        <w:jc w:val="both"/>
        <w:rPr>
          <w:rFonts w:ascii="Times New Roman" w:hAnsi="Times New Roman" w:cs="Times New Roman"/>
          <w:sz w:val="24"/>
          <w:szCs w:val="24"/>
        </w:rPr>
      </w:pPr>
      <w:r w:rsidRPr="00554CD0">
        <w:rPr>
          <w:rFonts w:ascii="Times New Roman" w:hAnsi="Times New Roman" w:cs="Times New Roman"/>
          <w:sz w:val="24"/>
          <w:szCs w:val="24"/>
        </w:rPr>
        <w:t>TRM</w:t>
      </w:r>
      <w:r w:rsidR="00DC4A0B" w:rsidRPr="00554CD0">
        <w:rPr>
          <w:rFonts w:ascii="Times New Roman" w:hAnsi="Times New Roman" w:cs="Times New Roman"/>
          <w:sz w:val="24"/>
          <w:szCs w:val="24"/>
        </w:rPr>
        <w:t xml:space="preserve"> </w:t>
      </w:r>
      <w:r w:rsidR="003A69DC" w:rsidRPr="00554CD0">
        <w:rPr>
          <w:rFonts w:ascii="Times New Roman" w:hAnsi="Times New Roman" w:cs="Times New Roman"/>
          <w:sz w:val="24"/>
          <w:szCs w:val="24"/>
        </w:rPr>
        <w:t xml:space="preserve">increases </w:t>
      </w:r>
      <w:r w:rsidRPr="00554CD0">
        <w:rPr>
          <w:rFonts w:ascii="Times New Roman" w:hAnsi="Times New Roman" w:cs="Times New Roman"/>
          <w:sz w:val="24"/>
          <w:szCs w:val="24"/>
        </w:rPr>
        <w:t>brain MDA, 8OHdG, TOC, IL-1</w:t>
      </w:r>
      <w:r w:rsidR="00DC4A0B" w:rsidRPr="00554CD0">
        <w:rPr>
          <w:rFonts w:ascii="Times New Roman" w:hAnsi="Times New Roman" w:cs="Times New Roman"/>
          <w:sz w:val="24"/>
          <w:szCs w:val="24"/>
        </w:rPr>
        <w:t>,</w:t>
      </w:r>
      <w:r w:rsidR="003A69DC" w:rsidRPr="00554CD0">
        <w:rPr>
          <w:rFonts w:ascii="Times New Roman" w:hAnsi="Times New Roman" w:cs="Times New Roman"/>
          <w:sz w:val="24"/>
          <w:szCs w:val="24"/>
        </w:rPr>
        <w:t xml:space="preserve"> and IL-6 and decreases </w:t>
      </w:r>
      <w:r w:rsidRPr="00554CD0">
        <w:rPr>
          <w:rFonts w:ascii="Times New Roman" w:hAnsi="Times New Roman" w:cs="Times New Roman"/>
          <w:sz w:val="24"/>
          <w:szCs w:val="24"/>
        </w:rPr>
        <w:t>GST, GR, SOD, CAT, TAC, Nrf2, brain parameters (</w:t>
      </w:r>
      <w:proofErr w:type="spellStart"/>
      <w:r w:rsidR="00DC4A0B" w:rsidRPr="00554CD0">
        <w:rPr>
          <w:rFonts w:ascii="Times New Roman" w:hAnsi="Times New Roman" w:cs="Times New Roman"/>
          <w:sz w:val="24"/>
          <w:szCs w:val="24"/>
        </w:rPr>
        <w:t>AChE</w:t>
      </w:r>
      <w:proofErr w:type="spellEnd"/>
      <w:r w:rsidR="00DC4A0B" w:rsidRPr="00554CD0">
        <w:rPr>
          <w:rFonts w:ascii="Times New Roman" w:hAnsi="Times New Roman" w:cs="Times New Roman"/>
          <w:sz w:val="24"/>
          <w:szCs w:val="24"/>
        </w:rPr>
        <w:t>, 5-TH, DA, and GABA</w:t>
      </w:r>
      <w:r w:rsidRPr="00554CD0">
        <w:rPr>
          <w:rFonts w:ascii="Times New Roman" w:hAnsi="Times New Roman" w:cs="Times New Roman"/>
          <w:sz w:val="24"/>
          <w:szCs w:val="24"/>
        </w:rPr>
        <w:t>)</w:t>
      </w:r>
      <w:r w:rsidR="003A69DC" w:rsidRPr="00554CD0">
        <w:rPr>
          <w:rFonts w:ascii="Times New Roman" w:hAnsi="Times New Roman" w:cs="Times New Roman"/>
          <w:sz w:val="24"/>
          <w:szCs w:val="24"/>
        </w:rPr>
        <w:t>,</w:t>
      </w:r>
      <w:r w:rsidRPr="00554CD0">
        <w:rPr>
          <w:rFonts w:ascii="Times New Roman" w:hAnsi="Times New Roman" w:cs="Times New Roman"/>
          <w:sz w:val="24"/>
          <w:szCs w:val="24"/>
        </w:rPr>
        <w:t xml:space="preserve"> and </w:t>
      </w:r>
      <w:r w:rsidR="00DC4A0B" w:rsidRPr="00554CD0">
        <w:rPr>
          <w:rFonts w:ascii="Times New Roman" w:hAnsi="Times New Roman" w:cs="Times New Roman"/>
          <w:sz w:val="24"/>
          <w:szCs w:val="24"/>
        </w:rPr>
        <w:t xml:space="preserve">BDNF. TRM </w:t>
      </w:r>
      <w:r w:rsidR="00A358B8" w:rsidRPr="00554CD0">
        <w:rPr>
          <w:rFonts w:ascii="Times New Roman" w:hAnsi="Times New Roman" w:cs="Times New Roman"/>
          <w:sz w:val="24"/>
          <w:szCs w:val="24"/>
        </w:rPr>
        <w:t xml:space="preserve">exhibited </w:t>
      </w:r>
      <w:r w:rsidR="00DC4A0B" w:rsidRPr="00554CD0">
        <w:rPr>
          <w:rFonts w:ascii="Times New Roman" w:hAnsi="Times New Roman" w:cs="Times New Roman"/>
          <w:sz w:val="24"/>
          <w:szCs w:val="24"/>
        </w:rPr>
        <w:t>neuronal degeneration. Treatment with SA</w:t>
      </w:r>
      <w:r w:rsidRPr="00554CD0">
        <w:rPr>
          <w:rFonts w:ascii="Times New Roman" w:hAnsi="Times New Roman" w:cs="Times New Roman"/>
          <w:sz w:val="24"/>
          <w:szCs w:val="24"/>
        </w:rPr>
        <w:t xml:space="preserve"> showed a significant reversal in the</w:t>
      </w:r>
      <w:r w:rsidR="00A358B8" w:rsidRPr="00554CD0">
        <w:rPr>
          <w:rFonts w:ascii="Times New Roman" w:hAnsi="Times New Roman" w:cs="Times New Roman"/>
          <w:sz w:val="24"/>
          <w:szCs w:val="24"/>
        </w:rPr>
        <w:t xml:space="preserve"> levels of these biomarkers and</w:t>
      </w:r>
      <w:r w:rsidR="00DC4A0B" w:rsidRPr="00554CD0">
        <w:rPr>
          <w:rFonts w:ascii="Times New Roman" w:hAnsi="Times New Roman" w:cs="Times New Roman"/>
          <w:sz w:val="24"/>
          <w:szCs w:val="24"/>
        </w:rPr>
        <w:t xml:space="preserve"> protected brain tissue from TRM</w:t>
      </w:r>
      <w:r w:rsidRPr="00554CD0">
        <w:rPr>
          <w:rFonts w:ascii="Times New Roman" w:hAnsi="Times New Roman" w:cs="Times New Roman"/>
          <w:sz w:val="24"/>
          <w:szCs w:val="24"/>
        </w:rPr>
        <w:t xml:space="preserve">-induced histopathological changes. </w:t>
      </w:r>
      <w:r w:rsidR="00DC4A0B" w:rsidRPr="00554CD0">
        <w:rPr>
          <w:rFonts w:ascii="Times New Roman" w:hAnsi="Times New Roman" w:cs="Times New Roman"/>
          <w:sz w:val="24"/>
          <w:szCs w:val="24"/>
        </w:rPr>
        <w:t xml:space="preserve"> </w:t>
      </w:r>
    </w:p>
    <w:p w14:paraId="5FAEA61A" w14:textId="31FD1FF3" w:rsidR="009A3616" w:rsidRPr="00554CD0" w:rsidRDefault="003A69DC" w:rsidP="00A358B8">
      <w:pPr>
        <w:spacing w:line="276" w:lineRule="auto"/>
        <w:jc w:val="both"/>
        <w:rPr>
          <w:rFonts w:ascii="Times New Roman" w:hAnsi="Times New Roman" w:cs="Times New Roman"/>
          <w:sz w:val="24"/>
          <w:szCs w:val="24"/>
        </w:rPr>
      </w:pPr>
      <w:proofErr w:type="gramStart"/>
      <w:r w:rsidRPr="00554CD0">
        <w:rPr>
          <w:rFonts w:ascii="Times New Roman" w:hAnsi="Times New Roman" w:cs="Times New Roman"/>
          <w:sz w:val="24"/>
          <w:szCs w:val="24"/>
        </w:rPr>
        <w:t>Therefore</w:t>
      </w:r>
      <w:proofErr w:type="gramEnd"/>
      <w:r w:rsidRPr="00554CD0">
        <w:rPr>
          <w:rFonts w:ascii="Times New Roman" w:hAnsi="Times New Roman" w:cs="Times New Roman"/>
          <w:sz w:val="24"/>
          <w:szCs w:val="24"/>
        </w:rPr>
        <w:t xml:space="preserve"> </w:t>
      </w:r>
      <w:r w:rsidR="00A358B8" w:rsidRPr="00554CD0">
        <w:rPr>
          <w:rFonts w:ascii="Times New Roman" w:hAnsi="Times New Roman" w:cs="Times New Roman"/>
          <w:sz w:val="24"/>
          <w:szCs w:val="24"/>
        </w:rPr>
        <w:t>these</w:t>
      </w:r>
      <w:r w:rsidR="00AB3074" w:rsidRPr="00554CD0">
        <w:rPr>
          <w:rFonts w:ascii="Times New Roman" w:hAnsi="Times New Roman" w:cs="Times New Roman"/>
          <w:sz w:val="24"/>
          <w:szCs w:val="24"/>
        </w:rPr>
        <w:t xml:space="preserve"> findings support the potential therapeutic us</w:t>
      </w:r>
      <w:r w:rsidR="00A358B8" w:rsidRPr="00554CD0">
        <w:rPr>
          <w:rFonts w:ascii="Times New Roman" w:hAnsi="Times New Roman" w:cs="Times New Roman"/>
          <w:sz w:val="24"/>
          <w:szCs w:val="24"/>
        </w:rPr>
        <w:t>e of SA in mitigating</w:t>
      </w:r>
      <w:r w:rsidR="00AB3074" w:rsidRPr="00554CD0">
        <w:rPr>
          <w:rFonts w:ascii="Times New Roman" w:hAnsi="Times New Roman" w:cs="Times New Roman"/>
          <w:sz w:val="24"/>
          <w:szCs w:val="24"/>
        </w:rPr>
        <w:t xml:space="preserve"> </w:t>
      </w:r>
      <w:r w:rsidR="00A358B8" w:rsidRPr="00554CD0">
        <w:rPr>
          <w:rFonts w:ascii="Times New Roman" w:hAnsi="Times New Roman" w:cs="Times New Roman"/>
          <w:kern w:val="0"/>
          <w:sz w:val="24"/>
          <w:szCs w:val="24"/>
        </w:rPr>
        <w:t>behavioral and biochemical impairment</w:t>
      </w:r>
      <w:r w:rsidR="00AB3074" w:rsidRPr="00554CD0">
        <w:rPr>
          <w:rFonts w:ascii="Times New Roman" w:hAnsi="Times New Roman" w:cs="Times New Roman"/>
          <w:sz w:val="24"/>
          <w:szCs w:val="24"/>
        </w:rPr>
        <w:t xml:space="preserve"> associated with chronic TRM exposure</w:t>
      </w:r>
      <w:r w:rsidR="00DC4A0B" w:rsidRPr="00554CD0">
        <w:rPr>
          <w:rFonts w:ascii="Times New Roman" w:hAnsi="Times New Roman" w:cs="Times New Roman"/>
          <w:sz w:val="24"/>
          <w:szCs w:val="24"/>
        </w:rPr>
        <w:t>.</w:t>
      </w:r>
      <w:r w:rsidR="00AB3074" w:rsidRPr="00554CD0">
        <w:rPr>
          <w:rFonts w:ascii="Times New Roman" w:hAnsi="Times New Roman" w:cs="Times New Roman"/>
          <w:sz w:val="24"/>
          <w:szCs w:val="24"/>
        </w:rPr>
        <w:t xml:space="preserve"> </w:t>
      </w:r>
    </w:p>
    <w:p w14:paraId="625C4393" w14:textId="77A7284F" w:rsidR="00DC4A0B" w:rsidRPr="00554CD0" w:rsidRDefault="00A358B8" w:rsidP="00A358B8">
      <w:pPr>
        <w:spacing w:line="276" w:lineRule="auto"/>
        <w:jc w:val="both"/>
        <w:rPr>
          <w:rFonts w:ascii="Times New Roman" w:hAnsi="Times New Roman" w:cs="Times New Roman"/>
          <w:sz w:val="24"/>
          <w:szCs w:val="24"/>
        </w:rPr>
      </w:pPr>
      <w:r w:rsidRPr="00554CD0">
        <w:rPr>
          <w:rFonts w:ascii="Times New Roman" w:hAnsi="Times New Roman" w:cs="Times New Roman"/>
          <w:b/>
          <w:sz w:val="24"/>
          <w:szCs w:val="24"/>
        </w:rPr>
        <w:t xml:space="preserve">Keywords: </w:t>
      </w:r>
      <w:proofErr w:type="spellStart"/>
      <w:r w:rsidRPr="00554CD0">
        <w:rPr>
          <w:rFonts w:ascii="Times New Roman" w:hAnsi="Times New Roman" w:cs="Times New Roman"/>
          <w:sz w:val="24"/>
          <w:szCs w:val="24"/>
        </w:rPr>
        <w:t>Sinapic</w:t>
      </w:r>
      <w:proofErr w:type="spellEnd"/>
      <w:r w:rsidRPr="00554CD0">
        <w:rPr>
          <w:rFonts w:ascii="Times New Roman" w:hAnsi="Times New Roman" w:cs="Times New Roman"/>
          <w:sz w:val="24"/>
          <w:szCs w:val="24"/>
        </w:rPr>
        <w:t xml:space="preserve"> acid, Tramadol hydrochloride, inflammation, oxidative stress; spatial working memory</w:t>
      </w:r>
    </w:p>
    <w:p w14:paraId="3E3FBC5B" w14:textId="77777777" w:rsidR="00A358B8" w:rsidRPr="00554CD0" w:rsidRDefault="00A358B8" w:rsidP="00A358B8">
      <w:pPr>
        <w:spacing w:line="276" w:lineRule="auto"/>
        <w:jc w:val="both"/>
        <w:rPr>
          <w:rFonts w:ascii="Times New Roman" w:hAnsi="Times New Roman" w:cs="Times New Roman"/>
          <w:sz w:val="24"/>
          <w:szCs w:val="24"/>
        </w:rPr>
      </w:pPr>
    </w:p>
    <w:p w14:paraId="553C0649" w14:textId="0E8F0263" w:rsidR="009A3616" w:rsidRPr="00554CD0" w:rsidRDefault="004B47A7" w:rsidP="00BC4B19">
      <w:pPr>
        <w:tabs>
          <w:tab w:val="center" w:pos="4680"/>
        </w:tabs>
        <w:spacing w:line="480" w:lineRule="auto"/>
        <w:jc w:val="both"/>
        <w:rPr>
          <w:rFonts w:ascii="Times New Roman" w:hAnsi="Times New Roman" w:cs="Times New Roman"/>
          <w:b/>
          <w:sz w:val="24"/>
          <w:szCs w:val="24"/>
        </w:rPr>
      </w:pPr>
      <w:r w:rsidRPr="00554CD0">
        <w:rPr>
          <w:rFonts w:ascii="Times New Roman" w:hAnsi="Times New Roman" w:cs="Times New Roman"/>
          <w:b/>
          <w:sz w:val="24"/>
          <w:szCs w:val="24"/>
        </w:rPr>
        <w:t xml:space="preserve">1 </w:t>
      </w:r>
      <w:r w:rsidR="006F7B7E" w:rsidRPr="00554CD0">
        <w:rPr>
          <w:rFonts w:ascii="Times New Roman" w:hAnsi="Times New Roman" w:cs="Times New Roman"/>
          <w:b/>
          <w:sz w:val="24"/>
          <w:szCs w:val="24"/>
        </w:rPr>
        <w:t xml:space="preserve">Introduction </w:t>
      </w:r>
      <w:r w:rsidR="00BC4B19" w:rsidRPr="00554CD0">
        <w:rPr>
          <w:rFonts w:ascii="Times New Roman" w:hAnsi="Times New Roman" w:cs="Times New Roman"/>
          <w:b/>
          <w:sz w:val="24"/>
          <w:szCs w:val="24"/>
        </w:rPr>
        <w:tab/>
      </w:r>
    </w:p>
    <w:p w14:paraId="6063370D" w14:textId="1B2B4957" w:rsidR="006F7B7E" w:rsidRPr="00554CD0" w:rsidRDefault="00EF5DBD" w:rsidP="006F7B7E">
      <w:pPr>
        <w:spacing w:line="480" w:lineRule="auto"/>
        <w:jc w:val="both"/>
        <w:rPr>
          <w:rFonts w:ascii="Times New Roman" w:hAnsi="Times New Roman" w:cs="Times New Roman"/>
          <w:sz w:val="24"/>
          <w:szCs w:val="24"/>
        </w:rPr>
      </w:pPr>
      <w:r w:rsidRPr="00554CD0">
        <w:rPr>
          <w:rFonts w:ascii="Times New Roman" w:hAnsi="Times New Roman" w:cs="Times New Roman"/>
          <w:sz w:val="24"/>
          <w:szCs w:val="24"/>
        </w:rPr>
        <w:t xml:space="preserve">Tramadol hydrochloride (TRM) is a biosynthetic analgesic with opioid and non-opioid characteristics that primarily target the central nervous system (Kawai et al, 2022). It is mainly </w:t>
      </w:r>
      <w:r w:rsidRPr="00554CD0">
        <w:rPr>
          <w:rFonts w:ascii="Times New Roman" w:hAnsi="Times New Roman" w:cs="Times New Roman"/>
          <w:sz w:val="24"/>
          <w:szCs w:val="24"/>
        </w:rPr>
        <w:lastRenderedPageBreak/>
        <w:t>utilized to alleviate pain, but it has also been shown to improve anxiety and depression (</w:t>
      </w:r>
      <w:proofErr w:type="spellStart"/>
      <w:r w:rsidRPr="00554CD0">
        <w:rPr>
          <w:rFonts w:ascii="Times New Roman" w:hAnsi="Times New Roman" w:cs="Times New Roman"/>
          <w:sz w:val="24"/>
          <w:szCs w:val="24"/>
        </w:rPr>
        <w:t>Ezi</w:t>
      </w:r>
      <w:proofErr w:type="spellEnd"/>
      <w:r w:rsidRPr="00554CD0">
        <w:rPr>
          <w:rFonts w:ascii="Times New Roman" w:hAnsi="Times New Roman" w:cs="Times New Roman"/>
          <w:sz w:val="24"/>
          <w:szCs w:val="24"/>
        </w:rPr>
        <w:t xml:space="preserve"> et al.,2024). </w:t>
      </w:r>
      <w:r w:rsidR="006F7B7E" w:rsidRPr="00554CD0">
        <w:rPr>
          <w:rFonts w:ascii="Times New Roman" w:hAnsi="Times New Roman" w:cs="Times New Roman"/>
          <w:sz w:val="24"/>
          <w:szCs w:val="24"/>
        </w:rPr>
        <w:t xml:space="preserve"> It acts as a dual mechanism analgesic, combining mu-opioid receptor agonism with inhibition of serotonin and norepinephrine reuptake (</w:t>
      </w:r>
      <w:r w:rsidR="00DB6A91" w:rsidRPr="00554CD0">
        <w:rPr>
          <w:rFonts w:ascii="Times New Roman" w:hAnsi="Times New Roman" w:cs="Times New Roman"/>
          <w:sz w:val="24"/>
          <w:szCs w:val="24"/>
        </w:rPr>
        <w:t>Adelakun et al.</w:t>
      </w:r>
      <w:r w:rsidR="00E76F5F" w:rsidRPr="00554CD0">
        <w:rPr>
          <w:rFonts w:ascii="Times New Roman" w:hAnsi="Times New Roman" w:cs="Times New Roman"/>
          <w:sz w:val="24"/>
          <w:szCs w:val="24"/>
        </w:rPr>
        <w:t>, 2021a</w:t>
      </w:r>
      <w:r w:rsidR="00DB6A91" w:rsidRPr="00554CD0">
        <w:rPr>
          <w:rFonts w:ascii="Times New Roman" w:hAnsi="Times New Roman" w:cs="Times New Roman"/>
          <w:sz w:val="24"/>
          <w:szCs w:val="24"/>
        </w:rPr>
        <w:t xml:space="preserve">; </w:t>
      </w:r>
      <w:r w:rsidR="006F7B7E" w:rsidRPr="00554CD0">
        <w:rPr>
          <w:rFonts w:ascii="Times New Roman" w:hAnsi="Times New Roman" w:cs="Times New Roman"/>
          <w:sz w:val="24"/>
          <w:szCs w:val="24"/>
        </w:rPr>
        <w:t xml:space="preserve">Shinkai </w:t>
      </w:r>
      <w:r w:rsidR="006F7B7E" w:rsidRPr="00554CD0">
        <w:rPr>
          <w:rFonts w:ascii="Times New Roman" w:hAnsi="Times New Roman" w:cs="Times New Roman"/>
          <w:i/>
          <w:iCs/>
          <w:sz w:val="24"/>
          <w:szCs w:val="24"/>
        </w:rPr>
        <w:t>et</w:t>
      </w:r>
      <w:r w:rsidR="006F7B7E" w:rsidRPr="00554CD0">
        <w:rPr>
          <w:rFonts w:ascii="Times New Roman" w:hAnsi="Times New Roman" w:cs="Times New Roman"/>
          <w:sz w:val="24"/>
          <w:szCs w:val="24"/>
        </w:rPr>
        <w:t xml:space="preserve"> </w:t>
      </w:r>
      <w:r w:rsidR="006F7B7E" w:rsidRPr="00554CD0">
        <w:rPr>
          <w:rFonts w:ascii="Times New Roman" w:hAnsi="Times New Roman" w:cs="Times New Roman"/>
          <w:i/>
          <w:iCs/>
          <w:sz w:val="24"/>
          <w:szCs w:val="24"/>
        </w:rPr>
        <w:t>al</w:t>
      </w:r>
      <w:r w:rsidR="006F7B7E" w:rsidRPr="00554CD0">
        <w:rPr>
          <w:rFonts w:ascii="Times New Roman" w:hAnsi="Times New Roman" w:cs="Times New Roman"/>
          <w:sz w:val="24"/>
          <w:szCs w:val="24"/>
        </w:rPr>
        <w:t xml:space="preserve">, 2023). Due to its perceived lower risk of addiction and respiratory depression compared to traditional opioids, tramadol has become increasingly popular in clinical practice (Atay </w:t>
      </w:r>
      <w:r w:rsidR="006F7B7E" w:rsidRPr="00554CD0">
        <w:rPr>
          <w:rFonts w:ascii="Times New Roman" w:hAnsi="Times New Roman" w:cs="Times New Roman"/>
          <w:i/>
          <w:iCs/>
          <w:sz w:val="24"/>
          <w:szCs w:val="24"/>
        </w:rPr>
        <w:t>et</w:t>
      </w:r>
      <w:r w:rsidR="006F7B7E" w:rsidRPr="00554CD0">
        <w:rPr>
          <w:rFonts w:ascii="Times New Roman" w:hAnsi="Times New Roman" w:cs="Times New Roman"/>
          <w:sz w:val="24"/>
          <w:szCs w:val="24"/>
        </w:rPr>
        <w:t xml:space="preserve"> </w:t>
      </w:r>
      <w:r w:rsidR="006F7B7E" w:rsidRPr="00554CD0">
        <w:rPr>
          <w:rFonts w:ascii="Times New Roman" w:hAnsi="Times New Roman" w:cs="Times New Roman"/>
          <w:i/>
          <w:iCs/>
          <w:sz w:val="24"/>
          <w:szCs w:val="24"/>
        </w:rPr>
        <w:t>al</w:t>
      </w:r>
      <w:r w:rsidR="006F7B7E" w:rsidRPr="00554CD0">
        <w:rPr>
          <w:rFonts w:ascii="Times New Roman" w:hAnsi="Times New Roman" w:cs="Times New Roman"/>
          <w:sz w:val="24"/>
          <w:szCs w:val="24"/>
        </w:rPr>
        <w:t>, 2023). However, emerging evidence sugge</w:t>
      </w:r>
      <w:r w:rsidR="00BC4B19" w:rsidRPr="00554CD0">
        <w:rPr>
          <w:rFonts w:ascii="Times New Roman" w:hAnsi="Times New Roman" w:cs="Times New Roman"/>
          <w:sz w:val="24"/>
          <w:szCs w:val="24"/>
        </w:rPr>
        <w:t>sts that chronic use of TRM</w:t>
      </w:r>
      <w:r w:rsidR="006F7B7E" w:rsidRPr="00554CD0">
        <w:rPr>
          <w:rFonts w:ascii="Times New Roman" w:hAnsi="Times New Roman" w:cs="Times New Roman"/>
          <w:sz w:val="24"/>
          <w:szCs w:val="24"/>
        </w:rPr>
        <w:t xml:space="preserve"> may lead to neurotoxic effects, including morphological and oxidative damage in the brain (Kawai </w:t>
      </w:r>
      <w:r w:rsidR="006F7B7E" w:rsidRPr="00554CD0">
        <w:rPr>
          <w:rFonts w:ascii="Times New Roman" w:hAnsi="Times New Roman" w:cs="Times New Roman"/>
          <w:i/>
          <w:iCs/>
          <w:sz w:val="24"/>
          <w:szCs w:val="24"/>
        </w:rPr>
        <w:t>et</w:t>
      </w:r>
      <w:r w:rsidR="006F7B7E" w:rsidRPr="00554CD0">
        <w:rPr>
          <w:rFonts w:ascii="Times New Roman" w:hAnsi="Times New Roman" w:cs="Times New Roman"/>
          <w:sz w:val="24"/>
          <w:szCs w:val="24"/>
        </w:rPr>
        <w:t xml:space="preserve"> </w:t>
      </w:r>
      <w:r w:rsidR="006F7B7E" w:rsidRPr="00554CD0">
        <w:rPr>
          <w:rFonts w:ascii="Times New Roman" w:hAnsi="Times New Roman" w:cs="Times New Roman"/>
          <w:i/>
          <w:iCs/>
          <w:sz w:val="24"/>
          <w:szCs w:val="24"/>
        </w:rPr>
        <w:t>al</w:t>
      </w:r>
      <w:r w:rsidR="006F7B7E" w:rsidRPr="00554CD0">
        <w:rPr>
          <w:rFonts w:ascii="Times New Roman" w:hAnsi="Times New Roman" w:cs="Times New Roman"/>
          <w:sz w:val="24"/>
          <w:szCs w:val="24"/>
        </w:rPr>
        <w:t>, 2023).</w:t>
      </w:r>
      <w:r w:rsidR="00BC4B19" w:rsidRPr="00554CD0">
        <w:rPr>
          <w:rFonts w:ascii="Times New Roman" w:hAnsi="Times New Roman" w:cs="Times New Roman"/>
          <w:sz w:val="24"/>
          <w:szCs w:val="24"/>
        </w:rPr>
        <w:t xml:space="preserve"> </w:t>
      </w:r>
      <w:r w:rsidR="006F7B7E" w:rsidRPr="00554CD0">
        <w:rPr>
          <w:rFonts w:ascii="Times New Roman" w:hAnsi="Times New Roman" w:cs="Times New Roman"/>
          <w:sz w:val="24"/>
          <w:szCs w:val="24"/>
        </w:rPr>
        <w:t>Tramadol-induced neurotoxicity encompasses a range of detrimental effects on the central nervous system, including the frontal cortex (</w:t>
      </w:r>
      <w:proofErr w:type="spellStart"/>
      <w:r w:rsidR="006F7B7E" w:rsidRPr="00554CD0">
        <w:rPr>
          <w:rFonts w:ascii="Times New Roman" w:hAnsi="Times New Roman" w:cs="Times New Roman"/>
          <w:sz w:val="24"/>
          <w:szCs w:val="24"/>
        </w:rPr>
        <w:t>Jendi</w:t>
      </w:r>
      <w:proofErr w:type="spellEnd"/>
      <w:r w:rsidR="006F7B7E" w:rsidRPr="00554CD0">
        <w:rPr>
          <w:rFonts w:ascii="Times New Roman" w:hAnsi="Times New Roman" w:cs="Times New Roman"/>
          <w:sz w:val="24"/>
          <w:szCs w:val="24"/>
        </w:rPr>
        <w:t xml:space="preserve"> </w:t>
      </w:r>
      <w:r w:rsidR="007351E8" w:rsidRPr="00554CD0">
        <w:rPr>
          <w:rFonts w:ascii="Times New Roman" w:hAnsi="Times New Roman" w:cs="Times New Roman"/>
          <w:iCs/>
          <w:sz w:val="24"/>
          <w:szCs w:val="24"/>
        </w:rPr>
        <w:t>and</w:t>
      </w:r>
      <w:r w:rsidR="007351E8" w:rsidRPr="00554CD0">
        <w:rPr>
          <w:rFonts w:ascii="Times New Roman" w:hAnsi="Times New Roman" w:cs="Times New Roman"/>
          <w:i/>
          <w:iCs/>
          <w:sz w:val="24"/>
          <w:szCs w:val="24"/>
        </w:rPr>
        <w:t xml:space="preserve"> </w:t>
      </w:r>
      <w:proofErr w:type="spellStart"/>
      <w:r w:rsidR="007351E8" w:rsidRPr="00554CD0">
        <w:rPr>
          <w:rFonts w:ascii="Times New Roman" w:hAnsi="Times New Roman" w:cs="Times New Roman"/>
          <w:sz w:val="24"/>
          <w:szCs w:val="24"/>
        </w:rPr>
        <w:t>Talathi</w:t>
      </w:r>
      <w:proofErr w:type="spellEnd"/>
      <w:r w:rsidR="007351E8" w:rsidRPr="00554CD0">
        <w:rPr>
          <w:rFonts w:ascii="Times New Roman" w:hAnsi="Times New Roman" w:cs="Times New Roman"/>
          <w:sz w:val="24"/>
          <w:szCs w:val="24"/>
        </w:rPr>
        <w:t xml:space="preserve">, </w:t>
      </w:r>
      <w:r w:rsidR="006F7B7E" w:rsidRPr="00554CD0">
        <w:rPr>
          <w:rFonts w:ascii="Times New Roman" w:hAnsi="Times New Roman" w:cs="Times New Roman"/>
          <w:sz w:val="24"/>
          <w:szCs w:val="24"/>
        </w:rPr>
        <w:t xml:space="preserve">2019). This brain region plays a crucial role in executive functions, decision-making, emotional regulation, and cognitive control, making it particularly susceptible to neurotoxic insults (Massarella </w:t>
      </w:r>
      <w:r w:rsidR="006F7B7E" w:rsidRPr="00554CD0">
        <w:rPr>
          <w:rFonts w:ascii="Times New Roman" w:hAnsi="Times New Roman" w:cs="Times New Roman"/>
          <w:i/>
          <w:iCs/>
          <w:sz w:val="24"/>
          <w:szCs w:val="24"/>
        </w:rPr>
        <w:t>et</w:t>
      </w:r>
      <w:r w:rsidR="006F7B7E" w:rsidRPr="00554CD0">
        <w:rPr>
          <w:rFonts w:ascii="Times New Roman" w:hAnsi="Times New Roman" w:cs="Times New Roman"/>
          <w:sz w:val="24"/>
          <w:szCs w:val="24"/>
        </w:rPr>
        <w:t xml:space="preserve"> </w:t>
      </w:r>
      <w:r w:rsidR="006F7B7E" w:rsidRPr="00554CD0">
        <w:rPr>
          <w:rFonts w:ascii="Times New Roman" w:hAnsi="Times New Roman" w:cs="Times New Roman"/>
          <w:i/>
          <w:iCs/>
          <w:sz w:val="24"/>
          <w:szCs w:val="24"/>
        </w:rPr>
        <w:t>al</w:t>
      </w:r>
      <w:r w:rsidR="006F7B7E" w:rsidRPr="00554CD0">
        <w:rPr>
          <w:rFonts w:ascii="Times New Roman" w:hAnsi="Times New Roman" w:cs="Times New Roman"/>
          <w:sz w:val="24"/>
          <w:szCs w:val="24"/>
        </w:rPr>
        <w:t xml:space="preserve">., 2019). Chronic tramadol exposure has been associated with neuronal degeneration, synaptic alterations, gliosis, and inflammatory responses in the frontal cortex, leading to functional deficits in cognitive </w:t>
      </w:r>
      <w:r w:rsidR="007351E8" w:rsidRPr="00554CD0">
        <w:rPr>
          <w:rFonts w:ascii="Times New Roman" w:hAnsi="Times New Roman" w:cs="Times New Roman"/>
          <w:sz w:val="24"/>
          <w:szCs w:val="24"/>
        </w:rPr>
        <w:t>and emotional processing (</w:t>
      </w:r>
      <w:r w:rsidR="00084EA4" w:rsidRPr="00554CD0">
        <w:rPr>
          <w:rFonts w:ascii="Times New Roman" w:hAnsi="Times New Roman" w:cs="Times New Roman"/>
          <w:sz w:val="24"/>
          <w:szCs w:val="24"/>
          <w:shd w:val="clear" w:color="auto" w:fill="FFFFFF"/>
        </w:rPr>
        <w:t>Suzuki et al.,2024</w:t>
      </w:r>
      <w:r w:rsidR="00BC4B19" w:rsidRPr="00554CD0">
        <w:rPr>
          <w:rFonts w:ascii="Times New Roman" w:hAnsi="Times New Roman" w:cs="Times New Roman"/>
          <w:sz w:val="24"/>
          <w:szCs w:val="24"/>
        </w:rPr>
        <w:t xml:space="preserve">). </w:t>
      </w:r>
      <w:r w:rsidR="006F7B7E" w:rsidRPr="00554CD0">
        <w:rPr>
          <w:rFonts w:ascii="Times New Roman" w:hAnsi="Times New Roman" w:cs="Times New Roman"/>
          <w:sz w:val="24"/>
          <w:szCs w:val="24"/>
        </w:rPr>
        <w:t>Several mechanisms contribute to tramadol-induced neurotoxicity in the frontal cortex, with oxidative stress and inflammation</w:t>
      </w:r>
      <w:r w:rsidR="007351E8" w:rsidRPr="00554CD0">
        <w:rPr>
          <w:rFonts w:ascii="Times New Roman" w:hAnsi="Times New Roman" w:cs="Times New Roman"/>
          <w:sz w:val="24"/>
          <w:szCs w:val="24"/>
        </w:rPr>
        <w:t xml:space="preserve"> playing prominent roles (</w:t>
      </w:r>
      <w:r w:rsidR="00084EA4" w:rsidRPr="00554CD0">
        <w:rPr>
          <w:rFonts w:ascii="Times New Roman" w:hAnsi="Times New Roman" w:cs="Times New Roman"/>
          <w:sz w:val="24"/>
          <w:szCs w:val="24"/>
          <w:shd w:val="clear" w:color="auto" w:fill="FFFFFF"/>
        </w:rPr>
        <w:t>Barbosa et al.,2021</w:t>
      </w:r>
      <w:r w:rsidR="006F7B7E" w:rsidRPr="00554CD0">
        <w:rPr>
          <w:rFonts w:ascii="Times New Roman" w:hAnsi="Times New Roman" w:cs="Times New Roman"/>
          <w:sz w:val="24"/>
          <w:szCs w:val="24"/>
        </w:rPr>
        <w:t>). Tramadol metabolism generates reactive oxygen species (ROS) and reactive metabolites, leading to oxidative damage to l</w:t>
      </w:r>
      <w:r w:rsidR="007351E8" w:rsidRPr="00554CD0">
        <w:rPr>
          <w:rFonts w:ascii="Times New Roman" w:hAnsi="Times New Roman" w:cs="Times New Roman"/>
          <w:sz w:val="24"/>
          <w:szCs w:val="24"/>
        </w:rPr>
        <w:t>ipids, proteins, and DNA (</w:t>
      </w:r>
      <w:proofErr w:type="spellStart"/>
      <w:r w:rsidR="00084EA4" w:rsidRPr="00554CD0">
        <w:rPr>
          <w:rFonts w:ascii="Times New Roman" w:hAnsi="Times New Roman" w:cs="Times New Roman"/>
          <w:sz w:val="24"/>
          <w:szCs w:val="24"/>
          <w:shd w:val="clear" w:color="auto" w:fill="FFFFFF"/>
        </w:rPr>
        <w:t>Sheweita</w:t>
      </w:r>
      <w:proofErr w:type="spellEnd"/>
      <w:r w:rsidR="00084EA4" w:rsidRPr="00554CD0">
        <w:rPr>
          <w:rFonts w:ascii="Times New Roman" w:hAnsi="Times New Roman" w:cs="Times New Roman"/>
          <w:sz w:val="24"/>
          <w:szCs w:val="24"/>
          <w:shd w:val="clear" w:color="auto" w:fill="FFFFFF"/>
        </w:rPr>
        <w:t xml:space="preserve"> et al.,2022</w:t>
      </w:r>
      <w:r w:rsidR="006F7B7E" w:rsidRPr="00554CD0">
        <w:rPr>
          <w:rFonts w:ascii="Times New Roman" w:hAnsi="Times New Roman" w:cs="Times New Roman"/>
          <w:sz w:val="24"/>
          <w:szCs w:val="24"/>
        </w:rPr>
        <w:t>). Moreover, tramadol-induced inhibition of antioxidant enzymes exacerbates oxidative stress, impairing cellular homeostasis and pro</w:t>
      </w:r>
      <w:r w:rsidR="007351E8" w:rsidRPr="00554CD0">
        <w:rPr>
          <w:rFonts w:ascii="Times New Roman" w:hAnsi="Times New Roman" w:cs="Times New Roman"/>
          <w:sz w:val="24"/>
          <w:szCs w:val="24"/>
        </w:rPr>
        <w:t>moting neuronal injury (</w:t>
      </w:r>
      <w:r w:rsidR="00BB7D9F" w:rsidRPr="00554CD0">
        <w:rPr>
          <w:rFonts w:ascii="Times New Roman" w:hAnsi="Times New Roman" w:cs="Times New Roman"/>
          <w:sz w:val="24"/>
          <w:szCs w:val="24"/>
          <w:shd w:val="clear" w:color="auto" w:fill="FFFFFF"/>
        </w:rPr>
        <w:t>Soares-Cardoso et al.,2024</w:t>
      </w:r>
      <w:r w:rsidR="006F7B7E" w:rsidRPr="00554CD0">
        <w:rPr>
          <w:rFonts w:ascii="Times New Roman" w:hAnsi="Times New Roman" w:cs="Times New Roman"/>
          <w:sz w:val="24"/>
          <w:szCs w:val="24"/>
        </w:rPr>
        <w:t>).</w:t>
      </w:r>
      <w:r w:rsidR="00BC4B19" w:rsidRPr="00554CD0">
        <w:rPr>
          <w:rFonts w:ascii="Times New Roman" w:hAnsi="Times New Roman" w:cs="Times New Roman"/>
          <w:sz w:val="24"/>
          <w:szCs w:val="24"/>
        </w:rPr>
        <w:t xml:space="preserve"> </w:t>
      </w:r>
      <w:r w:rsidR="006F7B7E" w:rsidRPr="00554CD0">
        <w:rPr>
          <w:rFonts w:ascii="Times New Roman" w:hAnsi="Times New Roman" w:cs="Times New Roman"/>
          <w:sz w:val="24"/>
          <w:szCs w:val="24"/>
        </w:rPr>
        <w:t>In addition to oxidative stress, tramadol exposure triggers inflammatory responses in the frontal cortex, characterized by microglial activation, cytokine release, and astrocyte reactivity (</w:t>
      </w:r>
      <w:proofErr w:type="spellStart"/>
      <w:r w:rsidR="00BB7D9F" w:rsidRPr="00554CD0">
        <w:rPr>
          <w:rFonts w:ascii="Times New Roman" w:hAnsi="Times New Roman" w:cs="Times New Roman"/>
          <w:sz w:val="24"/>
          <w:szCs w:val="24"/>
        </w:rPr>
        <w:t>Mehranpour</w:t>
      </w:r>
      <w:proofErr w:type="spellEnd"/>
      <w:r w:rsidR="00BB7D9F" w:rsidRPr="00554CD0">
        <w:rPr>
          <w:rFonts w:ascii="Times New Roman" w:hAnsi="Times New Roman" w:cs="Times New Roman"/>
          <w:sz w:val="24"/>
          <w:szCs w:val="24"/>
        </w:rPr>
        <w:t xml:space="preserve"> et al.,2023</w:t>
      </w:r>
      <w:r w:rsidR="006F7B7E" w:rsidRPr="00554CD0">
        <w:rPr>
          <w:rFonts w:ascii="Times New Roman" w:hAnsi="Times New Roman" w:cs="Times New Roman"/>
          <w:sz w:val="24"/>
          <w:szCs w:val="24"/>
        </w:rPr>
        <w:t xml:space="preserve">). Chronic neuroinflammation contributes to neuronal dysfunction and degeneration by perpetuating oxidative damage, disrupting synaptic connectivity, and impairing </w:t>
      </w:r>
      <w:r w:rsidR="00AC3486" w:rsidRPr="00554CD0">
        <w:rPr>
          <w:rFonts w:ascii="Times New Roman" w:hAnsi="Times New Roman" w:cs="Times New Roman"/>
          <w:sz w:val="24"/>
          <w:szCs w:val="24"/>
        </w:rPr>
        <w:t>neurodegenerative</w:t>
      </w:r>
      <w:r w:rsidR="006F7B7E" w:rsidRPr="00554CD0">
        <w:rPr>
          <w:rFonts w:ascii="Times New Roman" w:hAnsi="Times New Roman" w:cs="Times New Roman"/>
          <w:sz w:val="24"/>
          <w:szCs w:val="24"/>
        </w:rPr>
        <w:t xml:space="preserve"> processes </w:t>
      </w:r>
      <w:r w:rsidR="006F7B7E" w:rsidRPr="00554CD0">
        <w:rPr>
          <w:rFonts w:ascii="Times New Roman" w:hAnsi="Times New Roman" w:cs="Times New Roman"/>
          <w:sz w:val="24"/>
          <w:szCs w:val="24"/>
        </w:rPr>
        <w:lastRenderedPageBreak/>
        <w:t xml:space="preserve">(Gascon </w:t>
      </w:r>
      <w:r w:rsidR="006F7B7E" w:rsidRPr="00554CD0">
        <w:rPr>
          <w:rFonts w:ascii="Times New Roman" w:hAnsi="Times New Roman" w:cs="Times New Roman"/>
          <w:i/>
          <w:iCs/>
          <w:sz w:val="24"/>
          <w:szCs w:val="24"/>
        </w:rPr>
        <w:t>et</w:t>
      </w:r>
      <w:r w:rsidR="006F7B7E" w:rsidRPr="00554CD0">
        <w:rPr>
          <w:rFonts w:ascii="Times New Roman" w:hAnsi="Times New Roman" w:cs="Times New Roman"/>
          <w:sz w:val="24"/>
          <w:szCs w:val="24"/>
        </w:rPr>
        <w:t xml:space="preserve"> </w:t>
      </w:r>
      <w:r w:rsidR="006F7B7E" w:rsidRPr="00554CD0">
        <w:rPr>
          <w:rFonts w:ascii="Times New Roman" w:hAnsi="Times New Roman" w:cs="Times New Roman"/>
          <w:i/>
          <w:iCs/>
          <w:sz w:val="24"/>
          <w:szCs w:val="24"/>
        </w:rPr>
        <w:t>al</w:t>
      </w:r>
      <w:r w:rsidR="006F7B7E" w:rsidRPr="00554CD0">
        <w:rPr>
          <w:rFonts w:ascii="Times New Roman" w:hAnsi="Times New Roman" w:cs="Times New Roman"/>
          <w:sz w:val="24"/>
          <w:szCs w:val="24"/>
        </w:rPr>
        <w:t>, 2019). Pro-inflammatory cytokines, such as tumor necrosis factor-alpha (TNF-α) and interleukin-1 beta (IL-1β), play a pivotal role in mediating tramadol-induced neuroinflammatory cascades in the frontal cortex, exacerbating neuronal vulnerability and promo</w:t>
      </w:r>
      <w:r w:rsidR="007351E8" w:rsidRPr="00554CD0">
        <w:rPr>
          <w:rFonts w:ascii="Times New Roman" w:hAnsi="Times New Roman" w:cs="Times New Roman"/>
          <w:sz w:val="24"/>
          <w:szCs w:val="24"/>
        </w:rPr>
        <w:t>ting neurodegeneration (</w:t>
      </w:r>
      <w:r w:rsidR="00BB7D9F" w:rsidRPr="00554CD0">
        <w:rPr>
          <w:rFonts w:ascii="Times New Roman" w:hAnsi="Times New Roman" w:cs="Times New Roman"/>
          <w:sz w:val="24"/>
          <w:szCs w:val="24"/>
          <w:shd w:val="clear" w:color="auto" w:fill="FFFFFF"/>
        </w:rPr>
        <w:t>Wang et al.</w:t>
      </w:r>
      <w:r w:rsidR="00631B5E" w:rsidRPr="00554CD0">
        <w:rPr>
          <w:rFonts w:ascii="Times New Roman" w:hAnsi="Times New Roman" w:cs="Times New Roman"/>
          <w:sz w:val="24"/>
          <w:szCs w:val="24"/>
          <w:shd w:val="clear" w:color="auto" w:fill="FFFFFF"/>
        </w:rPr>
        <w:t>, 2023</w:t>
      </w:r>
      <w:r w:rsidR="007351E8" w:rsidRPr="00554CD0">
        <w:rPr>
          <w:rFonts w:ascii="Times New Roman" w:hAnsi="Times New Roman" w:cs="Times New Roman"/>
          <w:sz w:val="24"/>
          <w:szCs w:val="24"/>
        </w:rPr>
        <w:t>)</w:t>
      </w:r>
      <w:r w:rsidR="006F7B7E" w:rsidRPr="00554CD0">
        <w:rPr>
          <w:rFonts w:ascii="Times New Roman" w:hAnsi="Times New Roman" w:cs="Times New Roman"/>
          <w:sz w:val="24"/>
          <w:szCs w:val="24"/>
        </w:rPr>
        <w:t>.</w:t>
      </w:r>
    </w:p>
    <w:p w14:paraId="010E22FF" w14:textId="218BE3CC" w:rsidR="006F7B7E" w:rsidRPr="00554CD0" w:rsidRDefault="006F7B7E" w:rsidP="006F7B7E">
      <w:pPr>
        <w:spacing w:line="480" w:lineRule="auto"/>
        <w:jc w:val="both"/>
        <w:rPr>
          <w:rFonts w:ascii="Times New Roman" w:hAnsi="Times New Roman" w:cs="Times New Roman"/>
          <w:sz w:val="24"/>
          <w:szCs w:val="24"/>
        </w:rPr>
      </w:pPr>
      <w:r w:rsidRPr="00554CD0">
        <w:rPr>
          <w:rFonts w:ascii="Times New Roman" w:hAnsi="Times New Roman" w:cs="Times New Roman"/>
          <w:sz w:val="24"/>
          <w:szCs w:val="24"/>
        </w:rPr>
        <w:t xml:space="preserve">          </w:t>
      </w:r>
      <w:r w:rsidR="00BC4B19" w:rsidRPr="00554CD0">
        <w:rPr>
          <w:rFonts w:ascii="Times New Roman" w:hAnsi="Times New Roman" w:cs="Times New Roman"/>
          <w:sz w:val="24"/>
          <w:szCs w:val="24"/>
        </w:rPr>
        <w:t xml:space="preserve">       </w:t>
      </w:r>
      <w:proofErr w:type="spellStart"/>
      <w:r w:rsidRPr="00554CD0">
        <w:rPr>
          <w:rFonts w:ascii="Times New Roman" w:hAnsi="Times New Roman" w:cs="Times New Roman"/>
          <w:sz w:val="24"/>
          <w:szCs w:val="24"/>
        </w:rPr>
        <w:t>Sinapic</w:t>
      </w:r>
      <w:proofErr w:type="spellEnd"/>
      <w:r w:rsidRPr="00554CD0">
        <w:rPr>
          <w:rFonts w:ascii="Times New Roman" w:hAnsi="Times New Roman" w:cs="Times New Roman"/>
          <w:sz w:val="24"/>
          <w:szCs w:val="24"/>
        </w:rPr>
        <w:t xml:space="preserve"> acid, on the other hand, is a natural phenolic compound found in various plants and dietary sources such as fruits, vegetables, and grains (Lee </w:t>
      </w:r>
      <w:r w:rsidRPr="00554CD0">
        <w:rPr>
          <w:rFonts w:ascii="Times New Roman" w:hAnsi="Times New Roman" w:cs="Times New Roman"/>
          <w:i/>
          <w:iCs/>
          <w:sz w:val="24"/>
          <w:szCs w:val="24"/>
        </w:rPr>
        <w:t>et</w:t>
      </w:r>
      <w:r w:rsidRPr="00554CD0">
        <w:rPr>
          <w:rFonts w:ascii="Times New Roman" w:hAnsi="Times New Roman" w:cs="Times New Roman"/>
          <w:sz w:val="24"/>
          <w:szCs w:val="24"/>
        </w:rPr>
        <w:t xml:space="preserve"> </w:t>
      </w:r>
      <w:r w:rsidRPr="00554CD0">
        <w:rPr>
          <w:rFonts w:ascii="Times New Roman" w:hAnsi="Times New Roman" w:cs="Times New Roman"/>
          <w:i/>
          <w:iCs/>
          <w:sz w:val="24"/>
          <w:szCs w:val="24"/>
        </w:rPr>
        <w:t>al</w:t>
      </w:r>
      <w:r w:rsidRPr="00554CD0">
        <w:rPr>
          <w:rFonts w:ascii="Times New Roman" w:hAnsi="Times New Roman" w:cs="Times New Roman"/>
          <w:sz w:val="24"/>
          <w:szCs w:val="24"/>
        </w:rPr>
        <w:t xml:space="preserve">., 2021). It has attracted attention for its potential neuroprotective properties, particularly its antioxidant and anti-inflammatory effects (Yang </w:t>
      </w:r>
      <w:r w:rsidRPr="00554CD0">
        <w:rPr>
          <w:rFonts w:ascii="Times New Roman" w:hAnsi="Times New Roman" w:cs="Times New Roman"/>
          <w:i/>
          <w:iCs/>
          <w:sz w:val="24"/>
          <w:szCs w:val="24"/>
        </w:rPr>
        <w:t>et</w:t>
      </w:r>
      <w:r w:rsidRPr="00554CD0">
        <w:rPr>
          <w:rFonts w:ascii="Times New Roman" w:hAnsi="Times New Roman" w:cs="Times New Roman"/>
          <w:sz w:val="24"/>
          <w:szCs w:val="24"/>
        </w:rPr>
        <w:t xml:space="preserve"> </w:t>
      </w:r>
      <w:r w:rsidRPr="00554CD0">
        <w:rPr>
          <w:rFonts w:ascii="Times New Roman" w:hAnsi="Times New Roman" w:cs="Times New Roman"/>
          <w:i/>
          <w:iCs/>
          <w:sz w:val="24"/>
          <w:szCs w:val="24"/>
        </w:rPr>
        <w:t>al</w:t>
      </w:r>
      <w:r w:rsidRPr="00554CD0">
        <w:rPr>
          <w:rFonts w:ascii="Times New Roman" w:hAnsi="Times New Roman" w:cs="Times New Roman"/>
          <w:sz w:val="24"/>
          <w:szCs w:val="24"/>
        </w:rPr>
        <w:t xml:space="preserve">., 2018). Studies have shown that </w:t>
      </w:r>
      <w:proofErr w:type="spellStart"/>
      <w:r w:rsidRPr="00554CD0">
        <w:rPr>
          <w:rFonts w:ascii="Times New Roman" w:hAnsi="Times New Roman" w:cs="Times New Roman"/>
          <w:sz w:val="24"/>
          <w:szCs w:val="24"/>
        </w:rPr>
        <w:t>sinapic</w:t>
      </w:r>
      <w:proofErr w:type="spellEnd"/>
      <w:r w:rsidRPr="00554CD0">
        <w:rPr>
          <w:rFonts w:ascii="Times New Roman" w:hAnsi="Times New Roman" w:cs="Times New Roman"/>
          <w:sz w:val="24"/>
          <w:szCs w:val="24"/>
        </w:rPr>
        <w:t xml:space="preserve"> acid can scavenge free radicals, inhibit lipid peroxidation, and modulate inflammatory pathways, it suggests that </w:t>
      </w:r>
      <w:proofErr w:type="spellStart"/>
      <w:r w:rsidRPr="00554CD0">
        <w:rPr>
          <w:rFonts w:ascii="Times New Roman" w:hAnsi="Times New Roman" w:cs="Times New Roman"/>
          <w:sz w:val="24"/>
          <w:szCs w:val="24"/>
        </w:rPr>
        <w:t>sinapic</w:t>
      </w:r>
      <w:proofErr w:type="spellEnd"/>
      <w:r w:rsidRPr="00554CD0">
        <w:rPr>
          <w:rFonts w:ascii="Times New Roman" w:hAnsi="Times New Roman" w:cs="Times New Roman"/>
          <w:sz w:val="24"/>
          <w:szCs w:val="24"/>
        </w:rPr>
        <w:t xml:space="preserve"> acid may offer protection against neurotoxic insults, including those induced by tramadol, through its antioxidant and an</w:t>
      </w:r>
      <w:r w:rsidR="001C734F" w:rsidRPr="00554CD0">
        <w:rPr>
          <w:rFonts w:ascii="Times New Roman" w:hAnsi="Times New Roman" w:cs="Times New Roman"/>
          <w:sz w:val="24"/>
          <w:szCs w:val="24"/>
        </w:rPr>
        <w:t>ti-inflammatory mechanisms (</w:t>
      </w:r>
      <w:hyperlink r:id="rId8" w:history="1">
        <w:r w:rsidR="009D4D90" w:rsidRPr="00554CD0">
          <w:rPr>
            <w:rStyle w:val="Hyperlink"/>
            <w:rFonts w:ascii="Times New Roman" w:hAnsi="Times New Roman" w:cs="Times New Roman"/>
            <w:color w:val="auto"/>
            <w:sz w:val="24"/>
            <w:szCs w:val="24"/>
            <w:u w:val="none"/>
            <w:bdr w:val="none" w:sz="0" w:space="0" w:color="auto" w:frame="1"/>
          </w:rPr>
          <w:t>Lan</w:t>
        </w:r>
      </w:hyperlink>
      <w:r w:rsidR="009D4D90" w:rsidRPr="00554CD0">
        <w:rPr>
          <w:rStyle w:val="accordion-tabbedtab-mobile"/>
          <w:rFonts w:ascii="Times New Roman" w:hAnsi="Times New Roman" w:cs="Times New Roman"/>
          <w:sz w:val="24"/>
          <w:szCs w:val="24"/>
          <w:bdr w:val="none" w:sz="0" w:space="0" w:color="auto" w:frame="1"/>
          <w:shd w:val="clear" w:color="auto" w:fill="FFFFFF"/>
        </w:rPr>
        <w:t xml:space="preserve"> et al.</w:t>
      </w:r>
      <w:r w:rsidR="00631B5E" w:rsidRPr="00554CD0">
        <w:rPr>
          <w:rStyle w:val="accordion-tabbedtab-mobile"/>
          <w:rFonts w:ascii="Times New Roman" w:hAnsi="Times New Roman" w:cs="Times New Roman"/>
          <w:sz w:val="24"/>
          <w:szCs w:val="24"/>
          <w:bdr w:val="none" w:sz="0" w:space="0" w:color="auto" w:frame="1"/>
          <w:shd w:val="clear" w:color="auto" w:fill="FFFFFF"/>
        </w:rPr>
        <w:t>, 2024</w:t>
      </w:r>
      <w:r w:rsidRPr="00554CD0">
        <w:rPr>
          <w:rFonts w:ascii="Times New Roman" w:hAnsi="Times New Roman" w:cs="Times New Roman"/>
          <w:sz w:val="24"/>
          <w:szCs w:val="24"/>
        </w:rPr>
        <w:t>)</w:t>
      </w:r>
      <w:r w:rsidR="00BC4B19" w:rsidRPr="00554CD0">
        <w:rPr>
          <w:rFonts w:ascii="Times New Roman" w:hAnsi="Times New Roman" w:cs="Times New Roman"/>
          <w:sz w:val="24"/>
          <w:szCs w:val="24"/>
        </w:rPr>
        <w:t xml:space="preserve">. </w:t>
      </w:r>
      <w:proofErr w:type="spellStart"/>
      <w:r w:rsidRPr="00554CD0">
        <w:rPr>
          <w:rFonts w:ascii="Times New Roman" w:hAnsi="Times New Roman" w:cs="Times New Roman"/>
          <w:sz w:val="24"/>
          <w:szCs w:val="24"/>
        </w:rPr>
        <w:t>Sinapic</w:t>
      </w:r>
      <w:proofErr w:type="spellEnd"/>
      <w:r w:rsidRPr="00554CD0">
        <w:rPr>
          <w:rFonts w:ascii="Times New Roman" w:hAnsi="Times New Roman" w:cs="Times New Roman"/>
          <w:sz w:val="24"/>
          <w:szCs w:val="24"/>
        </w:rPr>
        <w:t xml:space="preserve"> acid exhibits potent antioxidant activity by scavenging free radicals and inhibiting lipid peroxidation </w:t>
      </w:r>
      <w:r w:rsidR="001C734F" w:rsidRPr="00554CD0">
        <w:rPr>
          <w:rFonts w:ascii="Times New Roman" w:hAnsi="Times New Roman" w:cs="Times New Roman"/>
          <w:sz w:val="24"/>
          <w:szCs w:val="24"/>
        </w:rPr>
        <w:t>(</w:t>
      </w:r>
      <w:r w:rsidR="001C734F" w:rsidRPr="00554CD0">
        <w:rPr>
          <w:rFonts w:ascii="Times New Roman" w:hAnsi="Times New Roman" w:cs="Times New Roman"/>
          <w:sz w:val="24"/>
          <w:szCs w:val="24"/>
          <w:shd w:val="clear" w:color="auto" w:fill="FFFFFF"/>
        </w:rPr>
        <w:t>Zych et al.</w:t>
      </w:r>
      <w:r w:rsidR="00631B5E" w:rsidRPr="00554CD0">
        <w:rPr>
          <w:rFonts w:ascii="Times New Roman" w:hAnsi="Times New Roman" w:cs="Times New Roman"/>
          <w:sz w:val="24"/>
          <w:szCs w:val="24"/>
          <w:shd w:val="clear" w:color="auto" w:fill="FFFFFF"/>
        </w:rPr>
        <w:t>, 2019</w:t>
      </w:r>
      <w:r w:rsidRPr="00554CD0">
        <w:rPr>
          <w:rFonts w:ascii="Times New Roman" w:hAnsi="Times New Roman" w:cs="Times New Roman"/>
          <w:sz w:val="24"/>
          <w:szCs w:val="24"/>
        </w:rPr>
        <w:t xml:space="preserve">). Through these mechanisms, </w:t>
      </w:r>
      <w:proofErr w:type="spellStart"/>
      <w:r w:rsidRPr="00554CD0">
        <w:rPr>
          <w:rFonts w:ascii="Times New Roman" w:hAnsi="Times New Roman" w:cs="Times New Roman"/>
          <w:sz w:val="24"/>
          <w:szCs w:val="24"/>
        </w:rPr>
        <w:t>sinapic</w:t>
      </w:r>
      <w:proofErr w:type="spellEnd"/>
      <w:r w:rsidRPr="00554CD0">
        <w:rPr>
          <w:rFonts w:ascii="Times New Roman" w:hAnsi="Times New Roman" w:cs="Times New Roman"/>
          <w:sz w:val="24"/>
          <w:szCs w:val="24"/>
        </w:rPr>
        <w:t xml:space="preserve"> acid helps mitigate oxidative stress, which is a hallmark of tramadol-induced neurotoxic</w:t>
      </w:r>
      <w:r w:rsidR="001C734F" w:rsidRPr="00554CD0">
        <w:rPr>
          <w:rFonts w:ascii="Times New Roman" w:hAnsi="Times New Roman" w:cs="Times New Roman"/>
          <w:sz w:val="24"/>
          <w:szCs w:val="24"/>
        </w:rPr>
        <w:t>ity in the frontal cortex (</w:t>
      </w:r>
      <w:r w:rsidR="00BB7D9F" w:rsidRPr="00554CD0">
        <w:rPr>
          <w:rFonts w:ascii="Times New Roman" w:hAnsi="Times New Roman" w:cs="Times New Roman"/>
          <w:sz w:val="24"/>
          <w:szCs w:val="24"/>
        </w:rPr>
        <w:t>Avcı et al.</w:t>
      </w:r>
      <w:r w:rsidR="00353C45" w:rsidRPr="00554CD0">
        <w:rPr>
          <w:rFonts w:ascii="Times New Roman" w:hAnsi="Times New Roman" w:cs="Times New Roman"/>
          <w:sz w:val="24"/>
          <w:szCs w:val="24"/>
        </w:rPr>
        <w:t>, 2022</w:t>
      </w:r>
      <w:r w:rsidRPr="00554CD0">
        <w:rPr>
          <w:rFonts w:ascii="Times New Roman" w:hAnsi="Times New Roman" w:cs="Times New Roman"/>
          <w:sz w:val="24"/>
          <w:szCs w:val="24"/>
        </w:rPr>
        <w:t xml:space="preserve">). Additionally, </w:t>
      </w:r>
      <w:proofErr w:type="spellStart"/>
      <w:r w:rsidRPr="00554CD0">
        <w:rPr>
          <w:rFonts w:ascii="Times New Roman" w:hAnsi="Times New Roman" w:cs="Times New Roman"/>
          <w:sz w:val="24"/>
          <w:szCs w:val="24"/>
        </w:rPr>
        <w:t>sinapic</w:t>
      </w:r>
      <w:proofErr w:type="spellEnd"/>
      <w:r w:rsidRPr="00554CD0">
        <w:rPr>
          <w:rFonts w:ascii="Times New Roman" w:hAnsi="Times New Roman" w:cs="Times New Roman"/>
          <w:sz w:val="24"/>
          <w:szCs w:val="24"/>
        </w:rPr>
        <w:t xml:space="preserve"> acid has been shown to enhance the activity of endogenous antioxidant enzymes, such as superoxide dismutase (SOD) and catalase, thereby augmenting cellular antioxidant defenses (Kumar and Goel., 2019).</w:t>
      </w:r>
      <w:r w:rsidR="001C734F" w:rsidRPr="00554CD0">
        <w:rPr>
          <w:rFonts w:ascii="Times New Roman" w:hAnsi="Times New Roman" w:cs="Times New Roman"/>
          <w:sz w:val="24"/>
          <w:szCs w:val="24"/>
        </w:rPr>
        <w:t xml:space="preserve"> </w:t>
      </w:r>
      <w:r w:rsidRPr="00554CD0">
        <w:rPr>
          <w:rFonts w:ascii="Times New Roman" w:hAnsi="Times New Roman" w:cs="Times New Roman"/>
          <w:sz w:val="24"/>
          <w:szCs w:val="24"/>
        </w:rPr>
        <w:t xml:space="preserve">In addition to its antioxidant effects, </w:t>
      </w:r>
      <w:proofErr w:type="spellStart"/>
      <w:r w:rsidRPr="00554CD0">
        <w:rPr>
          <w:rFonts w:ascii="Times New Roman" w:hAnsi="Times New Roman" w:cs="Times New Roman"/>
          <w:sz w:val="24"/>
          <w:szCs w:val="24"/>
        </w:rPr>
        <w:t>sinapic</w:t>
      </w:r>
      <w:proofErr w:type="spellEnd"/>
      <w:r w:rsidRPr="00554CD0">
        <w:rPr>
          <w:rFonts w:ascii="Times New Roman" w:hAnsi="Times New Roman" w:cs="Times New Roman"/>
          <w:sz w:val="24"/>
          <w:szCs w:val="24"/>
        </w:rPr>
        <w:t xml:space="preserve"> acid possesses anti-inflammatory properties that may contribute to its neuroprotective effects (Zych </w:t>
      </w:r>
      <w:r w:rsidRPr="00554CD0">
        <w:rPr>
          <w:rFonts w:ascii="Times New Roman" w:hAnsi="Times New Roman" w:cs="Times New Roman"/>
          <w:i/>
          <w:iCs/>
          <w:sz w:val="24"/>
          <w:szCs w:val="24"/>
        </w:rPr>
        <w:t>et</w:t>
      </w:r>
      <w:r w:rsidRPr="00554CD0">
        <w:rPr>
          <w:rFonts w:ascii="Times New Roman" w:hAnsi="Times New Roman" w:cs="Times New Roman"/>
          <w:sz w:val="24"/>
          <w:szCs w:val="24"/>
        </w:rPr>
        <w:t xml:space="preserve"> </w:t>
      </w:r>
      <w:r w:rsidRPr="00554CD0">
        <w:rPr>
          <w:rFonts w:ascii="Times New Roman" w:hAnsi="Times New Roman" w:cs="Times New Roman"/>
          <w:i/>
          <w:iCs/>
          <w:sz w:val="24"/>
          <w:szCs w:val="24"/>
        </w:rPr>
        <w:t>al</w:t>
      </w:r>
      <w:r w:rsidRPr="00554CD0">
        <w:rPr>
          <w:rFonts w:ascii="Times New Roman" w:hAnsi="Times New Roman" w:cs="Times New Roman"/>
          <w:sz w:val="24"/>
          <w:szCs w:val="24"/>
        </w:rPr>
        <w:t xml:space="preserve">., 2018). </w:t>
      </w:r>
      <w:proofErr w:type="spellStart"/>
      <w:r w:rsidRPr="00554CD0">
        <w:rPr>
          <w:rFonts w:ascii="Times New Roman" w:hAnsi="Times New Roman" w:cs="Times New Roman"/>
          <w:sz w:val="24"/>
          <w:szCs w:val="24"/>
        </w:rPr>
        <w:t>Sinapic</w:t>
      </w:r>
      <w:proofErr w:type="spellEnd"/>
      <w:r w:rsidRPr="00554CD0">
        <w:rPr>
          <w:rFonts w:ascii="Times New Roman" w:hAnsi="Times New Roman" w:cs="Times New Roman"/>
          <w:sz w:val="24"/>
          <w:szCs w:val="24"/>
        </w:rPr>
        <w:t xml:space="preserve"> acid has been shown to modulate inflammatory signaling pathways and suppress the production of pro-inflammatory cytokines, such as tumor necrosis factor-alpha (TNF-α) and interleukin-1 beta (IL-1β) (Lee </w:t>
      </w:r>
      <w:r w:rsidRPr="00554CD0">
        <w:rPr>
          <w:rFonts w:ascii="Times New Roman" w:hAnsi="Times New Roman" w:cs="Times New Roman"/>
          <w:i/>
          <w:iCs/>
          <w:sz w:val="24"/>
          <w:szCs w:val="24"/>
        </w:rPr>
        <w:t>et</w:t>
      </w:r>
      <w:r w:rsidRPr="00554CD0">
        <w:rPr>
          <w:rFonts w:ascii="Times New Roman" w:hAnsi="Times New Roman" w:cs="Times New Roman"/>
          <w:sz w:val="24"/>
          <w:szCs w:val="24"/>
        </w:rPr>
        <w:t xml:space="preserve"> </w:t>
      </w:r>
      <w:r w:rsidRPr="00554CD0">
        <w:rPr>
          <w:rFonts w:ascii="Times New Roman" w:hAnsi="Times New Roman" w:cs="Times New Roman"/>
          <w:i/>
          <w:iCs/>
          <w:sz w:val="24"/>
          <w:szCs w:val="24"/>
        </w:rPr>
        <w:t>al</w:t>
      </w:r>
      <w:r w:rsidRPr="00554CD0">
        <w:rPr>
          <w:rFonts w:ascii="Times New Roman" w:hAnsi="Times New Roman" w:cs="Times New Roman"/>
          <w:sz w:val="24"/>
          <w:szCs w:val="24"/>
        </w:rPr>
        <w:t xml:space="preserve">., 2023). By attenuating neuroinflammation, </w:t>
      </w:r>
      <w:proofErr w:type="spellStart"/>
      <w:r w:rsidRPr="00554CD0">
        <w:rPr>
          <w:rFonts w:ascii="Times New Roman" w:hAnsi="Times New Roman" w:cs="Times New Roman"/>
          <w:sz w:val="24"/>
          <w:szCs w:val="24"/>
        </w:rPr>
        <w:t>sinapic</w:t>
      </w:r>
      <w:proofErr w:type="spellEnd"/>
      <w:r w:rsidRPr="00554CD0">
        <w:rPr>
          <w:rFonts w:ascii="Times New Roman" w:hAnsi="Times New Roman" w:cs="Times New Roman"/>
          <w:sz w:val="24"/>
          <w:szCs w:val="24"/>
        </w:rPr>
        <w:t xml:space="preserve"> acid may help mitigate the inflammatory component of tramadol-induced neurotoxi</w:t>
      </w:r>
      <w:r w:rsidR="001C734F" w:rsidRPr="00554CD0">
        <w:rPr>
          <w:rFonts w:ascii="Times New Roman" w:hAnsi="Times New Roman" w:cs="Times New Roman"/>
          <w:sz w:val="24"/>
          <w:szCs w:val="24"/>
        </w:rPr>
        <w:t>city in the frontal cortex (</w:t>
      </w:r>
      <w:r w:rsidR="00BB7D9F" w:rsidRPr="00554CD0">
        <w:rPr>
          <w:rFonts w:ascii="Times New Roman" w:hAnsi="Times New Roman" w:cs="Times New Roman"/>
          <w:sz w:val="24"/>
          <w:szCs w:val="24"/>
          <w:shd w:val="clear" w:color="auto" w:fill="FFFFFF"/>
        </w:rPr>
        <w:t>Jang et al.,2023</w:t>
      </w:r>
      <w:r w:rsidRPr="00554CD0">
        <w:rPr>
          <w:rFonts w:ascii="Times New Roman" w:hAnsi="Times New Roman" w:cs="Times New Roman"/>
          <w:sz w:val="24"/>
          <w:szCs w:val="24"/>
        </w:rPr>
        <w:t>)</w:t>
      </w:r>
    </w:p>
    <w:p w14:paraId="46117B0A" w14:textId="77777777" w:rsidR="00BC4B19" w:rsidRPr="00554CD0" w:rsidRDefault="00BC4B19" w:rsidP="009C2309">
      <w:pPr>
        <w:spacing w:line="480" w:lineRule="auto"/>
        <w:jc w:val="both"/>
        <w:rPr>
          <w:rFonts w:ascii="Times New Roman" w:hAnsi="Times New Roman" w:cs="Times New Roman"/>
          <w:sz w:val="24"/>
          <w:szCs w:val="24"/>
        </w:rPr>
      </w:pPr>
    </w:p>
    <w:p w14:paraId="27A9FA89" w14:textId="77777777" w:rsidR="00BC4B19" w:rsidRPr="00554CD0" w:rsidRDefault="00BC4B19" w:rsidP="009C2309">
      <w:pPr>
        <w:spacing w:line="480" w:lineRule="auto"/>
        <w:jc w:val="both"/>
        <w:rPr>
          <w:rFonts w:ascii="Times New Roman" w:hAnsi="Times New Roman" w:cs="Times New Roman"/>
          <w:sz w:val="24"/>
          <w:szCs w:val="24"/>
        </w:rPr>
      </w:pPr>
    </w:p>
    <w:p w14:paraId="3EFD33AF" w14:textId="77777777" w:rsidR="00BC4B19" w:rsidRPr="00554CD0" w:rsidRDefault="00BC4B19" w:rsidP="009C2309">
      <w:pPr>
        <w:spacing w:line="480" w:lineRule="auto"/>
        <w:jc w:val="both"/>
        <w:rPr>
          <w:rFonts w:ascii="Times New Roman" w:hAnsi="Times New Roman" w:cs="Times New Roman"/>
          <w:sz w:val="24"/>
          <w:szCs w:val="24"/>
        </w:rPr>
      </w:pPr>
    </w:p>
    <w:p w14:paraId="1D61DFAB" w14:textId="59EAB874" w:rsidR="00AB3074" w:rsidRPr="00554CD0" w:rsidRDefault="00AB3074" w:rsidP="009C2309">
      <w:pPr>
        <w:spacing w:line="480" w:lineRule="auto"/>
        <w:jc w:val="both"/>
        <w:rPr>
          <w:rFonts w:ascii="Times New Roman" w:hAnsi="Times New Roman" w:cs="Times New Roman"/>
          <w:sz w:val="24"/>
          <w:szCs w:val="24"/>
        </w:rPr>
      </w:pPr>
      <w:r w:rsidRPr="00554CD0">
        <w:rPr>
          <w:rFonts w:ascii="Times New Roman" w:hAnsi="Times New Roman" w:cs="Times New Roman"/>
          <w:noProof/>
          <w:sz w:val="24"/>
          <w:szCs w:val="24"/>
        </w:rPr>
        <w:drawing>
          <wp:inline distT="0" distB="0" distL="0" distR="0" wp14:anchorId="586007F2" wp14:editId="158F87BF">
            <wp:extent cx="5943600" cy="3401367"/>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401367"/>
                    </a:xfrm>
                    <a:prstGeom prst="rect">
                      <a:avLst/>
                    </a:prstGeom>
                    <a:noFill/>
                    <a:ln>
                      <a:noFill/>
                    </a:ln>
                  </pic:spPr>
                </pic:pic>
              </a:graphicData>
            </a:graphic>
          </wp:inline>
        </w:drawing>
      </w:r>
    </w:p>
    <w:p w14:paraId="4ECE5326" w14:textId="4A98F3A2" w:rsidR="00AB3074" w:rsidRPr="00554CD0" w:rsidRDefault="00AB3074" w:rsidP="00AB3074">
      <w:pPr>
        <w:tabs>
          <w:tab w:val="left" w:pos="2085"/>
        </w:tabs>
        <w:spacing w:line="480" w:lineRule="auto"/>
        <w:jc w:val="both"/>
        <w:rPr>
          <w:rFonts w:ascii="Times New Roman" w:hAnsi="Times New Roman" w:cs="Times New Roman"/>
          <w:kern w:val="0"/>
          <w:sz w:val="24"/>
          <w:szCs w:val="24"/>
        </w:rPr>
      </w:pPr>
      <w:r w:rsidRPr="00554CD0">
        <w:rPr>
          <w:rFonts w:ascii="Times New Roman" w:hAnsi="Times New Roman" w:cs="Times New Roman"/>
          <w:b/>
          <w:bCs/>
          <w:kern w:val="0"/>
          <w:sz w:val="24"/>
          <w:szCs w:val="24"/>
        </w:rPr>
        <w:t xml:space="preserve">Figure 1. </w:t>
      </w:r>
      <w:r w:rsidRPr="00554CD0">
        <w:rPr>
          <w:rFonts w:ascii="Times New Roman" w:hAnsi="Times New Roman" w:cs="Times New Roman"/>
          <w:kern w:val="0"/>
          <w:sz w:val="24"/>
          <w:szCs w:val="24"/>
        </w:rPr>
        <w:t xml:space="preserve">Chemical structure of </w:t>
      </w:r>
      <w:proofErr w:type="spellStart"/>
      <w:r w:rsidRPr="00554CD0">
        <w:rPr>
          <w:rFonts w:ascii="Times New Roman" w:hAnsi="Times New Roman" w:cs="Times New Roman"/>
          <w:kern w:val="0"/>
          <w:sz w:val="24"/>
          <w:szCs w:val="24"/>
        </w:rPr>
        <w:t>sinapic</w:t>
      </w:r>
      <w:proofErr w:type="spellEnd"/>
      <w:r w:rsidRPr="00554CD0">
        <w:rPr>
          <w:rFonts w:ascii="Times New Roman" w:hAnsi="Times New Roman" w:cs="Times New Roman"/>
          <w:kern w:val="0"/>
          <w:sz w:val="24"/>
          <w:szCs w:val="24"/>
        </w:rPr>
        <w:t xml:space="preserve"> acid (Shahid et al., 2022)</w:t>
      </w:r>
    </w:p>
    <w:p w14:paraId="1F5B5AE5" w14:textId="77777777" w:rsidR="004B47A7" w:rsidRPr="00554CD0" w:rsidRDefault="004B47A7" w:rsidP="009C2309">
      <w:pPr>
        <w:spacing w:line="480" w:lineRule="auto"/>
        <w:jc w:val="both"/>
        <w:rPr>
          <w:rFonts w:ascii="Times New Roman" w:hAnsi="Times New Roman" w:cs="Times New Roman"/>
          <w:b/>
          <w:sz w:val="24"/>
          <w:szCs w:val="24"/>
        </w:rPr>
      </w:pPr>
    </w:p>
    <w:p w14:paraId="50B01A61" w14:textId="4B402772" w:rsidR="006F7B7E" w:rsidRPr="00554CD0" w:rsidRDefault="004B47A7" w:rsidP="009C2309">
      <w:pPr>
        <w:spacing w:line="480" w:lineRule="auto"/>
        <w:jc w:val="both"/>
        <w:rPr>
          <w:rFonts w:ascii="Times New Roman" w:hAnsi="Times New Roman" w:cs="Times New Roman"/>
          <w:b/>
          <w:sz w:val="24"/>
          <w:szCs w:val="24"/>
        </w:rPr>
      </w:pPr>
      <w:r w:rsidRPr="00554CD0">
        <w:rPr>
          <w:rFonts w:ascii="Times New Roman" w:hAnsi="Times New Roman" w:cs="Times New Roman"/>
          <w:b/>
          <w:sz w:val="24"/>
          <w:szCs w:val="24"/>
        </w:rPr>
        <w:t xml:space="preserve">2 </w:t>
      </w:r>
      <w:r w:rsidR="006F7B7E" w:rsidRPr="00554CD0">
        <w:rPr>
          <w:rFonts w:ascii="Times New Roman" w:hAnsi="Times New Roman" w:cs="Times New Roman"/>
          <w:b/>
          <w:sz w:val="24"/>
          <w:szCs w:val="24"/>
        </w:rPr>
        <w:t xml:space="preserve">Materials and Methods </w:t>
      </w:r>
    </w:p>
    <w:p w14:paraId="50F88C00" w14:textId="123B3D08" w:rsidR="00E3362C" w:rsidRPr="00554CD0" w:rsidRDefault="004B47A7" w:rsidP="00B10797">
      <w:pPr>
        <w:autoSpaceDE w:val="0"/>
        <w:autoSpaceDN w:val="0"/>
        <w:adjustRightInd w:val="0"/>
        <w:spacing w:after="0" w:line="480" w:lineRule="auto"/>
        <w:rPr>
          <w:rFonts w:ascii="Times New Roman" w:hAnsi="Times New Roman" w:cs="Times New Roman"/>
          <w:b/>
          <w:kern w:val="0"/>
          <w:sz w:val="24"/>
          <w:szCs w:val="24"/>
        </w:rPr>
      </w:pPr>
      <w:r w:rsidRPr="00554CD0">
        <w:rPr>
          <w:rFonts w:ascii="Times New Roman" w:hAnsi="Times New Roman" w:cs="Times New Roman"/>
          <w:b/>
          <w:kern w:val="0"/>
          <w:sz w:val="24"/>
          <w:szCs w:val="24"/>
        </w:rPr>
        <w:t xml:space="preserve">2.1 </w:t>
      </w:r>
      <w:r w:rsidR="00D3364C" w:rsidRPr="00554CD0">
        <w:rPr>
          <w:rFonts w:ascii="Times New Roman" w:hAnsi="Times New Roman" w:cs="Times New Roman"/>
          <w:b/>
          <w:kern w:val="0"/>
          <w:sz w:val="24"/>
          <w:szCs w:val="24"/>
        </w:rPr>
        <w:t xml:space="preserve">Drugs and </w:t>
      </w:r>
      <w:r w:rsidR="00E3362C" w:rsidRPr="00554CD0">
        <w:rPr>
          <w:rFonts w:ascii="Times New Roman" w:hAnsi="Times New Roman" w:cs="Times New Roman"/>
          <w:b/>
          <w:kern w:val="0"/>
          <w:sz w:val="24"/>
          <w:szCs w:val="24"/>
        </w:rPr>
        <w:t>Chemicals</w:t>
      </w:r>
    </w:p>
    <w:p w14:paraId="447B70AE" w14:textId="2D08FBBA" w:rsidR="00D3364C" w:rsidRPr="00554CD0" w:rsidRDefault="00E3362C" w:rsidP="00E3362C">
      <w:pPr>
        <w:autoSpaceDE w:val="0"/>
        <w:autoSpaceDN w:val="0"/>
        <w:adjustRightInd w:val="0"/>
        <w:spacing w:after="0" w:line="480" w:lineRule="auto"/>
        <w:jc w:val="both"/>
        <w:rPr>
          <w:rFonts w:ascii="Times New Roman" w:hAnsi="Times New Roman" w:cs="Times New Roman"/>
          <w:kern w:val="0"/>
          <w:sz w:val="24"/>
          <w:szCs w:val="24"/>
        </w:rPr>
      </w:pPr>
      <w:r w:rsidRPr="00554CD0">
        <w:rPr>
          <w:rFonts w:ascii="Times New Roman" w:hAnsi="Times New Roman" w:cs="Times New Roman"/>
          <w:sz w:val="24"/>
          <w:szCs w:val="24"/>
        </w:rPr>
        <w:t xml:space="preserve">Tramadol hydrochloride and </w:t>
      </w:r>
      <w:proofErr w:type="spellStart"/>
      <w:r w:rsidRPr="00554CD0">
        <w:rPr>
          <w:rFonts w:ascii="Times New Roman" w:hAnsi="Times New Roman" w:cs="Times New Roman"/>
          <w:sz w:val="24"/>
          <w:szCs w:val="24"/>
        </w:rPr>
        <w:t>Sinapic</w:t>
      </w:r>
      <w:proofErr w:type="spellEnd"/>
      <w:r w:rsidRPr="00554CD0">
        <w:rPr>
          <w:rFonts w:ascii="Times New Roman" w:hAnsi="Times New Roman" w:cs="Times New Roman"/>
          <w:sz w:val="24"/>
          <w:szCs w:val="24"/>
        </w:rPr>
        <w:t xml:space="preserve"> acid, </w:t>
      </w:r>
      <w:r w:rsidR="00D3364C" w:rsidRPr="00554CD0">
        <w:rPr>
          <w:rFonts w:ascii="Times New Roman" w:hAnsi="Times New Roman" w:cs="Times New Roman"/>
          <w:kern w:val="0"/>
          <w:sz w:val="24"/>
          <w:szCs w:val="24"/>
        </w:rPr>
        <w:t>phosphate-buffered saline (PBS), CDNB</w:t>
      </w:r>
      <w:r w:rsidRPr="00554CD0">
        <w:rPr>
          <w:rFonts w:ascii="Times New Roman" w:hAnsi="Times New Roman" w:cs="Times New Roman"/>
          <w:kern w:val="0"/>
          <w:sz w:val="24"/>
          <w:szCs w:val="24"/>
        </w:rPr>
        <w:t xml:space="preserve"> (1-chloro-2.4dinitrobenzene), DTNB (5,5'dithio-bis-(2-nitrobenzoic acid)), </w:t>
      </w:r>
      <w:proofErr w:type="spellStart"/>
      <w:r w:rsidR="00785C41" w:rsidRPr="00554CD0">
        <w:rPr>
          <w:rFonts w:ascii="Times New Roman" w:hAnsi="Times New Roman" w:cs="Times New Roman"/>
          <w:sz w:val="24"/>
          <w:szCs w:val="24"/>
          <w:shd w:val="clear" w:color="auto" w:fill="FFFFFF"/>
        </w:rPr>
        <w:t>thiobarbituric</w:t>
      </w:r>
      <w:proofErr w:type="spellEnd"/>
      <w:r w:rsidR="00785C41" w:rsidRPr="00554CD0">
        <w:rPr>
          <w:rFonts w:ascii="Times New Roman" w:hAnsi="Times New Roman" w:cs="Times New Roman"/>
          <w:sz w:val="24"/>
          <w:szCs w:val="24"/>
          <w:shd w:val="clear" w:color="auto" w:fill="FFFFFF"/>
        </w:rPr>
        <w:t xml:space="preserve"> acid (TBA), </w:t>
      </w:r>
      <w:r w:rsidRPr="00554CD0">
        <w:rPr>
          <w:rFonts w:ascii="Times New Roman" w:hAnsi="Times New Roman" w:cs="Times New Roman"/>
          <w:kern w:val="0"/>
          <w:sz w:val="24"/>
          <w:szCs w:val="24"/>
        </w:rPr>
        <w:t>GSH (reduced glutathione), GSSG (oxidized glutathione)</w:t>
      </w:r>
      <w:r w:rsidR="00D3364C" w:rsidRPr="00554CD0">
        <w:rPr>
          <w:rFonts w:ascii="Times New Roman" w:hAnsi="Times New Roman" w:cs="Times New Roman"/>
          <w:kern w:val="0"/>
          <w:sz w:val="24"/>
          <w:szCs w:val="24"/>
        </w:rPr>
        <w:t>, catalase (CAT),</w:t>
      </w:r>
      <w:r w:rsidR="00C06726" w:rsidRPr="00554CD0">
        <w:rPr>
          <w:rFonts w:ascii="Times New Roman" w:hAnsi="Times New Roman" w:cs="Times New Roman"/>
          <w:kern w:val="0"/>
          <w:sz w:val="24"/>
          <w:szCs w:val="24"/>
        </w:rPr>
        <w:t xml:space="preserve"> </w:t>
      </w:r>
      <w:r w:rsidR="0074612D" w:rsidRPr="00554CD0">
        <w:rPr>
          <w:rFonts w:ascii="Times New Roman" w:hAnsi="Times New Roman" w:cs="Times New Roman"/>
          <w:sz w:val="24"/>
          <w:szCs w:val="24"/>
          <w:shd w:val="clear" w:color="auto" w:fill="FFFFFF"/>
        </w:rPr>
        <w:t>and hydrogen peroxide (H</w:t>
      </w:r>
      <w:r w:rsidR="0074612D" w:rsidRPr="00554CD0">
        <w:rPr>
          <w:rFonts w:ascii="Times New Roman" w:hAnsi="Times New Roman" w:cs="Times New Roman"/>
          <w:sz w:val="24"/>
          <w:szCs w:val="24"/>
          <w:shd w:val="clear" w:color="auto" w:fill="FFFFFF"/>
          <w:vertAlign w:val="subscript"/>
        </w:rPr>
        <w:t>2</w:t>
      </w:r>
      <w:r w:rsidR="0074612D" w:rsidRPr="00554CD0">
        <w:rPr>
          <w:rFonts w:ascii="Times New Roman" w:hAnsi="Times New Roman" w:cs="Times New Roman"/>
          <w:sz w:val="24"/>
          <w:szCs w:val="24"/>
          <w:shd w:val="clear" w:color="auto" w:fill="FFFFFF"/>
        </w:rPr>
        <w:t>O</w:t>
      </w:r>
      <w:r w:rsidR="0074612D" w:rsidRPr="00554CD0">
        <w:rPr>
          <w:rFonts w:ascii="Times New Roman" w:hAnsi="Times New Roman" w:cs="Times New Roman"/>
          <w:sz w:val="24"/>
          <w:szCs w:val="24"/>
          <w:shd w:val="clear" w:color="auto" w:fill="FFFFFF"/>
          <w:vertAlign w:val="subscript"/>
        </w:rPr>
        <w:t>2</w:t>
      </w:r>
      <w:proofErr w:type="gramStart"/>
      <w:r w:rsidR="0074612D" w:rsidRPr="00554CD0">
        <w:rPr>
          <w:rFonts w:ascii="Times New Roman" w:hAnsi="Times New Roman" w:cs="Times New Roman"/>
          <w:sz w:val="24"/>
          <w:szCs w:val="24"/>
          <w:shd w:val="clear" w:color="auto" w:fill="FFFFFF"/>
        </w:rPr>
        <w:t xml:space="preserve">), </w:t>
      </w:r>
      <w:r w:rsidR="00D3364C" w:rsidRPr="00554CD0">
        <w:rPr>
          <w:rFonts w:ascii="Times New Roman" w:hAnsi="Times New Roman" w:cs="Times New Roman"/>
          <w:kern w:val="0"/>
          <w:sz w:val="24"/>
          <w:szCs w:val="24"/>
        </w:rPr>
        <w:t xml:space="preserve"> </w:t>
      </w:r>
      <w:r w:rsidRPr="00554CD0">
        <w:rPr>
          <w:rFonts w:ascii="Times New Roman" w:hAnsi="Times New Roman" w:cs="Times New Roman"/>
          <w:kern w:val="0"/>
          <w:sz w:val="24"/>
          <w:szCs w:val="24"/>
        </w:rPr>
        <w:t xml:space="preserve"> </w:t>
      </w:r>
      <w:proofErr w:type="gramEnd"/>
      <w:r w:rsidRPr="00554CD0">
        <w:rPr>
          <w:rFonts w:ascii="Times New Roman" w:hAnsi="Times New Roman" w:cs="Times New Roman"/>
          <w:kern w:val="0"/>
          <w:sz w:val="24"/>
          <w:szCs w:val="24"/>
        </w:rPr>
        <w:t>and epinephrine bathophenanthroline and NADPH (nicotinamide adenine dinucleotide phosphate reduced form) were obtained from Sigma Chemical Co.</w:t>
      </w:r>
      <w:r w:rsidRPr="00554CD0">
        <w:rPr>
          <w:rFonts w:ascii="Times New Roman" w:hAnsi="Times New Roman" w:cs="Times New Roman"/>
          <w:sz w:val="24"/>
          <w:szCs w:val="24"/>
        </w:rPr>
        <w:t xml:space="preserve">(St. Louis, MO, USA). </w:t>
      </w:r>
      <w:r w:rsidR="00785C41" w:rsidRPr="00554CD0">
        <w:rPr>
          <w:rFonts w:ascii="Times New Roman" w:hAnsi="Times New Roman" w:cs="Times New Roman"/>
          <w:sz w:val="24"/>
          <w:szCs w:val="24"/>
          <w:shd w:val="clear" w:color="auto" w:fill="FFFFFF"/>
        </w:rPr>
        <w:t xml:space="preserve">Mouse IL-6, IL-1, and Nrf2 ELISA kits were purchased from Ray Biotech (Peachtree Corners, GA, </w:t>
      </w:r>
      <w:r w:rsidR="0011059C" w:rsidRPr="00554CD0">
        <w:rPr>
          <w:rFonts w:ascii="Times New Roman" w:hAnsi="Times New Roman" w:cs="Times New Roman"/>
          <w:sz w:val="24"/>
          <w:szCs w:val="24"/>
          <w:shd w:val="clear" w:color="auto" w:fill="FFFFFF"/>
        </w:rPr>
        <w:t xml:space="preserve">and </w:t>
      </w:r>
      <w:r w:rsidR="0011059C" w:rsidRPr="00554CD0">
        <w:rPr>
          <w:rFonts w:ascii="Times New Roman" w:hAnsi="Times New Roman" w:cs="Times New Roman"/>
          <w:sz w:val="24"/>
          <w:szCs w:val="24"/>
          <w:shd w:val="clear" w:color="auto" w:fill="FFFFFF"/>
        </w:rPr>
        <w:lastRenderedPageBreak/>
        <w:t>USA</w:t>
      </w:r>
      <w:r w:rsidR="00785C41" w:rsidRPr="00554CD0">
        <w:rPr>
          <w:rFonts w:ascii="Times New Roman" w:hAnsi="Times New Roman" w:cs="Times New Roman"/>
          <w:sz w:val="24"/>
          <w:szCs w:val="24"/>
          <w:shd w:val="clear" w:color="auto" w:fill="FFFFFF"/>
        </w:rPr>
        <w:t>). </w:t>
      </w:r>
      <w:r w:rsidRPr="00554CD0">
        <w:rPr>
          <w:rFonts w:ascii="Times New Roman" w:hAnsi="Times New Roman" w:cs="Times New Roman"/>
          <w:kern w:val="0"/>
          <w:sz w:val="24"/>
          <w:szCs w:val="24"/>
        </w:rPr>
        <w:t xml:space="preserve"> </w:t>
      </w:r>
      <w:r w:rsidR="0074612D" w:rsidRPr="00554CD0">
        <w:rPr>
          <w:rFonts w:ascii="Times New Roman" w:hAnsi="Times New Roman" w:cs="Times New Roman"/>
          <w:kern w:val="0"/>
          <w:sz w:val="24"/>
          <w:szCs w:val="24"/>
        </w:rPr>
        <w:t>All</w:t>
      </w:r>
      <w:r w:rsidRPr="00554CD0">
        <w:rPr>
          <w:rFonts w:ascii="Times New Roman" w:hAnsi="Times New Roman" w:cs="Times New Roman"/>
          <w:kern w:val="0"/>
          <w:sz w:val="24"/>
          <w:szCs w:val="24"/>
        </w:rPr>
        <w:t xml:space="preserve"> other chemicals used in the expe</w:t>
      </w:r>
      <w:r w:rsidR="00D3364C" w:rsidRPr="00554CD0">
        <w:rPr>
          <w:rFonts w:ascii="Times New Roman" w:hAnsi="Times New Roman" w:cs="Times New Roman"/>
          <w:kern w:val="0"/>
          <w:sz w:val="24"/>
          <w:szCs w:val="24"/>
        </w:rPr>
        <w:t xml:space="preserve">riment were of analytical grade </w:t>
      </w:r>
      <w:r w:rsidR="00785C41" w:rsidRPr="00554CD0">
        <w:rPr>
          <w:rFonts w:ascii="Times New Roman" w:hAnsi="Times New Roman" w:cs="Times New Roman"/>
          <w:kern w:val="0"/>
          <w:sz w:val="24"/>
          <w:szCs w:val="24"/>
        </w:rPr>
        <w:t xml:space="preserve">and </w:t>
      </w:r>
      <w:r w:rsidR="00D3364C" w:rsidRPr="00554CD0">
        <w:rPr>
          <w:rFonts w:ascii="Times New Roman" w:hAnsi="Times New Roman" w:cs="Times New Roman"/>
          <w:kern w:val="0"/>
          <w:sz w:val="24"/>
          <w:szCs w:val="24"/>
        </w:rPr>
        <w:t>were obtained from commercial sources.</w:t>
      </w:r>
    </w:p>
    <w:p w14:paraId="3E1663E2" w14:textId="77777777" w:rsidR="00D3364C" w:rsidRPr="00554CD0" w:rsidRDefault="00D3364C" w:rsidP="00D3364C">
      <w:pPr>
        <w:autoSpaceDE w:val="0"/>
        <w:autoSpaceDN w:val="0"/>
        <w:adjustRightInd w:val="0"/>
        <w:spacing w:after="0" w:line="480" w:lineRule="auto"/>
        <w:jc w:val="both"/>
        <w:rPr>
          <w:rFonts w:ascii="Times New Roman" w:hAnsi="Times New Roman" w:cs="Times New Roman"/>
          <w:b/>
          <w:kern w:val="0"/>
          <w:sz w:val="24"/>
          <w:szCs w:val="24"/>
        </w:rPr>
      </w:pPr>
    </w:p>
    <w:p w14:paraId="2ECD0E5E" w14:textId="08D0C851" w:rsidR="00B10797" w:rsidRPr="00554CD0" w:rsidRDefault="004B47A7" w:rsidP="00D3364C">
      <w:pPr>
        <w:autoSpaceDE w:val="0"/>
        <w:autoSpaceDN w:val="0"/>
        <w:adjustRightInd w:val="0"/>
        <w:spacing w:after="0" w:line="480" w:lineRule="auto"/>
        <w:jc w:val="both"/>
        <w:rPr>
          <w:rFonts w:ascii="Times New Roman" w:hAnsi="Times New Roman" w:cs="Times New Roman"/>
          <w:b/>
          <w:kern w:val="0"/>
          <w:sz w:val="24"/>
          <w:szCs w:val="24"/>
        </w:rPr>
      </w:pPr>
      <w:r w:rsidRPr="00554CD0">
        <w:rPr>
          <w:rFonts w:ascii="Times New Roman" w:hAnsi="Times New Roman" w:cs="Times New Roman"/>
          <w:b/>
          <w:kern w:val="0"/>
          <w:sz w:val="24"/>
          <w:szCs w:val="24"/>
        </w:rPr>
        <w:t xml:space="preserve">2.2 </w:t>
      </w:r>
      <w:r w:rsidR="00B10797" w:rsidRPr="00554CD0">
        <w:rPr>
          <w:rFonts w:ascii="Times New Roman" w:hAnsi="Times New Roman" w:cs="Times New Roman"/>
          <w:b/>
          <w:kern w:val="0"/>
          <w:sz w:val="24"/>
          <w:szCs w:val="24"/>
        </w:rPr>
        <w:t>Animal model</w:t>
      </w:r>
    </w:p>
    <w:p w14:paraId="3566A840" w14:textId="27552ABD" w:rsidR="00BC4B19" w:rsidRPr="00554CD0" w:rsidRDefault="00B10797" w:rsidP="00BC4B19">
      <w:pPr>
        <w:autoSpaceDE w:val="0"/>
        <w:autoSpaceDN w:val="0"/>
        <w:adjustRightInd w:val="0"/>
        <w:spacing w:after="0" w:line="480" w:lineRule="auto"/>
        <w:jc w:val="both"/>
        <w:rPr>
          <w:rFonts w:ascii="Times New Roman" w:hAnsi="Times New Roman" w:cs="Times New Roman"/>
          <w:kern w:val="0"/>
          <w:sz w:val="24"/>
          <w:szCs w:val="24"/>
        </w:rPr>
      </w:pPr>
      <w:r w:rsidRPr="00554CD0">
        <w:rPr>
          <w:rFonts w:ascii="Times New Roman" w:hAnsi="Times New Roman" w:cs="Times New Roman"/>
          <w:kern w:val="0"/>
          <w:sz w:val="24"/>
          <w:szCs w:val="24"/>
        </w:rPr>
        <w:t xml:space="preserve">Adult Sprague Dawley strain male albino rats (150–170 g) were bred in the Animal facility of the Department of Human Anatomy, Federal University of Technology, Akure Nigeria were used </w:t>
      </w:r>
      <w:r w:rsidR="00D3364C" w:rsidRPr="00554CD0">
        <w:rPr>
          <w:rFonts w:ascii="Times New Roman" w:hAnsi="Times New Roman" w:cs="Times New Roman"/>
          <w:kern w:val="0"/>
          <w:sz w:val="24"/>
          <w:szCs w:val="24"/>
        </w:rPr>
        <w:t>for the study. The animals were kept housed in cages with two to three rats in each cage and were maintained under standard laboratory conditions of humidity (55–60 %) and temperature (22 ± 2 °C), and a 12-h light/dark cycle (light from 7:00 to 19:00), Animals</w:t>
      </w:r>
      <w:r w:rsidRPr="00554CD0">
        <w:rPr>
          <w:rFonts w:ascii="Times New Roman" w:hAnsi="Times New Roman" w:cs="Times New Roman"/>
          <w:kern w:val="0"/>
          <w:sz w:val="24"/>
          <w:szCs w:val="24"/>
        </w:rPr>
        <w:t xml:space="preserve"> were fed with a pelleted standard rat diet and water ad libitum. All procedures performed</w:t>
      </w:r>
      <w:r w:rsidR="000723BF" w:rsidRPr="00554CD0">
        <w:rPr>
          <w:rFonts w:ascii="Times New Roman" w:hAnsi="Times New Roman" w:cs="Times New Roman"/>
          <w:kern w:val="0"/>
          <w:sz w:val="24"/>
          <w:szCs w:val="24"/>
        </w:rPr>
        <w:t xml:space="preserve"> in the study complied</w:t>
      </w:r>
      <w:r w:rsidRPr="00554CD0">
        <w:rPr>
          <w:rFonts w:ascii="Times New Roman" w:hAnsi="Times New Roman" w:cs="Times New Roman"/>
          <w:kern w:val="0"/>
          <w:sz w:val="24"/>
          <w:szCs w:val="24"/>
        </w:rPr>
        <w:t xml:space="preserve"> with the ethical standards of the Federal University of Technology, Akure Nigeria bioethical committee and with the 1964 Helsinki Declaration and its later amendments or comparable ethical standards.</w:t>
      </w:r>
    </w:p>
    <w:p w14:paraId="54F00C6D" w14:textId="77777777" w:rsidR="00BC4B19" w:rsidRPr="00554CD0" w:rsidRDefault="00BC4B19" w:rsidP="00BC4B19">
      <w:pPr>
        <w:autoSpaceDE w:val="0"/>
        <w:autoSpaceDN w:val="0"/>
        <w:adjustRightInd w:val="0"/>
        <w:spacing w:after="0" w:line="480" w:lineRule="auto"/>
        <w:jc w:val="both"/>
        <w:rPr>
          <w:rFonts w:ascii="Times New Roman" w:hAnsi="Times New Roman" w:cs="Times New Roman"/>
          <w:kern w:val="0"/>
          <w:sz w:val="24"/>
          <w:szCs w:val="24"/>
        </w:rPr>
      </w:pPr>
    </w:p>
    <w:p w14:paraId="18198F56" w14:textId="77777777" w:rsidR="00BC4B19" w:rsidRPr="00554CD0" w:rsidRDefault="00BC4B19" w:rsidP="00BC4B19">
      <w:pPr>
        <w:autoSpaceDE w:val="0"/>
        <w:autoSpaceDN w:val="0"/>
        <w:adjustRightInd w:val="0"/>
        <w:spacing w:after="0" w:line="480" w:lineRule="auto"/>
        <w:jc w:val="both"/>
        <w:rPr>
          <w:rFonts w:ascii="Times New Roman" w:hAnsi="Times New Roman" w:cs="Times New Roman"/>
          <w:kern w:val="0"/>
          <w:sz w:val="24"/>
          <w:szCs w:val="24"/>
        </w:rPr>
      </w:pPr>
    </w:p>
    <w:p w14:paraId="4CA17456" w14:textId="77777777" w:rsidR="004B47A7" w:rsidRPr="00554CD0" w:rsidRDefault="004B47A7" w:rsidP="00BC4B19">
      <w:pPr>
        <w:autoSpaceDE w:val="0"/>
        <w:autoSpaceDN w:val="0"/>
        <w:adjustRightInd w:val="0"/>
        <w:spacing w:after="0" w:line="480" w:lineRule="auto"/>
        <w:jc w:val="both"/>
        <w:rPr>
          <w:rFonts w:ascii="Times New Roman" w:hAnsi="Times New Roman" w:cs="Times New Roman"/>
          <w:b/>
          <w:bCs/>
          <w:sz w:val="24"/>
          <w:szCs w:val="24"/>
        </w:rPr>
      </w:pPr>
    </w:p>
    <w:p w14:paraId="43E433C5" w14:textId="7C053B42" w:rsidR="004317C4" w:rsidRPr="00554CD0" w:rsidRDefault="004B47A7" w:rsidP="00BC4B19">
      <w:pPr>
        <w:autoSpaceDE w:val="0"/>
        <w:autoSpaceDN w:val="0"/>
        <w:adjustRightInd w:val="0"/>
        <w:spacing w:after="0" w:line="480" w:lineRule="auto"/>
        <w:jc w:val="both"/>
        <w:rPr>
          <w:rFonts w:ascii="Times New Roman" w:hAnsi="Times New Roman" w:cs="Times New Roman"/>
          <w:b/>
          <w:bCs/>
          <w:sz w:val="24"/>
          <w:szCs w:val="24"/>
        </w:rPr>
      </w:pPr>
      <w:r w:rsidRPr="00554CD0">
        <w:rPr>
          <w:rFonts w:ascii="Times New Roman" w:hAnsi="Times New Roman" w:cs="Times New Roman"/>
          <w:b/>
          <w:bCs/>
          <w:sz w:val="24"/>
          <w:szCs w:val="24"/>
        </w:rPr>
        <w:t xml:space="preserve">2.3 </w:t>
      </w:r>
      <w:r w:rsidR="004317C4" w:rsidRPr="00554CD0">
        <w:rPr>
          <w:rFonts w:ascii="Times New Roman" w:hAnsi="Times New Roman" w:cs="Times New Roman"/>
          <w:b/>
          <w:bCs/>
          <w:sz w:val="24"/>
          <w:szCs w:val="24"/>
        </w:rPr>
        <w:t>Experimental design</w:t>
      </w:r>
    </w:p>
    <w:p w14:paraId="6518FFB6" w14:textId="6F947E79" w:rsidR="003C223D" w:rsidRPr="00554CD0" w:rsidRDefault="004317C4" w:rsidP="003C223D">
      <w:pPr>
        <w:spacing w:line="480" w:lineRule="auto"/>
        <w:jc w:val="both"/>
        <w:rPr>
          <w:rFonts w:ascii="Times New Roman" w:hAnsi="Times New Roman" w:cs="Times New Roman"/>
          <w:sz w:val="24"/>
          <w:szCs w:val="24"/>
        </w:rPr>
      </w:pPr>
      <w:r w:rsidRPr="00554CD0">
        <w:rPr>
          <w:rFonts w:ascii="Times New Roman" w:hAnsi="Times New Roman" w:cs="Times New Roman"/>
          <w:sz w:val="24"/>
          <w:szCs w:val="24"/>
        </w:rPr>
        <w:t>Twenty-five (25) male rats were randomized into five groups of five (</w:t>
      </w:r>
      <w:r w:rsidR="0011059C" w:rsidRPr="00554CD0">
        <w:rPr>
          <w:rFonts w:ascii="Times New Roman" w:hAnsi="Times New Roman" w:cs="Times New Roman"/>
          <w:sz w:val="24"/>
          <w:szCs w:val="24"/>
        </w:rPr>
        <w:t>n=6</w:t>
      </w:r>
      <w:r w:rsidRPr="00554CD0">
        <w:rPr>
          <w:rFonts w:ascii="Times New Roman" w:hAnsi="Times New Roman" w:cs="Times New Roman"/>
          <w:sz w:val="24"/>
          <w:szCs w:val="24"/>
        </w:rPr>
        <w:t xml:space="preserve">) rats each. Group A served as control was given 1 ml normal saline, group B received 50 mg /kg body weight tramadol hydrochloride, group C received 40 mg/kg body weight of </w:t>
      </w:r>
      <w:proofErr w:type="spellStart"/>
      <w:r w:rsidRPr="00554CD0">
        <w:rPr>
          <w:rFonts w:ascii="Times New Roman" w:hAnsi="Times New Roman" w:cs="Times New Roman"/>
          <w:sz w:val="24"/>
          <w:szCs w:val="24"/>
        </w:rPr>
        <w:t>sinapic</w:t>
      </w:r>
      <w:proofErr w:type="spellEnd"/>
      <w:r w:rsidRPr="00554CD0">
        <w:rPr>
          <w:rFonts w:ascii="Times New Roman" w:hAnsi="Times New Roman" w:cs="Times New Roman"/>
          <w:sz w:val="24"/>
          <w:szCs w:val="24"/>
        </w:rPr>
        <w:t xml:space="preserve"> acid, group D received 50 mg /kg body weight tramadol hydrochloride and 40 mg/kg body weight of </w:t>
      </w:r>
      <w:proofErr w:type="spellStart"/>
      <w:r w:rsidRPr="00554CD0">
        <w:rPr>
          <w:rFonts w:ascii="Times New Roman" w:hAnsi="Times New Roman" w:cs="Times New Roman"/>
          <w:sz w:val="24"/>
          <w:szCs w:val="24"/>
        </w:rPr>
        <w:t>Sinapic</w:t>
      </w:r>
      <w:proofErr w:type="spellEnd"/>
      <w:r w:rsidRPr="00554CD0">
        <w:rPr>
          <w:rFonts w:ascii="Times New Roman" w:hAnsi="Times New Roman" w:cs="Times New Roman"/>
          <w:sz w:val="24"/>
          <w:szCs w:val="24"/>
        </w:rPr>
        <w:t xml:space="preserve"> Acid and group E received 40 mg/kg body weight of </w:t>
      </w:r>
      <w:proofErr w:type="spellStart"/>
      <w:r w:rsidRPr="00554CD0">
        <w:rPr>
          <w:rFonts w:ascii="Times New Roman" w:hAnsi="Times New Roman" w:cs="Times New Roman"/>
          <w:sz w:val="24"/>
          <w:szCs w:val="24"/>
        </w:rPr>
        <w:t>sinapic</w:t>
      </w:r>
      <w:proofErr w:type="spellEnd"/>
      <w:r w:rsidRPr="00554CD0">
        <w:rPr>
          <w:rFonts w:ascii="Times New Roman" w:hAnsi="Times New Roman" w:cs="Times New Roman"/>
          <w:sz w:val="24"/>
          <w:szCs w:val="24"/>
        </w:rPr>
        <w:t xml:space="preserve"> acid and 50 mg /kg body weight tramadol hydrochloride through intraperitoneal (</w:t>
      </w:r>
      <w:proofErr w:type="spellStart"/>
      <w:r w:rsidRPr="00554CD0">
        <w:rPr>
          <w:rFonts w:ascii="Times New Roman" w:hAnsi="Times New Roman" w:cs="Times New Roman"/>
          <w:sz w:val="24"/>
          <w:szCs w:val="24"/>
        </w:rPr>
        <w:t>i.p</w:t>
      </w:r>
      <w:proofErr w:type="spellEnd"/>
      <w:r w:rsidRPr="00554CD0">
        <w:rPr>
          <w:rFonts w:ascii="Times New Roman" w:hAnsi="Times New Roman" w:cs="Times New Roman"/>
          <w:sz w:val="24"/>
          <w:szCs w:val="24"/>
        </w:rPr>
        <w:t xml:space="preserve">) route daily for 28 days. </w:t>
      </w:r>
    </w:p>
    <w:p w14:paraId="0FD7FB1A" w14:textId="3E028E88" w:rsidR="00B73982" w:rsidRPr="00554CD0" w:rsidRDefault="00B73982" w:rsidP="00226DE7">
      <w:pPr>
        <w:autoSpaceDE w:val="0"/>
        <w:autoSpaceDN w:val="0"/>
        <w:adjustRightInd w:val="0"/>
        <w:spacing w:after="0" w:line="480" w:lineRule="auto"/>
        <w:jc w:val="both"/>
        <w:rPr>
          <w:rFonts w:ascii="Times New Roman" w:hAnsi="Times New Roman" w:cs="Times New Roman"/>
          <w:b/>
          <w:kern w:val="0"/>
          <w:sz w:val="24"/>
          <w:szCs w:val="20"/>
        </w:rPr>
      </w:pPr>
      <w:r w:rsidRPr="00554CD0">
        <w:rPr>
          <w:rFonts w:ascii="Times New Roman" w:hAnsi="Times New Roman" w:cs="Times New Roman"/>
          <w:b/>
          <w:kern w:val="0"/>
          <w:sz w:val="24"/>
          <w:szCs w:val="20"/>
        </w:rPr>
        <w:t xml:space="preserve"> </w:t>
      </w:r>
      <w:r w:rsidR="004B47A7" w:rsidRPr="00554CD0">
        <w:rPr>
          <w:rFonts w:ascii="Times New Roman" w:hAnsi="Times New Roman" w:cs="Times New Roman"/>
          <w:b/>
          <w:kern w:val="0"/>
          <w:sz w:val="24"/>
          <w:szCs w:val="20"/>
        </w:rPr>
        <w:t xml:space="preserve">2.3 </w:t>
      </w:r>
      <w:r w:rsidRPr="00554CD0">
        <w:rPr>
          <w:rFonts w:ascii="Times New Roman" w:hAnsi="Times New Roman" w:cs="Times New Roman"/>
          <w:b/>
          <w:kern w:val="0"/>
          <w:sz w:val="24"/>
          <w:szCs w:val="20"/>
        </w:rPr>
        <w:t>Behavioral Tests</w:t>
      </w:r>
    </w:p>
    <w:p w14:paraId="5A877CD8" w14:textId="07DB1058" w:rsidR="002053FE" w:rsidRPr="00554CD0" w:rsidRDefault="004B47A7" w:rsidP="00226DE7">
      <w:pPr>
        <w:autoSpaceDE w:val="0"/>
        <w:autoSpaceDN w:val="0"/>
        <w:adjustRightInd w:val="0"/>
        <w:spacing w:after="0" w:line="480" w:lineRule="auto"/>
        <w:jc w:val="both"/>
        <w:rPr>
          <w:rFonts w:ascii="Times New Roman" w:hAnsi="Times New Roman" w:cs="Times New Roman"/>
          <w:b/>
          <w:kern w:val="0"/>
          <w:sz w:val="24"/>
          <w:szCs w:val="24"/>
        </w:rPr>
      </w:pPr>
      <w:r w:rsidRPr="00554CD0">
        <w:rPr>
          <w:rFonts w:ascii="Times New Roman" w:hAnsi="Times New Roman" w:cs="Times New Roman"/>
          <w:b/>
          <w:kern w:val="0"/>
          <w:sz w:val="24"/>
          <w:szCs w:val="24"/>
        </w:rPr>
        <w:lastRenderedPageBreak/>
        <w:t xml:space="preserve">2.3.1 </w:t>
      </w:r>
      <w:r w:rsidR="002053FE" w:rsidRPr="00554CD0">
        <w:rPr>
          <w:rFonts w:ascii="Times New Roman" w:hAnsi="Times New Roman" w:cs="Times New Roman"/>
          <w:b/>
          <w:kern w:val="0"/>
          <w:sz w:val="24"/>
          <w:szCs w:val="24"/>
        </w:rPr>
        <w:t>Y Maze</w:t>
      </w:r>
      <w:r w:rsidR="00B73982" w:rsidRPr="00554CD0">
        <w:rPr>
          <w:rFonts w:ascii="Times New Roman" w:hAnsi="Times New Roman" w:cs="Times New Roman"/>
          <w:b/>
          <w:kern w:val="0"/>
          <w:sz w:val="24"/>
          <w:szCs w:val="24"/>
        </w:rPr>
        <w:t xml:space="preserve"> Test</w:t>
      </w:r>
    </w:p>
    <w:p w14:paraId="650E57F2" w14:textId="54B30525" w:rsidR="00FA2AC3" w:rsidRPr="00554CD0" w:rsidRDefault="002053FE" w:rsidP="00226DE7">
      <w:pPr>
        <w:autoSpaceDE w:val="0"/>
        <w:autoSpaceDN w:val="0"/>
        <w:adjustRightInd w:val="0"/>
        <w:spacing w:after="0" w:line="480" w:lineRule="auto"/>
        <w:jc w:val="both"/>
        <w:rPr>
          <w:rFonts w:ascii="Times New Roman" w:hAnsi="Times New Roman" w:cs="Times New Roman"/>
          <w:kern w:val="0"/>
          <w:sz w:val="20"/>
          <w:szCs w:val="20"/>
        </w:rPr>
      </w:pPr>
      <w:r w:rsidRPr="00554CD0">
        <w:rPr>
          <w:rFonts w:ascii="Times New Roman" w:hAnsi="Times New Roman" w:cs="Times New Roman"/>
          <w:kern w:val="0"/>
          <w:sz w:val="24"/>
          <w:szCs w:val="24"/>
        </w:rPr>
        <w:t>The y-maze test was employed to analyze the percentage of spontaneous alternation, a measure of the spatial working memory of the animal</w:t>
      </w:r>
      <w:r w:rsidR="000F1BD8" w:rsidRPr="00554CD0">
        <w:rPr>
          <w:rFonts w:ascii="Times New Roman" w:hAnsi="Times New Roman" w:cs="Times New Roman"/>
          <w:kern w:val="0"/>
          <w:sz w:val="24"/>
          <w:szCs w:val="24"/>
        </w:rPr>
        <w:t xml:space="preserve"> (</w:t>
      </w:r>
      <w:proofErr w:type="spellStart"/>
      <w:r w:rsidR="000F1BD8" w:rsidRPr="00554CD0">
        <w:rPr>
          <w:rFonts w:ascii="Times New Roman" w:hAnsi="Times New Roman" w:cs="Times New Roman"/>
          <w:kern w:val="0"/>
          <w:sz w:val="24"/>
          <w:szCs w:val="18"/>
        </w:rPr>
        <w:t>Prieur</w:t>
      </w:r>
      <w:proofErr w:type="spellEnd"/>
      <w:r w:rsidR="000F1BD8" w:rsidRPr="00554CD0">
        <w:rPr>
          <w:rFonts w:ascii="Times New Roman" w:hAnsi="Times New Roman" w:cs="Times New Roman"/>
          <w:kern w:val="0"/>
          <w:sz w:val="24"/>
          <w:szCs w:val="18"/>
        </w:rPr>
        <w:t xml:space="preserve"> and </w:t>
      </w:r>
      <w:proofErr w:type="spellStart"/>
      <w:r w:rsidR="000F1BD8" w:rsidRPr="00554CD0">
        <w:rPr>
          <w:rFonts w:ascii="Times New Roman" w:hAnsi="Times New Roman" w:cs="Times New Roman"/>
          <w:kern w:val="0"/>
          <w:sz w:val="24"/>
          <w:szCs w:val="18"/>
        </w:rPr>
        <w:t>Jadavji</w:t>
      </w:r>
      <w:proofErr w:type="spellEnd"/>
      <w:r w:rsidR="000F1BD8" w:rsidRPr="00554CD0">
        <w:rPr>
          <w:rFonts w:ascii="Times New Roman" w:hAnsi="Times New Roman" w:cs="Times New Roman"/>
          <w:kern w:val="0"/>
          <w:sz w:val="24"/>
          <w:szCs w:val="18"/>
        </w:rPr>
        <w:t>, 2019</w:t>
      </w:r>
      <w:r w:rsidR="00105C2B" w:rsidRPr="00554CD0">
        <w:rPr>
          <w:rFonts w:ascii="Times New Roman" w:hAnsi="Times New Roman" w:cs="Times New Roman"/>
          <w:kern w:val="0"/>
          <w:sz w:val="24"/>
          <w:szCs w:val="18"/>
        </w:rPr>
        <w:t xml:space="preserve">; </w:t>
      </w:r>
      <w:proofErr w:type="spellStart"/>
      <w:r w:rsidR="00ED4366" w:rsidRPr="00554CD0">
        <w:rPr>
          <w:rFonts w:ascii="Times New Roman" w:hAnsi="Times New Roman" w:cs="Times New Roman"/>
        </w:rPr>
        <w:t>Ogunlade</w:t>
      </w:r>
      <w:proofErr w:type="spellEnd"/>
      <w:r w:rsidR="00ED4366" w:rsidRPr="00554CD0">
        <w:rPr>
          <w:rFonts w:ascii="Times New Roman" w:hAnsi="Times New Roman" w:cs="Times New Roman"/>
        </w:rPr>
        <w:t xml:space="preserve"> et al., 2021a; </w:t>
      </w:r>
      <w:proofErr w:type="spellStart"/>
      <w:r w:rsidR="00105C2B" w:rsidRPr="00554CD0">
        <w:rPr>
          <w:rFonts w:ascii="Times New Roman" w:hAnsi="Times New Roman" w:cs="Times New Roman"/>
          <w:kern w:val="0"/>
          <w:sz w:val="24"/>
          <w:szCs w:val="18"/>
        </w:rPr>
        <w:t>Siyanbade</w:t>
      </w:r>
      <w:proofErr w:type="spellEnd"/>
      <w:r w:rsidR="00105C2B" w:rsidRPr="00554CD0">
        <w:rPr>
          <w:rFonts w:ascii="Times New Roman" w:hAnsi="Times New Roman" w:cs="Times New Roman"/>
          <w:kern w:val="0"/>
          <w:sz w:val="24"/>
          <w:szCs w:val="18"/>
        </w:rPr>
        <w:t xml:space="preserve"> et al.,2024a</w:t>
      </w:r>
      <w:r w:rsidR="000F1BD8" w:rsidRPr="00554CD0">
        <w:rPr>
          <w:rFonts w:ascii="Times New Roman" w:hAnsi="Times New Roman" w:cs="Times New Roman"/>
          <w:kern w:val="0"/>
          <w:sz w:val="24"/>
          <w:szCs w:val="24"/>
        </w:rPr>
        <w:t>)</w:t>
      </w:r>
      <w:r w:rsidRPr="00554CD0">
        <w:rPr>
          <w:rFonts w:ascii="Times New Roman" w:hAnsi="Times New Roman" w:cs="Times New Roman"/>
          <w:kern w:val="0"/>
          <w:sz w:val="24"/>
          <w:szCs w:val="24"/>
        </w:rPr>
        <w:t xml:space="preserve">. </w:t>
      </w:r>
      <w:r w:rsidR="00EF5DBD" w:rsidRPr="00554CD0">
        <w:rPr>
          <w:rFonts w:ascii="Times New Roman" w:hAnsi="Times New Roman" w:cs="Times New Roman"/>
          <w:kern w:val="0"/>
          <w:sz w:val="24"/>
          <w:szCs w:val="24"/>
        </w:rPr>
        <w:t xml:space="preserve">The maze forms a Y shape with three arms of equal lengths, each at an angle of 1200 from the other. One of the arms was designated as the starting arm, and all animals were positioned at the end of this arm, pointing toward the center of the maze. The mice underwent 8 minutes of testing in the y-maze. The examination of three separate arms in succession was considered a single alternation. Serial arm entries were recorded for each animal to calculate the percentage of spontaneous alternations using the formula below. </w:t>
      </w:r>
      <w:r w:rsidRPr="00554CD0">
        <w:rPr>
          <w:rFonts w:ascii="Times New Roman" w:hAnsi="Times New Roman" w:cs="Times New Roman"/>
          <w:kern w:val="0"/>
          <w:sz w:val="24"/>
          <w:szCs w:val="24"/>
        </w:rPr>
        <w:t>% spontaneous alternation = total alternations</w:t>
      </w:r>
      <w:r w:rsidR="005649E2" w:rsidRPr="00554CD0">
        <w:rPr>
          <w:rFonts w:ascii="Times New Roman" w:hAnsi="Times New Roman" w:cs="Times New Roman"/>
          <w:kern w:val="0"/>
          <w:sz w:val="24"/>
          <w:szCs w:val="24"/>
        </w:rPr>
        <w:t>/ (</w:t>
      </w:r>
      <w:r w:rsidRPr="00554CD0">
        <w:rPr>
          <w:rFonts w:ascii="Times New Roman" w:hAnsi="Times New Roman" w:cs="Times New Roman"/>
          <w:kern w:val="0"/>
          <w:sz w:val="24"/>
          <w:szCs w:val="24"/>
        </w:rPr>
        <w:t>total arm entries-2</w:t>
      </w:r>
      <w:r w:rsidR="005649E2" w:rsidRPr="00554CD0">
        <w:rPr>
          <w:rFonts w:ascii="Times New Roman" w:hAnsi="Times New Roman" w:cs="Times New Roman"/>
          <w:kern w:val="0"/>
          <w:sz w:val="24"/>
          <w:szCs w:val="24"/>
        </w:rPr>
        <w:t>) x100</w:t>
      </w:r>
    </w:p>
    <w:p w14:paraId="08112C91" w14:textId="77777777" w:rsidR="002053FE" w:rsidRPr="00554CD0" w:rsidRDefault="002053FE" w:rsidP="002053FE">
      <w:pPr>
        <w:autoSpaceDE w:val="0"/>
        <w:autoSpaceDN w:val="0"/>
        <w:adjustRightInd w:val="0"/>
        <w:spacing w:after="0" w:line="240" w:lineRule="auto"/>
        <w:rPr>
          <w:rFonts w:ascii="Times New Roman" w:hAnsi="Times New Roman" w:cs="Times New Roman"/>
          <w:kern w:val="0"/>
          <w:sz w:val="20"/>
          <w:szCs w:val="20"/>
        </w:rPr>
      </w:pPr>
    </w:p>
    <w:p w14:paraId="78099F65" w14:textId="44636662" w:rsidR="00845DEA" w:rsidRPr="00554CD0" w:rsidRDefault="004B47A7" w:rsidP="00226DE7">
      <w:pPr>
        <w:autoSpaceDE w:val="0"/>
        <w:autoSpaceDN w:val="0"/>
        <w:adjustRightInd w:val="0"/>
        <w:spacing w:after="0" w:line="480" w:lineRule="auto"/>
        <w:rPr>
          <w:rFonts w:ascii="Times New Roman" w:hAnsi="Times New Roman" w:cs="Times New Roman"/>
          <w:b/>
          <w:kern w:val="0"/>
          <w:sz w:val="24"/>
          <w:szCs w:val="24"/>
        </w:rPr>
      </w:pPr>
      <w:r w:rsidRPr="00554CD0">
        <w:rPr>
          <w:rFonts w:ascii="Times New Roman" w:hAnsi="Times New Roman" w:cs="Times New Roman"/>
          <w:b/>
          <w:kern w:val="0"/>
          <w:sz w:val="24"/>
          <w:szCs w:val="24"/>
        </w:rPr>
        <w:t xml:space="preserve">2.3.2 </w:t>
      </w:r>
      <w:r w:rsidR="00845DEA" w:rsidRPr="00554CD0">
        <w:rPr>
          <w:rFonts w:ascii="Times New Roman" w:hAnsi="Times New Roman" w:cs="Times New Roman"/>
          <w:b/>
          <w:kern w:val="0"/>
          <w:sz w:val="24"/>
          <w:szCs w:val="24"/>
        </w:rPr>
        <w:t>Elevated Plus-Maze</w:t>
      </w:r>
      <w:r w:rsidR="00B73982" w:rsidRPr="00554CD0">
        <w:rPr>
          <w:rFonts w:ascii="Times New Roman" w:hAnsi="Times New Roman" w:cs="Times New Roman"/>
          <w:b/>
          <w:kern w:val="0"/>
          <w:sz w:val="24"/>
          <w:szCs w:val="24"/>
        </w:rPr>
        <w:t xml:space="preserve"> Test</w:t>
      </w:r>
    </w:p>
    <w:p w14:paraId="6792E659" w14:textId="5E8CEAF7" w:rsidR="002053FE" w:rsidRPr="00554CD0" w:rsidRDefault="00845DEA" w:rsidP="00EF5DBD">
      <w:pPr>
        <w:autoSpaceDE w:val="0"/>
        <w:autoSpaceDN w:val="0"/>
        <w:adjustRightInd w:val="0"/>
        <w:spacing w:after="0" w:line="480" w:lineRule="auto"/>
        <w:jc w:val="both"/>
        <w:rPr>
          <w:rFonts w:ascii="Times New Roman" w:hAnsi="Times New Roman" w:cs="Times New Roman"/>
          <w:kern w:val="0"/>
          <w:sz w:val="24"/>
          <w:szCs w:val="24"/>
        </w:rPr>
      </w:pPr>
      <w:r w:rsidRPr="00554CD0">
        <w:rPr>
          <w:rFonts w:ascii="Times New Roman" w:hAnsi="Times New Roman" w:cs="Times New Roman"/>
          <w:kern w:val="0"/>
          <w:sz w:val="24"/>
          <w:szCs w:val="24"/>
        </w:rPr>
        <w:t>Elevated plus-maze (EPM) is a commonly used apparatus to assess anxiety-like behavior in animals</w:t>
      </w:r>
      <w:r w:rsidR="000F1BD8" w:rsidRPr="00554CD0">
        <w:rPr>
          <w:rFonts w:ascii="Times New Roman" w:hAnsi="Times New Roman" w:cs="Times New Roman"/>
          <w:kern w:val="0"/>
          <w:sz w:val="24"/>
          <w:szCs w:val="24"/>
        </w:rPr>
        <w:t xml:space="preserve"> Carola et al.</w:t>
      </w:r>
      <w:r w:rsidR="005649E2" w:rsidRPr="00554CD0">
        <w:rPr>
          <w:rFonts w:ascii="Times New Roman" w:hAnsi="Times New Roman" w:cs="Times New Roman"/>
          <w:kern w:val="0"/>
          <w:sz w:val="24"/>
          <w:szCs w:val="24"/>
        </w:rPr>
        <w:t>, 2002</w:t>
      </w:r>
      <w:r w:rsidRPr="00554CD0">
        <w:rPr>
          <w:rFonts w:ascii="Times New Roman" w:hAnsi="Times New Roman" w:cs="Times New Roman"/>
          <w:kern w:val="0"/>
          <w:sz w:val="24"/>
          <w:szCs w:val="24"/>
        </w:rPr>
        <w:t xml:space="preserve">. </w:t>
      </w:r>
      <w:r w:rsidR="00EF5DBD" w:rsidRPr="00554CD0">
        <w:rPr>
          <w:rFonts w:ascii="Times New Roman" w:hAnsi="Times New Roman" w:cs="Times New Roman"/>
          <w:kern w:val="0"/>
          <w:sz w:val="24"/>
          <w:szCs w:val="24"/>
        </w:rPr>
        <w:t xml:space="preserve">The EPM device was built of wood, with four arms spaced 900 apart. A 40-centimeter high wall surrounds two open arms and two closed arms, each measuring 50x10 cm. After 60 days of experimentation, all mice were moved to the pretest arena and kept for 5 minutes. The mice were subsequently transported to the EPM, which was 50 cm above ground level. All mice were released in the maze's center, pointing towards the open arm, and a video recording device was placed above the EPM apparatus to record the number of entries and time spent in each arm for 5 minutes. Because the open arm is bright and unprotected, but the closed arm is gloomy and sheltered, stressed rat </w:t>
      </w:r>
      <w:proofErr w:type="gramStart"/>
      <w:r w:rsidR="00EF5DBD" w:rsidRPr="00554CD0">
        <w:rPr>
          <w:rFonts w:ascii="Times New Roman" w:hAnsi="Times New Roman" w:cs="Times New Roman"/>
          <w:kern w:val="0"/>
          <w:sz w:val="24"/>
          <w:szCs w:val="24"/>
        </w:rPr>
        <w:t>choose</w:t>
      </w:r>
      <w:proofErr w:type="gramEnd"/>
      <w:r w:rsidR="00EF5DBD" w:rsidRPr="00554CD0">
        <w:rPr>
          <w:rFonts w:ascii="Times New Roman" w:hAnsi="Times New Roman" w:cs="Times New Roman"/>
          <w:kern w:val="0"/>
          <w:sz w:val="24"/>
          <w:szCs w:val="24"/>
        </w:rPr>
        <w:t xml:space="preserve"> to remain in the closed arm. To explore rat's anxiety-like behavior, the percentage open arm entries and percentage open arm time were determined using the formula below.</w:t>
      </w:r>
    </w:p>
    <w:p w14:paraId="25C06B1B" w14:textId="6B6026D7" w:rsidR="00226DE7" w:rsidRPr="00554CD0" w:rsidRDefault="00226DE7" w:rsidP="00226DE7">
      <w:pPr>
        <w:autoSpaceDE w:val="0"/>
        <w:autoSpaceDN w:val="0"/>
        <w:adjustRightInd w:val="0"/>
        <w:spacing w:after="0" w:line="480" w:lineRule="auto"/>
        <w:rPr>
          <w:rFonts w:ascii="Times New Roman" w:hAnsi="Times New Roman" w:cs="Times New Roman"/>
          <w:kern w:val="0"/>
          <w:sz w:val="24"/>
          <w:szCs w:val="24"/>
        </w:rPr>
      </w:pPr>
      <w:r w:rsidRPr="00554CD0">
        <w:rPr>
          <w:rFonts w:ascii="Times New Roman" w:hAnsi="Times New Roman" w:cs="Times New Roman"/>
          <w:kern w:val="0"/>
          <w:sz w:val="24"/>
          <w:szCs w:val="24"/>
        </w:rPr>
        <w:lastRenderedPageBreak/>
        <w:t>% open arm entries = number of entries in open arm/ (closed arm entries + open arm entries) x100</w:t>
      </w:r>
    </w:p>
    <w:p w14:paraId="63DB7086" w14:textId="6C3945D6" w:rsidR="009060A3" w:rsidRPr="00554CD0" w:rsidRDefault="00226DE7" w:rsidP="00C332D5">
      <w:pPr>
        <w:autoSpaceDE w:val="0"/>
        <w:autoSpaceDN w:val="0"/>
        <w:adjustRightInd w:val="0"/>
        <w:spacing w:after="0" w:line="480" w:lineRule="auto"/>
        <w:rPr>
          <w:rFonts w:ascii="Times New Roman" w:hAnsi="Times New Roman" w:cs="Times New Roman"/>
          <w:kern w:val="0"/>
          <w:sz w:val="24"/>
          <w:szCs w:val="24"/>
        </w:rPr>
      </w:pPr>
      <w:r w:rsidRPr="00554CD0">
        <w:rPr>
          <w:rFonts w:ascii="Times New Roman" w:hAnsi="Times New Roman" w:cs="Times New Roman"/>
          <w:kern w:val="0"/>
          <w:sz w:val="24"/>
          <w:szCs w:val="24"/>
        </w:rPr>
        <w:t>% time spent in open arm = time spent in open arm/ (time spent in open arm + time spent in closed arm) x100</w:t>
      </w:r>
    </w:p>
    <w:p w14:paraId="10AFE427" w14:textId="38028420" w:rsidR="003C223D" w:rsidRPr="00554CD0" w:rsidRDefault="004B47A7" w:rsidP="003C223D">
      <w:pPr>
        <w:spacing w:line="480" w:lineRule="auto"/>
        <w:jc w:val="both"/>
        <w:rPr>
          <w:rFonts w:ascii="Times New Roman" w:hAnsi="Times New Roman" w:cs="Times New Roman"/>
          <w:b/>
          <w:sz w:val="24"/>
          <w:szCs w:val="24"/>
        </w:rPr>
      </w:pPr>
      <w:r w:rsidRPr="00554CD0">
        <w:rPr>
          <w:rFonts w:ascii="Times New Roman" w:hAnsi="Times New Roman" w:cs="Times New Roman"/>
          <w:b/>
          <w:sz w:val="24"/>
          <w:szCs w:val="24"/>
        </w:rPr>
        <w:t xml:space="preserve">2.4 </w:t>
      </w:r>
      <w:r w:rsidR="003C223D" w:rsidRPr="00554CD0">
        <w:rPr>
          <w:rFonts w:ascii="Times New Roman" w:hAnsi="Times New Roman" w:cs="Times New Roman"/>
          <w:b/>
          <w:sz w:val="24"/>
          <w:szCs w:val="24"/>
        </w:rPr>
        <w:t xml:space="preserve">Animal sacrifice and Sample collection </w:t>
      </w:r>
    </w:p>
    <w:p w14:paraId="0693D48D" w14:textId="48820E96" w:rsidR="00AB3074" w:rsidRPr="00554CD0" w:rsidRDefault="003C223D" w:rsidP="003C223D">
      <w:pPr>
        <w:tabs>
          <w:tab w:val="left" w:pos="2805"/>
        </w:tabs>
        <w:spacing w:line="480" w:lineRule="auto"/>
        <w:jc w:val="both"/>
        <w:rPr>
          <w:rFonts w:ascii="Times New Roman" w:hAnsi="Times New Roman" w:cs="Times New Roman"/>
          <w:b/>
          <w:sz w:val="24"/>
          <w:szCs w:val="24"/>
        </w:rPr>
      </w:pPr>
      <w:r w:rsidRPr="00554CD0">
        <w:rPr>
          <w:rFonts w:ascii="Times New Roman" w:hAnsi="Times New Roman" w:cs="Times New Roman"/>
          <w:sz w:val="24"/>
          <w:szCs w:val="24"/>
        </w:rPr>
        <w:t xml:space="preserve">After 24 hours, animals were sedated with pentobarbital sodium (40 mg/kg, </w:t>
      </w:r>
      <w:proofErr w:type="spellStart"/>
      <w:r w:rsidRPr="00554CD0">
        <w:rPr>
          <w:rFonts w:ascii="Times New Roman" w:hAnsi="Times New Roman" w:cs="Times New Roman"/>
          <w:sz w:val="24"/>
          <w:szCs w:val="24"/>
        </w:rPr>
        <w:t>i.p.</w:t>
      </w:r>
      <w:proofErr w:type="spellEnd"/>
      <w:r w:rsidRPr="00554CD0">
        <w:rPr>
          <w:rFonts w:ascii="Times New Roman" w:hAnsi="Times New Roman" w:cs="Times New Roman"/>
          <w:sz w:val="24"/>
          <w:szCs w:val="24"/>
        </w:rPr>
        <w:t>)</w:t>
      </w:r>
      <w:r w:rsidR="00146008" w:rsidRPr="00554CD0">
        <w:rPr>
          <w:rFonts w:ascii="Times New Roman" w:hAnsi="Times New Roman" w:cs="Times New Roman"/>
          <w:sz w:val="24"/>
          <w:szCs w:val="24"/>
        </w:rPr>
        <w:t xml:space="preserve"> (</w:t>
      </w:r>
      <w:r w:rsidR="00146008" w:rsidRPr="00554CD0">
        <w:rPr>
          <w:rFonts w:ascii="Times New Roman" w:hAnsi="Times New Roman" w:cs="Times New Roman"/>
        </w:rPr>
        <w:t>Adelakun et al.,2024a</w:t>
      </w:r>
      <w:r w:rsidR="00146008" w:rsidRPr="00554CD0">
        <w:rPr>
          <w:rFonts w:ascii="Times New Roman" w:hAnsi="Times New Roman" w:cs="Times New Roman"/>
          <w:sz w:val="24"/>
          <w:szCs w:val="24"/>
        </w:rPr>
        <w:t>)</w:t>
      </w:r>
      <w:r w:rsidRPr="00554CD0">
        <w:rPr>
          <w:rFonts w:ascii="Times New Roman" w:hAnsi="Times New Roman" w:cs="Times New Roman"/>
          <w:sz w:val="24"/>
          <w:szCs w:val="24"/>
        </w:rPr>
        <w:t xml:space="preserve">. The frontal cortex tissues were isolated when the animals were sacrificed via cervical dislocation. After that, the tissues were rinsed with regular saline. One portion of the tissues was preserved in 10% phosphate-buffered formalin for histological investigation. For biochemical analysis, the remaining part was homogenized in 0.1 M ice-cold Tris-HCl buffer (1/10 w/v, pH 7.4) </w:t>
      </w:r>
      <w:r w:rsidR="00146008" w:rsidRPr="00554CD0">
        <w:rPr>
          <w:rFonts w:ascii="Times New Roman" w:hAnsi="Times New Roman" w:cs="Times New Roman"/>
          <w:sz w:val="24"/>
          <w:szCs w:val="24"/>
        </w:rPr>
        <w:t>(</w:t>
      </w:r>
      <w:r w:rsidR="00146008" w:rsidRPr="00554CD0">
        <w:rPr>
          <w:rFonts w:ascii="Times New Roman" w:hAnsi="Times New Roman" w:cs="Times New Roman"/>
        </w:rPr>
        <w:t>Adelakun et al.,2021b</w:t>
      </w:r>
      <w:r w:rsidR="00146008" w:rsidRPr="00554CD0">
        <w:rPr>
          <w:rFonts w:ascii="Times New Roman" w:hAnsi="Times New Roman" w:cs="Times New Roman"/>
          <w:sz w:val="24"/>
          <w:szCs w:val="24"/>
        </w:rPr>
        <w:t>)</w:t>
      </w:r>
    </w:p>
    <w:p w14:paraId="46F0C597" w14:textId="52709285" w:rsidR="00B10797" w:rsidRPr="00554CD0" w:rsidRDefault="004B47A7" w:rsidP="004317C4">
      <w:pPr>
        <w:tabs>
          <w:tab w:val="left" w:pos="2805"/>
        </w:tabs>
        <w:spacing w:line="480" w:lineRule="auto"/>
        <w:jc w:val="both"/>
        <w:rPr>
          <w:rFonts w:ascii="Times New Roman" w:hAnsi="Times New Roman" w:cs="Times New Roman"/>
          <w:b/>
          <w:sz w:val="24"/>
          <w:szCs w:val="24"/>
        </w:rPr>
      </w:pPr>
      <w:r w:rsidRPr="00554CD0">
        <w:rPr>
          <w:rFonts w:ascii="Times New Roman" w:hAnsi="Times New Roman" w:cs="Times New Roman"/>
          <w:b/>
          <w:kern w:val="0"/>
          <w:sz w:val="24"/>
          <w:szCs w:val="24"/>
        </w:rPr>
        <w:t xml:space="preserve">2.5 </w:t>
      </w:r>
      <w:r w:rsidR="00B10797" w:rsidRPr="00554CD0">
        <w:rPr>
          <w:rFonts w:ascii="Times New Roman" w:hAnsi="Times New Roman" w:cs="Times New Roman"/>
          <w:b/>
          <w:kern w:val="0"/>
          <w:sz w:val="24"/>
          <w:szCs w:val="24"/>
        </w:rPr>
        <w:t>Preparation of tissue homogenates</w:t>
      </w:r>
    </w:p>
    <w:p w14:paraId="38A9D42E" w14:textId="77777777" w:rsidR="00EF5DBD" w:rsidRPr="00554CD0" w:rsidRDefault="00EF5DBD" w:rsidP="00341FD0">
      <w:pPr>
        <w:autoSpaceDE w:val="0"/>
        <w:autoSpaceDN w:val="0"/>
        <w:adjustRightInd w:val="0"/>
        <w:spacing w:after="0" w:line="480" w:lineRule="auto"/>
        <w:jc w:val="both"/>
        <w:rPr>
          <w:rFonts w:ascii="Times New Roman" w:hAnsi="Times New Roman" w:cs="Times New Roman"/>
          <w:kern w:val="0"/>
          <w:sz w:val="24"/>
          <w:szCs w:val="24"/>
        </w:rPr>
      </w:pPr>
      <w:r w:rsidRPr="00554CD0">
        <w:rPr>
          <w:rFonts w:ascii="Times New Roman" w:hAnsi="Times New Roman" w:cs="Times New Roman"/>
          <w:kern w:val="0"/>
          <w:sz w:val="24"/>
          <w:szCs w:val="24"/>
        </w:rPr>
        <w:t>The brain was separated, weighed, and homogenized using a micro homogenizer (</w:t>
      </w:r>
      <w:proofErr w:type="spellStart"/>
      <w:r w:rsidRPr="00554CD0">
        <w:rPr>
          <w:rFonts w:ascii="Times New Roman" w:hAnsi="Times New Roman" w:cs="Times New Roman"/>
          <w:kern w:val="0"/>
          <w:sz w:val="24"/>
          <w:szCs w:val="24"/>
        </w:rPr>
        <w:t>Iuchi</w:t>
      </w:r>
      <w:proofErr w:type="spellEnd"/>
      <w:r w:rsidRPr="00554CD0">
        <w:rPr>
          <w:rFonts w:ascii="Times New Roman" w:hAnsi="Times New Roman" w:cs="Times New Roman"/>
          <w:kern w:val="0"/>
          <w:sz w:val="24"/>
          <w:szCs w:val="24"/>
        </w:rPr>
        <w:t>, Osaka, Japan) in 3 ml of phosphate buffer. The crude tissue homogenate was spun at 10,000 rpm for 15 minutes in a cool centrifuge, and the resulting supernatant was utilized to estimate biochemical analysis (Adelakun et al., 2024b).</w:t>
      </w:r>
    </w:p>
    <w:p w14:paraId="43B1CB1D" w14:textId="4E8FCBBA" w:rsidR="004B47A7" w:rsidRPr="00554CD0" w:rsidRDefault="004B47A7" w:rsidP="00341FD0">
      <w:pPr>
        <w:autoSpaceDE w:val="0"/>
        <w:autoSpaceDN w:val="0"/>
        <w:adjustRightInd w:val="0"/>
        <w:spacing w:after="0" w:line="480" w:lineRule="auto"/>
        <w:jc w:val="both"/>
        <w:rPr>
          <w:rFonts w:ascii="Times New Roman" w:hAnsi="Times New Roman" w:cs="Times New Roman"/>
          <w:b/>
          <w:bCs/>
          <w:iCs/>
          <w:kern w:val="0"/>
          <w:sz w:val="24"/>
          <w:szCs w:val="24"/>
        </w:rPr>
      </w:pPr>
      <w:r w:rsidRPr="00554CD0">
        <w:rPr>
          <w:rFonts w:ascii="Times New Roman" w:hAnsi="Times New Roman" w:cs="Times New Roman"/>
          <w:b/>
          <w:bCs/>
          <w:iCs/>
          <w:kern w:val="0"/>
          <w:sz w:val="24"/>
          <w:szCs w:val="24"/>
        </w:rPr>
        <w:t xml:space="preserve">2.6 Biochemical Assay </w:t>
      </w:r>
    </w:p>
    <w:p w14:paraId="5AB2D9D1" w14:textId="20016B04" w:rsidR="00341FD0" w:rsidRPr="00554CD0" w:rsidRDefault="004B47A7" w:rsidP="00341FD0">
      <w:pPr>
        <w:autoSpaceDE w:val="0"/>
        <w:autoSpaceDN w:val="0"/>
        <w:adjustRightInd w:val="0"/>
        <w:spacing w:after="0" w:line="480" w:lineRule="auto"/>
        <w:jc w:val="both"/>
        <w:rPr>
          <w:rFonts w:ascii="Times New Roman" w:hAnsi="Times New Roman" w:cs="Times New Roman"/>
          <w:b/>
          <w:bCs/>
          <w:iCs/>
          <w:kern w:val="0"/>
          <w:sz w:val="24"/>
          <w:szCs w:val="24"/>
        </w:rPr>
      </w:pPr>
      <w:r w:rsidRPr="00554CD0">
        <w:rPr>
          <w:rFonts w:ascii="Times New Roman" w:hAnsi="Times New Roman" w:cs="Times New Roman"/>
          <w:b/>
          <w:bCs/>
          <w:iCs/>
          <w:kern w:val="0"/>
          <w:sz w:val="24"/>
          <w:szCs w:val="24"/>
        </w:rPr>
        <w:t xml:space="preserve">2.6.1 </w:t>
      </w:r>
      <w:r w:rsidR="00341FD0" w:rsidRPr="00554CD0">
        <w:rPr>
          <w:rFonts w:ascii="Times New Roman" w:hAnsi="Times New Roman" w:cs="Times New Roman"/>
          <w:b/>
          <w:bCs/>
          <w:iCs/>
          <w:kern w:val="0"/>
          <w:sz w:val="24"/>
          <w:szCs w:val="24"/>
        </w:rPr>
        <w:t xml:space="preserve">Determination of Lipid </w:t>
      </w:r>
      <w:r w:rsidR="00ED2643">
        <w:rPr>
          <w:rFonts w:ascii="Times New Roman" w:hAnsi="Times New Roman" w:cs="Times New Roman"/>
          <w:b/>
          <w:bCs/>
          <w:iCs/>
          <w:kern w:val="0"/>
          <w:sz w:val="24"/>
          <w:szCs w:val="24"/>
        </w:rPr>
        <w:t>Peroxidation</w:t>
      </w:r>
      <w:r w:rsidR="00341FD0" w:rsidRPr="00554CD0">
        <w:rPr>
          <w:rFonts w:ascii="Times New Roman" w:hAnsi="Times New Roman" w:cs="Times New Roman"/>
          <w:b/>
          <w:bCs/>
          <w:iCs/>
          <w:kern w:val="0"/>
          <w:sz w:val="24"/>
          <w:szCs w:val="24"/>
        </w:rPr>
        <w:t xml:space="preserve"> </w:t>
      </w:r>
    </w:p>
    <w:p w14:paraId="0C150E41" w14:textId="621FD7DE" w:rsidR="00B10797" w:rsidRPr="00554CD0" w:rsidRDefault="00341FD0" w:rsidP="00341FD0">
      <w:pPr>
        <w:autoSpaceDE w:val="0"/>
        <w:autoSpaceDN w:val="0"/>
        <w:adjustRightInd w:val="0"/>
        <w:spacing w:after="0" w:line="480" w:lineRule="auto"/>
        <w:jc w:val="both"/>
        <w:rPr>
          <w:rFonts w:ascii="Times New Roman" w:hAnsi="Times New Roman" w:cs="Times New Roman"/>
          <w:kern w:val="0"/>
          <w:sz w:val="24"/>
          <w:szCs w:val="24"/>
        </w:rPr>
      </w:pPr>
      <w:r w:rsidRPr="00554CD0">
        <w:rPr>
          <w:rFonts w:ascii="Times New Roman" w:hAnsi="Times New Roman" w:cs="Times New Roman"/>
          <w:kern w:val="0"/>
          <w:sz w:val="24"/>
          <w:szCs w:val="24"/>
        </w:rPr>
        <w:t xml:space="preserve">Lipid peroxidation as evidenced by the formation of </w:t>
      </w:r>
      <w:proofErr w:type="spellStart"/>
      <w:r w:rsidRPr="00554CD0">
        <w:rPr>
          <w:rFonts w:ascii="Times New Roman" w:hAnsi="Times New Roman" w:cs="Times New Roman"/>
          <w:kern w:val="0"/>
          <w:sz w:val="24"/>
          <w:szCs w:val="24"/>
        </w:rPr>
        <w:t>thiobarbituric</w:t>
      </w:r>
      <w:proofErr w:type="spellEnd"/>
      <w:r w:rsidRPr="00554CD0">
        <w:rPr>
          <w:rFonts w:ascii="Times New Roman" w:hAnsi="Times New Roman" w:cs="Times New Roman"/>
          <w:kern w:val="0"/>
          <w:sz w:val="24"/>
          <w:szCs w:val="24"/>
        </w:rPr>
        <w:t xml:space="preserve"> acid reacting substances (TBARS), was measured by the method of </w:t>
      </w:r>
      <w:r w:rsidR="00146008" w:rsidRPr="00554CD0">
        <w:rPr>
          <w:rFonts w:ascii="Times New Roman" w:hAnsi="Times New Roman" w:cs="Times New Roman"/>
        </w:rPr>
        <w:t xml:space="preserve">Adelakun et al.,2018a and </w:t>
      </w:r>
      <w:proofErr w:type="spellStart"/>
      <w:r w:rsidRPr="00554CD0">
        <w:rPr>
          <w:rFonts w:ascii="Times New Roman" w:hAnsi="Times New Roman" w:cs="Times New Roman"/>
          <w:kern w:val="0"/>
          <w:sz w:val="24"/>
          <w:szCs w:val="24"/>
        </w:rPr>
        <w:t>Esterbauer</w:t>
      </w:r>
      <w:proofErr w:type="spellEnd"/>
      <w:r w:rsidRPr="00554CD0">
        <w:rPr>
          <w:rFonts w:ascii="Times New Roman" w:hAnsi="Times New Roman" w:cs="Times New Roman"/>
          <w:kern w:val="0"/>
          <w:sz w:val="24"/>
          <w:szCs w:val="24"/>
        </w:rPr>
        <w:t xml:space="preserve"> and Cheeseman,1990. 250 microliters of tissue homogenate were added to 1.5 mL of 1% phosphoric acid (pH 2.0) and 1 mL of 0.6% of TBA in air light tubes and the samples were cooled to room temperature and MDA (malondialdehyde)- TBA was extracted with 2.5 mL of butanol. The </w:t>
      </w:r>
      <w:r w:rsidRPr="00554CD0">
        <w:rPr>
          <w:rFonts w:ascii="Times New Roman" w:hAnsi="Times New Roman" w:cs="Times New Roman"/>
          <w:kern w:val="0"/>
          <w:sz w:val="24"/>
          <w:szCs w:val="24"/>
        </w:rPr>
        <w:lastRenderedPageBreak/>
        <w:t xml:space="preserve">organic phase was separated by centrifugation for 5 min at 2000 g and measured at 532 nm. A 99% TBARS are MDA, so the TBARS concentration of the samples were calculated using the extinction coefficient of MDA is 1.56 × 105 M−1cm−1. Lipid peroxidation is expressed as nmol TBARS/mg </w:t>
      </w:r>
      <w:proofErr w:type="spellStart"/>
      <w:r w:rsidRPr="00554CD0">
        <w:rPr>
          <w:rFonts w:ascii="Times New Roman" w:hAnsi="Times New Roman" w:cs="Times New Roman"/>
          <w:kern w:val="0"/>
          <w:sz w:val="24"/>
          <w:szCs w:val="24"/>
        </w:rPr>
        <w:t>prot</w:t>
      </w:r>
      <w:proofErr w:type="spellEnd"/>
      <w:r w:rsidR="00146008" w:rsidRPr="00554CD0">
        <w:rPr>
          <w:rFonts w:ascii="Times New Roman" w:hAnsi="Times New Roman" w:cs="Times New Roman"/>
          <w:kern w:val="0"/>
          <w:sz w:val="24"/>
          <w:szCs w:val="24"/>
        </w:rPr>
        <w:t xml:space="preserve"> (</w:t>
      </w:r>
      <w:proofErr w:type="spellStart"/>
      <w:r w:rsidR="00146008" w:rsidRPr="00554CD0">
        <w:rPr>
          <w:rFonts w:ascii="Times New Roman" w:hAnsi="Times New Roman" w:cs="Times New Roman"/>
        </w:rPr>
        <w:t>Adelakun</w:t>
      </w:r>
      <w:proofErr w:type="spellEnd"/>
      <w:r w:rsidR="00146008" w:rsidRPr="00554CD0">
        <w:rPr>
          <w:rFonts w:ascii="Times New Roman" w:hAnsi="Times New Roman" w:cs="Times New Roman"/>
        </w:rPr>
        <w:t xml:space="preserve"> et al.,2020</w:t>
      </w:r>
      <w:r w:rsidR="00ED4366" w:rsidRPr="00554CD0">
        <w:rPr>
          <w:rFonts w:ascii="Times New Roman" w:hAnsi="Times New Roman" w:cs="Times New Roman"/>
        </w:rPr>
        <w:t>; Olawuyi et al.,2019</w:t>
      </w:r>
      <w:r w:rsidR="00146008" w:rsidRPr="00554CD0">
        <w:rPr>
          <w:rFonts w:ascii="Times New Roman" w:hAnsi="Times New Roman" w:cs="Times New Roman"/>
          <w:kern w:val="0"/>
          <w:sz w:val="24"/>
          <w:szCs w:val="24"/>
        </w:rPr>
        <w:t>)</w:t>
      </w:r>
      <w:r w:rsidRPr="00554CD0">
        <w:rPr>
          <w:rFonts w:ascii="Times New Roman" w:hAnsi="Times New Roman" w:cs="Times New Roman"/>
          <w:kern w:val="0"/>
          <w:sz w:val="24"/>
          <w:szCs w:val="24"/>
        </w:rPr>
        <w:t>.</w:t>
      </w:r>
    </w:p>
    <w:p w14:paraId="13B55CF5" w14:textId="77777777" w:rsidR="0073520E" w:rsidRPr="00554CD0" w:rsidRDefault="0073520E" w:rsidP="00341FD0">
      <w:pPr>
        <w:autoSpaceDE w:val="0"/>
        <w:autoSpaceDN w:val="0"/>
        <w:adjustRightInd w:val="0"/>
        <w:spacing w:after="0" w:line="480" w:lineRule="auto"/>
        <w:jc w:val="both"/>
        <w:rPr>
          <w:rFonts w:ascii="Times New Roman" w:hAnsi="Times New Roman" w:cs="Times New Roman"/>
          <w:kern w:val="0"/>
          <w:sz w:val="24"/>
          <w:szCs w:val="24"/>
        </w:rPr>
      </w:pPr>
    </w:p>
    <w:p w14:paraId="7C53C126" w14:textId="595C42BD" w:rsidR="009C2309" w:rsidRPr="00554CD0" w:rsidRDefault="004B47A7" w:rsidP="009C2309">
      <w:pPr>
        <w:spacing w:line="480" w:lineRule="auto"/>
        <w:jc w:val="both"/>
        <w:rPr>
          <w:rFonts w:ascii="Times New Roman" w:hAnsi="Times New Roman" w:cs="Times New Roman"/>
          <w:b/>
          <w:sz w:val="24"/>
          <w:szCs w:val="24"/>
        </w:rPr>
      </w:pPr>
      <w:r w:rsidRPr="00554CD0">
        <w:rPr>
          <w:rFonts w:ascii="Times New Roman" w:hAnsi="Times New Roman" w:cs="Times New Roman"/>
          <w:b/>
          <w:sz w:val="24"/>
          <w:szCs w:val="24"/>
        </w:rPr>
        <w:t xml:space="preserve">2.6.2 </w:t>
      </w:r>
      <w:r w:rsidR="009C2309" w:rsidRPr="00554CD0">
        <w:rPr>
          <w:rFonts w:ascii="Times New Roman" w:hAnsi="Times New Roman" w:cs="Times New Roman"/>
          <w:b/>
          <w:sz w:val="24"/>
          <w:szCs w:val="24"/>
        </w:rPr>
        <w:t>Determination of Brain superoxide dismutase (SOD)</w:t>
      </w:r>
    </w:p>
    <w:p w14:paraId="2E29BA5D" w14:textId="7C459014" w:rsidR="00A358B8" w:rsidRPr="00554CD0" w:rsidRDefault="00A358B8" w:rsidP="0073520E">
      <w:pPr>
        <w:spacing w:line="480" w:lineRule="auto"/>
        <w:jc w:val="both"/>
        <w:rPr>
          <w:rFonts w:ascii="Times New Roman" w:hAnsi="Times New Roman" w:cs="Times New Roman"/>
          <w:kern w:val="0"/>
          <w:sz w:val="24"/>
          <w:szCs w:val="24"/>
        </w:rPr>
      </w:pPr>
      <w:r w:rsidRPr="00554CD0">
        <w:rPr>
          <w:rFonts w:ascii="Times New Roman" w:hAnsi="Times New Roman" w:cs="Times New Roman"/>
          <w:kern w:val="0"/>
          <w:sz w:val="24"/>
          <w:szCs w:val="24"/>
        </w:rPr>
        <w:t xml:space="preserve">Superoxide dismutase (SOD) is an endogenous antioxidant enzyme that catalyzes the superoxide into molecular oxygen (O2) and hydrogen peroxide (H2O2). SOD activity was analyzed by </w:t>
      </w:r>
      <w:proofErr w:type="spellStart"/>
      <w:r w:rsidRPr="00554CD0">
        <w:rPr>
          <w:rFonts w:ascii="Times New Roman" w:hAnsi="Times New Roman" w:cs="Times New Roman"/>
          <w:kern w:val="0"/>
          <w:sz w:val="24"/>
          <w:szCs w:val="24"/>
        </w:rPr>
        <w:t>nitroblue</w:t>
      </w:r>
      <w:proofErr w:type="spellEnd"/>
      <w:r w:rsidRPr="00554CD0">
        <w:rPr>
          <w:rFonts w:ascii="Times New Roman" w:hAnsi="Times New Roman" w:cs="Times New Roman"/>
          <w:kern w:val="0"/>
          <w:sz w:val="24"/>
          <w:szCs w:val="24"/>
        </w:rPr>
        <w:t xml:space="preserve"> tetrazolium (NBT) method which is based on the principle that NBT undergoes a photo-reduction (a blue-colored formazan) by superoxide radicals when exposed to light. It competes with the enzyme SOD for superoxide anions</w:t>
      </w:r>
      <w:r w:rsidR="00146008" w:rsidRPr="00554CD0">
        <w:rPr>
          <w:rFonts w:ascii="Times New Roman" w:hAnsi="Times New Roman" w:cs="Times New Roman"/>
          <w:kern w:val="0"/>
          <w:sz w:val="24"/>
          <w:szCs w:val="24"/>
        </w:rPr>
        <w:t xml:space="preserve"> (</w:t>
      </w:r>
      <w:r w:rsidR="00146008" w:rsidRPr="00554CD0">
        <w:rPr>
          <w:rFonts w:ascii="Times New Roman" w:hAnsi="Times New Roman" w:cs="Times New Roman"/>
        </w:rPr>
        <w:t>Adelakun et al.,2019</w:t>
      </w:r>
      <w:r w:rsidR="00105C2B" w:rsidRPr="00554CD0">
        <w:rPr>
          <w:rFonts w:ascii="Times New Roman" w:hAnsi="Times New Roman" w:cs="Times New Roman"/>
        </w:rPr>
        <w:t xml:space="preserve">; </w:t>
      </w:r>
      <w:proofErr w:type="spellStart"/>
      <w:r w:rsidR="00105C2B" w:rsidRPr="00554CD0">
        <w:rPr>
          <w:rStyle w:val="text"/>
          <w:rFonts w:ascii="Times New Roman" w:hAnsi="Times New Roman" w:cs="Times New Roman"/>
        </w:rPr>
        <w:t>Akwu</w:t>
      </w:r>
      <w:proofErr w:type="spellEnd"/>
      <w:r w:rsidR="00105C2B" w:rsidRPr="00554CD0">
        <w:rPr>
          <w:rStyle w:val="react-xocs-alternative-link"/>
          <w:rFonts w:ascii="Times New Roman" w:hAnsi="Times New Roman" w:cs="Times New Roman"/>
        </w:rPr>
        <w:t xml:space="preserve"> et al.,2022</w:t>
      </w:r>
      <w:r w:rsidR="00ED4366" w:rsidRPr="00554CD0">
        <w:rPr>
          <w:rStyle w:val="react-xocs-alternative-link"/>
          <w:rFonts w:ascii="Times New Roman" w:hAnsi="Times New Roman" w:cs="Times New Roman"/>
        </w:rPr>
        <w:t xml:space="preserve">; </w:t>
      </w:r>
      <w:r w:rsidR="00ED4366" w:rsidRPr="00554CD0">
        <w:rPr>
          <w:rFonts w:ascii="Times New Roman" w:hAnsi="Times New Roman" w:cs="Times New Roman"/>
        </w:rPr>
        <w:t>Ogunlade et al.,2012</w:t>
      </w:r>
      <w:r w:rsidR="00146008" w:rsidRPr="00554CD0">
        <w:rPr>
          <w:rFonts w:ascii="Times New Roman" w:hAnsi="Times New Roman" w:cs="Times New Roman"/>
          <w:kern w:val="0"/>
          <w:sz w:val="24"/>
          <w:szCs w:val="24"/>
        </w:rPr>
        <w:t>)</w:t>
      </w:r>
      <w:r w:rsidRPr="00554CD0">
        <w:rPr>
          <w:rFonts w:ascii="Times New Roman" w:hAnsi="Times New Roman" w:cs="Times New Roman"/>
          <w:kern w:val="0"/>
          <w:sz w:val="24"/>
          <w:szCs w:val="24"/>
        </w:rPr>
        <w:t>. With the presence of SOD in the reaction mixture, NBT produces a lesser quantity of colored complexes as compared to the control. Prefrontal cortex tissue homogenate (500µL) was mixed with chloroform (300 µL) and ethanol (500 µL). The mixture was centrifuged at 18,000_ g for 30 min then 50 _L of supernatant was taken and mixed with 900µL of SOD reagent (0.1 mmol/L xanthine, 0.1 mmol/L EDTA, 50 mg bovine serum albumin, 25 mmol/L NBT, and 40 mmol/L Na2CO3) (pH 10.2). Further, twenty-five units of xanthine oxidase were added to the mixture and incubated for 20 min at 25</w:t>
      </w:r>
      <w:r w:rsidRPr="00554CD0">
        <w:rPr>
          <w:rFonts w:ascii="Times New Roman" w:hAnsi="Times New Roman" w:cs="Times New Roman"/>
          <w:kern w:val="0"/>
          <w:sz w:val="24"/>
          <w:szCs w:val="24"/>
          <w:vertAlign w:val="superscript"/>
        </w:rPr>
        <w:t>0</w:t>
      </w:r>
      <w:r w:rsidRPr="00554CD0">
        <w:rPr>
          <w:rFonts w:ascii="Times New Roman" w:hAnsi="Times New Roman" w:cs="Times New Roman"/>
          <w:kern w:val="0"/>
          <w:sz w:val="24"/>
          <w:szCs w:val="24"/>
        </w:rPr>
        <w:t>C. The reaction was stopped by adding 1 mL of CuCl2 (0.8 mmol/L) and absorbance was recorded at 560 nm (</w:t>
      </w:r>
      <w:r w:rsidR="00146008" w:rsidRPr="00554CD0">
        <w:rPr>
          <w:rFonts w:ascii="Times New Roman" w:hAnsi="Times New Roman" w:cs="Times New Roman"/>
        </w:rPr>
        <w:t xml:space="preserve">Adelakun et al.,2018b; </w:t>
      </w:r>
      <w:r w:rsidRPr="00554CD0">
        <w:rPr>
          <w:rFonts w:ascii="Times New Roman" w:hAnsi="Times New Roman" w:cs="Times New Roman"/>
          <w:kern w:val="0"/>
          <w:sz w:val="24"/>
          <w:szCs w:val="18"/>
        </w:rPr>
        <w:t>Weydert and Cullen, 2010</w:t>
      </w:r>
      <w:r w:rsidRPr="00554CD0">
        <w:rPr>
          <w:rFonts w:ascii="Times New Roman" w:hAnsi="Times New Roman" w:cs="Times New Roman"/>
          <w:kern w:val="0"/>
          <w:sz w:val="24"/>
          <w:szCs w:val="24"/>
        </w:rPr>
        <w:t>).</w:t>
      </w:r>
      <w:r w:rsidR="0073520E" w:rsidRPr="00554CD0">
        <w:rPr>
          <w:rFonts w:ascii="Times New Roman" w:hAnsi="Times New Roman" w:cs="Times New Roman"/>
          <w:kern w:val="0"/>
          <w:sz w:val="24"/>
          <w:szCs w:val="24"/>
        </w:rPr>
        <w:t xml:space="preserve">  </w:t>
      </w:r>
    </w:p>
    <w:p w14:paraId="3425BA67" w14:textId="4B9CD8A1" w:rsidR="009C2309" w:rsidRPr="00554CD0" w:rsidRDefault="004B47A7" w:rsidP="009C2309">
      <w:pPr>
        <w:spacing w:line="480" w:lineRule="auto"/>
        <w:jc w:val="both"/>
        <w:rPr>
          <w:rFonts w:ascii="Times New Roman" w:hAnsi="Times New Roman" w:cs="Times New Roman"/>
          <w:b/>
          <w:sz w:val="24"/>
          <w:szCs w:val="24"/>
        </w:rPr>
      </w:pPr>
      <w:r w:rsidRPr="00554CD0">
        <w:rPr>
          <w:rFonts w:ascii="Times New Roman" w:hAnsi="Times New Roman" w:cs="Times New Roman"/>
          <w:b/>
          <w:sz w:val="24"/>
          <w:szCs w:val="24"/>
        </w:rPr>
        <w:t xml:space="preserve">2.6.3 </w:t>
      </w:r>
      <w:r w:rsidR="009C2309" w:rsidRPr="00554CD0">
        <w:rPr>
          <w:rFonts w:ascii="Times New Roman" w:hAnsi="Times New Roman" w:cs="Times New Roman"/>
          <w:b/>
          <w:sz w:val="24"/>
          <w:szCs w:val="24"/>
        </w:rPr>
        <w:t>Determination of Glutathione S-transferase activity (GST) assay</w:t>
      </w:r>
    </w:p>
    <w:p w14:paraId="24DAF48A" w14:textId="77777777" w:rsidR="0073520E" w:rsidRPr="00554CD0" w:rsidRDefault="00DD31B0" w:rsidP="009C2309">
      <w:pPr>
        <w:spacing w:line="480" w:lineRule="auto"/>
        <w:jc w:val="both"/>
        <w:rPr>
          <w:rFonts w:ascii="Times New Roman" w:hAnsi="Times New Roman" w:cs="Times New Roman"/>
          <w:sz w:val="24"/>
          <w:szCs w:val="24"/>
          <w:shd w:val="clear" w:color="auto" w:fill="FFFFFF"/>
        </w:rPr>
      </w:pPr>
      <w:r w:rsidRPr="00554CD0">
        <w:rPr>
          <w:rFonts w:ascii="Times New Roman" w:hAnsi="Times New Roman" w:cs="Times New Roman"/>
          <w:sz w:val="24"/>
          <w:szCs w:val="24"/>
          <w:shd w:val="clear" w:color="auto" w:fill="FFFFFF"/>
        </w:rPr>
        <w:t>Glutathione-S-transferase (GST) activity of tissues was measured spectrophotometrically by the method of Habig </w:t>
      </w:r>
      <w:r w:rsidRPr="00554CD0">
        <w:rPr>
          <w:rStyle w:val="Emphasis"/>
          <w:rFonts w:ascii="Times New Roman" w:hAnsi="Times New Roman" w:cs="Times New Roman"/>
          <w:sz w:val="24"/>
          <w:szCs w:val="24"/>
          <w:shd w:val="clear" w:color="auto" w:fill="FFFFFF"/>
        </w:rPr>
        <w:t>et al</w:t>
      </w:r>
      <w:r w:rsidRPr="00554CD0">
        <w:rPr>
          <w:rFonts w:ascii="Times New Roman" w:hAnsi="Times New Roman" w:cs="Times New Roman"/>
          <w:sz w:val="24"/>
          <w:szCs w:val="24"/>
          <w:shd w:val="clear" w:color="auto" w:fill="FFFFFF"/>
        </w:rPr>
        <w:t>.</w:t>
      </w:r>
      <w:r w:rsidR="00AC3486" w:rsidRPr="00554CD0">
        <w:rPr>
          <w:rFonts w:ascii="Times New Roman" w:hAnsi="Times New Roman" w:cs="Times New Roman"/>
          <w:sz w:val="24"/>
          <w:szCs w:val="24"/>
          <w:shd w:val="clear" w:color="auto" w:fill="FFFFFF"/>
        </w:rPr>
        <w:t>, 1974</w:t>
      </w:r>
      <w:r w:rsidRPr="00554CD0">
        <w:rPr>
          <w:rFonts w:ascii="Times New Roman" w:hAnsi="Times New Roman" w:cs="Times New Roman"/>
          <w:sz w:val="24"/>
          <w:szCs w:val="24"/>
          <w:shd w:val="clear" w:color="auto" w:fill="FFFFFF"/>
        </w:rPr>
        <w:t xml:space="preserve"> using CDNB as the electrophilic substrate that binds to GSH with </w:t>
      </w:r>
      <w:r w:rsidRPr="00554CD0">
        <w:rPr>
          <w:rFonts w:ascii="Times New Roman" w:hAnsi="Times New Roman" w:cs="Times New Roman"/>
          <w:sz w:val="24"/>
          <w:szCs w:val="24"/>
          <w:shd w:val="clear" w:color="auto" w:fill="FFFFFF"/>
        </w:rPr>
        <w:lastRenderedPageBreak/>
        <w:t xml:space="preserve">the participation of the enzyme and forms a colored GSH-substrate complex, detected at 340 nm. The activity of GST was expressed in terms of </w:t>
      </w:r>
      <w:proofErr w:type="spellStart"/>
      <w:r w:rsidRPr="00554CD0">
        <w:rPr>
          <w:rFonts w:ascii="Times New Roman" w:hAnsi="Times New Roman" w:cs="Times New Roman"/>
          <w:sz w:val="24"/>
          <w:szCs w:val="24"/>
          <w:shd w:val="clear" w:color="auto" w:fill="FFFFFF"/>
        </w:rPr>
        <w:t>μmol</w:t>
      </w:r>
      <w:proofErr w:type="spellEnd"/>
      <w:r w:rsidRPr="00554CD0">
        <w:rPr>
          <w:rFonts w:ascii="Times New Roman" w:hAnsi="Times New Roman" w:cs="Times New Roman"/>
          <w:sz w:val="24"/>
          <w:szCs w:val="24"/>
          <w:shd w:val="clear" w:color="auto" w:fill="FFFFFF"/>
        </w:rPr>
        <w:t xml:space="preserve"> CDNB-GSH conjugate formed/min/mg protein.</w:t>
      </w:r>
      <w:r w:rsidR="00B62475" w:rsidRPr="00554CD0">
        <w:rPr>
          <w:rFonts w:ascii="Times New Roman" w:hAnsi="Times New Roman" w:cs="Times New Roman"/>
          <w:sz w:val="24"/>
          <w:szCs w:val="24"/>
          <w:shd w:val="clear" w:color="auto" w:fill="FFFFFF"/>
        </w:rPr>
        <w:t xml:space="preserve">  </w:t>
      </w:r>
    </w:p>
    <w:p w14:paraId="2CB64E06" w14:textId="260E368D" w:rsidR="00901B4E" w:rsidRPr="00554CD0" w:rsidRDefault="004B47A7" w:rsidP="009C2309">
      <w:pPr>
        <w:spacing w:line="480" w:lineRule="auto"/>
        <w:jc w:val="both"/>
        <w:rPr>
          <w:rFonts w:ascii="Times New Roman" w:hAnsi="Times New Roman" w:cs="Times New Roman"/>
          <w:b/>
          <w:sz w:val="24"/>
          <w:szCs w:val="24"/>
        </w:rPr>
      </w:pPr>
      <w:r w:rsidRPr="00554CD0">
        <w:rPr>
          <w:rFonts w:ascii="Times New Roman" w:hAnsi="Times New Roman" w:cs="Times New Roman"/>
          <w:b/>
          <w:sz w:val="24"/>
          <w:szCs w:val="24"/>
        </w:rPr>
        <w:t xml:space="preserve">2.6.4 </w:t>
      </w:r>
      <w:r w:rsidR="009C2309" w:rsidRPr="00554CD0">
        <w:rPr>
          <w:rFonts w:ascii="Times New Roman" w:hAnsi="Times New Roman" w:cs="Times New Roman"/>
          <w:b/>
          <w:sz w:val="24"/>
          <w:szCs w:val="24"/>
        </w:rPr>
        <w:t xml:space="preserve">Determination of </w:t>
      </w:r>
      <w:r w:rsidR="00901B4E" w:rsidRPr="00554CD0">
        <w:rPr>
          <w:rFonts w:ascii="Times New Roman" w:hAnsi="Times New Roman" w:cs="Times New Roman"/>
          <w:b/>
          <w:sz w:val="24"/>
          <w:szCs w:val="24"/>
        </w:rPr>
        <w:t xml:space="preserve">Glutathione reductase activity (GR) assay </w:t>
      </w:r>
    </w:p>
    <w:p w14:paraId="2EBA19B5" w14:textId="2D66E841" w:rsidR="00B62475" w:rsidRPr="00554CD0" w:rsidRDefault="00901B4E" w:rsidP="000430B8">
      <w:pPr>
        <w:spacing w:line="480" w:lineRule="auto"/>
        <w:jc w:val="both"/>
        <w:rPr>
          <w:rFonts w:ascii="Times New Roman" w:hAnsi="Times New Roman" w:cs="Times New Roman"/>
          <w:b/>
          <w:sz w:val="24"/>
          <w:szCs w:val="24"/>
        </w:rPr>
      </w:pPr>
      <w:r w:rsidRPr="00554CD0">
        <w:rPr>
          <w:rFonts w:ascii="Times New Roman" w:hAnsi="Times New Roman" w:cs="Times New Roman"/>
          <w:sz w:val="24"/>
          <w:szCs w:val="24"/>
        </w:rPr>
        <w:t xml:space="preserve">An analysis of glutathione reductase activity (GR) was conducted as described previously (Beutler 1963). Incubation at 37 ◦ C for 5 min was performed after mixing 0.1 mL of sodium </w:t>
      </w:r>
      <w:proofErr w:type="spellStart"/>
      <w:r w:rsidRPr="00554CD0">
        <w:rPr>
          <w:rFonts w:ascii="Times New Roman" w:hAnsi="Times New Roman" w:cs="Times New Roman"/>
          <w:sz w:val="24"/>
          <w:szCs w:val="24"/>
        </w:rPr>
        <w:t>azide</w:t>
      </w:r>
      <w:proofErr w:type="spellEnd"/>
      <w:r w:rsidRPr="00554CD0">
        <w:rPr>
          <w:rFonts w:ascii="Times New Roman" w:hAnsi="Times New Roman" w:cs="Times New Roman"/>
          <w:sz w:val="24"/>
          <w:szCs w:val="24"/>
        </w:rPr>
        <w:t>, 0.5 mL of potassium phosphate</w:t>
      </w:r>
      <w:r w:rsidR="00B14572" w:rsidRPr="00554CD0">
        <w:rPr>
          <w:rFonts w:ascii="Times New Roman" w:hAnsi="Times New Roman" w:cs="Times New Roman"/>
          <w:sz w:val="24"/>
          <w:szCs w:val="24"/>
        </w:rPr>
        <w:t xml:space="preserve"> buffer (pH 7.4), 0.1 mL of H2O2,</w:t>
      </w:r>
      <w:r w:rsidRPr="00554CD0">
        <w:rPr>
          <w:rFonts w:ascii="Times New Roman" w:hAnsi="Times New Roman" w:cs="Times New Roman"/>
          <w:sz w:val="24"/>
          <w:szCs w:val="24"/>
        </w:rPr>
        <w:t xml:space="preserve"> 0.2 mL of test solution, and 0.5 mL of the sample. After adding 0.5 ml of TCA, the mixture was centrifuged, and the absorbance at 412 nm was measured. GR activity is presented as nmol/min/mg protein</w:t>
      </w:r>
      <w:r w:rsidR="0038644B" w:rsidRPr="00554CD0">
        <w:rPr>
          <w:rFonts w:ascii="Times New Roman" w:hAnsi="Times New Roman" w:cs="Times New Roman"/>
          <w:sz w:val="24"/>
          <w:szCs w:val="24"/>
        </w:rPr>
        <w:t xml:space="preserve"> (</w:t>
      </w:r>
      <w:r w:rsidR="003D3913" w:rsidRPr="00554CD0">
        <w:rPr>
          <w:rFonts w:ascii="Times New Roman" w:hAnsi="Times New Roman" w:cs="Times New Roman"/>
        </w:rPr>
        <w:t>Adelakun et al.,2022a</w:t>
      </w:r>
      <w:r w:rsidR="0038644B" w:rsidRPr="00554CD0">
        <w:rPr>
          <w:rFonts w:ascii="Times New Roman" w:hAnsi="Times New Roman" w:cs="Times New Roman"/>
          <w:sz w:val="24"/>
          <w:szCs w:val="24"/>
        </w:rPr>
        <w:t>)</w:t>
      </w:r>
      <w:r w:rsidRPr="00554CD0">
        <w:rPr>
          <w:rFonts w:ascii="Times New Roman" w:hAnsi="Times New Roman" w:cs="Times New Roman"/>
          <w:sz w:val="24"/>
          <w:szCs w:val="24"/>
        </w:rPr>
        <w:t>.</w:t>
      </w:r>
    </w:p>
    <w:p w14:paraId="21F8687E" w14:textId="66702387" w:rsidR="00B62475" w:rsidRPr="00554CD0" w:rsidRDefault="004B47A7" w:rsidP="000430B8">
      <w:pPr>
        <w:spacing w:line="480" w:lineRule="auto"/>
        <w:jc w:val="both"/>
        <w:rPr>
          <w:rFonts w:ascii="Times New Roman" w:hAnsi="Times New Roman" w:cs="Times New Roman"/>
          <w:b/>
          <w:sz w:val="24"/>
          <w:szCs w:val="24"/>
        </w:rPr>
      </w:pPr>
      <w:r w:rsidRPr="00554CD0">
        <w:rPr>
          <w:rFonts w:ascii="Times New Roman" w:hAnsi="Times New Roman" w:cs="Times New Roman"/>
          <w:b/>
          <w:sz w:val="24"/>
          <w:szCs w:val="24"/>
        </w:rPr>
        <w:t xml:space="preserve">2.6.5 </w:t>
      </w:r>
      <w:r w:rsidR="00B62475" w:rsidRPr="00554CD0">
        <w:rPr>
          <w:rFonts w:ascii="Times New Roman" w:hAnsi="Times New Roman" w:cs="Times New Roman"/>
          <w:b/>
          <w:sz w:val="24"/>
          <w:szCs w:val="24"/>
        </w:rPr>
        <w:t>Determination of Catalase (CAT)</w:t>
      </w:r>
    </w:p>
    <w:p w14:paraId="7F0583BA" w14:textId="4498ACB3" w:rsidR="007B141F" w:rsidRPr="00554CD0" w:rsidRDefault="007B141F" w:rsidP="007B141F">
      <w:pPr>
        <w:autoSpaceDE w:val="0"/>
        <w:autoSpaceDN w:val="0"/>
        <w:adjustRightInd w:val="0"/>
        <w:spacing w:after="0" w:line="480" w:lineRule="auto"/>
        <w:jc w:val="both"/>
        <w:rPr>
          <w:rFonts w:ascii="Times New Roman" w:hAnsi="Times New Roman" w:cs="Times New Roman"/>
          <w:kern w:val="0"/>
          <w:sz w:val="24"/>
          <w:szCs w:val="24"/>
        </w:rPr>
      </w:pPr>
      <w:r w:rsidRPr="00554CD0">
        <w:rPr>
          <w:rFonts w:ascii="Times New Roman" w:hAnsi="Times New Roman" w:cs="Times New Roman"/>
          <w:kern w:val="0"/>
          <w:sz w:val="24"/>
          <w:szCs w:val="24"/>
        </w:rPr>
        <w:t>Catalase is another endogenous antioxidant enzyme present in every living organism. This enzyme catalyzes the decomposition of H</w:t>
      </w:r>
      <w:r w:rsidRPr="00554CD0">
        <w:rPr>
          <w:rFonts w:ascii="Times New Roman" w:hAnsi="Times New Roman" w:cs="Times New Roman"/>
          <w:kern w:val="0"/>
          <w:sz w:val="24"/>
          <w:szCs w:val="24"/>
          <w:vertAlign w:val="subscript"/>
        </w:rPr>
        <w:t>2</w:t>
      </w:r>
      <w:r w:rsidRPr="00554CD0">
        <w:rPr>
          <w:rFonts w:ascii="Times New Roman" w:hAnsi="Times New Roman" w:cs="Times New Roman"/>
          <w:kern w:val="0"/>
          <w:sz w:val="24"/>
          <w:szCs w:val="24"/>
        </w:rPr>
        <w:t>O</w:t>
      </w:r>
      <w:r w:rsidRPr="00554CD0">
        <w:rPr>
          <w:rFonts w:ascii="Times New Roman" w:hAnsi="Times New Roman" w:cs="Times New Roman"/>
          <w:kern w:val="0"/>
          <w:sz w:val="24"/>
          <w:szCs w:val="24"/>
          <w:vertAlign w:val="subscript"/>
        </w:rPr>
        <w:t>2</w:t>
      </w:r>
      <w:r w:rsidRPr="00554CD0">
        <w:rPr>
          <w:rFonts w:ascii="Times New Roman" w:hAnsi="Times New Roman" w:cs="Times New Roman"/>
          <w:kern w:val="0"/>
          <w:sz w:val="24"/>
          <w:szCs w:val="24"/>
        </w:rPr>
        <w:t xml:space="preserve"> into O</w:t>
      </w:r>
      <w:r w:rsidRPr="00554CD0">
        <w:rPr>
          <w:rFonts w:ascii="Times New Roman" w:hAnsi="Times New Roman" w:cs="Times New Roman"/>
          <w:kern w:val="0"/>
          <w:sz w:val="24"/>
          <w:szCs w:val="24"/>
          <w:vertAlign w:val="subscript"/>
        </w:rPr>
        <w:t>2</w:t>
      </w:r>
      <w:r w:rsidRPr="00554CD0">
        <w:rPr>
          <w:rFonts w:ascii="Times New Roman" w:hAnsi="Times New Roman" w:cs="Times New Roman"/>
          <w:kern w:val="0"/>
          <w:sz w:val="24"/>
          <w:szCs w:val="24"/>
        </w:rPr>
        <w:t xml:space="preserve"> and water (H</w:t>
      </w:r>
      <w:r w:rsidRPr="00554CD0">
        <w:rPr>
          <w:rFonts w:ascii="Times New Roman" w:hAnsi="Times New Roman" w:cs="Times New Roman"/>
          <w:kern w:val="0"/>
          <w:sz w:val="24"/>
          <w:szCs w:val="24"/>
          <w:vertAlign w:val="subscript"/>
        </w:rPr>
        <w:t>2</w:t>
      </w:r>
      <w:r w:rsidRPr="00554CD0">
        <w:rPr>
          <w:rFonts w:ascii="Times New Roman" w:hAnsi="Times New Roman" w:cs="Times New Roman"/>
          <w:kern w:val="0"/>
          <w:sz w:val="24"/>
          <w:szCs w:val="24"/>
        </w:rPr>
        <w:t>O). The activity of the catalase enzyme was analyzed by a spectrophotometer at 240 nm. Briefly, 1 mL of the brain homogenate was taken in a test tube and 1.9 mL of the phosphate buffer (50 mM, pH 7.4) was added. The reaction was initiated by the addition of 1 mL of 30 mM H</w:t>
      </w:r>
      <w:r w:rsidRPr="00554CD0">
        <w:rPr>
          <w:rFonts w:ascii="Times New Roman" w:hAnsi="Times New Roman" w:cs="Times New Roman"/>
          <w:kern w:val="0"/>
          <w:sz w:val="24"/>
          <w:szCs w:val="24"/>
          <w:vertAlign w:val="subscript"/>
        </w:rPr>
        <w:t>2</w:t>
      </w:r>
      <w:r w:rsidRPr="00554CD0">
        <w:rPr>
          <w:rFonts w:ascii="Times New Roman" w:hAnsi="Times New Roman" w:cs="Times New Roman"/>
          <w:kern w:val="0"/>
          <w:sz w:val="24"/>
          <w:szCs w:val="24"/>
        </w:rPr>
        <w:t>O</w:t>
      </w:r>
      <w:r w:rsidRPr="00554CD0">
        <w:rPr>
          <w:rFonts w:ascii="Times New Roman" w:hAnsi="Times New Roman" w:cs="Times New Roman"/>
          <w:kern w:val="0"/>
          <w:sz w:val="24"/>
          <w:szCs w:val="24"/>
          <w:vertAlign w:val="subscript"/>
        </w:rPr>
        <w:t>2</w:t>
      </w:r>
      <w:r w:rsidRPr="00554CD0">
        <w:rPr>
          <w:rFonts w:ascii="Times New Roman" w:hAnsi="Times New Roman" w:cs="Times New Roman"/>
          <w:kern w:val="0"/>
          <w:sz w:val="24"/>
          <w:szCs w:val="24"/>
        </w:rPr>
        <w:t>. The mixture of 2.9 mL of phosphate buffer and 1 mL of H</w:t>
      </w:r>
      <w:r w:rsidRPr="00554CD0">
        <w:rPr>
          <w:rFonts w:ascii="Times New Roman" w:hAnsi="Times New Roman" w:cs="Times New Roman"/>
          <w:kern w:val="0"/>
          <w:sz w:val="24"/>
          <w:szCs w:val="24"/>
          <w:vertAlign w:val="subscript"/>
        </w:rPr>
        <w:t>2</w:t>
      </w:r>
      <w:r w:rsidRPr="00554CD0">
        <w:rPr>
          <w:rFonts w:ascii="Times New Roman" w:hAnsi="Times New Roman" w:cs="Times New Roman"/>
          <w:kern w:val="0"/>
          <w:sz w:val="24"/>
          <w:szCs w:val="24"/>
        </w:rPr>
        <w:t>O</w:t>
      </w:r>
      <w:r w:rsidRPr="00554CD0">
        <w:rPr>
          <w:rFonts w:ascii="Times New Roman" w:hAnsi="Times New Roman" w:cs="Times New Roman"/>
          <w:kern w:val="0"/>
          <w:sz w:val="24"/>
          <w:szCs w:val="24"/>
          <w:vertAlign w:val="subscript"/>
        </w:rPr>
        <w:t xml:space="preserve">2 </w:t>
      </w:r>
      <w:r w:rsidRPr="00554CD0">
        <w:rPr>
          <w:rFonts w:ascii="Times New Roman" w:hAnsi="Times New Roman" w:cs="Times New Roman"/>
          <w:kern w:val="0"/>
          <w:sz w:val="24"/>
          <w:szCs w:val="24"/>
        </w:rPr>
        <w:t>without the brain homogenate was taken as blank. The decomposition of H</w:t>
      </w:r>
      <w:r w:rsidRPr="00554CD0">
        <w:rPr>
          <w:rFonts w:ascii="Times New Roman" w:hAnsi="Times New Roman" w:cs="Times New Roman"/>
          <w:kern w:val="0"/>
          <w:sz w:val="24"/>
          <w:szCs w:val="24"/>
          <w:vertAlign w:val="subscript"/>
        </w:rPr>
        <w:t>2</w:t>
      </w:r>
      <w:r w:rsidRPr="00554CD0">
        <w:rPr>
          <w:rFonts w:ascii="Times New Roman" w:hAnsi="Times New Roman" w:cs="Times New Roman"/>
          <w:kern w:val="0"/>
          <w:sz w:val="24"/>
          <w:szCs w:val="24"/>
        </w:rPr>
        <w:t>O</w:t>
      </w:r>
      <w:r w:rsidRPr="00554CD0">
        <w:rPr>
          <w:rFonts w:ascii="Times New Roman" w:hAnsi="Times New Roman" w:cs="Times New Roman"/>
          <w:kern w:val="0"/>
          <w:sz w:val="24"/>
          <w:szCs w:val="24"/>
          <w:vertAlign w:val="subscript"/>
        </w:rPr>
        <w:t>2</w:t>
      </w:r>
      <w:r w:rsidRPr="00554CD0">
        <w:rPr>
          <w:rFonts w:ascii="Times New Roman" w:hAnsi="Times New Roman" w:cs="Times New Roman"/>
          <w:kern w:val="0"/>
          <w:sz w:val="24"/>
          <w:szCs w:val="24"/>
        </w:rPr>
        <w:t xml:space="preserve"> resulted in the reduction of absorbance, which was recorded at 240 nm against the blank. The unit of catalase activity was expressed as the amount of enzyme that decomposes 1µM of H</w:t>
      </w:r>
      <w:r w:rsidRPr="00554CD0">
        <w:rPr>
          <w:rFonts w:ascii="Times New Roman" w:hAnsi="Times New Roman" w:cs="Times New Roman"/>
          <w:kern w:val="0"/>
          <w:sz w:val="24"/>
          <w:szCs w:val="24"/>
          <w:vertAlign w:val="subscript"/>
        </w:rPr>
        <w:t>2</w:t>
      </w:r>
      <w:r w:rsidRPr="00554CD0">
        <w:rPr>
          <w:rFonts w:ascii="Times New Roman" w:hAnsi="Times New Roman" w:cs="Times New Roman"/>
          <w:kern w:val="0"/>
          <w:sz w:val="24"/>
          <w:szCs w:val="24"/>
        </w:rPr>
        <w:t>O</w:t>
      </w:r>
      <w:r w:rsidRPr="00554CD0">
        <w:rPr>
          <w:rFonts w:ascii="Times New Roman" w:hAnsi="Times New Roman" w:cs="Times New Roman"/>
          <w:kern w:val="0"/>
          <w:sz w:val="24"/>
          <w:szCs w:val="24"/>
          <w:vertAlign w:val="subscript"/>
        </w:rPr>
        <w:t>2</w:t>
      </w:r>
      <w:r w:rsidRPr="00554CD0">
        <w:rPr>
          <w:rFonts w:ascii="Times New Roman" w:hAnsi="Times New Roman" w:cs="Times New Roman"/>
          <w:kern w:val="0"/>
          <w:sz w:val="24"/>
          <w:szCs w:val="24"/>
        </w:rPr>
        <w:t xml:space="preserve"> per min at 25</w:t>
      </w:r>
      <w:r w:rsidRPr="00554CD0">
        <w:rPr>
          <w:rFonts w:ascii="Times New Roman" w:hAnsi="Times New Roman" w:cs="Times New Roman"/>
          <w:kern w:val="0"/>
          <w:sz w:val="24"/>
          <w:szCs w:val="24"/>
          <w:vertAlign w:val="superscript"/>
        </w:rPr>
        <w:t>0</w:t>
      </w:r>
      <w:r w:rsidRPr="00554CD0">
        <w:rPr>
          <w:rFonts w:ascii="Times New Roman" w:hAnsi="Times New Roman" w:cs="Times New Roman"/>
          <w:kern w:val="0"/>
          <w:sz w:val="24"/>
          <w:szCs w:val="24"/>
        </w:rPr>
        <w:t>C using the molar coefficient of 43.6 M</w:t>
      </w:r>
      <w:r w:rsidRPr="00554CD0">
        <w:rPr>
          <w:rFonts w:ascii="Times New Roman" w:hAnsi="Times New Roman" w:cs="Times New Roman"/>
          <w:kern w:val="0"/>
          <w:sz w:val="24"/>
          <w:szCs w:val="24"/>
          <w:vertAlign w:val="superscript"/>
        </w:rPr>
        <w:t>-1</w:t>
      </w:r>
      <w:r w:rsidRPr="00554CD0">
        <w:rPr>
          <w:rFonts w:ascii="Times New Roman" w:hAnsi="Times New Roman" w:cs="Times New Roman"/>
          <w:kern w:val="0"/>
          <w:sz w:val="24"/>
          <w:szCs w:val="24"/>
        </w:rPr>
        <w:t xml:space="preserve"> cm</w:t>
      </w:r>
      <w:r w:rsidRPr="00554CD0">
        <w:rPr>
          <w:rFonts w:ascii="Times New Roman" w:hAnsi="Times New Roman" w:cs="Times New Roman"/>
          <w:kern w:val="0"/>
          <w:sz w:val="24"/>
          <w:szCs w:val="24"/>
          <w:vertAlign w:val="superscript"/>
        </w:rPr>
        <w:t>-1</w:t>
      </w:r>
      <w:r w:rsidRPr="00554CD0">
        <w:rPr>
          <w:rFonts w:ascii="Times New Roman" w:hAnsi="Times New Roman" w:cs="Times New Roman"/>
          <w:kern w:val="0"/>
          <w:sz w:val="24"/>
          <w:szCs w:val="24"/>
        </w:rPr>
        <w:t xml:space="preserve"> and the activity was expressed in terms of unit/mg proteins</w:t>
      </w:r>
      <w:r w:rsidR="00FA2AC3" w:rsidRPr="00554CD0">
        <w:rPr>
          <w:rFonts w:ascii="Times New Roman" w:hAnsi="Times New Roman" w:cs="Times New Roman"/>
          <w:kern w:val="0"/>
          <w:sz w:val="24"/>
          <w:szCs w:val="24"/>
        </w:rPr>
        <w:t xml:space="preserve"> (</w:t>
      </w:r>
      <w:r w:rsidR="003D3913" w:rsidRPr="00554CD0">
        <w:rPr>
          <w:rFonts w:ascii="Times New Roman" w:hAnsi="Times New Roman" w:cs="Times New Roman"/>
        </w:rPr>
        <w:t xml:space="preserve">Adelakun et al.,2022b; </w:t>
      </w:r>
      <w:r w:rsidR="00B8032A" w:rsidRPr="00554CD0">
        <w:rPr>
          <w:rFonts w:ascii="Times New Roman" w:hAnsi="Times New Roman" w:cs="Times New Roman"/>
          <w:kern w:val="0"/>
          <w:sz w:val="24"/>
          <w:szCs w:val="24"/>
        </w:rPr>
        <w:t>Luis et al.</w:t>
      </w:r>
      <w:r w:rsidR="009E4BE2" w:rsidRPr="00554CD0">
        <w:rPr>
          <w:rFonts w:ascii="Times New Roman" w:hAnsi="Times New Roman" w:cs="Times New Roman"/>
          <w:kern w:val="0"/>
          <w:sz w:val="24"/>
          <w:szCs w:val="24"/>
        </w:rPr>
        <w:t>, 2018</w:t>
      </w:r>
      <w:r w:rsidR="00A5066B" w:rsidRPr="00554CD0">
        <w:rPr>
          <w:rFonts w:ascii="Times New Roman" w:hAnsi="Times New Roman" w:cs="Times New Roman"/>
          <w:kern w:val="0"/>
          <w:sz w:val="24"/>
          <w:szCs w:val="24"/>
        </w:rPr>
        <w:t>; Ogunlade et al.,2021b</w:t>
      </w:r>
      <w:r w:rsidR="00FA2AC3" w:rsidRPr="00554CD0">
        <w:rPr>
          <w:rFonts w:ascii="Times New Roman" w:hAnsi="Times New Roman" w:cs="Times New Roman"/>
          <w:kern w:val="0"/>
          <w:sz w:val="24"/>
          <w:szCs w:val="24"/>
        </w:rPr>
        <w:t xml:space="preserve">). </w:t>
      </w:r>
    </w:p>
    <w:p w14:paraId="2AB1B620" w14:textId="2BCD9B36" w:rsidR="000430B8" w:rsidRPr="00554CD0" w:rsidRDefault="004B47A7" w:rsidP="000430B8">
      <w:pPr>
        <w:spacing w:line="480" w:lineRule="auto"/>
        <w:jc w:val="both"/>
        <w:rPr>
          <w:rFonts w:ascii="Times New Roman" w:hAnsi="Times New Roman" w:cs="Times New Roman"/>
          <w:b/>
          <w:sz w:val="24"/>
          <w:szCs w:val="24"/>
        </w:rPr>
      </w:pPr>
      <w:r w:rsidRPr="00554CD0">
        <w:rPr>
          <w:rFonts w:ascii="Times New Roman" w:hAnsi="Times New Roman" w:cs="Times New Roman"/>
          <w:b/>
          <w:sz w:val="24"/>
          <w:szCs w:val="24"/>
        </w:rPr>
        <w:t xml:space="preserve">2.6.6 </w:t>
      </w:r>
      <w:r w:rsidR="000430B8" w:rsidRPr="00554CD0">
        <w:rPr>
          <w:rFonts w:ascii="Times New Roman" w:hAnsi="Times New Roman" w:cs="Times New Roman"/>
          <w:b/>
          <w:sz w:val="24"/>
          <w:szCs w:val="24"/>
        </w:rPr>
        <w:t xml:space="preserve">Determination </w:t>
      </w:r>
      <w:r w:rsidR="00BC3ADD" w:rsidRPr="00554CD0">
        <w:rPr>
          <w:rFonts w:ascii="Times New Roman" w:hAnsi="Times New Roman" w:cs="Times New Roman"/>
          <w:b/>
          <w:sz w:val="24"/>
          <w:szCs w:val="24"/>
        </w:rPr>
        <w:t>of</w:t>
      </w:r>
      <w:r w:rsidR="00BC3ADD" w:rsidRPr="00554CD0">
        <w:rPr>
          <w:rFonts w:ascii="Times New Roman" w:hAnsi="Times New Roman" w:cs="Times New Roman"/>
          <w:sz w:val="24"/>
          <w:szCs w:val="24"/>
        </w:rPr>
        <w:t xml:space="preserve"> 8</w:t>
      </w:r>
      <w:r w:rsidR="00901B4E" w:rsidRPr="00554CD0">
        <w:rPr>
          <w:rFonts w:ascii="Times New Roman" w:hAnsi="Times New Roman" w:cs="Times New Roman"/>
          <w:b/>
          <w:sz w:val="24"/>
          <w:szCs w:val="24"/>
        </w:rPr>
        <w:t xml:space="preserve">-Hydroxydeoxyguanosine (8-OHdG) assay </w:t>
      </w:r>
    </w:p>
    <w:p w14:paraId="35868541" w14:textId="7C31A5FA" w:rsidR="000430B8" w:rsidRPr="00554CD0" w:rsidRDefault="000430B8" w:rsidP="000430B8">
      <w:pPr>
        <w:spacing w:line="480" w:lineRule="auto"/>
        <w:jc w:val="both"/>
        <w:rPr>
          <w:rFonts w:ascii="Times New Roman" w:hAnsi="Times New Roman" w:cs="Times New Roman"/>
          <w:b/>
          <w:sz w:val="24"/>
          <w:szCs w:val="24"/>
        </w:rPr>
      </w:pPr>
      <w:r w:rsidRPr="00554CD0">
        <w:rPr>
          <w:rFonts w:ascii="Times New Roman" w:hAnsi="Times New Roman" w:cs="Times New Roman"/>
          <w:sz w:val="24"/>
          <w:szCs w:val="24"/>
        </w:rPr>
        <w:lastRenderedPageBreak/>
        <w:t xml:space="preserve">Isolation and hydrolysis of brain DNA </w:t>
      </w:r>
      <w:r w:rsidR="002348A1" w:rsidRPr="00554CD0">
        <w:rPr>
          <w:rFonts w:ascii="Times New Roman" w:hAnsi="Times New Roman" w:cs="Times New Roman"/>
          <w:sz w:val="24"/>
          <w:szCs w:val="24"/>
        </w:rPr>
        <w:t>were</w:t>
      </w:r>
      <w:r w:rsidRPr="00554CD0">
        <w:rPr>
          <w:rFonts w:ascii="Times New Roman" w:hAnsi="Times New Roman" w:cs="Times New Roman"/>
          <w:sz w:val="24"/>
          <w:szCs w:val="24"/>
        </w:rPr>
        <w:t xml:space="preserve"> performed using the method of </w:t>
      </w:r>
      <w:proofErr w:type="spellStart"/>
      <w:r w:rsidRPr="00554CD0">
        <w:rPr>
          <w:rFonts w:ascii="Times New Roman" w:hAnsi="Times New Roman" w:cs="Times New Roman"/>
          <w:sz w:val="24"/>
          <w:szCs w:val="24"/>
        </w:rPr>
        <w:t>Lodovici</w:t>
      </w:r>
      <w:proofErr w:type="spellEnd"/>
      <w:r w:rsidRPr="00554CD0">
        <w:rPr>
          <w:rFonts w:ascii="Times New Roman" w:hAnsi="Times New Roman" w:cs="Times New Roman"/>
          <w:sz w:val="24"/>
          <w:szCs w:val="24"/>
        </w:rPr>
        <w:t xml:space="preserve"> et al. (1997). The hydrolyzed mixture was finally centrifuged and the supernatant </w:t>
      </w:r>
      <w:r w:rsidR="002348A1" w:rsidRPr="00554CD0">
        <w:rPr>
          <w:rFonts w:ascii="Times New Roman" w:hAnsi="Times New Roman" w:cs="Times New Roman"/>
          <w:sz w:val="24"/>
          <w:szCs w:val="24"/>
        </w:rPr>
        <w:t>was</w:t>
      </w:r>
      <w:r w:rsidRPr="00554CD0">
        <w:rPr>
          <w:rFonts w:ascii="Times New Roman" w:hAnsi="Times New Roman" w:cs="Times New Roman"/>
          <w:sz w:val="24"/>
          <w:szCs w:val="24"/>
        </w:rPr>
        <w:t xml:space="preserve"> injected into the HPLC. The separation of 8-OH-2DG was performed with an LC/Agilent 1200 series HPLC apparatus (USA) using </w:t>
      </w:r>
      <w:r w:rsidR="00487D1D" w:rsidRPr="00554CD0">
        <w:rPr>
          <w:rFonts w:ascii="Times New Roman" w:hAnsi="Times New Roman" w:cs="Times New Roman"/>
          <w:sz w:val="24"/>
          <w:szCs w:val="24"/>
        </w:rPr>
        <w:t xml:space="preserve">a </w:t>
      </w:r>
      <w:r w:rsidRPr="00554CD0">
        <w:rPr>
          <w:rFonts w:ascii="Times New Roman" w:hAnsi="Times New Roman" w:cs="Times New Roman"/>
          <w:sz w:val="24"/>
          <w:szCs w:val="24"/>
        </w:rPr>
        <w:t>UV detector. For chromatographic separation we usedC18 reverse phase columns in series (</w:t>
      </w:r>
      <w:proofErr w:type="spellStart"/>
      <w:r w:rsidRPr="00554CD0">
        <w:rPr>
          <w:rFonts w:ascii="Times New Roman" w:hAnsi="Times New Roman" w:cs="Times New Roman"/>
          <w:sz w:val="24"/>
          <w:szCs w:val="24"/>
        </w:rPr>
        <w:t>Supelco</w:t>
      </w:r>
      <w:proofErr w:type="spellEnd"/>
      <w:r w:rsidRPr="00554CD0">
        <w:rPr>
          <w:rFonts w:ascii="Times New Roman" w:hAnsi="Times New Roman" w:cs="Times New Roman"/>
          <w:sz w:val="24"/>
          <w:szCs w:val="24"/>
        </w:rPr>
        <w:t xml:space="preserve">, 5 pm, I.D. 0.46×25 cm); the eluting solution was H2O/CH3OH (85: 15 v/v) with 50 mMKH2PO4, pH 5.5 at a flow rate of 0.68 mL/min. The </w:t>
      </w:r>
      <w:r w:rsidR="002348A1" w:rsidRPr="00554CD0">
        <w:rPr>
          <w:rFonts w:ascii="Times New Roman" w:hAnsi="Times New Roman" w:cs="Times New Roman"/>
          <w:sz w:val="24"/>
          <w:szCs w:val="24"/>
        </w:rPr>
        <w:t>UV detector</w:t>
      </w:r>
      <w:r w:rsidRPr="00554CD0">
        <w:rPr>
          <w:rFonts w:ascii="Times New Roman" w:hAnsi="Times New Roman" w:cs="Times New Roman"/>
          <w:sz w:val="24"/>
          <w:szCs w:val="24"/>
        </w:rPr>
        <w:t xml:space="preserve"> was set at 245 nm. The resulting chromatogram identified the concentration from the sample as compared to that of the standard purchased from Sigma </w:t>
      </w:r>
    </w:p>
    <w:p w14:paraId="02B46478" w14:textId="54826AE9" w:rsidR="00C467B2" w:rsidRPr="00554CD0" w:rsidRDefault="004B47A7" w:rsidP="00786758">
      <w:pPr>
        <w:rPr>
          <w:rFonts w:ascii="Times New Roman" w:hAnsi="Times New Roman" w:cs="Times New Roman"/>
          <w:b/>
          <w:sz w:val="24"/>
          <w:szCs w:val="24"/>
        </w:rPr>
      </w:pPr>
      <w:r w:rsidRPr="00554CD0">
        <w:rPr>
          <w:rFonts w:ascii="Times New Roman" w:hAnsi="Times New Roman" w:cs="Times New Roman"/>
          <w:b/>
          <w:sz w:val="24"/>
          <w:szCs w:val="24"/>
        </w:rPr>
        <w:t xml:space="preserve">2.6.7 </w:t>
      </w:r>
      <w:r w:rsidR="00C467B2" w:rsidRPr="00554CD0">
        <w:rPr>
          <w:rFonts w:ascii="Times New Roman" w:hAnsi="Times New Roman" w:cs="Times New Roman"/>
          <w:b/>
          <w:sz w:val="24"/>
          <w:szCs w:val="24"/>
        </w:rPr>
        <w:t>Determination of Gama amino Butyric Acid (GABA)</w:t>
      </w:r>
    </w:p>
    <w:p w14:paraId="53DEA514" w14:textId="77777777" w:rsidR="00B62475" w:rsidRPr="00554CD0" w:rsidRDefault="00C467B2" w:rsidP="00C467B2">
      <w:pPr>
        <w:spacing w:line="480" w:lineRule="auto"/>
        <w:jc w:val="both"/>
        <w:rPr>
          <w:rFonts w:ascii="Times New Roman" w:hAnsi="Times New Roman" w:cs="Times New Roman"/>
          <w:sz w:val="24"/>
          <w:szCs w:val="24"/>
        </w:rPr>
      </w:pPr>
      <w:r w:rsidRPr="00554CD0">
        <w:rPr>
          <w:rFonts w:ascii="Times New Roman" w:hAnsi="Times New Roman" w:cs="Times New Roman"/>
          <w:sz w:val="24"/>
          <w:szCs w:val="24"/>
        </w:rPr>
        <w:t xml:space="preserve"> Levels of Gamma Amino Butyric Acid were quantified using commercially available </w:t>
      </w:r>
      <w:r w:rsidR="00AC3486" w:rsidRPr="00554CD0">
        <w:rPr>
          <w:rFonts w:ascii="Times New Roman" w:hAnsi="Times New Roman" w:cs="Times New Roman"/>
          <w:sz w:val="24"/>
          <w:szCs w:val="24"/>
        </w:rPr>
        <w:t>ELISA-based</w:t>
      </w:r>
      <w:r w:rsidRPr="00554CD0">
        <w:rPr>
          <w:rFonts w:ascii="Times New Roman" w:hAnsi="Times New Roman" w:cs="Times New Roman"/>
          <w:sz w:val="24"/>
          <w:szCs w:val="24"/>
        </w:rPr>
        <w:t xml:space="preserve"> kits, following the guidelines provided by the manufacturer (Lifespan Biosciences, USA). The competitive inhibition enzyme immunoassay technique utilized in this assay </w:t>
      </w:r>
      <w:r w:rsidR="00AC3486" w:rsidRPr="00554CD0">
        <w:rPr>
          <w:rFonts w:ascii="Times New Roman" w:hAnsi="Times New Roman" w:cs="Times New Roman"/>
          <w:sz w:val="24"/>
          <w:szCs w:val="24"/>
        </w:rPr>
        <w:t>demonstrates</w:t>
      </w:r>
      <w:r w:rsidRPr="00554CD0">
        <w:rPr>
          <w:rFonts w:ascii="Times New Roman" w:hAnsi="Times New Roman" w:cs="Times New Roman"/>
          <w:sz w:val="24"/>
          <w:szCs w:val="24"/>
        </w:rPr>
        <w:t xml:space="preserve"> an inverse relationship between the concentration of Gama Amino Butyric Acid in the sample and the intensity of the assay signal.</w:t>
      </w:r>
    </w:p>
    <w:p w14:paraId="2A4C46A3" w14:textId="77777777" w:rsidR="004B47A7" w:rsidRPr="00554CD0" w:rsidRDefault="004B47A7" w:rsidP="00C467B2">
      <w:pPr>
        <w:spacing w:line="480" w:lineRule="auto"/>
        <w:jc w:val="both"/>
        <w:rPr>
          <w:rFonts w:ascii="Times New Roman" w:hAnsi="Times New Roman" w:cs="Times New Roman"/>
          <w:b/>
          <w:sz w:val="24"/>
          <w:szCs w:val="24"/>
        </w:rPr>
      </w:pPr>
    </w:p>
    <w:p w14:paraId="4B3E9476" w14:textId="77777777" w:rsidR="004B47A7" w:rsidRPr="00554CD0" w:rsidRDefault="004B47A7" w:rsidP="00C467B2">
      <w:pPr>
        <w:spacing w:line="480" w:lineRule="auto"/>
        <w:jc w:val="both"/>
        <w:rPr>
          <w:rFonts w:ascii="Times New Roman" w:hAnsi="Times New Roman" w:cs="Times New Roman"/>
          <w:b/>
          <w:sz w:val="24"/>
          <w:szCs w:val="24"/>
        </w:rPr>
      </w:pPr>
    </w:p>
    <w:p w14:paraId="10635819" w14:textId="195463E1" w:rsidR="00C467B2" w:rsidRPr="00554CD0" w:rsidRDefault="004B47A7" w:rsidP="00C467B2">
      <w:pPr>
        <w:spacing w:line="480" w:lineRule="auto"/>
        <w:jc w:val="both"/>
        <w:rPr>
          <w:rFonts w:ascii="Times New Roman" w:hAnsi="Times New Roman" w:cs="Times New Roman"/>
          <w:b/>
          <w:sz w:val="24"/>
          <w:szCs w:val="24"/>
        </w:rPr>
      </w:pPr>
      <w:r w:rsidRPr="00554CD0">
        <w:rPr>
          <w:rFonts w:ascii="Times New Roman" w:hAnsi="Times New Roman" w:cs="Times New Roman"/>
          <w:b/>
          <w:sz w:val="24"/>
          <w:szCs w:val="24"/>
        </w:rPr>
        <w:t xml:space="preserve">2.6.8 </w:t>
      </w:r>
      <w:r w:rsidR="00C467B2" w:rsidRPr="00554CD0">
        <w:rPr>
          <w:rFonts w:ascii="Times New Roman" w:hAnsi="Times New Roman" w:cs="Times New Roman"/>
          <w:b/>
          <w:sz w:val="24"/>
          <w:szCs w:val="24"/>
        </w:rPr>
        <w:t>Determination of Brain-derived neurotrophic factor (BDNF)</w:t>
      </w:r>
    </w:p>
    <w:p w14:paraId="6293A82D" w14:textId="3CCBC4A2" w:rsidR="00567D17" w:rsidRPr="00554CD0" w:rsidRDefault="00C467B2" w:rsidP="00C467B2">
      <w:pPr>
        <w:spacing w:line="480" w:lineRule="auto"/>
        <w:jc w:val="both"/>
        <w:rPr>
          <w:rFonts w:ascii="Times New Roman" w:hAnsi="Times New Roman" w:cs="Times New Roman"/>
          <w:sz w:val="24"/>
          <w:szCs w:val="24"/>
        </w:rPr>
      </w:pPr>
      <w:r w:rsidRPr="00554CD0">
        <w:rPr>
          <w:rFonts w:ascii="Times New Roman" w:hAnsi="Times New Roman" w:cs="Times New Roman"/>
          <w:sz w:val="24"/>
          <w:szCs w:val="24"/>
        </w:rPr>
        <w:t xml:space="preserve"> The determination of level was assessed by </w:t>
      </w:r>
      <w:r w:rsidR="00AC3486" w:rsidRPr="00554CD0">
        <w:rPr>
          <w:rFonts w:ascii="Times New Roman" w:hAnsi="Times New Roman" w:cs="Times New Roman"/>
          <w:sz w:val="24"/>
          <w:szCs w:val="24"/>
        </w:rPr>
        <w:t xml:space="preserve">an </w:t>
      </w:r>
      <w:r w:rsidR="00D01237" w:rsidRPr="00554CD0">
        <w:rPr>
          <w:rFonts w:ascii="Times New Roman" w:hAnsi="Times New Roman" w:cs="Times New Roman"/>
          <w:sz w:val="24"/>
          <w:szCs w:val="24"/>
        </w:rPr>
        <w:t>ELISA-based</w:t>
      </w:r>
      <w:r w:rsidRPr="00554CD0">
        <w:rPr>
          <w:rFonts w:ascii="Times New Roman" w:hAnsi="Times New Roman" w:cs="Times New Roman"/>
          <w:sz w:val="24"/>
          <w:szCs w:val="24"/>
        </w:rPr>
        <w:t xml:space="preserve"> c</w:t>
      </w:r>
      <w:r w:rsidR="006A743A" w:rsidRPr="00554CD0">
        <w:rPr>
          <w:rFonts w:ascii="Times New Roman" w:hAnsi="Times New Roman" w:cs="Times New Roman"/>
          <w:sz w:val="24"/>
          <w:szCs w:val="24"/>
        </w:rPr>
        <w:t>ommercially available kit (Invi</w:t>
      </w:r>
      <w:r w:rsidRPr="00554CD0">
        <w:rPr>
          <w:rFonts w:ascii="Times New Roman" w:hAnsi="Times New Roman" w:cs="Times New Roman"/>
          <w:sz w:val="24"/>
          <w:szCs w:val="24"/>
        </w:rPr>
        <w:t>trogen Corporation Camarillo, California, USA) following the company’s instructions.</w:t>
      </w:r>
    </w:p>
    <w:p w14:paraId="55358413" w14:textId="08376D78" w:rsidR="00C467B2" w:rsidRPr="00554CD0" w:rsidRDefault="004B47A7" w:rsidP="00C467B2">
      <w:pPr>
        <w:spacing w:line="480" w:lineRule="auto"/>
        <w:jc w:val="both"/>
        <w:rPr>
          <w:rFonts w:ascii="Times New Roman" w:hAnsi="Times New Roman" w:cs="Times New Roman"/>
          <w:b/>
          <w:sz w:val="24"/>
          <w:szCs w:val="24"/>
        </w:rPr>
      </w:pPr>
      <w:r w:rsidRPr="00554CD0">
        <w:rPr>
          <w:rFonts w:ascii="Times New Roman" w:hAnsi="Times New Roman" w:cs="Times New Roman"/>
          <w:b/>
          <w:sz w:val="24"/>
          <w:szCs w:val="24"/>
        </w:rPr>
        <w:t xml:space="preserve">2.6.9 </w:t>
      </w:r>
      <w:r w:rsidR="00C467B2" w:rsidRPr="00554CD0">
        <w:rPr>
          <w:rFonts w:ascii="Times New Roman" w:hAnsi="Times New Roman" w:cs="Times New Roman"/>
          <w:b/>
          <w:sz w:val="24"/>
          <w:szCs w:val="24"/>
        </w:rPr>
        <w:t xml:space="preserve">Assessment of inflammatory markers (Nrf2 and IL-6, IL-1) </w:t>
      </w:r>
    </w:p>
    <w:p w14:paraId="7BF218EB" w14:textId="0F4A22D7" w:rsidR="00C467B2" w:rsidRPr="00554CD0" w:rsidRDefault="00C467B2" w:rsidP="00C467B2">
      <w:pPr>
        <w:spacing w:line="480" w:lineRule="auto"/>
        <w:jc w:val="both"/>
        <w:rPr>
          <w:rFonts w:ascii="Times New Roman" w:hAnsi="Times New Roman" w:cs="Times New Roman"/>
          <w:sz w:val="24"/>
          <w:szCs w:val="24"/>
        </w:rPr>
      </w:pPr>
      <w:r w:rsidRPr="00554CD0">
        <w:rPr>
          <w:rFonts w:ascii="Times New Roman" w:hAnsi="Times New Roman" w:cs="Times New Roman"/>
          <w:sz w:val="24"/>
          <w:szCs w:val="24"/>
        </w:rPr>
        <w:t>Nuclear-related factor 2 (Nrf2)</w:t>
      </w:r>
      <w:r w:rsidR="00B62475" w:rsidRPr="00554CD0">
        <w:rPr>
          <w:rFonts w:ascii="Times New Roman" w:hAnsi="Times New Roman" w:cs="Times New Roman"/>
          <w:sz w:val="24"/>
          <w:szCs w:val="24"/>
        </w:rPr>
        <w:t>,</w:t>
      </w:r>
      <w:r w:rsidRPr="00554CD0">
        <w:rPr>
          <w:rFonts w:ascii="Times New Roman" w:hAnsi="Times New Roman" w:cs="Times New Roman"/>
          <w:sz w:val="24"/>
          <w:szCs w:val="24"/>
        </w:rPr>
        <w:t xml:space="preserve"> IL-6 (interleukin-6)</w:t>
      </w:r>
      <w:r w:rsidR="009E4BE2" w:rsidRPr="00554CD0">
        <w:rPr>
          <w:rFonts w:ascii="Times New Roman" w:hAnsi="Times New Roman" w:cs="Times New Roman"/>
          <w:sz w:val="24"/>
          <w:szCs w:val="24"/>
        </w:rPr>
        <w:t>,</w:t>
      </w:r>
      <w:r w:rsidRPr="00554CD0">
        <w:rPr>
          <w:rFonts w:ascii="Times New Roman" w:hAnsi="Times New Roman" w:cs="Times New Roman"/>
          <w:sz w:val="24"/>
          <w:szCs w:val="24"/>
        </w:rPr>
        <w:t xml:space="preserve"> and IL-1 (interleukin-1) contents were assayed in brain tissues as detailed by the manufacturer (</w:t>
      </w:r>
      <w:proofErr w:type="spellStart"/>
      <w:r w:rsidRPr="00554CD0">
        <w:rPr>
          <w:rFonts w:ascii="Times New Roman" w:hAnsi="Times New Roman" w:cs="Times New Roman"/>
          <w:sz w:val="24"/>
          <w:szCs w:val="24"/>
        </w:rPr>
        <w:t>LifeSpan</w:t>
      </w:r>
      <w:proofErr w:type="spellEnd"/>
      <w:r w:rsidRPr="00554CD0">
        <w:rPr>
          <w:rFonts w:ascii="Times New Roman" w:hAnsi="Times New Roman" w:cs="Times New Roman"/>
          <w:sz w:val="24"/>
          <w:szCs w:val="24"/>
        </w:rPr>
        <w:t xml:space="preserve"> Biosciences, USA). In brief, the </w:t>
      </w:r>
      <w:r w:rsidRPr="00554CD0">
        <w:rPr>
          <w:rFonts w:ascii="Times New Roman" w:hAnsi="Times New Roman" w:cs="Times New Roman"/>
          <w:sz w:val="24"/>
          <w:szCs w:val="24"/>
        </w:rPr>
        <w:lastRenderedPageBreak/>
        <w:t>wells, precoated with Nrf2 and IL-6, IL-1 an</w:t>
      </w:r>
      <w:r w:rsidR="00893CDE" w:rsidRPr="00554CD0">
        <w:rPr>
          <w:rFonts w:ascii="Times New Roman" w:hAnsi="Times New Roman" w:cs="Times New Roman"/>
          <w:sz w:val="24"/>
          <w:szCs w:val="24"/>
        </w:rPr>
        <w:t>tibodies, were incubated for 2</w:t>
      </w:r>
      <w:r w:rsidRPr="00554CD0">
        <w:rPr>
          <w:rFonts w:ascii="Times New Roman" w:hAnsi="Times New Roman" w:cs="Times New Roman"/>
          <w:sz w:val="24"/>
          <w:szCs w:val="24"/>
        </w:rPr>
        <w:t xml:space="preserve">h. </w:t>
      </w:r>
      <w:r w:rsidR="00AC3486" w:rsidRPr="00554CD0">
        <w:rPr>
          <w:rFonts w:ascii="Times New Roman" w:hAnsi="Times New Roman" w:cs="Times New Roman"/>
          <w:sz w:val="24"/>
          <w:szCs w:val="24"/>
        </w:rPr>
        <w:t>At</w:t>
      </w:r>
      <w:r w:rsidRPr="00554CD0">
        <w:rPr>
          <w:rFonts w:ascii="Times New Roman" w:hAnsi="Times New Roman" w:cs="Times New Roman"/>
          <w:sz w:val="24"/>
          <w:szCs w:val="24"/>
        </w:rPr>
        <w:t xml:space="preserve"> ambient temperature with standards or brain tissue homogenates. Wells were washed and incubated for 1 h with corresponding biotin-labeled antibodies at room temperature. Further incubation with secondary antibodies and TMB medium </w:t>
      </w:r>
      <w:r w:rsidR="009A3616" w:rsidRPr="00554CD0">
        <w:rPr>
          <w:rFonts w:ascii="Times New Roman" w:hAnsi="Times New Roman" w:cs="Times New Roman"/>
          <w:sz w:val="24"/>
          <w:szCs w:val="24"/>
        </w:rPr>
        <w:t>was</w:t>
      </w:r>
      <w:r w:rsidRPr="00554CD0">
        <w:rPr>
          <w:rFonts w:ascii="Times New Roman" w:hAnsi="Times New Roman" w:cs="Times New Roman"/>
          <w:sz w:val="24"/>
          <w:szCs w:val="24"/>
        </w:rPr>
        <w:t xml:space="preserve"> performed sequentially. The absorbance of each well was read at 450 nm. These data are presented as picograms per milligram protein (</w:t>
      </w:r>
      <w:proofErr w:type="spellStart"/>
      <w:r w:rsidRPr="00554CD0">
        <w:rPr>
          <w:rFonts w:ascii="Times New Roman" w:hAnsi="Times New Roman" w:cs="Times New Roman"/>
          <w:sz w:val="24"/>
          <w:szCs w:val="24"/>
        </w:rPr>
        <w:t>pg</w:t>
      </w:r>
      <w:proofErr w:type="spellEnd"/>
      <w:r w:rsidRPr="00554CD0">
        <w:rPr>
          <w:rFonts w:ascii="Times New Roman" w:hAnsi="Times New Roman" w:cs="Times New Roman"/>
          <w:sz w:val="24"/>
          <w:szCs w:val="24"/>
        </w:rPr>
        <w:t>/ mg protein).</w:t>
      </w:r>
    </w:p>
    <w:p w14:paraId="6C373EF7" w14:textId="7F02D08F" w:rsidR="00567D17" w:rsidRPr="00554CD0" w:rsidRDefault="004B47A7" w:rsidP="00567D17">
      <w:pPr>
        <w:spacing w:line="480" w:lineRule="auto"/>
        <w:jc w:val="both"/>
        <w:rPr>
          <w:rFonts w:ascii="Times New Roman" w:hAnsi="Times New Roman" w:cs="Times New Roman"/>
          <w:b/>
          <w:sz w:val="24"/>
          <w:szCs w:val="24"/>
        </w:rPr>
      </w:pPr>
      <w:r w:rsidRPr="00554CD0">
        <w:rPr>
          <w:rFonts w:ascii="Times New Roman" w:hAnsi="Times New Roman" w:cs="Times New Roman"/>
          <w:b/>
          <w:sz w:val="24"/>
          <w:szCs w:val="24"/>
        </w:rPr>
        <w:t xml:space="preserve">2.6.10 </w:t>
      </w:r>
      <w:r w:rsidR="00567D17" w:rsidRPr="00554CD0">
        <w:rPr>
          <w:rFonts w:ascii="Times New Roman" w:hAnsi="Times New Roman" w:cs="Times New Roman"/>
          <w:b/>
          <w:sz w:val="24"/>
          <w:szCs w:val="24"/>
        </w:rPr>
        <w:t xml:space="preserve">Determination of </w:t>
      </w:r>
      <w:r w:rsidR="00893CDE" w:rsidRPr="00554CD0">
        <w:rPr>
          <w:rFonts w:ascii="Times New Roman" w:hAnsi="Times New Roman" w:cs="Times New Roman"/>
          <w:b/>
          <w:sz w:val="24"/>
          <w:szCs w:val="24"/>
        </w:rPr>
        <w:t>Brain</w:t>
      </w:r>
      <w:r w:rsidR="00567D17" w:rsidRPr="00554CD0">
        <w:rPr>
          <w:rFonts w:ascii="Times New Roman" w:hAnsi="Times New Roman" w:cs="Times New Roman"/>
          <w:b/>
          <w:sz w:val="24"/>
          <w:szCs w:val="24"/>
        </w:rPr>
        <w:t xml:space="preserve"> total antioxidant</w:t>
      </w:r>
      <w:r w:rsidR="001835CB" w:rsidRPr="00554CD0">
        <w:rPr>
          <w:rFonts w:ascii="Times New Roman" w:hAnsi="Times New Roman" w:cs="Times New Roman"/>
          <w:b/>
          <w:sz w:val="24"/>
          <w:szCs w:val="24"/>
        </w:rPr>
        <w:t xml:space="preserve"> capacity and total oxidant capacity</w:t>
      </w:r>
    </w:p>
    <w:p w14:paraId="22600B55" w14:textId="6BFECFA5" w:rsidR="00B62475" w:rsidRPr="00554CD0" w:rsidRDefault="0038644B" w:rsidP="00567D17">
      <w:pPr>
        <w:spacing w:line="480" w:lineRule="auto"/>
        <w:jc w:val="both"/>
        <w:rPr>
          <w:rFonts w:ascii="Times New Roman" w:hAnsi="Times New Roman" w:cs="Times New Roman"/>
          <w:sz w:val="24"/>
          <w:szCs w:val="24"/>
        </w:rPr>
      </w:pPr>
      <w:r w:rsidRPr="00554CD0">
        <w:rPr>
          <w:rFonts w:ascii="Times New Roman" w:hAnsi="Times New Roman" w:cs="Times New Roman"/>
          <w:sz w:val="24"/>
          <w:szCs w:val="24"/>
        </w:rPr>
        <w:t>Brain</w:t>
      </w:r>
      <w:r w:rsidR="00567D17" w:rsidRPr="00554CD0">
        <w:rPr>
          <w:rFonts w:ascii="Times New Roman" w:hAnsi="Times New Roman" w:cs="Times New Roman"/>
          <w:sz w:val="24"/>
          <w:szCs w:val="24"/>
        </w:rPr>
        <w:t xml:space="preserve"> homogenate samples for the measure</w:t>
      </w:r>
      <w:r w:rsidR="001835CB" w:rsidRPr="00554CD0">
        <w:rPr>
          <w:rFonts w:ascii="Times New Roman" w:hAnsi="Times New Roman" w:cs="Times New Roman"/>
          <w:sz w:val="24"/>
          <w:szCs w:val="24"/>
        </w:rPr>
        <w:t>ment of total antioxidant capacity</w:t>
      </w:r>
      <w:r w:rsidR="00567D17" w:rsidRPr="00554CD0">
        <w:rPr>
          <w:rFonts w:ascii="Times New Roman" w:hAnsi="Times New Roman" w:cs="Times New Roman"/>
          <w:sz w:val="24"/>
          <w:szCs w:val="24"/>
        </w:rPr>
        <w:t xml:space="preserve"> </w:t>
      </w:r>
      <w:r w:rsidR="001835CB" w:rsidRPr="00554CD0">
        <w:rPr>
          <w:rFonts w:ascii="Times New Roman" w:hAnsi="Times New Roman" w:cs="Times New Roman"/>
          <w:sz w:val="24"/>
          <w:szCs w:val="24"/>
        </w:rPr>
        <w:t>(TAC) and total oxidant capacity</w:t>
      </w:r>
      <w:r w:rsidR="00567D17" w:rsidRPr="00554CD0">
        <w:rPr>
          <w:rFonts w:ascii="Times New Roman" w:hAnsi="Times New Roman" w:cs="Times New Roman"/>
          <w:sz w:val="24"/>
          <w:szCs w:val="24"/>
        </w:rPr>
        <w:t xml:space="preserve"> (TO</w:t>
      </w:r>
      <w:r w:rsidR="001835CB" w:rsidRPr="00554CD0">
        <w:rPr>
          <w:rFonts w:ascii="Times New Roman" w:hAnsi="Times New Roman" w:cs="Times New Roman"/>
          <w:sz w:val="24"/>
          <w:szCs w:val="24"/>
        </w:rPr>
        <w:t>C</w:t>
      </w:r>
      <w:r w:rsidR="00567D17" w:rsidRPr="00554CD0">
        <w:rPr>
          <w:rFonts w:ascii="Times New Roman" w:hAnsi="Times New Roman" w:cs="Times New Roman"/>
          <w:sz w:val="24"/>
          <w:szCs w:val="24"/>
        </w:rPr>
        <w:t xml:space="preserve">) were stored at –80 ° C until </w:t>
      </w:r>
      <w:r w:rsidR="001835CB" w:rsidRPr="00554CD0">
        <w:rPr>
          <w:rFonts w:ascii="Times New Roman" w:hAnsi="Times New Roman" w:cs="Times New Roman"/>
          <w:sz w:val="24"/>
          <w:szCs w:val="24"/>
        </w:rPr>
        <w:t>needed. The TOC and TAC</w:t>
      </w:r>
      <w:r w:rsidR="00567D17" w:rsidRPr="00554CD0">
        <w:rPr>
          <w:rFonts w:ascii="Times New Roman" w:hAnsi="Times New Roman" w:cs="Times New Roman"/>
          <w:sz w:val="24"/>
          <w:szCs w:val="24"/>
        </w:rPr>
        <w:t xml:space="preserve"> of the rat homogenate samples were measured automatically with an Architect C8000-Abbott auto-analyzer device (Abbott, Wiesbaden, Germany). </w:t>
      </w:r>
    </w:p>
    <w:p w14:paraId="69A036D4" w14:textId="67882DDD" w:rsidR="00567D17" w:rsidRPr="00554CD0" w:rsidRDefault="004B47A7" w:rsidP="00567D17">
      <w:pPr>
        <w:spacing w:line="480" w:lineRule="auto"/>
        <w:jc w:val="both"/>
        <w:rPr>
          <w:rFonts w:ascii="Times New Roman" w:hAnsi="Times New Roman" w:cs="Times New Roman"/>
          <w:b/>
          <w:sz w:val="24"/>
          <w:szCs w:val="24"/>
        </w:rPr>
      </w:pPr>
      <w:r w:rsidRPr="00554CD0">
        <w:rPr>
          <w:rFonts w:ascii="Times New Roman" w:hAnsi="Times New Roman" w:cs="Times New Roman"/>
          <w:b/>
          <w:sz w:val="24"/>
          <w:szCs w:val="24"/>
        </w:rPr>
        <w:t xml:space="preserve">2.6.11 </w:t>
      </w:r>
      <w:r w:rsidR="00567D17" w:rsidRPr="00554CD0">
        <w:rPr>
          <w:rFonts w:ascii="Times New Roman" w:hAnsi="Times New Roman" w:cs="Times New Roman"/>
          <w:b/>
          <w:sz w:val="24"/>
          <w:szCs w:val="24"/>
        </w:rPr>
        <w:t xml:space="preserve">Measurement of </w:t>
      </w:r>
      <w:r w:rsidR="00893CDE" w:rsidRPr="00554CD0">
        <w:rPr>
          <w:rFonts w:ascii="Times New Roman" w:hAnsi="Times New Roman" w:cs="Times New Roman"/>
          <w:b/>
          <w:sz w:val="24"/>
          <w:szCs w:val="24"/>
        </w:rPr>
        <w:t>Brain</w:t>
      </w:r>
      <w:r w:rsidR="00567D17" w:rsidRPr="00554CD0">
        <w:rPr>
          <w:rFonts w:ascii="Times New Roman" w:hAnsi="Times New Roman" w:cs="Times New Roman"/>
          <w:b/>
          <w:sz w:val="24"/>
          <w:szCs w:val="24"/>
        </w:rPr>
        <w:t xml:space="preserve"> </w:t>
      </w:r>
      <w:r w:rsidR="00B62475" w:rsidRPr="00554CD0">
        <w:rPr>
          <w:rFonts w:ascii="Times New Roman" w:hAnsi="Times New Roman" w:cs="Times New Roman"/>
          <w:b/>
          <w:sz w:val="24"/>
          <w:szCs w:val="24"/>
        </w:rPr>
        <w:t>total oxidant capacity (TOC)</w:t>
      </w:r>
    </w:p>
    <w:p w14:paraId="7284246F" w14:textId="77777777" w:rsidR="00EF5DBD" w:rsidRPr="00554CD0" w:rsidRDefault="00EF5DBD" w:rsidP="00567D17">
      <w:pPr>
        <w:spacing w:line="480" w:lineRule="auto"/>
        <w:jc w:val="both"/>
        <w:rPr>
          <w:rFonts w:ascii="Times New Roman" w:hAnsi="Times New Roman" w:cs="Times New Roman"/>
          <w:sz w:val="24"/>
          <w:szCs w:val="24"/>
        </w:rPr>
      </w:pPr>
      <w:r w:rsidRPr="00554CD0">
        <w:rPr>
          <w:rFonts w:ascii="Times New Roman" w:hAnsi="Times New Roman" w:cs="Times New Roman"/>
          <w:sz w:val="24"/>
          <w:szCs w:val="24"/>
        </w:rPr>
        <w:t>In a sample, oxidants convert the ferrous ion-o-dianisidine complex to a ferric ion. In the reaction media, an abundance of glycerol molecules intensifies the oxidation reaction. In an acidic environment, the ferric ion and xylenol orange combine to form a colorful complex. The total number of oxidant molecules in the sample is correlated with the color intensity, which is spectrophotometrically measurable. Hydrogen peroxide was used to calibrate the test. According to Adelakun et al. (2023), the findings are presented in micromolar hydrogen peroxide equivalent per liter (</w:t>
      </w:r>
      <w:proofErr w:type="spellStart"/>
      <w:r w:rsidRPr="00554CD0">
        <w:rPr>
          <w:rFonts w:ascii="Times New Roman" w:hAnsi="Times New Roman" w:cs="Times New Roman"/>
          <w:sz w:val="24"/>
          <w:szCs w:val="24"/>
        </w:rPr>
        <w:t>μmol</w:t>
      </w:r>
      <w:proofErr w:type="spellEnd"/>
      <w:r w:rsidRPr="00554CD0">
        <w:rPr>
          <w:rFonts w:ascii="Times New Roman" w:hAnsi="Times New Roman" w:cs="Times New Roman"/>
          <w:sz w:val="24"/>
          <w:szCs w:val="24"/>
        </w:rPr>
        <w:t xml:space="preserve"> H2O2 Eq/L).</w:t>
      </w:r>
    </w:p>
    <w:p w14:paraId="1F5C173C" w14:textId="42C6EE8C" w:rsidR="00567D17" w:rsidRPr="00554CD0" w:rsidRDefault="004B47A7" w:rsidP="00567D17">
      <w:pPr>
        <w:spacing w:line="480" w:lineRule="auto"/>
        <w:jc w:val="both"/>
        <w:rPr>
          <w:rFonts w:ascii="Times New Roman" w:hAnsi="Times New Roman" w:cs="Times New Roman"/>
          <w:b/>
          <w:sz w:val="24"/>
          <w:szCs w:val="24"/>
        </w:rPr>
      </w:pPr>
      <w:r w:rsidRPr="00554CD0">
        <w:rPr>
          <w:rFonts w:ascii="Times New Roman" w:hAnsi="Times New Roman" w:cs="Times New Roman"/>
          <w:b/>
          <w:sz w:val="24"/>
          <w:szCs w:val="24"/>
        </w:rPr>
        <w:t xml:space="preserve">2.6.12 </w:t>
      </w:r>
      <w:r w:rsidR="00567D17" w:rsidRPr="00554CD0">
        <w:rPr>
          <w:rFonts w:ascii="Times New Roman" w:hAnsi="Times New Roman" w:cs="Times New Roman"/>
          <w:b/>
          <w:sz w:val="24"/>
          <w:szCs w:val="24"/>
        </w:rPr>
        <w:t xml:space="preserve">Measurement of </w:t>
      </w:r>
      <w:r w:rsidR="001835CB" w:rsidRPr="00554CD0">
        <w:rPr>
          <w:rFonts w:ascii="Times New Roman" w:hAnsi="Times New Roman" w:cs="Times New Roman"/>
          <w:b/>
          <w:sz w:val="24"/>
          <w:szCs w:val="24"/>
        </w:rPr>
        <w:t>Brain</w:t>
      </w:r>
      <w:r w:rsidR="00567D17" w:rsidRPr="00554CD0">
        <w:rPr>
          <w:rFonts w:ascii="Times New Roman" w:hAnsi="Times New Roman" w:cs="Times New Roman"/>
          <w:b/>
          <w:sz w:val="24"/>
          <w:szCs w:val="24"/>
        </w:rPr>
        <w:t xml:space="preserve"> </w:t>
      </w:r>
      <w:r w:rsidR="00B62475" w:rsidRPr="00554CD0">
        <w:rPr>
          <w:rFonts w:ascii="Times New Roman" w:hAnsi="Times New Roman" w:cs="Times New Roman"/>
          <w:b/>
          <w:sz w:val="24"/>
          <w:szCs w:val="24"/>
        </w:rPr>
        <w:t>t</w:t>
      </w:r>
      <w:r w:rsidR="006161B5" w:rsidRPr="00554CD0">
        <w:rPr>
          <w:rFonts w:ascii="Times New Roman" w:hAnsi="Times New Roman" w:cs="Times New Roman"/>
          <w:b/>
          <w:sz w:val="24"/>
          <w:szCs w:val="24"/>
        </w:rPr>
        <w:t>otal antioxidant capacity (TAC)</w:t>
      </w:r>
      <w:r w:rsidR="00B62475" w:rsidRPr="00554CD0">
        <w:rPr>
          <w:rFonts w:ascii="Times New Roman" w:hAnsi="Times New Roman" w:cs="Times New Roman"/>
          <w:b/>
          <w:sz w:val="24"/>
          <w:szCs w:val="24"/>
        </w:rPr>
        <w:t xml:space="preserve"> </w:t>
      </w:r>
    </w:p>
    <w:p w14:paraId="4C5A0FB2" w14:textId="7D4E01CB" w:rsidR="0038644B" w:rsidRPr="00554CD0" w:rsidRDefault="00EF5DBD" w:rsidP="00B543A4">
      <w:pPr>
        <w:spacing w:line="480" w:lineRule="auto"/>
        <w:jc w:val="both"/>
        <w:rPr>
          <w:rFonts w:ascii="Times New Roman" w:hAnsi="Times New Roman" w:cs="Times New Roman"/>
          <w:sz w:val="24"/>
          <w:szCs w:val="24"/>
        </w:rPr>
      </w:pPr>
      <w:r w:rsidRPr="00554CD0">
        <w:rPr>
          <w:rFonts w:ascii="Times New Roman" w:hAnsi="Times New Roman" w:cs="Times New Roman"/>
          <w:sz w:val="24"/>
          <w:szCs w:val="24"/>
        </w:rPr>
        <w:t xml:space="preserve">This was accomplished using the novel automated measurement method that Erel (2004) outlined. This method assesses the sample's antioxidant protection against strong free radical reactions </w:t>
      </w:r>
      <w:r w:rsidRPr="00554CD0">
        <w:rPr>
          <w:rFonts w:ascii="Times New Roman" w:hAnsi="Times New Roman" w:cs="Times New Roman"/>
          <w:sz w:val="24"/>
          <w:szCs w:val="24"/>
        </w:rPr>
        <w:lastRenderedPageBreak/>
        <w:t>brought on by hydroxyl radicals. The test was less than 3% sensitive. Mmol Trolox Eq/L is the unit of measurement for the results (Erel, 2004).</w:t>
      </w:r>
    </w:p>
    <w:p w14:paraId="63277D2C" w14:textId="11227F5D" w:rsidR="002348A1" w:rsidRPr="00554CD0" w:rsidRDefault="004B47A7" w:rsidP="00B543A4">
      <w:pPr>
        <w:spacing w:line="480" w:lineRule="auto"/>
        <w:jc w:val="both"/>
        <w:rPr>
          <w:rFonts w:ascii="Times New Roman" w:hAnsi="Times New Roman" w:cs="Times New Roman"/>
          <w:b/>
          <w:sz w:val="24"/>
          <w:szCs w:val="24"/>
        </w:rPr>
      </w:pPr>
      <w:r w:rsidRPr="00554CD0">
        <w:rPr>
          <w:rFonts w:ascii="Times New Roman" w:hAnsi="Times New Roman" w:cs="Times New Roman"/>
          <w:b/>
          <w:sz w:val="24"/>
          <w:szCs w:val="24"/>
        </w:rPr>
        <w:t xml:space="preserve">2.6.13 </w:t>
      </w:r>
      <w:r w:rsidR="002348A1" w:rsidRPr="00554CD0">
        <w:rPr>
          <w:rFonts w:ascii="Times New Roman" w:hAnsi="Times New Roman" w:cs="Times New Roman"/>
          <w:b/>
          <w:sz w:val="24"/>
          <w:szCs w:val="24"/>
        </w:rPr>
        <w:t xml:space="preserve">Measurement of </w:t>
      </w:r>
      <w:r w:rsidR="00B44116" w:rsidRPr="00554CD0">
        <w:rPr>
          <w:rFonts w:ascii="Times New Roman" w:hAnsi="Times New Roman" w:cs="Times New Roman"/>
          <w:b/>
          <w:sz w:val="24"/>
          <w:szCs w:val="24"/>
        </w:rPr>
        <w:t>tissue Acetylcholinesterase (</w:t>
      </w:r>
      <w:proofErr w:type="spellStart"/>
      <w:r w:rsidR="00B543A4" w:rsidRPr="00554CD0">
        <w:rPr>
          <w:rFonts w:ascii="Times New Roman" w:hAnsi="Times New Roman" w:cs="Times New Roman"/>
          <w:b/>
          <w:sz w:val="24"/>
          <w:szCs w:val="24"/>
        </w:rPr>
        <w:t>AChE</w:t>
      </w:r>
      <w:proofErr w:type="spellEnd"/>
      <w:r w:rsidR="00B543A4" w:rsidRPr="00554CD0">
        <w:rPr>
          <w:rFonts w:ascii="Times New Roman" w:hAnsi="Times New Roman" w:cs="Times New Roman"/>
          <w:b/>
          <w:sz w:val="24"/>
          <w:szCs w:val="24"/>
        </w:rPr>
        <w:t xml:space="preserve">) </w:t>
      </w:r>
      <w:r w:rsidR="002348A1" w:rsidRPr="00554CD0">
        <w:rPr>
          <w:rFonts w:ascii="Times New Roman" w:hAnsi="Times New Roman" w:cs="Times New Roman"/>
          <w:b/>
          <w:sz w:val="24"/>
          <w:szCs w:val="24"/>
        </w:rPr>
        <w:t xml:space="preserve"> </w:t>
      </w:r>
    </w:p>
    <w:p w14:paraId="08BC1681" w14:textId="3D575142" w:rsidR="006543D5" w:rsidRPr="00554CD0" w:rsidRDefault="00B62475" w:rsidP="00B543A4">
      <w:pPr>
        <w:spacing w:line="480" w:lineRule="auto"/>
        <w:jc w:val="both"/>
        <w:rPr>
          <w:rFonts w:ascii="Times New Roman" w:hAnsi="Times New Roman" w:cs="Times New Roman"/>
          <w:sz w:val="24"/>
          <w:szCs w:val="24"/>
        </w:rPr>
      </w:pPr>
      <w:r w:rsidRPr="00554CD0">
        <w:rPr>
          <w:rFonts w:ascii="Times New Roman" w:hAnsi="Times New Roman" w:cs="Times New Roman"/>
          <w:sz w:val="24"/>
          <w:szCs w:val="24"/>
        </w:rPr>
        <w:t>Acetylcholinesterase (</w:t>
      </w:r>
      <w:proofErr w:type="spellStart"/>
      <w:r w:rsidR="002348A1" w:rsidRPr="00554CD0">
        <w:rPr>
          <w:rFonts w:ascii="Times New Roman" w:hAnsi="Times New Roman" w:cs="Times New Roman"/>
          <w:sz w:val="24"/>
          <w:szCs w:val="24"/>
        </w:rPr>
        <w:t>AChE</w:t>
      </w:r>
      <w:proofErr w:type="spellEnd"/>
      <w:r w:rsidRPr="00554CD0">
        <w:rPr>
          <w:rFonts w:ascii="Times New Roman" w:hAnsi="Times New Roman" w:cs="Times New Roman"/>
          <w:sz w:val="24"/>
          <w:szCs w:val="24"/>
        </w:rPr>
        <w:t>)</w:t>
      </w:r>
      <w:r w:rsidR="002348A1" w:rsidRPr="00554CD0">
        <w:rPr>
          <w:rFonts w:ascii="Times New Roman" w:hAnsi="Times New Roman" w:cs="Times New Roman"/>
          <w:sz w:val="24"/>
          <w:szCs w:val="24"/>
        </w:rPr>
        <w:t xml:space="preserve"> activity in brain tissue was estimated using the method of Ellman et al., (1961). The reaction mixture was composed of </w:t>
      </w:r>
      <w:r w:rsidR="00573F47" w:rsidRPr="00554CD0">
        <w:rPr>
          <w:rFonts w:ascii="Times New Roman" w:hAnsi="Times New Roman" w:cs="Times New Roman"/>
          <w:sz w:val="24"/>
          <w:szCs w:val="24"/>
        </w:rPr>
        <w:t>2.8 ml</w:t>
      </w:r>
      <w:r w:rsidR="002348A1" w:rsidRPr="00554CD0">
        <w:rPr>
          <w:rFonts w:ascii="Times New Roman" w:hAnsi="Times New Roman" w:cs="Times New Roman"/>
          <w:sz w:val="24"/>
          <w:szCs w:val="24"/>
        </w:rPr>
        <w:t xml:space="preserve"> of phosphate buffer, 0.1 ml of Ellman’s reagent, and 0.5 ml of tissue homogenate. This reaction was initiated by the addition of 0.1 ml of acetylcholine iodide and the </w:t>
      </w:r>
      <w:r w:rsidR="00573F47" w:rsidRPr="00554CD0">
        <w:rPr>
          <w:rFonts w:ascii="Times New Roman" w:hAnsi="Times New Roman" w:cs="Times New Roman"/>
          <w:sz w:val="24"/>
          <w:szCs w:val="24"/>
        </w:rPr>
        <w:t>absorbance</w:t>
      </w:r>
      <w:r w:rsidR="002348A1" w:rsidRPr="00554CD0">
        <w:rPr>
          <w:rFonts w:ascii="Times New Roman" w:hAnsi="Times New Roman" w:cs="Times New Roman"/>
          <w:sz w:val="24"/>
          <w:szCs w:val="24"/>
        </w:rPr>
        <w:t xml:space="preserve"> was measured at 412nm. Values were expressed in millimoles per gram </w:t>
      </w:r>
      <w:r w:rsidR="00573F47" w:rsidRPr="00554CD0">
        <w:rPr>
          <w:rFonts w:ascii="Times New Roman" w:hAnsi="Times New Roman" w:cs="Times New Roman"/>
          <w:sz w:val="24"/>
          <w:szCs w:val="24"/>
        </w:rPr>
        <w:t xml:space="preserve">of </w:t>
      </w:r>
      <w:r w:rsidR="002348A1" w:rsidRPr="00554CD0">
        <w:rPr>
          <w:rFonts w:ascii="Times New Roman" w:hAnsi="Times New Roman" w:cs="Times New Roman"/>
          <w:sz w:val="24"/>
          <w:szCs w:val="24"/>
        </w:rPr>
        <w:t xml:space="preserve">wet tissue using an extinction </w:t>
      </w:r>
      <w:r w:rsidR="00573F47" w:rsidRPr="00554CD0">
        <w:rPr>
          <w:rFonts w:ascii="Times New Roman" w:hAnsi="Times New Roman" w:cs="Times New Roman"/>
          <w:sz w:val="24"/>
          <w:szCs w:val="24"/>
        </w:rPr>
        <w:t>coefficient</w:t>
      </w:r>
      <w:r w:rsidR="002348A1" w:rsidRPr="00554CD0">
        <w:rPr>
          <w:rFonts w:ascii="Times New Roman" w:hAnsi="Times New Roman" w:cs="Times New Roman"/>
          <w:sz w:val="24"/>
          <w:szCs w:val="24"/>
        </w:rPr>
        <w:t xml:space="preserve"> of 13.6 × 103 M−1cm−1</w:t>
      </w:r>
    </w:p>
    <w:p w14:paraId="57937C77" w14:textId="12532260" w:rsidR="00487D1D" w:rsidRPr="00554CD0" w:rsidRDefault="004B47A7" w:rsidP="00B543A4">
      <w:pPr>
        <w:spacing w:line="480" w:lineRule="auto"/>
        <w:jc w:val="both"/>
        <w:rPr>
          <w:rFonts w:ascii="Times New Roman" w:hAnsi="Times New Roman" w:cs="Times New Roman"/>
          <w:b/>
          <w:iCs/>
          <w:sz w:val="24"/>
          <w:szCs w:val="24"/>
        </w:rPr>
      </w:pPr>
      <w:r w:rsidRPr="00554CD0">
        <w:rPr>
          <w:rFonts w:ascii="Times New Roman" w:hAnsi="Times New Roman" w:cs="Times New Roman"/>
          <w:b/>
          <w:iCs/>
          <w:sz w:val="24"/>
          <w:szCs w:val="24"/>
        </w:rPr>
        <w:t xml:space="preserve">2.6.14 </w:t>
      </w:r>
      <w:r w:rsidR="008F63F1" w:rsidRPr="00554CD0">
        <w:rPr>
          <w:rFonts w:ascii="Times New Roman" w:hAnsi="Times New Roman" w:cs="Times New Roman"/>
          <w:b/>
          <w:iCs/>
          <w:sz w:val="24"/>
          <w:szCs w:val="24"/>
        </w:rPr>
        <w:t xml:space="preserve">Determination of Dopamine (DA), </w:t>
      </w:r>
      <w:r w:rsidR="00487D1D" w:rsidRPr="00554CD0">
        <w:rPr>
          <w:rFonts w:ascii="Times New Roman" w:hAnsi="Times New Roman" w:cs="Times New Roman"/>
          <w:b/>
          <w:iCs/>
          <w:sz w:val="24"/>
          <w:szCs w:val="24"/>
        </w:rPr>
        <w:t>and Serotonin (5-HT)</w:t>
      </w:r>
    </w:p>
    <w:p w14:paraId="59D51A1B" w14:textId="7307E921" w:rsidR="00487D1D" w:rsidRPr="00554CD0" w:rsidRDefault="00487D1D" w:rsidP="00B543A4">
      <w:pPr>
        <w:spacing w:line="480" w:lineRule="auto"/>
        <w:jc w:val="both"/>
        <w:rPr>
          <w:rFonts w:ascii="Times New Roman" w:hAnsi="Times New Roman" w:cs="Times New Roman"/>
          <w:sz w:val="24"/>
          <w:szCs w:val="24"/>
        </w:rPr>
      </w:pPr>
      <w:r w:rsidRPr="00554CD0">
        <w:rPr>
          <w:rFonts w:ascii="Times New Roman" w:hAnsi="Times New Roman" w:cs="Times New Roman"/>
          <w:sz w:val="24"/>
          <w:szCs w:val="24"/>
        </w:rPr>
        <w:t>Dopamine</w:t>
      </w:r>
      <w:r w:rsidR="00D26517" w:rsidRPr="00554CD0">
        <w:rPr>
          <w:rFonts w:ascii="Times New Roman" w:hAnsi="Times New Roman" w:cs="Times New Roman"/>
          <w:sz w:val="24"/>
          <w:szCs w:val="24"/>
        </w:rPr>
        <w:t xml:space="preserve"> (DA)</w:t>
      </w:r>
      <w:r w:rsidRPr="00554CD0">
        <w:rPr>
          <w:rFonts w:ascii="Times New Roman" w:hAnsi="Times New Roman" w:cs="Times New Roman"/>
          <w:sz w:val="24"/>
          <w:szCs w:val="24"/>
        </w:rPr>
        <w:t xml:space="preserve"> </w:t>
      </w:r>
      <w:r w:rsidR="008F63F1" w:rsidRPr="00554CD0">
        <w:rPr>
          <w:rFonts w:ascii="Times New Roman" w:hAnsi="Times New Roman" w:cs="Times New Roman"/>
          <w:sz w:val="24"/>
          <w:szCs w:val="24"/>
        </w:rPr>
        <w:t xml:space="preserve">and </w:t>
      </w:r>
      <w:r w:rsidR="008F63F1" w:rsidRPr="00554CD0">
        <w:rPr>
          <w:rFonts w:ascii="Times New Roman" w:hAnsi="Times New Roman" w:cs="Times New Roman"/>
        </w:rPr>
        <w:t xml:space="preserve">Norepinephrine (NE) </w:t>
      </w:r>
      <w:r w:rsidRPr="00554CD0">
        <w:rPr>
          <w:rFonts w:ascii="Times New Roman" w:hAnsi="Times New Roman" w:cs="Times New Roman"/>
          <w:sz w:val="24"/>
          <w:szCs w:val="24"/>
        </w:rPr>
        <w:t>was determined using ELISA-based kits following the method detailed by the supplier (</w:t>
      </w:r>
      <w:proofErr w:type="spellStart"/>
      <w:r w:rsidRPr="00554CD0">
        <w:rPr>
          <w:rFonts w:ascii="Times New Roman" w:hAnsi="Times New Roman" w:cs="Times New Roman"/>
          <w:sz w:val="24"/>
          <w:szCs w:val="24"/>
        </w:rPr>
        <w:t>Biomatic</w:t>
      </w:r>
      <w:proofErr w:type="spellEnd"/>
      <w:r w:rsidRPr="00554CD0">
        <w:rPr>
          <w:rFonts w:ascii="Times New Roman" w:hAnsi="Times New Roman" w:cs="Times New Roman"/>
          <w:sz w:val="24"/>
          <w:szCs w:val="24"/>
        </w:rPr>
        <w:t xml:space="preserve">, USA). The competitive inhibition enzyme immunoassay technique utilized in this assay demonstrates a negative relationship between sample concentration and the intensity of the assay signal. Serotonin </w:t>
      </w:r>
      <w:r w:rsidR="00D26517" w:rsidRPr="00554CD0">
        <w:rPr>
          <w:rFonts w:ascii="Times New Roman" w:hAnsi="Times New Roman" w:cs="Times New Roman"/>
          <w:sz w:val="24"/>
          <w:szCs w:val="24"/>
        </w:rPr>
        <w:t xml:space="preserve">(5HT) </w:t>
      </w:r>
      <w:r w:rsidRPr="00554CD0">
        <w:rPr>
          <w:rFonts w:ascii="Times New Roman" w:hAnsi="Times New Roman" w:cs="Times New Roman"/>
          <w:sz w:val="24"/>
          <w:szCs w:val="24"/>
        </w:rPr>
        <w:t xml:space="preserve">levels were assessed by employing a serotonin ELISA Kit (Abcam, Cambridge, MA, USA), following the guidelines provided by the manufacturer. Samples were evaluated in triplicate, and the data </w:t>
      </w:r>
      <w:r w:rsidR="00D26517" w:rsidRPr="00554CD0">
        <w:rPr>
          <w:rFonts w:ascii="Times New Roman" w:hAnsi="Times New Roman" w:cs="Times New Roman"/>
          <w:sz w:val="24"/>
          <w:szCs w:val="24"/>
        </w:rPr>
        <w:t>were</w:t>
      </w:r>
      <w:r w:rsidRPr="00554CD0">
        <w:rPr>
          <w:rFonts w:ascii="Times New Roman" w:hAnsi="Times New Roman" w:cs="Times New Roman"/>
          <w:sz w:val="24"/>
          <w:szCs w:val="24"/>
        </w:rPr>
        <w:t xml:space="preserve"> presented as nanograms of serotonin per milligram of protein. </w:t>
      </w:r>
    </w:p>
    <w:p w14:paraId="40D2D3AF" w14:textId="55733BB0" w:rsidR="002348A1" w:rsidRPr="00554CD0" w:rsidRDefault="004B47A7" w:rsidP="00B543A4">
      <w:pPr>
        <w:spacing w:line="480" w:lineRule="auto"/>
        <w:jc w:val="both"/>
        <w:rPr>
          <w:rFonts w:ascii="Times New Roman" w:hAnsi="Times New Roman" w:cs="Times New Roman"/>
          <w:b/>
          <w:sz w:val="24"/>
          <w:szCs w:val="24"/>
        </w:rPr>
      </w:pPr>
      <w:r w:rsidRPr="00554CD0">
        <w:rPr>
          <w:rFonts w:ascii="Times New Roman" w:hAnsi="Times New Roman" w:cs="Times New Roman"/>
          <w:b/>
          <w:sz w:val="24"/>
          <w:szCs w:val="24"/>
        </w:rPr>
        <w:t xml:space="preserve">2.6.15 </w:t>
      </w:r>
      <w:r w:rsidR="002348A1" w:rsidRPr="00554CD0">
        <w:rPr>
          <w:rFonts w:ascii="Times New Roman" w:hAnsi="Times New Roman" w:cs="Times New Roman"/>
          <w:b/>
          <w:sz w:val="24"/>
          <w:szCs w:val="24"/>
        </w:rPr>
        <w:t xml:space="preserve">Measurement of tissue glycogen content </w:t>
      </w:r>
    </w:p>
    <w:p w14:paraId="6C1EB222" w14:textId="5E7BFDFC" w:rsidR="00C467B2" w:rsidRPr="00554CD0" w:rsidRDefault="002348A1" w:rsidP="00B543A4">
      <w:pPr>
        <w:spacing w:line="480" w:lineRule="auto"/>
        <w:jc w:val="both"/>
        <w:rPr>
          <w:rFonts w:ascii="Times New Roman" w:hAnsi="Times New Roman" w:cs="Times New Roman"/>
          <w:sz w:val="24"/>
          <w:szCs w:val="24"/>
        </w:rPr>
      </w:pPr>
      <w:r w:rsidRPr="00554CD0">
        <w:rPr>
          <w:rFonts w:ascii="Times New Roman" w:hAnsi="Times New Roman" w:cs="Times New Roman"/>
          <w:sz w:val="24"/>
          <w:szCs w:val="24"/>
        </w:rPr>
        <w:t xml:space="preserve">The amount of glycogen </w:t>
      </w:r>
      <w:r w:rsidR="007B141F" w:rsidRPr="00554CD0">
        <w:rPr>
          <w:rFonts w:ascii="Times New Roman" w:hAnsi="Times New Roman" w:cs="Times New Roman"/>
          <w:sz w:val="24"/>
          <w:szCs w:val="24"/>
        </w:rPr>
        <w:t>in tissue extract was assessed by Montgomery's (1957) method</w:t>
      </w:r>
      <w:r w:rsidRPr="00554CD0">
        <w:rPr>
          <w:rFonts w:ascii="Times New Roman" w:hAnsi="Times New Roman" w:cs="Times New Roman"/>
          <w:sz w:val="24"/>
          <w:szCs w:val="24"/>
        </w:rPr>
        <w:t xml:space="preserve">. The sample was mixed with distilled water followed by phenol. The mixture was shaken well, and concentrated H2SO4 was added and made stable at room temperature for </w:t>
      </w:r>
      <w:r w:rsidR="0091232F" w:rsidRPr="00554CD0">
        <w:rPr>
          <w:rFonts w:ascii="Times New Roman" w:hAnsi="Times New Roman" w:cs="Times New Roman"/>
          <w:sz w:val="24"/>
          <w:szCs w:val="24"/>
        </w:rPr>
        <w:t>15 minutes</w:t>
      </w:r>
      <w:r w:rsidRPr="00554CD0">
        <w:rPr>
          <w:rFonts w:ascii="Times New Roman" w:hAnsi="Times New Roman" w:cs="Times New Roman"/>
          <w:sz w:val="24"/>
          <w:szCs w:val="24"/>
        </w:rPr>
        <w:t>. The absorbance was recorded at 490nm.</w:t>
      </w:r>
    </w:p>
    <w:p w14:paraId="74349AC8" w14:textId="7CDB40DA" w:rsidR="002348A1" w:rsidRPr="00554CD0" w:rsidRDefault="004B47A7" w:rsidP="00B543A4">
      <w:pPr>
        <w:spacing w:line="480" w:lineRule="auto"/>
        <w:jc w:val="both"/>
        <w:rPr>
          <w:rFonts w:ascii="Times New Roman" w:hAnsi="Times New Roman" w:cs="Times New Roman"/>
          <w:b/>
          <w:sz w:val="24"/>
          <w:szCs w:val="24"/>
        </w:rPr>
      </w:pPr>
      <w:r w:rsidRPr="00554CD0">
        <w:rPr>
          <w:rFonts w:ascii="Times New Roman" w:hAnsi="Times New Roman" w:cs="Times New Roman"/>
          <w:b/>
          <w:sz w:val="24"/>
          <w:szCs w:val="24"/>
        </w:rPr>
        <w:lastRenderedPageBreak/>
        <w:t xml:space="preserve">2.6.15 </w:t>
      </w:r>
      <w:r w:rsidR="002348A1" w:rsidRPr="00554CD0">
        <w:rPr>
          <w:rFonts w:ascii="Times New Roman" w:hAnsi="Times New Roman" w:cs="Times New Roman"/>
          <w:b/>
          <w:sz w:val="24"/>
          <w:szCs w:val="24"/>
        </w:rPr>
        <w:t xml:space="preserve">Measurement of tissue cholesterol content </w:t>
      </w:r>
    </w:p>
    <w:p w14:paraId="1ECC30FF" w14:textId="1119B50A" w:rsidR="002348A1" w:rsidRPr="00554CD0" w:rsidRDefault="002348A1" w:rsidP="00B543A4">
      <w:pPr>
        <w:spacing w:line="480" w:lineRule="auto"/>
        <w:jc w:val="both"/>
        <w:rPr>
          <w:rFonts w:ascii="Times New Roman" w:hAnsi="Times New Roman" w:cs="Times New Roman"/>
          <w:sz w:val="24"/>
          <w:szCs w:val="24"/>
        </w:rPr>
      </w:pPr>
      <w:r w:rsidRPr="00554CD0">
        <w:rPr>
          <w:rFonts w:ascii="Times New Roman" w:hAnsi="Times New Roman" w:cs="Times New Roman"/>
          <w:sz w:val="24"/>
          <w:szCs w:val="24"/>
        </w:rPr>
        <w:t xml:space="preserve">The cholesterol content in the tissues was estimated by the method of </w:t>
      </w:r>
      <w:proofErr w:type="spellStart"/>
      <w:r w:rsidRPr="00554CD0">
        <w:rPr>
          <w:rFonts w:ascii="Times New Roman" w:hAnsi="Times New Roman" w:cs="Times New Roman"/>
          <w:sz w:val="24"/>
          <w:szCs w:val="24"/>
        </w:rPr>
        <w:t>Zlatkis</w:t>
      </w:r>
      <w:proofErr w:type="spellEnd"/>
      <w:r w:rsidRPr="00554CD0">
        <w:rPr>
          <w:rFonts w:ascii="Times New Roman" w:hAnsi="Times New Roman" w:cs="Times New Roman"/>
          <w:sz w:val="24"/>
          <w:szCs w:val="24"/>
        </w:rPr>
        <w:t xml:space="preserve"> et al., (1953). The test sample was mixed with ferric chloride-acetic acid </w:t>
      </w:r>
      <w:r w:rsidR="00573F47" w:rsidRPr="00554CD0">
        <w:rPr>
          <w:rFonts w:ascii="Times New Roman" w:hAnsi="Times New Roman" w:cs="Times New Roman"/>
          <w:sz w:val="24"/>
          <w:szCs w:val="24"/>
        </w:rPr>
        <w:t>re-agent</w:t>
      </w:r>
      <w:r w:rsidRPr="00554CD0">
        <w:rPr>
          <w:rFonts w:ascii="Times New Roman" w:hAnsi="Times New Roman" w:cs="Times New Roman"/>
          <w:sz w:val="24"/>
          <w:szCs w:val="24"/>
        </w:rPr>
        <w:t xml:space="preserve"> and was incubat</w:t>
      </w:r>
      <w:r w:rsidR="00B543A4" w:rsidRPr="00554CD0">
        <w:rPr>
          <w:rFonts w:ascii="Times New Roman" w:hAnsi="Times New Roman" w:cs="Times New Roman"/>
          <w:sz w:val="24"/>
          <w:szCs w:val="24"/>
        </w:rPr>
        <w:t>ed for 2min. The sample was cen</w:t>
      </w:r>
      <w:r w:rsidRPr="00554CD0">
        <w:rPr>
          <w:rFonts w:ascii="Times New Roman" w:hAnsi="Times New Roman" w:cs="Times New Roman"/>
          <w:sz w:val="24"/>
          <w:szCs w:val="24"/>
        </w:rPr>
        <w:t xml:space="preserve">trifuged at 2000rpm and the supernatant was mixed with 3ml of concentrated H2SO4 followed by incubation for 10 min at room temperature. The optical density was measured at 560nm, and the values of samples were read against blank. The values were expressed in </w:t>
      </w:r>
      <w:r w:rsidR="00573F47" w:rsidRPr="00554CD0">
        <w:rPr>
          <w:rFonts w:ascii="Times New Roman" w:hAnsi="Times New Roman" w:cs="Times New Roman"/>
          <w:sz w:val="24"/>
          <w:szCs w:val="24"/>
        </w:rPr>
        <w:t>milligrams</w:t>
      </w:r>
      <w:r w:rsidRPr="00554CD0">
        <w:rPr>
          <w:rFonts w:ascii="Times New Roman" w:hAnsi="Times New Roman" w:cs="Times New Roman"/>
          <w:sz w:val="24"/>
          <w:szCs w:val="24"/>
        </w:rPr>
        <w:t xml:space="preserve"> per gram of wet tissue</w:t>
      </w:r>
      <w:r w:rsidR="00ED4366" w:rsidRPr="00554CD0">
        <w:rPr>
          <w:rFonts w:ascii="Times New Roman" w:hAnsi="Times New Roman" w:cs="Times New Roman"/>
          <w:sz w:val="24"/>
          <w:szCs w:val="24"/>
        </w:rPr>
        <w:t xml:space="preserve"> (Adelakun et al.,2018c)</w:t>
      </w:r>
      <w:r w:rsidRPr="00554CD0">
        <w:rPr>
          <w:rFonts w:ascii="Times New Roman" w:hAnsi="Times New Roman" w:cs="Times New Roman"/>
          <w:sz w:val="24"/>
          <w:szCs w:val="24"/>
        </w:rPr>
        <w:t>.</w:t>
      </w:r>
    </w:p>
    <w:p w14:paraId="260C1FD3" w14:textId="479CE88F" w:rsidR="002348A1" w:rsidRPr="00554CD0" w:rsidRDefault="004B47A7" w:rsidP="00B543A4">
      <w:pPr>
        <w:spacing w:line="480" w:lineRule="auto"/>
        <w:jc w:val="both"/>
        <w:rPr>
          <w:rFonts w:ascii="Times New Roman" w:hAnsi="Times New Roman" w:cs="Times New Roman"/>
          <w:b/>
          <w:sz w:val="24"/>
          <w:szCs w:val="24"/>
        </w:rPr>
      </w:pPr>
      <w:r w:rsidRPr="00554CD0">
        <w:rPr>
          <w:rFonts w:ascii="Times New Roman" w:hAnsi="Times New Roman" w:cs="Times New Roman"/>
          <w:b/>
          <w:sz w:val="24"/>
          <w:szCs w:val="24"/>
        </w:rPr>
        <w:t xml:space="preserve">2.6.16 </w:t>
      </w:r>
      <w:r w:rsidR="002348A1" w:rsidRPr="00554CD0">
        <w:rPr>
          <w:rFonts w:ascii="Times New Roman" w:hAnsi="Times New Roman" w:cs="Times New Roman"/>
          <w:b/>
          <w:sz w:val="24"/>
          <w:szCs w:val="24"/>
        </w:rPr>
        <w:t xml:space="preserve">Measurement of total proteins in tissue </w:t>
      </w:r>
    </w:p>
    <w:p w14:paraId="008DC20E" w14:textId="0B805788" w:rsidR="007B141F" w:rsidRPr="00554CD0" w:rsidRDefault="002348A1" w:rsidP="007B141F">
      <w:pPr>
        <w:spacing w:line="480" w:lineRule="auto"/>
        <w:jc w:val="both"/>
        <w:rPr>
          <w:rFonts w:ascii="Times New Roman" w:hAnsi="Times New Roman" w:cs="Times New Roman"/>
          <w:sz w:val="24"/>
          <w:szCs w:val="24"/>
        </w:rPr>
      </w:pPr>
      <w:r w:rsidRPr="00554CD0">
        <w:rPr>
          <w:rFonts w:ascii="Times New Roman" w:hAnsi="Times New Roman" w:cs="Times New Roman"/>
          <w:sz w:val="24"/>
          <w:szCs w:val="24"/>
        </w:rPr>
        <w:t xml:space="preserve">The quantitative estimation of total protein in brain </w:t>
      </w:r>
      <w:r w:rsidR="00573F47" w:rsidRPr="00554CD0">
        <w:rPr>
          <w:rFonts w:ascii="Times New Roman" w:hAnsi="Times New Roman" w:cs="Times New Roman"/>
          <w:sz w:val="24"/>
          <w:szCs w:val="24"/>
        </w:rPr>
        <w:t>tissue</w:t>
      </w:r>
      <w:r w:rsidRPr="00554CD0">
        <w:rPr>
          <w:rFonts w:ascii="Times New Roman" w:hAnsi="Times New Roman" w:cs="Times New Roman"/>
          <w:sz w:val="24"/>
          <w:szCs w:val="24"/>
        </w:rPr>
        <w:t xml:space="preserve"> was done by the method of Lowry et al., (1951). The final mixture consisted of sample and distilled water followed by reagent C (2% Na2CO3 and 0.5% CuSO4.5H2O solution). This solution was incubated at room temperature</w:t>
      </w:r>
      <w:r w:rsidR="00ED4366" w:rsidRPr="00554CD0">
        <w:rPr>
          <w:rFonts w:ascii="Times New Roman" w:hAnsi="Times New Roman" w:cs="Times New Roman"/>
          <w:sz w:val="24"/>
          <w:szCs w:val="24"/>
        </w:rPr>
        <w:t>,</w:t>
      </w:r>
      <w:r w:rsidRPr="00554CD0">
        <w:rPr>
          <w:rFonts w:ascii="Times New Roman" w:hAnsi="Times New Roman" w:cs="Times New Roman"/>
          <w:sz w:val="24"/>
          <w:szCs w:val="24"/>
        </w:rPr>
        <w:t xml:space="preserve"> followed by the addition of reagent D (</w:t>
      </w:r>
      <w:proofErr w:type="spellStart"/>
      <w:r w:rsidRPr="00554CD0">
        <w:rPr>
          <w:rFonts w:ascii="Times New Roman" w:hAnsi="Times New Roman" w:cs="Times New Roman"/>
          <w:sz w:val="24"/>
          <w:szCs w:val="24"/>
        </w:rPr>
        <w:t>f</w:t>
      </w:r>
      <w:r w:rsidR="00B543A4" w:rsidRPr="00554CD0">
        <w:rPr>
          <w:rFonts w:ascii="Times New Roman" w:hAnsi="Times New Roman" w:cs="Times New Roman"/>
          <w:sz w:val="24"/>
          <w:szCs w:val="24"/>
        </w:rPr>
        <w:t>olin</w:t>
      </w:r>
      <w:proofErr w:type="spellEnd"/>
      <w:r w:rsidR="00B543A4" w:rsidRPr="00554CD0">
        <w:rPr>
          <w:rFonts w:ascii="Times New Roman" w:hAnsi="Times New Roman" w:cs="Times New Roman"/>
          <w:sz w:val="24"/>
          <w:szCs w:val="24"/>
        </w:rPr>
        <w:t>-phenol reagent). The inten</w:t>
      </w:r>
      <w:r w:rsidRPr="00554CD0">
        <w:rPr>
          <w:rFonts w:ascii="Times New Roman" w:hAnsi="Times New Roman" w:cs="Times New Roman"/>
          <w:sz w:val="24"/>
          <w:szCs w:val="24"/>
        </w:rPr>
        <w:t xml:space="preserve">sity of the color was determined at 520nm. The values were expressed in </w:t>
      </w:r>
      <w:r w:rsidR="00573F47" w:rsidRPr="00554CD0">
        <w:rPr>
          <w:rFonts w:ascii="Times New Roman" w:hAnsi="Times New Roman" w:cs="Times New Roman"/>
          <w:sz w:val="24"/>
          <w:szCs w:val="24"/>
        </w:rPr>
        <w:t>milligrams</w:t>
      </w:r>
      <w:r w:rsidRPr="00554CD0">
        <w:rPr>
          <w:rFonts w:ascii="Times New Roman" w:hAnsi="Times New Roman" w:cs="Times New Roman"/>
          <w:sz w:val="24"/>
          <w:szCs w:val="24"/>
        </w:rPr>
        <w:t xml:space="preserve"> per gram of wet tissue, and these values were read on </w:t>
      </w:r>
      <w:r w:rsidR="00573F47" w:rsidRPr="00554CD0">
        <w:rPr>
          <w:rFonts w:ascii="Times New Roman" w:hAnsi="Times New Roman" w:cs="Times New Roman"/>
          <w:sz w:val="24"/>
          <w:szCs w:val="24"/>
        </w:rPr>
        <w:t xml:space="preserve">the </w:t>
      </w:r>
      <w:r w:rsidRPr="00554CD0">
        <w:rPr>
          <w:rFonts w:ascii="Times New Roman" w:hAnsi="Times New Roman" w:cs="Times New Roman"/>
          <w:sz w:val="24"/>
          <w:szCs w:val="24"/>
        </w:rPr>
        <w:t>graph against corresponding values of standard solution</w:t>
      </w:r>
    </w:p>
    <w:p w14:paraId="64BA375D" w14:textId="77777777" w:rsidR="004B47A7" w:rsidRPr="00554CD0" w:rsidRDefault="004B47A7" w:rsidP="007B141F">
      <w:pPr>
        <w:spacing w:line="480" w:lineRule="auto"/>
        <w:jc w:val="both"/>
        <w:rPr>
          <w:rFonts w:ascii="Times New Roman" w:hAnsi="Times New Roman" w:cs="Times New Roman"/>
          <w:sz w:val="24"/>
          <w:szCs w:val="24"/>
        </w:rPr>
      </w:pPr>
    </w:p>
    <w:p w14:paraId="56EAE810" w14:textId="77777777" w:rsidR="004B47A7" w:rsidRPr="00554CD0" w:rsidRDefault="004B47A7" w:rsidP="007B141F">
      <w:pPr>
        <w:spacing w:line="480" w:lineRule="auto"/>
        <w:jc w:val="both"/>
        <w:rPr>
          <w:rFonts w:ascii="Times New Roman" w:hAnsi="Times New Roman" w:cs="Times New Roman"/>
          <w:sz w:val="24"/>
          <w:szCs w:val="24"/>
        </w:rPr>
      </w:pPr>
    </w:p>
    <w:p w14:paraId="746616F1" w14:textId="1C700DA0" w:rsidR="007B141F" w:rsidRPr="00554CD0" w:rsidRDefault="004B47A7" w:rsidP="007B141F">
      <w:pPr>
        <w:spacing w:line="480" w:lineRule="auto"/>
        <w:jc w:val="both"/>
        <w:rPr>
          <w:rFonts w:ascii="Times New Roman" w:hAnsi="Times New Roman" w:cs="Times New Roman"/>
          <w:sz w:val="24"/>
          <w:szCs w:val="24"/>
        </w:rPr>
      </w:pPr>
      <w:r w:rsidRPr="00554CD0">
        <w:rPr>
          <w:rFonts w:ascii="Times New Roman" w:hAnsi="Times New Roman" w:cs="Times New Roman"/>
          <w:b/>
          <w:sz w:val="24"/>
          <w:szCs w:val="24"/>
        </w:rPr>
        <w:t xml:space="preserve">2.7 </w:t>
      </w:r>
      <w:r w:rsidR="007B141F" w:rsidRPr="00554CD0">
        <w:rPr>
          <w:rFonts w:ascii="Times New Roman" w:hAnsi="Times New Roman" w:cs="Times New Roman"/>
          <w:b/>
          <w:sz w:val="24"/>
          <w:szCs w:val="24"/>
        </w:rPr>
        <w:t xml:space="preserve">Determination of frontal cortex </w:t>
      </w:r>
      <w:r w:rsidR="007B141F" w:rsidRPr="00554CD0">
        <w:rPr>
          <w:rFonts w:ascii="Times New Roman" w:hAnsi="Times New Roman" w:cs="Times New Roman"/>
          <w:b/>
          <w:kern w:val="0"/>
          <w:sz w:val="24"/>
          <w:szCs w:val="24"/>
        </w:rPr>
        <w:t xml:space="preserve">Morphometric and Histopathological </w:t>
      </w:r>
    </w:p>
    <w:p w14:paraId="3F794B80" w14:textId="77777777" w:rsidR="007B141F" w:rsidRPr="00554CD0" w:rsidRDefault="007B141F" w:rsidP="007B141F">
      <w:pPr>
        <w:autoSpaceDE w:val="0"/>
        <w:autoSpaceDN w:val="0"/>
        <w:adjustRightInd w:val="0"/>
        <w:spacing w:after="0" w:line="240" w:lineRule="auto"/>
        <w:rPr>
          <w:rFonts w:ascii="Times New Roman" w:hAnsi="Times New Roman" w:cs="Times New Roman"/>
          <w:kern w:val="0"/>
          <w:sz w:val="20"/>
          <w:szCs w:val="20"/>
        </w:rPr>
      </w:pPr>
    </w:p>
    <w:p w14:paraId="1948AA78" w14:textId="13AB95D0" w:rsidR="00666E7F" w:rsidRPr="00554CD0" w:rsidRDefault="00666E7F" w:rsidP="00666E7F">
      <w:pPr>
        <w:autoSpaceDE w:val="0"/>
        <w:autoSpaceDN w:val="0"/>
        <w:adjustRightInd w:val="0"/>
        <w:spacing w:after="0" w:line="480" w:lineRule="auto"/>
        <w:jc w:val="both"/>
        <w:rPr>
          <w:rFonts w:ascii="Times New Roman" w:hAnsi="Times New Roman" w:cs="Times New Roman"/>
          <w:kern w:val="0"/>
          <w:sz w:val="24"/>
          <w:szCs w:val="24"/>
        </w:rPr>
      </w:pPr>
      <w:r w:rsidRPr="00554CD0">
        <w:rPr>
          <w:rFonts w:ascii="Times New Roman" w:hAnsi="Times New Roman" w:cs="Times New Roman"/>
          <w:kern w:val="0"/>
          <w:sz w:val="24"/>
          <w:szCs w:val="24"/>
        </w:rPr>
        <w:t xml:space="preserve">To prevent stress hormone interference, the rats from each group were chosen at random and sacrificed early in the morning (between 9:00 and 11:00 a.m.). The brains of dissected rats were preserved in 10% formaldehyde and treated in a methanol/chloroform/acetic acid solution (6:3:1) for histological examination (Omotoso et al., 2019; </w:t>
      </w:r>
      <w:proofErr w:type="spellStart"/>
      <w:r w:rsidRPr="00554CD0">
        <w:rPr>
          <w:rFonts w:ascii="Times New Roman" w:hAnsi="Times New Roman" w:cs="Times New Roman"/>
          <w:kern w:val="0"/>
          <w:sz w:val="24"/>
          <w:szCs w:val="24"/>
        </w:rPr>
        <w:t>Oyeniran</w:t>
      </w:r>
      <w:proofErr w:type="spellEnd"/>
      <w:r w:rsidRPr="00554CD0">
        <w:rPr>
          <w:rFonts w:ascii="Times New Roman" w:hAnsi="Times New Roman" w:cs="Times New Roman"/>
          <w:kern w:val="0"/>
          <w:sz w:val="24"/>
          <w:szCs w:val="24"/>
        </w:rPr>
        <w:t xml:space="preserve"> et al., 2021). The brain tissues were </w:t>
      </w:r>
      <w:r w:rsidRPr="00554CD0">
        <w:rPr>
          <w:rFonts w:ascii="Times New Roman" w:hAnsi="Times New Roman" w:cs="Times New Roman"/>
          <w:kern w:val="0"/>
          <w:sz w:val="24"/>
          <w:szCs w:val="24"/>
        </w:rPr>
        <w:lastRenderedPageBreak/>
        <w:t xml:space="preserve">then cleared with xylene and dehydrated in ethanol. Hematoxylin (H) and eosin (E) were used to treat and stain the slides after the brain tissues were embedded in </w:t>
      </w:r>
      <w:proofErr w:type="spellStart"/>
      <w:r w:rsidRPr="00554CD0">
        <w:rPr>
          <w:rFonts w:ascii="Times New Roman" w:hAnsi="Times New Roman" w:cs="Times New Roman"/>
          <w:kern w:val="0"/>
          <w:sz w:val="24"/>
          <w:szCs w:val="24"/>
        </w:rPr>
        <w:t>Paraplast</w:t>
      </w:r>
      <w:proofErr w:type="spellEnd"/>
      <w:r w:rsidRPr="00554CD0">
        <w:rPr>
          <w:rFonts w:ascii="Times New Roman" w:hAnsi="Times New Roman" w:cs="Times New Roman"/>
          <w:kern w:val="0"/>
          <w:sz w:val="24"/>
          <w:szCs w:val="24"/>
        </w:rPr>
        <w:t xml:space="preserve"> Plus and coronal sections of 3 m thickness were cut using a microtome (Adelakun et al., 2021c; Drury and Wallington, 1980; </w:t>
      </w:r>
      <w:proofErr w:type="spellStart"/>
      <w:r w:rsidRPr="00554CD0">
        <w:rPr>
          <w:rFonts w:ascii="Times New Roman" w:hAnsi="Times New Roman" w:cs="Times New Roman"/>
          <w:kern w:val="0"/>
          <w:sz w:val="24"/>
          <w:szCs w:val="24"/>
        </w:rPr>
        <w:t>Ukwenya</w:t>
      </w:r>
      <w:proofErr w:type="spellEnd"/>
      <w:r w:rsidRPr="00554CD0">
        <w:rPr>
          <w:rFonts w:ascii="Times New Roman" w:hAnsi="Times New Roman" w:cs="Times New Roman"/>
          <w:kern w:val="0"/>
          <w:sz w:val="24"/>
          <w:szCs w:val="24"/>
        </w:rPr>
        <w:t xml:space="preserve"> et al., 2020). Slides were mounted for microscopic inspection following dehydration with an ethanol series (Adelakun et al., 2024c; Ogunlade et al., 2020a). The prefrontal area of the brain was examined to do morphometry. For analysis, five slices of every brain sample were stained. Using an Olympus BX43 light microscope (Olympus, Tokyo, Japan), the neurotoxic effect of TRM and the neuroprotective effect of </w:t>
      </w:r>
      <w:proofErr w:type="spellStart"/>
      <w:r w:rsidRPr="00554CD0">
        <w:rPr>
          <w:rFonts w:ascii="Times New Roman" w:hAnsi="Times New Roman" w:cs="Times New Roman"/>
          <w:kern w:val="0"/>
          <w:sz w:val="24"/>
          <w:szCs w:val="24"/>
        </w:rPr>
        <w:t>sinapic</w:t>
      </w:r>
      <w:proofErr w:type="spellEnd"/>
      <w:r w:rsidRPr="00554CD0">
        <w:rPr>
          <w:rFonts w:ascii="Times New Roman" w:hAnsi="Times New Roman" w:cs="Times New Roman"/>
          <w:kern w:val="0"/>
          <w:sz w:val="24"/>
          <w:szCs w:val="24"/>
        </w:rPr>
        <w:t xml:space="preserve"> acid on neuronal cells were qualitatively examined. Non-viable neurons were identified by looking for pyknotic nuclei or </w:t>
      </w:r>
      <w:proofErr w:type="spellStart"/>
      <w:r w:rsidRPr="00554CD0">
        <w:rPr>
          <w:rFonts w:ascii="Times New Roman" w:hAnsi="Times New Roman" w:cs="Times New Roman"/>
          <w:kern w:val="0"/>
          <w:sz w:val="24"/>
          <w:szCs w:val="24"/>
        </w:rPr>
        <w:t>hypereosinophilic</w:t>
      </w:r>
      <w:proofErr w:type="spellEnd"/>
      <w:r w:rsidRPr="00554CD0">
        <w:rPr>
          <w:rFonts w:ascii="Times New Roman" w:hAnsi="Times New Roman" w:cs="Times New Roman"/>
          <w:kern w:val="0"/>
          <w:sz w:val="24"/>
          <w:szCs w:val="24"/>
        </w:rPr>
        <w:t xml:space="preserve"> cytoplasm.</w:t>
      </w:r>
    </w:p>
    <w:p w14:paraId="280915E2" w14:textId="35ED2AAD" w:rsidR="005F046B" w:rsidRPr="00554CD0" w:rsidRDefault="004B47A7" w:rsidP="00666E7F">
      <w:pPr>
        <w:autoSpaceDE w:val="0"/>
        <w:autoSpaceDN w:val="0"/>
        <w:adjustRightInd w:val="0"/>
        <w:spacing w:after="0" w:line="480" w:lineRule="auto"/>
        <w:jc w:val="both"/>
        <w:rPr>
          <w:rFonts w:ascii="Times New Roman" w:hAnsi="Times New Roman" w:cs="Times New Roman"/>
          <w:b/>
          <w:sz w:val="24"/>
          <w:szCs w:val="24"/>
        </w:rPr>
      </w:pPr>
      <w:r w:rsidRPr="00554CD0">
        <w:rPr>
          <w:rFonts w:ascii="Times New Roman" w:hAnsi="Times New Roman" w:cs="Times New Roman"/>
          <w:b/>
          <w:sz w:val="24"/>
          <w:szCs w:val="24"/>
        </w:rPr>
        <w:t xml:space="preserve">2.8 </w:t>
      </w:r>
      <w:r w:rsidR="005F046B" w:rsidRPr="00554CD0">
        <w:rPr>
          <w:rFonts w:ascii="Times New Roman" w:hAnsi="Times New Roman" w:cs="Times New Roman"/>
          <w:b/>
          <w:sz w:val="24"/>
          <w:szCs w:val="24"/>
        </w:rPr>
        <w:t xml:space="preserve">Statistical analysis </w:t>
      </w:r>
    </w:p>
    <w:p w14:paraId="04D4B415" w14:textId="77777777" w:rsidR="00B041BE" w:rsidRPr="00554CD0" w:rsidRDefault="005F046B" w:rsidP="00FC7D4D">
      <w:pPr>
        <w:spacing w:line="480" w:lineRule="auto"/>
        <w:jc w:val="both"/>
        <w:rPr>
          <w:rFonts w:ascii="Times New Roman" w:hAnsi="Times New Roman" w:cs="Times New Roman"/>
          <w:sz w:val="24"/>
          <w:szCs w:val="24"/>
        </w:rPr>
      </w:pPr>
      <w:r w:rsidRPr="00554CD0">
        <w:rPr>
          <w:rFonts w:ascii="Times New Roman" w:hAnsi="Times New Roman" w:cs="Times New Roman"/>
          <w:sz w:val="24"/>
          <w:szCs w:val="24"/>
        </w:rPr>
        <w:t xml:space="preserve">Results were analyzed using the One-way analysis of variance (ANOVA) and </w:t>
      </w:r>
      <w:r w:rsidRPr="00554CD0">
        <w:rPr>
          <w:rFonts w:ascii="Times New Roman" w:eastAsia="Times New Roman" w:hAnsi="Times New Roman" w:cs="Times New Roman"/>
          <w:sz w:val="24"/>
          <w:szCs w:val="24"/>
        </w:rPr>
        <w:t xml:space="preserve">Tukey's multiple comparisons test </w:t>
      </w:r>
      <w:r w:rsidRPr="00554CD0">
        <w:rPr>
          <w:rFonts w:ascii="Times New Roman" w:hAnsi="Times New Roman" w:cs="Times New Roman"/>
          <w:sz w:val="24"/>
          <w:szCs w:val="24"/>
        </w:rPr>
        <w:t>with the aid of GraphPad Prism 9 (GraphPad Software, La Jolla, California, USA) to ascertain significant differences in the treatment groups. P values less than 0.05 were considered to be significant.</w:t>
      </w:r>
    </w:p>
    <w:p w14:paraId="668AED7C" w14:textId="77777777" w:rsidR="004B47A7" w:rsidRPr="00554CD0" w:rsidRDefault="004B47A7" w:rsidP="00FC7D4D">
      <w:pPr>
        <w:spacing w:line="480" w:lineRule="auto"/>
        <w:jc w:val="both"/>
        <w:rPr>
          <w:rFonts w:ascii="Times New Roman" w:hAnsi="Times New Roman" w:cs="Times New Roman"/>
          <w:b/>
          <w:sz w:val="24"/>
          <w:szCs w:val="24"/>
        </w:rPr>
      </w:pPr>
    </w:p>
    <w:p w14:paraId="7AC5A88D" w14:textId="77777777" w:rsidR="004B47A7" w:rsidRPr="00554CD0" w:rsidRDefault="004B47A7" w:rsidP="00FC7D4D">
      <w:pPr>
        <w:spacing w:line="480" w:lineRule="auto"/>
        <w:jc w:val="both"/>
        <w:rPr>
          <w:rFonts w:ascii="Times New Roman" w:hAnsi="Times New Roman" w:cs="Times New Roman"/>
          <w:b/>
          <w:sz w:val="24"/>
          <w:szCs w:val="24"/>
        </w:rPr>
      </w:pPr>
    </w:p>
    <w:p w14:paraId="06F768D1" w14:textId="6A1209C5" w:rsidR="00EE6F85" w:rsidRPr="00554CD0" w:rsidRDefault="004B47A7" w:rsidP="00FC7D4D">
      <w:pPr>
        <w:spacing w:line="480" w:lineRule="auto"/>
        <w:jc w:val="both"/>
        <w:rPr>
          <w:rFonts w:ascii="Times New Roman" w:hAnsi="Times New Roman" w:cs="Times New Roman"/>
          <w:sz w:val="24"/>
          <w:szCs w:val="24"/>
        </w:rPr>
      </w:pPr>
      <w:r w:rsidRPr="00554CD0">
        <w:rPr>
          <w:rFonts w:ascii="Times New Roman" w:hAnsi="Times New Roman" w:cs="Times New Roman"/>
          <w:b/>
          <w:sz w:val="24"/>
          <w:szCs w:val="24"/>
        </w:rPr>
        <w:t xml:space="preserve">3 </w:t>
      </w:r>
      <w:r w:rsidR="00FC7D4D" w:rsidRPr="00554CD0">
        <w:rPr>
          <w:rFonts w:ascii="Times New Roman" w:hAnsi="Times New Roman" w:cs="Times New Roman"/>
          <w:b/>
          <w:sz w:val="24"/>
          <w:szCs w:val="24"/>
        </w:rPr>
        <w:t>Results</w:t>
      </w:r>
    </w:p>
    <w:p w14:paraId="384CFE0C" w14:textId="5DB90FA4" w:rsidR="00EB7FE1" w:rsidRPr="00554CD0" w:rsidRDefault="004B47A7" w:rsidP="00EB7FE1">
      <w:pPr>
        <w:autoSpaceDE w:val="0"/>
        <w:autoSpaceDN w:val="0"/>
        <w:adjustRightInd w:val="0"/>
        <w:spacing w:after="0" w:line="480" w:lineRule="auto"/>
        <w:rPr>
          <w:rFonts w:ascii="Times New Roman" w:hAnsi="Times New Roman" w:cs="Times New Roman"/>
          <w:b/>
          <w:kern w:val="0"/>
          <w:sz w:val="24"/>
          <w:szCs w:val="24"/>
        </w:rPr>
      </w:pPr>
      <w:r w:rsidRPr="00554CD0">
        <w:rPr>
          <w:rFonts w:ascii="Times New Roman" w:hAnsi="Times New Roman" w:cs="Times New Roman"/>
          <w:b/>
          <w:sz w:val="24"/>
          <w:szCs w:val="24"/>
        </w:rPr>
        <w:t xml:space="preserve">3.1 </w:t>
      </w:r>
      <w:proofErr w:type="spellStart"/>
      <w:r w:rsidR="00EB7FE1" w:rsidRPr="00554CD0">
        <w:rPr>
          <w:rFonts w:ascii="Times New Roman" w:hAnsi="Times New Roman" w:cs="Times New Roman"/>
          <w:b/>
          <w:sz w:val="24"/>
          <w:szCs w:val="24"/>
        </w:rPr>
        <w:t>Sinapic</w:t>
      </w:r>
      <w:proofErr w:type="spellEnd"/>
      <w:r w:rsidR="00EB7FE1" w:rsidRPr="00554CD0">
        <w:rPr>
          <w:rFonts w:ascii="Times New Roman" w:hAnsi="Times New Roman" w:cs="Times New Roman"/>
          <w:b/>
          <w:sz w:val="24"/>
          <w:szCs w:val="24"/>
        </w:rPr>
        <w:t xml:space="preserve"> acid (SA) </w:t>
      </w:r>
      <w:r w:rsidR="00EB7FE1" w:rsidRPr="00554CD0">
        <w:rPr>
          <w:rFonts w:ascii="Times New Roman" w:hAnsi="Times New Roman" w:cs="Times New Roman"/>
          <w:b/>
          <w:kern w:val="0"/>
          <w:sz w:val="24"/>
          <w:szCs w:val="24"/>
        </w:rPr>
        <w:t xml:space="preserve">improves the Spatial Working Memory of rats Exposed to Excessive </w:t>
      </w:r>
      <w:r w:rsidR="00EB7FE1" w:rsidRPr="00554CD0">
        <w:rPr>
          <w:rFonts w:ascii="Times New Roman" w:hAnsi="Times New Roman" w:cs="Times New Roman"/>
          <w:b/>
          <w:sz w:val="24"/>
          <w:szCs w:val="24"/>
        </w:rPr>
        <w:t xml:space="preserve">tramadol hydrochloride </w:t>
      </w:r>
    </w:p>
    <w:p w14:paraId="7C353821" w14:textId="4A07875C" w:rsidR="004B640D" w:rsidRPr="00554CD0" w:rsidRDefault="00EB7FE1" w:rsidP="00B041BE">
      <w:pPr>
        <w:spacing w:line="480" w:lineRule="auto"/>
        <w:jc w:val="both"/>
        <w:rPr>
          <w:rFonts w:ascii="Times New Roman" w:hAnsi="Times New Roman" w:cs="Times New Roman"/>
          <w:kern w:val="0"/>
          <w:sz w:val="24"/>
          <w:szCs w:val="24"/>
        </w:rPr>
      </w:pPr>
      <w:r w:rsidRPr="00554CD0">
        <w:rPr>
          <w:rFonts w:ascii="Times New Roman" w:hAnsi="Times New Roman" w:cs="Times New Roman"/>
          <w:kern w:val="0"/>
          <w:sz w:val="24"/>
          <w:szCs w:val="24"/>
        </w:rPr>
        <w:t xml:space="preserve">Most neurodegenerative disease patients experience significant deterioration in their behaviors, including reduced memory </w:t>
      </w:r>
      <w:r w:rsidR="00423B43" w:rsidRPr="00554CD0">
        <w:rPr>
          <w:rFonts w:ascii="Times New Roman" w:hAnsi="Times New Roman" w:cs="Times New Roman"/>
          <w:kern w:val="0"/>
          <w:sz w:val="24"/>
          <w:szCs w:val="24"/>
        </w:rPr>
        <w:t>and learning abilities. In the Y</w:t>
      </w:r>
      <w:r w:rsidRPr="00554CD0">
        <w:rPr>
          <w:rFonts w:ascii="Times New Roman" w:hAnsi="Times New Roman" w:cs="Times New Roman"/>
          <w:kern w:val="0"/>
          <w:sz w:val="24"/>
          <w:szCs w:val="24"/>
        </w:rPr>
        <w:t xml:space="preserve">-maze test, TRM-treated rats showed a </w:t>
      </w:r>
      <w:r w:rsidRPr="00554CD0">
        <w:rPr>
          <w:rFonts w:ascii="Times New Roman" w:hAnsi="Times New Roman" w:cs="Times New Roman"/>
          <w:kern w:val="0"/>
          <w:sz w:val="24"/>
          <w:szCs w:val="24"/>
        </w:rPr>
        <w:lastRenderedPageBreak/>
        <w:t xml:space="preserve">substantial decrease in spontaneous alternation compared to control groups (p&lt;0.05). Thus, TRM-treated rats have poor spatial working memory. </w:t>
      </w:r>
      <w:r w:rsidR="00423B43" w:rsidRPr="00554CD0">
        <w:rPr>
          <w:rFonts w:ascii="Times New Roman" w:hAnsi="Times New Roman" w:cs="Times New Roman"/>
          <w:kern w:val="0"/>
          <w:sz w:val="24"/>
          <w:szCs w:val="24"/>
        </w:rPr>
        <w:t xml:space="preserve">The </w:t>
      </w:r>
      <w:r w:rsidRPr="00554CD0">
        <w:rPr>
          <w:rFonts w:ascii="Times New Roman" w:hAnsi="Times New Roman" w:cs="Times New Roman"/>
          <w:kern w:val="0"/>
          <w:sz w:val="24"/>
          <w:szCs w:val="24"/>
        </w:rPr>
        <w:t xml:space="preserve">SA post-treatment and pre-treatment </w:t>
      </w:r>
      <w:r w:rsidR="00423B43" w:rsidRPr="00554CD0">
        <w:rPr>
          <w:rFonts w:ascii="Times New Roman" w:hAnsi="Times New Roman" w:cs="Times New Roman"/>
          <w:kern w:val="0"/>
          <w:sz w:val="24"/>
          <w:szCs w:val="24"/>
        </w:rPr>
        <w:t xml:space="preserve">in (TRM+SA and SA+TRM) </w:t>
      </w:r>
      <w:r w:rsidRPr="00554CD0">
        <w:rPr>
          <w:rFonts w:ascii="Times New Roman" w:hAnsi="Times New Roman" w:cs="Times New Roman"/>
          <w:kern w:val="0"/>
          <w:sz w:val="24"/>
          <w:szCs w:val="24"/>
        </w:rPr>
        <w:t>significantly increased spontaneous alternation in TRM-treated rats compared to the TRM-treated group (p &lt; 0.05). As a result, our finding suggests that SA can reduce TRM-induced spatial memory deficit</w:t>
      </w:r>
      <w:r w:rsidR="00423B43" w:rsidRPr="00554CD0">
        <w:rPr>
          <w:rFonts w:ascii="Times New Roman" w:hAnsi="Times New Roman" w:cs="Times New Roman"/>
          <w:kern w:val="0"/>
          <w:sz w:val="24"/>
          <w:szCs w:val="24"/>
        </w:rPr>
        <w:t xml:space="preserve"> [Figure 2]</w:t>
      </w:r>
      <w:r w:rsidRPr="00554CD0">
        <w:rPr>
          <w:rFonts w:ascii="Times New Roman" w:hAnsi="Times New Roman" w:cs="Times New Roman"/>
          <w:kern w:val="0"/>
          <w:sz w:val="24"/>
          <w:szCs w:val="24"/>
        </w:rPr>
        <w:t>.</w:t>
      </w:r>
    </w:p>
    <w:p w14:paraId="46E1740C" w14:textId="259C3362" w:rsidR="00134DD1" w:rsidRPr="00554CD0" w:rsidRDefault="00134DD1" w:rsidP="00134DD1">
      <w:pPr>
        <w:rPr>
          <w:rFonts w:ascii="Times New Roman" w:hAnsi="Times New Roman" w:cs="Times New Roman"/>
          <w:b/>
          <w:sz w:val="24"/>
          <w:szCs w:val="24"/>
        </w:rPr>
      </w:pPr>
    </w:p>
    <w:p w14:paraId="78221335" w14:textId="76DABAA1" w:rsidR="00300518" w:rsidRPr="00554CD0" w:rsidRDefault="004B47A7" w:rsidP="00300518">
      <w:pPr>
        <w:autoSpaceDE w:val="0"/>
        <w:autoSpaceDN w:val="0"/>
        <w:adjustRightInd w:val="0"/>
        <w:spacing w:after="0" w:line="480" w:lineRule="auto"/>
        <w:rPr>
          <w:rFonts w:ascii="Times New Roman" w:hAnsi="Times New Roman" w:cs="Times New Roman"/>
          <w:b/>
          <w:kern w:val="0"/>
          <w:sz w:val="24"/>
          <w:szCs w:val="24"/>
        </w:rPr>
      </w:pPr>
      <w:r w:rsidRPr="00554CD0">
        <w:rPr>
          <w:rFonts w:ascii="Times New Roman" w:hAnsi="Times New Roman" w:cs="Times New Roman"/>
          <w:b/>
          <w:sz w:val="24"/>
          <w:szCs w:val="24"/>
        </w:rPr>
        <w:t xml:space="preserve">3.2 </w:t>
      </w:r>
      <w:proofErr w:type="spellStart"/>
      <w:r w:rsidR="00300518" w:rsidRPr="00554CD0">
        <w:rPr>
          <w:rFonts w:ascii="Times New Roman" w:hAnsi="Times New Roman" w:cs="Times New Roman"/>
          <w:b/>
          <w:sz w:val="24"/>
          <w:szCs w:val="24"/>
        </w:rPr>
        <w:t>Sinapic</w:t>
      </w:r>
      <w:proofErr w:type="spellEnd"/>
      <w:r w:rsidR="00300518" w:rsidRPr="00554CD0">
        <w:rPr>
          <w:rFonts w:ascii="Times New Roman" w:hAnsi="Times New Roman" w:cs="Times New Roman"/>
          <w:b/>
          <w:sz w:val="24"/>
          <w:szCs w:val="24"/>
        </w:rPr>
        <w:t xml:space="preserve"> acid (SA) </w:t>
      </w:r>
      <w:r w:rsidR="00300518" w:rsidRPr="00554CD0">
        <w:rPr>
          <w:rFonts w:ascii="Times New Roman" w:hAnsi="Times New Roman" w:cs="Times New Roman"/>
          <w:b/>
          <w:kern w:val="0"/>
          <w:sz w:val="24"/>
          <w:szCs w:val="24"/>
        </w:rPr>
        <w:t xml:space="preserve">Ameliorates TRM-Induced Anxiety-like Behavior of rats Exposed to Excessive </w:t>
      </w:r>
      <w:r w:rsidR="00300518" w:rsidRPr="00554CD0">
        <w:rPr>
          <w:rFonts w:ascii="Times New Roman" w:hAnsi="Times New Roman" w:cs="Times New Roman"/>
          <w:b/>
          <w:sz w:val="24"/>
          <w:szCs w:val="24"/>
        </w:rPr>
        <w:t xml:space="preserve">tramadol hydrochloride </w:t>
      </w:r>
    </w:p>
    <w:p w14:paraId="4C2D9AEE" w14:textId="6A91B4E5" w:rsidR="00300518" w:rsidRPr="00554CD0" w:rsidRDefault="00300518" w:rsidP="00CE3B9B">
      <w:pPr>
        <w:spacing w:after="0" w:line="480" w:lineRule="auto"/>
        <w:jc w:val="both"/>
        <w:rPr>
          <w:rFonts w:ascii="Times New Roman" w:eastAsia="Times New Roman" w:hAnsi="Times New Roman" w:cs="Times New Roman"/>
          <w:kern w:val="0"/>
          <w:sz w:val="24"/>
          <w:szCs w:val="24"/>
          <w14:ligatures w14:val="none"/>
        </w:rPr>
      </w:pPr>
      <w:r w:rsidRPr="00554CD0">
        <w:rPr>
          <w:rFonts w:ascii="Times New Roman" w:eastAsia="Times New Roman" w:hAnsi="Times New Roman" w:cs="Times New Roman"/>
          <w:kern w:val="0"/>
          <w:sz w:val="24"/>
          <w:szCs w:val="24"/>
          <w14:ligatures w14:val="none"/>
        </w:rPr>
        <w:t>Patients with neurodegenerative illness and cognitive impairment frequently exhibit anxiety-like behavior. The EPM test showed a substantial decrease in open-arm entries and duration in TRM-treated rats compared to the control group (p&lt;0.05). This demonstrated that excessive TRM exposure hurts animal behavior and leads to increased anxiety-like behavior. However, pre-treatment and post-treatment with SA effectively protected against TRM-induced anxiety-like behavior, as the percentage of open arm entrance (Figure 3A) and length (Figure 3B) were considerably higher in the TRM-treated group. As a result, EPM results show that SA can regulate the behavior of TRM-exposed animals</w:t>
      </w:r>
      <w:r w:rsidR="00CE3B9B" w:rsidRPr="00554CD0">
        <w:rPr>
          <w:rFonts w:ascii="Times New Roman" w:eastAsia="Times New Roman" w:hAnsi="Times New Roman" w:cs="Times New Roman"/>
          <w:kern w:val="0"/>
          <w:sz w:val="24"/>
          <w:szCs w:val="24"/>
          <w14:ligatures w14:val="none"/>
        </w:rPr>
        <w:t xml:space="preserve"> [Figure 3]</w:t>
      </w:r>
      <w:r w:rsidRPr="00554CD0">
        <w:rPr>
          <w:rFonts w:ascii="Times New Roman" w:eastAsia="Times New Roman" w:hAnsi="Times New Roman" w:cs="Times New Roman"/>
          <w:kern w:val="0"/>
          <w:sz w:val="24"/>
          <w:szCs w:val="24"/>
          <w14:ligatures w14:val="none"/>
        </w:rPr>
        <w:t>.</w:t>
      </w:r>
    </w:p>
    <w:p w14:paraId="2004BF90" w14:textId="77777777" w:rsidR="00EB7FE1" w:rsidRPr="00554CD0" w:rsidRDefault="00EB7FE1" w:rsidP="00300518">
      <w:pPr>
        <w:jc w:val="both"/>
        <w:rPr>
          <w:rFonts w:ascii="Times New Roman" w:hAnsi="Times New Roman" w:cs="Times New Roman"/>
          <w:b/>
          <w:sz w:val="24"/>
          <w:szCs w:val="24"/>
        </w:rPr>
      </w:pPr>
    </w:p>
    <w:p w14:paraId="7A6948D1" w14:textId="77777777" w:rsidR="00520C45" w:rsidRPr="00554CD0" w:rsidRDefault="00520C45" w:rsidP="00520C45">
      <w:pPr>
        <w:jc w:val="center"/>
        <w:rPr>
          <w:rFonts w:ascii="Times New Roman" w:hAnsi="Times New Roman" w:cs="Times New Roman"/>
          <w:sz w:val="24"/>
          <w:szCs w:val="24"/>
        </w:rPr>
      </w:pPr>
    </w:p>
    <w:p w14:paraId="4CE0D73D" w14:textId="35743D54" w:rsidR="00393A67" w:rsidRPr="00554CD0" w:rsidRDefault="004B47A7" w:rsidP="00393A67">
      <w:pPr>
        <w:rPr>
          <w:rFonts w:ascii="Times New Roman" w:hAnsi="Times New Roman" w:cs="Times New Roman"/>
          <w:b/>
          <w:sz w:val="24"/>
          <w:szCs w:val="24"/>
        </w:rPr>
      </w:pPr>
      <w:r w:rsidRPr="00554CD0">
        <w:rPr>
          <w:rFonts w:ascii="Times New Roman" w:hAnsi="Times New Roman" w:cs="Times New Roman"/>
          <w:b/>
          <w:sz w:val="24"/>
          <w:szCs w:val="24"/>
        </w:rPr>
        <w:t xml:space="preserve">3.3 </w:t>
      </w:r>
      <w:r w:rsidR="00CD5C6A" w:rsidRPr="00554CD0">
        <w:rPr>
          <w:rFonts w:ascii="Times New Roman" w:hAnsi="Times New Roman" w:cs="Times New Roman"/>
          <w:b/>
          <w:sz w:val="24"/>
          <w:szCs w:val="24"/>
        </w:rPr>
        <w:t xml:space="preserve">Impact of </w:t>
      </w:r>
      <w:proofErr w:type="spellStart"/>
      <w:r w:rsidR="00CD5C6A" w:rsidRPr="00554CD0">
        <w:rPr>
          <w:rFonts w:ascii="Times New Roman" w:hAnsi="Times New Roman" w:cs="Times New Roman"/>
          <w:b/>
          <w:sz w:val="24"/>
          <w:szCs w:val="24"/>
        </w:rPr>
        <w:t>Sinapic</w:t>
      </w:r>
      <w:proofErr w:type="spellEnd"/>
      <w:r w:rsidR="00CD5C6A" w:rsidRPr="00554CD0">
        <w:rPr>
          <w:rFonts w:ascii="Times New Roman" w:hAnsi="Times New Roman" w:cs="Times New Roman"/>
          <w:b/>
          <w:sz w:val="24"/>
          <w:szCs w:val="24"/>
        </w:rPr>
        <w:t xml:space="preserve"> acid on Antioxidant activity</w:t>
      </w:r>
    </w:p>
    <w:p w14:paraId="397AEFAF" w14:textId="498852D4" w:rsidR="00CD5C6A" w:rsidRPr="00E027AF" w:rsidRDefault="0057208F" w:rsidP="00E027AF">
      <w:pPr>
        <w:spacing w:line="480" w:lineRule="auto"/>
        <w:jc w:val="both"/>
        <w:rPr>
          <w:rFonts w:ascii="Times New Roman" w:hAnsi="Times New Roman" w:cs="Times New Roman"/>
          <w:sz w:val="24"/>
        </w:rPr>
      </w:pPr>
      <w:r w:rsidRPr="00554CD0">
        <w:rPr>
          <w:rFonts w:ascii="Times New Roman" w:hAnsi="Times New Roman" w:cs="Times New Roman"/>
          <w:sz w:val="24"/>
        </w:rPr>
        <w:t xml:space="preserve">The Rats administered with tramadol hydrochloride (TRM) </w:t>
      </w:r>
      <w:r w:rsidR="007038EC" w:rsidRPr="00554CD0">
        <w:rPr>
          <w:rFonts w:ascii="Times New Roman" w:hAnsi="Times New Roman" w:cs="Times New Roman"/>
          <w:sz w:val="24"/>
        </w:rPr>
        <w:t xml:space="preserve">exhibited significantly lower </w:t>
      </w:r>
      <w:r w:rsidRPr="00554CD0">
        <w:rPr>
          <w:rFonts w:ascii="Times New Roman" w:hAnsi="Times New Roman" w:cs="Times New Roman"/>
          <w:sz w:val="24"/>
        </w:rPr>
        <w:t>SOD, GST, GR, CAT</w:t>
      </w:r>
      <w:r w:rsidR="00B44116" w:rsidRPr="00554CD0">
        <w:rPr>
          <w:rFonts w:ascii="Times New Roman" w:hAnsi="Times New Roman" w:cs="Times New Roman"/>
          <w:sz w:val="24"/>
        </w:rPr>
        <w:t>,</w:t>
      </w:r>
      <w:r w:rsidRPr="00554CD0">
        <w:rPr>
          <w:rFonts w:ascii="Times New Roman" w:hAnsi="Times New Roman" w:cs="Times New Roman"/>
          <w:sz w:val="24"/>
        </w:rPr>
        <w:t xml:space="preserve"> and TAC activity</w:t>
      </w:r>
      <w:r w:rsidR="007038EC" w:rsidRPr="00554CD0">
        <w:rPr>
          <w:rFonts w:ascii="Times New Roman" w:hAnsi="Times New Roman" w:cs="Times New Roman"/>
          <w:sz w:val="24"/>
        </w:rPr>
        <w:t xml:space="preserve"> compared with </w:t>
      </w:r>
      <w:r w:rsidRPr="00554CD0">
        <w:rPr>
          <w:rFonts w:ascii="Times New Roman" w:hAnsi="Times New Roman" w:cs="Times New Roman"/>
          <w:sz w:val="24"/>
        </w:rPr>
        <w:t>the control (p &lt; 0.05</w:t>
      </w:r>
      <w:r w:rsidR="007038EC" w:rsidRPr="00554CD0">
        <w:rPr>
          <w:rFonts w:ascii="Times New Roman" w:hAnsi="Times New Roman" w:cs="Times New Roman"/>
          <w:sz w:val="24"/>
        </w:rPr>
        <w:t xml:space="preserve">). </w:t>
      </w:r>
      <w:r w:rsidRPr="00554CD0">
        <w:rPr>
          <w:rFonts w:ascii="Times New Roman" w:hAnsi="Times New Roman" w:cs="Times New Roman"/>
          <w:sz w:val="24"/>
        </w:rPr>
        <w:t xml:space="preserve">Conversely, </w:t>
      </w:r>
      <w:r w:rsidR="00B44116" w:rsidRPr="00554CD0">
        <w:rPr>
          <w:rFonts w:ascii="Times New Roman" w:hAnsi="Times New Roman" w:cs="Times New Roman"/>
          <w:sz w:val="24"/>
        </w:rPr>
        <w:t>post-treatment</w:t>
      </w:r>
      <w:r w:rsidRPr="00554CD0">
        <w:rPr>
          <w:rFonts w:ascii="Times New Roman" w:hAnsi="Times New Roman" w:cs="Times New Roman"/>
          <w:sz w:val="24"/>
        </w:rPr>
        <w:t xml:space="preserve"> and pretreatment with </w:t>
      </w:r>
      <w:proofErr w:type="spellStart"/>
      <w:r w:rsidRPr="00554CD0">
        <w:rPr>
          <w:rFonts w:ascii="Times New Roman" w:hAnsi="Times New Roman" w:cs="Times New Roman"/>
          <w:sz w:val="24"/>
        </w:rPr>
        <w:t>Sinapic</w:t>
      </w:r>
      <w:proofErr w:type="spellEnd"/>
      <w:r w:rsidRPr="00554CD0">
        <w:rPr>
          <w:rFonts w:ascii="Times New Roman" w:hAnsi="Times New Roman" w:cs="Times New Roman"/>
          <w:sz w:val="24"/>
        </w:rPr>
        <w:t xml:space="preserve"> acid (SA) significantly increased the activity of brain SOD, GST, GR, CAT</w:t>
      </w:r>
      <w:r w:rsidR="00B44116" w:rsidRPr="00554CD0">
        <w:rPr>
          <w:rFonts w:ascii="Times New Roman" w:hAnsi="Times New Roman" w:cs="Times New Roman"/>
          <w:sz w:val="24"/>
        </w:rPr>
        <w:t>,</w:t>
      </w:r>
      <w:r w:rsidRPr="00554CD0">
        <w:rPr>
          <w:rFonts w:ascii="Times New Roman" w:hAnsi="Times New Roman" w:cs="Times New Roman"/>
          <w:sz w:val="24"/>
        </w:rPr>
        <w:t xml:space="preserve"> and TAC (p &lt; 0.05</w:t>
      </w:r>
      <w:r w:rsidR="007038EC" w:rsidRPr="00554CD0">
        <w:rPr>
          <w:rFonts w:ascii="Times New Roman" w:hAnsi="Times New Roman" w:cs="Times New Roman"/>
          <w:sz w:val="24"/>
        </w:rPr>
        <w:t xml:space="preserve">). </w:t>
      </w:r>
      <w:r w:rsidRPr="00554CD0">
        <w:rPr>
          <w:rFonts w:ascii="Times New Roman" w:hAnsi="Times New Roman" w:cs="Times New Roman"/>
          <w:sz w:val="24"/>
        </w:rPr>
        <w:t xml:space="preserve">Administration of SA alone had </w:t>
      </w:r>
      <w:r w:rsidR="00B44116" w:rsidRPr="00554CD0">
        <w:rPr>
          <w:rFonts w:ascii="Times New Roman" w:hAnsi="Times New Roman" w:cs="Times New Roman"/>
          <w:sz w:val="24"/>
        </w:rPr>
        <w:t xml:space="preserve">an </w:t>
      </w:r>
      <w:r w:rsidRPr="00554CD0">
        <w:rPr>
          <w:rFonts w:ascii="Times New Roman" w:hAnsi="Times New Roman" w:cs="Times New Roman"/>
          <w:sz w:val="24"/>
        </w:rPr>
        <w:t>in</w:t>
      </w:r>
      <w:r w:rsidR="007038EC" w:rsidRPr="00554CD0">
        <w:rPr>
          <w:rFonts w:ascii="Times New Roman" w:hAnsi="Times New Roman" w:cs="Times New Roman"/>
          <w:sz w:val="24"/>
        </w:rPr>
        <w:t xml:space="preserve">significant </w:t>
      </w:r>
      <w:r w:rsidRPr="00554CD0">
        <w:rPr>
          <w:rFonts w:ascii="Times New Roman" w:hAnsi="Times New Roman" w:cs="Times New Roman"/>
          <w:sz w:val="24"/>
        </w:rPr>
        <w:t xml:space="preserve">higher value in </w:t>
      </w:r>
      <w:r w:rsidRPr="00554CD0">
        <w:rPr>
          <w:rFonts w:ascii="Times New Roman" w:hAnsi="Times New Roman" w:cs="Times New Roman"/>
          <w:sz w:val="24"/>
        </w:rPr>
        <w:lastRenderedPageBreak/>
        <w:t>SOD, GST, GR, CAT</w:t>
      </w:r>
      <w:r w:rsidR="00B44116" w:rsidRPr="00554CD0">
        <w:rPr>
          <w:rFonts w:ascii="Times New Roman" w:hAnsi="Times New Roman" w:cs="Times New Roman"/>
          <w:sz w:val="24"/>
        </w:rPr>
        <w:t>,</w:t>
      </w:r>
      <w:r w:rsidRPr="00554CD0">
        <w:rPr>
          <w:rFonts w:ascii="Times New Roman" w:hAnsi="Times New Roman" w:cs="Times New Roman"/>
          <w:sz w:val="24"/>
        </w:rPr>
        <w:t xml:space="preserve"> and TAC than </w:t>
      </w:r>
      <w:r w:rsidR="00B44116" w:rsidRPr="00554CD0">
        <w:rPr>
          <w:rFonts w:ascii="Times New Roman" w:hAnsi="Times New Roman" w:cs="Times New Roman"/>
          <w:sz w:val="24"/>
        </w:rPr>
        <w:t xml:space="preserve">the </w:t>
      </w:r>
      <w:r w:rsidRPr="00554CD0">
        <w:rPr>
          <w:rFonts w:ascii="Times New Roman" w:hAnsi="Times New Roman" w:cs="Times New Roman"/>
          <w:sz w:val="24"/>
        </w:rPr>
        <w:t>control group and TRM+SA and SA+TRM treatment groups (p&lt;0.05) [Table 1].</w:t>
      </w:r>
      <w:r w:rsidR="00666E7F" w:rsidRPr="00554CD0">
        <w:rPr>
          <w:rFonts w:ascii="Times New Roman" w:hAnsi="Times New Roman" w:cs="Times New Roman"/>
          <w:sz w:val="24"/>
          <w:szCs w:val="24"/>
        </w:rPr>
        <w:t xml:space="preserve"> </w:t>
      </w:r>
    </w:p>
    <w:p w14:paraId="33603C82" w14:textId="305F3D51" w:rsidR="00754AE0" w:rsidRPr="00554CD0" w:rsidRDefault="004B47A7" w:rsidP="00CD5C6A">
      <w:pPr>
        <w:jc w:val="both"/>
        <w:rPr>
          <w:rFonts w:ascii="Times New Roman" w:hAnsi="Times New Roman" w:cs="Times New Roman"/>
          <w:sz w:val="24"/>
          <w:szCs w:val="24"/>
        </w:rPr>
      </w:pPr>
      <w:r w:rsidRPr="00554CD0">
        <w:rPr>
          <w:rFonts w:ascii="Times New Roman" w:hAnsi="Times New Roman" w:cs="Times New Roman"/>
          <w:b/>
          <w:sz w:val="24"/>
          <w:szCs w:val="24"/>
        </w:rPr>
        <w:t xml:space="preserve">3.4 </w:t>
      </w:r>
      <w:r w:rsidR="00754AE0" w:rsidRPr="00554CD0">
        <w:rPr>
          <w:rFonts w:ascii="Times New Roman" w:hAnsi="Times New Roman" w:cs="Times New Roman"/>
          <w:b/>
          <w:sz w:val="24"/>
          <w:szCs w:val="24"/>
        </w:rPr>
        <w:t xml:space="preserve">Impact of </w:t>
      </w:r>
      <w:proofErr w:type="spellStart"/>
      <w:r w:rsidR="00754AE0" w:rsidRPr="00554CD0">
        <w:rPr>
          <w:rFonts w:ascii="Times New Roman" w:hAnsi="Times New Roman" w:cs="Times New Roman"/>
          <w:b/>
          <w:sz w:val="24"/>
          <w:szCs w:val="24"/>
        </w:rPr>
        <w:t>Sinapic</w:t>
      </w:r>
      <w:proofErr w:type="spellEnd"/>
      <w:r w:rsidR="00754AE0" w:rsidRPr="00554CD0">
        <w:rPr>
          <w:rFonts w:ascii="Times New Roman" w:hAnsi="Times New Roman" w:cs="Times New Roman"/>
          <w:b/>
          <w:sz w:val="24"/>
          <w:szCs w:val="24"/>
        </w:rPr>
        <w:t xml:space="preserve"> acid on oxidative stress markers</w:t>
      </w:r>
    </w:p>
    <w:p w14:paraId="78F64333" w14:textId="50C00D03" w:rsidR="00391649" w:rsidRPr="00554CD0" w:rsidRDefault="00AF7A42" w:rsidP="004B47A7">
      <w:pPr>
        <w:spacing w:line="480" w:lineRule="auto"/>
        <w:jc w:val="both"/>
        <w:rPr>
          <w:rFonts w:ascii="Times New Roman" w:hAnsi="Times New Roman" w:cs="Times New Roman"/>
          <w:sz w:val="24"/>
        </w:rPr>
      </w:pPr>
      <w:r w:rsidRPr="00554CD0">
        <w:rPr>
          <w:rFonts w:ascii="Times New Roman" w:hAnsi="Times New Roman" w:cs="Times New Roman"/>
          <w:sz w:val="24"/>
        </w:rPr>
        <w:t xml:space="preserve">The impact of </w:t>
      </w:r>
      <w:proofErr w:type="spellStart"/>
      <w:r w:rsidRPr="00554CD0">
        <w:rPr>
          <w:rFonts w:ascii="Times New Roman" w:hAnsi="Times New Roman" w:cs="Times New Roman"/>
          <w:sz w:val="24"/>
        </w:rPr>
        <w:t>Sinapic</w:t>
      </w:r>
      <w:proofErr w:type="spellEnd"/>
      <w:r w:rsidRPr="00554CD0">
        <w:rPr>
          <w:rFonts w:ascii="Times New Roman" w:hAnsi="Times New Roman" w:cs="Times New Roman"/>
          <w:sz w:val="24"/>
        </w:rPr>
        <w:t xml:space="preserve"> acid (SA) and tramadol (TRM) on Malondialdehyde (MDA), 8</w:t>
      </w:r>
      <w:r w:rsidR="007038EC" w:rsidRPr="00554CD0">
        <w:rPr>
          <w:rFonts w:ascii="Times New Roman" w:hAnsi="Times New Roman" w:cs="Times New Roman"/>
          <w:sz w:val="24"/>
        </w:rPr>
        <w:t xml:space="preserve">-hydroxy </w:t>
      </w:r>
      <w:r w:rsidRPr="00554CD0">
        <w:rPr>
          <w:rFonts w:ascii="Times New Roman" w:hAnsi="Times New Roman" w:cs="Times New Roman"/>
          <w:sz w:val="24"/>
        </w:rPr>
        <w:t xml:space="preserve">deoxyguanosine (8OHdG), and </w:t>
      </w:r>
      <w:r w:rsidR="001835CB" w:rsidRPr="00554CD0">
        <w:rPr>
          <w:rFonts w:ascii="Times New Roman" w:hAnsi="Times New Roman" w:cs="Times New Roman"/>
          <w:sz w:val="24"/>
          <w:szCs w:val="24"/>
        </w:rPr>
        <w:t xml:space="preserve">total oxidant capacity </w:t>
      </w:r>
      <w:r w:rsidR="001835CB" w:rsidRPr="00554CD0">
        <w:rPr>
          <w:rFonts w:ascii="Times New Roman" w:hAnsi="Times New Roman" w:cs="Times New Roman"/>
          <w:sz w:val="24"/>
        </w:rPr>
        <w:t>(TO</w:t>
      </w:r>
      <w:r w:rsidRPr="00554CD0">
        <w:rPr>
          <w:rFonts w:ascii="Times New Roman" w:hAnsi="Times New Roman" w:cs="Times New Roman"/>
          <w:sz w:val="24"/>
        </w:rPr>
        <w:t xml:space="preserve">C) </w:t>
      </w:r>
      <w:r w:rsidR="001835CB" w:rsidRPr="00554CD0">
        <w:rPr>
          <w:rFonts w:ascii="Times New Roman" w:hAnsi="Times New Roman" w:cs="Times New Roman"/>
          <w:sz w:val="24"/>
        </w:rPr>
        <w:t>was</w:t>
      </w:r>
      <w:r w:rsidRPr="00554CD0">
        <w:rPr>
          <w:rFonts w:ascii="Times New Roman" w:hAnsi="Times New Roman" w:cs="Times New Roman"/>
          <w:sz w:val="24"/>
        </w:rPr>
        <w:t xml:space="preserve"> demonstrated in Table 1. There was observed </w:t>
      </w:r>
      <w:r w:rsidR="007038EC" w:rsidRPr="00554CD0">
        <w:rPr>
          <w:rFonts w:ascii="Times New Roman" w:hAnsi="Times New Roman" w:cs="Times New Roman"/>
          <w:sz w:val="24"/>
        </w:rPr>
        <w:t xml:space="preserve">a </w:t>
      </w:r>
      <w:r w:rsidRPr="00554CD0">
        <w:rPr>
          <w:rFonts w:ascii="Times New Roman" w:hAnsi="Times New Roman" w:cs="Times New Roman"/>
          <w:sz w:val="24"/>
        </w:rPr>
        <w:t xml:space="preserve">significant increase in Brain MDA, </w:t>
      </w:r>
      <w:r w:rsidR="00754AE0" w:rsidRPr="00554CD0">
        <w:rPr>
          <w:rFonts w:ascii="Times New Roman" w:hAnsi="Times New Roman" w:cs="Times New Roman"/>
          <w:sz w:val="24"/>
        </w:rPr>
        <w:t>8OHdG</w:t>
      </w:r>
      <w:r w:rsidR="00AC3486" w:rsidRPr="00554CD0">
        <w:rPr>
          <w:rFonts w:ascii="Times New Roman" w:hAnsi="Times New Roman" w:cs="Times New Roman"/>
          <w:sz w:val="24"/>
        </w:rPr>
        <w:t>,</w:t>
      </w:r>
      <w:r w:rsidR="001835CB" w:rsidRPr="00554CD0">
        <w:rPr>
          <w:rFonts w:ascii="Times New Roman" w:hAnsi="Times New Roman" w:cs="Times New Roman"/>
          <w:sz w:val="24"/>
        </w:rPr>
        <w:t xml:space="preserve"> and </w:t>
      </w:r>
      <w:proofErr w:type="gramStart"/>
      <w:r w:rsidR="001835CB" w:rsidRPr="00554CD0">
        <w:rPr>
          <w:rFonts w:ascii="Times New Roman" w:hAnsi="Times New Roman" w:cs="Times New Roman"/>
          <w:sz w:val="24"/>
        </w:rPr>
        <w:t>TO</w:t>
      </w:r>
      <w:r w:rsidRPr="00554CD0">
        <w:rPr>
          <w:rFonts w:ascii="Times New Roman" w:hAnsi="Times New Roman" w:cs="Times New Roman"/>
          <w:sz w:val="24"/>
        </w:rPr>
        <w:t xml:space="preserve">C </w:t>
      </w:r>
      <w:r w:rsidR="00754AE0" w:rsidRPr="00554CD0">
        <w:rPr>
          <w:rFonts w:ascii="Times New Roman" w:hAnsi="Times New Roman" w:cs="Times New Roman"/>
          <w:sz w:val="24"/>
        </w:rPr>
        <w:t xml:space="preserve"> levels</w:t>
      </w:r>
      <w:proofErr w:type="gramEnd"/>
      <w:r w:rsidR="00754AE0" w:rsidRPr="00554CD0">
        <w:rPr>
          <w:rFonts w:ascii="Times New Roman" w:hAnsi="Times New Roman" w:cs="Times New Roman"/>
          <w:sz w:val="24"/>
        </w:rPr>
        <w:t xml:space="preserve"> </w:t>
      </w:r>
      <w:r w:rsidRPr="00554CD0">
        <w:rPr>
          <w:rFonts w:ascii="Times New Roman" w:hAnsi="Times New Roman" w:cs="Times New Roman"/>
          <w:sz w:val="24"/>
        </w:rPr>
        <w:t>in rats treated with TRM</w:t>
      </w:r>
      <w:r w:rsidR="00754AE0" w:rsidRPr="00554CD0">
        <w:rPr>
          <w:rFonts w:ascii="Times New Roman" w:hAnsi="Times New Roman" w:cs="Times New Roman"/>
          <w:sz w:val="24"/>
        </w:rPr>
        <w:t xml:space="preserve"> </w:t>
      </w:r>
      <w:r w:rsidRPr="00554CD0">
        <w:rPr>
          <w:rFonts w:ascii="Times New Roman" w:hAnsi="Times New Roman" w:cs="Times New Roman"/>
          <w:sz w:val="24"/>
        </w:rPr>
        <w:t xml:space="preserve">as </w:t>
      </w:r>
      <w:r w:rsidR="00754AE0" w:rsidRPr="00554CD0">
        <w:rPr>
          <w:rFonts w:ascii="Times New Roman" w:hAnsi="Times New Roman" w:cs="Times New Roman"/>
          <w:sz w:val="24"/>
        </w:rPr>
        <w:t xml:space="preserve">compared to </w:t>
      </w:r>
      <w:r w:rsidR="007038EC" w:rsidRPr="00554CD0">
        <w:rPr>
          <w:rFonts w:ascii="Times New Roman" w:hAnsi="Times New Roman" w:cs="Times New Roman"/>
          <w:sz w:val="24"/>
        </w:rPr>
        <w:t xml:space="preserve">the </w:t>
      </w:r>
      <w:r w:rsidR="00754AE0" w:rsidRPr="00554CD0">
        <w:rPr>
          <w:rFonts w:ascii="Times New Roman" w:hAnsi="Times New Roman" w:cs="Times New Roman"/>
          <w:sz w:val="24"/>
        </w:rPr>
        <w:t>control</w:t>
      </w:r>
      <w:r w:rsidRPr="00554CD0">
        <w:rPr>
          <w:rFonts w:ascii="Times New Roman" w:hAnsi="Times New Roman" w:cs="Times New Roman"/>
          <w:sz w:val="24"/>
        </w:rPr>
        <w:t xml:space="preserve"> (p&lt;0.05)</w:t>
      </w:r>
      <w:r w:rsidR="00754AE0" w:rsidRPr="00554CD0">
        <w:rPr>
          <w:rFonts w:ascii="Times New Roman" w:hAnsi="Times New Roman" w:cs="Times New Roman"/>
          <w:sz w:val="24"/>
        </w:rPr>
        <w:t xml:space="preserve">. </w:t>
      </w:r>
      <w:r w:rsidRPr="00554CD0">
        <w:rPr>
          <w:rFonts w:ascii="Times New Roman" w:hAnsi="Times New Roman" w:cs="Times New Roman"/>
          <w:sz w:val="24"/>
        </w:rPr>
        <w:t xml:space="preserve">However, the group treated with SA (TRM+SA and SA+TRM) was found to be significantly decreased in MDA, 8OHdG, and TAC in the brain compared to the TRM-only administered group. Also, SA only treated group shows </w:t>
      </w:r>
      <w:r w:rsidR="00AC3486" w:rsidRPr="00554CD0">
        <w:rPr>
          <w:rFonts w:ascii="Times New Roman" w:hAnsi="Times New Roman" w:cs="Times New Roman"/>
          <w:sz w:val="24"/>
        </w:rPr>
        <w:t xml:space="preserve">a </w:t>
      </w:r>
      <w:r w:rsidRPr="00554CD0">
        <w:rPr>
          <w:rFonts w:ascii="Times New Roman" w:hAnsi="Times New Roman" w:cs="Times New Roman"/>
          <w:sz w:val="24"/>
        </w:rPr>
        <w:t>significant decrease in the concentration of MDA, 8OHdG</w:t>
      </w:r>
      <w:r w:rsidR="00AC3486" w:rsidRPr="00554CD0">
        <w:rPr>
          <w:rFonts w:ascii="Times New Roman" w:hAnsi="Times New Roman" w:cs="Times New Roman"/>
          <w:sz w:val="24"/>
        </w:rPr>
        <w:t>,</w:t>
      </w:r>
      <w:r w:rsidR="001835CB" w:rsidRPr="00554CD0">
        <w:rPr>
          <w:rFonts w:ascii="Times New Roman" w:hAnsi="Times New Roman" w:cs="Times New Roman"/>
          <w:sz w:val="24"/>
        </w:rPr>
        <w:t xml:space="preserve"> and </w:t>
      </w:r>
      <w:proofErr w:type="gramStart"/>
      <w:r w:rsidR="001835CB" w:rsidRPr="00554CD0">
        <w:rPr>
          <w:rFonts w:ascii="Times New Roman" w:hAnsi="Times New Roman" w:cs="Times New Roman"/>
          <w:sz w:val="24"/>
        </w:rPr>
        <w:t>TO</w:t>
      </w:r>
      <w:r w:rsidRPr="00554CD0">
        <w:rPr>
          <w:rFonts w:ascii="Times New Roman" w:hAnsi="Times New Roman" w:cs="Times New Roman"/>
          <w:sz w:val="24"/>
        </w:rPr>
        <w:t>C  in</w:t>
      </w:r>
      <w:proofErr w:type="gramEnd"/>
      <w:r w:rsidRPr="00554CD0">
        <w:rPr>
          <w:rFonts w:ascii="Times New Roman" w:hAnsi="Times New Roman" w:cs="Times New Roman"/>
          <w:sz w:val="24"/>
        </w:rPr>
        <w:t xml:space="preserve"> the brain as compared to the TRM-only treated group (p&lt;0.05). No significant difference in brain MDA, 8OHdG and </w:t>
      </w:r>
      <w:r w:rsidR="001835CB" w:rsidRPr="00554CD0">
        <w:rPr>
          <w:rFonts w:ascii="Times New Roman" w:hAnsi="Times New Roman" w:cs="Times New Roman"/>
          <w:sz w:val="24"/>
        </w:rPr>
        <w:t>TO</w:t>
      </w:r>
      <w:r w:rsidRPr="00554CD0">
        <w:rPr>
          <w:rFonts w:ascii="Times New Roman" w:hAnsi="Times New Roman" w:cs="Times New Roman"/>
          <w:sz w:val="24"/>
        </w:rPr>
        <w:t>C concentration between the control and SA, TRM+SA, and SA+TRM tr</w:t>
      </w:r>
      <w:r w:rsidR="0057208F" w:rsidRPr="00554CD0">
        <w:rPr>
          <w:rFonts w:ascii="Times New Roman" w:hAnsi="Times New Roman" w:cs="Times New Roman"/>
          <w:sz w:val="24"/>
        </w:rPr>
        <w:t>eatment groups (p&gt;0.05) [Table 2</w:t>
      </w:r>
      <w:r w:rsidRPr="00554CD0">
        <w:rPr>
          <w:rFonts w:ascii="Times New Roman" w:hAnsi="Times New Roman" w:cs="Times New Roman"/>
          <w:sz w:val="24"/>
        </w:rPr>
        <w:t xml:space="preserve">] </w:t>
      </w:r>
    </w:p>
    <w:p w14:paraId="301121AB" w14:textId="6D5D64DC" w:rsidR="00466560" w:rsidRPr="00554CD0" w:rsidRDefault="004B47A7" w:rsidP="00EE6F85">
      <w:pPr>
        <w:spacing w:line="480" w:lineRule="auto"/>
        <w:jc w:val="both"/>
        <w:rPr>
          <w:rFonts w:ascii="Times New Roman" w:hAnsi="Times New Roman" w:cs="Times New Roman"/>
          <w:b/>
          <w:sz w:val="24"/>
          <w:szCs w:val="24"/>
        </w:rPr>
      </w:pPr>
      <w:r w:rsidRPr="00554CD0">
        <w:rPr>
          <w:rFonts w:ascii="Times New Roman" w:hAnsi="Times New Roman" w:cs="Times New Roman"/>
          <w:b/>
          <w:sz w:val="24"/>
          <w:szCs w:val="24"/>
        </w:rPr>
        <w:t xml:space="preserve">3.5 </w:t>
      </w:r>
      <w:r w:rsidR="007038EC" w:rsidRPr="00554CD0">
        <w:rPr>
          <w:rFonts w:ascii="Times New Roman" w:hAnsi="Times New Roman" w:cs="Times New Roman"/>
          <w:b/>
          <w:sz w:val="24"/>
          <w:szCs w:val="24"/>
        </w:rPr>
        <w:t xml:space="preserve">Impact of </w:t>
      </w:r>
      <w:proofErr w:type="spellStart"/>
      <w:r w:rsidR="007038EC" w:rsidRPr="00554CD0">
        <w:rPr>
          <w:rFonts w:ascii="Times New Roman" w:hAnsi="Times New Roman" w:cs="Times New Roman"/>
          <w:b/>
          <w:sz w:val="24"/>
          <w:szCs w:val="24"/>
        </w:rPr>
        <w:t>Sinapic</w:t>
      </w:r>
      <w:proofErr w:type="spellEnd"/>
      <w:r w:rsidR="007038EC" w:rsidRPr="00554CD0">
        <w:rPr>
          <w:rFonts w:ascii="Times New Roman" w:hAnsi="Times New Roman" w:cs="Times New Roman"/>
          <w:b/>
          <w:sz w:val="24"/>
          <w:szCs w:val="24"/>
        </w:rPr>
        <w:t xml:space="preserve"> acid on Neurotransmitters</w:t>
      </w:r>
    </w:p>
    <w:p w14:paraId="05975A21" w14:textId="6DA52C1F" w:rsidR="007038EC" w:rsidRPr="00554CD0" w:rsidRDefault="002348A1" w:rsidP="004B47A7">
      <w:pPr>
        <w:spacing w:line="480" w:lineRule="auto"/>
        <w:jc w:val="both"/>
        <w:rPr>
          <w:rFonts w:ascii="Times New Roman" w:hAnsi="Times New Roman" w:cs="Times New Roman"/>
          <w:sz w:val="24"/>
          <w:szCs w:val="24"/>
        </w:rPr>
      </w:pPr>
      <w:r w:rsidRPr="00554CD0">
        <w:rPr>
          <w:rFonts w:ascii="Times New Roman" w:hAnsi="Times New Roman" w:cs="Times New Roman"/>
          <w:sz w:val="24"/>
          <w:szCs w:val="24"/>
        </w:rPr>
        <w:t>The impact</w:t>
      </w:r>
      <w:r w:rsidR="00EE6F85" w:rsidRPr="00554CD0">
        <w:rPr>
          <w:rFonts w:ascii="Times New Roman" w:hAnsi="Times New Roman" w:cs="Times New Roman"/>
          <w:sz w:val="24"/>
          <w:szCs w:val="24"/>
        </w:rPr>
        <w:t xml:space="preserve"> of tramadol hydrochloride (TRM) and </w:t>
      </w:r>
      <w:proofErr w:type="spellStart"/>
      <w:r w:rsidR="00EE6F85" w:rsidRPr="00554CD0">
        <w:rPr>
          <w:rFonts w:ascii="Times New Roman" w:hAnsi="Times New Roman" w:cs="Times New Roman"/>
          <w:sz w:val="24"/>
          <w:szCs w:val="24"/>
        </w:rPr>
        <w:t>Sinapic</w:t>
      </w:r>
      <w:proofErr w:type="spellEnd"/>
      <w:r w:rsidR="00EE6F85" w:rsidRPr="00554CD0">
        <w:rPr>
          <w:rFonts w:ascii="Times New Roman" w:hAnsi="Times New Roman" w:cs="Times New Roman"/>
          <w:sz w:val="24"/>
          <w:szCs w:val="24"/>
        </w:rPr>
        <w:t xml:space="preserve"> Acid (SA) on serotonin (5-HT), dopamine (DA), Gama amino Butyric Acid (GABA)</w:t>
      </w:r>
      <w:r w:rsidRPr="00554CD0">
        <w:rPr>
          <w:rFonts w:ascii="Times New Roman" w:hAnsi="Times New Roman" w:cs="Times New Roman"/>
          <w:sz w:val="24"/>
          <w:szCs w:val="24"/>
        </w:rPr>
        <w:t>,</w:t>
      </w:r>
      <w:r w:rsidR="00EE6F85" w:rsidRPr="00554CD0">
        <w:rPr>
          <w:rFonts w:ascii="Times New Roman" w:hAnsi="Times New Roman" w:cs="Times New Roman"/>
          <w:sz w:val="24"/>
          <w:szCs w:val="24"/>
        </w:rPr>
        <w:t xml:space="preserve"> and Brain-derived neurotrophic factor (BDNF) are presented in Table 3. Administration of TRM significantly decreased serotonin, dopamine, GABA</w:t>
      </w:r>
      <w:r w:rsidRPr="00554CD0">
        <w:rPr>
          <w:rFonts w:ascii="Times New Roman" w:hAnsi="Times New Roman" w:cs="Times New Roman"/>
          <w:sz w:val="24"/>
          <w:szCs w:val="24"/>
        </w:rPr>
        <w:t>,</w:t>
      </w:r>
      <w:r w:rsidR="00EE6F85" w:rsidRPr="00554CD0">
        <w:rPr>
          <w:rFonts w:ascii="Times New Roman" w:hAnsi="Times New Roman" w:cs="Times New Roman"/>
          <w:sz w:val="24"/>
          <w:szCs w:val="24"/>
        </w:rPr>
        <w:t xml:space="preserve"> and BDNF in the brain compared to the control group (p&lt;0.05). However, co-treatment with SA (TRM+SA and SA+TRM) led to </w:t>
      </w:r>
      <w:r w:rsidRPr="00554CD0">
        <w:rPr>
          <w:rFonts w:ascii="Times New Roman" w:hAnsi="Times New Roman" w:cs="Times New Roman"/>
          <w:sz w:val="24"/>
          <w:szCs w:val="24"/>
        </w:rPr>
        <w:t xml:space="preserve">a </w:t>
      </w:r>
      <w:r w:rsidR="00EE6F85" w:rsidRPr="00554CD0">
        <w:rPr>
          <w:rFonts w:ascii="Times New Roman" w:hAnsi="Times New Roman" w:cs="Times New Roman"/>
          <w:sz w:val="24"/>
          <w:szCs w:val="24"/>
        </w:rPr>
        <w:t>significant increase (p &lt; 0.05) in 5-HT, DA, GABA</w:t>
      </w:r>
      <w:r w:rsidRPr="00554CD0">
        <w:rPr>
          <w:rFonts w:ascii="Times New Roman" w:hAnsi="Times New Roman" w:cs="Times New Roman"/>
          <w:sz w:val="24"/>
          <w:szCs w:val="24"/>
        </w:rPr>
        <w:t>,</w:t>
      </w:r>
      <w:r w:rsidR="00EE6F85" w:rsidRPr="00554CD0">
        <w:rPr>
          <w:rFonts w:ascii="Times New Roman" w:hAnsi="Times New Roman" w:cs="Times New Roman"/>
          <w:sz w:val="24"/>
          <w:szCs w:val="24"/>
        </w:rPr>
        <w:t xml:space="preserve"> and BDNF as compared to the </w:t>
      </w:r>
      <w:r w:rsidRPr="00554CD0">
        <w:rPr>
          <w:rFonts w:ascii="Times New Roman" w:hAnsi="Times New Roman" w:cs="Times New Roman"/>
          <w:sz w:val="24"/>
          <w:szCs w:val="24"/>
        </w:rPr>
        <w:t>TRM-only</w:t>
      </w:r>
      <w:r w:rsidR="00EE6F85" w:rsidRPr="00554CD0">
        <w:rPr>
          <w:rFonts w:ascii="Times New Roman" w:hAnsi="Times New Roman" w:cs="Times New Roman"/>
          <w:sz w:val="24"/>
          <w:szCs w:val="24"/>
        </w:rPr>
        <w:t xml:space="preserve"> treated group. Also</w:t>
      </w:r>
      <w:r w:rsidRPr="00554CD0">
        <w:rPr>
          <w:rFonts w:ascii="Times New Roman" w:hAnsi="Times New Roman" w:cs="Times New Roman"/>
          <w:sz w:val="24"/>
          <w:szCs w:val="24"/>
        </w:rPr>
        <w:t>,</w:t>
      </w:r>
      <w:r w:rsidR="00EE6F85" w:rsidRPr="00554CD0">
        <w:rPr>
          <w:rFonts w:ascii="Times New Roman" w:hAnsi="Times New Roman" w:cs="Times New Roman"/>
          <w:sz w:val="24"/>
          <w:szCs w:val="24"/>
        </w:rPr>
        <w:t xml:space="preserve"> treatment with SA alone </w:t>
      </w:r>
      <w:r w:rsidR="00946532" w:rsidRPr="00554CD0">
        <w:rPr>
          <w:rFonts w:ascii="Times New Roman" w:hAnsi="Times New Roman" w:cs="Times New Roman"/>
          <w:sz w:val="24"/>
          <w:szCs w:val="24"/>
        </w:rPr>
        <w:t>increases</w:t>
      </w:r>
      <w:r w:rsidR="00EE6F85" w:rsidRPr="00554CD0">
        <w:rPr>
          <w:rFonts w:ascii="Times New Roman" w:hAnsi="Times New Roman" w:cs="Times New Roman"/>
          <w:sz w:val="24"/>
          <w:szCs w:val="24"/>
        </w:rPr>
        <w:t xml:space="preserve"> the 5-HT, DA, GABA</w:t>
      </w:r>
      <w:r w:rsidR="00946532" w:rsidRPr="00554CD0">
        <w:rPr>
          <w:rFonts w:ascii="Times New Roman" w:hAnsi="Times New Roman" w:cs="Times New Roman"/>
          <w:sz w:val="24"/>
          <w:szCs w:val="24"/>
        </w:rPr>
        <w:t>,</w:t>
      </w:r>
      <w:r w:rsidR="00EE6F85" w:rsidRPr="00554CD0">
        <w:rPr>
          <w:rFonts w:ascii="Times New Roman" w:hAnsi="Times New Roman" w:cs="Times New Roman"/>
          <w:sz w:val="24"/>
          <w:szCs w:val="24"/>
        </w:rPr>
        <w:t xml:space="preserve"> and BDNF significantly in comparison with the </w:t>
      </w:r>
      <w:r w:rsidR="00946532" w:rsidRPr="00554CD0">
        <w:rPr>
          <w:rFonts w:ascii="Times New Roman" w:hAnsi="Times New Roman" w:cs="Times New Roman"/>
          <w:sz w:val="24"/>
          <w:szCs w:val="24"/>
        </w:rPr>
        <w:t>TRM-treated</w:t>
      </w:r>
      <w:r w:rsidR="00EE6F85" w:rsidRPr="00554CD0">
        <w:rPr>
          <w:rFonts w:ascii="Times New Roman" w:hAnsi="Times New Roman" w:cs="Times New Roman"/>
          <w:sz w:val="24"/>
          <w:szCs w:val="24"/>
        </w:rPr>
        <w:t xml:space="preserve"> group (p&lt;0.05). The </w:t>
      </w:r>
      <w:r w:rsidRPr="00554CD0">
        <w:rPr>
          <w:rFonts w:ascii="Times New Roman" w:hAnsi="Times New Roman" w:cs="Times New Roman"/>
          <w:sz w:val="24"/>
          <w:szCs w:val="24"/>
        </w:rPr>
        <w:t>SA-only</w:t>
      </w:r>
      <w:r w:rsidR="00EE6F85" w:rsidRPr="00554CD0">
        <w:rPr>
          <w:rFonts w:ascii="Times New Roman" w:hAnsi="Times New Roman" w:cs="Times New Roman"/>
          <w:sz w:val="24"/>
          <w:szCs w:val="24"/>
        </w:rPr>
        <w:t xml:space="preserve"> treatment group had </w:t>
      </w:r>
      <w:r w:rsidRPr="00554CD0">
        <w:rPr>
          <w:rFonts w:ascii="Times New Roman" w:hAnsi="Times New Roman" w:cs="Times New Roman"/>
          <w:sz w:val="24"/>
          <w:szCs w:val="24"/>
        </w:rPr>
        <w:t xml:space="preserve">an </w:t>
      </w:r>
      <w:r w:rsidR="00EE6F85" w:rsidRPr="00554CD0">
        <w:rPr>
          <w:rFonts w:ascii="Times New Roman" w:hAnsi="Times New Roman" w:cs="Times New Roman"/>
          <w:sz w:val="24"/>
          <w:szCs w:val="24"/>
        </w:rPr>
        <w:t>insignificant higher value in 5-HT, DA, GABA</w:t>
      </w:r>
      <w:r w:rsidRPr="00554CD0">
        <w:rPr>
          <w:rFonts w:ascii="Times New Roman" w:hAnsi="Times New Roman" w:cs="Times New Roman"/>
          <w:sz w:val="24"/>
          <w:szCs w:val="24"/>
        </w:rPr>
        <w:t>,</w:t>
      </w:r>
      <w:r w:rsidR="00EE6F85" w:rsidRPr="00554CD0">
        <w:rPr>
          <w:rFonts w:ascii="Times New Roman" w:hAnsi="Times New Roman" w:cs="Times New Roman"/>
          <w:sz w:val="24"/>
          <w:szCs w:val="24"/>
        </w:rPr>
        <w:t xml:space="preserve"> and BDNF than TRM+SA and SA+TRM treatment groups p&gt;0.05 [Table</w:t>
      </w:r>
      <w:r w:rsidR="004B47A7" w:rsidRPr="00554CD0">
        <w:rPr>
          <w:rFonts w:ascii="Times New Roman" w:hAnsi="Times New Roman" w:cs="Times New Roman"/>
          <w:sz w:val="24"/>
          <w:szCs w:val="24"/>
        </w:rPr>
        <w:t xml:space="preserve"> 3].</w:t>
      </w:r>
    </w:p>
    <w:p w14:paraId="6F926143" w14:textId="5E5F6596" w:rsidR="00567D17" w:rsidRPr="00554CD0" w:rsidRDefault="004B47A7" w:rsidP="005256FB">
      <w:pPr>
        <w:jc w:val="both"/>
        <w:rPr>
          <w:rFonts w:ascii="Times New Roman" w:hAnsi="Times New Roman" w:cs="Times New Roman"/>
          <w:b/>
          <w:sz w:val="24"/>
          <w:szCs w:val="24"/>
        </w:rPr>
      </w:pPr>
      <w:r w:rsidRPr="00554CD0">
        <w:rPr>
          <w:rFonts w:ascii="Times New Roman" w:hAnsi="Times New Roman" w:cs="Times New Roman"/>
          <w:b/>
          <w:sz w:val="24"/>
          <w:szCs w:val="24"/>
        </w:rPr>
        <w:lastRenderedPageBreak/>
        <w:t>3.6</w:t>
      </w:r>
      <w:r w:rsidRPr="00554CD0">
        <w:rPr>
          <w:rFonts w:ascii="Times New Roman" w:hAnsi="Times New Roman" w:cs="Times New Roman"/>
          <w:sz w:val="24"/>
          <w:szCs w:val="24"/>
        </w:rPr>
        <w:t xml:space="preserve"> </w:t>
      </w:r>
      <w:r w:rsidR="00EE6F85" w:rsidRPr="00554CD0">
        <w:rPr>
          <w:rFonts w:ascii="Times New Roman" w:hAnsi="Times New Roman" w:cs="Times New Roman"/>
          <w:b/>
          <w:sz w:val="24"/>
          <w:szCs w:val="24"/>
        </w:rPr>
        <w:t xml:space="preserve">Impact of </w:t>
      </w:r>
      <w:proofErr w:type="spellStart"/>
      <w:r w:rsidR="00EE6F85" w:rsidRPr="00554CD0">
        <w:rPr>
          <w:rFonts w:ascii="Times New Roman" w:hAnsi="Times New Roman" w:cs="Times New Roman"/>
          <w:b/>
          <w:sz w:val="24"/>
          <w:szCs w:val="24"/>
        </w:rPr>
        <w:t>Sinapic</w:t>
      </w:r>
      <w:proofErr w:type="spellEnd"/>
      <w:r w:rsidR="00EE6F85" w:rsidRPr="00554CD0">
        <w:rPr>
          <w:rFonts w:ascii="Times New Roman" w:hAnsi="Times New Roman" w:cs="Times New Roman"/>
          <w:b/>
          <w:sz w:val="24"/>
          <w:szCs w:val="24"/>
        </w:rPr>
        <w:t xml:space="preserve"> acid on Inflammatory Markers</w:t>
      </w:r>
    </w:p>
    <w:p w14:paraId="04FE3605" w14:textId="54D4C98A" w:rsidR="00A01379" w:rsidRPr="00554CD0" w:rsidRDefault="00A01379" w:rsidP="00A01379">
      <w:pPr>
        <w:spacing w:line="480" w:lineRule="auto"/>
        <w:jc w:val="both"/>
        <w:rPr>
          <w:rFonts w:ascii="Times New Roman" w:hAnsi="Times New Roman" w:cs="Times New Roman"/>
          <w:sz w:val="24"/>
        </w:rPr>
      </w:pPr>
      <w:r w:rsidRPr="00554CD0">
        <w:rPr>
          <w:rFonts w:ascii="Times New Roman" w:hAnsi="Times New Roman" w:cs="Times New Roman"/>
          <w:sz w:val="24"/>
        </w:rPr>
        <w:t xml:space="preserve">The impact of </w:t>
      </w:r>
      <w:proofErr w:type="spellStart"/>
      <w:r w:rsidRPr="00554CD0">
        <w:rPr>
          <w:rFonts w:ascii="Times New Roman" w:hAnsi="Times New Roman" w:cs="Times New Roman"/>
          <w:sz w:val="24"/>
        </w:rPr>
        <w:t>Sinapic</w:t>
      </w:r>
      <w:proofErr w:type="spellEnd"/>
      <w:r w:rsidRPr="00554CD0">
        <w:rPr>
          <w:rFonts w:ascii="Times New Roman" w:hAnsi="Times New Roman" w:cs="Times New Roman"/>
          <w:sz w:val="24"/>
        </w:rPr>
        <w:t xml:space="preserve"> acid on Nuclear-related factor 2 </w:t>
      </w:r>
      <w:r w:rsidR="002348A1" w:rsidRPr="00554CD0">
        <w:rPr>
          <w:rFonts w:ascii="Times New Roman" w:hAnsi="Times New Roman" w:cs="Times New Roman"/>
          <w:sz w:val="24"/>
        </w:rPr>
        <w:t xml:space="preserve">(Nrf2), </w:t>
      </w:r>
      <w:r w:rsidRPr="00554CD0">
        <w:rPr>
          <w:rFonts w:ascii="Times New Roman" w:hAnsi="Times New Roman" w:cs="Times New Roman"/>
          <w:sz w:val="24"/>
        </w:rPr>
        <w:t xml:space="preserve">IL-6 (interleukin-6) and IL-1 (interleukin-1) </w:t>
      </w:r>
      <w:r w:rsidR="002348A1" w:rsidRPr="00554CD0">
        <w:rPr>
          <w:rFonts w:ascii="Times New Roman" w:hAnsi="Times New Roman" w:cs="Times New Roman"/>
          <w:sz w:val="24"/>
        </w:rPr>
        <w:t>are shown</w:t>
      </w:r>
      <w:r w:rsidRPr="00554CD0">
        <w:rPr>
          <w:rFonts w:ascii="Times New Roman" w:hAnsi="Times New Roman" w:cs="Times New Roman"/>
          <w:sz w:val="24"/>
        </w:rPr>
        <w:t xml:space="preserve"> in Table 4.</w:t>
      </w:r>
    </w:p>
    <w:p w14:paraId="41C7B2EF" w14:textId="2BC4D1F4" w:rsidR="00EE6F85" w:rsidRPr="00554CD0" w:rsidRDefault="00A01379" w:rsidP="00A01379">
      <w:pPr>
        <w:spacing w:line="480" w:lineRule="auto"/>
        <w:jc w:val="both"/>
        <w:rPr>
          <w:rFonts w:ascii="Times New Roman" w:hAnsi="Times New Roman" w:cs="Times New Roman"/>
          <w:sz w:val="24"/>
        </w:rPr>
      </w:pPr>
      <w:r w:rsidRPr="00554CD0">
        <w:rPr>
          <w:rFonts w:ascii="Times New Roman" w:hAnsi="Times New Roman" w:cs="Times New Roman"/>
          <w:sz w:val="24"/>
        </w:rPr>
        <w:t>There was observed a</w:t>
      </w:r>
      <w:r w:rsidR="00EE6F85" w:rsidRPr="00554CD0">
        <w:rPr>
          <w:rFonts w:ascii="Times New Roman" w:hAnsi="Times New Roman" w:cs="Times New Roman"/>
          <w:sz w:val="24"/>
        </w:rPr>
        <w:t xml:space="preserve"> significant decrease in Nrf2, and a significant increase in </w:t>
      </w:r>
      <w:r w:rsidRPr="00554CD0">
        <w:rPr>
          <w:rFonts w:ascii="Times New Roman" w:hAnsi="Times New Roman" w:cs="Times New Roman"/>
          <w:sz w:val="24"/>
        </w:rPr>
        <w:t>IL-1 and IL-6 levels</w:t>
      </w:r>
      <w:r w:rsidR="00EE6F85" w:rsidRPr="00554CD0">
        <w:rPr>
          <w:rFonts w:ascii="Times New Roman" w:hAnsi="Times New Roman" w:cs="Times New Roman"/>
          <w:sz w:val="24"/>
        </w:rPr>
        <w:t xml:space="preserve"> in </w:t>
      </w:r>
      <w:r w:rsidRPr="00554CD0">
        <w:rPr>
          <w:rFonts w:ascii="Times New Roman" w:hAnsi="Times New Roman" w:cs="Times New Roman"/>
          <w:sz w:val="24"/>
        </w:rPr>
        <w:t xml:space="preserve">tramadol hydrochloride (TRM) treated animals (p&lt;0.05) compared to </w:t>
      </w:r>
      <w:r w:rsidR="002348A1" w:rsidRPr="00554CD0">
        <w:rPr>
          <w:rFonts w:ascii="Times New Roman" w:hAnsi="Times New Roman" w:cs="Times New Roman"/>
          <w:sz w:val="24"/>
        </w:rPr>
        <w:t xml:space="preserve">the </w:t>
      </w:r>
      <w:r w:rsidRPr="00554CD0">
        <w:rPr>
          <w:rFonts w:ascii="Times New Roman" w:hAnsi="Times New Roman" w:cs="Times New Roman"/>
          <w:sz w:val="24"/>
        </w:rPr>
        <w:t>control group. Co-administration of TRM and SA in (TRM+SA and SA+TRM) presented a significant increase</w:t>
      </w:r>
      <w:r w:rsidR="00EE6F85" w:rsidRPr="00554CD0">
        <w:rPr>
          <w:rFonts w:ascii="Times New Roman" w:hAnsi="Times New Roman" w:cs="Times New Roman"/>
          <w:sz w:val="24"/>
        </w:rPr>
        <w:t xml:space="preserve"> in Nrf2 and a significant decline in </w:t>
      </w:r>
      <w:r w:rsidRPr="00554CD0">
        <w:rPr>
          <w:rFonts w:ascii="Times New Roman" w:hAnsi="Times New Roman" w:cs="Times New Roman"/>
          <w:sz w:val="24"/>
        </w:rPr>
        <w:t>IL-1 and IL-6 (p&lt;0.05</w:t>
      </w:r>
      <w:r w:rsidR="00EE6F85" w:rsidRPr="00554CD0">
        <w:rPr>
          <w:rFonts w:ascii="Times New Roman" w:hAnsi="Times New Roman" w:cs="Times New Roman"/>
          <w:sz w:val="24"/>
        </w:rPr>
        <w:t>)</w:t>
      </w:r>
      <w:r w:rsidRPr="00554CD0">
        <w:rPr>
          <w:rFonts w:ascii="Times New Roman" w:hAnsi="Times New Roman" w:cs="Times New Roman"/>
          <w:sz w:val="24"/>
        </w:rPr>
        <w:t xml:space="preserve"> as compared to TRM alone treated animals</w:t>
      </w:r>
      <w:r w:rsidR="00EE6F85" w:rsidRPr="00554CD0">
        <w:rPr>
          <w:rFonts w:ascii="Times New Roman" w:hAnsi="Times New Roman" w:cs="Times New Roman"/>
          <w:sz w:val="24"/>
        </w:rPr>
        <w:t xml:space="preserve">. </w:t>
      </w:r>
      <w:r w:rsidRPr="00554CD0">
        <w:rPr>
          <w:rFonts w:ascii="Times New Roman" w:hAnsi="Times New Roman" w:cs="Times New Roman"/>
          <w:sz w:val="24"/>
        </w:rPr>
        <w:t>The Nrf2, IL-1</w:t>
      </w:r>
      <w:r w:rsidR="002348A1" w:rsidRPr="00554CD0">
        <w:rPr>
          <w:rFonts w:ascii="Times New Roman" w:hAnsi="Times New Roman" w:cs="Times New Roman"/>
          <w:sz w:val="24"/>
        </w:rPr>
        <w:t>,</w:t>
      </w:r>
      <w:r w:rsidRPr="00554CD0">
        <w:rPr>
          <w:rFonts w:ascii="Times New Roman" w:hAnsi="Times New Roman" w:cs="Times New Roman"/>
          <w:sz w:val="24"/>
        </w:rPr>
        <w:t xml:space="preserve"> and</w:t>
      </w:r>
      <w:r w:rsidR="00EE6F85" w:rsidRPr="00554CD0">
        <w:rPr>
          <w:rFonts w:ascii="Times New Roman" w:hAnsi="Times New Roman" w:cs="Times New Roman"/>
          <w:sz w:val="24"/>
        </w:rPr>
        <w:t xml:space="preserve"> IL-6</w:t>
      </w:r>
      <w:r w:rsidRPr="00554CD0">
        <w:rPr>
          <w:rFonts w:ascii="Times New Roman" w:hAnsi="Times New Roman" w:cs="Times New Roman"/>
          <w:sz w:val="24"/>
        </w:rPr>
        <w:t xml:space="preserve"> levels in animals treated with SA</w:t>
      </w:r>
      <w:r w:rsidR="00EE6F85" w:rsidRPr="00554CD0">
        <w:rPr>
          <w:rFonts w:ascii="Times New Roman" w:hAnsi="Times New Roman" w:cs="Times New Roman"/>
          <w:sz w:val="24"/>
        </w:rPr>
        <w:t xml:space="preserve"> alone were com</w:t>
      </w:r>
      <w:r w:rsidRPr="00554CD0">
        <w:rPr>
          <w:rFonts w:ascii="Times New Roman" w:hAnsi="Times New Roman" w:cs="Times New Roman"/>
          <w:sz w:val="24"/>
        </w:rPr>
        <w:t>parable to the control group (p&gt;0.05</w:t>
      </w:r>
      <w:r w:rsidR="00EE6F85" w:rsidRPr="00554CD0">
        <w:rPr>
          <w:rFonts w:ascii="Times New Roman" w:hAnsi="Times New Roman" w:cs="Times New Roman"/>
          <w:sz w:val="24"/>
        </w:rPr>
        <w:t>)</w:t>
      </w:r>
      <w:r w:rsidRPr="00554CD0">
        <w:rPr>
          <w:rFonts w:ascii="Times New Roman" w:hAnsi="Times New Roman" w:cs="Times New Roman"/>
          <w:sz w:val="24"/>
        </w:rPr>
        <w:t xml:space="preserve"> </w:t>
      </w:r>
      <w:r w:rsidR="002348A1" w:rsidRPr="00554CD0">
        <w:rPr>
          <w:rFonts w:ascii="Times New Roman" w:hAnsi="Times New Roman" w:cs="Times New Roman"/>
          <w:sz w:val="24"/>
        </w:rPr>
        <w:t>showing</w:t>
      </w:r>
      <w:r w:rsidRPr="00554CD0">
        <w:rPr>
          <w:rFonts w:ascii="Times New Roman" w:hAnsi="Times New Roman" w:cs="Times New Roman"/>
          <w:sz w:val="24"/>
        </w:rPr>
        <w:t xml:space="preserve"> insignificant </w:t>
      </w:r>
      <w:r w:rsidR="002348A1" w:rsidRPr="00554CD0">
        <w:rPr>
          <w:rFonts w:ascii="Times New Roman" w:hAnsi="Times New Roman" w:cs="Times New Roman"/>
          <w:sz w:val="24"/>
        </w:rPr>
        <w:t>differences</w:t>
      </w:r>
      <w:r w:rsidR="00EE6F85" w:rsidRPr="00554CD0">
        <w:rPr>
          <w:rFonts w:ascii="Times New Roman" w:hAnsi="Times New Roman" w:cs="Times New Roman"/>
          <w:sz w:val="24"/>
        </w:rPr>
        <w:t xml:space="preserve">. </w:t>
      </w:r>
      <w:r w:rsidRPr="00554CD0">
        <w:rPr>
          <w:rFonts w:ascii="Times New Roman" w:hAnsi="Times New Roman" w:cs="Times New Roman"/>
          <w:sz w:val="24"/>
        </w:rPr>
        <w:t xml:space="preserve">Treatment with SA alone </w:t>
      </w:r>
      <w:r w:rsidR="002348A1" w:rsidRPr="00554CD0">
        <w:rPr>
          <w:rFonts w:ascii="Times New Roman" w:hAnsi="Times New Roman" w:cs="Times New Roman"/>
          <w:sz w:val="24"/>
        </w:rPr>
        <w:t>exhibited</w:t>
      </w:r>
      <w:r w:rsidRPr="00554CD0">
        <w:rPr>
          <w:rFonts w:ascii="Times New Roman" w:hAnsi="Times New Roman" w:cs="Times New Roman"/>
          <w:sz w:val="24"/>
        </w:rPr>
        <w:t xml:space="preserve"> a significant increase in Nrf2 and a significant decrease in IL-1 and IL-6 compared to TRM treated group (p&lt;0.05) and no significant difference in Nrf-2, IL-1</w:t>
      </w:r>
      <w:r w:rsidR="002348A1" w:rsidRPr="00554CD0">
        <w:rPr>
          <w:rFonts w:ascii="Times New Roman" w:hAnsi="Times New Roman" w:cs="Times New Roman"/>
          <w:sz w:val="24"/>
        </w:rPr>
        <w:t>,</w:t>
      </w:r>
      <w:r w:rsidRPr="00554CD0">
        <w:rPr>
          <w:rFonts w:ascii="Times New Roman" w:hAnsi="Times New Roman" w:cs="Times New Roman"/>
          <w:sz w:val="24"/>
        </w:rPr>
        <w:t xml:space="preserve"> and IL-6 between </w:t>
      </w:r>
      <w:r w:rsidR="002348A1" w:rsidRPr="00554CD0">
        <w:rPr>
          <w:rFonts w:ascii="Times New Roman" w:hAnsi="Times New Roman" w:cs="Times New Roman"/>
          <w:sz w:val="24"/>
        </w:rPr>
        <w:t>SA-treated</w:t>
      </w:r>
      <w:r w:rsidRPr="00554CD0">
        <w:rPr>
          <w:rFonts w:ascii="Times New Roman" w:hAnsi="Times New Roman" w:cs="Times New Roman"/>
          <w:sz w:val="24"/>
        </w:rPr>
        <w:t xml:space="preserve"> and TRM+SA and SA+TRM treatment groups (p&gt;0.05) [Table 4]. </w:t>
      </w:r>
    </w:p>
    <w:p w14:paraId="1A070BD5" w14:textId="77777777" w:rsidR="003B0ADB" w:rsidRPr="00554CD0" w:rsidRDefault="003B0ADB" w:rsidP="009751E7">
      <w:pPr>
        <w:jc w:val="both"/>
        <w:rPr>
          <w:rFonts w:ascii="Times New Roman" w:hAnsi="Times New Roman" w:cs="Times New Roman"/>
          <w:sz w:val="24"/>
          <w:szCs w:val="24"/>
        </w:rPr>
      </w:pPr>
    </w:p>
    <w:p w14:paraId="1B5DB2E9" w14:textId="77777777" w:rsidR="003B0ADB" w:rsidRPr="00554CD0" w:rsidRDefault="003B0ADB" w:rsidP="009751E7">
      <w:pPr>
        <w:jc w:val="both"/>
        <w:rPr>
          <w:rFonts w:ascii="Times New Roman" w:hAnsi="Times New Roman" w:cs="Times New Roman"/>
          <w:sz w:val="24"/>
          <w:szCs w:val="24"/>
        </w:rPr>
      </w:pPr>
    </w:p>
    <w:p w14:paraId="0FD0EAD4" w14:textId="26387BCD" w:rsidR="009751E7" w:rsidRPr="00554CD0" w:rsidRDefault="009751E7" w:rsidP="009751E7">
      <w:pPr>
        <w:rPr>
          <w:rFonts w:ascii="Times New Roman" w:hAnsi="Times New Roman" w:cs="Times New Roman"/>
          <w:sz w:val="24"/>
          <w:szCs w:val="24"/>
        </w:rPr>
      </w:pPr>
    </w:p>
    <w:p w14:paraId="0CC90CE7" w14:textId="77777777" w:rsidR="004B47A7" w:rsidRDefault="004B47A7" w:rsidP="009751E7">
      <w:pPr>
        <w:rPr>
          <w:rFonts w:ascii="Times New Roman" w:hAnsi="Times New Roman" w:cs="Times New Roman"/>
          <w:sz w:val="24"/>
          <w:szCs w:val="24"/>
        </w:rPr>
      </w:pPr>
    </w:p>
    <w:p w14:paraId="454E13C5" w14:textId="77777777" w:rsidR="004843E9" w:rsidRDefault="004843E9" w:rsidP="009751E7">
      <w:pPr>
        <w:rPr>
          <w:rFonts w:ascii="Times New Roman" w:hAnsi="Times New Roman" w:cs="Times New Roman"/>
          <w:sz w:val="24"/>
          <w:szCs w:val="24"/>
        </w:rPr>
      </w:pPr>
    </w:p>
    <w:p w14:paraId="5F594581" w14:textId="77777777" w:rsidR="004843E9" w:rsidRPr="00554CD0" w:rsidRDefault="004843E9" w:rsidP="009751E7">
      <w:pPr>
        <w:rPr>
          <w:rFonts w:ascii="Times New Roman" w:hAnsi="Times New Roman" w:cs="Times New Roman"/>
          <w:sz w:val="24"/>
          <w:szCs w:val="24"/>
        </w:rPr>
      </w:pPr>
    </w:p>
    <w:p w14:paraId="4C8E72A4" w14:textId="5C2BD46F" w:rsidR="009751E7" w:rsidRPr="00554CD0" w:rsidRDefault="004B47A7" w:rsidP="00050588">
      <w:pPr>
        <w:spacing w:line="480" w:lineRule="auto"/>
        <w:jc w:val="both"/>
        <w:rPr>
          <w:rFonts w:ascii="Times New Roman" w:hAnsi="Times New Roman" w:cs="Times New Roman"/>
          <w:b/>
          <w:sz w:val="24"/>
          <w:szCs w:val="24"/>
        </w:rPr>
      </w:pPr>
      <w:r w:rsidRPr="00554CD0">
        <w:rPr>
          <w:rFonts w:ascii="Times New Roman" w:hAnsi="Times New Roman" w:cs="Times New Roman"/>
          <w:b/>
          <w:sz w:val="24"/>
          <w:szCs w:val="24"/>
        </w:rPr>
        <w:t xml:space="preserve">3.7 </w:t>
      </w:r>
      <w:r w:rsidR="00BC736B" w:rsidRPr="00554CD0">
        <w:rPr>
          <w:rFonts w:ascii="Times New Roman" w:hAnsi="Times New Roman" w:cs="Times New Roman"/>
          <w:b/>
          <w:sz w:val="24"/>
          <w:szCs w:val="24"/>
        </w:rPr>
        <w:t>I</w:t>
      </w:r>
      <w:r w:rsidR="00B42E80" w:rsidRPr="00554CD0">
        <w:rPr>
          <w:rFonts w:ascii="Times New Roman" w:hAnsi="Times New Roman" w:cs="Times New Roman"/>
          <w:b/>
          <w:sz w:val="24"/>
          <w:szCs w:val="24"/>
        </w:rPr>
        <w:t>mpact</w:t>
      </w:r>
      <w:r w:rsidR="00BC736B" w:rsidRPr="00554CD0">
        <w:rPr>
          <w:rFonts w:ascii="Times New Roman" w:hAnsi="Times New Roman" w:cs="Times New Roman"/>
          <w:b/>
          <w:sz w:val="24"/>
          <w:szCs w:val="24"/>
        </w:rPr>
        <w:t xml:space="preserve"> of </w:t>
      </w:r>
      <w:proofErr w:type="spellStart"/>
      <w:r w:rsidR="00BC736B" w:rsidRPr="00554CD0">
        <w:rPr>
          <w:rFonts w:ascii="Times New Roman" w:hAnsi="Times New Roman" w:cs="Times New Roman"/>
          <w:b/>
          <w:sz w:val="24"/>
          <w:szCs w:val="24"/>
        </w:rPr>
        <w:t>Sinapic</w:t>
      </w:r>
      <w:proofErr w:type="spellEnd"/>
      <w:r w:rsidR="00BC736B" w:rsidRPr="00554CD0">
        <w:rPr>
          <w:rFonts w:ascii="Times New Roman" w:hAnsi="Times New Roman" w:cs="Times New Roman"/>
          <w:b/>
          <w:sz w:val="24"/>
          <w:szCs w:val="24"/>
        </w:rPr>
        <w:t xml:space="preserve"> acid on brain Acetylcholinesterase, Glycogen, Cholesterol, and Total proteins</w:t>
      </w:r>
    </w:p>
    <w:p w14:paraId="4C5B9EE0" w14:textId="1881961F" w:rsidR="00F51DE5" w:rsidRPr="00554CD0" w:rsidRDefault="0091232F" w:rsidP="004B47A7">
      <w:pPr>
        <w:spacing w:line="480" w:lineRule="auto"/>
        <w:jc w:val="both"/>
        <w:rPr>
          <w:rFonts w:ascii="Times New Roman" w:hAnsi="Times New Roman" w:cs="Times New Roman"/>
          <w:sz w:val="24"/>
          <w:szCs w:val="24"/>
        </w:rPr>
      </w:pPr>
      <w:r w:rsidRPr="00554CD0">
        <w:rPr>
          <w:rFonts w:ascii="Times New Roman" w:hAnsi="Times New Roman" w:cs="Times New Roman"/>
          <w:sz w:val="24"/>
          <w:szCs w:val="24"/>
        </w:rPr>
        <w:t>There was observed a</w:t>
      </w:r>
      <w:r w:rsidR="003B2881" w:rsidRPr="00554CD0">
        <w:rPr>
          <w:rFonts w:ascii="Times New Roman" w:hAnsi="Times New Roman" w:cs="Times New Roman"/>
          <w:sz w:val="24"/>
          <w:szCs w:val="24"/>
        </w:rPr>
        <w:t xml:space="preserve"> significant decrease was observed in </w:t>
      </w:r>
      <w:r w:rsidR="00050588" w:rsidRPr="00554CD0">
        <w:rPr>
          <w:rFonts w:ascii="Times New Roman" w:hAnsi="Times New Roman" w:cs="Times New Roman"/>
          <w:sz w:val="24"/>
          <w:szCs w:val="24"/>
        </w:rPr>
        <w:t>Acetylcholinesterase (</w:t>
      </w:r>
      <w:proofErr w:type="spellStart"/>
      <w:r w:rsidR="003B2881" w:rsidRPr="00554CD0">
        <w:rPr>
          <w:rFonts w:ascii="Times New Roman" w:hAnsi="Times New Roman" w:cs="Times New Roman"/>
          <w:sz w:val="24"/>
          <w:szCs w:val="24"/>
        </w:rPr>
        <w:t>AChE</w:t>
      </w:r>
      <w:proofErr w:type="spellEnd"/>
      <w:proofErr w:type="gramStart"/>
      <w:r w:rsidR="00050588" w:rsidRPr="00554CD0">
        <w:rPr>
          <w:rFonts w:ascii="Times New Roman" w:hAnsi="Times New Roman" w:cs="Times New Roman"/>
          <w:sz w:val="24"/>
          <w:szCs w:val="24"/>
        </w:rPr>
        <w:t>),  Glycogen</w:t>
      </w:r>
      <w:proofErr w:type="gramEnd"/>
      <w:r w:rsidR="00050588" w:rsidRPr="00554CD0">
        <w:rPr>
          <w:rFonts w:ascii="Times New Roman" w:hAnsi="Times New Roman" w:cs="Times New Roman"/>
          <w:sz w:val="24"/>
          <w:szCs w:val="24"/>
        </w:rPr>
        <w:t xml:space="preserve"> (GL), Cholesterol (CL), and Total protein (TP)  </w:t>
      </w:r>
      <w:r w:rsidR="003B2881" w:rsidRPr="00554CD0">
        <w:rPr>
          <w:rFonts w:ascii="Times New Roman" w:hAnsi="Times New Roman" w:cs="Times New Roman"/>
          <w:sz w:val="24"/>
          <w:szCs w:val="24"/>
        </w:rPr>
        <w:t xml:space="preserve">activity in the brain of </w:t>
      </w:r>
      <w:r w:rsidR="00050588" w:rsidRPr="00554CD0">
        <w:rPr>
          <w:rFonts w:ascii="Times New Roman" w:hAnsi="Times New Roman" w:cs="Times New Roman"/>
          <w:sz w:val="24"/>
          <w:szCs w:val="24"/>
        </w:rPr>
        <w:t xml:space="preserve">the tramadol hydrochloride (TRM) treated rats </w:t>
      </w:r>
      <w:r w:rsidR="003B2881" w:rsidRPr="00554CD0">
        <w:rPr>
          <w:rFonts w:ascii="Times New Roman" w:hAnsi="Times New Roman" w:cs="Times New Roman"/>
          <w:sz w:val="24"/>
          <w:szCs w:val="24"/>
        </w:rPr>
        <w:t xml:space="preserve">in comparison to </w:t>
      </w:r>
      <w:r w:rsidR="00050588" w:rsidRPr="00554CD0">
        <w:rPr>
          <w:rFonts w:ascii="Times New Roman" w:hAnsi="Times New Roman" w:cs="Times New Roman"/>
          <w:sz w:val="24"/>
          <w:szCs w:val="24"/>
        </w:rPr>
        <w:t xml:space="preserve">the </w:t>
      </w:r>
      <w:r w:rsidR="003B2881" w:rsidRPr="00554CD0">
        <w:rPr>
          <w:rFonts w:ascii="Times New Roman" w:hAnsi="Times New Roman" w:cs="Times New Roman"/>
          <w:sz w:val="24"/>
          <w:szCs w:val="24"/>
        </w:rPr>
        <w:t>control group</w:t>
      </w:r>
      <w:r w:rsidR="00050588" w:rsidRPr="00554CD0">
        <w:rPr>
          <w:rFonts w:ascii="Times New Roman" w:hAnsi="Times New Roman" w:cs="Times New Roman"/>
          <w:sz w:val="24"/>
          <w:szCs w:val="24"/>
        </w:rPr>
        <w:t xml:space="preserve"> (p&lt;0.05)</w:t>
      </w:r>
      <w:r w:rsidR="003B2881" w:rsidRPr="00554CD0">
        <w:rPr>
          <w:rFonts w:ascii="Times New Roman" w:hAnsi="Times New Roman" w:cs="Times New Roman"/>
          <w:sz w:val="24"/>
          <w:szCs w:val="24"/>
        </w:rPr>
        <w:t xml:space="preserve">. </w:t>
      </w:r>
      <w:r w:rsidR="00050588" w:rsidRPr="00554CD0">
        <w:rPr>
          <w:rFonts w:ascii="Times New Roman" w:hAnsi="Times New Roman" w:cs="Times New Roman"/>
          <w:sz w:val="24"/>
          <w:szCs w:val="24"/>
        </w:rPr>
        <w:t xml:space="preserve">However, the Co-administration of TRM and </w:t>
      </w:r>
      <w:proofErr w:type="spellStart"/>
      <w:r w:rsidR="00050588" w:rsidRPr="00554CD0">
        <w:rPr>
          <w:rFonts w:ascii="Times New Roman" w:hAnsi="Times New Roman" w:cs="Times New Roman"/>
          <w:sz w:val="24"/>
          <w:szCs w:val="24"/>
        </w:rPr>
        <w:t>Sinapic</w:t>
      </w:r>
      <w:proofErr w:type="spellEnd"/>
      <w:r w:rsidR="00050588" w:rsidRPr="00554CD0">
        <w:rPr>
          <w:rFonts w:ascii="Times New Roman" w:hAnsi="Times New Roman" w:cs="Times New Roman"/>
          <w:sz w:val="24"/>
          <w:szCs w:val="24"/>
        </w:rPr>
        <w:t xml:space="preserve"> acid (SA) in TRM+SA and SA+TRM displayed a significant </w:t>
      </w:r>
      <w:r w:rsidR="00050588" w:rsidRPr="00554CD0">
        <w:rPr>
          <w:rFonts w:ascii="Times New Roman" w:hAnsi="Times New Roman" w:cs="Times New Roman"/>
          <w:sz w:val="24"/>
          <w:szCs w:val="24"/>
        </w:rPr>
        <w:lastRenderedPageBreak/>
        <w:t xml:space="preserve">increase in </w:t>
      </w:r>
      <w:proofErr w:type="spellStart"/>
      <w:r w:rsidR="00050588" w:rsidRPr="00554CD0">
        <w:rPr>
          <w:rFonts w:ascii="Times New Roman" w:hAnsi="Times New Roman" w:cs="Times New Roman"/>
          <w:sz w:val="24"/>
          <w:szCs w:val="24"/>
        </w:rPr>
        <w:t>AChE</w:t>
      </w:r>
      <w:proofErr w:type="spellEnd"/>
      <w:r w:rsidR="00050588" w:rsidRPr="00554CD0">
        <w:rPr>
          <w:rFonts w:ascii="Times New Roman" w:hAnsi="Times New Roman" w:cs="Times New Roman"/>
          <w:sz w:val="24"/>
          <w:szCs w:val="24"/>
        </w:rPr>
        <w:t xml:space="preserve">, GL, CL, and </w:t>
      </w:r>
      <w:proofErr w:type="gramStart"/>
      <w:r w:rsidR="00050588" w:rsidRPr="00554CD0">
        <w:rPr>
          <w:rFonts w:ascii="Times New Roman" w:hAnsi="Times New Roman" w:cs="Times New Roman"/>
          <w:sz w:val="24"/>
          <w:szCs w:val="24"/>
        </w:rPr>
        <w:t>TP  as</w:t>
      </w:r>
      <w:proofErr w:type="gramEnd"/>
      <w:r w:rsidR="00050588" w:rsidRPr="00554CD0">
        <w:rPr>
          <w:rFonts w:ascii="Times New Roman" w:hAnsi="Times New Roman" w:cs="Times New Roman"/>
          <w:sz w:val="24"/>
          <w:szCs w:val="24"/>
        </w:rPr>
        <w:t xml:space="preserve"> compared to the TRM-treated rats (p&lt;0.05). the group treated with SA only shows a significant increase in brain in </w:t>
      </w:r>
      <w:proofErr w:type="spellStart"/>
      <w:r w:rsidR="00050588" w:rsidRPr="00554CD0">
        <w:rPr>
          <w:rFonts w:ascii="Times New Roman" w:hAnsi="Times New Roman" w:cs="Times New Roman"/>
          <w:sz w:val="24"/>
          <w:szCs w:val="24"/>
        </w:rPr>
        <w:t>AChE</w:t>
      </w:r>
      <w:proofErr w:type="spellEnd"/>
      <w:r w:rsidR="00050588" w:rsidRPr="00554CD0">
        <w:rPr>
          <w:rFonts w:ascii="Times New Roman" w:hAnsi="Times New Roman" w:cs="Times New Roman"/>
          <w:sz w:val="24"/>
          <w:szCs w:val="24"/>
        </w:rPr>
        <w:t xml:space="preserve">, GL, CL, and TP compared to TRM only </w:t>
      </w:r>
      <w:r w:rsidR="003B0ADB" w:rsidRPr="00554CD0">
        <w:rPr>
          <w:rFonts w:ascii="Times New Roman" w:hAnsi="Times New Roman" w:cs="Times New Roman"/>
          <w:sz w:val="24"/>
          <w:szCs w:val="24"/>
        </w:rPr>
        <w:t>treated group (p&lt;0.05) [Figure 4A-4D</w:t>
      </w:r>
      <w:r w:rsidR="00050588" w:rsidRPr="00554CD0">
        <w:rPr>
          <w:rFonts w:ascii="Times New Roman" w:hAnsi="Times New Roman" w:cs="Times New Roman"/>
          <w:sz w:val="24"/>
          <w:szCs w:val="24"/>
        </w:rPr>
        <w:t>].</w:t>
      </w:r>
    </w:p>
    <w:p w14:paraId="04A8FA62" w14:textId="77777777" w:rsidR="00F51DE5" w:rsidRPr="00554CD0" w:rsidRDefault="00F51DE5" w:rsidP="00F51DE5">
      <w:pPr>
        <w:autoSpaceDE w:val="0"/>
        <w:autoSpaceDN w:val="0"/>
        <w:adjustRightInd w:val="0"/>
        <w:spacing w:after="0" w:line="240" w:lineRule="auto"/>
        <w:jc w:val="both"/>
        <w:rPr>
          <w:rFonts w:ascii="Times New Roman" w:hAnsi="Times New Roman" w:cs="Times New Roman"/>
          <w:kern w:val="0"/>
          <w:sz w:val="24"/>
          <w:szCs w:val="24"/>
        </w:rPr>
      </w:pPr>
    </w:p>
    <w:p w14:paraId="491A63ED" w14:textId="5CF5561A" w:rsidR="00050588" w:rsidRPr="00554CD0" w:rsidRDefault="004B47A7" w:rsidP="00A01379">
      <w:pPr>
        <w:spacing w:line="480" w:lineRule="auto"/>
        <w:jc w:val="both"/>
        <w:rPr>
          <w:rFonts w:ascii="Times New Roman" w:hAnsi="Times New Roman" w:cs="Times New Roman"/>
          <w:b/>
          <w:sz w:val="24"/>
          <w:szCs w:val="24"/>
        </w:rPr>
      </w:pPr>
      <w:r w:rsidRPr="00554CD0">
        <w:rPr>
          <w:rFonts w:ascii="Times New Roman" w:hAnsi="Times New Roman" w:cs="Times New Roman"/>
          <w:b/>
          <w:sz w:val="24"/>
          <w:szCs w:val="24"/>
        </w:rPr>
        <w:t xml:space="preserve">3.8 </w:t>
      </w:r>
      <w:r w:rsidR="00B42E80" w:rsidRPr="00554CD0">
        <w:rPr>
          <w:rFonts w:ascii="Times New Roman" w:hAnsi="Times New Roman" w:cs="Times New Roman"/>
          <w:b/>
          <w:sz w:val="24"/>
          <w:szCs w:val="24"/>
        </w:rPr>
        <w:t xml:space="preserve">Impact of </w:t>
      </w:r>
      <w:proofErr w:type="spellStart"/>
      <w:r w:rsidR="00B42E80" w:rsidRPr="00554CD0">
        <w:rPr>
          <w:rFonts w:ascii="Times New Roman" w:hAnsi="Times New Roman" w:cs="Times New Roman"/>
          <w:b/>
          <w:sz w:val="24"/>
          <w:szCs w:val="24"/>
        </w:rPr>
        <w:t>Sinapic</w:t>
      </w:r>
      <w:proofErr w:type="spellEnd"/>
      <w:r w:rsidR="00B42E80" w:rsidRPr="00554CD0">
        <w:rPr>
          <w:rFonts w:ascii="Times New Roman" w:hAnsi="Times New Roman" w:cs="Times New Roman"/>
          <w:b/>
          <w:sz w:val="24"/>
          <w:szCs w:val="24"/>
        </w:rPr>
        <w:t xml:space="preserve"> acid on frontal cortex histopathological changes </w:t>
      </w:r>
    </w:p>
    <w:p w14:paraId="4D47561D" w14:textId="25C38030" w:rsidR="00BC3ADD" w:rsidRPr="00554CD0" w:rsidRDefault="003243E6" w:rsidP="00A01379">
      <w:pPr>
        <w:spacing w:line="480" w:lineRule="auto"/>
        <w:jc w:val="both"/>
        <w:rPr>
          <w:rFonts w:ascii="Times New Roman" w:hAnsi="Times New Roman" w:cs="Times New Roman"/>
          <w:sz w:val="24"/>
          <w:szCs w:val="24"/>
        </w:rPr>
      </w:pPr>
      <w:r w:rsidRPr="00554CD0">
        <w:rPr>
          <w:rFonts w:ascii="Times New Roman" w:hAnsi="Times New Roman" w:cs="Times New Roman"/>
          <w:sz w:val="24"/>
          <w:szCs w:val="24"/>
        </w:rPr>
        <w:t>Histolog</w:t>
      </w:r>
      <w:r w:rsidR="00BC3ADD" w:rsidRPr="00554CD0">
        <w:rPr>
          <w:rFonts w:ascii="Times New Roman" w:hAnsi="Times New Roman" w:cs="Times New Roman"/>
          <w:sz w:val="24"/>
          <w:szCs w:val="24"/>
        </w:rPr>
        <w:t xml:space="preserve">ical changes in response to tramadol hydrochloride (TRM) and </w:t>
      </w:r>
      <w:proofErr w:type="spellStart"/>
      <w:r w:rsidR="00BC3ADD" w:rsidRPr="00554CD0">
        <w:rPr>
          <w:rFonts w:ascii="Times New Roman" w:hAnsi="Times New Roman" w:cs="Times New Roman"/>
          <w:sz w:val="24"/>
          <w:szCs w:val="24"/>
        </w:rPr>
        <w:t>Sinapic</w:t>
      </w:r>
      <w:proofErr w:type="spellEnd"/>
      <w:r w:rsidR="00BC3ADD" w:rsidRPr="00554CD0">
        <w:rPr>
          <w:rFonts w:ascii="Times New Roman" w:hAnsi="Times New Roman" w:cs="Times New Roman"/>
          <w:sz w:val="24"/>
          <w:szCs w:val="24"/>
        </w:rPr>
        <w:t xml:space="preserve"> acid (SA) are presented in Figure 2. Compared to</w:t>
      </w:r>
      <w:r w:rsidRPr="00554CD0">
        <w:rPr>
          <w:rFonts w:ascii="Times New Roman" w:hAnsi="Times New Roman" w:cs="Times New Roman"/>
          <w:sz w:val="24"/>
          <w:szCs w:val="24"/>
        </w:rPr>
        <w:t xml:space="preserve"> </w:t>
      </w:r>
      <w:r w:rsidR="00371F3C" w:rsidRPr="00554CD0">
        <w:rPr>
          <w:rFonts w:ascii="Times New Roman" w:hAnsi="Times New Roman" w:cs="Times New Roman"/>
          <w:sz w:val="24"/>
          <w:szCs w:val="24"/>
        </w:rPr>
        <w:t xml:space="preserve">the </w:t>
      </w:r>
      <w:r w:rsidRPr="00554CD0">
        <w:rPr>
          <w:rFonts w:ascii="Times New Roman" w:hAnsi="Times New Roman" w:cs="Times New Roman"/>
          <w:sz w:val="24"/>
          <w:szCs w:val="24"/>
        </w:rPr>
        <w:t>control</w:t>
      </w:r>
      <w:r w:rsidR="00BC3ADD" w:rsidRPr="00554CD0">
        <w:rPr>
          <w:rFonts w:ascii="Times New Roman" w:hAnsi="Times New Roman" w:cs="Times New Roman"/>
          <w:sz w:val="24"/>
          <w:szCs w:val="24"/>
        </w:rPr>
        <w:t xml:space="preserve"> group.</w:t>
      </w:r>
    </w:p>
    <w:p w14:paraId="599590F7" w14:textId="6F82F1DC" w:rsidR="00BC3ADD" w:rsidRPr="00554CD0" w:rsidRDefault="00BC3ADD" w:rsidP="00A01379">
      <w:pPr>
        <w:spacing w:line="480" w:lineRule="auto"/>
        <w:jc w:val="both"/>
        <w:rPr>
          <w:rFonts w:ascii="Times New Roman" w:hAnsi="Times New Roman" w:cs="Times New Roman"/>
          <w:sz w:val="24"/>
          <w:szCs w:val="24"/>
        </w:rPr>
      </w:pPr>
      <w:r w:rsidRPr="00554CD0">
        <w:rPr>
          <w:rFonts w:ascii="Times New Roman" w:hAnsi="Times New Roman" w:cs="Times New Roman"/>
          <w:b/>
          <w:sz w:val="24"/>
          <w:szCs w:val="24"/>
        </w:rPr>
        <w:t>Control:</w:t>
      </w:r>
      <w:r w:rsidRPr="00554CD0">
        <w:rPr>
          <w:rFonts w:ascii="Times New Roman" w:hAnsi="Times New Roman" w:cs="Times New Roman"/>
          <w:sz w:val="24"/>
          <w:szCs w:val="24"/>
        </w:rPr>
        <w:t xml:space="preserve"> The frontal cortex </w:t>
      </w:r>
      <w:r w:rsidR="00AC3486" w:rsidRPr="00554CD0">
        <w:rPr>
          <w:rFonts w:ascii="Times New Roman" w:hAnsi="Times New Roman" w:cs="Times New Roman"/>
          <w:sz w:val="24"/>
          <w:szCs w:val="24"/>
        </w:rPr>
        <w:t xml:space="preserve">is </w:t>
      </w:r>
      <w:r w:rsidRPr="00554CD0">
        <w:rPr>
          <w:rFonts w:ascii="Times New Roman" w:hAnsi="Times New Roman" w:cs="Times New Roman"/>
          <w:sz w:val="24"/>
          <w:szCs w:val="24"/>
        </w:rPr>
        <w:t xml:space="preserve">characterized by the neurons associated with particular functions and unique connections that </w:t>
      </w:r>
      <w:r w:rsidR="00AC3486" w:rsidRPr="00554CD0">
        <w:rPr>
          <w:rFonts w:ascii="Times New Roman" w:hAnsi="Times New Roman" w:cs="Times New Roman"/>
          <w:sz w:val="24"/>
          <w:szCs w:val="24"/>
        </w:rPr>
        <w:t>show</w:t>
      </w:r>
      <w:r w:rsidRPr="00554CD0">
        <w:rPr>
          <w:rFonts w:ascii="Times New Roman" w:hAnsi="Times New Roman" w:cs="Times New Roman"/>
          <w:sz w:val="24"/>
          <w:szCs w:val="24"/>
        </w:rPr>
        <w:t xml:space="preserve"> normal variations in the arrangements of cells in the different parts of the six layers of cerebral hemispheres. The common cells inside these layers are the neurons especially pyramidal and granule cells in addition to neuroglial cells. The </w:t>
      </w:r>
      <w:r w:rsidR="00AC3486" w:rsidRPr="00554CD0">
        <w:rPr>
          <w:rFonts w:ascii="Times New Roman" w:hAnsi="Times New Roman" w:cs="Times New Roman"/>
          <w:sz w:val="24"/>
          <w:szCs w:val="24"/>
        </w:rPr>
        <w:t>neutrophil</w:t>
      </w:r>
      <w:r w:rsidRPr="00554CD0">
        <w:rPr>
          <w:rFonts w:ascii="Times New Roman" w:hAnsi="Times New Roman" w:cs="Times New Roman"/>
          <w:sz w:val="24"/>
          <w:szCs w:val="24"/>
        </w:rPr>
        <w:t xml:space="preserve"> was a mat of neuronal and glial cell processes</w:t>
      </w:r>
      <w:r w:rsidR="00585BD0" w:rsidRPr="00554CD0">
        <w:rPr>
          <w:rFonts w:ascii="Times New Roman" w:hAnsi="Times New Roman" w:cs="Times New Roman"/>
          <w:sz w:val="24"/>
          <w:szCs w:val="24"/>
        </w:rPr>
        <w:t xml:space="preserve"> [Figure 5A]</w:t>
      </w:r>
      <w:r w:rsidRPr="00554CD0">
        <w:rPr>
          <w:rFonts w:ascii="Times New Roman" w:hAnsi="Times New Roman" w:cs="Times New Roman"/>
          <w:sz w:val="24"/>
          <w:szCs w:val="24"/>
        </w:rPr>
        <w:t>.</w:t>
      </w:r>
    </w:p>
    <w:p w14:paraId="0E606BFE" w14:textId="452475EE" w:rsidR="00BC3ADD" w:rsidRPr="00554CD0" w:rsidRDefault="00BC3ADD" w:rsidP="00A01379">
      <w:pPr>
        <w:spacing w:line="480" w:lineRule="auto"/>
        <w:jc w:val="both"/>
        <w:rPr>
          <w:rFonts w:ascii="Times New Roman" w:hAnsi="Times New Roman" w:cs="Times New Roman"/>
          <w:sz w:val="24"/>
          <w:szCs w:val="24"/>
        </w:rPr>
      </w:pPr>
      <w:r w:rsidRPr="00554CD0">
        <w:rPr>
          <w:rFonts w:ascii="Times New Roman" w:hAnsi="Times New Roman" w:cs="Times New Roman"/>
          <w:b/>
          <w:sz w:val="24"/>
          <w:szCs w:val="24"/>
        </w:rPr>
        <w:t>TRM:</w:t>
      </w:r>
      <w:r w:rsidRPr="00554CD0">
        <w:rPr>
          <w:rFonts w:ascii="Times New Roman" w:hAnsi="Times New Roman" w:cs="Times New Roman"/>
          <w:sz w:val="24"/>
          <w:szCs w:val="24"/>
        </w:rPr>
        <w:t xml:space="preserve"> </w:t>
      </w:r>
      <w:r w:rsidR="00AC3486" w:rsidRPr="00554CD0">
        <w:rPr>
          <w:rFonts w:ascii="Times New Roman" w:hAnsi="Times New Roman" w:cs="Times New Roman"/>
          <w:sz w:val="24"/>
          <w:szCs w:val="24"/>
        </w:rPr>
        <w:t xml:space="preserve">The </w:t>
      </w:r>
      <w:r w:rsidRPr="00554CD0">
        <w:rPr>
          <w:rFonts w:ascii="Times New Roman" w:hAnsi="Times New Roman" w:cs="Times New Roman"/>
          <w:sz w:val="24"/>
          <w:szCs w:val="24"/>
        </w:rPr>
        <w:t>TRM-</w:t>
      </w:r>
      <w:r w:rsidR="003243E6" w:rsidRPr="00554CD0">
        <w:rPr>
          <w:rFonts w:ascii="Times New Roman" w:hAnsi="Times New Roman" w:cs="Times New Roman"/>
          <w:sz w:val="24"/>
          <w:szCs w:val="24"/>
        </w:rPr>
        <w:t>t</w:t>
      </w:r>
      <w:r w:rsidRPr="00554CD0">
        <w:rPr>
          <w:rFonts w:ascii="Times New Roman" w:hAnsi="Times New Roman" w:cs="Times New Roman"/>
          <w:sz w:val="24"/>
          <w:szCs w:val="24"/>
        </w:rPr>
        <w:t>reated group dis</w:t>
      </w:r>
      <w:r w:rsidR="003243E6" w:rsidRPr="00554CD0">
        <w:rPr>
          <w:rFonts w:ascii="Times New Roman" w:hAnsi="Times New Roman" w:cs="Times New Roman"/>
          <w:sz w:val="24"/>
          <w:szCs w:val="24"/>
        </w:rPr>
        <w:t>played disorganized tissue architecture with distorted pyramidal cells containing darkly stained nuclei. Few cells were surrounded by clear halos, and vascular dilatation in the neuropil was noted</w:t>
      </w:r>
      <w:r w:rsidR="00585BD0" w:rsidRPr="00554CD0">
        <w:rPr>
          <w:rFonts w:ascii="Times New Roman" w:hAnsi="Times New Roman" w:cs="Times New Roman"/>
          <w:sz w:val="24"/>
          <w:szCs w:val="24"/>
        </w:rPr>
        <w:t xml:space="preserve"> [Figure 5B]</w:t>
      </w:r>
      <w:r w:rsidR="003243E6" w:rsidRPr="00554CD0">
        <w:rPr>
          <w:rFonts w:ascii="Times New Roman" w:hAnsi="Times New Roman" w:cs="Times New Roman"/>
          <w:sz w:val="24"/>
          <w:szCs w:val="24"/>
        </w:rPr>
        <w:t>.</w:t>
      </w:r>
    </w:p>
    <w:p w14:paraId="192479AA" w14:textId="77339F77" w:rsidR="00BC3ADD" w:rsidRPr="00554CD0" w:rsidRDefault="00BC3ADD" w:rsidP="00A01379">
      <w:pPr>
        <w:spacing w:line="480" w:lineRule="auto"/>
        <w:jc w:val="both"/>
        <w:rPr>
          <w:rFonts w:ascii="Times New Roman" w:hAnsi="Times New Roman" w:cs="Times New Roman"/>
          <w:sz w:val="24"/>
          <w:szCs w:val="24"/>
        </w:rPr>
      </w:pPr>
      <w:r w:rsidRPr="00554CD0">
        <w:rPr>
          <w:rFonts w:ascii="Times New Roman" w:hAnsi="Times New Roman" w:cs="Times New Roman"/>
          <w:b/>
          <w:sz w:val="24"/>
          <w:szCs w:val="24"/>
        </w:rPr>
        <w:t>SA:</w:t>
      </w:r>
      <w:r w:rsidRPr="00554CD0">
        <w:rPr>
          <w:rFonts w:ascii="Times New Roman" w:hAnsi="Times New Roman" w:cs="Times New Roman"/>
          <w:sz w:val="24"/>
          <w:szCs w:val="24"/>
        </w:rPr>
        <w:t xml:space="preserve"> </w:t>
      </w:r>
      <w:r w:rsidR="00391649" w:rsidRPr="00554CD0">
        <w:rPr>
          <w:rFonts w:ascii="Times New Roman" w:hAnsi="Times New Roman" w:cs="Times New Roman"/>
          <w:sz w:val="24"/>
          <w:szCs w:val="24"/>
        </w:rPr>
        <w:t xml:space="preserve">The cortex appeared to be normal with all the different types of cells having a compact nucleus in the </w:t>
      </w:r>
      <w:proofErr w:type="spellStart"/>
      <w:r w:rsidR="00391649" w:rsidRPr="00554CD0">
        <w:rPr>
          <w:rFonts w:ascii="Times New Roman" w:hAnsi="Times New Roman" w:cs="Times New Roman"/>
          <w:sz w:val="24"/>
          <w:szCs w:val="24"/>
        </w:rPr>
        <w:t>neurophil</w:t>
      </w:r>
      <w:proofErr w:type="spellEnd"/>
      <w:r w:rsidR="00391649" w:rsidRPr="00554CD0">
        <w:rPr>
          <w:rFonts w:ascii="Times New Roman" w:hAnsi="Times New Roman" w:cs="Times New Roman"/>
          <w:sz w:val="24"/>
          <w:szCs w:val="24"/>
        </w:rPr>
        <w:t xml:space="preserve">. Normal vacuolation was </w:t>
      </w:r>
      <w:r w:rsidR="00585BD0" w:rsidRPr="00554CD0">
        <w:rPr>
          <w:rFonts w:ascii="Times New Roman" w:hAnsi="Times New Roman" w:cs="Times New Roman"/>
          <w:sz w:val="24"/>
          <w:szCs w:val="24"/>
        </w:rPr>
        <w:t>observed [Figure 5C]</w:t>
      </w:r>
      <w:r w:rsidR="00391649" w:rsidRPr="00554CD0">
        <w:rPr>
          <w:rFonts w:ascii="Times New Roman" w:hAnsi="Times New Roman" w:cs="Times New Roman"/>
          <w:sz w:val="24"/>
          <w:szCs w:val="24"/>
        </w:rPr>
        <w:t>.</w:t>
      </w:r>
    </w:p>
    <w:p w14:paraId="422EABAE" w14:textId="326A4BC9" w:rsidR="00E337A1" w:rsidRPr="00554CD0" w:rsidRDefault="00391649" w:rsidP="00391649">
      <w:pPr>
        <w:spacing w:line="480" w:lineRule="auto"/>
        <w:jc w:val="both"/>
        <w:rPr>
          <w:rFonts w:ascii="Times New Roman" w:hAnsi="Times New Roman" w:cs="Times New Roman"/>
          <w:sz w:val="24"/>
          <w:szCs w:val="24"/>
        </w:rPr>
      </w:pPr>
      <w:r w:rsidRPr="00554CD0">
        <w:rPr>
          <w:rFonts w:ascii="Times New Roman" w:hAnsi="Times New Roman" w:cs="Times New Roman"/>
          <w:b/>
          <w:sz w:val="24"/>
          <w:szCs w:val="24"/>
        </w:rPr>
        <w:t>TRM+SA:</w:t>
      </w:r>
      <w:r w:rsidRPr="00554CD0">
        <w:rPr>
          <w:rFonts w:ascii="Times New Roman" w:hAnsi="Times New Roman" w:cs="Times New Roman"/>
          <w:sz w:val="24"/>
          <w:szCs w:val="24"/>
        </w:rPr>
        <w:t xml:space="preserve"> The cortex showed improvement in the nerve cells in many areas. Most of the pyramidal and granule cells were more or less as that of control with little vacuolation in the tissue</w:t>
      </w:r>
      <w:r w:rsidR="00585BD0" w:rsidRPr="00554CD0">
        <w:rPr>
          <w:rFonts w:ascii="Times New Roman" w:hAnsi="Times New Roman" w:cs="Times New Roman"/>
          <w:sz w:val="24"/>
          <w:szCs w:val="24"/>
        </w:rPr>
        <w:t xml:space="preserve"> [Figure 5D]</w:t>
      </w:r>
      <w:r w:rsidRPr="00554CD0">
        <w:rPr>
          <w:rFonts w:ascii="Times New Roman" w:hAnsi="Times New Roman" w:cs="Times New Roman"/>
          <w:sz w:val="24"/>
          <w:szCs w:val="24"/>
        </w:rPr>
        <w:t>.</w:t>
      </w:r>
    </w:p>
    <w:p w14:paraId="222479A4" w14:textId="4AF50779" w:rsidR="00257587" w:rsidRPr="00554CD0" w:rsidRDefault="00391649" w:rsidP="004B47A7">
      <w:pPr>
        <w:spacing w:line="480" w:lineRule="auto"/>
        <w:jc w:val="both"/>
        <w:rPr>
          <w:rFonts w:ascii="Times New Roman" w:hAnsi="Times New Roman" w:cs="Times New Roman"/>
          <w:sz w:val="24"/>
          <w:szCs w:val="24"/>
        </w:rPr>
      </w:pPr>
      <w:r w:rsidRPr="00554CD0">
        <w:rPr>
          <w:rFonts w:ascii="Times New Roman" w:hAnsi="Times New Roman" w:cs="Times New Roman"/>
          <w:b/>
          <w:sz w:val="24"/>
          <w:szCs w:val="24"/>
        </w:rPr>
        <w:t>SA+TRM:</w:t>
      </w:r>
      <w:r w:rsidRPr="00554CD0">
        <w:rPr>
          <w:rFonts w:ascii="Times New Roman" w:hAnsi="Times New Roman" w:cs="Times New Roman"/>
          <w:sz w:val="24"/>
          <w:szCs w:val="24"/>
        </w:rPr>
        <w:t xml:space="preserve"> The cortex exhibited predominantly normal cells with dilated blood vessels. Also, normal cortex structure with pyramidal cells but some binucleated cells were seen</w:t>
      </w:r>
      <w:r w:rsidR="00585BD0" w:rsidRPr="00554CD0">
        <w:rPr>
          <w:rFonts w:ascii="Times New Roman" w:hAnsi="Times New Roman" w:cs="Times New Roman"/>
          <w:sz w:val="24"/>
          <w:szCs w:val="24"/>
        </w:rPr>
        <w:t xml:space="preserve"> [Figure 5E]</w:t>
      </w:r>
      <w:r w:rsidRPr="00554CD0">
        <w:rPr>
          <w:rFonts w:ascii="Times New Roman" w:hAnsi="Times New Roman" w:cs="Times New Roman"/>
          <w:sz w:val="24"/>
          <w:szCs w:val="24"/>
        </w:rPr>
        <w:t>.</w:t>
      </w:r>
    </w:p>
    <w:p w14:paraId="6F34D5F0" w14:textId="0F51E07B" w:rsidR="00CF2346" w:rsidRPr="00554CD0" w:rsidRDefault="004B47A7" w:rsidP="00257587">
      <w:pPr>
        <w:autoSpaceDE w:val="0"/>
        <w:autoSpaceDN w:val="0"/>
        <w:adjustRightInd w:val="0"/>
        <w:spacing w:after="0" w:line="480" w:lineRule="auto"/>
        <w:rPr>
          <w:rFonts w:ascii="Times New Roman" w:hAnsi="Times New Roman" w:cs="Times New Roman"/>
          <w:b/>
          <w:sz w:val="24"/>
          <w:szCs w:val="24"/>
        </w:rPr>
      </w:pPr>
      <w:r w:rsidRPr="00554CD0">
        <w:rPr>
          <w:rFonts w:ascii="Times New Roman" w:hAnsi="Times New Roman" w:cs="Times New Roman"/>
          <w:b/>
          <w:kern w:val="0"/>
          <w:sz w:val="24"/>
          <w:szCs w:val="24"/>
        </w:rPr>
        <w:lastRenderedPageBreak/>
        <w:t xml:space="preserve">3.9 </w:t>
      </w:r>
      <w:r w:rsidR="0088228B" w:rsidRPr="00554CD0">
        <w:rPr>
          <w:rFonts w:ascii="Times New Roman" w:hAnsi="Times New Roman" w:cs="Times New Roman"/>
          <w:b/>
          <w:kern w:val="0"/>
          <w:sz w:val="24"/>
          <w:szCs w:val="24"/>
        </w:rPr>
        <w:t xml:space="preserve">The total number of viable and dead neurons in the prefrontal cortex region </w:t>
      </w:r>
    </w:p>
    <w:p w14:paraId="05FC7A59" w14:textId="1BCC01A3" w:rsidR="0088228B" w:rsidRPr="00554CD0" w:rsidRDefault="00257587" w:rsidP="00257587">
      <w:pPr>
        <w:autoSpaceDE w:val="0"/>
        <w:autoSpaceDN w:val="0"/>
        <w:adjustRightInd w:val="0"/>
        <w:spacing w:after="0" w:line="480" w:lineRule="auto"/>
        <w:jc w:val="both"/>
        <w:rPr>
          <w:rFonts w:ascii="Times New Roman" w:hAnsi="Times New Roman" w:cs="Times New Roman"/>
          <w:b/>
          <w:sz w:val="24"/>
          <w:szCs w:val="24"/>
        </w:rPr>
      </w:pPr>
      <w:r w:rsidRPr="00554CD0">
        <w:rPr>
          <w:rFonts w:ascii="Times New Roman" w:hAnsi="Times New Roman" w:cs="Times New Roman"/>
          <w:kern w:val="0"/>
          <w:sz w:val="24"/>
          <w:szCs w:val="24"/>
        </w:rPr>
        <w:t xml:space="preserve">There was an observed significant increase in the total number of dead cells in tramadol hydrochloride (TRM)-treated rats as compared to the control and </w:t>
      </w:r>
      <w:proofErr w:type="spellStart"/>
      <w:r w:rsidRPr="00554CD0">
        <w:rPr>
          <w:rFonts w:ascii="Times New Roman" w:hAnsi="Times New Roman" w:cs="Times New Roman"/>
          <w:kern w:val="0"/>
          <w:sz w:val="24"/>
          <w:szCs w:val="24"/>
        </w:rPr>
        <w:t>Sinapic</w:t>
      </w:r>
      <w:proofErr w:type="spellEnd"/>
      <w:r w:rsidRPr="00554CD0">
        <w:rPr>
          <w:rFonts w:ascii="Times New Roman" w:hAnsi="Times New Roman" w:cs="Times New Roman"/>
          <w:kern w:val="0"/>
          <w:sz w:val="24"/>
          <w:szCs w:val="24"/>
        </w:rPr>
        <w:t xml:space="preserve"> acid (SA)-treated groups (p&lt;0.05). However, the groups pre-treated and post-treated with SA (TRM+SA and SA+TRM) presented a significant reduction in the total number of dead cells in comparison to the TRM alone treated group (p&lt;0.05). Furthermore, SA therapy successfully stopped the morphological alteration of neuronal cells in the prefrontal cortex of rats exposed to TRM. This is because the SA-treated groups showed a higher number of viable cells and a lower number of dead cells [Figure 6].</w:t>
      </w:r>
    </w:p>
    <w:p w14:paraId="41EE5F54" w14:textId="77777777" w:rsidR="0088228B" w:rsidRPr="00554CD0" w:rsidRDefault="0088228B" w:rsidP="002B4224">
      <w:pPr>
        <w:spacing w:line="480" w:lineRule="auto"/>
        <w:jc w:val="both"/>
        <w:rPr>
          <w:rFonts w:ascii="Times New Roman" w:hAnsi="Times New Roman" w:cs="Times New Roman"/>
          <w:b/>
          <w:sz w:val="24"/>
          <w:szCs w:val="24"/>
        </w:rPr>
      </w:pPr>
    </w:p>
    <w:p w14:paraId="531D98DD" w14:textId="77777777" w:rsidR="004B47A7" w:rsidRPr="00554CD0" w:rsidRDefault="004B47A7" w:rsidP="002B4224">
      <w:pPr>
        <w:spacing w:line="480" w:lineRule="auto"/>
        <w:jc w:val="both"/>
        <w:rPr>
          <w:rFonts w:ascii="Times New Roman" w:hAnsi="Times New Roman" w:cs="Times New Roman"/>
          <w:b/>
          <w:sz w:val="24"/>
          <w:szCs w:val="24"/>
        </w:rPr>
      </w:pPr>
    </w:p>
    <w:p w14:paraId="317E2962" w14:textId="77777777" w:rsidR="004B47A7" w:rsidRPr="00554CD0" w:rsidRDefault="004B47A7" w:rsidP="002B4224">
      <w:pPr>
        <w:spacing w:line="480" w:lineRule="auto"/>
        <w:jc w:val="both"/>
        <w:rPr>
          <w:rFonts w:ascii="Times New Roman" w:hAnsi="Times New Roman" w:cs="Times New Roman"/>
          <w:b/>
          <w:sz w:val="24"/>
          <w:szCs w:val="24"/>
        </w:rPr>
      </w:pPr>
    </w:p>
    <w:p w14:paraId="500658EF" w14:textId="77777777" w:rsidR="004B47A7" w:rsidRPr="00554CD0" w:rsidRDefault="004B47A7" w:rsidP="002B4224">
      <w:pPr>
        <w:spacing w:line="480" w:lineRule="auto"/>
        <w:jc w:val="both"/>
        <w:rPr>
          <w:rFonts w:ascii="Times New Roman" w:hAnsi="Times New Roman" w:cs="Times New Roman"/>
          <w:b/>
          <w:sz w:val="24"/>
          <w:szCs w:val="24"/>
        </w:rPr>
      </w:pPr>
    </w:p>
    <w:p w14:paraId="70CBFFCA" w14:textId="77777777" w:rsidR="0088228B" w:rsidRPr="00554CD0" w:rsidRDefault="0088228B" w:rsidP="002B4224">
      <w:pPr>
        <w:spacing w:line="480" w:lineRule="auto"/>
        <w:jc w:val="both"/>
        <w:rPr>
          <w:rFonts w:ascii="Times New Roman" w:hAnsi="Times New Roman" w:cs="Times New Roman"/>
          <w:b/>
          <w:sz w:val="24"/>
          <w:szCs w:val="24"/>
        </w:rPr>
      </w:pPr>
    </w:p>
    <w:p w14:paraId="49504FC3" w14:textId="43942D78" w:rsidR="002B4224" w:rsidRPr="00554CD0" w:rsidRDefault="004B47A7" w:rsidP="002B4224">
      <w:pPr>
        <w:spacing w:line="480" w:lineRule="auto"/>
        <w:jc w:val="both"/>
        <w:rPr>
          <w:rFonts w:ascii="Times New Roman" w:hAnsi="Times New Roman" w:cs="Times New Roman"/>
          <w:b/>
          <w:sz w:val="24"/>
          <w:szCs w:val="24"/>
        </w:rPr>
      </w:pPr>
      <w:r w:rsidRPr="00554CD0">
        <w:rPr>
          <w:rFonts w:ascii="Times New Roman" w:hAnsi="Times New Roman" w:cs="Times New Roman"/>
          <w:b/>
          <w:sz w:val="24"/>
          <w:szCs w:val="24"/>
        </w:rPr>
        <w:t xml:space="preserve">4 </w:t>
      </w:r>
      <w:r w:rsidR="002B4224" w:rsidRPr="00554CD0">
        <w:rPr>
          <w:rFonts w:ascii="Times New Roman" w:hAnsi="Times New Roman" w:cs="Times New Roman"/>
          <w:b/>
          <w:sz w:val="24"/>
          <w:szCs w:val="24"/>
        </w:rPr>
        <w:t>Discussion</w:t>
      </w:r>
    </w:p>
    <w:p w14:paraId="623A3A62" w14:textId="465E8EAF" w:rsidR="00BE787E" w:rsidRPr="00554CD0" w:rsidRDefault="002B4224" w:rsidP="002B4224">
      <w:pPr>
        <w:spacing w:line="480" w:lineRule="auto"/>
        <w:jc w:val="both"/>
        <w:rPr>
          <w:rFonts w:ascii="Times New Roman" w:hAnsi="Times New Roman" w:cs="Times New Roman"/>
          <w:sz w:val="24"/>
          <w:szCs w:val="24"/>
        </w:rPr>
      </w:pPr>
      <w:r w:rsidRPr="00554CD0">
        <w:rPr>
          <w:rFonts w:ascii="Times New Roman" w:hAnsi="Times New Roman" w:cs="Times New Roman"/>
          <w:sz w:val="24"/>
          <w:szCs w:val="24"/>
        </w:rPr>
        <w:t xml:space="preserve">Tramadol hydrochloride </w:t>
      </w:r>
      <w:r w:rsidR="000723BF" w:rsidRPr="00554CD0">
        <w:rPr>
          <w:rFonts w:ascii="Times New Roman" w:hAnsi="Times New Roman" w:cs="Times New Roman"/>
          <w:sz w:val="24"/>
          <w:szCs w:val="24"/>
        </w:rPr>
        <w:t xml:space="preserve">(TRM) </w:t>
      </w:r>
      <w:r w:rsidRPr="00554CD0">
        <w:rPr>
          <w:rFonts w:ascii="Times New Roman" w:hAnsi="Times New Roman" w:cs="Times New Roman"/>
          <w:sz w:val="24"/>
          <w:szCs w:val="24"/>
        </w:rPr>
        <w:t>is a synthetic analgesic drug exhibiting opioid and non-opioid properties, acting mainly on th</w:t>
      </w:r>
      <w:r w:rsidR="00B44303" w:rsidRPr="00554CD0">
        <w:rPr>
          <w:rFonts w:ascii="Times New Roman" w:hAnsi="Times New Roman" w:cs="Times New Roman"/>
          <w:sz w:val="24"/>
          <w:szCs w:val="24"/>
        </w:rPr>
        <w:t>e central nervous system (</w:t>
      </w:r>
      <w:r w:rsidR="00A21E61" w:rsidRPr="00554CD0">
        <w:rPr>
          <w:rFonts w:ascii="Times New Roman" w:hAnsi="Times New Roman" w:cs="Times New Roman"/>
          <w:sz w:val="24"/>
          <w:szCs w:val="24"/>
          <w:shd w:val="clear" w:color="auto" w:fill="FFFFFF"/>
        </w:rPr>
        <w:t>Hassan et al.,2024</w:t>
      </w:r>
      <w:r w:rsidRPr="00554CD0">
        <w:rPr>
          <w:rFonts w:ascii="Times New Roman" w:hAnsi="Times New Roman" w:cs="Times New Roman"/>
          <w:sz w:val="24"/>
          <w:szCs w:val="24"/>
        </w:rPr>
        <w:t xml:space="preserve">). It has been mostly used to treat pain, although its use to treat anxiety and depression </w:t>
      </w:r>
      <w:r w:rsidR="00B44303" w:rsidRPr="00554CD0">
        <w:rPr>
          <w:rFonts w:ascii="Times New Roman" w:hAnsi="Times New Roman" w:cs="Times New Roman"/>
          <w:sz w:val="24"/>
          <w:szCs w:val="24"/>
        </w:rPr>
        <w:t>has also been documented (</w:t>
      </w:r>
      <w:proofErr w:type="gramStart"/>
      <w:r w:rsidR="00A21E61" w:rsidRPr="00554CD0">
        <w:rPr>
          <w:rFonts w:ascii="Times New Roman" w:hAnsi="Times New Roman" w:cs="Times New Roman"/>
          <w:sz w:val="24"/>
          <w:szCs w:val="24"/>
          <w:shd w:val="clear" w:color="auto" w:fill="FFFFFF"/>
        </w:rPr>
        <w:t>Sadat  et al.</w:t>
      </w:r>
      <w:proofErr w:type="gramEnd"/>
      <w:r w:rsidR="00A21E61" w:rsidRPr="00554CD0">
        <w:rPr>
          <w:rFonts w:ascii="Times New Roman" w:hAnsi="Times New Roman" w:cs="Times New Roman"/>
          <w:sz w:val="24"/>
          <w:szCs w:val="24"/>
          <w:shd w:val="clear" w:color="auto" w:fill="FFFFFF"/>
        </w:rPr>
        <w:t>,2024</w:t>
      </w:r>
      <w:r w:rsidRPr="00554CD0">
        <w:rPr>
          <w:rFonts w:ascii="Times New Roman" w:hAnsi="Times New Roman" w:cs="Times New Roman"/>
          <w:sz w:val="24"/>
          <w:szCs w:val="24"/>
        </w:rPr>
        <w:t xml:space="preserve">). </w:t>
      </w:r>
      <w:r w:rsidR="00A21E61" w:rsidRPr="00554CD0">
        <w:rPr>
          <w:rFonts w:ascii="Times New Roman" w:hAnsi="Times New Roman" w:cs="Times New Roman"/>
          <w:sz w:val="24"/>
          <w:szCs w:val="24"/>
        </w:rPr>
        <w:t xml:space="preserve"> </w:t>
      </w:r>
      <w:r w:rsidR="005C27E7" w:rsidRPr="00554CD0">
        <w:rPr>
          <w:rFonts w:ascii="Times New Roman" w:hAnsi="Times New Roman" w:cs="Times New Roman"/>
          <w:kern w:val="0"/>
          <w:sz w:val="24"/>
          <w:szCs w:val="24"/>
        </w:rPr>
        <w:t>The y-maze test is commonly used to investigate spontaneous alternation percentage, a measure of the spatial working memory of animals (</w:t>
      </w:r>
      <w:r w:rsidR="00D22237" w:rsidRPr="00554CD0">
        <w:rPr>
          <w:rFonts w:ascii="Times New Roman" w:hAnsi="Times New Roman" w:cs="Times New Roman"/>
          <w:kern w:val="0"/>
          <w:sz w:val="24"/>
          <w:szCs w:val="24"/>
        </w:rPr>
        <w:t>Namgyal et al.,2021</w:t>
      </w:r>
      <w:r w:rsidR="00105C2B" w:rsidRPr="00554CD0">
        <w:rPr>
          <w:rFonts w:ascii="Times New Roman" w:hAnsi="Times New Roman" w:cs="Times New Roman"/>
          <w:kern w:val="0"/>
          <w:sz w:val="24"/>
          <w:szCs w:val="24"/>
        </w:rPr>
        <w:t xml:space="preserve">; </w:t>
      </w:r>
      <w:proofErr w:type="spellStart"/>
      <w:r w:rsidR="00105C2B" w:rsidRPr="00554CD0">
        <w:rPr>
          <w:rFonts w:ascii="Times New Roman" w:hAnsi="Times New Roman" w:cs="Times New Roman"/>
        </w:rPr>
        <w:t>Siyanbade</w:t>
      </w:r>
      <w:proofErr w:type="spellEnd"/>
      <w:r w:rsidR="00105C2B" w:rsidRPr="00554CD0">
        <w:rPr>
          <w:rFonts w:ascii="Times New Roman" w:hAnsi="Times New Roman" w:cs="Times New Roman"/>
        </w:rPr>
        <w:t xml:space="preserve"> et al.,2024b</w:t>
      </w:r>
      <w:r w:rsidR="005C27E7" w:rsidRPr="00554CD0">
        <w:rPr>
          <w:rFonts w:ascii="Times New Roman" w:hAnsi="Times New Roman" w:cs="Times New Roman"/>
          <w:kern w:val="0"/>
          <w:sz w:val="24"/>
          <w:szCs w:val="24"/>
        </w:rPr>
        <w:t xml:space="preserve">). We found that the </w:t>
      </w:r>
      <w:r w:rsidR="004870F8">
        <w:rPr>
          <w:rFonts w:ascii="Times New Roman" w:hAnsi="Times New Roman" w:cs="Times New Roman"/>
          <w:kern w:val="0"/>
          <w:sz w:val="24"/>
          <w:szCs w:val="24"/>
        </w:rPr>
        <w:t>TRM-exposed rat's ability to form a spatial working memory is lower</w:t>
      </w:r>
      <w:r w:rsidR="005C27E7" w:rsidRPr="00554CD0">
        <w:rPr>
          <w:rFonts w:ascii="Times New Roman" w:hAnsi="Times New Roman" w:cs="Times New Roman"/>
          <w:kern w:val="0"/>
          <w:sz w:val="24"/>
          <w:szCs w:val="24"/>
        </w:rPr>
        <w:t xml:space="preserve">. </w:t>
      </w:r>
      <w:r w:rsidR="004870F8">
        <w:rPr>
          <w:rFonts w:ascii="Times New Roman" w:hAnsi="Times New Roman" w:cs="Times New Roman"/>
          <w:kern w:val="0"/>
          <w:sz w:val="24"/>
          <w:szCs w:val="24"/>
        </w:rPr>
        <w:t>Therefore, we deduce that excessive exposure to TRM causes impaired</w:t>
      </w:r>
      <w:r w:rsidR="005C27E7" w:rsidRPr="00554CD0">
        <w:rPr>
          <w:rFonts w:ascii="Times New Roman" w:hAnsi="Times New Roman" w:cs="Times New Roman"/>
          <w:kern w:val="0"/>
          <w:sz w:val="24"/>
          <w:szCs w:val="24"/>
        </w:rPr>
        <w:t xml:space="preserve"> memory and l</w:t>
      </w:r>
      <w:r w:rsidR="00724E04" w:rsidRPr="00554CD0">
        <w:rPr>
          <w:rFonts w:ascii="Times New Roman" w:hAnsi="Times New Roman" w:cs="Times New Roman"/>
          <w:kern w:val="0"/>
          <w:sz w:val="24"/>
          <w:szCs w:val="24"/>
        </w:rPr>
        <w:t xml:space="preserve">earning </w:t>
      </w:r>
      <w:r w:rsidR="00724E04" w:rsidRPr="00554CD0">
        <w:rPr>
          <w:rFonts w:ascii="Times New Roman" w:hAnsi="Times New Roman" w:cs="Times New Roman"/>
          <w:kern w:val="0"/>
          <w:sz w:val="24"/>
          <w:szCs w:val="24"/>
        </w:rPr>
        <w:lastRenderedPageBreak/>
        <w:t>ability in rats</w:t>
      </w:r>
      <w:r w:rsidR="005C27E7" w:rsidRPr="00554CD0">
        <w:rPr>
          <w:rFonts w:ascii="Times New Roman" w:hAnsi="Times New Roman" w:cs="Times New Roman"/>
          <w:kern w:val="0"/>
          <w:sz w:val="24"/>
          <w:szCs w:val="24"/>
        </w:rPr>
        <w:t xml:space="preserve">. Moreover, the result of the elevated plus-maze test also revealed that mice </w:t>
      </w:r>
      <w:r w:rsidR="00724E04" w:rsidRPr="00554CD0">
        <w:rPr>
          <w:rFonts w:ascii="Times New Roman" w:hAnsi="Times New Roman" w:cs="Times New Roman"/>
          <w:kern w:val="0"/>
          <w:sz w:val="24"/>
          <w:szCs w:val="24"/>
        </w:rPr>
        <w:t>exposed to TRM had</w:t>
      </w:r>
      <w:r w:rsidR="005C27E7" w:rsidRPr="00554CD0">
        <w:rPr>
          <w:rFonts w:ascii="Times New Roman" w:hAnsi="Times New Roman" w:cs="Times New Roman"/>
          <w:kern w:val="0"/>
          <w:sz w:val="24"/>
          <w:szCs w:val="24"/>
        </w:rPr>
        <w:t xml:space="preserve"> higher anxiety-like behavior, as they spent more time in closed arms as </w:t>
      </w:r>
      <w:r w:rsidR="009303A2" w:rsidRPr="00554CD0">
        <w:rPr>
          <w:rFonts w:ascii="Times New Roman" w:hAnsi="Times New Roman" w:cs="Times New Roman"/>
          <w:kern w:val="0"/>
          <w:sz w:val="24"/>
          <w:szCs w:val="24"/>
        </w:rPr>
        <w:t>compared to the control group</w:t>
      </w:r>
      <w:r w:rsidR="005C27E7" w:rsidRPr="00554CD0">
        <w:rPr>
          <w:rFonts w:ascii="Times New Roman" w:hAnsi="Times New Roman" w:cs="Times New Roman"/>
          <w:kern w:val="0"/>
          <w:sz w:val="24"/>
          <w:szCs w:val="24"/>
        </w:rPr>
        <w:t xml:space="preserve">. </w:t>
      </w:r>
      <w:r w:rsidR="009303A2" w:rsidRPr="00554CD0">
        <w:rPr>
          <w:rFonts w:ascii="Times New Roman" w:hAnsi="Times New Roman" w:cs="Times New Roman"/>
          <w:kern w:val="0"/>
          <w:sz w:val="24"/>
          <w:szCs w:val="24"/>
        </w:rPr>
        <w:t xml:space="preserve">Treatment with SA as </w:t>
      </w:r>
      <w:r w:rsidR="005C27E7" w:rsidRPr="00554CD0">
        <w:rPr>
          <w:rFonts w:ascii="Times New Roman" w:hAnsi="Times New Roman" w:cs="Times New Roman"/>
          <w:kern w:val="0"/>
          <w:sz w:val="24"/>
          <w:szCs w:val="24"/>
        </w:rPr>
        <w:t>observed</w:t>
      </w:r>
      <w:r w:rsidR="009303A2" w:rsidRPr="00554CD0">
        <w:rPr>
          <w:rFonts w:ascii="Times New Roman" w:hAnsi="Times New Roman" w:cs="Times New Roman"/>
          <w:kern w:val="0"/>
          <w:sz w:val="24"/>
          <w:szCs w:val="24"/>
        </w:rPr>
        <w:t xml:space="preserve"> in this study </w:t>
      </w:r>
      <w:r w:rsidR="005C27E7" w:rsidRPr="00554CD0">
        <w:rPr>
          <w:rFonts w:ascii="Times New Roman" w:hAnsi="Times New Roman" w:cs="Times New Roman"/>
          <w:kern w:val="0"/>
          <w:sz w:val="24"/>
          <w:szCs w:val="24"/>
        </w:rPr>
        <w:t xml:space="preserve">increased spontaneous alternation percentage (spatial working memory) and reduced </w:t>
      </w:r>
      <w:r w:rsidR="009303A2" w:rsidRPr="00554CD0">
        <w:rPr>
          <w:rFonts w:ascii="Times New Roman" w:hAnsi="Times New Roman" w:cs="Times New Roman"/>
          <w:kern w:val="0"/>
          <w:sz w:val="24"/>
          <w:szCs w:val="24"/>
        </w:rPr>
        <w:t>anxiety-like behavior in rats</w:t>
      </w:r>
      <w:r w:rsidR="00440F6D" w:rsidRPr="00554CD0">
        <w:rPr>
          <w:rFonts w:ascii="Times New Roman" w:hAnsi="Times New Roman" w:cs="Times New Roman"/>
          <w:kern w:val="0"/>
          <w:sz w:val="24"/>
          <w:szCs w:val="24"/>
        </w:rPr>
        <w:t xml:space="preserve">. The </w:t>
      </w:r>
      <w:proofErr w:type="spellStart"/>
      <w:r w:rsidR="00440F6D" w:rsidRPr="00554CD0">
        <w:rPr>
          <w:rFonts w:ascii="Times New Roman" w:hAnsi="Times New Roman" w:cs="Times New Roman"/>
          <w:kern w:val="0"/>
          <w:sz w:val="24"/>
          <w:szCs w:val="24"/>
        </w:rPr>
        <w:t>sinapic</w:t>
      </w:r>
      <w:proofErr w:type="spellEnd"/>
      <w:r w:rsidR="00440F6D" w:rsidRPr="00554CD0">
        <w:rPr>
          <w:rFonts w:ascii="Times New Roman" w:hAnsi="Times New Roman" w:cs="Times New Roman"/>
          <w:kern w:val="0"/>
          <w:sz w:val="24"/>
          <w:szCs w:val="24"/>
        </w:rPr>
        <w:t xml:space="preserve"> acid treatment</w:t>
      </w:r>
      <w:r w:rsidR="005C27E7" w:rsidRPr="00554CD0">
        <w:rPr>
          <w:rFonts w:ascii="Times New Roman" w:hAnsi="Times New Roman" w:cs="Times New Roman"/>
          <w:kern w:val="0"/>
          <w:sz w:val="24"/>
          <w:szCs w:val="24"/>
        </w:rPr>
        <w:t xml:space="preserve"> has been reported to improve both cognitive and non-cognitive behavior of animals</w:t>
      </w:r>
      <w:r w:rsidR="00440F6D" w:rsidRPr="00554CD0">
        <w:rPr>
          <w:rFonts w:ascii="Times New Roman" w:hAnsi="Times New Roman" w:cs="Times New Roman"/>
          <w:kern w:val="0"/>
          <w:sz w:val="24"/>
          <w:szCs w:val="24"/>
        </w:rPr>
        <w:t xml:space="preserve"> (Lee et al., 2023)</w:t>
      </w:r>
      <w:r w:rsidR="005C27E7" w:rsidRPr="00554CD0">
        <w:rPr>
          <w:rFonts w:ascii="Times New Roman" w:hAnsi="Times New Roman" w:cs="Times New Roman"/>
          <w:kern w:val="0"/>
          <w:sz w:val="24"/>
          <w:szCs w:val="24"/>
        </w:rPr>
        <w:t>.</w:t>
      </w:r>
      <w:r w:rsidR="00BE787E" w:rsidRPr="00554CD0">
        <w:rPr>
          <w:rFonts w:ascii="Times New Roman" w:hAnsi="Times New Roman" w:cs="Times New Roman"/>
          <w:sz w:val="24"/>
          <w:szCs w:val="24"/>
        </w:rPr>
        <w:t xml:space="preserve"> </w:t>
      </w:r>
      <w:r w:rsidR="00073686" w:rsidRPr="00554CD0">
        <w:rPr>
          <w:rFonts w:ascii="Times New Roman" w:hAnsi="Times New Roman" w:cs="Times New Roman"/>
          <w:sz w:val="24"/>
          <w:szCs w:val="24"/>
        </w:rPr>
        <w:t xml:space="preserve">The neuroinflammation was evident from the behavioral impairments induced by TRM as evidenced by the y-maze and elevated plus-maze test. </w:t>
      </w:r>
      <w:r w:rsidRPr="00554CD0">
        <w:rPr>
          <w:rFonts w:ascii="Times New Roman" w:hAnsi="Times New Roman" w:cs="Times New Roman"/>
          <w:sz w:val="24"/>
          <w:szCs w:val="24"/>
        </w:rPr>
        <w:t xml:space="preserve">The study shows that tramadol hydrochloride (TRM) administration leads to a significant reduction in the activities of antioxidant enzymes, such as superoxide dismutase (SOD), glutathione S-transferase (GST), glutathione reductase (GR), catalase (CAT), and total antioxidant capacity (TAC) in the frontal cortex of rats. It induces oxidative stress, a condition characterized by an imbalance between the production of reactive oxygen species (ROS) and the capability of the biological system to detoxify these reactive intermediates or to repair the resultant damage. The reduction in SOD, GST, GR, CAT, and TAC shows an affected antioxidative defense mechanism, which could lead to increased oxidative damage to cellular components such as lipids, proteins, and DNA. The protective role of </w:t>
      </w:r>
      <w:proofErr w:type="spellStart"/>
      <w:r w:rsidR="00BE787E" w:rsidRPr="00554CD0">
        <w:rPr>
          <w:rFonts w:ascii="Times New Roman" w:hAnsi="Times New Roman" w:cs="Times New Roman"/>
          <w:sz w:val="24"/>
          <w:szCs w:val="24"/>
        </w:rPr>
        <w:t>Sinapic</w:t>
      </w:r>
      <w:proofErr w:type="spellEnd"/>
      <w:r w:rsidR="00BE787E" w:rsidRPr="00554CD0">
        <w:rPr>
          <w:rFonts w:ascii="Times New Roman" w:hAnsi="Times New Roman" w:cs="Times New Roman"/>
          <w:sz w:val="24"/>
          <w:szCs w:val="24"/>
        </w:rPr>
        <w:t xml:space="preserve"> acid (</w:t>
      </w:r>
      <w:r w:rsidRPr="00554CD0">
        <w:rPr>
          <w:rFonts w:ascii="Times New Roman" w:hAnsi="Times New Roman" w:cs="Times New Roman"/>
          <w:sz w:val="24"/>
          <w:szCs w:val="24"/>
        </w:rPr>
        <w:t>SA</w:t>
      </w:r>
      <w:r w:rsidR="00BE787E" w:rsidRPr="00554CD0">
        <w:rPr>
          <w:rFonts w:ascii="Times New Roman" w:hAnsi="Times New Roman" w:cs="Times New Roman"/>
          <w:sz w:val="24"/>
          <w:szCs w:val="24"/>
        </w:rPr>
        <w:t>)</w:t>
      </w:r>
      <w:r w:rsidRPr="00554CD0">
        <w:rPr>
          <w:rFonts w:ascii="Times New Roman" w:hAnsi="Times New Roman" w:cs="Times New Roman"/>
          <w:sz w:val="24"/>
          <w:szCs w:val="24"/>
        </w:rPr>
        <w:t xml:space="preserve"> could be attributed to its phenolic structure, which is known to scavenge free radicals and upregulate antioxidant defenses. Moreover, the study found that SA administration alone did not significantly alter the antioxidant enzyme levels compared to the control group which indicates that while SA enhances antioxidant enzyme activity in the presence of oxidative stress induced by TRM, it does not excessively upregulate these enzymes under normal conditions. This selective action makes SA a potential option for therapeutic use in oxidative stress-related conditions without disturbing the normal redox homeostasis. </w:t>
      </w:r>
    </w:p>
    <w:p w14:paraId="048AA9BB" w14:textId="3553D225" w:rsidR="002B4224" w:rsidRPr="00554CD0" w:rsidRDefault="002B4224" w:rsidP="002B4224">
      <w:pPr>
        <w:spacing w:line="480" w:lineRule="auto"/>
        <w:jc w:val="both"/>
        <w:rPr>
          <w:rFonts w:ascii="Times New Roman" w:hAnsi="Times New Roman" w:cs="Times New Roman"/>
          <w:sz w:val="24"/>
          <w:szCs w:val="24"/>
        </w:rPr>
      </w:pPr>
      <w:r w:rsidRPr="00554CD0">
        <w:rPr>
          <w:rFonts w:ascii="Times New Roman" w:hAnsi="Times New Roman" w:cs="Times New Roman"/>
          <w:sz w:val="24"/>
          <w:szCs w:val="24"/>
        </w:rPr>
        <w:lastRenderedPageBreak/>
        <w:t>Tramadol hydrochloride (TRM) administration leads to a significant increase in oxidative stress markers, such as malondialdehyde (MDA), 8-hydroxy deoxyguanosine (8OHdG), and total oxidant capacity (TOC) in the frontal cortex of rats.</w:t>
      </w:r>
      <w:r w:rsidR="00BE787E" w:rsidRPr="00554CD0">
        <w:rPr>
          <w:rFonts w:ascii="Times New Roman" w:hAnsi="Times New Roman" w:cs="Times New Roman"/>
          <w:sz w:val="24"/>
          <w:szCs w:val="24"/>
        </w:rPr>
        <w:t xml:space="preserve"> The</w:t>
      </w:r>
      <w:r w:rsidRPr="00554CD0">
        <w:rPr>
          <w:rFonts w:ascii="Times New Roman" w:hAnsi="Times New Roman" w:cs="Times New Roman"/>
          <w:sz w:val="24"/>
          <w:szCs w:val="24"/>
        </w:rPr>
        <w:t xml:space="preserve"> MDA is a well-known marker of lipid peroxidation, reflecting oxidative damage to cell membranes</w:t>
      </w:r>
      <w:r w:rsidR="000723BF" w:rsidRPr="00554CD0">
        <w:rPr>
          <w:rFonts w:ascii="Times New Roman" w:hAnsi="Times New Roman" w:cs="Times New Roman"/>
          <w:sz w:val="24"/>
          <w:szCs w:val="24"/>
        </w:rPr>
        <w:t xml:space="preserve"> (</w:t>
      </w:r>
      <w:r w:rsidR="003D3913" w:rsidRPr="00554CD0">
        <w:rPr>
          <w:rFonts w:ascii="Times New Roman" w:hAnsi="Times New Roman" w:cs="Times New Roman"/>
        </w:rPr>
        <w:t>Adelakun et al.</w:t>
      </w:r>
      <w:r w:rsidR="00FB46DD" w:rsidRPr="00554CD0">
        <w:rPr>
          <w:rFonts w:ascii="Times New Roman" w:hAnsi="Times New Roman" w:cs="Times New Roman"/>
        </w:rPr>
        <w:t>, 2024d</w:t>
      </w:r>
      <w:r w:rsidR="003D3913" w:rsidRPr="00554CD0">
        <w:rPr>
          <w:rFonts w:ascii="Times New Roman" w:hAnsi="Times New Roman" w:cs="Times New Roman"/>
        </w:rPr>
        <w:t xml:space="preserve">; </w:t>
      </w:r>
      <w:proofErr w:type="spellStart"/>
      <w:r w:rsidR="00212B95" w:rsidRPr="00554CD0">
        <w:rPr>
          <w:rFonts w:ascii="Times New Roman" w:hAnsi="Times New Roman" w:cs="Times New Roman"/>
        </w:rPr>
        <w:t>Akang</w:t>
      </w:r>
      <w:proofErr w:type="spellEnd"/>
      <w:r w:rsidR="00212B95" w:rsidRPr="00554CD0">
        <w:rPr>
          <w:rFonts w:ascii="Times New Roman" w:hAnsi="Times New Roman" w:cs="Times New Roman"/>
        </w:rPr>
        <w:t xml:space="preserve"> et al.,2015; </w:t>
      </w:r>
      <w:r w:rsidR="008077EA" w:rsidRPr="00554CD0">
        <w:rPr>
          <w:rFonts w:ascii="Times New Roman" w:hAnsi="Times New Roman" w:cs="Times New Roman"/>
          <w:sz w:val="24"/>
          <w:szCs w:val="24"/>
          <w:shd w:val="clear" w:color="auto" w:fill="FFFFFF"/>
        </w:rPr>
        <w:t>Cordiano et al.,2023</w:t>
      </w:r>
      <w:r w:rsidR="000723BF" w:rsidRPr="00554CD0">
        <w:rPr>
          <w:rFonts w:ascii="Times New Roman" w:hAnsi="Times New Roman" w:cs="Times New Roman"/>
          <w:sz w:val="24"/>
          <w:szCs w:val="24"/>
        </w:rPr>
        <w:t>)</w:t>
      </w:r>
      <w:r w:rsidRPr="00554CD0">
        <w:rPr>
          <w:rFonts w:ascii="Times New Roman" w:hAnsi="Times New Roman" w:cs="Times New Roman"/>
          <w:sz w:val="24"/>
          <w:szCs w:val="24"/>
        </w:rPr>
        <w:t xml:space="preserve">. Elevated levels of 8OHdG indicate oxidative </w:t>
      </w:r>
      <w:r w:rsidR="007A59E5" w:rsidRPr="00554CD0">
        <w:rPr>
          <w:rFonts w:ascii="Times New Roman" w:hAnsi="Times New Roman" w:cs="Times New Roman"/>
          <w:sz w:val="24"/>
          <w:szCs w:val="24"/>
        </w:rPr>
        <w:t>DNA damage</w:t>
      </w:r>
      <w:r w:rsidRPr="00554CD0">
        <w:rPr>
          <w:rFonts w:ascii="Times New Roman" w:hAnsi="Times New Roman" w:cs="Times New Roman"/>
          <w:sz w:val="24"/>
          <w:szCs w:val="24"/>
        </w:rPr>
        <w:t xml:space="preserve">, while increased TOC reflects </w:t>
      </w:r>
      <w:r w:rsidR="007A59E5" w:rsidRPr="00554CD0">
        <w:rPr>
          <w:rFonts w:ascii="Times New Roman" w:hAnsi="Times New Roman" w:cs="Times New Roman"/>
          <w:sz w:val="24"/>
          <w:szCs w:val="24"/>
        </w:rPr>
        <w:t>a</w:t>
      </w:r>
      <w:r w:rsidRPr="00554CD0">
        <w:rPr>
          <w:rFonts w:ascii="Times New Roman" w:hAnsi="Times New Roman" w:cs="Times New Roman"/>
          <w:sz w:val="24"/>
          <w:szCs w:val="24"/>
        </w:rPr>
        <w:t xml:space="preserve"> higher oxidative burden in the tissue. These increases in oxidative stress markers confirm that TRM induces substantial oxidative damage in the brain. We can deduce that SA effectively mitigates TRM-induced oxidative damage, likely through its antioxidant properties. </w:t>
      </w:r>
      <w:r w:rsidR="000723BF" w:rsidRPr="00554CD0">
        <w:rPr>
          <w:rFonts w:ascii="Times New Roman" w:hAnsi="Times New Roman" w:cs="Times New Roman"/>
          <w:sz w:val="24"/>
          <w:szCs w:val="24"/>
        </w:rPr>
        <w:t xml:space="preserve">The </w:t>
      </w:r>
      <w:r w:rsidRPr="00554CD0">
        <w:rPr>
          <w:rFonts w:ascii="Times New Roman" w:hAnsi="Times New Roman" w:cs="Times New Roman"/>
          <w:sz w:val="24"/>
          <w:szCs w:val="24"/>
        </w:rPr>
        <w:t xml:space="preserve">SA's ability to lower MDA levels indicates a reduction in lipid peroxidation, while decreased 8OHdG levels suggest protection against DNA oxidative damage. The reduction in TOC further confirms the overall antioxidative effect of SA, reducing the oxidative burden in the brain. The result also shows that SA </w:t>
      </w:r>
      <w:r w:rsidR="008932F6" w:rsidRPr="00554CD0">
        <w:rPr>
          <w:rFonts w:ascii="Times New Roman" w:hAnsi="Times New Roman" w:cs="Times New Roman"/>
          <w:sz w:val="24"/>
          <w:szCs w:val="24"/>
        </w:rPr>
        <w:t>can</w:t>
      </w:r>
      <w:r w:rsidRPr="00554CD0">
        <w:rPr>
          <w:rFonts w:ascii="Times New Roman" w:hAnsi="Times New Roman" w:cs="Times New Roman"/>
          <w:sz w:val="24"/>
          <w:szCs w:val="24"/>
        </w:rPr>
        <w:t xml:space="preserve"> restore oxidative balance without causing an overcorrection that could disturb normal physiological processes. This is in alignment with a study by Alam et al. (2018) reported that SA significantly reduced MDA levels and other oxidative stress markers in a model of neurotoxicity induced by rotenone.  </w:t>
      </w:r>
      <w:r w:rsidR="000723BF" w:rsidRPr="00554CD0">
        <w:rPr>
          <w:rFonts w:ascii="Times New Roman" w:hAnsi="Times New Roman" w:cs="Times New Roman"/>
          <w:sz w:val="24"/>
          <w:szCs w:val="24"/>
        </w:rPr>
        <w:t xml:space="preserve">Serotonin (5-HT) and dopamine (DA), </w:t>
      </w:r>
      <w:r w:rsidRPr="00554CD0">
        <w:rPr>
          <w:rFonts w:ascii="Times New Roman" w:hAnsi="Times New Roman" w:cs="Times New Roman"/>
          <w:sz w:val="24"/>
          <w:szCs w:val="24"/>
        </w:rPr>
        <w:t>are key neurotransmitters involved in regulating mood, reward, and cognition</w:t>
      </w:r>
      <w:r w:rsidR="000723BF" w:rsidRPr="00554CD0">
        <w:rPr>
          <w:rFonts w:ascii="Times New Roman" w:hAnsi="Times New Roman" w:cs="Times New Roman"/>
          <w:sz w:val="24"/>
          <w:szCs w:val="24"/>
        </w:rPr>
        <w:t xml:space="preserve"> (</w:t>
      </w:r>
      <w:r w:rsidR="00ED5A02" w:rsidRPr="00554CD0">
        <w:rPr>
          <w:rFonts w:ascii="Times New Roman" w:hAnsi="Times New Roman" w:cs="Times New Roman"/>
        </w:rPr>
        <w:t xml:space="preserve">Ogunlade et al.,2020b; </w:t>
      </w:r>
      <w:proofErr w:type="spellStart"/>
      <w:r w:rsidR="007A59E5" w:rsidRPr="00554CD0">
        <w:rPr>
          <w:rFonts w:ascii="Times New Roman" w:hAnsi="Times New Roman" w:cs="Times New Roman"/>
          <w:sz w:val="24"/>
          <w:szCs w:val="24"/>
          <w:shd w:val="clear" w:color="auto" w:fill="FFFFFF"/>
        </w:rPr>
        <w:t>Teleanu</w:t>
      </w:r>
      <w:proofErr w:type="spellEnd"/>
      <w:r w:rsidR="007A59E5" w:rsidRPr="00554CD0">
        <w:rPr>
          <w:rFonts w:ascii="Times New Roman" w:hAnsi="Times New Roman" w:cs="Times New Roman"/>
          <w:sz w:val="24"/>
          <w:szCs w:val="24"/>
          <w:shd w:val="clear" w:color="auto" w:fill="FFFFFF"/>
        </w:rPr>
        <w:t xml:space="preserve"> et al.,2022</w:t>
      </w:r>
      <w:r w:rsidR="000723BF" w:rsidRPr="00554CD0">
        <w:rPr>
          <w:rFonts w:ascii="Times New Roman" w:hAnsi="Times New Roman" w:cs="Times New Roman"/>
          <w:sz w:val="24"/>
          <w:szCs w:val="24"/>
        </w:rPr>
        <w:t>)</w:t>
      </w:r>
      <w:r w:rsidRPr="00554CD0">
        <w:rPr>
          <w:rFonts w:ascii="Times New Roman" w:hAnsi="Times New Roman" w:cs="Times New Roman"/>
          <w:sz w:val="24"/>
          <w:szCs w:val="24"/>
        </w:rPr>
        <w:t xml:space="preserve">. A decrease in their levels can lead to mood disorders, cognitive deficits, and other neurological impairments. </w:t>
      </w:r>
      <w:r w:rsidR="000723BF" w:rsidRPr="00554CD0">
        <w:rPr>
          <w:rFonts w:ascii="Times New Roman" w:hAnsi="Times New Roman" w:cs="Times New Roman"/>
          <w:sz w:val="24"/>
          <w:szCs w:val="24"/>
        </w:rPr>
        <w:t>Gamma-aminobutyric acid (</w:t>
      </w:r>
      <w:r w:rsidRPr="00554CD0">
        <w:rPr>
          <w:rFonts w:ascii="Times New Roman" w:hAnsi="Times New Roman" w:cs="Times New Roman"/>
          <w:sz w:val="24"/>
          <w:szCs w:val="24"/>
        </w:rPr>
        <w:t>GABA</w:t>
      </w:r>
      <w:r w:rsidR="000723BF" w:rsidRPr="00554CD0">
        <w:rPr>
          <w:rFonts w:ascii="Times New Roman" w:hAnsi="Times New Roman" w:cs="Times New Roman"/>
          <w:sz w:val="24"/>
          <w:szCs w:val="24"/>
        </w:rPr>
        <w:t>)</w:t>
      </w:r>
      <w:r w:rsidRPr="00554CD0">
        <w:rPr>
          <w:rFonts w:ascii="Times New Roman" w:hAnsi="Times New Roman" w:cs="Times New Roman"/>
          <w:sz w:val="24"/>
          <w:szCs w:val="24"/>
        </w:rPr>
        <w:t xml:space="preserve"> is the primary inhibitory neurotransmitter in the brain, and its reduction can lead to increased neuronal excitability and associated disorders such as anxiety and epilepsy</w:t>
      </w:r>
      <w:r w:rsidR="000723BF" w:rsidRPr="00554CD0">
        <w:rPr>
          <w:rFonts w:ascii="Times New Roman" w:hAnsi="Times New Roman" w:cs="Times New Roman"/>
          <w:sz w:val="24"/>
          <w:szCs w:val="24"/>
        </w:rPr>
        <w:t xml:space="preserve"> (</w:t>
      </w:r>
      <w:r w:rsidR="00951B64" w:rsidRPr="00554CD0">
        <w:rPr>
          <w:rFonts w:ascii="Times New Roman" w:hAnsi="Times New Roman" w:cs="Times New Roman"/>
          <w:sz w:val="24"/>
          <w:szCs w:val="24"/>
          <w:shd w:val="clear" w:color="auto" w:fill="FFFFFF"/>
        </w:rPr>
        <w:t>Almutairi et al.,2024</w:t>
      </w:r>
      <w:r w:rsidR="000723BF" w:rsidRPr="00554CD0">
        <w:rPr>
          <w:rFonts w:ascii="Times New Roman" w:hAnsi="Times New Roman" w:cs="Times New Roman"/>
          <w:sz w:val="24"/>
          <w:szCs w:val="24"/>
        </w:rPr>
        <w:t>)</w:t>
      </w:r>
      <w:r w:rsidRPr="00554CD0">
        <w:rPr>
          <w:rFonts w:ascii="Times New Roman" w:hAnsi="Times New Roman" w:cs="Times New Roman"/>
          <w:sz w:val="24"/>
          <w:szCs w:val="24"/>
        </w:rPr>
        <w:t xml:space="preserve">. </w:t>
      </w:r>
      <w:r w:rsidR="000723BF" w:rsidRPr="00554CD0">
        <w:rPr>
          <w:rFonts w:ascii="Times New Roman" w:hAnsi="Times New Roman" w:cs="Times New Roman"/>
          <w:sz w:val="24"/>
          <w:szCs w:val="24"/>
        </w:rPr>
        <w:t>Brain-derived neurotrophic factor (</w:t>
      </w:r>
      <w:r w:rsidRPr="00554CD0">
        <w:rPr>
          <w:rFonts w:ascii="Times New Roman" w:hAnsi="Times New Roman" w:cs="Times New Roman"/>
          <w:sz w:val="24"/>
          <w:szCs w:val="24"/>
        </w:rPr>
        <w:t>BDNF</w:t>
      </w:r>
      <w:r w:rsidR="000723BF" w:rsidRPr="00554CD0">
        <w:rPr>
          <w:rFonts w:ascii="Times New Roman" w:hAnsi="Times New Roman" w:cs="Times New Roman"/>
          <w:sz w:val="24"/>
          <w:szCs w:val="24"/>
        </w:rPr>
        <w:t>)</w:t>
      </w:r>
      <w:r w:rsidRPr="00554CD0">
        <w:rPr>
          <w:rFonts w:ascii="Times New Roman" w:hAnsi="Times New Roman" w:cs="Times New Roman"/>
          <w:sz w:val="24"/>
          <w:szCs w:val="24"/>
        </w:rPr>
        <w:t xml:space="preserve"> is crucial for neuronal survival, differentiation, and synaptic plasticity</w:t>
      </w:r>
      <w:r w:rsidR="000723BF" w:rsidRPr="00554CD0">
        <w:rPr>
          <w:rFonts w:ascii="Times New Roman" w:hAnsi="Times New Roman" w:cs="Times New Roman"/>
          <w:sz w:val="24"/>
          <w:szCs w:val="24"/>
        </w:rPr>
        <w:t xml:space="preserve"> (</w:t>
      </w:r>
      <w:r w:rsidR="00951B64" w:rsidRPr="00554CD0">
        <w:rPr>
          <w:rFonts w:ascii="Times New Roman" w:hAnsi="Times New Roman" w:cs="Times New Roman"/>
          <w:sz w:val="24"/>
          <w:szCs w:val="24"/>
          <w:shd w:val="clear" w:color="auto" w:fill="FFFFFF"/>
        </w:rPr>
        <w:t>Miranda et al.,2019</w:t>
      </w:r>
      <w:r w:rsidR="000723BF" w:rsidRPr="00554CD0">
        <w:rPr>
          <w:rFonts w:ascii="Times New Roman" w:hAnsi="Times New Roman" w:cs="Times New Roman"/>
          <w:sz w:val="24"/>
          <w:szCs w:val="24"/>
        </w:rPr>
        <w:t>)</w:t>
      </w:r>
      <w:r w:rsidRPr="00554CD0">
        <w:rPr>
          <w:rFonts w:ascii="Times New Roman" w:hAnsi="Times New Roman" w:cs="Times New Roman"/>
          <w:sz w:val="24"/>
          <w:szCs w:val="24"/>
        </w:rPr>
        <w:t xml:space="preserve">. Reduced BDNF levels are associated with various neurodegenerative and psychiatric disorders. A study by Park et al. (2019) demonstrated that SA increased BDNF levels </w:t>
      </w:r>
      <w:r w:rsidRPr="00554CD0">
        <w:rPr>
          <w:rFonts w:ascii="Times New Roman" w:hAnsi="Times New Roman" w:cs="Times New Roman"/>
          <w:sz w:val="24"/>
          <w:szCs w:val="24"/>
        </w:rPr>
        <w:lastRenderedPageBreak/>
        <w:t xml:space="preserve">and improved cognitive function in a mouse model of Alzheimer's disease. Kim et al. (2020) also showed that SA enhanced serotonin and dopamine levels, alleviating depressive-like behaviors in a rodent model of chronic stress. The present study's findings </w:t>
      </w:r>
      <w:r w:rsidR="00951B64" w:rsidRPr="00554CD0">
        <w:rPr>
          <w:rFonts w:ascii="Times New Roman" w:hAnsi="Times New Roman" w:cs="Times New Roman"/>
          <w:sz w:val="24"/>
          <w:szCs w:val="24"/>
        </w:rPr>
        <w:t>show</w:t>
      </w:r>
      <w:r w:rsidR="000723BF" w:rsidRPr="00554CD0">
        <w:rPr>
          <w:rFonts w:ascii="Times New Roman" w:hAnsi="Times New Roman" w:cs="Times New Roman"/>
          <w:sz w:val="24"/>
          <w:szCs w:val="24"/>
        </w:rPr>
        <w:t xml:space="preserve"> </w:t>
      </w:r>
      <w:r w:rsidRPr="00554CD0">
        <w:rPr>
          <w:rFonts w:ascii="Times New Roman" w:hAnsi="Times New Roman" w:cs="Times New Roman"/>
          <w:sz w:val="24"/>
          <w:szCs w:val="24"/>
        </w:rPr>
        <w:t xml:space="preserve">that TRM administration significantly decreased the levels of </w:t>
      </w:r>
      <w:bookmarkStart w:id="1" w:name="OLE_LINK1"/>
      <w:r w:rsidRPr="00554CD0">
        <w:rPr>
          <w:rFonts w:ascii="Times New Roman" w:hAnsi="Times New Roman" w:cs="Times New Roman"/>
          <w:sz w:val="24"/>
          <w:szCs w:val="24"/>
        </w:rPr>
        <w:t xml:space="preserve">serotonin (5-HT), dopamine (DA), </w:t>
      </w:r>
      <w:bookmarkEnd w:id="1"/>
      <w:r w:rsidRPr="00554CD0">
        <w:rPr>
          <w:rFonts w:ascii="Times New Roman" w:hAnsi="Times New Roman" w:cs="Times New Roman"/>
          <w:sz w:val="24"/>
          <w:szCs w:val="24"/>
        </w:rPr>
        <w:t xml:space="preserve">gamma-aminobutyric acid (GABA), and brain-derived neurotrophic factor (BDNF) which </w:t>
      </w:r>
      <w:r w:rsidR="00951B64" w:rsidRPr="00554CD0">
        <w:rPr>
          <w:rFonts w:ascii="Times New Roman" w:hAnsi="Times New Roman" w:cs="Times New Roman"/>
          <w:sz w:val="24"/>
          <w:szCs w:val="24"/>
        </w:rPr>
        <w:t>indicates</w:t>
      </w:r>
      <w:r w:rsidRPr="00554CD0">
        <w:rPr>
          <w:rFonts w:ascii="Times New Roman" w:hAnsi="Times New Roman" w:cs="Times New Roman"/>
          <w:sz w:val="24"/>
          <w:szCs w:val="24"/>
        </w:rPr>
        <w:t xml:space="preserve"> that TRM negatively impacts both neurotransmitter balance and neurotrophic support, which are essential for maintaining normal brain function and neuronal health.</w:t>
      </w:r>
      <w:r w:rsidR="000723BF" w:rsidRPr="00554CD0">
        <w:rPr>
          <w:rFonts w:ascii="Times New Roman" w:hAnsi="Times New Roman" w:cs="Times New Roman"/>
          <w:sz w:val="24"/>
          <w:szCs w:val="24"/>
        </w:rPr>
        <w:t xml:space="preserve"> </w:t>
      </w:r>
      <w:r w:rsidRPr="00554CD0">
        <w:rPr>
          <w:rFonts w:ascii="Times New Roman" w:hAnsi="Times New Roman" w:cs="Times New Roman"/>
          <w:sz w:val="24"/>
          <w:szCs w:val="24"/>
        </w:rPr>
        <w:t xml:space="preserve"> The co-treatment with </w:t>
      </w:r>
      <w:proofErr w:type="spellStart"/>
      <w:r w:rsidRPr="00554CD0">
        <w:rPr>
          <w:rFonts w:ascii="Times New Roman" w:hAnsi="Times New Roman" w:cs="Times New Roman"/>
          <w:sz w:val="24"/>
          <w:szCs w:val="24"/>
        </w:rPr>
        <w:t>Sinapic</w:t>
      </w:r>
      <w:proofErr w:type="spellEnd"/>
      <w:r w:rsidRPr="00554CD0">
        <w:rPr>
          <w:rFonts w:ascii="Times New Roman" w:hAnsi="Times New Roman" w:cs="Times New Roman"/>
          <w:sz w:val="24"/>
          <w:szCs w:val="24"/>
        </w:rPr>
        <w:t xml:space="preserve"> acid (SA) increased the levels in the brain compared to the TRM-only treated group showing us that SA has a neuroprotective effect to reduce the neurochemical imbalances induced by TRM. This emphasizes SA's role in enhancing neurochemical and neurotrophic support independently of TRM-induced stress.</w:t>
      </w:r>
    </w:p>
    <w:p w14:paraId="569E1A36" w14:textId="62DB4614" w:rsidR="002B4224" w:rsidRPr="00554CD0" w:rsidRDefault="002B4224" w:rsidP="002B4224">
      <w:pPr>
        <w:spacing w:line="480" w:lineRule="auto"/>
        <w:jc w:val="both"/>
        <w:rPr>
          <w:rFonts w:ascii="Times New Roman" w:hAnsi="Times New Roman" w:cs="Times New Roman"/>
          <w:sz w:val="24"/>
          <w:szCs w:val="24"/>
        </w:rPr>
      </w:pPr>
      <w:r w:rsidRPr="00554CD0">
        <w:rPr>
          <w:rFonts w:ascii="Times New Roman" w:hAnsi="Times New Roman" w:cs="Times New Roman"/>
          <w:sz w:val="24"/>
          <w:szCs w:val="24"/>
        </w:rPr>
        <w:t xml:space="preserve">In this present study, TRM administration in rats led to a significant decrease in Nuclear-related factor 2 (Nrf2) and a substantial increase in the pro-inflammatory cytokines’ interleukin-1 (IL-1) and interleukin-6 (IL-6). This indicates that TRM induces an inflammatory response and downregulates the Nrf2 pathway. Nrf2 is a transcription factor that plays a key role in cellular defense against oxidative stress and inflammation by regulating the expression of antioxidant proteins and detoxifying enzymes. A decrease in Nrf2 suggests a compromised antioxidant defense mechanism, making cells more susceptible to oxidative and inflammatory damage. Elevated levels of IL-1 and IL-6, both of which are major pro-inflammatory cytokines, indicate an enhanced inflammatory response, which can contribute to neuroinflammation and subsequent neuronal damage. Alam et al. (2018) </w:t>
      </w:r>
      <w:r w:rsidR="00951B64" w:rsidRPr="00554CD0">
        <w:rPr>
          <w:rFonts w:ascii="Times New Roman" w:hAnsi="Times New Roman" w:cs="Times New Roman"/>
          <w:sz w:val="24"/>
          <w:szCs w:val="24"/>
        </w:rPr>
        <w:t xml:space="preserve">and </w:t>
      </w:r>
      <w:r w:rsidR="00951B64" w:rsidRPr="00554CD0">
        <w:rPr>
          <w:rFonts w:ascii="Times New Roman" w:hAnsi="Times New Roman" w:cs="Times New Roman"/>
          <w:sz w:val="24"/>
          <w:szCs w:val="24"/>
          <w:shd w:val="clear" w:color="auto" w:fill="FFFFFF"/>
        </w:rPr>
        <w:t xml:space="preserve">Huang et al.,2023 </w:t>
      </w:r>
      <w:r w:rsidRPr="00554CD0">
        <w:rPr>
          <w:rFonts w:ascii="Times New Roman" w:hAnsi="Times New Roman" w:cs="Times New Roman"/>
          <w:sz w:val="24"/>
          <w:szCs w:val="24"/>
        </w:rPr>
        <w:t xml:space="preserve">demonstrated that SA activated the Nrf2 pathway and reduced inflammation in a model of neurotoxicity induced by rotenone and this supports the present findings which </w:t>
      </w:r>
      <w:r w:rsidR="00951B64" w:rsidRPr="00554CD0">
        <w:rPr>
          <w:rFonts w:ascii="Times New Roman" w:hAnsi="Times New Roman" w:cs="Times New Roman"/>
          <w:sz w:val="24"/>
          <w:szCs w:val="24"/>
        </w:rPr>
        <w:t>show</w:t>
      </w:r>
      <w:r w:rsidRPr="00554CD0">
        <w:rPr>
          <w:rFonts w:ascii="Times New Roman" w:hAnsi="Times New Roman" w:cs="Times New Roman"/>
          <w:sz w:val="24"/>
          <w:szCs w:val="24"/>
        </w:rPr>
        <w:t xml:space="preserve"> that the treatment with </w:t>
      </w:r>
      <w:proofErr w:type="spellStart"/>
      <w:r w:rsidRPr="00554CD0">
        <w:rPr>
          <w:rFonts w:ascii="Times New Roman" w:hAnsi="Times New Roman" w:cs="Times New Roman"/>
          <w:sz w:val="24"/>
          <w:szCs w:val="24"/>
        </w:rPr>
        <w:t>Sinapic</w:t>
      </w:r>
      <w:proofErr w:type="spellEnd"/>
      <w:r w:rsidRPr="00554CD0">
        <w:rPr>
          <w:rFonts w:ascii="Times New Roman" w:hAnsi="Times New Roman" w:cs="Times New Roman"/>
          <w:sz w:val="24"/>
          <w:szCs w:val="24"/>
        </w:rPr>
        <w:t xml:space="preserve"> acid (SA) in the TRM+SA and </w:t>
      </w:r>
      <w:r w:rsidRPr="00554CD0">
        <w:rPr>
          <w:rFonts w:ascii="Times New Roman" w:hAnsi="Times New Roman" w:cs="Times New Roman"/>
          <w:sz w:val="24"/>
          <w:szCs w:val="24"/>
        </w:rPr>
        <w:lastRenderedPageBreak/>
        <w:t>SA+TRM groups resulted in a significant increase in Nrf2 levels and a notable decrease in IL-1 and IL-6 levels compared to the TRM-</w:t>
      </w:r>
      <w:r w:rsidR="00951B64" w:rsidRPr="00554CD0">
        <w:rPr>
          <w:rFonts w:ascii="Times New Roman" w:hAnsi="Times New Roman" w:cs="Times New Roman"/>
          <w:sz w:val="24"/>
          <w:szCs w:val="24"/>
        </w:rPr>
        <w:t xml:space="preserve">only group.  Another study by </w:t>
      </w:r>
      <w:proofErr w:type="spellStart"/>
      <w:r w:rsidR="00951B64" w:rsidRPr="00554CD0">
        <w:rPr>
          <w:rFonts w:ascii="Times New Roman" w:hAnsi="Times New Roman" w:cs="Times New Roman"/>
          <w:sz w:val="24"/>
          <w:szCs w:val="24"/>
          <w:shd w:val="clear" w:color="auto" w:fill="FFFFFF"/>
        </w:rPr>
        <w:t>Alaofi</w:t>
      </w:r>
      <w:proofErr w:type="spellEnd"/>
      <w:r w:rsidR="00951B64" w:rsidRPr="00554CD0">
        <w:rPr>
          <w:rFonts w:ascii="Times New Roman" w:hAnsi="Times New Roman" w:cs="Times New Roman"/>
          <w:sz w:val="24"/>
          <w:szCs w:val="24"/>
          <w:shd w:val="clear" w:color="auto" w:fill="FFFFFF"/>
        </w:rPr>
        <w:t xml:space="preserve">, </w:t>
      </w:r>
      <w:r w:rsidR="00951B64" w:rsidRPr="00554CD0">
        <w:rPr>
          <w:rFonts w:ascii="Times New Roman" w:hAnsi="Times New Roman" w:cs="Times New Roman"/>
          <w:sz w:val="24"/>
          <w:szCs w:val="24"/>
        </w:rPr>
        <w:t>2020</w:t>
      </w:r>
      <w:r w:rsidRPr="00554CD0">
        <w:rPr>
          <w:rFonts w:ascii="Times New Roman" w:hAnsi="Times New Roman" w:cs="Times New Roman"/>
          <w:sz w:val="24"/>
          <w:szCs w:val="24"/>
        </w:rPr>
        <w:t xml:space="preserve"> found that SA reduced levels of IL-1 and IL-6, and increased Nrf2 expression in a model of diabetic nephropathy, further validating its anti-inflammatory properties. Treatment with SA alone led to a significant increase in Nrf2 and a significant decrease in IL-1 and IL-6 levels compared to the TRM-treated group. </w:t>
      </w:r>
    </w:p>
    <w:p w14:paraId="0A607B10" w14:textId="5BE21CEF" w:rsidR="002B4224" w:rsidRPr="00554CD0" w:rsidRDefault="002B4224" w:rsidP="002B4224">
      <w:pPr>
        <w:spacing w:line="480" w:lineRule="auto"/>
        <w:jc w:val="both"/>
        <w:rPr>
          <w:rFonts w:ascii="Times New Roman" w:hAnsi="Times New Roman" w:cs="Times New Roman"/>
          <w:sz w:val="24"/>
          <w:szCs w:val="24"/>
        </w:rPr>
      </w:pPr>
      <w:r w:rsidRPr="00554CD0">
        <w:rPr>
          <w:rFonts w:ascii="Times New Roman" w:hAnsi="Times New Roman" w:cs="Times New Roman"/>
          <w:sz w:val="24"/>
          <w:szCs w:val="24"/>
        </w:rPr>
        <w:t>A major finding of this also study reveals that tramadol hydrochloride (TRM) administration significantly decreases the activity of acetylcholinesterase (</w:t>
      </w:r>
      <w:proofErr w:type="spellStart"/>
      <w:r w:rsidRPr="00554CD0">
        <w:rPr>
          <w:rFonts w:ascii="Times New Roman" w:hAnsi="Times New Roman" w:cs="Times New Roman"/>
          <w:sz w:val="24"/>
          <w:szCs w:val="24"/>
        </w:rPr>
        <w:t>AChE</w:t>
      </w:r>
      <w:proofErr w:type="spellEnd"/>
      <w:r w:rsidRPr="00554CD0">
        <w:rPr>
          <w:rFonts w:ascii="Times New Roman" w:hAnsi="Times New Roman" w:cs="Times New Roman"/>
          <w:sz w:val="24"/>
          <w:szCs w:val="24"/>
        </w:rPr>
        <w:t>), glycogen (GL), cholesterol (CL), and total protein (TP) in the brain. Acetylcholinesterase (</w:t>
      </w:r>
      <w:proofErr w:type="spellStart"/>
      <w:r w:rsidRPr="00554CD0">
        <w:rPr>
          <w:rFonts w:ascii="Times New Roman" w:hAnsi="Times New Roman" w:cs="Times New Roman"/>
          <w:sz w:val="24"/>
          <w:szCs w:val="24"/>
        </w:rPr>
        <w:t>AChE</w:t>
      </w:r>
      <w:proofErr w:type="spellEnd"/>
      <w:r w:rsidRPr="00554CD0">
        <w:rPr>
          <w:rFonts w:ascii="Times New Roman" w:hAnsi="Times New Roman" w:cs="Times New Roman"/>
          <w:sz w:val="24"/>
          <w:szCs w:val="24"/>
        </w:rPr>
        <w:t xml:space="preserve">) is an essential enzyme that breaks down the neurotransmitter acetylcholine, thereby regulating cholinergic function. A significant decrease in </w:t>
      </w:r>
      <w:proofErr w:type="spellStart"/>
      <w:r w:rsidRPr="00554CD0">
        <w:rPr>
          <w:rFonts w:ascii="Times New Roman" w:hAnsi="Times New Roman" w:cs="Times New Roman"/>
          <w:sz w:val="24"/>
          <w:szCs w:val="24"/>
        </w:rPr>
        <w:t>AChE</w:t>
      </w:r>
      <w:proofErr w:type="spellEnd"/>
      <w:r w:rsidRPr="00554CD0">
        <w:rPr>
          <w:rFonts w:ascii="Times New Roman" w:hAnsi="Times New Roman" w:cs="Times New Roman"/>
          <w:sz w:val="24"/>
          <w:szCs w:val="24"/>
        </w:rPr>
        <w:t xml:space="preserve"> activity implies impaired cholinergic transmission, which can lead to cognitive deficits and other neurological impairments. Glycogen is the primary storage form of glucose in the </w:t>
      </w:r>
      <w:r w:rsidR="000723BF" w:rsidRPr="00554CD0">
        <w:rPr>
          <w:rFonts w:ascii="Times New Roman" w:hAnsi="Times New Roman" w:cs="Times New Roman"/>
          <w:sz w:val="24"/>
          <w:szCs w:val="24"/>
        </w:rPr>
        <w:t>brain,</w:t>
      </w:r>
      <w:r w:rsidRPr="00554CD0">
        <w:rPr>
          <w:rFonts w:ascii="Times New Roman" w:hAnsi="Times New Roman" w:cs="Times New Roman"/>
          <w:sz w:val="24"/>
          <w:szCs w:val="24"/>
        </w:rPr>
        <w:t xml:space="preserve"> and its reduction suggests a disruption in energy metabolism</w:t>
      </w:r>
      <w:r w:rsidR="000723BF" w:rsidRPr="00554CD0">
        <w:rPr>
          <w:rFonts w:ascii="Times New Roman" w:hAnsi="Times New Roman" w:cs="Times New Roman"/>
          <w:sz w:val="24"/>
          <w:szCs w:val="24"/>
        </w:rPr>
        <w:t xml:space="preserve"> (</w:t>
      </w:r>
      <w:r w:rsidR="00951B64" w:rsidRPr="00554CD0">
        <w:rPr>
          <w:rFonts w:ascii="Times New Roman" w:hAnsi="Times New Roman" w:cs="Times New Roman"/>
          <w:sz w:val="24"/>
          <w:szCs w:val="24"/>
          <w:shd w:val="clear" w:color="auto" w:fill="FFFFFF"/>
        </w:rPr>
        <w:t>Colpaert et al.,2024</w:t>
      </w:r>
      <w:r w:rsidR="000723BF" w:rsidRPr="00554CD0">
        <w:rPr>
          <w:rFonts w:ascii="Times New Roman" w:hAnsi="Times New Roman" w:cs="Times New Roman"/>
          <w:sz w:val="24"/>
          <w:szCs w:val="24"/>
        </w:rPr>
        <w:t>)</w:t>
      </w:r>
      <w:r w:rsidRPr="00554CD0">
        <w:rPr>
          <w:rFonts w:ascii="Times New Roman" w:hAnsi="Times New Roman" w:cs="Times New Roman"/>
          <w:sz w:val="24"/>
          <w:szCs w:val="24"/>
        </w:rPr>
        <w:t>. Cholesterol is crucial for maintaining cell membrane integrity and myelin sheath formation, and its decrease indicates potential damage to neuronal structures</w:t>
      </w:r>
      <w:r w:rsidR="000723BF" w:rsidRPr="00554CD0">
        <w:rPr>
          <w:rFonts w:ascii="Times New Roman" w:hAnsi="Times New Roman" w:cs="Times New Roman"/>
          <w:sz w:val="24"/>
          <w:szCs w:val="24"/>
        </w:rPr>
        <w:t xml:space="preserve"> (</w:t>
      </w:r>
      <w:r w:rsidR="00951B64" w:rsidRPr="00554CD0">
        <w:rPr>
          <w:rFonts w:ascii="Times New Roman" w:hAnsi="Times New Roman" w:cs="Times New Roman"/>
          <w:sz w:val="24"/>
          <w:szCs w:val="24"/>
          <w:shd w:val="clear" w:color="auto" w:fill="FFFFFF"/>
        </w:rPr>
        <w:t>Zhang et al.,2024</w:t>
      </w:r>
      <w:r w:rsidR="000723BF" w:rsidRPr="00554CD0">
        <w:rPr>
          <w:rFonts w:ascii="Times New Roman" w:hAnsi="Times New Roman" w:cs="Times New Roman"/>
          <w:sz w:val="24"/>
          <w:szCs w:val="24"/>
        </w:rPr>
        <w:t>)</w:t>
      </w:r>
      <w:r w:rsidRPr="00554CD0">
        <w:rPr>
          <w:rFonts w:ascii="Times New Roman" w:hAnsi="Times New Roman" w:cs="Times New Roman"/>
          <w:sz w:val="24"/>
          <w:szCs w:val="24"/>
        </w:rPr>
        <w:t>. Total protein levels reflect the overall protein synthesis and turnover in the brain, and a decrease suggests impaired cellular functions and protein metabolism</w:t>
      </w:r>
      <w:r w:rsidR="000723BF" w:rsidRPr="00554CD0">
        <w:rPr>
          <w:rFonts w:ascii="Times New Roman" w:hAnsi="Times New Roman" w:cs="Times New Roman"/>
          <w:sz w:val="24"/>
          <w:szCs w:val="24"/>
        </w:rPr>
        <w:t xml:space="preserve"> (</w:t>
      </w:r>
      <w:r w:rsidR="00F66D97" w:rsidRPr="00554CD0">
        <w:rPr>
          <w:rFonts w:ascii="Times New Roman" w:hAnsi="Times New Roman" w:cs="Times New Roman"/>
          <w:sz w:val="24"/>
          <w:szCs w:val="24"/>
          <w:shd w:val="clear" w:color="auto" w:fill="FFFFFF"/>
        </w:rPr>
        <w:t>Volek et al.,2024</w:t>
      </w:r>
      <w:r w:rsidR="000723BF" w:rsidRPr="00554CD0">
        <w:rPr>
          <w:rFonts w:ascii="Times New Roman" w:hAnsi="Times New Roman" w:cs="Times New Roman"/>
          <w:sz w:val="24"/>
          <w:szCs w:val="24"/>
        </w:rPr>
        <w:t>)</w:t>
      </w:r>
      <w:r w:rsidRPr="00554CD0">
        <w:rPr>
          <w:rFonts w:ascii="Times New Roman" w:hAnsi="Times New Roman" w:cs="Times New Roman"/>
          <w:sz w:val="24"/>
          <w:szCs w:val="24"/>
        </w:rPr>
        <w:t xml:space="preserve">. Administration of </w:t>
      </w:r>
      <w:proofErr w:type="spellStart"/>
      <w:r w:rsidRPr="00554CD0">
        <w:rPr>
          <w:rFonts w:ascii="Times New Roman" w:hAnsi="Times New Roman" w:cs="Times New Roman"/>
          <w:sz w:val="24"/>
          <w:szCs w:val="24"/>
        </w:rPr>
        <w:t>Sinapic</w:t>
      </w:r>
      <w:proofErr w:type="spellEnd"/>
      <w:r w:rsidRPr="00554CD0">
        <w:rPr>
          <w:rFonts w:ascii="Times New Roman" w:hAnsi="Times New Roman" w:cs="Times New Roman"/>
          <w:sz w:val="24"/>
          <w:szCs w:val="24"/>
        </w:rPr>
        <w:t xml:space="preserve"> acid (SA) with TRM resulted in a significant increase in </w:t>
      </w:r>
      <w:proofErr w:type="spellStart"/>
      <w:r w:rsidRPr="00554CD0">
        <w:rPr>
          <w:rFonts w:ascii="Times New Roman" w:hAnsi="Times New Roman" w:cs="Times New Roman"/>
          <w:sz w:val="24"/>
          <w:szCs w:val="24"/>
        </w:rPr>
        <w:t>AChE</w:t>
      </w:r>
      <w:proofErr w:type="spellEnd"/>
      <w:r w:rsidRPr="00554CD0">
        <w:rPr>
          <w:rFonts w:ascii="Times New Roman" w:hAnsi="Times New Roman" w:cs="Times New Roman"/>
          <w:sz w:val="24"/>
          <w:szCs w:val="24"/>
        </w:rPr>
        <w:t xml:space="preserve">, GL, CL, and TP levels. This indicates that SA effectively reduced the negative effects of TRM on these neurotransmitters and biochemical markers. The increase in </w:t>
      </w:r>
      <w:proofErr w:type="spellStart"/>
      <w:r w:rsidRPr="00554CD0">
        <w:rPr>
          <w:rFonts w:ascii="Times New Roman" w:hAnsi="Times New Roman" w:cs="Times New Roman"/>
          <w:sz w:val="24"/>
          <w:szCs w:val="24"/>
        </w:rPr>
        <w:t>AChE</w:t>
      </w:r>
      <w:proofErr w:type="spellEnd"/>
      <w:r w:rsidRPr="00554CD0">
        <w:rPr>
          <w:rFonts w:ascii="Times New Roman" w:hAnsi="Times New Roman" w:cs="Times New Roman"/>
          <w:sz w:val="24"/>
          <w:szCs w:val="24"/>
        </w:rPr>
        <w:t xml:space="preserve"> activity suggests that SA helps restore cholinergic function, potentially improving cognitive and neurological outcomes. The elevation in glycogen and cholesterol levels indicates a restoration of energy metabolism and cell membrane integrity, respectively. The increase in total protein levels suggests an improvement in overall protein </w:t>
      </w:r>
      <w:r w:rsidRPr="00554CD0">
        <w:rPr>
          <w:rFonts w:ascii="Times New Roman" w:hAnsi="Times New Roman" w:cs="Times New Roman"/>
          <w:sz w:val="24"/>
          <w:szCs w:val="24"/>
        </w:rPr>
        <w:lastRenderedPageBreak/>
        <w:t xml:space="preserve">synthesis and cellular function. Also, the SA-only treated group showed a significant increase in </w:t>
      </w:r>
      <w:proofErr w:type="spellStart"/>
      <w:r w:rsidRPr="00554CD0">
        <w:rPr>
          <w:rFonts w:ascii="Times New Roman" w:hAnsi="Times New Roman" w:cs="Times New Roman"/>
          <w:sz w:val="24"/>
          <w:szCs w:val="24"/>
        </w:rPr>
        <w:t>AChE</w:t>
      </w:r>
      <w:proofErr w:type="spellEnd"/>
      <w:r w:rsidRPr="00554CD0">
        <w:rPr>
          <w:rFonts w:ascii="Times New Roman" w:hAnsi="Times New Roman" w:cs="Times New Roman"/>
          <w:sz w:val="24"/>
          <w:szCs w:val="24"/>
        </w:rPr>
        <w:t xml:space="preserve">, GL, CL, and TP levels compared to the TRM-treated group. This demonstrates that SA has protective effects on these biochemical markers, even in the absence of TRM-induced stress. </w:t>
      </w:r>
      <w:proofErr w:type="spellStart"/>
      <w:r w:rsidR="00F66D97" w:rsidRPr="00554CD0">
        <w:rPr>
          <w:rFonts w:ascii="Times New Roman" w:hAnsi="Times New Roman" w:cs="Times New Roman"/>
          <w:sz w:val="24"/>
          <w:szCs w:val="24"/>
        </w:rPr>
        <w:t>Sinapic</w:t>
      </w:r>
      <w:proofErr w:type="spellEnd"/>
      <w:r w:rsidR="00F66D97" w:rsidRPr="00554CD0">
        <w:rPr>
          <w:rFonts w:ascii="Times New Roman" w:hAnsi="Times New Roman" w:cs="Times New Roman"/>
          <w:sz w:val="24"/>
          <w:szCs w:val="24"/>
        </w:rPr>
        <w:t xml:space="preserve"> acid </w:t>
      </w:r>
      <w:r w:rsidRPr="00554CD0">
        <w:rPr>
          <w:rFonts w:ascii="Times New Roman" w:hAnsi="Times New Roman" w:cs="Times New Roman"/>
          <w:sz w:val="24"/>
          <w:szCs w:val="24"/>
        </w:rPr>
        <w:t>increased glycogen and cholesterol levels in the brain, suggesting its role in enhancing energy metabolism and neuronal integ</w:t>
      </w:r>
      <w:r w:rsidR="00F66D97" w:rsidRPr="00554CD0">
        <w:rPr>
          <w:rFonts w:ascii="Times New Roman" w:hAnsi="Times New Roman" w:cs="Times New Roman"/>
          <w:sz w:val="24"/>
          <w:szCs w:val="24"/>
        </w:rPr>
        <w:t>rity and a study by Zuo et al.,2021</w:t>
      </w:r>
      <w:r w:rsidRPr="00554CD0">
        <w:rPr>
          <w:rFonts w:ascii="Times New Roman" w:hAnsi="Times New Roman" w:cs="Times New Roman"/>
          <w:sz w:val="24"/>
          <w:szCs w:val="24"/>
        </w:rPr>
        <w:t xml:space="preserve"> demonstrated that SA improved total protein levels and protein synthesis in a model of oxidative stress-induced neurotoxicity.</w:t>
      </w:r>
    </w:p>
    <w:p w14:paraId="52DF504C" w14:textId="088C5A8B" w:rsidR="002B4224" w:rsidRPr="00554CD0" w:rsidRDefault="002B4224" w:rsidP="00D15B44">
      <w:pPr>
        <w:spacing w:line="480" w:lineRule="auto"/>
        <w:jc w:val="both"/>
        <w:rPr>
          <w:rFonts w:ascii="Times New Roman" w:hAnsi="Times New Roman" w:cs="Times New Roman"/>
          <w:sz w:val="24"/>
          <w:szCs w:val="24"/>
        </w:rPr>
      </w:pPr>
      <w:r w:rsidRPr="00554CD0">
        <w:rPr>
          <w:rFonts w:ascii="Times New Roman" w:hAnsi="Times New Roman" w:cs="Times New Roman"/>
          <w:sz w:val="24"/>
          <w:szCs w:val="24"/>
        </w:rPr>
        <w:t xml:space="preserve">A study by Kim et al. (2018) demonstrated that SA treatment reduces histopathological damage in a model of ischemic brain injury, showing reduced neuronal cell death and preserved tissue architecture. Another study by Lee et al. (2020) also found that SA reduced neuroinflammation and neuronal damage in a model of neurotoxicity, supporting its protective effects on brain histology. The frontal cortex of the control group exhibited normal histological features, characterized by well-organized layers of neurons, including pyramidal and granule cells, and neuroglial cells. The neuropil, a dense network of neuronal and glial processes, appeared intact, indicating healthy brain tissue architecture. The TRM-treated group displayed significant histopathological changes, including disorganized tissue architecture and distorted pyramidal cells with darkly stained nuclei, indicative of neuronal damage. The presence of cells surrounded by clear halos suggests cytoplasmic vacuolation, a sign of cellular stress and potential necrosis. Additionally, vascular dilatation in the neuropil indicates an inflammatory response and potential disruption of the blood-brain barrier. These changes show the neurotoxic effects of TRM, leading to significant structural damage in the frontal cortex. </w:t>
      </w:r>
      <w:r w:rsidR="000723BF" w:rsidRPr="00554CD0">
        <w:rPr>
          <w:rFonts w:ascii="Times New Roman" w:hAnsi="Times New Roman" w:cs="Times New Roman"/>
          <w:sz w:val="24"/>
          <w:szCs w:val="24"/>
        </w:rPr>
        <w:t xml:space="preserve"> </w:t>
      </w:r>
      <w:r w:rsidRPr="00554CD0">
        <w:rPr>
          <w:rFonts w:ascii="Times New Roman" w:hAnsi="Times New Roman" w:cs="Times New Roman"/>
          <w:sz w:val="24"/>
          <w:szCs w:val="24"/>
        </w:rPr>
        <w:t xml:space="preserve">This suggests that SA reduced the neurotoxic effects of TRM, promoting the restoration of normal cell structure and reducing cellular stress and damage. It also shows that SA alone does not induce any adverse histopathological changes and </w:t>
      </w:r>
      <w:r w:rsidRPr="00554CD0">
        <w:rPr>
          <w:rFonts w:ascii="Times New Roman" w:hAnsi="Times New Roman" w:cs="Times New Roman"/>
          <w:sz w:val="24"/>
          <w:szCs w:val="24"/>
        </w:rPr>
        <w:lastRenderedPageBreak/>
        <w:t>supports its safety and compatibility with normal brain tissue.</w:t>
      </w:r>
      <w:r w:rsidR="00D15B44" w:rsidRPr="00554CD0">
        <w:rPr>
          <w:rFonts w:ascii="Times New Roman" w:hAnsi="Times New Roman" w:cs="Times New Roman"/>
          <w:sz w:val="24"/>
          <w:szCs w:val="24"/>
        </w:rPr>
        <w:t xml:space="preserve">  Thus, </w:t>
      </w:r>
      <w:proofErr w:type="spellStart"/>
      <w:r w:rsidR="00D15B44" w:rsidRPr="00554CD0">
        <w:rPr>
          <w:rFonts w:ascii="Times New Roman" w:hAnsi="Times New Roman" w:cs="Times New Roman"/>
          <w:sz w:val="24"/>
          <w:szCs w:val="24"/>
        </w:rPr>
        <w:t>Sinapic</w:t>
      </w:r>
      <w:proofErr w:type="spellEnd"/>
      <w:r w:rsidR="00D15B44" w:rsidRPr="00554CD0">
        <w:rPr>
          <w:rFonts w:ascii="Times New Roman" w:hAnsi="Times New Roman" w:cs="Times New Roman"/>
          <w:sz w:val="24"/>
          <w:szCs w:val="24"/>
        </w:rPr>
        <w:t xml:space="preserve"> acid plays an effective role as a natural therapeutic drug to combat TRM-induced behavioral impairment by regulating oxidative stress and modulating inflammatory markers.</w:t>
      </w:r>
    </w:p>
    <w:p w14:paraId="5A5D3F53" w14:textId="11793EBF" w:rsidR="002B4224" w:rsidRPr="00554CD0" w:rsidRDefault="004B47A7" w:rsidP="008F5B49">
      <w:pPr>
        <w:pStyle w:val="ListParagraph1"/>
        <w:spacing w:line="480" w:lineRule="auto"/>
        <w:ind w:left="0"/>
        <w:jc w:val="both"/>
        <w:rPr>
          <w:rFonts w:ascii="Times New Roman" w:hAnsi="Times New Roman"/>
          <w:b/>
          <w:sz w:val="24"/>
          <w:szCs w:val="24"/>
        </w:rPr>
      </w:pPr>
      <w:r w:rsidRPr="00554CD0">
        <w:rPr>
          <w:rFonts w:ascii="Times New Roman" w:eastAsiaTheme="minorHAnsi" w:hAnsi="Times New Roman"/>
          <w:kern w:val="2"/>
          <w:sz w:val="24"/>
          <w:szCs w:val="24"/>
          <w:lang w:eastAsia="en-US"/>
          <w14:ligatures w14:val="standardContextual"/>
        </w:rPr>
        <w:t xml:space="preserve">5 </w:t>
      </w:r>
      <w:r w:rsidR="002B4224" w:rsidRPr="00554CD0">
        <w:rPr>
          <w:rFonts w:ascii="Times New Roman" w:hAnsi="Times New Roman"/>
          <w:b/>
          <w:sz w:val="24"/>
          <w:szCs w:val="24"/>
        </w:rPr>
        <w:t>Conclusion</w:t>
      </w:r>
    </w:p>
    <w:p w14:paraId="465337C8" w14:textId="77777777" w:rsidR="002B4224" w:rsidRPr="00554CD0" w:rsidRDefault="002B4224" w:rsidP="002B4224">
      <w:pPr>
        <w:spacing w:line="480" w:lineRule="auto"/>
        <w:jc w:val="both"/>
        <w:rPr>
          <w:rFonts w:ascii="Times New Roman" w:hAnsi="Times New Roman" w:cs="Times New Roman"/>
          <w:sz w:val="24"/>
          <w:szCs w:val="24"/>
        </w:rPr>
      </w:pPr>
      <w:proofErr w:type="spellStart"/>
      <w:r w:rsidRPr="00554CD0">
        <w:rPr>
          <w:rFonts w:ascii="Times New Roman" w:hAnsi="Times New Roman" w:cs="Times New Roman"/>
          <w:sz w:val="24"/>
          <w:szCs w:val="24"/>
        </w:rPr>
        <w:t>Sinapic</w:t>
      </w:r>
      <w:proofErr w:type="spellEnd"/>
      <w:r w:rsidRPr="00554CD0">
        <w:rPr>
          <w:rFonts w:ascii="Times New Roman" w:hAnsi="Times New Roman" w:cs="Times New Roman"/>
          <w:sz w:val="24"/>
          <w:szCs w:val="24"/>
        </w:rPr>
        <w:t xml:space="preserve"> acid emerges as a promising neuroprotective agent against tramadol hydrochloride-induced neurotoxicity in this study. By enhancing antioxidant defenses, reducing oxidative stress, restoring neurotransmitter balance, and preserving brain tissue integrity, SA effectively reduced the harmful effects of TRM. These findings show its potential therapeutic value in combating neurodegenerative conditions associated with oxidative damage and inflammation.</w:t>
      </w:r>
    </w:p>
    <w:p w14:paraId="55E41A94" w14:textId="13CF527A" w:rsidR="00FF503C" w:rsidRPr="00554CD0" w:rsidRDefault="00FF503C" w:rsidP="00FF503C">
      <w:pPr>
        <w:spacing w:after="0" w:line="480" w:lineRule="auto"/>
        <w:jc w:val="both"/>
        <w:rPr>
          <w:rFonts w:ascii="Times New Roman" w:hAnsi="Times New Roman"/>
          <w:b/>
        </w:rPr>
      </w:pPr>
      <w:r w:rsidRPr="00554CD0">
        <w:rPr>
          <w:rFonts w:ascii="Times New Roman" w:hAnsi="Times New Roman"/>
          <w:b/>
        </w:rPr>
        <w:t xml:space="preserve">Abbreviations </w:t>
      </w:r>
    </w:p>
    <w:p w14:paraId="2F2FBFF6" w14:textId="14872481" w:rsidR="00FF503C" w:rsidRPr="00554CD0" w:rsidRDefault="00FF503C" w:rsidP="00FF503C">
      <w:pPr>
        <w:tabs>
          <w:tab w:val="left" w:pos="2115"/>
        </w:tabs>
        <w:spacing w:line="480" w:lineRule="auto"/>
        <w:jc w:val="both"/>
        <w:rPr>
          <w:rFonts w:ascii="Times New Roman" w:hAnsi="Times New Roman"/>
          <w:sz w:val="24"/>
          <w:szCs w:val="24"/>
        </w:rPr>
      </w:pPr>
      <w:proofErr w:type="spellStart"/>
      <w:r w:rsidRPr="00554CD0">
        <w:rPr>
          <w:rFonts w:ascii="Times New Roman" w:hAnsi="Times New Roman"/>
        </w:rPr>
        <w:t>AChE</w:t>
      </w:r>
      <w:proofErr w:type="spellEnd"/>
      <w:r w:rsidRPr="00554CD0">
        <w:rPr>
          <w:rFonts w:ascii="Times New Roman" w:hAnsi="Times New Roman"/>
        </w:rPr>
        <w:t>:</w:t>
      </w:r>
      <w:r w:rsidRPr="00554CD0">
        <w:rPr>
          <w:rFonts w:ascii="Times New Roman" w:hAnsi="Times New Roman"/>
          <w:b/>
        </w:rPr>
        <w:t xml:space="preserve"> </w:t>
      </w:r>
      <w:r w:rsidRPr="00554CD0">
        <w:rPr>
          <w:rFonts w:ascii="Times New Roman" w:hAnsi="Times New Roman"/>
        </w:rPr>
        <w:t>Acetylcholinesterase,</w:t>
      </w:r>
      <w:r w:rsidRPr="00554CD0">
        <w:rPr>
          <w:rFonts w:ascii="Times New Roman" w:hAnsi="Times New Roman"/>
          <w:b/>
        </w:rPr>
        <w:t xml:space="preserve"> </w:t>
      </w:r>
      <w:r w:rsidRPr="00554CD0">
        <w:rPr>
          <w:rFonts w:ascii="Times New Roman" w:hAnsi="Times New Roman"/>
        </w:rPr>
        <w:t>ANOVA: Analysis of Variance, BDNF: Brain-derived neurotrophic factors,</w:t>
      </w:r>
      <w:r w:rsidR="004F6E27" w:rsidRPr="00554CD0">
        <w:rPr>
          <w:rFonts w:ascii="Times New Roman" w:hAnsi="Times New Roman"/>
        </w:rPr>
        <w:t xml:space="preserve"> </w:t>
      </w:r>
      <w:r w:rsidR="004F6E27" w:rsidRPr="00554CD0">
        <w:rPr>
          <w:rFonts w:ascii="Times New Roman" w:hAnsi="Times New Roman" w:cs="Times New Roman"/>
          <w:sz w:val="24"/>
          <w:szCs w:val="24"/>
          <w:shd w:val="clear" w:color="auto" w:fill="FFFFFF"/>
        </w:rPr>
        <w:t xml:space="preserve">CAT: </w:t>
      </w:r>
      <w:r w:rsidR="004F6E27" w:rsidRPr="00554CD0">
        <w:rPr>
          <w:rFonts w:ascii="Times New Roman" w:hAnsi="Times New Roman" w:cs="Times New Roman"/>
          <w:sz w:val="24"/>
          <w:szCs w:val="24"/>
        </w:rPr>
        <w:t>Catalase,</w:t>
      </w:r>
      <w:r w:rsidRPr="00554CD0">
        <w:rPr>
          <w:rFonts w:ascii="Times New Roman" w:hAnsi="Times New Roman"/>
        </w:rPr>
        <w:t xml:space="preserve"> CDNB: 1-chloro-2,4-dinitrobenzene, </w:t>
      </w:r>
      <w:r w:rsidR="004F6E27" w:rsidRPr="00554CD0">
        <w:rPr>
          <w:rFonts w:ascii="Times New Roman" w:hAnsi="Times New Roman" w:cs="Times New Roman"/>
        </w:rPr>
        <w:t xml:space="preserve">CL: Cholesterol, </w:t>
      </w:r>
      <w:r w:rsidRPr="00554CD0">
        <w:rPr>
          <w:rFonts w:ascii="Times New Roman" w:hAnsi="Times New Roman"/>
        </w:rPr>
        <w:t xml:space="preserve">DTNB: 5′, 5′-dithiobis-2-nitrobenzoic acid, DA: Dopamine, DOD: </w:t>
      </w:r>
      <w:r w:rsidRPr="00554CD0">
        <w:rPr>
          <w:rFonts w:ascii="Times New Roman" w:eastAsia="Times New Roman" w:hAnsi="Times New Roman"/>
        </w:rPr>
        <w:t xml:space="preserve">Double-oxidative dehydrogenative,  </w:t>
      </w:r>
      <w:r w:rsidRPr="00554CD0">
        <w:rPr>
          <w:rFonts w:ascii="Times New Roman" w:hAnsi="Times New Roman"/>
        </w:rPr>
        <w:t xml:space="preserve">ELISA: Enzyme-Linked Immunosorbent Assay, </w:t>
      </w:r>
      <w:r w:rsidR="004F6E27" w:rsidRPr="00554CD0">
        <w:rPr>
          <w:rFonts w:ascii="Times New Roman" w:hAnsi="Times New Roman" w:cs="Times New Roman"/>
          <w:sz w:val="24"/>
          <w:szCs w:val="24"/>
        </w:rPr>
        <w:t xml:space="preserve">GABA: Gama amino Butyric Acid, </w:t>
      </w:r>
      <w:r w:rsidR="004F6E27" w:rsidRPr="00554CD0">
        <w:rPr>
          <w:rFonts w:ascii="Times New Roman" w:hAnsi="Times New Roman" w:cs="Times New Roman"/>
        </w:rPr>
        <w:t xml:space="preserve">GL: Glycogen, </w:t>
      </w:r>
      <w:r w:rsidR="004F6E27" w:rsidRPr="00554CD0">
        <w:rPr>
          <w:rFonts w:ascii="Times New Roman" w:hAnsi="Times New Roman" w:cs="Times New Roman"/>
          <w:kern w:val="0"/>
          <w:sz w:val="24"/>
          <w:szCs w:val="24"/>
        </w:rPr>
        <w:t xml:space="preserve">GST: </w:t>
      </w:r>
      <w:r w:rsidR="004F6E27" w:rsidRPr="00554CD0">
        <w:rPr>
          <w:rFonts w:ascii="Times New Roman" w:hAnsi="Times New Roman" w:cs="Times New Roman"/>
          <w:sz w:val="24"/>
          <w:szCs w:val="24"/>
        </w:rPr>
        <w:t xml:space="preserve">Glutathione S-transferase, </w:t>
      </w:r>
      <w:r w:rsidR="004F6E27" w:rsidRPr="00554CD0">
        <w:rPr>
          <w:rFonts w:ascii="Times New Roman" w:hAnsi="Times New Roman" w:cs="Times New Roman"/>
          <w:sz w:val="24"/>
          <w:szCs w:val="24"/>
          <w:shd w:val="clear" w:color="auto" w:fill="FFFFFF"/>
        </w:rPr>
        <w:t xml:space="preserve">GR: </w:t>
      </w:r>
      <w:r w:rsidR="004F6E27" w:rsidRPr="00554CD0">
        <w:rPr>
          <w:rFonts w:ascii="Times New Roman" w:hAnsi="Times New Roman" w:cs="Times New Roman"/>
          <w:sz w:val="24"/>
          <w:szCs w:val="24"/>
        </w:rPr>
        <w:t xml:space="preserve">Glutathione reductase, </w:t>
      </w:r>
      <w:proofErr w:type="spellStart"/>
      <w:r w:rsidRPr="00554CD0">
        <w:rPr>
          <w:rFonts w:ascii="Times New Roman" w:hAnsi="Times New Roman"/>
        </w:rPr>
        <w:t>GPx</w:t>
      </w:r>
      <w:proofErr w:type="spellEnd"/>
      <w:r w:rsidRPr="00554CD0">
        <w:rPr>
          <w:rFonts w:ascii="Times New Roman" w:hAnsi="Times New Roman"/>
        </w:rPr>
        <w:t>:</w:t>
      </w:r>
      <w:r w:rsidRPr="00554CD0">
        <w:rPr>
          <w:rFonts w:ascii="Times New Roman" w:hAnsi="Times New Roman"/>
          <w:b/>
        </w:rPr>
        <w:t xml:space="preserve"> </w:t>
      </w:r>
      <w:r w:rsidRPr="00554CD0">
        <w:rPr>
          <w:rFonts w:ascii="Times New Roman" w:hAnsi="Times New Roman"/>
        </w:rPr>
        <w:t xml:space="preserve">glutathione peroxidase, GSH: Glutathione, H&amp;E: Hematoxylin and eosin, </w:t>
      </w:r>
      <w:r w:rsidRPr="00554CD0">
        <w:rPr>
          <w:rFonts w:ascii="Times New Roman" w:eastAsia="Times New Roman" w:hAnsi="Times New Roman"/>
        </w:rPr>
        <w:t xml:space="preserve">HPLC: High-performance liquid chromatography, </w:t>
      </w:r>
      <w:r w:rsidRPr="00554CD0">
        <w:rPr>
          <w:rFonts w:ascii="Times New Roman" w:hAnsi="Times New Roman"/>
        </w:rPr>
        <w:t>H</w:t>
      </w:r>
      <w:r w:rsidRPr="00554CD0">
        <w:rPr>
          <w:rFonts w:ascii="Times New Roman" w:hAnsi="Times New Roman"/>
          <w:vertAlign w:val="subscript"/>
        </w:rPr>
        <w:t>2</w:t>
      </w:r>
      <w:r w:rsidRPr="00554CD0">
        <w:rPr>
          <w:rFonts w:ascii="Times New Roman" w:hAnsi="Times New Roman"/>
        </w:rPr>
        <w:t>O</w:t>
      </w:r>
      <w:r w:rsidRPr="00554CD0">
        <w:rPr>
          <w:rFonts w:ascii="Times New Roman" w:hAnsi="Times New Roman"/>
          <w:vertAlign w:val="subscript"/>
        </w:rPr>
        <w:t>2</w:t>
      </w:r>
      <w:r w:rsidRPr="00554CD0">
        <w:rPr>
          <w:rFonts w:ascii="Times New Roman" w:hAnsi="Times New Roman"/>
        </w:rPr>
        <w:t xml:space="preserve">: Hydrogen peroxide, IL-1β: interleukin-1β, MDA: Malondialdehyde, NAD: Nicotinamide adenine dinucleotide, NE: Norepinephrine, </w:t>
      </w:r>
      <w:r w:rsidR="004F6E27" w:rsidRPr="00554CD0">
        <w:rPr>
          <w:rFonts w:ascii="Times New Roman" w:hAnsi="Times New Roman" w:cs="Times New Roman"/>
          <w:sz w:val="24"/>
          <w:szCs w:val="24"/>
        </w:rPr>
        <w:t xml:space="preserve">Nrf-2: </w:t>
      </w:r>
      <w:r w:rsidR="004F6E27" w:rsidRPr="00554CD0">
        <w:rPr>
          <w:rFonts w:ascii="Times New Roman" w:hAnsi="Times New Roman" w:cs="Times New Roman"/>
        </w:rPr>
        <w:t xml:space="preserve">Nuclear-related factor, </w:t>
      </w:r>
      <w:r w:rsidRPr="00554CD0">
        <w:rPr>
          <w:rFonts w:ascii="Times New Roman" w:hAnsi="Times New Roman"/>
        </w:rPr>
        <w:t xml:space="preserve"> PBS: Phosphate buffered saline, SEM: Standard error of the mean, SOD: Superoxide dismutase</w:t>
      </w:r>
      <w:r w:rsidRPr="00554CD0">
        <w:rPr>
          <w:rFonts w:ascii="Times New Roman" w:hAnsi="Times New Roman"/>
          <w:b/>
        </w:rPr>
        <w:t xml:space="preserve">, </w:t>
      </w:r>
      <w:r w:rsidR="004F6E27" w:rsidRPr="00554CD0">
        <w:rPr>
          <w:rFonts w:ascii="Times New Roman" w:hAnsi="Times New Roman"/>
        </w:rPr>
        <w:t xml:space="preserve">TAC: Total antioxidant capacity, TOC: Total oxidant capacity,  </w:t>
      </w:r>
      <w:r w:rsidRPr="00554CD0">
        <w:rPr>
          <w:rFonts w:ascii="Times New Roman" w:hAnsi="Times New Roman"/>
        </w:rPr>
        <w:t xml:space="preserve">TBA: </w:t>
      </w:r>
      <w:proofErr w:type="spellStart"/>
      <w:r w:rsidRPr="00554CD0">
        <w:rPr>
          <w:rFonts w:ascii="Times New Roman" w:hAnsi="Times New Roman"/>
        </w:rPr>
        <w:t>Thiobarbituric</w:t>
      </w:r>
      <w:proofErr w:type="spellEnd"/>
      <w:r w:rsidRPr="00554CD0">
        <w:rPr>
          <w:rFonts w:ascii="Times New Roman" w:hAnsi="Times New Roman"/>
        </w:rPr>
        <w:t xml:space="preserve"> acid, </w:t>
      </w:r>
      <w:r w:rsidR="004F6E27" w:rsidRPr="00554CD0">
        <w:rPr>
          <w:rFonts w:ascii="Times New Roman" w:hAnsi="Times New Roman" w:cs="Times New Roman"/>
        </w:rPr>
        <w:t xml:space="preserve">TP: Total protein, </w:t>
      </w:r>
      <w:r w:rsidRPr="00554CD0">
        <w:rPr>
          <w:rFonts w:ascii="Times New Roman" w:hAnsi="Times New Roman"/>
        </w:rPr>
        <w:t xml:space="preserve">5-HT: serotonin receptors, </w:t>
      </w:r>
      <w:r w:rsidR="004F6E27" w:rsidRPr="00554CD0">
        <w:rPr>
          <w:rFonts w:ascii="Times New Roman" w:hAnsi="Times New Roman" w:cs="Times New Roman"/>
          <w:sz w:val="24"/>
        </w:rPr>
        <w:t xml:space="preserve">8OHdG: 8-hydroxy deoxyguanosine, </w:t>
      </w:r>
      <w:r w:rsidRPr="00554CD0">
        <w:rPr>
          <w:rFonts w:ascii="Times New Roman" w:hAnsi="Times New Roman"/>
        </w:rPr>
        <w:t>TRM: Tramadol hydrochloride</w:t>
      </w:r>
      <w:r w:rsidRPr="00554CD0">
        <w:rPr>
          <w:rFonts w:ascii="Times New Roman" w:hAnsi="Times New Roman"/>
          <w:sz w:val="24"/>
          <w:szCs w:val="24"/>
        </w:rPr>
        <w:tab/>
      </w:r>
    </w:p>
    <w:p w14:paraId="137768DA" w14:textId="77777777" w:rsidR="00C06726" w:rsidRPr="00554CD0" w:rsidRDefault="00C06726" w:rsidP="00C06726">
      <w:pPr>
        <w:spacing w:line="480" w:lineRule="auto"/>
        <w:jc w:val="both"/>
        <w:rPr>
          <w:rFonts w:ascii="Times New Roman" w:hAnsi="Times New Roman" w:cs="Times New Roman"/>
          <w:b/>
          <w:sz w:val="24"/>
          <w:szCs w:val="24"/>
        </w:rPr>
      </w:pPr>
      <w:r w:rsidRPr="00554CD0">
        <w:rPr>
          <w:rFonts w:ascii="Times New Roman" w:hAnsi="Times New Roman" w:cs="Times New Roman"/>
          <w:b/>
          <w:sz w:val="24"/>
          <w:szCs w:val="24"/>
        </w:rPr>
        <w:t>Declaration of Competing Interest</w:t>
      </w:r>
    </w:p>
    <w:p w14:paraId="04847AB4" w14:textId="77777777" w:rsidR="000663ED" w:rsidRPr="00554CD0" w:rsidRDefault="00C06726" w:rsidP="000663ED">
      <w:pPr>
        <w:spacing w:line="480" w:lineRule="auto"/>
        <w:jc w:val="both"/>
        <w:rPr>
          <w:rFonts w:ascii="Times New Roman" w:hAnsi="Times New Roman" w:cs="Times New Roman"/>
          <w:sz w:val="24"/>
          <w:szCs w:val="24"/>
        </w:rPr>
      </w:pPr>
      <w:r w:rsidRPr="00554CD0">
        <w:rPr>
          <w:rFonts w:ascii="Times New Roman" w:hAnsi="Times New Roman" w:cs="Times New Roman"/>
          <w:sz w:val="24"/>
          <w:szCs w:val="24"/>
        </w:rPr>
        <w:lastRenderedPageBreak/>
        <w:t>The authors declare that they have no known competing financial interests or personal relationships that could have appeared to influence the work reported in this paper.</w:t>
      </w:r>
    </w:p>
    <w:p w14:paraId="2B23038E" w14:textId="77777777" w:rsidR="000663ED" w:rsidRPr="00554CD0" w:rsidRDefault="000663ED" w:rsidP="000663ED">
      <w:pPr>
        <w:pStyle w:val="Heading2"/>
        <w:rPr>
          <w:rFonts w:ascii="Times New Roman" w:hAnsi="Times New Roman" w:cs="Times New Roman"/>
          <w:b/>
          <w:color w:val="auto"/>
          <w:sz w:val="24"/>
          <w:szCs w:val="24"/>
        </w:rPr>
      </w:pPr>
      <w:r w:rsidRPr="00554CD0">
        <w:rPr>
          <w:rFonts w:ascii="Times New Roman" w:hAnsi="Times New Roman" w:cs="Times New Roman"/>
          <w:b/>
          <w:color w:val="auto"/>
          <w:sz w:val="24"/>
          <w:szCs w:val="24"/>
        </w:rPr>
        <w:t>Funding</w:t>
      </w:r>
    </w:p>
    <w:p w14:paraId="0BA0DC75" w14:textId="5279C859" w:rsidR="000663ED" w:rsidRPr="00554CD0" w:rsidRDefault="000663ED" w:rsidP="00B159E2">
      <w:pPr>
        <w:rPr>
          <w:rFonts w:ascii="Times New Roman" w:hAnsi="Times New Roman" w:cs="Times New Roman"/>
          <w:sz w:val="24"/>
          <w:szCs w:val="24"/>
        </w:rPr>
      </w:pPr>
      <w:r w:rsidRPr="00554CD0">
        <w:rPr>
          <w:rFonts w:ascii="Times New Roman" w:hAnsi="Times New Roman" w:cs="Times New Roman"/>
          <w:sz w:val="24"/>
          <w:szCs w:val="24"/>
        </w:rPr>
        <w:t>This research did not receive any specific grant from funding agencies in the public, commercial, or not-for-profit sectors</w:t>
      </w:r>
    </w:p>
    <w:p w14:paraId="7724676A" w14:textId="6963FBDE" w:rsidR="00BD1315" w:rsidRPr="00554CD0" w:rsidRDefault="00BD1315" w:rsidP="000663ED">
      <w:pPr>
        <w:spacing w:line="480" w:lineRule="auto"/>
        <w:jc w:val="both"/>
        <w:rPr>
          <w:rFonts w:ascii="Times New Roman" w:hAnsi="Times New Roman" w:cs="Times New Roman"/>
          <w:sz w:val="24"/>
          <w:szCs w:val="24"/>
        </w:rPr>
      </w:pPr>
      <w:r w:rsidRPr="00554CD0">
        <w:rPr>
          <w:rFonts w:ascii="Times New Roman" w:hAnsi="Times New Roman" w:cs="Times New Roman"/>
          <w:b/>
          <w:sz w:val="24"/>
          <w:szCs w:val="24"/>
        </w:rPr>
        <w:t>Acknowledgment</w:t>
      </w:r>
    </w:p>
    <w:p w14:paraId="4AA044A5" w14:textId="264934FB" w:rsidR="00BD1315" w:rsidRDefault="00BD1315" w:rsidP="007F66CD">
      <w:pPr>
        <w:spacing w:after="0" w:line="480" w:lineRule="auto"/>
        <w:jc w:val="both"/>
        <w:rPr>
          <w:rFonts w:ascii="Times New Roman" w:eastAsia="Times New Roman" w:hAnsi="Times New Roman" w:cs="Times New Roman"/>
          <w:sz w:val="24"/>
          <w:szCs w:val="24"/>
        </w:rPr>
      </w:pPr>
      <w:r w:rsidRPr="00554CD0">
        <w:rPr>
          <w:rFonts w:ascii="Times New Roman" w:eastAsia="Times New Roman" w:hAnsi="Times New Roman" w:cs="Times New Roman"/>
          <w:sz w:val="24"/>
          <w:szCs w:val="24"/>
        </w:rPr>
        <w:t>We appreciate the supportive environment the research was given by the Department of Anatomy at the Federal University of Technology in Akure, Nigeria. We acknowledged the contributions of </w:t>
      </w:r>
      <w:proofErr w:type="spellStart"/>
      <w:r w:rsidRPr="00554CD0">
        <w:rPr>
          <w:rFonts w:ascii="Times New Roman" w:eastAsia="Times New Roman" w:hAnsi="Times New Roman" w:cs="Times New Roman"/>
          <w:sz w:val="24"/>
          <w:szCs w:val="24"/>
        </w:rPr>
        <w:t>Mr</w:t>
      </w:r>
      <w:proofErr w:type="spellEnd"/>
      <w:r w:rsidRPr="00554CD0">
        <w:rPr>
          <w:rFonts w:ascii="Times New Roman" w:eastAsia="Times New Roman" w:hAnsi="Times New Roman" w:cs="Times New Roman"/>
          <w:sz w:val="24"/>
          <w:szCs w:val="24"/>
        </w:rPr>
        <w:t xml:space="preserve"> Bamidele of the histology laboratory, Department of Anatomy, Federal University of Technology, Akure, Nigeria play a role in histology processing </w:t>
      </w:r>
      <w:r w:rsidR="007F66CD" w:rsidRPr="00554CD0">
        <w:rPr>
          <w:rFonts w:ascii="Times New Roman" w:eastAsia="Times New Roman" w:hAnsi="Times New Roman" w:cs="Times New Roman"/>
          <w:sz w:val="24"/>
          <w:szCs w:val="24"/>
        </w:rPr>
        <w:t xml:space="preserve">and </w:t>
      </w:r>
      <w:r w:rsidR="007A59E5" w:rsidRPr="00554CD0">
        <w:rPr>
          <w:rFonts w:ascii="Times New Roman" w:eastAsia="Times New Roman" w:hAnsi="Times New Roman" w:cs="Times New Roman"/>
          <w:sz w:val="24"/>
          <w:szCs w:val="24"/>
        </w:rPr>
        <w:t xml:space="preserve">provided </w:t>
      </w:r>
      <w:r w:rsidR="007F66CD" w:rsidRPr="00554CD0">
        <w:rPr>
          <w:rFonts w:ascii="Times New Roman" w:eastAsia="Times New Roman" w:hAnsi="Times New Roman" w:cs="Times New Roman"/>
          <w:sz w:val="24"/>
          <w:szCs w:val="24"/>
        </w:rPr>
        <w:t>excellent technical assistance</w:t>
      </w:r>
      <w:r w:rsidR="00C300DF" w:rsidRPr="00554CD0">
        <w:rPr>
          <w:rFonts w:ascii="Times New Roman" w:eastAsia="Times New Roman" w:hAnsi="Times New Roman" w:cs="Times New Roman"/>
          <w:sz w:val="24"/>
          <w:szCs w:val="24"/>
        </w:rPr>
        <w:t xml:space="preserve"> </w:t>
      </w:r>
      <w:r w:rsidRPr="00554CD0">
        <w:rPr>
          <w:rFonts w:ascii="Times New Roman" w:eastAsia="Times New Roman" w:hAnsi="Times New Roman" w:cs="Times New Roman"/>
          <w:sz w:val="24"/>
          <w:szCs w:val="24"/>
        </w:rPr>
        <w:t>throughout the various stages of the investigation.</w:t>
      </w:r>
    </w:p>
    <w:p w14:paraId="5DAB195F" w14:textId="77777777" w:rsidR="004600BA" w:rsidRPr="003A29C6" w:rsidRDefault="004600BA" w:rsidP="004600BA">
      <w:pPr>
        <w:jc w:val="both"/>
        <w:outlineLvl w:val="0"/>
        <w:rPr>
          <w:rFonts w:ascii="Arial" w:hAnsi="Arial" w:cs="Arial"/>
        </w:rPr>
      </w:pPr>
      <w:r w:rsidRPr="003A29C6">
        <w:rPr>
          <w:rFonts w:ascii="Arial" w:hAnsi="Arial" w:cs="Arial"/>
          <w:b/>
          <w:bCs/>
        </w:rPr>
        <w:t>COMPETING INTERESTS DISCLAIMER:</w:t>
      </w:r>
    </w:p>
    <w:p w14:paraId="07F927FC" w14:textId="77777777" w:rsidR="004600BA" w:rsidRDefault="004600BA" w:rsidP="004600BA">
      <w:r w:rsidRPr="00A10EDE">
        <w:t>Authors have declared that they have no known competing financial interests OR non-financial interests OR personal relationships that could have appeared to influence the work reported in this paper.</w:t>
      </w:r>
    </w:p>
    <w:p w14:paraId="7A414D30" w14:textId="77777777" w:rsidR="004600BA" w:rsidRPr="00554CD0" w:rsidRDefault="004600BA" w:rsidP="007F66CD">
      <w:pPr>
        <w:spacing w:after="0" w:line="480" w:lineRule="auto"/>
        <w:jc w:val="both"/>
        <w:rPr>
          <w:rFonts w:ascii="Times New Roman" w:eastAsia="Times New Roman" w:hAnsi="Times New Roman" w:cs="Times New Roman"/>
          <w:sz w:val="24"/>
          <w:szCs w:val="24"/>
        </w:rPr>
      </w:pPr>
    </w:p>
    <w:p w14:paraId="3CDFF770" w14:textId="77777777" w:rsidR="00BD1315" w:rsidRPr="00554CD0" w:rsidRDefault="00BD1315" w:rsidP="00C06726">
      <w:pPr>
        <w:spacing w:line="480" w:lineRule="auto"/>
        <w:jc w:val="both"/>
        <w:rPr>
          <w:rFonts w:ascii="Times New Roman" w:hAnsi="Times New Roman" w:cs="Times New Roman"/>
          <w:sz w:val="24"/>
          <w:szCs w:val="24"/>
        </w:rPr>
      </w:pPr>
    </w:p>
    <w:p w14:paraId="61824BB3" w14:textId="77777777" w:rsidR="007A59E5" w:rsidRPr="00554CD0" w:rsidRDefault="007A59E5" w:rsidP="00C06726">
      <w:pPr>
        <w:spacing w:line="480" w:lineRule="auto"/>
        <w:jc w:val="both"/>
        <w:rPr>
          <w:rFonts w:ascii="Times New Roman" w:hAnsi="Times New Roman" w:cs="Times New Roman"/>
          <w:sz w:val="24"/>
          <w:szCs w:val="24"/>
        </w:rPr>
      </w:pPr>
    </w:p>
    <w:p w14:paraId="5E9EF14C" w14:textId="77777777" w:rsidR="007A59E5" w:rsidRPr="00554CD0" w:rsidRDefault="007A59E5" w:rsidP="00C06726">
      <w:pPr>
        <w:spacing w:line="480" w:lineRule="auto"/>
        <w:jc w:val="both"/>
        <w:rPr>
          <w:rFonts w:ascii="Times New Roman" w:hAnsi="Times New Roman" w:cs="Times New Roman"/>
          <w:sz w:val="24"/>
          <w:szCs w:val="24"/>
        </w:rPr>
      </w:pPr>
    </w:p>
    <w:p w14:paraId="0DD2CDCC" w14:textId="77777777" w:rsidR="004675EB" w:rsidRPr="00554CD0" w:rsidRDefault="004675EB" w:rsidP="00C06726">
      <w:pPr>
        <w:spacing w:line="480" w:lineRule="auto"/>
        <w:jc w:val="both"/>
        <w:rPr>
          <w:rFonts w:ascii="Times New Roman" w:hAnsi="Times New Roman" w:cs="Times New Roman"/>
          <w:sz w:val="24"/>
          <w:szCs w:val="24"/>
        </w:rPr>
      </w:pPr>
    </w:p>
    <w:p w14:paraId="129BDBE9" w14:textId="77777777" w:rsidR="007A59E5" w:rsidRPr="00554CD0" w:rsidRDefault="007A59E5" w:rsidP="00C06726">
      <w:pPr>
        <w:spacing w:line="480" w:lineRule="auto"/>
        <w:jc w:val="both"/>
        <w:rPr>
          <w:rFonts w:ascii="Times New Roman" w:hAnsi="Times New Roman" w:cs="Times New Roman"/>
          <w:sz w:val="24"/>
          <w:szCs w:val="24"/>
        </w:rPr>
      </w:pPr>
    </w:p>
    <w:p w14:paraId="3156C4B6" w14:textId="238FF4BA" w:rsidR="00631B5E" w:rsidRPr="00554CD0" w:rsidRDefault="002B4224" w:rsidP="00631B5E">
      <w:pPr>
        <w:spacing w:line="480" w:lineRule="auto"/>
        <w:jc w:val="both"/>
        <w:rPr>
          <w:rFonts w:ascii="Times New Roman" w:hAnsi="Times New Roman" w:cs="Times New Roman"/>
          <w:sz w:val="24"/>
          <w:szCs w:val="24"/>
        </w:rPr>
      </w:pPr>
      <w:r w:rsidRPr="00554CD0">
        <w:rPr>
          <w:rFonts w:ascii="Times New Roman" w:hAnsi="Times New Roman" w:cs="Times New Roman"/>
          <w:b/>
          <w:sz w:val="24"/>
          <w:szCs w:val="24"/>
        </w:rPr>
        <w:t xml:space="preserve">References </w:t>
      </w:r>
    </w:p>
    <w:p w14:paraId="68C535D5" w14:textId="77777777" w:rsidR="00631B5E" w:rsidRPr="00554CD0" w:rsidRDefault="00631B5E" w:rsidP="00631B5E">
      <w:pPr>
        <w:autoSpaceDE w:val="0"/>
        <w:autoSpaceDN w:val="0"/>
        <w:adjustRightInd w:val="0"/>
        <w:spacing w:after="0" w:line="480" w:lineRule="auto"/>
        <w:ind w:left="540" w:hanging="540"/>
        <w:jc w:val="both"/>
        <w:rPr>
          <w:rFonts w:ascii="Times New Roman" w:hAnsi="Times New Roman" w:cs="Times New Roman"/>
        </w:rPr>
      </w:pPr>
      <w:r w:rsidRPr="00554CD0">
        <w:rPr>
          <w:rFonts w:ascii="Times New Roman" w:hAnsi="Times New Roman" w:cs="Times New Roman"/>
        </w:rPr>
        <w:lastRenderedPageBreak/>
        <w:t xml:space="preserve">Adelakun S.A, Omotoso O.D, Akingbade G.T. 2018a. Therapeutics potential of </w:t>
      </w:r>
      <w:proofErr w:type="spellStart"/>
      <w:r w:rsidRPr="00554CD0">
        <w:rPr>
          <w:rFonts w:ascii="Times New Roman" w:hAnsi="Times New Roman" w:cs="Times New Roman"/>
          <w:i/>
        </w:rPr>
        <w:t>Ocimum</w:t>
      </w:r>
      <w:proofErr w:type="spellEnd"/>
      <w:r w:rsidRPr="00554CD0">
        <w:rPr>
          <w:rFonts w:ascii="Times New Roman" w:hAnsi="Times New Roman" w:cs="Times New Roman"/>
          <w:i/>
        </w:rPr>
        <w:t xml:space="preserve"> </w:t>
      </w:r>
      <w:proofErr w:type="spellStart"/>
      <w:r w:rsidRPr="00554CD0">
        <w:rPr>
          <w:rFonts w:ascii="Times New Roman" w:hAnsi="Times New Roman" w:cs="Times New Roman"/>
          <w:i/>
        </w:rPr>
        <w:t>basilicum</w:t>
      </w:r>
      <w:proofErr w:type="spellEnd"/>
      <w:r w:rsidRPr="00554CD0">
        <w:rPr>
          <w:rFonts w:ascii="Times New Roman" w:hAnsi="Times New Roman" w:cs="Times New Roman"/>
          <w:i/>
        </w:rPr>
        <w:t xml:space="preserve"> </w:t>
      </w:r>
      <w:r w:rsidRPr="00554CD0">
        <w:rPr>
          <w:rFonts w:ascii="Times New Roman" w:hAnsi="Times New Roman" w:cs="Times New Roman"/>
        </w:rPr>
        <w:t>following mercury chloride-induced hepatotoxicity in rats (</w:t>
      </w:r>
      <w:proofErr w:type="spellStart"/>
      <w:r w:rsidRPr="00554CD0">
        <w:rPr>
          <w:rFonts w:ascii="Times New Roman" w:hAnsi="Times New Roman" w:cs="Times New Roman"/>
        </w:rPr>
        <w:t>Rattusnorvegicus</w:t>
      </w:r>
      <w:proofErr w:type="spellEnd"/>
      <w:r w:rsidRPr="00554CD0">
        <w:rPr>
          <w:rFonts w:ascii="Times New Roman" w:hAnsi="Times New Roman" w:cs="Times New Roman"/>
        </w:rPr>
        <w:t>). Brazilian Journal of Biological Sciences, 5(11):725-737.</w:t>
      </w:r>
    </w:p>
    <w:p w14:paraId="70AF23A9" w14:textId="77777777" w:rsidR="00631B5E" w:rsidRPr="00554CD0" w:rsidRDefault="00631B5E" w:rsidP="00631B5E">
      <w:pPr>
        <w:autoSpaceDE w:val="0"/>
        <w:autoSpaceDN w:val="0"/>
        <w:adjustRightInd w:val="0"/>
        <w:spacing w:after="0" w:line="480" w:lineRule="auto"/>
        <w:ind w:left="540" w:hanging="540"/>
        <w:jc w:val="both"/>
        <w:rPr>
          <w:rFonts w:ascii="Times New Roman" w:hAnsi="Times New Roman" w:cs="Times New Roman"/>
        </w:rPr>
      </w:pPr>
      <w:r w:rsidRPr="00554CD0">
        <w:rPr>
          <w:rFonts w:ascii="Times New Roman" w:hAnsi="Times New Roman" w:cs="Times New Roman"/>
        </w:rPr>
        <w:t xml:space="preserve">Adelakun S.A., Akintunde O.W, </w:t>
      </w:r>
      <w:proofErr w:type="spellStart"/>
      <w:r w:rsidRPr="00554CD0">
        <w:rPr>
          <w:rFonts w:ascii="Times New Roman" w:hAnsi="Times New Roman" w:cs="Times New Roman"/>
        </w:rPr>
        <w:t>Ogunlade</w:t>
      </w:r>
      <w:proofErr w:type="spellEnd"/>
      <w:r w:rsidRPr="00554CD0">
        <w:rPr>
          <w:rFonts w:ascii="Times New Roman" w:hAnsi="Times New Roman" w:cs="Times New Roman"/>
        </w:rPr>
        <w:t xml:space="preserve"> B, </w:t>
      </w:r>
      <w:proofErr w:type="spellStart"/>
      <w:r w:rsidRPr="00554CD0">
        <w:rPr>
          <w:rFonts w:ascii="Times New Roman" w:hAnsi="Times New Roman" w:cs="Times New Roman"/>
        </w:rPr>
        <w:t>Akwu</w:t>
      </w:r>
      <w:proofErr w:type="spellEnd"/>
      <w:r w:rsidRPr="00554CD0">
        <w:rPr>
          <w:rFonts w:ascii="Times New Roman" w:hAnsi="Times New Roman" w:cs="Times New Roman"/>
        </w:rPr>
        <w:t xml:space="preserve">, B.P., </w:t>
      </w:r>
      <w:proofErr w:type="spellStart"/>
      <w:r w:rsidRPr="00554CD0">
        <w:rPr>
          <w:rFonts w:ascii="Times New Roman" w:hAnsi="Times New Roman" w:cs="Times New Roman"/>
        </w:rPr>
        <w:t>Siyanbade</w:t>
      </w:r>
      <w:proofErr w:type="spellEnd"/>
      <w:r w:rsidRPr="00554CD0">
        <w:rPr>
          <w:rFonts w:ascii="Times New Roman" w:hAnsi="Times New Roman" w:cs="Times New Roman"/>
        </w:rPr>
        <w:t xml:space="preserve"> J.A., 2024c. BCL-2 and BAX expression and Germ cell apoptosis following the intervention of 1-isothiocyanato-4-methylsulfinylbutane in cisplatin-induced testicular toxicity and sperm DNA fragmentation in Sprague-Dawley rat. Aspects of Molecular Medicine, 100055</w:t>
      </w:r>
    </w:p>
    <w:p w14:paraId="09F81132" w14:textId="77777777" w:rsidR="00631B5E" w:rsidRPr="00554CD0" w:rsidRDefault="00631B5E" w:rsidP="00631B5E">
      <w:pPr>
        <w:autoSpaceDE w:val="0"/>
        <w:autoSpaceDN w:val="0"/>
        <w:adjustRightInd w:val="0"/>
        <w:spacing w:after="0" w:line="480" w:lineRule="auto"/>
        <w:ind w:left="540" w:hanging="540"/>
        <w:jc w:val="both"/>
        <w:rPr>
          <w:rFonts w:ascii="Times New Roman" w:hAnsi="Times New Roman" w:cs="Times New Roman"/>
        </w:rPr>
      </w:pPr>
      <w:r w:rsidRPr="00554CD0">
        <w:rPr>
          <w:rFonts w:ascii="Times New Roman" w:hAnsi="Times New Roman" w:cs="Times New Roman"/>
        </w:rPr>
        <w:t>Adelakun S.A., Ogunlade B, Aniah J.A, Akinyemi O.N.2024d. Neuroprotective mechanisms and ameliorative activities of quercetin in cisplatin-induced cerebellum neurotoxicity in rat models. Brain Disorder, 100166</w:t>
      </w:r>
    </w:p>
    <w:p w14:paraId="0CB855F4" w14:textId="77777777" w:rsidR="00631B5E" w:rsidRPr="00554CD0" w:rsidRDefault="00631B5E" w:rsidP="00631B5E">
      <w:pPr>
        <w:autoSpaceDE w:val="0"/>
        <w:autoSpaceDN w:val="0"/>
        <w:adjustRightInd w:val="0"/>
        <w:spacing w:after="0" w:line="480" w:lineRule="auto"/>
        <w:ind w:left="540" w:hanging="540"/>
        <w:jc w:val="both"/>
        <w:rPr>
          <w:rFonts w:ascii="Times New Roman" w:hAnsi="Times New Roman" w:cs="Times New Roman"/>
        </w:rPr>
      </w:pPr>
      <w:r w:rsidRPr="00554CD0">
        <w:rPr>
          <w:rFonts w:ascii="Times New Roman" w:hAnsi="Times New Roman" w:cs="Times New Roman"/>
        </w:rPr>
        <w:t xml:space="preserve">Adelakun, S.A, Akintunde, O.W., Jeje, S.O., Alao, O.A. 2022a. Ameliorating and protective potential of 1-isothiocyanates-4-methyl sulfonyl butane on cisplatin-induced </w:t>
      </w:r>
      <w:proofErr w:type="spellStart"/>
      <w:r w:rsidRPr="00554CD0">
        <w:rPr>
          <w:rFonts w:ascii="Times New Roman" w:hAnsi="Times New Roman" w:cs="Times New Roman"/>
        </w:rPr>
        <w:t>oligozoospermia</w:t>
      </w:r>
      <w:proofErr w:type="spellEnd"/>
      <w:r w:rsidRPr="00554CD0">
        <w:rPr>
          <w:rFonts w:ascii="Times New Roman" w:hAnsi="Times New Roman" w:cs="Times New Roman"/>
        </w:rPr>
        <w:t xml:space="preserve"> and testicular dysfunction via redox-inflammatory. Phytomedicine Plus, 100268</w:t>
      </w:r>
    </w:p>
    <w:p w14:paraId="16C61A41" w14:textId="77777777" w:rsidR="00631B5E" w:rsidRPr="00554CD0" w:rsidRDefault="00631B5E" w:rsidP="00631B5E">
      <w:pPr>
        <w:autoSpaceDE w:val="0"/>
        <w:autoSpaceDN w:val="0"/>
        <w:adjustRightInd w:val="0"/>
        <w:spacing w:after="0" w:line="480" w:lineRule="auto"/>
        <w:ind w:left="540" w:hanging="540"/>
        <w:jc w:val="both"/>
        <w:rPr>
          <w:rFonts w:ascii="Times New Roman" w:hAnsi="Times New Roman" w:cs="Times New Roman"/>
          <w:sz w:val="24"/>
          <w:szCs w:val="24"/>
        </w:rPr>
      </w:pPr>
      <w:r w:rsidRPr="00554CD0">
        <w:rPr>
          <w:rFonts w:ascii="Times New Roman" w:hAnsi="Times New Roman" w:cs="Times New Roman"/>
          <w:sz w:val="24"/>
          <w:szCs w:val="24"/>
        </w:rPr>
        <w:t>Adelakun</w:t>
      </w:r>
      <w:r w:rsidRPr="00554CD0">
        <w:rPr>
          <w:rFonts w:ascii="Times New Roman" w:hAnsi="Times New Roman" w:cs="Times New Roman"/>
        </w:rPr>
        <w:t>,</w:t>
      </w:r>
      <w:r w:rsidRPr="00554CD0">
        <w:rPr>
          <w:rFonts w:ascii="Times New Roman" w:hAnsi="Times New Roman" w:cs="Times New Roman"/>
          <w:sz w:val="24"/>
          <w:szCs w:val="24"/>
        </w:rPr>
        <w:t xml:space="preserve"> </w:t>
      </w:r>
      <w:proofErr w:type="gramStart"/>
      <w:r w:rsidRPr="00554CD0">
        <w:rPr>
          <w:rFonts w:ascii="Times New Roman" w:hAnsi="Times New Roman" w:cs="Times New Roman"/>
          <w:sz w:val="24"/>
          <w:szCs w:val="24"/>
        </w:rPr>
        <w:t>S.A</w:t>
      </w:r>
      <w:proofErr w:type="gramEnd"/>
      <w:r w:rsidRPr="00554CD0">
        <w:rPr>
          <w:rFonts w:ascii="Times New Roman" w:hAnsi="Times New Roman" w:cs="Times New Roman"/>
          <w:sz w:val="24"/>
          <w:szCs w:val="24"/>
        </w:rPr>
        <w:t>, Ogunlade</w:t>
      </w:r>
      <w:r w:rsidRPr="00554CD0">
        <w:rPr>
          <w:rFonts w:ascii="Times New Roman" w:hAnsi="Times New Roman" w:cs="Times New Roman"/>
        </w:rPr>
        <w:t>,</w:t>
      </w:r>
      <w:r w:rsidRPr="00554CD0">
        <w:rPr>
          <w:rFonts w:ascii="Times New Roman" w:hAnsi="Times New Roman" w:cs="Times New Roman"/>
          <w:sz w:val="24"/>
          <w:szCs w:val="24"/>
        </w:rPr>
        <w:t xml:space="preserve"> B</w:t>
      </w:r>
      <w:r w:rsidRPr="00554CD0">
        <w:rPr>
          <w:rFonts w:ascii="Times New Roman" w:hAnsi="Times New Roman" w:cs="Times New Roman"/>
        </w:rPr>
        <w:t>.</w:t>
      </w:r>
      <w:r w:rsidRPr="00554CD0">
        <w:rPr>
          <w:rFonts w:ascii="Times New Roman" w:hAnsi="Times New Roman" w:cs="Times New Roman"/>
          <w:sz w:val="24"/>
          <w:szCs w:val="24"/>
        </w:rPr>
        <w:t xml:space="preserve">, </w:t>
      </w:r>
      <w:proofErr w:type="spellStart"/>
      <w:r w:rsidRPr="00554CD0">
        <w:rPr>
          <w:rFonts w:ascii="Times New Roman" w:hAnsi="Times New Roman" w:cs="Times New Roman"/>
          <w:sz w:val="24"/>
          <w:szCs w:val="24"/>
        </w:rPr>
        <w:t>Omotoso</w:t>
      </w:r>
      <w:proofErr w:type="spellEnd"/>
      <w:r w:rsidRPr="00554CD0">
        <w:rPr>
          <w:rFonts w:ascii="Times New Roman" w:hAnsi="Times New Roman" w:cs="Times New Roman"/>
        </w:rPr>
        <w:t>,</w:t>
      </w:r>
      <w:r w:rsidRPr="00554CD0">
        <w:rPr>
          <w:rFonts w:ascii="Times New Roman" w:hAnsi="Times New Roman" w:cs="Times New Roman"/>
          <w:sz w:val="24"/>
          <w:szCs w:val="24"/>
        </w:rPr>
        <w:t xml:space="preserve"> O.D</w:t>
      </w:r>
      <w:r w:rsidRPr="00554CD0">
        <w:rPr>
          <w:rFonts w:ascii="Times New Roman" w:hAnsi="Times New Roman" w:cs="Times New Roman"/>
        </w:rPr>
        <w:t>.</w:t>
      </w:r>
      <w:r w:rsidRPr="00554CD0">
        <w:rPr>
          <w:rFonts w:ascii="Times New Roman" w:hAnsi="Times New Roman" w:cs="Times New Roman"/>
          <w:sz w:val="24"/>
          <w:szCs w:val="24"/>
        </w:rPr>
        <w:t xml:space="preserve">, </w:t>
      </w:r>
      <w:proofErr w:type="spellStart"/>
      <w:r w:rsidRPr="00554CD0">
        <w:rPr>
          <w:rFonts w:ascii="Times New Roman" w:hAnsi="Times New Roman" w:cs="Times New Roman"/>
          <w:sz w:val="24"/>
          <w:szCs w:val="24"/>
        </w:rPr>
        <w:t>Oyewo</w:t>
      </w:r>
      <w:proofErr w:type="spellEnd"/>
      <w:r w:rsidRPr="00554CD0">
        <w:rPr>
          <w:rFonts w:ascii="Times New Roman" w:hAnsi="Times New Roman" w:cs="Times New Roman"/>
        </w:rPr>
        <w:t>,</w:t>
      </w:r>
      <w:r w:rsidRPr="00554CD0">
        <w:rPr>
          <w:rFonts w:ascii="Times New Roman" w:hAnsi="Times New Roman" w:cs="Times New Roman"/>
          <w:sz w:val="24"/>
          <w:szCs w:val="24"/>
        </w:rPr>
        <w:t xml:space="preserve"> O.O.</w:t>
      </w:r>
      <w:r w:rsidRPr="00554CD0">
        <w:rPr>
          <w:rFonts w:ascii="Times New Roman" w:hAnsi="Times New Roman" w:cs="Times New Roman"/>
        </w:rPr>
        <w:t>2018c</w:t>
      </w:r>
      <w:r w:rsidRPr="00554CD0">
        <w:rPr>
          <w:rFonts w:ascii="Times New Roman" w:hAnsi="Times New Roman" w:cs="Times New Roman"/>
          <w:sz w:val="24"/>
          <w:szCs w:val="24"/>
        </w:rPr>
        <w:t>.</w:t>
      </w:r>
      <w:r w:rsidRPr="00554CD0">
        <w:rPr>
          <w:rFonts w:ascii="Times New Roman" w:hAnsi="Times New Roman" w:cs="Times New Roman"/>
          <w:bCs/>
          <w:sz w:val="24"/>
          <w:szCs w:val="24"/>
        </w:rPr>
        <w:t xml:space="preserve">Response of Crude Leaf Extract of </w:t>
      </w:r>
      <w:r w:rsidRPr="00554CD0">
        <w:rPr>
          <w:rFonts w:ascii="Times New Roman" w:hAnsi="Times New Roman" w:cs="Times New Roman"/>
          <w:bCs/>
          <w:i/>
          <w:sz w:val="24"/>
          <w:szCs w:val="24"/>
        </w:rPr>
        <w:t xml:space="preserve">Ageratum </w:t>
      </w:r>
      <w:proofErr w:type="spellStart"/>
      <w:r w:rsidRPr="00554CD0">
        <w:rPr>
          <w:rFonts w:ascii="Times New Roman" w:hAnsi="Times New Roman" w:cs="Times New Roman"/>
          <w:bCs/>
          <w:i/>
          <w:sz w:val="24"/>
          <w:szCs w:val="24"/>
        </w:rPr>
        <w:t>Conyzoides</w:t>
      </w:r>
      <w:proofErr w:type="spellEnd"/>
      <w:r w:rsidRPr="00554CD0">
        <w:rPr>
          <w:rFonts w:ascii="Times New Roman" w:hAnsi="Times New Roman" w:cs="Times New Roman"/>
          <w:bCs/>
          <w:sz w:val="24"/>
          <w:szCs w:val="24"/>
        </w:rPr>
        <w:t xml:space="preserve"> on Hormonal and Biochemical Assay in </w:t>
      </w:r>
      <w:r w:rsidRPr="00554CD0">
        <w:rPr>
          <w:rFonts w:ascii="Times New Roman" w:hAnsi="Times New Roman" w:cs="Times New Roman"/>
        </w:rPr>
        <w:t>Streptozotocin-Induced</w:t>
      </w:r>
      <w:r w:rsidRPr="00554CD0">
        <w:rPr>
          <w:rFonts w:ascii="Times New Roman" w:hAnsi="Times New Roman" w:cs="Times New Roman"/>
          <w:sz w:val="24"/>
          <w:szCs w:val="24"/>
        </w:rPr>
        <w:t xml:space="preserve"> </w:t>
      </w:r>
      <w:r w:rsidRPr="00554CD0">
        <w:rPr>
          <w:rFonts w:ascii="Times New Roman" w:hAnsi="Times New Roman" w:cs="Times New Roman"/>
          <w:bCs/>
          <w:sz w:val="24"/>
          <w:szCs w:val="24"/>
        </w:rPr>
        <w:t xml:space="preserve">Diabetic in Male </w:t>
      </w:r>
      <w:r w:rsidRPr="00554CD0">
        <w:rPr>
          <w:rFonts w:ascii="Times New Roman" w:hAnsi="Times New Roman" w:cs="Times New Roman"/>
          <w:bCs/>
        </w:rPr>
        <w:t>Wistar rats</w:t>
      </w:r>
      <w:r w:rsidRPr="00554CD0">
        <w:rPr>
          <w:rFonts w:ascii="Times New Roman" w:hAnsi="Times New Roman" w:cs="Times New Roman"/>
          <w:bCs/>
          <w:sz w:val="24"/>
          <w:szCs w:val="24"/>
        </w:rPr>
        <w:t>. Indian Journal of Physiology and Pharmacology</w:t>
      </w:r>
      <w:r w:rsidRPr="00554CD0">
        <w:rPr>
          <w:rFonts w:ascii="Times New Roman" w:hAnsi="Times New Roman" w:cs="Times New Roman"/>
          <w:bCs/>
        </w:rPr>
        <w:t xml:space="preserve">, </w:t>
      </w:r>
      <w:r w:rsidRPr="00554CD0">
        <w:rPr>
          <w:rFonts w:ascii="Times New Roman" w:hAnsi="Times New Roman" w:cs="Times New Roman"/>
          <w:bCs/>
          <w:sz w:val="24"/>
          <w:szCs w:val="24"/>
        </w:rPr>
        <w:t>62(3):413-423</w:t>
      </w:r>
    </w:p>
    <w:p w14:paraId="48E9F453" w14:textId="77777777" w:rsidR="00631B5E" w:rsidRPr="00554CD0" w:rsidRDefault="00631B5E" w:rsidP="00631B5E">
      <w:pPr>
        <w:autoSpaceDE w:val="0"/>
        <w:autoSpaceDN w:val="0"/>
        <w:adjustRightInd w:val="0"/>
        <w:spacing w:after="0" w:line="480" w:lineRule="auto"/>
        <w:ind w:left="540" w:hanging="540"/>
        <w:jc w:val="both"/>
        <w:rPr>
          <w:rFonts w:ascii="Times New Roman" w:hAnsi="Times New Roman" w:cs="Times New Roman"/>
        </w:rPr>
      </w:pPr>
      <w:r w:rsidRPr="00554CD0">
        <w:rPr>
          <w:rFonts w:ascii="Times New Roman" w:hAnsi="Times New Roman" w:cs="Times New Roman"/>
        </w:rPr>
        <w:t xml:space="preserve">Adelakun, S.A., Akintunde, O.W., Ogunlade, B., </w:t>
      </w:r>
      <w:proofErr w:type="spellStart"/>
      <w:r w:rsidRPr="00554CD0">
        <w:rPr>
          <w:rFonts w:ascii="Times New Roman" w:hAnsi="Times New Roman" w:cs="Times New Roman"/>
        </w:rPr>
        <w:t>Adeyeluwa</w:t>
      </w:r>
      <w:proofErr w:type="spellEnd"/>
      <w:r w:rsidRPr="00554CD0">
        <w:rPr>
          <w:rFonts w:ascii="Times New Roman" w:hAnsi="Times New Roman" w:cs="Times New Roman"/>
        </w:rPr>
        <w:t xml:space="preserve">, B.E. 2023. Histochemical and </w:t>
      </w:r>
      <w:proofErr w:type="spellStart"/>
      <w:r w:rsidRPr="00554CD0">
        <w:rPr>
          <w:rFonts w:ascii="Times New Roman" w:hAnsi="Times New Roman" w:cs="Times New Roman"/>
        </w:rPr>
        <w:t>histomorphological</w:t>
      </w:r>
      <w:proofErr w:type="spellEnd"/>
      <w:r w:rsidRPr="00554CD0">
        <w:rPr>
          <w:rFonts w:ascii="Times New Roman" w:hAnsi="Times New Roman" w:cs="Times New Roman"/>
        </w:rPr>
        <w:t xml:space="preserve"> evidence of the modulating role of 1-isothiocyanate-4-methyl sulfonyl butane on cisplatin-induced testicular-pituitary axis degeneration. </w:t>
      </w:r>
      <w:proofErr w:type="spellStart"/>
      <w:r w:rsidRPr="00554CD0">
        <w:rPr>
          <w:rFonts w:ascii="Times New Roman" w:hAnsi="Times New Roman" w:cs="Times New Roman"/>
        </w:rPr>
        <w:t>Morphologie</w:t>
      </w:r>
      <w:proofErr w:type="spellEnd"/>
      <w:r w:rsidRPr="00554CD0">
        <w:rPr>
          <w:rFonts w:ascii="Times New Roman" w:hAnsi="Times New Roman" w:cs="Times New Roman"/>
        </w:rPr>
        <w:t>. 107(356):80-98</w:t>
      </w:r>
    </w:p>
    <w:p w14:paraId="524EDD48" w14:textId="77777777" w:rsidR="00631B5E" w:rsidRPr="00554CD0" w:rsidRDefault="00631B5E" w:rsidP="00631B5E">
      <w:pPr>
        <w:autoSpaceDE w:val="0"/>
        <w:autoSpaceDN w:val="0"/>
        <w:adjustRightInd w:val="0"/>
        <w:spacing w:after="0" w:line="480" w:lineRule="auto"/>
        <w:ind w:left="540" w:hanging="540"/>
        <w:jc w:val="both"/>
        <w:rPr>
          <w:rFonts w:ascii="Times New Roman" w:hAnsi="Times New Roman" w:cs="Times New Roman"/>
        </w:rPr>
      </w:pPr>
      <w:r w:rsidRPr="00554CD0">
        <w:rPr>
          <w:rFonts w:ascii="Times New Roman" w:hAnsi="Times New Roman" w:cs="Times New Roman"/>
        </w:rPr>
        <w:t xml:space="preserve">Adelakun, S.A., Aniah, J.A., </w:t>
      </w:r>
      <w:proofErr w:type="spellStart"/>
      <w:r w:rsidRPr="00554CD0">
        <w:rPr>
          <w:rFonts w:ascii="Times New Roman" w:hAnsi="Times New Roman" w:cs="Times New Roman"/>
        </w:rPr>
        <w:t>Omotoso</w:t>
      </w:r>
      <w:proofErr w:type="spellEnd"/>
      <w:r w:rsidRPr="00554CD0">
        <w:rPr>
          <w:rFonts w:ascii="Times New Roman" w:hAnsi="Times New Roman" w:cs="Times New Roman"/>
        </w:rPr>
        <w:t xml:space="preserve">, O.D., </w:t>
      </w:r>
      <w:proofErr w:type="spellStart"/>
      <w:r w:rsidRPr="00554CD0">
        <w:rPr>
          <w:rFonts w:ascii="Times New Roman" w:hAnsi="Times New Roman" w:cs="Times New Roman"/>
        </w:rPr>
        <w:t>Arowosegbe</w:t>
      </w:r>
      <w:proofErr w:type="spellEnd"/>
      <w:r w:rsidRPr="00554CD0">
        <w:rPr>
          <w:rFonts w:ascii="Times New Roman" w:hAnsi="Times New Roman" w:cs="Times New Roman"/>
        </w:rPr>
        <w:t>, O.A. 2024b. Anti-hepatopathy and anti-nephropathy activities of Taraxacum officinale in a rat model of Streptozotocin diabetes-induced hepatorenal toxicity and dyslipidemia via attenuation of oxidative stress, inflammation, apoptosis, electrolyte imbalances, and mitochondrial dysfunction. Aspects of Molecular Medicine. 3:100034</w:t>
      </w:r>
    </w:p>
    <w:p w14:paraId="368BF7C9" w14:textId="77777777" w:rsidR="00631B5E" w:rsidRPr="00554CD0" w:rsidRDefault="00631B5E" w:rsidP="00631B5E">
      <w:pPr>
        <w:autoSpaceDE w:val="0"/>
        <w:autoSpaceDN w:val="0"/>
        <w:adjustRightInd w:val="0"/>
        <w:spacing w:after="0" w:line="480" w:lineRule="auto"/>
        <w:ind w:left="540" w:hanging="540"/>
        <w:jc w:val="both"/>
        <w:rPr>
          <w:rFonts w:ascii="Times New Roman" w:hAnsi="Times New Roman" w:cs="Times New Roman"/>
        </w:rPr>
      </w:pPr>
      <w:r w:rsidRPr="00554CD0">
        <w:rPr>
          <w:rFonts w:ascii="Times New Roman" w:hAnsi="Times New Roman" w:cs="Times New Roman"/>
        </w:rPr>
        <w:t xml:space="preserve">Adelakun, S.A., Ogunlade, B., </w:t>
      </w:r>
      <w:proofErr w:type="spellStart"/>
      <w:r w:rsidRPr="00554CD0">
        <w:rPr>
          <w:rFonts w:ascii="Times New Roman" w:hAnsi="Times New Roman" w:cs="Times New Roman"/>
        </w:rPr>
        <w:t>Aniah</w:t>
      </w:r>
      <w:proofErr w:type="spellEnd"/>
      <w:r w:rsidRPr="00554CD0">
        <w:rPr>
          <w:rFonts w:ascii="Times New Roman" w:hAnsi="Times New Roman" w:cs="Times New Roman"/>
        </w:rPr>
        <w:t xml:space="preserve">, J.A., </w:t>
      </w:r>
      <w:proofErr w:type="spellStart"/>
      <w:r w:rsidRPr="00554CD0">
        <w:rPr>
          <w:rFonts w:ascii="Times New Roman" w:hAnsi="Times New Roman" w:cs="Times New Roman"/>
        </w:rPr>
        <w:t>Akwu</w:t>
      </w:r>
      <w:proofErr w:type="spellEnd"/>
      <w:r w:rsidRPr="00554CD0">
        <w:rPr>
          <w:rFonts w:ascii="Times New Roman" w:hAnsi="Times New Roman" w:cs="Times New Roman"/>
        </w:rPr>
        <w:t xml:space="preserve">, B.P., Afolabi, M.O. 2024a. Excessive Caffeine Intake inhibits steroidogenesis, and </w:t>
      </w:r>
      <w:proofErr w:type="spellStart"/>
      <w:r w:rsidRPr="00554CD0">
        <w:rPr>
          <w:rFonts w:ascii="Times New Roman" w:hAnsi="Times New Roman" w:cs="Times New Roman"/>
        </w:rPr>
        <w:t>folliculogenesis</w:t>
      </w:r>
      <w:proofErr w:type="spellEnd"/>
      <w:r w:rsidRPr="00554CD0">
        <w:rPr>
          <w:rFonts w:ascii="Times New Roman" w:hAnsi="Times New Roman" w:cs="Times New Roman"/>
        </w:rPr>
        <w:t xml:space="preserve"> and disrupts utero-ovarian tissue histomorphology </w:t>
      </w:r>
      <w:r w:rsidRPr="00554CD0">
        <w:rPr>
          <w:rFonts w:ascii="Times New Roman" w:hAnsi="Times New Roman" w:cs="Times New Roman"/>
        </w:rPr>
        <w:lastRenderedPageBreak/>
        <w:t>integrity in experimental rats, and precipitates polycystic ovary syndrome in Sprague-Dawley rats. Food Chemistry Advance.100678</w:t>
      </w:r>
    </w:p>
    <w:p w14:paraId="32ADB1B0" w14:textId="77777777" w:rsidR="00631B5E" w:rsidRPr="00554CD0" w:rsidRDefault="00631B5E" w:rsidP="00631B5E">
      <w:pPr>
        <w:autoSpaceDE w:val="0"/>
        <w:autoSpaceDN w:val="0"/>
        <w:adjustRightInd w:val="0"/>
        <w:spacing w:after="0" w:line="480" w:lineRule="auto"/>
        <w:ind w:left="540" w:hanging="540"/>
        <w:jc w:val="both"/>
        <w:rPr>
          <w:rFonts w:ascii="Times New Roman" w:hAnsi="Times New Roman" w:cs="Times New Roman"/>
        </w:rPr>
      </w:pPr>
      <w:r w:rsidRPr="00554CD0">
        <w:rPr>
          <w:rFonts w:ascii="Times New Roman" w:hAnsi="Times New Roman" w:cs="Times New Roman"/>
        </w:rPr>
        <w:t xml:space="preserve">Adelakun, S.A., Ogunlade, B., </w:t>
      </w:r>
      <w:proofErr w:type="spellStart"/>
      <w:r w:rsidRPr="00554CD0">
        <w:rPr>
          <w:rFonts w:ascii="Times New Roman" w:hAnsi="Times New Roman" w:cs="Times New Roman"/>
        </w:rPr>
        <w:t>Iteire</w:t>
      </w:r>
      <w:proofErr w:type="spellEnd"/>
      <w:r w:rsidRPr="00554CD0">
        <w:rPr>
          <w:rFonts w:ascii="Times New Roman" w:hAnsi="Times New Roman" w:cs="Times New Roman"/>
        </w:rPr>
        <w:t xml:space="preserve">, K.A., </w:t>
      </w:r>
      <w:proofErr w:type="spellStart"/>
      <w:r w:rsidRPr="00554CD0">
        <w:rPr>
          <w:rFonts w:ascii="Times New Roman" w:hAnsi="Times New Roman" w:cs="Times New Roman"/>
        </w:rPr>
        <w:t>Adedotun</w:t>
      </w:r>
      <w:proofErr w:type="spellEnd"/>
      <w:r w:rsidRPr="00554CD0">
        <w:rPr>
          <w:rFonts w:ascii="Times New Roman" w:hAnsi="Times New Roman" w:cs="Times New Roman"/>
        </w:rPr>
        <w:t xml:space="preserve">, O.A. 2021b. Ameliorating potential and fertility-enhancing activities of nutritional dietary supplementation of D-Ribose -l-Cysteine in cisplatin-induced </w:t>
      </w:r>
      <w:proofErr w:type="spellStart"/>
      <w:r w:rsidRPr="00554CD0">
        <w:rPr>
          <w:rFonts w:ascii="Times New Roman" w:hAnsi="Times New Roman" w:cs="Times New Roman"/>
        </w:rPr>
        <w:t>oligoasthenoteratozoospermia</w:t>
      </w:r>
      <w:proofErr w:type="spellEnd"/>
      <w:r w:rsidRPr="00554CD0">
        <w:rPr>
          <w:rFonts w:ascii="Times New Roman" w:hAnsi="Times New Roman" w:cs="Times New Roman"/>
        </w:rPr>
        <w:t xml:space="preserve"> and seminiferous epithelium degeneration in adult male Sprague-Dawley rats. </w:t>
      </w:r>
      <w:proofErr w:type="spellStart"/>
      <w:r w:rsidRPr="00554CD0">
        <w:rPr>
          <w:rFonts w:ascii="Times New Roman" w:hAnsi="Times New Roman" w:cs="Times New Roman"/>
        </w:rPr>
        <w:t>Metabol</w:t>
      </w:r>
      <w:proofErr w:type="spellEnd"/>
      <w:r w:rsidRPr="00554CD0">
        <w:rPr>
          <w:rFonts w:ascii="Times New Roman" w:hAnsi="Times New Roman" w:cs="Times New Roman"/>
        </w:rPr>
        <w:t xml:space="preserve"> Open.12:100128. </w:t>
      </w:r>
    </w:p>
    <w:p w14:paraId="4C867458" w14:textId="77777777" w:rsidR="00631B5E" w:rsidRPr="00554CD0" w:rsidRDefault="00631B5E" w:rsidP="00631B5E">
      <w:pPr>
        <w:autoSpaceDE w:val="0"/>
        <w:autoSpaceDN w:val="0"/>
        <w:adjustRightInd w:val="0"/>
        <w:spacing w:after="0" w:line="480" w:lineRule="auto"/>
        <w:ind w:left="540" w:hanging="540"/>
        <w:jc w:val="both"/>
        <w:rPr>
          <w:rFonts w:ascii="Times New Roman" w:hAnsi="Times New Roman" w:cs="Times New Roman"/>
        </w:rPr>
      </w:pPr>
      <w:proofErr w:type="spellStart"/>
      <w:r w:rsidRPr="00554CD0">
        <w:rPr>
          <w:rFonts w:ascii="Times New Roman" w:hAnsi="Times New Roman" w:cs="Times New Roman"/>
        </w:rPr>
        <w:t>Adelakun</w:t>
      </w:r>
      <w:proofErr w:type="spellEnd"/>
      <w:r w:rsidRPr="00554CD0">
        <w:rPr>
          <w:rFonts w:ascii="Times New Roman" w:hAnsi="Times New Roman" w:cs="Times New Roman"/>
        </w:rPr>
        <w:t xml:space="preserve">, S.A., </w:t>
      </w:r>
      <w:proofErr w:type="spellStart"/>
      <w:r w:rsidRPr="00554CD0">
        <w:rPr>
          <w:rFonts w:ascii="Times New Roman" w:hAnsi="Times New Roman" w:cs="Times New Roman"/>
        </w:rPr>
        <w:t>Ojewale</w:t>
      </w:r>
      <w:proofErr w:type="spellEnd"/>
      <w:r w:rsidRPr="00554CD0">
        <w:rPr>
          <w:rFonts w:ascii="Times New Roman" w:hAnsi="Times New Roman" w:cs="Times New Roman"/>
        </w:rPr>
        <w:t xml:space="preserve">, A.O., </w:t>
      </w:r>
      <w:proofErr w:type="spellStart"/>
      <w:r w:rsidRPr="00554CD0">
        <w:rPr>
          <w:rFonts w:ascii="Times New Roman" w:hAnsi="Times New Roman" w:cs="Times New Roman"/>
          <w:shd w:val="clear" w:color="auto" w:fill="FFFFFF"/>
        </w:rPr>
        <w:t>Jeje</w:t>
      </w:r>
      <w:proofErr w:type="spellEnd"/>
      <w:r w:rsidRPr="00554CD0">
        <w:rPr>
          <w:rFonts w:ascii="Times New Roman" w:hAnsi="Times New Roman" w:cs="Times New Roman"/>
          <w:shd w:val="clear" w:color="auto" w:fill="FFFFFF"/>
        </w:rPr>
        <w:t xml:space="preserve">, S.O., Adedotun, O.A. 2022b. </w:t>
      </w:r>
      <w:proofErr w:type="spellStart"/>
      <w:r w:rsidRPr="00554CD0">
        <w:rPr>
          <w:rFonts w:ascii="Times New Roman" w:hAnsi="Times New Roman" w:cs="Times New Roman"/>
          <w:shd w:val="clear" w:color="auto" w:fill="FFFFFF"/>
        </w:rPr>
        <w:t>Histomorphometric</w:t>
      </w:r>
      <w:proofErr w:type="spellEnd"/>
      <w:r w:rsidRPr="00554CD0">
        <w:rPr>
          <w:rFonts w:ascii="Times New Roman" w:hAnsi="Times New Roman" w:cs="Times New Roman"/>
          <w:shd w:val="clear" w:color="auto" w:fill="FFFFFF"/>
        </w:rPr>
        <w:t xml:space="preserve"> and biochemical activities of bioactive component of </w:t>
      </w:r>
      <w:r w:rsidRPr="00554CD0">
        <w:rPr>
          <w:rFonts w:ascii="Times New Roman" w:hAnsi="Times New Roman" w:cs="Times New Roman"/>
          <w:i/>
          <w:shd w:val="clear" w:color="auto" w:fill="FFFFFF"/>
        </w:rPr>
        <w:t>Cyprus esculentus</w:t>
      </w:r>
      <w:r w:rsidRPr="00554CD0">
        <w:rPr>
          <w:rFonts w:ascii="Times New Roman" w:hAnsi="Times New Roman" w:cs="Times New Roman"/>
          <w:shd w:val="clear" w:color="auto" w:fill="FFFFFF"/>
        </w:rPr>
        <w:t xml:space="preserve"> extract on letrozole-induced polycystic ovarian syndrome and cholesterol homeostasis in female Sprague</w:t>
      </w:r>
      <w:r w:rsidRPr="00554CD0">
        <w:rPr>
          <w:rFonts w:ascii="Times New Roman" w:hAnsi="Times New Roman" w:cs="Times New Roman"/>
          <w:shd w:val="clear" w:color="auto" w:fill="FFFFFF"/>
        </w:rPr>
        <w:tab/>
      </w:r>
      <w:r w:rsidRPr="00554CD0">
        <w:rPr>
          <w:rFonts w:ascii="Times New Roman" w:hAnsi="Times New Roman" w:cs="Times New Roman"/>
          <w:shd w:val="clear" w:color="auto" w:fill="FFFFFF"/>
        </w:rPr>
        <w:tab/>
        <w:t>-Dawley rats. Toxicology Research and Application.6: 1-18</w:t>
      </w:r>
    </w:p>
    <w:p w14:paraId="5D2A31C7" w14:textId="77777777" w:rsidR="00631B5E" w:rsidRPr="00554CD0" w:rsidRDefault="00631B5E" w:rsidP="00631B5E">
      <w:pPr>
        <w:autoSpaceDE w:val="0"/>
        <w:autoSpaceDN w:val="0"/>
        <w:adjustRightInd w:val="0"/>
        <w:spacing w:after="0" w:line="480" w:lineRule="auto"/>
        <w:ind w:left="540" w:hanging="540"/>
        <w:jc w:val="both"/>
        <w:rPr>
          <w:rFonts w:ascii="Times New Roman" w:hAnsi="Times New Roman" w:cs="Times New Roman"/>
        </w:rPr>
      </w:pPr>
      <w:proofErr w:type="spellStart"/>
      <w:r w:rsidRPr="00554CD0">
        <w:rPr>
          <w:rFonts w:ascii="Times New Roman" w:hAnsi="Times New Roman" w:cs="Times New Roman"/>
        </w:rPr>
        <w:t>Adelakun</w:t>
      </w:r>
      <w:proofErr w:type="spellEnd"/>
      <w:r w:rsidRPr="00554CD0">
        <w:rPr>
          <w:rFonts w:ascii="Times New Roman" w:hAnsi="Times New Roman" w:cs="Times New Roman"/>
        </w:rPr>
        <w:t xml:space="preserve">, S.A., </w:t>
      </w:r>
      <w:proofErr w:type="spellStart"/>
      <w:r w:rsidRPr="00554CD0">
        <w:rPr>
          <w:rFonts w:ascii="Times New Roman" w:hAnsi="Times New Roman" w:cs="Times New Roman"/>
        </w:rPr>
        <w:t>Ukwenya</w:t>
      </w:r>
      <w:proofErr w:type="spellEnd"/>
      <w:r w:rsidRPr="00554CD0">
        <w:rPr>
          <w:rFonts w:ascii="Times New Roman" w:hAnsi="Times New Roman" w:cs="Times New Roman"/>
        </w:rPr>
        <w:t xml:space="preserve">, V.O., </w:t>
      </w:r>
      <w:proofErr w:type="spellStart"/>
      <w:r w:rsidRPr="00554CD0">
        <w:rPr>
          <w:rFonts w:ascii="Times New Roman" w:hAnsi="Times New Roman" w:cs="Times New Roman"/>
        </w:rPr>
        <w:t>Akingbade</w:t>
      </w:r>
      <w:proofErr w:type="spellEnd"/>
      <w:r w:rsidRPr="00554CD0">
        <w:rPr>
          <w:rFonts w:ascii="Times New Roman" w:hAnsi="Times New Roman" w:cs="Times New Roman"/>
        </w:rPr>
        <w:t>, G.T., Omotoso, O.D.</w:t>
      </w:r>
      <w:proofErr w:type="gramStart"/>
      <w:r w:rsidRPr="00554CD0">
        <w:rPr>
          <w:rFonts w:ascii="Times New Roman" w:hAnsi="Times New Roman" w:cs="Times New Roman"/>
        </w:rPr>
        <w:t>,  Aniah</w:t>
      </w:r>
      <w:proofErr w:type="gramEnd"/>
      <w:r w:rsidRPr="00554CD0">
        <w:rPr>
          <w:rFonts w:ascii="Times New Roman" w:hAnsi="Times New Roman" w:cs="Times New Roman"/>
        </w:rPr>
        <w:t>, J.A.2020. Interventions of aqueous extract of Solanum melongena fruits (garden eggs) on mercury chloride-induced testicular toxicity in adult male Wistar rats. Biomed J. 43(2):174-182.</w:t>
      </w:r>
    </w:p>
    <w:p w14:paraId="36C48905" w14:textId="77777777" w:rsidR="00631B5E" w:rsidRPr="00554CD0" w:rsidRDefault="00631B5E" w:rsidP="00631B5E">
      <w:pPr>
        <w:autoSpaceDE w:val="0"/>
        <w:autoSpaceDN w:val="0"/>
        <w:adjustRightInd w:val="0"/>
        <w:spacing w:after="0" w:line="480" w:lineRule="auto"/>
        <w:ind w:left="540" w:hanging="540"/>
        <w:jc w:val="both"/>
        <w:rPr>
          <w:rFonts w:ascii="Times New Roman" w:hAnsi="Times New Roman" w:cs="Times New Roman"/>
        </w:rPr>
      </w:pPr>
      <w:proofErr w:type="spellStart"/>
      <w:r w:rsidRPr="00554CD0">
        <w:rPr>
          <w:rFonts w:ascii="Times New Roman" w:hAnsi="Times New Roman" w:cs="Times New Roman"/>
        </w:rPr>
        <w:t>Adelakun</w:t>
      </w:r>
      <w:proofErr w:type="spellEnd"/>
      <w:r w:rsidRPr="00554CD0">
        <w:rPr>
          <w:rFonts w:ascii="Times New Roman" w:hAnsi="Times New Roman" w:cs="Times New Roman"/>
        </w:rPr>
        <w:t xml:space="preserve">, S.A., </w:t>
      </w:r>
      <w:proofErr w:type="spellStart"/>
      <w:r w:rsidRPr="00554CD0">
        <w:rPr>
          <w:rFonts w:ascii="Times New Roman" w:hAnsi="Times New Roman" w:cs="Times New Roman"/>
        </w:rPr>
        <w:t>Ukwenya</w:t>
      </w:r>
      <w:proofErr w:type="spellEnd"/>
      <w:r w:rsidRPr="00554CD0">
        <w:rPr>
          <w:rFonts w:ascii="Times New Roman" w:hAnsi="Times New Roman" w:cs="Times New Roman"/>
        </w:rPr>
        <w:t>, V.O., Akintunde, O.W. 2021a. Vitamin B12 ameliorates Tramadol-induced oxidative stress, endocrine imbalance, apoptosis, and NO/</w:t>
      </w:r>
      <w:proofErr w:type="spellStart"/>
      <w:r w:rsidRPr="00554CD0">
        <w:rPr>
          <w:rFonts w:ascii="Times New Roman" w:hAnsi="Times New Roman" w:cs="Times New Roman"/>
        </w:rPr>
        <w:t>iNOS</w:t>
      </w:r>
      <w:proofErr w:type="spellEnd"/>
      <w:r w:rsidRPr="00554CD0">
        <w:rPr>
          <w:rFonts w:ascii="Times New Roman" w:hAnsi="Times New Roman" w:cs="Times New Roman"/>
        </w:rPr>
        <w:t>/NF-</w:t>
      </w:r>
      <w:proofErr w:type="spellStart"/>
      <w:r w:rsidRPr="00554CD0">
        <w:rPr>
          <w:rFonts w:ascii="Times New Roman" w:hAnsi="Times New Roman" w:cs="Times New Roman"/>
        </w:rPr>
        <w:t>κB</w:t>
      </w:r>
      <w:proofErr w:type="spellEnd"/>
      <w:r w:rsidRPr="00554CD0">
        <w:rPr>
          <w:rFonts w:ascii="Times New Roman" w:hAnsi="Times New Roman" w:cs="Times New Roman"/>
        </w:rPr>
        <w:t xml:space="preserve"> expression in Sprague Dawley through the regulatory mechanism in the pituitary-gonadal axis. Tissue and Cell. 101697</w:t>
      </w:r>
    </w:p>
    <w:p w14:paraId="2CC9439C" w14:textId="77777777" w:rsidR="00631B5E" w:rsidRPr="00554CD0" w:rsidRDefault="00631B5E" w:rsidP="00631B5E">
      <w:pPr>
        <w:autoSpaceDE w:val="0"/>
        <w:autoSpaceDN w:val="0"/>
        <w:adjustRightInd w:val="0"/>
        <w:spacing w:after="0" w:line="480" w:lineRule="auto"/>
        <w:ind w:left="540" w:hanging="540"/>
        <w:jc w:val="both"/>
        <w:rPr>
          <w:rFonts w:ascii="Times New Roman" w:hAnsi="Times New Roman" w:cs="Times New Roman"/>
        </w:rPr>
      </w:pPr>
      <w:proofErr w:type="spellStart"/>
      <w:r w:rsidRPr="00554CD0">
        <w:rPr>
          <w:rFonts w:ascii="Times New Roman" w:hAnsi="Times New Roman" w:cs="Times New Roman"/>
        </w:rPr>
        <w:t>Adelakun</w:t>
      </w:r>
      <w:proofErr w:type="spellEnd"/>
      <w:r w:rsidRPr="00554CD0">
        <w:rPr>
          <w:rFonts w:ascii="Times New Roman" w:hAnsi="Times New Roman" w:cs="Times New Roman"/>
        </w:rPr>
        <w:t xml:space="preserve">, S.A., </w:t>
      </w:r>
      <w:proofErr w:type="spellStart"/>
      <w:r w:rsidRPr="00554CD0">
        <w:rPr>
          <w:rFonts w:ascii="Times New Roman" w:hAnsi="Times New Roman" w:cs="Times New Roman"/>
        </w:rPr>
        <w:t>Ukwenya</w:t>
      </w:r>
      <w:proofErr w:type="spellEnd"/>
      <w:r w:rsidRPr="00554CD0">
        <w:rPr>
          <w:rFonts w:ascii="Times New Roman" w:hAnsi="Times New Roman" w:cs="Times New Roman"/>
        </w:rPr>
        <w:t xml:space="preserve">, V.O., </w:t>
      </w:r>
      <w:proofErr w:type="spellStart"/>
      <w:r w:rsidRPr="00554CD0">
        <w:rPr>
          <w:rFonts w:ascii="Times New Roman" w:hAnsi="Times New Roman" w:cs="Times New Roman"/>
        </w:rPr>
        <w:t>Ogunlade</w:t>
      </w:r>
      <w:proofErr w:type="spellEnd"/>
      <w:r w:rsidRPr="00554CD0">
        <w:rPr>
          <w:rFonts w:ascii="Times New Roman" w:hAnsi="Times New Roman" w:cs="Times New Roman"/>
        </w:rPr>
        <w:t xml:space="preserve">, B.S., </w:t>
      </w:r>
      <w:proofErr w:type="spellStart"/>
      <w:r w:rsidRPr="00554CD0">
        <w:rPr>
          <w:rFonts w:ascii="Times New Roman" w:hAnsi="Times New Roman" w:cs="Times New Roman"/>
        </w:rPr>
        <w:t>Aniah</w:t>
      </w:r>
      <w:proofErr w:type="spellEnd"/>
      <w:r w:rsidRPr="00554CD0">
        <w:rPr>
          <w:rFonts w:ascii="Times New Roman" w:hAnsi="Times New Roman" w:cs="Times New Roman"/>
        </w:rPr>
        <w:t xml:space="preserve">, J.A., </w:t>
      </w:r>
      <w:proofErr w:type="spellStart"/>
      <w:r w:rsidRPr="00554CD0">
        <w:rPr>
          <w:rFonts w:ascii="Times New Roman" w:hAnsi="Times New Roman" w:cs="Times New Roman"/>
        </w:rPr>
        <w:t>Ibiayo</w:t>
      </w:r>
      <w:proofErr w:type="spellEnd"/>
      <w:r w:rsidRPr="00554CD0">
        <w:rPr>
          <w:rFonts w:ascii="Times New Roman" w:hAnsi="Times New Roman" w:cs="Times New Roman"/>
        </w:rPr>
        <w:t>, A.G.2019. Nitrite-induced testicular toxicity in rats: therapeutic potential of walnut oil. JBRA Assisted Reproduction 2019; 23(1):15-23</w:t>
      </w:r>
    </w:p>
    <w:p w14:paraId="40337364" w14:textId="77777777" w:rsidR="00631B5E" w:rsidRPr="00554CD0" w:rsidRDefault="00631B5E" w:rsidP="00631B5E">
      <w:pPr>
        <w:autoSpaceDE w:val="0"/>
        <w:autoSpaceDN w:val="0"/>
        <w:adjustRightInd w:val="0"/>
        <w:spacing w:after="0" w:line="480" w:lineRule="auto"/>
        <w:ind w:left="540" w:hanging="540"/>
        <w:jc w:val="both"/>
        <w:rPr>
          <w:rFonts w:ascii="Times New Roman" w:hAnsi="Times New Roman" w:cs="Times New Roman"/>
        </w:rPr>
      </w:pPr>
      <w:proofErr w:type="spellStart"/>
      <w:r w:rsidRPr="00554CD0">
        <w:rPr>
          <w:rFonts w:ascii="Times New Roman" w:hAnsi="Times New Roman" w:cs="Times New Roman"/>
        </w:rPr>
        <w:t>Adelakun</w:t>
      </w:r>
      <w:proofErr w:type="spellEnd"/>
      <w:r w:rsidRPr="00554CD0">
        <w:rPr>
          <w:rFonts w:ascii="Times New Roman" w:hAnsi="Times New Roman" w:cs="Times New Roman"/>
        </w:rPr>
        <w:t xml:space="preserve">, </w:t>
      </w:r>
      <w:proofErr w:type="spellStart"/>
      <w:proofErr w:type="gramStart"/>
      <w:r w:rsidRPr="00554CD0">
        <w:rPr>
          <w:rFonts w:ascii="Times New Roman" w:hAnsi="Times New Roman" w:cs="Times New Roman"/>
        </w:rPr>
        <w:t>S.A.,Akinola</w:t>
      </w:r>
      <w:proofErr w:type="spellEnd"/>
      <w:proofErr w:type="gramEnd"/>
      <w:r w:rsidRPr="00554CD0">
        <w:rPr>
          <w:rFonts w:ascii="Times New Roman" w:hAnsi="Times New Roman" w:cs="Times New Roman"/>
        </w:rPr>
        <w:t xml:space="preserve">, B.K., </w:t>
      </w:r>
      <w:proofErr w:type="spellStart"/>
      <w:r w:rsidRPr="00554CD0">
        <w:rPr>
          <w:rFonts w:ascii="Times New Roman" w:hAnsi="Times New Roman" w:cs="Times New Roman"/>
        </w:rPr>
        <w:t>Akingbade</w:t>
      </w:r>
      <w:proofErr w:type="spellEnd"/>
      <w:r w:rsidRPr="00554CD0">
        <w:rPr>
          <w:rFonts w:ascii="Times New Roman" w:hAnsi="Times New Roman" w:cs="Times New Roman"/>
        </w:rPr>
        <w:t xml:space="preserve">, G.T. 2018b. Fertility Enhancing Activities of Bioactive Components of </w:t>
      </w:r>
      <w:proofErr w:type="spellStart"/>
      <w:r w:rsidRPr="00554CD0">
        <w:rPr>
          <w:rFonts w:ascii="Times New Roman" w:hAnsi="Times New Roman" w:cs="Times New Roman"/>
        </w:rPr>
        <w:t>Cochlospermum</w:t>
      </w:r>
      <w:proofErr w:type="spellEnd"/>
      <w:r w:rsidRPr="00554CD0">
        <w:rPr>
          <w:rFonts w:ascii="Times New Roman" w:hAnsi="Times New Roman" w:cs="Times New Roman"/>
        </w:rPr>
        <w:t xml:space="preserve"> splanchnic </w:t>
      </w:r>
      <w:proofErr w:type="spellStart"/>
      <w:r w:rsidRPr="00554CD0">
        <w:rPr>
          <w:rFonts w:ascii="Times New Roman" w:hAnsi="Times New Roman" w:cs="Times New Roman"/>
        </w:rPr>
        <w:t>Rhizomeon</w:t>
      </w:r>
      <w:proofErr w:type="spellEnd"/>
      <w:r w:rsidRPr="00554CD0">
        <w:rPr>
          <w:rFonts w:ascii="Times New Roman" w:hAnsi="Times New Roman" w:cs="Times New Roman"/>
        </w:rPr>
        <w:t xml:space="preserve"> cisplatin Induced Reproductive Dysfunctions in Sprague- Dawley Rats. Journal of Family and Reproductive </w:t>
      </w:r>
      <w:proofErr w:type="gramStart"/>
      <w:r w:rsidRPr="00554CD0">
        <w:rPr>
          <w:rFonts w:ascii="Times New Roman" w:hAnsi="Times New Roman" w:cs="Times New Roman"/>
        </w:rPr>
        <w:t>Health ,</w:t>
      </w:r>
      <w:proofErr w:type="gramEnd"/>
      <w:r w:rsidRPr="00554CD0">
        <w:rPr>
          <w:rFonts w:ascii="Times New Roman" w:hAnsi="Times New Roman" w:cs="Times New Roman"/>
        </w:rPr>
        <w:t xml:space="preserve"> 12(3): 148-159</w:t>
      </w:r>
    </w:p>
    <w:p w14:paraId="10DE9441" w14:textId="77777777" w:rsidR="00631B5E" w:rsidRPr="00554CD0" w:rsidRDefault="00631B5E" w:rsidP="00631B5E">
      <w:pPr>
        <w:autoSpaceDE w:val="0"/>
        <w:autoSpaceDN w:val="0"/>
        <w:adjustRightInd w:val="0"/>
        <w:spacing w:after="0" w:line="480" w:lineRule="auto"/>
        <w:ind w:left="540" w:hanging="540"/>
        <w:jc w:val="both"/>
        <w:rPr>
          <w:rFonts w:ascii="Times New Roman" w:hAnsi="Times New Roman" w:cs="Times New Roman"/>
        </w:rPr>
      </w:pPr>
      <w:proofErr w:type="spellStart"/>
      <w:r w:rsidRPr="00554CD0">
        <w:rPr>
          <w:rFonts w:ascii="Times New Roman" w:hAnsi="Times New Roman" w:cs="Times New Roman"/>
        </w:rPr>
        <w:t>Adelakun</w:t>
      </w:r>
      <w:proofErr w:type="spellEnd"/>
      <w:r w:rsidRPr="00554CD0">
        <w:rPr>
          <w:rFonts w:ascii="Times New Roman" w:hAnsi="Times New Roman" w:cs="Times New Roman"/>
        </w:rPr>
        <w:t xml:space="preserve">, </w:t>
      </w:r>
      <w:proofErr w:type="gramStart"/>
      <w:r w:rsidRPr="00554CD0">
        <w:rPr>
          <w:rFonts w:ascii="Times New Roman" w:hAnsi="Times New Roman" w:cs="Times New Roman"/>
        </w:rPr>
        <w:t>S.A.,</w:t>
      </w:r>
      <w:proofErr w:type="spellStart"/>
      <w:r w:rsidRPr="00554CD0">
        <w:rPr>
          <w:rFonts w:ascii="Times New Roman" w:hAnsi="Times New Roman" w:cs="Times New Roman"/>
        </w:rPr>
        <w:t>Ogunlade</w:t>
      </w:r>
      <w:proofErr w:type="spellEnd"/>
      <w:proofErr w:type="gramEnd"/>
      <w:r w:rsidRPr="00554CD0">
        <w:rPr>
          <w:rFonts w:ascii="Times New Roman" w:hAnsi="Times New Roman" w:cs="Times New Roman"/>
        </w:rPr>
        <w:t xml:space="preserve">, B., </w:t>
      </w:r>
      <w:proofErr w:type="spellStart"/>
      <w:r w:rsidRPr="00554CD0">
        <w:rPr>
          <w:rFonts w:ascii="Times New Roman" w:hAnsi="Times New Roman" w:cs="Times New Roman"/>
        </w:rPr>
        <w:t>Olawuyi</w:t>
      </w:r>
      <w:proofErr w:type="spellEnd"/>
      <w:r w:rsidRPr="00554CD0">
        <w:rPr>
          <w:rFonts w:ascii="Times New Roman" w:hAnsi="Times New Roman" w:cs="Times New Roman"/>
        </w:rPr>
        <w:t xml:space="preserve">, T.S., </w:t>
      </w:r>
      <w:proofErr w:type="spellStart"/>
      <w:r w:rsidRPr="00554CD0">
        <w:rPr>
          <w:rFonts w:ascii="Times New Roman" w:hAnsi="Times New Roman" w:cs="Times New Roman"/>
        </w:rPr>
        <w:t>Ojewale</w:t>
      </w:r>
      <w:proofErr w:type="spellEnd"/>
      <w:r w:rsidRPr="00554CD0">
        <w:rPr>
          <w:rFonts w:ascii="Times New Roman" w:hAnsi="Times New Roman" w:cs="Times New Roman"/>
        </w:rPr>
        <w:t>, A.O. 2021c. Aqueous extract of Tetrapleura tetraptera fruit peels influence copulatory behavior and maintain testicular integrity in sexually mature male Sprague-Dawley rats: Pro-fertility evaluation and histomorphometry evidence. Current research in physiology. 4:7-16</w:t>
      </w:r>
    </w:p>
    <w:p w14:paraId="45EA3BAF" w14:textId="77777777" w:rsidR="00631B5E" w:rsidRPr="00554CD0" w:rsidRDefault="00631B5E" w:rsidP="00631B5E">
      <w:pPr>
        <w:autoSpaceDE w:val="0"/>
        <w:autoSpaceDN w:val="0"/>
        <w:adjustRightInd w:val="0"/>
        <w:spacing w:after="0" w:line="480" w:lineRule="auto"/>
        <w:ind w:left="540" w:hanging="540"/>
        <w:jc w:val="both"/>
        <w:rPr>
          <w:rFonts w:ascii="Times New Roman" w:hAnsi="Times New Roman" w:cs="Times New Roman"/>
        </w:rPr>
      </w:pPr>
      <w:proofErr w:type="spellStart"/>
      <w:r w:rsidRPr="00554CD0">
        <w:rPr>
          <w:rFonts w:ascii="Times New Roman" w:hAnsi="Times New Roman" w:cs="Times New Roman"/>
        </w:rPr>
        <w:lastRenderedPageBreak/>
        <w:t>Akang</w:t>
      </w:r>
      <w:proofErr w:type="spellEnd"/>
      <w:r w:rsidRPr="00554CD0">
        <w:rPr>
          <w:rFonts w:ascii="Times New Roman" w:hAnsi="Times New Roman" w:cs="Times New Roman"/>
        </w:rPr>
        <w:t xml:space="preserve">, E.N., </w:t>
      </w:r>
      <w:proofErr w:type="spellStart"/>
      <w:r w:rsidRPr="00554CD0">
        <w:rPr>
          <w:rFonts w:ascii="Times New Roman" w:hAnsi="Times New Roman" w:cs="Times New Roman"/>
        </w:rPr>
        <w:t>Oremusu</w:t>
      </w:r>
      <w:proofErr w:type="spellEnd"/>
      <w:r w:rsidRPr="00554CD0">
        <w:rPr>
          <w:rFonts w:ascii="Times New Roman" w:hAnsi="Times New Roman" w:cs="Times New Roman"/>
        </w:rPr>
        <w:t xml:space="preserve">, A.A., </w:t>
      </w:r>
      <w:proofErr w:type="spellStart"/>
      <w:r w:rsidRPr="00554CD0">
        <w:rPr>
          <w:rFonts w:ascii="Times New Roman" w:hAnsi="Times New Roman" w:cs="Times New Roman"/>
        </w:rPr>
        <w:t>Osinubi</w:t>
      </w:r>
      <w:proofErr w:type="spellEnd"/>
      <w:r w:rsidRPr="00554CD0">
        <w:rPr>
          <w:rFonts w:ascii="Times New Roman" w:hAnsi="Times New Roman" w:cs="Times New Roman"/>
        </w:rPr>
        <w:t xml:space="preserve">, </w:t>
      </w:r>
      <w:proofErr w:type="gramStart"/>
      <w:r w:rsidRPr="00554CD0">
        <w:rPr>
          <w:rFonts w:ascii="Times New Roman" w:hAnsi="Times New Roman" w:cs="Times New Roman"/>
        </w:rPr>
        <w:t>A.A,.</w:t>
      </w:r>
      <w:proofErr w:type="gramEnd"/>
      <w:r w:rsidRPr="00554CD0">
        <w:rPr>
          <w:rFonts w:ascii="Times New Roman" w:hAnsi="Times New Roman" w:cs="Times New Roman"/>
        </w:rPr>
        <w:t xml:space="preserve"> </w:t>
      </w:r>
      <w:proofErr w:type="spellStart"/>
      <w:r w:rsidRPr="00554CD0">
        <w:rPr>
          <w:rFonts w:ascii="Times New Roman" w:hAnsi="Times New Roman" w:cs="Times New Roman"/>
        </w:rPr>
        <w:t>Dosumu</w:t>
      </w:r>
      <w:proofErr w:type="spellEnd"/>
      <w:r w:rsidRPr="00554CD0">
        <w:rPr>
          <w:rFonts w:ascii="Times New Roman" w:hAnsi="Times New Roman" w:cs="Times New Roman"/>
        </w:rPr>
        <w:t xml:space="preserve"> O.O., </w:t>
      </w:r>
      <w:proofErr w:type="spellStart"/>
      <w:r w:rsidRPr="00554CD0">
        <w:rPr>
          <w:rFonts w:ascii="Times New Roman" w:hAnsi="Times New Roman" w:cs="Times New Roman"/>
        </w:rPr>
        <w:t>Kusemiju</w:t>
      </w:r>
      <w:proofErr w:type="spellEnd"/>
      <w:r w:rsidRPr="00554CD0">
        <w:rPr>
          <w:rFonts w:ascii="Times New Roman" w:hAnsi="Times New Roman" w:cs="Times New Roman"/>
        </w:rPr>
        <w:t xml:space="preserve">, T.O., Adelakun, S.A.,        Umaru, M.I.2015.  </w:t>
      </w:r>
      <w:proofErr w:type="spellStart"/>
      <w:r w:rsidRPr="00554CD0">
        <w:rPr>
          <w:rFonts w:ascii="Times New Roman" w:hAnsi="Times New Roman" w:cs="Times New Roman"/>
        </w:rPr>
        <w:t>Histomorphometric</w:t>
      </w:r>
      <w:proofErr w:type="spellEnd"/>
      <w:r w:rsidRPr="00554CD0">
        <w:rPr>
          <w:rFonts w:ascii="Times New Roman" w:hAnsi="Times New Roman" w:cs="Times New Roman"/>
        </w:rPr>
        <w:t xml:space="preserve"> studies of the Impact of </w:t>
      </w:r>
      <w:proofErr w:type="spellStart"/>
      <w:r w:rsidRPr="00554CD0">
        <w:rPr>
          <w:rFonts w:ascii="Times New Roman" w:hAnsi="Times New Roman" w:cs="Times New Roman"/>
        </w:rPr>
        <w:t>Telfairaoccidentalis</w:t>
      </w:r>
      <w:proofErr w:type="spellEnd"/>
      <w:r w:rsidRPr="00554CD0">
        <w:rPr>
          <w:rFonts w:ascii="Times New Roman" w:hAnsi="Times New Roman" w:cs="Times New Roman"/>
        </w:rPr>
        <w:t xml:space="preserve"> on Alcohol-induced </w:t>
      </w:r>
      <w:proofErr w:type="spellStart"/>
      <w:r w:rsidRPr="00554CD0">
        <w:rPr>
          <w:rFonts w:ascii="Times New Roman" w:hAnsi="Times New Roman" w:cs="Times New Roman"/>
        </w:rPr>
        <w:t>Gonado</w:t>
      </w:r>
      <w:proofErr w:type="spellEnd"/>
      <w:r w:rsidRPr="00554CD0">
        <w:rPr>
          <w:rFonts w:ascii="Times New Roman" w:hAnsi="Times New Roman" w:cs="Times New Roman"/>
        </w:rPr>
        <w:t>- toxicity in male rats.  Toxicology Reports. 2:968–975</w:t>
      </w:r>
    </w:p>
    <w:p w14:paraId="460079A6" w14:textId="77777777" w:rsidR="00631B5E" w:rsidRPr="00554CD0" w:rsidRDefault="00631B5E" w:rsidP="00631B5E">
      <w:pPr>
        <w:autoSpaceDE w:val="0"/>
        <w:autoSpaceDN w:val="0"/>
        <w:adjustRightInd w:val="0"/>
        <w:spacing w:after="0" w:line="480" w:lineRule="auto"/>
        <w:ind w:left="540" w:hanging="540"/>
        <w:jc w:val="both"/>
        <w:rPr>
          <w:rFonts w:ascii="Times New Roman" w:hAnsi="Times New Roman" w:cs="Times New Roman"/>
        </w:rPr>
      </w:pPr>
      <w:proofErr w:type="spellStart"/>
      <w:r w:rsidRPr="00554CD0">
        <w:rPr>
          <w:rStyle w:val="text"/>
          <w:rFonts w:ascii="Times New Roman" w:hAnsi="Times New Roman" w:cs="Times New Roman"/>
        </w:rPr>
        <w:t>Akwu</w:t>
      </w:r>
      <w:proofErr w:type="spellEnd"/>
      <w:r w:rsidRPr="00554CD0">
        <w:rPr>
          <w:rStyle w:val="react-xocs-alternative-link"/>
          <w:rFonts w:ascii="Times New Roman" w:hAnsi="Times New Roman" w:cs="Times New Roman"/>
        </w:rPr>
        <w:t xml:space="preserve"> B.P</w:t>
      </w:r>
      <w:proofErr w:type="gramStart"/>
      <w:r w:rsidRPr="00554CD0">
        <w:rPr>
          <w:rFonts w:ascii="Times New Roman" w:hAnsi="Times New Roman" w:cs="Times New Roman"/>
        </w:rPr>
        <w:t xml:space="preserve">, </w:t>
      </w:r>
      <w:r w:rsidRPr="00554CD0">
        <w:rPr>
          <w:rStyle w:val="react-xocs-alternative-link"/>
          <w:rFonts w:ascii="Times New Roman" w:hAnsi="Times New Roman" w:cs="Times New Roman"/>
        </w:rPr>
        <w:t> </w:t>
      </w:r>
      <w:proofErr w:type="spellStart"/>
      <w:r w:rsidRPr="00554CD0">
        <w:rPr>
          <w:rStyle w:val="text"/>
          <w:rFonts w:ascii="Times New Roman" w:hAnsi="Times New Roman" w:cs="Times New Roman"/>
        </w:rPr>
        <w:t>Ajibade</w:t>
      </w:r>
      <w:proofErr w:type="spellEnd"/>
      <w:proofErr w:type="gramEnd"/>
      <w:r w:rsidRPr="00554CD0">
        <w:rPr>
          <w:rStyle w:val="react-xocs-alternative-link"/>
          <w:rFonts w:ascii="Times New Roman" w:hAnsi="Times New Roman" w:cs="Times New Roman"/>
        </w:rPr>
        <w:t xml:space="preserve"> A.J</w:t>
      </w:r>
      <w:r w:rsidRPr="00554CD0">
        <w:rPr>
          <w:rFonts w:ascii="Times New Roman" w:hAnsi="Times New Roman" w:cs="Times New Roman"/>
        </w:rPr>
        <w:t>, </w:t>
      </w:r>
      <w:r w:rsidRPr="00554CD0">
        <w:rPr>
          <w:rStyle w:val="react-xocs-alternative-link"/>
          <w:rFonts w:ascii="Times New Roman" w:hAnsi="Times New Roman" w:cs="Times New Roman"/>
        </w:rPr>
        <w:t> </w:t>
      </w:r>
      <w:proofErr w:type="spellStart"/>
      <w:r w:rsidRPr="00554CD0">
        <w:rPr>
          <w:rStyle w:val="text"/>
          <w:rFonts w:ascii="Times New Roman" w:hAnsi="Times New Roman" w:cs="Times New Roman"/>
        </w:rPr>
        <w:t>Abijo</w:t>
      </w:r>
      <w:proofErr w:type="spellEnd"/>
      <w:r w:rsidRPr="00554CD0">
        <w:rPr>
          <w:rStyle w:val="react-xocs-alternative-link"/>
          <w:rFonts w:ascii="Times New Roman" w:hAnsi="Times New Roman" w:cs="Times New Roman"/>
        </w:rPr>
        <w:t xml:space="preserve"> A.Z,</w:t>
      </w:r>
      <w:r w:rsidRPr="00554CD0">
        <w:rPr>
          <w:rFonts w:ascii="Times New Roman" w:hAnsi="Times New Roman" w:cs="Times New Roman"/>
        </w:rPr>
        <w:t xml:space="preserve"> </w:t>
      </w:r>
      <w:r w:rsidRPr="00554CD0">
        <w:rPr>
          <w:rStyle w:val="text"/>
          <w:rFonts w:ascii="Times New Roman" w:hAnsi="Times New Roman" w:cs="Times New Roman"/>
        </w:rPr>
        <w:t>Ajibade</w:t>
      </w:r>
      <w:r w:rsidRPr="00554CD0">
        <w:rPr>
          <w:rStyle w:val="react-xocs-alternative-link"/>
          <w:rFonts w:ascii="Times New Roman" w:hAnsi="Times New Roman" w:cs="Times New Roman"/>
        </w:rPr>
        <w:t xml:space="preserve"> T.P</w:t>
      </w:r>
      <w:r w:rsidRPr="00554CD0">
        <w:rPr>
          <w:rFonts w:ascii="Times New Roman" w:hAnsi="Times New Roman" w:cs="Times New Roman"/>
        </w:rPr>
        <w:t xml:space="preserve">, </w:t>
      </w:r>
      <w:r w:rsidRPr="00554CD0">
        <w:rPr>
          <w:rStyle w:val="text"/>
          <w:rFonts w:ascii="Times New Roman" w:hAnsi="Times New Roman" w:cs="Times New Roman"/>
        </w:rPr>
        <w:t>Kehinde</w:t>
      </w:r>
      <w:r w:rsidRPr="00554CD0">
        <w:rPr>
          <w:rStyle w:val="react-xocs-alternative-link"/>
          <w:rFonts w:ascii="Times New Roman" w:hAnsi="Times New Roman" w:cs="Times New Roman"/>
        </w:rPr>
        <w:t xml:space="preserve"> D.B</w:t>
      </w:r>
      <w:r w:rsidRPr="00554CD0">
        <w:rPr>
          <w:rFonts w:ascii="Times New Roman" w:hAnsi="Times New Roman" w:cs="Times New Roman"/>
        </w:rPr>
        <w:t xml:space="preserve">, </w:t>
      </w:r>
      <w:proofErr w:type="spellStart"/>
      <w:r w:rsidRPr="00554CD0">
        <w:rPr>
          <w:rStyle w:val="text"/>
          <w:rFonts w:ascii="Times New Roman" w:hAnsi="Times New Roman" w:cs="Times New Roman"/>
        </w:rPr>
        <w:t>Siyanbade</w:t>
      </w:r>
      <w:proofErr w:type="spellEnd"/>
      <w:r w:rsidRPr="00554CD0">
        <w:rPr>
          <w:rStyle w:val="react-xocs-alternative-link"/>
          <w:rFonts w:ascii="Times New Roman" w:hAnsi="Times New Roman" w:cs="Times New Roman"/>
        </w:rPr>
        <w:t xml:space="preserve"> J.A</w:t>
      </w:r>
      <w:r w:rsidRPr="00554CD0">
        <w:rPr>
          <w:rFonts w:ascii="Times New Roman" w:hAnsi="Times New Roman" w:cs="Times New Roman"/>
        </w:rPr>
        <w:t>, </w:t>
      </w:r>
      <w:r w:rsidRPr="00554CD0">
        <w:rPr>
          <w:rStyle w:val="given-name"/>
          <w:rFonts w:ascii="Times New Roman" w:hAnsi="Times New Roman" w:cs="Times New Roman"/>
        </w:rPr>
        <w:t xml:space="preserve"> </w:t>
      </w:r>
      <w:proofErr w:type="spellStart"/>
      <w:r w:rsidRPr="00554CD0">
        <w:rPr>
          <w:rStyle w:val="text"/>
          <w:rFonts w:ascii="Times New Roman" w:hAnsi="Times New Roman" w:cs="Times New Roman"/>
        </w:rPr>
        <w:t>Adelakun</w:t>
      </w:r>
      <w:proofErr w:type="spellEnd"/>
      <w:r w:rsidRPr="00554CD0">
        <w:rPr>
          <w:rStyle w:val="react-xocs-alternative-link"/>
          <w:rFonts w:ascii="Times New Roman" w:hAnsi="Times New Roman" w:cs="Times New Roman"/>
        </w:rPr>
        <w:t xml:space="preserve"> S.A</w:t>
      </w:r>
      <w:r w:rsidRPr="00554CD0">
        <w:rPr>
          <w:rFonts w:ascii="Times New Roman" w:hAnsi="Times New Roman" w:cs="Times New Roman"/>
        </w:rPr>
        <w:t>, </w:t>
      </w:r>
      <w:r w:rsidRPr="00554CD0">
        <w:rPr>
          <w:rStyle w:val="given-name"/>
          <w:rFonts w:ascii="Times New Roman" w:hAnsi="Times New Roman" w:cs="Times New Roman"/>
        </w:rPr>
        <w:t xml:space="preserve"> </w:t>
      </w:r>
      <w:proofErr w:type="spellStart"/>
      <w:r w:rsidRPr="00554CD0">
        <w:rPr>
          <w:rStyle w:val="text"/>
          <w:rFonts w:ascii="Times New Roman" w:hAnsi="Times New Roman" w:cs="Times New Roman"/>
        </w:rPr>
        <w:t>Adeeyo</w:t>
      </w:r>
      <w:proofErr w:type="spellEnd"/>
      <w:r w:rsidRPr="00554CD0">
        <w:rPr>
          <w:rStyle w:val="react-xocs-alternative-link"/>
          <w:rFonts w:ascii="Times New Roman" w:hAnsi="Times New Roman" w:cs="Times New Roman"/>
        </w:rPr>
        <w:t xml:space="preserve"> O.A. 2022. </w:t>
      </w:r>
      <w:r w:rsidRPr="00554CD0">
        <w:rPr>
          <w:rStyle w:val="title-text"/>
          <w:rFonts w:ascii="Times New Roman" w:hAnsi="Times New Roman" w:cs="Times New Roman"/>
        </w:rPr>
        <w:t>Co-administration of </w:t>
      </w:r>
      <w:proofErr w:type="spellStart"/>
      <w:r w:rsidRPr="00554CD0">
        <w:rPr>
          <w:rStyle w:val="Emphasis"/>
          <w:rFonts w:ascii="Times New Roman" w:hAnsi="Times New Roman" w:cs="Times New Roman"/>
        </w:rPr>
        <w:t>Spondias</w:t>
      </w:r>
      <w:proofErr w:type="spellEnd"/>
      <w:r w:rsidRPr="00554CD0">
        <w:rPr>
          <w:rStyle w:val="Emphasis"/>
          <w:rFonts w:ascii="Times New Roman" w:hAnsi="Times New Roman" w:cs="Times New Roman"/>
        </w:rPr>
        <w:t xml:space="preserve"> </w:t>
      </w:r>
      <w:proofErr w:type="spellStart"/>
      <w:r w:rsidRPr="00554CD0">
        <w:rPr>
          <w:rStyle w:val="Emphasis"/>
          <w:rFonts w:ascii="Times New Roman" w:hAnsi="Times New Roman" w:cs="Times New Roman"/>
        </w:rPr>
        <w:t>mombin</w:t>
      </w:r>
      <w:proofErr w:type="spellEnd"/>
      <w:r w:rsidRPr="00554CD0">
        <w:rPr>
          <w:rStyle w:val="title-text"/>
          <w:rFonts w:ascii="Times New Roman" w:hAnsi="Times New Roman" w:cs="Times New Roman"/>
        </w:rPr>
        <w:t xml:space="preserve"> and Metformin mitigates Streptozotocin-induced hepatorenal injury. </w:t>
      </w:r>
      <w:r w:rsidRPr="00554CD0">
        <w:rPr>
          <w:rFonts w:ascii="Times New Roman" w:hAnsi="Times New Roman" w:cs="Times New Roman"/>
          <w:bCs/>
        </w:rPr>
        <w:t xml:space="preserve">Phytomedicine plus. 2(4): </w:t>
      </w:r>
      <w:r w:rsidRPr="00554CD0">
        <w:rPr>
          <w:rFonts w:ascii="Times New Roman" w:hAnsi="Times New Roman" w:cs="Times New Roman"/>
        </w:rPr>
        <w:t>100360</w:t>
      </w:r>
    </w:p>
    <w:p w14:paraId="1B479D50" w14:textId="77777777" w:rsidR="00631B5E" w:rsidRPr="00554CD0" w:rsidRDefault="00631B5E" w:rsidP="005E6046">
      <w:pPr>
        <w:tabs>
          <w:tab w:val="left" w:pos="2505"/>
        </w:tabs>
        <w:autoSpaceDE w:val="0"/>
        <w:autoSpaceDN w:val="0"/>
        <w:adjustRightInd w:val="0"/>
        <w:spacing w:after="0" w:line="360" w:lineRule="auto"/>
        <w:ind w:left="540" w:hanging="540"/>
        <w:jc w:val="both"/>
        <w:rPr>
          <w:rFonts w:ascii="Times New Roman" w:hAnsi="Times New Roman" w:cs="Times New Roman"/>
          <w:noProof/>
          <w:sz w:val="24"/>
          <w:szCs w:val="24"/>
        </w:rPr>
      </w:pPr>
      <w:r w:rsidRPr="00554CD0">
        <w:rPr>
          <w:rFonts w:ascii="Times New Roman" w:hAnsi="Times New Roman" w:cs="Times New Roman"/>
          <w:noProof/>
          <w:sz w:val="24"/>
          <w:szCs w:val="24"/>
        </w:rPr>
        <w:t>Alam, M.N., Hossain, MI., Rahman, MS., and Hasan, MZ. (2018). "Protective role of Sinapic acid against oxidative stress and neurotoxicity in rotenone-induced Parkinson's disease model. Neurochemical Research, 43(8), 1565-1575.</w:t>
      </w:r>
    </w:p>
    <w:p w14:paraId="256ACEE5" w14:textId="77777777" w:rsidR="00631B5E" w:rsidRPr="00554CD0" w:rsidRDefault="00631B5E" w:rsidP="005E6046">
      <w:pPr>
        <w:tabs>
          <w:tab w:val="left" w:pos="2505"/>
        </w:tabs>
        <w:autoSpaceDE w:val="0"/>
        <w:autoSpaceDN w:val="0"/>
        <w:adjustRightInd w:val="0"/>
        <w:spacing w:after="0" w:line="360" w:lineRule="auto"/>
        <w:ind w:left="540" w:hanging="540"/>
        <w:jc w:val="both"/>
        <w:rPr>
          <w:rFonts w:ascii="Times New Roman" w:hAnsi="Times New Roman" w:cs="Times New Roman"/>
          <w:noProof/>
          <w:sz w:val="24"/>
          <w:szCs w:val="24"/>
        </w:rPr>
      </w:pPr>
      <w:r w:rsidRPr="00554CD0">
        <w:rPr>
          <w:rFonts w:ascii="Times New Roman" w:hAnsi="Times New Roman" w:cs="Times New Roman"/>
          <w:noProof/>
          <w:sz w:val="24"/>
          <w:szCs w:val="24"/>
        </w:rPr>
        <w:t>Alam, M.N., Rahman, M.S., Hasan, M.M., Hossain, M.M. 2018. "Sinapic acid activates Nrf2 pathway and reduces inflammation in rotenone-induced neurotoxicity model." Journal of Neuroinflammation, 15(1), 217.</w:t>
      </w:r>
    </w:p>
    <w:p w14:paraId="0D8FEFF3" w14:textId="77777777" w:rsidR="00631B5E" w:rsidRPr="00554CD0" w:rsidRDefault="00631B5E" w:rsidP="005E6046">
      <w:pPr>
        <w:tabs>
          <w:tab w:val="left" w:pos="2505"/>
        </w:tabs>
        <w:autoSpaceDE w:val="0"/>
        <w:autoSpaceDN w:val="0"/>
        <w:adjustRightInd w:val="0"/>
        <w:spacing w:after="0" w:line="360" w:lineRule="auto"/>
        <w:ind w:left="540" w:hanging="540"/>
        <w:jc w:val="both"/>
        <w:rPr>
          <w:rFonts w:ascii="Times New Roman" w:hAnsi="Times New Roman" w:cs="Times New Roman"/>
          <w:noProof/>
          <w:sz w:val="24"/>
          <w:szCs w:val="24"/>
        </w:rPr>
      </w:pPr>
      <w:r w:rsidRPr="00554CD0">
        <w:rPr>
          <w:rFonts w:ascii="Times New Roman" w:hAnsi="Times New Roman" w:cs="Times New Roman"/>
          <w:noProof/>
          <w:sz w:val="24"/>
          <w:szCs w:val="24"/>
        </w:rPr>
        <w:t xml:space="preserve">Alaofi, A.L.2020. Sinapic Acid Ameliorates the Progression of Streptozotocin (STZ)-Induced Diabetic Nephropathy in Rats via NRF2/HO-1 Mediated Pathways. Front Pharmacol.11:1119. </w:t>
      </w:r>
    </w:p>
    <w:p w14:paraId="65F4FF10" w14:textId="77777777" w:rsidR="00631B5E" w:rsidRPr="00554CD0" w:rsidRDefault="00631B5E" w:rsidP="005E6046">
      <w:pPr>
        <w:tabs>
          <w:tab w:val="left" w:pos="2505"/>
        </w:tabs>
        <w:autoSpaceDE w:val="0"/>
        <w:autoSpaceDN w:val="0"/>
        <w:adjustRightInd w:val="0"/>
        <w:spacing w:after="0" w:line="360" w:lineRule="auto"/>
        <w:ind w:left="540" w:hanging="540"/>
        <w:jc w:val="both"/>
        <w:rPr>
          <w:rFonts w:ascii="Times New Roman" w:hAnsi="Times New Roman" w:cs="Times New Roman"/>
          <w:noProof/>
          <w:sz w:val="24"/>
          <w:szCs w:val="24"/>
        </w:rPr>
      </w:pPr>
      <w:r w:rsidRPr="00554CD0">
        <w:rPr>
          <w:rFonts w:ascii="Times New Roman" w:hAnsi="Times New Roman" w:cs="Times New Roman"/>
          <w:noProof/>
          <w:sz w:val="24"/>
          <w:szCs w:val="24"/>
        </w:rPr>
        <w:t xml:space="preserve">Almutairi, S., Sivadas, A., Kwakowsky, A. (2024). The Effect of Oral GABA on the Nervous System: Potential for Therapeutic Intervention. Nutraceuticals, 4(2), 241-259 </w:t>
      </w:r>
    </w:p>
    <w:p w14:paraId="02E9F517" w14:textId="77777777" w:rsidR="00631B5E" w:rsidRPr="00554CD0" w:rsidRDefault="00631B5E" w:rsidP="005E6046">
      <w:pPr>
        <w:tabs>
          <w:tab w:val="left" w:pos="2505"/>
        </w:tabs>
        <w:autoSpaceDE w:val="0"/>
        <w:autoSpaceDN w:val="0"/>
        <w:adjustRightInd w:val="0"/>
        <w:spacing w:after="0" w:line="360" w:lineRule="auto"/>
        <w:ind w:left="540" w:hanging="540"/>
        <w:jc w:val="both"/>
        <w:rPr>
          <w:rFonts w:ascii="Times New Roman" w:hAnsi="Times New Roman" w:cs="Times New Roman"/>
          <w:noProof/>
          <w:sz w:val="24"/>
          <w:szCs w:val="24"/>
        </w:rPr>
      </w:pPr>
      <w:r w:rsidRPr="00554CD0">
        <w:rPr>
          <w:rFonts w:ascii="Times New Roman" w:hAnsi="Times New Roman" w:cs="Times New Roman"/>
          <w:sz w:val="24"/>
          <w:szCs w:val="24"/>
        </w:rPr>
        <w:t xml:space="preserve">Atay, E., Bozkurt, </w:t>
      </w:r>
      <w:proofErr w:type="gramStart"/>
      <w:r w:rsidRPr="00554CD0">
        <w:rPr>
          <w:rFonts w:ascii="Times New Roman" w:hAnsi="Times New Roman" w:cs="Times New Roman"/>
          <w:sz w:val="24"/>
          <w:szCs w:val="24"/>
        </w:rPr>
        <w:t>E.,</w:t>
      </w:r>
      <w:proofErr w:type="spellStart"/>
      <w:r w:rsidRPr="00554CD0">
        <w:rPr>
          <w:rFonts w:ascii="Times New Roman" w:hAnsi="Times New Roman" w:cs="Times New Roman"/>
          <w:sz w:val="24"/>
          <w:szCs w:val="24"/>
        </w:rPr>
        <w:t>Ertekin</w:t>
      </w:r>
      <w:proofErr w:type="spellEnd"/>
      <w:proofErr w:type="gramEnd"/>
      <w:r w:rsidRPr="00554CD0">
        <w:rPr>
          <w:rFonts w:ascii="Times New Roman" w:hAnsi="Times New Roman" w:cs="Times New Roman"/>
          <w:sz w:val="24"/>
          <w:szCs w:val="24"/>
        </w:rPr>
        <w:t xml:space="preserve">, A.2023. Effect of tramadol hydrochloride on neural tube development in 48-hr chick embryos: Argyrophilic nucleolar organizing region and genetic analysis study. Birth defects research, 115(11):1079–1092. </w:t>
      </w:r>
    </w:p>
    <w:p w14:paraId="646C1286" w14:textId="77777777" w:rsidR="00631B5E" w:rsidRPr="00554CD0" w:rsidRDefault="00631B5E" w:rsidP="005E6046">
      <w:pPr>
        <w:tabs>
          <w:tab w:val="left" w:pos="2505"/>
        </w:tabs>
        <w:autoSpaceDE w:val="0"/>
        <w:autoSpaceDN w:val="0"/>
        <w:adjustRightInd w:val="0"/>
        <w:spacing w:after="0" w:line="360" w:lineRule="auto"/>
        <w:ind w:left="540" w:hanging="540"/>
        <w:jc w:val="both"/>
        <w:rPr>
          <w:rFonts w:ascii="Times New Roman" w:hAnsi="Times New Roman" w:cs="Times New Roman"/>
          <w:noProof/>
          <w:sz w:val="24"/>
          <w:szCs w:val="24"/>
        </w:rPr>
      </w:pPr>
      <w:r w:rsidRPr="00554CD0">
        <w:rPr>
          <w:rFonts w:ascii="Times New Roman" w:hAnsi="Times New Roman" w:cs="Times New Roman"/>
          <w:sz w:val="24"/>
          <w:szCs w:val="24"/>
        </w:rPr>
        <w:t xml:space="preserve">Avcı, B., Günaydın, C., </w:t>
      </w:r>
      <w:proofErr w:type="spellStart"/>
      <w:r w:rsidRPr="00554CD0">
        <w:rPr>
          <w:rFonts w:ascii="Times New Roman" w:hAnsi="Times New Roman" w:cs="Times New Roman"/>
          <w:sz w:val="24"/>
          <w:szCs w:val="24"/>
        </w:rPr>
        <w:t>Külbay</w:t>
      </w:r>
      <w:proofErr w:type="spellEnd"/>
      <w:r w:rsidRPr="00554CD0">
        <w:rPr>
          <w:rFonts w:ascii="Times New Roman" w:hAnsi="Times New Roman" w:cs="Times New Roman"/>
          <w:sz w:val="24"/>
          <w:szCs w:val="24"/>
        </w:rPr>
        <w:t xml:space="preserve">, M., </w:t>
      </w:r>
      <w:proofErr w:type="spellStart"/>
      <w:r w:rsidRPr="00554CD0">
        <w:rPr>
          <w:rFonts w:ascii="Times New Roman" w:hAnsi="Times New Roman" w:cs="Times New Roman"/>
          <w:sz w:val="24"/>
          <w:szCs w:val="24"/>
        </w:rPr>
        <w:t>Kuruca</w:t>
      </w:r>
      <w:proofErr w:type="spellEnd"/>
      <w:r w:rsidRPr="00554CD0">
        <w:rPr>
          <w:rFonts w:ascii="Times New Roman" w:hAnsi="Times New Roman" w:cs="Times New Roman"/>
          <w:sz w:val="24"/>
          <w:szCs w:val="24"/>
        </w:rPr>
        <w:t>, N., Güvenç, T.</w:t>
      </w:r>
      <w:proofErr w:type="gramStart"/>
      <w:r w:rsidRPr="00554CD0">
        <w:rPr>
          <w:rFonts w:ascii="Times New Roman" w:hAnsi="Times New Roman" w:cs="Times New Roman"/>
          <w:sz w:val="24"/>
          <w:szCs w:val="24"/>
        </w:rPr>
        <w:t>,  Bilge</w:t>
      </w:r>
      <w:proofErr w:type="gramEnd"/>
      <w:r w:rsidRPr="00554CD0">
        <w:rPr>
          <w:rFonts w:ascii="Times New Roman" w:hAnsi="Times New Roman" w:cs="Times New Roman"/>
          <w:sz w:val="24"/>
          <w:szCs w:val="24"/>
        </w:rPr>
        <w:t xml:space="preserve">, S.S. 2022. Neuroprotective effects of </w:t>
      </w:r>
      <w:proofErr w:type="spellStart"/>
      <w:r w:rsidRPr="00554CD0">
        <w:rPr>
          <w:rFonts w:ascii="Times New Roman" w:hAnsi="Times New Roman" w:cs="Times New Roman"/>
          <w:sz w:val="24"/>
          <w:szCs w:val="24"/>
        </w:rPr>
        <w:t>sinapic</w:t>
      </w:r>
      <w:proofErr w:type="spellEnd"/>
      <w:r w:rsidRPr="00554CD0">
        <w:rPr>
          <w:rFonts w:ascii="Times New Roman" w:hAnsi="Times New Roman" w:cs="Times New Roman"/>
          <w:sz w:val="24"/>
          <w:szCs w:val="24"/>
        </w:rPr>
        <w:t xml:space="preserve"> acid involve the iron regulatory role on the rotenone induced Parkinson’s disease model. Braz. J. Pharm. Sci.58: e20942</w:t>
      </w:r>
    </w:p>
    <w:p w14:paraId="210F8E1A" w14:textId="77777777" w:rsidR="00631B5E" w:rsidRPr="00554CD0" w:rsidRDefault="00631B5E" w:rsidP="005E6046">
      <w:pPr>
        <w:tabs>
          <w:tab w:val="left" w:pos="2505"/>
        </w:tabs>
        <w:autoSpaceDE w:val="0"/>
        <w:autoSpaceDN w:val="0"/>
        <w:adjustRightInd w:val="0"/>
        <w:spacing w:after="0" w:line="360" w:lineRule="auto"/>
        <w:ind w:left="540" w:hanging="540"/>
        <w:jc w:val="both"/>
        <w:rPr>
          <w:rFonts w:ascii="Times New Roman" w:hAnsi="Times New Roman" w:cs="Times New Roman"/>
          <w:noProof/>
          <w:sz w:val="24"/>
          <w:szCs w:val="24"/>
        </w:rPr>
      </w:pPr>
      <w:r w:rsidRPr="00554CD0">
        <w:rPr>
          <w:rFonts w:ascii="Times New Roman" w:hAnsi="Times New Roman" w:cs="Times New Roman"/>
          <w:sz w:val="24"/>
          <w:szCs w:val="24"/>
          <w:shd w:val="clear" w:color="auto" w:fill="FFFFFF"/>
        </w:rPr>
        <w:t xml:space="preserve">Barbosa, J., Faria, J., Garcez, F., Leal, S., Afonso, L. P., Nascimento, A. V., Moreira, R., Pereira, F. C., Queirós, O., Carvalho, F., &amp; Dinis-Oliveira, R. J.2021. Repeated Administration of Clinically Relevant Doses of the Prescription Opioids Tramadol and </w:t>
      </w:r>
      <w:proofErr w:type="spellStart"/>
      <w:r w:rsidRPr="00554CD0">
        <w:rPr>
          <w:rFonts w:ascii="Times New Roman" w:hAnsi="Times New Roman" w:cs="Times New Roman"/>
          <w:sz w:val="24"/>
          <w:szCs w:val="24"/>
          <w:shd w:val="clear" w:color="auto" w:fill="FFFFFF"/>
        </w:rPr>
        <w:t>Tapentadol</w:t>
      </w:r>
      <w:proofErr w:type="spellEnd"/>
      <w:r w:rsidRPr="00554CD0">
        <w:rPr>
          <w:rFonts w:ascii="Times New Roman" w:hAnsi="Times New Roman" w:cs="Times New Roman"/>
          <w:sz w:val="24"/>
          <w:szCs w:val="24"/>
          <w:shd w:val="clear" w:color="auto" w:fill="FFFFFF"/>
        </w:rPr>
        <w:t xml:space="preserve"> Causes Lung, Cardiac, and Brain Toxicity in Wistar Rats. </w:t>
      </w:r>
      <w:r w:rsidRPr="00554CD0">
        <w:rPr>
          <w:rStyle w:val="Emphasis"/>
          <w:rFonts w:ascii="Times New Roman" w:hAnsi="Times New Roman" w:cs="Times New Roman"/>
          <w:sz w:val="24"/>
          <w:szCs w:val="24"/>
          <w:shd w:val="clear" w:color="auto" w:fill="FFFFFF"/>
        </w:rPr>
        <w:t>Pharmaceuticals</w:t>
      </w:r>
      <w:r w:rsidRPr="00554CD0">
        <w:rPr>
          <w:rFonts w:ascii="Times New Roman" w:hAnsi="Times New Roman" w:cs="Times New Roman"/>
          <w:sz w:val="24"/>
          <w:szCs w:val="24"/>
          <w:shd w:val="clear" w:color="auto" w:fill="FFFFFF"/>
        </w:rPr>
        <w:t xml:space="preserve">. </w:t>
      </w:r>
      <w:r w:rsidRPr="00554CD0">
        <w:rPr>
          <w:rStyle w:val="Emphasis"/>
          <w:rFonts w:ascii="Times New Roman" w:hAnsi="Times New Roman" w:cs="Times New Roman"/>
          <w:sz w:val="24"/>
          <w:szCs w:val="24"/>
          <w:shd w:val="clear" w:color="auto" w:fill="FFFFFF"/>
        </w:rPr>
        <w:t>14</w:t>
      </w:r>
      <w:r w:rsidRPr="00554CD0">
        <w:rPr>
          <w:rFonts w:ascii="Times New Roman" w:hAnsi="Times New Roman" w:cs="Times New Roman"/>
          <w:sz w:val="24"/>
          <w:szCs w:val="24"/>
          <w:shd w:val="clear" w:color="auto" w:fill="FFFFFF"/>
        </w:rPr>
        <w:t>(2):97.</w:t>
      </w:r>
    </w:p>
    <w:p w14:paraId="6CCB49BE" w14:textId="77777777" w:rsidR="00631B5E" w:rsidRPr="00554CD0" w:rsidRDefault="00631B5E" w:rsidP="005E6046">
      <w:pPr>
        <w:tabs>
          <w:tab w:val="left" w:pos="2505"/>
        </w:tabs>
        <w:autoSpaceDE w:val="0"/>
        <w:autoSpaceDN w:val="0"/>
        <w:adjustRightInd w:val="0"/>
        <w:spacing w:after="0" w:line="360" w:lineRule="auto"/>
        <w:ind w:left="540" w:hanging="540"/>
        <w:jc w:val="both"/>
        <w:rPr>
          <w:rFonts w:ascii="Times New Roman" w:hAnsi="Times New Roman" w:cs="Times New Roman"/>
          <w:noProof/>
          <w:sz w:val="24"/>
          <w:szCs w:val="24"/>
        </w:rPr>
      </w:pPr>
      <w:r w:rsidRPr="00554CD0">
        <w:rPr>
          <w:rFonts w:ascii="Times New Roman" w:hAnsi="Times New Roman" w:cs="Times New Roman"/>
          <w:sz w:val="24"/>
          <w:szCs w:val="24"/>
          <w:shd w:val="clear" w:color="auto" w:fill="FFFFFF"/>
        </w:rPr>
        <w:t>Beutler, E., Duron, O., Kelly, B.M.1963. Improved method for the determination of blood glutathione. J Lab Clin Med. 61:882-8.</w:t>
      </w:r>
    </w:p>
    <w:p w14:paraId="4DD8F71B" w14:textId="77777777" w:rsidR="00631B5E" w:rsidRPr="00554CD0" w:rsidRDefault="00631B5E" w:rsidP="005E6046">
      <w:pPr>
        <w:tabs>
          <w:tab w:val="left" w:pos="2505"/>
        </w:tabs>
        <w:autoSpaceDE w:val="0"/>
        <w:autoSpaceDN w:val="0"/>
        <w:adjustRightInd w:val="0"/>
        <w:spacing w:after="0" w:line="360" w:lineRule="auto"/>
        <w:ind w:left="540" w:hanging="540"/>
        <w:jc w:val="both"/>
        <w:rPr>
          <w:rFonts w:ascii="Times New Roman" w:hAnsi="Times New Roman" w:cs="Times New Roman"/>
          <w:noProof/>
          <w:sz w:val="24"/>
          <w:szCs w:val="24"/>
        </w:rPr>
      </w:pPr>
      <w:r w:rsidRPr="00554CD0">
        <w:rPr>
          <w:rFonts w:ascii="Times New Roman" w:hAnsi="Times New Roman" w:cs="Times New Roman"/>
          <w:kern w:val="0"/>
          <w:sz w:val="24"/>
          <w:szCs w:val="24"/>
        </w:rPr>
        <w:lastRenderedPageBreak/>
        <w:t xml:space="preserve">Carola, V., </w:t>
      </w:r>
      <w:proofErr w:type="spellStart"/>
      <w:r w:rsidRPr="00554CD0">
        <w:rPr>
          <w:rFonts w:ascii="Times New Roman" w:hAnsi="Times New Roman" w:cs="Times New Roman"/>
          <w:kern w:val="0"/>
          <w:sz w:val="24"/>
          <w:szCs w:val="24"/>
        </w:rPr>
        <w:t>D’Olimpio</w:t>
      </w:r>
      <w:proofErr w:type="spellEnd"/>
      <w:r w:rsidRPr="00554CD0">
        <w:rPr>
          <w:rFonts w:ascii="Times New Roman" w:hAnsi="Times New Roman" w:cs="Times New Roman"/>
          <w:kern w:val="0"/>
          <w:sz w:val="24"/>
          <w:szCs w:val="24"/>
        </w:rPr>
        <w:t xml:space="preserve">, F., </w:t>
      </w:r>
      <w:proofErr w:type="spellStart"/>
      <w:r w:rsidRPr="00554CD0">
        <w:rPr>
          <w:rFonts w:ascii="Times New Roman" w:hAnsi="Times New Roman" w:cs="Times New Roman"/>
          <w:kern w:val="0"/>
          <w:sz w:val="24"/>
          <w:szCs w:val="24"/>
        </w:rPr>
        <w:t>Brunamonti</w:t>
      </w:r>
      <w:proofErr w:type="spellEnd"/>
      <w:r w:rsidRPr="00554CD0">
        <w:rPr>
          <w:rFonts w:ascii="Times New Roman" w:hAnsi="Times New Roman" w:cs="Times New Roman"/>
          <w:kern w:val="0"/>
          <w:sz w:val="24"/>
          <w:szCs w:val="24"/>
        </w:rPr>
        <w:t xml:space="preserve">, E., Mangia, F., Renzi, P.2002. Evaluation of the elevated plus-maze and open-field tests for the assessment of anxiety-related behavior in inbred mice. </w:t>
      </w:r>
      <w:proofErr w:type="spellStart"/>
      <w:r w:rsidRPr="00554CD0">
        <w:rPr>
          <w:rFonts w:ascii="Times New Roman" w:hAnsi="Times New Roman" w:cs="Times New Roman"/>
          <w:kern w:val="0"/>
          <w:sz w:val="24"/>
          <w:szCs w:val="24"/>
        </w:rPr>
        <w:t>Behav</w:t>
      </w:r>
      <w:proofErr w:type="spellEnd"/>
      <w:r w:rsidRPr="00554CD0">
        <w:rPr>
          <w:rFonts w:ascii="Times New Roman" w:hAnsi="Times New Roman" w:cs="Times New Roman"/>
          <w:kern w:val="0"/>
          <w:sz w:val="24"/>
          <w:szCs w:val="24"/>
        </w:rPr>
        <w:t>. Brain Res.134:49–57.</w:t>
      </w:r>
    </w:p>
    <w:p w14:paraId="178CB508" w14:textId="77777777" w:rsidR="00631B5E" w:rsidRPr="00554CD0" w:rsidRDefault="00631B5E" w:rsidP="005E6046">
      <w:pPr>
        <w:tabs>
          <w:tab w:val="left" w:pos="2505"/>
        </w:tabs>
        <w:autoSpaceDE w:val="0"/>
        <w:autoSpaceDN w:val="0"/>
        <w:adjustRightInd w:val="0"/>
        <w:spacing w:after="0" w:line="360" w:lineRule="auto"/>
        <w:ind w:left="540" w:hanging="540"/>
        <w:jc w:val="both"/>
        <w:rPr>
          <w:rFonts w:ascii="Times New Roman" w:hAnsi="Times New Roman" w:cs="Times New Roman"/>
          <w:noProof/>
          <w:sz w:val="24"/>
          <w:szCs w:val="24"/>
        </w:rPr>
      </w:pPr>
      <w:r w:rsidRPr="00554CD0">
        <w:rPr>
          <w:rFonts w:ascii="Times New Roman" w:hAnsi="Times New Roman" w:cs="Times New Roman"/>
          <w:noProof/>
          <w:sz w:val="24"/>
          <w:szCs w:val="24"/>
        </w:rPr>
        <w:t xml:space="preserve">Colpaert, M., Singh, P.K., Donohue, K.J., Pires, N.T., Fuller, D.D., Corti, M., Byrne, B.J., Sun, R.C., Vander Kooi C.W., Gentry, M.S.2024. Neurological glycogen storage diseases and emerging therapeutics. Neurotherapeutics. 21(5):e00446. </w:t>
      </w:r>
    </w:p>
    <w:p w14:paraId="0C09AECE" w14:textId="77777777" w:rsidR="00631B5E" w:rsidRPr="00554CD0" w:rsidRDefault="00631B5E" w:rsidP="005E6046">
      <w:pPr>
        <w:autoSpaceDE w:val="0"/>
        <w:autoSpaceDN w:val="0"/>
        <w:adjustRightInd w:val="0"/>
        <w:spacing w:after="0" w:line="360" w:lineRule="auto"/>
        <w:ind w:left="540" w:hanging="540"/>
        <w:jc w:val="both"/>
        <w:rPr>
          <w:rFonts w:ascii="Times New Roman" w:hAnsi="Times New Roman" w:cs="Times New Roman"/>
          <w:noProof/>
          <w:sz w:val="24"/>
          <w:szCs w:val="24"/>
        </w:rPr>
      </w:pPr>
      <w:r w:rsidRPr="00554CD0">
        <w:rPr>
          <w:rFonts w:ascii="Times New Roman" w:hAnsi="Times New Roman" w:cs="Times New Roman"/>
          <w:sz w:val="24"/>
          <w:szCs w:val="24"/>
          <w:shd w:val="clear" w:color="auto" w:fill="FFFFFF"/>
        </w:rPr>
        <w:t xml:space="preserve">Cordiano, R., Di Gioacchino, M., </w:t>
      </w:r>
      <w:proofErr w:type="spellStart"/>
      <w:r w:rsidRPr="00554CD0">
        <w:rPr>
          <w:rFonts w:ascii="Times New Roman" w:hAnsi="Times New Roman" w:cs="Times New Roman"/>
          <w:sz w:val="24"/>
          <w:szCs w:val="24"/>
          <w:shd w:val="clear" w:color="auto" w:fill="FFFFFF"/>
        </w:rPr>
        <w:t>Mangifesta</w:t>
      </w:r>
      <w:proofErr w:type="spellEnd"/>
      <w:r w:rsidRPr="00554CD0">
        <w:rPr>
          <w:rFonts w:ascii="Times New Roman" w:hAnsi="Times New Roman" w:cs="Times New Roman"/>
          <w:sz w:val="24"/>
          <w:szCs w:val="24"/>
          <w:shd w:val="clear" w:color="auto" w:fill="FFFFFF"/>
        </w:rPr>
        <w:t>, R.</w:t>
      </w:r>
      <w:proofErr w:type="gramStart"/>
      <w:r w:rsidRPr="00554CD0">
        <w:rPr>
          <w:rFonts w:ascii="Times New Roman" w:hAnsi="Times New Roman" w:cs="Times New Roman"/>
          <w:sz w:val="24"/>
          <w:szCs w:val="24"/>
          <w:shd w:val="clear" w:color="auto" w:fill="FFFFFF"/>
        </w:rPr>
        <w:t>,  Panzera</w:t>
      </w:r>
      <w:proofErr w:type="gramEnd"/>
      <w:r w:rsidRPr="00554CD0">
        <w:rPr>
          <w:rFonts w:ascii="Times New Roman" w:hAnsi="Times New Roman" w:cs="Times New Roman"/>
          <w:sz w:val="24"/>
          <w:szCs w:val="24"/>
          <w:shd w:val="clear" w:color="auto" w:fill="FFFFFF"/>
        </w:rPr>
        <w:t xml:space="preserve">, C.,  Gangemi, S.,  </w:t>
      </w:r>
      <w:proofErr w:type="spellStart"/>
      <w:r w:rsidRPr="00554CD0">
        <w:rPr>
          <w:rFonts w:ascii="Times New Roman" w:hAnsi="Times New Roman" w:cs="Times New Roman"/>
          <w:sz w:val="24"/>
          <w:szCs w:val="24"/>
          <w:shd w:val="clear" w:color="auto" w:fill="FFFFFF"/>
        </w:rPr>
        <w:t>Minciullo</w:t>
      </w:r>
      <w:proofErr w:type="spellEnd"/>
      <w:r w:rsidRPr="00554CD0">
        <w:rPr>
          <w:rFonts w:ascii="Times New Roman" w:hAnsi="Times New Roman" w:cs="Times New Roman"/>
          <w:sz w:val="24"/>
          <w:szCs w:val="24"/>
          <w:shd w:val="clear" w:color="auto" w:fill="FFFFFF"/>
        </w:rPr>
        <w:t>, P.L.2023. Malondialdehyde as a Potential Oxidative Stress Marker for Allergy-Oriented Diseases: An Update. </w:t>
      </w:r>
      <w:r w:rsidRPr="00554CD0">
        <w:rPr>
          <w:rStyle w:val="Emphasis"/>
          <w:rFonts w:ascii="Times New Roman" w:hAnsi="Times New Roman" w:cs="Times New Roman"/>
          <w:sz w:val="24"/>
          <w:szCs w:val="24"/>
          <w:shd w:val="clear" w:color="auto" w:fill="FFFFFF"/>
        </w:rPr>
        <w:t>Molecules</w:t>
      </w:r>
      <w:r w:rsidRPr="00554CD0">
        <w:rPr>
          <w:rFonts w:ascii="Times New Roman" w:hAnsi="Times New Roman" w:cs="Times New Roman"/>
          <w:sz w:val="24"/>
          <w:szCs w:val="24"/>
          <w:shd w:val="clear" w:color="auto" w:fill="FFFFFF"/>
        </w:rPr>
        <w:t xml:space="preserve">. </w:t>
      </w:r>
      <w:r w:rsidRPr="00554CD0">
        <w:rPr>
          <w:rStyle w:val="Emphasis"/>
          <w:rFonts w:ascii="Times New Roman" w:hAnsi="Times New Roman" w:cs="Times New Roman"/>
          <w:sz w:val="24"/>
          <w:szCs w:val="24"/>
          <w:shd w:val="clear" w:color="auto" w:fill="FFFFFF"/>
        </w:rPr>
        <w:t>28</w:t>
      </w:r>
      <w:r w:rsidRPr="00554CD0">
        <w:rPr>
          <w:rFonts w:ascii="Times New Roman" w:hAnsi="Times New Roman" w:cs="Times New Roman"/>
          <w:sz w:val="24"/>
          <w:szCs w:val="24"/>
          <w:shd w:val="clear" w:color="auto" w:fill="FFFFFF"/>
        </w:rPr>
        <w:t>:5979.</w:t>
      </w:r>
    </w:p>
    <w:p w14:paraId="6A83BF78" w14:textId="77777777" w:rsidR="00631B5E" w:rsidRPr="00554CD0" w:rsidRDefault="00631B5E" w:rsidP="005E6046">
      <w:pPr>
        <w:autoSpaceDE w:val="0"/>
        <w:autoSpaceDN w:val="0"/>
        <w:adjustRightInd w:val="0"/>
        <w:spacing w:after="0" w:line="360" w:lineRule="auto"/>
        <w:ind w:left="540" w:hanging="540"/>
        <w:jc w:val="both"/>
        <w:rPr>
          <w:rFonts w:ascii="Times New Roman" w:hAnsi="Times New Roman" w:cs="Times New Roman"/>
          <w:sz w:val="24"/>
          <w:szCs w:val="24"/>
        </w:rPr>
      </w:pPr>
      <w:r w:rsidRPr="00554CD0">
        <w:rPr>
          <w:rFonts w:ascii="Times New Roman" w:hAnsi="Times New Roman" w:cs="Times New Roman"/>
          <w:sz w:val="24"/>
          <w:szCs w:val="24"/>
        </w:rPr>
        <w:t>Drury, R. A., &amp; Wallington, E. A. (1980). Carleton’s histological techniques, (vol. 1, 5th ed., pp. 653–661). London, New York Toronto: Oxford University Press.</w:t>
      </w:r>
    </w:p>
    <w:p w14:paraId="5B5545FE" w14:textId="77777777" w:rsidR="00631B5E" w:rsidRPr="00554CD0" w:rsidRDefault="00631B5E" w:rsidP="005E6046">
      <w:pPr>
        <w:autoSpaceDE w:val="0"/>
        <w:autoSpaceDN w:val="0"/>
        <w:adjustRightInd w:val="0"/>
        <w:spacing w:after="0" w:line="360" w:lineRule="auto"/>
        <w:ind w:left="540" w:hanging="540"/>
        <w:jc w:val="both"/>
        <w:rPr>
          <w:rFonts w:ascii="Times New Roman" w:hAnsi="Times New Roman" w:cs="Times New Roman"/>
          <w:sz w:val="24"/>
          <w:szCs w:val="24"/>
        </w:rPr>
      </w:pPr>
      <w:r w:rsidRPr="00554CD0">
        <w:rPr>
          <w:rFonts w:ascii="Times New Roman" w:hAnsi="Times New Roman" w:cs="Times New Roman"/>
          <w:sz w:val="24"/>
          <w:szCs w:val="24"/>
        </w:rPr>
        <w:t>Ellman, G. L., Courtney, D., Andres, V., Featherstone, R. M.1961. A new and rapid colorimetric determination of acetylcholinesterase activity. Biochemical Pharmacology, 7,88–95.</w:t>
      </w:r>
    </w:p>
    <w:p w14:paraId="716B1496" w14:textId="77777777" w:rsidR="00631B5E" w:rsidRPr="00554CD0" w:rsidRDefault="00631B5E" w:rsidP="005E6046">
      <w:pPr>
        <w:tabs>
          <w:tab w:val="left" w:pos="8025"/>
        </w:tabs>
        <w:spacing w:line="360" w:lineRule="auto"/>
        <w:ind w:left="720" w:hanging="360"/>
        <w:jc w:val="both"/>
        <w:rPr>
          <w:rFonts w:ascii="Times New Roman" w:hAnsi="Times New Roman" w:cs="Times New Roman"/>
          <w:sz w:val="24"/>
          <w:szCs w:val="24"/>
          <w:shd w:val="clear" w:color="auto" w:fill="FFFFFF"/>
        </w:rPr>
      </w:pPr>
      <w:r w:rsidRPr="00554CD0">
        <w:rPr>
          <w:rFonts w:ascii="Times New Roman" w:eastAsia="MinionPro-Regular" w:hAnsi="Times New Roman" w:cs="Times New Roman"/>
          <w:sz w:val="24"/>
          <w:szCs w:val="24"/>
        </w:rPr>
        <w:t xml:space="preserve">Erel O. A novel automated method to measure total antioxidant response against potent free radical reactions. Clin </w:t>
      </w:r>
      <w:proofErr w:type="spellStart"/>
      <w:r w:rsidRPr="00554CD0">
        <w:rPr>
          <w:rFonts w:ascii="Times New Roman" w:eastAsia="MinionPro-Regular" w:hAnsi="Times New Roman" w:cs="Times New Roman"/>
          <w:sz w:val="24"/>
          <w:szCs w:val="24"/>
        </w:rPr>
        <w:t>Biochem</w:t>
      </w:r>
      <w:proofErr w:type="spellEnd"/>
      <w:r w:rsidRPr="00554CD0">
        <w:rPr>
          <w:rFonts w:ascii="Times New Roman" w:eastAsia="MinionPro-Regular" w:hAnsi="Times New Roman" w:cs="Times New Roman"/>
          <w:sz w:val="24"/>
          <w:szCs w:val="24"/>
        </w:rPr>
        <w:t>. 2004;37(2): 112–9.</w:t>
      </w:r>
    </w:p>
    <w:p w14:paraId="3401AD3D" w14:textId="77777777" w:rsidR="00631B5E" w:rsidRPr="00554CD0" w:rsidRDefault="00631B5E" w:rsidP="005E6046">
      <w:pPr>
        <w:tabs>
          <w:tab w:val="left" w:pos="8025"/>
        </w:tabs>
        <w:spacing w:line="360" w:lineRule="auto"/>
        <w:ind w:left="720" w:hanging="360"/>
        <w:jc w:val="both"/>
        <w:rPr>
          <w:rFonts w:ascii="Times New Roman" w:hAnsi="Times New Roman" w:cs="Times New Roman"/>
          <w:sz w:val="24"/>
          <w:szCs w:val="24"/>
          <w:shd w:val="clear" w:color="auto" w:fill="FFFFFF"/>
        </w:rPr>
      </w:pPr>
      <w:proofErr w:type="spellStart"/>
      <w:r w:rsidRPr="00554CD0">
        <w:rPr>
          <w:rFonts w:ascii="Times New Roman" w:hAnsi="Times New Roman" w:cs="Times New Roman"/>
          <w:kern w:val="0"/>
          <w:sz w:val="24"/>
          <w:szCs w:val="24"/>
        </w:rPr>
        <w:t>Esterbauer</w:t>
      </w:r>
      <w:proofErr w:type="spellEnd"/>
      <w:r w:rsidRPr="00554CD0">
        <w:rPr>
          <w:rFonts w:ascii="Times New Roman" w:hAnsi="Times New Roman" w:cs="Times New Roman"/>
          <w:kern w:val="0"/>
          <w:sz w:val="24"/>
          <w:szCs w:val="24"/>
        </w:rPr>
        <w:t xml:space="preserve">, H. and Cheeseman, K.1990. Determination of aldehydic lipid peroxidation products: malonaldehyde and 4- </w:t>
      </w:r>
      <w:proofErr w:type="spellStart"/>
      <w:r w:rsidRPr="00554CD0">
        <w:rPr>
          <w:rFonts w:ascii="Times New Roman" w:hAnsi="Times New Roman" w:cs="Times New Roman"/>
          <w:kern w:val="0"/>
          <w:sz w:val="24"/>
          <w:szCs w:val="24"/>
        </w:rPr>
        <w:t>hydroxynonenal</w:t>
      </w:r>
      <w:proofErr w:type="spellEnd"/>
      <w:r w:rsidRPr="00554CD0">
        <w:rPr>
          <w:rFonts w:ascii="Times New Roman" w:hAnsi="Times New Roman" w:cs="Times New Roman"/>
          <w:kern w:val="0"/>
          <w:sz w:val="24"/>
          <w:szCs w:val="24"/>
        </w:rPr>
        <w:t>. Meth. Enzymol.186:407-421.</w:t>
      </w:r>
    </w:p>
    <w:p w14:paraId="3F5FC29E" w14:textId="77777777" w:rsidR="00631B5E" w:rsidRPr="00554CD0" w:rsidRDefault="00631B5E" w:rsidP="005E6046">
      <w:pPr>
        <w:tabs>
          <w:tab w:val="left" w:pos="8025"/>
        </w:tabs>
        <w:spacing w:line="360" w:lineRule="auto"/>
        <w:ind w:left="720" w:hanging="360"/>
        <w:jc w:val="both"/>
        <w:rPr>
          <w:rFonts w:ascii="Times New Roman" w:hAnsi="Times New Roman" w:cs="Times New Roman"/>
          <w:sz w:val="24"/>
          <w:szCs w:val="24"/>
          <w:shd w:val="clear" w:color="auto" w:fill="FFFFFF"/>
        </w:rPr>
      </w:pPr>
      <w:proofErr w:type="spellStart"/>
      <w:r w:rsidRPr="00554CD0">
        <w:rPr>
          <w:rFonts w:ascii="Times New Roman" w:hAnsi="Times New Roman" w:cs="Times New Roman"/>
          <w:sz w:val="24"/>
          <w:szCs w:val="24"/>
          <w:shd w:val="clear" w:color="auto" w:fill="FFFFFF"/>
        </w:rPr>
        <w:t>Ezi</w:t>
      </w:r>
      <w:proofErr w:type="spellEnd"/>
      <w:r w:rsidRPr="00554CD0">
        <w:rPr>
          <w:rFonts w:ascii="Times New Roman" w:hAnsi="Times New Roman" w:cs="Times New Roman"/>
          <w:sz w:val="24"/>
          <w:szCs w:val="24"/>
          <w:shd w:val="clear" w:color="auto" w:fill="FFFFFF"/>
        </w:rPr>
        <w:t xml:space="preserve">, S., Shadi, M., </w:t>
      </w:r>
      <w:proofErr w:type="spellStart"/>
      <w:r w:rsidRPr="00554CD0">
        <w:rPr>
          <w:rFonts w:ascii="Times New Roman" w:hAnsi="Times New Roman" w:cs="Times New Roman"/>
          <w:sz w:val="24"/>
          <w:szCs w:val="24"/>
          <w:shd w:val="clear" w:color="auto" w:fill="FFFFFF"/>
        </w:rPr>
        <w:t>Vafaei-Nezhad</w:t>
      </w:r>
      <w:proofErr w:type="spellEnd"/>
      <w:r w:rsidRPr="00554CD0">
        <w:rPr>
          <w:rFonts w:ascii="Times New Roman" w:hAnsi="Times New Roman" w:cs="Times New Roman"/>
          <w:sz w:val="24"/>
          <w:szCs w:val="24"/>
          <w:shd w:val="clear" w:color="auto" w:fill="FFFFFF"/>
        </w:rPr>
        <w:t xml:space="preserve">, M., </w:t>
      </w:r>
      <w:proofErr w:type="spellStart"/>
      <w:r w:rsidRPr="00554CD0">
        <w:rPr>
          <w:rFonts w:ascii="Times New Roman" w:hAnsi="Times New Roman" w:cs="Times New Roman"/>
          <w:sz w:val="24"/>
          <w:szCs w:val="24"/>
          <w:shd w:val="clear" w:color="auto" w:fill="FFFFFF"/>
        </w:rPr>
        <w:t>Vafaei-Nezhad</w:t>
      </w:r>
      <w:proofErr w:type="spellEnd"/>
      <w:r w:rsidRPr="00554CD0">
        <w:rPr>
          <w:rFonts w:ascii="Times New Roman" w:hAnsi="Times New Roman" w:cs="Times New Roman"/>
          <w:sz w:val="24"/>
          <w:szCs w:val="24"/>
          <w:shd w:val="clear" w:color="auto" w:fill="FFFFFF"/>
        </w:rPr>
        <w:t>, S. 2024. Does Tramadol Exposure Have Unfavorable Effects on the Hippocampus? A Review Study. Addict Health.16(3):213-223. </w:t>
      </w:r>
    </w:p>
    <w:p w14:paraId="57BA0FD9" w14:textId="77777777" w:rsidR="00631B5E" w:rsidRPr="00554CD0" w:rsidRDefault="00631B5E" w:rsidP="005E6046">
      <w:pPr>
        <w:spacing w:line="360" w:lineRule="auto"/>
        <w:ind w:left="720" w:hanging="360"/>
        <w:jc w:val="both"/>
        <w:rPr>
          <w:rFonts w:ascii="Times New Roman" w:hAnsi="Times New Roman" w:cs="Times New Roman"/>
          <w:sz w:val="24"/>
          <w:szCs w:val="24"/>
        </w:rPr>
      </w:pPr>
      <w:r w:rsidRPr="00554CD0">
        <w:rPr>
          <w:rFonts w:ascii="Times New Roman" w:hAnsi="Times New Roman" w:cs="Times New Roman"/>
          <w:sz w:val="24"/>
          <w:szCs w:val="24"/>
        </w:rPr>
        <w:t>Gascon, N., Almansa, C., Merlos, M., Miguel Vela, J., Encina, G., Morte, A., Smith, K., Plata-</w:t>
      </w:r>
      <w:proofErr w:type="spellStart"/>
      <w:r w:rsidRPr="00554CD0">
        <w:rPr>
          <w:rFonts w:ascii="Times New Roman" w:hAnsi="Times New Roman" w:cs="Times New Roman"/>
          <w:sz w:val="24"/>
          <w:szCs w:val="24"/>
        </w:rPr>
        <w:t>Salamán</w:t>
      </w:r>
      <w:proofErr w:type="spellEnd"/>
      <w:r w:rsidRPr="00554CD0">
        <w:rPr>
          <w:rFonts w:ascii="Times New Roman" w:hAnsi="Times New Roman" w:cs="Times New Roman"/>
          <w:sz w:val="24"/>
          <w:szCs w:val="24"/>
        </w:rPr>
        <w:t xml:space="preserve">, C.2019. Co-crystal of tramadol-celecoxib: preclinical and clinical evaluation of a novel analgesic. Expert </w:t>
      </w:r>
      <w:proofErr w:type="spellStart"/>
      <w:r w:rsidRPr="00554CD0">
        <w:rPr>
          <w:rFonts w:ascii="Times New Roman" w:hAnsi="Times New Roman" w:cs="Times New Roman"/>
          <w:sz w:val="24"/>
          <w:szCs w:val="24"/>
        </w:rPr>
        <w:t>Opin</w:t>
      </w:r>
      <w:proofErr w:type="spellEnd"/>
      <w:r w:rsidRPr="00554CD0">
        <w:rPr>
          <w:rFonts w:ascii="Times New Roman" w:hAnsi="Times New Roman" w:cs="Times New Roman"/>
          <w:sz w:val="24"/>
          <w:szCs w:val="24"/>
        </w:rPr>
        <w:t xml:space="preserve"> </w:t>
      </w:r>
      <w:proofErr w:type="spellStart"/>
      <w:r w:rsidRPr="00554CD0">
        <w:rPr>
          <w:rFonts w:ascii="Times New Roman" w:hAnsi="Times New Roman" w:cs="Times New Roman"/>
          <w:sz w:val="24"/>
          <w:szCs w:val="24"/>
        </w:rPr>
        <w:t>Investig</w:t>
      </w:r>
      <w:proofErr w:type="spellEnd"/>
      <w:r w:rsidRPr="00554CD0">
        <w:rPr>
          <w:rFonts w:ascii="Times New Roman" w:hAnsi="Times New Roman" w:cs="Times New Roman"/>
          <w:sz w:val="24"/>
          <w:szCs w:val="24"/>
        </w:rPr>
        <w:t xml:space="preserve"> Drugs.28 (5):399-409.</w:t>
      </w:r>
    </w:p>
    <w:p w14:paraId="17FED99E" w14:textId="77777777" w:rsidR="00631B5E" w:rsidRPr="00554CD0" w:rsidRDefault="00631B5E" w:rsidP="005E6046">
      <w:pPr>
        <w:autoSpaceDE w:val="0"/>
        <w:autoSpaceDN w:val="0"/>
        <w:adjustRightInd w:val="0"/>
        <w:spacing w:after="0" w:line="360" w:lineRule="auto"/>
        <w:ind w:left="540" w:hanging="540"/>
        <w:jc w:val="both"/>
        <w:rPr>
          <w:rFonts w:ascii="Times New Roman" w:hAnsi="Times New Roman" w:cs="Times New Roman"/>
          <w:noProof/>
          <w:sz w:val="24"/>
          <w:szCs w:val="24"/>
        </w:rPr>
      </w:pPr>
      <w:r w:rsidRPr="00554CD0">
        <w:rPr>
          <w:rFonts w:ascii="Times New Roman" w:hAnsi="Times New Roman" w:cs="Times New Roman"/>
          <w:noProof/>
          <w:sz w:val="24"/>
          <w:szCs w:val="24"/>
        </w:rPr>
        <w:t xml:space="preserve">Habig, W.H., Pabst, M.J., Jakoby, W.B.1974. Glutathione S-transferase. The first enzymatic step in mercapturic acid formation. J Biol Chem.249:7130–7139. </w:t>
      </w:r>
    </w:p>
    <w:p w14:paraId="26EF3773" w14:textId="77777777" w:rsidR="00631B5E" w:rsidRPr="00554CD0" w:rsidRDefault="00631B5E" w:rsidP="005E6046">
      <w:pPr>
        <w:autoSpaceDE w:val="0"/>
        <w:autoSpaceDN w:val="0"/>
        <w:adjustRightInd w:val="0"/>
        <w:spacing w:after="0" w:line="360" w:lineRule="auto"/>
        <w:ind w:left="540" w:hanging="540"/>
        <w:jc w:val="both"/>
        <w:rPr>
          <w:rFonts w:ascii="Times New Roman" w:hAnsi="Times New Roman" w:cs="Times New Roman"/>
          <w:noProof/>
          <w:sz w:val="24"/>
          <w:szCs w:val="24"/>
        </w:rPr>
      </w:pPr>
      <w:r w:rsidRPr="00554CD0">
        <w:rPr>
          <w:rFonts w:ascii="Times New Roman" w:hAnsi="Times New Roman" w:cs="Times New Roman"/>
          <w:sz w:val="24"/>
          <w:szCs w:val="24"/>
          <w:shd w:val="clear" w:color="auto" w:fill="FFFFFF"/>
        </w:rPr>
        <w:t xml:space="preserve">Hassan, M.H., </w:t>
      </w:r>
      <w:proofErr w:type="spellStart"/>
      <w:r w:rsidRPr="00554CD0">
        <w:rPr>
          <w:rFonts w:ascii="Times New Roman" w:hAnsi="Times New Roman" w:cs="Times New Roman"/>
          <w:sz w:val="24"/>
          <w:szCs w:val="24"/>
          <w:shd w:val="clear" w:color="auto" w:fill="FFFFFF"/>
        </w:rPr>
        <w:t>Saadeldin</w:t>
      </w:r>
      <w:proofErr w:type="spellEnd"/>
      <w:r w:rsidRPr="00554CD0">
        <w:rPr>
          <w:rFonts w:ascii="Times New Roman" w:hAnsi="Times New Roman" w:cs="Times New Roman"/>
          <w:sz w:val="24"/>
          <w:szCs w:val="24"/>
          <w:shd w:val="clear" w:color="auto" w:fill="FFFFFF"/>
        </w:rPr>
        <w:t xml:space="preserve">, A.A., </w:t>
      </w:r>
      <w:proofErr w:type="spellStart"/>
      <w:r w:rsidRPr="00554CD0">
        <w:rPr>
          <w:rFonts w:ascii="Times New Roman" w:hAnsi="Times New Roman" w:cs="Times New Roman"/>
          <w:sz w:val="24"/>
          <w:szCs w:val="24"/>
          <w:shd w:val="clear" w:color="auto" w:fill="FFFFFF"/>
        </w:rPr>
        <w:t>Alsagheer</w:t>
      </w:r>
      <w:proofErr w:type="spellEnd"/>
      <w:r w:rsidRPr="00554CD0">
        <w:rPr>
          <w:rFonts w:ascii="Times New Roman" w:hAnsi="Times New Roman" w:cs="Times New Roman"/>
          <w:sz w:val="24"/>
          <w:szCs w:val="24"/>
          <w:shd w:val="clear" w:color="auto" w:fill="FFFFFF"/>
        </w:rPr>
        <w:t xml:space="preserve">, G., </w:t>
      </w:r>
      <w:proofErr w:type="spellStart"/>
      <w:r w:rsidRPr="00554CD0">
        <w:rPr>
          <w:rFonts w:ascii="Times New Roman" w:hAnsi="Times New Roman" w:cs="Times New Roman"/>
          <w:sz w:val="24"/>
          <w:szCs w:val="24"/>
          <w:shd w:val="clear" w:color="auto" w:fill="FFFFFF"/>
        </w:rPr>
        <w:t>Desoky</w:t>
      </w:r>
      <w:proofErr w:type="spellEnd"/>
      <w:r w:rsidRPr="00554CD0">
        <w:rPr>
          <w:rFonts w:ascii="Times New Roman" w:hAnsi="Times New Roman" w:cs="Times New Roman"/>
          <w:sz w:val="24"/>
          <w:szCs w:val="24"/>
          <w:shd w:val="clear" w:color="auto" w:fill="FFFFFF"/>
        </w:rPr>
        <w:t>, T., Hasan, A.S.2024. Biochemical and Pharmacological Assessments of Tramadol Abuse on Human Male Fertility: Relation to Seminal Plasma 8-Hydroxyguanosine and Zinc. Indian J Clin Biochem.39(4):489-505. </w:t>
      </w:r>
    </w:p>
    <w:p w14:paraId="422F0155" w14:textId="77777777" w:rsidR="00631B5E" w:rsidRPr="00554CD0" w:rsidRDefault="00631B5E" w:rsidP="005E6046">
      <w:pPr>
        <w:tabs>
          <w:tab w:val="left" w:pos="2505"/>
        </w:tabs>
        <w:autoSpaceDE w:val="0"/>
        <w:autoSpaceDN w:val="0"/>
        <w:adjustRightInd w:val="0"/>
        <w:spacing w:after="0" w:line="360" w:lineRule="auto"/>
        <w:ind w:left="540" w:hanging="540"/>
        <w:jc w:val="both"/>
        <w:rPr>
          <w:rFonts w:ascii="Times New Roman" w:hAnsi="Times New Roman" w:cs="Times New Roman"/>
          <w:noProof/>
          <w:sz w:val="24"/>
          <w:szCs w:val="24"/>
        </w:rPr>
      </w:pPr>
      <w:r w:rsidRPr="00554CD0">
        <w:rPr>
          <w:rFonts w:ascii="Times New Roman" w:hAnsi="Times New Roman" w:cs="Times New Roman"/>
          <w:noProof/>
          <w:sz w:val="24"/>
          <w:szCs w:val="24"/>
        </w:rPr>
        <w:t xml:space="preserve">Huang, T., Zhao, D., Lee, S., Keum, G., Yang, H.O.2023. Sinapic Acid Attenuates the Neuroinflammatory Response by Targeting AKT and MAPK in LPS-Activated Microglial Models. Biomol Ther (Seoul). 31(3):276-284. </w:t>
      </w:r>
    </w:p>
    <w:p w14:paraId="2052E974" w14:textId="77777777" w:rsidR="00631B5E" w:rsidRPr="00554CD0" w:rsidRDefault="00631B5E" w:rsidP="005E6046">
      <w:pPr>
        <w:tabs>
          <w:tab w:val="left" w:pos="8025"/>
        </w:tabs>
        <w:spacing w:line="360" w:lineRule="auto"/>
        <w:ind w:left="720" w:hanging="360"/>
        <w:jc w:val="both"/>
        <w:rPr>
          <w:rFonts w:ascii="Times New Roman" w:hAnsi="Times New Roman" w:cs="Times New Roman"/>
          <w:sz w:val="24"/>
          <w:szCs w:val="24"/>
        </w:rPr>
      </w:pPr>
      <w:r w:rsidRPr="00554CD0">
        <w:rPr>
          <w:rFonts w:ascii="Times New Roman" w:hAnsi="Times New Roman" w:cs="Times New Roman"/>
          <w:sz w:val="24"/>
          <w:szCs w:val="24"/>
          <w:shd w:val="clear" w:color="auto" w:fill="FFFFFF"/>
        </w:rPr>
        <w:lastRenderedPageBreak/>
        <w:t xml:space="preserve">Jang, S., Kim, S., So, B.R., Kim, Y., Kim, C.K., Lee, J.J., Jung, S.K.2023. </w:t>
      </w:r>
      <w:proofErr w:type="spellStart"/>
      <w:r w:rsidRPr="00554CD0">
        <w:rPr>
          <w:rFonts w:ascii="Times New Roman" w:hAnsi="Times New Roman" w:cs="Times New Roman"/>
          <w:sz w:val="24"/>
          <w:szCs w:val="24"/>
          <w:shd w:val="clear" w:color="auto" w:fill="FFFFFF"/>
        </w:rPr>
        <w:t>Sinapic</w:t>
      </w:r>
      <w:proofErr w:type="spellEnd"/>
      <w:r w:rsidRPr="00554CD0">
        <w:rPr>
          <w:rFonts w:ascii="Times New Roman" w:hAnsi="Times New Roman" w:cs="Times New Roman"/>
          <w:sz w:val="24"/>
          <w:szCs w:val="24"/>
          <w:shd w:val="clear" w:color="auto" w:fill="FFFFFF"/>
        </w:rPr>
        <w:t xml:space="preserve"> acid alleviates inflammatory bowel disease (IBD) through localization of tight junction proteins by direct binding to TAK1 and improves intestinal microbiota. Front Pharmacol.14:1217111.</w:t>
      </w:r>
    </w:p>
    <w:p w14:paraId="27D2DD3C" w14:textId="77777777" w:rsidR="00631B5E" w:rsidRPr="00554CD0" w:rsidRDefault="00631B5E" w:rsidP="005E6046">
      <w:pPr>
        <w:spacing w:line="360" w:lineRule="auto"/>
        <w:ind w:left="720" w:hanging="360"/>
        <w:jc w:val="both"/>
        <w:rPr>
          <w:rFonts w:ascii="Times New Roman" w:hAnsi="Times New Roman" w:cs="Times New Roman"/>
          <w:sz w:val="24"/>
          <w:szCs w:val="24"/>
        </w:rPr>
      </w:pPr>
      <w:proofErr w:type="spellStart"/>
      <w:r w:rsidRPr="00554CD0">
        <w:rPr>
          <w:rFonts w:ascii="Times New Roman" w:hAnsi="Times New Roman" w:cs="Times New Roman"/>
          <w:sz w:val="24"/>
          <w:szCs w:val="24"/>
        </w:rPr>
        <w:t>Jendi</w:t>
      </w:r>
      <w:proofErr w:type="spellEnd"/>
      <w:r w:rsidRPr="00554CD0">
        <w:rPr>
          <w:rFonts w:ascii="Times New Roman" w:hAnsi="Times New Roman" w:cs="Times New Roman"/>
          <w:sz w:val="24"/>
          <w:szCs w:val="24"/>
        </w:rPr>
        <w:t xml:space="preserve">, S. K., </w:t>
      </w:r>
      <w:proofErr w:type="spellStart"/>
      <w:r w:rsidRPr="00554CD0">
        <w:rPr>
          <w:rFonts w:ascii="Times New Roman" w:hAnsi="Times New Roman" w:cs="Times New Roman"/>
          <w:sz w:val="24"/>
          <w:szCs w:val="24"/>
        </w:rPr>
        <w:t>Talathi</w:t>
      </w:r>
      <w:proofErr w:type="spellEnd"/>
      <w:r w:rsidRPr="00554CD0">
        <w:rPr>
          <w:rFonts w:ascii="Times New Roman" w:hAnsi="Times New Roman" w:cs="Times New Roman"/>
          <w:sz w:val="24"/>
          <w:szCs w:val="24"/>
        </w:rPr>
        <w:t xml:space="preserve">, A.2019. Tramadol hydrochloride: An alternative to conventional local </w:t>
      </w:r>
      <w:proofErr w:type="spellStart"/>
      <w:r w:rsidRPr="00554CD0">
        <w:rPr>
          <w:rFonts w:ascii="Times New Roman" w:hAnsi="Times New Roman" w:cs="Times New Roman"/>
          <w:sz w:val="24"/>
          <w:szCs w:val="24"/>
        </w:rPr>
        <w:t>anaesthetics</w:t>
      </w:r>
      <w:proofErr w:type="spellEnd"/>
      <w:r w:rsidRPr="00554CD0">
        <w:rPr>
          <w:rFonts w:ascii="Times New Roman" w:hAnsi="Times New Roman" w:cs="Times New Roman"/>
          <w:sz w:val="24"/>
          <w:szCs w:val="24"/>
        </w:rPr>
        <w:t xml:space="preserve"> for intraoral procedures- a preliminary study. Journal of oral biology and craniofacial research, 9(1):111–114. </w:t>
      </w:r>
    </w:p>
    <w:p w14:paraId="5F7E1552" w14:textId="77777777" w:rsidR="00631B5E" w:rsidRPr="00554CD0" w:rsidRDefault="00631B5E" w:rsidP="005E6046">
      <w:pPr>
        <w:spacing w:line="360" w:lineRule="auto"/>
        <w:ind w:left="720" w:hanging="360"/>
        <w:jc w:val="both"/>
        <w:rPr>
          <w:rFonts w:ascii="Times New Roman" w:hAnsi="Times New Roman" w:cs="Times New Roman"/>
          <w:sz w:val="24"/>
          <w:szCs w:val="24"/>
        </w:rPr>
      </w:pPr>
      <w:r w:rsidRPr="00554CD0">
        <w:rPr>
          <w:rFonts w:ascii="Times New Roman" w:hAnsi="Times New Roman" w:cs="Times New Roman"/>
          <w:sz w:val="24"/>
          <w:szCs w:val="24"/>
        </w:rPr>
        <w:t xml:space="preserve">Kawai, S., Hasegawa, J., Ito, H., </w:t>
      </w:r>
      <w:proofErr w:type="spellStart"/>
      <w:r w:rsidRPr="00554CD0">
        <w:rPr>
          <w:rFonts w:ascii="Times New Roman" w:hAnsi="Times New Roman" w:cs="Times New Roman"/>
          <w:sz w:val="24"/>
          <w:szCs w:val="24"/>
        </w:rPr>
        <w:t>Fukuuchi</w:t>
      </w:r>
      <w:proofErr w:type="spellEnd"/>
      <w:r w:rsidRPr="00554CD0">
        <w:rPr>
          <w:rFonts w:ascii="Times New Roman" w:hAnsi="Times New Roman" w:cs="Times New Roman"/>
          <w:sz w:val="24"/>
          <w:szCs w:val="24"/>
        </w:rPr>
        <w:t xml:space="preserve">, Y., Nakano, H., Ohtani, H., Sasaki, K., Adachi, T. 2023. Efficacy and safety of twice-daily tramadol hydrochloride bilayer sustained-release tablets with an immediate release component for postherpetic neuralgia: Results of a Phase III, randomized, double-blind, placebo-controlled, treatment-withdrawal study. Pain </w:t>
      </w:r>
      <w:proofErr w:type="gramStart"/>
      <w:r w:rsidRPr="00554CD0">
        <w:rPr>
          <w:rFonts w:ascii="Times New Roman" w:hAnsi="Times New Roman" w:cs="Times New Roman"/>
          <w:sz w:val="24"/>
          <w:szCs w:val="24"/>
        </w:rPr>
        <w:t>practice :</w:t>
      </w:r>
      <w:proofErr w:type="gramEnd"/>
      <w:r w:rsidRPr="00554CD0">
        <w:rPr>
          <w:rFonts w:ascii="Times New Roman" w:hAnsi="Times New Roman" w:cs="Times New Roman"/>
          <w:sz w:val="24"/>
          <w:szCs w:val="24"/>
        </w:rPr>
        <w:t xml:space="preserve"> the official journal of World Institute of Pain, 23(3):277–289. </w:t>
      </w:r>
    </w:p>
    <w:p w14:paraId="0304D26B" w14:textId="77777777" w:rsidR="00631B5E" w:rsidRPr="00554CD0" w:rsidRDefault="00631B5E" w:rsidP="005E6046">
      <w:pPr>
        <w:spacing w:line="360" w:lineRule="auto"/>
        <w:ind w:left="720" w:hanging="360"/>
        <w:jc w:val="both"/>
        <w:rPr>
          <w:rFonts w:ascii="Times New Roman" w:hAnsi="Times New Roman" w:cs="Times New Roman"/>
          <w:sz w:val="24"/>
          <w:szCs w:val="24"/>
        </w:rPr>
      </w:pPr>
      <w:r w:rsidRPr="00554CD0">
        <w:rPr>
          <w:rFonts w:ascii="Times New Roman" w:hAnsi="Times New Roman" w:cs="Times New Roman"/>
          <w:sz w:val="24"/>
          <w:szCs w:val="24"/>
        </w:rPr>
        <w:t xml:space="preserve">Kawai, S., </w:t>
      </w:r>
      <w:proofErr w:type="spellStart"/>
      <w:r w:rsidRPr="00554CD0">
        <w:rPr>
          <w:rFonts w:ascii="Times New Roman" w:hAnsi="Times New Roman" w:cs="Times New Roman"/>
          <w:sz w:val="24"/>
          <w:szCs w:val="24"/>
        </w:rPr>
        <w:t>Sobajima</w:t>
      </w:r>
      <w:proofErr w:type="spellEnd"/>
      <w:r w:rsidRPr="00554CD0">
        <w:rPr>
          <w:rFonts w:ascii="Times New Roman" w:hAnsi="Times New Roman" w:cs="Times New Roman"/>
          <w:sz w:val="24"/>
          <w:szCs w:val="24"/>
        </w:rPr>
        <w:t xml:space="preserve">, S., Jinnouchi, M., Nakano, H., Ohtani, H., Sakata, M., Adachi, T. (2022). Efficacy and Safety of Tramadol Hydrochloride Twice-Daily Sustained-Release Bilayer Tablets with an Immediate-Release Component for Chronic Pain Associated with Knee Osteoarthritis: A Randomized, Double-Blind, Placebo-Controlled, Treatment-Withdrawal Study. Clinical drug investigation, 42(5), 403–416. </w:t>
      </w:r>
    </w:p>
    <w:p w14:paraId="6B090E5D" w14:textId="77777777" w:rsidR="00631B5E" w:rsidRPr="00554CD0" w:rsidRDefault="00631B5E" w:rsidP="005E6046">
      <w:pPr>
        <w:tabs>
          <w:tab w:val="left" w:pos="2505"/>
        </w:tabs>
        <w:autoSpaceDE w:val="0"/>
        <w:autoSpaceDN w:val="0"/>
        <w:adjustRightInd w:val="0"/>
        <w:spacing w:after="0" w:line="360" w:lineRule="auto"/>
        <w:ind w:left="540" w:hanging="540"/>
        <w:jc w:val="both"/>
        <w:rPr>
          <w:rFonts w:ascii="Times New Roman" w:hAnsi="Times New Roman" w:cs="Times New Roman"/>
          <w:noProof/>
          <w:sz w:val="24"/>
          <w:szCs w:val="24"/>
        </w:rPr>
      </w:pPr>
      <w:r w:rsidRPr="00554CD0">
        <w:rPr>
          <w:rFonts w:ascii="Times New Roman" w:hAnsi="Times New Roman" w:cs="Times New Roman"/>
          <w:noProof/>
          <w:sz w:val="24"/>
          <w:szCs w:val="24"/>
        </w:rPr>
        <w:t>Kim, H.J., Lee, S.H., Park, Ji W., Kim, M.H.2020. "Sinapic acid mitigates depressive-like behaviors by increasing serotonin and dopamine levels in a rodent model of chronic stress." Journal of Psychiatric Research, 123:95-103.</w:t>
      </w:r>
    </w:p>
    <w:p w14:paraId="5578E82B" w14:textId="77777777" w:rsidR="00631B5E" w:rsidRPr="00554CD0" w:rsidRDefault="00631B5E" w:rsidP="005E6046">
      <w:pPr>
        <w:spacing w:line="360" w:lineRule="auto"/>
        <w:ind w:left="720" w:hanging="360"/>
        <w:jc w:val="both"/>
        <w:rPr>
          <w:rFonts w:ascii="Times New Roman" w:hAnsi="Times New Roman" w:cs="Times New Roman"/>
          <w:sz w:val="24"/>
          <w:szCs w:val="24"/>
        </w:rPr>
      </w:pPr>
      <w:r w:rsidRPr="00554CD0">
        <w:rPr>
          <w:rFonts w:ascii="Times New Roman" w:hAnsi="Times New Roman" w:cs="Times New Roman"/>
          <w:sz w:val="24"/>
          <w:szCs w:val="24"/>
        </w:rPr>
        <w:t xml:space="preserve">Kumar, N., Goel, N.2019. Phenolic acids: Natural versatile molecules with promising therapeutic applications. Biotechnology reports (Amsterdam, Netherlands), </w:t>
      </w:r>
      <w:proofErr w:type="gramStart"/>
      <w:r w:rsidRPr="00554CD0">
        <w:rPr>
          <w:rFonts w:ascii="Times New Roman" w:hAnsi="Times New Roman" w:cs="Times New Roman"/>
          <w:sz w:val="24"/>
          <w:szCs w:val="24"/>
        </w:rPr>
        <w:t>24:e</w:t>
      </w:r>
      <w:proofErr w:type="gramEnd"/>
      <w:r w:rsidRPr="00554CD0">
        <w:rPr>
          <w:rFonts w:ascii="Times New Roman" w:hAnsi="Times New Roman" w:cs="Times New Roman"/>
          <w:sz w:val="24"/>
          <w:szCs w:val="24"/>
        </w:rPr>
        <w:t xml:space="preserve">00370. </w:t>
      </w:r>
    </w:p>
    <w:p w14:paraId="1A6F970F" w14:textId="77777777" w:rsidR="00631B5E" w:rsidRPr="00554CD0" w:rsidRDefault="00C67DC6" w:rsidP="005E6046">
      <w:pPr>
        <w:tabs>
          <w:tab w:val="left" w:pos="8025"/>
        </w:tabs>
        <w:spacing w:line="360" w:lineRule="auto"/>
        <w:ind w:left="720" w:hanging="360"/>
        <w:jc w:val="both"/>
        <w:rPr>
          <w:rFonts w:ascii="Times New Roman" w:hAnsi="Times New Roman" w:cs="Times New Roman"/>
          <w:sz w:val="24"/>
          <w:szCs w:val="24"/>
          <w:shd w:val="clear" w:color="auto" w:fill="FFFFFF"/>
        </w:rPr>
      </w:pPr>
      <w:hyperlink r:id="rId10" w:history="1">
        <w:r w:rsidR="00631B5E" w:rsidRPr="00554CD0">
          <w:rPr>
            <w:rStyle w:val="Hyperlink"/>
            <w:rFonts w:ascii="Times New Roman" w:hAnsi="Times New Roman" w:cs="Times New Roman"/>
            <w:color w:val="auto"/>
            <w:sz w:val="24"/>
            <w:szCs w:val="24"/>
            <w:u w:val="none"/>
            <w:bdr w:val="none" w:sz="0" w:space="0" w:color="auto" w:frame="1"/>
          </w:rPr>
          <w:t>Lan</w:t>
        </w:r>
      </w:hyperlink>
      <w:r w:rsidR="00631B5E" w:rsidRPr="00554CD0">
        <w:rPr>
          <w:rStyle w:val="comma-separator"/>
          <w:rFonts w:ascii="Times New Roman" w:hAnsi="Times New Roman" w:cs="Times New Roman"/>
          <w:sz w:val="24"/>
          <w:szCs w:val="24"/>
          <w:bdr w:val="none" w:sz="0" w:space="0" w:color="auto" w:frame="1"/>
          <w:shd w:val="clear" w:color="auto" w:fill="FFFFFF"/>
        </w:rPr>
        <w:t>, H., </w:t>
      </w:r>
      <w:hyperlink r:id="rId11" w:history="1">
        <w:r w:rsidR="00631B5E" w:rsidRPr="00554CD0">
          <w:rPr>
            <w:rStyle w:val="Hyperlink"/>
            <w:rFonts w:ascii="Times New Roman" w:hAnsi="Times New Roman" w:cs="Times New Roman"/>
            <w:color w:val="auto"/>
            <w:sz w:val="24"/>
            <w:szCs w:val="24"/>
            <w:u w:val="none"/>
            <w:bdr w:val="none" w:sz="0" w:space="0" w:color="auto" w:frame="1"/>
          </w:rPr>
          <w:t>Dong</w:t>
        </w:r>
      </w:hyperlink>
      <w:r w:rsidR="00631B5E" w:rsidRPr="00554CD0">
        <w:rPr>
          <w:rStyle w:val="comma-separator"/>
          <w:rFonts w:ascii="Times New Roman" w:hAnsi="Times New Roman" w:cs="Times New Roman"/>
          <w:sz w:val="24"/>
          <w:szCs w:val="24"/>
          <w:bdr w:val="none" w:sz="0" w:space="0" w:color="auto" w:frame="1"/>
          <w:shd w:val="clear" w:color="auto" w:fill="FFFFFF"/>
        </w:rPr>
        <w:t xml:space="preserve">, Z., </w:t>
      </w:r>
      <w:hyperlink r:id="rId12" w:history="1">
        <w:r w:rsidR="00631B5E" w:rsidRPr="00554CD0">
          <w:rPr>
            <w:rStyle w:val="Hyperlink"/>
            <w:rFonts w:ascii="Times New Roman" w:hAnsi="Times New Roman" w:cs="Times New Roman"/>
            <w:color w:val="auto"/>
            <w:sz w:val="24"/>
            <w:szCs w:val="24"/>
            <w:u w:val="none"/>
            <w:bdr w:val="none" w:sz="0" w:space="0" w:color="auto" w:frame="1"/>
          </w:rPr>
          <w:t>Zhang</w:t>
        </w:r>
      </w:hyperlink>
      <w:r w:rsidR="00631B5E" w:rsidRPr="00554CD0">
        <w:rPr>
          <w:rStyle w:val="comma-separator"/>
          <w:rFonts w:ascii="Times New Roman" w:hAnsi="Times New Roman" w:cs="Times New Roman"/>
          <w:sz w:val="24"/>
          <w:szCs w:val="24"/>
          <w:bdr w:val="none" w:sz="0" w:space="0" w:color="auto" w:frame="1"/>
          <w:shd w:val="clear" w:color="auto" w:fill="FFFFFF"/>
        </w:rPr>
        <w:t>, M., </w:t>
      </w:r>
      <w:hyperlink r:id="rId13" w:history="1">
        <w:r w:rsidR="00631B5E" w:rsidRPr="00554CD0">
          <w:rPr>
            <w:rStyle w:val="Hyperlink"/>
            <w:rFonts w:ascii="Times New Roman" w:hAnsi="Times New Roman" w:cs="Times New Roman"/>
            <w:color w:val="auto"/>
            <w:sz w:val="24"/>
            <w:szCs w:val="24"/>
            <w:u w:val="none"/>
            <w:bdr w:val="none" w:sz="0" w:space="0" w:color="auto" w:frame="1"/>
          </w:rPr>
          <w:t xml:space="preserve"> Li</w:t>
        </w:r>
      </w:hyperlink>
      <w:r w:rsidR="00631B5E" w:rsidRPr="00554CD0">
        <w:rPr>
          <w:rStyle w:val="comma-separator"/>
          <w:rFonts w:ascii="Times New Roman" w:hAnsi="Times New Roman" w:cs="Times New Roman"/>
          <w:sz w:val="24"/>
          <w:szCs w:val="24"/>
          <w:bdr w:val="none" w:sz="0" w:space="0" w:color="auto" w:frame="1"/>
          <w:shd w:val="clear" w:color="auto" w:fill="FFFFFF"/>
        </w:rPr>
        <w:t>, W., </w:t>
      </w:r>
      <w:hyperlink r:id="rId14" w:history="1">
        <w:r w:rsidR="00631B5E" w:rsidRPr="00554CD0">
          <w:rPr>
            <w:rStyle w:val="Hyperlink"/>
            <w:rFonts w:ascii="Times New Roman" w:hAnsi="Times New Roman" w:cs="Times New Roman"/>
            <w:color w:val="auto"/>
            <w:sz w:val="24"/>
            <w:szCs w:val="24"/>
            <w:u w:val="none"/>
            <w:bdr w:val="none" w:sz="0" w:space="0" w:color="auto" w:frame="1"/>
          </w:rPr>
          <w:t>Chong</w:t>
        </w:r>
      </w:hyperlink>
      <w:r w:rsidR="00631B5E" w:rsidRPr="00554CD0">
        <w:rPr>
          <w:rStyle w:val="comma-separator"/>
          <w:rFonts w:ascii="Times New Roman" w:hAnsi="Times New Roman" w:cs="Times New Roman"/>
          <w:sz w:val="24"/>
          <w:szCs w:val="24"/>
          <w:bdr w:val="none" w:sz="0" w:space="0" w:color="auto" w:frame="1"/>
          <w:shd w:val="clear" w:color="auto" w:fill="FFFFFF"/>
        </w:rPr>
        <w:t>, C.,  </w:t>
      </w:r>
      <w:hyperlink r:id="rId15" w:history="1">
        <w:r w:rsidR="00631B5E" w:rsidRPr="00554CD0">
          <w:rPr>
            <w:rStyle w:val="Hyperlink"/>
            <w:rFonts w:ascii="Times New Roman" w:hAnsi="Times New Roman" w:cs="Times New Roman"/>
            <w:color w:val="auto"/>
            <w:sz w:val="24"/>
            <w:szCs w:val="24"/>
            <w:u w:val="none"/>
            <w:bdr w:val="none" w:sz="0" w:space="0" w:color="auto" w:frame="1"/>
          </w:rPr>
          <w:t>Wu</w:t>
        </w:r>
      </w:hyperlink>
      <w:r w:rsidR="00631B5E" w:rsidRPr="00554CD0">
        <w:rPr>
          <w:rStyle w:val="comma-separator"/>
          <w:rFonts w:ascii="Times New Roman" w:hAnsi="Times New Roman" w:cs="Times New Roman"/>
          <w:sz w:val="24"/>
          <w:szCs w:val="24"/>
          <w:bdr w:val="none" w:sz="0" w:space="0" w:color="auto" w:frame="1"/>
          <w:shd w:val="clear" w:color="auto" w:fill="FFFFFF"/>
        </w:rPr>
        <w:t xml:space="preserve">, Y. et al.,2024.Sinapic acid modulates oxidative stress and metabolic disturbances to attenuate ovarian fibrosis in letrozole-induced polycystic ovary syndrome SD </w:t>
      </w:r>
      <w:proofErr w:type="spellStart"/>
      <w:r w:rsidR="00631B5E" w:rsidRPr="00554CD0">
        <w:rPr>
          <w:rStyle w:val="comma-separator"/>
          <w:rFonts w:ascii="Times New Roman" w:hAnsi="Times New Roman" w:cs="Times New Roman"/>
          <w:sz w:val="24"/>
          <w:szCs w:val="24"/>
          <w:bdr w:val="none" w:sz="0" w:space="0" w:color="auto" w:frame="1"/>
          <w:shd w:val="clear" w:color="auto" w:fill="FFFFFF"/>
        </w:rPr>
        <w:t>rats.</w:t>
      </w:r>
      <w:r w:rsidR="00631B5E" w:rsidRPr="00554CD0">
        <w:rPr>
          <w:rStyle w:val="Emphasis"/>
          <w:rFonts w:ascii="Times New Roman" w:hAnsi="Times New Roman" w:cs="Times New Roman"/>
          <w:i w:val="0"/>
          <w:sz w:val="24"/>
          <w:szCs w:val="24"/>
          <w:shd w:val="clear" w:color="auto" w:fill="FFFFFF"/>
        </w:rPr>
        <w:t>Food</w:t>
      </w:r>
      <w:proofErr w:type="spellEnd"/>
      <w:r w:rsidR="00631B5E" w:rsidRPr="00554CD0">
        <w:rPr>
          <w:rStyle w:val="Emphasis"/>
          <w:rFonts w:ascii="Times New Roman" w:hAnsi="Times New Roman" w:cs="Times New Roman"/>
          <w:i w:val="0"/>
          <w:sz w:val="24"/>
          <w:szCs w:val="24"/>
          <w:shd w:val="clear" w:color="auto" w:fill="FFFFFF"/>
        </w:rPr>
        <w:t xml:space="preserve"> Science &amp; Nutrition, 12(4): </w:t>
      </w:r>
      <w:r w:rsidR="00631B5E" w:rsidRPr="00554CD0">
        <w:rPr>
          <w:rFonts w:ascii="Times New Roman" w:hAnsi="Times New Roman" w:cs="Times New Roman"/>
          <w:sz w:val="24"/>
          <w:szCs w:val="24"/>
          <w:shd w:val="clear" w:color="auto" w:fill="FFFFFF"/>
        </w:rPr>
        <w:t>2917-2931 </w:t>
      </w:r>
    </w:p>
    <w:p w14:paraId="4602E155" w14:textId="77777777" w:rsidR="00631B5E" w:rsidRPr="00554CD0" w:rsidRDefault="00631B5E" w:rsidP="005E6046">
      <w:pPr>
        <w:autoSpaceDE w:val="0"/>
        <w:autoSpaceDN w:val="0"/>
        <w:adjustRightInd w:val="0"/>
        <w:spacing w:after="0" w:line="360" w:lineRule="auto"/>
        <w:ind w:left="540" w:hanging="540"/>
        <w:jc w:val="both"/>
        <w:rPr>
          <w:rFonts w:ascii="Times New Roman" w:hAnsi="Times New Roman" w:cs="Times New Roman"/>
          <w:noProof/>
          <w:sz w:val="24"/>
          <w:szCs w:val="24"/>
        </w:rPr>
      </w:pPr>
      <w:r w:rsidRPr="00554CD0">
        <w:rPr>
          <w:rFonts w:ascii="Times New Roman" w:hAnsi="Times New Roman" w:cs="Times New Roman"/>
          <w:sz w:val="24"/>
          <w:szCs w:val="24"/>
          <w:shd w:val="clear" w:color="auto" w:fill="FFFFFF"/>
        </w:rPr>
        <w:t xml:space="preserve">Lee IS, Choi GY, Sreelatha I, Yoon JW, Youn SH, Maeng S, Park JH. 2023. Effect of </w:t>
      </w:r>
      <w:proofErr w:type="spellStart"/>
      <w:r w:rsidRPr="00554CD0">
        <w:rPr>
          <w:rFonts w:ascii="Times New Roman" w:hAnsi="Times New Roman" w:cs="Times New Roman"/>
          <w:sz w:val="24"/>
          <w:szCs w:val="24"/>
          <w:shd w:val="clear" w:color="auto" w:fill="FFFFFF"/>
        </w:rPr>
        <w:t>Sinapic</w:t>
      </w:r>
      <w:proofErr w:type="spellEnd"/>
      <w:r w:rsidRPr="00554CD0">
        <w:rPr>
          <w:rFonts w:ascii="Times New Roman" w:hAnsi="Times New Roman" w:cs="Times New Roman"/>
          <w:sz w:val="24"/>
          <w:szCs w:val="24"/>
          <w:shd w:val="clear" w:color="auto" w:fill="FFFFFF"/>
        </w:rPr>
        <w:t xml:space="preserve"> Acid on Scopolamine-Induced Learning and Memory Impairment in SD Rats. Brain Sci.13(3):427.</w:t>
      </w:r>
    </w:p>
    <w:p w14:paraId="778B4D45" w14:textId="77777777" w:rsidR="00631B5E" w:rsidRPr="00554CD0" w:rsidRDefault="00631B5E" w:rsidP="005E6046">
      <w:pPr>
        <w:autoSpaceDE w:val="0"/>
        <w:autoSpaceDN w:val="0"/>
        <w:adjustRightInd w:val="0"/>
        <w:spacing w:after="0" w:line="360" w:lineRule="auto"/>
        <w:ind w:left="540" w:hanging="540"/>
        <w:jc w:val="both"/>
        <w:rPr>
          <w:rFonts w:ascii="Times New Roman" w:hAnsi="Times New Roman" w:cs="Times New Roman"/>
          <w:noProof/>
          <w:sz w:val="24"/>
          <w:szCs w:val="24"/>
        </w:rPr>
      </w:pPr>
      <w:r w:rsidRPr="00554CD0">
        <w:rPr>
          <w:rFonts w:ascii="Times New Roman" w:hAnsi="Times New Roman" w:cs="Times New Roman"/>
          <w:sz w:val="24"/>
          <w:szCs w:val="24"/>
        </w:rPr>
        <w:lastRenderedPageBreak/>
        <w:t xml:space="preserve">Lee, E. H., Shin, J. H., Kim, S. </w:t>
      </w:r>
      <w:proofErr w:type="gramStart"/>
      <w:r w:rsidRPr="00554CD0">
        <w:rPr>
          <w:rFonts w:ascii="Times New Roman" w:hAnsi="Times New Roman" w:cs="Times New Roman"/>
          <w:sz w:val="24"/>
          <w:szCs w:val="24"/>
        </w:rPr>
        <w:t>S.,</w:t>
      </w:r>
      <w:proofErr w:type="spellStart"/>
      <w:r w:rsidRPr="00554CD0">
        <w:rPr>
          <w:rFonts w:ascii="Times New Roman" w:hAnsi="Times New Roman" w:cs="Times New Roman"/>
          <w:sz w:val="24"/>
          <w:szCs w:val="24"/>
        </w:rPr>
        <w:t>Seo</w:t>
      </w:r>
      <w:proofErr w:type="spellEnd"/>
      <w:proofErr w:type="gramEnd"/>
      <w:r w:rsidRPr="00554CD0">
        <w:rPr>
          <w:rFonts w:ascii="Times New Roman" w:hAnsi="Times New Roman" w:cs="Times New Roman"/>
          <w:sz w:val="24"/>
          <w:szCs w:val="24"/>
        </w:rPr>
        <w:t xml:space="preserve">, S. R.2021. </w:t>
      </w:r>
      <w:proofErr w:type="spellStart"/>
      <w:r w:rsidRPr="00554CD0">
        <w:rPr>
          <w:rFonts w:ascii="Times New Roman" w:hAnsi="Times New Roman" w:cs="Times New Roman"/>
          <w:sz w:val="24"/>
          <w:szCs w:val="24"/>
        </w:rPr>
        <w:t>Sinapic</w:t>
      </w:r>
      <w:proofErr w:type="spellEnd"/>
      <w:r w:rsidRPr="00554CD0">
        <w:rPr>
          <w:rFonts w:ascii="Times New Roman" w:hAnsi="Times New Roman" w:cs="Times New Roman"/>
          <w:sz w:val="24"/>
          <w:szCs w:val="24"/>
        </w:rPr>
        <w:t xml:space="preserve"> Acid Controls Inflammation by Suppressing NLRP3 Inflammasome Activation. Cells, 10(9):2327. </w:t>
      </w:r>
    </w:p>
    <w:p w14:paraId="362056A3" w14:textId="77777777" w:rsidR="00631B5E" w:rsidRPr="00554CD0" w:rsidRDefault="00631B5E" w:rsidP="005E6046">
      <w:pPr>
        <w:autoSpaceDE w:val="0"/>
        <w:autoSpaceDN w:val="0"/>
        <w:adjustRightInd w:val="0"/>
        <w:spacing w:after="0" w:line="360" w:lineRule="auto"/>
        <w:ind w:left="540" w:hanging="540"/>
        <w:jc w:val="both"/>
        <w:rPr>
          <w:rFonts w:ascii="Times New Roman" w:hAnsi="Times New Roman" w:cs="Times New Roman"/>
          <w:noProof/>
          <w:sz w:val="24"/>
          <w:szCs w:val="24"/>
        </w:rPr>
      </w:pPr>
      <w:r w:rsidRPr="00554CD0">
        <w:rPr>
          <w:rFonts w:ascii="Times New Roman" w:hAnsi="Times New Roman" w:cs="Times New Roman"/>
          <w:sz w:val="24"/>
          <w:szCs w:val="24"/>
        </w:rPr>
        <w:t xml:space="preserve">Lee, I. S., Choi, G. Y., Sreelatha, I., Yoon, J. W., Youn, S. H., Maeng, S., Park, J. H.2023. Effect of </w:t>
      </w:r>
      <w:proofErr w:type="spellStart"/>
      <w:r w:rsidRPr="00554CD0">
        <w:rPr>
          <w:rFonts w:ascii="Times New Roman" w:hAnsi="Times New Roman" w:cs="Times New Roman"/>
          <w:sz w:val="24"/>
          <w:szCs w:val="24"/>
        </w:rPr>
        <w:t>Sinapic</w:t>
      </w:r>
      <w:proofErr w:type="spellEnd"/>
      <w:r w:rsidRPr="00554CD0">
        <w:rPr>
          <w:rFonts w:ascii="Times New Roman" w:hAnsi="Times New Roman" w:cs="Times New Roman"/>
          <w:sz w:val="24"/>
          <w:szCs w:val="24"/>
        </w:rPr>
        <w:t xml:space="preserve"> Acid on Scopolamine-Induced Learning and Memory Impairment in SD Rats. Brain sciences, 13(3), 427. </w:t>
      </w:r>
    </w:p>
    <w:p w14:paraId="11A88DC0" w14:textId="77777777" w:rsidR="00631B5E" w:rsidRPr="00554CD0" w:rsidRDefault="00631B5E" w:rsidP="005E6046">
      <w:pPr>
        <w:autoSpaceDE w:val="0"/>
        <w:autoSpaceDN w:val="0"/>
        <w:adjustRightInd w:val="0"/>
        <w:spacing w:after="0" w:line="360" w:lineRule="auto"/>
        <w:ind w:left="180" w:hanging="540"/>
        <w:jc w:val="both"/>
        <w:rPr>
          <w:rFonts w:ascii="Times New Roman" w:hAnsi="Times New Roman" w:cs="Times New Roman"/>
          <w:noProof/>
          <w:sz w:val="24"/>
          <w:szCs w:val="24"/>
        </w:rPr>
      </w:pPr>
      <w:proofErr w:type="spellStart"/>
      <w:r w:rsidRPr="00554CD0">
        <w:rPr>
          <w:rFonts w:ascii="Times New Roman" w:hAnsi="Times New Roman" w:cs="Times New Roman"/>
          <w:sz w:val="24"/>
          <w:szCs w:val="24"/>
        </w:rPr>
        <w:t>Lodovici</w:t>
      </w:r>
      <w:proofErr w:type="spellEnd"/>
      <w:r w:rsidRPr="00554CD0">
        <w:rPr>
          <w:rFonts w:ascii="Times New Roman" w:hAnsi="Times New Roman" w:cs="Times New Roman"/>
          <w:sz w:val="24"/>
          <w:szCs w:val="24"/>
        </w:rPr>
        <w:t xml:space="preserve">, M., Casalini, C., Briani, C., </w:t>
      </w:r>
      <w:proofErr w:type="spellStart"/>
      <w:r w:rsidRPr="00554CD0">
        <w:rPr>
          <w:rFonts w:ascii="Times New Roman" w:hAnsi="Times New Roman" w:cs="Times New Roman"/>
          <w:sz w:val="24"/>
          <w:szCs w:val="24"/>
        </w:rPr>
        <w:t>Dolara</w:t>
      </w:r>
      <w:proofErr w:type="spellEnd"/>
      <w:r w:rsidRPr="00554CD0">
        <w:rPr>
          <w:rFonts w:ascii="Times New Roman" w:hAnsi="Times New Roman" w:cs="Times New Roman"/>
          <w:sz w:val="24"/>
          <w:szCs w:val="24"/>
        </w:rPr>
        <w:t>, P.1997. Oxidative liver DNA damage in rats treated with pesticide mixtures. Toxicology 117:55-60</w:t>
      </w:r>
    </w:p>
    <w:p w14:paraId="0A52ACC2" w14:textId="77777777" w:rsidR="00631B5E" w:rsidRPr="00554CD0" w:rsidRDefault="00631B5E" w:rsidP="005E6046">
      <w:pPr>
        <w:autoSpaceDE w:val="0"/>
        <w:autoSpaceDN w:val="0"/>
        <w:adjustRightInd w:val="0"/>
        <w:spacing w:after="0" w:line="360" w:lineRule="auto"/>
        <w:ind w:left="540" w:hanging="540"/>
        <w:jc w:val="both"/>
        <w:rPr>
          <w:rFonts w:ascii="Times New Roman" w:hAnsi="Times New Roman" w:cs="Times New Roman"/>
          <w:sz w:val="24"/>
          <w:szCs w:val="24"/>
        </w:rPr>
      </w:pPr>
      <w:r w:rsidRPr="00554CD0">
        <w:rPr>
          <w:rFonts w:ascii="Times New Roman" w:hAnsi="Times New Roman" w:cs="Times New Roman"/>
          <w:sz w:val="24"/>
          <w:szCs w:val="24"/>
        </w:rPr>
        <w:t>Lowry, O.H., Rosebrough, N.J., Farr, A.L., Randall, R.J.1951. Protein measurement with the Folin phenol reagent. J Biol Chem 193:265–275</w:t>
      </w:r>
    </w:p>
    <w:p w14:paraId="20BA562F" w14:textId="77777777" w:rsidR="00631B5E" w:rsidRPr="00554CD0" w:rsidRDefault="00631B5E" w:rsidP="005E6046">
      <w:pPr>
        <w:tabs>
          <w:tab w:val="left" w:pos="8025"/>
        </w:tabs>
        <w:spacing w:line="360" w:lineRule="auto"/>
        <w:ind w:left="720" w:hanging="360"/>
        <w:jc w:val="both"/>
        <w:rPr>
          <w:rFonts w:ascii="Times New Roman" w:hAnsi="Times New Roman" w:cs="Times New Roman"/>
          <w:sz w:val="24"/>
          <w:szCs w:val="24"/>
          <w:shd w:val="clear" w:color="auto" w:fill="FFFFFF"/>
        </w:rPr>
      </w:pPr>
      <w:r w:rsidRPr="00554CD0">
        <w:rPr>
          <w:rFonts w:ascii="Times New Roman" w:hAnsi="Times New Roman" w:cs="Times New Roman"/>
          <w:kern w:val="0"/>
          <w:sz w:val="24"/>
          <w:szCs w:val="24"/>
        </w:rPr>
        <w:t>Luis, A., Corpas, F.J.</w:t>
      </w:r>
      <w:proofErr w:type="gramStart"/>
      <w:r w:rsidRPr="00554CD0">
        <w:rPr>
          <w:rFonts w:ascii="Times New Roman" w:hAnsi="Times New Roman" w:cs="Times New Roman"/>
          <w:kern w:val="0"/>
          <w:sz w:val="24"/>
          <w:szCs w:val="24"/>
        </w:rPr>
        <w:t>,  López</w:t>
      </w:r>
      <w:proofErr w:type="gramEnd"/>
      <w:r w:rsidRPr="00554CD0">
        <w:rPr>
          <w:rFonts w:ascii="Times New Roman" w:hAnsi="Times New Roman" w:cs="Times New Roman"/>
          <w:kern w:val="0"/>
          <w:sz w:val="24"/>
          <w:szCs w:val="24"/>
        </w:rPr>
        <w:t xml:space="preserve">-Huertas, E.,  Palma, J.M. 2018. Plant superoxide </w:t>
      </w:r>
      <w:proofErr w:type="spellStart"/>
      <w:r w:rsidRPr="00554CD0">
        <w:rPr>
          <w:rFonts w:ascii="Times New Roman" w:hAnsi="Times New Roman" w:cs="Times New Roman"/>
          <w:kern w:val="0"/>
          <w:sz w:val="24"/>
          <w:szCs w:val="24"/>
        </w:rPr>
        <w:t>dismutases</w:t>
      </w:r>
      <w:proofErr w:type="spellEnd"/>
      <w:r w:rsidRPr="00554CD0">
        <w:rPr>
          <w:rFonts w:ascii="Times New Roman" w:hAnsi="Times New Roman" w:cs="Times New Roman"/>
          <w:kern w:val="0"/>
          <w:sz w:val="24"/>
          <w:szCs w:val="24"/>
        </w:rPr>
        <w:t>: Function under abiotic stress conditions. In Antioxidants and Antioxidant Enzymes in Higher Plants; Gupta, D.K., Palma, J.M., Corpas, F.J., Eds.; Springer: Cham, Switzerland, pp. 1–26</w:t>
      </w:r>
    </w:p>
    <w:p w14:paraId="27891C65" w14:textId="77777777" w:rsidR="00631B5E" w:rsidRPr="00554CD0" w:rsidRDefault="00631B5E" w:rsidP="005E6046">
      <w:pPr>
        <w:spacing w:line="360" w:lineRule="auto"/>
        <w:ind w:left="720" w:hanging="360"/>
        <w:jc w:val="both"/>
        <w:rPr>
          <w:rFonts w:ascii="Times New Roman" w:hAnsi="Times New Roman" w:cs="Times New Roman"/>
          <w:sz w:val="24"/>
          <w:szCs w:val="24"/>
        </w:rPr>
      </w:pPr>
      <w:r w:rsidRPr="00554CD0">
        <w:rPr>
          <w:rFonts w:ascii="Times New Roman" w:hAnsi="Times New Roman" w:cs="Times New Roman"/>
          <w:sz w:val="24"/>
          <w:szCs w:val="24"/>
        </w:rPr>
        <w:t xml:space="preserve">Massarella, J., </w:t>
      </w:r>
      <w:proofErr w:type="spellStart"/>
      <w:r w:rsidRPr="00554CD0">
        <w:rPr>
          <w:rFonts w:ascii="Times New Roman" w:hAnsi="Times New Roman" w:cs="Times New Roman"/>
          <w:sz w:val="24"/>
          <w:szCs w:val="24"/>
        </w:rPr>
        <w:t>Ariyawansa</w:t>
      </w:r>
      <w:proofErr w:type="spellEnd"/>
      <w:r w:rsidRPr="00554CD0">
        <w:rPr>
          <w:rFonts w:ascii="Times New Roman" w:hAnsi="Times New Roman" w:cs="Times New Roman"/>
          <w:sz w:val="24"/>
          <w:szCs w:val="24"/>
        </w:rPr>
        <w:t xml:space="preserve">, J., Natarajan, J., Francke, S., Murtaugh, T., DeLemos, B., Vaughan, S., Fonseca, S. 2019. Tramadol Hydrochloride at Steady State Lacks Clinically Relevant QTc Interval Increases in Healthy Adults. Clinical pharmacology in drug development, 8(1):95–106. </w:t>
      </w:r>
    </w:p>
    <w:p w14:paraId="521327EE" w14:textId="77777777" w:rsidR="00631B5E" w:rsidRPr="00554CD0" w:rsidRDefault="00631B5E" w:rsidP="005E6046">
      <w:pPr>
        <w:tabs>
          <w:tab w:val="left" w:pos="8025"/>
        </w:tabs>
        <w:spacing w:line="360" w:lineRule="auto"/>
        <w:ind w:left="720" w:hanging="360"/>
        <w:jc w:val="both"/>
        <w:rPr>
          <w:rFonts w:ascii="Times New Roman" w:hAnsi="Times New Roman" w:cs="Times New Roman"/>
          <w:sz w:val="24"/>
          <w:szCs w:val="24"/>
        </w:rPr>
      </w:pPr>
      <w:proofErr w:type="spellStart"/>
      <w:r w:rsidRPr="00554CD0">
        <w:rPr>
          <w:rFonts w:ascii="Times New Roman" w:hAnsi="Times New Roman" w:cs="Times New Roman"/>
          <w:sz w:val="24"/>
          <w:szCs w:val="24"/>
        </w:rPr>
        <w:t>Mehranpour</w:t>
      </w:r>
      <w:proofErr w:type="spellEnd"/>
      <w:r w:rsidRPr="00554CD0">
        <w:rPr>
          <w:rFonts w:ascii="Times New Roman" w:hAnsi="Times New Roman" w:cs="Times New Roman"/>
          <w:sz w:val="24"/>
          <w:szCs w:val="24"/>
        </w:rPr>
        <w:t xml:space="preserve">, M., Moghaddam, M.H., </w:t>
      </w:r>
      <w:proofErr w:type="spellStart"/>
      <w:r w:rsidRPr="00554CD0">
        <w:rPr>
          <w:rFonts w:ascii="Times New Roman" w:hAnsi="Times New Roman" w:cs="Times New Roman"/>
          <w:sz w:val="24"/>
          <w:szCs w:val="24"/>
        </w:rPr>
        <w:t>Abdollahifar</w:t>
      </w:r>
      <w:proofErr w:type="spellEnd"/>
      <w:r w:rsidRPr="00554CD0">
        <w:rPr>
          <w:rFonts w:ascii="Times New Roman" w:hAnsi="Times New Roman" w:cs="Times New Roman"/>
          <w:sz w:val="24"/>
          <w:szCs w:val="24"/>
        </w:rPr>
        <w:t xml:space="preserve">, M.A., Salehi, M., </w:t>
      </w:r>
      <w:proofErr w:type="spellStart"/>
      <w:r w:rsidRPr="00554CD0">
        <w:rPr>
          <w:rFonts w:ascii="Times New Roman" w:hAnsi="Times New Roman" w:cs="Times New Roman"/>
          <w:sz w:val="24"/>
          <w:szCs w:val="24"/>
        </w:rPr>
        <w:t>Aliaghaei</w:t>
      </w:r>
      <w:proofErr w:type="spellEnd"/>
      <w:r w:rsidRPr="00554CD0">
        <w:rPr>
          <w:rFonts w:ascii="Times New Roman" w:hAnsi="Times New Roman" w:cs="Times New Roman"/>
          <w:sz w:val="24"/>
          <w:szCs w:val="24"/>
        </w:rPr>
        <w:t xml:space="preserve">, A. 2023. Tramadol induces apoptosis, inflammation, and oxidative stress in rat choroid plexus. </w:t>
      </w:r>
      <w:proofErr w:type="spellStart"/>
      <w:r w:rsidRPr="00554CD0">
        <w:rPr>
          <w:rFonts w:ascii="Times New Roman" w:hAnsi="Times New Roman" w:cs="Times New Roman"/>
          <w:sz w:val="24"/>
          <w:szCs w:val="24"/>
        </w:rPr>
        <w:t>Metab</w:t>
      </w:r>
      <w:proofErr w:type="spellEnd"/>
      <w:r w:rsidRPr="00554CD0">
        <w:rPr>
          <w:rFonts w:ascii="Times New Roman" w:hAnsi="Times New Roman" w:cs="Times New Roman"/>
          <w:sz w:val="24"/>
          <w:szCs w:val="24"/>
        </w:rPr>
        <w:t xml:space="preserve"> Brain Dis. 38(8):2679-2690.</w:t>
      </w:r>
    </w:p>
    <w:p w14:paraId="43EFBC1D" w14:textId="77777777" w:rsidR="00631B5E" w:rsidRPr="00554CD0" w:rsidRDefault="00631B5E" w:rsidP="005E6046">
      <w:pPr>
        <w:tabs>
          <w:tab w:val="left" w:pos="2505"/>
        </w:tabs>
        <w:autoSpaceDE w:val="0"/>
        <w:autoSpaceDN w:val="0"/>
        <w:adjustRightInd w:val="0"/>
        <w:spacing w:after="0" w:line="360" w:lineRule="auto"/>
        <w:ind w:left="540" w:hanging="540"/>
        <w:jc w:val="both"/>
        <w:rPr>
          <w:rFonts w:ascii="Times New Roman" w:hAnsi="Times New Roman" w:cs="Times New Roman"/>
          <w:noProof/>
          <w:sz w:val="24"/>
          <w:szCs w:val="24"/>
        </w:rPr>
      </w:pPr>
      <w:r w:rsidRPr="00554CD0">
        <w:rPr>
          <w:rFonts w:ascii="Times New Roman" w:hAnsi="Times New Roman" w:cs="Times New Roman"/>
          <w:noProof/>
          <w:sz w:val="24"/>
          <w:szCs w:val="24"/>
        </w:rPr>
        <w:t>Miranda, M., Morici, J.F., Zanoni, M.B., Bekinschtein, P.2019. Brain-Derived Neurotrophic Factor: A Key Molecule for Memory in the Healthy and the Pathological Brain. Front Cell Neurosci.13:363.</w:t>
      </w:r>
    </w:p>
    <w:p w14:paraId="5F107887" w14:textId="77777777" w:rsidR="00631B5E" w:rsidRPr="00554CD0" w:rsidRDefault="00631B5E" w:rsidP="005E6046">
      <w:pPr>
        <w:autoSpaceDE w:val="0"/>
        <w:autoSpaceDN w:val="0"/>
        <w:adjustRightInd w:val="0"/>
        <w:spacing w:after="0" w:line="360" w:lineRule="auto"/>
        <w:ind w:left="540" w:hanging="540"/>
        <w:jc w:val="both"/>
        <w:rPr>
          <w:rFonts w:ascii="Times New Roman" w:hAnsi="Times New Roman" w:cs="Times New Roman"/>
          <w:sz w:val="24"/>
          <w:szCs w:val="24"/>
        </w:rPr>
      </w:pPr>
      <w:r w:rsidRPr="00554CD0">
        <w:rPr>
          <w:rFonts w:ascii="Times New Roman" w:hAnsi="Times New Roman" w:cs="Times New Roman"/>
          <w:sz w:val="24"/>
          <w:szCs w:val="24"/>
        </w:rPr>
        <w:t>Montgomery, R.1957. Determination of glycogen. Archives of Biochemistry and Biophysics, 67, 378–381.</w:t>
      </w:r>
    </w:p>
    <w:p w14:paraId="15ECC4A3" w14:textId="77777777" w:rsidR="00631B5E" w:rsidRPr="00554CD0" w:rsidRDefault="00631B5E" w:rsidP="005E6046">
      <w:pPr>
        <w:autoSpaceDE w:val="0"/>
        <w:autoSpaceDN w:val="0"/>
        <w:adjustRightInd w:val="0"/>
        <w:spacing w:after="0" w:line="360" w:lineRule="auto"/>
        <w:ind w:left="540" w:hanging="540"/>
        <w:jc w:val="both"/>
        <w:rPr>
          <w:rFonts w:ascii="Times New Roman" w:hAnsi="Times New Roman" w:cs="Times New Roman"/>
          <w:noProof/>
          <w:sz w:val="24"/>
          <w:szCs w:val="24"/>
        </w:rPr>
      </w:pPr>
      <w:r w:rsidRPr="00554CD0">
        <w:rPr>
          <w:rFonts w:ascii="Times New Roman" w:hAnsi="Times New Roman" w:cs="Times New Roman"/>
          <w:kern w:val="0"/>
          <w:sz w:val="24"/>
          <w:szCs w:val="24"/>
        </w:rPr>
        <w:t>Namgyal, D., Ali, S., Hussain, M.D., Kazi, M., Ahmad, A., Sarwat, M. 2021. Curcumin Ameliorates the Cd-Induced Anxiety-like Behavior in Mice by Regulating Oxidative Stress and Neuro-Inflammatory Proteins in the Prefrontal Cortex Region of the Brain. Antioxidants. 10:1710</w:t>
      </w:r>
    </w:p>
    <w:p w14:paraId="374062C7" w14:textId="77777777" w:rsidR="00631B5E" w:rsidRPr="00554CD0" w:rsidRDefault="00631B5E" w:rsidP="00631B5E">
      <w:pPr>
        <w:autoSpaceDE w:val="0"/>
        <w:autoSpaceDN w:val="0"/>
        <w:adjustRightInd w:val="0"/>
        <w:spacing w:after="0" w:line="480" w:lineRule="auto"/>
        <w:ind w:left="540" w:hanging="540"/>
        <w:jc w:val="both"/>
        <w:rPr>
          <w:rFonts w:ascii="Times New Roman" w:hAnsi="Times New Roman" w:cs="Times New Roman"/>
        </w:rPr>
      </w:pPr>
      <w:r w:rsidRPr="00554CD0">
        <w:rPr>
          <w:rFonts w:ascii="Times New Roman" w:hAnsi="Times New Roman" w:cs="Times New Roman"/>
        </w:rPr>
        <w:lastRenderedPageBreak/>
        <w:t>Ogunlade B., Adelakun S. A, Agie, J. A.2020b. Nutritional supplementation of gallic acid ameliorates Alzheimer-type hippocampal neurodegeneration and cognitive impairment induced by aluminum chloride exposure in adult Wistar rats. Drug and Chemical Toxicology, 1–12</w:t>
      </w:r>
    </w:p>
    <w:p w14:paraId="3C1A43A9" w14:textId="77777777" w:rsidR="00631B5E" w:rsidRPr="00554CD0" w:rsidRDefault="00631B5E" w:rsidP="00631B5E">
      <w:pPr>
        <w:autoSpaceDE w:val="0"/>
        <w:autoSpaceDN w:val="0"/>
        <w:adjustRightInd w:val="0"/>
        <w:spacing w:after="0" w:line="480" w:lineRule="auto"/>
        <w:ind w:left="540" w:hanging="540"/>
        <w:jc w:val="both"/>
        <w:rPr>
          <w:rFonts w:ascii="Times New Roman" w:hAnsi="Times New Roman" w:cs="Times New Roman"/>
        </w:rPr>
      </w:pPr>
      <w:r w:rsidRPr="00554CD0">
        <w:rPr>
          <w:rFonts w:ascii="Times New Roman" w:hAnsi="Times New Roman" w:cs="Times New Roman"/>
        </w:rPr>
        <w:t xml:space="preserve">Ogunlade, B., </w:t>
      </w:r>
      <w:proofErr w:type="spellStart"/>
      <w:r w:rsidRPr="00554CD0">
        <w:rPr>
          <w:rFonts w:ascii="Times New Roman" w:hAnsi="Times New Roman" w:cs="Times New Roman"/>
        </w:rPr>
        <w:t>Adelakun</w:t>
      </w:r>
      <w:proofErr w:type="spellEnd"/>
      <w:r w:rsidRPr="00554CD0">
        <w:rPr>
          <w:rFonts w:ascii="Times New Roman" w:hAnsi="Times New Roman" w:cs="Times New Roman"/>
        </w:rPr>
        <w:t xml:space="preserve">, S.A., </w:t>
      </w:r>
      <w:proofErr w:type="spellStart"/>
      <w:r w:rsidRPr="00554CD0">
        <w:rPr>
          <w:rFonts w:ascii="Times New Roman" w:hAnsi="Times New Roman" w:cs="Times New Roman"/>
        </w:rPr>
        <w:t>Iteire</w:t>
      </w:r>
      <w:proofErr w:type="spellEnd"/>
      <w:r w:rsidRPr="00554CD0">
        <w:rPr>
          <w:rFonts w:ascii="Times New Roman" w:hAnsi="Times New Roman" w:cs="Times New Roman"/>
        </w:rPr>
        <w:t xml:space="preserve">, K. 2020a. Sulforaphane response on aluminum-induced oxidative stress, alterations in sperm characterization and testicular histomorphometry in Wistar rats. International Journal of Reproductive </w:t>
      </w:r>
      <w:proofErr w:type="spellStart"/>
      <w:r w:rsidRPr="00554CD0">
        <w:rPr>
          <w:rFonts w:ascii="Times New Roman" w:hAnsi="Times New Roman" w:cs="Times New Roman"/>
        </w:rPr>
        <w:t>BioMedicine</w:t>
      </w:r>
      <w:proofErr w:type="spellEnd"/>
      <w:r w:rsidRPr="00554CD0">
        <w:rPr>
          <w:rFonts w:ascii="Times New Roman" w:hAnsi="Times New Roman" w:cs="Times New Roman"/>
        </w:rPr>
        <w:t>. 18: 611–624.</w:t>
      </w:r>
    </w:p>
    <w:p w14:paraId="56A27C4A" w14:textId="77777777" w:rsidR="00631B5E" w:rsidRPr="00554CD0" w:rsidRDefault="00631B5E" w:rsidP="00631B5E">
      <w:pPr>
        <w:autoSpaceDE w:val="0"/>
        <w:autoSpaceDN w:val="0"/>
        <w:adjustRightInd w:val="0"/>
        <w:spacing w:after="0" w:line="480" w:lineRule="auto"/>
        <w:ind w:left="540" w:hanging="540"/>
        <w:jc w:val="both"/>
        <w:rPr>
          <w:rFonts w:ascii="Times New Roman" w:hAnsi="Times New Roman" w:cs="Times New Roman"/>
        </w:rPr>
      </w:pPr>
      <w:r w:rsidRPr="00554CD0">
        <w:rPr>
          <w:rFonts w:ascii="Times New Roman" w:hAnsi="Times New Roman" w:cs="Times New Roman"/>
        </w:rPr>
        <w:t xml:space="preserve">Ogunlade, B., </w:t>
      </w:r>
      <w:proofErr w:type="spellStart"/>
      <w:r w:rsidRPr="00554CD0">
        <w:rPr>
          <w:rFonts w:ascii="Times New Roman" w:hAnsi="Times New Roman" w:cs="Times New Roman"/>
        </w:rPr>
        <w:t>Adelakun</w:t>
      </w:r>
      <w:proofErr w:type="spellEnd"/>
      <w:r w:rsidRPr="00554CD0">
        <w:rPr>
          <w:rFonts w:ascii="Times New Roman" w:hAnsi="Times New Roman" w:cs="Times New Roman"/>
        </w:rPr>
        <w:t xml:space="preserve">, S.A., </w:t>
      </w:r>
      <w:proofErr w:type="spellStart"/>
      <w:r w:rsidRPr="00554CD0">
        <w:rPr>
          <w:rFonts w:ascii="Times New Roman" w:hAnsi="Times New Roman" w:cs="Times New Roman"/>
        </w:rPr>
        <w:t>Ukwenya</w:t>
      </w:r>
      <w:proofErr w:type="spellEnd"/>
      <w:r w:rsidRPr="00554CD0">
        <w:rPr>
          <w:rFonts w:ascii="Times New Roman" w:hAnsi="Times New Roman" w:cs="Times New Roman"/>
        </w:rPr>
        <w:t xml:space="preserve">, V.O., </w:t>
      </w:r>
      <w:proofErr w:type="spellStart"/>
      <w:r w:rsidRPr="00554CD0">
        <w:rPr>
          <w:rFonts w:ascii="Times New Roman" w:hAnsi="Times New Roman" w:cs="Times New Roman"/>
        </w:rPr>
        <w:t>Elemoso</w:t>
      </w:r>
      <w:proofErr w:type="spellEnd"/>
      <w:r w:rsidRPr="00554CD0">
        <w:rPr>
          <w:rFonts w:ascii="Times New Roman" w:hAnsi="Times New Roman" w:cs="Times New Roman"/>
        </w:rPr>
        <w:t xml:space="preserve">, T.T. 2021b. Potentiating response of D- Ribose-L-Cysteine on Sodium arsenate-induced hormonal imbalance, spermatogenesis impairments and </w:t>
      </w:r>
      <w:proofErr w:type="spellStart"/>
      <w:r w:rsidRPr="00554CD0">
        <w:rPr>
          <w:rFonts w:ascii="Times New Roman" w:hAnsi="Times New Roman" w:cs="Times New Roman"/>
        </w:rPr>
        <w:t>histomorphometric</w:t>
      </w:r>
      <w:proofErr w:type="spellEnd"/>
      <w:r w:rsidRPr="00554CD0">
        <w:rPr>
          <w:rFonts w:ascii="Times New Roman" w:hAnsi="Times New Roman" w:cs="Times New Roman"/>
        </w:rPr>
        <w:t xml:space="preserve"> alterations in adult male Wistar rat. JBRA Assist </w:t>
      </w:r>
      <w:proofErr w:type="spellStart"/>
      <w:r w:rsidRPr="00554CD0">
        <w:rPr>
          <w:rFonts w:ascii="Times New Roman" w:hAnsi="Times New Roman" w:cs="Times New Roman"/>
        </w:rPr>
        <w:t>Reprod</w:t>
      </w:r>
      <w:proofErr w:type="spellEnd"/>
      <w:r w:rsidRPr="00554CD0">
        <w:rPr>
          <w:rFonts w:ascii="Times New Roman" w:hAnsi="Times New Roman" w:cs="Times New Roman"/>
        </w:rPr>
        <w:t>: 25(3):358-367</w:t>
      </w:r>
    </w:p>
    <w:p w14:paraId="3287112E" w14:textId="77777777" w:rsidR="00631B5E" w:rsidRPr="00554CD0" w:rsidRDefault="00631B5E" w:rsidP="00631B5E">
      <w:pPr>
        <w:autoSpaceDE w:val="0"/>
        <w:autoSpaceDN w:val="0"/>
        <w:adjustRightInd w:val="0"/>
        <w:spacing w:after="0" w:line="480" w:lineRule="auto"/>
        <w:ind w:left="540" w:hanging="540"/>
        <w:jc w:val="both"/>
        <w:rPr>
          <w:rFonts w:ascii="Times New Roman" w:hAnsi="Times New Roman" w:cs="Times New Roman"/>
        </w:rPr>
      </w:pPr>
      <w:r w:rsidRPr="00554CD0">
        <w:rPr>
          <w:rFonts w:ascii="Times New Roman" w:hAnsi="Times New Roman" w:cs="Times New Roman"/>
        </w:rPr>
        <w:t>Ogunlade, B., Afolayan, O.O., Adelakun, S.A.2021a. Sulforaphane supplementation ameliorates behavioral impairments and hippocampal neurodegeneration induced by lead exposure in adult Wistar rats. Nigeria Journal of Neuroscience. 11(2):88-98</w:t>
      </w:r>
    </w:p>
    <w:p w14:paraId="02AAD394" w14:textId="77777777" w:rsidR="00631B5E" w:rsidRPr="00554CD0" w:rsidRDefault="00631B5E" w:rsidP="00631B5E">
      <w:pPr>
        <w:autoSpaceDE w:val="0"/>
        <w:autoSpaceDN w:val="0"/>
        <w:adjustRightInd w:val="0"/>
        <w:spacing w:after="0" w:line="480" w:lineRule="auto"/>
        <w:ind w:left="540" w:hanging="540"/>
        <w:jc w:val="both"/>
        <w:rPr>
          <w:rFonts w:ascii="Times New Roman" w:hAnsi="Times New Roman" w:cs="Times New Roman"/>
        </w:rPr>
      </w:pPr>
      <w:r w:rsidRPr="00554CD0">
        <w:rPr>
          <w:rFonts w:ascii="Times New Roman" w:hAnsi="Times New Roman" w:cs="Times New Roman"/>
        </w:rPr>
        <w:t xml:space="preserve">Ogunlade, B., </w:t>
      </w:r>
      <w:proofErr w:type="spellStart"/>
      <w:r w:rsidRPr="00554CD0">
        <w:rPr>
          <w:rFonts w:ascii="Times New Roman" w:hAnsi="Times New Roman" w:cs="Times New Roman"/>
        </w:rPr>
        <w:t>Akunna</w:t>
      </w:r>
      <w:proofErr w:type="spellEnd"/>
      <w:r w:rsidRPr="00554CD0">
        <w:rPr>
          <w:rFonts w:ascii="Times New Roman" w:hAnsi="Times New Roman" w:cs="Times New Roman"/>
        </w:rPr>
        <w:t xml:space="preserve">, G.G., </w:t>
      </w:r>
      <w:proofErr w:type="spellStart"/>
      <w:r w:rsidRPr="00554CD0">
        <w:rPr>
          <w:rFonts w:ascii="Times New Roman" w:hAnsi="Times New Roman" w:cs="Times New Roman"/>
        </w:rPr>
        <w:t>Fatoba</w:t>
      </w:r>
      <w:proofErr w:type="spellEnd"/>
      <w:r w:rsidRPr="00554CD0">
        <w:rPr>
          <w:rFonts w:ascii="Times New Roman" w:hAnsi="Times New Roman" w:cs="Times New Roman"/>
        </w:rPr>
        <w:t xml:space="preserve">, O.O, Ayeni, O.J., Adegoke, A.A., Adelakun, S.A.,2012. Aqueous Extract of </w:t>
      </w:r>
      <w:proofErr w:type="spellStart"/>
      <w:r w:rsidRPr="00554CD0">
        <w:rPr>
          <w:rFonts w:ascii="Times New Roman" w:hAnsi="Times New Roman" w:cs="Times New Roman"/>
          <w:i/>
        </w:rPr>
        <w:t>VernoniaAmygdalina</w:t>
      </w:r>
      <w:proofErr w:type="spellEnd"/>
      <w:r w:rsidRPr="00554CD0">
        <w:rPr>
          <w:rFonts w:ascii="Times New Roman" w:hAnsi="Times New Roman" w:cs="Times New Roman"/>
        </w:rPr>
        <w:t xml:space="preserve"> Protects Against Alcohol-Induced Hepatotoxicity in Wistar Rats. World Journal of Young Researcher 2(5):70-7</w:t>
      </w:r>
    </w:p>
    <w:p w14:paraId="6E837B47" w14:textId="77777777" w:rsidR="00631B5E" w:rsidRPr="00554CD0" w:rsidRDefault="00631B5E" w:rsidP="00631B5E">
      <w:pPr>
        <w:autoSpaceDE w:val="0"/>
        <w:autoSpaceDN w:val="0"/>
        <w:adjustRightInd w:val="0"/>
        <w:spacing w:after="0" w:line="480" w:lineRule="auto"/>
        <w:ind w:left="540" w:hanging="540"/>
        <w:jc w:val="both"/>
        <w:rPr>
          <w:rFonts w:ascii="Times New Roman" w:hAnsi="Times New Roman" w:cs="Times New Roman"/>
        </w:rPr>
      </w:pPr>
      <w:r w:rsidRPr="00554CD0">
        <w:rPr>
          <w:rFonts w:ascii="Times New Roman" w:hAnsi="Times New Roman" w:cs="Times New Roman"/>
        </w:rPr>
        <w:t xml:space="preserve">Olawuyi, T.S., Akinola, B.K., </w:t>
      </w:r>
      <w:proofErr w:type="spellStart"/>
      <w:r w:rsidRPr="00554CD0">
        <w:rPr>
          <w:rFonts w:ascii="Times New Roman" w:hAnsi="Times New Roman" w:cs="Times New Roman"/>
        </w:rPr>
        <w:t>Adelakun</w:t>
      </w:r>
      <w:proofErr w:type="spellEnd"/>
      <w:r w:rsidRPr="00554CD0">
        <w:rPr>
          <w:rFonts w:ascii="Times New Roman" w:hAnsi="Times New Roman" w:cs="Times New Roman"/>
        </w:rPr>
        <w:t xml:space="preserve">, S.A., </w:t>
      </w:r>
      <w:proofErr w:type="spellStart"/>
      <w:r w:rsidRPr="00554CD0">
        <w:rPr>
          <w:rFonts w:ascii="Times New Roman" w:hAnsi="Times New Roman" w:cs="Times New Roman"/>
        </w:rPr>
        <w:t>Ogunlade</w:t>
      </w:r>
      <w:proofErr w:type="spellEnd"/>
      <w:r w:rsidRPr="00554CD0">
        <w:rPr>
          <w:rFonts w:ascii="Times New Roman" w:hAnsi="Times New Roman" w:cs="Times New Roman"/>
        </w:rPr>
        <w:t xml:space="preserve">, </w:t>
      </w:r>
      <w:proofErr w:type="gramStart"/>
      <w:r w:rsidRPr="00554CD0">
        <w:rPr>
          <w:rFonts w:ascii="Times New Roman" w:hAnsi="Times New Roman" w:cs="Times New Roman"/>
        </w:rPr>
        <w:t>B.S.,</w:t>
      </w:r>
      <w:proofErr w:type="spellStart"/>
      <w:r w:rsidRPr="00554CD0">
        <w:rPr>
          <w:rFonts w:ascii="Times New Roman" w:hAnsi="Times New Roman" w:cs="Times New Roman"/>
        </w:rPr>
        <w:t>Akingbade</w:t>
      </w:r>
      <w:proofErr w:type="spellEnd"/>
      <w:proofErr w:type="gramEnd"/>
      <w:r w:rsidRPr="00554CD0">
        <w:rPr>
          <w:rFonts w:ascii="Times New Roman" w:hAnsi="Times New Roman" w:cs="Times New Roman"/>
        </w:rPr>
        <w:t xml:space="preserve">, G.T.2019. Effects of Aqueous Leaf Extract of </w:t>
      </w:r>
      <w:proofErr w:type="spellStart"/>
      <w:r w:rsidRPr="00554CD0">
        <w:rPr>
          <w:rFonts w:ascii="Times New Roman" w:hAnsi="Times New Roman" w:cs="Times New Roman"/>
        </w:rPr>
        <w:t>Lawsonia</w:t>
      </w:r>
      <w:proofErr w:type="spellEnd"/>
      <w:r w:rsidRPr="00554CD0">
        <w:rPr>
          <w:rFonts w:ascii="Times New Roman" w:hAnsi="Times New Roman" w:cs="Times New Roman"/>
        </w:rPr>
        <w:t xml:space="preserve"> </w:t>
      </w:r>
      <w:proofErr w:type="spellStart"/>
      <w:r w:rsidRPr="00554CD0">
        <w:rPr>
          <w:rFonts w:ascii="Times New Roman" w:hAnsi="Times New Roman" w:cs="Times New Roman"/>
        </w:rPr>
        <w:t>inermis</w:t>
      </w:r>
      <w:proofErr w:type="spellEnd"/>
      <w:r w:rsidRPr="00554CD0">
        <w:rPr>
          <w:rFonts w:ascii="Times New Roman" w:hAnsi="Times New Roman" w:cs="Times New Roman"/>
        </w:rPr>
        <w:t xml:space="preserve"> on Aluminum induced Oxidative Stress and Adult Wistar Rat Pituitary Gland Histology. JBRA Assisted Reproduction. 23(2): 117–122.</w:t>
      </w:r>
    </w:p>
    <w:p w14:paraId="451D3A92" w14:textId="77777777" w:rsidR="00631B5E" w:rsidRPr="00554CD0" w:rsidRDefault="00631B5E" w:rsidP="00631B5E">
      <w:pPr>
        <w:autoSpaceDE w:val="0"/>
        <w:autoSpaceDN w:val="0"/>
        <w:adjustRightInd w:val="0"/>
        <w:spacing w:after="0" w:line="480" w:lineRule="auto"/>
        <w:ind w:left="540" w:hanging="540"/>
        <w:jc w:val="both"/>
        <w:rPr>
          <w:rFonts w:ascii="Times New Roman" w:hAnsi="Times New Roman" w:cs="Times New Roman"/>
        </w:rPr>
      </w:pPr>
      <w:proofErr w:type="spellStart"/>
      <w:r w:rsidRPr="00554CD0">
        <w:rPr>
          <w:rFonts w:ascii="Times New Roman" w:hAnsi="Times New Roman" w:cs="Times New Roman"/>
        </w:rPr>
        <w:t>Omotoso</w:t>
      </w:r>
      <w:proofErr w:type="spellEnd"/>
      <w:r w:rsidRPr="00554CD0">
        <w:rPr>
          <w:rFonts w:ascii="Times New Roman" w:hAnsi="Times New Roman" w:cs="Times New Roman"/>
        </w:rPr>
        <w:t xml:space="preserve">, O.D., </w:t>
      </w:r>
      <w:proofErr w:type="spellStart"/>
      <w:r w:rsidRPr="00554CD0">
        <w:rPr>
          <w:rFonts w:ascii="Times New Roman" w:hAnsi="Times New Roman" w:cs="Times New Roman"/>
        </w:rPr>
        <w:t>Olumorin</w:t>
      </w:r>
      <w:proofErr w:type="spellEnd"/>
      <w:r w:rsidRPr="00554CD0">
        <w:rPr>
          <w:rFonts w:ascii="Times New Roman" w:hAnsi="Times New Roman" w:cs="Times New Roman"/>
        </w:rPr>
        <w:t>, O.I., Sunday, A.B.B.A., Adelakun, S.A., Ogbonna, E. 2019. Neuroprotective properties of Moringa Oleifera in cadmium and herbal alcoholic beverage induced frontal cortex damage in Wistar Rats. Indian Journal Neuroscience. 5(4):206-213</w:t>
      </w:r>
    </w:p>
    <w:p w14:paraId="0D5CD37A" w14:textId="77777777" w:rsidR="00631B5E" w:rsidRPr="00554CD0" w:rsidRDefault="00631B5E" w:rsidP="00631B5E">
      <w:pPr>
        <w:autoSpaceDE w:val="0"/>
        <w:autoSpaceDN w:val="0"/>
        <w:adjustRightInd w:val="0"/>
        <w:spacing w:after="0" w:line="480" w:lineRule="auto"/>
        <w:ind w:left="540" w:hanging="540"/>
        <w:jc w:val="both"/>
        <w:rPr>
          <w:rFonts w:ascii="Times New Roman" w:hAnsi="Times New Roman" w:cs="Times New Roman"/>
        </w:rPr>
      </w:pPr>
      <w:proofErr w:type="spellStart"/>
      <w:r w:rsidRPr="00554CD0">
        <w:rPr>
          <w:rFonts w:ascii="Times New Roman" w:hAnsi="Times New Roman" w:cs="Times New Roman"/>
        </w:rPr>
        <w:t>Oyeniran</w:t>
      </w:r>
      <w:proofErr w:type="spellEnd"/>
      <w:r w:rsidRPr="00554CD0">
        <w:rPr>
          <w:rFonts w:ascii="Times New Roman" w:hAnsi="Times New Roman" w:cs="Times New Roman"/>
        </w:rPr>
        <w:t xml:space="preserve">, D.A., </w:t>
      </w:r>
      <w:proofErr w:type="spellStart"/>
      <w:r w:rsidRPr="00554CD0">
        <w:rPr>
          <w:rFonts w:ascii="Times New Roman" w:hAnsi="Times New Roman" w:cs="Times New Roman"/>
        </w:rPr>
        <w:t>Ojewale</w:t>
      </w:r>
      <w:proofErr w:type="spellEnd"/>
      <w:r w:rsidRPr="00554CD0">
        <w:rPr>
          <w:rFonts w:ascii="Times New Roman" w:hAnsi="Times New Roman" w:cs="Times New Roman"/>
        </w:rPr>
        <w:t xml:space="preserve">, A.O., </w:t>
      </w:r>
      <w:proofErr w:type="spellStart"/>
      <w:r w:rsidRPr="00554CD0">
        <w:rPr>
          <w:rFonts w:ascii="Times New Roman" w:hAnsi="Times New Roman" w:cs="Times New Roman"/>
        </w:rPr>
        <w:t>Jewo</w:t>
      </w:r>
      <w:proofErr w:type="spellEnd"/>
      <w:r w:rsidRPr="00554CD0">
        <w:rPr>
          <w:rFonts w:ascii="Times New Roman" w:hAnsi="Times New Roman" w:cs="Times New Roman"/>
        </w:rPr>
        <w:t xml:space="preserve">, P.I., </w:t>
      </w:r>
      <w:proofErr w:type="spellStart"/>
      <w:r w:rsidRPr="00554CD0">
        <w:rPr>
          <w:rFonts w:ascii="Times New Roman" w:hAnsi="Times New Roman" w:cs="Times New Roman"/>
        </w:rPr>
        <w:t>Ashamu</w:t>
      </w:r>
      <w:proofErr w:type="spellEnd"/>
      <w:r w:rsidRPr="00554CD0">
        <w:rPr>
          <w:rFonts w:ascii="Times New Roman" w:hAnsi="Times New Roman" w:cs="Times New Roman"/>
        </w:rPr>
        <w:t xml:space="preserve">, E.A., Adeniyi, O.O., Adelakun, S.A.2021. Infertility: A product of smoke emanating from </w:t>
      </w:r>
      <w:proofErr w:type="spellStart"/>
      <w:r w:rsidRPr="00554CD0">
        <w:rPr>
          <w:rFonts w:ascii="Times New Roman" w:hAnsi="Times New Roman" w:cs="Times New Roman"/>
        </w:rPr>
        <w:t>Transfluthrin</w:t>
      </w:r>
      <w:proofErr w:type="spellEnd"/>
      <w:r w:rsidRPr="00554CD0">
        <w:rPr>
          <w:rFonts w:ascii="Times New Roman" w:hAnsi="Times New Roman" w:cs="Times New Roman"/>
        </w:rPr>
        <w:t>-coated insecticide paper (TCIP). Toxicology Research and Application.5: 1–7</w:t>
      </w:r>
    </w:p>
    <w:p w14:paraId="3D299A08" w14:textId="77777777" w:rsidR="00631B5E" w:rsidRPr="00554CD0" w:rsidRDefault="00631B5E" w:rsidP="005E6046">
      <w:pPr>
        <w:tabs>
          <w:tab w:val="left" w:pos="2505"/>
        </w:tabs>
        <w:autoSpaceDE w:val="0"/>
        <w:autoSpaceDN w:val="0"/>
        <w:adjustRightInd w:val="0"/>
        <w:spacing w:after="0" w:line="360" w:lineRule="auto"/>
        <w:ind w:left="540" w:hanging="540"/>
        <w:jc w:val="both"/>
        <w:rPr>
          <w:rFonts w:ascii="Times New Roman" w:hAnsi="Times New Roman" w:cs="Times New Roman"/>
          <w:noProof/>
          <w:sz w:val="24"/>
          <w:szCs w:val="24"/>
        </w:rPr>
      </w:pPr>
      <w:r w:rsidRPr="00554CD0">
        <w:rPr>
          <w:rFonts w:ascii="Times New Roman" w:hAnsi="Times New Roman" w:cs="Times New Roman"/>
          <w:noProof/>
          <w:sz w:val="24"/>
          <w:szCs w:val="24"/>
        </w:rPr>
        <w:lastRenderedPageBreak/>
        <w:t>Park, J.H., Kim, S.J, Lee, M.Y., Kim, T.H. 2019. "Sinapic acid enhances BDNF expression and ameliorates cognitive impairment in a mouse model of Alzheimer's disease." Neurochemistry International, 126, 123-132.</w:t>
      </w:r>
    </w:p>
    <w:p w14:paraId="0006ECEB" w14:textId="77777777" w:rsidR="00631B5E" w:rsidRPr="00554CD0" w:rsidRDefault="00631B5E" w:rsidP="005E6046">
      <w:pPr>
        <w:tabs>
          <w:tab w:val="left" w:pos="8025"/>
        </w:tabs>
        <w:spacing w:line="360" w:lineRule="auto"/>
        <w:ind w:left="720" w:hanging="360"/>
        <w:jc w:val="both"/>
        <w:rPr>
          <w:rFonts w:ascii="Times New Roman" w:hAnsi="Times New Roman" w:cs="Times New Roman"/>
          <w:sz w:val="24"/>
          <w:szCs w:val="24"/>
          <w:shd w:val="clear" w:color="auto" w:fill="FFFFFF"/>
        </w:rPr>
      </w:pPr>
      <w:proofErr w:type="spellStart"/>
      <w:r w:rsidRPr="00554CD0">
        <w:rPr>
          <w:rFonts w:ascii="Times New Roman" w:hAnsi="Times New Roman" w:cs="Times New Roman"/>
          <w:kern w:val="0"/>
          <w:sz w:val="24"/>
          <w:szCs w:val="24"/>
        </w:rPr>
        <w:t>Prieur</w:t>
      </w:r>
      <w:proofErr w:type="spellEnd"/>
      <w:r w:rsidRPr="00554CD0">
        <w:rPr>
          <w:rFonts w:ascii="Times New Roman" w:hAnsi="Times New Roman" w:cs="Times New Roman"/>
          <w:kern w:val="0"/>
          <w:sz w:val="24"/>
          <w:szCs w:val="24"/>
        </w:rPr>
        <w:t xml:space="preserve">, E.A., </w:t>
      </w:r>
      <w:proofErr w:type="spellStart"/>
      <w:r w:rsidRPr="00554CD0">
        <w:rPr>
          <w:rFonts w:ascii="Times New Roman" w:hAnsi="Times New Roman" w:cs="Times New Roman"/>
          <w:kern w:val="0"/>
          <w:sz w:val="24"/>
          <w:szCs w:val="24"/>
        </w:rPr>
        <w:t>Jadavji</w:t>
      </w:r>
      <w:proofErr w:type="spellEnd"/>
      <w:r w:rsidRPr="00554CD0">
        <w:rPr>
          <w:rFonts w:ascii="Times New Roman" w:hAnsi="Times New Roman" w:cs="Times New Roman"/>
          <w:kern w:val="0"/>
          <w:sz w:val="24"/>
          <w:szCs w:val="24"/>
        </w:rPr>
        <w:t>, N.M. 2019. Assessing spatial working memory using the spontaneous alternation Y-maze test in aged male mice. Bio Protoc.</w:t>
      </w:r>
      <w:proofErr w:type="gramStart"/>
      <w:r w:rsidRPr="00554CD0">
        <w:rPr>
          <w:rFonts w:ascii="Times New Roman" w:hAnsi="Times New Roman" w:cs="Times New Roman"/>
          <w:kern w:val="0"/>
          <w:sz w:val="24"/>
          <w:szCs w:val="24"/>
        </w:rPr>
        <w:t>9:e</w:t>
      </w:r>
      <w:proofErr w:type="gramEnd"/>
      <w:r w:rsidRPr="00554CD0">
        <w:rPr>
          <w:rFonts w:ascii="Times New Roman" w:hAnsi="Times New Roman" w:cs="Times New Roman"/>
          <w:kern w:val="0"/>
          <w:sz w:val="24"/>
          <w:szCs w:val="24"/>
        </w:rPr>
        <w:t>3162.</w:t>
      </w:r>
    </w:p>
    <w:p w14:paraId="24BB95D7" w14:textId="77777777" w:rsidR="00631B5E" w:rsidRPr="00554CD0" w:rsidRDefault="00631B5E" w:rsidP="005E6046">
      <w:pPr>
        <w:autoSpaceDE w:val="0"/>
        <w:autoSpaceDN w:val="0"/>
        <w:adjustRightInd w:val="0"/>
        <w:spacing w:after="0" w:line="360" w:lineRule="auto"/>
        <w:ind w:left="540" w:hanging="540"/>
        <w:jc w:val="both"/>
        <w:rPr>
          <w:rFonts w:ascii="Times New Roman" w:hAnsi="Times New Roman" w:cs="Times New Roman"/>
          <w:noProof/>
          <w:sz w:val="24"/>
          <w:szCs w:val="24"/>
        </w:rPr>
      </w:pPr>
      <w:r w:rsidRPr="00554CD0">
        <w:rPr>
          <w:rFonts w:ascii="Times New Roman" w:hAnsi="Times New Roman" w:cs="Times New Roman"/>
          <w:sz w:val="24"/>
          <w:szCs w:val="24"/>
          <w:shd w:val="clear" w:color="auto" w:fill="FFFFFF"/>
        </w:rPr>
        <w:t xml:space="preserve">Sadat H.N., </w:t>
      </w:r>
      <w:proofErr w:type="spellStart"/>
      <w:r w:rsidRPr="00554CD0">
        <w:rPr>
          <w:rFonts w:ascii="Times New Roman" w:hAnsi="Times New Roman" w:cs="Times New Roman"/>
          <w:sz w:val="24"/>
          <w:szCs w:val="24"/>
          <w:shd w:val="clear" w:color="auto" w:fill="FFFFFF"/>
        </w:rPr>
        <w:t>Shirazpour</w:t>
      </w:r>
      <w:proofErr w:type="spellEnd"/>
      <w:r w:rsidRPr="00554CD0">
        <w:rPr>
          <w:rFonts w:ascii="Times New Roman" w:hAnsi="Times New Roman" w:cs="Times New Roman"/>
          <w:sz w:val="24"/>
          <w:szCs w:val="24"/>
          <w:shd w:val="clear" w:color="auto" w:fill="FFFFFF"/>
        </w:rPr>
        <w:t xml:space="preserve">, S., </w:t>
      </w:r>
      <w:proofErr w:type="spellStart"/>
      <w:r w:rsidRPr="00554CD0">
        <w:rPr>
          <w:rFonts w:ascii="Times New Roman" w:hAnsi="Times New Roman" w:cs="Times New Roman"/>
          <w:sz w:val="24"/>
          <w:szCs w:val="24"/>
          <w:shd w:val="clear" w:color="auto" w:fill="FFFFFF"/>
        </w:rPr>
        <w:t>Zangiabadizadeh</w:t>
      </w:r>
      <w:proofErr w:type="spellEnd"/>
      <w:r w:rsidRPr="00554CD0">
        <w:rPr>
          <w:rFonts w:ascii="Times New Roman" w:hAnsi="Times New Roman" w:cs="Times New Roman"/>
          <w:sz w:val="24"/>
          <w:szCs w:val="24"/>
          <w:shd w:val="clear" w:color="auto" w:fill="FFFFFF"/>
        </w:rPr>
        <w:t xml:space="preserve">, M., Bashiri, H., Dabiri, S., Sepehri, G., Shamsi, M.M.2024. High-Intensity Interval Training Ameliorates Tramadol-Induced Nephrotoxicity and Oxidative Stress in Experimental Rats. </w:t>
      </w:r>
      <w:proofErr w:type="spellStart"/>
      <w:r w:rsidRPr="00554CD0">
        <w:rPr>
          <w:rFonts w:ascii="Times New Roman" w:hAnsi="Times New Roman" w:cs="Times New Roman"/>
          <w:sz w:val="24"/>
          <w:szCs w:val="24"/>
          <w:shd w:val="clear" w:color="auto" w:fill="FFFFFF"/>
        </w:rPr>
        <w:t>Cureus</w:t>
      </w:r>
      <w:proofErr w:type="spellEnd"/>
      <w:r w:rsidRPr="00554CD0">
        <w:rPr>
          <w:rFonts w:ascii="Times New Roman" w:hAnsi="Times New Roman" w:cs="Times New Roman"/>
          <w:sz w:val="24"/>
          <w:szCs w:val="24"/>
          <w:shd w:val="clear" w:color="auto" w:fill="FFFFFF"/>
        </w:rPr>
        <w:t>. 16(6</w:t>
      </w:r>
      <w:proofErr w:type="gramStart"/>
      <w:r w:rsidRPr="00554CD0">
        <w:rPr>
          <w:rFonts w:ascii="Times New Roman" w:hAnsi="Times New Roman" w:cs="Times New Roman"/>
          <w:sz w:val="24"/>
          <w:szCs w:val="24"/>
          <w:shd w:val="clear" w:color="auto" w:fill="FFFFFF"/>
        </w:rPr>
        <w:t>):e</w:t>
      </w:r>
      <w:proofErr w:type="gramEnd"/>
      <w:r w:rsidRPr="00554CD0">
        <w:rPr>
          <w:rFonts w:ascii="Times New Roman" w:hAnsi="Times New Roman" w:cs="Times New Roman"/>
          <w:sz w:val="24"/>
          <w:szCs w:val="24"/>
          <w:shd w:val="clear" w:color="auto" w:fill="FFFFFF"/>
        </w:rPr>
        <w:t>62518.</w:t>
      </w:r>
    </w:p>
    <w:p w14:paraId="4B7021DD" w14:textId="77777777" w:rsidR="00631B5E" w:rsidRPr="00554CD0" w:rsidRDefault="00631B5E" w:rsidP="00DE4504">
      <w:pPr>
        <w:tabs>
          <w:tab w:val="left" w:pos="8025"/>
        </w:tabs>
        <w:spacing w:line="360" w:lineRule="auto"/>
        <w:ind w:left="720" w:hanging="360"/>
        <w:jc w:val="both"/>
        <w:rPr>
          <w:rFonts w:ascii="Times New Roman" w:hAnsi="Times New Roman" w:cs="Times New Roman"/>
          <w:sz w:val="24"/>
          <w:szCs w:val="24"/>
          <w:shd w:val="clear" w:color="auto" w:fill="FFFFFF"/>
        </w:rPr>
      </w:pPr>
      <w:r w:rsidRPr="00554CD0">
        <w:rPr>
          <w:rFonts w:ascii="Times New Roman" w:hAnsi="Times New Roman" w:cs="Times New Roman"/>
          <w:kern w:val="0"/>
          <w:sz w:val="24"/>
          <w:szCs w:val="24"/>
        </w:rPr>
        <w:t xml:space="preserve">Shahid, M., Raish, M., Ahmad, A., Bin Jardan, Y.A., Ansari, M.A.; Ahad, A., </w:t>
      </w:r>
      <w:proofErr w:type="spellStart"/>
      <w:r w:rsidRPr="00554CD0">
        <w:rPr>
          <w:rFonts w:ascii="Times New Roman" w:hAnsi="Times New Roman" w:cs="Times New Roman"/>
          <w:kern w:val="0"/>
          <w:sz w:val="24"/>
          <w:szCs w:val="24"/>
        </w:rPr>
        <w:t>Alkharfy</w:t>
      </w:r>
      <w:proofErr w:type="spellEnd"/>
      <w:r w:rsidRPr="00554CD0">
        <w:rPr>
          <w:rFonts w:ascii="Times New Roman" w:hAnsi="Times New Roman" w:cs="Times New Roman"/>
          <w:kern w:val="0"/>
          <w:sz w:val="24"/>
          <w:szCs w:val="24"/>
        </w:rPr>
        <w:t xml:space="preserve">, K.M., </w:t>
      </w:r>
      <w:proofErr w:type="spellStart"/>
      <w:r w:rsidRPr="00554CD0">
        <w:rPr>
          <w:rFonts w:ascii="Times New Roman" w:hAnsi="Times New Roman" w:cs="Times New Roman"/>
          <w:kern w:val="0"/>
          <w:sz w:val="24"/>
          <w:szCs w:val="24"/>
        </w:rPr>
        <w:t>Alaofi</w:t>
      </w:r>
      <w:proofErr w:type="spellEnd"/>
      <w:r w:rsidRPr="00554CD0">
        <w:rPr>
          <w:rFonts w:ascii="Times New Roman" w:hAnsi="Times New Roman" w:cs="Times New Roman"/>
          <w:kern w:val="0"/>
          <w:sz w:val="24"/>
          <w:szCs w:val="24"/>
        </w:rPr>
        <w:t>, A.L., Al-</w:t>
      </w:r>
      <w:proofErr w:type="spellStart"/>
      <w:r w:rsidRPr="00554CD0">
        <w:rPr>
          <w:rFonts w:ascii="Times New Roman" w:hAnsi="Times New Roman" w:cs="Times New Roman"/>
          <w:kern w:val="0"/>
          <w:sz w:val="24"/>
          <w:szCs w:val="24"/>
        </w:rPr>
        <w:t>Jenoobi</w:t>
      </w:r>
      <w:proofErr w:type="spellEnd"/>
      <w:r w:rsidRPr="00554CD0">
        <w:rPr>
          <w:rFonts w:ascii="Times New Roman" w:hAnsi="Times New Roman" w:cs="Times New Roman"/>
          <w:kern w:val="0"/>
          <w:sz w:val="24"/>
          <w:szCs w:val="24"/>
        </w:rPr>
        <w:t xml:space="preserve">, F.I. 2022. </w:t>
      </w:r>
      <w:proofErr w:type="spellStart"/>
      <w:r w:rsidRPr="00554CD0">
        <w:rPr>
          <w:rFonts w:ascii="Times New Roman" w:hAnsi="Times New Roman" w:cs="Times New Roman"/>
          <w:kern w:val="0"/>
          <w:sz w:val="24"/>
          <w:szCs w:val="24"/>
        </w:rPr>
        <w:t>Sinapic</w:t>
      </w:r>
      <w:proofErr w:type="spellEnd"/>
      <w:r w:rsidRPr="00554CD0">
        <w:rPr>
          <w:rFonts w:ascii="Times New Roman" w:hAnsi="Times New Roman" w:cs="Times New Roman"/>
          <w:kern w:val="0"/>
          <w:sz w:val="24"/>
          <w:szCs w:val="24"/>
        </w:rPr>
        <w:t xml:space="preserve"> Acid Ameliorates Acetic Acid-Induced Ulcerative Colitis in Rats by Suppressing Inflammation, Oxidative Stress, and Apoptosis. Molecules, 27:4139.</w:t>
      </w:r>
    </w:p>
    <w:p w14:paraId="27CFEAB6" w14:textId="77777777" w:rsidR="00631B5E" w:rsidRPr="00554CD0" w:rsidRDefault="00631B5E" w:rsidP="005E6046">
      <w:pPr>
        <w:tabs>
          <w:tab w:val="left" w:pos="8025"/>
        </w:tabs>
        <w:spacing w:line="360" w:lineRule="auto"/>
        <w:ind w:left="720" w:hanging="360"/>
        <w:jc w:val="both"/>
        <w:rPr>
          <w:rFonts w:ascii="Times New Roman" w:hAnsi="Times New Roman" w:cs="Times New Roman"/>
          <w:sz w:val="24"/>
          <w:szCs w:val="24"/>
          <w:shd w:val="clear" w:color="auto" w:fill="FFFFFF"/>
        </w:rPr>
      </w:pPr>
      <w:proofErr w:type="spellStart"/>
      <w:r w:rsidRPr="00554CD0">
        <w:rPr>
          <w:rFonts w:ascii="Times New Roman" w:hAnsi="Times New Roman" w:cs="Times New Roman"/>
          <w:sz w:val="24"/>
          <w:szCs w:val="24"/>
          <w:shd w:val="clear" w:color="auto" w:fill="FFFFFF"/>
        </w:rPr>
        <w:t>Sheweita</w:t>
      </w:r>
      <w:proofErr w:type="spellEnd"/>
      <w:r w:rsidRPr="00554CD0">
        <w:rPr>
          <w:rFonts w:ascii="Times New Roman" w:hAnsi="Times New Roman" w:cs="Times New Roman"/>
          <w:sz w:val="24"/>
          <w:szCs w:val="24"/>
          <w:shd w:val="clear" w:color="auto" w:fill="FFFFFF"/>
        </w:rPr>
        <w:t>, S.A., El-</w:t>
      </w:r>
      <w:proofErr w:type="spellStart"/>
      <w:r w:rsidRPr="00554CD0">
        <w:rPr>
          <w:rFonts w:ascii="Times New Roman" w:hAnsi="Times New Roman" w:cs="Times New Roman"/>
          <w:sz w:val="24"/>
          <w:szCs w:val="24"/>
          <w:shd w:val="clear" w:color="auto" w:fill="FFFFFF"/>
        </w:rPr>
        <w:t>dafrawi</w:t>
      </w:r>
      <w:proofErr w:type="spellEnd"/>
      <w:r w:rsidRPr="00554CD0">
        <w:rPr>
          <w:rFonts w:ascii="Times New Roman" w:hAnsi="Times New Roman" w:cs="Times New Roman"/>
          <w:sz w:val="24"/>
          <w:szCs w:val="24"/>
          <w:shd w:val="clear" w:color="auto" w:fill="FFFFFF"/>
        </w:rPr>
        <w:t>, Y.A., El-</w:t>
      </w:r>
      <w:proofErr w:type="spellStart"/>
      <w:r w:rsidRPr="00554CD0">
        <w:rPr>
          <w:rFonts w:ascii="Times New Roman" w:hAnsi="Times New Roman" w:cs="Times New Roman"/>
          <w:sz w:val="24"/>
          <w:szCs w:val="24"/>
          <w:shd w:val="clear" w:color="auto" w:fill="FFFFFF"/>
        </w:rPr>
        <w:t>ghalid</w:t>
      </w:r>
      <w:proofErr w:type="spellEnd"/>
      <w:r w:rsidRPr="00554CD0">
        <w:rPr>
          <w:rFonts w:ascii="Times New Roman" w:hAnsi="Times New Roman" w:cs="Times New Roman"/>
          <w:sz w:val="24"/>
          <w:szCs w:val="24"/>
          <w:shd w:val="clear" w:color="auto" w:fill="FFFFFF"/>
        </w:rPr>
        <w:t xml:space="preserve">, O.A., </w:t>
      </w:r>
      <w:proofErr w:type="spellStart"/>
      <w:r w:rsidRPr="00554CD0">
        <w:rPr>
          <w:rFonts w:ascii="Times New Roman" w:hAnsi="Times New Roman" w:cs="Times New Roman"/>
          <w:sz w:val="24"/>
          <w:szCs w:val="24"/>
          <w:shd w:val="clear" w:color="auto" w:fill="FFFFFF"/>
        </w:rPr>
        <w:t>Ghoneim</w:t>
      </w:r>
      <w:proofErr w:type="spellEnd"/>
      <w:r w:rsidRPr="00554CD0">
        <w:rPr>
          <w:rFonts w:ascii="Times New Roman" w:hAnsi="Times New Roman" w:cs="Times New Roman"/>
          <w:sz w:val="24"/>
          <w:szCs w:val="24"/>
          <w:shd w:val="clear" w:color="auto" w:fill="FFFFFF"/>
        </w:rPr>
        <w:t>, A.A., Wahid, A.2022.   Antioxidants (selenium and garlic) alleviated the adverse effects of tramadol on the reproductive system and oxidative stress markers in male rabbits. </w:t>
      </w:r>
      <w:r w:rsidRPr="00554CD0">
        <w:rPr>
          <w:rFonts w:ascii="Times New Roman" w:hAnsi="Times New Roman" w:cs="Times New Roman"/>
          <w:i/>
          <w:iCs/>
          <w:sz w:val="24"/>
          <w:szCs w:val="24"/>
          <w:shd w:val="clear" w:color="auto" w:fill="FFFFFF"/>
        </w:rPr>
        <w:t>Sci Rep</w:t>
      </w:r>
      <w:r w:rsidRPr="00554CD0">
        <w:rPr>
          <w:rFonts w:ascii="Times New Roman" w:hAnsi="Times New Roman" w:cs="Times New Roman"/>
          <w:sz w:val="24"/>
          <w:szCs w:val="24"/>
          <w:shd w:val="clear" w:color="auto" w:fill="FFFFFF"/>
        </w:rPr>
        <w:t> </w:t>
      </w:r>
      <w:r w:rsidRPr="00554CD0">
        <w:rPr>
          <w:rFonts w:ascii="Times New Roman" w:hAnsi="Times New Roman" w:cs="Times New Roman"/>
          <w:b/>
          <w:bCs/>
          <w:sz w:val="24"/>
          <w:szCs w:val="24"/>
          <w:shd w:val="clear" w:color="auto" w:fill="FFFFFF"/>
        </w:rPr>
        <w:t>12</w:t>
      </w:r>
      <w:r w:rsidRPr="00554CD0">
        <w:rPr>
          <w:rFonts w:ascii="Times New Roman" w:hAnsi="Times New Roman" w:cs="Times New Roman"/>
          <w:sz w:val="24"/>
          <w:szCs w:val="24"/>
          <w:shd w:val="clear" w:color="auto" w:fill="FFFFFF"/>
        </w:rPr>
        <w:t>:13958.</w:t>
      </w:r>
    </w:p>
    <w:p w14:paraId="6E6C1045" w14:textId="77777777" w:rsidR="00631B5E" w:rsidRPr="00554CD0" w:rsidRDefault="00631B5E" w:rsidP="005E6046">
      <w:pPr>
        <w:spacing w:line="360" w:lineRule="auto"/>
        <w:ind w:left="720" w:hanging="360"/>
        <w:jc w:val="both"/>
        <w:rPr>
          <w:rFonts w:ascii="Times New Roman" w:hAnsi="Times New Roman" w:cs="Times New Roman"/>
          <w:sz w:val="24"/>
          <w:szCs w:val="24"/>
        </w:rPr>
      </w:pPr>
      <w:r w:rsidRPr="00554CD0">
        <w:rPr>
          <w:rFonts w:ascii="Times New Roman" w:hAnsi="Times New Roman" w:cs="Times New Roman"/>
          <w:sz w:val="24"/>
          <w:szCs w:val="24"/>
        </w:rPr>
        <w:t xml:space="preserve">Shinkai, M., Katsumata, N., Kawai, S., </w:t>
      </w:r>
      <w:proofErr w:type="spellStart"/>
      <w:r w:rsidRPr="00554CD0">
        <w:rPr>
          <w:rFonts w:ascii="Times New Roman" w:hAnsi="Times New Roman" w:cs="Times New Roman"/>
          <w:sz w:val="24"/>
          <w:szCs w:val="24"/>
        </w:rPr>
        <w:t>Kuyama</w:t>
      </w:r>
      <w:proofErr w:type="spellEnd"/>
      <w:r w:rsidRPr="00554CD0">
        <w:rPr>
          <w:rFonts w:ascii="Times New Roman" w:hAnsi="Times New Roman" w:cs="Times New Roman"/>
          <w:sz w:val="24"/>
          <w:szCs w:val="24"/>
        </w:rPr>
        <w:t xml:space="preserve">, S., Sasaki, O., </w:t>
      </w:r>
      <w:proofErr w:type="spellStart"/>
      <w:r w:rsidRPr="00554CD0">
        <w:rPr>
          <w:rFonts w:ascii="Times New Roman" w:hAnsi="Times New Roman" w:cs="Times New Roman"/>
          <w:sz w:val="24"/>
          <w:szCs w:val="24"/>
        </w:rPr>
        <w:t>Yanagita</w:t>
      </w:r>
      <w:proofErr w:type="spellEnd"/>
      <w:r w:rsidRPr="00554CD0">
        <w:rPr>
          <w:rFonts w:ascii="Times New Roman" w:hAnsi="Times New Roman" w:cs="Times New Roman"/>
          <w:sz w:val="24"/>
          <w:szCs w:val="24"/>
        </w:rPr>
        <w:t xml:space="preserve">, Y. et al.2023. Phase III study of bilayer sustained-release tramadol tablets in patients with cancer pain: a double-blind parallel-group, non-inferiority study with immediate-release tramadol capsules as an active comparator. Supportive care in cancer: official journal of the Multinational Association of Supportive Care in Cancer, 32(1):69. </w:t>
      </w:r>
    </w:p>
    <w:p w14:paraId="42B92432" w14:textId="77777777" w:rsidR="00631B5E" w:rsidRPr="00554CD0" w:rsidRDefault="00631B5E" w:rsidP="00631B5E">
      <w:pPr>
        <w:autoSpaceDE w:val="0"/>
        <w:autoSpaceDN w:val="0"/>
        <w:adjustRightInd w:val="0"/>
        <w:spacing w:after="0" w:line="480" w:lineRule="auto"/>
        <w:ind w:left="540" w:hanging="540"/>
        <w:jc w:val="both"/>
        <w:rPr>
          <w:rFonts w:ascii="Times New Roman" w:hAnsi="Times New Roman" w:cs="Times New Roman"/>
        </w:rPr>
      </w:pPr>
      <w:proofErr w:type="spellStart"/>
      <w:r w:rsidRPr="00554CD0">
        <w:rPr>
          <w:rFonts w:ascii="Times New Roman" w:hAnsi="Times New Roman" w:cs="Times New Roman"/>
        </w:rPr>
        <w:t>Siyanbade</w:t>
      </w:r>
      <w:proofErr w:type="spellEnd"/>
      <w:r w:rsidRPr="00554CD0">
        <w:rPr>
          <w:rFonts w:ascii="Times New Roman" w:hAnsi="Times New Roman" w:cs="Times New Roman"/>
        </w:rPr>
        <w:t xml:space="preserve">, J.A, </w:t>
      </w:r>
      <w:proofErr w:type="spellStart"/>
      <w:r w:rsidRPr="00554CD0">
        <w:rPr>
          <w:rFonts w:ascii="Times New Roman" w:hAnsi="Times New Roman" w:cs="Times New Roman"/>
        </w:rPr>
        <w:t>Iteire</w:t>
      </w:r>
      <w:proofErr w:type="spellEnd"/>
      <w:r w:rsidRPr="00554CD0">
        <w:rPr>
          <w:rFonts w:ascii="Times New Roman" w:hAnsi="Times New Roman" w:cs="Times New Roman"/>
        </w:rPr>
        <w:t xml:space="preserve">, K.A., Adelakun, S.A, Adebisi K.A., Kehinde, B.D., </w:t>
      </w:r>
      <w:proofErr w:type="spellStart"/>
      <w:r w:rsidRPr="00554CD0">
        <w:rPr>
          <w:rFonts w:ascii="Times New Roman" w:hAnsi="Times New Roman" w:cs="Times New Roman"/>
        </w:rPr>
        <w:t>Akwu</w:t>
      </w:r>
      <w:proofErr w:type="spellEnd"/>
      <w:r w:rsidRPr="00554CD0">
        <w:rPr>
          <w:rFonts w:ascii="Times New Roman" w:hAnsi="Times New Roman" w:cs="Times New Roman"/>
        </w:rPr>
        <w:t xml:space="preserve">, B.P., Oladele, T.S, </w:t>
      </w:r>
      <w:proofErr w:type="spellStart"/>
      <w:r w:rsidRPr="00554CD0">
        <w:rPr>
          <w:rFonts w:ascii="Times New Roman" w:hAnsi="Times New Roman" w:cs="Times New Roman"/>
        </w:rPr>
        <w:t>Ogunmiluyi</w:t>
      </w:r>
      <w:proofErr w:type="spellEnd"/>
      <w:r w:rsidRPr="00554CD0">
        <w:rPr>
          <w:rFonts w:ascii="Times New Roman" w:hAnsi="Times New Roman" w:cs="Times New Roman"/>
        </w:rPr>
        <w:t>, O.E.2024a. Colocasia esculenta Leaf Extract Mitigates Hippocampal Injury Caused by Lipopolysaccharide in Mice. Tropical Journal of Natural Product Research. 8(9): 8438-8446</w:t>
      </w:r>
    </w:p>
    <w:p w14:paraId="53AE7931" w14:textId="77777777" w:rsidR="00631B5E" w:rsidRPr="00554CD0" w:rsidRDefault="00631B5E" w:rsidP="00631B5E">
      <w:pPr>
        <w:autoSpaceDE w:val="0"/>
        <w:autoSpaceDN w:val="0"/>
        <w:adjustRightInd w:val="0"/>
        <w:spacing w:after="0" w:line="480" w:lineRule="auto"/>
        <w:ind w:left="540" w:hanging="540"/>
        <w:jc w:val="both"/>
        <w:rPr>
          <w:rFonts w:ascii="Times New Roman" w:hAnsi="Times New Roman" w:cs="Times New Roman"/>
        </w:rPr>
      </w:pPr>
      <w:proofErr w:type="spellStart"/>
      <w:r w:rsidRPr="00554CD0">
        <w:rPr>
          <w:rFonts w:ascii="Times New Roman" w:hAnsi="Times New Roman" w:cs="Times New Roman"/>
        </w:rPr>
        <w:t>Siyanbade</w:t>
      </w:r>
      <w:proofErr w:type="spellEnd"/>
      <w:r w:rsidRPr="00554CD0">
        <w:rPr>
          <w:rFonts w:ascii="Times New Roman" w:hAnsi="Times New Roman" w:cs="Times New Roman"/>
        </w:rPr>
        <w:t xml:space="preserve">, J.A, </w:t>
      </w:r>
      <w:proofErr w:type="spellStart"/>
      <w:r w:rsidRPr="00554CD0">
        <w:rPr>
          <w:rFonts w:ascii="Times New Roman" w:hAnsi="Times New Roman" w:cs="Times New Roman"/>
        </w:rPr>
        <w:t>Iteire</w:t>
      </w:r>
      <w:proofErr w:type="spellEnd"/>
      <w:r w:rsidRPr="00554CD0">
        <w:rPr>
          <w:rFonts w:ascii="Times New Roman" w:hAnsi="Times New Roman" w:cs="Times New Roman"/>
        </w:rPr>
        <w:t xml:space="preserve">, K.A., Leko, B.J., Adelakun, S.A, Adebisi K.A., Oladele, T.S, </w:t>
      </w:r>
      <w:proofErr w:type="spellStart"/>
      <w:r w:rsidRPr="00554CD0">
        <w:rPr>
          <w:rFonts w:ascii="Times New Roman" w:hAnsi="Times New Roman" w:cs="Times New Roman"/>
        </w:rPr>
        <w:t>Ogunmiluyi</w:t>
      </w:r>
      <w:proofErr w:type="spellEnd"/>
      <w:r w:rsidRPr="00554CD0">
        <w:rPr>
          <w:rFonts w:ascii="Times New Roman" w:hAnsi="Times New Roman" w:cs="Times New Roman"/>
        </w:rPr>
        <w:t xml:space="preserve"> O.E., </w:t>
      </w:r>
      <w:proofErr w:type="spellStart"/>
      <w:r w:rsidRPr="00554CD0">
        <w:rPr>
          <w:rFonts w:ascii="Times New Roman" w:hAnsi="Times New Roman" w:cs="Times New Roman"/>
        </w:rPr>
        <w:t>Folorunso</w:t>
      </w:r>
      <w:proofErr w:type="spellEnd"/>
      <w:r w:rsidRPr="00554CD0">
        <w:rPr>
          <w:rFonts w:ascii="Times New Roman" w:hAnsi="Times New Roman" w:cs="Times New Roman"/>
        </w:rPr>
        <w:t>, K.P., Afolabi, H.O.2024b. Ameliorative effects of aqueous extract of Colocasia esculenta leaf against lipopolysaccharide‑induced prefrontal cortex damage in mice. Discover Applied Sciences. 6:520</w:t>
      </w:r>
    </w:p>
    <w:p w14:paraId="676C1D46" w14:textId="77777777" w:rsidR="00631B5E" w:rsidRPr="00554CD0" w:rsidRDefault="00631B5E" w:rsidP="005E6046">
      <w:pPr>
        <w:tabs>
          <w:tab w:val="left" w:pos="8025"/>
        </w:tabs>
        <w:spacing w:line="360" w:lineRule="auto"/>
        <w:ind w:left="720" w:hanging="360"/>
        <w:jc w:val="both"/>
        <w:rPr>
          <w:rFonts w:ascii="Times New Roman" w:hAnsi="Times New Roman" w:cs="Times New Roman"/>
          <w:sz w:val="24"/>
          <w:szCs w:val="24"/>
          <w:shd w:val="clear" w:color="auto" w:fill="FFFFFF"/>
        </w:rPr>
      </w:pPr>
      <w:r w:rsidRPr="00554CD0">
        <w:rPr>
          <w:rFonts w:ascii="Times New Roman" w:hAnsi="Times New Roman" w:cs="Times New Roman"/>
          <w:sz w:val="24"/>
          <w:szCs w:val="24"/>
          <w:shd w:val="clear" w:color="auto" w:fill="FFFFFF"/>
        </w:rPr>
        <w:lastRenderedPageBreak/>
        <w:t xml:space="preserve">Soares-Cardoso, C., Leal, S., Sá, S.I., Dantas-Barros, R., Dinis-Oliveira, R.J., Faria, J., Barbosa, J.2024. Unraveling the Hippocampal Molecular and Cellular Alterations behind Tramadol and </w:t>
      </w:r>
      <w:proofErr w:type="spellStart"/>
      <w:r w:rsidRPr="00554CD0">
        <w:rPr>
          <w:rFonts w:ascii="Times New Roman" w:hAnsi="Times New Roman" w:cs="Times New Roman"/>
          <w:sz w:val="24"/>
          <w:szCs w:val="24"/>
          <w:shd w:val="clear" w:color="auto" w:fill="FFFFFF"/>
        </w:rPr>
        <w:t>Tapentadol</w:t>
      </w:r>
      <w:proofErr w:type="spellEnd"/>
      <w:r w:rsidRPr="00554CD0">
        <w:rPr>
          <w:rFonts w:ascii="Times New Roman" w:hAnsi="Times New Roman" w:cs="Times New Roman"/>
          <w:sz w:val="24"/>
          <w:szCs w:val="24"/>
          <w:shd w:val="clear" w:color="auto" w:fill="FFFFFF"/>
        </w:rPr>
        <w:t xml:space="preserve"> Neurobehavioral Toxicity. Pharmaceuticals (Basel).17(6):796.</w:t>
      </w:r>
    </w:p>
    <w:p w14:paraId="39ABE36B" w14:textId="77777777" w:rsidR="00631B5E" w:rsidRPr="00554CD0" w:rsidRDefault="00631B5E" w:rsidP="005E6046">
      <w:pPr>
        <w:tabs>
          <w:tab w:val="left" w:pos="8025"/>
        </w:tabs>
        <w:spacing w:line="360" w:lineRule="auto"/>
        <w:ind w:left="720" w:hanging="360"/>
        <w:jc w:val="both"/>
        <w:rPr>
          <w:rFonts w:ascii="Times New Roman" w:hAnsi="Times New Roman" w:cs="Times New Roman"/>
          <w:sz w:val="24"/>
          <w:szCs w:val="24"/>
          <w:shd w:val="clear" w:color="auto" w:fill="FFFFFF"/>
        </w:rPr>
      </w:pPr>
      <w:r w:rsidRPr="00554CD0">
        <w:rPr>
          <w:rFonts w:ascii="Times New Roman" w:hAnsi="Times New Roman" w:cs="Times New Roman"/>
          <w:sz w:val="24"/>
          <w:szCs w:val="24"/>
          <w:shd w:val="clear" w:color="auto" w:fill="FFFFFF"/>
        </w:rPr>
        <w:t xml:space="preserve">Suzuki, C., Ikeda, Y., Tateno, A., Okubo, Y., </w:t>
      </w:r>
      <w:proofErr w:type="spellStart"/>
      <w:r w:rsidRPr="00554CD0">
        <w:rPr>
          <w:rFonts w:ascii="Times New Roman" w:hAnsi="Times New Roman" w:cs="Times New Roman"/>
          <w:sz w:val="24"/>
          <w:szCs w:val="24"/>
          <w:shd w:val="clear" w:color="auto" w:fill="FFFFFF"/>
        </w:rPr>
        <w:t>Fukayama</w:t>
      </w:r>
      <w:proofErr w:type="spellEnd"/>
      <w:r w:rsidRPr="00554CD0">
        <w:rPr>
          <w:rFonts w:ascii="Times New Roman" w:hAnsi="Times New Roman" w:cs="Times New Roman"/>
          <w:sz w:val="24"/>
          <w:szCs w:val="24"/>
          <w:shd w:val="clear" w:color="auto" w:fill="FFFFFF"/>
        </w:rPr>
        <w:t>, H., Suzuki, H.2024. Tramadol Effects on Brain Activity During Cognitive and Emotional Empathy for Pain: A Randomized Controlled Study. J Pain. 25(12):104672. </w:t>
      </w:r>
    </w:p>
    <w:p w14:paraId="1240434F" w14:textId="77777777" w:rsidR="00631B5E" w:rsidRPr="00554CD0" w:rsidRDefault="00631B5E" w:rsidP="005E6046">
      <w:pPr>
        <w:tabs>
          <w:tab w:val="left" w:pos="2505"/>
        </w:tabs>
        <w:autoSpaceDE w:val="0"/>
        <w:autoSpaceDN w:val="0"/>
        <w:adjustRightInd w:val="0"/>
        <w:spacing w:after="0" w:line="360" w:lineRule="auto"/>
        <w:ind w:left="540" w:hanging="540"/>
        <w:jc w:val="both"/>
        <w:rPr>
          <w:rFonts w:ascii="Times New Roman" w:hAnsi="Times New Roman" w:cs="Times New Roman"/>
          <w:noProof/>
          <w:sz w:val="24"/>
          <w:szCs w:val="24"/>
        </w:rPr>
      </w:pPr>
      <w:r w:rsidRPr="00554CD0">
        <w:rPr>
          <w:rFonts w:ascii="Times New Roman" w:hAnsi="Times New Roman" w:cs="Times New Roman"/>
          <w:noProof/>
          <w:sz w:val="24"/>
          <w:szCs w:val="24"/>
        </w:rPr>
        <w:t>Teleanu, R.I., Niculescu, A.G., Roza, E., Vladâcenco, O., Grumezescu, A.M., Teleanu, D.M.2022. Neurotransmitters-Key Factors in Neurological and Neurodegenerative Disorders of the Central Nervous System. Int J Mol Sci. 23(11):5954.</w:t>
      </w:r>
    </w:p>
    <w:p w14:paraId="4662F375" w14:textId="77777777" w:rsidR="00631B5E" w:rsidRPr="00554CD0" w:rsidRDefault="00631B5E" w:rsidP="00631B5E">
      <w:pPr>
        <w:autoSpaceDE w:val="0"/>
        <w:autoSpaceDN w:val="0"/>
        <w:adjustRightInd w:val="0"/>
        <w:spacing w:after="0" w:line="480" w:lineRule="auto"/>
        <w:ind w:left="540" w:hanging="540"/>
        <w:jc w:val="both"/>
        <w:rPr>
          <w:rFonts w:ascii="Times New Roman" w:hAnsi="Times New Roman" w:cs="Times New Roman"/>
        </w:rPr>
      </w:pPr>
      <w:proofErr w:type="spellStart"/>
      <w:r w:rsidRPr="00554CD0">
        <w:rPr>
          <w:rFonts w:ascii="Times New Roman" w:hAnsi="Times New Roman" w:cs="Times New Roman"/>
        </w:rPr>
        <w:t>Ukwenya</w:t>
      </w:r>
      <w:proofErr w:type="spellEnd"/>
      <w:r w:rsidRPr="00554CD0">
        <w:rPr>
          <w:rFonts w:ascii="Times New Roman" w:hAnsi="Times New Roman" w:cs="Times New Roman"/>
        </w:rPr>
        <w:t xml:space="preserve">, V.O., </w:t>
      </w:r>
      <w:proofErr w:type="spellStart"/>
      <w:r w:rsidRPr="00554CD0">
        <w:rPr>
          <w:rFonts w:ascii="Times New Roman" w:hAnsi="Times New Roman" w:cs="Times New Roman"/>
        </w:rPr>
        <w:t>Olawuyi</w:t>
      </w:r>
      <w:proofErr w:type="spellEnd"/>
      <w:r w:rsidRPr="00554CD0">
        <w:rPr>
          <w:rFonts w:ascii="Times New Roman" w:hAnsi="Times New Roman" w:cs="Times New Roman"/>
        </w:rPr>
        <w:t xml:space="preserve">, T.S., Adelakun, S.A., </w:t>
      </w:r>
      <w:proofErr w:type="spellStart"/>
      <w:r w:rsidRPr="00554CD0">
        <w:rPr>
          <w:rFonts w:ascii="Times New Roman" w:hAnsi="Times New Roman" w:cs="Times New Roman"/>
        </w:rPr>
        <w:t>Ogunsola</w:t>
      </w:r>
      <w:proofErr w:type="spellEnd"/>
      <w:r w:rsidRPr="00554CD0">
        <w:rPr>
          <w:rFonts w:ascii="Times New Roman" w:hAnsi="Times New Roman" w:cs="Times New Roman"/>
        </w:rPr>
        <w:t xml:space="preserve">, O.I., </w:t>
      </w:r>
      <w:proofErr w:type="spellStart"/>
      <w:r w:rsidRPr="00554CD0">
        <w:rPr>
          <w:rFonts w:ascii="Times New Roman" w:hAnsi="Times New Roman" w:cs="Times New Roman"/>
        </w:rPr>
        <w:t>Ukwenya</w:t>
      </w:r>
      <w:proofErr w:type="spellEnd"/>
      <w:r w:rsidRPr="00554CD0">
        <w:rPr>
          <w:rFonts w:ascii="Times New Roman" w:hAnsi="Times New Roman" w:cs="Times New Roman"/>
        </w:rPr>
        <w:t>, M.U. 2020. D-ribose-L-cysteine improves hormonal imbalance, spermatogenic dysregulation, and redox status in streptozotocin-diabetic rats. Comparative Clinical Pathology.29 (6):1107-1117</w:t>
      </w:r>
    </w:p>
    <w:p w14:paraId="5D22AD76" w14:textId="77777777" w:rsidR="00631B5E" w:rsidRPr="00554CD0" w:rsidRDefault="00631B5E" w:rsidP="005E6046">
      <w:pPr>
        <w:tabs>
          <w:tab w:val="left" w:pos="2505"/>
        </w:tabs>
        <w:autoSpaceDE w:val="0"/>
        <w:autoSpaceDN w:val="0"/>
        <w:adjustRightInd w:val="0"/>
        <w:spacing w:after="0" w:line="360" w:lineRule="auto"/>
        <w:ind w:left="540" w:hanging="540"/>
        <w:jc w:val="both"/>
        <w:rPr>
          <w:rFonts w:ascii="Times New Roman" w:hAnsi="Times New Roman" w:cs="Times New Roman"/>
          <w:noProof/>
          <w:sz w:val="24"/>
          <w:szCs w:val="24"/>
        </w:rPr>
      </w:pPr>
      <w:r w:rsidRPr="00554CD0">
        <w:rPr>
          <w:rFonts w:ascii="Times New Roman" w:hAnsi="Times New Roman" w:cs="Times New Roman"/>
          <w:noProof/>
          <w:sz w:val="24"/>
          <w:szCs w:val="24"/>
        </w:rPr>
        <w:t>Volek, J.S., Kackley, M.L. Buga, A.2024. Nutritional Considerations During Major Weight Loss Therapy: Focus on Optimal Protein and a Low-Carbohydrate Dietary Pattern. Curr Nutr Rep 13: 422–443.</w:t>
      </w:r>
    </w:p>
    <w:p w14:paraId="16657F88" w14:textId="77777777" w:rsidR="00631B5E" w:rsidRPr="00554CD0" w:rsidRDefault="00631B5E" w:rsidP="005E6046">
      <w:pPr>
        <w:tabs>
          <w:tab w:val="left" w:pos="8025"/>
        </w:tabs>
        <w:spacing w:line="360" w:lineRule="auto"/>
        <w:ind w:left="720" w:hanging="360"/>
        <w:jc w:val="both"/>
        <w:rPr>
          <w:rFonts w:ascii="Times New Roman" w:hAnsi="Times New Roman" w:cs="Times New Roman"/>
          <w:sz w:val="24"/>
          <w:szCs w:val="24"/>
          <w:shd w:val="clear" w:color="auto" w:fill="FFFFFF"/>
        </w:rPr>
      </w:pPr>
      <w:r w:rsidRPr="00554CD0">
        <w:rPr>
          <w:rFonts w:ascii="Times New Roman" w:hAnsi="Times New Roman" w:cs="Times New Roman"/>
          <w:sz w:val="24"/>
          <w:szCs w:val="24"/>
          <w:shd w:val="clear" w:color="auto" w:fill="FFFFFF"/>
        </w:rPr>
        <w:t>Wang, R.PH., Huang, J., Chan, K.W.Y., Leung, W.K.</w:t>
      </w:r>
      <w:proofErr w:type="gramStart"/>
      <w:r w:rsidRPr="00554CD0">
        <w:rPr>
          <w:rFonts w:ascii="Times New Roman" w:hAnsi="Times New Roman" w:cs="Times New Roman"/>
          <w:sz w:val="24"/>
          <w:szCs w:val="24"/>
          <w:shd w:val="clear" w:color="auto" w:fill="FFFFFF"/>
        </w:rPr>
        <w:t>,  Goto</w:t>
      </w:r>
      <w:proofErr w:type="gramEnd"/>
      <w:r w:rsidRPr="00554CD0">
        <w:rPr>
          <w:rFonts w:ascii="Times New Roman" w:hAnsi="Times New Roman" w:cs="Times New Roman"/>
          <w:sz w:val="24"/>
          <w:szCs w:val="24"/>
          <w:shd w:val="clear" w:color="auto" w:fill="FFFFFF"/>
        </w:rPr>
        <w:t>, T.,  Ho, Y., Chang, R.C., 2023. IL-1β and TNF-α play an important role in modulating the risk of periodontitis and Alzheimer’s disease. </w:t>
      </w:r>
      <w:r w:rsidRPr="00554CD0">
        <w:rPr>
          <w:rFonts w:ascii="Times New Roman" w:hAnsi="Times New Roman" w:cs="Times New Roman"/>
          <w:i/>
          <w:iCs/>
          <w:sz w:val="24"/>
          <w:szCs w:val="24"/>
          <w:shd w:val="clear" w:color="auto" w:fill="FFFFFF"/>
        </w:rPr>
        <w:t>J Neuroinflammation</w:t>
      </w:r>
      <w:r w:rsidRPr="00554CD0">
        <w:rPr>
          <w:rFonts w:ascii="Times New Roman" w:hAnsi="Times New Roman" w:cs="Times New Roman"/>
          <w:sz w:val="24"/>
          <w:szCs w:val="24"/>
          <w:shd w:val="clear" w:color="auto" w:fill="FFFFFF"/>
        </w:rPr>
        <w:t> </w:t>
      </w:r>
      <w:r w:rsidRPr="00554CD0">
        <w:rPr>
          <w:rFonts w:ascii="Times New Roman" w:hAnsi="Times New Roman" w:cs="Times New Roman"/>
          <w:b/>
          <w:bCs/>
          <w:sz w:val="24"/>
          <w:szCs w:val="24"/>
          <w:shd w:val="clear" w:color="auto" w:fill="FFFFFF"/>
        </w:rPr>
        <w:t>20</w:t>
      </w:r>
      <w:r w:rsidRPr="00554CD0">
        <w:rPr>
          <w:rFonts w:ascii="Times New Roman" w:hAnsi="Times New Roman" w:cs="Times New Roman"/>
          <w:sz w:val="24"/>
          <w:szCs w:val="24"/>
          <w:shd w:val="clear" w:color="auto" w:fill="FFFFFF"/>
        </w:rPr>
        <w:t>:71</w:t>
      </w:r>
    </w:p>
    <w:p w14:paraId="4EDA3AF4" w14:textId="77777777" w:rsidR="00631B5E" w:rsidRPr="00554CD0" w:rsidRDefault="00631B5E" w:rsidP="005E6046">
      <w:pPr>
        <w:tabs>
          <w:tab w:val="left" w:pos="8025"/>
        </w:tabs>
        <w:spacing w:line="360" w:lineRule="auto"/>
        <w:ind w:left="720" w:hanging="360"/>
        <w:jc w:val="both"/>
        <w:rPr>
          <w:rFonts w:ascii="Times New Roman" w:hAnsi="Times New Roman" w:cs="Times New Roman"/>
          <w:sz w:val="24"/>
          <w:szCs w:val="24"/>
          <w:shd w:val="clear" w:color="auto" w:fill="FFFFFF"/>
        </w:rPr>
      </w:pPr>
      <w:r w:rsidRPr="00554CD0">
        <w:rPr>
          <w:rFonts w:ascii="Times New Roman" w:hAnsi="Times New Roman" w:cs="Times New Roman"/>
          <w:kern w:val="0"/>
          <w:sz w:val="24"/>
          <w:szCs w:val="24"/>
        </w:rPr>
        <w:t xml:space="preserve">Weydert, C.J., Cullen, J.J.2010. Measurement of superoxide dismutase, catalase, and glutathione peroxidase in cultured cells and tissue. Nat. </w:t>
      </w:r>
      <w:proofErr w:type="spellStart"/>
      <w:r w:rsidRPr="00554CD0">
        <w:rPr>
          <w:rFonts w:ascii="Times New Roman" w:hAnsi="Times New Roman" w:cs="Times New Roman"/>
          <w:kern w:val="0"/>
          <w:sz w:val="24"/>
          <w:szCs w:val="24"/>
        </w:rPr>
        <w:t>Protoc</w:t>
      </w:r>
      <w:proofErr w:type="spellEnd"/>
      <w:r w:rsidRPr="00554CD0">
        <w:rPr>
          <w:rFonts w:ascii="Times New Roman" w:hAnsi="Times New Roman" w:cs="Times New Roman"/>
          <w:kern w:val="0"/>
          <w:sz w:val="24"/>
          <w:szCs w:val="24"/>
        </w:rPr>
        <w:t>. 5:51–66.</w:t>
      </w:r>
    </w:p>
    <w:p w14:paraId="25148579" w14:textId="77777777" w:rsidR="00631B5E" w:rsidRPr="00554CD0" w:rsidRDefault="00631B5E" w:rsidP="005E6046">
      <w:pPr>
        <w:spacing w:line="360" w:lineRule="auto"/>
        <w:ind w:left="720" w:hanging="360"/>
        <w:jc w:val="both"/>
        <w:rPr>
          <w:rFonts w:ascii="Times New Roman" w:hAnsi="Times New Roman" w:cs="Times New Roman"/>
          <w:sz w:val="24"/>
          <w:szCs w:val="24"/>
        </w:rPr>
      </w:pPr>
      <w:r w:rsidRPr="00554CD0">
        <w:rPr>
          <w:rFonts w:ascii="Times New Roman" w:hAnsi="Times New Roman" w:cs="Times New Roman"/>
          <w:sz w:val="24"/>
          <w:szCs w:val="24"/>
        </w:rPr>
        <w:t xml:space="preserve">Yang, X. J., Dang, B., Fan, M. T.2018. Free and Bound Phenolic Compound Content and Antioxidant Activity of Different Cultivated Blue Highland Barley Varieties from the Qinghai-Tibet Plateau. Molecules (Basel, Switzerland), 23(4):879. </w:t>
      </w:r>
    </w:p>
    <w:p w14:paraId="1F513CD7" w14:textId="77777777" w:rsidR="00631B5E" w:rsidRPr="00554CD0" w:rsidRDefault="00631B5E" w:rsidP="005E6046">
      <w:pPr>
        <w:tabs>
          <w:tab w:val="left" w:pos="2505"/>
        </w:tabs>
        <w:autoSpaceDE w:val="0"/>
        <w:autoSpaceDN w:val="0"/>
        <w:adjustRightInd w:val="0"/>
        <w:spacing w:after="0" w:line="360" w:lineRule="auto"/>
        <w:ind w:left="540" w:hanging="540"/>
        <w:jc w:val="both"/>
        <w:rPr>
          <w:rFonts w:ascii="Times New Roman" w:hAnsi="Times New Roman" w:cs="Times New Roman"/>
          <w:noProof/>
          <w:sz w:val="24"/>
          <w:szCs w:val="24"/>
        </w:rPr>
      </w:pPr>
      <w:r w:rsidRPr="00554CD0">
        <w:rPr>
          <w:rFonts w:ascii="Times New Roman" w:hAnsi="Times New Roman" w:cs="Times New Roman"/>
          <w:noProof/>
          <w:sz w:val="24"/>
          <w:szCs w:val="24"/>
        </w:rPr>
        <w:t>Zhang, X., Chen, C. Liu, Y.2024. Navigating the metabolic maze: anomalies in fatty acid and cholesterol processes in Alzheimer’s astrocytes. Alz Res Therapy 16:63.</w:t>
      </w:r>
    </w:p>
    <w:p w14:paraId="0A97BB55" w14:textId="77777777" w:rsidR="00631B5E" w:rsidRPr="00554CD0" w:rsidRDefault="00631B5E" w:rsidP="005E6046">
      <w:pPr>
        <w:autoSpaceDE w:val="0"/>
        <w:autoSpaceDN w:val="0"/>
        <w:adjustRightInd w:val="0"/>
        <w:spacing w:after="0" w:line="360" w:lineRule="auto"/>
        <w:ind w:left="540" w:hanging="540"/>
        <w:jc w:val="both"/>
        <w:rPr>
          <w:rFonts w:ascii="Times New Roman" w:hAnsi="Times New Roman" w:cs="Times New Roman"/>
          <w:sz w:val="24"/>
          <w:szCs w:val="24"/>
        </w:rPr>
      </w:pPr>
      <w:proofErr w:type="spellStart"/>
      <w:r w:rsidRPr="00554CD0">
        <w:rPr>
          <w:rFonts w:ascii="Times New Roman" w:hAnsi="Times New Roman" w:cs="Times New Roman"/>
          <w:sz w:val="24"/>
          <w:szCs w:val="24"/>
        </w:rPr>
        <w:t>Zlatkis</w:t>
      </w:r>
      <w:proofErr w:type="spellEnd"/>
      <w:r w:rsidRPr="00554CD0">
        <w:rPr>
          <w:rFonts w:ascii="Times New Roman" w:hAnsi="Times New Roman" w:cs="Times New Roman"/>
          <w:sz w:val="24"/>
          <w:szCs w:val="24"/>
        </w:rPr>
        <w:t>, A., Zak, B., Boyle, A. J.1953. A new method for the direct determination of serum cholesterol. Journal of Laboratory and Clinical Medicine, 41, 486–492</w:t>
      </w:r>
    </w:p>
    <w:p w14:paraId="79FA5A55" w14:textId="77777777" w:rsidR="00631B5E" w:rsidRPr="00554CD0" w:rsidRDefault="00631B5E" w:rsidP="005E6046">
      <w:pPr>
        <w:tabs>
          <w:tab w:val="left" w:pos="2505"/>
        </w:tabs>
        <w:autoSpaceDE w:val="0"/>
        <w:autoSpaceDN w:val="0"/>
        <w:adjustRightInd w:val="0"/>
        <w:spacing w:after="0" w:line="360" w:lineRule="auto"/>
        <w:ind w:left="540" w:hanging="540"/>
        <w:jc w:val="both"/>
        <w:rPr>
          <w:rFonts w:ascii="Times New Roman" w:hAnsi="Times New Roman" w:cs="Times New Roman"/>
          <w:noProof/>
          <w:sz w:val="24"/>
          <w:szCs w:val="24"/>
        </w:rPr>
      </w:pPr>
      <w:r w:rsidRPr="00554CD0">
        <w:rPr>
          <w:rFonts w:ascii="Times New Roman" w:hAnsi="Times New Roman" w:cs="Times New Roman"/>
          <w:noProof/>
          <w:sz w:val="24"/>
          <w:szCs w:val="24"/>
        </w:rPr>
        <w:lastRenderedPageBreak/>
        <w:t>Zuo, W., Zhang, P., Li, J., Liu, M.2021. "Sinapic acid enhances total protein levels and protein synthesis in a model of oxidative stress-induced neurotoxicity." Brain Research Bulletin, 175: 30-39.</w:t>
      </w:r>
    </w:p>
    <w:p w14:paraId="14686066" w14:textId="77777777" w:rsidR="00631B5E" w:rsidRPr="00554CD0" w:rsidRDefault="00631B5E" w:rsidP="005E6046">
      <w:pPr>
        <w:spacing w:line="360" w:lineRule="auto"/>
        <w:ind w:left="720" w:hanging="360"/>
        <w:jc w:val="both"/>
        <w:rPr>
          <w:rFonts w:ascii="Times New Roman" w:hAnsi="Times New Roman" w:cs="Times New Roman"/>
          <w:sz w:val="24"/>
          <w:szCs w:val="24"/>
        </w:rPr>
      </w:pPr>
      <w:r w:rsidRPr="00554CD0">
        <w:rPr>
          <w:rFonts w:ascii="Times New Roman" w:hAnsi="Times New Roman" w:cs="Times New Roman"/>
          <w:sz w:val="24"/>
          <w:szCs w:val="24"/>
        </w:rPr>
        <w:t xml:space="preserve">Zych, M., Kaczmarczyk-Sedlak, I., Wojnar, W., </w:t>
      </w:r>
      <w:proofErr w:type="spellStart"/>
      <w:r w:rsidRPr="00554CD0">
        <w:rPr>
          <w:rFonts w:ascii="Times New Roman" w:hAnsi="Times New Roman" w:cs="Times New Roman"/>
          <w:sz w:val="24"/>
          <w:szCs w:val="24"/>
        </w:rPr>
        <w:t>Folwarczna</w:t>
      </w:r>
      <w:proofErr w:type="spellEnd"/>
      <w:r w:rsidRPr="00554CD0">
        <w:rPr>
          <w:rFonts w:ascii="Times New Roman" w:hAnsi="Times New Roman" w:cs="Times New Roman"/>
          <w:sz w:val="24"/>
          <w:szCs w:val="24"/>
        </w:rPr>
        <w:t xml:space="preserve">, J.2018. The Effects of </w:t>
      </w:r>
      <w:proofErr w:type="spellStart"/>
      <w:r w:rsidRPr="00554CD0">
        <w:rPr>
          <w:rFonts w:ascii="Times New Roman" w:hAnsi="Times New Roman" w:cs="Times New Roman"/>
          <w:sz w:val="24"/>
          <w:szCs w:val="24"/>
        </w:rPr>
        <w:t>Sinapic</w:t>
      </w:r>
      <w:proofErr w:type="spellEnd"/>
      <w:r w:rsidRPr="00554CD0">
        <w:rPr>
          <w:rFonts w:ascii="Times New Roman" w:hAnsi="Times New Roman" w:cs="Times New Roman"/>
          <w:sz w:val="24"/>
          <w:szCs w:val="24"/>
        </w:rPr>
        <w:t xml:space="preserve"> Acid on the Development of Metabolic Disorders Induced by Estrogen Deficiency in Rats. Oxidative medicine and cellular longevity, 2018, 9274246. </w:t>
      </w:r>
    </w:p>
    <w:p w14:paraId="0346E3BA" w14:textId="77777777" w:rsidR="00631B5E" w:rsidRPr="00554CD0" w:rsidRDefault="00631B5E" w:rsidP="00DE4504">
      <w:pPr>
        <w:tabs>
          <w:tab w:val="left" w:pos="8025"/>
        </w:tabs>
        <w:spacing w:line="360" w:lineRule="auto"/>
        <w:ind w:left="720" w:hanging="360"/>
        <w:jc w:val="both"/>
        <w:rPr>
          <w:rFonts w:ascii="Times New Roman" w:hAnsi="Times New Roman" w:cs="Times New Roman"/>
          <w:sz w:val="24"/>
          <w:szCs w:val="24"/>
          <w:shd w:val="clear" w:color="auto" w:fill="FFFFFF"/>
        </w:rPr>
      </w:pPr>
      <w:r w:rsidRPr="00554CD0">
        <w:rPr>
          <w:rFonts w:ascii="Times New Roman" w:hAnsi="Times New Roman" w:cs="Times New Roman"/>
          <w:sz w:val="24"/>
          <w:szCs w:val="24"/>
          <w:shd w:val="clear" w:color="auto" w:fill="FFFFFF"/>
        </w:rPr>
        <w:t xml:space="preserve">Zych, M., Wojnar, W., Dudek, S., Kaczmarczyk-Sedlak, I.2019. </w:t>
      </w:r>
      <w:proofErr w:type="spellStart"/>
      <w:r w:rsidRPr="00554CD0">
        <w:rPr>
          <w:rFonts w:ascii="Times New Roman" w:hAnsi="Times New Roman" w:cs="Times New Roman"/>
          <w:sz w:val="24"/>
          <w:szCs w:val="24"/>
          <w:shd w:val="clear" w:color="auto" w:fill="FFFFFF"/>
        </w:rPr>
        <w:t>Rosmarinic</w:t>
      </w:r>
      <w:proofErr w:type="spellEnd"/>
      <w:r w:rsidRPr="00554CD0">
        <w:rPr>
          <w:rFonts w:ascii="Times New Roman" w:hAnsi="Times New Roman" w:cs="Times New Roman"/>
          <w:sz w:val="24"/>
          <w:szCs w:val="24"/>
          <w:shd w:val="clear" w:color="auto" w:fill="FFFFFF"/>
        </w:rPr>
        <w:t xml:space="preserve"> and </w:t>
      </w:r>
      <w:proofErr w:type="spellStart"/>
      <w:r w:rsidRPr="00554CD0">
        <w:rPr>
          <w:rFonts w:ascii="Times New Roman" w:hAnsi="Times New Roman" w:cs="Times New Roman"/>
          <w:sz w:val="24"/>
          <w:szCs w:val="24"/>
          <w:shd w:val="clear" w:color="auto" w:fill="FFFFFF"/>
        </w:rPr>
        <w:t>Sinapic</w:t>
      </w:r>
      <w:proofErr w:type="spellEnd"/>
      <w:r w:rsidRPr="00554CD0">
        <w:rPr>
          <w:rFonts w:ascii="Times New Roman" w:hAnsi="Times New Roman" w:cs="Times New Roman"/>
          <w:sz w:val="24"/>
          <w:szCs w:val="24"/>
          <w:shd w:val="clear" w:color="auto" w:fill="FFFFFF"/>
        </w:rPr>
        <w:t xml:space="preserve"> Acids May Increase the Content of Reduced Glutathione in the Lenses of Estrogen-Deficient Rats. </w:t>
      </w:r>
      <w:r w:rsidRPr="00554CD0">
        <w:rPr>
          <w:rStyle w:val="Emphasis"/>
          <w:rFonts w:ascii="Times New Roman" w:hAnsi="Times New Roman" w:cs="Times New Roman"/>
          <w:sz w:val="24"/>
          <w:szCs w:val="24"/>
          <w:shd w:val="clear" w:color="auto" w:fill="FFFFFF"/>
        </w:rPr>
        <w:t>Nutrients</w:t>
      </w:r>
      <w:r w:rsidRPr="00554CD0">
        <w:rPr>
          <w:rFonts w:ascii="Times New Roman" w:hAnsi="Times New Roman" w:cs="Times New Roman"/>
          <w:sz w:val="24"/>
          <w:szCs w:val="24"/>
          <w:shd w:val="clear" w:color="auto" w:fill="FFFFFF"/>
        </w:rPr>
        <w:t>, </w:t>
      </w:r>
      <w:r w:rsidRPr="00554CD0">
        <w:rPr>
          <w:rStyle w:val="Emphasis"/>
          <w:rFonts w:ascii="Times New Roman" w:hAnsi="Times New Roman" w:cs="Times New Roman"/>
          <w:sz w:val="24"/>
          <w:szCs w:val="24"/>
          <w:shd w:val="clear" w:color="auto" w:fill="FFFFFF"/>
        </w:rPr>
        <w:t>11</w:t>
      </w:r>
      <w:r w:rsidRPr="00554CD0">
        <w:rPr>
          <w:rFonts w:ascii="Times New Roman" w:hAnsi="Times New Roman" w:cs="Times New Roman"/>
          <w:sz w:val="24"/>
          <w:szCs w:val="24"/>
          <w:shd w:val="clear" w:color="auto" w:fill="FFFFFF"/>
        </w:rPr>
        <w:t>(4):803.</w:t>
      </w:r>
    </w:p>
    <w:p w14:paraId="72760E62" w14:textId="77777777" w:rsidR="00631B5E" w:rsidRPr="00554CD0" w:rsidRDefault="00631B5E" w:rsidP="00631B5E"/>
    <w:p w14:paraId="29DC08EF" w14:textId="77777777" w:rsidR="00B041BE" w:rsidRPr="00554CD0" w:rsidRDefault="00B041BE" w:rsidP="00B041BE">
      <w:pPr>
        <w:rPr>
          <w:rFonts w:ascii="Times New Roman" w:hAnsi="Times New Roman" w:cs="Times New Roman"/>
          <w:b/>
          <w:sz w:val="24"/>
          <w:szCs w:val="24"/>
        </w:rPr>
      </w:pPr>
    </w:p>
    <w:p w14:paraId="794F8EB0" w14:textId="77777777" w:rsidR="00B041BE" w:rsidRPr="00554CD0" w:rsidRDefault="00B041BE" w:rsidP="00B041BE">
      <w:pPr>
        <w:rPr>
          <w:rFonts w:ascii="Times New Roman" w:hAnsi="Times New Roman" w:cs="Times New Roman"/>
        </w:rPr>
      </w:pPr>
      <w:r w:rsidRPr="00554CD0">
        <w:rPr>
          <w:rFonts w:ascii="Times New Roman" w:hAnsi="Times New Roman" w:cs="Times New Roman"/>
        </w:rPr>
        <w:object w:dxaOrig="10483" w:dyaOrig="7659" w14:anchorId="324F9D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3pt;height:341.3pt" o:ole="">
            <v:imagedata r:id="rId16" o:title=""/>
          </v:shape>
          <o:OLEObject Type="Embed" ProgID="Prism9.Document" ShapeID="_x0000_i1025" DrawAspect="Content" ObjectID="_1802966376" r:id="rId17"/>
        </w:object>
      </w:r>
    </w:p>
    <w:p w14:paraId="7C21FC48" w14:textId="77777777" w:rsidR="00B041BE" w:rsidRPr="00554CD0" w:rsidRDefault="00B041BE" w:rsidP="00B041BE">
      <w:pPr>
        <w:rPr>
          <w:rFonts w:ascii="Times New Roman" w:hAnsi="Times New Roman" w:cs="Times New Roman"/>
        </w:rPr>
      </w:pPr>
    </w:p>
    <w:p w14:paraId="3ED84A38" w14:textId="77777777" w:rsidR="00B041BE" w:rsidRPr="00554CD0" w:rsidRDefault="00B041BE" w:rsidP="00B041BE">
      <w:pPr>
        <w:jc w:val="both"/>
        <w:rPr>
          <w:rFonts w:ascii="Times New Roman" w:hAnsi="Times New Roman" w:cs="Times New Roman"/>
          <w:sz w:val="24"/>
          <w:szCs w:val="24"/>
        </w:rPr>
      </w:pPr>
      <w:r w:rsidRPr="00554CD0">
        <w:rPr>
          <w:rFonts w:ascii="Times New Roman" w:hAnsi="Times New Roman" w:cs="Times New Roman"/>
          <w:b/>
          <w:sz w:val="24"/>
          <w:szCs w:val="24"/>
        </w:rPr>
        <w:lastRenderedPageBreak/>
        <w:t xml:space="preserve">Figure 2: </w:t>
      </w:r>
      <w:r w:rsidRPr="00554CD0">
        <w:rPr>
          <w:rFonts w:ascii="Times New Roman" w:hAnsi="Times New Roman" w:cs="Times New Roman"/>
          <w:sz w:val="24"/>
          <w:szCs w:val="24"/>
        </w:rPr>
        <w:t xml:space="preserve">Impact of </w:t>
      </w:r>
      <w:proofErr w:type="spellStart"/>
      <w:r w:rsidRPr="00554CD0">
        <w:rPr>
          <w:rFonts w:ascii="Times New Roman" w:hAnsi="Times New Roman" w:cs="Times New Roman"/>
          <w:sz w:val="24"/>
          <w:szCs w:val="24"/>
        </w:rPr>
        <w:t>Sinapic</w:t>
      </w:r>
      <w:proofErr w:type="spellEnd"/>
      <w:r w:rsidRPr="00554CD0">
        <w:rPr>
          <w:rFonts w:ascii="Times New Roman" w:hAnsi="Times New Roman" w:cs="Times New Roman"/>
          <w:sz w:val="24"/>
          <w:szCs w:val="24"/>
        </w:rPr>
        <w:t xml:space="preserve"> acid and tramadol hydrochloride on depicting spatial working memory in rats’ model. </w:t>
      </w:r>
      <w:r w:rsidRPr="00554CD0">
        <w:rPr>
          <w:rFonts w:ascii="Times New Roman" w:hAnsi="Times New Roman" w:cs="Times New Roman"/>
          <w:bCs/>
          <w:sz w:val="24"/>
          <w:szCs w:val="24"/>
        </w:rPr>
        <w:t xml:space="preserve">Values are expressed as Mean ± S.E.M, n=6 in each group, **: represents a significant difference from control, α: represents a significant difference from TRM, β: represents a significant difference from SA group at p&lt; 0.05, One-Way ANOVA. Keys: </w:t>
      </w:r>
      <w:r w:rsidRPr="00554CD0">
        <w:rPr>
          <w:rFonts w:ascii="Times New Roman" w:hAnsi="Times New Roman" w:cs="Times New Roman"/>
          <w:sz w:val="24"/>
          <w:szCs w:val="24"/>
        </w:rPr>
        <w:t>TRM:</w:t>
      </w:r>
      <w:r w:rsidRPr="00554CD0">
        <w:rPr>
          <w:rFonts w:ascii="Times New Roman" w:hAnsi="Times New Roman" w:cs="Times New Roman"/>
          <w:i/>
          <w:sz w:val="24"/>
          <w:szCs w:val="24"/>
          <w:shd w:val="clear" w:color="auto" w:fill="FFFFFF"/>
        </w:rPr>
        <w:t xml:space="preserve"> </w:t>
      </w:r>
      <w:r w:rsidRPr="00554CD0">
        <w:rPr>
          <w:rFonts w:ascii="Times New Roman" w:hAnsi="Times New Roman" w:cs="Times New Roman"/>
          <w:sz w:val="24"/>
          <w:szCs w:val="24"/>
        </w:rPr>
        <w:t xml:space="preserve">Tramadol hydrochloride; SA: </w:t>
      </w:r>
      <w:proofErr w:type="spellStart"/>
      <w:r w:rsidRPr="00554CD0">
        <w:rPr>
          <w:rFonts w:ascii="Times New Roman" w:hAnsi="Times New Roman" w:cs="Times New Roman"/>
          <w:sz w:val="24"/>
          <w:szCs w:val="24"/>
        </w:rPr>
        <w:t>Sinapic</w:t>
      </w:r>
      <w:proofErr w:type="spellEnd"/>
      <w:r w:rsidRPr="00554CD0">
        <w:rPr>
          <w:rFonts w:ascii="Times New Roman" w:hAnsi="Times New Roman" w:cs="Times New Roman"/>
          <w:sz w:val="24"/>
          <w:szCs w:val="24"/>
        </w:rPr>
        <w:t xml:space="preserve"> Acid</w:t>
      </w:r>
    </w:p>
    <w:p w14:paraId="0AA42E1F" w14:textId="77777777" w:rsidR="00B041BE" w:rsidRPr="00554CD0" w:rsidRDefault="00B041BE" w:rsidP="00B041BE">
      <w:pPr>
        <w:jc w:val="both"/>
        <w:rPr>
          <w:rFonts w:ascii="Times New Roman" w:hAnsi="Times New Roman" w:cs="Times New Roman"/>
          <w:sz w:val="24"/>
          <w:szCs w:val="24"/>
        </w:rPr>
      </w:pPr>
    </w:p>
    <w:p w14:paraId="578A24B1" w14:textId="77777777" w:rsidR="00B041BE" w:rsidRPr="00554CD0" w:rsidRDefault="00B041BE" w:rsidP="00B041BE">
      <w:pPr>
        <w:jc w:val="both"/>
        <w:rPr>
          <w:rFonts w:ascii="Times New Roman" w:hAnsi="Times New Roman" w:cs="Times New Roman"/>
          <w:sz w:val="24"/>
          <w:szCs w:val="24"/>
        </w:rPr>
      </w:pPr>
    </w:p>
    <w:p w14:paraId="69AE7470" w14:textId="77777777" w:rsidR="00B041BE" w:rsidRPr="00554CD0" w:rsidRDefault="00B041BE" w:rsidP="00B041BE">
      <w:pPr>
        <w:jc w:val="both"/>
        <w:rPr>
          <w:rFonts w:ascii="Times New Roman" w:hAnsi="Times New Roman" w:cs="Times New Roman"/>
          <w:sz w:val="24"/>
          <w:szCs w:val="24"/>
        </w:rPr>
      </w:pPr>
    </w:p>
    <w:p w14:paraId="297EF991" w14:textId="77777777" w:rsidR="00B041BE" w:rsidRPr="00554CD0" w:rsidRDefault="00B041BE" w:rsidP="00B041BE">
      <w:pPr>
        <w:jc w:val="both"/>
        <w:rPr>
          <w:rFonts w:ascii="Times New Roman" w:hAnsi="Times New Roman" w:cs="Times New Roman"/>
          <w:kern w:val="0"/>
          <w:sz w:val="24"/>
          <w:szCs w:val="24"/>
        </w:rPr>
      </w:pPr>
    </w:p>
    <w:p w14:paraId="0738F5F6" w14:textId="77777777" w:rsidR="00B041BE" w:rsidRPr="00554CD0" w:rsidRDefault="00B041BE" w:rsidP="00B041BE">
      <w:pPr>
        <w:jc w:val="both"/>
        <w:rPr>
          <w:rFonts w:ascii="Times New Roman" w:hAnsi="Times New Roman" w:cs="Times New Roman"/>
          <w:kern w:val="0"/>
          <w:sz w:val="24"/>
          <w:szCs w:val="24"/>
        </w:rPr>
      </w:pPr>
    </w:p>
    <w:p w14:paraId="2F40A061" w14:textId="77777777" w:rsidR="00B041BE" w:rsidRPr="00554CD0" w:rsidRDefault="00B041BE" w:rsidP="00B041BE">
      <w:pPr>
        <w:jc w:val="both"/>
        <w:rPr>
          <w:rFonts w:ascii="Times New Roman" w:hAnsi="Times New Roman" w:cs="Times New Roman"/>
        </w:rPr>
      </w:pPr>
      <w:r w:rsidRPr="00554CD0">
        <w:rPr>
          <w:rFonts w:ascii="Times New Roman" w:hAnsi="Times New Roman" w:cs="Times New Roman"/>
        </w:rPr>
        <w:object w:dxaOrig="10577" w:dyaOrig="9156" w14:anchorId="334E38B1">
          <v:shape id="_x0000_i1026" type="#_x0000_t75" style="width:467.3pt;height:405pt" o:ole="">
            <v:imagedata r:id="rId18" o:title=""/>
          </v:shape>
          <o:OLEObject Type="Embed" ProgID="Prism9.Document" ShapeID="_x0000_i1026" DrawAspect="Content" ObjectID="_1802966377" r:id="rId19"/>
        </w:object>
      </w:r>
    </w:p>
    <w:p w14:paraId="5D55840D" w14:textId="77777777" w:rsidR="00B041BE" w:rsidRPr="00554CD0" w:rsidRDefault="00B041BE" w:rsidP="00B041BE">
      <w:pPr>
        <w:jc w:val="both"/>
        <w:rPr>
          <w:rFonts w:ascii="Times New Roman" w:hAnsi="Times New Roman" w:cs="Times New Roman"/>
          <w:b/>
          <w:sz w:val="24"/>
          <w:szCs w:val="24"/>
        </w:rPr>
      </w:pPr>
      <w:r w:rsidRPr="00554CD0">
        <w:rPr>
          <w:rFonts w:ascii="Times New Roman" w:hAnsi="Times New Roman" w:cs="Times New Roman"/>
        </w:rPr>
        <w:object w:dxaOrig="10757" w:dyaOrig="8486" w14:anchorId="5AE1BA9C">
          <v:shape id="_x0000_i1027" type="#_x0000_t75" style="width:468pt;height:369pt" o:ole="">
            <v:imagedata r:id="rId20" o:title=""/>
          </v:shape>
          <o:OLEObject Type="Embed" ProgID="Prism9.Document" ShapeID="_x0000_i1027" DrawAspect="Content" ObjectID="_1802966378" r:id="rId21"/>
        </w:object>
      </w:r>
    </w:p>
    <w:p w14:paraId="34B7C642" w14:textId="77777777" w:rsidR="00B041BE" w:rsidRPr="00554CD0" w:rsidRDefault="00B041BE" w:rsidP="00B041BE">
      <w:pPr>
        <w:jc w:val="both"/>
        <w:rPr>
          <w:rFonts w:ascii="Times New Roman" w:hAnsi="Times New Roman" w:cs="Times New Roman"/>
          <w:b/>
          <w:sz w:val="24"/>
          <w:szCs w:val="24"/>
        </w:rPr>
      </w:pPr>
    </w:p>
    <w:p w14:paraId="093D9C29" w14:textId="77777777" w:rsidR="00B041BE" w:rsidRPr="00554CD0" w:rsidRDefault="00B041BE" w:rsidP="00B041BE">
      <w:pPr>
        <w:autoSpaceDE w:val="0"/>
        <w:autoSpaceDN w:val="0"/>
        <w:adjustRightInd w:val="0"/>
        <w:spacing w:after="0" w:line="240" w:lineRule="auto"/>
        <w:jc w:val="both"/>
        <w:rPr>
          <w:rFonts w:ascii="Times New Roman" w:hAnsi="Times New Roman" w:cs="Times New Roman"/>
          <w:kern w:val="0"/>
          <w:sz w:val="24"/>
          <w:szCs w:val="24"/>
        </w:rPr>
      </w:pPr>
      <w:r w:rsidRPr="00554CD0">
        <w:rPr>
          <w:rFonts w:ascii="Times New Roman" w:hAnsi="Times New Roman" w:cs="Times New Roman"/>
          <w:b/>
          <w:sz w:val="24"/>
          <w:szCs w:val="24"/>
        </w:rPr>
        <w:t xml:space="preserve">Figure 3: </w:t>
      </w:r>
      <w:r w:rsidRPr="00554CD0">
        <w:rPr>
          <w:rFonts w:ascii="Times New Roman" w:hAnsi="Times New Roman" w:cs="Times New Roman"/>
          <w:sz w:val="24"/>
          <w:szCs w:val="24"/>
        </w:rPr>
        <w:t xml:space="preserve">Impact of </w:t>
      </w:r>
      <w:proofErr w:type="spellStart"/>
      <w:r w:rsidRPr="00554CD0">
        <w:rPr>
          <w:rFonts w:ascii="Times New Roman" w:hAnsi="Times New Roman" w:cs="Times New Roman"/>
          <w:sz w:val="24"/>
          <w:szCs w:val="24"/>
        </w:rPr>
        <w:t>Sinapic</w:t>
      </w:r>
      <w:proofErr w:type="spellEnd"/>
      <w:r w:rsidRPr="00554CD0">
        <w:rPr>
          <w:rFonts w:ascii="Times New Roman" w:hAnsi="Times New Roman" w:cs="Times New Roman"/>
          <w:sz w:val="24"/>
          <w:szCs w:val="24"/>
        </w:rPr>
        <w:t xml:space="preserve"> acid and tramadol hydrochloride on </w:t>
      </w:r>
      <w:r w:rsidRPr="00554CD0">
        <w:rPr>
          <w:rFonts w:ascii="Times New Roman" w:hAnsi="Times New Roman" w:cs="Times New Roman"/>
          <w:kern w:val="0"/>
          <w:sz w:val="24"/>
          <w:szCs w:val="24"/>
        </w:rPr>
        <w:t>anxiety-like behavior (</w:t>
      </w:r>
      <w:r w:rsidRPr="00554CD0">
        <w:rPr>
          <w:rFonts w:ascii="Times New Roman" w:hAnsi="Times New Roman" w:cs="Times New Roman"/>
          <w:b/>
          <w:bCs/>
          <w:kern w:val="0"/>
          <w:sz w:val="24"/>
          <w:szCs w:val="24"/>
        </w:rPr>
        <w:t>A</w:t>
      </w:r>
      <w:r w:rsidRPr="00554CD0">
        <w:rPr>
          <w:rFonts w:ascii="Times New Roman" w:hAnsi="Times New Roman" w:cs="Times New Roman"/>
          <w:kern w:val="0"/>
          <w:sz w:val="24"/>
          <w:szCs w:val="24"/>
        </w:rPr>
        <w:t>) % of entry in open arm and (</w:t>
      </w:r>
      <w:r w:rsidRPr="00554CD0">
        <w:rPr>
          <w:rFonts w:ascii="Times New Roman" w:hAnsi="Times New Roman" w:cs="Times New Roman"/>
          <w:b/>
          <w:bCs/>
          <w:kern w:val="0"/>
          <w:sz w:val="24"/>
          <w:szCs w:val="24"/>
        </w:rPr>
        <w:t>B</w:t>
      </w:r>
      <w:r w:rsidRPr="00554CD0">
        <w:rPr>
          <w:rFonts w:ascii="Times New Roman" w:hAnsi="Times New Roman" w:cs="Times New Roman"/>
          <w:kern w:val="0"/>
          <w:sz w:val="24"/>
          <w:szCs w:val="24"/>
        </w:rPr>
        <w:t xml:space="preserve">) % of the time in open arm </w:t>
      </w:r>
      <w:r w:rsidRPr="00554CD0">
        <w:rPr>
          <w:rFonts w:ascii="Times New Roman" w:hAnsi="Times New Roman" w:cs="Times New Roman"/>
          <w:sz w:val="24"/>
          <w:szCs w:val="24"/>
        </w:rPr>
        <w:t xml:space="preserve">in rats’ model. </w:t>
      </w:r>
      <w:r w:rsidRPr="00554CD0">
        <w:rPr>
          <w:rFonts w:ascii="Times New Roman" w:hAnsi="Times New Roman" w:cs="Times New Roman"/>
          <w:bCs/>
          <w:sz w:val="24"/>
          <w:szCs w:val="24"/>
        </w:rPr>
        <w:t xml:space="preserve">Values are expressed as Mean ± S.E.M, n=6 in each group, **: represents a significant difference from control, α: represents a significant difference from TRM, β: represents a significant difference from SA group at p&lt; 0.05, One-Way ANOVA. Keys: </w:t>
      </w:r>
      <w:r w:rsidRPr="00554CD0">
        <w:rPr>
          <w:rFonts w:ascii="Times New Roman" w:hAnsi="Times New Roman" w:cs="Times New Roman"/>
          <w:sz w:val="24"/>
          <w:szCs w:val="24"/>
        </w:rPr>
        <w:t>TRM:</w:t>
      </w:r>
      <w:r w:rsidRPr="00554CD0">
        <w:rPr>
          <w:rFonts w:ascii="Times New Roman" w:hAnsi="Times New Roman" w:cs="Times New Roman"/>
          <w:i/>
          <w:sz w:val="24"/>
          <w:szCs w:val="24"/>
          <w:shd w:val="clear" w:color="auto" w:fill="FFFFFF"/>
        </w:rPr>
        <w:t xml:space="preserve"> </w:t>
      </w:r>
      <w:r w:rsidRPr="00554CD0">
        <w:rPr>
          <w:rFonts w:ascii="Times New Roman" w:hAnsi="Times New Roman" w:cs="Times New Roman"/>
          <w:sz w:val="24"/>
          <w:szCs w:val="24"/>
        </w:rPr>
        <w:t xml:space="preserve">Tramadol hydrochloride; SA: </w:t>
      </w:r>
      <w:proofErr w:type="spellStart"/>
      <w:r w:rsidRPr="00554CD0">
        <w:rPr>
          <w:rFonts w:ascii="Times New Roman" w:hAnsi="Times New Roman" w:cs="Times New Roman"/>
          <w:sz w:val="24"/>
          <w:szCs w:val="24"/>
        </w:rPr>
        <w:t>Sinapic</w:t>
      </w:r>
      <w:proofErr w:type="spellEnd"/>
      <w:r w:rsidRPr="00554CD0">
        <w:rPr>
          <w:rFonts w:ascii="Times New Roman" w:hAnsi="Times New Roman" w:cs="Times New Roman"/>
          <w:sz w:val="24"/>
          <w:szCs w:val="24"/>
        </w:rPr>
        <w:t xml:space="preserve"> Acid</w:t>
      </w:r>
    </w:p>
    <w:p w14:paraId="1B9C7DA1" w14:textId="77777777" w:rsidR="00B041BE" w:rsidRPr="00554CD0" w:rsidRDefault="00B041BE" w:rsidP="00B041BE">
      <w:pPr>
        <w:jc w:val="both"/>
        <w:rPr>
          <w:rFonts w:ascii="Times New Roman" w:hAnsi="Times New Roman" w:cs="Times New Roman"/>
          <w:b/>
          <w:sz w:val="24"/>
          <w:szCs w:val="24"/>
        </w:rPr>
      </w:pPr>
    </w:p>
    <w:p w14:paraId="7332E20B" w14:textId="77777777" w:rsidR="00B041BE" w:rsidRPr="00554CD0" w:rsidRDefault="00B041BE" w:rsidP="00B041BE">
      <w:pPr>
        <w:jc w:val="both"/>
        <w:rPr>
          <w:rFonts w:ascii="Times New Roman" w:hAnsi="Times New Roman" w:cs="Times New Roman"/>
          <w:b/>
          <w:sz w:val="24"/>
          <w:szCs w:val="24"/>
        </w:rPr>
      </w:pPr>
    </w:p>
    <w:p w14:paraId="0216BF61" w14:textId="77777777" w:rsidR="00B041BE" w:rsidRPr="00554CD0" w:rsidRDefault="00B041BE" w:rsidP="00B041BE">
      <w:pPr>
        <w:rPr>
          <w:rFonts w:ascii="Times New Roman" w:hAnsi="Times New Roman" w:cs="Times New Roman"/>
          <w:b/>
          <w:sz w:val="24"/>
          <w:szCs w:val="24"/>
        </w:rPr>
      </w:pPr>
    </w:p>
    <w:p w14:paraId="3DB8979F" w14:textId="77777777" w:rsidR="00B041BE" w:rsidRPr="00554CD0" w:rsidRDefault="00B041BE" w:rsidP="00B041BE">
      <w:pPr>
        <w:rPr>
          <w:rFonts w:ascii="Times New Roman" w:hAnsi="Times New Roman" w:cs="Times New Roman"/>
          <w:b/>
          <w:sz w:val="24"/>
          <w:szCs w:val="24"/>
        </w:rPr>
      </w:pPr>
      <w:r w:rsidRPr="00554CD0">
        <w:rPr>
          <w:rFonts w:ascii="Times New Roman" w:hAnsi="Times New Roman" w:cs="Times New Roman"/>
          <w:b/>
          <w:sz w:val="24"/>
          <w:szCs w:val="24"/>
        </w:rPr>
        <w:t xml:space="preserve">Table 1: Impact of </w:t>
      </w:r>
      <w:proofErr w:type="spellStart"/>
      <w:r w:rsidRPr="00554CD0">
        <w:rPr>
          <w:rFonts w:ascii="Times New Roman" w:hAnsi="Times New Roman" w:cs="Times New Roman"/>
          <w:b/>
          <w:sz w:val="24"/>
          <w:szCs w:val="24"/>
        </w:rPr>
        <w:t>Sinapic</w:t>
      </w:r>
      <w:proofErr w:type="spellEnd"/>
      <w:r w:rsidRPr="00554CD0">
        <w:rPr>
          <w:rFonts w:ascii="Times New Roman" w:hAnsi="Times New Roman" w:cs="Times New Roman"/>
          <w:b/>
          <w:sz w:val="24"/>
          <w:szCs w:val="24"/>
        </w:rPr>
        <w:t xml:space="preserve"> acid on Antioxidant activity in tramadol hydrochloride induced morphological and oxidative damage in frontal cortex in rats’ model.</w:t>
      </w:r>
    </w:p>
    <w:tbl>
      <w:tblPr>
        <w:tblStyle w:val="TableGrid"/>
        <w:tblW w:w="11700" w:type="dxa"/>
        <w:tblInd w:w="-1265" w:type="dxa"/>
        <w:tblLook w:val="04A0" w:firstRow="1" w:lastRow="0" w:firstColumn="1" w:lastColumn="0" w:noHBand="0" w:noVBand="1"/>
      </w:tblPr>
      <w:tblGrid>
        <w:gridCol w:w="2520"/>
        <w:gridCol w:w="1861"/>
        <w:gridCol w:w="1829"/>
        <w:gridCol w:w="1710"/>
        <w:gridCol w:w="1800"/>
        <w:gridCol w:w="1980"/>
      </w:tblGrid>
      <w:tr w:rsidR="00554CD0" w:rsidRPr="00554CD0" w14:paraId="1EA4F493" w14:textId="77777777" w:rsidTr="001E6B67">
        <w:trPr>
          <w:trHeight w:val="552"/>
        </w:trPr>
        <w:tc>
          <w:tcPr>
            <w:tcW w:w="2520" w:type="dxa"/>
            <w:vMerge w:val="restart"/>
          </w:tcPr>
          <w:p w14:paraId="6D9D8F1F" w14:textId="77777777" w:rsidR="00B041BE" w:rsidRPr="00554CD0" w:rsidRDefault="00B041BE" w:rsidP="001E6B67">
            <w:pPr>
              <w:jc w:val="center"/>
              <w:rPr>
                <w:rFonts w:ascii="Times New Roman" w:hAnsi="Times New Roman" w:cs="Times New Roman"/>
                <w:sz w:val="24"/>
                <w:szCs w:val="24"/>
              </w:rPr>
            </w:pPr>
            <w:r w:rsidRPr="00554CD0">
              <w:rPr>
                <w:rFonts w:ascii="Times New Roman" w:hAnsi="Times New Roman" w:cs="Times New Roman"/>
                <w:sz w:val="24"/>
                <w:szCs w:val="24"/>
              </w:rPr>
              <w:t>Parameter</w:t>
            </w:r>
          </w:p>
        </w:tc>
        <w:tc>
          <w:tcPr>
            <w:tcW w:w="9180" w:type="dxa"/>
            <w:gridSpan w:val="5"/>
          </w:tcPr>
          <w:p w14:paraId="5088795E" w14:textId="77777777" w:rsidR="00B041BE" w:rsidRPr="00554CD0" w:rsidRDefault="00B041BE" w:rsidP="001E6B67">
            <w:pPr>
              <w:jc w:val="center"/>
              <w:rPr>
                <w:rFonts w:ascii="Times New Roman" w:hAnsi="Times New Roman" w:cs="Times New Roman"/>
                <w:sz w:val="24"/>
                <w:szCs w:val="24"/>
              </w:rPr>
            </w:pPr>
            <w:r w:rsidRPr="00554CD0">
              <w:rPr>
                <w:rFonts w:ascii="Times New Roman" w:hAnsi="Times New Roman" w:cs="Times New Roman"/>
                <w:sz w:val="24"/>
                <w:szCs w:val="24"/>
              </w:rPr>
              <w:t>Treatment group</w:t>
            </w:r>
          </w:p>
        </w:tc>
      </w:tr>
      <w:tr w:rsidR="00554CD0" w:rsidRPr="00554CD0" w14:paraId="405D892A" w14:textId="77777777" w:rsidTr="001E6B67">
        <w:trPr>
          <w:trHeight w:val="552"/>
        </w:trPr>
        <w:tc>
          <w:tcPr>
            <w:tcW w:w="2520" w:type="dxa"/>
            <w:vMerge/>
          </w:tcPr>
          <w:p w14:paraId="394774AF" w14:textId="77777777" w:rsidR="00B041BE" w:rsidRPr="00554CD0" w:rsidRDefault="00B041BE" w:rsidP="001E6B67">
            <w:pPr>
              <w:jc w:val="center"/>
              <w:rPr>
                <w:rFonts w:ascii="Times New Roman" w:hAnsi="Times New Roman" w:cs="Times New Roman"/>
                <w:sz w:val="24"/>
                <w:szCs w:val="24"/>
              </w:rPr>
            </w:pPr>
          </w:p>
        </w:tc>
        <w:tc>
          <w:tcPr>
            <w:tcW w:w="1861" w:type="dxa"/>
          </w:tcPr>
          <w:p w14:paraId="055429C8" w14:textId="77777777" w:rsidR="00B041BE" w:rsidRPr="00554CD0" w:rsidRDefault="00B041BE" w:rsidP="001E6B67">
            <w:pPr>
              <w:jc w:val="center"/>
              <w:rPr>
                <w:rFonts w:ascii="Times New Roman" w:hAnsi="Times New Roman" w:cs="Times New Roman"/>
                <w:sz w:val="24"/>
                <w:szCs w:val="24"/>
              </w:rPr>
            </w:pPr>
            <w:r w:rsidRPr="00554CD0">
              <w:rPr>
                <w:rFonts w:ascii="Times New Roman" w:hAnsi="Times New Roman" w:cs="Times New Roman"/>
                <w:sz w:val="24"/>
                <w:szCs w:val="24"/>
              </w:rPr>
              <w:t>Control</w:t>
            </w:r>
          </w:p>
        </w:tc>
        <w:tc>
          <w:tcPr>
            <w:tcW w:w="1829" w:type="dxa"/>
          </w:tcPr>
          <w:p w14:paraId="08D386B8" w14:textId="77777777" w:rsidR="00B041BE" w:rsidRPr="00554CD0" w:rsidRDefault="00B041BE" w:rsidP="001E6B67">
            <w:pPr>
              <w:jc w:val="center"/>
              <w:rPr>
                <w:rFonts w:ascii="Times New Roman" w:hAnsi="Times New Roman" w:cs="Times New Roman"/>
                <w:sz w:val="24"/>
                <w:szCs w:val="24"/>
              </w:rPr>
            </w:pPr>
            <w:r w:rsidRPr="00554CD0">
              <w:rPr>
                <w:rFonts w:ascii="Times New Roman" w:hAnsi="Times New Roman" w:cs="Times New Roman"/>
                <w:sz w:val="24"/>
                <w:szCs w:val="24"/>
              </w:rPr>
              <w:t>TRM</w:t>
            </w:r>
          </w:p>
        </w:tc>
        <w:tc>
          <w:tcPr>
            <w:tcW w:w="1710" w:type="dxa"/>
          </w:tcPr>
          <w:p w14:paraId="35E40900" w14:textId="77777777" w:rsidR="00B041BE" w:rsidRPr="00554CD0" w:rsidRDefault="00B041BE" w:rsidP="001E6B67">
            <w:pPr>
              <w:jc w:val="center"/>
              <w:rPr>
                <w:rFonts w:ascii="Times New Roman" w:hAnsi="Times New Roman" w:cs="Times New Roman"/>
                <w:sz w:val="24"/>
                <w:szCs w:val="24"/>
              </w:rPr>
            </w:pPr>
            <w:r w:rsidRPr="00554CD0">
              <w:rPr>
                <w:rFonts w:ascii="Times New Roman" w:hAnsi="Times New Roman" w:cs="Times New Roman"/>
                <w:sz w:val="24"/>
                <w:szCs w:val="24"/>
              </w:rPr>
              <w:t>SA</w:t>
            </w:r>
          </w:p>
        </w:tc>
        <w:tc>
          <w:tcPr>
            <w:tcW w:w="1800" w:type="dxa"/>
          </w:tcPr>
          <w:p w14:paraId="083A1BC5" w14:textId="77777777" w:rsidR="00B041BE" w:rsidRPr="00554CD0" w:rsidRDefault="00B041BE" w:rsidP="001E6B67">
            <w:pPr>
              <w:jc w:val="center"/>
              <w:rPr>
                <w:rFonts w:ascii="Times New Roman" w:hAnsi="Times New Roman" w:cs="Times New Roman"/>
                <w:sz w:val="24"/>
                <w:szCs w:val="24"/>
              </w:rPr>
            </w:pPr>
            <w:r w:rsidRPr="00554CD0">
              <w:rPr>
                <w:rFonts w:ascii="Times New Roman" w:hAnsi="Times New Roman" w:cs="Times New Roman"/>
                <w:sz w:val="24"/>
                <w:szCs w:val="24"/>
              </w:rPr>
              <w:t>TRM+S A</w:t>
            </w:r>
          </w:p>
        </w:tc>
        <w:tc>
          <w:tcPr>
            <w:tcW w:w="1980" w:type="dxa"/>
          </w:tcPr>
          <w:p w14:paraId="38481515" w14:textId="77777777" w:rsidR="00B041BE" w:rsidRPr="00554CD0" w:rsidRDefault="00B041BE" w:rsidP="001E6B67">
            <w:pPr>
              <w:jc w:val="center"/>
              <w:rPr>
                <w:rFonts w:ascii="Times New Roman" w:hAnsi="Times New Roman" w:cs="Times New Roman"/>
                <w:sz w:val="24"/>
                <w:szCs w:val="24"/>
              </w:rPr>
            </w:pPr>
            <w:r w:rsidRPr="00554CD0">
              <w:rPr>
                <w:rFonts w:ascii="Times New Roman" w:hAnsi="Times New Roman" w:cs="Times New Roman"/>
                <w:sz w:val="24"/>
                <w:szCs w:val="24"/>
              </w:rPr>
              <w:t>SA+TRM</w:t>
            </w:r>
          </w:p>
        </w:tc>
      </w:tr>
      <w:tr w:rsidR="00554CD0" w:rsidRPr="00554CD0" w14:paraId="4A184C2A" w14:textId="77777777" w:rsidTr="001E6B67">
        <w:trPr>
          <w:trHeight w:val="552"/>
        </w:trPr>
        <w:tc>
          <w:tcPr>
            <w:tcW w:w="2520" w:type="dxa"/>
          </w:tcPr>
          <w:p w14:paraId="5F63F57C"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lastRenderedPageBreak/>
              <w:t>SOD (nmol /g tissue)</w:t>
            </w:r>
          </w:p>
        </w:tc>
        <w:tc>
          <w:tcPr>
            <w:tcW w:w="1861" w:type="dxa"/>
          </w:tcPr>
          <w:p w14:paraId="18CD7F19"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17.09± 6.05</w:t>
            </w:r>
          </w:p>
        </w:tc>
        <w:tc>
          <w:tcPr>
            <w:tcW w:w="1829" w:type="dxa"/>
          </w:tcPr>
          <w:p w14:paraId="1E91AEE3"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4.06±2.31**</w:t>
            </w:r>
          </w:p>
        </w:tc>
        <w:tc>
          <w:tcPr>
            <w:tcW w:w="1710" w:type="dxa"/>
          </w:tcPr>
          <w:p w14:paraId="55EEF4E8"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19.12±6.40</w:t>
            </w:r>
            <w:r w:rsidRPr="00554CD0">
              <w:rPr>
                <w:rFonts w:ascii="Times New Roman" w:hAnsi="Times New Roman" w:cs="Times New Roman"/>
                <w:sz w:val="24"/>
                <w:szCs w:val="24"/>
                <w:vertAlign w:val="superscript"/>
              </w:rPr>
              <w:t>α</w:t>
            </w:r>
          </w:p>
        </w:tc>
        <w:tc>
          <w:tcPr>
            <w:tcW w:w="1800" w:type="dxa"/>
          </w:tcPr>
          <w:p w14:paraId="4B365C32"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13.36±4.77</w:t>
            </w:r>
            <w:r w:rsidRPr="00554CD0">
              <w:rPr>
                <w:rFonts w:ascii="Times New Roman" w:hAnsi="Times New Roman" w:cs="Times New Roman"/>
                <w:sz w:val="24"/>
                <w:szCs w:val="24"/>
                <w:vertAlign w:val="superscript"/>
              </w:rPr>
              <w:t>α</w:t>
            </w:r>
          </w:p>
        </w:tc>
        <w:tc>
          <w:tcPr>
            <w:tcW w:w="1980" w:type="dxa"/>
          </w:tcPr>
          <w:p w14:paraId="7F7BC3ED"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14.18±5.11</w:t>
            </w:r>
            <w:r w:rsidRPr="00554CD0">
              <w:rPr>
                <w:rFonts w:ascii="Times New Roman" w:hAnsi="Times New Roman" w:cs="Times New Roman"/>
                <w:sz w:val="24"/>
                <w:szCs w:val="24"/>
                <w:vertAlign w:val="superscript"/>
              </w:rPr>
              <w:t>α</w:t>
            </w:r>
          </w:p>
        </w:tc>
      </w:tr>
      <w:tr w:rsidR="00554CD0" w:rsidRPr="00554CD0" w14:paraId="3010475E" w14:textId="77777777" w:rsidTr="001E6B67">
        <w:trPr>
          <w:trHeight w:val="552"/>
        </w:trPr>
        <w:tc>
          <w:tcPr>
            <w:tcW w:w="2520" w:type="dxa"/>
          </w:tcPr>
          <w:p w14:paraId="212EC4D8"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GST (µmol/g tissue)</w:t>
            </w:r>
          </w:p>
        </w:tc>
        <w:tc>
          <w:tcPr>
            <w:tcW w:w="1861" w:type="dxa"/>
          </w:tcPr>
          <w:p w14:paraId="1A42674A"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24.88±2.97</w:t>
            </w:r>
          </w:p>
        </w:tc>
        <w:tc>
          <w:tcPr>
            <w:tcW w:w="1829" w:type="dxa"/>
          </w:tcPr>
          <w:p w14:paraId="00814D0A"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7.29±1.20**</w:t>
            </w:r>
          </w:p>
        </w:tc>
        <w:tc>
          <w:tcPr>
            <w:tcW w:w="1710" w:type="dxa"/>
          </w:tcPr>
          <w:p w14:paraId="7B753339"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26.51±2.94</w:t>
            </w:r>
            <w:r w:rsidRPr="00554CD0">
              <w:rPr>
                <w:rFonts w:ascii="Times New Roman" w:hAnsi="Times New Roman" w:cs="Times New Roman"/>
                <w:sz w:val="24"/>
                <w:szCs w:val="24"/>
                <w:vertAlign w:val="superscript"/>
              </w:rPr>
              <w:t>α</w:t>
            </w:r>
          </w:p>
        </w:tc>
        <w:tc>
          <w:tcPr>
            <w:tcW w:w="1800" w:type="dxa"/>
          </w:tcPr>
          <w:p w14:paraId="5A3B138F"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20.69±2.21</w:t>
            </w:r>
            <w:r w:rsidRPr="00554CD0">
              <w:rPr>
                <w:rFonts w:ascii="Times New Roman" w:hAnsi="Times New Roman" w:cs="Times New Roman"/>
                <w:sz w:val="24"/>
                <w:szCs w:val="24"/>
                <w:vertAlign w:val="superscript"/>
              </w:rPr>
              <w:t>α</w:t>
            </w:r>
          </w:p>
        </w:tc>
        <w:tc>
          <w:tcPr>
            <w:tcW w:w="1980" w:type="dxa"/>
          </w:tcPr>
          <w:p w14:paraId="276A3216"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20.69±2.68</w:t>
            </w:r>
            <w:r w:rsidRPr="00554CD0">
              <w:rPr>
                <w:rFonts w:ascii="Times New Roman" w:hAnsi="Times New Roman" w:cs="Times New Roman"/>
                <w:sz w:val="24"/>
                <w:szCs w:val="24"/>
                <w:vertAlign w:val="superscript"/>
              </w:rPr>
              <w:t>α</w:t>
            </w:r>
          </w:p>
        </w:tc>
      </w:tr>
      <w:tr w:rsidR="00554CD0" w:rsidRPr="00554CD0" w14:paraId="397E2092" w14:textId="77777777" w:rsidTr="001E6B67">
        <w:trPr>
          <w:trHeight w:val="552"/>
        </w:trPr>
        <w:tc>
          <w:tcPr>
            <w:tcW w:w="2520" w:type="dxa"/>
          </w:tcPr>
          <w:p w14:paraId="7B8E9EA9"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GR (µmol /g tissue</w:t>
            </w:r>
          </w:p>
        </w:tc>
        <w:tc>
          <w:tcPr>
            <w:tcW w:w="1861" w:type="dxa"/>
          </w:tcPr>
          <w:p w14:paraId="2969BE78"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151.00± 23.85</w:t>
            </w:r>
          </w:p>
        </w:tc>
        <w:tc>
          <w:tcPr>
            <w:tcW w:w="1829" w:type="dxa"/>
          </w:tcPr>
          <w:p w14:paraId="58BCCBD9"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56.85±11.09**</w:t>
            </w:r>
          </w:p>
        </w:tc>
        <w:tc>
          <w:tcPr>
            <w:tcW w:w="1710" w:type="dxa"/>
          </w:tcPr>
          <w:p w14:paraId="5DE51DE5"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158.90±25.04</w:t>
            </w:r>
            <w:r w:rsidRPr="00554CD0">
              <w:rPr>
                <w:rFonts w:ascii="Times New Roman" w:hAnsi="Times New Roman" w:cs="Times New Roman"/>
                <w:sz w:val="24"/>
                <w:szCs w:val="24"/>
                <w:vertAlign w:val="superscript"/>
              </w:rPr>
              <w:t>α</w:t>
            </w:r>
          </w:p>
        </w:tc>
        <w:tc>
          <w:tcPr>
            <w:tcW w:w="1800" w:type="dxa"/>
          </w:tcPr>
          <w:p w14:paraId="39B8C0C5"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142.10±24.05</w:t>
            </w:r>
            <w:r w:rsidRPr="00554CD0">
              <w:rPr>
                <w:rFonts w:ascii="Times New Roman" w:hAnsi="Times New Roman" w:cs="Times New Roman"/>
                <w:sz w:val="24"/>
                <w:szCs w:val="24"/>
                <w:vertAlign w:val="superscript"/>
              </w:rPr>
              <w:t>α</w:t>
            </w:r>
          </w:p>
        </w:tc>
        <w:tc>
          <w:tcPr>
            <w:tcW w:w="1980" w:type="dxa"/>
          </w:tcPr>
          <w:p w14:paraId="7FC81297"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145.90±25.19</w:t>
            </w:r>
            <w:r w:rsidRPr="00554CD0">
              <w:rPr>
                <w:rFonts w:ascii="Times New Roman" w:hAnsi="Times New Roman" w:cs="Times New Roman"/>
                <w:sz w:val="24"/>
                <w:szCs w:val="24"/>
                <w:vertAlign w:val="superscript"/>
              </w:rPr>
              <w:t>α</w:t>
            </w:r>
          </w:p>
        </w:tc>
      </w:tr>
      <w:tr w:rsidR="00554CD0" w:rsidRPr="00554CD0" w14:paraId="5D95858E" w14:textId="77777777" w:rsidTr="001E6B67">
        <w:trPr>
          <w:trHeight w:val="552"/>
        </w:trPr>
        <w:tc>
          <w:tcPr>
            <w:tcW w:w="2520" w:type="dxa"/>
          </w:tcPr>
          <w:p w14:paraId="36B4424D"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CAT (µmol / g tissue)</w:t>
            </w:r>
          </w:p>
        </w:tc>
        <w:tc>
          <w:tcPr>
            <w:tcW w:w="1861" w:type="dxa"/>
          </w:tcPr>
          <w:p w14:paraId="3C6065D4"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37.91±5.30</w:t>
            </w:r>
          </w:p>
        </w:tc>
        <w:tc>
          <w:tcPr>
            <w:tcW w:w="1829" w:type="dxa"/>
          </w:tcPr>
          <w:p w14:paraId="592F5865"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9.37±3.10**</w:t>
            </w:r>
          </w:p>
        </w:tc>
        <w:tc>
          <w:tcPr>
            <w:tcW w:w="1710" w:type="dxa"/>
          </w:tcPr>
          <w:p w14:paraId="085F077E"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40.38±6.67</w:t>
            </w:r>
            <w:r w:rsidRPr="00554CD0">
              <w:rPr>
                <w:rFonts w:ascii="Times New Roman" w:hAnsi="Times New Roman" w:cs="Times New Roman"/>
                <w:sz w:val="24"/>
                <w:szCs w:val="24"/>
                <w:vertAlign w:val="superscript"/>
              </w:rPr>
              <w:t>α</w:t>
            </w:r>
          </w:p>
        </w:tc>
        <w:tc>
          <w:tcPr>
            <w:tcW w:w="1800" w:type="dxa"/>
          </w:tcPr>
          <w:p w14:paraId="40AF165C"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34.07±5.83</w:t>
            </w:r>
            <w:r w:rsidRPr="00554CD0">
              <w:rPr>
                <w:rFonts w:ascii="Times New Roman" w:hAnsi="Times New Roman" w:cs="Times New Roman"/>
                <w:sz w:val="24"/>
                <w:szCs w:val="24"/>
                <w:vertAlign w:val="superscript"/>
              </w:rPr>
              <w:t>α</w:t>
            </w:r>
          </w:p>
        </w:tc>
        <w:tc>
          <w:tcPr>
            <w:tcW w:w="1980" w:type="dxa"/>
          </w:tcPr>
          <w:p w14:paraId="17F999FF"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33.09±4.86</w:t>
            </w:r>
            <w:r w:rsidRPr="00554CD0">
              <w:rPr>
                <w:rFonts w:ascii="Times New Roman" w:hAnsi="Times New Roman" w:cs="Times New Roman"/>
                <w:sz w:val="24"/>
                <w:szCs w:val="24"/>
                <w:vertAlign w:val="superscript"/>
              </w:rPr>
              <w:t>α</w:t>
            </w:r>
          </w:p>
        </w:tc>
      </w:tr>
      <w:tr w:rsidR="00554CD0" w:rsidRPr="00554CD0" w14:paraId="1431A52D" w14:textId="77777777" w:rsidTr="001E6B67">
        <w:trPr>
          <w:trHeight w:val="552"/>
        </w:trPr>
        <w:tc>
          <w:tcPr>
            <w:tcW w:w="2520" w:type="dxa"/>
          </w:tcPr>
          <w:p w14:paraId="4C318216" w14:textId="77777777" w:rsidR="00B041BE" w:rsidRPr="00554CD0" w:rsidRDefault="00B041BE" w:rsidP="001E6B67">
            <w:pPr>
              <w:rPr>
                <w:rFonts w:ascii="Times New Roman" w:hAnsi="Times New Roman" w:cs="Times New Roman"/>
                <w:sz w:val="24"/>
                <w:szCs w:val="24"/>
              </w:rPr>
            </w:pPr>
            <w:proofErr w:type="gramStart"/>
            <w:r w:rsidRPr="00554CD0">
              <w:rPr>
                <w:rFonts w:ascii="Times New Roman" w:hAnsi="Times New Roman" w:cs="Times New Roman"/>
                <w:sz w:val="24"/>
                <w:szCs w:val="24"/>
              </w:rPr>
              <w:t>TAC  (</w:t>
            </w:r>
            <w:proofErr w:type="gramEnd"/>
            <w:r w:rsidRPr="00554CD0">
              <w:rPr>
                <w:rFonts w:ascii="Times New Roman" w:hAnsi="Times New Roman" w:cs="Times New Roman"/>
                <w:sz w:val="24"/>
                <w:szCs w:val="24"/>
              </w:rPr>
              <w:t>µmol /g tissue)</w:t>
            </w:r>
          </w:p>
        </w:tc>
        <w:tc>
          <w:tcPr>
            <w:tcW w:w="1861" w:type="dxa"/>
          </w:tcPr>
          <w:p w14:paraId="2258563E"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5.67±1.56</w:t>
            </w:r>
          </w:p>
        </w:tc>
        <w:tc>
          <w:tcPr>
            <w:tcW w:w="1829" w:type="dxa"/>
          </w:tcPr>
          <w:p w14:paraId="31F1509B"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1.01±0.45**</w:t>
            </w:r>
          </w:p>
        </w:tc>
        <w:tc>
          <w:tcPr>
            <w:tcW w:w="1710" w:type="dxa"/>
          </w:tcPr>
          <w:p w14:paraId="11AE1A1C"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6.75±2.17</w:t>
            </w:r>
            <w:r w:rsidRPr="00554CD0">
              <w:rPr>
                <w:rFonts w:ascii="Times New Roman" w:hAnsi="Times New Roman" w:cs="Times New Roman"/>
                <w:sz w:val="24"/>
                <w:szCs w:val="24"/>
                <w:vertAlign w:val="superscript"/>
              </w:rPr>
              <w:t>α</w:t>
            </w:r>
          </w:p>
        </w:tc>
        <w:tc>
          <w:tcPr>
            <w:tcW w:w="1800" w:type="dxa"/>
          </w:tcPr>
          <w:p w14:paraId="5F2C68CE"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4.69±1.56</w:t>
            </w:r>
            <w:r w:rsidRPr="00554CD0">
              <w:rPr>
                <w:rFonts w:ascii="Times New Roman" w:hAnsi="Times New Roman" w:cs="Times New Roman"/>
                <w:sz w:val="24"/>
                <w:szCs w:val="24"/>
                <w:vertAlign w:val="superscript"/>
              </w:rPr>
              <w:t>α</w:t>
            </w:r>
          </w:p>
        </w:tc>
        <w:tc>
          <w:tcPr>
            <w:tcW w:w="1980" w:type="dxa"/>
          </w:tcPr>
          <w:p w14:paraId="45BD8F5C"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4.84±1.73</w:t>
            </w:r>
            <w:r w:rsidRPr="00554CD0">
              <w:rPr>
                <w:rFonts w:ascii="Times New Roman" w:hAnsi="Times New Roman" w:cs="Times New Roman"/>
                <w:sz w:val="24"/>
                <w:szCs w:val="24"/>
                <w:vertAlign w:val="superscript"/>
              </w:rPr>
              <w:t>α</w:t>
            </w:r>
          </w:p>
        </w:tc>
      </w:tr>
    </w:tbl>
    <w:p w14:paraId="4F9A6046" w14:textId="77777777" w:rsidR="00B041BE" w:rsidRPr="00554CD0" w:rsidRDefault="00B041BE" w:rsidP="00B041BE">
      <w:pPr>
        <w:jc w:val="both"/>
        <w:rPr>
          <w:rFonts w:ascii="Times New Roman" w:hAnsi="Times New Roman" w:cs="Times New Roman"/>
          <w:bCs/>
          <w:sz w:val="24"/>
          <w:szCs w:val="24"/>
        </w:rPr>
      </w:pPr>
      <w:r w:rsidRPr="00554CD0">
        <w:rPr>
          <w:rFonts w:ascii="Times New Roman" w:hAnsi="Times New Roman" w:cs="Times New Roman"/>
          <w:bCs/>
          <w:sz w:val="24"/>
          <w:szCs w:val="24"/>
        </w:rPr>
        <w:t xml:space="preserve">Values are expressed as Mean ± S.E.M, n=6 in each group, **: represents a significant difference from control, α: represents a significant difference from TRM, β: represents a significant difference from SA group at p&lt; 0.05, One-Way ANOVA. </w:t>
      </w:r>
    </w:p>
    <w:p w14:paraId="706C4EB8" w14:textId="77777777" w:rsidR="00B041BE" w:rsidRPr="00554CD0" w:rsidRDefault="00B041BE" w:rsidP="00B041BE">
      <w:pPr>
        <w:spacing w:line="240" w:lineRule="auto"/>
        <w:jc w:val="both"/>
        <w:rPr>
          <w:rFonts w:ascii="Times New Roman" w:hAnsi="Times New Roman" w:cs="Times New Roman"/>
          <w:sz w:val="24"/>
          <w:szCs w:val="24"/>
          <w:shd w:val="clear" w:color="auto" w:fill="FFFFFF"/>
        </w:rPr>
      </w:pPr>
      <w:r w:rsidRPr="00554CD0">
        <w:rPr>
          <w:rFonts w:ascii="Times New Roman" w:hAnsi="Times New Roman" w:cs="Times New Roman"/>
          <w:bCs/>
          <w:sz w:val="24"/>
          <w:szCs w:val="24"/>
        </w:rPr>
        <w:t xml:space="preserve">Keys: </w:t>
      </w:r>
      <w:r w:rsidRPr="00554CD0">
        <w:rPr>
          <w:rFonts w:ascii="Times New Roman" w:hAnsi="Times New Roman" w:cs="Times New Roman"/>
          <w:sz w:val="24"/>
          <w:szCs w:val="24"/>
        </w:rPr>
        <w:t>TRM:</w:t>
      </w:r>
      <w:r w:rsidRPr="00554CD0">
        <w:rPr>
          <w:rFonts w:ascii="Times New Roman" w:hAnsi="Times New Roman" w:cs="Times New Roman"/>
          <w:i/>
          <w:sz w:val="24"/>
          <w:szCs w:val="24"/>
          <w:shd w:val="clear" w:color="auto" w:fill="FFFFFF"/>
        </w:rPr>
        <w:t xml:space="preserve"> </w:t>
      </w:r>
      <w:r w:rsidRPr="00554CD0">
        <w:rPr>
          <w:rFonts w:ascii="Times New Roman" w:hAnsi="Times New Roman" w:cs="Times New Roman"/>
          <w:sz w:val="24"/>
          <w:szCs w:val="24"/>
        </w:rPr>
        <w:t xml:space="preserve">Tramadol hydrochloride; SA: </w:t>
      </w:r>
      <w:proofErr w:type="spellStart"/>
      <w:r w:rsidRPr="00554CD0">
        <w:rPr>
          <w:rFonts w:ascii="Times New Roman" w:hAnsi="Times New Roman" w:cs="Times New Roman"/>
          <w:sz w:val="24"/>
          <w:szCs w:val="24"/>
        </w:rPr>
        <w:t>Sinapic</w:t>
      </w:r>
      <w:proofErr w:type="spellEnd"/>
      <w:r w:rsidRPr="00554CD0">
        <w:rPr>
          <w:rFonts w:ascii="Times New Roman" w:hAnsi="Times New Roman" w:cs="Times New Roman"/>
          <w:sz w:val="24"/>
          <w:szCs w:val="24"/>
        </w:rPr>
        <w:t xml:space="preserve"> Acid, </w:t>
      </w:r>
      <w:r w:rsidRPr="00554CD0">
        <w:rPr>
          <w:rFonts w:ascii="Times New Roman" w:hAnsi="Times New Roman" w:cs="Times New Roman"/>
          <w:kern w:val="0"/>
          <w:sz w:val="24"/>
          <w:szCs w:val="24"/>
        </w:rPr>
        <w:t xml:space="preserve">SOD: </w:t>
      </w:r>
      <w:r w:rsidRPr="00554CD0">
        <w:rPr>
          <w:rFonts w:ascii="Times New Roman" w:hAnsi="Times New Roman" w:cs="Times New Roman"/>
          <w:sz w:val="24"/>
          <w:szCs w:val="24"/>
        </w:rPr>
        <w:t xml:space="preserve">Superoxide dismutase; </w:t>
      </w:r>
      <w:r w:rsidRPr="00554CD0">
        <w:rPr>
          <w:rFonts w:ascii="Times New Roman" w:hAnsi="Times New Roman" w:cs="Times New Roman"/>
          <w:kern w:val="0"/>
          <w:sz w:val="24"/>
          <w:szCs w:val="24"/>
        </w:rPr>
        <w:t xml:space="preserve">GST: </w:t>
      </w:r>
      <w:r w:rsidRPr="00554CD0">
        <w:rPr>
          <w:rFonts w:ascii="Times New Roman" w:hAnsi="Times New Roman" w:cs="Times New Roman"/>
          <w:sz w:val="24"/>
          <w:szCs w:val="24"/>
        </w:rPr>
        <w:t xml:space="preserve">Glutathione S-transferase; </w:t>
      </w:r>
      <w:r w:rsidRPr="00554CD0">
        <w:rPr>
          <w:rFonts w:ascii="Times New Roman" w:hAnsi="Times New Roman" w:cs="Times New Roman"/>
          <w:sz w:val="24"/>
          <w:szCs w:val="24"/>
          <w:shd w:val="clear" w:color="auto" w:fill="FFFFFF"/>
        </w:rPr>
        <w:t xml:space="preserve">GR: </w:t>
      </w:r>
      <w:r w:rsidRPr="00554CD0">
        <w:rPr>
          <w:rFonts w:ascii="Times New Roman" w:hAnsi="Times New Roman" w:cs="Times New Roman"/>
          <w:sz w:val="24"/>
          <w:szCs w:val="24"/>
        </w:rPr>
        <w:t xml:space="preserve">Glutathione reductase activity; </w:t>
      </w:r>
      <w:r w:rsidRPr="00554CD0">
        <w:rPr>
          <w:rFonts w:ascii="Times New Roman" w:hAnsi="Times New Roman" w:cs="Times New Roman"/>
          <w:sz w:val="24"/>
          <w:szCs w:val="24"/>
          <w:shd w:val="clear" w:color="auto" w:fill="FFFFFF"/>
        </w:rPr>
        <w:t xml:space="preserve">CAT: </w:t>
      </w:r>
      <w:r w:rsidRPr="00554CD0">
        <w:rPr>
          <w:rFonts w:ascii="Times New Roman" w:hAnsi="Times New Roman" w:cs="Times New Roman"/>
          <w:sz w:val="24"/>
          <w:szCs w:val="24"/>
        </w:rPr>
        <w:t>Catalase; TAC: Total antioxidant capacity</w:t>
      </w:r>
    </w:p>
    <w:p w14:paraId="0614DB43" w14:textId="77777777" w:rsidR="00B041BE" w:rsidRPr="00554CD0" w:rsidRDefault="00B041BE" w:rsidP="00B041BE">
      <w:pPr>
        <w:jc w:val="center"/>
        <w:rPr>
          <w:rFonts w:ascii="Times New Roman" w:hAnsi="Times New Roman" w:cs="Times New Roman"/>
          <w:sz w:val="24"/>
          <w:szCs w:val="24"/>
        </w:rPr>
      </w:pPr>
    </w:p>
    <w:p w14:paraId="7EF7ED6A" w14:textId="77777777" w:rsidR="00B041BE" w:rsidRPr="00554CD0" w:rsidRDefault="00B041BE" w:rsidP="00B041BE">
      <w:pPr>
        <w:rPr>
          <w:rFonts w:ascii="Times New Roman" w:hAnsi="Times New Roman" w:cs="Times New Roman"/>
          <w:sz w:val="24"/>
          <w:szCs w:val="24"/>
        </w:rPr>
      </w:pPr>
      <w:r w:rsidRPr="00554CD0">
        <w:rPr>
          <w:rFonts w:ascii="Times New Roman" w:hAnsi="Times New Roman" w:cs="Times New Roman"/>
          <w:b/>
          <w:sz w:val="24"/>
          <w:szCs w:val="24"/>
        </w:rPr>
        <w:t xml:space="preserve">Table 2: Impact of </w:t>
      </w:r>
      <w:proofErr w:type="spellStart"/>
      <w:r w:rsidRPr="00554CD0">
        <w:rPr>
          <w:rFonts w:ascii="Times New Roman" w:hAnsi="Times New Roman" w:cs="Times New Roman"/>
          <w:b/>
          <w:sz w:val="24"/>
          <w:szCs w:val="24"/>
        </w:rPr>
        <w:t>Sinapic</w:t>
      </w:r>
      <w:proofErr w:type="spellEnd"/>
      <w:r w:rsidRPr="00554CD0">
        <w:rPr>
          <w:rFonts w:ascii="Times New Roman" w:hAnsi="Times New Roman" w:cs="Times New Roman"/>
          <w:b/>
          <w:sz w:val="24"/>
          <w:szCs w:val="24"/>
        </w:rPr>
        <w:t xml:space="preserve"> acid on oxidative stress markers</w:t>
      </w:r>
      <w:r w:rsidRPr="00554CD0">
        <w:rPr>
          <w:rFonts w:ascii="Times New Roman" w:hAnsi="Times New Roman" w:cs="Times New Roman"/>
          <w:sz w:val="24"/>
          <w:szCs w:val="24"/>
        </w:rPr>
        <w:t xml:space="preserve"> </w:t>
      </w:r>
      <w:r w:rsidRPr="00554CD0">
        <w:rPr>
          <w:rFonts w:ascii="Times New Roman" w:hAnsi="Times New Roman" w:cs="Times New Roman"/>
          <w:b/>
          <w:sz w:val="24"/>
          <w:szCs w:val="24"/>
        </w:rPr>
        <w:t>in tramadol hydrochloride induced morphological and oxidative damage in frontal cortex in rats’ model.</w:t>
      </w:r>
    </w:p>
    <w:tbl>
      <w:tblPr>
        <w:tblStyle w:val="TableGrid"/>
        <w:tblW w:w="11340" w:type="dxa"/>
        <w:tblInd w:w="-905" w:type="dxa"/>
        <w:tblLook w:val="04A0" w:firstRow="1" w:lastRow="0" w:firstColumn="1" w:lastColumn="0" w:noHBand="0" w:noVBand="1"/>
      </w:tblPr>
      <w:tblGrid>
        <w:gridCol w:w="2463"/>
        <w:gridCol w:w="1558"/>
        <w:gridCol w:w="1829"/>
        <w:gridCol w:w="1710"/>
        <w:gridCol w:w="1800"/>
        <w:gridCol w:w="1980"/>
      </w:tblGrid>
      <w:tr w:rsidR="00554CD0" w:rsidRPr="00554CD0" w14:paraId="35EFB0E8" w14:textId="77777777" w:rsidTr="001E6B67">
        <w:trPr>
          <w:trHeight w:val="552"/>
        </w:trPr>
        <w:tc>
          <w:tcPr>
            <w:tcW w:w="2463" w:type="dxa"/>
            <w:vMerge w:val="restart"/>
          </w:tcPr>
          <w:p w14:paraId="085BE9CE" w14:textId="77777777" w:rsidR="00B041BE" w:rsidRPr="00554CD0" w:rsidRDefault="00B041BE" w:rsidP="001E6B67">
            <w:pPr>
              <w:jc w:val="center"/>
              <w:rPr>
                <w:rFonts w:ascii="Times New Roman" w:hAnsi="Times New Roman" w:cs="Times New Roman"/>
                <w:sz w:val="24"/>
                <w:szCs w:val="24"/>
              </w:rPr>
            </w:pPr>
            <w:r w:rsidRPr="00554CD0">
              <w:rPr>
                <w:rFonts w:ascii="Times New Roman" w:hAnsi="Times New Roman" w:cs="Times New Roman"/>
                <w:sz w:val="24"/>
                <w:szCs w:val="24"/>
              </w:rPr>
              <w:t>Parameter</w:t>
            </w:r>
          </w:p>
        </w:tc>
        <w:tc>
          <w:tcPr>
            <w:tcW w:w="8877" w:type="dxa"/>
            <w:gridSpan w:val="5"/>
          </w:tcPr>
          <w:p w14:paraId="492545B3" w14:textId="77777777" w:rsidR="00B041BE" w:rsidRPr="00554CD0" w:rsidRDefault="00B041BE" w:rsidP="001E6B67">
            <w:pPr>
              <w:jc w:val="center"/>
              <w:rPr>
                <w:rFonts w:ascii="Times New Roman" w:hAnsi="Times New Roman" w:cs="Times New Roman"/>
                <w:sz w:val="24"/>
                <w:szCs w:val="24"/>
              </w:rPr>
            </w:pPr>
            <w:r w:rsidRPr="00554CD0">
              <w:rPr>
                <w:rFonts w:ascii="Times New Roman" w:hAnsi="Times New Roman" w:cs="Times New Roman"/>
                <w:sz w:val="24"/>
                <w:szCs w:val="24"/>
              </w:rPr>
              <w:t>Treatment group</w:t>
            </w:r>
          </w:p>
        </w:tc>
      </w:tr>
      <w:tr w:rsidR="00554CD0" w:rsidRPr="00554CD0" w14:paraId="059A66EC" w14:textId="77777777" w:rsidTr="001E6B67">
        <w:trPr>
          <w:trHeight w:val="552"/>
        </w:trPr>
        <w:tc>
          <w:tcPr>
            <w:tcW w:w="2463" w:type="dxa"/>
            <w:vMerge/>
          </w:tcPr>
          <w:p w14:paraId="476275B2" w14:textId="77777777" w:rsidR="00B041BE" w:rsidRPr="00554CD0" w:rsidRDefault="00B041BE" w:rsidP="001E6B67">
            <w:pPr>
              <w:jc w:val="center"/>
              <w:rPr>
                <w:rFonts w:ascii="Times New Roman" w:hAnsi="Times New Roman" w:cs="Times New Roman"/>
                <w:sz w:val="24"/>
                <w:szCs w:val="24"/>
              </w:rPr>
            </w:pPr>
          </w:p>
        </w:tc>
        <w:tc>
          <w:tcPr>
            <w:tcW w:w="1558" w:type="dxa"/>
          </w:tcPr>
          <w:p w14:paraId="2749F718" w14:textId="77777777" w:rsidR="00B041BE" w:rsidRPr="00554CD0" w:rsidRDefault="00B041BE" w:rsidP="001E6B67">
            <w:pPr>
              <w:jc w:val="center"/>
              <w:rPr>
                <w:rFonts w:ascii="Times New Roman" w:hAnsi="Times New Roman" w:cs="Times New Roman"/>
                <w:sz w:val="24"/>
                <w:szCs w:val="24"/>
              </w:rPr>
            </w:pPr>
            <w:r w:rsidRPr="00554CD0">
              <w:rPr>
                <w:rFonts w:ascii="Times New Roman" w:hAnsi="Times New Roman" w:cs="Times New Roman"/>
                <w:sz w:val="24"/>
                <w:szCs w:val="24"/>
              </w:rPr>
              <w:t>CONTROL</w:t>
            </w:r>
          </w:p>
        </w:tc>
        <w:tc>
          <w:tcPr>
            <w:tcW w:w="1829" w:type="dxa"/>
          </w:tcPr>
          <w:p w14:paraId="5B992DDB" w14:textId="77777777" w:rsidR="00B041BE" w:rsidRPr="00554CD0" w:rsidRDefault="00B041BE" w:rsidP="001E6B67">
            <w:pPr>
              <w:jc w:val="center"/>
              <w:rPr>
                <w:rFonts w:ascii="Times New Roman" w:hAnsi="Times New Roman" w:cs="Times New Roman"/>
                <w:sz w:val="24"/>
                <w:szCs w:val="24"/>
              </w:rPr>
            </w:pPr>
            <w:r w:rsidRPr="00554CD0">
              <w:rPr>
                <w:rFonts w:ascii="Times New Roman" w:hAnsi="Times New Roman" w:cs="Times New Roman"/>
                <w:sz w:val="24"/>
                <w:szCs w:val="24"/>
              </w:rPr>
              <w:t>TRM</w:t>
            </w:r>
          </w:p>
        </w:tc>
        <w:tc>
          <w:tcPr>
            <w:tcW w:w="1710" w:type="dxa"/>
          </w:tcPr>
          <w:p w14:paraId="1E81181B" w14:textId="77777777" w:rsidR="00B041BE" w:rsidRPr="00554CD0" w:rsidRDefault="00B041BE" w:rsidP="001E6B67">
            <w:pPr>
              <w:jc w:val="center"/>
              <w:rPr>
                <w:rFonts w:ascii="Times New Roman" w:hAnsi="Times New Roman" w:cs="Times New Roman"/>
                <w:sz w:val="24"/>
                <w:szCs w:val="24"/>
              </w:rPr>
            </w:pPr>
            <w:proofErr w:type="gramStart"/>
            <w:r w:rsidRPr="00554CD0">
              <w:rPr>
                <w:rFonts w:ascii="Times New Roman" w:hAnsi="Times New Roman" w:cs="Times New Roman"/>
                <w:sz w:val="24"/>
                <w:szCs w:val="24"/>
              </w:rPr>
              <w:t>S.A</w:t>
            </w:r>
            <w:proofErr w:type="gramEnd"/>
          </w:p>
        </w:tc>
        <w:tc>
          <w:tcPr>
            <w:tcW w:w="1800" w:type="dxa"/>
          </w:tcPr>
          <w:p w14:paraId="59868CB6" w14:textId="77777777" w:rsidR="00B041BE" w:rsidRPr="00554CD0" w:rsidRDefault="00B041BE" w:rsidP="001E6B67">
            <w:pPr>
              <w:jc w:val="center"/>
              <w:rPr>
                <w:rFonts w:ascii="Times New Roman" w:hAnsi="Times New Roman" w:cs="Times New Roman"/>
                <w:sz w:val="24"/>
                <w:szCs w:val="24"/>
              </w:rPr>
            </w:pPr>
            <w:r w:rsidRPr="00554CD0">
              <w:rPr>
                <w:rFonts w:ascii="Times New Roman" w:hAnsi="Times New Roman" w:cs="Times New Roman"/>
                <w:sz w:val="24"/>
                <w:szCs w:val="24"/>
              </w:rPr>
              <w:t>TRM+S.A</w:t>
            </w:r>
          </w:p>
        </w:tc>
        <w:tc>
          <w:tcPr>
            <w:tcW w:w="1980" w:type="dxa"/>
          </w:tcPr>
          <w:p w14:paraId="19D11835" w14:textId="77777777" w:rsidR="00B041BE" w:rsidRPr="00554CD0" w:rsidRDefault="00B041BE" w:rsidP="001E6B67">
            <w:pPr>
              <w:jc w:val="center"/>
              <w:rPr>
                <w:rFonts w:ascii="Times New Roman" w:hAnsi="Times New Roman" w:cs="Times New Roman"/>
                <w:sz w:val="24"/>
                <w:szCs w:val="24"/>
              </w:rPr>
            </w:pPr>
            <w:proofErr w:type="gramStart"/>
            <w:r w:rsidRPr="00554CD0">
              <w:rPr>
                <w:rFonts w:ascii="Times New Roman" w:hAnsi="Times New Roman" w:cs="Times New Roman"/>
                <w:sz w:val="24"/>
                <w:szCs w:val="24"/>
              </w:rPr>
              <w:t>S.A</w:t>
            </w:r>
            <w:proofErr w:type="gramEnd"/>
            <w:r w:rsidRPr="00554CD0">
              <w:rPr>
                <w:rFonts w:ascii="Times New Roman" w:hAnsi="Times New Roman" w:cs="Times New Roman"/>
                <w:sz w:val="24"/>
                <w:szCs w:val="24"/>
              </w:rPr>
              <w:t>+TRM</w:t>
            </w:r>
          </w:p>
        </w:tc>
      </w:tr>
      <w:tr w:rsidR="00554CD0" w:rsidRPr="00554CD0" w14:paraId="1151C52E" w14:textId="77777777" w:rsidTr="001E6B67">
        <w:trPr>
          <w:trHeight w:val="552"/>
        </w:trPr>
        <w:tc>
          <w:tcPr>
            <w:tcW w:w="2463" w:type="dxa"/>
          </w:tcPr>
          <w:p w14:paraId="0F6B3205" w14:textId="77777777" w:rsidR="00B041BE" w:rsidRPr="00554CD0" w:rsidRDefault="00B041BE" w:rsidP="001E6B67">
            <w:pPr>
              <w:rPr>
                <w:rFonts w:ascii="Times New Roman" w:hAnsi="Times New Roman" w:cs="Times New Roman"/>
                <w:sz w:val="24"/>
                <w:szCs w:val="24"/>
              </w:rPr>
            </w:pPr>
            <w:proofErr w:type="gramStart"/>
            <w:r w:rsidRPr="00554CD0">
              <w:rPr>
                <w:rFonts w:ascii="Times New Roman" w:hAnsi="Times New Roman" w:cs="Times New Roman"/>
                <w:sz w:val="24"/>
                <w:szCs w:val="24"/>
              </w:rPr>
              <w:t>MDA  (</w:t>
            </w:r>
            <w:proofErr w:type="gramEnd"/>
            <w:r w:rsidRPr="00554CD0">
              <w:rPr>
                <w:rFonts w:ascii="Times New Roman" w:hAnsi="Times New Roman" w:cs="Times New Roman"/>
                <w:sz w:val="24"/>
                <w:szCs w:val="24"/>
              </w:rPr>
              <w:t>nmol/g tissue)</w:t>
            </w:r>
          </w:p>
        </w:tc>
        <w:tc>
          <w:tcPr>
            <w:tcW w:w="1558" w:type="dxa"/>
          </w:tcPr>
          <w:p w14:paraId="1E6AABD5" w14:textId="77777777" w:rsidR="00B041BE" w:rsidRPr="00554CD0" w:rsidRDefault="00B041BE" w:rsidP="001E6B67">
            <w:pPr>
              <w:jc w:val="both"/>
              <w:rPr>
                <w:rFonts w:ascii="Times New Roman" w:hAnsi="Times New Roman" w:cs="Times New Roman"/>
                <w:sz w:val="24"/>
                <w:szCs w:val="24"/>
              </w:rPr>
            </w:pPr>
            <w:r w:rsidRPr="00554CD0">
              <w:rPr>
                <w:rFonts w:ascii="Times New Roman" w:hAnsi="Times New Roman" w:cs="Times New Roman"/>
                <w:sz w:val="24"/>
                <w:szCs w:val="24"/>
              </w:rPr>
              <w:t>10.95± 2.32</w:t>
            </w:r>
          </w:p>
        </w:tc>
        <w:tc>
          <w:tcPr>
            <w:tcW w:w="1829" w:type="dxa"/>
          </w:tcPr>
          <w:p w14:paraId="7D4EBED3" w14:textId="77777777" w:rsidR="00B041BE" w:rsidRPr="00554CD0" w:rsidRDefault="00B041BE" w:rsidP="001E6B67">
            <w:pPr>
              <w:jc w:val="both"/>
              <w:rPr>
                <w:rFonts w:ascii="Times New Roman" w:hAnsi="Times New Roman" w:cs="Times New Roman"/>
                <w:sz w:val="24"/>
                <w:szCs w:val="24"/>
              </w:rPr>
            </w:pPr>
            <w:r w:rsidRPr="00554CD0">
              <w:rPr>
                <w:rFonts w:ascii="Times New Roman" w:hAnsi="Times New Roman" w:cs="Times New Roman"/>
                <w:sz w:val="24"/>
                <w:szCs w:val="24"/>
              </w:rPr>
              <w:t>33.84± 5.60**</w:t>
            </w:r>
          </w:p>
        </w:tc>
        <w:tc>
          <w:tcPr>
            <w:tcW w:w="1710" w:type="dxa"/>
          </w:tcPr>
          <w:p w14:paraId="50FBAA8C" w14:textId="77777777" w:rsidR="00B041BE" w:rsidRPr="00554CD0" w:rsidRDefault="00B041BE" w:rsidP="001E6B67">
            <w:pPr>
              <w:jc w:val="both"/>
              <w:rPr>
                <w:rFonts w:ascii="Times New Roman" w:hAnsi="Times New Roman" w:cs="Times New Roman"/>
                <w:sz w:val="24"/>
                <w:szCs w:val="24"/>
              </w:rPr>
            </w:pPr>
            <w:r w:rsidRPr="00554CD0">
              <w:rPr>
                <w:rFonts w:ascii="Times New Roman" w:hAnsi="Times New Roman" w:cs="Times New Roman"/>
                <w:sz w:val="24"/>
                <w:szCs w:val="24"/>
              </w:rPr>
              <w:t>9.23± 2.26</w:t>
            </w:r>
            <w:r w:rsidRPr="00554CD0">
              <w:rPr>
                <w:rFonts w:ascii="Times New Roman" w:hAnsi="Times New Roman" w:cs="Times New Roman"/>
                <w:sz w:val="24"/>
                <w:szCs w:val="24"/>
                <w:vertAlign w:val="superscript"/>
              </w:rPr>
              <w:t>α</w:t>
            </w:r>
          </w:p>
        </w:tc>
        <w:tc>
          <w:tcPr>
            <w:tcW w:w="1800" w:type="dxa"/>
          </w:tcPr>
          <w:p w14:paraId="61CAAD7A" w14:textId="77777777" w:rsidR="00B041BE" w:rsidRPr="00554CD0" w:rsidRDefault="00B041BE" w:rsidP="001E6B67">
            <w:pPr>
              <w:jc w:val="both"/>
              <w:rPr>
                <w:rFonts w:ascii="Times New Roman" w:hAnsi="Times New Roman" w:cs="Times New Roman"/>
                <w:sz w:val="24"/>
                <w:szCs w:val="24"/>
              </w:rPr>
            </w:pPr>
            <w:r w:rsidRPr="00554CD0">
              <w:rPr>
                <w:rFonts w:ascii="Times New Roman" w:hAnsi="Times New Roman" w:cs="Times New Roman"/>
                <w:sz w:val="24"/>
                <w:szCs w:val="24"/>
              </w:rPr>
              <w:t>13.97± 3.12</w:t>
            </w:r>
            <w:r w:rsidRPr="00554CD0">
              <w:rPr>
                <w:rFonts w:ascii="Times New Roman" w:hAnsi="Times New Roman" w:cs="Times New Roman"/>
                <w:sz w:val="24"/>
                <w:szCs w:val="24"/>
                <w:vertAlign w:val="superscript"/>
              </w:rPr>
              <w:t>α</w:t>
            </w:r>
          </w:p>
        </w:tc>
        <w:tc>
          <w:tcPr>
            <w:tcW w:w="1980" w:type="dxa"/>
          </w:tcPr>
          <w:p w14:paraId="376DFB63" w14:textId="77777777" w:rsidR="00B041BE" w:rsidRPr="00554CD0" w:rsidRDefault="00B041BE" w:rsidP="001E6B67">
            <w:pPr>
              <w:jc w:val="both"/>
              <w:rPr>
                <w:rFonts w:ascii="Times New Roman" w:hAnsi="Times New Roman" w:cs="Times New Roman"/>
                <w:sz w:val="24"/>
                <w:szCs w:val="24"/>
              </w:rPr>
            </w:pPr>
            <w:r w:rsidRPr="00554CD0">
              <w:rPr>
                <w:rFonts w:ascii="Times New Roman" w:hAnsi="Times New Roman" w:cs="Times New Roman"/>
                <w:sz w:val="24"/>
                <w:szCs w:val="24"/>
              </w:rPr>
              <w:t>13.64±2.954</w:t>
            </w:r>
            <w:r w:rsidRPr="00554CD0">
              <w:rPr>
                <w:rFonts w:ascii="Times New Roman" w:hAnsi="Times New Roman" w:cs="Times New Roman"/>
                <w:sz w:val="24"/>
                <w:szCs w:val="24"/>
                <w:vertAlign w:val="superscript"/>
              </w:rPr>
              <w:t>α</w:t>
            </w:r>
          </w:p>
        </w:tc>
      </w:tr>
      <w:tr w:rsidR="00554CD0" w:rsidRPr="00554CD0" w14:paraId="2778029B" w14:textId="77777777" w:rsidTr="001E6B67">
        <w:trPr>
          <w:trHeight w:val="552"/>
        </w:trPr>
        <w:tc>
          <w:tcPr>
            <w:tcW w:w="2463" w:type="dxa"/>
          </w:tcPr>
          <w:p w14:paraId="090642BE"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8 - OHDG (nmol/g tissue)</w:t>
            </w:r>
          </w:p>
        </w:tc>
        <w:tc>
          <w:tcPr>
            <w:tcW w:w="1558" w:type="dxa"/>
          </w:tcPr>
          <w:p w14:paraId="503B1C02" w14:textId="77777777" w:rsidR="00B041BE" w:rsidRPr="00554CD0" w:rsidRDefault="00B041BE" w:rsidP="001E6B67">
            <w:pPr>
              <w:jc w:val="both"/>
              <w:rPr>
                <w:rFonts w:ascii="Times New Roman" w:hAnsi="Times New Roman" w:cs="Times New Roman"/>
                <w:sz w:val="24"/>
                <w:szCs w:val="24"/>
              </w:rPr>
            </w:pPr>
            <w:r w:rsidRPr="00554CD0">
              <w:rPr>
                <w:rFonts w:ascii="Times New Roman" w:hAnsi="Times New Roman" w:cs="Times New Roman"/>
                <w:sz w:val="24"/>
                <w:szCs w:val="24"/>
              </w:rPr>
              <w:t>2.19± 1.03</w:t>
            </w:r>
          </w:p>
        </w:tc>
        <w:tc>
          <w:tcPr>
            <w:tcW w:w="1829" w:type="dxa"/>
          </w:tcPr>
          <w:p w14:paraId="06AE6048" w14:textId="77777777" w:rsidR="00B041BE" w:rsidRPr="00554CD0" w:rsidRDefault="00B041BE" w:rsidP="001E6B67">
            <w:pPr>
              <w:jc w:val="both"/>
              <w:rPr>
                <w:rFonts w:ascii="Times New Roman" w:hAnsi="Times New Roman" w:cs="Times New Roman"/>
                <w:sz w:val="24"/>
                <w:szCs w:val="24"/>
              </w:rPr>
            </w:pPr>
            <w:r w:rsidRPr="00554CD0">
              <w:rPr>
                <w:rFonts w:ascii="Times New Roman" w:hAnsi="Times New Roman" w:cs="Times New Roman"/>
                <w:sz w:val="24"/>
                <w:szCs w:val="24"/>
              </w:rPr>
              <w:t>9.211 ± 3.93**</w:t>
            </w:r>
          </w:p>
        </w:tc>
        <w:tc>
          <w:tcPr>
            <w:tcW w:w="1710" w:type="dxa"/>
          </w:tcPr>
          <w:p w14:paraId="6AB05EAE" w14:textId="77777777" w:rsidR="00B041BE" w:rsidRPr="00554CD0" w:rsidRDefault="00B041BE" w:rsidP="001E6B67">
            <w:pPr>
              <w:jc w:val="both"/>
              <w:rPr>
                <w:rFonts w:ascii="Times New Roman" w:hAnsi="Times New Roman" w:cs="Times New Roman"/>
                <w:sz w:val="24"/>
                <w:szCs w:val="24"/>
              </w:rPr>
            </w:pPr>
            <w:r w:rsidRPr="00554CD0">
              <w:rPr>
                <w:rFonts w:ascii="Times New Roman" w:hAnsi="Times New Roman" w:cs="Times New Roman"/>
                <w:sz w:val="24"/>
                <w:szCs w:val="24"/>
              </w:rPr>
              <w:t>1.92± 0.83</w:t>
            </w:r>
            <w:r w:rsidRPr="00554CD0">
              <w:rPr>
                <w:rFonts w:ascii="Times New Roman" w:hAnsi="Times New Roman" w:cs="Times New Roman"/>
                <w:sz w:val="24"/>
                <w:szCs w:val="24"/>
                <w:vertAlign w:val="superscript"/>
              </w:rPr>
              <w:t>α</w:t>
            </w:r>
          </w:p>
        </w:tc>
        <w:tc>
          <w:tcPr>
            <w:tcW w:w="1800" w:type="dxa"/>
          </w:tcPr>
          <w:p w14:paraId="0B2D1FB7" w14:textId="77777777" w:rsidR="00B041BE" w:rsidRPr="00554CD0" w:rsidRDefault="00B041BE" w:rsidP="001E6B67">
            <w:pPr>
              <w:jc w:val="both"/>
              <w:rPr>
                <w:rFonts w:ascii="Times New Roman" w:hAnsi="Times New Roman" w:cs="Times New Roman"/>
                <w:sz w:val="24"/>
                <w:szCs w:val="24"/>
              </w:rPr>
            </w:pPr>
            <w:r w:rsidRPr="00554CD0">
              <w:rPr>
                <w:rFonts w:ascii="Times New Roman" w:hAnsi="Times New Roman" w:cs="Times New Roman"/>
                <w:sz w:val="24"/>
                <w:szCs w:val="24"/>
              </w:rPr>
              <w:t>2.73± 1.15</w:t>
            </w:r>
            <w:r w:rsidRPr="00554CD0">
              <w:rPr>
                <w:rFonts w:ascii="Times New Roman" w:hAnsi="Times New Roman" w:cs="Times New Roman"/>
                <w:sz w:val="24"/>
                <w:szCs w:val="24"/>
                <w:vertAlign w:val="superscript"/>
              </w:rPr>
              <w:t>α</w:t>
            </w:r>
          </w:p>
        </w:tc>
        <w:tc>
          <w:tcPr>
            <w:tcW w:w="1980" w:type="dxa"/>
          </w:tcPr>
          <w:p w14:paraId="5D267589" w14:textId="77777777" w:rsidR="00B041BE" w:rsidRPr="00554CD0" w:rsidRDefault="00B041BE" w:rsidP="001E6B67">
            <w:pPr>
              <w:jc w:val="both"/>
              <w:rPr>
                <w:rFonts w:ascii="Times New Roman" w:hAnsi="Times New Roman" w:cs="Times New Roman"/>
                <w:sz w:val="24"/>
                <w:szCs w:val="24"/>
              </w:rPr>
            </w:pPr>
            <w:r w:rsidRPr="00554CD0">
              <w:rPr>
                <w:rFonts w:ascii="Times New Roman" w:hAnsi="Times New Roman" w:cs="Times New Roman"/>
                <w:sz w:val="24"/>
                <w:szCs w:val="24"/>
              </w:rPr>
              <w:t>2.42±1.06</w:t>
            </w:r>
            <w:r w:rsidRPr="00554CD0">
              <w:rPr>
                <w:rFonts w:ascii="Times New Roman" w:hAnsi="Times New Roman" w:cs="Times New Roman"/>
                <w:sz w:val="24"/>
                <w:szCs w:val="24"/>
                <w:vertAlign w:val="superscript"/>
              </w:rPr>
              <w:t>α</w:t>
            </w:r>
          </w:p>
        </w:tc>
      </w:tr>
      <w:tr w:rsidR="00554CD0" w:rsidRPr="00554CD0" w14:paraId="12D9565F" w14:textId="77777777" w:rsidTr="001E6B67">
        <w:trPr>
          <w:trHeight w:val="552"/>
        </w:trPr>
        <w:tc>
          <w:tcPr>
            <w:tcW w:w="2463" w:type="dxa"/>
          </w:tcPr>
          <w:p w14:paraId="4208B51F"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 xml:space="preserve">TOC </w:t>
            </w:r>
            <w:proofErr w:type="spellStart"/>
            <w:r w:rsidRPr="00554CD0">
              <w:rPr>
                <w:rFonts w:ascii="Times New Roman" w:hAnsi="Times New Roman" w:cs="Times New Roman"/>
                <w:sz w:val="24"/>
                <w:szCs w:val="24"/>
              </w:rPr>
              <w:t>μmol</w:t>
            </w:r>
            <w:proofErr w:type="spellEnd"/>
            <w:r w:rsidRPr="00554CD0">
              <w:rPr>
                <w:rFonts w:ascii="Times New Roman" w:hAnsi="Times New Roman" w:cs="Times New Roman"/>
                <w:sz w:val="24"/>
                <w:szCs w:val="24"/>
              </w:rPr>
              <w:t xml:space="preserve"> H</w:t>
            </w:r>
            <w:r w:rsidRPr="00554CD0">
              <w:rPr>
                <w:rFonts w:ascii="Times New Roman" w:hAnsi="Times New Roman" w:cs="Times New Roman"/>
                <w:sz w:val="24"/>
                <w:szCs w:val="24"/>
                <w:vertAlign w:val="subscript"/>
              </w:rPr>
              <w:t>2</w:t>
            </w:r>
            <w:r w:rsidRPr="00554CD0">
              <w:rPr>
                <w:rFonts w:ascii="Times New Roman" w:hAnsi="Times New Roman" w:cs="Times New Roman"/>
                <w:sz w:val="24"/>
                <w:szCs w:val="24"/>
              </w:rPr>
              <w:t>O</w:t>
            </w:r>
            <w:r w:rsidRPr="00554CD0">
              <w:rPr>
                <w:rFonts w:ascii="Times New Roman" w:hAnsi="Times New Roman" w:cs="Times New Roman"/>
                <w:sz w:val="24"/>
                <w:szCs w:val="24"/>
                <w:vertAlign w:val="subscript"/>
              </w:rPr>
              <w:t>2</w:t>
            </w:r>
            <w:r w:rsidRPr="00554CD0">
              <w:rPr>
                <w:rFonts w:ascii="Times New Roman" w:hAnsi="Times New Roman" w:cs="Times New Roman"/>
                <w:sz w:val="24"/>
                <w:szCs w:val="24"/>
              </w:rPr>
              <w:t xml:space="preserve"> Eq/L</w:t>
            </w:r>
          </w:p>
        </w:tc>
        <w:tc>
          <w:tcPr>
            <w:tcW w:w="1558" w:type="dxa"/>
          </w:tcPr>
          <w:p w14:paraId="631944AB" w14:textId="77777777" w:rsidR="00B041BE" w:rsidRPr="00554CD0" w:rsidRDefault="00B041BE" w:rsidP="001E6B67">
            <w:pPr>
              <w:jc w:val="both"/>
              <w:rPr>
                <w:rFonts w:ascii="Times New Roman" w:hAnsi="Times New Roman" w:cs="Times New Roman"/>
                <w:sz w:val="24"/>
                <w:szCs w:val="24"/>
              </w:rPr>
            </w:pPr>
            <w:r w:rsidRPr="00554CD0">
              <w:rPr>
                <w:rFonts w:ascii="Times New Roman" w:hAnsi="Times New Roman" w:cs="Times New Roman"/>
                <w:sz w:val="24"/>
                <w:szCs w:val="24"/>
              </w:rPr>
              <w:t>42.46</w:t>
            </w:r>
            <w:r w:rsidRPr="00554CD0">
              <w:rPr>
                <w:rFonts w:ascii="Times New Roman" w:hAnsi="Times New Roman" w:cs="Times New Roman"/>
                <w:bCs/>
                <w:sz w:val="24"/>
                <w:szCs w:val="24"/>
              </w:rPr>
              <w:t>±5.37</w:t>
            </w:r>
          </w:p>
        </w:tc>
        <w:tc>
          <w:tcPr>
            <w:tcW w:w="1829" w:type="dxa"/>
          </w:tcPr>
          <w:p w14:paraId="5B6C4F3A" w14:textId="77777777" w:rsidR="00B041BE" w:rsidRPr="00554CD0" w:rsidRDefault="00B041BE" w:rsidP="001E6B67">
            <w:pPr>
              <w:jc w:val="both"/>
              <w:rPr>
                <w:rFonts w:ascii="Times New Roman" w:hAnsi="Times New Roman" w:cs="Times New Roman"/>
                <w:sz w:val="24"/>
                <w:szCs w:val="24"/>
              </w:rPr>
            </w:pPr>
            <w:r w:rsidRPr="00554CD0">
              <w:rPr>
                <w:rFonts w:ascii="Times New Roman" w:hAnsi="Times New Roman" w:cs="Times New Roman"/>
                <w:sz w:val="24"/>
                <w:szCs w:val="24"/>
              </w:rPr>
              <w:t>96.97</w:t>
            </w:r>
            <w:r w:rsidRPr="00554CD0">
              <w:rPr>
                <w:rFonts w:ascii="Times New Roman" w:hAnsi="Times New Roman" w:cs="Times New Roman"/>
                <w:bCs/>
                <w:sz w:val="24"/>
                <w:szCs w:val="24"/>
              </w:rPr>
              <w:t>±8.36**</w:t>
            </w:r>
          </w:p>
        </w:tc>
        <w:tc>
          <w:tcPr>
            <w:tcW w:w="1710" w:type="dxa"/>
          </w:tcPr>
          <w:p w14:paraId="65284E9E" w14:textId="77777777" w:rsidR="00B041BE" w:rsidRPr="00554CD0" w:rsidRDefault="00B041BE" w:rsidP="001E6B67">
            <w:pPr>
              <w:jc w:val="both"/>
              <w:rPr>
                <w:rFonts w:ascii="Times New Roman" w:hAnsi="Times New Roman" w:cs="Times New Roman"/>
                <w:sz w:val="24"/>
                <w:szCs w:val="24"/>
              </w:rPr>
            </w:pPr>
            <w:r w:rsidRPr="00554CD0">
              <w:rPr>
                <w:rFonts w:ascii="Times New Roman" w:hAnsi="Times New Roman" w:cs="Times New Roman"/>
                <w:sz w:val="24"/>
                <w:szCs w:val="24"/>
              </w:rPr>
              <w:t>38.30</w:t>
            </w:r>
            <w:r w:rsidRPr="00554CD0">
              <w:rPr>
                <w:rFonts w:ascii="Times New Roman" w:hAnsi="Times New Roman" w:cs="Times New Roman"/>
                <w:bCs/>
                <w:sz w:val="24"/>
                <w:szCs w:val="24"/>
              </w:rPr>
              <w:t>±7.35</w:t>
            </w:r>
            <w:r w:rsidRPr="00554CD0">
              <w:rPr>
                <w:rFonts w:ascii="Times New Roman" w:hAnsi="Times New Roman" w:cs="Times New Roman"/>
                <w:sz w:val="24"/>
                <w:szCs w:val="24"/>
                <w:vertAlign w:val="superscript"/>
              </w:rPr>
              <w:t>α</w:t>
            </w:r>
          </w:p>
        </w:tc>
        <w:tc>
          <w:tcPr>
            <w:tcW w:w="1800" w:type="dxa"/>
          </w:tcPr>
          <w:p w14:paraId="565CE87A" w14:textId="77777777" w:rsidR="00B041BE" w:rsidRPr="00554CD0" w:rsidRDefault="00B041BE" w:rsidP="001E6B67">
            <w:pPr>
              <w:jc w:val="both"/>
              <w:rPr>
                <w:rFonts w:ascii="Times New Roman" w:hAnsi="Times New Roman" w:cs="Times New Roman"/>
                <w:sz w:val="24"/>
                <w:szCs w:val="24"/>
              </w:rPr>
            </w:pPr>
            <w:r w:rsidRPr="00554CD0">
              <w:rPr>
                <w:rFonts w:ascii="Times New Roman" w:hAnsi="Times New Roman" w:cs="Times New Roman"/>
                <w:sz w:val="24"/>
                <w:szCs w:val="24"/>
              </w:rPr>
              <w:t>52.39</w:t>
            </w:r>
            <w:r w:rsidRPr="00554CD0">
              <w:rPr>
                <w:rFonts w:ascii="Times New Roman" w:hAnsi="Times New Roman" w:cs="Times New Roman"/>
                <w:bCs/>
                <w:sz w:val="24"/>
                <w:szCs w:val="24"/>
              </w:rPr>
              <w:t>±7.32</w:t>
            </w:r>
            <w:r w:rsidRPr="00554CD0">
              <w:rPr>
                <w:rFonts w:ascii="Times New Roman" w:hAnsi="Times New Roman" w:cs="Times New Roman"/>
                <w:sz w:val="24"/>
                <w:szCs w:val="24"/>
                <w:vertAlign w:val="superscript"/>
              </w:rPr>
              <w:t>α</w:t>
            </w:r>
          </w:p>
        </w:tc>
        <w:tc>
          <w:tcPr>
            <w:tcW w:w="1980" w:type="dxa"/>
          </w:tcPr>
          <w:p w14:paraId="454F6B6F" w14:textId="77777777" w:rsidR="00B041BE" w:rsidRPr="00554CD0" w:rsidRDefault="00B041BE" w:rsidP="001E6B67">
            <w:pPr>
              <w:jc w:val="both"/>
              <w:rPr>
                <w:rFonts w:ascii="Times New Roman" w:hAnsi="Times New Roman" w:cs="Times New Roman"/>
                <w:sz w:val="24"/>
                <w:szCs w:val="24"/>
              </w:rPr>
            </w:pPr>
            <w:r w:rsidRPr="00554CD0">
              <w:rPr>
                <w:rFonts w:ascii="Times New Roman" w:hAnsi="Times New Roman" w:cs="Times New Roman"/>
                <w:sz w:val="24"/>
                <w:szCs w:val="24"/>
              </w:rPr>
              <w:t>50.36</w:t>
            </w:r>
            <w:r w:rsidRPr="00554CD0">
              <w:rPr>
                <w:rFonts w:ascii="Times New Roman" w:hAnsi="Times New Roman" w:cs="Times New Roman"/>
                <w:bCs/>
                <w:sz w:val="24"/>
                <w:szCs w:val="24"/>
              </w:rPr>
              <w:t>±6.94</w:t>
            </w:r>
            <w:r w:rsidRPr="00554CD0">
              <w:rPr>
                <w:rFonts w:ascii="Times New Roman" w:hAnsi="Times New Roman" w:cs="Times New Roman"/>
                <w:sz w:val="24"/>
                <w:szCs w:val="24"/>
                <w:vertAlign w:val="superscript"/>
              </w:rPr>
              <w:t>α</w:t>
            </w:r>
          </w:p>
        </w:tc>
      </w:tr>
    </w:tbl>
    <w:p w14:paraId="36D33435" w14:textId="77777777" w:rsidR="00B041BE" w:rsidRPr="00554CD0" w:rsidRDefault="00B041BE" w:rsidP="00B041BE">
      <w:pPr>
        <w:jc w:val="both"/>
        <w:rPr>
          <w:rFonts w:ascii="Times New Roman" w:hAnsi="Times New Roman" w:cs="Times New Roman"/>
          <w:bCs/>
          <w:sz w:val="24"/>
          <w:szCs w:val="24"/>
        </w:rPr>
      </w:pPr>
      <w:r w:rsidRPr="00554CD0">
        <w:rPr>
          <w:rFonts w:ascii="Times New Roman" w:hAnsi="Times New Roman" w:cs="Times New Roman"/>
          <w:bCs/>
          <w:sz w:val="24"/>
          <w:szCs w:val="24"/>
        </w:rPr>
        <w:t xml:space="preserve">Values are expressed as </w:t>
      </w:r>
      <w:proofErr w:type="spellStart"/>
      <w:r w:rsidRPr="00554CD0">
        <w:rPr>
          <w:rFonts w:ascii="Times New Roman" w:hAnsi="Times New Roman" w:cs="Times New Roman"/>
          <w:bCs/>
          <w:sz w:val="24"/>
          <w:szCs w:val="24"/>
        </w:rPr>
        <w:t>Mean±S.E.M</w:t>
      </w:r>
      <w:proofErr w:type="spellEnd"/>
      <w:r w:rsidRPr="00554CD0">
        <w:rPr>
          <w:rFonts w:ascii="Times New Roman" w:hAnsi="Times New Roman" w:cs="Times New Roman"/>
          <w:bCs/>
          <w:sz w:val="24"/>
          <w:szCs w:val="24"/>
        </w:rPr>
        <w:t>, n=6 in each group, **: represents a significant difference from control, α: represents a significant difference from TRM, β: represents a significant difference from SA group at p&lt; 0.05, One-Way ANOVA.</w:t>
      </w:r>
    </w:p>
    <w:p w14:paraId="5F86A9D9" w14:textId="77777777" w:rsidR="00B041BE" w:rsidRPr="00554CD0" w:rsidRDefault="00B041BE" w:rsidP="00B041BE">
      <w:pPr>
        <w:jc w:val="both"/>
        <w:rPr>
          <w:rFonts w:ascii="Times New Roman" w:hAnsi="Times New Roman" w:cs="Times New Roman"/>
          <w:sz w:val="24"/>
          <w:szCs w:val="24"/>
        </w:rPr>
      </w:pPr>
      <w:r w:rsidRPr="00554CD0">
        <w:rPr>
          <w:rFonts w:ascii="Times New Roman" w:hAnsi="Times New Roman" w:cs="Times New Roman"/>
          <w:bCs/>
          <w:sz w:val="24"/>
          <w:szCs w:val="24"/>
        </w:rPr>
        <w:t xml:space="preserve"> Keys: </w:t>
      </w:r>
      <w:r w:rsidRPr="00554CD0">
        <w:rPr>
          <w:rFonts w:ascii="Times New Roman" w:hAnsi="Times New Roman" w:cs="Times New Roman"/>
          <w:sz w:val="24"/>
          <w:szCs w:val="24"/>
        </w:rPr>
        <w:t>TRM:</w:t>
      </w:r>
      <w:r w:rsidRPr="00554CD0">
        <w:rPr>
          <w:rFonts w:ascii="Times New Roman" w:hAnsi="Times New Roman" w:cs="Times New Roman"/>
          <w:i/>
          <w:sz w:val="24"/>
          <w:szCs w:val="24"/>
          <w:shd w:val="clear" w:color="auto" w:fill="FFFFFF"/>
        </w:rPr>
        <w:t xml:space="preserve"> </w:t>
      </w:r>
      <w:r w:rsidRPr="00554CD0">
        <w:rPr>
          <w:rFonts w:ascii="Times New Roman" w:hAnsi="Times New Roman" w:cs="Times New Roman"/>
          <w:sz w:val="24"/>
          <w:szCs w:val="24"/>
        </w:rPr>
        <w:t xml:space="preserve">Tramadol hydrochloride; SA: </w:t>
      </w:r>
      <w:proofErr w:type="spellStart"/>
      <w:r w:rsidRPr="00554CD0">
        <w:rPr>
          <w:rFonts w:ascii="Times New Roman" w:hAnsi="Times New Roman" w:cs="Times New Roman"/>
          <w:sz w:val="24"/>
          <w:szCs w:val="24"/>
        </w:rPr>
        <w:t>Sinapic</w:t>
      </w:r>
      <w:proofErr w:type="spellEnd"/>
      <w:r w:rsidRPr="00554CD0">
        <w:rPr>
          <w:rFonts w:ascii="Times New Roman" w:hAnsi="Times New Roman" w:cs="Times New Roman"/>
          <w:sz w:val="24"/>
          <w:szCs w:val="24"/>
        </w:rPr>
        <w:t xml:space="preserve"> Acid; MDA: </w:t>
      </w:r>
      <w:r w:rsidRPr="00554CD0">
        <w:rPr>
          <w:rFonts w:ascii="Times New Roman" w:hAnsi="Times New Roman" w:cs="Times New Roman"/>
          <w:sz w:val="24"/>
        </w:rPr>
        <w:t xml:space="preserve">Malondialdehyde; 8OHdG: 8-hydroxy deoxyguanosine; TOC: </w:t>
      </w:r>
      <w:r w:rsidRPr="00554CD0">
        <w:rPr>
          <w:rFonts w:ascii="Times New Roman" w:hAnsi="Times New Roman" w:cs="Times New Roman"/>
          <w:sz w:val="24"/>
          <w:szCs w:val="24"/>
        </w:rPr>
        <w:t xml:space="preserve">Total oxidant capacity </w:t>
      </w:r>
    </w:p>
    <w:p w14:paraId="03FB62DA" w14:textId="77777777" w:rsidR="00B041BE" w:rsidRPr="00554CD0" w:rsidRDefault="00B041BE" w:rsidP="00B041BE">
      <w:pPr>
        <w:rPr>
          <w:rFonts w:ascii="Times New Roman" w:hAnsi="Times New Roman" w:cs="Times New Roman"/>
          <w:b/>
          <w:sz w:val="24"/>
          <w:szCs w:val="24"/>
        </w:rPr>
      </w:pPr>
    </w:p>
    <w:p w14:paraId="5E0BF6A5" w14:textId="77777777" w:rsidR="00B041BE" w:rsidRPr="00554CD0" w:rsidRDefault="00B041BE" w:rsidP="00B041BE">
      <w:pPr>
        <w:rPr>
          <w:rFonts w:ascii="Times New Roman" w:hAnsi="Times New Roman" w:cs="Times New Roman"/>
          <w:b/>
          <w:sz w:val="24"/>
          <w:szCs w:val="24"/>
        </w:rPr>
      </w:pPr>
      <w:r w:rsidRPr="00554CD0">
        <w:rPr>
          <w:rFonts w:ascii="Times New Roman" w:hAnsi="Times New Roman" w:cs="Times New Roman"/>
          <w:b/>
          <w:sz w:val="24"/>
          <w:szCs w:val="24"/>
        </w:rPr>
        <w:t xml:space="preserve">Table 3: Impact of </w:t>
      </w:r>
      <w:proofErr w:type="spellStart"/>
      <w:r w:rsidRPr="00554CD0">
        <w:rPr>
          <w:rFonts w:ascii="Times New Roman" w:hAnsi="Times New Roman" w:cs="Times New Roman"/>
          <w:b/>
          <w:sz w:val="24"/>
          <w:szCs w:val="24"/>
        </w:rPr>
        <w:t>Sinapic</w:t>
      </w:r>
      <w:proofErr w:type="spellEnd"/>
      <w:r w:rsidRPr="00554CD0">
        <w:rPr>
          <w:rFonts w:ascii="Times New Roman" w:hAnsi="Times New Roman" w:cs="Times New Roman"/>
          <w:b/>
          <w:sz w:val="24"/>
          <w:szCs w:val="24"/>
        </w:rPr>
        <w:t xml:space="preserve"> acid on Neurotransmitters in tramadol hydrochloride induced morphological and oxidative damage in frontal cortex in rats’ model.</w:t>
      </w:r>
    </w:p>
    <w:tbl>
      <w:tblPr>
        <w:tblStyle w:val="TableGrid"/>
        <w:tblW w:w="11160" w:type="dxa"/>
        <w:tblInd w:w="-905" w:type="dxa"/>
        <w:tblLook w:val="04A0" w:firstRow="1" w:lastRow="0" w:firstColumn="1" w:lastColumn="0" w:noHBand="0" w:noVBand="1"/>
      </w:tblPr>
      <w:tblGrid>
        <w:gridCol w:w="2185"/>
        <w:gridCol w:w="1700"/>
        <w:gridCol w:w="1623"/>
        <w:gridCol w:w="2052"/>
        <w:gridCol w:w="1890"/>
        <w:gridCol w:w="1710"/>
      </w:tblGrid>
      <w:tr w:rsidR="00554CD0" w:rsidRPr="00554CD0" w14:paraId="3367017C" w14:textId="77777777" w:rsidTr="001E6B67">
        <w:trPr>
          <w:trHeight w:val="552"/>
        </w:trPr>
        <w:tc>
          <w:tcPr>
            <w:tcW w:w="2185" w:type="dxa"/>
            <w:vMerge w:val="restart"/>
          </w:tcPr>
          <w:p w14:paraId="0C0213A7" w14:textId="77777777" w:rsidR="00B041BE" w:rsidRPr="00554CD0" w:rsidRDefault="00B041BE" w:rsidP="001E6B67">
            <w:pPr>
              <w:jc w:val="center"/>
              <w:rPr>
                <w:rFonts w:ascii="Times New Roman" w:hAnsi="Times New Roman" w:cs="Times New Roman"/>
                <w:sz w:val="24"/>
                <w:szCs w:val="24"/>
              </w:rPr>
            </w:pPr>
            <w:r w:rsidRPr="00554CD0">
              <w:rPr>
                <w:rFonts w:ascii="Times New Roman" w:hAnsi="Times New Roman" w:cs="Times New Roman"/>
                <w:sz w:val="24"/>
                <w:szCs w:val="24"/>
              </w:rPr>
              <w:t>Parameter</w:t>
            </w:r>
          </w:p>
        </w:tc>
        <w:tc>
          <w:tcPr>
            <w:tcW w:w="8975" w:type="dxa"/>
            <w:gridSpan w:val="5"/>
          </w:tcPr>
          <w:p w14:paraId="46B89CDF" w14:textId="77777777" w:rsidR="00B041BE" w:rsidRPr="00554CD0" w:rsidRDefault="00B041BE" w:rsidP="001E6B67">
            <w:pPr>
              <w:jc w:val="center"/>
              <w:rPr>
                <w:rFonts w:ascii="Times New Roman" w:hAnsi="Times New Roman" w:cs="Times New Roman"/>
                <w:sz w:val="24"/>
                <w:szCs w:val="24"/>
              </w:rPr>
            </w:pPr>
            <w:r w:rsidRPr="00554CD0">
              <w:rPr>
                <w:rFonts w:ascii="Times New Roman" w:hAnsi="Times New Roman" w:cs="Times New Roman"/>
                <w:sz w:val="24"/>
                <w:szCs w:val="24"/>
              </w:rPr>
              <w:t>Treatment group</w:t>
            </w:r>
          </w:p>
        </w:tc>
      </w:tr>
      <w:tr w:rsidR="00554CD0" w:rsidRPr="00554CD0" w14:paraId="444D2A38" w14:textId="77777777" w:rsidTr="001E6B67">
        <w:trPr>
          <w:trHeight w:val="552"/>
        </w:trPr>
        <w:tc>
          <w:tcPr>
            <w:tcW w:w="2185" w:type="dxa"/>
            <w:vMerge/>
          </w:tcPr>
          <w:p w14:paraId="11B0D029" w14:textId="77777777" w:rsidR="00B041BE" w:rsidRPr="00554CD0" w:rsidRDefault="00B041BE" w:rsidP="001E6B67">
            <w:pPr>
              <w:jc w:val="center"/>
              <w:rPr>
                <w:rFonts w:ascii="Times New Roman" w:hAnsi="Times New Roman" w:cs="Times New Roman"/>
                <w:sz w:val="24"/>
                <w:szCs w:val="24"/>
              </w:rPr>
            </w:pPr>
          </w:p>
        </w:tc>
        <w:tc>
          <w:tcPr>
            <w:tcW w:w="1700" w:type="dxa"/>
          </w:tcPr>
          <w:p w14:paraId="472E6DC4"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Control</w:t>
            </w:r>
          </w:p>
        </w:tc>
        <w:tc>
          <w:tcPr>
            <w:tcW w:w="1623" w:type="dxa"/>
          </w:tcPr>
          <w:p w14:paraId="5B35CCDF"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TRM</w:t>
            </w:r>
          </w:p>
        </w:tc>
        <w:tc>
          <w:tcPr>
            <w:tcW w:w="2052" w:type="dxa"/>
          </w:tcPr>
          <w:p w14:paraId="3A016A98"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SA</w:t>
            </w:r>
          </w:p>
        </w:tc>
        <w:tc>
          <w:tcPr>
            <w:tcW w:w="1890" w:type="dxa"/>
          </w:tcPr>
          <w:p w14:paraId="63630C0E"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TRM+SA</w:t>
            </w:r>
          </w:p>
        </w:tc>
        <w:tc>
          <w:tcPr>
            <w:tcW w:w="1710" w:type="dxa"/>
          </w:tcPr>
          <w:p w14:paraId="69D24FD2"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SA+TRM</w:t>
            </w:r>
          </w:p>
        </w:tc>
      </w:tr>
      <w:tr w:rsidR="00554CD0" w:rsidRPr="00554CD0" w14:paraId="1235D8B4" w14:textId="77777777" w:rsidTr="001E6B67">
        <w:trPr>
          <w:trHeight w:val="552"/>
        </w:trPr>
        <w:tc>
          <w:tcPr>
            <w:tcW w:w="2185" w:type="dxa"/>
          </w:tcPr>
          <w:p w14:paraId="5F5974A4"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5-HT (µg/Protein)</w:t>
            </w:r>
          </w:p>
        </w:tc>
        <w:tc>
          <w:tcPr>
            <w:tcW w:w="1700" w:type="dxa"/>
          </w:tcPr>
          <w:p w14:paraId="05DCB0AB"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34.82 ± 4.98</w:t>
            </w:r>
          </w:p>
        </w:tc>
        <w:tc>
          <w:tcPr>
            <w:tcW w:w="1623" w:type="dxa"/>
          </w:tcPr>
          <w:p w14:paraId="7E72319C"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10.60 ±2.76**</w:t>
            </w:r>
          </w:p>
        </w:tc>
        <w:tc>
          <w:tcPr>
            <w:tcW w:w="2052" w:type="dxa"/>
          </w:tcPr>
          <w:p w14:paraId="7DE6354A"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34.80 ± 4.72</w:t>
            </w:r>
            <w:r w:rsidRPr="00554CD0">
              <w:rPr>
                <w:rFonts w:ascii="Times New Roman" w:hAnsi="Times New Roman" w:cs="Times New Roman"/>
                <w:sz w:val="24"/>
                <w:szCs w:val="24"/>
                <w:vertAlign w:val="superscript"/>
              </w:rPr>
              <w:t>α</w:t>
            </w:r>
          </w:p>
        </w:tc>
        <w:tc>
          <w:tcPr>
            <w:tcW w:w="1890" w:type="dxa"/>
          </w:tcPr>
          <w:p w14:paraId="03974F66"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30.25±4.74</w:t>
            </w:r>
            <w:r w:rsidRPr="00554CD0">
              <w:rPr>
                <w:rFonts w:ascii="Times New Roman" w:hAnsi="Times New Roman" w:cs="Times New Roman"/>
                <w:sz w:val="24"/>
                <w:szCs w:val="24"/>
                <w:vertAlign w:val="superscript"/>
              </w:rPr>
              <w:t>α</w:t>
            </w:r>
          </w:p>
        </w:tc>
        <w:tc>
          <w:tcPr>
            <w:tcW w:w="1710" w:type="dxa"/>
          </w:tcPr>
          <w:p w14:paraId="5ECDA4BD"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31.44± 4.73</w:t>
            </w:r>
            <w:r w:rsidRPr="00554CD0">
              <w:rPr>
                <w:rFonts w:ascii="Times New Roman" w:hAnsi="Times New Roman" w:cs="Times New Roman"/>
                <w:sz w:val="24"/>
                <w:szCs w:val="24"/>
                <w:vertAlign w:val="superscript"/>
              </w:rPr>
              <w:t>α</w:t>
            </w:r>
          </w:p>
        </w:tc>
      </w:tr>
      <w:tr w:rsidR="00554CD0" w:rsidRPr="00554CD0" w14:paraId="66FA1E5D" w14:textId="77777777" w:rsidTr="001E6B67">
        <w:trPr>
          <w:trHeight w:val="552"/>
        </w:trPr>
        <w:tc>
          <w:tcPr>
            <w:tcW w:w="2185" w:type="dxa"/>
          </w:tcPr>
          <w:p w14:paraId="36C73667" w14:textId="77777777" w:rsidR="00B041BE" w:rsidRPr="00554CD0" w:rsidRDefault="00B041BE" w:rsidP="001E6B67">
            <w:pPr>
              <w:rPr>
                <w:rFonts w:ascii="Times New Roman" w:hAnsi="Times New Roman" w:cs="Times New Roman"/>
                <w:sz w:val="24"/>
                <w:szCs w:val="24"/>
              </w:rPr>
            </w:pPr>
            <w:proofErr w:type="gramStart"/>
            <w:r w:rsidRPr="00554CD0">
              <w:rPr>
                <w:rFonts w:ascii="Times New Roman" w:hAnsi="Times New Roman" w:cs="Times New Roman"/>
                <w:sz w:val="24"/>
                <w:szCs w:val="24"/>
              </w:rPr>
              <w:t>DA  (</w:t>
            </w:r>
            <w:proofErr w:type="gramEnd"/>
            <w:r w:rsidRPr="00554CD0">
              <w:rPr>
                <w:rFonts w:ascii="Times New Roman" w:hAnsi="Times New Roman" w:cs="Times New Roman"/>
                <w:sz w:val="24"/>
                <w:szCs w:val="24"/>
              </w:rPr>
              <w:t>µg/Protein)</w:t>
            </w:r>
          </w:p>
        </w:tc>
        <w:tc>
          <w:tcPr>
            <w:tcW w:w="1700" w:type="dxa"/>
          </w:tcPr>
          <w:p w14:paraId="137ECC10"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7.62 ± 1.86</w:t>
            </w:r>
          </w:p>
        </w:tc>
        <w:tc>
          <w:tcPr>
            <w:tcW w:w="1623" w:type="dxa"/>
          </w:tcPr>
          <w:p w14:paraId="02672F99"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1.93±0.72**</w:t>
            </w:r>
          </w:p>
        </w:tc>
        <w:tc>
          <w:tcPr>
            <w:tcW w:w="2052" w:type="dxa"/>
          </w:tcPr>
          <w:p w14:paraId="4B99B362"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8.32±2.00</w:t>
            </w:r>
            <w:r w:rsidRPr="00554CD0">
              <w:rPr>
                <w:rFonts w:ascii="Times New Roman" w:hAnsi="Times New Roman" w:cs="Times New Roman"/>
                <w:sz w:val="24"/>
                <w:szCs w:val="24"/>
                <w:vertAlign w:val="superscript"/>
              </w:rPr>
              <w:t>α</w:t>
            </w:r>
          </w:p>
        </w:tc>
        <w:tc>
          <w:tcPr>
            <w:tcW w:w="1890" w:type="dxa"/>
          </w:tcPr>
          <w:p w14:paraId="62839649"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6.38 ± 1.68</w:t>
            </w:r>
            <w:r w:rsidRPr="00554CD0">
              <w:rPr>
                <w:rFonts w:ascii="Times New Roman" w:hAnsi="Times New Roman" w:cs="Times New Roman"/>
                <w:sz w:val="24"/>
                <w:szCs w:val="24"/>
                <w:vertAlign w:val="superscript"/>
              </w:rPr>
              <w:t>α</w:t>
            </w:r>
          </w:p>
        </w:tc>
        <w:tc>
          <w:tcPr>
            <w:tcW w:w="1710" w:type="dxa"/>
          </w:tcPr>
          <w:p w14:paraId="6D295DA3" w14:textId="77777777" w:rsidR="00B041BE" w:rsidRPr="00554CD0" w:rsidRDefault="00B041BE" w:rsidP="001E6B67">
            <w:pPr>
              <w:tabs>
                <w:tab w:val="left" w:pos="225"/>
                <w:tab w:val="center" w:pos="927"/>
              </w:tabs>
              <w:rPr>
                <w:rFonts w:ascii="Times New Roman" w:hAnsi="Times New Roman" w:cs="Times New Roman"/>
                <w:sz w:val="24"/>
                <w:szCs w:val="24"/>
              </w:rPr>
            </w:pPr>
            <w:r w:rsidRPr="00554CD0">
              <w:rPr>
                <w:rFonts w:ascii="Times New Roman" w:hAnsi="Times New Roman" w:cs="Times New Roman"/>
                <w:sz w:val="24"/>
                <w:szCs w:val="24"/>
              </w:rPr>
              <w:t>6.679 ± 1.67</w:t>
            </w:r>
            <w:r w:rsidRPr="00554CD0">
              <w:rPr>
                <w:rFonts w:ascii="Times New Roman" w:hAnsi="Times New Roman" w:cs="Times New Roman"/>
                <w:sz w:val="24"/>
                <w:szCs w:val="24"/>
                <w:vertAlign w:val="superscript"/>
              </w:rPr>
              <w:t>α</w:t>
            </w:r>
          </w:p>
        </w:tc>
      </w:tr>
      <w:tr w:rsidR="00554CD0" w:rsidRPr="00554CD0" w14:paraId="3343552D" w14:textId="77777777" w:rsidTr="001E6B67">
        <w:trPr>
          <w:trHeight w:val="552"/>
        </w:trPr>
        <w:tc>
          <w:tcPr>
            <w:tcW w:w="2185" w:type="dxa"/>
          </w:tcPr>
          <w:p w14:paraId="246BC235"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GABA (µg/Protein)</w:t>
            </w:r>
          </w:p>
        </w:tc>
        <w:tc>
          <w:tcPr>
            <w:tcW w:w="1700" w:type="dxa"/>
          </w:tcPr>
          <w:p w14:paraId="55063EB9" w14:textId="77777777" w:rsidR="00B041BE" w:rsidRPr="00554CD0" w:rsidRDefault="00B041BE" w:rsidP="001E6B67">
            <w:pPr>
              <w:jc w:val="center"/>
              <w:rPr>
                <w:rFonts w:ascii="Times New Roman" w:hAnsi="Times New Roman" w:cs="Times New Roman"/>
                <w:sz w:val="24"/>
                <w:szCs w:val="24"/>
              </w:rPr>
            </w:pPr>
            <w:r w:rsidRPr="00554CD0">
              <w:rPr>
                <w:rFonts w:ascii="Times New Roman" w:hAnsi="Times New Roman" w:cs="Times New Roman"/>
                <w:sz w:val="24"/>
                <w:szCs w:val="24"/>
              </w:rPr>
              <w:t xml:space="preserve">128.60 ± 13.20 </w:t>
            </w:r>
          </w:p>
        </w:tc>
        <w:tc>
          <w:tcPr>
            <w:tcW w:w="1623" w:type="dxa"/>
          </w:tcPr>
          <w:p w14:paraId="6BA12662"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37.52±6.70**</w:t>
            </w:r>
          </w:p>
        </w:tc>
        <w:tc>
          <w:tcPr>
            <w:tcW w:w="2052" w:type="dxa"/>
          </w:tcPr>
          <w:p w14:paraId="204A5C03"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130.30±13.31</w:t>
            </w:r>
            <w:r w:rsidRPr="00554CD0">
              <w:rPr>
                <w:rFonts w:ascii="Times New Roman" w:hAnsi="Times New Roman" w:cs="Times New Roman"/>
                <w:sz w:val="24"/>
                <w:szCs w:val="24"/>
                <w:vertAlign w:val="superscript"/>
              </w:rPr>
              <w:t>α</w:t>
            </w:r>
          </w:p>
        </w:tc>
        <w:tc>
          <w:tcPr>
            <w:tcW w:w="1890" w:type="dxa"/>
          </w:tcPr>
          <w:p w14:paraId="5FB8B3D5"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115.30±16.53</w:t>
            </w:r>
            <w:r w:rsidRPr="00554CD0">
              <w:rPr>
                <w:rFonts w:ascii="Times New Roman" w:hAnsi="Times New Roman" w:cs="Times New Roman"/>
                <w:sz w:val="24"/>
                <w:szCs w:val="24"/>
                <w:vertAlign w:val="superscript"/>
              </w:rPr>
              <w:t>α</w:t>
            </w:r>
            <w:r w:rsidRPr="00554CD0">
              <w:rPr>
                <w:rFonts w:ascii="Times New Roman" w:hAnsi="Times New Roman" w:cs="Times New Roman"/>
                <w:sz w:val="24"/>
                <w:szCs w:val="24"/>
              </w:rPr>
              <w:t xml:space="preserve"> </w:t>
            </w:r>
          </w:p>
        </w:tc>
        <w:tc>
          <w:tcPr>
            <w:tcW w:w="1710" w:type="dxa"/>
          </w:tcPr>
          <w:p w14:paraId="4BD7DCED"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118.00± 17.19</w:t>
            </w:r>
            <w:r w:rsidRPr="00554CD0">
              <w:rPr>
                <w:rFonts w:ascii="Times New Roman" w:hAnsi="Times New Roman" w:cs="Times New Roman"/>
                <w:sz w:val="24"/>
                <w:szCs w:val="24"/>
                <w:vertAlign w:val="superscript"/>
              </w:rPr>
              <w:t>α</w:t>
            </w:r>
          </w:p>
        </w:tc>
      </w:tr>
      <w:tr w:rsidR="00554CD0" w:rsidRPr="00554CD0" w14:paraId="7C9D6A08" w14:textId="77777777" w:rsidTr="001E6B67">
        <w:trPr>
          <w:trHeight w:val="552"/>
        </w:trPr>
        <w:tc>
          <w:tcPr>
            <w:tcW w:w="2185" w:type="dxa"/>
          </w:tcPr>
          <w:p w14:paraId="3A91D5E9" w14:textId="0B7DE66C" w:rsidR="00B041BE" w:rsidRPr="00FE3DFA" w:rsidRDefault="00B041BE" w:rsidP="001E6B67">
            <w:pPr>
              <w:rPr>
                <w:rFonts w:ascii="Times New Roman" w:hAnsi="Times New Roman" w:cs="Times New Roman"/>
                <w:sz w:val="24"/>
              </w:rPr>
            </w:pPr>
            <w:r w:rsidRPr="00554CD0">
              <w:rPr>
                <w:rFonts w:ascii="Times New Roman" w:hAnsi="Times New Roman" w:cs="Times New Roman"/>
                <w:sz w:val="24"/>
              </w:rPr>
              <w:t xml:space="preserve">BDNF </w:t>
            </w:r>
            <w:r w:rsidRPr="00554CD0">
              <w:rPr>
                <w:rFonts w:ascii="Times New Roman" w:eastAsia="Arial" w:hAnsi="Times New Roman" w:cs="Times New Roman"/>
              </w:rPr>
              <w:t>(</w:t>
            </w:r>
            <w:proofErr w:type="spellStart"/>
            <w:r w:rsidRPr="00554CD0">
              <w:rPr>
                <w:rFonts w:ascii="Times New Roman" w:eastAsia="Arial" w:hAnsi="Times New Roman" w:cs="Times New Roman"/>
              </w:rPr>
              <w:t>pg</w:t>
            </w:r>
            <w:proofErr w:type="spellEnd"/>
            <w:r w:rsidRPr="00554CD0">
              <w:rPr>
                <w:rFonts w:ascii="Times New Roman" w:eastAsia="Arial" w:hAnsi="Times New Roman" w:cs="Times New Roman"/>
              </w:rPr>
              <w:t>/mg)</w:t>
            </w:r>
          </w:p>
        </w:tc>
        <w:tc>
          <w:tcPr>
            <w:tcW w:w="1700" w:type="dxa"/>
          </w:tcPr>
          <w:p w14:paraId="07C82BB5"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20.42± 1.25</w:t>
            </w:r>
          </w:p>
        </w:tc>
        <w:tc>
          <w:tcPr>
            <w:tcW w:w="1623" w:type="dxa"/>
          </w:tcPr>
          <w:p w14:paraId="25416CFD" w14:textId="77777777" w:rsidR="00B041BE" w:rsidRPr="00554CD0" w:rsidRDefault="00B041BE" w:rsidP="001E6B67">
            <w:pPr>
              <w:tabs>
                <w:tab w:val="left" w:pos="195"/>
              </w:tabs>
              <w:rPr>
                <w:rFonts w:ascii="Times New Roman" w:hAnsi="Times New Roman" w:cs="Times New Roman"/>
                <w:sz w:val="24"/>
                <w:szCs w:val="24"/>
              </w:rPr>
            </w:pPr>
            <w:r w:rsidRPr="00554CD0">
              <w:rPr>
                <w:rFonts w:ascii="Times New Roman" w:hAnsi="Times New Roman" w:cs="Times New Roman"/>
                <w:sz w:val="24"/>
                <w:szCs w:val="24"/>
              </w:rPr>
              <w:t>8.06±1.15**</w:t>
            </w:r>
          </w:p>
        </w:tc>
        <w:tc>
          <w:tcPr>
            <w:tcW w:w="2052" w:type="dxa"/>
          </w:tcPr>
          <w:p w14:paraId="59FEDC28"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24.48±1.32</w:t>
            </w:r>
            <w:r w:rsidRPr="00554CD0">
              <w:rPr>
                <w:rFonts w:ascii="Times New Roman" w:hAnsi="Times New Roman" w:cs="Times New Roman"/>
                <w:sz w:val="24"/>
                <w:szCs w:val="24"/>
                <w:vertAlign w:val="superscript"/>
              </w:rPr>
              <w:t>α</w:t>
            </w:r>
          </w:p>
        </w:tc>
        <w:tc>
          <w:tcPr>
            <w:tcW w:w="1890" w:type="dxa"/>
          </w:tcPr>
          <w:p w14:paraId="2150D7DB"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16.58±1.16</w:t>
            </w:r>
            <w:r w:rsidRPr="00554CD0">
              <w:rPr>
                <w:rFonts w:ascii="Times New Roman" w:hAnsi="Times New Roman" w:cs="Times New Roman"/>
                <w:sz w:val="24"/>
                <w:szCs w:val="24"/>
                <w:vertAlign w:val="superscript"/>
              </w:rPr>
              <w:t>α</w:t>
            </w:r>
          </w:p>
        </w:tc>
        <w:tc>
          <w:tcPr>
            <w:tcW w:w="1710" w:type="dxa"/>
          </w:tcPr>
          <w:p w14:paraId="3575A08F"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17.48± 1.19</w:t>
            </w:r>
            <w:r w:rsidRPr="00554CD0">
              <w:rPr>
                <w:rFonts w:ascii="Times New Roman" w:hAnsi="Times New Roman" w:cs="Times New Roman"/>
                <w:sz w:val="24"/>
                <w:szCs w:val="24"/>
                <w:vertAlign w:val="superscript"/>
              </w:rPr>
              <w:t>α</w:t>
            </w:r>
          </w:p>
        </w:tc>
      </w:tr>
    </w:tbl>
    <w:p w14:paraId="3DF9BE2D" w14:textId="77777777" w:rsidR="00B041BE" w:rsidRPr="00554CD0" w:rsidRDefault="00B041BE" w:rsidP="00B041BE">
      <w:pPr>
        <w:jc w:val="both"/>
        <w:rPr>
          <w:rFonts w:ascii="Times New Roman" w:hAnsi="Times New Roman" w:cs="Times New Roman"/>
          <w:bCs/>
          <w:sz w:val="24"/>
          <w:szCs w:val="24"/>
        </w:rPr>
      </w:pPr>
      <w:r w:rsidRPr="00554CD0">
        <w:rPr>
          <w:rFonts w:ascii="Times New Roman" w:hAnsi="Times New Roman" w:cs="Times New Roman"/>
          <w:bCs/>
          <w:sz w:val="24"/>
          <w:szCs w:val="24"/>
        </w:rPr>
        <w:t xml:space="preserve">Values are expressed as Mean ± S.E.M, n=6 in each group, **: represents a significant difference from control, α: represents a significant difference from TRM, β: represents a significant difference from SA group at p&lt; 0.05, One-Way ANOVA. </w:t>
      </w:r>
    </w:p>
    <w:p w14:paraId="0BE6CF9C" w14:textId="270243CA" w:rsidR="00B041BE" w:rsidRPr="00554CD0" w:rsidRDefault="00B041BE" w:rsidP="00B041BE">
      <w:pPr>
        <w:jc w:val="both"/>
        <w:rPr>
          <w:rFonts w:ascii="Times New Roman" w:hAnsi="Times New Roman" w:cs="Times New Roman"/>
          <w:sz w:val="24"/>
          <w:szCs w:val="24"/>
        </w:rPr>
      </w:pPr>
      <w:r w:rsidRPr="00554CD0">
        <w:rPr>
          <w:rFonts w:ascii="Times New Roman" w:hAnsi="Times New Roman" w:cs="Times New Roman"/>
          <w:bCs/>
          <w:sz w:val="24"/>
          <w:szCs w:val="24"/>
        </w:rPr>
        <w:t xml:space="preserve">Keys: </w:t>
      </w:r>
      <w:r w:rsidRPr="00554CD0">
        <w:rPr>
          <w:rFonts w:ascii="Times New Roman" w:hAnsi="Times New Roman" w:cs="Times New Roman"/>
          <w:sz w:val="24"/>
          <w:szCs w:val="24"/>
        </w:rPr>
        <w:t>TRM:</w:t>
      </w:r>
      <w:r w:rsidRPr="00554CD0">
        <w:rPr>
          <w:rFonts w:ascii="Times New Roman" w:hAnsi="Times New Roman" w:cs="Times New Roman"/>
          <w:i/>
          <w:sz w:val="24"/>
          <w:szCs w:val="24"/>
          <w:shd w:val="clear" w:color="auto" w:fill="FFFFFF"/>
        </w:rPr>
        <w:t xml:space="preserve"> </w:t>
      </w:r>
      <w:r w:rsidRPr="00554CD0">
        <w:rPr>
          <w:rFonts w:ascii="Times New Roman" w:hAnsi="Times New Roman" w:cs="Times New Roman"/>
          <w:sz w:val="24"/>
          <w:szCs w:val="24"/>
        </w:rPr>
        <w:t xml:space="preserve">Tramadol hydrochloride; SA: </w:t>
      </w:r>
      <w:proofErr w:type="spellStart"/>
      <w:r w:rsidRPr="00554CD0">
        <w:rPr>
          <w:rFonts w:ascii="Times New Roman" w:hAnsi="Times New Roman" w:cs="Times New Roman"/>
          <w:sz w:val="24"/>
          <w:szCs w:val="24"/>
        </w:rPr>
        <w:t>Sinapic</w:t>
      </w:r>
      <w:proofErr w:type="spellEnd"/>
      <w:r w:rsidRPr="00554CD0">
        <w:rPr>
          <w:rFonts w:ascii="Times New Roman" w:hAnsi="Times New Roman" w:cs="Times New Roman"/>
          <w:sz w:val="24"/>
          <w:szCs w:val="24"/>
        </w:rPr>
        <w:t xml:space="preserve"> Acid; 5-HT: Serotonin; DA: Dopamine; GABA: Gama amino Butyric Acid; BDNF: Brain-derived neurotrophic factor  </w:t>
      </w:r>
    </w:p>
    <w:p w14:paraId="30B74AAC" w14:textId="77777777" w:rsidR="00B041BE" w:rsidRPr="00554CD0" w:rsidRDefault="00B041BE" w:rsidP="00B041BE">
      <w:pPr>
        <w:rPr>
          <w:rFonts w:ascii="Times New Roman" w:hAnsi="Times New Roman" w:cs="Times New Roman"/>
          <w:sz w:val="24"/>
          <w:szCs w:val="24"/>
        </w:rPr>
      </w:pPr>
    </w:p>
    <w:p w14:paraId="02B86867" w14:textId="77777777" w:rsidR="00B041BE" w:rsidRPr="00554CD0" w:rsidRDefault="00B041BE" w:rsidP="00B041BE">
      <w:pPr>
        <w:rPr>
          <w:rFonts w:ascii="Times New Roman" w:hAnsi="Times New Roman" w:cs="Times New Roman"/>
          <w:b/>
          <w:sz w:val="24"/>
          <w:szCs w:val="24"/>
        </w:rPr>
      </w:pPr>
      <w:r w:rsidRPr="00554CD0">
        <w:rPr>
          <w:rFonts w:ascii="Times New Roman" w:hAnsi="Times New Roman" w:cs="Times New Roman"/>
          <w:b/>
          <w:sz w:val="24"/>
          <w:szCs w:val="24"/>
        </w:rPr>
        <w:t xml:space="preserve">Table 4: Impact of </w:t>
      </w:r>
      <w:proofErr w:type="spellStart"/>
      <w:r w:rsidRPr="00554CD0">
        <w:rPr>
          <w:rFonts w:ascii="Times New Roman" w:hAnsi="Times New Roman" w:cs="Times New Roman"/>
          <w:b/>
          <w:sz w:val="24"/>
          <w:szCs w:val="24"/>
        </w:rPr>
        <w:t>Sinapic</w:t>
      </w:r>
      <w:proofErr w:type="spellEnd"/>
      <w:r w:rsidRPr="00554CD0">
        <w:rPr>
          <w:rFonts w:ascii="Times New Roman" w:hAnsi="Times New Roman" w:cs="Times New Roman"/>
          <w:b/>
          <w:sz w:val="24"/>
          <w:szCs w:val="24"/>
        </w:rPr>
        <w:t xml:space="preserve"> acid on Inflammatory Markers in tramadol hydrochloride induced morphological and oxidative damage in frontal cortex in rats’ model.</w:t>
      </w:r>
    </w:p>
    <w:tbl>
      <w:tblPr>
        <w:tblStyle w:val="TableGrid"/>
        <w:tblW w:w="0" w:type="auto"/>
        <w:tblInd w:w="-1085" w:type="dxa"/>
        <w:tblLook w:val="04A0" w:firstRow="1" w:lastRow="0" w:firstColumn="1" w:lastColumn="0" w:noHBand="0" w:noVBand="1"/>
      </w:tblPr>
      <w:tblGrid>
        <w:gridCol w:w="1800"/>
        <w:gridCol w:w="1800"/>
        <w:gridCol w:w="2159"/>
        <w:gridCol w:w="1558"/>
        <w:gridCol w:w="1559"/>
        <w:gridCol w:w="1559"/>
      </w:tblGrid>
      <w:tr w:rsidR="00554CD0" w:rsidRPr="00554CD0" w14:paraId="62DD5011" w14:textId="77777777" w:rsidTr="001E6B67">
        <w:trPr>
          <w:trHeight w:val="552"/>
        </w:trPr>
        <w:tc>
          <w:tcPr>
            <w:tcW w:w="1800" w:type="dxa"/>
            <w:vMerge w:val="restart"/>
          </w:tcPr>
          <w:p w14:paraId="7789E891" w14:textId="77777777" w:rsidR="00B041BE" w:rsidRPr="00554CD0" w:rsidRDefault="00B041BE" w:rsidP="001E6B67">
            <w:pPr>
              <w:jc w:val="center"/>
              <w:rPr>
                <w:rFonts w:ascii="Times New Roman" w:hAnsi="Times New Roman" w:cs="Times New Roman"/>
                <w:sz w:val="24"/>
                <w:szCs w:val="24"/>
              </w:rPr>
            </w:pPr>
            <w:r w:rsidRPr="00554CD0">
              <w:rPr>
                <w:rFonts w:ascii="Times New Roman" w:hAnsi="Times New Roman" w:cs="Times New Roman"/>
                <w:sz w:val="24"/>
                <w:szCs w:val="24"/>
              </w:rPr>
              <w:t>Parameter</w:t>
            </w:r>
          </w:p>
        </w:tc>
        <w:tc>
          <w:tcPr>
            <w:tcW w:w="8635" w:type="dxa"/>
            <w:gridSpan w:val="5"/>
          </w:tcPr>
          <w:p w14:paraId="00AC08E1" w14:textId="77777777" w:rsidR="00B041BE" w:rsidRPr="00554CD0" w:rsidRDefault="00B041BE" w:rsidP="001E6B67">
            <w:pPr>
              <w:jc w:val="center"/>
              <w:rPr>
                <w:rFonts w:ascii="Times New Roman" w:hAnsi="Times New Roman" w:cs="Times New Roman"/>
                <w:sz w:val="24"/>
                <w:szCs w:val="24"/>
              </w:rPr>
            </w:pPr>
            <w:r w:rsidRPr="00554CD0">
              <w:rPr>
                <w:rFonts w:ascii="Times New Roman" w:hAnsi="Times New Roman" w:cs="Times New Roman"/>
                <w:sz w:val="24"/>
                <w:szCs w:val="24"/>
              </w:rPr>
              <w:t>Treatment group</w:t>
            </w:r>
          </w:p>
        </w:tc>
      </w:tr>
      <w:tr w:rsidR="00554CD0" w:rsidRPr="00554CD0" w14:paraId="251DE80A" w14:textId="77777777" w:rsidTr="001E6B67">
        <w:trPr>
          <w:trHeight w:val="552"/>
        </w:trPr>
        <w:tc>
          <w:tcPr>
            <w:tcW w:w="1800" w:type="dxa"/>
            <w:vMerge/>
          </w:tcPr>
          <w:p w14:paraId="5F557C15" w14:textId="77777777" w:rsidR="00B041BE" w:rsidRPr="00554CD0" w:rsidRDefault="00B041BE" w:rsidP="001E6B67">
            <w:pPr>
              <w:jc w:val="center"/>
              <w:rPr>
                <w:rFonts w:ascii="Times New Roman" w:hAnsi="Times New Roman" w:cs="Times New Roman"/>
                <w:sz w:val="24"/>
                <w:szCs w:val="24"/>
              </w:rPr>
            </w:pPr>
          </w:p>
        </w:tc>
        <w:tc>
          <w:tcPr>
            <w:tcW w:w="1800" w:type="dxa"/>
          </w:tcPr>
          <w:p w14:paraId="6D862A1C" w14:textId="77777777" w:rsidR="00B041BE" w:rsidRPr="00554CD0" w:rsidRDefault="00B041BE" w:rsidP="001E6B67">
            <w:pPr>
              <w:jc w:val="center"/>
              <w:rPr>
                <w:rFonts w:ascii="Times New Roman" w:hAnsi="Times New Roman" w:cs="Times New Roman"/>
                <w:sz w:val="24"/>
                <w:szCs w:val="24"/>
              </w:rPr>
            </w:pPr>
            <w:r w:rsidRPr="00554CD0">
              <w:rPr>
                <w:rFonts w:ascii="Times New Roman" w:hAnsi="Times New Roman" w:cs="Times New Roman"/>
                <w:sz w:val="24"/>
                <w:szCs w:val="24"/>
              </w:rPr>
              <w:t>A: Control</w:t>
            </w:r>
          </w:p>
        </w:tc>
        <w:tc>
          <w:tcPr>
            <w:tcW w:w="2159" w:type="dxa"/>
          </w:tcPr>
          <w:p w14:paraId="4F0A775F" w14:textId="77777777" w:rsidR="00B041BE" w:rsidRPr="00554CD0" w:rsidRDefault="00B041BE" w:rsidP="001E6B67">
            <w:pPr>
              <w:jc w:val="center"/>
              <w:rPr>
                <w:rFonts w:ascii="Times New Roman" w:hAnsi="Times New Roman" w:cs="Times New Roman"/>
                <w:sz w:val="24"/>
                <w:szCs w:val="24"/>
              </w:rPr>
            </w:pPr>
            <w:r w:rsidRPr="00554CD0">
              <w:rPr>
                <w:rFonts w:ascii="Times New Roman" w:hAnsi="Times New Roman" w:cs="Times New Roman"/>
                <w:sz w:val="24"/>
                <w:szCs w:val="24"/>
              </w:rPr>
              <w:t>B: TRM</w:t>
            </w:r>
          </w:p>
        </w:tc>
        <w:tc>
          <w:tcPr>
            <w:tcW w:w="1558" w:type="dxa"/>
          </w:tcPr>
          <w:p w14:paraId="5F925372" w14:textId="77777777" w:rsidR="00B041BE" w:rsidRPr="00554CD0" w:rsidRDefault="00B041BE" w:rsidP="001E6B67">
            <w:pPr>
              <w:jc w:val="center"/>
              <w:rPr>
                <w:rFonts w:ascii="Times New Roman" w:hAnsi="Times New Roman" w:cs="Times New Roman"/>
                <w:sz w:val="24"/>
                <w:szCs w:val="24"/>
              </w:rPr>
            </w:pPr>
            <w:r w:rsidRPr="00554CD0">
              <w:rPr>
                <w:rFonts w:ascii="Times New Roman" w:hAnsi="Times New Roman" w:cs="Times New Roman"/>
                <w:sz w:val="24"/>
                <w:szCs w:val="24"/>
              </w:rPr>
              <w:t>C: SA</w:t>
            </w:r>
          </w:p>
        </w:tc>
        <w:tc>
          <w:tcPr>
            <w:tcW w:w="1559" w:type="dxa"/>
          </w:tcPr>
          <w:p w14:paraId="0B9837C0" w14:textId="77777777" w:rsidR="00B041BE" w:rsidRPr="00554CD0" w:rsidRDefault="00B041BE" w:rsidP="001E6B67">
            <w:pPr>
              <w:jc w:val="center"/>
              <w:rPr>
                <w:rFonts w:ascii="Times New Roman" w:hAnsi="Times New Roman" w:cs="Times New Roman"/>
                <w:sz w:val="24"/>
                <w:szCs w:val="24"/>
              </w:rPr>
            </w:pPr>
            <w:r w:rsidRPr="00554CD0">
              <w:rPr>
                <w:rFonts w:ascii="Times New Roman" w:hAnsi="Times New Roman" w:cs="Times New Roman"/>
                <w:sz w:val="24"/>
                <w:szCs w:val="24"/>
              </w:rPr>
              <w:t>D: TRM+SA</w:t>
            </w:r>
          </w:p>
        </w:tc>
        <w:tc>
          <w:tcPr>
            <w:tcW w:w="1559" w:type="dxa"/>
          </w:tcPr>
          <w:p w14:paraId="699F7379" w14:textId="77777777" w:rsidR="00B041BE" w:rsidRPr="00554CD0" w:rsidRDefault="00B041BE" w:rsidP="001E6B67">
            <w:pPr>
              <w:jc w:val="center"/>
              <w:rPr>
                <w:rFonts w:ascii="Times New Roman" w:hAnsi="Times New Roman" w:cs="Times New Roman"/>
                <w:sz w:val="24"/>
                <w:szCs w:val="24"/>
              </w:rPr>
            </w:pPr>
            <w:r w:rsidRPr="00554CD0">
              <w:rPr>
                <w:rFonts w:ascii="Times New Roman" w:hAnsi="Times New Roman" w:cs="Times New Roman"/>
                <w:sz w:val="24"/>
                <w:szCs w:val="24"/>
              </w:rPr>
              <w:t>E: SA+TRM</w:t>
            </w:r>
          </w:p>
        </w:tc>
      </w:tr>
      <w:tr w:rsidR="00554CD0" w:rsidRPr="00554CD0" w14:paraId="5FECD2EC" w14:textId="77777777" w:rsidTr="001E6B67">
        <w:trPr>
          <w:trHeight w:val="552"/>
        </w:trPr>
        <w:tc>
          <w:tcPr>
            <w:tcW w:w="1800" w:type="dxa"/>
          </w:tcPr>
          <w:p w14:paraId="075B7D83"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IL – 1 (</w:t>
            </w:r>
            <w:proofErr w:type="spellStart"/>
            <w:r w:rsidRPr="00554CD0">
              <w:rPr>
                <w:rFonts w:ascii="Times New Roman" w:hAnsi="Times New Roman" w:cs="Times New Roman"/>
                <w:sz w:val="24"/>
                <w:szCs w:val="24"/>
              </w:rPr>
              <w:t>pg</w:t>
            </w:r>
            <w:proofErr w:type="spellEnd"/>
            <w:r w:rsidRPr="00554CD0">
              <w:rPr>
                <w:rFonts w:ascii="Times New Roman" w:hAnsi="Times New Roman" w:cs="Times New Roman"/>
                <w:sz w:val="24"/>
                <w:szCs w:val="24"/>
              </w:rPr>
              <w:t>/ml)</w:t>
            </w:r>
          </w:p>
        </w:tc>
        <w:tc>
          <w:tcPr>
            <w:tcW w:w="1800" w:type="dxa"/>
          </w:tcPr>
          <w:p w14:paraId="5BEAAEB4"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3.65± 1.59</w:t>
            </w:r>
          </w:p>
        </w:tc>
        <w:tc>
          <w:tcPr>
            <w:tcW w:w="2159" w:type="dxa"/>
          </w:tcPr>
          <w:p w14:paraId="553D1E5C"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14.05± 3.89**</w:t>
            </w:r>
          </w:p>
        </w:tc>
        <w:tc>
          <w:tcPr>
            <w:tcW w:w="1558" w:type="dxa"/>
          </w:tcPr>
          <w:p w14:paraId="24C289A3"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3.26± 1.41</w:t>
            </w:r>
            <w:r w:rsidRPr="00554CD0">
              <w:rPr>
                <w:rFonts w:ascii="Times New Roman" w:hAnsi="Times New Roman" w:cs="Times New Roman"/>
                <w:sz w:val="24"/>
                <w:szCs w:val="24"/>
                <w:vertAlign w:val="superscript"/>
              </w:rPr>
              <w:t>α</w:t>
            </w:r>
          </w:p>
        </w:tc>
        <w:tc>
          <w:tcPr>
            <w:tcW w:w="1559" w:type="dxa"/>
          </w:tcPr>
          <w:p w14:paraId="5627005D"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5.27± 1.74</w:t>
            </w:r>
            <w:r w:rsidRPr="00554CD0">
              <w:rPr>
                <w:rFonts w:ascii="Times New Roman" w:hAnsi="Times New Roman" w:cs="Times New Roman"/>
                <w:sz w:val="24"/>
                <w:szCs w:val="24"/>
                <w:vertAlign w:val="superscript"/>
              </w:rPr>
              <w:t>α</w:t>
            </w:r>
          </w:p>
        </w:tc>
        <w:tc>
          <w:tcPr>
            <w:tcW w:w="1559" w:type="dxa"/>
          </w:tcPr>
          <w:p w14:paraId="3145DAEF"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4.85± 1.45</w:t>
            </w:r>
            <w:r w:rsidRPr="00554CD0">
              <w:rPr>
                <w:rFonts w:ascii="Times New Roman" w:hAnsi="Times New Roman" w:cs="Times New Roman"/>
                <w:sz w:val="24"/>
                <w:szCs w:val="24"/>
                <w:vertAlign w:val="superscript"/>
              </w:rPr>
              <w:t>α</w:t>
            </w:r>
          </w:p>
        </w:tc>
      </w:tr>
      <w:tr w:rsidR="00554CD0" w:rsidRPr="00554CD0" w14:paraId="365FF7CB" w14:textId="77777777" w:rsidTr="001E6B67">
        <w:trPr>
          <w:trHeight w:val="552"/>
        </w:trPr>
        <w:tc>
          <w:tcPr>
            <w:tcW w:w="1800" w:type="dxa"/>
          </w:tcPr>
          <w:p w14:paraId="1B64883F"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 xml:space="preserve">IL - </w:t>
            </w:r>
            <w:proofErr w:type="gramStart"/>
            <w:r w:rsidRPr="00554CD0">
              <w:rPr>
                <w:rFonts w:ascii="Times New Roman" w:hAnsi="Times New Roman" w:cs="Times New Roman"/>
                <w:sz w:val="24"/>
                <w:szCs w:val="24"/>
              </w:rPr>
              <w:t>6  (</w:t>
            </w:r>
            <w:proofErr w:type="spellStart"/>
            <w:proofErr w:type="gramEnd"/>
            <w:r w:rsidRPr="00554CD0">
              <w:rPr>
                <w:rFonts w:ascii="Times New Roman" w:hAnsi="Times New Roman" w:cs="Times New Roman"/>
                <w:sz w:val="24"/>
                <w:szCs w:val="24"/>
              </w:rPr>
              <w:t>pg</w:t>
            </w:r>
            <w:proofErr w:type="spellEnd"/>
            <w:r w:rsidRPr="00554CD0">
              <w:rPr>
                <w:rFonts w:ascii="Times New Roman" w:hAnsi="Times New Roman" w:cs="Times New Roman"/>
                <w:sz w:val="24"/>
                <w:szCs w:val="24"/>
              </w:rPr>
              <w:t>/ml)</w:t>
            </w:r>
          </w:p>
        </w:tc>
        <w:tc>
          <w:tcPr>
            <w:tcW w:w="1800" w:type="dxa"/>
          </w:tcPr>
          <w:p w14:paraId="7ACB8A90"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0.99± 0.38</w:t>
            </w:r>
          </w:p>
        </w:tc>
        <w:tc>
          <w:tcPr>
            <w:tcW w:w="2159" w:type="dxa"/>
          </w:tcPr>
          <w:p w14:paraId="6D8FA08F"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3.87± 0.86**</w:t>
            </w:r>
          </w:p>
        </w:tc>
        <w:tc>
          <w:tcPr>
            <w:tcW w:w="1558" w:type="dxa"/>
          </w:tcPr>
          <w:p w14:paraId="3A0F7DAB"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0.82± 0.32</w:t>
            </w:r>
            <w:r w:rsidRPr="00554CD0">
              <w:rPr>
                <w:rFonts w:ascii="Times New Roman" w:hAnsi="Times New Roman" w:cs="Times New Roman"/>
                <w:sz w:val="24"/>
                <w:szCs w:val="24"/>
                <w:vertAlign w:val="superscript"/>
              </w:rPr>
              <w:t>α</w:t>
            </w:r>
          </w:p>
        </w:tc>
        <w:tc>
          <w:tcPr>
            <w:tcW w:w="1559" w:type="dxa"/>
          </w:tcPr>
          <w:p w14:paraId="7F54DC5D"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1.80± 0.37</w:t>
            </w:r>
            <w:r w:rsidRPr="00554CD0">
              <w:rPr>
                <w:rFonts w:ascii="Times New Roman" w:hAnsi="Times New Roman" w:cs="Times New Roman"/>
                <w:sz w:val="24"/>
                <w:szCs w:val="24"/>
                <w:vertAlign w:val="superscript"/>
              </w:rPr>
              <w:t>α</w:t>
            </w:r>
          </w:p>
        </w:tc>
        <w:tc>
          <w:tcPr>
            <w:tcW w:w="1559" w:type="dxa"/>
          </w:tcPr>
          <w:p w14:paraId="7596D46B"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1.14± 0.37</w:t>
            </w:r>
            <w:r w:rsidRPr="00554CD0">
              <w:rPr>
                <w:rFonts w:ascii="Times New Roman" w:hAnsi="Times New Roman" w:cs="Times New Roman"/>
                <w:sz w:val="24"/>
                <w:szCs w:val="24"/>
                <w:vertAlign w:val="superscript"/>
              </w:rPr>
              <w:t>α</w:t>
            </w:r>
          </w:p>
        </w:tc>
      </w:tr>
      <w:tr w:rsidR="00554CD0" w:rsidRPr="00554CD0" w14:paraId="3E0B06F5" w14:textId="77777777" w:rsidTr="001E6B67">
        <w:trPr>
          <w:trHeight w:val="552"/>
        </w:trPr>
        <w:tc>
          <w:tcPr>
            <w:tcW w:w="1800" w:type="dxa"/>
          </w:tcPr>
          <w:p w14:paraId="1AB20861"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Nrf-2 (</w:t>
            </w:r>
            <w:proofErr w:type="spellStart"/>
            <w:r w:rsidRPr="00554CD0">
              <w:rPr>
                <w:rFonts w:ascii="Times New Roman" w:hAnsi="Times New Roman" w:cs="Times New Roman"/>
                <w:sz w:val="24"/>
                <w:szCs w:val="24"/>
              </w:rPr>
              <w:t>pg</w:t>
            </w:r>
            <w:proofErr w:type="spellEnd"/>
            <w:r w:rsidRPr="00554CD0">
              <w:rPr>
                <w:rFonts w:ascii="Times New Roman" w:hAnsi="Times New Roman" w:cs="Times New Roman"/>
                <w:sz w:val="24"/>
                <w:szCs w:val="24"/>
              </w:rPr>
              <w:t>/ml)</w:t>
            </w:r>
          </w:p>
        </w:tc>
        <w:tc>
          <w:tcPr>
            <w:tcW w:w="1800" w:type="dxa"/>
          </w:tcPr>
          <w:p w14:paraId="3AF83EB7"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13.36 ± 2.28</w:t>
            </w:r>
          </w:p>
        </w:tc>
        <w:tc>
          <w:tcPr>
            <w:tcW w:w="2159" w:type="dxa"/>
          </w:tcPr>
          <w:p w14:paraId="608AC546"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2.68± 0.72**</w:t>
            </w:r>
          </w:p>
        </w:tc>
        <w:tc>
          <w:tcPr>
            <w:tcW w:w="1558" w:type="dxa"/>
          </w:tcPr>
          <w:p w14:paraId="46BF039E"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15.46 ± 2.03</w:t>
            </w:r>
            <w:r w:rsidRPr="00554CD0">
              <w:rPr>
                <w:rFonts w:ascii="Times New Roman" w:hAnsi="Times New Roman" w:cs="Times New Roman"/>
                <w:sz w:val="24"/>
                <w:szCs w:val="24"/>
                <w:vertAlign w:val="superscript"/>
              </w:rPr>
              <w:t>α</w:t>
            </w:r>
          </w:p>
        </w:tc>
        <w:tc>
          <w:tcPr>
            <w:tcW w:w="1559" w:type="dxa"/>
          </w:tcPr>
          <w:p w14:paraId="28FAA189" w14:textId="77777777" w:rsidR="00B041BE" w:rsidRPr="00554CD0" w:rsidRDefault="00B041BE" w:rsidP="001E6B67">
            <w:pPr>
              <w:jc w:val="center"/>
              <w:rPr>
                <w:rFonts w:ascii="Times New Roman" w:hAnsi="Times New Roman" w:cs="Times New Roman"/>
                <w:sz w:val="24"/>
                <w:szCs w:val="24"/>
              </w:rPr>
            </w:pPr>
            <w:r w:rsidRPr="00554CD0">
              <w:rPr>
                <w:rFonts w:ascii="Times New Roman" w:hAnsi="Times New Roman" w:cs="Times New Roman"/>
                <w:sz w:val="24"/>
                <w:szCs w:val="24"/>
              </w:rPr>
              <w:t>11.34 ± 1.83</w:t>
            </w:r>
            <w:r w:rsidRPr="00554CD0">
              <w:rPr>
                <w:rFonts w:ascii="Times New Roman" w:hAnsi="Times New Roman" w:cs="Times New Roman"/>
                <w:sz w:val="24"/>
                <w:szCs w:val="24"/>
                <w:vertAlign w:val="superscript"/>
              </w:rPr>
              <w:t>α</w:t>
            </w:r>
          </w:p>
        </w:tc>
        <w:tc>
          <w:tcPr>
            <w:tcW w:w="1559" w:type="dxa"/>
          </w:tcPr>
          <w:p w14:paraId="3213D625" w14:textId="77777777" w:rsidR="00B041BE" w:rsidRPr="00554CD0" w:rsidRDefault="00B041BE" w:rsidP="001E6B67">
            <w:pPr>
              <w:rPr>
                <w:rFonts w:ascii="Times New Roman" w:hAnsi="Times New Roman" w:cs="Times New Roman"/>
                <w:sz w:val="24"/>
                <w:szCs w:val="24"/>
              </w:rPr>
            </w:pPr>
            <w:r w:rsidRPr="00554CD0">
              <w:rPr>
                <w:rFonts w:ascii="Times New Roman" w:hAnsi="Times New Roman" w:cs="Times New Roman"/>
                <w:sz w:val="24"/>
                <w:szCs w:val="24"/>
              </w:rPr>
              <w:t>11.97 ± 1.97</w:t>
            </w:r>
            <w:r w:rsidRPr="00554CD0">
              <w:rPr>
                <w:rFonts w:ascii="Times New Roman" w:hAnsi="Times New Roman" w:cs="Times New Roman"/>
                <w:sz w:val="24"/>
                <w:szCs w:val="24"/>
                <w:vertAlign w:val="superscript"/>
              </w:rPr>
              <w:t>α</w:t>
            </w:r>
          </w:p>
        </w:tc>
      </w:tr>
    </w:tbl>
    <w:p w14:paraId="4816C3B7" w14:textId="77777777" w:rsidR="00B041BE" w:rsidRPr="00554CD0" w:rsidRDefault="00B041BE" w:rsidP="00B041BE">
      <w:pPr>
        <w:jc w:val="both"/>
        <w:rPr>
          <w:rFonts w:ascii="Times New Roman" w:hAnsi="Times New Roman" w:cs="Times New Roman"/>
          <w:bCs/>
          <w:sz w:val="24"/>
          <w:szCs w:val="24"/>
        </w:rPr>
      </w:pPr>
      <w:r w:rsidRPr="00554CD0">
        <w:rPr>
          <w:rFonts w:ascii="Times New Roman" w:hAnsi="Times New Roman" w:cs="Times New Roman"/>
          <w:bCs/>
          <w:sz w:val="24"/>
          <w:szCs w:val="24"/>
        </w:rPr>
        <w:t xml:space="preserve">Values are expressed as Mean ± S.E.M, n=6 in each group, **: represents a significant difference from control, α: represents a significant difference from TRM, β: represents a significant difference from SA group at p&lt; 0.05, One-Way ANOVA. </w:t>
      </w:r>
    </w:p>
    <w:p w14:paraId="2C5F0DBC" w14:textId="77777777" w:rsidR="00B041BE" w:rsidRPr="00554CD0" w:rsidRDefault="00B041BE" w:rsidP="00B041BE">
      <w:pPr>
        <w:jc w:val="both"/>
        <w:rPr>
          <w:rFonts w:ascii="Times New Roman" w:hAnsi="Times New Roman" w:cs="Times New Roman"/>
          <w:sz w:val="24"/>
          <w:szCs w:val="24"/>
        </w:rPr>
      </w:pPr>
      <w:r w:rsidRPr="00554CD0">
        <w:rPr>
          <w:rFonts w:ascii="Times New Roman" w:hAnsi="Times New Roman" w:cs="Times New Roman"/>
          <w:bCs/>
          <w:sz w:val="24"/>
          <w:szCs w:val="24"/>
        </w:rPr>
        <w:t xml:space="preserve">Keys: </w:t>
      </w:r>
      <w:r w:rsidRPr="00554CD0">
        <w:rPr>
          <w:rFonts w:ascii="Times New Roman" w:hAnsi="Times New Roman" w:cs="Times New Roman"/>
          <w:sz w:val="24"/>
          <w:szCs w:val="24"/>
        </w:rPr>
        <w:t>TRM:</w:t>
      </w:r>
      <w:r w:rsidRPr="00554CD0">
        <w:rPr>
          <w:rFonts w:ascii="Times New Roman" w:hAnsi="Times New Roman" w:cs="Times New Roman"/>
          <w:i/>
          <w:sz w:val="24"/>
          <w:szCs w:val="24"/>
          <w:shd w:val="clear" w:color="auto" w:fill="FFFFFF"/>
        </w:rPr>
        <w:t xml:space="preserve"> </w:t>
      </w:r>
      <w:r w:rsidRPr="00554CD0">
        <w:rPr>
          <w:rFonts w:ascii="Times New Roman" w:hAnsi="Times New Roman" w:cs="Times New Roman"/>
          <w:sz w:val="24"/>
          <w:szCs w:val="24"/>
        </w:rPr>
        <w:t xml:space="preserve">Tramadol hydrochloride; SA: </w:t>
      </w:r>
      <w:proofErr w:type="spellStart"/>
      <w:r w:rsidRPr="00554CD0">
        <w:rPr>
          <w:rFonts w:ascii="Times New Roman" w:hAnsi="Times New Roman" w:cs="Times New Roman"/>
          <w:sz w:val="24"/>
          <w:szCs w:val="24"/>
        </w:rPr>
        <w:t>Sinapic</w:t>
      </w:r>
      <w:proofErr w:type="spellEnd"/>
      <w:r w:rsidRPr="00554CD0">
        <w:rPr>
          <w:rFonts w:ascii="Times New Roman" w:hAnsi="Times New Roman" w:cs="Times New Roman"/>
          <w:sz w:val="24"/>
          <w:szCs w:val="24"/>
        </w:rPr>
        <w:t xml:space="preserve"> Acid; Nrf-2: </w:t>
      </w:r>
      <w:r w:rsidRPr="00554CD0">
        <w:rPr>
          <w:rFonts w:ascii="Times New Roman" w:hAnsi="Times New Roman" w:cs="Times New Roman"/>
          <w:sz w:val="24"/>
        </w:rPr>
        <w:t xml:space="preserve">Nuclear-related factor 2; IL-6: Interleukin-6; IL-1: Interleukin-1 </w:t>
      </w:r>
    </w:p>
    <w:p w14:paraId="559EBF5C" w14:textId="77777777" w:rsidR="00B041BE" w:rsidRPr="00554CD0" w:rsidRDefault="00B041BE" w:rsidP="00B041BE">
      <w:pPr>
        <w:jc w:val="both"/>
        <w:rPr>
          <w:rFonts w:ascii="Times New Roman" w:hAnsi="Times New Roman" w:cs="Times New Roman"/>
          <w:sz w:val="24"/>
          <w:szCs w:val="24"/>
        </w:rPr>
      </w:pPr>
    </w:p>
    <w:p w14:paraId="3797F561" w14:textId="77777777" w:rsidR="00B041BE" w:rsidRPr="00554CD0" w:rsidRDefault="00B041BE" w:rsidP="00B041BE">
      <w:pPr>
        <w:spacing w:line="480" w:lineRule="auto"/>
        <w:jc w:val="both"/>
        <w:rPr>
          <w:rFonts w:ascii="Times New Roman" w:hAnsi="Times New Roman" w:cs="Times New Roman"/>
          <w:sz w:val="24"/>
        </w:rPr>
      </w:pPr>
    </w:p>
    <w:p w14:paraId="5BAD6520" w14:textId="77777777" w:rsidR="00B041BE" w:rsidRPr="00554CD0" w:rsidRDefault="00B041BE" w:rsidP="00B041BE">
      <w:pPr>
        <w:spacing w:line="480" w:lineRule="auto"/>
        <w:jc w:val="both"/>
        <w:rPr>
          <w:rFonts w:ascii="Times New Roman" w:hAnsi="Times New Roman" w:cs="Times New Roman"/>
        </w:rPr>
      </w:pPr>
      <w:r w:rsidRPr="00554CD0">
        <w:rPr>
          <w:rFonts w:ascii="Times New Roman" w:hAnsi="Times New Roman" w:cs="Times New Roman"/>
        </w:rPr>
        <w:object w:dxaOrig="10548" w:dyaOrig="8736" w14:anchorId="20C0EA7C">
          <v:shape id="_x0000_i1028" type="#_x0000_t75" style="width:468pt;height:387.7pt" o:ole="">
            <v:imagedata r:id="rId22" o:title=""/>
          </v:shape>
          <o:OLEObject Type="Embed" ProgID="Prism9.Document" ShapeID="_x0000_i1028" DrawAspect="Content" ObjectID="_1802966379" r:id="rId23"/>
        </w:object>
      </w:r>
    </w:p>
    <w:p w14:paraId="260D6321" w14:textId="77777777" w:rsidR="00B041BE" w:rsidRPr="00554CD0" w:rsidRDefault="00B041BE" w:rsidP="00B041BE">
      <w:pPr>
        <w:spacing w:line="480" w:lineRule="auto"/>
        <w:jc w:val="both"/>
        <w:rPr>
          <w:rFonts w:ascii="Times New Roman" w:hAnsi="Times New Roman" w:cs="Times New Roman"/>
        </w:rPr>
      </w:pPr>
      <w:r w:rsidRPr="00554CD0">
        <w:rPr>
          <w:rFonts w:ascii="Times New Roman" w:hAnsi="Times New Roman" w:cs="Times New Roman"/>
        </w:rPr>
        <w:object w:dxaOrig="10113" w:dyaOrig="8851" w14:anchorId="23F05B89">
          <v:shape id="_x0000_i1029" type="#_x0000_t75" style="width:468pt;height:409.15pt" o:ole="">
            <v:imagedata r:id="rId24" o:title=""/>
          </v:shape>
          <o:OLEObject Type="Embed" ProgID="Prism9.Document" ShapeID="_x0000_i1029" DrawAspect="Content" ObjectID="_1802966380" r:id="rId25"/>
        </w:object>
      </w:r>
    </w:p>
    <w:p w14:paraId="6AA0AF0B" w14:textId="77777777" w:rsidR="00B041BE" w:rsidRPr="00554CD0" w:rsidRDefault="00B041BE" w:rsidP="00B041BE">
      <w:pPr>
        <w:spacing w:line="480" w:lineRule="auto"/>
        <w:jc w:val="both"/>
        <w:rPr>
          <w:rFonts w:ascii="Times New Roman" w:hAnsi="Times New Roman" w:cs="Times New Roman"/>
        </w:rPr>
      </w:pPr>
      <w:r w:rsidRPr="00554CD0">
        <w:rPr>
          <w:rFonts w:ascii="Times New Roman" w:hAnsi="Times New Roman" w:cs="Times New Roman"/>
        </w:rPr>
        <w:object w:dxaOrig="9662" w:dyaOrig="7944" w14:anchorId="56F44AFE">
          <v:shape id="_x0000_i1030" type="#_x0000_t75" style="width:472.85pt;height:388.4pt" o:ole="">
            <v:imagedata r:id="rId26" o:title=""/>
          </v:shape>
          <o:OLEObject Type="Embed" ProgID="Prism9.Document" ShapeID="_x0000_i1030" DrawAspect="Content" ObjectID="_1802966381" r:id="rId27"/>
        </w:object>
      </w:r>
    </w:p>
    <w:p w14:paraId="316832D5" w14:textId="77777777" w:rsidR="00B041BE" w:rsidRPr="00554CD0" w:rsidRDefault="00B041BE" w:rsidP="00B041BE">
      <w:pPr>
        <w:spacing w:line="480" w:lineRule="auto"/>
        <w:jc w:val="both"/>
        <w:rPr>
          <w:rFonts w:ascii="Times New Roman" w:hAnsi="Times New Roman" w:cs="Times New Roman"/>
          <w:sz w:val="24"/>
        </w:rPr>
      </w:pPr>
      <w:r w:rsidRPr="00554CD0">
        <w:rPr>
          <w:rFonts w:ascii="Times New Roman" w:hAnsi="Times New Roman" w:cs="Times New Roman"/>
        </w:rPr>
        <w:object w:dxaOrig="9864" w:dyaOrig="8247" w14:anchorId="74EDE343">
          <v:shape id="_x0000_i1031" type="#_x0000_t75" style="width:469.4pt;height:392.55pt" o:ole="">
            <v:imagedata r:id="rId28" o:title=""/>
          </v:shape>
          <o:OLEObject Type="Embed" ProgID="Prism9.Document" ShapeID="_x0000_i1031" DrawAspect="Content" ObjectID="_1802966382" r:id="rId29"/>
        </w:object>
      </w:r>
    </w:p>
    <w:p w14:paraId="0572D632" w14:textId="77777777" w:rsidR="00B041BE" w:rsidRPr="00554CD0" w:rsidRDefault="00B041BE" w:rsidP="00B041BE">
      <w:pPr>
        <w:jc w:val="both"/>
        <w:rPr>
          <w:rFonts w:ascii="Times New Roman" w:hAnsi="Times New Roman" w:cs="Times New Roman"/>
          <w:sz w:val="24"/>
          <w:szCs w:val="24"/>
        </w:rPr>
      </w:pPr>
      <w:r w:rsidRPr="00554CD0">
        <w:rPr>
          <w:rFonts w:ascii="Times New Roman" w:hAnsi="Times New Roman" w:cs="Times New Roman"/>
          <w:b/>
          <w:sz w:val="24"/>
          <w:szCs w:val="24"/>
        </w:rPr>
        <w:t xml:space="preserve">Figure 4: </w:t>
      </w:r>
      <w:r w:rsidRPr="00554CD0">
        <w:rPr>
          <w:rFonts w:ascii="Times New Roman" w:hAnsi="Times New Roman" w:cs="Times New Roman"/>
          <w:sz w:val="24"/>
          <w:szCs w:val="24"/>
        </w:rPr>
        <w:t xml:space="preserve">Impact of </w:t>
      </w:r>
      <w:proofErr w:type="spellStart"/>
      <w:r w:rsidRPr="00554CD0">
        <w:rPr>
          <w:rFonts w:ascii="Times New Roman" w:hAnsi="Times New Roman" w:cs="Times New Roman"/>
          <w:sz w:val="24"/>
          <w:szCs w:val="24"/>
        </w:rPr>
        <w:t>Sinapic</w:t>
      </w:r>
      <w:proofErr w:type="spellEnd"/>
      <w:r w:rsidRPr="00554CD0">
        <w:rPr>
          <w:rFonts w:ascii="Times New Roman" w:hAnsi="Times New Roman" w:cs="Times New Roman"/>
          <w:sz w:val="24"/>
          <w:szCs w:val="24"/>
        </w:rPr>
        <w:t xml:space="preserve"> acid on (A) Acetylcholinesterase, (B) Glycogen, (C) Cholesterol, and (D) Total proteins in tramadol hydrochloride induced morphological and oxidative damage in the frontal cortex in rats’ model. </w:t>
      </w:r>
      <w:r w:rsidRPr="00554CD0">
        <w:rPr>
          <w:rFonts w:ascii="Times New Roman" w:hAnsi="Times New Roman" w:cs="Times New Roman"/>
          <w:bCs/>
          <w:sz w:val="24"/>
          <w:szCs w:val="24"/>
        </w:rPr>
        <w:t xml:space="preserve">Values are expressed as Mean ± S.E.M, n=6 in each group, **: represents a significant difference from control, α: represents a significant difference from TRM, β: represents a significant difference from SA group at p&lt; 0.05, One-Way ANOVA. Keys: </w:t>
      </w:r>
      <w:r w:rsidRPr="00554CD0">
        <w:rPr>
          <w:rFonts w:ascii="Times New Roman" w:hAnsi="Times New Roman" w:cs="Times New Roman"/>
          <w:sz w:val="24"/>
          <w:szCs w:val="24"/>
        </w:rPr>
        <w:t>TRM:</w:t>
      </w:r>
      <w:r w:rsidRPr="00554CD0">
        <w:rPr>
          <w:rFonts w:ascii="Times New Roman" w:hAnsi="Times New Roman" w:cs="Times New Roman"/>
          <w:i/>
          <w:sz w:val="24"/>
          <w:szCs w:val="24"/>
          <w:shd w:val="clear" w:color="auto" w:fill="FFFFFF"/>
        </w:rPr>
        <w:t xml:space="preserve"> </w:t>
      </w:r>
      <w:r w:rsidRPr="00554CD0">
        <w:rPr>
          <w:rFonts w:ascii="Times New Roman" w:hAnsi="Times New Roman" w:cs="Times New Roman"/>
          <w:sz w:val="24"/>
          <w:szCs w:val="24"/>
        </w:rPr>
        <w:t xml:space="preserve">Tramadol hydrochloride; SA: </w:t>
      </w:r>
      <w:proofErr w:type="spellStart"/>
      <w:r w:rsidRPr="00554CD0">
        <w:rPr>
          <w:rFonts w:ascii="Times New Roman" w:hAnsi="Times New Roman" w:cs="Times New Roman"/>
          <w:sz w:val="24"/>
          <w:szCs w:val="24"/>
        </w:rPr>
        <w:t>Sinapic</w:t>
      </w:r>
      <w:proofErr w:type="spellEnd"/>
      <w:r w:rsidRPr="00554CD0">
        <w:rPr>
          <w:rFonts w:ascii="Times New Roman" w:hAnsi="Times New Roman" w:cs="Times New Roman"/>
          <w:sz w:val="24"/>
          <w:szCs w:val="24"/>
        </w:rPr>
        <w:t xml:space="preserve"> Acid</w:t>
      </w:r>
    </w:p>
    <w:p w14:paraId="218FF436" w14:textId="77777777" w:rsidR="00B041BE" w:rsidRPr="00554CD0" w:rsidRDefault="00B041BE" w:rsidP="00B041BE">
      <w:pPr>
        <w:jc w:val="both"/>
        <w:rPr>
          <w:rFonts w:ascii="Times New Roman" w:hAnsi="Times New Roman" w:cs="Times New Roman"/>
          <w:sz w:val="24"/>
          <w:szCs w:val="24"/>
        </w:rPr>
      </w:pPr>
    </w:p>
    <w:p w14:paraId="2A98905D" w14:textId="77777777" w:rsidR="00B041BE" w:rsidRPr="00554CD0" w:rsidRDefault="00B041BE" w:rsidP="00B041BE">
      <w:pPr>
        <w:jc w:val="both"/>
        <w:rPr>
          <w:rFonts w:ascii="Times New Roman" w:hAnsi="Times New Roman" w:cs="Times New Roman"/>
          <w:sz w:val="24"/>
          <w:szCs w:val="24"/>
        </w:rPr>
      </w:pPr>
    </w:p>
    <w:p w14:paraId="39E703F8" w14:textId="77777777" w:rsidR="00B041BE" w:rsidRPr="00554CD0" w:rsidRDefault="00B041BE" w:rsidP="00B041BE">
      <w:pPr>
        <w:rPr>
          <w:rFonts w:ascii="Times New Roman" w:hAnsi="Times New Roman" w:cs="Times New Roman"/>
          <w:sz w:val="24"/>
          <w:szCs w:val="24"/>
        </w:rPr>
      </w:pPr>
    </w:p>
    <w:p w14:paraId="696F3120" w14:textId="77777777" w:rsidR="00B041BE" w:rsidRPr="00554CD0" w:rsidRDefault="00B041BE" w:rsidP="00B041BE">
      <w:pPr>
        <w:spacing w:line="480" w:lineRule="auto"/>
        <w:jc w:val="both"/>
        <w:rPr>
          <w:rFonts w:ascii="Times New Roman" w:hAnsi="Times New Roman" w:cs="Times New Roman"/>
          <w:sz w:val="24"/>
          <w:szCs w:val="24"/>
        </w:rPr>
      </w:pPr>
    </w:p>
    <w:p w14:paraId="69BC78AE" w14:textId="77777777" w:rsidR="00B041BE" w:rsidRPr="00554CD0" w:rsidRDefault="00B041BE" w:rsidP="00B041BE">
      <w:pPr>
        <w:spacing w:line="480" w:lineRule="auto"/>
        <w:jc w:val="both"/>
        <w:rPr>
          <w:rFonts w:ascii="Times New Roman" w:hAnsi="Times New Roman" w:cs="Times New Roman"/>
          <w:sz w:val="24"/>
          <w:szCs w:val="24"/>
        </w:rPr>
      </w:pPr>
    </w:p>
    <w:p w14:paraId="7E6EA62A" w14:textId="77777777" w:rsidR="00B041BE" w:rsidRPr="00554CD0" w:rsidRDefault="00B041BE" w:rsidP="00B041BE">
      <w:pPr>
        <w:spacing w:line="480" w:lineRule="auto"/>
        <w:jc w:val="both"/>
        <w:rPr>
          <w:rFonts w:ascii="Times New Roman" w:hAnsi="Times New Roman" w:cs="Times New Roman"/>
          <w:sz w:val="24"/>
          <w:szCs w:val="24"/>
        </w:rPr>
      </w:pPr>
      <w:r w:rsidRPr="00554CD0">
        <w:rPr>
          <w:rFonts w:ascii="Times New Roman" w:hAnsi="Times New Roman" w:cs="Times New Roman"/>
          <w:noProof/>
        </w:rPr>
        <w:lastRenderedPageBreak/>
        <w:drawing>
          <wp:inline distT="0" distB="0" distL="0" distR="0" wp14:anchorId="6450DA59" wp14:editId="0CD56CE4">
            <wp:extent cx="5943600" cy="4038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4038600"/>
                    </a:xfrm>
                    <a:prstGeom prst="rect">
                      <a:avLst/>
                    </a:prstGeom>
                  </pic:spPr>
                </pic:pic>
              </a:graphicData>
            </a:graphic>
          </wp:inline>
        </w:drawing>
      </w:r>
    </w:p>
    <w:p w14:paraId="75E99C3B" w14:textId="77777777" w:rsidR="00B041BE" w:rsidRPr="00554CD0" w:rsidRDefault="00B041BE" w:rsidP="00B041BE">
      <w:pPr>
        <w:autoSpaceDE w:val="0"/>
        <w:autoSpaceDN w:val="0"/>
        <w:adjustRightInd w:val="0"/>
        <w:spacing w:after="0" w:line="240" w:lineRule="auto"/>
        <w:jc w:val="both"/>
        <w:rPr>
          <w:rFonts w:ascii="Times New Roman" w:hAnsi="Times New Roman" w:cs="Times New Roman"/>
          <w:kern w:val="0"/>
          <w:sz w:val="24"/>
          <w:szCs w:val="24"/>
        </w:rPr>
      </w:pPr>
      <w:r w:rsidRPr="00554CD0">
        <w:rPr>
          <w:rFonts w:ascii="Times New Roman" w:hAnsi="Times New Roman" w:cs="Times New Roman"/>
          <w:b/>
          <w:bCs/>
          <w:sz w:val="24"/>
          <w:szCs w:val="24"/>
        </w:rPr>
        <w:t>Figure 5:</w:t>
      </w:r>
      <w:r w:rsidRPr="00554CD0">
        <w:rPr>
          <w:rFonts w:ascii="Times New Roman" w:hAnsi="Times New Roman" w:cs="Times New Roman"/>
          <w:bCs/>
          <w:sz w:val="24"/>
          <w:szCs w:val="24"/>
        </w:rPr>
        <w:t xml:space="preserve"> Photomicrograph of a section of the frontal cortex of Sprague Dawley rats group A (control) showing normal architecture of the frontal cortex. Group B (TRM) Shows areas of mild fibrosis (MF) and degenerating neurons (DN) characterized by neuropil </w:t>
      </w:r>
      <w:proofErr w:type="gramStart"/>
      <w:r w:rsidRPr="00554CD0">
        <w:rPr>
          <w:rFonts w:ascii="Times New Roman" w:hAnsi="Times New Roman" w:cs="Times New Roman"/>
          <w:bCs/>
          <w:sz w:val="24"/>
          <w:szCs w:val="24"/>
        </w:rPr>
        <w:t>vacuolation  (</w:t>
      </w:r>
      <w:proofErr w:type="gramEnd"/>
      <w:r w:rsidRPr="00554CD0">
        <w:rPr>
          <w:rFonts w:ascii="Times New Roman" w:hAnsi="Times New Roman" w:cs="Times New Roman"/>
          <w:bCs/>
          <w:sz w:val="24"/>
          <w:szCs w:val="24"/>
        </w:rPr>
        <w:t xml:space="preserve">NV). Group C (SA) showed normal </w:t>
      </w:r>
      <w:proofErr w:type="spellStart"/>
      <w:r w:rsidRPr="00554CD0">
        <w:rPr>
          <w:rFonts w:ascii="Times New Roman" w:hAnsi="Times New Roman" w:cs="Times New Roman"/>
          <w:bCs/>
          <w:sz w:val="24"/>
          <w:szCs w:val="24"/>
        </w:rPr>
        <w:t>histo</w:t>
      </w:r>
      <w:proofErr w:type="spellEnd"/>
      <w:r w:rsidRPr="00554CD0">
        <w:rPr>
          <w:rFonts w:ascii="Times New Roman" w:hAnsi="Times New Roman" w:cs="Times New Roman"/>
          <w:bCs/>
          <w:sz w:val="24"/>
          <w:szCs w:val="24"/>
        </w:rPr>
        <w:t xml:space="preserve"> architecture with pyramidal cells, granular cells, and neuroglial cells in the </w:t>
      </w:r>
      <w:proofErr w:type="spellStart"/>
      <w:r w:rsidRPr="00554CD0">
        <w:rPr>
          <w:rFonts w:ascii="Times New Roman" w:hAnsi="Times New Roman" w:cs="Times New Roman"/>
          <w:bCs/>
          <w:sz w:val="24"/>
          <w:szCs w:val="24"/>
        </w:rPr>
        <w:t>neurophil</w:t>
      </w:r>
      <w:proofErr w:type="spellEnd"/>
      <w:r w:rsidRPr="00554CD0">
        <w:rPr>
          <w:rFonts w:ascii="Times New Roman" w:hAnsi="Times New Roman" w:cs="Times New Roman"/>
          <w:bCs/>
          <w:sz w:val="24"/>
          <w:szCs w:val="24"/>
        </w:rPr>
        <w:t xml:space="preserve"> of the cortex with fewer pyknotic cells. Group D (TRM+SA) </w:t>
      </w:r>
      <w:r w:rsidRPr="00554CD0">
        <w:rPr>
          <w:rFonts w:ascii="Times New Roman" w:hAnsi="Times New Roman" w:cs="Times New Roman"/>
          <w:kern w:val="0"/>
          <w:sz w:val="24"/>
          <w:szCs w:val="24"/>
        </w:rPr>
        <w:t xml:space="preserve">the cortex showed a population of normal cells with slight hyperemia (HY) of blood capillary and necrotic cells (NC). Group E (SA+TRM) the cortex appeared to be normal with all the different types of cells having a compact nucleus in the </w:t>
      </w:r>
      <w:proofErr w:type="spellStart"/>
      <w:r w:rsidRPr="00554CD0">
        <w:rPr>
          <w:rFonts w:ascii="Times New Roman" w:hAnsi="Times New Roman" w:cs="Times New Roman"/>
          <w:kern w:val="0"/>
          <w:sz w:val="24"/>
          <w:szCs w:val="24"/>
        </w:rPr>
        <w:t>neurophil</w:t>
      </w:r>
      <w:proofErr w:type="spellEnd"/>
      <w:r w:rsidRPr="00554CD0">
        <w:rPr>
          <w:rFonts w:ascii="Times New Roman" w:hAnsi="Times New Roman" w:cs="Times New Roman"/>
          <w:kern w:val="0"/>
          <w:sz w:val="24"/>
          <w:szCs w:val="24"/>
        </w:rPr>
        <w:t>.</w:t>
      </w:r>
    </w:p>
    <w:p w14:paraId="1E1B70C2" w14:textId="77777777" w:rsidR="00B041BE" w:rsidRPr="00554CD0" w:rsidRDefault="00B041BE" w:rsidP="00B041BE">
      <w:pPr>
        <w:autoSpaceDE w:val="0"/>
        <w:autoSpaceDN w:val="0"/>
        <w:adjustRightInd w:val="0"/>
        <w:spacing w:after="0" w:line="240" w:lineRule="auto"/>
        <w:jc w:val="both"/>
        <w:rPr>
          <w:rFonts w:ascii="Times New Roman" w:hAnsi="Times New Roman" w:cs="Times New Roman"/>
          <w:kern w:val="0"/>
          <w:sz w:val="24"/>
          <w:szCs w:val="24"/>
        </w:rPr>
      </w:pPr>
    </w:p>
    <w:p w14:paraId="1DC1768E" w14:textId="77777777" w:rsidR="00B041BE" w:rsidRPr="00554CD0" w:rsidRDefault="00B041BE" w:rsidP="00B041BE">
      <w:pPr>
        <w:autoSpaceDE w:val="0"/>
        <w:autoSpaceDN w:val="0"/>
        <w:adjustRightInd w:val="0"/>
        <w:spacing w:after="0" w:line="240" w:lineRule="auto"/>
        <w:jc w:val="both"/>
        <w:rPr>
          <w:rFonts w:ascii="Times New Roman" w:hAnsi="Times New Roman" w:cs="Times New Roman"/>
          <w:kern w:val="0"/>
          <w:sz w:val="24"/>
          <w:szCs w:val="24"/>
        </w:rPr>
      </w:pPr>
    </w:p>
    <w:p w14:paraId="30F70143" w14:textId="77777777" w:rsidR="00B041BE" w:rsidRPr="00554CD0" w:rsidRDefault="00B041BE" w:rsidP="00B041BE">
      <w:pPr>
        <w:spacing w:line="480" w:lineRule="auto"/>
        <w:jc w:val="both"/>
        <w:rPr>
          <w:rFonts w:ascii="Times New Roman" w:hAnsi="Times New Roman" w:cs="Times New Roman"/>
        </w:rPr>
      </w:pPr>
      <w:r w:rsidRPr="00554CD0">
        <w:rPr>
          <w:rFonts w:ascii="Times New Roman" w:hAnsi="Times New Roman" w:cs="Times New Roman"/>
        </w:rPr>
        <w:object w:dxaOrig="11748" w:dyaOrig="9531" w14:anchorId="65347E3E">
          <v:shape id="_x0000_i1032" type="#_x0000_t75" style="width:467.3pt;height:379.4pt" o:ole="">
            <v:imagedata r:id="rId31" o:title=""/>
          </v:shape>
          <o:OLEObject Type="Embed" ProgID="Prism9.Document" ShapeID="_x0000_i1032" DrawAspect="Content" ObjectID="_1802966383" r:id="rId32"/>
        </w:object>
      </w:r>
    </w:p>
    <w:p w14:paraId="0EF8309F" w14:textId="77777777" w:rsidR="00B041BE" w:rsidRPr="00554CD0" w:rsidRDefault="00B041BE" w:rsidP="00B041BE">
      <w:pPr>
        <w:autoSpaceDE w:val="0"/>
        <w:autoSpaceDN w:val="0"/>
        <w:adjustRightInd w:val="0"/>
        <w:spacing w:after="0" w:line="240" w:lineRule="auto"/>
        <w:rPr>
          <w:rFonts w:ascii="Times New Roman" w:hAnsi="Times New Roman" w:cs="Times New Roman"/>
          <w:kern w:val="0"/>
          <w:sz w:val="18"/>
          <w:szCs w:val="18"/>
        </w:rPr>
      </w:pPr>
    </w:p>
    <w:p w14:paraId="626E0FF6" w14:textId="77777777" w:rsidR="00B041BE" w:rsidRPr="00554CD0" w:rsidRDefault="00B041BE" w:rsidP="00B041BE">
      <w:pPr>
        <w:jc w:val="both"/>
        <w:rPr>
          <w:rFonts w:ascii="Times New Roman" w:hAnsi="Times New Roman" w:cs="Times New Roman"/>
          <w:sz w:val="24"/>
          <w:szCs w:val="24"/>
        </w:rPr>
      </w:pPr>
      <w:r w:rsidRPr="00554CD0">
        <w:rPr>
          <w:rFonts w:ascii="Times New Roman" w:hAnsi="Times New Roman" w:cs="Times New Roman"/>
          <w:sz w:val="24"/>
          <w:szCs w:val="24"/>
        </w:rPr>
        <w:t xml:space="preserve">Figure 6: Impact of </w:t>
      </w:r>
      <w:proofErr w:type="spellStart"/>
      <w:r w:rsidRPr="00554CD0">
        <w:rPr>
          <w:rFonts w:ascii="Times New Roman" w:hAnsi="Times New Roman" w:cs="Times New Roman"/>
          <w:sz w:val="24"/>
          <w:szCs w:val="24"/>
        </w:rPr>
        <w:t>Sinapic</w:t>
      </w:r>
      <w:proofErr w:type="spellEnd"/>
      <w:r w:rsidRPr="00554CD0">
        <w:rPr>
          <w:rFonts w:ascii="Times New Roman" w:hAnsi="Times New Roman" w:cs="Times New Roman"/>
          <w:sz w:val="24"/>
          <w:szCs w:val="24"/>
        </w:rPr>
        <w:t xml:space="preserve"> acid on pre-frontal cortex cell count in tramadol hydrochloride induced morphological and oxidative damage in the frontal cortex in rats’ model. </w:t>
      </w:r>
      <w:r w:rsidRPr="00554CD0">
        <w:rPr>
          <w:rFonts w:ascii="Times New Roman" w:hAnsi="Times New Roman" w:cs="Times New Roman"/>
          <w:bCs/>
          <w:sz w:val="24"/>
          <w:szCs w:val="24"/>
        </w:rPr>
        <w:t xml:space="preserve">Values are expressed as Mean ± S.E.M, n=6 in each group, **: represents a significant difference from control, α: represents a significant difference from TRM, β: represents a significant difference from SA group at p&lt; 0.05, One-Way ANOVA. Keys: </w:t>
      </w:r>
      <w:r w:rsidRPr="00554CD0">
        <w:rPr>
          <w:rFonts w:ascii="Times New Roman" w:hAnsi="Times New Roman" w:cs="Times New Roman"/>
          <w:sz w:val="24"/>
          <w:szCs w:val="24"/>
        </w:rPr>
        <w:t>TRM:</w:t>
      </w:r>
      <w:r w:rsidRPr="00554CD0">
        <w:rPr>
          <w:rFonts w:ascii="Times New Roman" w:hAnsi="Times New Roman" w:cs="Times New Roman"/>
          <w:i/>
          <w:sz w:val="24"/>
          <w:szCs w:val="24"/>
          <w:shd w:val="clear" w:color="auto" w:fill="FFFFFF"/>
        </w:rPr>
        <w:t xml:space="preserve"> </w:t>
      </w:r>
      <w:r w:rsidRPr="00554CD0">
        <w:rPr>
          <w:rFonts w:ascii="Times New Roman" w:hAnsi="Times New Roman" w:cs="Times New Roman"/>
          <w:sz w:val="24"/>
          <w:szCs w:val="24"/>
        </w:rPr>
        <w:t xml:space="preserve">Tramadol hydrochloride; SA: </w:t>
      </w:r>
      <w:proofErr w:type="spellStart"/>
      <w:r w:rsidRPr="00554CD0">
        <w:rPr>
          <w:rFonts w:ascii="Times New Roman" w:hAnsi="Times New Roman" w:cs="Times New Roman"/>
          <w:sz w:val="24"/>
          <w:szCs w:val="24"/>
        </w:rPr>
        <w:t>Sinapic</w:t>
      </w:r>
      <w:proofErr w:type="spellEnd"/>
      <w:r w:rsidRPr="00554CD0">
        <w:rPr>
          <w:rFonts w:ascii="Times New Roman" w:hAnsi="Times New Roman" w:cs="Times New Roman"/>
          <w:sz w:val="24"/>
          <w:szCs w:val="24"/>
        </w:rPr>
        <w:t xml:space="preserve"> Acid</w:t>
      </w:r>
    </w:p>
    <w:p w14:paraId="33674628" w14:textId="77777777" w:rsidR="00B041BE" w:rsidRPr="00554CD0" w:rsidRDefault="00B041BE" w:rsidP="00B041BE">
      <w:pPr>
        <w:autoSpaceDE w:val="0"/>
        <w:autoSpaceDN w:val="0"/>
        <w:adjustRightInd w:val="0"/>
        <w:spacing w:after="0" w:line="240" w:lineRule="auto"/>
        <w:rPr>
          <w:rFonts w:ascii="Times New Roman" w:hAnsi="Times New Roman" w:cs="Times New Roman"/>
          <w:kern w:val="0"/>
          <w:sz w:val="18"/>
          <w:szCs w:val="18"/>
        </w:rPr>
      </w:pPr>
    </w:p>
    <w:p w14:paraId="1BFB34B1" w14:textId="77777777" w:rsidR="00B041BE" w:rsidRPr="00554CD0" w:rsidRDefault="00B041BE" w:rsidP="00B041BE">
      <w:pPr>
        <w:autoSpaceDE w:val="0"/>
        <w:autoSpaceDN w:val="0"/>
        <w:adjustRightInd w:val="0"/>
        <w:spacing w:after="0" w:line="480" w:lineRule="auto"/>
        <w:rPr>
          <w:rFonts w:ascii="Times New Roman" w:hAnsi="Times New Roman" w:cs="Times New Roman"/>
          <w:b/>
          <w:kern w:val="0"/>
          <w:sz w:val="24"/>
          <w:szCs w:val="24"/>
        </w:rPr>
      </w:pPr>
    </w:p>
    <w:p w14:paraId="0F211AB5" w14:textId="77777777" w:rsidR="00B041BE" w:rsidRPr="00554CD0" w:rsidRDefault="00B041BE" w:rsidP="00B041BE">
      <w:pPr>
        <w:autoSpaceDE w:val="0"/>
        <w:autoSpaceDN w:val="0"/>
        <w:adjustRightInd w:val="0"/>
        <w:spacing w:after="0" w:line="480" w:lineRule="auto"/>
        <w:rPr>
          <w:rFonts w:ascii="Times New Roman" w:hAnsi="Times New Roman" w:cs="Times New Roman"/>
          <w:b/>
          <w:kern w:val="0"/>
          <w:sz w:val="24"/>
          <w:szCs w:val="24"/>
        </w:rPr>
      </w:pPr>
    </w:p>
    <w:p w14:paraId="040A5245" w14:textId="77777777" w:rsidR="00B041BE" w:rsidRPr="00554CD0" w:rsidRDefault="00B041BE" w:rsidP="00B041BE">
      <w:pPr>
        <w:autoSpaceDE w:val="0"/>
        <w:autoSpaceDN w:val="0"/>
        <w:adjustRightInd w:val="0"/>
        <w:spacing w:after="0" w:line="480" w:lineRule="auto"/>
        <w:rPr>
          <w:rFonts w:ascii="Times New Roman" w:hAnsi="Times New Roman" w:cs="Times New Roman"/>
          <w:b/>
          <w:kern w:val="0"/>
          <w:sz w:val="24"/>
          <w:szCs w:val="24"/>
        </w:rPr>
      </w:pPr>
    </w:p>
    <w:p w14:paraId="1B02E39B" w14:textId="77777777" w:rsidR="00B041BE" w:rsidRPr="00554CD0" w:rsidRDefault="00B041BE" w:rsidP="00B041BE">
      <w:pPr>
        <w:autoSpaceDE w:val="0"/>
        <w:autoSpaceDN w:val="0"/>
        <w:adjustRightInd w:val="0"/>
        <w:spacing w:after="0" w:line="480" w:lineRule="auto"/>
        <w:rPr>
          <w:rFonts w:ascii="Times New Roman" w:hAnsi="Times New Roman" w:cs="Times New Roman"/>
          <w:b/>
          <w:kern w:val="0"/>
          <w:sz w:val="24"/>
          <w:szCs w:val="24"/>
        </w:rPr>
      </w:pPr>
    </w:p>
    <w:p w14:paraId="58E2702C" w14:textId="77777777" w:rsidR="00B041BE" w:rsidRPr="00554CD0" w:rsidRDefault="00B041BE" w:rsidP="00B041BE">
      <w:pPr>
        <w:autoSpaceDE w:val="0"/>
        <w:autoSpaceDN w:val="0"/>
        <w:adjustRightInd w:val="0"/>
        <w:spacing w:after="0" w:line="480" w:lineRule="auto"/>
        <w:rPr>
          <w:rFonts w:ascii="Times New Roman" w:hAnsi="Times New Roman" w:cs="Times New Roman"/>
          <w:b/>
          <w:kern w:val="0"/>
          <w:sz w:val="24"/>
          <w:szCs w:val="24"/>
        </w:rPr>
      </w:pPr>
    </w:p>
    <w:sectPr w:rsidR="00B041BE" w:rsidRPr="00554CD0">
      <w:headerReference w:type="even" r:id="rId33"/>
      <w:headerReference w:type="default" r:id="rId34"/>
      <w:footerReference w:type="even" r:id="rId35"/>
      <w:footerReference w:type="default" r:id="rId36"/>
      <w:headerReference w:type="first" r:id="rId37"/>
      <w:footerReference w:type="firs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3612FB" w14:textId="77777777" w:rsidR="00C67DC6" w:rsidRDefault="00C67DC6" w:rsidP="00AB3074">
      <w:pPr>
        <w:spacing w:after="0" w:line="240" w:lineRule="auto"/>
      </w:pPr>
      <w:r>
        <w:separator/>
      </w:r>
    </w:p>
  </w:endnote>
  <w:endnote w:type="continuationSeparator" w:id="0">
    <w:p w14:paraId="16C249BB" w14:textId="77777777" w:rsidR="00C67DC6" w:rsidRDefault="00C67DC6" w:rsidP="00AB30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haris SIL">
    <w:altName w:val="Charis SI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inionPro-Regular">
    <w:altName w:val="MS Gothic"/>
    <w:charset w:val="80"/>
    <w:family w:val="roman"/>
    <w:pitch w:val="default"/>
    <w:sig w:usb0="00000000" w:usb1="0000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E8172" w14:textId="77777777" w:rsidR="00C45729" w:rsidRDefault="00C457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A62EF" w14:textId="77777777" w:rsidR="00C45729" w:rsidRDefault="00C457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7ECFF0" w14:textId="77777777" w:rsidR="00C45729" w:rsidRDefault="00C457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6B8054" w14:textId="77777777" w:rsidR="00C67DC6" w:rsidRDefault="00C67DC6" w:rsidP="00AB3074">
      <w:pPr>
        <w:spacing w:after="0" w:line="240" w:lineRule="auto"/>
      </w:pPr>
      <w:r>
        <w:separator/>
      </w:r>
    </w:p>
  </w:footnote>
  <w:footnote w:type="continuationSeparator" w:id="0">
    <w:p w14:paraId="192F7312" w14:textId="77777777" w:rsidR="00C67DC6" w:rsidRDefault="00C67DC6" w:rsidP="00AB30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BB5C6" w14:textId="78D7D0EB" w:rsidR="00C45729" w:rsidRDefault="00C45729">
    <w:pPr>
      <w:pStyle w:val="Header"/>
    </w:pPr>
    <w:r>
      <w:rPr>
        <w:noProof/>
      </w:rPr>
      <w:pict w14:anchorId="0F061E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180292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3DAE8" w14:textId="0020F4F9" w:rsidR="00C45729" w:rsidRDefault="00C45729">
    <w:pPr>
      <w:pStyle w:val="Header"/>
    </w:pPr>
    <w:r>
      <w:rPr>
        <w:noProof/>
      </w:rPr>
      <w:pict w14:anchorId="704E1F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1802923"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4DC75" w14:textId="033182BC" w:rsidR="00C45729" w:rsidRDefault="00C45729">
    <w:pPr>
      <w:pStyle w:val="Header"/>
    </w:pPr>
    <w:r>
      <w:rPr>
        <w:noProof/>
      </w:rPr>
      <w:pict w14:anchorId="4AD5B2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180292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FB2C52D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2C718D"/>
    <w:multiLevelType w:val="multilevel"/>
    <w:tmpl w:val="E6C814D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0C45"/>
    <w:rsid w:val="000430B8"/>
    <w:rsid w:val="00050588"/>
    <w:rsid w:val="000663ED"/>
    <w:rsid w:val="000717E4"/>
    <w:rsid w:val="000723BF"/>
    <w:rsid w:val="00073686"/>
    <w:rsid w:val="00076408"/>
    <w:rsid w:val="00084EA4"/>
    <w:rsid w:val="000B691A"/>
    <w:rsid w:val="000F1BD8"/>
    <w:rsid w:val="00105C2B"/>
    <w:rsid w:val="0011059C"/>
    <w:rsid w:val="00121A3B"/>
    <w:rsid w:val="00122F5A"/>
    <w:rsid w:val="0012528E"/>
    <w:rsid w:val="00134DD1"/>
    <w:rsid w:val="001364BC"/>
    <w:rsid w:val="00146008"/>
    <w:rsid w:val="001835CB"/>
    <w:rsid w:val="00194CE4"/>
    <w:rsid w:val="001C734F"/>
    <w:rsid w:val="001E28F6"/>
    <w:rsid w:val="0020530A"/>
    <w:rsid w:val="002053FE"/>
    <w:rsid w:val="00212630"/>
    <w:rsid w:val="00212B95"/>
    <w:rsid w:val="00226DE7"/>
    <w:rsid w:val="002348A1"/>
    <w:rsid w:val="00245E29"/>
    <w:rsid w:val="00257587"/>
    <w:rsid w:val="00280E18"/>
    <w:rsid w:val="002B4224"/>
    <w:rsid w:val="002D1819"/>
    <w:rsid w:val="002E6F2F"/>
    <w:rsid w:val="00300518"/>
    <w:rsid w:val="003060A7"/>
    <w:rsid w:val="003243E6"/>
    <w:rsid w:val="00341FD0"/>
    <w:rsid w:val="00353C45"/>
    <w:rsid w:val="00354591"/>
    <w:rsid w:val="00371F3C"/>
    <w:rsid w:val="003761A6"/>
    <w:rsid w:val="0038607E"/>
    <w:rsid w:val="0038644B"/>
    <w:rsid w:val="00391649"/>
    <w:rsid w:val="00393A67"/>
    <w:rsid w:val="003A353D"/>
    <w:rsid w:val="003A69DC"/>
    <w:rsid w:val="003B0ADB"/>
    <w:rsid w:val="003B1770"/>
    <w:rsid w:val="003B2881"/>
    <w:rsid w:val="003C223D"/>
    <w:rsid w:val="003D3913"/>
    <w:rsid w:val="003E094F"/>
    <w:rsid w:val="003E4059"/>
    <w:rsid w:val="004048ED"/>
    <w:rsid w:val="00406690"/>
    <w:rsid w:val="00412C6D"/>
    <w:rsid w:val="00423B43"/>
    <w:rsid w:val="004258D5"/>
    <w:rsid w:val="004317C4"/>
    <w:rsid w:val="00440F6D"/>
    <w:rsid w:val="00441B3E"/>
    <w:rsid w:val="0045369E"/>
    <w:rsid w:val="004600BA"/>
    <w:rsid w:val="00466560"/>
    <w:rsid w:val="004675EB"/>
    <w:rsid w:val="004843E9"/>
    <w:rsid w:val="0048469C"/>
    <w:rsid w:val="004870F8"/>
    <w:rsid w:val="00487D1D"/>
    <w:rsid w:val="00496685"/>
    <w:rsid w:val="004A0852"/>
    <w:rsid w:val="004B47A7"/>
    <w:rsid w:val="004B640D"/>
    <w:rsid w:val="004C513B"/>
    <w:rsid w:val="004E0FAA"/>
    <w:rsid w:val="004E5A9A"/>
    <w:rsid w:val="004F6E27"/>
    <w:rsid w:val="005075C7"/>
    <w:rsid w:val="00520C45"/>
    <w:rsid w:val="005256FB"/>
    <w:rsid w:val="00525C35"/>
    <w:rsid w:val="00545F00"/>
    <w:rsid w:val="00554CD0"/>
    <w:rsid w:val="005649E2"/>
    <w:rsid w:val="00567D17"/>
    <w:rsid w:val="0057208F"/>
    <w:rsid w:val="00573F47"/>
    <w:rsid w:val="00585BD0"/>
    <w:rsid w:val="005C27E7"/>
    <w:rsid w:val="005D6945"/>
    <w:rsid w:val="005E5388"/>
    <w:rsid w:val="005E6046"/>
    <w:rsid w:val="005F046B"/>
    <w:rsid w:val="006161B5"/>
    <w:rsid w:val="00622A08"/>
    <w:rsid w:val="00631B5E"/>
    <w:rsid w:val="006543D5"/>
    <w:rsid w:val="00666E7F"/>
    <w:rsid w:val="006868AA"/>
    <w:rsid w:val="00687EEA"/>
    <w:rsid w:val="006936CC"/>
    <w:rsid w:val="00695414"/>
    <w:rsid w:val="006A743A"/>
    <w:rsid w:val="006B69D0"/>
    <w:rsid w:val="006D0438"/>
    <w:rsid w:val="006E0279"/>
    <w:rsid w:val="006F768F"/>
    <w:rsid w:val="006F7B7E"/>
    <w:rsid w:val="007038EC"/>
    <w:rsid w:val="00724E04"/>
    <w:rsid w:val="007325B2"/>
    <w:rsid w:val="007351E8"/>
    <w:rsid w:val="0073520E"/>
    <w:rsid w:val="0074612D"/>
    <w:rsid w:val="00754AE0"/>
    <w:rsid w:val="00785C41"/>
    <w:rsid w:val="00786758"/>
    <w:rsid w:val="007A15EF"/>
    <w:rsid w:val="007A2F56"/>
    <w:rsid w:val="007A59E5"/>
    <w:rsid w:val="007B141F"/>
    <w:rsid w:val="007E0DD7"/>
    <w:rsid w:val="007F66CD"/>
    <w:rsid w:val="008077EA"/>
    <w:rsid w:val="00843B0F"/>
    <w:rsid w:val="00845DEA"/>
    <w:rsid w:val="008517E1"/>
    <w:rsid w:val="008764AE"/>
    <w:rsid w:val="008801FD"/>
    <w:rsid w:val="0088228B"/>
    <w:rsid w:val="00882AB7"/>
    <w:rsid w:val="008932F6"/>
    <w:rsid w:val="00893CDE"/>
    <w:rsid w:val="008C5CC9"/>
    <w:rsid w:val="008D28F8"/>
    <w:rsid w:val="008D750C"/>
    <w:rsid w:val="008E5D4D"/>
    <w:rsid w:val="008F5B49"/>
    <w:rsid w:val="008F63F1"/>
    <w:rsid w:val="00901B4E"/>
    <w:rsid w:val="009060A3"/>
    <w:rsid w:val="0091232F"/>
    <w:rsid w:val="00914F10"/>
    <w:rsid w:val="009303A2"/>
    <w:rsid w:val="00946532"/>
    <w:rsid w:val="00951B64"/>
    <w:rsid w:val="00953F5E"/>
    <w:rsid w:val="009751E7"/>
    <w:rsid w:val="00980642"/>
    <w:rsid w:val="0099762C"/>
    <w:rsid w:val="009A3616"/>
    <w:rsid w:val="009A3B1C"/>
    <w:rsid w:val="009C1BB9"/>
    <w:rsid w:val="009C2309"/>
    <w:rsid w:val="009D39F7"/>
    <w:rsid w:val="009D4D90"/>
    <w:rsid w:val="009D59F1"/>
    <w:rsid w:val="009E4BE2"/>
    <w:rsid w:val="009E6F05"/>
    <w:rsid w:val="009F5230"/>
    <w:rsid w:val="00A01379"/>
    <w:rsid w:val="00A21E61"/>
    <w:rsid w:val="00A358B8"/>
    <w:rsid w:val="00A402C0"/>
    <w:rsid w:val="00A5066B"/>
    <w:rsid w:val="00A51638"/>
    <w:rsid w:val="00A672E5"/>
    <w:rsid w:val="00AB3074"/>
    <w:rsid w:val="00AC1E46"/>
    <w:rsid w:val="00AC3486"/>
    <w:rsid w:val="00AF7A42"/>
    <w:rsid w:val="00B0394D"/>
    <w:rsid w:val="00B041BE"/>
    <w:rsid w:val="00B10797"/>
    <w:rsid w:val="00B14572"/>
    <w:rsid w:val="00B159E2"/>
    <w:rsid w:val="00B42E80"/>
    <w:rsid w:val="00B44116"/>
    <w:rsid w:val="00B44303"/>
    <w:rsid w:val="00B543A4"/>
    <w:rsid w:val="00B61308"/>
    <w:rsid w:val="00B62475"/>
    <w:rsid w:val="00B638CA"/>
    <w:rsid w:val="00B66937"/>
    <w:rsid w:val="00B73982"/>
    <w:rsid w:val="00B8032A"/>
    <w:rsid w:val="00BB7D9F"/>
    <w:rsid w:val="00BC3ADD"/>
    <w:rsid w:val="00BC4B19"/>
    <w:rsid w:val="00BC736B"/>
    <w:rsid w:val="00BD1315"/>
    <w:rsid w:val="00BE787E"/>
    <w:rsid w:val="00BF14C8"/>
    <w:rsid w:val="00C06726"/>
    <w:rsid w:val="00C300DF"/>
    <w:rsid w:val="00C332D5"/>
    <w:rsid w:val="00C35AA3"/>
    <w:rsid w:val="00C42FAF"/>
    <w:rsid w:val="00C45729"/>
    <w:rsid w:val="00C467B2"/>
    <w:rsid w:val="00C61F8F"/>
    <w:rsid w:val="00C67DC6"/>
    <w:rsid w:val="00CC0806"/>
    <w:rsid w:val="00CD5C6A"/>
    <w:rsid w:val="00CE3B9B"/>
    <w:rsid w:val="00CF2346"/>
    <w:rsid w:val="00D01237"/>
    <w:rsid w:val="00D15B44"/>
    <w:rsid w:val="00D203A3"/>
    <w:rsid w:val="00D22237"/>
    <w:rsid w:val="00D26517"/>
    <w:rsid w:val="00D3364C"/>
    <w:rsid w:val="00D351AB"/>
    <w:rsid w:val="00D46568"/>
    <w:rsid w:val="00D71EC2"/>
    <w:rsid w:val="00D86854"/>
    <w:rsid w:val="00DB6A91"/>
    <w:rsid w:val="00DC4A0B"/>
    <w:rsid w:val="00DD2F06"/>
    <w:rsid w:val="00DD31B0"/>
    <w:rsid w:val="00DE4504"/>
    <w:rsid w:val="00E027AF"/>
    <w:rsid w:val="00E3362C"/>
    <w:rsid w:val="00E337A1"/>
    <w:rsid w:val="00E61C1E"/>
    <w:rsid w:val="00E76F5F"/>
    <w:rsid w:val="00EB7FE1"/>
    <w:rsid w:val="00ED2474"/>
    <w:rsid w:val="00ED2643"/>
    <w:rsid w:val="00ED4366"/>
    <w:rsid w:val="00ED5A02"/>
    <w:rsid w:val="00EE3BAF"/>
    <w:rsid w:val="00EE6F85"/>
    <w:rsid w:val="00EF5B95"/>
    <w:rsid w:val="00EF5DBD"/>
    <w:rsid w:val="00F16F4F"/>
    <w:rsid w:val="00F51DE5"/>
    <w:rsid w:val="00F66D97"/>
    <w:rsid w:val="00F95219"/>
    <w:rsid w:val="00FA2AC3"/>
    <w:rsid w:val="00FA3831"/>
    <w:rsid w:val="00FA413F"/>
    <w:rsid w:val="00FA433A"/>
    <w:rsid w:val="00FB46DD"/>
    <w:rsid w:val="00FC0AEF"/>
    <w:rsid w:val="00FC7D4D"/>
    <w:rsid w:val="00FC7F2D"/>
    <w:rsid w:val="00FE3DFA"/>
    <w:rsid w:val="00FE6BAE"/>
    <w:rsid w:val="00FF50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DE99342"/>
  <w15:chartTrackingRefBased/>
  <w15:docId w15:val="{74DA6D0F-C142-4CB8-88F0-C5C3B285D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0663ED"/>
    <w:pPr>
      <w:keepNext/>
      <w:keepLines/>
      <w:spacing w:before="40" w:after="0" w:line="276" w:lineRule="auto"/>
      <w:outlineLvl w:val="1"/>
    </w:pPr>
    <w:rPr>
      <w:rFonts w:asciiTheme="majorHAnsi" w:eastAsiaTheme="majorEastAsia" w:hAnsiTheme="majorHAnsi" w:cstheme="majorBidi"/>
      <w:color w:val="2F5496" w:themeColor="accent1" w:themeShade="BF"/>
      <w:kern w:val="0"/>
      <w:sz w:val="26"/>
      <w:szCs w:val="26"/>
      <w:lang w:eastAsia="zh-C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20C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DD31B0"/>
    <w:rPr>
      <w:i/>
      <w:iCs/>
    </w:rPr>
  </w:style>
  <w:style w:type="character" w:styleId="Hyperlink">
    <w:name w:val="Hyperlink"/>
    <w:basedOn w:val="DefaultParagraphFont"/>
    <w:uiPriority w:val="99"/>
    <w:unhideWhenUsed/>
    <w:rsid w:val="00DD31B0"/>
    <w:rPr>
      <w:color w:val="0000FF"/>
      <w:u w:val="single"/>
    </w:rPr>
  </w:style>
  <w:style w:type="character" w:styleId="HTMLCite">
    <w:name w:val="HTML Cite"/>
    <w:basedOn w:val="DefaultParagraphFont"/>
    <w:uiPriority w:val="99"/>
    <w:semiHidden/>
    <w:unhideWhenUsed/>
    <w:rsid w:val="00DD31B0"/>
    <w:rPr>
      <w:i/>
      <w:iCs/>
    </w:rPr>
  </w:style>
  <w:style w:type="paragraph" w:customStyle="1" w:styleId="ListParagraph1">
    <w:name w:val="List Paragraph1"/>
    <w:basedOn w:val="Normal"/>
    <w:uiPriority w:val="34"/>
    <w:qFormat/>
    <w:rsid w:val="002B4224"/>
    <w:pPr>
      <w:spacing w:after="200" w:line="276" w:lineRule="auto"/>
      <w:ind w:left="720"/>
      <w:contextualSpacing/>
    </w:pPr>
    <w:rPr>
      <w:rFonts w:ascii="Calibri" w:eastAsia="SimSun" w:hAnsi="Calibri" w:cs="Times New Roman"/>
      <w:kern w:val="0"/>
      <w:lang w:eastAsia="zh-CN"/>
      <w14:ligatures w14:val="none"/>
    </w:rPr>
  </w:style>
  <w:style w:type="paragraph" w:styleId="Header">
    <w:name w:val="header"/>
    <w:basedOn w:val="Normal"/>
    <w:link w:val="HeaderChar"/>
    <w:uiPriority w:val="99"/>
    <w:unhideWhenUsed/>
    <w:rsid w:val="00AB30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3074"/>
  </w:style>
  <w:style w:type="paragraph" w:styleId="Footer">
    <w:name w:val="footer"/>
    <w:basedOn w:val="Normal"/>
    <w:link w:val="FooterChar"/>
    <w:uiPriority w:val="99"/>
    <w:unhideWhenUsed/>
    <w:rsid w:val="00AB30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3074"/>
  </w:style>
  <w:style w:type="paragraph" w:styleId="ListParagraph">
    <w:name w:val="List Paragraph"/>
    <w:basedOn w:val="Normal"/>
    <w:uiPriority w:val="34"/>
    <w:qFormat/>
    <w:rsid w:val="003C223D"/>
    <w:pPr>
      <w:ind w:left="720"/>
      <w:contextualSpacing/>
    </w:pPr>
    <w:rPr>
      <w:kern w:val="0"/>
      <w14:ligatures w14:val="none"/>
    </w:rPr>
  </w:style>
  <w:style w:type="paragraph" w:customStyle="1" w:styleId="Default">
    <w:name w:val="Default"/>
    <w:rsid w:val="0099762C"/>
    <w:pPr>
      <w:autoSpaceDE w:val="0"/>
      <w:autoSpaceDN w:val="0"/>
      <w:adjustRightInd w:val="0"/>
      <w:spacing w:after="0" w:line="240" w:lineRule="auto"/>
    </w:pPr>
    <w:rPr>
      <w:rFonts w:ascii="Charis SIL" w:hAnsi="Charis SIL" w:cs="Charis SIL"/>
      <w:color w:val="000000"/>
      <w:kern w:val="0"/>
      <w:sz w:val="24"/>
      <w:szCs w:val="24"/>
    </w:rPr>
  </w:style>
  <w:style w:type="character" w:customStyle="1" w:styleId="Heading2Char">
    <w:name w:val="Heading 2 Char"/>
    <w:basedOn w:val="DefaultParagraphFont"/>
    <w:link w:val="Heading2"/>
    <w:uiPriority w:val="9"/>
    <w:semiHidden/>
    <w:rsid w:val="000663ED"/>
    <w:rPr>
      <w:rFonts w:asciiTheme="majorHAnsi" w:eastAsiaTheme="majorEastAsia" w:hAnsiTheme="majorHAnsi" w:cstheme="majorBidi"/>
      <w:color w:val="2F5496" w:themeColor="accent1" w:themeShade="BF"/>
      <w:kern w:val="0"/>
      <w:sz w:val="26"/>
      <w:szCs w:val="26"/>
      <w:lang w:eastAsia="zh-CN"/>
      <w14:ligatures w14:val="none"/>
    </w:rPr>
  </w:style>
  <w:style w:type="character" w:styleId="PlaceholderText">
    <w:name w:val="Placeholder Text"/>
    <w:basedOn w:val="DefaultParagraphFont"/>
    <w:uiPriority w:val="99"/>
    <w:semiHidden/>
    <w:rsid w:val="007B141F"/>
    <w:rPr>
      <w:color w:val="808080"/>
    </w:rPr>
  </w:style>
  <w:style w:type="character" w:customStyle="1" w:styleId="accordion-tabbedtab-mobile">
    <w:name w:val="accordion-tabbed__tab-mobile"/>
    <w:basedOn w:val="DefaultParagraphFont"/>
    <w:rsid w:val="009D4D90"/>
  </w:style>
  <w:style w:type="character" w:customStyle="1" w:styleId="comma-separator">
    <w:name w:val="comma-separator"/>
    <w:basedOn w:val="DefaultParagraphFont"/>
    <w:rsid w:val="00084EA4"/>
  </w:style>
  <w:style w:type="character" w:customStyle="1" w:styleId="react-xocs-alternative-link">
    <w:name w:val="react-xocs-alternative-link"/>
    <w:basedOn w:val="DefaultParagraphFont"/>
    <w:rsid w:val="00105C2B"/>
  </w:style>
  <w:style w:type="character" w:customStyle="1" w:styleId="text">
    <w:name w:val="text"/>
    <w:basedOn w:val="DefaultParagraphFont"/>
    <w:rsid w:val="00105C2B"/>
  </w:style>
  <w:style w:type="character" w:customStyle="1" w:styleId="title-text">
    <w:name w:val="title-text"/>
    <w:basedOn w:val="DefaultParagraphFont"/>
    <w:rsid w:val="00631B5E"/>
  </w:style>
  <w:style w:type="character" w:customStyle="1" w:styleId="given-name">
    <w:name w:val="given-name"/>
    <w:basedOn w:val="DefaultParagraphFont"/>
    <w:rsid w:val="00631B5E"/>
  </w:style>
  <w:style w:type="character" w:styleId="UnresolvedMention">
    <w:name w:val="Unresolved Mention"/>
    <w:basedOn w:val="DefaultParagraphFont"/>
    <w:uiPriority w:val="99"/>
    <w:semiHidden/>
    <w:unhideWhenUsed/>
    <w:rsid w:val="00D465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90820">
      <w:bodyDiv w:val="1"/>
      <w:marLeft w:val="0"/>
      <w:marRight w:val="0"/>
      <w:marTop w:val="0"/>
      <w:marBottom w:val="0"/>
      <w:divBdr>
        <w:top w:val="none" w:sz="0" w:space="0" w:color="auto"/>
        <w:left w:val="none" w:sz="0" w:space="0" w:color="auto"/>
        <w:bottom w:val="none" w:sz="0" w:space="0" w:color="auto"/>
        <w:right w:val="none" w:sz="0" w:space="0" w:color="auto"/>
      </w:divBdr>
    </w:div>
    <w:div w:id="762534818">
      <w:bodyDiv w:val="1"/>
      <w:marLeft w:val="0"/>
      <w:marRight w:val="0"/>
      <w:marTop w:val="0"/>
      <w:marBottom w:val="0"/>
      <w:divBdr>
        <w:top w:val="none" w:sz="0" w:space="0" w:color="auto"/>
        <w:left w:val="none" w:sz="0" w:space="0" w:color="auto"/>
        <w:bottom w:val="none" w:sz="0" w:space="0" w:color="auto"/>
        <w:right w:val="none" w:sz="0" w:space="0" w:color="auto"/>
      </w:divBdr>
    </w:div>
    <w:div w:id="908468149">
      <w:bodyDiv w:val="1"/>
      <w:marLeft w:val="0"/>
      <w:marRight w:val="0"/>
      <w:marTop w:val="0"/>
      <w:marBottom w:val="0"/>
      <w:divBdr>
        <w:top w:val="none" w:sz="0" w:space="0" w:color="auto"/>
        <w:left w:val="none" w:sz="0" w:space="0" w:color="auto"/>
        <w:bottom w:val="none" w:sz="0" w:space="0" w:color="auto"/>
        <w:right w:val="none" w:sz="0" w:space="0" w:color="auto"/>
      </w:divBdr>
    </w:div>
    <w:div w:id="1723404553">
      <w:bodyDiv w:val="1"/>
      <w:marLeft w:val="0"/>
      <w:marRight w:val="0"/>
      <w:marTop w:val="0"/>
      <w:marBottom w:val="0"/>
      <w:divBdr>
        <w:top w:val="none" w:sz="0" w:space="0" w:color="auto"/>
        <w:left w:val="none" w:sz="0" w:space="0" w:color="auto"/>
        <w:bottom w:val="none" w:sz="0" w:space="0" w:color="auto"/>
        <w:right w:val="none" w:sz="0" w:space="0" w:color="auto"/>
      </w:divBdr>
    </w:div>
    <w:div w:id="1928075167">
      <w:bodyDiv w:val="1"/>
      <w:marLeft w:val="0"/>
      <w:marRight w:val="0"/>
      <w:marTop w:val="0"/>
      <w:marBottom w:val="0"/>
      <w:divBdr>
        <w:top w:val="none" w:sz="0" w:space="0" w:color="auto"/>
        <w:left w:val="none" w:sz="0" w:space="0" w:color="auto"/>
        <w:bottom w:val="none" w:sz="0" w:space="0" w:color="auto"/>
        <w:right w:val="none" w:sz="0" w:space="0" w:color="auto"/>
      </w:divBdr>
    </w:div>
    <w:div w:id="2114128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nlinelibrary.wiley.com/authored-by/Li/Wan%E2%80%90Ying" TargetMode="External"/><Relationship Id="rId18" Type="http://schemas.openxmlformats.org/officeDocument/2006/relationships/image" Target="media/image3.emf"/><Relationship Id="rId26" Type="http://schemas.openxmlformats.org/officeDocument/2006/relationships/image" Target="media/image7.emf"/><Relationship Id="rId39" Type="http://schemas.openxmlformats.org/officeDocument/2006/relationships/fontTable" Target="fontTable.xml"/><Relationship Id="rId21" Type="http://schemas.openxmlformats.org/officeDocument/2006/relationships/oleObject" Target="embeddings/oleObject3.bin"/><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onlinelibrary.wiley.com/authored-by/Zhang/Ming%E2%80%90Yu" TargetMode="Externa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nlinelibrary.wiley.com/authored-by/Dong/Zhe%E2%80%90Wen" TargetMode="External"/><Relationship Id="rId24" Type="http://schemas.openxmlformats.org/officeDocument/2006/relationships/image" Target="media/image6.emf"/><Relationship Id="rId32" Type="http://schemas.openxmlformats.org/officeDocument/2006/relationships/oleObject" Target="embeddings/oleObject8.bin"/><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onlinelibrary.wiley.com/authored-by/Wu/Ya%E2%80%90Qi" TargetMode="External"/><Relationship Id="rId23" Type="http://schemas.openxmlformats.org/officeDocument/2006/relationships/oleObject" Target="embeddings/oleObject4.bin"/><Relationship Id="rId28" Type="http://schemas.openxmlformats.org/officeDocument/2006/relationships/image" Target="media/image8.emf"/><Relationship Id="rId36" Type="http://schemas.openxmlformats.org/officeDocument/2006/relationships/footer" Target="footer2.xml"/><Relationship Id="rId10" Type="http://schemas.openxmlformats.org/officeDocument/2006/relationships/hyperlink" Target="https://onlinelibrary.wiley.com/authored-by/Lan/Huan" TargetMode="External"/><Relationship Id="rId19" Type="http://schemas.openxmlformats.org/officeDocument/2006/relationships/oleObject" Target="embeddings/oleObject2.bin"/><Relationship Id="rId31"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s://onlinelibrary.wiley.com/authored-by/Chong/Chao%E2%80%90Jie" TargetMode="External"/><Relationship Id="rId22" Type="http://schemas.openxmlformats.org/officeDocument/2006/relationships/image" Target="media/image5.emf"/><Relationship Id="rId27" Type="http://schemas.openxmlformats.org/officeDocument/2006/relationships/oleObject" Target="embeddings/oleObject6.bin"/><Relationship Id="rId30" Type="http://schemas.openxmlformats.org/officeDocument/2006/relationships/image" Target="media/image9.png"/><Relationship Id="rId35" Type="http://schemas.openxmlformats.org/officeDocument/2006/relationships/footer" Target="footer1.xml"/><Relationship Id="rId8" Type="http://schemas.openxmlformats.org/officeDocument/2006/relationships/hyperlink" Target="https://onlinelibrary.wiley.com/authored-by/Lan/Huan"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513FBB-3609-4194-8163-42613B470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1353</TotalTime>
  <Pages>46</Pages>
  <Words>10788</Words>
  <Characters>61496</Characters>
  <Application>Microsoft Office Word</Application>
  <DocSecurity>0</DocSecurity>
  <Lines>512</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Shina - Ojo Ayomide</dc:creator>
  <cp:keywords/>
  <dc:description/>
  <cp:lastModifiedBy>SDI 1084</cp:lastModifiedBy>
  <cp:revision>207</cp:revision>
  <dcterms:created xsi:type="dcterms:W3CDTF">2024-06-20T15:21:00Z</dcterms:created>
  <dcterms:modified xsi:type="dcterms:W3CDTF">2025-03-08T13:43:00Z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e6bf7a3cf49a7a0fbe4363f3d7b5d277ca7099e33211738312130042e65d0fa5</vt:lpwstr>
  </property>
</Properties>
</file>