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15D159" w14:textId="772320B5" w:rsidR="00721521" w:rsidRPr="00721521" w:rsidRDefault="004507C3" w:rsidP="00721521">
      <w:pPr>
        <w:pStyle w:val="Author"/>
        <w:spacing w:line="240" w:lineRule="auto"/>
        <w:rPr>
          <w:rFonts w:ascii="Arial" w:hAnsi="Arial" w:cs="Arial"/>
          <w:bCs/>
          <w:iCs/>
          <w:kern w:val="28"/>
          <w:sz w:val="36"/>
        </w:rPr>
      </w:pPr>
      <w:r>
        <w:rPr>
          <w:rFonts w:ascii="Arial" w:hAnsi="Arial" w:cs="Arial"/>
          <w:bCs/>
          <w:iCs/>
          <w:kern w:val="28"/>
          <w:sz w:val="36"/>
        </w:rPr>
        <w:t>Agron</w:t>
      </w:r>
      <w:r w:rsidR="00615090">
        <w:rPr>
          <w:rFonts w:ascii="Arial" w:hAnsi="Arial" w:cs="Arial"/>
          <w:bCs/>
          <w:iCs/>
          <w:kern w:val="28"/>
          <w:sz w:val="36"/>
        </w:rPr>
        <w:t xml:space="preserve">omic </w:t>
      </w:r>
      <w:r w:rsidR="00721521" w:rsidRPr="00721521">
        <w:rPr>
          <w:rFonts w:ascii="Arial" w:hAnsi="Arial" w:cs="Arial"/>
          <w:bCs/>
          <w:iCs/>
          <w:kern w:val="28"/>
          <w:sz w:val="36"/>
        </w:rPr>
        <w:t xml:space="preserve">performance of local and improved </w:t>
      </w:r>
      <w:r w:rsidR="00615090" w:rsidRPr="00BA5999">
        <w:rPr>
          <w:rFonts w:ascii="Arial" w:hAnsi="Arial" w:cs="Arial"/>
          <w:bCs/>
          <w:i/>
          <w:iCs/>
          <w:kern w:val="28"/>
          <w:sz w:val="36"/>
        </w:rPr>
        <w:t>Sorghum</w:t>
      </w:r>
      <w:r w:rsidR="00615090" w:rsidRPr="00721521">
        <w:rPr>
          <w:rFonts w:ascii="Arial" w:hAnsi="Arial" w:cs="Arial"/>
          <w:bCs/>
          <w:iCs/>
          <w:kern w:val="28"/>
          <w:sz w:val="36"/>
        </w:rPr>
        <w:t xml:space="preserve"> </w:t>
      </w:r>
      <w:r w:rsidR="00615090" w:rsidRPr="00BA5999">
        <w:rPr>
          <w:rFonts w:ascii="Arial" w:hAnsi="Arial" w:cs="Arial"/>
          <w:bCs/>
          <w:i/>
          <w:iCs/>
          <w:kern w:val="28"/>
          <w:sz w:val="36"/>
        </w:rPr>
        <w:t>bicolor</w:t>
      </w:r>
      <w:r w:rsidR="00615090" w:rsidRPr="00721521">
        <w:rPr>
          <w:rFonts w:ascii="Arial" w:hAnsi="Arial" w:cs="Arial"/>
          <w:bCs/>
          <w:iCs/>
          <w:kern w:val="28"/>
          <w:sz w:val="36"/>
        </w:rPr>
        <w:t xml:space="preserve"> L. </w:t>
      </w:r>
      <w:proofErr w:type="spellStart"/>
      <w:r w:rsidR="00615090" w:rsidRPr="00721521">
        <w:rPr>
          <w:rFonts w:ascii="Arial" w:hAnsi="Arial" w:cs="Arial"/>
          <w:bCs/>
          <w:iCs/>
          <w:kern w:val="28"/>
          <w:sz w:val="36"/>
        </w:rPr>
        <w:t>Moench</w:t>
      </w:r>
      <w:proofErr w:type="spellEnd"/>
      <w:r w:rsidR="00615090">
        <w:rPr>
          <w:rFonts w:ascii="Arial" w:hAnsi="Arial" w:cs="Arial"/>
          <w:bCs/>
          <w:iCs/>
          <w:kern w:val="28"/>
          <w:sz w:val="36"/>
        </w:rPr>
        <w:t xml:space="preserve"> </w:t>
      </w:r>
      <w:r w:rsidR="00721521" w:rsidRPr="00721521">
        <w:rPr>
          <w:rFonts w:ascii="Arial" w:hAnsi="Arial" w:cs="Arial"/>
          <w:bCs/>
          <w:iCs/>
          <w:kern w:val="28"/>
          <w:sz w:val="36"/>
        </w:rPr>
        <w:t xml:space="preserve">varieties in </w:t>
      </w:r>
      <w:proofErr w:type="spellStart"/>
      <w:r w:rsidR="00615090" w:rsidRPr="00615090">
        <w:rPr>
          <w:rFonts w:ascii="Arial" w:hAnsi="Arial" w:cs="Arial"/>
          <w:bCs/>
          <w:iCs/>
          <w:kern w:val="28"/>
          <w:sz w:val="36"/>
        </w:rPr>
        <w:t>Sudanian</w:t>
      </w:r>
      <w:proofErr w:type="spellEnd"/>
      <w:r w:rsidR="00615090" w:rsidRPr="00615090">
        <w:rPr>
          <w:rFonts w:ascii="Arial" w:hAnsi="Arial" w:cs="Arial"/>
          <w:bCs/>
          <w:iCs/>
          <w:kern w:val="28"/>
          <w:sz w:val="36"/>
        </w:rPr>
        <w:t xml:space="preserve"> </w:t>
      </w:r>
      <w:r w:rsidR="00615090">
        <w:rPr>
          <w:rFonts w:ascii="Arial" w:hAnsi="Arial" w:cs="Arial"/>
          <w:bCs/>
          <w:iCs/>
          <w:kern w:val="28"/>
          <w:sz w:val="36"/>
        </w:rPr>
        <w:t>area, N</w:t>
      </w:r>
      <w:r w:rsidR="00721521" w:rsidRPr="00721521">
        <w:rPr>
          <w:rFonts w:ascii="Arial" w:hAnsi="Arial" w:cs="Arial"/>
          <w:bCs/>
          <w:iCs/>
          <w:kern w:val="28"/>
          <w:sz w:val="36"/>
        </w:rPr>
        <w:t>orth</w:t>
      </w:r>
      <w:r w:rsidR="00615090">
        <w:rPr>
          <w:rFonts w:ascii="Arial" w:hAnsi="Arial" w:cs="Arial"/>
          <w:bCs/>
          <w:iCs/>
          <w:kern w:val="28"/>
          <w:sz w:val="36"/>
        </w:rPr>
        <w:t xml:space="preserve"> of</w:t>
      </w:r>
      <w:r w:rsidR="00721521" w:rsidRPr="00721521">
        <w:rPr>
          <w:rFonts w:ascii="Arial" w:hAnsi="Arial" w:cs="Arial"/>
          <w:bCs/>
          <w:iCs/>
          <w:kern w:val="28"/>
          <w:sz w:val="36"/>
        </w:rPr>
        <w:t xml:space="preserve"> Côte d'Ivoire</w:t>
      </w:r>
    </w:p>
    <w:p w14:paraId="120D1CE9" w14:textId="77777777" w:rsidR="00163BC4" w:rsidRPr="003A7E0B" w:rsidRDefault="00231920" w:rsidP="003A7E0B">
      <w:pPr>
        <w:pStyle w:val="Author"/>
        <w:spacing w:line="240" w:lineRule="auto"/>
        <w:jc w:val="both"/>
        <w:rPr>
          <w:rFonts w:ascii="Arial" w:hAnsi="Arial" w:cs="Arial"/>
          <w:sz w:val="36"/>
        </w:rPr>
      </w:pPr>
      <w:r w:rsidRPr="003A7E0B">
        <w:rPr>
          <w:rFonts w:ascii="Arial" w:hAnsi="Arial" w:cs="Arial"/>
          <w:sz w:val="36"/>
        </w:rPr>
        <w:t xml:space="preserve"> </w:t>
      </w:r>
    </w:p>
    <w:p w14:paraId="7BAEDF8C" w14:textId="2C0D7A4B" w:rsidR="00B01FCD" w:rsidRPr="00FB3A86" w:rsidRDefault="00194D20" w:rsidP="00441B6F">
      <w:pPr>
        <w:pStyle w:val="Copyright"/>
        <w:spacing w:after="0" w:line="240" w:lineRule="auto"/>
        <w:jc w:val="both"/>
        <w:rPr>
          <w:rFonts w:ascii="Arial" w:hAnsi="Arial" w:cs="Arial"/>
        </w:rPr>
        <w:sectPr w:rsidR="00B01FCD" w:rsidRPr="00FB3A86" w:rsidSect="007D1DA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fr-FR" w:eastAsia="fr-FR"/>
        </w:rPr>
        <mc:AlternateContent>
          <mc:Choice Requires="wps">
            <w:drawing>
              <wp:inline distT="0" distB="0" distL="0" distR="0" wp14:anchorId="3A5D90CC" wp14:editId="3288A34C">
                <wp:extent cx="5303520" cy="0"/>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BEDB7D6"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7EC2E8B4" w14:textId="77777777" w:rsidR="00790ADA"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666427F" w14:textId="77777777" w:rsidR="003A7E0B" w:rsidRPr="00FB3A86" w:rsidRDefault="003A7E0B"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BAE64E7" w14:textId="77777777" w:rsidTr="001E44FE">
        <w:tc>
          <w:tcPr>
            <w:tcW w:w="9576" w:type="dxa"/>
            <w:shd w:val="clear" w:color="auto" w:fill="F2F2F2"/>
          </w:tcPr>
          <w:p w14:paraId="6C11B469" w14:textId="77777777" w:rsidR="003A7E0B" w:rsidRPr="003A7E0B" w:rsidRDefault="00BA1B01" w:rsidP="003A7E0B">
            <w:pPr>
              <w:pStyle w:val="Body"/>
              <w:spacing w:after="0"/>
              <w:rPr>
                <w:rFonts w:ascii="Arial" w:eastAsia="Calibri" w:hAnsi="Arial" w:cs="Arial"/>
                <w:szCs w:val="22"/>
              </w:rPr>
            </w:pPr>
            <w:r w:rsidRPr="00BA1B01">
              <w:rPr>
                <w:rFonts w:ascii="Arial" w:eastAsia="Calibri" w:hAnsi="Arial" w:cs="Arial"/>
                <w:b/>
                <w:szCs w:val="22"/>
              </w:rPr>
              <w:t xml:space="preserve">Aims: </w:t>
            </w:r>
            <w:r w:rsidR="002E3871">
              <w:rPr>
                <w:rFonts w:ascii="Arial" w:eastAsia="Calibri" w:hAnsi="Arial" w:cs="Arial"/>
                <w:szCs w:val="22"/>
              </w:rPr>
              <w:t>T</w:t>
            </w:r>
            <w:r w:rsidR="003A7E0B" w:rsidRPr="003A7E0B">
              <w:rPr>
                <w:rFonts w:ascii="Arial" w:eastAsia="Calibri" w:hAnsi="Arial" w:cs="Arial"/>
                <w:szCs w:val="22"/>
              </w:rPr>
              <w:t xml:space="preserve">o evaluate the agronomic performance of improved introduced and local sorghum varieties in the </w:t>
            </w:r>
            <w:proofErr w:type="spellStart"/>
            <w:r w:rsidR="003A7E0B" w:rsidRPr="003A7E0B">
              <w:rPr>
                <w:rFonts w:ascii="Arial" w:eastAsia="Calibri" w:hAnsi="Arial" w:cs="Arial"/>
                <w:szCs w:val="22"/>
              </w:rPr>
              <w:t>Korhogo</w:t>
            </w:r>
            <w:proofErr w:type="spellEnd"/>
            <w:r w:rsidR="003A7E0B" w:rsidRPr="003A7E0B">
              <w:rPr>
                <w:rFonts w:ascii="Arial" w:eastAsia="Calibri" w:hAnsi="Arial" w:cs="Arial"/>
                <w:szCs w:val="22"/>
              </w:rPr>
              <w:t xml:space="preserve"> agroclimatic zone in northern Côte d'Ivoire. </w:t>
            </w:r>
          </w:p>
          <w:p w14:paraId="7E431BC6"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8800CD" w:rsidRPr="008800CD">
              <w:rPr>
                <w:rFonts w:ascii="Arial" w:eastAsia="Calibri" w:hAnsi="Arial" w:cs="Arial"/>
                <w:szCs w:val="22"/>
              </w:rPr>
              <w:t>The experimental set-up was a completely randomized block design with three repetitions and a variety factor with 7 modalities</w:t>
            </w:r>
            <w:r w:rsidRPr="00BA1B01">
              <w:rPr>
                <w:rFonts w:ascii="Arial" w:eastAsia="Calibri" w:hAnsi="Arial" w:cs="Arial"/>
                <w:szCs w:val="22"/>
              </w:rPr>
              <w:t>.</w:t>
            </w:r>
          </w:p>
          <w:p w14:paraId="6F8D700A"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2E3871">
              <w:rPr>
                <w:szCs w:val="24"/>
              </w:rPr>
              <w:t>T</w:t>
            </w:r>
            <w:r w:rsidR="002E3871" w:rsidRPr="002E3871">
              <w:rPr>
                <w:szCs w:val="24"/>
              </w:rPr>
              <w:t>he trial was carried out on the experimental site</w:t>
            </w:r>
            <w:r w:rsidR="002E3871">
              <w:rPr>
                <w:szCs w:val="24"/>
              </w:rPr>
              <w:t xml:space="preserve"> </w:t>
            </w:r>
            <w:r w:rsidR="008800CD" w:rsidRPr="007748C4">
              <w:rPr>
                <w:szCs w:val="24"/>
              </w:rPr>
              <w:t xml:space="preserve">of the </w:t>
            </w:r>
            <w:proofErr w:type="spellStart"/>
            <w:r w:rsidR="008800CD" w:rsidRPr="007748C4">
              <w:rPr>
                <w:szCs w:val="24"/>
              </w:rPr>
              <w:t>Peleforo</w:t>
            </w:r>
            <w:proofErr w:type="spellEnd"/>
            <w:r w:rsidR="008800CD" w:rsidRPr="007748C4">
              <w:rPr>
                <w:szCs w:val="24"/>
              </w:rPr>
              <w:t xml:space="preserve"> GON COULIBALY University (UPGC) in </w:t>
            </w:r>
            <w:proofErr w:type="spellStart"/>
            <w:r w:rsidR="008800CD" w:rsidRPr="007748C4">
              <w:rPr>
                <w:szCs w:val="24"/>
              </w:rPr>
              <w:t>Korhogo</w:t>
            </w:r>
            <w:proofErr w:type="spellEnd"/>
            <w:r w:rsidRPr="00BA1B01">
              <w:rPr>
                <w:rFonts w:ascii="Arial" w:eastAsia="Calibri" w:hAnsi="Arial" w:cs="Arial"/>
                <w:szCs w:val="22"/>
              </w:rPr>
              <w:t>, between Ju</w:t>
            </w:r>
            <w:r w:rsidR="008800CD">
              <w:rPr>
                <w:rFonts w:ascii="Arial" w:eastAsia="Calibri" w:hAnsi="Arial" w:cs="Arial"/>
                <w:szCs w:val="22"/>
              </w:rPr>
              <w:t>ly</w:t>
            </w:r>
            <w:r w:rsidRPr="00BA1B01">
              <w:rPr>
                <w:rFonts w:ascii="Arial" w:eastAsia="Calibri" w:hAnsi="Arial" w:cs="Arial"/>
                <w:szCs w:val="22"/>
              </w:rPr>
              <w:t xml:space="preserve"> 20</w:t>
            </w:r>
            <w:r w:rsidR="008800CD">
              <w:rPr>
                <w:rFonts w:ascii="Arial" w:eastAsia="Calibri" w:hAnsi="Arial" w:cs="Arial"/>
                <w:szCs w:val="22"/>
              </w:rPr>
              <w:t>23</w:t>
            </w:r>
            <w:r w:rsidRPr="00BA1B01">
              <w:rPr>
                <w:rFonts w:ascii="Arial" w:eastAsia="Calibri" w:hAnsi="Arial" w:cs="Arial"/>
                <w:szCs w:val="22"/>
              </w:rPr>
              <w:t xml:space="preserve"> and </w:t>
            </w:r>
            <w:r w:rsidR="008800CD">
              <w:rPr>
                <w:rFonts w:ascii="Arial" w:eastAsia="Calibri" w:hAnsi="Arial" w:cs="Arial"/>
                <w:szCs w:val="22"/>
              </w:rPr>
              <w:t>December</w:t>
            </w:r>
            <w:r w:rsidRPr="00BA1B01">
              <w:rPr>
                <w:rFonts w:ascii="Arial" w:eastAsia="Calibri" w:hAnsi="Arial" w:cs="Arial"/>
                <w:szCs w:val="22"/>
              </w:rPr>
              <w:t xml:space="preserve"> 20</w:t>
            </w:r>
            <w:r w:rsidR="008800CD">
              <w:rPr>
                <w:rFonts w:ascii="Arial" w:eastAsia="Calibri" w:hAnsi="Arial" w:cs="Arial"/>
                <w:szCs w:val="22"/>
              </w:rPr>
              <w:t>23</w:t>
            </w:r>
            <w:r w:rsidRPr="00BA1B01">
              <w:rPr>
                <w:rFonts w:ascii="Arial" w:eastAsia="Calibri" w:hAnsi="Arial" w:cs="Arial"/>
                <w:szCs w:val="22"/>
              </w:rPr>
              <w:t>.</w:t>
            </w:r>
          </w:p>
          <w:p w14:paraId="20102C3E" w14:textId="77777777" w:rsidR="002E387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2E3871" w:rsidRPr="002E3871">
              <w:rPr>
                <w:rFonts w:ascii="Arial" w:eastAsia="Calibri" w:hAnsi="Arial" w:cs="Arial"/>
                <w:szCs w:val="22"/>
              </w:rPr>
              <w:t xml:space="preserve">The characterization of </w:t>
            </w:r>
            <w:r w:rsidR="00FA1221">
              <w:rPr>
                <w:rFonts w:ascii="Arial" w:eastAsia="Calibri" w:hAnsi="Arial" w:cs="Arial"/>
                <w:szCs w:val="22"/>
              </w:rPr>
              <w:t>varieties</w:t>
            </w:r>
            <w:r w:rsidR="002E3871" w:rsidRPr="002E3871">
              <w:rPr>
                <w:rFonts w:ascii="Arial" w:eastAsia="Calibri" w:hAnsi="Arial" w:cs="Arial"/>
                <w:szCs w:val="22"/>
              </w:rPr>
              <w:t xml:space="preserve"> was based on a set of parameters relating to phenology, plant morphology and yield and its components. The morpho-phenological diversity was structured using multivariate analyses. Firstly, a principal component analysis (PCA) was used to highlight the traits that best discriminate between the different accessions and their association. Next, a hierarchical ascending classification (HAC) was carried out to elucidate the phyletic relationships between the accessions </w:t>
            </w:r>
            <w:r w:rsidR="00FA1221" w:rsidRPr="002E3871">
              <w:rPr>
                <w:rFonts w:ascii="Arial" w:eastAsia="Calibri" w:hAnsi="Arial" w:cs="Arial"/>
                <w:szCs w:val="22"/>
              </w:rPr>
              <w:t>analyzed</w:t>
            </w:r>
            <w:r w:rsidR="002E3871" w:rsidRPr="002E3871">
              <w:rPr>
                <w:rFonts w:ascii="Arial" w:eastAsia="Calibri" w:hAnsi="Arial" w:cs="Arial"/>
                <w:szCs w:val="22"/>
              </w:rPr>
              <w:t xml:space="preserve">. </w:t>
            </w:r>
          </w:p>
          <w:p w14:paraId="277DFCB3" w14:textId="77777777" w:rsidR="002E3871" w:rsidRDefault="00BA1B01" w:rsidP="00441B6F">
            <w:pPr>
              <w:pStyle w:val="Body"/>
              <w:spacing w:after="0"/>
            </w:pPr>
            <w:r w:rsidRPr="00BA1B01">
              <w:rPr>
                <w:rFonts w:ascii="Arial" w:eastAsia="Calibri" w:hAnsi="Arial" w:cs="Arial"/>
                <w:b/>
                <w:bCs/>
                <w:szCs w:val="22"/>
              </w:rPr>
              <w:t>Results:</w:t>
            </w:r>
            <w:r w:rsidRPr="00BA1B01">
              <w:rPr>
                <w:rFonts w:ascii="Arial" w:eastAsia="Calibri" w:hAnsi="Arial" w:cs="Arial"/>
                <w:szCs w:val="22"/>
              </w:rPr>
              <w:t xml:space="preserve"> </w:t>
            </w:r>
            <w:r w:rsidR="002E3871" w:rsidRPr="005B6517">
              <w:t xml:space="preserve">The results show that there is </w:t>
            </w:r>
            <w:proofErr w:type="spellStart"/>
            <w:r w:rsidR="002E3871" w:rsidRPr="005B6517">
              <w:t>agro</w:t>
            </w:r>
            <w:proofErr w:type="spellEnd"/>
            <w:r w:rsidR="002E3871" w:rsidRPr="005B6517">
              <w:t xml:space="preserve">-morphological diversity within the varieties studied. Hierarchical ascending classification (HAC) revealed 3 groups of varieties. Multiple analysis of variance showed a significant difference between these three groups. Group 1 was made up of the introduced improved varieties (V1, V2 and V3), which had the best yields (1.56 t/ha) with a shorter average cycle length of 105.66 days. Group 2 was made up of three local varieties (V5, V7 and V4), which were characterized by a long average cycle length (134.44 days), large plant size (266.20 cm) and low yield (0.34 t/ha). Group 3 consisted of a single local sorghum variety (V6) with a long average cycle length (144.66 days), a high number of leaves (13.83 leaves) and zero yield. </w:t>
            </w:r>
          </w:p>
          <w:p w14:paraId="27541F05" w14:textId="1C26F322" w:rsidR="00636EB2"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2E3871" w:rsidRPr="005B6517">
              <w:t xml:space="preserve">The improved varieties were better adapted to the </w:t>
            </w:r>
            <w:proofErr w:type="spellStart"/>
            <w:r w:rsidR="002E3871" w:rsidRPr="005B6517">
              <w:t>agro</w:t>
            </w:r>
            <w:proofErr w:type="spellEnd"/>
            <w:r w:rsidR="002E3871" w:rsidRPr="005B6517">
              <w:t xml:space="preserve">-climatic conditions of the study area and could be used to increase sorghum production there. Varieties from the other groups could be used as elite parents in a breeding and development </w:t>
            </w:r>
            <w:r w:rsidR="00615090" w:rsidRPr="005B6517">
              <w:t>program</w:t>
            </w:r>
            <w:r w:rsidR="002E3871" w:rsidRPr="005B6517">
              <w:t xml:space="preserve"> to create varie</w:t>
            </w:r>
            <w:r w:rsidR="002E3871">
              <w:t>ties that meet producers' needs</w:t>
            </w:r>
            <w:r w:rsidRPr="00BA1B01">
              <w:rPr>
                <w:rFonts w:ascii="Arial" w:eastAsia="Calibri" w:hAnsi="Arial" w:cs="Arial"/>
                <w:szCs w:val="22"/>
              </w:rPr>
              <w:t>.</w:t>
            </w:r>
          </w:p>
          <w:p w14:paraId="6136BAF0" w14:textId="77777777" w:rsidR="00505F06" w:rsidRPr="00BA1B01" w:rsidRDefault="00505F06" w:rsidP="00441B6F">
            <w:pPr>
              <w:pStyle w:val="Body"/>
              <w:spacing w:after="0"/>
              <w:rPr>
                <w:rFonts w:ascii="Arial" w:eastAsia="Calibri" w:hAnsi="Arial" w:cs="Arial"/>
                <w:szCs w:val="22"/>
              </w:rPr>
            </w:pPr>
          </w:p>
        </w:tc>
      </w:tr>
    </w:tbl>
    <w:p w14:paraId="3C61B1FB" w14:textId="77777777" w:rsidR="00636EB2" w:rsidRDefault="00636EB2" w:rsidP="00441B6F">
      <w:pPr>
        <w:pStyle w:val="Body"/>
        <w:spacing w:after="0"/>
        <w:rPr>
          <w:rFonts w:ascii="Arial" w:hAnsi="Arial" w:cs="Arial"/>
          <w:i/>
        </w:rPr>
      </w:pPr>
    </w:p>
    <w:p w14:paraId="0AF5CFA4" w14:textId="77777777" w:rsidR="002E3871" w:rsidRPr="002E3871" w:rsidRDefault="00A24E7E" w:rsidP="002E3871">
      <w:pPr>
        <w:pStyle w:val="Body"/>
        <w:spacing w:after="0"/>
        <w:rPr>
          <w:rFonts w:ascii="Arial" w:hAnsi="Arial" w:cs="Arial"/>
          <w:i/>
        </w:rPr>
      </w:pPr>
      <w:r>
        <w:rPr>
          <w:rFonts w:ascii="Arial" w:hAnsi="Arial" w:cs="Arial"/>
          <w:i/>
        </w:rPr>
        <w:t xml:space="preserve">Keywords: </w:t>
      </w:r>
      <w:r w:rsidR="002E3871" w:rsidRPr="002E3871">
        <w:rPr>
          <w:rFonts w:ascii="Arial" w:hAnsi="Arial" w:cs="Arial"/>
          <w:i/>
        </w:rPr>
        <w:t xml:space="preserve">Adaptability, </w:t>
      </w:r>
      <w:proofErr w:type="spellStart"/>
      <w:r w:rsidR="002E3871" w:rsidRPr="002E3871">
        <w:rPr>
          <w:rFonts w:ascii="Arial" w:hAnsi="Arial" w:cs="Arial"/>
          <w:i/>
        </w:rPr>
        <w:t>agro</w:t>
      </w:r>
      <w:proofErr w:type="spellEnd"/>
      <w:r w:rsidR="002E3871" w:rsidRPr="002E3871">
        <w:rPr>
          <w:rFonts w:ascii="Arial" w:hAnsi="Arial" w:cs="Arial"/>
          <w:i/>
        </w:rPr>
        <w:t xml:space="preserve">-morphological diversity, agronomic performance, sorghum, Côte d'Ivoire </w:t>
      </w:r>
    </w:p>
    <w:p w14:paraId="132B77CF"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3D547F">
        <w:rPr>
          <w:rFonts w:ascii="Arial" w:hAnsi="Arial" w:cs="Arial"/>
        </w:rPr>
        <w:t xml:space="preserve"> </w:t>
      </w:r>
    </w:p>
    <w:p w14:paraId="05A000A4" w14:textId="77777777" w:rsidR="00790ADA" w:rsidRPr="00FB3A86" w:rsidRDefault="00790ADA" w:rsidP="00441B6F">
      <w:pPr>
        <w:pStyle w:val="AbstHead"/>
        <w:spacing w:after="0"/>
        <w:jc w:val="both"/>
        <w:rPr>
          <w:rFonts w:ascii="Arial" w:hAnsi="Arial" w:cs="Arial"/>
        </w:rPr>
      </w:pPr>
    </w:p>
    <w:p w14:paraId="66454F25" w14:textId="3A1A6B45" w:rsidR="003D547F" w:rsidRPr="003D547F" w:rsidRDefault="003D547F" w:rsidP="003D547F">
      <w:pPr>
        <w:spacing w:line="360" w:lineRule="auto"/>
        <w:ind w:firstLine="708"/>
        <w:jc w:val="both"/>
        <w:rPr>
          <w:rFonts w:ascii="Arial" w:hAnsi="Arial" w:cs="Arial"/>
          <w:szCs w:val="24"/>
        </w:rPr>
      </w:pPr>
      <w:r w:rsidRPr="003D547F">
        <w:rPr>
          <w:rFonts w:ascii="Arial" w:hAnsi="Arial" w:cs="Arial"/>
          <w:szCs w:val="24"/>
        </w:rPr>
        <w:t>In Côte d'Ivoire, sorghum is the third most widely grown and consumed cereal grass in the country, with national production estimated at 63,000 t/year for a sown area of 88,752 ha (FAO, 2017). Its cultivation is in sharp decline, with the area under cultivation falling from 200,000 ha in the 1980s to 20,000 ha in 2012 and even less in 2023 (CNRA, 2022). Average yields on the farm are low, averaging around 400 kg</w:t>
      </w:r>
      <w:r w:rsidR="00787339">
        <w:rPr>
          <w:rFonts w:ascii="Arial" w:hAnsi="Arial" w:cs="Arial"/>
          <w:szCs w:val="24"/>
        </w:rPr>
        <w:t>/ha</w:t>
      </w:r>
      <w:r w:rsidRPr="003D547F">
        <w:rPr>
          <w:rFonts w:ascii="Arial" w:hAnsi="Arial" w:cs="Arial"/>
          <w:szCs w:val="24"/>
        </w:rPr>
        <w:t xml:space="preserve"> for a potential yield of 3 </w:t>
      </w:r>
      <w:proofErr w:type="spellStart"/>
      <w:r w:rsidRPr="003D547F">
        <w:rPr>
          <w:rFonts w:ascii="Arial" w:hAnsi="Arial" w:cs="Arial"/>
          <w:szCs w:val="24"/>
        </w:rPr>
        <w:t>tonnes</w:t>
      </w:r>
      <w:proofErr w:type="spellEnd"/>
      <w:r w:rsidRPr="003D547F">
        <w:rPr>
          <w:rFonts w:ascii="Arial" w:hAnsi="Arial" w:cs="Arial"/>
          <w:szCs w:val="24"/>
        </w:rPr>
        <w:t xml:space="preserve"> per hectare. Sorghum cultivation in the country is still dependent on traditional cultivars with low yield potential (Dede et al., 2020). This is partly due to the cultivation of certain traditional </w:t>
      </w:r>
      <w:r w:rsidRPr="003D547F">
        <w:rPr>
          <w:rFonts w:ascii="Arial" w:hAnsi="Arial" w:cs="Arial"/>
          <w:szCs w:val="24"/>
        </w:rPr>
        <w:lastRenderedPageBreak/>
        <w:t>varieties that are unsuited to local climatic conditions, and to the effects of climate change. In addition, it faces biotic (diseases, weeds, birds) and abiotic (poor soils and prolonged drought) constraints that severely reduce its yield (</w:t>
      </w:r>
      <w:proofErr w:type="spellStart"/>
      <w:r w:rsidRPr="003D547F">
        <w:rPr>
          <w:rFonts w:ascii="Arial" w:hAnsi="Arial" w:cs="Arial"/>
          <w:szCs w:val="24"/>
        </w:rPr>
        <w:t>Akanvou</w:t>
      </w:r>
      <w:proofErr w:type="spellEnd"/>
      <w:r w:rsidRPr="003D547F">
        <w:rPr>
          <w:rFonts w:ascii="Arial" w:hAnsi="Arial" w:cs="Arial"/>
          <w:szCs w:val="24"/>
        </w:rPr>
        <w:t xml:space="preserve"> et al., 2006). In addition, these varieties are prone to a number of diseases, including grain </w:t>
      </w:r>
      <w:proofErr w:type="spellStart"/>
      <w:r w:rsidRPr="003D547F">
        <w:rPr>
          <w:rFonts w:ascii="Arial" w:hAnsi="Arial" w:cs="Arial"/>
          <w:szCs w:val="24"/>
        </w:rPr>
        <w:t>mould</w:t>
      </w:r>
      <w:proofErr w:type="spellEnd"/>
      <w:r w:rsidRPr="003D547F">
        <w:rPr>
          <w:rFonts w:ascii="Arial" w:hAnsi="Arial" w:cs="Arial"/>
          <w:szCs w:val="24"/>
        </w:rPr>
        <w:t xml:space="preserve"> (</w:t>
      </w:r>
      <w:proofErr w:type="spellStart"/>
      <w:r w:rsidRPr="003D547F">
        <w:rPr>
          <w:rFonts w:ascii="Arial" w:hAnsi="Arial" w:cs="Arial"/>
          <w:szCs w:val="24"/>
        </w:rPr>
        <w:t>Akanvou</w:t>
      </w:r>
      <w:proofErr w:type="spellEnd"/>
      <w:r w:rsidRPr="003D547F">
        <w:rPr>
          <w:rFonts w:ascii="Arial" w:hAnsi="Arial" w:cs="Arial"/>
          <w:szCs w:val="24"/>
        </w:rPr>
        <w:t xml:space="preserve"> et al., 2007; </w:t>
      </w:r>
      <w:proofErr w:type="spellStart"/>
      <w:r w:rsidRPr="003D547F">
        <w:rPr>
          <w:rFonts w:ascii="Arial" w:hAnsi="Arial" w:cs="Arial"/>
          <w:szCs w:val="24"/>
        </w:rPr>
        <w:t>Chantereau</w:t>
      </w:r>
      <w:proofErr w:type="spellEnd"/>
      <w:r w:rsidRPr="003D547F">
        <w:rPr>
          <w:rFonts w:ascii="Arial" w:hAnsi="Arial" w:cs="Arial"/>
          <w:szCs w:val="24"/>
        </w:rPr>
        <w:t xml:space="preserve"> et al., 2013).</w:t>
      </w:r>
      <w:r w:rsidRPr="00385AC2">
        <w:rPr>
          <w:rFonts w:ascii="Arial" w:hAnsi="Arial" w:cs="Arial"/>
          <w:b/>
          <w:sz w:val="28"/>
          <w:szCs w:val="28"/>
        </w:rPr>
        <w:t xml:space="preserve"> </w:t>
      </w:r>
      <w:r w:rsidRPr="003D547F">
        <w:rPr>
          <w:rFonts w:ascii="Arial" w:hAnsi="Arial" w:cs="Arial"/>
          <w:szCs w:val="24"/>
        </w:rPr>
        <w:t>Added to these constraints are those caused by climate change and its consequences, namely the variability of rainfall in time and space, the shortening of the rainy season, uncertainty about the start of the rainy season and changes to sowing dates (Boko et al., 2016). Local sorghum varieties, which essentially have long cycles, are no longer able to give good yields (Beninga, 2014) in the face of shorter rainy seasons. Sorghum is best grown in areas with isohyets of between 600 and 900 mm (</w:t>
      </w:r>
      <w:proofErr w:type="spellStart"/>
      <w:r w:rsidRPr="003D547F">
        <w:rPr>
          <w:rFonts w:ascii="Arial" w:hAnsi="Arial" w:cs="Arial"/>
          <w:szCs w:val="24"/>
        </w:rPr>
        <w:t>Trouche</w:t>
      </w:r>
      <w:proofErr w:type="spellEnd"/>
      <w:r w:rsidRPr="003D547F">
        <w:rPr>
          <w:rFonts w:ascii="Arial" w:hAnsi="Arial" w:cs="Arial"/>
          <w:szCs w:val="24"/>
        </w:rPr>
        <w:t xml:space="preserve"> et al., 2001), with rainfall well distributed over the crop cycle.</w:t>
      </w:r>
    </w:p>
    <w:p w14:paraId="0BFA27CB" w14:textId="77777777" w:rsidR="003D547F" w:rsidRPr="003D547F" w:rsidRDefault="003D547F" w:rsidP="003D547F">
      <w:pPr>
        <w:spacing w:line="360" w:lineRule="auto"/>
        <w:ind w:firstLine="708"/>
        <w:jc w:val="both"/>
        <w:rPr>
          <w:rFonts w:ascii="Arial" w:hAnsi="Arial" w:cs="Arial"/>
          <w:szCs w:val="24"/>
        </w:rPr>
      </w:pPr>
      <w:r w:rsidRPr="003D547F">
        <w:rPr>
          <w:rFonts w:ascii="Arial" w:hAnsi="Arial" w:cs="Arial"/>
          <w:szCs w:val="24"/>
        </w:rPr>
        <w:t>In response to this situation, improved short-cycle, productive and pest-resistant sorghum varieties have been developed by research (Anonymous 1, 2012). However, there has been little uptake by farmers, as some of these varieties are unsuited to local climatic conditions or have low production potential, and are therefore not appreciated by farmers (</w:t>
      </w:r>
      <w:proofErr w:type="spellStart"/>
      <w:r w:rsidRPr="003D547F">
        <w:rPr>
          <w:rFonts w:ascii="Arial" w:hAnsi="Arial" w:cs="Arial"/>
          <w:szCs w:val="24"/>
        </w:rPr>
        <w:t>Djida</w:t>
      </w:r>
      <w:proofErr w:type="spellEnd"/>
      <w:r w:rsidRPr="003D547F">
        <w:rPr>
          <w:rFonts w:ascii="Arial" w:hAnsi="Arial" w:cs="Arial"/>
          <w:szCs w:val="24"/>
        </w:rPr>
        <w:t xml:space="preserve"> et al., 2024). In addition, farmers need not only a good grain yield, but also stubble for building and feeding their animals. In Côte d'Ivoire, studies have been carried out to </w:t>
      </w:r>
      <w:proofErr w:type="spellStart"/>
      <w:r w:rsidRPr="003D547F">
        <w:rPr>
          <w:rFonts w:ascii="Arial" w:hAnsi="Arial" w:cs="Arial"/>
          <w:szCs w:val="24"/>
        </w:rPr>
        <w:t>characterise</w:t>
      </w:r>
      <w:proofErr w:type="spellEnd"/>
      <w:r w:rsidRPr="003D547F">
        <w:rPr>
          <w:rFonts w:ascii="Arial" w:hAnsi="Arial" w:cs="Arial"/>
          <w:szCs w:val="24"/>
        </w:rPr>
        <w:t xml:space="preserve"> the </w:t>
      </w:r>
      <w:proofErr w:type="spellStart"/>
      <w:r w:rsidRPr="003D547F">
        <w:rPr>
          <w:rFonts w:ascii="Arial" w:hAnsi="Arial" w:cs="Arial"/>
          <w:szCs w:val="24"/>
        </w:rPr>
        <w:t>agro</w:t>
      </w:r>
      <w:proofErr w:type="spellEnd"/>
      <w:r w:rsidRPr="003D547F">
        <w:rPr>
          <w:rFonts w:ascii="Arial" w:hAnsi="Arial" w:cs="Arial"/>
          <w:szCs w:val="24"/>
        </w:rPr>
        <w:t xml:space="preserve">-morphological diversity of sorghum accessions (Koffi et al., 2011 and Dede et al., 2020). However, few studies have looked at the adaptability of these accessions to the new climate. </w:t>
      </w:r>
    </w:p>
    <w:p w14:paraId="16D5590F" w14:textId="77777777" w:rsidR="003D547F" w:rsidRPr="003D547F" w:rsidRDefault="003D547F" w:rsidP="003D547F">
      <w:pPr>
        <w:spacing w:line="360" w:lineRule="auto"/>
        <w:ind w:firstLine="708"/>
        <w:jc w:val="both"/>
        <w:rPr>
          <w:rFonts w:ascii="Arial" w:hAnsi="Arial" w:cs="Arial"/>
        </w:rPr>
      </w:pPr>
      <w:r w:rsidRPr="003D547F">
        <w:rPr>
          <w:rFonts w:ascii="Arial" w:hAnsi="Arial" w:cs="Arial"/>
          <w:szCs w:val="24"/>
        </w:rPr>
        <w:t xml:space="preserve">Given the vital importance of this crop in feeding the population, it is necessary to find improved high-yielding varieties that are adapted to soil and climate conditions. Hence the importance of this study, the general aim of which is to help improve sorghum production in Côte d'Ivoire. Specifically, the aim is to determine the agronomic performance of three introduced improved varieties and four local sorghum varieties under the </w:t>
      </w:r>
      <w:proofErr w:type="spellStart"/>
      <w:r w:rsidRPr="003D547F">
        <w:rPr>
          <w:rFonts w:ascii="Arial" w:hAnsi="Arial" w:cs="Arial"/>
          <w:szCs w:val="24"/>
        </w:rPr>
        <w:t>agro</w:t>
      </w:r>
      <w:proofErr w:type="spellEnd"/>
      <w:r w:rsidRPr="003D547F">
        <w:rPr>
          <w:rFonts w:ascii="Arial" w:hAnsi="Arial" w:cs="Arial"/>
          <w:szCs w:val="24"/>
        </w:rPr>
        <w:t xml:space="preserve">-climatic conditions of the </w:t>
      </w:r>
      <w:proofErr w:type="spellStart"/>
      <w:r w:rsidRPr="003D547F">
        <w:rPr>
          <w:rFonts w:ascii="Arial" w:hAnsi="Arial" w:cs="Arial"/>
          <w:szCs w:val="24"/>
        </w:rPr>
        <w:t>Korhogo</w:t>
      </w:r>
      <w:proofErr w:type="spellEnd"/>
      <w:r w:rsidRPr="003D547F">
        <w:rPr>
          <w:rFonts w:ascii="Arial" w:hAnsi="Arial" w:cs="Arial"/>
          <w:szCs w:val="24"/>
        </w:rPr>
        <w:t xml:space="preserve"> area. The aim of this study is to identify those varieties that will meet the expectations of producers and the requirements of the </w:t>
      </w:r>
      <w:proofErr w:type="spellStart"/>
      <w:r w:rsidRPr="003D547F">
        <w:rPr>
          <w:rFonts w:ascii="Arial" w:hAnsi="Arial" w:cs="Arial"/>
          <w:szCs w:val="24"/>
        </w:rPr>
        <w:t>agro</w:t>
      </w:r>
      <w:proofErr w:type="spellEnd"/>
      <w:r w:rsidRPr="003D547F">
        <w:rPr>
          <w:rFonts w:ascii="Arial" w:hAnsi="Arial" w:cs="Arial"/>
          <w:szCs w:val="24"/>
        </w:rPr>
        <w:t>-climatic conditions in this area.</w:t>
      </w:r>
    </w:p>
    <w:p w14:paraId="11C664C7" w14:textId="77777777" w:rsidR="00790ADA" w:rsidRPr="00FB3A86"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0314CEFC" w14:textId="77777777" w:rsidR="00790ADA" w:rsidRPr="00FB3A86" w:rsidRDefault="00790ADA" w:rsidP="00441B6F">
      <w:pPr>
        <w:pStyle w:val="Body"/>
        <w:spacing w:after="0"/>
        <w:rPr>
          <w:rFonts w:ascii="Arial" w:hAnsi="Arial" w:cs="Arial"/>
        </w:rPr>
      </w:pPr>
    </w:p>
    <w:p w14:paraId="50553EDC" w14:textId="77777777" w:rsidR="00AA74E0" w:rsidRDefault="00AA74E0" w:rsidP="00441B6F">
      <w:pPr>
        <w:pStyle w:val="Body"/>
        <w:spacing w:after="0"/>
        <w:rPr>
          <w:rFonts w:ascii="Arial" w:hAnsi="Arial" w:cs="Arial"/>
        </w:rPr>
      </w:pPr>
      <w:r w:rsidRPr="00C30A0F">
        <w:rPr>
          <w:rFonts w:ascii="Arial" w:hAnsi="Arial" w:cs="Arial"/>
          <w:b/>
          <w:caps/>
          <w:sz w:val="22"/>
        </w:rPr>
        <w:t xml:space="preserve">2.1 </w:t>
      </w:r>
      <w:r w:rsidR="00860E36" w:rsidRPr="00860E36">
        <w:rPr>
          <w:rFonts w:ascii="Arial" w:hAnsi="Arial" w:cs="Arial"/>
          <w:b/>
          <w:sz w:val="22"/>
        </w:rPr>
        <w:t>Plant material</w:t>
      </w:r>
      <w:r w:rsidRPr="00FB3A86">
        <w:rPr>
          <w:rFonts w:ascii="Arial" w:hAnsi="Arial" w:cs="Arial"/>
        </w:rPr>
        <w:t xml:space="preserve">  </w:t>
      </w:r>
    </w:p>
    <w:p w14:paraId="7159694B" w14:textId="77777777" w:rsidR="00505F06" w:rsidRDefault="00505F06" w:rsidP="00441B6F">
      <w:pPr>
        <w:pStyle w:val="Body"/>
        <w:spacing w:after="0"/>
        <w:rPr>
          <w:rFonts w:ascii="Arial" w:hAnsi="Arial" w:cs="Arial"/>
        </w:rPr>
      </w:pPr>
    </w:p>
    <w:p w14:paraId="0E295E41" w14:textId="77777777" w:rsidR="00860E36" w:rsidRDefault="00860E36" w:rsidP="00E72E9A">
      <w:pPr>
        <w:spacing w:line="360" w:lineRule="auto"/>
        <w:ind w:firstLine="708"/>
        <w:jc w:val="both"/>
        <w:rPr>
          <w:rFonts w:ascii="Arial" w:hAnsi="Arial" w:cs="Arial"/>
        </w:rPr>
      </w:pPr>
      <w:r w:rsidRPr="00860E36">
        <w:rPr>
          <w:rFonts w:ascii="Arial" w:hAnsi="Arial" w:cs="Arial"/>
        </w:rPr>
        <w:t>The plant material consisted of 7 sorghum varieties [Sorghum bicolor (L.) Moench], including 3 improved varieties from Senegal (</w:t>
      </w:r>
      <w:proofErr w:type="spellStart"/>
      <w:r w:rsidRPr="00860E36">
        <w:rPr>
          <w:rFonts w:ascii="Arial" w:hAnsi="Arial" w:cs="Arial"/>
        </w:rPr>
        <w:t>Nguinte</w:t>
      </w:r>
      <w:proofErr w:type="spellEnd"/>
      <w:r w:rsidRPr="00860E36">
        <w:rPr>
          <w:rFonts w:ascii="Arial" w:hAnsi="Arial" w:cs="Arial"/>
        </w:rPr>
        <w:t xml:space="preserve">, </w:t>
      </w:r>
      <w:proofErr w:type="spellStart"/>
      <w:r w:rsidRPr="00E72E9A">
        <w:rPr>
          <w:rFonts w:ascii="Arial" w:hAnsi="Arial" w:cs="Arial"/>
          <w:szCs w:val="24"/>
        </w:rPr>
        <w:t>Payenne</w:t>
      </w:r>
      <w:proofErr w:type="spellEnd"/>
      <w:r w:rsidRPr="00860E36">
        <w:rPr>
          <w:rFonts w:ascii="Arial" w:hAnsi="Arial" w:cs="Arial"/>
        </w:rPr>
        <w:t xml:space="preserve"> and </w:t>
      </w:r>
      <w:proofErr w:type="spellStart"/>
      <w:r w:rsidRPr="00860E36">
        <w:rPr>
          <w:rFonts w:ascii="Arial" w:hAnsi="Arial" w:cs="Arial"/>
        </w:rPr>
        <w:t>Faourou</w:t>
      </w:r>
      <w:proofErr w:type="spellEnd"/>
      <w:r w:rsidRPr="00860E36">
        <w:rPr>
          <w:rFonts w:ascii="Arial" w:hAnsi="Arial" w:cs="Arial"/>
        </w:rPr>
        <w:t xml:space="preserve">) and 4 local varieties from Côte d'Ivoire collected from producers in </w:t>
      </w:r>
      <w:proofErr w:type="spellStart"/>
      <w:r w:rsidRPr="00860E36">
        <w:rPr>
          <w:rFonts w:ascii="Arial" w:hAnsi="Arial" w:cs="Arial"/>
        </w:rPr>
        <w:t>Korhogo</w:t>
      </w:r>
      <w:proofErr w:type="spellEnd"/>
      <w:r w:rsidRPr="00860E36">
        <w:rPr>
          <w:rFonts w:ascii="Arial" w:hAnsi="Arial" w:cs="Arial"/>
        </w:rPr>
        <w:t xml:space="preserve"> (Figure 1). The improved varieties have average yields of 2-2.5 t/ha compared with potential yields of 3 t/ha (Anonymous 2, 2016). Local varieties have potential yields of 3 t/ha (Dede et al., 2020).</w:t>
      </w:r>
    </w:p>
    <w:p w14:paraId="6411AEC4" w14:textId="36796335" w:rsidR="003C61D4" w:rsidRDefault="00385AC2" w:rsidP="00860E36">
      <w:pPr>
        <w:pStyle w:val="Body"/>
        <w:spacing w:after="0"/>
        <w:rPr>
          <w:rFonts w:ascii="Arial" w:hAnsi="Arial" w:cs="Arial"/>
        </w:rPr>
      </w:pPr>
      <w:r>
        <w:rPr>
          <w:rFonts w:ascii="Arial" w:hAnsi="Arial" w:cs="Arial"/>
          <w:noProof/>
          <w:lang w:val="fr-FR" w:eastAsia="fr-FR"/>
        </w:rPr>
        <mc:AlternateContent>
          <mc:Choice Requires="wpg">
            <w:drawing>
              <wp:anchor distT="0" distB="0" distL="114300" distR="114300" simplePos="0" relativeHeight="251682816" behindDoc="0" locked="0" layoutInCell="1" allowOverlap="1" wp14:anchorId="69DFB175" wp14:editId="358FA084">
                <wp:simplePos x="0" y="0"/>
                <wp:positionH relativeFrom="column">
                  <wp:posOffset>-3810</wp:posOffset>
                </wp:positionH>
                <wp:positionV relativeFrom="paragraph">
                  <wp:posOffset>120015</wp:posOffset>
                </wp:positionV>
                <wp:extent cx="5632450" cy="2686050"/>
                <wp:effectExtent l="0" t="0" r="25400" b="19050"/>
                <wp:wrapNone/>
                <wp:docPr id="55" name="Groupe 55"/>
                <wp:cNvGraphicFramePr/>
                <a:graphic xmlns:a="http://schemas.openxmlformats.org/drawingml/2006/main">
                  <a:graphicData uri="http://schemas.microsoft.com/office/word/2010/wordprocessingGroup">
                    <wpg:wgp>
                      <wpg:cNvGrpSpPr/>
                      <wpg:grpSpPr>
                        <a:xfrm>
                          <a:off x="0" y="0"/>
                          <a:ext cx="5632450" cy="2686050"/>
                          <a:chOff x="0" y="0"/>
                          <a:chExt cx="5632450" cy="2686050"/>
                        </a:xfrm>
                      </wpg:grpSpPr>
                      <wpg:grpSp>
                        <wpg:cNvPr id="4" name="Groupe 4"/>
                        <wpg:cNvGrpSpPr/>
                        <wpg:grpSpPr>
                          <a:xfrm>
                            <a:off x="6350" y="6350"/>
                            <a:ext cx="5626100" cy="2679700"/>
                            <a:chOff x="0" y="0"/>
                            <a:chExt cx="6032696" cy="2755744"/>
                          </a:xfrm>
                        </wpg:grpSpPr>
                        <wps:wsp>
                          <wps:cNvPr id="7" name="Zone de texte 7"/>
                          <wps:cNvSpPr txBox="1">
                            <a:spLocks noChangeArrowheads="1"/>
                          </wps:cNvSpPr>
                          <wps:spPr bwMode="auto">
                            <a:xfrm>
                              <a:off x="469424" y="0"/>
                              <a:ext cx="1579961" cy="1312258"/>
                            </a:xfrm>
                            <a:prstGeom prst="rect">
                              <a:avLst/>
                            </a:prstGeom>
                            <a:solidFill>
                              <a:srgbClr val="FFFFFF"/>
                            </a:solidFill>
                            <a:ln w="9525">
                              <a:solidFill>
                                <a:srgbClr val="000000"/>
                              </a:solidFill>
                              <a:miter lim="800000"/>
                              <a:headEnd/>
                              <a:tailEnd/>
                            </a:ln>
                          </wps:spPr>
                          <wps:txbx>
                            <w:txbxContent>
                              <w:p w14:paraId="7FCDB580" w14:textId="77777777" w:rsidR="004B2B2C" w:rsidRDefault="004B2B2C" w:rsidP="003C61D4">
                                <w:r w:rsidRPr="000C44CB">
                                  <w:rPr>
                                    <w:noProof/>
                                    <w:szCs w:val="24"/>
                                    <w:lang w:val="fr-FR" w:eastAsia="fr-FR"/>
                                  </w:rPr>
                                  <w:drawing>
                                    <wp:inline distT="0" distB="0" distL="0" distR="0" wp14:anchorId="3EB69F57" wp14:editId="7F0BA744">
                                      <wp:extent cx="1282700" cy="1219200"/>
                                      <wp:effectExtent l="0" t="0" r="0" b="0"/>
                                      <wp:docPr id="25" name="Image 25" descr="IMG-20240818-WA002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IMG-20240818-WA0025_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2700" cy="12192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8" name="Zone de texte 8"/>
                          <wps:cNvSpPr txBox="1">
                            <a:spLocks noChangeArrowheads="1"/>
                          </wps:cNvSpPr>
                          <wps:spPr bwMode="auto">
                            <a:xfrm>
                              <a:off x="2019502" y="4890"/>
                              <a:ext cx="1539170" cy="1310946"/>
                            </a:xfrm>
                            <a:prstGeom prst="rect">
                              <a:avLst/>
                            </a:prstGeom>
                            <a:solidFill>
                              <a:srgbClr val="FFFFFF"/>
                            </a:solidFill>
                            <a:ln w="9525">
                              <a:solidFill>
                                <a:srgbClr val="000000"/>
                              </a:solidFill>
                              <a:miter lim="800000"/>
                              <a:headEnd/>
                              <a:tailEnd/>
                            </a:ln>
                          </wps:spPr>
                          <wps:txbx>
                            <w:txbxContent>
                              <w:p w14:paraId="00F5A584" w14:textId="77777777" w:rsidR="004B2B2C" w:rsidRDefault="004B2B2C" w:rsidP="003C61D4">
                                <w:r w:rsidRPr="000C44CB">
                                  <w:rPr>
                                    <w:noProof/>
                                    <w:szCs w:val="24"/>
                                    <w:lang w:val="fr-FR" w:eastAsia="fr-FR"/>
                                  </w:rPr>
                                  <w:drawing>
                                    <wp:inline distT="0" distB="0" distL="0" distR="0" wp14:anchorId="7D1CD3A9" wp14:editId="55F0F341">
                                      <wp:extent cx="1244600" cy="1231900"/>
                                      <wp:effectExtent l="0" t="0" r="0" b="6350"/>
                                      <wp:docPr id="27" name="Image 27" descr="IMG-20240818-WA002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IMG-20240818-WA0027_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4600" cy="12319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9" name="Zone de texte 9"/>
                          <wps:cNvSpPr txBox="1">
                            <a:spLocks noChangeArrowheads="1"/>
                          </wps:cNvSpPr>
                          <wps:spPr bwMode="auto">
                            <a:xfrm>
                              <a:off x="3510570" y="0"/>
                              <a:ext cx="1695535" cy="1325381"/>
                            </a:xfrm>
                            <a:prstGeom prst="rect">
                              <a:avLst/>
                            </a:prstGeom>
                            <a:solidFill>
                              <a:srgbClr val="FFFFFF"/>
                            </a:solidFill>
                            <a:ln w="9525">
                              <a:solidFill>
                                <a:srgbClr val="000000"/>
                              </a:solidFill>
                              <a:miter lim="800000"/>
                              <a:headEnd/>
                              <a:tailEnd/>
                            </a:ln>
                          </wps:spPr>
                          <wps:txbx>
                            <w:txbxContent>
                              <w:p w14:paraId="7DE734A0" w14:textId="77777777" w:rsidR="004B2B2C" w:rsidRDefault="004B2B2C" w:rsidP="003C61D4">
                                <w:r w:rsidRPr="000C44CB">
                                  <w:rPr>
                                    <w:noProof/>
                                    <w:szCs w:val="24"/>
                                    <w:lang w:val="fr-FR" w:eastAsia="fr-FR"/>
                                  </w:rPr>
                                  <w:drawing>
                                    <wp:inline distT="0" distB="0" distL="0" distR="0" wp14:anchorId="17B0DE01" wp14:editId="77419A96">
                                      <wp:extent cx="1384300" cy="1219200"/>
                                      <wp:effectExtent l="0" t="0" r="6350" b="0"/>
                                      <wp:docPr id="29" name="Image 29" descr="pa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payen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4300" cy="12192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10" name="Zone de texte 10"/>
                          <wps:cNvSpPr txBox="1">
                            <a:spLocks noChangeArrowheads="1"/>
                          </wps:cNvSpPr>
                          <wps:spPr bwMode="auto">
                            <a:xfrm>
                              <a:off x="0" y="1408274"/>
                              <a:ext cx="1423670" cy="1347470"/>
                            </a:xfrm>
                            <a:prstGeom prst="rect">
                              <a:avLst/>
                            </a:prstGeom>
                            <a:solidFill>
                              <a:srgbClr val="FFFFFF"/>
                            </a:solidFill>
                            <a:ln w="9525">
                              <a:solidFill>
                                <a:srgbClr val="000000"/>
                              </a:solidFill>
                              <a:miter lim="800000"/>
                              <a:headEnd/>
                              <a:tailEnd/>
                            </a:ln>
                          </wps:spPr>
                          <wps:txbx>
                            <w:txbxContent>
                              <w:p w14:paraId="493D348B" w14:textId="77777777" w:rsidR="004B2B2C" w:rsidRDefault="004B2B2C" w:rsidP="003C61D4">
                                <w:r w:rsidRPr="000C44CB">
                                  <w:rPr>
                                    <w:b/>
                                    <w:noProof/>
                                    <w:szCs w:val="24"/>
                                    <w:lang w:val="fr-FR" w:eastAsia="fr-FR"/>
                                  </w:rPr>
                                  <w:drawing>
                                    <wp:inline distT="0" distB="0" distL="0" distR="0" wp14:anchorId="2AD45E9C" wp14:editId="303E52BA">
                                      <wp:extent cx="1346200" cy="1320800"/>
                                      <wp:effectExtent l="0" t="0" r="6350" b="0"/>
                                      <wp:docPr id="31" name="Image 31" descr="IMG-20240818-WA002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IMG-20240818-WA0022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6200" cy="1320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1" name="Zone de texte 11"/>
                          <wps:cNvSpPr txBox="1">
                            <a:spLocks noChangeArrowheads="1"/>
                          </wps:cNvSpPr>
                          <wps:spPr bwMode="auto">
                            <a:xfrm>
                              <a:off x="2933903" y="1388715"/>
                              <a:ext cx="1454785" cy="1346200"/>
                            </a:xfrm>
                            <a:prstGeom prst="rect">
                              <a:avLst/>
                            </a:prstGeom>
                            <a:solidFill>
                              <a:srgbClr val="FFFFFF"/>
                            </a:solidFill>
                            <a:ln w="9525">
                              <a:solidFill>
                                <a:srgbClr val="000000"/>
                              </a:solidFill>
                              <a:miter lim="800000"/>
                              <a:headEnd/>
                              <a:tailEnd/>
                            </a:ln>
                          </wps:spPr>
                          <wps:txbx>
                            <w:txbxContent>
                              <w:p w14:paraId="726AE11C" w14:textId="77777777" w:rsidR="004B2B2C" w:rsidRDefault="004B2B2C" w:rsidP="003C61D4">
                                <w:r w:rsidRPr="000C44CB">
                                  <w:rPr>
                                    <w:b/>
                                    <w:noProof/>
                                    <w:szCs w:val="24"/>
                                    <w:lang w:val="fr-FR" w:eastAsia="fr-FR"/>
                                  </w:rPr>
                                  <w:drawing>
                                    <wp:inline distT="0" distB="0" distL="0" distR="0" wp14:anchorId="61F86B0E" wp14:editId="122FEEDA">
                                      <wp:extent cx="1511300" cy="1320800"/>
                                      <wp:effectExtent l="0" t="0" r="0" b="0"/>
                                      <wp:docPr id="32" name="Image 32" descr="IMG-20240818-WA0019_1 -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MG-20240818-WA0019_1 - Copi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1300" cy="1320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2" name="Zone de texte 12"/>
                          <wps:cNvSpPr txBox="1">
                            <a:spLocks noChangeArrowheads="1"/>
                          </wps:cNvSpPr>
                          <wps:spPr bwMode="auto">
                            <a:xfrm>
                              <a:off x="4459533" y="1388715"/>
                              <a:ext cx="1573163" cy="1345721"/>
                            </a:xfrm>
                            <a:prstGeom prst="rect">
                              <a:avLst/>
                            </a:prstGeom>
                            <a:solidFill>
                              <a:srgbClr val="FFFFFF"/>
                            </a:solidFill>
                            <a:ln w="9525">
                              <a:solidFill>
                                <a:srgbClr val="000000"/>
                              </a:solidFill>
                              <a:miter lim="800000"/>
                              <a:headEnd/>
                              <a:tailEnd/>
                            </a:ln>
                          </wps:spPr>
                          <wps:txbx>
                            <w:txbxContent>
                              <w:p w14:paraId="19BCF3D6" w14:textId="77777777" w:rsidR="004B2B2C" w:rsidRDefault="004B2B2C" w:rsidP="003C61D4">
                                <w:r w:rsidRPr="000C44CB">
                                  <w:rPr>
                                    <w:b/>
                                    <w:noProof/>
                                    <w:szCs w:val="24"/>
                                    <w:lang w:val="fr-FR" w:eastAsia="fr-FR"/>
                                  </w:rPr>
                                  <w:drawing>
                                    <wp:inline distT="0" distB="0" distL="0" distR="0" wp14:anchorId="53EAD0D9" wp14:editId="725B02C0">
                                      <wp:extent cx="1270000" cy="1257300"/>
                                      <wp:effectExtent l="0" t="0" r="6350" b="0"/>
                                      <wp:docPr id="33" name="Image 33" descr="petit grain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petit grain blan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0000" cy="12573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13" name="Zone de texte 13"/>
                          <wps:cNvSpPr txBox="1">
                            <a:spLocks noChangeArrowheads="1"/>
                          </wps:cNvSpPr>
                          <wps:spPr bwMode="auto">
                            <a:xfrm>
                              <a:off x="1471841" y="1408274"/>
                              <a:ext cx="1412240" cy="1346200"/>
                            </a:xfrm>
                            <a:prstGeom prst="rect">
                              <a:avLst/>
                            </a:prstGeom>
                            <a:solidFill>
                              <a:srgbClr val="FFFFFF"/>
                            </a:solidFill>
                            <a:ln w="9525">
                              <a:solidFill>
                                <a:srgbClr val="000000"/>
                              </a:solidFill>
                              <a:miter lim="800000"/>
                              <a:headEnd/>
                              <a:tailEnd/>
                            </a:ln>
                          </wps:spPr>
                          <wps:txbx>
                            <w:txbxContent>
                              <w:p w14:paraId="22752537" w14:textId="77777777" w:rsidR="004B2B2C" w:rsidRDefault="004B2B2C" w:rsidP="003C61D4">
                                <w:r w:rsidRPr="000C44CB">
                                  <w:rPr>
                                    <w:b/>
                                    <w:noProof/>
                                    <w:szCs w:val="24"/>
                                    <w:lang w:val="fr-FR" w:eastAsia="fr-FR"/>
                                  </w:rPr>
                                  <w:drawing>
                                    <wp:inline distT="0" distB="0" distL="0" distR="0" wp14:anchorId="28856B80" wp14:editId="2179C8C5">
                                      <wp:extent cx="1320800" cy="1397000"/>
                                      <wp:effectExtent l="0" t="0" r="0" b="0"/>
                                      <wp:docPr id="34" name="Image 34" descr="IMG-20240818-WA002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G-20240818-WA0023_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0800" cy="1397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s:wsp>
                        <wps:cNvPr id="2" name="Zone de texte 2"/>
                        <wps:cNvSpPr txBox="1"/>
                        <wps:spPr>
                          <a:xfrm>
                            <a:off x="450850" y="0"/>
                            <a:ext cx="21590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B0FF92" w14:textId="7AB7944A" w:rsidR="004B2B2C" w:rsidRPr="00385AC2" w:rsidRDefault="004B2B2C">
                              <w:pPr>
                                <w:rPr>
                                  <w:b/>
                                  <w:lang w:val="fr-FR"/>
                                </w:rPr>
                              </w:pPr>
                              <w:r w:rsidRPr="00385AC2">
                                <w:rPr>
                                  <w:b/>
                                  <w:lang w:val="fr-F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Zone de texte 15"/>
                        <wps:cNvSpPr txBox="1"/>
                        <wps:spPr>
                          <a:xfrm>
                            <a:off x="1892300" y="31750"/>
                            <a:ext cx="21590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42664" w14:textId="30E7D48A" w:rsidR="004B2B2C" w:rsidRPr="00385AC2" w:rsidRDefault="004B2B2C" w:rsidP="00385AC2">
                              <w:pPr>
                                <w:rPr>
                                  <w:b/>
                                  <w:lang w:val="fr-FR"/>
                                </w:rPr>
                              </w:pPr>
                              <w:r>
                                <w:rPr>
                                  <w:b/>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Zone de texte 17"/>
                        <wps:cNvSpPr txBox="1"/>
                        <wps:spPr>
                          <a:xfrm>
                            <a:off x="3282950" y="6350"/>
                            <a:ext cx="21590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87AFC" w14:textId="29B7332F" w:rsidR="004B2B2C" w:rsidRPr="00385AC2" w:rsidRDefault="004B2B2C" w:rsidP="00385AC2">
                              <w:pPr>
                                <w:rPr>
                                  <w:b/>
                                  <w:lang w:val="fr-FR"/>
                                </w:rPr>
                              </w:pPr>
                              <w:r>
                                <w:rPr>
                                  <w:b/>
                                  <w:lang w:val="fr-FR"/>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Zone de texte 19"/>
                        <wps:cNvSpPr txBox="1"/>
                        <wps:spPr>
                          <a:xfrm>
                            <a:off x="0" y="1371600"/>
                            <a:ext cx="21590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0CD33C" w14:textId="732D7644" w:rsidR="004B2B2C" w:rsidRPr="00385AC2" w:rsidRDefault="004B2B2C" w:rsidP="00385AC2">
                              <w:pPr>
                                <w:rPr>
                                  <w:b/>
                                  <w:lang w:val="fr-FR"/>
                                </w:rPr>
                              </w:pPr>
                              <w:r>
                                <w:rPr>
                                  <w:b/>
                                  <w:lang w:val="fr-FR"/>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Zone de texte 21"/>
                        <wps:cNvSpPr txBox="1"/>
                        <wps:spPr>
                          <a:xfrm>
                            <a:off x="1377950" y="1377950"/>
                            <a:ext cx="21590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FBC583" w14:textId="030B9A4F" w:rsidR="004B2B2C" w:rsidRPr="00385AC2" w:rsidRDefault="004B2B2C" w:rsidP="00385AC2">
                              <w:pPr>
                                <w:rPr>
                                  <w:b/>
                                  <w:lang w:val="fr-FR"/>
                                </w:rPr>
                              </w:pPr>
                              <w:r>
                                <w:rPr>
                                  <w:b/>
                                  <w:lang w:val="fr-FR"/>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Zone de texte 22"/>
                        <wps:cNvSpPr txBox="1"/>
                        <wps:spPr>
                          <a:xfrm>
                            <a:off x="2743200" y="1358900"/>
                            <a:ext cx="21590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EF3375" w14:textId="1A364AE5" w:rsidR="004B2B2C" w:rsidRPr="00385AC2" w:rsidRDefault="004B2B2C" w:rsidP="00385AC2">
                              <w:pPr>
                                <w:rPr>
                                  <w:b/>
                                  <w:lang w:val="fr-FR"/>
                                </w:rPr>
                              </w:pPr>
                              <w:r>
                                <w:rPr>
                                  <w:b/>
                                  <w:lang w:val="fr-FR"/>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Zone de texte 23"/>
                        <wps:cNvSpPr txBox="1"/>
                        <wps:spPr>
                          <a:xfrm>
                            <a:off x="4165600" y="1358900"/>
                            <a:ext cx="21590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1501BC" w14:textId="13E724E2" w:rsidR="004B2B2C" w:rsidRPr="00385AC2" w:rsidRDefault="004B2B2C" w:rsidP="00385AC2">
                              <w:pPr>
                                <w:rPr>
                                  <w:b/>
                                  <w:lang w:val="fr-FR"/>
                                </w:rPr>
                              </w:pPr>
                              <w:r>
                                <w:rPr>
                                  <w:b/>
                                  <w:lang w:val="fr-FR"/>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DFB175" id="Groupe 55" o:spid="_x0000_s1026" style="position:absolute;left:0;text-align:left;margin-left:-.3pt;margin-top:9.45pt;width:443.5pt;height:211.5pt;z-index:251682816" coordsize="56324,2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">
                <v:group id="Groupe 4" o:spid="_x0000_s1027" style="position:absolute;left:63;top:63;width:56261;height:26797" coordsize="60326,27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Zone de texte 7" o:spid="_x0000_s1028" type="#_x0000_t202" style="position:absolute;left:4694;width:15799;height:131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">
                    <v:textbox>
                      <w:txbxContent>
                        <w:p w14:paraId="7FCDB580" w14:textId="77777777" w:rsidR="004B2B2C" w:rsidRDefault="004B2B2C" w:rsidP="003C61D4">
                          <w:r w:rsidRPr="000C44CB">
                            <w:rPr>
                              <w:noProof/>
                              <w:szCs w:val="24"/>
                              <w:lang w:val="fr-FR" w:eastAsia="fr-FR"/>
                            </w:rPr>
                            <w:drawing>
                              <wp:inline distT="0" distB="0" distL="0" distR="0" wp14:anchorId="3EB69F57" wp14:editId="7F0BA744">
                                <wp:extent cx="1282700" cy="1219200"/>
                                <wp:effectExtent l="0" t="0" r="0" b="0"/>
                                <wp:docPr id="25" name="Image 25" descr="IMG-20240818-WA002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IMG-20240818-WA0025_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2700" cy="1219200"/>
                                        </a:xfrm>
                                        <a:prstGeom prst="rect">
                                          <a:avLst/>
                                        </a:prstGeom>
                                        <a:noFill/>
                                        <a:ln>
                                          <a:noFill/>
                                        </a:ln>
                                      </pic:spPr>
                                    </pic:pic>
                                  </a:graphicData>
                                </a:graphic>
                              </wp:inline>
                            </w:drawing>
                          </w:r>
                        </w:p>
                      </w:txbxContent>
                    </v:textbox>
                  </v:shape>
                  <v:shape id="Zone de texte 8" o:spid="_x0000_s1029" type="#_x0000_t202" style="position:absolute;left:20195;top:48;width:15391;height:131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">
                    <v:textbox>
                      <w:txbxContent>
                        <w:p w14:paraId="00F5A584" w14:textId="77777777" w:rsidR="004B2B2C" w:rsidRDefault="004B2B2C" w:rsidP="003C61D4">
                          <w:r w:rsidRPr="000C44CB">
                            <w:rPr>
                              <w:noProof/>
                              <w:szCs w:val="24"/>
                              <w:lang w:val="fr-FR" w:eastAsia="fr-FR"/>
                            </w:rPr>
                            <w:drawing>
                              <wp:inline distT="0" distB="0" distL="0" distR="0" wp14:anchorId="7D1CD3A9" wp14:editId="55F0F341">
                                <wp:extent cx="1244600" cy="1231900"/>
                                <wp:effectExtent l="0" t="0" r="0" b="6350"/>
                                <wp:docPr id="27" name="Image 27" descr="IMG-20240818-WA002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IMG-20240818-WA0027_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4600" cy="1231900"/>
                                        </a:xfrm>
                                        <a:prstGeom prst="rect">
                                          <a:avLst/>
                                        </a:prstGeom>
                                        <a:noFill/>
                                        <a:ln>
                                          <a:noFill/>
                                        </a:ln>
                                      </pic:spPr>
                                    </pic:pic>
                                  </a:graphicData>
                                </a:graphic>
                              </wp:inline>
                            </w:drawing>
                          </w:r>
                        </w:p>
                      </w:txbxContent>
                    </v:textbox>
                  </v:shape>
                  <v:shape id="Zone de texte 9" o:spid="_x0000_s1030" type="#_x0000_t202" style="position:absolute;left:35105;width:16956;height:13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">
                    <v:textbox>
                      <w:txbxContent>
                        <w:p w14:paraId="7DE734A0" w14:textId="77777777" w:rsidR="004B2B2C" w:rsidRDefault="004B2B2C" w:rsidP="003C61D4">
                          <w:r w:rsidRPr="000C44CB">
                            <w:rPr>
                              <w:noProof/>
                              <w:szCs w:val="24"/>
                              <w:lang w:val="fr-FR" w:eastAsia="fr-FR"/>
                            </w:rPr>
                            <w:drawing>
                              <wp:inline distT="0" distB="0" distL="0" distR="0" wp14:anchorId="17B0DE01" wp14:editId="77419A96">
                                <wp:extent cx="1384300" cy="1219200"/>
                                <wp:effectExtent l="0" t="0" r="6350" b="0"/>
                                <wp:docPr id="29" name="Image 29" descr="pa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payen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4300" cy="1219200"/>
                                        </a:xfrm>
                                        <a:prstGeom prst="rect">
                                          <a:avLst/>
                                        </a:prstGeom>
                                        <a:noFill/>
                                        <a:ln>
                                          <a:noFill/>
                                        </a:ln>
                                      </pic:spPr>
                                    </pic:pic>
                                  </a:graphicData>
                                </a:graphic>
                              </wp:inline>
                            </w:drawing>
                          </w:r>
                        </w:p>
                      </w:txbxContent>
                    </v:textbox>
                  </v:shape>
                  <v:shape id="Zone de texte 10" o:spid="_x0000_s1031" type="#_x0000_t202" style="position:absolute;top:14082;width:14236;height:13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493D348B" w14:textId="77777777" w:rsidR="004B2B2C" w:rsidRDefault="004B2B2C" w:rsidP="003C61D4">
                          <w:r w:rsidRPr="000C44CB">
                            <w:rPr>
                              <w:b/>
                              <w:noProof/>
                              <w:szCs w:val="24"/>
                              <w:lang w:val="fr-FR" w:eastAsia="fr-FR"/>
                            </w:rPr>
                            <w:drawing>
                              <wp:inline distT="0" distB="0" distL="0" distR="0" wp14:anchorId="2AD45E9C" wp14:editId="303E52BA">
                                <wp:extent cx="1346200" cy="1320800"/>
                                <wp:effectExtent l="0" t="0" r="6350" b="0"/>
                                <wp:docPr id="31" name="Image 31" descr="IMG-20240818-WA002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IMG-20240818-WA0022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6200" cy="1320800"/>
                                        </a:xfrm>
                                        <a:prstGeom prst="rect">
                                          <a:avLst/>
                                        </a:prstGeom>
                                        <a:noFill/>
                                        <a:ln>
                                          <a:noFill/>
                                        </a:ln>
                                      </pic:spPr>
                                    </pic:pic>
                                  </a:graphicData>
                                </a:graphic>
                              </wp:inline>
                            </w:drawing>
                          </w:r>
                        </w:p>
                      </w:txbxContent>
                    </v:textbox>
                  </v:shape>
                  <v:shape id="Zone de texte 11" o:spid="_x0000_s1032" type="#_x0000_t202" style="position:absolute;left:29339;top:13887;width:14547;height:1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726AE11C" w14:textId="77777777" w:rsidR="004B2B2C" w:rsidRDefault="004B2B2C" w:rsidP="003C61D4">
                          <w:r w:rsidRPr="000C44CB">
                            <w:rPr>
                              <w:b/>
                              <w:noProof/>
                              <w:szCs w:val="24"/>
                              <w:lang w:val="fr-FR" w:eastAsia="fr-FR"/>
                            </w:rPr>
                            <w:drawing>
                              <wp:inline distT="0" distB="0" distL="0" distR="0" wp14:anchorId="61F86B0E" wp14:editId="122FEEDA">
                                <wp:extent cx="1511300" cy="1320800"/>
                                <wp:effectExtent l="0" t="0" r="0" b="0"/>
                                <wp:docPr id="32" name="Image 32" descr="IMG-20240818-WA0019_1 -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MG-20240818-WA0019_1 - Copi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1300" cy="1320800"/>
                                        </a:xfrm>
                                        <a:prstGeom prst="rect">
                                          <a:avLst/>
                                        </a:prstGeom>
                                        <a:noFill/>
                                        <a:ln>
                                          <a:noFill/>
                                        </a:ln>
                                      </pic:spPr>
                                    </pic:pic>
                                  </a:graphicData>
                                </a:graphic>
                              </wp:inline>
                            </w:drawing>
                          </w:r>
                        </w:p>
                      </w:txbxContent>
                    </v:textbox>
                  </v:shape>
                  <v:shape id="Zone de texte 12" o:spid="_x0000_s1033" type="#_x0000_t202" style="position:absolute;left:44595;top:13887;width:15731;height:13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">
                    <v:textbox>
                      <w:txbxContent>
                        <w:p w14:paraId="19BCF3D6" w14:textId="77777777" w:rsidR="004B2B2C" w:rsidRDefault="004B2B2C" w:rsidP="003C61D4">
                          <w:r w:rsidRPr="000C44CB">
                            <w:rPr>
                              <w:b/>
                              <w:noProof/>
                              <w:szCs w:val="24"/>
                              <w:lang w:val="fr-FR" w:eastAsia="fr-FR"/>
                            </w:rPr>
                            <w:drawing>
                              <wp:inline distT="0" distB="0" distL="0" distR="0" wp14:anchorId="53EAD0D9" wp14:editId="725B02C0">
                                <wp:extent cx="1270000" cy="1257300"/>
                                <wp:effectExtent l="0" t="0" r="6350" b="0"/>
                                <wp:docPr id="33" name="Image 33" descr="petit grain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petit grain blan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0000" cy="1257300"/>
                                        </a:xfrm>
                                        <a:prstGeom prst="rect">
                                          <a:avLst/>
                                        </a:prstGeom>
                                        <a:noFill/>
                                        <a:ln>
                                          <a:noFill/>
                                        </a:ln>
                                      </pic:spPr>
                                    </pic:pic>
                                  </a:graphicData>
                                </a:graphic>
                              </wp:inline>
                            </w:drawing>
                          </w:r>
                        </w:p>
                      </w:txbxContent>
                    </v:textbox>
                  </v:shape>
                  <v:shape id="Zone de texte 13" o:spid="_x0000_s1034" type="#_x0000_t202" style="position:absolute;left:14718;top:14082;width:14122;height:1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22752537" w14:textId="77777777" w:rsidR="004B2B2C" w:rsidRDefault="004B2B2C" w:rsidP="003C61D4">
                          <w:r w:rsidRPr="000C44CB">
                            <w:rPr>
                              <w:b/>
                              <w:noProof/>
                              <w:szCs w:val="24"/>
                              <w:lang w:val="fr-FR" w:eastAsia="fr-FR"/>
                            </w:rPr>
                            <w:drawing>
                              <wp:inline distT="0" distB="0" distL="0" distR="0" wp14:anchorId="28856B80" wp14:editId="2179C8C5">
                                <wp:extent cx="1320800" cy="1397000"/>
                                <wp:effectExtent l="0" t="0" r="0" b="0"/>
                                <wp:docPr id="34" name="Image 34" descr="IMG-20240818-WA002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G-20240818-WA0023_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0800" cy="1397000"/>
                                        </a:xfrm>
                                        <a:prstGeom prst="rect">
                                          <a:avLst/>
                                        </a:prstGeom>
                                        <a:noFill/>
                                        <a:ln>
                                          <a:noFill/>
                                        </a:ln>
                                      </pic:spPr>
                                    </pic:pic>
                                  </a:graphicData>
                                </a:graphic>
                              </wp:inline>
                            </w:drawing>
                          </w:r>
                        </w:p>
                      </w:txbxContent>
                    </v:textbox>
                  </v:shape>
                </v:group>
                <v:shape id="Zone de texte 2" o:spid="_x0000_s1035" type="#_x0000_t202" style="position:absolute;left:4508;width:2159;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4AB0FF92" w14:textId="7AB7944A" w:rsidR="004B2B2C" w:rsidRPr="00385AC2" w:rsidRDefault="004B2B2C">
                        <w:pPr>
                          <w:rPr>
                            <w:b/>
                            <w:lang w:val="fr-FR"/>
                          </w:rPr>
                        </w:pPr>
                        <w:r w:rsidRPr="00385AC2">
                          <w:rPr>
                            <w:b/>
                            <w:lang w:val="fr-FR"/>
                          </w:rPr>
                          <w:t>A</w:t>
                        </w:r>
                      </w:p>
                    </w:txbxContent>
                  </v:textbox>
                </v:shape>
                <v:shape id="Zone de texte 15" o:spid="_x0000_s1036" type="#_x0000_t202" style="position:absolute;left:18923;top:317;width:215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0D842664" w14:textId="30E7D48A" w:rsidR="004B2B2C" w:rsidRPr="00385AC2" w:rsidRDefault="004B2B2C" w:rsidP="00385AC2">
                        <w:pPr>
                          <w:rPr>
                            <w:b/>
                            <w:lang w:val="fr-FR"/>
                          </w:rPr>
                        </w:pPr>
                        <w:r>
                          <w:rPr>
                            <w:b/>
                            <w:lang w:val="fr-FR"/>
                          </w:rPr>
                          <w:t>B</w:t>
                        </w:r>
                      </w:p>
                    </w:txbxContent>
                  </v:textbox>
                </v:shape>
                <v:shape id="Zone de texte 17" o:spid="_x0000_s1037" type="#_x0000_t202" style="position:absolute;left:32829;top:63;width:215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4D287AFC" w14:textId="29B7332F" w:rsidR="004B2B2C" w:rsidRPr="00385AC2" w:rsidRDefault="004B2B2C" w:rsidP="00385AC2">
                        <w:pPr>
                          <w:rPr>
                            <w:b/>
                            <w:lang w:val="fr-FR"/>
                          </w:rPr>
                        </w:pPr>
                        <w:r>
                          <w:rPr>
                            <w:b/>
                            <w:lang w:val="fr-FR"/>
                          </w:rPr>
                          <w:t>C</w:t>
                        </w:r>
                      </w:p>
                    </w:txbxContent>
                  </v:textbox>
                </v:shape>
                <v:shape id="Zone de texte 19" o:spid="_x0000_s1038" type="#_x0000_t202" style="position:absolute;top:13716;width:2159;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010CD33C" w14:textId="732D7644" w:rsidR="004B2B2C" w:rsidRPr="00385AC2" w:rsidRDefault="004B2B2C" w:rsidP="00385AC2">
                        <w:pPr>
                          <w:rPr>
                            <w:b/>
                            <w:lang w:val="fr-FR"/>
                          </w:rPr>
                        </w:pPr>
                        <w:r>
                          <w:rPr>
                            <w:b/>
                            <w:lang w:val="fr-FR"/>
                          </w:rPr>
                          <w:t>D</w:t>
                        </w:r>
                      </w:p>
                    </w:txbxContent>
                  </v:textbox>
                </v:shape>
                <v:shape id="Zone de texte 21" o:spid="_x0000_s1039" type="#_x0000_t202" style="position:absolute;left:13779;top:13779;width:215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0DFBC583" w14:textId="030B9A4F" w:rsidR="004B2B2C" w:rsidRPr="00385AC2" w:rsidRDefault="004B2B2C" w:rsidP="00385AC2">
                        <w:pPr>
                          <w:rPr>
                            <w:b/>
                            <w:lang w:val="fr-FR"/>
                          </w:rPr>
                        </w:pPr>
                        <w:r>
                          <w:rPr>
                            <w:b/>
                            <w:lang w:val="fr-FR"/>
                          </w:rPr>
                          <w:t>E</w:t>
                        </w:r>
                      </w:p>
                    </w:txbxContent>
                  </v:textbox>
                </v:shape>
                <v:shape id="Zone de texte 22" o:spid="_x0000_s1040" type="#_x0000_t202" style="position:absolute;left:27432;top:13589;width:2159;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27EF3375" w14:textId="1A364AE5" w:rsidR="004B2B2C" w:rsidRPr="00385AC2" w:rsidRDefault="004B2B2C" w:rsidP="00385AC2">
                        <w:pPr>
                          <w:rPr>
                            <w:b/>
                            <w:lang w:val="fr-FR"/>
                          </w:rPr>
                        </w:pPr>
                        <w:r>
                          <w:rPr>
                            <w:b/>
                            <w:lang w:val="fr-FR"/>
                          </w:rPr>
                          <w:t>F</w:t>
                        </w:r>
                      </w:p>
                    </w:txbxContent>
                  </v:textbox>
                </v:shape>
                <v:shape id="Zone de texte 23" o:spid="_x0000_s1041" type="#_x0000_t202" style="position:absolute;left:41656;top:13589;width:2159;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461501BC" w14:textId="13E724E2" w:rsidR="004B2B2C" w:rsidRPr="00385AC2" w:rsidRDefault="004B2B2C" w:rsidP="00385AC2">
                        <w:pPr>
                          <w:rPr>
                            <w:b/>
                            <w:lang w:val="fr-FR"/>
                          </w:rPr>
                        </w:pPr>
                        <w:r>
                          <w:rPr>
                            <w:b/>
                            <w:lang w:val="fr-FR"/>
                          </w:rPr>
                          <w:t>G</w:t>
                        </w:r>
                      </w:p>
                    </w:txbxContent>
                  </v:textbox>
                </v:shape>
              </v:group>
            </w:pict>
          </mc:Fallback>
        </mc:AlternateContent>
      </w:r>
    </w:p>
    <w:p w14:paraId="156A762A" w14:textId="76AAD691" w:rsidR="003C61D4" w:rsidRDefault="003C61D4" w:rsidP="00860E36">
      <w:pPr>
        <w:pStyle w:val="Body"/>
        <w:spacing w:after="0"/>
        <w:rPr>
          <w:rFonts w:ascii="Arial" w:hAnsi="Arial" w:cs="Arial"/>
        </w:rPr>
      </w:pPr>
    </w:p>
    <w:p w14:paraId="3043DE62" w14:textId="4A3B1E28" w:rsidR="003C61D4" w:rsidRDefault="003C61D4" w:rsidP="00860E36">
      <w:pPr>
        <w:pStyle w:val="Body"/>
        <w:spacing w:after="0"/>
        <w:rPr>
          <w:rFonts w:ascii="Arial" w:hAnsi="Arial" w:cs="Arial"/>
        </w:rPr>
      </w:pPr>
    </w:p>
    <w:p w14:paraId="36B72720" w14:textId="77777777" w:rsidR="003C61D4" w:rsidRDefault="003C61D4" w:rsidP="003C61D4">
      <w:pPr>
        <w:spacing w:line="360" w:lineRule="auto"/>
        <w:ind w:firstLine="708"/>
        <w:rPr>
          <w:szCs w:val="24"/>
        </w:rPr>
      </w:pPr>
    </w:p>
    <w:p w14:paraId="2B64C214" w14:textId="77777777" w:rsidR="003C61D4" w:rsidRDefault="003C61D4" w:rsidP="003C61D4">
      <w:pPr>
        <w:spacing w:line="360" w:lineRule="auto"/>
        <w:ind w:firstLine="708"/>
        <w:rPr>
          <w:szCs w:val="24"/>
        </w:rPr>
      </w:pPr>
    </w:p>
    <w:p w14:paraId="53764FBB" w14:textId="77777777" w:rsidR="003C61D4" w:rsidRDefault="003C61D4" w:rsidP="003C61D4">
      <w:pPr>
        <w:spacing w:line="360" w:lineRule="auto"/>
        <w:ind w:firstLine="708"/>
        <w:rPr>
          <w:szCs w:val="24"/>
        </w:rPr>
      </w:pPr>
    </w:p>
    <w:p w14:paraId="7CDDAA4C" w14:textId="69630466" w:rsidR="003C61D4" w:rsidRDefault="003C61D4" w:rsidP="003C61D4">
      <w:pPr>
        <w:spacing w:line="360" w:lineRule="auto"/>
        <w:ind w:firstLine="708"/>
        <w:rPr>
          <w:szCs w:val="24"/>
        </w:rPr>
      </w:pPr>
    </w:p>
    <w:p w14:paraId="5EDB1EFE" w14:textId="2B4C5C08" w:rsidR="003C61D4" w:rsidRDefault="003C61D4" w:rsidP="003C61D4">
      <w:pPr>
        <w:spacing w:line="360" w:lineRule="auto"/>
        <w:ind w:firstLine="708"/>
        <w:rPr>
          <w:szCs w:val="24"/>
        </w:rPr>
      </w:pPr>
    </w:p>
    <w:p w14:paraId="1740DA01" w14:textId="2C815C40" w:rsidR="003C61D4" w:rsidRDefault="003C61D4" w:rsidP="003C61D4">
      <w:pPr>
        <w:spacing w:line="360" w:lineRule="auto"/>
        <w:ind w:firstLine="708"/>
        <w:rPr>
          <w:szCs w:val="24"/>
        </w:rPr>
      </w:pPr>
    </w:p>
    <w:p w14:paraId="2DF82923" w14:textId="77777777" w:rsidR="003C61D4" w:rsidRDefault="003C61D4" w:rsidP="003C61D4">
      <w:pPr>
        <w:spacing w:line="360" w:lineRule="auto"/>
        <w:rPr>
          <w:szCs w:val="24"/>
        </w:rPr>
      </w:pPr>
    </w:p>
    <w:p w14:paraId="244EF637" w14:textId="77777777" w:rsidR="003C61D4" w:rsidRDefault="003C61D4" w:rsidP="003C61D4">
      <w:pPr>
        <w:spacing w:line="360" w:lineRule="auto"/>
        <w:ind w:firstLine="708"/>
        <w:rPr>
          <w:szCs w:val="24"/>
        </w:rPr>
      </w:pPr>
    </w:p>
    <w:p w14:paraId="04484EF0" w14:textId="77777777" w:rsidR="003C61D4" w:rsidRDefault="003C61D4" w:rsidP="003C61D4">
      <w:pPr>
        <w:spacing w:line="360" w:lineRule="auto"/>
        <w:ind w:firstLine="708"/>
        <w:rPr>
          <w:szCs w:val="24"/>
        </w:rPr>
      </w:pPr>
    </w:p>
    <w:p w14:paraId="6508EE14" w14:textId="77777777" w:rsidR="003C61D4" w:rsidRDefault="003C61D4" w:rsidP="003C61D4">
      <w:pPr>
        <w:spacing w:line="360" w:lineRule="auto"/>
        <w:ind w:firstLine="708"/>
        <w:rPr>
          <w:szCs w:val="24"/>
        </w:rPr>
      </w:pPr>
    </w:p>
    <w:p w14:paraId="22A26B81" w14:textId="77777777" w:rsidR="003C61D4" w:rsidRDefault="003C61D4" w:rsidP="003C61D4">
      <w:pPr>
        <w:spacing w:line="360" w:lineRule="auto"/>
        <w:ind w:firstLine="708"/>
        <w:rPr>
          <w:szCs w:val="24"/>
        </w:rPr>
      </w:pPr>
    </w:p>
    <w:p w14:paraId="4C02FF77" w14:textId="77777777" w:rsidR="003C61D4" w:rsidRDefault="003C61D4" w:rsidP="003C61D4">
      <w:pPr>
        <w:spacing w:line="360" w:lineRule="auto"/>
        <w:ind w:firstLine="708"/>
        <w:rPr>
          <w:szCs w:val="24"/>
        </w:rPr>
      </w:pPr>
    </w:p>
    <w:p w14:paraId="2A0F5CA3" w14:textId="514696CA" w:rsidR="003C61D4" w:rsidRDefault="003C61D4" w:rsidP="003C61D4">
      <w:pPr>
        <w:spacing w:line="360" w:lineRule="auto"/>
        <w:ind w:left="2124" w:hanging="990"/>
        <w:rPr>
          <w:szCs w:val="24"/>
        </w:rPr>
      </w:pPr>
      <w:r w:rsidRPr="002D0232">
        <w:rPr>
          <w:rFonts w:ascii="Arial" w:hAnsi="Arial" w:cs="Arial"/>
          <w:b/>
          <w:szCs w:val="24"/>
        </w:rPr>
        <w:t>Fig</w:t>
      </w:r>
      <w:r w:rsidR="002D0232" w:rsidRPr="002D0232">
        <w:rPr>
          <w:rFonts w:ascii="Arial" w:hAnsi="Arial" w:cs="Arial"/>
          <w:b/>
          <w:szCs w:val="24"/>
        </w:rPr>
        <w:t>.</w:t>
      </w:r>
      <w:r w:rsidRPr="002D0232">
        <w:rPr>
          <w:rFonts w:ascii="Arial" w:hAnsi="Arial" w:cs="Arial"/>
          <w:b/>
          <w:szCs w:val="24"/>
        </w:rPr>
        <w:t xml:space="preserve"> 1</w:t>
      </w:r>
      <w:r w:rsidR="002D0232" w:rsidRPr="002D0232">
        <w:rPr>
          <w:rFonts w:ascii="Arial" w:hAnsi="Arial" w:cs="Arial"/>
          <w:b/>
          <w:szCs w:val="24"/>
        </w:rPr>
        <w:t>.</w:t>
      </w:r>
      <w:r w:rsidRPr="002D0232">
        <w:rPr>
          <w:rFonts w:ascii="Arial" w:hAnsi="Arial" w:cs="Arial"/>
          <w:szCs w:val="24"/>
        </w:rPr>
        <w:t xml:space="preserve"> </w:t>
      </w:r>
      <w:r w:rsidRPr="00F2242B">
        <w:rPr>
          <w:rFonts w:ascii="Arial" w:hAnsi="Arial" w:cs="Arial"/>
          <w:b/>
          <w:szCs w:val="24"/>
        </w:rPr>
        <w:t>Seeds of the improved introduced (A, B and C) and local (D, E, F and G) sorghum varieties studied.</w:t>
      </w:r>
    </w:p>
    <w:p w14:paraId="2A619BFA" w14:textId="77777777" w:rsidR="003C61D4" w:rsidRDefault="003C61D4" w:rsidP="00860E36">
      <w:pPr>
        <w:pStyle w:val="Body"/>
        <w:spacing w:after="0"/>
        <w:rPr>
          <w:rFonts w:ascii="Arial" w:hAnsi="Arial" w:cs="Arial"/>
        </w:rPr>
      </w:pPr>
    </w:p>
    <w:p w14:paraId="7DA99996" w14:textId="77777777" w:rsidR="004014B9" w:rsidRPr="004014B9" w:rsidRDefault="004014B9" w:rsidP="004014B9">
      <w:pPr>
        <w:pStyle w:val="Body"/>
        <w:spacing w:after="0"/>
        <w:rPr>
          <w:rFonts w:ascii="Arial" w:hAnsi="Arial" w:cs="Arial"/>
          <w:b/>
          <w:sz w:val="22"/>
        </w:rPr>
      </w:pPr>
      <w:r>
        <w:rPr>
          <w:rFonts w:ascii="Arial" w:hAnsi="Arial" w:cs="Arial"/>
          <w:b/>
          <w:caps/>
          <w:sz w:val="22"/>
        </w:rPr>
        <w:t>2.2</w:t>
      </w:r>
      <w:r w:rsidRPr="00C30A0F">
        <w:rPr>
          <w:rFonts w:ascii="Arial" w:hAnsi="Arial" w:cs="Arial"/>
          <w:b/>
          <w:caps/>
          <w:sz w:val="22"/>
        </w:rPr>
        <w:t xml:space="preserve"> </w:t>
      </w:r>
      <w:r w:rsidRPr="004014B9">
        <w:rPr>
          <w:rFonts w:ascii="Arial" w:hAnsi="Arial" w:cs="Arial"/>
          <w:b/>
          <w:sz w:val="22"/>
        </w:rPr>
        <w:t>Methods</w:t>
      </w:r>
    </w:p>
    <w:p w14:paraId="6E76128A" w14:textId="77777777" w:rsidR="003C61D4" w:rsidRDefault="003C61D4" w:rsidP="00860E36">
      <w:pPr>
        <w:pStyle w:val="Body"/>
        <w:spacing w:after="0"/>
        <w:rPr>
          <w:rFonts w:ascii="Arial" w:hAnsi="Arial" w:cs="Arial"/>
        </w:rPr>
      </w:pPr>
    </w:p>
    <w:p w14:paraId="42B22C7F" w14:textId="2C616CAB" w:rsidR="00AA74E0" w:rsidRDefault="00AA74E0" w:rsidP="00441B6F">
      <w:pPr>
        <w:pStyle w:val="Body"/>
        <w:spacing w:after="0"/>
        <w:rPr>
          <w:rFonts w:ascii="Arial" w:hAnsi="Arial" w:cs="Arial"/>
        </w:rPr>
      </w:pPr>
      <w:r>
        <w:rPr>
          <w:rFonts w:ascii="Arial" w:hAnsi="Arial" w:cs="Arial"/>
          <w:b/>
          <w:u w:val="single"/>
        </w:rPr>
        <w:t>2</w:t>
      </w:r>
      <w:r w:rsidR="0090638E">
        <w:rPr>
          <w:rFonts w:ascii="Arial" w:hAnsi="Arial" w:cs="Arial"/>
          <w:b/>
          <w:u w:val="single"/>
        </w:rPr>
        <w:t>.2</w:t>
      </w:r>
      <w:r w:rsidR="00E0181D">
        <w:rPr>
          <w:rFonts w:ascii="Arial" w:hAnsi="Arial" w:cs="Arial"/>
          <w:b/>
          <w:u w:val="single"/>
        </w:rPr>
        <w:t xml:space="preserve">.1 </w:t>
      </w:r>
      <w:r w:rsidR="00E0181D" w:rsidRPr="00E0181D">
        <w:rPr>
          <w:rFonts w:ascii="Arial" w:hAnsi="Arial" w:cs="Arial"/>
          <w:b/>
          <w:u w:val="single"/>
        </w:rPr>
        <w:t>Study site</w:t>
      </w:r>
      <w:r w:rsidRPr="00FB3A86">
        <w:rPr>
          <w:rFonts w:ascii="Arial" w:hAnsi="Arial" w:cs="Arial"/>
        </w:rPr>
        <w:t xml:space="preserve">  </w:t>
      </w:r>
    </w:p>
    <w:p w14:paraId="4861E16C" w14:textId="77777777" w:rsidR="00E0181D" w:rsidRDefault="00E0181D" w:rsidP="00441B6F">
      <w:pPr>
        <w:pStyle w:val="Body"/>
        <w:spacing w:after="0"/>
        <w:rPr>
          <w:rFonts w:ascii="Arial" w:hAnsi="Arial" w:cs="Arial"/>
        </w:rPr>
      </w:pPr>
    </w:p>
    <w:p w14:paraId="6E11CB8A" w14:textId="361DBB63" w:rsidR="00E0181D" w:rsidRDefault="00E0181D" w:rsidP="00E72E9A">
      <w:pPr>
        <w:spacing w:line="360" w:lineRule="auto"/>
        <w:ind w:firstLine="708"/>
        <w:jc w:val="both"/>
        <w:rPr>
          <w:rFonts w:ascii="Arial" w:hAnsi="Arial" w:cs="Arial"/>
        </w:rPr>
      </w:pPr>
      <w:r w:rsidRPr="00E0181D">
        <w:rPr>
          <w:rFonts w:ascii="Arial" w:hAnsi="Arial" w:cs="Arial"/>
        </w:rPr>
        <w:t xml:space="preserve">The study was conducted </w:t>
      </w:r>
      <w:r w:rsidR="007D307A">
        <w:rPr>
          <w:rFonts w:ascii="Arial" w:hAnsi="Arial" w:cs="Arial"/>
        </w:rPr>
        <w:t>in</w:t>
      </w:r>
      <w:r w:rsidR="007D307A" w:rsidRPr="00E0181D">
        <w:rPr>
          <w:rFonts w:ascii="Arial" w:hAnsi="Arial" w:cs="Arial"/>
        </w:rPr>
        <w:t xml:space="preserve"> </w:t>
      </w:r>
      <w:r w:rsidR="007D307A">
        <w:rPr>
          <w:rFonts w:ascii="Arial" w:hAnsi="Arial" w:cs="Arial"/>
        </w:rPr>
        <w:t xml:space="preserve">the University research station of </w:t>
      </w:r>
      <w:proofErr w:type="spellStart"/>
      <w:r w:rsidRPr="00E0181D">
        <w:rPr>
          <w:rFonts w:ascii="Arial" w:hAnsi="Arial" w:cs="Arial"/>
        </w:rPr>
        <w:t>Korhogo</w:t>
      </w:r>
      <w:proofErr w:type="spellEnd"/>
      <w:r w:rsidR="007D307A">
        <w:rPr>
          <w:rFonts w:ascii="Arial" w:hAnsi="Arial" w:cs="Arial"/>
        </w:rPr>
        <w:t xml:space="preserve"> (</w:t>
      </w:r>
      <w:r w:rsidR="007D307A" w:rsidRPr="00E0181D">
        <w:rPr>
          <w:rFonts w:ascii="Arial" w:hAnsi="Arial" w:cs="Arial"/>
        </w:rPr>
        <w:t>5°25'30‘’</w:t>
      </w:r>
      <w:r w:rsidR="007D307A">
        <w:rPr>
          <w:rFonts w:ascii="Arial" w:hAnsi="Arial" w:cs="Arial"/>
        </w:rPr>
        <w:t>N</w:t>
      </w:r>
      <w:r w:rsidR="007D307A" w:rsidRPr="00E0181D">
        <w:rPr>
          <w:rFonts w:ascii="Arial" w:hAnsi="Arial" w:cs="Arial"/>
        </w:rPr>
        <w:t xml:space="preserve"> and 5°25'48‘’</w:t>
      </w:r>
      <w:r w:rsidR="007D307A">
        <w:rPr>
          <w:rFonts w:ascii="Arial" w:hAnsi="Arial" w:cs="Arial"/>
        </w:rPr>
        <w:t xml:space="preserve">W) </w:t>
      </w:r>
      <w:r w:rsidRPr="00E0181D">
        <w:rPr>
          <w:rFonts w:ascii="Arial" w:hAnsi="Arial" w:cs="Arial"/>
        </w:rPr>
        <w:t xml:space="preserve">(Figure 2). The climate is </w:t>
      </w:r>
      <w:proofErr w:type="spellStart"/>
      <w:r w:rsidRPr="00E0181D">
        <w:rPr>
          <w:rFonts w:ascii="Arial" w:hAnsi="Arial" w:cs="Arial"/>
        </w:rPr>
        <w:t>Sudanian</w:t>
      </w:r>
      <w:proofErr w:type="spellEnd"/>
      <w:r w:rsidRPr="00E0181D">
        <w:rPr>
          <w:rFonts w:ascii="Arial" w:hAnsi="Arial" w:cs="Arial"/>
        </w:rPr>
        <w:t xml:space="preserve"> with dry season between </w:t>
      </w:r>
      <w:proofErr w:type="spellStart"/>
      <w:r w:rsidR="00763D1F">
        <w:rPr>
          <w:rFonts w:ascii="Arial" w:hAnsi="Arial" w:cs="Arial"/>
        </w:rPr>
        <w:t>n</w:t>
      </w:r>
      <w:r w:rsidRPr="00E0181D">
        <w:rPr>
          <w:rFonts w:ascii="Arial" w:hAnsi="Arial" w:cs="Arial"/>
        </w:rPr>
        <w:t>ovember</w:t>
      </w:r>
      <w:proofErr w:type="spellEnd"/>
      <w:r w:rsidRPr="00E0181D">
        <w:rPr>
          <w:rFonts w:ascii="Arial" w:hAnsi="Arial" w:cs="Arial"/>
        </w:rPr>
        <w:t xml:space="preserve"> and </w:t>
      </w:r>
      <w:proofErr w:type="spellStart"/>
      <w:r w:rsidR="00763D1F">
        <w:rPr>
          <w:rFonts w:ascii="Arial" w:hAnsi="Arial" w:cs="Arial"/>
        </w:rPr>
        <w:t>a</w:t>
      </w:r>
      <w:r w:rsidRPr="00E0181D">
        <w:rPr>
          <w:rFonts w:ascii="Arial" w:hAnsi="Arial" w:cs="Arial"/>
        </w:rPr>
        <w:t>pril</w:t>
      </w:r>
      <w:proofErr w:type="spellEnd"/>
      <w:r w:rsidRPr="00E0181D">
        <w:rPr>
          <w:rFonts w:ascii="Arial" w:hAnsi="Arial" w:cs="Arial"/>
        </w:rPr>
        <w:t xml:space="preserve">, and the rainy season from </w:t>
      </w:r>
      <w:proofErr w:type="spellStart"/>
      <w:r w:rsidR="00763D1F">
        <w:rPr>
          <w:rFonts w:ascii="Arial" w:hAnsi="Arial" w:cs="Arial"/>
        </w:rPr>
        <w:t>m</w:t>
      </w:r>
      <w:r w:rsidRPr="00E0181D">
        <w:rPr>
          <w:rFonts w:ascii="Arial" w:hAnsi="Arial" w:cs="Arial"/>
        </w:rPr>
        <w:t>ay</w:t>
      </w:r>
      <w:proofErr w:type="spellEnd"/>
      <w:r w:rsidRPr="00E0181D">
        <w:rPr>
          <w:rFonts w:ascii="Arial" w:hAnsi="Arial" w:cs="Arial"/>
        </w:rPr>
        <w:t xml:space="preserve"> to </w:t>
      </w:r>
      <w:proofErr w:type="spellStart"/>
      <w:r w:rsidR="00763D1F">
        <w:rPr>
          <w:rFonts w:ascii="Arial" w:hAnsi="Arial" w:cs="Arial"/>
        </w:rPr>
        <w:t>o</w:t>
      </w:r>
      <w:r w:rsidRPr="00E0181D">
        <w:rPr>
          <w:rFonts w:ascii="Arial" w:hAnsi="Arial" w:cs="Arial"/>
        </w:rPr>
        <w:t>ctober</w:t>
      </w:r>
      <w:proofErr w:type="spellEnd"/>
      <w:r w:rsidR="007D307A">
        <w:rPr>
          <w:rFonts w:ascii="Arial" w:hAnsi="Arial" w:cs="Arial"/>
        </w:rPr>
        <w:t>. The a</w:t>
      </w:r>
      <w:r w:rsidRPr="00E0181D">
        <w:rPr>
          <w:rFonts w:ascii="Arial" w:hAnsi="Arial" w:cs="Arial"/>
        </w:rPr>
        <w:t xml:space="preserve">nnual rainfall </w:t>
      </w:r>
      <w:r w:rsidR="007D307A">
        <w:rPr>
          <w:rFonts w:ascii="Arial" w:hAnsi="Arial" w:cs="Arial"/>
        </w:rPr>
        <w:t>ranges</w:t>
      </w:r>
      <w:r w:rsidR="007D307A" w:rsidRPr="00E0181D">
        <w:rPr>
          <w:rFonts w:ascii="Arial" w:hAnsi="Arial" w:cs="Arial"/>
        </w:rPr>
        <w:t xml:space="preserve"> </w:t>
      </w:r>
      <w:r w:rsidRPr="00E0181D">
        <w:rPr>
          <w:rFonts w:ascii="Arial" w:hAnsi="Arial" w:cs="Arial"/>
        </w:rPr>
        <w:t>between 1</w:t>
      </w:r>
      <w:r w:rsidR="00763D1F">
        <w:rPr>
          <w:rFonts w:ascii="Arial" w:hAnsi="Arial" w:cs="Arial"/>
        </w:rPr>
        <w:t>.</w:t>
      </w:r>
      <w:r w:rsidRPr="00E0181D">
        <w:rPr>
          <w:rFonts w:ascii="Arial" w:hAnsi="Arial" w:cs="Arial"/>
        </w:rPr>
        <w:t>100 and 1</w:t>
      </w:r>
      <w:r w:rsidR="00763D1F">
        <w:rPr>
          <w:rFonts w:ascii="Arial" w:hAnsi="Arial" w:cs="Arial"/>
        </w:rPr>
        <w:t>.</w:t>
      </w:r>
      <w:r w:rsidRPr="00E0181D">
        <w:rPr>
          <w:rFonts w:ascii="Arial" w:hAnsi="Arial" w:cs="Arial"/>
        </w:rPr>
        <w:t>600 mm</w:t>
      </w:r>
      <w:r w:rsidR="007D307A">
        <w:rPr>
          <w:rFonts w:ascii="Arial" w:hAnsi="Arial" w:cs="Arial"/>
        </w:rPr>
        <w:t xml:space="preserve"> and t</w:t>
      </w:r>
      <w:r w:rsidRPr="00E0181D">
        <w:rPr>
          <w:rFonts w:ascii="Arial" w:hAnsi="Arial" w:cs="Arial"/>
        </w:rPr>
        <w:t xml:space="preserve">he </w:t>
      </w:r>
      <w:r w:rsidRPr="00E72E9A">
        <w:rPr>
          <w:rFonts w:ascii="Arial" w:hAnsi="Arial" w:cs="Arial"/>
          <w:szCs w:val="24"/>
        </w:rPr>
        <w:t>temperature</w:t>
      </w:r>
      <w:r w:rsidRPr="00E0181D">
        <w:rPr>
          <w:rFonts w:ascii="Arial" w:hAnsi="Arial" w:cs="Arial"/>
        </w:rPr>
        <w:t xml:space="preserve"> </w:t>
      </w:r>
      <w:r w:rsidR="007D307A">
        <w:rPr>
          <w:rFonts w:ascii="Arial" w:hAnsi="Arial" w:cs="Arial"/>
        </w:rPr>
        <w:t>from</w:t>
      </w:r>
      <w:r w:rsidRPr="00E0181D">
        <w:rPr>
          <w:rFonts w:ascii="Arial" w:hAnsi="Arial" w:cs="Arial"/>
        </w:rPr>
        <w:t xml:space="preserve"> 24 </w:t>
      </w:r>
      <w:r w:rsidR="007D307A">
        <w:rPr>
          <w:rFonts w:ascii="Arial" w:hAnsi="Arial" w:cs="Arial"/>
        </w:rPr>
        <w:t>to</w:t>
      </w:r>
      <w:r w:rsidR="007D307A" w:rsidRPr="00E0181D">
        <w:rPr>
          <w:rFonts w:ascii="Arial" w:hAnsi="Arial" w:cs="Arial"/>
        </w:rPr>
        <w:t xml:space="preserve"> </w:t>
      </w:r>
      <w:r w:rsidRPr="00E0181D">
        <w:rPr>
          <w:rFonts w:ascii="Arial" w:hAnsi="Arial" w:cs="Arial"/>
        </w:rPr>
        <w:t xml:space="preserve">33°C (Boko et al., 2016). </w:t>
      </w:r>
      <w:r w:rsidR="00763D1F">
        <w:rPr>
          <w:rFonts w:ascii="Arial" w:hAnsi="Arial" w:cs="Arial"/>
        </w:rPr>
        <w:t>In t</w:t>
      </w:r>
      <w:r w:rsidRPr="00E0181D">
        <w:rPr>
          <w:rFonts w:ascii="Arial" w:hAnsi="Arial" w:cs="Arial"/>
        </w:rPr>
        <w:t xml:space="preserve">his area </w:t>
      </w:r>
      <w:r w:rsidR="007D307A">
        <w:rPr>
          <w:rFonts w:ascii="Arial" w:hAnsi="Arial" w:cs="Arial"/>
        </w:rPr>
        <w:t xml:space="preserve">the </w:t>
      </w:r>
      <w:r w:rsidRPr="00E0181D">
        <w:rPr>
          <w:rFonts w:ascii="Arial" w:hAnsi="Arial" w:cs="Arial"/>
        </w:rPr>
        <w:t xml:space="preserve">water deficit </w:t>
      </w:r>
      <w:r w:rsidR="007D307A">
        <w:rPr>
          <w:rFonts w:ascii="Arial" w:hAnsi="Arial" w:cs="Arial"/>
        </w:rPr>
        <w:t xml:space="preserve">is </w:t>
      </w:r>
      <w:r w:rsidRPr="00E0181D">
        <w:rPr>
          <w:rFonts w:ascii="Arial" w:hAnsi="Arial" w:cs="Arial"/>
        </w:rPr>
        <w:t>over 500 mm due to high potential evapotranspiration (</w:t>
      </w:r>
      <w:r w:rsidR="007D307A">
        <w:rPr>
          <w:rFonts w:ascii="Arial" w:hAnsi="Arial" w:cs="Arial"/>
        </w:rPr>
        <w:t>P</w:t>
      </w:r>
      <w:r w:rsidRPr="00E0181D">
        <w:rPr>
          <w:rFonts w:ascii="Arial" w:hAnsi="Arial" w:cs="Arial"/>
        </w:rPr>
        <w:t>E</w:t>
      </w:r>
      <w:r w:rsidR="007D307A">
        <w:rPr>
          <w:rFonts w:ascii="Arial" w:hAnsi="Arial" w:cs="Arial"/>
        </w:rPr>
        <w:t>T</w:t>
      </w:r>
      <w:r w:rsidRPr="00E0181D">
        <w:rPr>
          <w:rFonts w:ascii="Arial" w:hAnsi="Arial" w:cs="Arial"/>
        </w:rPr>
        <w:t>) (</w:t>
      </w:r>
      <w:proofErr w:type="spellStart"/>
      <w:r w:rsidRPr="00E0181D">
        <w:rPr>
          <w:rFonts w:ascii="Arial" w:hAnsi="Arial" w:cs="Arial"/>
        </w:rPr>
        <w:t>Timité</w:t>
      </w:r>
      <w:proofErr w:type="spellEnd"/>
      <w:r w:rsidRPr="00E0181D">
        <w:rPr>
          <w:rFonts w:ascii="Arial" w:hAnsi="Arial" w:cs="Arial"/>
        </w:rPr>
        <w:t xml:space="preserve"> et al., 2022). </w:t>
      </w:r>
      <w:r w:rsidR="00EE1926" w:rsidRPr="00E72E9A">
        <w:rPr>
          <w:rFonts w:ascii="Arial" w:hAnsi="Arial" w:cs="Arial"/>
          <w:szCs w:val="24"/>
        </w:rPr>
        <w:t xml:space="preserve">The soil </w:t>
      </w:r>
      <w:r w:rsidR="00EE1926">
        <w:rPr>
          <w:rFonts w:ascii="Arial" w:hAnsi="Arial" w:cs="Arial"/>
          <w:szCs w:val="24"/>
        </w:rPr>
        <w:t>is</w:t>
      </w:r>
      <w:r w:rsidR="00EE1926" w:rsidRPr="00E72E9A">
        <w:rPr>
          <w:rFonts w:ascii="Arial" w:hAnsi="Arial" w:cs="Arial"/>
          <w:szCs w:val="24"/>
        </w:rPr>
        <w:t xml:space="preserve"> </w:t>
      </w:r>
      <w:r w:rsidR="00EE1926">
        <w:rPr>
          <w:rFonts w:ascii="Arial" w:hAnsi="Arial" w:cs="Arial"/>
          <w:szCs w:val="24"/>
        </w:rPr>
        <w:t xml:space="preserve">sandy-loam with </w:t>
      </w:r>
      <w:r w:rsidR="00EE1926" w:rsidRPr="00E72E9A">
        <w:rPr>
          <w:rFonts w:ascii="Arial" w:hAnsi="Arial" w:cs="Arial"/>
          <w:szCs w:val="24"/>
        </w:rPr>
        <w:t xml:space="preserve">0.44% </w:t>
      </w:r>
      <w:r w:rsidR="00EE1926">
        <w:rPr>
          <w:rFonts w:ascii="Arial" w:hAnsi="Arial" w:cs="Arial"/>
          <w:szCs w:val="24"/>
        </w:rPr>
        <w:t>C</w:t>
      </w:r>
      <w:r w:rsidR="00EE1926" w:rsidRPr="00E72E9A">
        <w:rPr>
          <w:rFonts w:ascii="Arial" w:hAnsi="Arial" w:cs="Arial"/>
          <w:szCs w:val="24"/>
        </w:rPr>
        <w:t xml:space="preserve"> and 0.039%</w:t>
      </w:r>
      <w:r w:rsidR="00EE1926">
        <w:rPr>
          <w:rFonts w:ascii="Arial" w:hAnsi="Arial" w:cs="Arial"/>
          <w:szCs w:val="24"/>
        </w:rPr>
        <w:t xml:space="preserve"> N content</w:t>
      </w:r>
      <w:r w:rsidR="00EE1926" w:rsidRPr="00E72E9A">
        <w:rPr>
          <w:rFonts w:ascii="Arial" w:hAnsi="Arial" w:cs="Arial"/>
          <w:szCs w:val="24"/>
        </w:rPr>
        <w:t xml:space="preserve"> (</w:t>
      </w:r>
      <w:proofErr w:type="spellStart"/>
      <w:r w:rsidR="00EE1926" w:rsidRPr="00E72E9A">
        <w:rPr>
          <w:rFonts w:ascii="Arial" w:hAnsi="Arial" w:cs="Arial"/>
          <w:szCs w:val="24"/>
        </w:rPr>
        <w:t>Siéné</w:t>
      </w:r>
      <w:proofErr w:type="spellEnd"/>
      <w:r w:rsidR="00EE1926" w:rsidRPr="00E72E9A">
        <w:rPr>
          <w:rFonts w:ascii="Arial" w:hAnsi="Arial" w:cs="Arial"/>
          <w:szCs w:val="24"/>
        </w:rPr>
        <w:t xml:space="preserve"> et al., 2020).  </w:t>
      </w:r>
    </w:p>
    <w:p w14:paraId="7A464AE2" w14:textId="365444AB" w:rsidR="00F75D4C" w:rsidRPr="00F75D4C" w:rsidRDefault="007D307A" w:rsidP="004B2B2C">
      <w:pPr>
        <w:spacing w:line="360" w:lineRule="auto"/>
        <w:ind w:firstLine="708"/>
        <w:jc w:val="both"/>
        <w:rPr>
          <w:rFonts w:ascii="Arial" w:hAnsi="Arial" w:cs="Arial"/>
        </w:rPr>
      </w:pPr>
      <w:r>
        <w:rPr>
          <w:rFonts w:ascii="Arial" w:hAnsi="Arial" w:cs="Arial"/>
        </w:rPr>
        <w:t>During the experiment, the r</w:t>
      </w:r>
      <w:r w:rsidR="00F75D4C" w:rsidRPr="00F75D4C">
        <w:rPr>
          <w:rFonts w:ascii="Arial" w:hAnsi="Arial" w:cs="Arial"/>
        </w:rPr>
        <w:t xml:space="preserve">ainfall was measured </w:t>
      </w:r>
      <w:r w:rsidR="00B34BC2">
        <w:rPr>
          <w:rFonts w:ascii="Arial" w:hAnsi="Arial" w:cs="Arial"/>
        </w:rPr>
        <w:t>with</w:t>
      </w:r>
      <w:r w:rsidR="00F75D4C" w:rsidRPr="00F75D4C">
        <w:rPr>
          <w:rFonts w:ascii="Arial" w:hAnsi="Arial" w:cs="Arial"/>
        </w:rPr>
        <w:t xml:space="preserve"> direct-reading rain gauge mounted on a 2 m high mast.</w:t>
      </w:r>
    </w:p>
    <w:p w14:paraId="75B3B0A4" w14:textId="77777777" w:rsidR="00E0181D" w:rsidRDefault="00E0181D" w:rsidP="00441B6F">
      <w:pPr>
        <w:pStyle w:val="Body"/>
        <w:spacing w:after="0"/>
        <w:rPr>
          <w:rFonts w:ascii="Arial" w:hAnsi="Arial" w:cs="Arial"/>
        </w:rPr>
      </w:pPr>
    </w:p>
    <w:p w14:paraId="098C7D31" w14:textId="77777777" w:rsidR="00E0181D" w:rsidRDefault="00E0181D" w:rsidP="00441B6F">
      <w:pPr>
        <w:pStyle w:val="Body"/>
        <w:spacing w:after="0"/>
        <w:rPr>
          <w:rFonts w:ascii="Arial" w:hAnsi="Arial" w:cs="Arial"/>
        </w:rPr>
      </w:pPr>
    </w:p>
    <w:p w14:paraId="6DAB6CC8" w14:textId="77777777" w:rsidR="00E0181D" w:rsidRDefault="00E0181D" w:rsidP="00441B6F">
      <w:pPr>
        <w:pStyle w:val="Body"/>
        <w:spacing w:after="0"/>
        <w:rPr>
          <w:rFonts w:ascii="Arial" w:hAnsi="Arial" w:cs="Arial"/>
        </w:rPr>
      </w:pPr>
    </w:p>
    <w:p w14:paraId="64792665" w14:textId="77777777" w:rsidR="00E0181D" w:rsidRDefault="001B3F96" w:rsidP="00441B6F">
      <w:pPr>
        <w:pStyle w:val="Body"/>
        <w:spacing w:after="0"/>
        <w:rPr>
          <w:rFonts w:ascii="Arial" w:hAnsi="Arial" w:cs="Arial"/>
        </w:rPr>
      </w:pPr>
      <w:r>
        <w:rPr>
          <w:b/>
          <w:noProof/>
          <w:szCs w:val="24"/>
          <w:lang w:val="fr-FR" w:eastAsia="fr-FR"/>
        </w:rPr>
        <w:lastRenderedPageBreak/>
        <w:drawing>
          <wp:anchor distT="0" distB="0" distL="114300" distR="114300" simplePos="0" relativeHeight="251660288" behindDoc="0" locked="0" layoutInCell="1" allowOverlap="1" wp14:anchorId="35E4ACA3" wp14:editId="50DEF656">
            <wp:simplePos x="0" y="0"/>
            <wp:positionH relativeFrom="margin">
              <wp:posOffset>95140</wp:posOffset>
            </wp:positionH>
            <wp:positionV relativeFrom="paragraph">
              <wp:posOffset>573</wp:posOffset>
            </wp:positionV>
            <wp:extent cx="5324475" cy="3994785"/>
            <wp:effectExtent l="0" t="0" r="9525" b="5715"/>
            <wp:wrapSquare wrapText="bothSides"/>
            <wp:docPr id="3" name="Image 3" descr="C:\Users\USER PC\Documents\KNE M\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Users\USER PC\Documents\KNE M\img-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4475" cy="3994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C2E6B5" w14:textId="77777777" w:rsidR="001B3F96" w:rsidRPr="001B3F96" w:rsidRDefault="001B3F96" w:rsidP="001B3F96">
      <w:pPr>
        <w:spacing w:line="360" w:lineRule="auto"/>
        <w:ind w:firstLine="708"/>
        <w:jc w:val="center"/>
        <w:rPr>
          <w:rFonts w:ascii="Arial" w:hAnsi="Arial" w:cs="Arial"/>
          <w:szCs w:val="24"/>
        </w:rPr>
      </w:pPr>
      <w:r w:rsidRPr="001B3F96">
        <w:rPr>
          <w:rFonts w:ascii="Arial" w:hAnsi="Arial" w:cs="Arial"/>
          <w:b/>
          <w:noProof/>
          <w:szCs w:val="24"/>
          <w:lang w:eastAsia="fr-FR"/>
        </w:rPr>
        <w:t>Fig</w:t>
      </w:r>
      <w:r>
        <w:rPr>
          <w:rFonts w:ascii="Arial" w:hAnsi="Arial" w:cs="Arial"/>
          <w:b/>
          <w:noProof/>
          <w:szCs w:val="24"/>
          <w:lang w:eastAsia="fr-FR"/>
        </w:rPr>
        <w:t>.</w:t>
      </w:r>
      <w:r w:rsidRPr="001B3F96">
        <w:rPr>
          <w:rFonts w:ascii="Arial" w:hAnsi="Arial" w:cs="Arial"/>
          <w:b/>
          <w:noProof/>
          <w:szCs w:val="24"/>
          <w:lang w:eastAsia="fr-FR"/>
        </w:rPr>
        <w:t xml:space="preserve"> </w:t>
      </w:r>
      <w:r w:rsidRPr="00F2242B">
        <w:rPr>
          <w:rFonts w:ascii="Arial" w:hAnsi="Arial" w:cs="Arial"/>
          <w:b/>
          <w:noProof/>
          <w:szCs w:val="24"/>
          <w:lang w:eastAsia="fr-FR"/>
        </w:rPr>
        <w:t>2. Study site location</w:t>
      </w:r>
    </w:p>
    <w:p w14:paraId="4E196473" w14:textId="77777777" w:rsidR="00E0181D" w:rsidRDefault="00E0181D" w:rsidP="00441B6F">
      <w:pPr>
        <w:pStyle w:val="Body"/>
        <w:spacing w:after="0"/>
        <w:rPr>
          <w:rFonts w:ascii="Arial" w:hAnsi="Arial" w:cs="Arial"/>
        </w:rPr>
      </w:pPr>
    </w:p>
    <w:p w14:paraId="3F2F808B" w14:textId="77777777" w:rsidR="00E0181D" w:rsidRPr="00E82630" w:rsidRDefault="00E82630" w:rsidP="00441B6F">
      <w:pPr>
        <w:pStyle w:val="Body"/>
        <w:spacing w:after="0"/>
        <w:rPr>
          <w:rFonts w:ascii="Arial" w:hAnsi="Arial" w:cs="Arial"/>
        </w:rPr>
      </w:pPr>
      <w:r>
        <w:rPr>
          <w:rFonts w:ascii="Arial" w:hAnsi="Arial" w:cs="Arial"/>
          <w:b/>
          <w:u w:val="single"/>
        </w:rPr>
        <w:t xml:space="preserve">2.2.2 </w:t>
      </w:r>
      <w:r w:rsidRPr="00E82630">
        <w:rPr>
          <w:rFonts w:ascii="Arial" w:hAnsi="Arial" w:cs="Arial"/>
          <w:b/>
          <w:u w:val="single"/>
        </w:rPr>
        <w:t>Setting up the experiment</w:t>
      </w:r>
    </w:p>
    <w:p w14:paraId="1C633C80" w14:textId="77777777" w:rsidR="00E0181D" w:rsidRDefault="00E0181D" w:rsidP="00441B6F">
      <w:pPr>
        <w:pStyle w:val="Body"/>
        <w:spacing w:after="0"/>
        <w:rPr>
          <w:rFonts w:ascii="Arial" w:hAnsi="Arial" w:cs="Arial"/>
        </w:rPr>
      </w:pPr>
    </w:p>
    <w:p w14:paraId="43287EEF" w14:textId="3C8D4A58" w:rsidR="00A30117" w:rsidRDefault="00C90EBB" w:rsidP="00441B6F">
      <w:pPr>
        <w:pStyle w:val="Body"/>
        <w:spacing w:after="0"/>
        <w:rPr>
          <w:rFonts w:ascii="Arial" w:hAnsi="Arial" w:cs="Arial"/>
          <w:i/>
        </w:rPr>
      </w:pPr>
      <w:r>
        <w:rPr>
          <w:rFonts w:ascii="Arial" w:hAnsi="Arial" w:cs="Arial"/>
          <w:i/>
        </w:rPr>
        <w:t>2.2.2</w:t>
      </w:r>
      <w:r w:rsidRPr="00C30A0F">
        <w:rPr>
          <w:rFonts w:ascii="Arial" w:hAnsi="Arial" w:cs="Arial"/>
          <w:i/>
        </w:rPr>
        <w:t>.</w:t>
      </w:r>
      <w:r w:rsidR="00EE4CB2">
        <w:rPr>
          <w:rFonts w:ascii="Arial" w:hAnsi="Arial" w:cs="Arial"/>
          <w:i/>
        </w:rPr>
        <w:t>1</w:t>
      </w:r>
      <w:r w:rsidRPr="00C30A0F">
        <w:rPr>
          <w:rFonts w:ascii="Arial" w:hAnsi="Arial" w:cs="Arial"/>
          <w:i/>
        </w:rPr>
        <w:t xml:space="preserve"> </w:t>
      </w:r>
      <w:r w:rsidRPr="00C90EBB">
        <w:rPr>
          <w:rFonts w:ascii="Arial" w:hAnsi="Arial" w:cs="Arial"/>
          <w:i/>
        </w:rPr>
        <w:t>Experimental design and treatments studied</w:t>
      </w:r>
    </w:p>
    <w:p w14:paraId="039A682A" w14:textId="77777777" w:rsidR="00C90EBB" w:rsidRPr="00C90EBB" w:rsidRDefault="00C90EBB" w:rsidP="00C90EBB">
      <w:pPr>
        <w:pStyle w:val="Body"/>
        <w:spacing w:after="0"/>
        <w:rPr>
          <w:rFonts w:ascii="Arial" w:hAnsi="Arial" w:cs="Arial"/>
        </w:rPr>
      </w:pPr>
    </w:p>
    <w:p w14:paraId="559ABA12" w14:textId="1C0F0271" w:rsidR="00C90EBB" w:rsidRPr="00C90EBB" w:rsidRDefault="00C90EBB" w:rsidP="00C90EBB">
      <w:pPr>
        <w:spacing w:line="360" w:lineRule="auto"/>
        <w:ind w:firstLine="708"/>
        <w:jc w:val="both"/>
        <w:rPr>
          <w:rFonts w:ascii="Arial" w:hAnsi="Arial" w:cs="Arial"/>
          <w:szCs w:val="24"/>
        </w:rPr>
      </w:pPr>
      <w:r w:rsidRPr="00C90EBB">
        <w:rPr>
          <w:rFonts w:ascii="Arial" w:hAnsi="Arial" w:cs="Arial"/>
          <w:szCs w:val="24"/>
        </w:rPr>
        <w:t xml:space="preserve">The experimental design was a </w:t>
      </w:r>
      <w:proofErr w:type="spellStart"/>
      <w:r w:rsidRPr="00C90EBB">
        <w:rPr>
          <w:rFonts w:ascii="Arial" w:hAnsi="Arial" w:cs="Arial"/>
          <w:szCs w:val="24"/>
        </w:rPr>
        <w:t>randomised</w:t>
      </w:r>
      <w:proofErr w:type="spellEnd"/>
      <w:r w:rsidRPr="00C90EBB">
        <w:rPr>
          <w:rFonts w:ascii="Arial" w:hAnsi="Arial" w:cs="Arial"/>
          <w:szCs w:val="24"/>
        </w:rPr>
        <w:t xml:space="preserve"> complete block design with 3 replicates (blocks) and one factor. The variety factor consisted of seven </w:t>
      </w:r>
      <w:r w:rsidR="009F3BE3">
        <w:rPr>
          <w:rFonts w:ascii="Arial" w:hAnsi="Arial" w:cs="Arial"/>
          <w:szCs w:val="24"/>
        </w:rPr>
        <w:t>levels</w:t>
      </w:r>
      <w:r w:rsidRPr="00C90EBB">
        <w:rPr>
          <w:rFonts w:ascii="Arial" w:hAnsi="Arial" w:cs="Arial"/>
          <w:szCs w:val="24"/>
        </w:rPr>
        <w:t>, namely V1 (</w:t>
      </w:r>
      <w:proofErr w:type="spellStart"/>
      <w:r w:rsidRPr="00C90EBB">
        <w:rPr>
          <w:rFonts w:ascii="Arial" w:hAnsi="Arial" w:cs="Arial"/>
          <w:szCs w:val="24"/>
        </w:rPr>
        <w:t>Faourou</w:t>
      </w:r>
      <w:proofErr w:type="spellEnd"/>
      <w:r w:rsidRPr="00C90EBB">
        <w:rPr>
          <w:rFonts w:ascii="Arial" w:hAnsi="Arial" w:cs="Arial"/>
          <w:szCs w:val="24"/>
        </w:rPr>
        <w:t>), V2 (</w:t>
      </w:r>
      <w:proofErr w:type="spellStart"/>
      <w:r w:rsidRPr="00C90EBB">
        <w:rPr>
          <w:rFonts w:ascii="Arial" w:hAnsi="Arial" w:cs="Arial"/>
          <w:szCs w:val="24"/>
        </w:rPr>
        <w:t>Nguinthe</w:t>
      </w:r>
      <w:proofErr w:type="spellEnd"/>
      <w:r w:rsidRPr="00C90EBB">
        <w:rPr>
          <w:rFonts w:ascii="Arial" w:hAnsi="Arial" w:cs="Arial"/>
          <w:szCs w:val="24"/>
        </w:rPr>
        <w:t>), V3 (</w:t>
      </w:r>
      <w:proofErr w:type="spellStart"/>
      <w:r w:rsidRPr="00C90EBB">
        <w:rPr>
          <w:rFonts w:ascii="Arial" w:hAnsi="Arial" w:cs="Arial"/>
          <w:szCs w:val="24"/>
        </w:rPr>
        <w:t>Payenne</w:t>
      </w:r>
      <w:proofErr w:type="spellEnd"/>
      <w:r w:rsidRPr="00C90EBB">
        <w:rPr>
          <w:rFonts w:ascii="Arial" w:hAnsi="Arial" w:cs="Arial"/>
          <w:szCs w:val="24"/>
        </w:rPr>
        <w:t>), V4 (</w:t>
      </w:r>
      <w:r w:rsidR="009F3BE3">
        <w:rPr>
          <w:rFonts w:ascii="Arial" w:hAnsi="Arial" w:cs="Arial"/>
          <w:szCs w:val="24"/>
        </w:rPr>
        <w:t>Native</w:t>
      </w:r>
      <w:r w:rsidR="009F3BE3" w:rsidRPr="00C90EBB">
        <w:rPr>
          <w:rFonts w:ascii="Arial" w:hAnsi="Arial" w:cs="Arial"/>
          <w:szCs w:val="24"/>
        </w:rPr>
        <w:t xml:space="preserve"> </w:t>
      </w:r>
      <w:r w:rsidR="009F3BE3">
        <w:rPr>
          <w:rFonts w:ascii="Arial" w:hAnsi="Arial" w:cs="Arial"/>
          <w:szCs w:val="24"/>
        </w:rPr>
        <w:t>small red</w:t>
      </w:r>
      <w:r w:rsidR="009F3BE3" w:rsidRPr="00C90EBB">
        <w:rPr>
          <w:rFonts w:ascii="Arial" w:hAnsi="Arial" w:cs="Arial"/>
          <w:szCs w:val="24"/>
        </w:rPr>
        <w:t xml:space="preserve"> </w:t>
      </w:r>
      <w:r w:rsidRPr="00C90EBB">
        <w:rPr>
          <w:rFonts w:ascii="Arial" w:hAnsi="Arial" w:cs="Arial"/>
          <w:szCs w:val="24"/>
        </w:rPr>
        <w:t>grain), V5 (</w:t>
      </w:r>
      <w:r w:rsidR="009F3BE3">
        <w:rPr>
          <w:rFonts w:ascii="Arial" w:hAnsi="Arial" w:cs="Arial"/>
          <w:szCs w:val="24"/>
        </w:rPr>
        <w:t>Native</w:t>
      </w:r>
      <w:r w:rsidR="009F3BE3" w:rsidRPr="00C90EBB">
        <w:rPr>
          <w:rFonts w:ascii="Arial" w:hAnsi="Arial" w:cs="Arial"/>
          <w:szCs w:val="24"/>
        </w:rPr>
        <w:t xml:space="preserve"> </w:t>
      </w:r>
      <w:r w:rsidR="009F3BE3">
        <w:rPr>
          <w:rFonts w:ascii="Arial" w:hAnsi="Arial" w:cs="Arial"/>
          <w:szCs w:val="24"/>
        </w:rPr>
        <w:t>small white</w:t>
      </w:r>
      <w:r w:rsidR="009F3BE3" w:rsidRPr="00C90EBB">
        <w:rPr>
          <w:rFonts w:ascii="Arial" w:hAnsi="Arial" w:cs="Arial"/>
          <w:szCs w:val="24"/>
        </w:rPr>
        <w:t xml:space="preserve"> </w:t>
      </w:r>
      <w:r w:rsidRPr="00C90EBB">
        <w:rPr>
          <w:rFonts w:ascii="Arial" w:hAnsi="Arial" w:cs="Arial"/>
          <w:szCs w:val="24"/>
        </w:rPr>
        <w:t>grain), V6 (</w:t>
      </w:r>
      <w:r w:rsidR="009F3BE3">
        <w:rPr>
          <w:rFonts w:ascii="Arial" w:hAnsi="Arial" w:cs="Arial"/>
          <w:szCs w:val="24"/>
        </w:rPr>
        <w:t>Native</w:t>
      </w:r>
      <w:r w:rsidR="009F3BE3" w:rsidRPr="00C90EBB">
        <w:rPr>
          <w:rFonts w:ascii="Arial" w:hAnsi="Arial" w:cs="Arial"/>
          <w:szCs w:val="24"/>
        </w:rPr>
        <w:t xml:space="preserve"> </w:t>
      </w:r>
      <w:r w:rsidR="009F3BE3">
        <w:rPr>
          <w:rFonts w:ascii="Arial" w:hAnsi="Arial" w:cs="Arial"/>
          <w:szCs w:val="24"/>
        </w:rPr>
        <w:t>big red grain</w:t>
      </w:r>
      <w:r w:rsidRPr="00C90EBB">
        <w:rPr>
          <w:rFonts w:ascii="Arial" w:hAnsi="Arial" w:cs="Arial"/>
          <w:szCs w:val="24"/>
        </w:rPr>
        <w:t>) and V7 (</w:t>
      </w:r>
      <w:r w:rsidR="009F3BE3">
        <w:rPr>
          <w:rFonts w:ascii="Arial" w:hAnsi="Arial" w:cs="Arial"/>
          <w:szCs w:val="24"/>
        </w:rPr>
        <w:t>Native</w:t>
      </w:r>
      <w:r w:rsidR="009F3BE3" w:rsidRPr="00C90EBB">
        <w:rPr>
          <w:rFonts w:ascii="Arial" w:hAnsi="Arial" w:cs="Arial"/>
          <w:szCs w:val="24"/>
        </w:rPr>
        <w:t xml:space="preserve"> </w:t>
      </w:r>
      <w:r w:rsidR="009F3BE3">
        <w:rPr>
          <w:rFonts w:ascii="Arial" w:hAnsi="Arial" w:cs="Arial"/>
          <w:szCs w:val="24"/>
        </w:rPr>
        <w:t xml:space="preserve">big white </w:t>
      </w:r>
      <w:r w:rsidR="00DE3C8A">
        <w:rPr>
          <w:rFonts w:ascii="Arial" w:hAnsi="Arial" w:cs="Arial"/>
          <w:szCs w:val="24"/>
        </w:rPr>
        <w:t>grain</w:t>
      </w:r>
      <w:r w:rsidRPr="00C90EBB">
        <w:rPr>
          <w:rFonts w:ascii="Arial" w:hAnsi="Arial" w:cs="Arial"/>
          <w:szCs w:val="24"/>
        </w:rPr>
        <w:t xml:space="preserve">). </w:t>
      </w:r>
      <w:r w:rsidR="00364EAF">
        <w:rPr>
          <w:rFonts w:ascii="Arial" w:hAnsi="Arial" w:cs="Arial"/>
          <w:szCs w:val="24"/>
        </w:rPr>
        <w:t xml:space="preserve">Gap between </w:t>
      </w:r>
      <w:r w:rsidRPr="00C90EBB">
        <w:rPr>
          <w:rFonts w:ascii="Arial" w:hAnsi="Arial" w:cs="Arial"/>
          <w:szCs w:val="24"/>
        </w:rPr>
        <w:t>block</w:t>
      </w:r>
      <w:r w:rsidR="00364EAF">
        <w:rPr>
          <w:rFonts w:ascii="Arial" w:hAnsi="Arial" w:cs="Arial"/>
          <w:szCs w:val="24"/>
        </w:rPr>
        <w:t>s</w:t>
      </w:r>
      <w:r w:rsidRPr="00C90EBB">
        <w:rPr>
          <w:rFonts w:ascii="Arial" w:hAnsi="Arial" w:cs="Arial"/>
          <w:szCs w:val="24"/>
        </w:rPr>
        <w:t xml:space="preserve"> </w:t>
      </w:r>
      <w:r w:rsidR="00364EAF">
        <w:rPr>
          <w:rFonts w:ascii="Arial" w:hAnsi="Arial" w:cs="Arial"/>
          <w:szCs w:val="24"/>
        </w:rPr>
        <w:t>was</w:t>
      </w:r>
      <w:r w:rsidR="00364EAF" w:rsidRPr="00C90EBB">
        <w:rPr>
          <w:rFonts w:ascii="Arial" w:hAnsi="Arial" w:cs="Arial"/>
          <w:szCs w:val="24"/>
        </w:rPr>
        <w:t xml:space="preserve"> </w:t>
      </w:r>
      <w:r w:rsidRPr="00C90EBB">
        <w:rPr>
          <w:rFonts w:ascii="Arial" w:hAnsi="Arial" w:cs="Arial"/>
          <w:szCs w:val="24"/>
        </w:rPr>
        <w:t xml:space="preserve">1.5 m. </w:t>
      </w:r>
      <w:r w:rsidR="00364EAF">
        <w:rPr>
          <w:rFonts w:ascii="Arial" w:hAnsi="Arial" w:cs="Arial"/>
          <w:szCs w:val="24"/>
        </w:rPr>
        <w:t xml:space="preserve">One block is consisted of </w:t>
      </w:r>
      <w:r w:rsidRPr="00C90EBB">
        <w:rPr>
          <w:rFonts w:ascii="Arial" w:hAnsi="Arial" w:cs="Arial"/>
          <w:szCs w:val="24"/>
        </w:rPr>
        <w:t xml:space="preserve">7 elementary plots, corresponding to the treatments, separated from each other by </w:t>
      </w:r>
      <w:r w:rsidR="00364EAF">
        <w:rPr>
          <w:rFonts w:ascii="Arial" w:hAnsi="Arial" w:cs="Arial"/>
          <w:szCs w:val="24"/>
        </w:rPr>
        <w:t>1</w:t>
      </w:r>
      <w:r w:rsidR="00364EAF" w:rsidRPr="00C90EBB">
        <w:rPr>
          <w:rFonts w:ascii="Arial" w:hAnsi="Arial" w:cs="Arial"/>
          <w:szCs w:val="24"/>
        </w:rPr>
        <w:t xml:space="preserve"> </w:t>
      </w:r>
      <w:r w:rsidRPr="00C90EBB">
        <w:rPr>
          <w:rFonts w:ascii="Arial" w:hAnsi="Arial" w:cs="Arial"/>
          <w:szCs w:val="24"/>
        </w:rPr>
        <w:t xml:space="preserve">m. </w:t>
      </w:r>
      <w:r w:rsidR="00B03AAB">
        <w:rPr>
          <w:rFonts w:ascii="Arial" w:hAnsi="Arial" w:cs="Arial"/>
          <w:szCs w:val="24"/>
        </w:rPr>
        <w:t xml:space="preserve">Seeds were sowing on 4 rows spaced by 0.8 m between lines and 0.5 m on line. The total area of the experiment was 204 m² (20 m x 10.2 m). </w:t>
      </w:r>
    </w:p>
    <w:p w14:paraId="2BE121D4" w14:textId="168E06D4" w:rsidR="00C90EBB" w:rsidRDefault="00C90EBB" w:rsidP="00441B6F">
      <w:pPr>
        <w:pStyle w:val="Body"/>
        <w:spacing w:after="0"/>
        <w:rPr>
          <w:rFonts w:ascii="Arial" w:hAnsi="Arial" w:cs="Arial"/>
        </w:rPr>
      </w:pPr>
    </w:p>
    <w:p w14:paraId="76DB7AF5" w14:textId="223A325D" w:rsidR="003B4385" w:rsidRDefault="003B4385" w:rsidP="00441B6F">
      <w:pPr>
        <w:pStyle w:val="Body"/>
        <w:spacing w:after="0"/>
        <w:rPr>
          <w:rFonts w:ascii="Arial" w:hAnsi="Arial" w:cs="Arial"/>
          <w:i/>
        </w:rPr>
      </w:pPr>
      <w:r>
        <w:rPr>
          <w:rFonts w:ascii="Arial" w:hAnsi="Arial" w:cs="Arial"/>
          <w:i/>
        </w:rPr>
        <w:t>2.2.2</w:t>
      </w:r>
      <w:r w:rsidRPr="00C30A0F">
        <w:rPr>
          <w:rFonts w:ascii="Arial" w:hAnsi="Arial" w:cs="Arial"/>
          <w:i/>
        </w:rPr>
        <w:t>.</w:t>
      </w:r>
      <w:r w:rsidR="00EE4CB2">
        <w:rPr>
          <w:rFonts w:ascii="Arial" w:hAnsi="Arial" w:cs="Arial"/>
          <w:i/>
        </w:rPr>
        <w:t>2</w:t>
      </w:r>
      <w:r w:rsidRPr="00C30A0F">
        <w:rPr>
          <w:rFonts w:ascii="Arial" w:hAnsi="Arial" w:cs="Arial"/>
          <w:i/>
        </w:rPr>
        <w:t xml:space="preserve"> </w:t>
      </w:r>
      <w:r w:rsidRPr="003B4385">
        <w:rPr>
          <w:rFonts w:ascii="Arial" w:hAnsi="Arial" w:cs="Arial"/>
          <w:i/>
        </w:rPr>
        <w:t xml:space="preserve">Crop management  </w:t>
      </w:r>
    </w:p>
    <w:p w14:paraId="5D090B01" w14:textId="77777777" w:rsidR="003B4385" w:rsidRDefault="003B4385" w:rsidP="00441B6F">
      <w:pPr>
        <w:pStyle w:val="Body"/>
        <w:spacing w:after="0"/>
        <w:rPr>
          <w:rFonts w:ascii="Arial" w:hAnsi="Arial" w:cs="Arial"/>
        </w:rPr>
      </w:pPr>
    </w:p>
    <w:p w14:paraId="4BE0B5BC" w14:textId="0614A82B" w:rsidR="006779C5" w:rsidRPr="006779C5" w:rsidRDefault="005D023E" w:rsidP="006779C5">
      <w:pPr>
        <w:spacing w:line="360" w:lineRule="auto"/>
        <w:ind w:firstLine="708"/>
        <w:jc w:val="both"/>
        <w:rPr>
          <w:rFonts w:ascii="Arial" w:hAnsi="Arial" w:cs="Arial"/>
          <w:szCs w:val="24"/>
        </w:rPr>
      </w:pPr>
      <w:r>
        <w:rPr>
          <w:rFonts w:ascii="Arial" w:hAnsi="Arial" w:cs="Arial"/>
          <w:szCs w:val="24"/>
        </w:rPr>
        <w:t>Sorghum was s</w:t>
      </w:r>
      <w:r w:rsidR="006779C5" w:rsidRPr="006779C5">
        <w:rPr>
          <w:rFonts w:ascii="Arial" w:hAnsi="Arial" w:cs="Arial"/>
          <w:szCs w:val="24"/>
        </w:rPr>
        <w:t>ow</w:t>
      </w:r>
      <w:r>
        <w:rPr>
          <w:rFonts w:ascii="Arial" w:hAnsi="Arial" w:cs="Arial"/>
          <w:szCs w:val="24"/>
        </w:rPr>
        <w:t xml:space="preserve">n </w:t>
      </w:r>
      <w:r w:rsidR="006779C5" w:rsidRPr="006779C5">
        <w:rPr>
          <w:rFonts w:ascii="Arial" w:hAnsi="Arial" w:cs="Arial"/>
          <w:szCs w:val="24"/>
        </w:rPr>
        <w:t>in a wet period</w:t>
      </w:r>
      <w:r>
        <w:rPr>
          <w:rFonts w:ascii="Arial" w:hAnsi="Arial" w:cs="Arial"/>
          <w:szCs w:val="24"/>
        </w:rPr>
        <w:t xml:space="preserve"> </w:t>
      </w:r>
      <w:r w:rsidR="00EE4CB2">
        <w:rPr>
          <w:rFonts w:ascii="Arial" w:hAnsi="Arial" w:cs="Arial"/>
          <w:szCs w:val="24"/>
        </w:rPr>
        <w:t xml:space="preserve">on </w:t>
      </w:r>
      <w:r w:rsidR="00EE4CB2" w:rsidRPr="006779C5">
        <w:rPr>
          <w:rFonts w:ascii="Arial" w:hAnsi="Arial" w:cs="Arial"/>
          <w:szCs w:val="24"/>
        </w:rPr>
        <w:t>ridge</w:t>
      </w:r>
      <w:r w:rsidR="006779C5" w:rsidRPr="006779C5">
        <w:rPr>
          <w:rFonts w:ascii="Arial" w:hAnsi="Arial" w:cs="Arial"/>
          <w:szCs w:val="24"/>
        </w:rPr>
        <w:t xml:space="preserve"> </w:t>
      </w:r>
      <w:r>
        <w:rPr>
          <w:rFonts w:ascii="Arial" w:hAnsi="Arial" w:cs="Arial"/>
          <w:szCs w:val="24"/>
        </w:rPr>
        <w:t>tillage</w:t>
      </w:r>
      <w:r w:rsidR="006779C5" w:rsidRPr="006779C5">
        <w:rPr>
          <w:rFonts w:ascii="Arial" w:hAnsi="Arial" w:cs="Arial"/>
          <w:szCs w:val="24"/>
        </w:rPr>
        <w:t xml:space="preserve">. </w:t>
      </w:r>
      <w:r w:rsidR="00577984" w:rsidRPr="003108C4">
        <w:rPr>
          <w:rFonts w:ascii="Times New Roman" w:hAnsi="Times New Roman"/>
          <w:sz w:val="24"/>
          <w:szCs w:val="24"/>
        </w:rPr>
        <w:t>15 days</w:t>
      </w:r>
      <w:r w:rsidR="00577984" w:rsidRPr="006779C5">
        <w:rPr>
          <w:rFonts w:ascii="Arial" w:hAnsi="Arial" w:cs="Arial"/>
          <w:szCs w:val="24"/>
        </w:rPr>
        <w:t xml:space="preserve"> </w:t>
      </w:r>
      <w:r w:rsidR="00577984" w:rsidRPr="003108C4">
        <w:rPr>
          <w:rFonts w:ascii="Times New Roman" w:hAnsi="Times New Roman"/>
          <w:sz w:val="24"/>
          <w:szCs w:val="24"/>
        </w:rPr>
        <w:t xml:space="preserve">after </w:t>
      </w:r>
      <w:r w:rsidR="00577984">
        <w:rPr>
          <w:rFonts w:ascii="Times New Roman" w:hAnsi="Times New Roman"/>
          <w:sz w:val="24"/>
          <w:szCs w:val="24"/>
        </w:rPr>
        <w:t xml:space="preserve">emergence, plants were </w:t>
      </w:r>
      <w:r w:rsidR="00577984" w:rsidRPr="003108C4">
        <w:rPr>
          <w:rFonts w:ascii="Times New Roman" w:hAnsi="Times New Roman"/>
          <w:sz w:val="24"/>
          <w:szCs w:val="24"/>
        </w:rPr>
        <w:t xml:space="preserve">thinned to </w:t>
      </w:r>
      <w:r w:rsidR="00577984">
        <w:rPr>
          <w:rFonts w:ascii="Times New Roman" w:hAnsi="Times New Roman"/>
          <w:sz w:val="24"/>
          <w:szCs w:val="24"/>
        </w:rPr>
        <w:t>3</w:t>
      </w:r>
      <w:r w:rsidR="00577984" w:rsidRPr="003108C4">
        <w:rPr>
          <w:rFonts w:ascii="Times New Roman" w:hAnsi="Times New Roman"/>
          <w:sz w:val="24"/>
          <w:szCs w:val="24"/>
        </w:rPr>
        <w:t xml:space="preserve"> plants per hole</w:t>
      </w:r>
      <w:r w:rsidR="00577984">
        <w:rPr>
          <w:rFonts w:ascii="Times New Roman" w:hAnsi="Times New Roman"/>
          <w:sz w:val="24"/>
          <w:szCs w:val="24"/>
        </w:rPr>
        <w:t xml:space="preserve"> with application of </w:t>
      </w:r>
      <w:r w:rsidR="006779C5" w:rsidRPr="006779C5">
        <w:rPr>
          <w:rFonts w:ascii="Arial" w:hAnsi="Arial" w:cs="Arial"/>
          <w:szCs w:val="24"/>
        </w:rPr>
        <w:t>NPKSB mineral fertilizer (15-15-15+6S+1B</w:t>
      </w:r>
      <w:r w:rsidR="00577984">
        <w:rPr>
          <w:rFonts w:ascii="Arial" w:hAnsi="Arial" w:cs="Arial"/>
          <w:szCs w:val="24"/>
        </w:rPr>
        <w:t>at</w:t>
      </w:r>
      <w:r w:rsidR="00F17FAE">
        <w:rPr>
          <w:rFonts w:ascii="Arial" w:hAnsi="Arial" w:cs="Arial"/>
          <w:szCs w:val="24"/>
        </w:rPr>
        <w:t>)</w:t>
      </w:r>
      <w:r w:rsidR="00577984">
        <w:rPr>
          <w:rFonts w:ascii="Arial" w:hAnsi="Arial" w:cs="Arial"/>
          <w:szCs w:val="24"/>
        </w:rPr>
        <w:t xml:space="preserve"> rate</w:t>
      </w:r>
      <w:r w:rsidR="006779C5" w:rsidRPr="006779C5">
        <w:rPr>
          <w:rFonts w:ascii="Arial" w:hAnsi="Arial" w:cs="Arial"/>
          <w:szCs w:val="24"/>
        </w:rPr>
        <w:t xml:space="preserve"> of 89.2 g/elementary plot</w:t>
      </w:r>
      <w:r w:rsidR="00577984">
        <w:rPr>
          <w:rFonts w:ascii="Arial" w:hAnsi="Arial" w:cs="Arial"/>
          <w:szCs w:val="24"/>
        </w:rPr>
        <w:t>.</w:t>
      </w:r>
      <w:r w:rsidR="006779C5" w:rsidRPr="006779C5">
        <w:rPr>
          <w:rFonts w:ascii="Arial" w:hAnsi="Arial" w:cs="Arial"/>
          <w:szCs w:val="24"/>
        </w:rPr>
        <w:t xml:space="preserve"> This </w:t>
      </w:r>
      <w:r w:rsidR="00577984">
        <w:rPr>
          <w:rFonts w:ascii="Arial" w:hAnsi="Arial" w:cs="Arial"/>
          <w:szCs w:val="24"/>
        </w:rPr>
        <w:t xml:space="preserve">rate of fertilizer is equal to </w:t>
      </w:r>
      <w:r w:rsidR="000E4E3F">
        <w:rPr>
          <w:rFonts w:ascii="Arial" w:hAnsi="Arial" w:cs="Arial"/>
          <w:szCs w:val="24"/>
        </w:rPr>
        <w:t xml:space="preserve">the content of </w:t>
      </w:r>
      <w:r w:rsidR="000E4E3F">
        <w:rPr>
          <w:rFonts w:ascii="Arial" w:hAnsi="Arial" w:cs="Arial"/>
          <w:szCs w:val="24"/>
        </w:rPr>
        <w:lastRenderedPageBreak/>
        <w:t xml:space="preserve">bottle cap for each sowing hole. </w:t>
      </w:r>
      <w:r w:rsidR="006779C5" w:rsidRPr="006779C5">
        <w:rPr>
          <w:rFonts w:ascii="Arial" w:hAnsi="Arial" w:cs="Arial"/>
          <w:szCs w:val="24"/>
        </w:rPr>
        <w:t xml:space="preserve"> </w:t>
      </w:r>
      <w:r w:rsidR="000E4E3F">
        <w:rPr>
          <w:rFonts w:ascii="Arial" w:hAnsi="Arial" w:cs="Arial"/>
          <w:szCs w:val="24"/>
        </w:rPr>
        <w:t xml:space="preserve">In </w:t>
      </w:r>
      <w:proofErr w:type="gramStart"/>
      <w:r w:rsidR="000E4E3F">
        <w:rPr>
          <w:rFonts w:ascii="Arial" w:hAnsi="Arial" w:cs="Arial"/>
          <w:szCs w:val="24"/>
        </w:rPr>
        <w:t>addition</w:t>
      </w:r>
      <w:proofErr w:type="gramEnd"/>
      <w:r w:rsidR="000E4E3F">
        <w:rPr>
          <w:rFonts w:ascii="Arial" w:hAnsi="Arial" w:cs="Arial"/>
          <w:szCs w:val="24"/>
        </w:rPr>
        <w:t xml:space="preserve"> urea (</w:t>
      </w:r>
      <w:r w:rsidR="000E4E3F" w:rsidRPr="006779C5">
        <w:rPr>
          <w:rFonts w:ascii="Arial" w:hAnsi="Arial" w:cs="Arial"/>
          <w:szCs w:val="24"/>
        </w:rPr>
        <w:t>46-00-00)</w:t>
      </w:r>
      <w:r w:rsidR="000E4E3F">
        <w:rPr>
          <w:rFonts w:ascii="Arial" w:hAnsi="Arial" w:cs="Arial"/>
          <w:szCs w:val="24"/>
        </w:rPr>
        <w:t xml:space="preserve"> was applied </w:t>
      </w:r>
      <w:r w:rsidR="00F17FAE">
        <w:rPr>
          <w:rFonts w:ascii="Arial" w:hAnsi="Arial" w:cs="Arial"/>
          <w:szCs w:val="24"/>
        </w:rPr>
        <w:t xml:space="preserve">with </w:t>
      </w:r>
      <w:r w:rsidR="00F17FAE" w:rsidRPr="006779C5">
        <w:rPr>
          <w:rFonts w:ascii="Arial" w:hAnsi="Arial" w:cs="Arial"/>
          <w:szCs w:val="24"/>
        </w:rPr>
        <w:t>two</w:t>
      </w:r>
      <w:r w:rsidR="006779C5" w:rsidRPr="006779C5">
        <w:rPr>
          <w:rFonts w:ascii="Arial" w:hAnsi="Arial" w:cs="Arial"/>
          <w:szCs w:val="24"/>
        </w:rPr>
        <w:t xml:space="preserve"> </w:t>
      </w:r>
      <w:r w:rsidR="000E4E3F">
        <w:rPr>
          <w:rFonts w:ascii="Arial" w:hAnsi="Arial" w:cs="Arial"/>
          <w:szCs w:val="24"/>
        </w:rPr>
        <w:t xml:space="preserve">bottle cap </w:t>
      </w:r>
      <w:r w:rsidR="006779C5" w:rsidRPr="006779C5">
        <w:rPr>
          <w:rFonts w:ascii="Arial" w:hAnsi="Arial" w:cs="Arial"/>
          <w:szCs w:val="24"/>
        </w:rPr>
        <w:t xml:space="preserve">per </w:t>
      </w:r>
      <w:r w:rsidR="000E4E3F">
        <w:rPr>
          <w:rFonts w:ascii="Arial" w:hAnsi="Arial" w:cs="Arial"/>
          <w:szCs w:val="24"/>
        </w:rPr>
        <w:t xml:space="preserve">sowing </w:t>
      </w:r>
      <w:r w:rsidR="0012297C" w:rsidRPr="006779C5">
        <w:rPr>
          <w:rFonts w:ascii="Arial" w:hAnsi="Arial" w:cs="Arial"/>
          <w:szCs w:val="24"/>
        </w:rPr>
        <w:t>hole two</w:t>
      </w:r>
      <w:r w:rsidR="006779C5" w:rsidRPr="006779C5">
        <w:rPr>
          <w:rFonts w:ascii="Arial" w:hAnsi="Arial" w:cs="Arial"/>
          <w:szCs w:val="24"/>
        </w:rPr>
        <w:t xml:space="preserve"> weeks after the first application. </w:t>
      </w:r>
      <w:r w:rsidR="000E4E3F">
        <w:rPr>
          <w:rFonts w:ascii="Arial" w:hAnsi="Arial" w:cs="Arial"/>
          <w:szCs w:val="24"/>
        </w:rPr>
        <w:t>Fertilizers were spread 5 cm around plants.</w:t>
      </w:r>
    </w:p>
    <w:p w14:paraId="06A8C065" w14:textId="77777777" w:rsidR="003B4385" w:rsidRDefault="003B4385" w:rsidP="00441B6F">
      <w:pPr>
        <w:pStyle w:val="Body"/>
        <w:spacing w:after="0"/>
        <w:rPr>
          <w:rFonts w:ascii="Arial" w:hAnsi="Arial" w:cs="Arial"/>
        </w:rPr>
      </w:pPr>
    </w:p>
    <w:p w14:paraId="12E9A707" w14:textId="64D778A9" w:rsidR="003B4385" w:rsidRPr="00C41699" w:rsidRDefault="001C3BA1" w:rsidP="00441B6F">
      <w:pPr>
        <w:pStyle w:val="Body"/>
        <w:spacing w:after="0"/>
        <w:rPr>
          <w:rFonts w:ascii="Arial" w:hAnsi="Arial" w:cs="Arial"/>
          <w:i/>
        </w:rPr>
      </w:pPr>
      <w:r>
        <w:rPr>
          <w:rFonts w:ascii="Arial" w:hAnsi="Arial" w:cs="Arial"/>
          <w:i/>
        </w:rPr>
        <w:t>2.2.2</w:t>
      </w:r>
      <w:r w:rsidRPr="00C30A0F">
        <w:rPr>
          <w:rFonts w:ascii="Arial" w:hAnsi="Arial" w:cs="Arial"/>
          <w:i/>
        </w:rPr>
        <w:t>.</w:t>
      </w:r>
      <w:r w:rsidR="0012297C">
        <w:rPr>
          <w:rFonts w:ascii="Arial" w:hAnsi="Arial" w:cs="Arial"/>
          <w:i/>
        </w:rPr>
        <w:t>3</w:t>
      </w:r>
      <w:r w:rsidRPr="00C30A0F">
        <w:rPr>
          <w:rFonts w:ascii="Arial" w:hAnsi="Arial" w:cs="Arial"/>
          <w:i/>
        </w:rPr>
        <w:t xml:space="preserve"> </w:t>
      </w:r>
      <w:r w:rsidR="00C41699" w:rsidRPr="00C41699">
        <w:rPr>
          <w:rFonts w:ascii="Arial" w:hAnsi="Arial" w:cs="Arial"/>
          <w:i/>
        </w:rPr>
        <w:t>Parameters studied</w:t>
      </w:r>
    </w:p>
    <w:p w14:paraId="28B98432" w14:textId="77777777" w:rsidR="00C90EBB" w:rsidRDefault="00C90EBB" w:rsidP="00441B6F">
      <w:pPr>
        <w:pStyle w:val="Body"/>
        <w:spacing w:after="0"/>
        <w:rPr>
          <w:rFonts w:ascii="Arial" w:hAnsi="Arial" w:cs="Arial"/>
        </w:rPr>
      </w:pPr>
    </w:p>
    <w:p w14:paraId="70114508" w14:textId="75C24E58" w:rsidR="00F2242B" w:rsidRPr="00F2242B" w:rsidRDefault="00F2242B" w:rsidP="00F2242B">
      <w:pPr>
        <w:spacing w:line="360" w:lineRule="auto"/>
        <w:ind w:firstLine="708"/>
        <w:jc w:val="both"/>
        <w:rPr>
          <w:rFonts w:ascii="Arial" w:hAnsi="Arial" w:cs="Arial"/>
          <w:szCs w:val="24"/>
        </w:rPr>
      </w:pPr>
      <w:r w:rsidRPr="00F2242B">
        <w:rPr>
          <w:rFonts w:ascii="Arial" w:hAnsi="Arial" w:cs="Arial"/>
          <w:szCs w:val="24"/>
        </w:rPr>
        <w:t xml:space="preserve">The parameters assessed during this study concerned </w:t>
      </w:r>
      <w:proofErr w:type="spellStart"/>
      <w:r w:rsidR="00261583">
        <w:rPr>
          <w:rFonts w:ascii="Arial" w:hAnsi="Arial" w:cs="Arial"/>
          <w:szCs w:val="24"/>
        </w:rPr>
        <w:t>agro</w:t>
      </w:r>
      <w:proofErr w:type="spellEnd"/>
      <w:r w:rsidR="00261583">
        <w:rPr>
          <w:rFonts w:ascii="Arial" w:hAnsi="Arial" w:cs="Arial"/>
          <w:szCs w:val="24"/>
        </w:rPr>
        <w:t>-</w:t>
      </w:r>
      <w:r w:rsidR="00261583" w:rsidRPr="00F2242B">
        <w:rPr>
          <w:rFonts w:ascii="Arial" w:hAnsi="Arial" w:cs="Arial"/>
          <w:szCs w:val="24"/>
        </w:rPr>
        <w:t>morphological</w:t>
      </w:r>
      <w:r w:rsidRPr="00F2242B">
        <w:rPr>
          <w:rFonts w:ascii="Arial" w:hAnsi="Arial" w:cs="Arial"/>
          <w:szCs w:val="24"/>
        </w:rPr>
        <w:t xml:space="preserve"> measurements.</w:t>
      </w:r>
    </w:p>
    <w:p w14:paraId="5A1A7AAD" w14:textId="77777777" w:rsidR="00C41699" w:rsidRDefault="00C41699" w:rsidP="00441B6F">
      <w:pPr>
        <w:pStyle w:val="Body"/>
        <w:spacing w:after="0"/>
        <w:rPr>
          <w:rFonts w:ascii="Arial" w:hAnsi="Arial" w:cs="Arial"/>
        </w:rPr>
      </w:pPr>
    </w:p>
    <w:p w14:paraId="44E11B9C" w14:textId="22937691" w:rsidR="00C41699" w:rsidRPr="0094433F" w:rsidRDefault="00BA62B2" w:rsidP="0041325F">
      <w:pPr>
        <w:pStyle w:val="Body"/>
        <w:spacing w:after="0"/>
        <w:ind w:firstLine="708"/>
        <w:rPr>
          <w:rFonts w:ascii="Arial" w:hAnsi="Arial" w:cs="Arial"/>
          <w:i/>
        </w:rPr>
      </w:pPr>
      <w:r>
        <w:rPr>
          <w:rFonts w:ascii="Arial" w:hAnsi="Arial" w:cs="Arial"/>
          <w:i/>
        </w:rPr>
        <w:t>Sorghum phenology</w:t>
      </w:r>
    </w:p>
    <w:p w14:paraId="0AED0492" w14:textId="77777777" w:rsidR="00C41699" w:rsidRDefault="00C41699" w:rsidP="00441B6F">
      <w:pPr>
        <w:pStyle w:val="Body"/>
        <w:spacing w:after="0"/>
        <w:rPr>
          <w:rFonts w:ascii="Arial" w:hAnsi="Arial" w:cs="Arial"/>
        </w:rPr>
      </w:pPr>
    </w:p>
    <w:p w14:paraId="41D500CC" w14:textId="23B3E47A" w:rsidR="0094433F" w:rsidRPr="0094433F" w:rsidRDefault="00BA62B2" w:rsidP="0094433F">
      <w:pPr>
        <w:spacing w:line="360" w:lineRule="auto"/>
        <w:ind w:firstLine="708"/>
        <w:jc w:val="both"/>
        <w:rPr>
          <w:rFonts w:ascii="Arial" w:hAnsi="Arial" w:cs="Arial"/>
          <w:szCs w:val="24"/>
        </w:rPr>
      </w:pPr>
      <w:r>
        <w:rPr>
          <w:rFonts w:ascii="Arial" w:hAnsi="Arial" w:cs="Arial"/>
          <w:szCs w:val="24"/>
        </w:rPr>
        <w:t xml:space="preserve">The phenology of crop was determined for plants flowering and grain </w:t>
      </w:r>
      <w:r w:rsidR="00C72C3B">
        <w:rPr>
          <w:rFonts w:ascii="Arial" w:hAnsi="Arial" w:cs="Arial"/>
          <w:szCs w:val="24"/>
        </w:rPr>
        <w:t xml:space="preserve">physiological maturity.  </w:t>
      </w:r>
      <w:r w:rsidR="0094433F" w:rsidRPr="0094433F">
        <w:rPr>
          <w:rFonts w:ascii="Arial" w:hAnsi="Arial" w:cs="Arial"/>
          <w:szCs w:val="24"/>
        </w:rPr>
        <w:t xml:space="preserve">For each elementary plot, </w:t>
      </w:r>
      <w:r w:rsidR="00C72C3B">
        <w:rPr>
          <w:rFonts w:ascii="Arial" w:hAnsi="Arial" w:cs="Arial"/>
          <w:szCs w:val="24"/>
        </w:rPr>
        <w:t>the</w:t>
      </w:r>
      <w:r w:rsidR="0094433F" w:rsidRPr="0094433F">
        <w:rPr>
          <w:rFonts w:ascii="Arial" w:hAnsi="Arial" w:cs="Arial"/>
          <w:szCs w:val="24"/>
        </w:rPr>
        <w:t xml:space="preserve"> stage was considered effective when 50% of the plants had reached it.</w:t>
      </w:r>
    </w:p>
    <w:p w14:paraId="238C6EF3" w14:textId="4750DA49" w:rsidR="00F2242B" w:rsidRPr="0094433F" w:rsidRDefault="00BA62B2" w:rsidP="0094433F">
      <w:pPr>
        <w:pStyle w:val="Body"/>
        <w:spacing w:after="0"/>
        <w:ind w:firstLine="708"/>
        <w:rPr>
          <w:rFonts w:ascii="Arial" w:hAnsi="Arial" w:cs="Arial"/>
          <w:i/>
        </w:rPr>
      </w:pPr>
      <w:r>
        <w:rPr>
          <w:rFonts w:ascii="Arial" w:hAnsi="Arial" w:cs="Arial"/>
          <w:i/>
        </w:rPr>
        <w:t>Sorghum growth</w:t>
      </w:r>
    </w:p>
    <w:p w14:paraId="5D8915C6" w14:textId="77777777" w:rsidR="00F2242B" w:rsidRDefault="00F2242B" w:rsidP="00441B6F">
      <w:pPr>
        <w:pStyle w:val="Body"/>
        <w:spacing w:after="0"/>
        <w:rPr>
          <w:rFonts w:ascii="Arial" w:hAnsi="Arial" w:cs="Arial"/>
        </w:rPr>
      </w:pPr>
    </w:p>
    <w:p w14:paraId="6F15414A" w14:textId="7C5ECFE7" w:rsidR="0094433F" w:rsidRPr="0094433F" w:rsidRDefault="00C72C3B" w:rsidP="0094433F">
      <w:pPr>
        <w:spacing w:line="360" w:lineRule="auto"/>
        <w:ind w:firstLine="708"/>
        <w:jc w:val="both"/>
        <w:rPr>
          <w:rFonts w:ascii="Arial" w:hAnsi="Arial" w:cs="Arial"/>
          <w:szCs w:val="24"/>
        </w:rPr>
      </w:pPr>
      <w:r>
        <w:rPr>
          <w:rFonts w:ascii="Arial" w:hAnsi="Arial" w:cs="Arial"/>
          <w:szCs w:val="24"/>
        </w:rPr>
        <w:t xml:space="preserve">Crop growth was measure on plant height, number of leaves </w:t>
      </w:r>
      <w:r w:rsidR="0094433F" w:rsidRPr="0094433F">
        <w:rPr>
          <w:rFonts w:ascii="Arial" w:hAnsi="Arial" w:cs="Arial"/>
          <w:szCs w:val="24"/>
        </w:rPr>
        <w:t xml:space="preserve">and diameter at the crown of the plant. </w:t>
      </w:r>
    </w:p>
    <w:p w14:paraId="1D76B776" w14:textId="5C5ABBD7" w:rsidR="00F2242B" w:rsidRPr="0094433F" w:rsidRDefault="0094433F" w:rsidP="0094433F">
      <w:pPr>
        <w:pStyle w:val="Body"/>
        <w:spacing w:after="0"/>
        <w:ind w:firstLine="708"/>
        <w:rPr>
          <w:rFonts w:ascii="Arial" w:hAnsi="Arial" w:cs="Arial"/>
          <w:i/>
        </w:rPr>
      </w:pPr>
      <w:r w:rsidRPr="0094433F">
        <w:rPr>
          <w:rFonts w:ascii="Arial" w:hAnsi="Arial" w:cs="Arial"/>
          <w:i/>
        </w:rPr>
        <w:t>Yield and components</w:t>
      </w:r>
    </w:p>
    <w:p w14:paraId="6E68DBD8" w14:textId="77777777" w:rsidR="00F2242B" w:rsidRDefault="00F2242B" w:rsidP="00441B6F">
      <w:pPr>
        <w:pStyle w:val="Body"/>
        <w:spacing w:after="0"/>
        <w:rPr>
          <w:rFonts w:ascii="Arial" w:hAnsi="Arial" w:cs="Arial"/>
        </w:rPr>
      </w:pPr>
    </w:p>
    <w:p w14:paraId="47C6CD3A" w14:textId="77777777" w:rsidR="0094433F" w:rsidRPr="0094433F" w:rsidRDefault="0094433F" w:rsidP="0094433F">
      <w:pPr>
        <w:spacing w:line="360" w:lineRule="auto"/>
        <w:ind w:firstLine="708"/>
        <w:jc w:val="both"/>
        <w:rPr>
          <w:rFonts w:ascii="Arial" w:hAnsi="Arial" w:cs="Arial"/>
          <w:szCs w:val="24"/>
        </w:rPr>
      </w:pPr>
      <w:r w:rsidRPr="0094433F">
        <w:rPr>
          <w:rFonts w:ascii="Arial" w:hAnsi="Arial" w:cs="Arial"/>
          <w:szCs w:val="24"/>
        </w:rPr>
        <w:t>At harvest, yield was determined in the central square of each 2.40 m² elementary plot. Yield components included the number of panicles, average panicle length and diameter, number of empty and diseased panicles, average panicle weight, average grain weight per panicle, total grain weight per yield square and 1000-grain weight. Yield was calculated using the ratio of the dry weight of grains per yield square and the area of the yield square.</w:t>
      </w:r>
    </w:p>
    <w:p w14:paraId="30BC094E" w14:textId="77777777" w:rsidR="00F2242B" w:rsidRDefault="00F2242B" w:rsidP="00441B6F">
      <w:pPr>
        <w:pStyle w:val="Body"/>
        <w:spacing w:after="0"/>
        <w:rPr>
          <w:rFonts w:ascii="Arial" w:hAnsi="Arial" w:cs="Arial"/>
        </w:rPr>
      </w:pPr>
    </w:p>
    <w:p w14:paraId="38BDCA01" w14:textId="77777777" w:rsidR="00C41699" w:rsidRPr="009374E9" w:rsidRDefault="009374E9" w:rsidP="00441B6F">
      <w:pPr>
        <w:pStyle w:val="Body"/>
        <w:spacing w:after="0"/>
        <w:rPr>
          <w:rFonts w:ascii="Arial" w:hAnsi="Arial" w:cs="Arial"/>
        </w:rPr>
      </w:pPr>
      <w:r>
        <w:rPr>
          <w:rFonts w:ascii="Arial" w:hAnsi="Arial" w:cs="Arial"/>
          <w:b/>
          <w:u w:val="single"/>
        </w:rPr>
        <w:t xml:space="preserve">2.2.3 </w:t>
      </w:r>
      <w:r w:rsidRPr="009374E9">
        <w:rPr>
          <w:rFonts w:ascii="Arial" w:hAnsi="Arial" w:cs="Arial"/>
          <w:b/>
          <w:u w:val="single"/>
        </w:rPr>
        <w:t>Data analysis</w:t>
      </w:r>
    </w:p>
    <w:p w14:paraId="3C6B80FA" w14:textId="3F7DE9C1" w:rsidR="009374E9" w:rsidRDefault="00227F2E" w:rsidP="009374E9">
      <w:pPr>
        <w:spacing w:line="360" w:lineRule="auto"/>
        <w:ind w:firstLine="708"/>
        <w:jc w:val="both"/>
        <w:rPr>
          <w:rFonts w:ascii="Arial" w:hAnsi="Arial" w:cs="Arial"/>
        </w:rPr>
      </w:pPr>
      <w:r>
        <w:rPr>
          <w:rFonts w:ascii="Arial" w:hAnsi="Arial" w:cs="Arial"/>
        </w:rPr>
        <w:t>D</w:t>
      </w:r>
      <w:r w:rsidR="009374E9" w:rsidRPr="009374E9">
        <w:rPr>
          <w:rFonts w:ascii="Arial" w:hAnsi="Arial" w:cs="Arial"/>
        </w:rPr>
        <w:t xml:space="preserve">ata were first subjected to a descriptive analysis. The various variations were assessed by determining the mean, standard deviation, coefficient of variation, minimum and maximum for each quantitative characteristic. After </w:t>
      </w:r>
      <w:proofErr w:type="spellStart"/>
      <w:r w:rsidR="009374E9" w:rsidRPr="009374E9">
        <w:rPr>
          <w:rFonts w:ascii="Arial" w:hAnsi="Arial" w:cs="Arial"/>
        </w:rPr>
        <w:t>standardising</w:t>
      </w:r>
      <w:proofErr w:type="spellEnd"/>
      <w:r w:rsidR="009374E9" w:rsidRPr="009374E9">
        <w:rPr>
          <w:rFonts w:ascii="Arial" w:hAnsi="Arial" w:cs="Arial"/>
        </w:rPr>
        <w:t xml:space="preserve"> the data and estimating the Kaiser-Meyer-Olkin measure of sample adequacy, the data were </w:t>
      </w:r>
      <w:r w:rsidR="009374E9" w:rsidRPr="009374E9">
        <w:rPr>
          <w:rFonts w:ascii="Arial" w:hAnsi="Arial" w:cs="Arial"/>
          <w:szCs w:val="24"/>
        </w:rPr>
        <w:t>subjected</w:t>
      </w:r>
      <w:r w:rsidR="009374E9" w:rsidRPr="009374E9">
        <w:rPr>
          <w:rFonts w:ascii="Arial" w:hAnsi="Arial" w:cs="Arial"/>
        </w:rPr>
        <w:t xml:space="preserve"> to a principal component analysis (PCA). In addition, accessions were structured using Hierarchical Principal Component Classification (HPC). These analyses were carried </w:t>
      </w:r>
      <w:r w:rsidR="009374E9" w:rsidRPr="00261583">
        <w:rPr>
          <w:rFonts w:ascii="Arial" w:hAnsi="Arial" w:cs="Arial"/>
        </w:rPr>
        <w:t>out using R software version 4.4.0. A Discriminant Factor Analysis (DFA) was used to highlight the characteristics that discriminate the groups or clusters resulting from the hierarchical classification on principal components. The values of the ranking functions and the univariate test for equality of means were used to determine the variables that most discriminate between groups. These analyses were carried out using XLSTAT software, version 2016.</w:t>
      </w:r>
    </w:p>
    <w:p w14:paraId="7E8EB0A2" w14:textId="77777777" w:rsidR="0041325F" w:rsidRPr="009374E9" w:rsidRDefault="0041325F" w:rsidP="009374E9">
      <w:pPr>
        <w:spacing w:line="360" w:lineRule="auto"/>
        <w:ind w:firstLine="708"/>
        <w:jc w:val="both"/>
        <w:rPr>
          <w:rFonts w:ascii="Arial" w:hAnsi="Arial" w:cs="Arial"/>
        </w:rPr>
      </w:pPr>
    </w:p>
    <w:p w14:paraId="033FC520" w14:textId="77777777"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407A08FC" w14:textId="77777777" w:rsidR="00790ADA" w:rsidRPr="00FB3A86" w:rsidRDefault="00790ADA" w:rsidP="00441B6F">
      <w:pPr>
        <w:pStyle w:val="Head1"/>
        <w:spacing w:after="0"/>
        <w:jc w:val="both"/>
        <w:rPr>
          <w:rFonts w:ascii="Arial" w:hAnsi="Arial" w:cs="Arial"/>
        </w:rPr>
      </w:pPr>
    </w:p>
    <w:p w14:paraId="24B77368" w14:textId="77777777" w:rsidR="00014D1A" w:rsidRPr="004014B9" w:rsidRDefault="00014D1A" w:rsidP="00014D1A">
      <w:pPr>
        <w:pStyle w:val="Body"/>
        <w:spacing w:after="0"/>
        <w:rPr>
          <w:rFonts w:ascii="Arial" w:hAnsi="Arial" w:cs="Arial"/>
          <w:b/>
          <w:sz w:val="22"/>
        </w:rPr>
      </w:pPr>
      <w:r>
        <w:rPr>
          <w:rFonts w:ascii="Arial" w:hAnsi="Arial" w:cs="Arial"/>
          <w:b/>
          <w:caps/>
          <w:sz w:val="22"/>
        </w:rPr>
        <w:t>3.1</w:t>
      </w:r>
      <w:r w:rsidRPr="00C30A0F">
        <w:rPr>
          <w:rFonts w:ascii="Arial" w:hAnsi="Arial" w:cs="Arial"/>
          <w:b/>
          <w:caps/>
          <w:sz w:val="22"/>
        </w:rPr>
        <w:t xml:space="preserve"> </w:t>
      </w:r>
      <w:r>
        <w:rPr>
          <w:rFonts w:ascii="Arial" w:hAnsi="Arial" w:cs="Arial"/>
          <w:b/>
          <w:sz w:val="22"/>
        </w:rPr>
        <w:t>Results</w:t>
      </w:r>
    </w:p>
    <w:p w14:paraId="2976FA4E" w14:textId="77777777" w:rsidR="00352C19" w:rsidRDefault="00352C19" w:rsidP="00441B6F">
      <w:pPr>
        <w:pStyle w:val="Body"/>
        <w:spacing w:after="0"/>
        <w:rPr>
          <w:rFonts w:ascii="Arial" w:hAnsi="Arial" w:cs="Arial"/>
        </w:rPr>
      </w:pPr>
    </w:p>
    <w:p w14:paraId="546D4F36" w14:textId="7C1CF05C" w:rsidR="000C52D6" w:rsidRPr="000C52D6" w:rsidRDefault="000C52D6" w:rsidP="00441B6F">
      <w:pPr>
        <w:pStyle w:val="Body"/>
        <w:spacing w:after="0"/>
        <w:rPr>
          <w:rFonts w:ascii="Arial" w:hAnsi="Arial" w:cs="Arial"/>
          <w:b/>
          <w:u w:val="single"/>
        </w:rPr>
      </w:pPr>
      <w:r>
        <w:rPr>
          <w:rFonts w:ascii="Arial" w:hAnsi="Arial" w:cs="Arial"/>
          <w:b/>
          <w:u w:val="single"/>
        </w:rPr>
        <w:t xml:space="preserve">3.1.1 </w:t>
      </w:r>
      <w:proofErr w:type="spellStart"/>
      <w:r w:rsidRPr="000C52D6">
        <w:rPr>
          <w:rFonts w:ascii="Arial" w:hAnsi="Arial" w:cs="Arial"/>
          <w:b/>
          <w:u w:val="single"/>
        </w:rPr>
        <w:t>Agro</w:t>
      </w:r>
      <w:proofErr w:type="spellEnd"/>
      <w:r w:rsidRPr="000C52D6">
        <w:rPr>
          <w:rFonts w:ascii="Arial" w:hAnsi="Arial" w:cs="Arial"/>
          <w:b/>
          <w:u w:val="single"/>
        </w:rPr>
        <w:t xml:space="preserve">-morphological </w:t>
      </w:r>
      <w:r w:rsidR="00352C19" w:rsidRPr="000C52D6">
        <w:rPr>
          <w:rFonts w:ascii="Arial" w:hAnsi="Arial" w:cs="Arial"/>
          <w:b/>
          <w:u w:val="single"/>
        </w:rPr>
        <w:t>characterization</w:t>
      </w:r>
      <w:r w:rsidRPr="000C52D6">
        <w:rPr>
          <w:rFonts w:ascii="Arial" w:hAnsi="Arial" w:cs="Arial"/>
          <w:b/>
          <w:u w:val="single"/>
        </w:rPr>
        <w:t xml:space="preserve"> of sorghum accessions</w:t>
      </w:r>
    </w:p>
    <w:p w14:paraId="0084B266" w14:textId="77777777" w:rsidR="00014D1A" w:rsidRDefault="00014D1A" w:rsidP="00441B6F">
      <w:pPr>
        <w:pStyle w:val="Body"/>
        <w:spacing w:after="0"/>
        <w:rPr>
          <w:rFonts w:ascii="Arial" w:hAnsi="Arial" w:cs="Arial"/>
        </w:rPr>
      </w:pPr>
    </w:p>
    <w:p w14:paraId="7DBC961E" w14:textId="6106E61D" w:rsidR="00FA50AF" w:rsidRPr="00FA50AF" w:rsidRDefault="00FA50AF" w:rsidP="00FA50AF">
      <w:pPr>
        <w:spacing w:line="360" w:lineRule="auto"/>
        <w:ind w:firstLine="708"/>
        <w:jc w:val="both"/>
        <w:rPr>
          <w:rFonts w:ascii="Arial" w:hAnsi="Arial" w:cs="Arial"/>
        </w:rPr>
      </w:pPr>
      <w:r w:rsidRPr="00FA50AF">
        <w:rPr>
          <w:rFonts w:ascii="Arial" w:hAnsi="Arial" w:cs="Arial"/>
        </w:rPr>
        <w:t xml:space="preserve">Table </w:t>
      </w:r>
      <w:r w:rsidR="00F951B4">
        <w:rPr>
          <w:rFonts w:ascii="Arial" w:hAnsi="Arial" w:cs="Arial"/>
        </w:rPr>
        <w:t>1</w:t>
      </w:r>
      <w:r w:rsidR="00F951B4" w:rsidRPr="00FA50AF">
        <w:rPr>
          <w:rFonts w:ascii="Arial" w:hAnsi="Arial" w:cs="Arial"/>
        </w:rPr>
        <w:t xml:space="preserve"> </w:t>
      </w:r>
      <w:r w:rsidRPr="00FA50AF">
        <w:rPr>
          <w:rFonts w:ascii="Arial" w:hAnsi="Arial" w:cs="Arial"/>
        </w:rPr>
        <w:t>shows the various quantitative characteristics of the different sorghum varieties studied. Significant differences were observed between the minima and maxima for all the characteristics studied, indicating strong differentiation between the varieties. On average, the varieties had a cycle of 123.571 days. The earliest variety flowered 70 days after sowing and the latest at 118 days. The sorghum varieties tested ranged in height from 124.16 m to 369.5 m, with 5.833 to 14.166 leaves</w:t>
      </w:r>
      <w:r w:rsidRPr="00CC6645">
        <w:rPr>
          <w:rFonts w:ascii="Arial" w:hAnsi="Arial" w:cs="Arial"/>
        </w:rPr>
        <w:t>. The panicles of these varieties were 16.2 to 40.375 cm long and 1.593 to 20.885 cm wide. There were 7 empty panicles and 5 diseased panicles. The weight of 1000 grains (P1000G) varied from 0 to 28.65 g. The same applies to the weight of grains per panicle, which varied from 0 to 28.12 g, and the weight of panicles, which varied from 0 to 41 g. Yields varied between 0 and 2.036 t/ha.</w:t>
      </w:r>
    </w:p>
    <w:p w14:paraId="46D7FD67" w14:textId="47B9B0C2" w:rsidR="00FA50AF" w:rsidRPr="00FA50AF" w:rsidRDefault="00FA50AF" w:rsidP="00FA50AF">
      <w:pPr>
        <w:spacing w:line="360" w:lineRule="auto"/>
        <w:ind w:firstLine="708"/>
        <w:jc w:val="both"/>
        <w:rPr>
          <w:rFonts w:ascii="Arial" w:hAnsi="Arial" w:cs="Arial"/>
        </w:rPr>
      </w:pPr>
      <w:r w:rsidRPr="00FA50AF">
        <w:rPr>
          <w:rFonts w:ascii="Arial" w:hAnsi="Arial" w:cs="Arial"/>
        </w:rPr>
        <w:t>Coefficient of variation values were greater than 30% (CV &gt; 30%) for plant height (CVHP = 36.22%), collar diameter (C</w:t>
      </w:r>
      <w:r w:rsidR="000D6E91">
        <w:rPr>
          <w:rFonts w:ascii="Arial" w:hAnsi="Arial" w:cs="Arial"/>
        </w:rPr>
        <w:t>VDC</w:t>
      </w:r>
      <w:r w:rsidRPr="00FA50AF">
        <w:rPr>
          <w:rFonts w:ascii="Arial" w:hAnsi="Arial" w:cs="Arial"/>
        </w:rPr>
        <w:t xml:space="preserve"> = 32.269%), panicle diameter (CV</w:t>
      </w:r>
      <w:r w:rsidR="000D6E91">
        <w:rPr>
          <w:rFonts w:ascii="Arial" w:hAnsi="Arial" w:cs="Arial"/>
        </w:rPr>
        <w:t>P</w:t>
      </w:r>
      <w:r w:rsidRPr="00FA50AF">
        <w:rPr>
          <w:rFonts w:ascii="Arial" w:hAnsi="Arial" w:cs="Arial"/>
        </w:rPr>
        <w:t xml:space="preserve">D </w:t>
      </w:r>
      <w:r w:rsidR="000D6E91">
        <w:rPr>
          <w:rFonts w:ascii="Arial" w:hAnsi="Arial" w:cs="Arial"/>
        </w:rPr>
        <w:t>= 88.756%), panicle weight (CVPW</w:t>
      </w:r>
      <w:r w:rsidRPr="00FA50AF">
        <w:rPr>
          <w:rFonts w:ascii="Arial" w:hAnsi="Arial" w:cs="Arial"/>
        </w:rPr>
        <w:t xml:space="preserve"> = 54.034%), grain weight per panicle (CV</w:t>
      </w:r>
      <w:r w:rsidR="000D6E91">
        <w:rPr>
          <w:rFonts w:ascii="Arial" w:hAnsi="Arial" w:cs="Arial"/>
        </w:rPr>
        <w:t>GW</w:t>
      </w:r>
      <w:r w:rsidRPr="00FA50AF">
        <w:rPr>
          <w:rFonts w:ascii="Arial" w:hAnsi="Arial" w:cs="Arial"/>
        </w:rPr>
        <w:t xml:space="preserve">P = 74.041%), </w:t>
      </w:r>
      <w:r w:rsidR="000D6E91">
        <w:rPr>
          <w:rFonts w:ascii="Arial" w:hAnsi="Arial" w:cs="Arial"/>
        </w:rPr>
        <w:t>N</w:t>
      </w:r>
      <w:r w:rsidR="000D6E91" w:rsidRPr="008806AC">
        <w:rPr>
          <w:szCs w:val="24"/>
          <w:lang w:eastAsia="fr-FR"/>
        </w:rPr>
        <w:t>umber of panicles per yield square</w:t>
      </w:r>
      <w:r w:rsidR="000D6E91">
        <w:rPr>
          <w:szCs w:val="24"/>
          <w:lang w:eastAsia="fr-FR"/>
        </w:rPr>
        <w:t xml:space="preserve"> (CV</w:t>
      </w:r>
      <w:r w:rsidR="000D6E91" w:rsidRPr="000D6E91">
        <w:rPr>
          <w:szCs w:val="24"/>
          <w:lang w:eastAsia="fr-FR"/>
        </w:rPr>
        <w:t xml:space="preserve"> NPYS =212.132%</w:t>
      </w:r>
      <w:r w:rsidR="000D6E91">
        <w:rPr>
          <w:szCs w:val="24"/>
          <w:lang w:eastAsia="fr-FR"/>
        </w:rPr>
        <w:t xml:space="preserve">), </w:t>
      </w:r>
      <w:r w:rsidRPr="00FA50AF">
        <w:rPr>
          <w:rFonts w:ascii="Arial" w:hAnsi="Arial" w:cs="Arial"/>
        </w:rPr>
        <w:t xml:space="preserve">number of empty panicles (CVPNV = </w:t>
      </w:r>
      <w:r w:rsidR="000D6E91">
        <w:rPr>
          <w:rFonts w:ascii="Arial" w:hAnsi="Arial" w:cs="Arial"/>
        </w:rPr>
        <w:t>54</w:t>
      </w:r>
      <w:r w:rsidR="005F157A">
        <w:rPr>
          <w:rFonts w:ascii="Arial" w:hAnsi="Arial" w:cs="Arial"/>
        </w:rPr>
        <w:t>.</w:t>
      </w:r>
      <w:r w:rsidR="000D6E91">
        <w:rPr>
          <w:rFonts w:ascii="Arial" w:hAnsi="Arial" w:cs="Arial"/>
        </w:rPr>
        <w:t>778</w:t>
      </w:r>
      <w:r w:rsidR="002137FA">
        <w:rPr>
          <w:rFonts w:ascii="Arial" w:hAnsi="Arial" w:cs="Arial"/>
        </w:rPr>
        <w:t xml:space="preserve">%), </w:t>
      </w:r>
      <w:r w:rsidRPr="00AE5B88">
        <w:rPr>
          <w:rFonts w:ascii="Arial" w:hAnsi="Arial" w:cs="Arial"/>
        </w:rPr>
        <w:t>number of diseased panicles (CVN</w:t>
      </w:r>
      <w:r w:rsidR="00EF497C" w:rsidRPr="00AE5B88">
        <w:rPr>
          <w:rFonts w:ascii="Arial" w:hAnsi="Arial" w:cs="Arial"/>
        </w:rPr>
        <w:t>D</w:t>
      </w:r>
      <w:r w:rsidRPr="00AE5B88">
        <w:rPr>
          <w:rFonts w:ascii="Arial" w:hAnsi="Arial" w:cs="Arial"/>
        </w:rPr>
        <w:t>P = 144.913%), thousand grain</w:t>
      </w:r>
      <w:r w:rsidR="00802A0F" w:rsidRPr="00AE5B88">
        <w:rPr>
          <w:rFonts w:ascii="Arial" w:hAnsi="Arial" w:cs="Arial"/>
        </w:rPr>
        <w:t>s</w:t>
      </w:r>
      <w:r w:rsidRPr="00AE5B88">
        <w:rPr>
          <w:rFonts w:ascii="Arial" w:hAnsi="Arial" w:cs="Arial"/>
        </w:rPr>
        <w:t xml:space="preserve"> weight (CVP100</w:t>
      </w:r>
      <w:r w:rsidR="00AE5B88" w:rsidRPr="00AE5B88">
        <w:rPr>
          <w:rFonts w:ascii="Arial" w:hAnsi="Arial" w:cs="Arial"/>
        </w:rPr>
        <w:t>0</w:t>
      </w:r>
      <w:r w:rsidRPr="00AE5B88">
        <w:rPr>
          <w:rFonts w:ascii="Arial" w:hAnsi="Arial" w:cs="Arial"/>
        </w:rPr>
        <w:t>GR = 61.077%), yield (CV</w:t>
      </w:r>
      <w:r w:rsidR="00AE5B88" w:rsidRPr="00AE5B88">
        <w:rPr>
          <w:rFonts w:ascii="Arial" w:hAnsi="Arial" w:cs="Arial"/>
        </w:rPr>
        <w:t>Y</w:t>
      </w:r>
      <w:r w:rsidRPr="00AE5B88">
        <w:rPr>
          <w:rFonts w:ascii="Arial" w:hAnsi="Arial" w:cs="Arial"/>
        </w:rPr>
        <w:t xml:space="preserve"> = 87.627%). These high coefficients of variation (CV &gt; 30%) suggest the existence of considerable heterogeneity between the sorghum varieties tested. On the other</w:t>
      </w:r>
      <w:r w:rsidRPr="00FA50AF">
        <w:rPr>
          <w:rFonts w:ascii="Arial" w:hAnsi="Arial" w:cs="Arial"/>
        </w:rPr>
        <w:t xml:space="preserve"> hand, low variation (CV &lt; 30%) was observed</w:t>
      </w:r>
      <w:r w:rsidR="00C17C59">
        <w:rPr>
          <w:rFonts w:ascii="Arial" w:hAnsi="Arial" w:cs="Arial"/>
        </w:rPr>
        <w:t xml:space="preserve"> for the number of leaves (CVNL</w:t>
      </w:r>
      <w:r w:rsidRPr="00FA50AF">
        <w:rPr>
          <w:rFonts w:ascii="Arial" w:hAnsi="Arial" w:cs="Arial"/>
        </w:rPr>
        <w:t>= 26.767%), panicle length (CV</w:t>
      </w:r>
      <w:r w:rsidR="00C17C59">
        <w:rPr>
          <w:rFonts w:ascii="Arial" w:hAnsi="Arial" w:cs="Arial"/>
        </w:rPr>
        <w:t>P</w:t>
      </w:r>
      <w:r w:rsidRPr="00FA50AF">
        <w:rPr>
          <w:rFonts w:ascii="Arial" w:hAnsi="Arial" w:cs="Arial"/>
        </w:rPr>
        <w:t xml:space="preserve">L= 28.359%), time to 50% flowering (CVFLO50% = </w:t>
      </w:r>
      <w:r w:rsidR="005F157A">
        <w:rPr>
          <w:rFonts w:ascii="Arial" w:hAnsi="Arial" w:cs="Arial"/>
        </w:rPr>
        <w:t>18.530</w:t>
      </w:r>
      <w:r w:rsidRPr="00FA50AF">
        <w:rPr>
          <w:rFonts w:ascii="Arial" w:hAnsi="Arial" w:cs="Arial"/>
        </w:rPr>
        <w:t>%), vegetative phase duration (CVD</w:t>
      </w:r>
      <w:r w:rsidR="005F157A">
        <w:rPr>
          <w:rFonts w:ascii="Arial" w:hAnsi="Arial" w:cs="Arial"/>
        </w:rPr>
        <w:t>V</w:t>
      </w:r>
      <w:r w:rsidRPr="00FA50AF">
        <w:rPr>
          <w:rFonts w:ascii="Arial" w:hAnsi="Arial" w:cs="Arial"/>
        </w:rPr>
        <w:t>P = 19.745%) and cycle length (CV</w:t>
      </w:r>
      <w:r w:rsidR="005F157A">
        <w:rPr>
          <w:rFonts w:ascii="Arial" w:hAnsi="Arial" w:cs="Arial"/>
        </w:rPr>
        <w:t>CL</w:t>
      </w:r>
      <w:r w:rsidRPr="00FA50AF">
        <w:rPr>
          <w:rFonts w:ascii="Arial" w:hAnsi="Arial" w:cs="Arial"/>
        </w:rPr>
        <w:t xml:space="preserve"> = 14.031%). These low variations (CV &lt; 30%) reflect low heterogeneity in the plant material.</w:t>
      </w:r>
    </w:p>
    <w:p w14:paraId="67212B36" w14:textId="77777777" w:rsidR="000C52D6" w:rsidRDefault="000C52D6" w:rsidP="00441B6F">
      <w:pPr>
        <w:pStyle w:val="Body"/>
        <w:spacing w:after="0"/>
        <w:rPr>
          <w:rFonts w:ascii="Arial" w:hAnsi="Arial" w:cs="Arial"/>
        </w:rPr>
      </w:pPr>
    </w:p>
    <w:p w14:paraId="7E83ABCD" w14:textId="6C0FA44C" w:rsidR="006651C0" w:rsidRPr="006651C0" w:rsidRDefault="006651C0" w:rsidP="006651C0">
      <w:pPr>
        <w:tabs>
          <w:tab w:val="left" w:pos="1080"/>
        </w:tabs>
        <w:jc w:val="both"/>
        <w:rPr>
          <w:rFonts w:ascii="Arial" w:hAnsi="Arial"/>
          <w:b/>
        </w:rPr>
      </w:pPr>
      <w:r w:rsidRPr="006651C0">
        <w:rPr>
          <w:rFonts w:ascii="Arial" w:hAnsi="Arial"/>
          <w:b/>
        </w:rPr>
        <w:t>Table</w:t>
      </w:r>
      <w:r>
        <w:rPr>
          <w:rFonts w:ascii="Arial" w:hAnsi="Arial"/>
          <w:b/>
        </w:rPr>
        <w:t xml:space="preserve"> </w:t>
      </w:r>
      <w:r w:rsidR="00F951B4">
        <w:rPr>
          <w:rFonts w:ascii="Arial" w:hAnsi="Arial"/>
          <w:b/>
        </w:rPr>
        <w:t>1</w:t>
      </w:r>
      <w:r w:rsidR="001E0209">
        <w:rPr>
          <w:rFonts w:ascii="Arial" w:hAnsi="Arial"/>
          <w:b/>
        </w:rPr>
        <w:t>.</w:t>
      </w:r>
      <w:r w:rsidRPr="006651C0">
        <w:rPr>
          <w:rFonts w:ascii="Arial" w:hAnsi="Arial"/>
          <w:b/>
        </w:rPr>
        <w:t xml:space="preserve"> Accession characteristics</w:t>
      </w:r>
    </w:p>
    <w:p w14:paraId="1C62DAF9" w14:textId="77777777" w:rsidR="000C52D6" w:rsidRDefault="000C52D6" w:rsidP="00441B6F">
      <w:pPr>
        <w:pStyle w:val="Body"/>
        <w:spacing w:after="0"/>
        <w:rPr>
          <w:rFonts w:ascii="Arial" w:hAnsi="Arial" w:cs="Arial"/>
        </w:rPr>
      </w:pPr>
    </w:p>
    <w:tbl>
      <w:tblPr>
        <w:tblStyle w:val="Grilledutableau9"/>
        <w:tblpPr w:leftFromText="141" w:rightFromText="141" w:vertAnchor="text" w:horzAnchor="margin" w:tblpY="24"/>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146"/>
        <w:gridCol w:w="939"/>
        <w:gridCol w:w="1094"/>
        <w:gridCol w:w="1139"/>
        <w:gridCol w:w="1788"/>
        <w:gridCol w:w="2102"/>
      </w:tblGrid>
      <w:tr w:rsidR="009C2B1B" w:rsidRPr="009C2B1B" w14:paraId="1BE0BA5F" w14:textId="77777777" w:rsidTr="004507C3">
        <w:trPr>
          <w:trHeight w:val="560"/>
        </w:trPr>
        <w:tc>
          <w:tcPr>
            <w:tcW w:w="0" w:type="auto"/>
            <w:tcBorders>
              <w:top w:val="single" w:sz="18" w:space="0" w:color="auto"/>
              <w:bottom w:val="single" w:sz="18" w:space="0" w:color="auto"/>
            </w:tcBorders>
          </w:tcPr>
          <w:p w14:paraId="177753E8" w14:textId="77777777" w:rsidR="009C2B1B" w:rsidRPr="009C2B1B" w:rsidRDefault="009C2B1B" w:rsidP="004507C3">
            <w:pPr>
              <w:jc w:val="center"/>
              <w:rPr>
                <w:rFonts w:ascii="Arial" w:hAnsi="Arial" w:cs="Arial"/>
                <w:b/>
                <w:sz w:val="20"/>
                <w:szCs w:val="20"/>
              </w:rPr>
            </w:pPr>
            <w:r w:rsidRPr="009C2B1B">
              <w:rPr>
                <w:rFonts w:ascii="Arial" w:hAnsi="Arial" w:cs="Arial"/>
                <w:b/>
                <w:sz w:val="20"/>
                <w:szCs w:val="20"/>
              </w:rPr>
              <w:t>Variable</w:t>
            </w:r>
          </w:p>
        </w:tc>
        <w:tc>
          <w:tcPr>
            <w:tcW w:w="0" w:type="auto"/>
            <w:tcBorders>
              <w:top w:val="single" w:sz="18" w:space="0" w:color="auto"/>
              <w:bottom w:val="single" w:sz="18" w:space="0" w:color="auto"/>
            </w:tcBorders>
          </w:tcPr>
          <w:p w14:paraId="57DAAFC4" w14:textId="77777777" w:rsidR="009C2B1B" w:rsidRPr="009C2B1B" w:rsidRDefault="009C2B1B" w:rsidP="004507C3">
            <w:pPr>
              <w:jc w:val="center"/>
              <w:rPr>
                <w:rFonts w:ascii="Arial" w:hAnsi="Arial" w:cs="Arial"/>
                <w:b/>
                <w:sz w:val="20"/>
                <w:szCs w:val="20"/>
              </w:rPr>
            </w:pPr>
            <w:proofErr w:type="spellStart"/>
            <w:r w:rsidRPr="009C2B1B">
              <w:rPr>
                <w:rFonts w:ascii="Arial" w:hAnsi="Arial" w:cs="Arial"/>
                <w:b/>
                <w:sz w:val="20"/>
                <w:szCs w:val="20"/>
              </w:rPr>
              <w:t>Mean</w:t>
            </w:r>
            <w:proofErr w:type="spellEnd"/>
          </w:p>
        </w:tc>
        <w:tc>
          <w:tcPr>
            <w:tcW w:w="0" w:type="auto"/>
            <w:tcBorders>
              <w:top w:val="single" w:sz="18" w:space="0" w:color="auto"/>
              <w:bottom w:val="single" w:sz="18" w:space="0" w:color="auto"/>
            </w:tcBorders>
          </w:tcPr>
          <w:p w14:paraId="7B95CCCA" w14:textId="77777777" w:rsidR="009C2B1B" w:rsidRPr="009C2B1B" w:rsidRDefault="009C2B1B" w:rsidP="004507C3">
            <w:pPr>
              <w:jc w:val="center"/>
              <w:rPr>
                <w:rFonts w:ascii="Arial" w:hAnsi="Arial" w:cs="Arial"/>
                <w:b/>
                <w:sz w:val="20"/>
                <w:szCs w:val="20"/>
              </w:rPr>
            </w:pPr>
            <w:r w:rsidRPr="009C2B1B">
              <w:rPr>
                <w:rFonts w:ascii="Arial" w:hAnsi="Arial" w:cs="Arial"/>
                <w:b/>
                <w:sz w:val="20"/>
                <w:szCs w:val="20"/>
              </w:rPr>
              <w:t>Minimum</w:t>
            </w:r>
          </w:p>
        </w:tc>
        <w:tc>
          <w:tcPr>
            <w:tcW w:w="0" w:type="auto"/>
            <w:tcBorders>
              <w:top w:val="single" w:sz="18" w:space="0" w:color="auto"/>
              <w:bottom w:val="single" w:sz="18" w:space="0" w:color="auto"/>
            </w:tcBorders>
          </w:tcPr>
          <w:p w14:paraId="3CDE5260" w14:textId="77777777" w:rsidR="009C2B1B" w:rsidRPr="009C2B1B" w:rsidRDefault="009C2B1B" w:rsidP="004507C3">
            <w:pPr>
              <w:jc w:val="center"/>
              <w:rPr>
                <w:rFonts w:ascii="Arial" w:hAnsi="Arial" w:cs="Arial"/>
                <w:b/>
                <w:sz w:val="20"/>
                <w:szCs w:val="20"/>
              </w:rPr>
            </w:pPr>
            <w:r w:rsidRPr="009C2B1B">
              <w:rPr>
                <w:rFonts w:ascii="Arial" w:hAnsi="Arial" w:cs="Arial"/>
                <w:b/>
                <w:sz w:val="20"/>
                <w:szCs w:val="20"/>
              </w:rPr>
              <w:t>Maximum</w:t>
            </w:r>
          </w:p>
        </w:tc>
        <w:tc>
          <w:tcPr>
            <w:tcW w:w="0" w:type="auto"/>
            <w:tcBorders>
              <w:top w:val="single" w:sz="18" w:space="0" w:color="auto"/>
              <w:bottom w:val="single" w:sz="18" w:space="0" w:color="auto"/>
            </w:tcBorders>
          </w:tcPr>
          <w:p w14:paraId="380B036B" w14:textId="77777777" w:rsidR="009C2B1B" w:rsidRPr="009C2B1B" w:rsidRDefault="009C2B1B" w:rsidP="004507C3">
            <w:pPr>
              <w:jc w:val="center"/>
              <w:rPr>
                <w:rFonts w:ascii="Arial" w:hAnsi="Arial" w:cs="Arial"/>
                <w:b/>
                <w:sz w:val="20"/>
                <w:szCs w:val="20"/>
              </w:rPr>
            </w:pPr>
            <w:r w:rsidRPr="009C2B1B">
              <w:rPr>
                <w:rFonts w:ascii="Arial" w:hAnsi="Arial" w:cs="Arial"/>
                <w:b/>
                <w:sz w:val="20"/>
                <w:szCs w:val="20"/>
              </w:rPr>
              <w:t xml:space="preserve">Standard </w:t>
            </w:r>
            <w:proofErr w:type="spellStart"/>
            <w:r w:rsidRPr="009C2B1B">
              <w:rPr>
                <w:rFonts w:ascii="Arial" w:hAnsi="Arial" w:cs="Arial"/>
                <w:b/>
                <w:sz w:val="20"/>
                <w:szCs w:val="20"/>
              </w:rPr>
              <w:t>deviation</w:t>
            </w:r>
            <w:proofErr w:type="spellEnd"/>
          </w:p>
        </w:tc>
        <w:tc>
          <w:tcPr>
            <w:tcW w:w="0" w:type="auto"/>
            <w:tcBorders>
              <w:top w:val="single" w:sz="18" w:space="0" w:color="auto"/>
              <w:bottom w:val="single" w:sz="18" w:space="0" w:color="auto"/>
            </w:tcBorders>
          </w:tcPr>
          <w:p w14:paraId="198EF1D8" w14:textId="77777777" w:rsidR="009C2B1B" w:rsidRPr="009C2B1B" w:rsidRDefault="009C2B1B" w:rsidP="004507C3">
            <w:pPr>
              <w:jc w:val="center"/>
              <w:rPr>
                <w:rFonts w:ascii="Arial" w:hAnsi="Arial" w:cs="Arial"/>
                <w:b/>
                <w:sz w:val="20"/>
                <w:szCs w:val="20"/>
              </w:rPr>
            </w:pPr>
            <w:r w:rsidRPr="009C2B1B">
              <w:rPr>
                <w:rFonts w:ascii="Arial" w:hAnsi="Arial" w:cs="Arial"/>
                <w:b/>
                <w:sz w:val="20"/>
                <w:szCs w:val="20"/>
              </w:rPr>
              <w:t>Coefficient of variation</w:t>
            </w:r>
          </w:p>
        </w:tc>
      </w:tr>
      <w:tr w:rsidR="009C2B1B" w:rsidRPr="009C2B1B" w14:paraId="6E198900" w14:textId="77777777" w:rsidTr="004507C3">
        <w:trPr>
          <w:trHeight w:val="296"/>
        </w:trPr>
        <w:tc>
          <w:tcPr>
            <w:tcW w:w="0" w:type="auto"/>
            <w:tcBorders>
              <w:top w:val="single" w:sz="18" w:space="0" w:color="auto"/>
            </w:tcBorders>
            <w:vAlign w:val="center"/>
          </w:tcPr>
          <w:p w14:paraId="175A8C41" w14:textId="77777777" w:rsidR="009C2B1B" w:rsidRPr="009C2B1B" w:rsidRDefault="009C2B1B" w:rsidP="004507C3">
            <w:pPr>
              <w:rPr>
                <w:rFonts w:ascii="Arial" w:hAnsi="Arial" w:cs="Arial"/>
                <w:sz w:val="20"/>
                <w:szCs w:val="20"/>
              </w:rPr>
            </w:pPr>
            <w:r w:rsidRPr="009C2B1B">
              <w:rPr>
                <w:rFonts w:ascii="Arial" w:hAnsi="Arial" w:cs="Arial"/>
                <w:sz w:val="20"/>
                <w:szCs w:val="20"/>
              </w:rPr>
              <w:t>HP</w:t>
            </w:r>
          </w:p>
        </w:tc>
        <w:tc>
          <w:tcPr>
            <w:tcW w:w="0" w:type="auto"/>
            <w:tcBorders>
              <w:top w:val="single" w:sz="18" w:space="0" w:color="auto"/>
            </w:tcBorders>
            <w:vAlign w:val="center"/>
          </w:tcPr>
          <w:p w14:paraId="07C366DE"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205,67</w:t>
            </w:r>
          </w:p>
        </w:tc>
        <w:tc>
          <w:tcPr>
            <w:tcW w:w="0" w:type="auto"/>
            <w:tcBorders>
              <w:top w:val="single" w:sz="18" w:space="0" w:color="auto"/>
            </w:tcBorders>
            <w:vAlign w:val="center"/>
          </w:tcPr>
          <w:p w14:paraId="6E4E1089"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124,16</w:t>
            </w:r>
          </w:p>
        </w:tc>
        <w:tc>
          <w:tcPr>
            <w:tcW w:w="0" w:type="auto"/>
            <w:tcBorders>
              <w:top w:val="single" w:sz="18" w:space="0" w:color="auto"/>
            </w:tcBorders>
            <w:vAlign w:val="center"/>
          </w:tcPr>
          <w:p w14:paraId="43DD5952"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369,5</w:t>
            </w:r>
          </w:p>
        </w:tc>
        <w:tc>
          <w:tcPr>
            <w:tcW w:w="0" w:type="auto"/>
            <w:tcBorders>
              <w:top w:val="single" w:sz="18" w:space="0" w:color="auto"/>
            </w:tcBorders>
            <w:vAlign w:val="center"/>
          </w:tcPr>
          <w:p w14:paraId="1DB87AE1"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74,51</w:t>
            </w:r>
          </w:p>
        </w:tc>
        <w:tc>
          <w:tcPr>
            <w:tcW w:w="0" w:type="auto"/>
            <w:tcBorders>
              <w:top w:val="single" w:sz="18" w:space="0" w:color="auto"/>
            </w:tcBorders>
            <w:vAlign w:val="center"/>
          </w:tcPr>
          <w:p w14:paraId="494EC648"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36,22</w:t>
            </w:r>
          </w:p>
        </w:tc>
      </w:tr>
      <w:tr w:rsidR="009C2B1B" w:rsidRPr="009C2B1B" w14:paraId="7E0A4F5C" w14:textId="77777777" w:rsidTr="004507C3">
        <w:trPr>
          <w:trHeight w:val="280"/>
        </w:trPr>
        <w:tc>
          <w:tcPr>
            <w:tcW w:w="0" w:type="auto"/>
            <w:vAlign w:val="center"/>
          </w:tcPr>
          <w:p w14:paraId="64A9C4D3" w14:textId="77777777" w:rsidR="009C2B1B" w:rsidRPr="009C2B1B" w:rsidRDefault="009C2B1B" w:rsidP="004507C3">
            <w:pPr>
              <w:rPr>
                <w:rFonts w:ascii="Arial" w:hAnsi="Arial" w:cs="Arial"/>
                <w:sz w:val="20"/>
                <w:szCs w:val="20"/>
              </w:rPr>
            </w:pPr>
            <w:r w:rsidRPr="009C2B1B">
              <w:rPr>
                <w:rFonts w:ascii="Arial" w:hAnsi="Arial" w:cs="Arial"/>
                <w:sz w:val="20"/>
                <w:szCs w:val="20"/>
              </w:rPr>
              <w:t>NL</w:t>
            </w:r>
          </w:p>
        </w:tc>
        <w:tc>
          <w:tcPr>
            <w:tcW w:w="0" w:type="auto"/>
            <w:vAlign w:val="center"/>
          </w:tcPr>
          <w:p w14:paraId="5FF0CE5B"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9,920</w:t>
            </w:r>
          </w:p>
        </w:tc>
        <w:tc>
          <w:tcPr>
            <w:tcW w:w="0" w:type="auto"/>
            <w:vAlign w:val="center"/>
          </w:tcPr>
          <w:p w14:paraId="342974FE"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5,833</w:t>
            </w:r>
          </w:p>
        </w:tc>
        <w:tc>
          <w:tcPr>
            <w:tcW w:w="0" w:type="auto"/>
            <w:vAlign w:val="center"/>
          </w:tcPr>
          <w:p w14:paraId="3579F862"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14,166</w:t>
            </w:r>
          </w:p>
        </w:tc>
        <w:tc>
          <w:tcPr>
            <w:tcW w:w="0" w:type="auto"/>
            <w:vAlign w:val="center"/>
          </w:tcPr>
          <w:p w14:paraId="233AA5B7"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2,655</w:t>
            </w:r>
          </w:p>
        </w:tc>
        <w:tc>
          <w:tcPr>
            <w:tcW w:w="0" w:type="auto"/>
            <w:vAlign w:val="center"/>
          </w:tcPr>
          <w:p w14:paraId="1BF4165B"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26,767</w:t>
            </w:r>
          </w:p>
        </w:tc>
      </w:tr>
      <w:tr w:rsidR="009C2B1B" w:rsidRPr="009C2B1B" w14:paraId="2D793DE5" w14:textId="77777777" w:rsidTr="004507C3">
        <w:trPr>
          <w:trHeight w:val="280"/>
        </w:trPr>
        <w:tc>
          <w:tcPr>
            <w:tcW w:w="0" w:type="auto"/>
            <w:vAlign w:val="center"/>
          </w:tcPr>
          <w:p w14:paraId="6C93865D" w14:textId="77777777" w:rsidR="009C2B1B" w:rsidRPr="009C2B1B" w:rsidRDefault="009C2B1B" w:rsidP="004507C3">
            <w:pPr>
              <w:rPr>
                <w:rFonts w:ascii="Arial" w:hAnsi="Arial" w:cs="Arial"/>
                <w:sz w:val="20"/>
                <w:szCs w:val="20"/>
              </w:rPr>
            </w:pPr>
            <w:r w:rsidRPr="009C2B1B">
              <w:rPr>
                <w:rFonts w:ascii="Arial" w:hAnsi="Arial" w:cs="Arial"/>
                <w:sz w:val="20"/>
                <w:szCs w:val="20"/>
              </w:rPr>
              <w:t>DC</w:t>
            </w:r>
          </w:p>
        </w:tc>
        <w:tc>
          <w:tcPr>
            <w:tcW w:w="0" w:type="auto"/>
            <w:vAlign w:val="center"/>
          </w:tcPr>
          <w:p w14:paraId="7296870F"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10,143</w:t>
            </w:r>
          </w:p>
        </w:tc>
        <w:tc>
          <w:tcPr>
            <w:tcW w:w="0" w:type="auto"/>
            <w:vAlign w:val="center"/>
          </w:tcPr>
          <w:p w14:paraId="13C82C3C"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5,05</w:t>
            </w:r>
          </w:p>
        </w:tc>
        <w:tc>
          <w:tcPr>
            <w:tcW w:w="0" w:type="auto"/>
            <w:vAlign w:val="center"/>
          </w:tcPr>
          <w:p w14:paraId="0155AEED"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16,3</w:t>
            </w:r>
          </w:p>
        </w:tc>
        <w:tc>
          <w:tcPr>
            <w:tcW w:w="0" w:type="auto"/>
            <w:vAlign w:val="center"/>
          </w:tcPr>
          <w:p w14:paraId="4F246541"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3,273</w:t>
            </w:r>
          </w:p>
        </w:tc>
        <w:tc>
          <w:tcPr>
            <w:tcW w:w="0" w:type="auto"/>
            <w:vAlign w:val="center"/>
          </w:tcPr>
          <w:p w14:paraId="424D606E"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32,269</w:t>
            </w:r>
          </w:p>
        </w:tc>
      </w:tr>
      <w:tr w:rsidR="009C2B1B" w:rsidRPr="009C2B1B" w14:paraId="6298CDEA" w14:textId="77777777" w:rsidTr="004507C3">
        <w:trPr>
          <w:trHeight w:val="280"/>
        </w:trPr>
        <w:tc>
          <w:tcPr>
            <w:tcW w:w="0" w:type="auto"/>
            <w:vAlign w:val="center"/>
          </w:tcPr>
          <w:p w14:paraId="1F483D2E" w14:textId="77777777" w:rsidR="009C2B1B" w:rsidRPr="009C2B1B" w:rsidRDefault="009C2B1B" w:rsidP="004507C3">
            <w:pPr>
              <w:rPr>
                <w:rFonts w:ascii="Arial" w:hAnsi="Arial" w:cs="Arial"/>
                <w:sz w:val="20"/>
                <w:szCs w:val="20"/>
              </w:rPr>
            </w:pPr>
            <w:r w:rsidRPr="009C2B1B">
              <w:rPr>
                <w:rFonts w:ascii="Arial" w:hAnsi="Arial" w:cs="Arial"/>
                <w:sz w:val="20"/>
                <w:szCs w:val="20"/>
              </w:rPr>
              <w:t>PL</w:t>
            </w:r>
          </w:p>
        </w:tc>
        <w:tc>
          <w:tcPr>
            <w:tcW w:w="0" w:type="auto"/>
            <w:vAlign w:val="center"/>
          </w:tcPr>
          <w:p w14:paraId="315FD006"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28,128</w:t>
            </w:r>
          </w:p>
        </w:tc>
        <w:tc>
          <w:tcPr>
            <w:tcW w:w="0" w:type="auto"/>
            <w:vAlign w:val="center"/>
          </w:tcPr>
          <w:p w14:paraId="43BC4681"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16,2</w:t>
            </w:r>
          </w:p>
        </w:tc>
        <w:tc>
          <w:tcPr>
            <w:tcW w:w="0" w:type="auto"/>
            <w:vAlign w:val="center"/>
          </w:tcPr>
          <w:p w14:paraId="28E991EA"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40,375</w:t>
            </w:r>
          </w:p>
        </w:tc>
        <w:tc>
          <w:tcPr>
            <w:tcW w:w="0" w:type="auto"/>
            <w:vAlign w:val="center"/>
          </w:tcPr>
          <w:p w14:paraId="238F89B0"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7,977</w:t>
            </w:r>
          </w:p>
        </w:tc>
        <w:tc>
          <w:tcPr>
            <w:tcW w:w="0" w:type="auto"/>
            <w:vAlign w:val="center"/>
          </w:tcPr>
          <w:p w14:paraId="54A1E9F2"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28,359</w:t>
            </w:r>
          </w:p>
        </w:tc>
      </w:tr>
      <w:tr w:rsidR="009C2B1B" w:rsidRPr="009C2B1B" w14:paraId="0E315BC9" w14:textId="77777777" w:rsidTr="004507C3">
        <w:trPr>
          <w:trHeight w:val="280"/>
        </w:trPr>
        <w:tc>
          <w:tcPr>
            <w:tcW w:w="0" w:type="auto"/>
            <w:vAlign w:val="center"/>
          </w:tcPr>
          <w:p w14:paraId="1B208485" w14:textId="77777777" w:rsidR="009C2B1B" w:rsidRPr="009C2B1B" w:rsidRDefault="009C2B1B" w:rsidP="004507C3">
            <w:pPr>
              <w:rPr>
                <w:rFonts w:ascii="Arial" w:hAnsi="Arial" w:cs="Arial"/>
                <w:sz w:val="20"/>
                <w:szCs w:val="20"/>
              </w:rPr>
            </w:pPr>
            <w:r w:rsidRPr="009C2B1B">
              <w:rPr>
                <w:rFonts w:ascii="Arial" w:hAnsi="Arial" w:cs="Arial"/>
                <w:sz w:val="20"/>
                <w:szCs w:val="20"/>
              </w:rPr>
              <w:t>PD</w:t>
            </w:r>
          </w:p>
        </w:tc>
        <w:tc>
          <w:tcPr>
            <w:tcW w:w="0" w:type="auto"/>
            <w:vAlign w:val="center"/>
          </w:tcPr>
          <w:p w14:paraId="4988951E"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9,149</w:t>
            </w:r>
          </w:p>
        </w:tc>
        <w:tc>
          <w:tcPr>
            <w:tcW w:w="0" w:type="auto"/>
            <w:vAlign w:val="center"/>
          </w:tcPr>
          <w:p w14:paraId="17CD7F96"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1,593</w:t>
            </w:r>
          </w:p>
        </w:tc>
        <w:tc>
          <w:tcPr>
            <w:tcW w:w="0" w:type="auto"/>
            <w:vAlign w:val="center"/>
          </w:tcPr>
          <w:p w14:paraId="41A44F3F"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20,885</w:t>
            </w:r>
          </w:p>
        </w:tc>
        <w:tc>
          <w:tcPr>
            <w:tcW w:w="0" w:type="auto"/>
            <w:vAlign w:val="center"/>
          </w:tcPr>
          <w:p w14:paraId="5780EEBD"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8,120</w:t>
            </w:r>
          </w:p>
        </w:tc>
        <w:tc>
          <w:tcPr>
            <w:tcW w:w="0" w:type="auto"/>
            <w:vAlign w:val="center"/>
          </w:tcPr>
          <w:p w14:paraId="0853B41C"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88,756</w:t>
            </w:r>
          </w:p>
        </w:tc>
      </w:tr>
      <w:tr w:rsidR="009C2B1B" w:rsidRPr="009C2B1B" w14:paraId="1786E96B" w14:textId="77777777" w:rsidTr="004507C3">
        <w:trPr>
          <w:trHeight w:val="296"/>
        </w:trPr>
        <w:tc>
          <w:tcPr>
            <w:tcW w:w="0" w:type="auto"/>
            <w:vAlign w:val="center"/>
          </w:tcPr>
          <w:p w14:paraId="169AD7AF" w14:textId="77777777" w:rsidR="009C2B1B" w:rsidRPr="009C2B1B" w:rsidRDefault="009C2B1B" w:rsidP="004507C3">
            <w:pPr>
              <w:rPr>
                <w:rFonts w:ascii="Arial" w:hAnsi="Arial" w:cs="Arial"/>
                <w:sz w:val="20"/>
                <w:szCs w:val="20"/>
              </w:rPr>
            </w:pPr>
            <w:r w:rsidRPr="009C2B1B">
              <w:rPr>
                <w:rFonts w:ascii="Arial" w:hAnsi="Arial" w:cs="Arial"/>
                <w:sz w:val="20"/>
                <w:szCs w:val="20"/>
              </w:rPr>
              <w:t>PW</w:t>
            </w:r>
          </w:p>
        </w:tc>
        <w:tc>
          <w:tcPr>
            <w:tcW w:w="0" w:type="auto"/>
            <w:vAlign w:val="center"/>
          </w:tcPr>
          <w:p w14:paraId="4D5107C0"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25,082</w:t>
            </w:r>
          </w:p>
        </w:tc>
        <w:tc>
          <w:tcPr>
            <w:tcW w:w="0" w:type="auto"/>
            <w:vAlign w:val="center"/>
          </w:tcPr>
          <w:p w14:paraId="38A32CEA"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0</w:t>
            </w:r>
          </w:p>
        </w:tc>
        <w:tc>
          <w:tcPr>
            <w:tcW w:w="0" w:type="auto"/>
            <w:vAlign w:val="center"/>
          </w:tcPr>
          <w:p w14:paraId="66FED084"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41</w:t>
            </w:r>
          </w:p>
        </w:tc>
        <w:tc>
          <w:tcPr>
            <w:tcW w:w="0" w:type="auto"/>
            <w:vAlign w:val="center"/>
          </w:tcPr>
          <w:p w14:paraId="58924B0B"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13,553</w:t>
            </w:r>
          </w:p>
        </w:tc>
        <w:tc>
          <w:tcPr>
            <w:tcW w:w="0" w:type="auto"/>
            <w:vAlign w:val="center"/>
          </w:tcPr>
          <w:p w14:paraId="7F55BED5"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54,034</w:t>
            </w:r>
          </w:p>
        </w:tc>
      </w:tr>
      <w:tr w:rsidR="009C2B1B" w:rsidRPr="009C2B1B" w14:paraId="148BD953" w14:textId="77777777" w:rsidTr="004507C3">
        <w:trPr>
          <w:trHeight w:val="280"/>
        </w:trPr>
        <w:tc>
          <w:tcPr>
            <w:tcW w:w="0" w:type="auto"/>
            <w:vAlign w:val="center"/>
          </w:tcPr>
          <w:p w14:paraId="2DB5610C" w14:textId="77777777" w:rsidR="009C2B1B" w:rsidRPr="009C2B1B" w:rsidRDefault="009C2B1B" w:rsidP="004507C3">
            <w:pPr>
              <w:rPr>
                <w:rFonts w:ascii="Arial" w:hAnsi="Arial" w:cs="Arial"/>
                <w:sz w:val="20"/>
                <w:szCs w:val="20"/>
              </w:rPr>
            </w:pPr>
            <w:r w:rsidRPr="009C2B1B">
              <w:rPr>
                <w:rFonts w:ascii="Arial" w:hAnsi="Arial" w:cs="Arial"/>
                <w:sz w:val="20"/>
                <w:szCs w:val="20"/>
              </w:rPr>
              <w:t>GWP</w:t>
            </w:r>
          </w:p>
        </w:tc>
        <w:tc>
          <w:tcPr>
            <w:tcW w:w="0" w:type="auto"/>
            <w:vAlign w:val="center"/>
          </w:tcPr>
          <w:p w14:paraId="2258E586"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14,042</w:t>
            </w:r>
          </w:p>
        </w:tc>
        <w:tc>
          <w:tcPr>
            <w:tcW w:w="0" w:type="auto"/>
            <w:vAlign w:val="center"/>
          </w:tcPr>
          <w:p w14:paraId="476A0931"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0</w:t>
            </w:r>
          </w:p>
        </w:tc>
        <w:tc>
          <w:tcPr>
            <w:tcW w:w="0" w:type="auto"/>
            <w:vAlign w:val="center"/>
          </w:tcPr>
          <w:p w14:paraId="49EF6987"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28,12</w:t>
            </w:r>
          </w:p>
        </w:tc>
        <w:tc>
          <w:tcPr>
            <w:tcW w:w="0" w:type="auto"/>
            <w:vAlign w:val="center"/>
          </w:tcPr>
          <w:p w14:paraId="00B039E3"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10,397</w:t>
            </w:r>
          </w:p>
        </w:tc>
        <w:tc>
          <w:tcPr>
            <w:tcW w:w="0" w:type="auto"/>
            <w:vAlign w:val="center"/>
          </w:tcPr>
          <w:p w14:paraId="03A964C7"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74,041</w:t>
            </w:r>
          </w:p>
        </w:tc>
      </w:tr>
      <w:tr w:rsidR="009C2B1B" w:rsidRPr="009C2B1B" w14:paraId="1D799DF5" w14:textId="77777777" w:rsidTr="004507C3">
        <w:trPr>
          <w:trHeight w:val="280"/>
        </w:trPr>
        <w:tc>
          <w:tcPr>
            <w:tcW w:w="0" w:type="auto"/>
            <w:vAlign w:val="center"/>
          </w:tcPr>
          <w:p w14:paraId="541CF883" w14:textId="77777777" w:rsidR="009C2B1B" w:rsidRPr="009C2B1B" w:rsidRDefault="009C2B1B" w:rsidP="004507C3">
            <w:pPr>
              <w:rPr>
                <w:rFonts w:ascii="Arial" w:hAnsi="Arial" w:cs="Arial"/>
                <w:sz w:val="20"/>
                <w:szCs w:val="20"/>
              </w:rPr>
            </w:pPr>
            <w:r w:rsidRPr="009C2B1B">
              <w:rPr>
                <w:rFonts w:ascii="Arial" w:hAnsi="Arial" w:cs="Arial"/>
                <w:sz w:val="20"/>
                <w:szCs w:val="20"/>
              </w:rPr>
              <w:lastRenderedPageBreak/>
              <w:t>NPYS</w:t>
            </w:r>
          </w:p>
        </w:tc>
        <w:tc>
          <w:tcPr>
            <w:tcW w:w="0" w:type="auto"/>
            <w:vAlign w:val="center"/>
          </w:tcPr>
          <w:p w14:paraId="76768C5D"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w:t>
            </w:r>
          </w:p>
        </w:tc>
        <w:tc>
          <w:tcPr>
            <w:tcW w:w="0" w:type="auto"/>
            <w:vAlign w:val="center"/>
          </w:tcPr>
          <w:p w14:paraId="3CF3C8D7"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0</w:t>
            </w:r>
          </w:p>
        </w:tc>
        <w:tc>
          <w:tcPr>
            <w:tcW w:w="0" w:type="auto"/>
            <w:vAlign w:val="center"/>
          </w:tcPr>
          <w:p w14:paraId="6F6CC016"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7</w:t>
            </w:r>
          </w:p>
        </w:tc>
        <w:tc>
          <w:tcPr>
            <w:tcW w:w="0" w:type="auto"/>
            <w:vAlign w:val="center"/>
          </w:tcPr>
          <w:p w14:paraId="3A11FFFB"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2,121</w:t>
            </w:r>
          </w:p>
        </w:tc>
        <w:tc>
          <w:tcPr>
            <w:tcW w:w="0" w:type="auto"/>
            <w:vAlign w:val="center"/>
          </w:tcPr>
          <w:p w14:paraId="5F9620EA"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212,132</w:t>
            </w:r>
          </w:p>
        </w:tc>
      </w:tr>
      <w:tr w:rsidR="009C2B1B" w:rsidRPr="009C2B1B" w14:paraId="38DEC799" w14:textId="77777777" w:rsidTr="004507C3">
        <w:trPr>
          <w:trHeight w:val="280"/>
        </w:trPr>
        <w:tc>
          <w:tcPr>
            <w:tcW w:w="0" w:type="auto"/>
            <w:vAlign w:val="center"/>
          </w:tcPr>
          <w:p w14:paraId="5DAD7786" w14:textId="77777777" w:rsidR="009C2B1B" w:rsidRPr="009C2B1B" w:rsidRDefault="009C2B1B" w:rsidP="004507C3">
            <w:pPr>
              <w:rPr>
                <w:rFonts w:ascii="Arial" w:hAnsi="Arial" w:cs="Arial"/>
                <w:sz w:val="20"/>
                <w:szCs w:val="20"/>
              </w:rPr>
            </w:pPr>
            <w:r w:rsidRPr="009C2B1B">
              <w:rPr>
                <w:rFonts w:ascii="Arial" w:hAnsi="Arial" w:cs="Arial"/>
                <w:sz w:val="20"/>
                <w:szCs w:val="20"/>
              </w:rPr>
              <w:t>NEP</w:t>
            </w:r>
          </w:p>
        </w:tc>
        <w:tc>
          <w:tcPr>
            <w:tcW w:w="0" w:type="auto"/>
            <w:vAlign w:val="center"/>
          </w:tcPr>
          <w:p w14:paraId="62CF405F"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10,809</w:t>
            </w:r>
          </w:p>
        </w:tc>
        <w:tc>
          <w:tcPr>
            <w:tcW w:w="0" w:type="auto"/>
            <w:vAlign w:val="center"/>
          </w:tcPr>
          <w:p w14:paraId="43E55D8B"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0</w:t>
            </w:r>
          </w:p>
        </w:tc>
        <w:tc>
          <w:tcPr>
            <w:tcW w:w="0" w:type="auto"/>
            <w:vAlign w:val="center"/>
          </w:tcPr>
          <w:p w14:paraId="51427FF3"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18</w:t>
            </w:r>
          </w:p>
        </w:tc>
        <w:tc>
          <w:tcPr>
            <w:tcW w:w="0" w:type="auto"/>
            <w:vAlign w:val="center"/>
          </w:tcPr>
          <w:p w14:paraId="7F33810A"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5,921</w:t>
            </w:r>
          </w:p>
        </w:tc>
        <w:tc>
          <w:tcPr>
            <w:tcW w:w="0" w:type="auto"/>
            <w:vAlign w:val="center"/>
          </w:tcPr>
          <w:p w14:paraId="75EA4ED2"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54,778</w:t>
            </w:r>
          </w:p>
        </w:tc>
      </w:tr>
      <w:tr w:rsidR="009C2B1B" w:rsidRPr="009C2B1B" w14:paraId="34629B1F" w14:textId="77777777" w:rsidTr="004507C3">
        <w:trPr>
          <w:trHeight w:val="296"/>
        </w:trPr>
        <w:tc>
          <w:tcPr>
            <w:tcW w:w="0" w:type="auto"/>
            <w:vAlign w:val="center"/>
          </w:tcPr>
          <w:p w14:paraId="559C156B" w14:textId="77777777" w:rsidR="009C2B1B" w:rsidRPr="009C2B1B" w:rsidRDefault="009C2B1B" w:rsidP="004507C3">
            <w:pPr>
              <w:rPr>
                <w:rFonts w:ascii="Arial" w:hAnsi="Arial" w:cs="Arial"/>
                <w:sz w:val="20"/>
                <w:szCs w:val="20"/>
              </w:rPr>
            </w:pPr>
            <w:r w:rsidRPr="009C2B1B">
              <w:rPr>
                <w:rFonts w:ascii="Arial" w:hAnsi="Arial" w:cs="Arial"/>
                <w:sz w:val="20"/>
                <w:szCs w:val="20"/>
              </w:rPr>
              <w:t>NDP</w:t>
            </w:r>
          </w:p>
        </w:tc>
        <w:tc>
          <w:tcPr>
            <w:tcW w:w="0" w:type="auto"/>
            <w:vAlign w:val="center"/>
          </w:tcPr>
          <w:p w14:paraId="5FEE85BB"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144,913</w:t>
            </w:r>
          </w:p>
        </w:tc>
        <w:tc>
          <w:tcPr>
            <w:tcW w:w="0" w:type="auto"/>
            <w:vAlign w:val="center"/>
          </w:tcPr>
          <w:p w14:paraId="5C8D4B4C"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0</w:t>
            </w:r>
          </w:p>
        </w:tc>
        <w:tc>
          <w:tcPr>
            <w:tcW w:w="0" w:type="auto"/>
            <w:vAlign w:val="center"/>
          </w:tcPr>
          <w:p w14:paraId="338E7FD2"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5</w:t>
            </w:r>
          </w:p>
        </w:tc>
        <w:tc>
          <w:tcPr>
            <w:tcW w:w="0" w:type="auto"/>
            <w:vAlign w:val="center"/>
          </w:tcPr>
          <w:p w14:paraId="7CCA73A0"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1,449</w:t>
            </w:r>
          </w:p>
        </w:tc>
        <w:tc>
          <w:tcPr>
            <w:tcW w:w="0" w:type="auto"/>
            <w:vAlign w:val="center"/>
          </w:tcPr>
          <w:p w14:paraId="7DC2C73E"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144,913</w:t>
            </w:r>
          </w:p>
        </w:tc>
      </w:tr>
      <w:tr w:rsidR="009C2B1B" w:rsidRPr="009C2B1B" w14:paraId="50BB1E27" w14:textId="77777777" w:rsidTr="004507C3">
        <w:trPr>
          <w:trHeight w:val="280"/>
        </w:trPr>
        <w:tc>
          <w:tcPr>
            <w:tcW w:w="0" w:type="auto"/>
            <w:vAlign w:val="center"/>
          </w:tcPr>
          <w:p w14:paraId="45E5C901" w14:textId="77777777" w:rsidR="009C2B1B" w:rsidRPr="009C2B1B" w:rsidRDefault="009C2B1B" w:rsidP="004507C3">
            <w:pPr>
              <w:rPr>
                <w:rFonts w:ascii="Arial" w:hAnsi="Arial" w:cs="Arial"/>
                <w:b/>
                <w:sz w:val="20"/>
                <w:szCs w:val="20"/>
              </w:rPr>
            </w:pPr>
            <w:r w:rsidRPr="009C2B1B">
              <w:rPr>
                <w:rFonts w:ascii="Arial" w:hAnsi="Arial" w:cs="Arial"/>
                <w:sz w:val="20"/>
                <w:szCs w:val="20"/>
                <w:lang w:eastAsia="fr-FR"/>
              </w:rPr>
              <w:t>P1000G</w:t>
            </w:r>
          </w:p>
        </w:tc>
        <w:tc>
          <w:tcPr>
            <w:tcW w:w="0" w:type="auto"/>
            <w:vAlign w:val="center"/>
          </w:tcPr>
          <w:p w14:paraId="1B5D15EA"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16,225</w:t>
            </w:r>
          </w:p>
        </w:tc>
        <w:tc>
          <w:tcPr>
            <w:tcW w:w="0" w:type="auto"/>
            <w:vAlign w:val="center"/>
          </w:tcPr>
          <w:p w14:paraId="5D1E70B9"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0</w:t>
            </w:r>
          </w:p>
        </w:tc>
        <w:tc>
          <w:tcPr>
            <w:tcW w:w="0" w:type="auto"/>
            <w:vAlign w:val="center"/>
          </w:tcPr>
          <w:p w14:paraId="73D74451"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28,65</w:t>
            </w:r>
          </w:p>
        </w:tc>
        <w:tc>
          <w:tcPr>
            <w:tcW w:w="0" w:type="auto"/>
            <w:vAlign w:val="center"/>
          </w:tcPr>
          <w:p w14:paraId="2464D2D6"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9,910</w:t>
            </w:r>
          </w:p>
        </w:tc>
        <w:tc>
          <w:tcPr>
            <w:tcW w:w="0" w:type="auto"/>
            <w:vAlign w:val="center"/>
          </w:tcPr>
          <w:p w14:paraId="4AF91583"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61,077</w:t>
            </w:r>
          </w:p>
        </w:tc>
      </w:tr>
      <w:tr w:rsidR="009C2B1B" w:rsidRPr="009C2B1B" w14:paraId="2707B151" w14:textId="77777777" w:rsidTr="004507C3">
        <w:trPr>
          <w:trHeight w:val="280"/>
        </w:trPr>
        <w:tc>
          <w:tcPr>
            <w:tcW w:w="0" w:type="auto"/>
            <w:vAlign w:val="center"/>
          </w:tcPr>
          <w:p w14:paraId="358096A9" w14:textId="77777777" w:rsidR="009C2B1B" w:rsidRPr="009C2B1B" w:rsidRDefault="009C2B1B" w:rsidP="004507C3">
            <w:pPr>
              <w:rPr>
                <w:rFonts w:ascii="Arial" w:hAnsi="Arial" w:cs="Arial"/>
                <w:sz w:val="20"/>
                <w:szCs w:val="20"/>
              </w:rPr>
            </w:pPr>
            <w:r w:rsidRPr="009C2B1B">
              <w:rPr>
                <w:rFonts w:ascii="Arial" w:hAnsi="Arial" w:cs="Arial"/>
                <w:sz w:val="20"/>
                <w:szCs w:val="20"/>
              </w:rPr>
              <w:t>Y</w:t>
            </w:r>
          </w:p>
        </w:tc>
        <w:tc>
          <w:tcPr>
            <w:tcW w:w="0" w:type="auto"/>
            <w:vAlign w:val="center"/>
          </w:tcPr>
          <w:p w14:paraId="212098BA"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0,815</w:t>
            </w:r>
          </w:p>
        </w:tc>
        <w:tc>
          <w:tcPr>
            <w:tcW w:w="0" w:type="auto"/>
            <w:vAlign w:val="center"/>
          </w:tcPr>
          <w:p w14:paraId="7A8FEE69"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0</w:t>
            </w:r>
          </w:p>
        </w:tc>
        <w:tc>
          <w:tcPr>
            <w:tcW w:w="0" w:type="auto"/>
            <w:vAlign w:val="center"/>
          </w:tcPr>
          <w:p w14:paraId="7EBA1FFC"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2,036</w:t>
            </w:r>
          </w:p>
        </w:tc>
        <w:tc>
          <w:tcPr>
            <w:tcW w:w="0" w:type="auto"/>
            <w:vAlign w:val="center"/>
          </w:tcPr>
          <w:p w14:paraId="456A11D7"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0,714</w:t>
            </w:r>
          </w:p>
        </w:tc>
        <w:tc>
          <w:tcPr>
            <w:tcW w:w="0" w:type="auto"/>
            <w:vAlign w:val="center"/>
          </w:tcPr>
          <w:p w14:paraId="113B325C"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87,627</w:t>
            </w:r>
          </w:p>
        </w:tc>
      </w:tr>
      <w:tr w:rsidR="009C2B1B" w:rsidRPr="009C2B1B" w14:paraId="7494BC95" w14:textId="77777777" w:rsidTr="004507C3">
        <w:trPr>
          <w:trHeight w:val="280"/>
        </w:trPr>
        <w:tc>
          <w:tcPr>
            <w:tcW w:w="0" w:type="auto"/>
            <w:vAlign w:val="center"/>
          </w:tcPr>
          <w:p w14:paraId="6D2A253F" w14:textId="77777777" w:rsidR="009C2B1B" w:rsidRPr="009C2B1B" w:rsidRDefault="009C2B1B" w:rsidP="004507C3">
            <w:pPr>
              <w:rPr>
                <w:rFonts w:ascii="Arial" w:hAnsi="Arial" w:cs="Arial"/>
                <w:sz w:val="20"/>
                <w:szCs w:val="20"/>
              </w:rPr>
            </w:pPr>
            <w:r w:rsidRPr="009C2B1B">
              <w:rPr>
                <w:rFonts w:ascii="Arial" w:hAnsi="Arial" w:cs="Arial"/>
                <w:sz w:val="20"/>
                <w:szCs w:val="20"/>
              </w:rPr>
              <w:t>FLO</w:t>
            </w:r>
            <w:r>
              <w:rPr>
                <w:rFonts w:ascii="Arial" w:hAnsi="Arial" w:cs="Arial"/>
                <w:sz w:val="20"/>
                <w:szCs w:val="20"/>
              </w:rPr>
              <w:t xml:space="preserve"> </w:t>
            </w:r>
            <w:r w:rsidRPr="009C2B1B">
              <w:rPr>
                <w:rFonts w:ascii="Arial" w:hAnsi="Arial" w:cs="Arial"/>
                <w:sz w:val="20"/>
                <w:szCs w:val="20"/>
              </w:rPr>
              <w:t>(50%)</w:t>
            </w:r>
          </w:p>
        </w:tc>
        <w:tc>
          <w:tcPr>
            <w:tcW w:w="0" w:type="auto"/>
            <w:vAlign w:val="center"/>
          </w:tcPr>
          <w:p w14:paraId="04E3E444"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93,571</w:t>
            </w:r>
          </w:p>
        </w:tc>
        <w:tc>
          <w:tcPr>
            <w:tcW w:w="0" w:type="auto"/>
            <w:vAlign w:val="center"/>
          </w:tcPr>
          <w:p w14:paraId="35B8BA47"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70</w:t>
            </w:r>
          </w:p>
        </w:tc>
        <w:tc>
          <w:tcPr>
            <w:tcW w:w="0" w:type="auto"/>
            <w:vAlign w:val="center"/>
          </w:tcPr>
          <w:p w14:paraId="0ACF0AC4" w14:textId="77777777" w:rsidR="009C2B1B" w:rsidRPr="009C2B1B" w:rsidRDefault="009C2B1B" w:rsidP="004507C3">
            <w:pPr>
              <w:jc w:val="center"/>
              <w:rPr>
                <w:rFonts w:ascii="Arial" w:hAnsi="Arial" w:cs="Arial"/>
                <w:sz w:val="20"/>
                <w:szCs w:val="20"/>
                <w:lang w:eastAsia="fr-FR"/>
              </w:rPr>
            </w:pPr>
            <w:r w:rsidRPr="009C2B1B">
              <w:rPr>
                <w:rFonts w:ascii="Arial" w:hAnsi="Arial" w:cs="Arial"/>
                <w:sz w:val="20"/>
                <w:szCs w:val="20"/>
              </w:rPr>
              <w:t>118</w:t>
            </w:r>
          </w:p>
        </w:tc>
        <w:tc>
          <w:tcPr>
            <w:tcW w:w="0" w:type="auto"/>
            <w:vAlign w:val="center"/>
          </w:tcPr>
          <w:p w14:paraId="43DCB3EE"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17,339</w:t>
            </w:r>
          </w:p>
        </w:tc>
        <w:tc>
          <w:tcPr>
            <w:tcW w:w="0" w:type="auto"/>
            <w:vAlign w:val="center"/>
          </w:tcPr>
          <w:p w14:paraId="04EF8A2E"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18,530</w:t>
            </w:r>
          </w:p>
        </w:tc>
      </w:tr>
      <w:tr w:rsidR="009C2B1B" w:rsidRPr="009C2B1B" w14:paraId="78A0D095" w14:textId="77777777" w:rsidTr="004507C3">
        <w:trPr>
          <w:trHeight w:val="280"/>
        </w:trPr>
        <w:tc>
          <w:tcPr>
            <w:tcW w:w="0" w:type="auto"/>
            <w:vAlign w:val="center"/>
          </w:tcPr>
          <w:p w14:paraId="091390F9" w14:textId="77777777" w:rsidR="009C2B1B" w:rsidRPr="009C2B1B" w:rsidRDefault="009C2B1B" w:rsidP="004507C3">
            <w:pPr>
              <w:rPr>
                <w:rFonts w:ascii="Arial" w:hAnsi="Arial" w:cs="Arial"/>
                <w:sz w:val="20"/>
                <w:szCs w:val="20"/>
              </w:rPr>
            </w:pPr>
            <w:r w:rsidRPr="009C2B1B">
              <w:rPr>
                <w:rFonts w:ascii="Arial" w:hAnsi="Arial" w:cs="Arial"/>
                <w:sz w:val="20"/>
                <w:szCs w:val="20"/>
              </w:rPr>
              <w:t>DVP</w:t>
            </w:r>
          </w:p>
        </w:tc>
        <w:tc>
          <w:tcPr>
            <w:tcW w:w="0" w:type="auto"/>
            <w:vAlign w:val="center"/>
          </w:tcPr>
          <w:p w14:paraId="4EAD6936"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88,857</w:t>
            </w:r>
          </w:p>
        </w:tc>
        <w:tc>
          <w:tcPr>
            <w:tcW w:w="0" w:type="auto"/>
            <w:vAlign w:val="center"/>
          </w:tcPr>
          <w:p w14:paraId="6DAA24C4"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65</w:t>
            </w:r>
          </w:p>
        </w:tc>
        <w:tc>
          <w:tcPr>
            <w:tcW w:w="0" w:type="auto"/>
            <w:vAlign w:val="center"/>
          </w:tcPr>
          <w:p w14:paraId="33515F7A"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115</w:t>
            </w:r>
          </w:p>
        </w:tc>
        <w:tc>
          <w:tcPr>
            <w:tcW w:w="0" w:type="auto"/>
            <w:vAlign w:val="center"/>
          </w:tcPr>
          <w:p w14:paraId="53C890EE"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17,545</w:t>
            </w:r>
          </w:p>
        </w:tc>
        <w:tc>
          <w:tcPr>
            <w:tcW w:w="0" w:type="auto"/>
            <w:vAlign w:val="center"/>
          </w:tcPr>
          <w:p w14:paraId="506CCA7C"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19,745</w:t>
            </w:r>
          </w:p>
        </w:tc>
      </w:tr>
      <w:tr w:rsidR="009C2B1B" w:rsidRPr="009C2B1B" w14:paraId="10A52F27" w14:textId="77777777" w:rsidTr="004507C3">
        <w:trPr>
          <w:trHeight w:val="296"/>
        </w:trPr>
        <w:tc>
          <w:tcPr>
            <w:tcW w:w="0" w:type="auto"/>
            <w:tcBorders>
              <w:bottom w:val="single" w:sz="18" w:space="0" w:color="auto"/>
            </w:tcBorders>
            <w:vAlign w:val="center"/>
          </w:tcPr>
          <w:p w14:paraId="4C6EE6A7" w14:textId="77777777" w:rsidR="009C2B1B" w:rsidRPr="009C2B1B" w:rsidRDefault="009C2B1B" w:rsidP="004507C3">
            <w:pPr>
              <w:rPr>
                <w:rFonts w:ascii="Arial" w:hAnsi="Arial" w:cs="Arial"/>
                <w:sz w:val="20"/>
                <w:szCs w:val="20"/>
              </w:rPr>
            </w:pPr>
            <w:r w:rsidRPr="009C2B1B">
              <w:rPr>
                <w:rFonts w:ascii="Arial" w:hAnsi="Arial" w:cs="Arial"/>
                <w:sz w:val="20"/>
                <w:szCs w:val="20"/>
              </w:rPr>
              <w:t>CL</w:t>
            </w:r>
          </w:p>
        </w:tc>
        <w:tc>
          <w:tcPr>
            <w:tcW w:w="0" w:type="auto"/>
            <w:tcBorders>
              <w:bottom w:val="single" w:sz="18" w:space="0" w:color="auto"/>
            </w:tcBorders>
            <w:vAlign w:val="center"/>
          </w:tcPr>
          <w:p w14:paraId="55937EB1"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123,571</w:t>
            </w:r>
          </w:p>
        </w:tc>
        <w:tc>
          <w:tcPr>
            <w:tcW w:w="0" w:type="auto"/>
            <w:tcBorders>
              <w:bottom w:val="single" w:sz="18" w:space="0" w:color="auto"/>
            </w:tcBorders>
            <w:vAlign w:val="center"/>
          </w:tcPr>
          <w:p w14:paraId="167026F8"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100</w:t>
            </w:r>
          </w:p>
        </w:tc>
        <w:tc>
          <w:tcPr>
            <w:tcW w:w="0" w:type="auto"/>
            <w:tcBorders>
              <w:bottom w:val="single" w:sz="18" w:space="0" w:color="auto"/>
            </w:tcBorders>
            <w:vAlign w:val="center"/>
          </w:tcPr>
          <w:p w14:paraId="6793A353"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148</w:t>
            </w:r>
          </w:p>
        </w:tc>
        <w:tc>
          <w:tcPr>
            <w:tcW w:w="0" w:type="auto"/>
            <w:tcBorders>
              <w:bottom w:val="single" w:sz="18" w:space="0" w:color="auto"/>
            </w:tcBorders>
            <w:vAlign w:val="center"/>
          </w:tcPr>
          <w:p w14:paraId="25ED9FF0"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17,339</w:t>
            </w:r>
          </w:p>
        </w:tc>
        <w:tc>
          <w:tcPr>
            <w:tcW w:w="0" w:type="auto"/>
            <w:tcBorders>
              <w:bottom w:val="single" w:sz="18" w:space="0" w:color="auto"/>
            </w:tcBorders>
            <w:vAlign w:val="center"/>
          </w:tcPr>
          <w:p w14:paraId="281D8C89"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14,031</w:t>
            </w:r>
          </w:p>
        </w:tc>
      </w:tr>
    </w:tbl>
    <w:p w14:paraId="2C0E944E" w14:textId="77777777" w:rsidR="009C2B1B" w:rsidRDefault="009C2B1B" w:rsidP="00441B6F">
      <w:pPr>
        <w:pStyle w:val="Body"/>
        <w:spacing w:after="0"/>
        <w:rPr>
          <w:rFonts w:ascii="Arial" w:hAnsi="Arial" w:cs="Arial"/>
        </w:rPr>
      </w:pPr>
    </w:p>
    <w:p w14:paraId="465C4376" w14:textId="77777777" w:rsidR="009C2B1B" w:rsidRPr="00601955" w:rsidRDefault="009C2B1B" w:rsidP="00601955">
      <w:pPr>
        <w:spacing w:after="160" w:line="259" w:lineRule="auto"/>
        <w:jc w:val="both"/>
        <w:rPr>
          <w:rFonts w:ascii="Arial" w:hAnsi="Arial" w:cs="Arial"/>
          <w:b/>
          <w:bCs/>
          <w:i/>
          <w:iCs/>
          <w:sz w:val="18"/>
          <w:szCs w:val="18"/>
        </w:rPr>
      </w:pPr>
      <w:r w:rsidRPr="00601955">
        <w:rPr>
          <w:rFonts w:ascii="Arial" w:hAnsi="Arial" w:cs="Arial"/>
          <w:i/>
          <w:sz w:val="18"/>
          <w:szCs w:val="18"/>
        </w:rPr>
        <w:t>HP: Plant height; NL: Number of leaves; DC: Diameter at the crown; PL: Panicle length; PD: Panicle diameter; PW: Panicle weight; GWP: Grain weight per panicle; NEP: Number of empty panicles; NP: Number of panicles; NDP: Number of diseased panicles; P1000G: Thousand grain weight; Y: Yield; FLO50%: 50% Flowering; DVP: Duration of vegetative phase; CL: Cycle length.</w:t>
      </w:r>
    </w:p>
    <w:p w14:paraId="5C94D883" w14:textId="77777777" w:rsidR="009C2B1B" w:rsidRDefault="009C2B1B" w:rsidP="00441B6F">
      <w:pPr>
        <w:pStyle w:val="Body"/>
        <w:spacing w:after="0"/>
        <w:rPr>
          <w:rFonts w:ascii="Arial" w:hAnsi="Arial" w:cs="Arial"/>
        </w:rPr>
      </w:pPr>
    </w:p>
    <w:p w14:paraId="554300D7" w14:textId="77777777" w:rsidR="00921761" w:rsidRPr="00921761" w:rsidRDefault="00921761" w:rsidP="00441B6F">
      <w:pPr>
        <w:pStyle w:val="Body"/>
        <w:spacing w:after="0"/>
        <w:rPr>
          <w:rFonts w:ascii="Arial" w:hAnsi="Arial" w:cs="Arial"/>
          <w:b/>
          <w:u w:val="single"/>
        </w:rPr>
      </w:pPr>
      <w:r>
        <w:rPr>
          <w:rFonts w:ascii="Arial" w:hAnsi="Arial" w:cs="Arial"/>
          <w:b/>
          <w:u w:val="single"/>
        </w:rPr>
        <w:t xml:space="preserve">3.1.2 </w:t>
      </w:r>
      <w:r w:rsidRPr="00921761">
        <w:rPr>
          <w:rFonts w:ascii="Arial" w:hAnsi="Arial" w:cs="Arial"/>
          <w:b/>
          <w:u w:val="single"/>
        </w:rPr>
        <w:t xml:space="preserve">Evaluation of the structure of the </w:t>
      </w:r>
      <w:proofErr w:type="spellStart"/>
      <w:r w:rsidRPr="00921761">
        <w:rPr>
          <w:rFonts w:ascii="Arial" w:hAnsi="Arial" w:cs="Arial"/>
          <w:b/>
          <w:u w:val="single"/>
        </w:rPr>
        <w:t>agro</w:t>
      </w:r>
      <w:proofErr w:type="spellEnd"/>
      <w:r w:rsidRPr="00921761">
        <w:rPr>
          <w:rFonts w:ascii="Arial" w:hAnsi="Arial" w:cs="Arial"/>
          <w:b/>
          <w:u w:val="single"/>
        </w:rPr>
        <w:t>-morphological diversity of sorghum varieties</w:t>
      </w:r>
    </w:p>
    <w:p w14:paraId="06841D7D" w14:textId="77777777" w:rsidR="009C2B1B" w:rsidRDefault="009C2B1B" w:rsidP="00441B6F">
      <w:pPr>
        <w:pStyle w:val="Body"/>
        <w:spacing w:after="0"/>
        <w:rPr>
          <w:rFonts w:ascii="Arial" w:hAnsi="Arial" w:cs="Arial"/>
        </w:rPr>
      </w:pPr>
    </w:p>
    <w:p w14:paraId="156BEEAC" w14:textId="77777777" w:rsidR="00761BC3" w:rsidRPr="00761BC3" w:rsidRDefault="00761BC3" w:rsidP="00441B6F">
      <w:pPr>
        <w:pStyle w:val="Body"/>
        <w:spacing w:after="0"/>
        <w:rPr>
          <w:rFonts w:ascii="Arial" w:hAnsi="Arial" w:cs="Arial"/>
          <w:i/>
        </w:rPr>
      </w:pPr>
      <w:r>
        <w:rPr>
          <w:rFonts w:ascii="Arial" w:hAnsi="Arial" w:cs="Arial"/>
          <w:i/>
        </w:rPr>
        <w:t>3.1.2.1</w:t>
      </w:r>
      <w:r w:rsidRPr="00C30A0F">
        <w:rPr>
          <w:rFonts w:ascii="Arial" w:hAnsi="Arial" w:cs="Arial"/>
          <w:i/>
        </w:rPr>
        <w:t xml:space="preserve"> </w:t>
      </w:r>
      <w:r w:rsidRPr="00761BC3">
        <w:rPr>
          <w:rFonts w:ascii="Arial" w:hAnsi="Arial" w:cs="Arial"/>
          <w:i/>
        </w:rPr>
        <w:t>Principal component analysis</w:t>
      </w:r>
    </w:p>
    <w:p w14:paraId="68B0010B" w14:textId="77777777" w:rsidR="009C2B1B" w:rsidRDefault="009C2B1B" w:rsidP="00441B6F">
      <w:pPr>
        <w:pStyle w:val="Body"/>
        <w:spacing w:after="0"/>
        <w:rPr>
          <w:rFonts w:ascii="Arial" w:hAnsi="Arial" w:cs="Arial"/>
        </w:rPr>
      </w:pPr>
    </w:p>
    <w:p w14:paraId="4324E48E" w14:textId="19DDF125" w:rsidR="00822FB8" w:rsidRPr="00822FB8" w:rsidRDefault="00822FB8" w:rsidP="00822FB8">
      <w:pPr>
        <w:spacing w:line="360" w:lineRule="auto"/>
        <w:ind w:firstLine="708"/>
        <w:jc w:val="both"/>
        <w:rPr>
          <w:rFonts w:ascii="Arial" w:hAnsi="Arial" w:cs="Arial"/>
          <w:szCs w:val="24"/>
        </w:rPr>
      </w:pPr>
      <w:r>
        <w:rPr>
          <w:rFonts w:ascii="Arial" w:hAnsi="Arial" w:cs="Arial"/>
          <w:szCs w:val="24"/>
        </w:rPr>
        <w:t xml:space="preserve">Table </w:t>
      </w:r>
      <w:r w:rsidR="00F951B4">
        <w:rPr>
          <w:rFonts w:ascii="Arial" w:hAnsi="Arial" w:cs="Arial"/>
          <w:szCs w:val="24"/>
        </w:rPr>
        <w:t>2</w:t>
      </w:r>
      <w:r w:rsidR="00F951B4" w:rsidRPr="00822FB8">
        <w:rPr>
          <w:rFonts w:ascii="Arial" w:hAnsi="Arial" w:cs="Arial"/>
          <w:szCs w:val="24"/>
        </w:rPr>
        <w:t xml:space="preserve"> </w:t>
      </w:r>
      <w:r w:rsidRPr="00822FB8">
        <w:rPr>
          <w:rFonts w:ascii="Arial" w:hAnsi="Arial" w:cs="Arial"/>
          <w:szCs w:val="24"/>
        </w:rPr>
        <w:t>gives the eigenvalues and percentage variance of each axis. According to the Kaiser criterion, any axis with an eigenvalue greater than 1 should be retained for analysis (</w:t>
      </w:r>
      <w:proofErr w:type="spellStart"/>
      <w:r w:rsidRPr="00822FB8">
        <w:rPr>
          <w:rFonts w:ascii="Arial" w:hAnsi="Arial" w:cs="Arial"/>
          <w:szCs w:val="24"/>
        </w:rPr>
        <w:t>Zangui</w:t>
      </w:r>
      <w:proofErr w:type="spellEnd"/>
      <w:r w:rsidRPr="00822FB8">
        <w:rPr>
          <w:rFonts w:ascii="Arial" w:hAnsi="Arial" w:cs="Arial"/>
          <w:szCs w:val="24"/>
        </w:rPr>
        <w:t>, 2020). Consequently, the first two axes were selected to describe the maximum variability of the varieties. These first two axes explain 87.6% of the total variance. The first axis explains 79.1% of the variability and the second axis 8.5%.</w:t>
      </w:r>
    </w:p>
    <w:p w14:paraId="7960E217" w14:textId="35E205B1" w:rsidR="00822FB8" w:rsidRPr="00822FB8" w:rsidRDefault="00822FB8" w:rsidP="00822FB8">
      <w:pPr>
        <w:spacing w:line="360" w:lineRule="auto"/>
        <w:ind w:firstLine="708"/>
        <w:jc w:val="both"/>
        <w:rPr>
          <w:rFonts w:ascii="Arial" w:hAnsi="Arial" w:cs="Arial"/>
          <w:szCs w:val="24"/>
        </w:rPr>
      </w:pPr>
      <w:r w:rsidRPr="00822FB8">
        <w:rPr>
          <w:rFonts w:ascii="Arial" w:hAnsi="Arial" w:cs="Arial"/>
          <w:szCs w:val="24"/>
        </w:rPr>
        <w:t>The correlations of the coordinates of all the variables with the principal c</w:t>
      </w:r>
      <w:r w:rsidR="004C5ACF">
        <w:rPr>
          <w:rFonts w:ascii="Arial" w:hAnsi="Arial" w:cs="Arial"/>
          <w:szCs w:val="24"/>
        </w:rPr>
        <w:t xml:space="preserve">omponents are shown in table </w:t>
      </w:r>
      <w:r w:rsidR="00F951B4">
        <w:rPr>
          <w:rFonts w:ascii="Arial" w:hAnsi="Arial" w:cs="Arial"/>
          <w:szCs w:val="24"/>
        </w:rPr>
        <w:t>2</w:t>
      </w:r>
      <w:r w:rsidRPr="00822FB8">
        <w:rPr>
          <w:rFonts w:ascii="Arial" w:hAnsi="Arial" w:cs="Arial"/>
          <w:szCs w:val="24"/>
        </w:rPr>
        <w:t>. The analysis of the coordinates of the variables shows that the first principal component (Axis 1) is defined by seven variables: plant height (HP), number of leaves (NFP), collar diameter (DCP), panicle length (LP), flowering (FLO50%), duration of vegetative phase (DPV), cycle duration (DDC). This axis can be considered as the axis of plant phenology and morphology. Eight (8) variables contribute to the formation of the second component (Axis 2). These are panicle diameter (DP), panicle weight (PP), grain weight per panicle (PGP), number of empty panicles (NPV), number of panicles (NP), number of diseased panicles (NPM), thousand grain weight (P1000G) and yield (RDT). This axis is identified as the yield axis and its components. The variables that contribute to Axis 1 are positively correlated.</w:t>
      </w:r>
    </w:p>
    <w:p w14:paraId="14CE89A3" w14:textId="77777777" w:rsidR="009C2B1B" w:rsidRDefault="009C2B1B" w:rsidP="00441B6F">
      <w:pPr>
        <w:pStyle w:val="Body"/>
        <w:spacing w:after="0"/>
        <w:rPr>
          <w:rFonts w:ascii="Arial" w:hAnsi="Arial" w:cs="Arial"/>
        </w:rPr>
      </w:pPr>
    </w:p>
    <w:p w14:paraId="528300AA" w14:textId="3E406B46" w:rsidR="00A50507" w:rsidRPr="00A50507" w:rsidRDefault="00A50507" w:rsidP="00A50507">
      <w:pPr>
        <w:tabs>
          <w:tab w:val="left" w:pos="1080"/>
        </w:tabs>
        <w:jc w:val="both"/>
        <w:rPr>
          <w:rFonts w:ascii="Arial" w:hAnsi="Arial"/>
          <w:b/>
        </w:rPr>
      </w:pPr>
      <w:r w:rsidRPr="00A50507">
        <w:rPr>
          <w:rFonts w:ascii="Arial" w:hAnsi="Arial"/>
          <w:b/>
        </w:rPr>
        <w:t xml:space="preserve">Table </w:t>
      </w:r>
      <w:r w:rsidR="00F951B4">
        <w:rPr>
          <w:rFonts w:ascii="Arial" w:hAnsi="Arial"/>
          <w:b/>
        </w:rPr>
        <w:t>2</w:t>
      </w:r>
      <w:r w:rsidRPr="00A50507">
        <w:rPr>
          <w:rFonts w:ascii="Arial" w:hAnsi="Arial"/>
          <w:b/>
        </w:rPr>
        <w:t>. Eigenvalues and percentage variation expressed by the first two axes and correlation of the variables with the components</w:t>
      </w:r>
    </w:p>
    <w:p w14:paraId="06BD5A6B" w14:textId="77777777" w:rsidR="009C2B1B" w:rsidRDefault="009C2B1B" w:rsidP="00441B6F">
      <w:pPr>
        <w:pStyle w:val="Body"/>
        <w:spacing w:after="0"/>
        <w:rPr>
          <w:rFonts w:ascii="Arial" w:hAnsi="Arial" w:cs="Arial"/>
        </w:rPr>
      </w:pPr>
    </w:p>
    <w:p w14:paraId="4054AC43" w14:textId="77777777" w:rsidR="009C2B1B" w:rsidRDefault="009C2B1B" w:rsidP="00441B6F">
      <w:pPr>
        <w:pStyle w:val="Body"/>
        <w:spacing w:after="0"/>
        <w:rPr>
          <w:rFonts w:ascii="Arial" w:hAnsi="Arial" w:cs="Arial"/>
        </w:rPr>
      </w:pPr>
    </w:p>
    <w:tbl>
      <w:tblPr>
        <w:tblStyle w:val="Grilledutableau81"/>
        <w:tblpPr w:leftFromText="141" w:rightFromText="141" w:vertAnchor="page" w:horzAnchor="margin" w:tblpY="1241"/>
        <w:tblW w:w="8455" w:type="dxa"/>
        <w:tblBorders>
          <w:left w:val="none" w:sz="0" w:space="0" w:color="auto"/>
          <w:right w:val="none" w:sz="0" w:space="0" w:color="auto"/>
          <w:insideV w:val="none" w:sz="0" w:space="0" w:color="auto"/>
        </w:tblBorders>
        <w:tblLook w:val="04A0" w:firstRow="1" w:lastRow="0" w:firstColumn="1" w:lastColumn="0" w:noHBand="0" w:noVBand="1"/>
      </w:tblPr>
      <w:tblGrid>
        <w:gridCol w:w="5151"/>
        <w:gridCol w:w="1652"/>
        <w:gridCol w:w="1652"/>
      </w:tblGrid>
      <w:tr w:rsidR="00A50507" w:rsidRPr="005107FD" w14:paraId="307CF69F" w14:textId="77777777" w:rsidTr="00A50507">
        <w:trPr>
          <w:trHeight w:val="296"/>
        </w:trPr>
        <w:tc>
          <w:tcPr>
            <w:tcW w:w="0" w:type="auto"/>
            <w:tcBorders>
              <w:top w:val="single" w:sz="18" w:space="0" w:color="auto"/>
              <w:bottom w:val="single" w:sz="18" w:space="0" w:color="auto"/>
            </w:tcBorders>
            <w:vAlign w:val="center"/>
          </w:tcPr>
          <w:p w14:paraId="0B615E02" w14:textId="2E859939" w:rsidR="00A50507" w:rsidRPr="00F951B4" w:rsidRDefault="00A50507" w:rsidP="00A50507">
            <w:pPr>
              <w:spacing w:line="276" w:lineRule="auto"/>
              <w:jc w:val="center"/>
              <w:rPr>
                <w:rFonts w:ascii="Arial" w:hAnsi="Arial" w:cs="Arial"/>
                <w:b/>
                <w:sz w:val="20"/>
                <w:szCs w:val="20"/>
                <w:lang w:val="en-US"/>
              </w:rPr>
            </w:pPr>
            <w:r w:rsidRPr="003F4E95">
              <w:rPr>
                <w:rFonts w:ascii="Arial" w:hAnsi="Arial" w:cs="Arial"/>
                <w:b/>
              </w:rPr>
              <w:lastRenderedPageBreak/>
              <w:t>Main component</w:t>
            </w:r>
          </w:p>
        </w:tc>
        <w:tc>
          <w:tcPr>
            <w:tcW w:w="0" w:type="auto"/>
            <w:tcBorders>
              <w:top w:val="single" w:sz="18" w:space="0" w:color="auto"/>
              <w:bottom w:val="single" w:sz="18" w:space="0" w:color="auto"/>
            </w:tcBorders>
            <w:vAlign w:val="center"/>
          </w:tcPr>
          <w:p w14:paraId="31603A22" w14:textId="4D2C1099" w:rsidR="00A50507" w:rsidRPr="00F951B4" w:rsidRDefault="00A50507" w:rsidP="00A50507">
            <w:pPr>
              <w:spacing w:line="276" w:lineRule="auto"/>
              <w:jc w:val="center"/>
              <w:rPr>
                <w:rFonts w:ascii="Arial" w:hAnsi="Arial" w:cs="Arial"/>
                <w:b/>
                <w:sz w:val="20"/>
                <w:szCs w:val="20"/>
                <w:lang w:val="en-US"/>
              </w:rPr>
            </w:pPr>
            <w:r w:rsidRPr="003F4E95">
              <w:rPr>
                <w:rFonts w:ascii="Arial" w:hAnsi="Arial" w:cs="Arial"/>
                <w:b/>
              </w:rPr>
              <w:t>Axis 1</w:t>
            </w:r>
          </w:p>
        </w:tc>
        <w:tc>
          <w:tcPr>
            <w:tcW w:w="0" w:type="auto"/>
            <w:tcBorders>
              <w:top w:val="single" w:sz="18" w:space="0" w:color="auto"/>
              <w:bottom w:val="single" w:sz="18" w:space="0" w:color="auto"/>
            </w:tcBorders>
            <w:vAlign w:val="center"/>
          </w:tcPr>
          <w:p w14:paraId="53A30829" w14:textId="6F1D2BF4" w:rsidR="00A50507" w:rsidRPr="00F951B4" w:rsidRDefault="00A50507" w:rsidP="00A50507">
            <w:pPr>
              <w:spacing w:line="276" w:lineRule="auto"/>
              <w:jc w:val="center"/>
              <w:rPr>
                <w:rFonts w:ascii="Arial" w:hAnsi="Arial" w:cs="Arial"/>
                <w:b/>
                <w:sz w:val="20"/>
                <w:szCs w:val="20"/>
                <w:lang w:val="en-US"/>
              </w:rPr>
            </w:pPr>
            <w:r w:rsidRPr="003F4E95">
              <w:rPr>
                <w:rFonts w:ascii="Arial" w:hAnsi="Arial" w:cs="Arial"/>
                <w:b/>
              </w:rPr>
              <w:t>Axis 2</w:t>
            </w:r>
          </w:p>
        </w:tc>
      </w:tr>
      <w:tr w:rsidR="00A50507" w:rsidRPr="005107FD" w14:paraId="49D4AC69" w14:textId="77777777" w:rsidTr="00A50507">
        <w:trPr>
          <w:trHeight w:val="286"/>
        </w:trPr>
        <w:tc>
          <w:tcPr>
            <w:tcW w:w="0" w:type="auto"/>
            <w:tcBorders>
              <w:top w:val="single" w:sz="18" w:space="0" w:color="auto"/>
            </w:tcBorders>
            <w:vAlign w:val="center"/>
          </w:tcPr>
          <w:p w14:paraId="450DF08D" w14:textId="4A411593" w:rsidR="00A50507" w:rsidRPr="00F951B4" w:rsidRDefault="00A50507" w:rsidP="00A50507">
            <w:pPr>
              <w:spacing w:line="276" w:lineRule="auto"/>
              <w:rPr>
                <w:rFonts w:ascii="Arial" w:hAnsi="Arial" w:cs="Arial"/>
                <w:sz w:val="20"/>
                <w:szCs w:val="20"/>
              </w:rPr>
            </w:pPr>
            <w:r w:rsidRPr="003F4E95">
              <w:rPr>
                <w:rFonts w:ascii="Arial" w:hAnsi="Arial" w:cs="Arial"/>
              </w:rPr>
              <w:t>Variance propre</w:t>
            </w:r>
          </w:p>
        </w:tc>
        <w:tc>
          <w:tcPr>
            <w:tcW w:w="0" w:type="auto"/>
            <w:tcBorders>
              <w:top w:val="single" w:sz="18" w:space="0" w:color="auto"/>
            </w:tcBorders>
            <w:vAlign w:val="center"/>
          </w:tcPr>
          <w:p w14:paraId="42D2334E" w14:textId="69B11A0B" w:rsidR="00A50507" w:rsidRPr="00F951B4" w:rsidRDefault="00A50507" w:rsidP="00A50507">
            <w:pPr>
              <w:spacing w:line="276" w:lineRule="auto"/>
              <w:jc w:val="center"/>
              <w:rPr>
                <w:rFonts w:ascii="Arial" w:hAnsi="Arial" w:cs="Arial"/>
                <w:sz w:val="20"/>
                <w:szCs w:val="20"/>
              </w:rPr>
            </w:pPr>
            <w:r w:rsidRPr="003F4E95">
              <w:rPr>
                <w:rFonts w:ascii="Arial" w:hAnsi="Arial" w:cs="Arial"/>
              </w:rPr>
              <w:t>11,865</w:t>
            </w:r>
          </w:p>
        </w:tc>
        <w:tc>
          <w:tcPr>
            <w:tcW w:w="0" w:type="auto"/>
            <w:tcBorders>
              <w:top w:val="single" w:sz="18" w:space="0" w:color="auto"/>
            </w:tcBorders>
            <w:vAlign w:val="center"/>
          </w:tcPr>
          <w:p w14:paraId="15070843" w14:textId="5653D8CD" w:rsidR="00A50507" w:rsidRPr="00F951B4" w:rsidRDefault="00A50507" w:rsidP="00A50507">
            <w:pPr>
              <w:spacing w:line="276" w:lineRule="auto"/>
              <w:jc w:val="center"/>
              <w:rPr>
                <w:rFonts w:ascii="Arial" w:hAnsi="Arial" w:cs="Arial"/>
                <w:sz w:val="20"/>
                <w:szCs w:val="20"/>
              </w:rPr>
            </w:pPr>
            <w:r w:rsidRPr="003F4E95">
              <w:rPr>
                <w:rFonts w:ascii="Arial" w:hAnsi="Arial" w:cs="Arial"/>
              </w:rPr>
              <w:t>1,277</w:t>
            </w:r>
          </w:p>
        </w:tc>
      </w:tr>
      <w:tr w:rsidR="00A50507" w:rsidRPr="005107FD" w14:paraId="7793ADAB" w14:textId="77777777" w:rsidTr="00A50507">
        <w:trPr>
          <w:trHeight w:val="296"/>
        </w:trPr>
        <w:tc>
          <w:tcPr>
            <w:tcW w:w="0" w:type="auto"/>
            <w:vAlign w:val="center"/>
          </w:tcPr>
          <w:p w14:paraId="7EE70937" w14:textId="06F49581" w:rsidR="00A50507" w:rsidRPr="00F951B4" w:rsidRDefault="00A50507" w:rsidP="00A50507">
            <w:pPr>
              <w:spacing w:line="276" w:lineRule="auto"/>
              <w:rPr>
                <w:rFonts w:ascii="Arial" w:hAnsi="Arial" w:cs="Arial"/>
                <w:sz w:val="20"/>
                <w:szCs w:val="20"/>
              </w:rPr>
            </w:pPr>
            <w:r w:rsidRPr="003F4E95">
              <w:rPr>
                <w:rFonts w:ascii="Arial" w:hAnsi="Arial" w:cs="Arial"/>
              </w:rPr>
              <w:t>%Variance totale</w:t>
            </w:r>
          </w:p>
        </w:tc>
        <w:tc>
          <w:tcPr>
            <w:tcW w:w="0" w:type="auto"/>
            <w:vAlign w:val="center"/>
          </w:tcPr>
          <w:p w14:paraId="0059715B" w14:textId="2B3AB9BF" w:rsidR="00A50507" w:rsidRPr="00F951B4" w:rsidRDefault="00A50507" w:rsidP="00A50507">
            <w:pPr>
              <w:spacing w:line="276" w:lineRule="auto"/>
              <w:jc w:val="center"/>
              <w:rPr>
                <w:rFonts w:ascii="Arial" w:hAnsi="Arial" w:cs="Arial"/>
                <w:sz w:val="20"/>
                <w:szCs w:val="20"/>
              </w:rPr>
            </w:pPr>
            <w:r w:rsidRPr="003F4E95">
              <w:rPr>
                <w:rFonts w:ascii="Arial" w:hAnsi="Arial" w:cs="Arial"/>
              </w:rPr>
              <w:t>79,105</w:t>
            </w:r>
          </w:p>
        </w:tc>
        <w:tc>
          <w:tcPr>
            <w:tcW w:w="0" w:type="auto"/>
            <w:vAlign w:val="center"/>
          </w:tcPr>
          <w:p w14:paraId="025E529B" w14:textId="3DE592BA" w:rsidR="00A50507" w:rsidRPr="00F951B4" w:rsidRDefault="00A50507" w:rsidP="00A50507">
            <w:pPr>
              <w:spacing w:line="276" w:lineRule="auto"/>
              <w:jc w:val="center"/>
              <w:rPr>
                <w:rFonts w:ascii="Arial" w:hAnsi="Arial" w:cs="Arial"/>
                <w:sz w:val="20"/>
                <w:szCs w:val="20"/>
              </w:rPr>
            </w:pPr>
            <w:r w:rsidRPr="003F4E95">
              <w:rPr>
                <w:rFonts w:ascii="Arial" w:hAnsi="Arial" w:cs="Arial"/>
              </w:rPr>
              <w:t>8,518</w:t>
            </w:r>
          </w:p>
        </w:tc>
      </w:tr>
      <w:tr w:rsidR="00A50507" w:rsidRPr="005107FD" w14:paraId="03449266" w14:textId="77777777" w:rsidTr="00A50507">
        <w:trPr>
          <w:trHeight w:val="296"/>
        </w:trPr>
        <w:tc>
          <w:tcPr>
            <w:tcW w:w="0" w:type="auto"/>
            <w:tcBorders>
              <w:bottom w:val="single" w:sz="18" w:space="0" w:color="auto"/>
            </w:tcBorders>
            <w:vAlign w:val="center"/>
          </w:tcPr>
          <w:p w14:paraId="777A6B86" w14:textId="32808FE5" w:rsidR="00A50507" w:rsidRPr="00F951B4" w:rsidRDefault="00A50507" w:rsidP="00A50507">
            <w:pPr>
              <w:spacing w:line="276" w:lineRule="auto"/>
              <w:rPr>
                <w:rFonts w:ascii="Arial" w:hAnsi="Arial" w:cs="Arial"/>
                <w:sz w:val="20"/>
                <w:szCs w:val="20"/>
              </w:rPr>
            </w:pPr>
            <w:r w:rsidRPr="003F4E95">
              <w:rPr>
                <w:rFonts w:ascii="Arial" w:hAnsi="Arial" w:cs="Arial"/>
              </w:rPr>
              <w:t>%Variance totale cumulée</w:t>
            </w:r>
          </w:p>
        </w:tc>
        <w:tc>
          <w:tcPr>
            <w:tcW w:w="0" w:type="auto"/>
            <w:tcBorders>
              <w:bottom w:val="single" w:sz="18" w:space="0" w:color="auto"/>
            </w:tcBorders>
            <w:vAlign w:val="center"/>
          </w:tcPr>
          <w:p w14:paraId="2E7BDBC2" w14:textId="6913AA7E" w:rsidR="00A50507" w:rsidRPr="00F951B4" w:rsidRDefault="00A50507" w:rsidP="00A50507">
            <w:pPr>
              <w:spacing w:line="276" w:lineRule="auto"/>
              <w:jc w:val="center"/>
              <w:rPr>
                <w:rFonts w:ascii="Arial" w:hAnsi="Arial" w:cs="Arial"/>
                <w:sz w:val="20"/>
                <w:szCs w:val="20"/>
              </w:rPr>
            </w:pPr>
            <w:r w:rsidRPr="003F4E95">
              <w:rPr>
                <w:rFonts w:ascii="Arial" w:hAnsi="Arial" w:cs="Arial"/>
              </w:rPr>
              <w:t>79,105</w:t>
            </w:r>
          </w:p>
        </w:tc>
        <w:tc>
          <w:tcPr>
            <w:tcW w:w="0" w:type="auto"/>
            <w:tcBorders>
              <w:bottom w:val="single" w:sz="18" w:space="0" w:color="auto"/>
            </w:tcBorders>
            <w:vAlign w:val="center"/>
          </w:tcPr>
          <w:p w14:paraId="60AA607D" w14:textId="7018236B" w:rsidR="00A50507" w:rsidRPr="00F951B4" w:rsidRDefault="00A50507" w:rsidP="00A50507">
            <w:pPr>
              <w:spacing w:line="276" w:lineRule="auto"/>
              <w:jc w:val="center"/>
              <w:rPr>
                <w:rFonts w:ascii="Arial" w:hAnsi="Arial" w:cs="Arial"/>
                <w:sz w:val="20"/>
                <w:szCs w:val="20"/>
              </w:rPr>
            </w:pPr>
            <w:r w:rsidRPr="003F4E95">
              <w:rPr>
                <w:rFonts w:ascii="Arial" w:hAnsi="Arial" w:cs="Arial"/>
              </w:rPr>
              <w:t>87,623</w:t>
            </w:r>
          </w:p>
        </w:tc>
      </w:tr>
      <w:tr w:rsidR="00A50507" w:rsidRPr="005107FD" w14:paraId="3CE3C398" w14:textId="77777777" w:rsidTr="00A50507">
        <w:trPr>
          <w:gridAfter w:val="2"/>
          <w:trHeight w:val="358"/>
        </w:trPr>
        <w:tc>
          <w:tcPr>
            <w:tcW w:w="0" w:type="auto"/>
            <w:vMerge w:val="restart"/>
            <w:tcBorders>
              <w:top w:val="single" w:sz="18" w:space="0" w:color="auto"/>
            </w:tcBorders>
            <w:vAlign w:val="center"/>
          </w:tcPr>
          <w:p w14:paraId="78B1179C" w14:textId="091D2228" w:rsidR="00A50507" w:rsidRPr="00F951B4" w:rsidRDefault="00A50507" w:rsidP="00A50507">
            <w:pPr>
              <w:spacing w:line="276" w:lineRule="auto"/>
              <w:jc w:val="center"/>
              <w:rPr>
                <w:rFonts w:ascii="Arial" w:hAnsi="Arial" w:cs="Arial"/>
                <w:b/>
                <w:sz w:val="20"/>
                <w:szCs w:val="20"/>
              </w:rPr>
            </w:pPr>
            <w:r w:rsidRPr="003F4E95">
              <w:rPr>
                <w:rFonts w:ascii="Arial" w:hAnsi="Arial" w:cs="Arial"/>
                <w:b/>
              </w:rPr>
              <w:t>Variables</w:t>
            </w:r>
          </w:p>
        </w:tc>
      </w:tr>
      <w:tr w:rsidR="00A50507" w:rsidRPr="005107FD" w14:paraId="055EF609" w14:textId="77777777" w:rsidTr="00A50507">
        <w:trPr>
          <w:trHeight w:val="286"/>
        </w:trPr>
        <w:tc>
          <w:tcPr>
            <w:tcW w:w="0" w:type="auto"/>
            <w:vMerge/>
            <w:tcBorders>
              <w:bottom w:val="single" w:sz="18" w:space="0" w:color="auto"/>
            </w:tcBorders>
            <w:vAlign w:val="center"/>
          </w:tcPr>
          <w:p w14:paraId="08D37BCF" w14:textId="77777777" w:rsidR="00A50507" w:rsidRPr="00F951B4" w:rsidRDefault="00A50507" w:rsidP="00A50507">
            <w:pPr>
              <w:spacing w:line="276" w:lineRule="auto"/>
              <w:jc w:val="center"/>
              <w:rPr>
                <w:rFonts w:ascii="Arial" w:hAnsi="Arial" w:cs="Arial"/>
                <w:b/>
                <w:sz w:val="20"/>
                <w:szCs w:val="20"/>
              </w:rPr>
            </w:pPr>
          </w:p>
        </w:tc>
        <w:tc>
          <w:tcPr>
            <w:tcW w:w="0" w:type="auto"/>
            <w:tcBorders>
              <w:top w:val="single" w:sz="18" w:space="0" w:color="auto"/>
              <w:bottom w:val="single" w:sz="18" w:space="0" w:color="auto"/>
            </w:tcBorders>
            <w:vAlign w:val="center"/>
          </w:tcPr>
          <w:p w14:paraId="344162A8" w14:textId="3DF5C924" w:rsidR="00A50507" w:rsidRPr="00F951B4" w:rsidRDefault="00A50507" w:rsidP="00A50507">
            <w:pPr>
              <w:spacing w:line="276" w:lineRule="auto"/>
              <w:jc w:val="center"/>
              <w:rPr>
                <w:rFonts w:ascii="Arial" w:hAnsi="Arial" w:cs="Arial"/>
                <w:b/>
                <w:sz w:val="20"/>
                <w:szCs w:val="20"/>
              </w:rPr>
            </w:pPr>
            <w:r w:rsidRPr="003F4E95">
              <w:rPr>
                <w:rFonts w:ascii="Arial" w:hAnsi="Arial" w:cs="Arial"/>
                <w:b/>
              </w:rPr>
              <w:t>Axis 1</w:t>
            </w:r>
          </w:p>
        </w:tc>
        <w:tc>
          <w:tcPr>
            <w:tcW w:w="0" w:type="auto"/>
            <w:tcBorders>
              <w:top w:val="single" w:sz="18" w:space="0" w:color="auto"/>
              <w:bottom w:val="single" w:sz="18" w:space="0" w:color="auto"/>
            </w:tcBorders>
            <w:vAlign w:val="center"/>
          </w:tcPr>
          <w:p w14:paraId="4B72922F" w14:textId="3DB40377" w:rsidR="00A50507" w:rsidRPr="00F951B4" w:rsidRDefault="00A50507" w:rsidP="00A50507">
            <w:pPr>
              <w:spacing w:line="276" w:lineRule="auto"/>
              <w:jc w:val="center"/>
              <w:rPr>
                <w:rFonts w:ascii="Arial" w:hAnsi="Arial" w:cs="Arial"/>
                <w:b/>
                <w:sz w:val="20"/>
                <w:szCs w:val="20"/>
              </w:rPr>
            </w:pPr>
            <w:r w:rsidRPr="003F4E95">
              <w:rPr>
                <w:rFonts w:ascii="Arial" w:hAnsi="Arial" w:cs="Arial"/>
                <w:b/>
              </w:rPr>
              <w:t>Axis 2</w:t>
            </w:r>
          </w:p>
        </w:tc>
      </w:tr>
      <w:tr w:rsidR="00A50507" w:rsidRPr="005107FD" w14:paraId="6CE56DCA" w14:textId="77777777" w:rsidTr="00A50507">
        <w:trPr>
          <w:trHeight w:val="296"/>
        </w:trPr>
        <w:tc>
          <w:tcPr>
            <w:tcW w:w="0" w:type="auto"/>
            <w:tcBorders>
              <w:top w:val="single" w:sz="18" w:space="0" w:color="auto"/>
            </w:tcBorders>
            <w:vAlign w:val="center"/>
          </w:tcPr>
          <w:p w14:paraId="27116C65" w14:textId="23AEBF86" w:rsidR="00A50507" w:rsidRPr="00F951B4" w:rsidRDefault="00A50507" w:rsidP="00A50507">
            <w:pPr>
              <w:rPr>
                <w:rFonts w:ascii="Arial" w:hAnsi="Arial" w:cs="Arial"/>
                <w:sz w:val="20"/>
                <w:szCs w:val="20"/>
              </w:rPr>
            </w:pPr>
            <w:r w:rsidRPr="003F4E95">
              <w:rPr>
                <w:rFonts w:ascii="Arial" w:hAnsi="Arial" w:cs="Arial"/>
                <w:bdr w:val="none" w:sz="0" w:space="0" w:color="auto" w:frame="1"/>
                <w:lang w:eastAsia="fr-FR"/>
              </w:rPr>
              <w:t>HP</w:t>
            </w:r>
          </w:p>
        </w:tc>
        <w:tc>
          <w:tcPr>
            <w:tcW w:w="0" w:type="auto"/>
            <w:tcBorders>
              <w:top w:val="single" w:sz="18" w:space="0" w:color="auto"/>
            </w:tcBorders>
            <w:vAlign w:val="center"/>
          </w:tcPr>
          <w:p w14:paraId="62783036" w14:textId="2EC70244" w:rsidR="00A50507" w:rsidRPr="00F951B4" w:rsidRDefault="00A50507" w:rsidP="00A50507">
            <w:pPr>
              <w:jc w:val="center"/>
              <w:rPr>
                <w:rFonts w:ascii="Arial" w:hAnsi="Arial" w:cs="Arial"/>
                <w:b/>
                <w:sz w:val="20"/>
                <w:szCs w:val="20"/>
              </w:rPr>
            </w:pPr>
            <w:r w:rsidRPr="003F4E95">
              <w:rPr>
                <w:rFonts w:ascii="Arial" w:hAnsi="Arial" w:cs="Arial"/>
                <w:b/>
              </w:rPr>
              <w:t>0 ,795</w:t>
            </w:r>
          </w:p>
        </w:tc>
        <w:tc>
          <w:tcPr>
            <w:tcW w:w="0" w:type="auto"/>
            <w:tcBorders>
              <w:top w:val="single" w:sz="18" w:space="0" w:color="auto"/>
            </w:tcBorders>
            <w:vAlign w:val="center"/>
          </w:tcPr>
          <w:p w14:paraId="37DE796F" w14:textId="39BD5086" w:rsidR="00A50507" w:rsidRPr="00F951B4" w:rsidRDefault="00A50507" w:rsidP="00A50507">
            <w:pPr>
              <w:jc w:val="center"/>
              <w:rPr>
                <w:rFonts w:ascii="Arial" w:hAnsi="Arial" w:cs="Arial"/>
                <w:sz w:val="20"/>
                <w:szCs w:val="20"/>
              </w:rPr>
            </w:pPr>
            <w:r w:rsidRPr="003F4E95">
              <w:rPr>
                <w:rFonts w:ascii="Arial" w:hAnsi="Arial" w:cs="Arial"/>
              </w:rPr>
              <w:t>0,228</w:t>
            </w:r>
          </w:p>
        </w:tc>
      </w:tr>
      <w:tr w:rsidR="00A50507" w:rsidRPr="005107FD" w14:paraId="466E2646" w14:textId="77777777" w:rsidTr="00A50507">
        <w:trPr>
          <w:trHeight w:val="296"/>
        </w:trPr>
        <w:tc>
          <w:tcPr>
            <w:tcW w:w="0" w:type="auto"/>
            <w:vAlign w:val="center"/>
          </w:tcPr>
          <w:p w14:paraId="38B1CFC0" w14:textId="37BBACBC" w:rsidR="00A50507" w:rsidRPr="00F951B4" w:rsidRDefault="00A50507" w:rsidP="00A50507">
            <w:pPr>
              <w:rPr>
                <w:rFonts w:ascii="Arial" w:hAnsi="Arial" w:cs="Arial"/>
                <w:sz w:val="20"/>
                <w:szCs w:val="20"/>
              </w:rPr>
            </w:pPr>
            <w:r w:rsidRPr="003F4E95">
              <w:rPr>
                <w:rFonts w:ascii="Arial" w:hAnsi="Arial" w:cs="Arial"/>
              </w:rPr>
              <w:t>NFP</w:t>
            </w:r>
          </w:p>
        </w:tc>
        <w:tc>
          <w:tcPr>
            <w:tcW w:w="0" w:type="auto"/>
            <w:vAlign w:val="center"/>
          </w:tcPr>
          <w:p w14:paraId="187BCBD9" w14:textId="5F6EC656" w:rsidR="00A50507" w:rsidRPr="00F951B4" w:rsidRDefault="00A50507" w:rsidP="00A50507">
            <w:pPr>
              <w:jc w:val="center"/>
              <w:rPr>
                <w:rFonts w:ascii="Arial" w:hAnsi="Arial" w:cs="Arial"/>
                <w:b/>
                <w:sz w:val="20"/>
                <w:szCs w:val="20"/>
              </w:rPr>
            </w:pPr>
            <w:r w:rsidRPr="003F4E95">
              <w:rPr>
                <w:rFonts w:ascii="Arial" w:hAnsi="Arial" w:cs="Arial"/>
                <w:b/>
              </w:rPr>
              <w:t>0,954</w:t>
            </w:r>
          </w:p>
        </w:tc>
        <w:tc>
          <w:tcPr>
            <w:tcW w:w="0" w:type="auto"/>
            <w:vAlign w:val="center"/>
          </w:tcPr>
          <w:p w14:paraId="6048082A" w14:textId="01F642D6" w:rsidR="00A50507" w:rsidRPr="00F951B4" w:rsidRDefault="00A50507" w:rsidP="00A50507">
            <w:pPr>
              <w:jc w:val="center"/>
              <w:rPr>
                <w:rFonts w:ascii="Arial" w:hAnsi="Arial" w:cs="Arial"/>
                <w:sz w:val="20"/>
                <w:szCs w:val="20"/>
              </w:rPr>
            </w:pPr>
            <w:r w:rsidRPr="003F4E95">
              <w:rPr>
                <w:rFonts w:ascii="Arial" w:hAnsi="Arial" w:cs="Arial"/>
              </w:rPr>
              <w:t>-0,198</w:t>
            </w:r>
          </w:p>
        </w:tc>
      </w:tr>
      <w:tr w:rsidR="00A50507" w:rsidRPr="005107FD" w14:paraId="222CBB18" w14:textId="77777777" w:rsidTr="00A50507">
        <w:trPr>
          <w:trHeight w:val="286"/>
        </w:trPr>
        <w:tc>
          <w:tcPr>
            <w:tcW w:w="0" w:type="auto"/>
            <w:vAlign w:val="center"/>
          </w:tcPr>
          <w:p w14:paraId="0ABF1E4E" w14:textId="0FCEDBE8" w:rsidR="00A50507" w:rsidRPr="00F951B4" w:rsidRDefault="00A50507" w:rsidP="00A50507">
            <w:pPr>
              <w:rPr>
                <w:rFonts w:ascii="Arial" w:hAnsi="Arial" w:cs="Arial"/>
                <w:sz w:val="20"/>
                <w:szCs w:val="20"/>
              </w:rPr>
            </w:pPr>
            <w:r w:rsidRPr="003F4E95">
              <w:rPr>
                <w:rFonts w:ascii="Arial" w:hAnsi="Arial" w:cs="Arial"/>
              </w:rPr>
              <w:t>DCP</w:t>
            </w:r>
          </w:p>
        </w:tc>
        <w:tc>
          <w:tcPr>
            <w:tcW w:w="0" w:type="auto"/>
            <w:vAlign w:val="center"/>
          </w:tcPr>
          <w:p w14:paraId="60FA45C4" w14:textId="30A6F341" w:rsidR="00A50507" w:rsidRPr="00F951B4" w:rsidRDefault="00A50507" w:rsidP="00A50507">
            <w:pPr>
              <w:jc w:val="center"/>
              <w:rPr>
                <w:rFonts w:ascii="Arial" w:hAnsi="Arial" w:cs="Arial"/>
                <w:b/>
                <w:sz w:val="20"/>
                <w:szCs w:val="20"/>
              </w:rPr>
            </w:pPr>
            <w:r w:rsidRPr="003F4E95">
              <w:rPr>
                <w:rFonts w:ascii="Arial" w:hAnsi="Arial" w:cs="Arial"/>
                <w:b/>
              </w:rPr>
              <w:t>0,724</w:t>
            </w:r>
          </w:p>
        </w:tc>
        <w:tc>
          <w:tcPr>
            <w:tcW w:w="0" w:type="auto"/>
            <w:vAlign w:val="center"/>
          </w:tcPr>
          <w:p w14:paraId="7C534937" w14:textId="35DE6A76" w:rsidR="00A50507" w:rsidRPr="00F951B4" w:rsidRDefault="00A50507" w:rsidP="00A50507">
            <w:pPr>
              <w:jc w:val="center"/>
              <w:rPr>
                <w:rFonts w:ascii="Arial" w:hAnsi="Arial" w:cs="Arial"/>
                <w:sz w:val="20"/>
                <w:szCs w:val="20"/>
              </w:rPr>
            </w:pPr>
            <w:r w:rsidRPr="003F4E95">
              <w:rPr>
                <w:rFonts w:ascii="Arial" w:hAnsi="Arial" w:cs="Arial"/>
              </w:rPr>
              <w:t>-0,422</w:t>
            </w:r>
          </w:p>
        </w:tc>
      </w:tr>
      <w:tr w:rsidR="00A50507" w:rsidRPr="005107FD" w14:paraId="2639056C" w14:textId="77777777" w:rsidTr="00A50507">
        <w:trPr>
          <w:trHeight w:val="296"/>
        </w:trPr>
        <w:tc>
          <w:tcPr>
            <w:tcW w:w="0" w:type="auto"/>
            <w:vAlign w:val="center"/>
          </w:tcPr>
          <w:p w14:paraId="291241CA" w14:textId="1C7B8CF9" w:rsidR="00A50507" w:rsidRPr="00F951B4" w:rsidRDefault="00A50507" w:rsidP="00A50507">
            <w:pPr>
              <w:rPr>
                <w:rFonts w:ascii="Arial" w:hAnsi="Arial" w:cs="Arial"/>
                <w:sz w:val="20"/>
                <w:szCs w:val="20"/>
              </w:rPr>
            </w:pPr>
            <w:r w:rsidRPr="003F4E95">
              <w:rPr>
                <w:rFonts w:ascii="Arial" w:hAnsi="Arial" w:cs="Arial"/>
              </w:rPr>
              <w:t>LP</w:t>
            </w:r>
          </w:p>
        </w:tc>
        <w:tc>
          <w:tcPr>
            <w:tcW w:w="0" w:type="auto"/>
            <w:vAlign w:val="center"/>
          </w:tcPr>
          <w:p w14:paraId="3C72B375" w14:textId="10AEC9AC" w:rsidR="00A50507" w:rsidRPr="00F951B4" w:rsidRDefault="00A50507" w:rsidP="00A50507">
            <w:pPr>
              <w:jc w:val="center"/>
              <w:rPr>
                <w:rFonts w:ascii="Arial" w:hAnsi="Arial" w:cs="Arial"/>
                <w:b/>
                <w:sz w:val="20"/>
                <w:szCs w:val="20"/>
              </w:rPr>
            </w:pPr>
            <w:r w:rsidRPr="003F4E95">
              <w:rPr>
                <w:rFonts w:ascii="Arial" w:hAnsi="Arial" w:cs="Arial"/>
                <w:b/>
              </w:rPr>
              <w:t>0,905</w:t>
            </w:r>
          </w:p>
        </w:tc>
        <w:tc>
          <w:tcPr>
            <w:tcW w:w="0" w:type="auto"/>
            <w:vAlign w:val="center"/>
          </w:tcPr>
          <w:p w14:paraId="175B5783" w14:textId="0DD71E37" w:rsidR="00A50507" w:rsidRPr="00F951B4" w:rsidRDefault="00A50507" w:rsidP="00A50507">
            <w:pPr>
              <w:jc w:val="center"/>
              <w:rPr>
                <w:rFonts w:ascii="Arial" w:hAnsi="Arial" w:cs="Arial"/>
                <w:sz w:val="20"/>
                <w:szCs w:val="20"/>
              </w:rPr>
            </w:pPr>
            <w:r w:rsidRPr="003F4E95">
              <w:rPr>
                <w:rFonts w:ascii="Arial" w:hAnsi="Arial" w:cs="Arial"/>
              </w:rPr>
              <w:t>0,165</w:t>
            </w:r>
          </w:p>
        </w:tc>
      </w:tr>
      <w:tr w:rsidR="00A50507" w:rsidRPr="005107FD" w14:paraId="411CA77B" w14:textId="77777777" w:rsidTr="00A50507">
        <w:trPr>
          <w:trHeight w:val="286"/>
        </w:trPr>
        <w:tc>
          <w:tcPr>
            <w:tcW w:w="0" w:type="auto"/>
            <w:vAlign w:val="center"/>
          </w:tcPr>
          <w:p w14:paraId="7491C8FD" w14:textId="75477C52" w:rsidR="00A50507" w:rsidRPr="00F951B4" w:rsidRDefault="00A50507" w:rsidP="00A50507">
            <w:pPr>
              <w:rPr>
                <w:rFonts w:ascii="Arial" w:hAnsi="Arial" w:cs="Arial"/>
                <w:sz w:val="20"/>
                <w:szCs w:val="20"/>
              </w:rPr>
            </w:pPr>
            <w:r w:rsidRPr="003F4E95">
              <w:rPr>
                <w:rFonts w:ascii="Arial" w:hAnsi="Arial" w:cs="Arial"/>
              </w:rPr>
              <w:t>DP</w:t>
            </w:r>
          </w:p>
        </w:tc>
        <w:tc>
          <w:tcPr>
            <w:tcW w:w="0" w:type="auto"/>
            <w:vAlign w:val="center"/>
          </w:tcPr>
          <w:p w14:paraId="17D87A10" w14:textId="74803393" w:rsidR="00A50507" w:rsidRPr="00F951B4" w:rsidRDefault="00A50507" w:rsidP="00A50507">
            <w:pPr>
              <w:jc w:val="center"/>
              <w:rPr>
                <w:rFonts w:ascii="Arial" w:hAnsi="Arial" w:cs="Arial"/>
                <w:sz w:val="20"/>
                <w:szCs w:val="20"/>
              </w:rPr>
            </w:pPr>
            <w:r w:rsidRPr="003F4E95">
              <w:rPr>
                <w:rFonts w:ascii="Arial" w:hAnsi="Arial" w:cs="Arial"/>
              </w:rPr>
              <w:t>-0,954</w:t>
            </w:r>
          </w:p>
        </w:tc>
        <w:tc>
          <w:tcPr>
            <w:tcW w:w="0" w:type="auto"/>
            <w:vAlign w:val="center"/>
          </w:tcPr>
          <w:p w14:paraId="66CF7DDE" w14:textId="4ADBFCDB" w:rsidR="00A50507" w:rsidRPr="00F951B4" w:rsidRDefault="00A50507" w:rsidP="00A50507">
            <w:pPr>
              <w:jc w:val="center"/>
              <w:rPr>
                <w:rFonts w:ascii="Arial" w:hAnsi="Arial" w:cs="Arial"/>
                <w:b/>
                <w:sz w:val="20"/>
                <w:szCs w:val="20"/>
              </w:rPr>
            </w:pPr>
            <w:r w:rsidRPr="003F4E95">
              <w:rPr>
                <w:rFonts w:ascii="Arial" w:hAnsi="Arial" w:cs="Arial"/>
                <w:b/>
              </w:rPr>
              <w:t>-0,168</w:t>
            </w:r>
          </w:p>
        </w:tc>
      </w:tr>
      <w:tr w:rsidR="00A50507" w:rsidRPr="005107FD" w14:paraId="37898850" w14:textId="77777777" w:rsidTr="00A50507">
        <w:trPr>
          <w:trHeight w:val="286"/>
        </w:trPr>
        <w:tc>
          <w:tcPr>
            <w:tcW w:w="0" w:type="auto"/>
            <w:vAlign w:val="center"/>
          </w:tcPr>
          <w:p w14:paraId="035200DD" w14:textId="1F49F4EB" w:rsidR="00A50507" w:rsidRPr="00F951B4" w:rsidRDefault="00A50507" w:rsidP="00A50507">
            <w:pPr>
              <w:rPr>
                <w:rFonts w:ascii="Arial" w:hAnsi="Arial" w:cs="Arial"/>
                <w:sz w:val="20"/>
                <w:szCs w:val="20"/>
              </w:rPr>
            </w:pPr>
            <w:r w:rsidRPr="003F4E95">
              <w:rPr>
                <w:rFonts w:ascii="Arial" w:hAnsi="Arial" w:cs="Arial"/>
              </w:rPr>
              <w:t>PP</w:t>
            </w:r>
          </w:p>
        </w:tc>
        <w:tc>
          <w:tcPr>
            <w:tcW w:w="0" w:type="auto"/>
            <w:vAlign w:val="center"/>
          </w:tcPr>
          <w:p w14:paraId="7BF7D654" w14:textId="10D6E633" w:rsidR="00A50507" w:rsidRPr="00F951B4" w:rsidRDefault="00A50507" w:rsidP="00A50507">
            <w:pPr>
              <w:jc w:val="center"/>
              <w:rPr>
                <w:rFonts w:ascii="Arial" w:hAnsi="Arial" w:cs="Arial"/>
                <w:sz w:val="20"/>
                <w:szCs w:val="20"/>
              </w:rPr>
            </w:pPr>
            <w:r w:rsidRPr="003F4E95">
              <w:rPr>
                <w:rFonts w:ascii="Arial" w:hAnsi="Arial" w:cs="Arial"/>
              </w:rPr>
              <w:t>-0,931</w:t>
            </w:r>
          </w:p>
        </w:tc>
        <w:tc>
          <w:tcPr>
            <w:tcW w:w="0" w:type="auto"/>
            <w:vAlign w:val="center"/>
          </w:tcPr>
          <w:p w14:paraId="6DE64F9F" w14:textId="5279419C" w:rsidR="00A50507" w:rsidRPr="00F951B4" w:rsidRDefault="00A50507" w:rsidP="00A50507">
            <w:pPr>
              <w:jc w:val="center"/>
              <w:rPr>
                <w:rFonts w:ascii="Arial" w:hAnsi="Arial" w:cs="Arial"/>
                <w:b/>
                <w:sz w:val="20"/>
                <w:szCs w:val="20"/>
              </w:rPr>
            </w:pPr>
            <w:r w:rsidRPr="003F4E95">
              <w:rPr>
                <w:rFonts w:ascii="Arial" w:hAnsi="Arial" w:cs="Arial"/>
                <w:b/>
              </w:rPr>
              <w:t>0,203</w:t>
            </w:r>
          </w:p>
        </w:tc>
      </w:tr>
      <w:tr w:rsidR="00A50507" w:rsidRPr="005107FD" w14:paraId="49E45432" w14:textId="77777777" w:rsidTr="00A50507">
        <w:trPr>
          <w:trHeight w:val="296"/>
        </w:trPr>
        <w:tc>
          <w:tcPr>
            <w:tcW w:w="0" w:type="auto"/>
            <w:vAlign w:val="center"/>
          </w:tcPr>
          <w:p w14:paraId="323F4127" w14:textId="5D74D9F8" w:rsidR="00A50507" w:rsidRPr="00F951B4" w:rsidRDefault="00A50507" w:rsidP="00A50507">
            <w:pPr>
              <w:rPr>
                <w:rFonts w:ascii="Arial" w:hAnsi="Arial" w:cs="Arial"/>
                <w:sz w:val="20"/>
                <w:szCs w:val="20"/>
              </w:rPr>
            </w:pPr>
            <w:r w:rsidRPr="003F4E95">
              <w:rPr>
                <w:rFonts w:ascii="Arial" w:hAnsi="Arial" w:cs="Arial"/>
              </w:rPr>
              <w:t>PGP</w:t>
            </w:r>
          </w:p>
        </w:tc>
        <w:tc>
          <w:tcPr>
            <w:tcW w:w="0" w:type="auto"/>
            <w:vAlign w:val="center"/>
          </w:tcPr>
          <w:p w14:paraId="3FB331B6" w14:textId="4E2430E7" w:rsidR="00A50507" w:rsidRPr="00F951B4" w:rsidRDefault="00A50507" w:rsidP="00A50507">
            <w:pPr>
              <w:jc w:val="center"/>
              <w:rPr>
                <w:rFonts w:ascii="Arial" w:hAnsi="Arial" w:cs="Arial"/>
                <w:sz w:val="20"/>
                <w:szCs w:val="20"/>
              </w:rPr>
            </w:pPr>
            <w:r w:rsidRPr="003F4E95">
              <w:rPr>
                <w:rFonts w:ascii="Arial" w:hAnsi="Arial" w:cs="Arial"/>
              </w:rPr>
              <w:t>-0,982</w:t>
            </w:r>
          </w:p>
        </w:tc>
        <w:tc>
          <w:tcPr>
            <w:tcW w:w="0" w:type="auto"/>
            <w:vAlign w:val="center"/>
          </w:tcPr>
          <w:p w14:paraId="5886E3F7" w14:textId="73458C4C" w:rsidR="00A50507" w:rsidRPr="00F951B4" w:rsidRDefault="00A50507" w:rsidP="00A50507">
            <w:pPr>
              <w:jc w:val="center"/>
              <w:rPr>
                <w:rFonts w:ascii="Arial" w:hAnsi="Arial" w:cs="Arial"/>
                <w:b/>
                <w:sz w:val="20"/>
                <w:szCs w:val="20"/>
              </w:rPr>
            </w:pPr>
            <w:r w:rsidRPr="003F4E95">
              <w:rPr>
                <w:rFonts w:ascii="Arial" w:hAnsi="Arial" w:cs="Arial"/>
                <w:b/>
              </w:rPr>
              <w:t>-0,042</w:t>
            </w:r>
          </w:p>
        </w:tc>
      </w:tr>
      <w:tr w:rsidR="00A50507" w:rsidRPr="005107FD" w14:paraId="3BDFE30C" w14:textId="77777777" w:rsidTr="00A50507">
        <w:trPr>
          <w:trHeight w:val="296"/>
        </w:trPr>
        <w:tc>
          <w:tcPr>
            <w:tcW w:w="0" w:type="auto"/>
            <w:vAlign w:val="center"/>
          </w:tcPr>
          <w:p w14:paraId="577ED75B" w14:textId="3C91AD15" w:rsidR="00A50507" w:rsidRPr="00F951B4" w:rsidRDefault="00A50507" w:rsidP="00A50507">
            <w:pPr>
              <w:rPr>
                <w:rFonts w:ascii="Arial" w:hAnsi="Arial" w:cs="Arial"/>
                <w:sz w:val="20"/>
                <w:szCs w:val="20"/>
              </w:rPr>
            </w:pPr>
            <w:r w:rsidRPr="003F4E95">
              <w:rPr>
                <w:rFonts w:ascii="Arial" w:hAnsi="Arial" w:cs="Arial"/>
              </w:rPr>
              <w:t>NPV</w:t>
            </w:r>
          </w:p>
        </w:tc>
        <w:tc>
          <w:tcPr>
            <w:tcW w:w="0" w:type="auto"/>
            <w:vAlign w:val="center"/>
          </w:tcPr>
          <w:p w14:paraId="3818AC0E" w14:textId="76DAA24F" w:rsidR="00A50507" w:rsidRPr="00F951B4" w:rsidRDefault="00A50507" w:rsidP="00A50507">
            <w:pPr>
              <w:spacing w:line="276" w:lineRule="auto"/>
              <w:jc w:val="center"/>
              <w:rPr>
                <w:rFonts w:ascii="Arial" w:hAnsi="Arial" w:cs="Arial"/>
                <w:sz w:val="20"/>
                <w:szCs w:val="20"/>
              </w:rPr>
            </w:pPr>
            <w:r w:rsidRPr="003F4E95">
              <w:rPr>
                <w:rFonts w:ascii="Arial" w:hAnsi="Arial" w:cs="Arial"/>
              </w:rPr>
              <w:t>0,465</w:t>
            </w:r>
          </w:p>
        </w:tc>
        <w:tc>
          <w:tcPr>
            <w:tcW w:w="0" w:type="auto"/>
            <w:vAlign w:val="center"/>
          </w:tcPr>
          <w:p w14:paraId="258D6171" w14:textId="66DAE6F1" w:rsidR="00A50507" w:rsidRPr="00F951B4" w:rsidRDefault="00A50507" w:rsidP="00A50507">
            <w:pPr>
              <w:spacing w:line="276" w:lineRule="auto"/>
              <w:jc w:val="center"/>
              <w:rPr>
                <w:rFonts w:ascii="Arial" w:hAnsi="Arial" w:cs="Arial"/>
                <w:b/>
                <w:sz w:val="20"/>
                <w:szCs w:val="20"/>
              </w:rPr>
            </w:pPr>
            <w:r w:rsidRPr="003F4E95">
              <w:rPr>
                <w:rFonts w:ascii="Arial" w:hAnsi="Arial" w:cs="Arial"/>
                <w:b/>
              </w:rPr>
              <w:t>0,662</w:t>
            </w:r>
          </w:p>
        </w:tc>
      </w:tr>
      <w:tr w:rsidR="00A50507" w:rsidRPr="005107FD" w14:paraId="28F0A742" w14:textId="77777777" w:rsidTr="00A50507">
        <w:trPr>
          <w:trHeight w:val="286"/>
        </w:trPr>
        <w:tc>
          <w:tcPr>
            <w:tcW w:w="0" w:type="auto"/>
            <w:vAlign w:val="center"/>
          </w:tcPr>
          <w:p w14:paraId="171629A4" w14:textId="516B2DC5" w:rsidR="00A50507" w:rsidRPr="00F951B4" w:rsidRDefault="00A50507" w:rsidP="00A50507">
            <w:pPr>
              <w:rPr>
                <w:rFonts w:ascii="Arial" w:hAnsi="Arial" w:cs="Arial"/>
                <w:sz w:val="20"/>
                <w:szCs w:val="20"/>
              </w:rPr>
            </w:pPr>
            <w:r w:rsidRPr="003F4E95">
              <w:rPr>
                <w:rFonts w:ascii="Arial" w:hAnsi="Arial" w:cs="Arial"/>
              </w:rPr>
              <w:t>NP</w:t>
            </w:r>
          </w:p>
        </w:tc>
        <w:tc>
          <w:tcPr>
            <w:tcW w:w="0" w:type="auto"/>
            <w:vAlign w:val="center"/>
          </w:tcPr>
          <w:p w14:paraId="484829BB" w14:textId="7B24E4D1" w:rsidR="00A50507" w:rsidRPr="00F951B4" w:rsidRDefault="00A50507" w:rsidP="00A50507">
            <w:pPr>
              <w:jc w:val="center"/>
              <w:rPr>
                <w:rFonts w:ascii="Arial" w:hAnsi="Arial" w:cs="Arial"/>
                <w:sz w:val="20"/>
                <w:szCs w:val="20"/>
              </w:rPr>
            </w:pPr>
            <w:r w:rsidRPr="003F4E95">
              <w:rPr>
                <w:rFonts w:ascii="Arial" w:hAnsi="Arial" w:cs="Arial"/>
              </w:rPr>
              <w:t>-0,787</w:t>
            </w:r>
          </w:p>
        </w:tc>
        <w:tc>
          <w:tcPr>
            <w:tcW w:w="0" w:type="auto"/>
            <w:vAlign w:val="center"/>
          </w:tcPr>
          <w:p w14:paraId="1375CAC5" w14:textId="3BA9C630" w:rsidR="00A50507" w:rsidRPr="00F951B4" w:rsidRDefault="00A50507" w:rsidP="00A50507">
            <w:pPr>
              <w:jc w:val="center"/>
              <w:rPr>
                <w:rFonts w:ascii="Arial" w:hAnsi="Arial" w:cs="Arial"/>
                <w:b/>
                <w:sz w:val="20"/>
                <w:szCs w:val="20"/>
              </w:rPr>
            </w:pPr>
            <w:r w:rsidRPr="003F4E95">
              <w:rPr>
                <w:rFonts w:ascii="Arial" w:hAnsi="Arial" w:cs="Arial"/>
                <w:b/>
              </w:rPr>
              <w:t>0,588</w:t>
            </w:r>
          </w:p>
        </w:tc>
      </w:tr>
      <w:tr w:rsidR="00A50507" w:rsidRPr="005107FD" w14:paraId="026D70D4" w14:textId="77777777" w:rsidTr="00A50507">
        <w:trPr>
          <w:trHeight w:val="296"/>
        </w:trPr>
        <w:tc>
          <w:tcPr>
            <w:tcW w:w="0" w:type="auto"/>
            <w:vAlign w:val="center"/>
          </w:tcPr>
          <w:p w14:paraId="334D5197" w14:textId="5AF020D1" w:rsidR="00A50507" w:rsidRPr="00F951B4" w:rsidRDefault="00A50507" w:rsidP="00A50507">
            <w:pPr>
              <w:rPr>
                <w:rFonts w:ascii="Arial" w:hAnsi="Arial" w:cs="Arial"/>
                <w:sz w:val="20"/>
                <w:szCs w:val="20"/>
              </w:rPr>
            </w:pPr>
            <w:r w:rsidRPr="003F4E95">
              <w:rPr>
                <w:rFonts w:ascii="Arial" w:hAnsi="Arial" w:cs="Arial"/>
              </w:rPr>
              <w:t>NPM</w:t>
            </w:r>
          </w:p>
        </w:tc>
        <w:tc>
          <w:tcPr>
            <w:tcW w:w="0" w:type="auto"/>
            <w:vAlign w:val="center"/>
          </w:tcPr>
          <w:p w14:paraId="383FD3B0" w14:textId="65CBEA80" w:rsidR="00A50507" w:rsidRPr="00F951B4" w:rsidRDefault="00A50507" w:rsidP="00A50507">
            <w:pPr>
              <w:jc w:val="center"/>
              <w:rPr>
                <w:rFonts w:ascii="Arial" w:hAnsi="Arial" w:cs="Arial"/>
                <w:sz w:val="20"/>
                <w:szCs w:val="20"/>
              </w:rPr>
            </w:pPr>
            <w:r w:rsidRPr="003F4E95">
              <w:rPr>
                <w:rFonts w:ascii="Arial" w:hAnsi="Arial" w:cs="Arial"/>
              </w:rPr>
              <w:t>-0,814</w:t>
            </w:r>
          </w:p>
        </w:tc>
        <w:tc>
          <w:tcPr>
            <w:tcW w:w="0" w:type="auto"/>
            <w:vAlign w:val="center"/>
          </w:tcPr>
          <w:p w14:paraId="03A8EBDF" w14:textId="17C7C48C" w:rsidR="00A50507" w:rsidRPr="00F951B4" w:rsidRDefault="00A50507" w:rsidP="00A50507">
            <w:pPr>
              <w:jc w:val="center"/>
              <w:rPr>
                <w:rFonts w:ascii="Arial" w:hAnsi="Arial" w:cs="Arial"/>
                <w:b/>
                <w:sz w:val="20"/>
                <w:szCs w:val="20"/>
              </w:rPr>
            </w:pPr>
            <w:r w:rsidRPr="003F4E95">
              <w:rPr>
                <w:rFonts w:ascii="Arial" w:hAnsi="Arial" w:cs="Arial"/>
                <w:b/>
              </w:rPr>
              <w:t>-0,287</w:t>
            </w:r>
          </w:p>
        </w:tc>
      </w:tr>
      <w:tr w:rsidR="00A50507" w:rsidRPr="005107FD" w14:paraId="729957AF" w14:textId="77777777" w:rsidTr="00A50507">
        <w:trPr>
          <w:trHeight w:val="296"/>
        </w:trPr>
        <w:tc>
          <w:tcPr>
            <w:tcW w:w="0" w:type="auto"/>
            <w:vAlign w:val="center"/>
          </w:tcPr>
          <w:p w14:paraId="3B8E2BF0" w14:textId="1C146422" w:rsidR="00A50507" w:rsidRPr="00F951B4" w:rsidRDefault="00A50507" w:rsidP="00A50507">
            <w:pPr>
              <w:rPr>
                <w:rFonts w:ascii="Arial" w:hAnsi="Arial" w:cs="Arial"/>
                <w:b/>
                <w:sz w:val="20"/>
                <w:szCs w:val="20"/>
              </w:rPr>
            </w:pPr>
            <w:r w:rsidRPr="003F4E95">
              <w:rPr>
                <w:rFonts w:ascii="Arial" w:hAnsi="Arial" w:cs="Arial"/>
                <w:bdr w:val="none" w:sz="0" w:space="0" w:color="auto" w:frame="1"/>
                <w:lang w:eastAsia="fr-FR"/>
              </w:rPr>
              <w:t>P1000G</w:t>
            </w:r>
          </w:p>
        </w:tc>
        <w:tc>
          <w:tcPr>
            <w:tcW w:w="0" w:type="auto"/>
            <w:vAlign w:val="center"/>
          </w:tcPr>
          <w:p w14:paraId="5838757F" w14:textId="185BFD62" w:rsidR="00A50507" w:rsidRPr="00F951B4" w:rsidRDefault="00A50507" w:rsidP="00A50507">
            <w:pPr>
              <w:jc w:val="center"/>
              <w:rPr>
                <w:rFonts w:ascii="Arial" w:hAnsi="Arial" w:cs="Arial"/>
                <w:sz w:val="20"/>
                <w:szCs w:val="20"/>
              </w:rPr>
            </w:pPr>
            <w:r w:rsidRPr="003F4E95">
              <w:rPr>
                <w:rFonts w:ascii="Arial" w:hAnsi="Arial" w:cs="Arial"/>
              </w:rPr>
              <w:t>-0,925</w:t>
            </w:r>
          </w:p>
        </w:tc>
        <w:tc>
          <w:tcPr>
            <w:tcW w:w="0" w:type="auto"/>
            <w:vAlign w:val="center"/>
          </w:tcPr>
          <w:p w14:paraId="09007BC8" w14:textId="4927D67B" w:rsidR="00A50507" w:rsidRPr="00F951B4" w:rsidRDefault="00A50507" w:rsidP="00A50507">
            <w:pPr>
              <w:jc w:val="center"/>
              <w:rPr>
                <w:rFonts w:ascii="Arial" w:hAnsi="Arial" w:cs="Arial"/>
                <w:b/>
                <w:sz w:val="20"/>
                <w:szCs w:val="20"/>
              </w:rPr>
            </w:pPr>
            <w:r w:rsidRPr="003F4E95">
              <w:rPr>
                <w:rFonts w:ascii="Arial" w:hAnsi="Arial" w:cs="Arial"/>
                <w:b/>
              </w:rPr>
              <w:t>0,120</w:t>
            </w:r>
          </w:p>
        </w:tc>
      </w:tr>
      <w:tr w:rsidR="00A50507" w:rsidRPr="005107FD" w14:paraId="578E905A" w14:textId="77777777" w:rsidTr="00A50507">
        <w:trPr>
          <w:trHeight w:val="296"/>
        </w:trPr>
        <w:tc>
          <w:tcPr>
            <w:tcW w:w="0" w:type="auto"/>
            <w:vAlign w:val="center"/>
          </w:tcPr>
          <w:p w14:paraId="7FC5BEF8" w14:textId="052EE915" w:rsidR="00A50507" w:rsidRPr="00F951B4" w:rsidRDefault="00A50507" w:rsidP="00A50507">
            <w:pPr>
              <w:rPr>
                <w:rFonts w:ascii="Arial" w:hAnsi="Arial" w:cs="Arial"/>
                <w:sz w:val="20"/>
                <w:szCs w:val="20"/>
              </w:rPr>
            </w:pPr>
            <w:r w:rsidRPr="003F4E95">
              <w:rPr>
                <w:rFonts w:ascii="Arial" w:hAnsi="Arial" w:cs="Arial"/>
              </w:rPr>
              <w:t>RDT</w:t>
            </w:r>
          </w:p>
        </w:tc>
        <w:tc>
          <w:tcPr>
            <w:tcW w:w="0" w:type="auto"/>
            <w:vAlign w:val="center"/>
          </w:tcPr>
          <w:p w14:paraId="603C2D99" w14:textId="4B25D37B" w:rsidR="00A50507" w:rsidRPr="00F951B4" w:rsidRDefault="00A50507" w:rsidP="00A50507">
            <w:pPr>
              <w:jc w:val="center"/>
              <w:rPr>
                <w:rFonts w:ascii="Arial" w:hAnsi="Arial" w:cs="Arial"/>
                <w:sz w:val="20"/>
                <w:szCs w:val="20"/>
              </w:rPr>
            </w:pPr>
            <w:r w:rsidRPr="003F4E95">
              <w:rPr>
                <w:rFonts w:ascii="Arial" w:hAnsi="Arial" w:cs="Arial"/>
              </w:rPr>
              <w:t>-0,976</w:t>
            </w:r>
          </w:p>
        </w:tc>
        <w:tc>
          <w:tcPr>
            <w:tcW w:w="0" w:type="auto"/>
            <w:vAlign w:val="center"/>
          </w:tcPr>
          <w:p w14:paraId="7FAE2A02" w14:textId="5552236C" w:rsidR="00A50507" w:rsidRPr="00F951B4" w:rsidRDefault="00A50507" w:rsidP="00A50507">
            <w:pPr>
              <w:jc w:val="center"/>
              <w:rPr>
                <w:rFonts w:ascii="Arial" w:hAnsi="Arial" w:cs="Arial"/>
                <w:b/>
                <w:sz w:val="20"/>
                <w:szCs w:val="20"/>
              </w:rPr>
            </w:pPr>
            <w:r w:rsidRPr="003F4E95">
              <w:rPr>
                <w:rFonts w:ascii="Arial" w:hAnsi="Arial" w:cs="Arial"/>
                <w:b/>
              </w:rPr>
              <w:t>0,070</w:t>
            </w:r>
          </w:p>
        </w:tc>
      </w:tr>
      <w:tr w:rsidR="00A50507" w:rsidRPr="005107FD" w14:paraId="20815D6C" w14:textId="77777777" w:rsidTr="00A50507">
        <w:trPr>
          <w:trHeight w:val="286"/>
        </w:trPr>
        <w:tc>
          <w:tcPr>
            <w:tcW w:w="0" w:type="auto"/>
            <w:vAlign w:val="center"/>
          </w:tcPr>
          <w:p w14:paraId="1344AFD4" w14:textId="3307A7DB" w:rsidR="00A50507" w:rsidRPr="00F951B4" w:rsidRDefault="00A50507" w:rsidP="00A50507">
            <w:pPr>
              <w:rPr>
                <w:rFonts w:ascii="Arial" w:hAnsi="Arial" w:cs="Arial"/>
                <w:sz w:val="20"/>
                <w:szCs w:val="20"/>
              </w:rPr>
            </w:pPr>
            <w:r w:rsidRPr="003F4E95">
              <w:rPr>
                <w:rFonts w:ascii="Arial" w:hAnsi="Arial" w:cs="Arial"/>
                <w:bdr w:val="none" w:sz="0" w:space="0" w:color="auto" w:frame="1"/>
                <w:lang w:eastAsia="fr-FR"/>
              </w:rPr>
              <w:t>FLO50%</w:t>
            </w:r>
          </w:p>
        </w:tc>
        <w:tc>
          <w:tcPr>
            <w:tcW w:w="0" w:type="auto"/>
            <w:vAlign w:val="center"/>
          </w:tcPr>
          <w:p w14:paraId="4D1A1768" w14:textId="55D6F87D" w:rsidR="00A50507" w:rsidRPr="00F951B4" w:rsidRDefault="00A50507" w:rsidP="00A50507">
            <w:pPr>
              <w:jc w:val="center"/>
              <w:rPr>
                <w:rFonts w:ascii="Arial" w:hAnsi="Arial" w:cs="Arial"/>
                <w:b/>
                <w:sz w:val="20"/>
                <w:szCs w:val="20"/>
              </w:rPr>
            </w:pPr>
            <w:r w:rsidRPr="003F4E95">
              <w:rPr>
                <w:rFonts w:ascii="Arial" w:hAnsi="Arial" w:cs="Arial"/>
                <w:b/>
              </w:rPr>
              <w:t>0,986</w:t>
            </w:r>
          </w:p>
        </w:tc>
        <w:tc>
          <w:tcPr>
            <w:tcW w:w="0" w:type="auto"/>
            <w:vAlign w:val="center"/>
          </w:tcPr>
          <w:p w14:paraId="7D00BDE1" w14:textId="73B08479" w:rsidR="00A50507" w:rsidRPr="00F951B4" w:rsidRDefault="00A50507" w:rsidP="00A50507">
            <w:pPr>
              <w:jc w:val="center"/>
              <w:rPr>
                <w:rFonts w:ascii="Arial" w:hAnsi="Arial" w:cs="Arial"/>
                <w:sz w:val="20"/>
                <w:szCs w:val="20"/>
              </w:rPr>
            </w:pPr>
            <w:r w:rsidRPr="003F4E95">
              <w:rPr>
                <w:rFonts w:ascii="Arial" w:hAnsi="Arial" w:cs="Arial"/>
              </w:rPr>
              <w:t>0,080</w:t>
            </w:r>
          </w:p>
        </w:tc>
      </w:tr>
      <w:tr w:rsidR="00A50507" w:rsidRPr="005107FD" w14:paraId="2F0DE01C" w14:textId="77777777" w:rsidTr="00A50507">
        <w:trPr>
          <w:trHeight w:val="296"/>
        </w:trPr>
        <w:tc>
          <w:tcPr>
            <w:tcW w:w="0" w:type="auto"/>
            <w:vAlign w:val="center"/>
          </w:tcPr>
          <w:p w14:paraId="1DE9B54E" w14:textId="32F70F41" w:rsidR="00A50507" w:rsidRPr="00F951B4" w:rsidRDefault="00A50507" w:rsidP="00A50507">
            <w:pPr>
              <w:rPr>
                <w:rFonts w:ascii="Arial" w:hAnsi="Arial" w:cs="Arial"/>
                <w:sz w:val="20"/>
                <w:szCs w:val="20"/>
              </w:rPr>
            </w:pPr>
            <w:r w:rsidRPr="003F4E95">
              <w:rPr>
                <w:rFonts w:ascii="Arial" w:hAnsi="Arial" w:cs="Arial"/>
              </w:rPr>
              <w:t>DPV</w:t>
            </w:r>
          </w:p>
        </w:tc>
        <w:tc>
          <w:tcPr>
            <w:tcW w:w="0" w:type="auto"/>
            <w:vAlign w:val="center"/>
          </w:tcPr>
          <w:p w14:paraId="29DD263D" w14:textId="10B60C00" w:rsidR="00A50507" w:rsidRPr="00F951B4" w:rsidRDefault="00A50507" w:rsidP="00A50507">
            <w:pPr>
              <w:jc w:val="center"/>
              <w:rPr>
                <w:rFonts w:ascii="Arial" w:hAnsi="Arial" w:cs="Arial"/>
                <w:b/>
                <w:sz w:val="20"/>
                <w:szCs w:val="20"/>
              </w:rPr>
            </w:pPr>
            <w:r w:rsidRPr="003F4E95">
              <w:rPr>
                <w:rFonts w:ascii="Arial" w:hAnsi="Arial" w:cs="Arial"/>
                <w:b/>
              </w:rPr>
              <w:t>0,986</w:t>
            </w:r>
          </w:p>
        </w:tc>
        <w:tc>
          <w:tcPr>
            <w:tcW w:w="0" w:type="auto"/>
            <w:vAlign w:val="center"/>
          </w:tcPr>
          <w:p w14:paraId="2410AEC7" w14:textId="47BF4B3C" w:rsidR="00A50507" w:rsidRPr="00F951B4" w:rsidRDefault="00A50507" w:rsidP="00A50507">
            <w:pPr>
              <w:jc w:val="center"/>
              <w:rPr>
                <w:rFonts w:ascii="Arial" w:hAnsi="Arial" w:cs="Arial"/>
                <w:sz w:val="20"/>
                <w:szCs w:val="20"/>
              </w:rPr>
            </w:pPr>
            <w:r w:rsidRPr="003F4E95">
              <w:rPr>
                <w:rFonts w:ascii="Arial" w:hAnsi="Arial" w:cs="Arial"/>
              </w:rPr>
              <w:t>0,091</w:t>
            </w:r>
          </w:p>
        </w:tc>
      </w:tr>
      <w:tr w:rsidR="00A50507" w:rsidRPr="005107FD" w14:paraId="72EEE37D" w14:textId="77777777" w:rsidTr="00A50507">
        <w:trPr>
          <w:trHeight w:val="296"/>
        </w:trPr>
        <w:tc>
          <w:tcPr>
            <w:tcW w:w="0" w:type="auto"/>
            <w:tcBorders>
              <w:bottom w:val="single" w:sz="18" w:space="0" w:color="auto"/>
            </w:tcBorders>
            <w:vAlign w:val="center"/>
          </w:tcPr>
          <w:p w14:paraId="425B6784" w14:textId="48C0E860" w:rsidR="00A50507" w:rsidRPr="00F951B4" w:rsidRDefault="00A50507" w:rsidP="00A50507">
            <w:pPr>
              <w:rPr>
                <w:rFonts w:ascii="Arial" w:hAnsi="Arial" w:cs="Arial"/>
                <w:sz w:val="20"/>
                <w:szCs w:val="20"/>
              </w:rPr>
            </w:pPr>
            <w:r w:rsidRPr="003F4E95">
              <w:rPr>
                <w:rFonts w:ascii="Arial" w:hAnsi="Arial" w:cs="Arial"/>
              </w:rPr>
              <w:t>DDC</w:t>
            </w:r>
          </w:p>
        </w:tc>
        <w:tc>
          <w:tcPr>
            <w:tcW w:w="0" w:type="auto"/>
            <w:tcBorders>
              <w:bottom w:val="single" w:sz="18" w:space="0" w:color="auto"/>
            </w:tcBorders>
            <w:vAlign w:val="center"/>
          </w:tcPr>
          <w:p w14:paraId="479F0885" w14:textId="636F87FD" w:rsidR="00A50507" w:rsidRPr="00F951B4" w:rsidRDefault="00A50507" w:rsidP="00A50507">
            <w:pPr>
              <w:jc w:val="center"/>
              <w:rPr>
                <w:rFonts w:ascii="Arial" w:hAnsi="Arial" w:cs="Arial"/>
                <w:b/>
                <w:sz w:val="20"/>
                <w:szCs w:val="20"/>
              </w:rPr>
            </w:pPr>
            <w:r w:rsidRPr="003F4E95">
              <w:rPr>
                <w:rFonts w:ascii="Arial" w:hAnsi="Arial" w:cs="Arial"/>
                <w:b/>
              </w:rPr>
              <w:t>0,986</w:t>
            </w:r>
          </w:p>
        </w:tc>
        <w:tc>
          <w:tcPr>
            <w:tcW w:w="0" w:type="auto"/>
            <w:tcBorders>
              <w:bottom w:val="single" w:sz="18" w:space="0" w:color="auto"/>
            </w:tcBorders>
            <w:vAlign w:val="center"/>
          </w:tcPr>
          <w:p w14:paraId="3B16C0CA" w14:textId="4B10ED61" w:rsidR="00A50507" w:rsidRPr="00F951B4" w:rsidRDefault="00A50507" w:rsidP="00A50507">
            <w:pPr>
              <w:jc w:val="center"/>
              <w:rPr>
                <w:rFonts w:ascii="Arial" w:hAnsi="Arial" w:cs="Arial"/>
                <w:sz w:val="20"/>
                <w:szCs w:val="20"/>
              </w:rPr>
            </w:pPr>
            <w:r w:rsidRPr="003F4E95">
              <w:rPr>
                <w:rFonts w:ascii="Arial" w:hAnsi="Arial" w:cs="Arial"/>
              </w:rPr>
              <w:t>0,080</w:t>
            </w:r>
          </w:p>
        </w:tc>
      </w:tr>
    </w:tbl>
    <w:p w14:paraId="519A3802" w14:textId="77777777" w:rsidR="008E636F" w:rsidRPr="008E636F" w:rsidRDefault="008E636F" w:rsidP="008E636F">
      <w:pPr>
        <w:jc w:val="center"/>
        <w:rPr>
          <w:rFonts w:ascii="Arial" w:hAnsi="Arial" w:cs="Arial"/>
          <w:i/>
          <w:sz w:val="18"/>
          <w:szCs w:val="18"/>
        </w:rPr>
      </w:pPr>
      <w:r w:rsidRPr="008E636F">
        <w:rPr>
          <w:rFonts w:ascii="Arial" w:hAnsi="Arial" w:cs="Arial"/>
          <w:i/>
          <w:sz w:val="18"/>
          <w:szCs w:val="18"/>
        </w:rPr>
        <w:t>Values in bold are significant at the 5% level.</w:t>
      </w:r>
    </w:p>
    <w:p w14:paraId="24637979" w14:textId="77777777" w:rsidR="008E636F" w:rsidRPr="008E636F" w:rsidRDefault="008E636F" w:rsidP="008E636F">
      <w:pPr>
        <w:spacing w:after="160" w:line="259" w:lineRule="auto"/>
        <w:rPr>
          <w:rFonts w:ascii="Arial" w:hAnsi="Arial" w:cs="Arial"/>
          <w:b/>
          <w:bCs/>
          <w:i/>
          <w:iCs/>
          <w:sz w:val="26"/>
          <w:szCs w:val="26"/>
        </w:rPr>
      </w:pPr>
      <w:r w:rsidRPr="008E636F">
        <w:rPr>
          <w:rFonts w:ascii="Arial" w:hAnsi="Arial" w:cs="Arial"/>
          <w:i/>
          <w:sz w:val="18"/>
          <w:szCs w:val="18"/>
        </w:rPr>
        <w:t>HP: Plant height; NL: Number of leaves; DC: Diameter at the crown; PL: Panicle length; PD: Panicle diameter; PW: Panicle weight; GWP: Grain weight per panicle; NEP: Number of empty panicles; NP: Number of panicles; NDP: Number of diseased panicles; P1000G: Thousand grain weight; Y: Yield; FLO50%: 50% Flowering; DVP: Duration of vegetative phase; CL: Cycle length.</w:t>
      </w:r>
    </w:p>
    <w:p w14:paraId="1737DB25" w14:textId="77777777" w:rsidR="009C2B1B" w:rsidRDefault="009C2B1B" w:rsidP="00441B6F">
      <w:pPr>
        <w:pStyle w:val="Body"/>
        <w:spacing w:after="0"/>
        <w:rPr>
          <w:rFonts w:ascii="Arial" w:hAnsi="Arial" w:cs="Arial"/>
        </w:rPr>
      </w:pPr>
    </w:p>
    <w:p w14:paraId="54DED928" w14:textId="77777777" w:rsidR="000C52D6" w:rsidRPr="00F54AE5" w:rsidRDefault="00F54AE5" w:rsidP="00441B6F">
      <w:pPr>
        <w:pStyle w:val="Body"/>
        <w:spacing w:after="0"/>
        <w:rPr>
          <w:rFonts w:ascii="Arial" w:hAnsi="Arial" w:cs="Arial"/>
          <w:i/>
        </w:rPr>
      </w:pPr>
      <w:r>
        <w:rPr>
          <w:rFonts w:ascii="Arial" w:hAnsi="Arial" w:cs="Arial"/>
          <w:i/>
        </w:rPr>
        <w:t>3.1.2.2</w:t>
      </w:r>
      <w:r w:rsidRPr="00C30A0F">
        <w:rPr>
          <w:rFonts w:ascii="Arial" w:hAnsi="Arial" w:cs="Arial"/>
          <w:i/>
        </w:rPr>
        <w:t xml:space="preserve"> </w:t>
      </w:r>
      <w:proofErr w:type="spellStart"/>
      <w:r w:rsidRPr="00F54AE5">
        <w:rPr>
          <w:rFonts w:ascii="Arial" w:hAnsi="Arial" w:cs="Arial"/>
          <w:i/>
        </w:rPr>
        <w:t>Agro</w:t>
      </w:r>
      <w:proofErr w:type="spellEnd"/>
      <w:r w:rsidRPr="00F54AE5">
        <w:rPr>
          <w:rFonts w:ascii="Arial" w:hAnsi="Arial" w:cs="Arial"/>
          <w:i/>
        </w:rPr>
        <w:t>-morphological structuring of sorghum accessions</w:t>
      </w:r>
    </w:p>
    <w:p w14:paraId="043DAEA6" w14:textId="77777777" w:rsidR="000C52D6" w:rsidRDefault="000C52D6" w:rsidP="00441B6F">
      <w:pPr>
        <w:pStyle w:val="Body"/>
        <w:spacing w:after="0"/>
        <w:rPr>
          <w:rFonts w:ascii="Arial" w:hAnsi="Arial" w:cs="Arial"/>
        </w:rPr>
      </w:pPr>
    </w:p>
    <w:p w14:paraId="4D61C4FC" w14:textId="77777777" w:rsidR="006A145A" w:rsidRPr="006A145A" w:rsidRDefault="006A145A" w:rsidP="006A145A">
      <w:pPr>
        <w:spacing w:line="360" w:lineRule="auto"/>
        <w:ind w:firstLine="708"/>
        <w:jc w:val="both"/>
        <w:rPr>
          <w:rFonts w:ascii="Arial" w:hAnsi="Arial" w:cs="Arial"/>
          <w:szCs w:val="24"/>
        </w:rPr>
      </w:pPr>
      <w:r w:rsidRPr="006A145A">
        <w:rPr>
          <w:rFonts w:ascii="Arial" w:hAnsi="Arial" w:cs="Arial"/>
          <w:szCs w:val="24"/>
        </w:rPr>
        <w:t xml:space="preserve">In order to structure and group the varieties, a hierarchical ascending classification (HAC) based on principal component analysis was carried out. This classification was carried out using fifteen (15) </w:t>
      </w:r>
      <w:proofErr w:type="spellStart"/>
      <w:r w:rsidRPr="006A145A">
        <w:rPr>
          <w:rFonts w:ascii="Arial" w:hAnsi="Arial" w:cs="Arial"/>
          <w:szCs w:val="24"/>
        </w:rPr>
        <w:t>agromorphological</w:t>
      </w:r>
      <w:proofErr w:type="spellEnd"/>
      <w:r w:rsidRPr="006A145A">
        <w:rPr>
          <w:rFonts w:ascii="Arial" w:hAnsi="Arial" w:cs="Arial"/>
          <w:szCs w:val="24"/>
        </w:rPr>
        <w:t xml:space="preserve"> variables. The dendrogram obtained using Ward's aggregation method reveals three (3) major groups (Figure 3). </w:t>
      </w:r>
    </w:p>
    <w:p w14:paraId="3ACED79B" w14:textId="77777777" w:rsidR="006A145A" w:rsidRPr="006A145A" w:rsidRDefault="006A145A" w:rsidP="006A145A">
      <w:pPr>
        <w:spacing w:line="360" w:lineRule="auto"/>
        <w:ind w:firstLine="708"/>
        <w:jc w:val="both"/>
        <w:rPr>
          <w:rFonts w:ascii="Arial" w:hAnsi="Arial" w:cs="Arial"/>
          <w:szCs w:val="24"/>
        </w:rPr>
      </w:pPr>
      <w:r w:rsidRPr="006A145A">
        <w:rPr>
          <w:rFonts w:ascii="Arial" w:hAnsi="Arial" w:cs="Arial"/>
          <w:szCs w:val="24"/>
        </w:rPr>
        <w:t>Group 1 is made up of three sorghum varieties (V1, V2, V3), group 2 of three sorghum varieties (V4, V5 and V7) and group 3 of a single sorghum variety (V6) (Figure 3).</w:t>
      </w:r>
    </w:p>
    <w:p w14:paraId="2C3229E7" w14:textId="1DD03F1A" w:rsidR="006A145A" w:rsidRPr="006A145A" w:rsidRDefault="006A145A" w:rsidP="006A145A">
      <w:pPr>
        <w:spacing w:line="360" w:lineRule="auto"/>
        <w:ind w:firstLine="708"/>
        <w:jc w:val="both"/>
        <w:rPr>
          <w:rFonts w:ascii="Arial" w:hAnsi="Arial" w:cs="Arial"/>
          <w:szCs w:val="24"/>
        </w:rPr>
      </w:pPr>
      <w:r w:rsidRPr="006A145A">
        <w:rPr>
          <w:rFonts w:ascii="Arial" w:hAnsi="Arial" w:cs="Arial"/>
          <w:szCs w:val="24"/>
        </w:rPr>
        <w:t xml:space="preserve">An analysis of variance carried out on the different groups resulting from the hierarchical classification revealed the main distinctive features (Table </w:t>
      </w:r>
      <w:r w:rsidR="00F951B4">
        <w:rPr>
          <w:rFonts w:ascii="Arial" w:hAnsi="Arial" w:cs="Arial"/>
          <w:szCs w:val="24"/>
        </w:rPr>
        <w:t>3</w:t>
      </w:r>
      <w:r w:rsidRPr="006A145A">
        <w:rPr>
          <w:rFonts w:ascii="Arial" w:hAnsi="Arial" w:cs="Arial"/>
          <w:szCs w:val="24"/>
        </w:rPr>
        <w:t>).</w:t>
      </w:r>
    </w:p>
    <w:p w14:paraId="1B7E5F88" w14:textId="64C085F6" w:rsidR="006A145A" w:rsidRPr="006A145A" w:rsidRDefault="006A145A" w:rsidP="006A145A">
      <w:pPr>
        <w:spacing w:line="360" w:lineRule="auto"/>
        <w:ind w:firstLine="708"/>
        <w:jc w:val="both"/>
        <w:rPr>
          <w:rFonts w:ascii="Arial" w:hAnsi="Arial" w:cs="Arial"/>
          <w:szCs w:val="24"/>
        </w:rPr>
      </w:pPr>
      <w:r w:rsidRPr="006A145A">
        <w:rPr>
          <w:rFonts w:ascii="Arial" w:hAnsi="Arial" w:cs="Arial"/>
          <w:noProof/>
          <w:szCs w:val="24"/>
          <w:lang w:val="fr-FR" w:eastAsia="fr-FR"/>
        </w:rPr>
        <mc:AlternateContent>
          <mc:Choice Requires="wps">
            <w:drawing>
              <wp:anchor distT="0" distB="0" distL="114300" distR="114300" simplePos="0" relativeHeight="251662336" behindDoc="0" locked="0" layoutInCell="1" allowOverlap="1" wp14:anchorId="76B66CBF" wp14:editId="149D1E9B">
                <wp:simplePos x="0" y="0"/>
                <wp:positionH relativeFrom="margin">
                  <wp:posOffset>-106045</wp:posOffset>
                </wp:positionH>
                <wp:positionV relativeFrom="paragraph">
                  <wp:posOffset>7353935</wp:posOffset>
                </wp:positionV>
                <wp:extent cx="6230620" cy="690880"/>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6230620" cy="690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D34845" w14:textId="77777777" w:rsidR="004B2B2C" w:rsidRDefault="004B2B2C" w:rsidP="006A145A">
                            <w:r w:rsidRPr="00F951B4">
                              <w:rPr>
                                <w:rFonts w:eastAsia="Calibri"/>
                                <w:b/>
                                <w:iCs/>
                                <w:szCs w:val="18"/>
                              </w:rPr>
                              <w:t xml:space="preserve">Figure 3: </w:t>
                            </w:r>
                            <w:r w:rsidRPr="00F951B4">
                              <w:rPr>
                                <w:rFonts w:eastAsia="Calibri"/>
                                <w:iCs/>
                                <w:szCs w:val="18"/>
                              </w:rPr>
                              <w:t>Dendrogram based on agro-morphological characteristics classifying the 7 sorghum varieties into three distinct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66CBF" id="Zone de texte 48" o:spid="_x0000_s1042" type="#_x0000_t202" style="position:absolute;left:0;text-align:left;margin-left:-8.35pt;margin-top:579.05pt;width:490.6pt;height:54.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" fillcolor="white [3201]" stroked="f" strokeweight=".5pt">
                <v:textbox>
                  <w:txbxContent>
                    <w:p w14:paraId="34D34845" w14:textId="77777777" w:rsidR="004B2B2C" w:rsidRDefault="004B2B2C" w:rsidP="006A145A">
                      <w:r w:rsidRPr="00F951B4">
                        <w:rPr>
                          <w:rFonts w:eastAsia="Calibri"/>
                          <w:b/>
                          <w:iCs/>
                          <w:szCs w:val="18"/>
                        </w:rPr>
                        <w:t xml:space="preserve">Figure 3: </w:t>
                      </w:r>
                      <w:r w:rsidRPr="00F951B4">
                        <w:rPr>
                          <w:rFonts w:eastAsia="Calibri"/>
                          <w:iCs/>
                          <w:szCs w:val="18"/>
                        </w:rPr>
                        <w:t>Dendrogram based on agro-morphological characteristics classifying the 7 sorghum varieties into three distinct groups</w:t>
                      </w:r>
                    </w:p>
                  </w:txbxContent>
                </v:textbox>
                <w10:wrap anchorx="margin"/>
              </v:shape>
            </w:pict>
          </mc:Fallback>
        </mc:AlternateContent>
      </w:r>
      <w:r w:rsidRPr="006A145A">
        <w:rPr>
          <w:rFonts w:ascii="Arial" w:hAnsi="Arial" w:cs="Arial"/>
          <w:szCs w:val="24"/>
        </w:rPr>
        <w:t xml:space="preserve"> Group 1, which is defined by three sorghum varieties (V1, V2, V3), contains the best values for yield and its components (panicle diameter (17.56 mm), panicle weight (37.61 g), grain weight per panicle (24.73 g), 1000G weight (25.77 g), as well as the number of panicles </w:t>
      </w:r>
      <w:r w:rsidRPr="006A145A">
        <w:rPr>
          <w:rFonts w:ascii="Arial" w:hAnsi="Arial" w:cs="Arial"/>
          <w:szCs w:val="24"/>
        </w:rPr>
        <w:lastRenderedPageBreak/>
        <w:t>per yield square (15 panicles)). These varieties had an average yield of 1.56 t/ha and a short cycle (105.66 days). Group 2, made up of three sorghum varieties (V4, V5 and V7), had a long vegetative phase (100.11 days) and a long cycle (134.44 days).  This group has the tallest plants (266.20 cm). Group 3 consisted of a single sorghum variety (V6). This variety also had a longer vegetative phase and cycle duration. This group had plants with a high number of leaves (13.83 leaves) with zero yield.</w:t>
      </w:r>
    </w:p>
    <w:p w14:paraId="5A23AB5D" w14:textId="17FA53C1" w:rsidR="00F54AE5" w:rsidRDefault="00F54AE5" w:rsidP="00441B6F">
      <w:pPr>
        <w:pStyle w:val="Body"/>
        <w:spacing w:after="0"/>
        <w:rPr>
          <w:rFonts w:ascii="Arial" w:hAnsi="Arial" w:cs="Arial"/>
        </w:rPr>
      </w:pPr>
    </w:p>
    <w:p w14:paraId="2571E927" w14:textId="796BCAB5" w:rsidR="00F54AE5" w:rsidRDefault="00A54A86" w:rsidP="00441B6F">
      <w:pPr>
        <w:pStyle w:val="Body"/>
        <w:spacing w:after="0"/>
        <w:rPr>
          <w:rFonts w:ascii="Arial" w:hAnsi="Arial" w:cs="Arial"/>
        </w:rPr>
      </w:pPr>
      <w:r>
        <w:rPr>
          <w:noProof/>
          <w:lang w:val="fr-FR" w:eastAsia="fr-FR"/>
        </w:rPr>
        <w:drawing>
          <wp:anchor distT="0" distB="0" distL="114300" distR="114300" simplePos="0" relativeHeight="251684864" behindDoc="0" locked="0" layoutInCell="1" allowOverlap="1" wp14:anchorId="5BF27EF6" wp14:editId="2A03F812">
            <wp:simplePos x="0" y="0"/>
            <wp:positionH relativeFrom="margin">
              <wp:posOffset>-464650</wp:posOffset>
            </wp:positionH>
            <wp:positionV relativeFrom="paragraph">
              <wp:posOffset>240709</wp:posOffset>
            </wp:positionV>
            <wp:extent cx="6456681" cy="4837356"/>
            <wp:effectExtent l="0" t="0" r="1270" b="1905"/>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64824" cy="4843457"/>
                    </a:xfrm>
                    <a:prstGeom prst="rect">
                      <a:avLst/>
                    </a:prstGeom>
                    <a:noFill/>
                  </pic:spPr>
                </pic:pic>
              </a:graphicData>
            </a:graphic>
            <wp14:sizeRelH relativeFrom="page">
              <wp14:pctWidth>0</wp14:pctWidth>
            </wp14:sizeRelH>
            <wp14:sizeRelV relativeFrom="page">
              <wp14:pctHeight>0</wp14:pctHeight>
            </wp14:sizeRelV>
          </wp:anchor>
        </w:drawing>
      </w:r>
    </w:p>
    <w:p w14:paraId="1E0A32E5" w14:textId="77777777" w:rsidR="005520DB" w:rsidRDefault="005520DB" w:rsidP="00441B6F">
      <w:pPr>
        <w:pStyle w:val="Body"/>
        <w:spacing w:after="0"/>
        <w:rPr>
          <w:rFonts w:ascii="Arial" w:hAnsi="Arial" w:cs="Arial"/>
        </w:rPr>
      </w:pPr>
    </w:p>
    <w:p w14:paraId="084F37BD" w14:textId="77777777" w:rsidR="005520DB" w:rsidRDefault="005520DB" w:rsidP="00441B6F">
      <w:pPr>
        <w:pStyle w:val="Body"/>
        <w:spacing w:after="0"/>
        <w:rPr>
          <w:rFonts w:ascii="Arial" w:hAnsi="Arial" w:cs="Arial"/>
        </w:rPr>
      </w:pPr>
    </w:p>
    <w:p w14:paraId="17E3A30B" w14:textId="77777777" w:rsidR="00F54AE5" w:rsidRDefault="00F54AE5" w:rsidP="00441B6F">
      <w:pPr>
        <w:pStyle w:val="Body"/>
        <w:spacing w:after="0"/>
        <w:rPr>
          <w:rFonts w:ascii="Arial" w:hAnsi="Arial" w:cs="Arial"/>
        </w:rPr>
      </w:pPr>
    </w:p>
    <w:p w14:paraId="12F2A8D4" w14:textId="77777777" w:rsidR="006D6ED5" w:rsidRDefault="006D6ED5" w:rsidP="00441B6F">
      <w:pPr>
        <w:pStyle w:val="Body"/>
        <w:spacing w:after="0"/>
        <w:rPr>
          <w:rFonts w:ascii="Arial" w:hAnsi="Arial" w:cs="Arial"/>
        </w:rPr>
      </w:pPr>
    </w:p>
    <w:p w14:paraId="7949571D" w14:textId="77777777" w:rsidR="00A54A86" w:rsidRDefault="00A54A86" w:rsidP="00441B6F">
      <w:pPr>
        <w:pStyle w:val="Body"/>
        <w:spacing w:after="0"/>
        <w:rPr>
          <w:rFonts w:ascii="Arial" w:hAnsi="Arial" w:cs="Arial"/>
        </w:rPr>
      </w:pPr>
    </w:p>
    <w:p w14:paraId="55F0B9EC" w14:textId="77777777" w:rsidR="00A54A86" w:rsidRDefault="00A54A86" w:rsidP="00441B6F">
      <w:pPr>
        <w:pStyle w:val="Body"/>
        <w:spacing w:after="0"/>
        <w:rPr>
          <w:rFonts w:ascii="Arial" w:hAnsi="Arial" w:cs="Arial"/>
        </w:rPr>
      </w:pPr>
    </w:p>
    <w:p w14:paraId="570B3165" w14:textId="77777777" w:rsidR="00A54A86" w:rsidRDefault="00A54A86" w:rsidP="00441B6F">
      <w:pPr>
        <w:pStyle w:val="Body"/>
        <w:spacing w:after="0"/>
        <w:rPr>
          <w:rFonts w:ascii="Arial" w:hAnsi="Arial" w:cs="Arial"/>
        </w:rPr>
      </w:pPr>
    </w:p>
    <w:p w14:paraId="528F254B" w14:textId="77777777" w:rsidR="00A54A86" w:rsidRDefault="00A54A86" w:rsidP="00441B6F">
      <w:pPr>
        <w:pStyle w:val="Body"/>
        <w:spacing w:after="0"/>
        <w:rPr>
          <w:rFonts w:ascii="Arial" w:hAnsi="Arial" w:cs="Arial"/>
        </w:rPr>
      </w:pPr>
    </w:p>
    <w:p w14:paraId="61396DB8" w14:textId="77777777" w:rsidR="00A54A86" w:rsidRDefault="00A54A86" w:rsidP="00441B6F">
      <w:pPr>
        <w:pStyle w:val="Body"/>
        <w:spacing w:after="0"/>
        <w:rPr>
          <w:rFonts w:ascii="Arial" w:hAnsi="Arial" w:cs="Arial"/>
        </w:rPr>
      </w:pPr>
    </w:p>
    <w:p w14:paraId="4FE56180" w14:textId="77777777" w:rsidR="00A54A86" w:rsidRDefault="00A54A86" w:rsidP="00441B6F">
      <w:pPr>
        <w:pStyle w:val="Body"/>
        <w:spacing w:after="0"/>
        <w:rPr>
          <w:rFonts w:ascii="Arial" w:hAnsi="Arial" w:cs="Arial"/>
        </w:rPr>
      </w:pPr>
    </w:p>
    <w:p w14:paraId="03E0FA37" w14:textId="77777777" w:rsidR="00A54A86" w:rsidRDefault="00A54A86" w:rsidP="00441B6F">
      <w:pPr>
        <w:pStyle w:val="Body"/>
        <w:spacing w:after="0"/>
        <w:rPr>
          <w:rFonts w:ascii="Arial" w:hAnsi="Arial" w:cs="Arial"/>
        </w:rPr>
      </w:pPr>
    </w:p>
    <w:p w14:paraId="75125A8F" w14:textId="77777777" w:rsidR="00A54A86" w:rsidRDefault="00A54A86" w:rsidP="00441B6F">
      <w:pPr>
        <w:pStyle w:val="Body"/>
        <w:spacing w:after="0"/>
        <w:rPr>
          <w:rFonts w:ascii="Arial" w:hAnsi="Arial" w:cs="Arial"/>
        </w:rPr>
      </w:pPr>
    </w:p>
    <w:p w14:paraId="5C8C509B" w14:textId="77777777" w:rsidR="00A54A86" w:rsidRDefault="00A54A86" w:rsidP="00441B6F">
      <w:pPr>
        <w:pStyle w:val="Body"/>
        <w:spacing w:after="0"/>
        <w:rPr>
          <w:rFonts w:ascii="Arial" w:hAnsi="Arial" w:cs="Arial"/>
        </w:rPr>
      </w:pPr>
    </w:p>
    <w:p w14:paraId="2061A7B0" w14:textId="77777777" w:rsidR="00A54A86" w:rsidRDefault="00A54A86" w:rsidP="00441B6F">
      <w:pPr>
        <w:pStyle w:val="Body"/>
        <w:spacing w:after="0"/>
        <w:rPr>
          <w:rFonts w:ascii="Arial" w:hAnsi="Arial" w:cs="Arial"/>
        </w:rPr>
      </w:pPr>
    </w:p>
    <w:p w14:paraId="3A015357" w14:textId="77777777" w:rsidR="00A54A86" w:rsidRDefault="00A54A86" w:rsidP="00441B6F">
      <w:pPr>
        <w:pStyle w:val="Body"/>
        <w:spacing w:after="0"/>
        <w:rPr>
          <w:rFonts w:ascii="Arial" w:hAnsi="Arial" w:cs="Arial"/>
        </w:rPr>
      </w:pPr>
    </w:p>
    <w:p w14:paraId="10C1D11B" w14:textId="77777777" w:rsidR="00A54A86" w:rsidRDefault="00A54A86" w:rsidP="00441B6F">
      <w:pPr>
        <w:pStyle w:val="Body"/>
        <w:spacing w:after="0"/>
        <w:rPr>
          <w:rFonts w:ascii="Arial" w:hAnsi="Arial" w:cs="Arial"/>
        </w:rPr>
      </w:pPr>
    </w:p>
    <w:p w14:paraId="46FF7A53" w14:textId="77777777" w:rsidR="00A54A86" w:rsidRDefault="00A54A86" w:rsidP="00441B6F">
      <w:pPr>
        <w:pStyle w:val="Body"/>
        <w:spacing w:after="0"/>
        <w:rPr>
          <w:rFonts w:ascii="Arial" w:hAnsi="Arial" w:cs="Arial"/>
        </w:rPr>
      </w:pPr>
    </w:p>
    <w:p w14:paraId="52DA36AC" w14:textId="77777777" w:rsidR="00A54A86" w:rsidRDefault="00A54A86" w:rsidP="00441B6F">
      <w:pPr>
        <w:pStyle w:val="Body"/>
        <w:spacing w:after="0"/>
        <w:rPr>
          <w:rFonts w:ascii="Arial" w:hAnsi="Arial" w:cs="Arial"/>
        </w:rPr>
      </w:pPr>
    </w:p>
    <w:p w14:paraId="751B0EA3" w14:textId="77777777" w:rsidR="00A54A86" w:rsidRDefault="00A54A86" w:rsidP="00441B6F">
      <w:pPr>
        <w:pStyle w:val="Body"/>
        <w:spacing w:after="0"/>
        <w:rPr>
          <w:rFonts w:ascii="Arial" w:hAnsi="Arial" w:cs="Arial"/>
        </w:rPr>
      </w:pPr>
    </w:p>
    <w:p w14:paraId="2012197A" w14:textId="77777777" w:rsidR="00A54A86" w:rsidRDefault="00A54A86" w:rsidP="00441B6F">
      <w:pPr>
        <w:pStyle w:val="Body"/>
        <w:spacing w:after="0"/>
        <w:rPr>
          <w:rFonts w:ascii="Arial" w:hAnsi="Arial" w:cs="Arial"/>
        </w:rPr>
      </w:pPr>
    </w:p>
    <w:p w14:paraId="107B58F9" w14:textId="77777777" w:rsidR="00A54A86" w:rsidRDefault="00A54A86" w:rsidP="00441B6F">
      <w:pPr>
        <w:pStyle w:val="Body"/>
        <w:spacing w:after="0"/>
        <w:rPr>
          <w:rFonts w:ascii="Arial" w:hAnsi="Arial" w:cs="Arial"/>
        </w:rPr>
      </w:pPr>
    </w:p>
    <w:p w14:paraId="063E5DBC" w14:textId="77777777" w:rsidR="00A54A86" w:rsidRDefault="00A54A86" w:rsidP="00441B6F">
      <w:pPr>
        <w:pStyle w:val="Body"/>
        <w:spacing w:after="0"/>
        <w:rPr>
          <w:rFonts w:ascii="Arial" w:hAnsi="Arial" w:cs="Arial"/>
        </w:rPr>
      </w:pPr>
    </w:p>
    <w:p w14:paraId="13924E3F" w14:textId="77777777" w:rsidR="00A54A86" w:rsidRDefault="00A54A86" w:rsidP="00441B6F">
      <w:pPr>
        <w:pStyle w:val="Body"/>
        <w:spacing w:after="0"/>
        <w:rPr>
          <w:rFonts w:ascii="Arial" w:hAnsi="Arial" w:cs="Arial"/>
        </w:rPr>
      </w:pPr>
    </w:p>
    <w:p w14:paraId="61EB944C" w14:textId="77777777" w:rsidR="00A54A86" w:rsidRDefault="00A54A86" w:rsidP="00441B6F">
      <w:pPr>
        <w:pStyle w:val="Body"/>
        <w:spacing w:after="0"/>
        <w:rPr>
          <w:rFonts w:ascii="Arial" w:hAnsi="Arial" w:cs="Arial"/>
        </w:rPr>
      </w:pPr>
    </w:p>
    <w:p w14:paraId="1BCCD34B" w14:textId="77777777" w:rsidR="00A54A86" w:rsidRDefault="00A54A86" w:rsidP="00441B6F">
      <w:pPr>
        <w:pStyle w:val="Body"/>
        <w:spacing w:after="0"/>
        <w:rPr>
          <w:rFonts w:ascii="Arial" w:hAnsi="Arial" w:cs="Arial"/>
        </w:rPr>
      </w:pPr>
    </w:p>
    <w:p w14:paraId="106FE074" w14:textId="77777777" w:rsidR="00A54A86" w:rsidRDefault="00A54A86" w:rsidP="00441B6F">
      <w:pPr>
        <w:pStyle w:val="Body"/>
        <w:spacing w:after="0"/>
        <w:rPr>
          <w:rFonts w:ascii="Arial" w:hAnsi="Arial" w:cs="Arial"/>
        </w:rPr>
      </w:pPr>
    </w:p>
    <w:p w14:paraId="15D23DAC" w14:textId="77777777" w:rsidR="00A54A86" w:rsidRDefault="00A54A86" w:rsidP="00441B6F">
      <w:pPr>
        <w:pStyle w:val="Body"/>
        <w:spacing w:after="0"/>
        <w:rPr>
          <w:rFonts w:ascii="Arial" w:hAnsi="Arial" w:cs="Arial"/>
        </w:rPr>
      </w:pPr>
    </w:p>
    <w:p w14:paraId="55D02403" w14:textId="77777777" w:rsidR="00A54A86" w:rsidRDefault="00A54A86" w:rsidP="00441B6F">
      <w:pPr>
        <w:pStyle w:val="Body"/>
        <w:spacing w:after="0"/>
        <w:rPr>
          <w:rFonts w:ascii="Arial" w:hAnsi="Arial" w:cs="Arial"/>
        </w:rPr>
      </w:pPr>
    </w:p>
    <w:p w14:paraId="73F758FE" w14:textId="77777777" w:rsidR="00A54A86" w:rsidRDefault="00A54A86" w:rsidP="00441B6F">
      <w:pPr>
        <w:pStyle w:val="Body"/>
        <w:spacing w:after="0"/>
        <w:rPr>
          <w:rFonts w:ascii="Arial" w:hAnsi="Arial" w:cs="Arial"/>
        </w:rPr>
      </w:pPr>
    </w:p>
    <w:p w14:paraId="2715B28D" w14:textId="77777777" w:rsidR="00A54A86" w:rsidRDefault="00A54A86" w:rsidP="00441B6F">
      <w:pPr>
        <w:pStyle w:val="Body"/>
        <w:spacing w:after="0"/>
        <w:rPr>
          <w:rFonts w:ascii="Arial" w:hAnsi="Arial" w:cs="Arial"/>
        </w:rPr>
      </w:pPr>
    </w:p>
    <w:p w14:paraId="628D6F91" w14:textId="77777777" w:rsidR="00A54A86" w:rsidRDefault="00A54A86" w:rsidP="00441B6F">
      <w:pPr>
        <w:pStyle w:val="Body"/>
        <w:spacing w:after="0"/>
        <w:rPr>
          <w:rFonts w:ascii="Arial" w:hAnsi="Arial" w:cs="Arial"/>
        </w:rPr>
      </w:pPr>
    </w:p>
    <w:p w14:paraId="6B8C8A38" w14:textId="77777777" w:rsidR="00A54A86" w:rsidRDefault="00A54A86" w:rsidP="00441B6F">
      <w:pPr>
        <w:pStyle w:val="Body"/>
        <w:spacing w:after="0"/>
        <w:rPr>
          <w:rFonts w:ascii="Arial" w:hAnsi="Arial" w:cs="Arial"/>
        </w:rPr>
      </w:pPr>
    </w:p>
    <w:p w14:paraId="6340B9C0" w14:textId="77777777" w:rsidR="00A54A86" w:rsidRDefault="00A54A86" w:rsidP="00441B6F">
      <w:pPr>
        <w:pStyle w:val="Body"/>
        <w:spacing w:after="0"/>
        <w:rPr>
          <w:rFonts w:ascii="Arial" w:hAnsi="Arial" w:cs="Arial"/>
        </w:rPr>
      </w:pPr>
    </w:p>
    <w:p w14:paraId="33BCF9E6" w14:textId="77777777" w:rsidR="00A54A86" w:rsidRDefault="00A54A86" w:rsidP="00441B6F">
      <w:pPr>
        <w:pStyle w:val="Body"/>
        <w:spacing w:after="0"/>
        <w:rPr>
          <w:rFonts w:ascii="Arial" w:hAnsi="Arial" w:cs="Arial"/>
        </w:rPr>
      </w:pPr>
    </w:p>
    <w:p w14:paraId="2C42AC52" w14:textId="77777777" w:rsidR="00A54A86" w:rsidRDefault="00A54A86" w:rsidP="00441B6F">
      <w:pPr>
        <w:pStyle w:val="Body"/>
        <w:spacing w:after="0"/>
        <w:rPr>
          <w:rFonts w:ascii="Arial" w:hAnsi="Arial" w:cs="Arial"/>
        </w:rPr>
      </w:pPr>
    </w:p>
    <w:p w14:paraId="0243799A" w14:textId="77777777" w:rsidR="00F54AE5" w:rsidRDefault="00F54AE5" w:rsidP="00441B6F">
      <w:pPr>
        <w:pStyle w:val="Body"/>
        <w:spacing w:after="0"/>
        <w:rPr>
          <w:rFonts w:ascii="Arial" w:hAnsi="Arial" w:cs="Arial"/>
        </w:rPr>
      </w:pPr>
    </w:p>
    <w:p w14:paraId="719CBF57" w14:textId="77777777" w:rsidR="005520DB" w:rsidRPr="005520DB" w:rsidRDefault="005520DB" w:rsidP="005520DB">
      <w:pPr>
        <w:autoSpaceDE w:val="0"/>
        <w:autoSpaceDN w:val="0"/>
        <w:adjustRightInd w:val="0"/>
        <w:jc w:val="both"/>
        <w:rPr>
          <w:rFonts w:ascii="Arial" w:hAnsi="Arial" w:cs="Arial"/>
          <w:b/>
          <w:bCs/>
          <w:szCs w:val="22"/>
        </w:rPr>
      </w:pPr>
      <w:r w:rsidRPr="005520DB">
        <w:rPr>
          <w:rFonts w:ascii="Arial" w:hAnsi="Arial" w:cs="Arial"/>
          <w:b/>
          <w:bCs/>
          <w:szCs w:val="22"/>
        </w:rPr>
        <w:t>Fig</w:t>
      </w:r>
      <w:r>
        <w:rPr>
          <w:rFonts w:ascii="Arial" w:hAnsi="Arial" w:cs="Arial"/>
          <w:b/>
          <w:bCs/>
          <w:szCs w:val="22"/>
        </w:rPr>
        <w:t xml:space="preserve">. </w:t>
      </w:r>
      <w:r w:rsidRPr="005520DB">
        <w:rPr>
          <w:rFonts w:ascii="Arial" w:hAnsi="Arial" w:cs="Arial"/>
          <w:b/>
          <w:bCs/>
          <w:szCs w:val="22"/>
        </w:rPr>
        <w:t>3</w:t>
      </w:r>
      <w:r>
        <w:rPr>
          <w:rFonts w:ascii="Arial" w:hAnsi="Arial" w:cs="Arial"/>
          <w:b/>
          <w:bCs/>
          <w:szCs w:val="22"/>
        </w:rPr>
        <w:t>.</w:t>
      </w:r>
      <w:r w:rsidRPr="005520DB">
        <w:rPr>
          <w:rFonts w:ascii="Arial" w:hAnsi="Arial" w:cs="Arial"/>
          <w:b/>
          <w:bCs/>
          <w:szCs w:val="22"/>
        </w:rPr>
        <w:t xml:space="preserve"> Dendrogram based on </w:t>
      </w:r>
      <w:proofErr w:type="spellStart"/>
      <w:r w:rsidRPr="005520DB">
        <w:rPr>
          <w:rFonts w:ascii="Arial" w:hAnsi="Arial" w:cs="Arial"/>
          <w:b/>
          <w:bCs/>
          <w:szCs w:val="22"/>
        </w:rPr>
        <w:t>agro</w:t>
      </w:r>
      <w:proofErr w:type="spellEnd"/>
      <w:r w:rsidRPr="005520DB">
        <w:rPr>
          <w:rFonts w:ascii="Arial" w:hAnsi="Arial" w:cs="Arial"/>
          <w:b/>
          <w:bCs/>
          <w:szCs w:val="22"/>
        </w:rPr>
        <w:t>-morphological characteristics classifying the 7 sorghum varieties into three distinct groups</w:t>
      </w:r>
    </w:p>
    <w:p w14:paraId="256567DE" w14:textId="77777777" w:rsidR="00F54AE5" w:rsidRDefault="00F54AE5" w:rsidP="00441B6F">
      <w:pPr>
        <w:pStyle w:val="Body"/>
        <w:spacing w:after="0"/>
        <w:rPr>
          <w:rFonts w:ascii="Arial" w:hAnsi="Arial" w:cs="Arial"/>
        </w:rPr>
      </w:pPr>
    </w:p>
    <w:p w14:paraId="3E4E7269" w14:textId="77777777" w:rsidR="006D6ED5" w:rsidRDefault="006D6ED5" w:rsidP="00441B6F">
      <w:pPr>
        <w:pStyle w:val="Body"/>
        <w:spacing w:after="0"/>
        <w:rPr>
          <w:rFonts w:ascii="Arial" w:hAnsi="Arial" w:cs="Arial"/>
        </w:rPr>
      </w:pPr>
    </w:p>
    <w:p w14:paraId="669FAF0F" w14:textId="77777777" w:rsidR="00F951B4" w:rsidRDefault="00F951B4" w:rsidP="00B265A9">
      <w:pPr>
        <w:autoSpaceDE w:val="0"/>
        <w:autoSpaceDN w:val="0"/>
        <w:adjustRightInd w:val="0"/>
        <w:jc w:val="both"/>
        <w:rPr>
          <w:rFonts w:ascii="Arial" w:hAnsi="Arial" w:cs="Arial"/>
          <w:b/>
          <w:bCs/>
          <w:szCs w:val="22"/>
        </w:rPr>
      </w:pPr>
    </w:p>
    <w:p w14:paraId="68FFDA2D" w14:textId="77777777" w:rsidR="00451D9E" w:rsidRDefault="00451D9E" w:rsidP="00B265A9">
      <w:pPr>
        <w:autoSpaceDE w:val="0"/>
        <w:autoSpaceDN w:val="0"/>
        <w:adjustRightInd w:val="0"/>
        <w:jc w:val="both"/>
        <w:rPr>
          <w:rFonts w:ascii="Arial" w:hAnsi="Arial" w:cs="Arial"/>
          <w:b/>
          <w:bCs/>
          <w:szCs w:val="22"/>
        </w:rPr>
      </w:pPr>
    </w:p>
    <w:p w14:paraId="01CEC340" w14:textId="77777777" w:rsidR="00451D9E" w:rsidRDefault="00451D9E" w:rsidP="00B265A9">
      <w:pPr>
        <w:autoSpaceDE w:val="0"/>
        <w:autoSpaceDN w:val="0"/>
        <w:adjustRightInd w:val="0"/>
        <w:jc w:val="both"/>
        <w:rPr>
          <w:rFonts w:ascii="Arial" w:hAnsi="Arial" w:cs="Arial"/>
          <w:b/>
          <w:bCs/>
          <w:szCs w:val="22"/>
        </w:rPr>
      </w:pPr>
    </w:p>
    <w:p w14:paraId="484EBF99" w14:textId="77777777" w:rsidR="00451D9E" w:rsidRDefault="00451D9E" w:rsidP="00B265A9">
      <w:pPr>
        <w:autoSpaceDE w:val="0"/>
        <w:autoSpaceDN w:val="0"/>
        <w:adjustRightInd w:val="0"/>
        <w:jc w:val="both"/>
        <w:rPr>
          <w:rFonts w:ascii="Arial" w:hAnsi="Arial" w:cs="Arial"/>
          <w:b/>
          <w:bCs/>
          <w:szCs w:val="22"/>
        </w:rPr>
      </w:pPr>
    </w:p>
    <w:p w14:paraId="75A470B4" w14:textId="77777777" w:rsidR="00F951B4" w:rsidRDefault="00F951B4" w:rsidP="00B265A9">
      <w:pPr>
        <w:autoSpaceDE w:val="0"/>
        <w:autoSpaceDN w:val="0"/>
        <w:adjustRightInd w:val="0"/>
        <w:jc w:val="both"/>
        <w:rPr>
          <w:rFonts w:ascii="Arial" w:hAnsi="Arial" w:cs="Arial"/>
          <w:b/>
          <w:bCs/>
          <w:szCs w:val="22"/>
        </w:rPr>
      </w:pPr>
    </w:p>
    <w:p w14:paraId="6287F9EA" w14:textId="785EA333" w:rsidR="00B265A9" w:rsidRPr="00B265A9" w:rsidRDefault="00B265A9" w:rsidP="00B265A9">
      <w:pPr>
        <w:autoSpaceDE w:val="0"/>
        <w:autoSpaceDN w:val="0"/>
        <w:adjustRightInd w:val="0"/>
        <w:jc w:val="both"/>
        <w:rPr>
          <w:rFonts w:ascii="Arial" w:hAnsi="Arial" w:cs="Arial"/>
          <w:b/>
          <w:bCs/>
          <w:szCs w:val="22"/>
        </w:rPr>
      </w:pPr>
      <w:r>
        <w:rPr>
          <w:rFonts w:ascii="Arial" w:hAnsi="Arial" w:cs="Arial"/>
          <w:b/>
          <w:bCs/>
          <w:szCs w:val="22"/>
        </w:rPr>
        <w:t xml:space="preserve">Table </w:t>
      </w:r>
      <w:r w:rsidR="00E05CF3">
        <w:rPr>
          <w:rFonts w:ascii="Arial" w:hAnsi="Arial" w:cs="Arial"/>
          <w:b/>
          <w:bCs/>
          <w:szCs w:val="22"/>
        </w:rPr>
        <w:t>3</w:t>
      </w:r>
      <w:r>
        <w:rPr>
          <w:rFonts w:ascii="Arial" w:hAnsi="Arial" w:cs="Arial"/>
          <w:b/>
          <w:bCs/>
          <w:szCs w:val="22"/>
        </w:rPr>
        <w:t>.</w:t>
      </w:r>
      <w:r w:rsidRPr="00B265A9">
        <w:rPr>
          <w:rFonts w:ascii="Arial" w:hAnsi="Arial" w:cs="Arial"/>
          <w:b/>
          <w:bCs/>
          <w:szCs w:val="22"/>
        </w:rPr>
        <w:t xml:space="preserve"> Main characteristics of the different groups obtained using CAH</w:t>
      </w:r>
    </w:p>
    <w:p w14:paraId="158B62B2" w14:textId="61A7D86E" w:rsidR="00F54AE5" w:rsidRDefault="00C56A0E" w:rsidP="00441B6F">
      <w:pPr>
        <w:pStyle w:val="Body"/>
        <w:spacing w:after="0"/>
        <w:rPr>
          <w:rFonts w:ascii="Arial" w:hAnsi="Arial" w:cs="Arial"/>
        </w:rPr>
      </w:pPr>
      <w:r w:rsidRPr="00A54A86">
        <w:rPr>
          <w:noProof/>
        </w:rPr>
        <w:drawing>
          <wp:anchor distT="0" distB="0" distL="114300" distR="114300" simplePos="0" relativeHeight="251683840" behindDoc="0" locked="0" layoutInCell="1" allowOverlap="1" wp14:anchorId="04FD2FAF" wp14:editId="6E669FA5">
            <wp:simplePos x="0" y="0"/>
            <wp:positionH relativeFrom="margin">
              <wp:posOffset>-277938</wp:posOffset>
            </wp:positionH>
            <wp:positionV relativeFrom="paragraph">
              <wp:posOffset>82624</wp:posOffset>
            </wp:positionV>
            <wp:extent cx="6490970" cy="4922520"/>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90970" cy="4922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561498" w14:textId="6A6E69FA" w:rsidR="00B265A9" w:rsidRDefault="00B265A9" w:rsidP="00441B6F">
      <w:pPr>
        <w:pStyle w:val="Body"/>
        <w:spacing w:after="0"/>
        <w:rPr>
          <w:rFonts w:ascii="Arial" w:hAnsi="Arial" w:cs="Arial"/>
        </w:rPr>
      </w:pPr>
    </w:p>
    <w:p w14:paraId="4460BB19" w14:textId="0ED522F4" w:rsidR="00B265A9" w:rsidRDefault="00B265A9" w:rsidP="00441B6F">
      <w:pPr>
        <w:pStyle w:val="Body"/>
        <w:spacing w:after="0"/>
        <w:rPr>
          <w:rFonts w:ascii="Arial" w:hAnsi="Arial" w:cs="Arial"/>
        </w:rPr>
      </w:pPr>
    </w:p>
    <w:p w14:paraId="6AF8263E" w14:textId="50C71A69" w:rsidR="00A54A86" w:rsidRDefault="00A54A86" w:rsidP="00441B6F">
      <w:pPr>
        <w:pStyle w:val="Body"/>
        <w:spacing w:after="0"/>
        <w:rPr>
          <w:rFonts w:ascii="Arial" w:hAnsi="Arial" w:cs="Arial"/>
        </w:rPr>
      </w:pPr>
    </w:p>
    <w:p w14:paraId="751D2010" w14:textId="3A68D43A" w:rsidR="00A54A86" w:rsidRDefault="00A54A86" w:rsidP="00441B6F">
      <w:pPr>
        <w:pStyle w:val="Body"/>
        <w:spacing w:after="0"/>
        <w:rPr>
          <w:rFonts w:ascii="Arial" w:hAnsi="Arial" w:cs="Arial"/>
        </w:rPr>
      </w:pPr>
    </w:p>
    <w:p w14:paraId="16FDC61C" w14:textId="504A2D45" w:rsidR="00A54A86" w:rsidRDefault="00A54A86" w:rsidP="00441B6F">
      <w:pPr>
        <w:pStyle w:val="Body"/>
        <w:spacing w:after="0"/>
        <w:rPr>
          <w:rFonts w:ascii="Arial" w:hAnsi="Arial" w:cs="Arial"/>
        </w:rPr>
      </w:pPr>
    </w:p>
    <w:p w14:paraId="02A764FB" w14:textId="1CE769CF" w:rsidR="00A54A86" w:rsidRDefault="00A54A86" w:rsidP="00441B6F">
      <w:pPr>
        <w:pStyle w:val="Body"/>
        <w:spacing w:after="0"/>
        <w:rPr>
          <w:rFonts w:ascii="Arial" w:hAnsi="Arial" w:cs="Arial"/>
        </w:rPr>
      </w:pPr>
    </w:p>
    <w:p w14:paraId="64B4BD35" w14:textId="1BF2B233" w:rsidR="00A54A86" w:rsidRDefault="00A54A86" w:rsidP="00441B6F">
      <w:pPr>
        <w:pStyle w:val="Body"/>
        <w:spacing w:after="0"/>
        <w:rPr>
          <w:rFonts w:ascii="Arial" w:hAnsi="Arial" w:cs="Arial"/>
        </w:rPr>
      </w:pPr>
    </w:p>
    <w:p w14:paraId="40E7F00A" w14:textId="77777777" w:rsidR="00A54A86" w:rsidRDefault="00A54A86" w:rsidP="00441B6F">
      <w:pPr>
        <w:pStyle w:val="Body"/>
        <w:spacing w:after="0"/>
        <w:rPr>
          <w:rFonts w:ascii="Arial" w:hAnsi="Arial" w:cs="Arial"/>
        </w:rPr>
      </w:pPr>
    </w:p>
    <w:p w14:paraId="30DF3478" w14:textId="4067452C" w:rsidR="00A54A86" w:rsidRDefault="00A54A86">
      <w:pPr>
        <w:rPr>
          <w:rFonts w:ascii="Arial" w:hAnsi="Arial" w:cs="Arial"/>
        </w:rPr>
      </w:pPr>
    </w:p>
    <w:p w14:paraId="334129C8" w14:textId="5A91305C" w:rsidR="00A54A86" w:rsidRDefault="00A54A86">
      <w:pPr>
        <w:rPr>
          <w:rFonts w:ascii="Arial" w:hAnsi="Arial" w:cs="Arial"/>
        </w:rPr>
      </w:pPr>
    </w:p>
    <w:p w14:paraId="624B97AE" w14:textId="615B3514" w:rsidR="00A54A86" w:rsidRDefault="00A54A86">
      <w:pPr>
        <w:rPr>
          <w:rFonts w:ascii="Arial" w:hAnsi="Arial" w:cs="Arial"/>
        </w:rPr>
      </w:pPr>
    </w:p>
    <w:p w14:paraId="75E40E49" w14:textId="26C2049D" w:rsidR="00A54A86" w:rsidRDefault="00A54A86">
      <w:pPr>
        <w:rPr>
          <w:rFonts w:ascii="Arial" w:hAnsi="Arial" w:cs="Arial"/>
        </w:rPr>
      </w:pPr>
    </w:p>
    <w:p w14:paraId="3DBD1E71" w14:textId="61081BCF" w:rsidR="00A54A86" w:rsidRDefault="00A54A86">
      <w:pPr>
        <w:rPr>
          <w:rFonts w:ascii="Arial" w:hAnsi="Arial" w:cs="Arial"/>
        </w:rPr>
      </w:pPr>
    </w:p>
    <w:p w14:paraId="7E4F7430" w14:textId="1C62E6B7" w:rsidR="00A54A86" w:rsidRDefault="00A54A86">
      <w:pPr>
        <w:rPr>
          <w:rFonts w:ascii="Arial" w:hAnsi="Arial" w:cs="Arial"/>
        </w:rPr>
      </w:pPr>
    </w:p>
    <w:p w14:paraId="166613F4" w14:textId="3C5C1417" w:rsidR="00A54A86" w:rsidRDefault="00A54A86">
      <w:pPr>
        <w:rPr>
          <w:rFonts w:ascii="Arial" w:hAnsi="Arial" w:cs="Arial"/>
        </w:rPr>
      </w:pPr>
    </w:p>
    <w:p w14:paraId="1F97FA79" w14:textId="70753C31" w:rsidR="00A54A86" w:rsidRDefault="00A54A86">
      <w:pPr>
        <w:rPr>
          <w:rFonts w:ascii="Arial" w:hAnsi="Arial" w:cs="Arial"/>
        </w:rPr>
      </w:pPr>
    </w:p>
    <w:p w14:paraId="1E9955F8" w14:textId="41332831" w:rsidR="00A54A86" w:rsidRDefault="00A54A86">
      <w:pPr>
        <w:rPr>
          <w:rFonts w:ascii="Arial" w:hAnsi="Arial" w:cs="Arial"/>
        </w:rPr>
      </w:pPr>
    </w:p>
    <w:p w14:paraId="52302F2E" w14:textId="03C13550" w:rsidR="00A54A86" w:rsidRDefault="00A54A86">
      <w:pPr>
        <w:rPr>
          <w:rFonts w:ascii="Arial" w:hAnsi="Arial" w:cs="Arial"/>
        </w:rPr>
      </w:pPr>
    </w:p>
    <w:p w14:paraId="0EEE374D" w14:textId="10CD72CE" w:rsidR="00A54A86" w:rsidRDefault="00A54A86">
      <w:pPr>
        <w:rPr>
          <w:rFonts w:ascii="Arial" w:hAnsi="Arial" w:cs="Arial"/>
        </w:rPr>
      </w:pPr>
    </w:p>
    <w:p w14:paraId="57985E82" w14:textId="47661B47" w:rsidR="00A54A86" w:rsidRDefault="00A54A86">
      <w:pPr>
        <w:rPr>
          <w:rFonts w:ascii="Arial" w:hAnsi="Arial" w:cs="Arial"/>
        </w:rPr>
      </w:pPr>
    </w:p>
    <w:p w14:paraId="124E6963" w14:textId="394944A4" w:rsidR="00A54A86" w:rsidRDefault="00A54A86">
      <w:pPr>
        <w:rPr>
          <w:rFonts w:ascii="Arial" w:hAnsi="Arial" w:cs="Arial"/>
        </w:rPr>
      </w:pPr>
    </w:p>
    <w:p w14:paraId="7256911D" w14:textId="2E0BBD57" w:rsidR="00A54A86" w:rsidRDefault="00A54A86">
      <w:pPr>
        <w:rPr>
          <w:rFonts w:ascii="Arial" w:hAnsi="Arial" w:cs="Arial"/>
        </w:rPr>
      </w:pPr>
    </w:p>
    <w:p w14:paraId="7291EF49" w14:textId="08B6E66C" w:rsidR="00A54A86" w:rsidRDefault="00A54A86">
      <w:pPr>
        <w:rPr>
          <w:rFonts w:ascii="Arial" w:hAnsi="Arial" w:cs="Arial"/>
        </w:rPr>
      </w:pPr>
    </w:p>
    <w:p w14:paraId="273A06AC" w14:textId="77777777" w:rsidR="00A54A86" w:rsidRDefault="00A54A86">
      <w:pPr>
        <w:rPr>
          <w:rFonts w:ascii="Arial" w:hAnsi="Arial" w:cs="Arial"/>
        </w:rPr>
      </w:pPr>
    </w:p>
    <w:p w14:paraId="2D651BB3" w14:textId="77777777" w:rsidR="00A54A86" w:rsidRDefault="00A54A86">
      <w:pPr>
        <w:rPr>
          <w:rFonts w:ascii="Arial" w:hAnsi="Arial" w:cs="Arial"/>
        </w:rPr>
      </w:pPr>
    </w:p>
    <w:p w14:paraId="40547D05" w14:textId="77777777" w:rsidR="00A54A86" w:rsidRDefault="00A54A86">
      <w:pPr>
        <w:rPr>
          <w:rFonts w:ascii="Arial" w:hAnsi="Arial" w:cs="Arial"/>
        </w:rPr>
      </w:pPr>
    </w:p>
    <w:p w14:paraId="59BE1C4F" w14:textId="77777777" w:rsidR="00A54A86" w:rsidRDefault="00A54A86">
      <w:pPr>
        <w:rPr>
          <w:rFonts w:ascii="Arial" w:hAnsi="Arial" w:cs="Arial"/>
        </w:rPr>
      </w:pPr>
    </w:p>
    <w:p w14:paraId="06475BF5" w14:textId="77777777" w:rsidR="00A54A86" w:rsidRDefault="00A54A86">
      <w:pPr>
        <w:rPr>
          <w:rFonts w:ascii="Arial" w:hAnsi="Arial" w:cs="Arial"/>
        </w:rPr>
      </w:pPr>
    </w:p>
    <w:p w14:paraId="50CAFBF6" w14:textId="77777777" w:rsidR="00A54A86" w:rsidRDefault="00A54A86">
      <w:pPr>
        <w:rPr>
          <w:rFonts w:ascii="Arial" w:hAnsi="Arial" w:cs="Arial"/>
        </w:rPr>
      </w:pPr>
    </w:p>
    <w:p w14:paraId="4A608C0A" w14:textId="77777777" w:rsidR="00A54A86" w:rsidRDefault="00A54A86">
      <w:pPr>
        <w:rPr>
          <w:rFonts w:ascii="Arial" w:hAnsi="Arial" w:cs="Arial"/>
        </w:rPr>
      </w:pPr>
    </w:p>
    <w:p w14:paraId="61416487" w14:textId="77777777" w:rsidR="00A54A86" w:rsidRDefault="00A54A86">
      <w:pPr>
        <w:rPr>
          <w:rFonts w:ascii="Arial" w:hAnsi="Arial" w:cs="Arial"/>
        </w:rPr>
      </w:pPr>
    </w:p>
    <w:p w14:paraId="20BA8D8C" w14:textId="77777777" w:rsidR="00A54A86" w:rsidRDefault="00A54A86">
      <w:pPr>
        <w:rPr>
          <w:rFonts w:ascii="Arial" w:hAnsi="Arial" w:cs="Arial"/>
        </w:rPr>
      </w:pPr>
    </w:p>
    <w:p w14:paraId="6EC2D9A4" w14:textId="77777777" w:rsidR="00A54A86" w:rsidRDefault="00A54A86">
      <w:pPr>
        <w:rPr>
          <w:rFonts w:ascii="Arial" w:hAnsi="Arial" w:cs="Arial"/>
        </w:rPr>
      </w:pPr>
    </w:p>
    <w:p w14:paraId="298EE7AA" w14:textId="77777777" w:rsidR="00A54A86" w:rsidRDefault="00A54A86">
      <w:pPr>
        <w:rPr>
          <w:rFonts w:ascii="Arial" w:hAnsi="Arial" w:cs="Arial"/>
        </w:rPr>
      </w:pPr>
    </w:p>
    <w:p w14:paraId="6AF34B32" w14:textId="77777777" w:rsidR="00FE23C2" w:rsidRPr="00F54AE5" w:rsidRDefault="00FE23C2" w:rsidP="00FE23C2">
      <w:pPr>
        <w:pStyle w:val="Body"/>
        <w:spacing w:after="0"/>
        <w:rPr>
          <w:rFonts w:ascii="Arial" w:hAnsi="Arial" w:cs="Arial"/>
          <w:i/>
        </w:rPr>
      </w:pPr>
      <w:r>
        <w:rPr>
          <w:rFonts w:ascii="Arial" w:hAnsi="Arial" w:cs="Arial"/>
          <w:i/>
        </w:rPr>
        <w:t>3.1.2.3</w:t>
      </w:r>
      <w:r w:rsidRPr="00C30A0F">
        <w:rPr>
          <w:rFonts w:ascii="Arial" w:hAnsi="Arial" w:cs="Arial"/>
          <w:i/>
        </w:rPr>
        <w:t xml:space="preserve"> </w:t>
      </w:r>
      <w:r w:rsidRPr="00FE23C2">
        <w:rPr>
          <w:rFonts w:ascii="Arial" w:hAnsi="Arial" w:cs="Arial"/>
          <w:i/>
        </w:rPr>
        <w:t>Structuring diversity using discriminant factor analysis</w:t>
      </w:r>
    </w:p>
    <w:p w14:paraId="1298BBF2" w14:textId="77777777" w:rsidR="006D6ED5" w:rsidRDefault="006D6ED5" w:rsidP="00441B6F">
      <w:pPr>
        <w:pStyle w:val="Body"/>
        <w:spacing w:after="0"/>
        <w:rPr>
          <w:rFonts w:ascii="Arial" w:hAnsi="Arial" w:cs="Arial"/>
        </w:rPr>
      </w:pPr>
    </w:p>
    <w:p w14:paraId="0AF0FC6A" w14:textId="7D5AB524" w:rsidR="00E71DAA" w:rsidRPr="007D5802" w:rsidRDefault="00E71DAA" w:rsidP="00E71DAA">
      <w:pPr>
        <w:spacing w:line="360" w:lineRule="auto"/>
        <w:ind w:firstLine="708"/>
        <w:jc w:val="both"/>
        <w:rPr>
          <w:rFonts w:ascii="Arial" w:hAnsi="Arial" w:cs="Arial"/>
          <w:szCs w:val="24"/>
        </w:rPr>
      </w:pPr>
      <w:r w:rsidRPr="007D5802">
        <w:rPr>
          <w:rFonts w:ascii="Arial" w:hAnsi="Arial" w:cs="Arial"/>
          <w:szCs w:val="24"/>
        </w:rPr>
        <w:t xml:space="preserve">The three groups formed by the hierarchical classification on principal components were subjected to discriminant analysis. The aim was to identify the variables that were most discriminating in relation to the groups determined. In the present analysis, the three groups resulting from the hierarchical classification on principal components were used as categorical variables. The test for equality of group means revealed that 4 of the 15 variables tested allowed perfect discrimination between groups (Table </w:t>
      </w:r>
      <w:r w:rsidR="00E05CF3">
        <w:rPr>
          <w:rFonts w:ascii="Arial" w:hAnsi="Arial" w:cs="Arial"/>
          <w:szCs w:val="24"/>
        </w:rPr>
        <w:t>4</w:t>
      </w:r>
      <w:r w:rsidRPr="007D5802">
        <w:rPr>
          <w:rFonts w:ascii="Arial" w:hAnsi="Arial" w:cs="Arial"/>
          <w:szCs w:val="24"/>
        </w:rPr>
        <w:t>). Wilk's lambda was used to rank the characteristics in hierarchical order of discriminating power.</w:t>
      </w:r>
    </w:p>
    <w:p w14:paraId="5A10171E" w14:textId="4585964A" w:rsidR="00E71DAA" w:rsidRPr="007D5802" w:rsidRDefault="00E71DAA" w:rsidP="00E71DAA">
      <w:pPr>
        <w:spacing w:line="360" w:lineRule="auto"/>
        <w:ind w:firstLine="708"/>
        <w:jc w:val="both"/>
        <w:rPr>
          <w:rFonts w:ascii="Arial" w:hAnsi="Arial" w:cs="Arial"/>
          <w:szCs w:val="24"/>
        </w:rPr>
      </w:pPr>
      <w:r w:rsidRPr="007D5802">
        <w:rPr>
          <w:rFonts w:ascii="Arial" w:hAnsi="Arial" w:cs="Arial"/>
          <w:szCs w:val="24"/>
        </w:rPr>
        <w:lastRenderedPageBreak/>
        <w:t>These were number of leaves (0.033), panicle length (0.034), panicle diameter (0.015) and cycle length (0.020).</w:t>
      </w:r>
      <w:r w:rsidRPr="007D5802">
        <w:rPr>
          <w:rFonts w:ascii="Arial" w:hAnsi="Arial" w:cs="Arial"/>
          <w:b/>
          <w:szCs w:val="24"/>
        </w:rPr>
        <w:t xml:space="preserve"> </w:t>
      </w:r>
      <w:r w:rsidRPr="007D5802">
        <w:rPr>
          <w:rFonts w:ascii="Arial" w:hAnsi="Arial" w:cs="Arial"/>
          <w:szCs w:val="24"/>
        </w:rPr>
        <w:t xml:space="preserve">Furthermore, with regard to the validity of the study, the Box test was significant (Box's M = 830.606; F = 1.82; p=0.0001). This indicates that the variance-covariance matrices of the variables are equal for the 3 groups. In addition, the confusion matrix for the estimation and cross-validation sample showed that 87.50% of the cross-validated observations were correctly classified (Table </w:t>
      </w:r>
      <w:r w:rsidR="00E05CF3">
        <w:rPr>
          <w:rFonts w:ascii="Arial" w:hAnsi="Arial" w:cs="Arial"/>
          <w:szCs w:val="24"/>
        </w:rPr>
        <w:t>5</w:t>
      </w:r>
      <w:r w:rsidRPr="007D5802">
        <w:rPr>
          <w:rFonts w:ascii="Arial" w:hAnsi="Arial" w:cs="Arial"/>
          <w:szCs w:val="24"/>
        </w:rPr>
        <w:t>).</w:t>
      </w:r>
    </w:p>
    <w:p w14:paraId="3653C4F9" w14:textId="2B71DBCD" w:rsidR="00E71DAA" w:rsidRPr="007D5802" w:rsidRDefault="00E71DAA" w:rsidP="00E71DAA">
      <w:pPr>
        <w:spacing w:line="360" w:lineRule="auto"/>
        <w:ind w:firstLine="708"/>
        <w:jc w:val="both"/>
        <w:rPr>
          <w:rFonts w:ascii="Arial" w:hAnsi="Arial" w:cs="Arial"/>
          <w:szCs w:val="24"/>
        </w:rPr>
      </w:pPr>
      <w:r w:rsidRPr="007D5802">
        <w:rPr>
          <w:rFonts w:ascii="Arial" w:hAnsi="Arial" w:cs="Arial"/>
          <w:szCs w:val="24"/>
        </w:rPr>
        <w:t xml:space="preserve">Table </w:t>
      </w:r>
      <w:r w:rsidR="00E05CF3">
        <w:rPr>
          <w:rFonts w:ascii="Arial" w:hAnsi="Arial" w:cs="Arial"/>
          <w:szCs w:val="24"/>
        </w:rPr>
        <w:t>6</w:t>
      </w:r>
      <w:r w:rsidRPr="007D5802">
        <w:rPr>
          <w:rFonts w:ascii="Arial" w:hAnsi="Arial" w:cs="Arial"/>
          <w:szCs w:val="24"/>
        </w:rPr>
        <w:t>, the result of the discriminant factor analysis, gives the percentages of inertia and the parameters that contribute most to the definition of the first two canonical components. These account for most of the dispersion, since they alone describe 100% of the total variability.</w:t>
      </w:r>
    </w:p>
    <w:p w14:paraId="46B84D96" w14:textId="6A29BC87" w:rsidR="00E71DAA" w:rsidRPr="007D5802" w:rsidRDefault="00E71DAA" w:rsidP="00E71DAA">
      <w:pPr>
        <w:spacing w:line="360" w:lineRule="auto"/>
        <w:ind w:firstLine="708"/>
        <w:jc w:val="both"/>
        <w:rPr>
          <w:rFonts w:ascii="Arial" w:hAnsi="Arial" w:cs="Arial"/>
          <w:szCs w:val="24"/>
        </w:rPr>
      </w:pPr>
      <w:r w:rsidRPr="007D5802">
        <w:rPr>
          <w:rFonts w:ascii="Arial" w:hAnsi="Arial" w:cs="Arial"/>
          <w:szCs w:val="24"/>
        </w:rPr>
        <w:t xml:space="preserve">Figure 4 shows the distribution of the </w:t>
      </w:r>
      <w:r w:rsidR="003F4E95">
        <w:rPr>
          <w:rFonts w:ascii="Arial" w:hAnsi="Arial" w:cs="Arial"/>
          <w:szCs w:val="24"/>
        </w:rPr>
        <w:t>center</w:t>
      </w:r>
      <w:r w:rsidR="003F4E95" w:rsidRPr="007D5802">
        <w:rPr>
          <w:rFonts w:ascii="Arial" w:hAnsi="Arial" w:cs="Arial"/>
          <w:szCs w:val="24"/>
        </w:rPr>
        <w:t xml:space="preserve"> </w:t>
      </w:r>
      <w:r w:rsidRPr="007D5802">
        <w:rPr>
          <w:rFonts w:ascii="Arial" w:hAnsi="Arial" w:cs="Arial"/>
          <w:szCs w:val="24"/>
        </w:rPr>
        <w:t>of gravity of the groups and individuals in the plane formed by the canonical axes 1 and 2 of the SFM. The groups show a distinct separation.  Canonical component 1 (axis 1) represents 99.91% of the total variability and the second discriminant function (axis 2) accounts for 0.082% of the total diversity. The first function (axis 1) strongly discriminates between the number of leaves, panicle length and cycle length. The second canonical component discriminates panicle diameter.</w:t>
      </w:r>
    </w:p>
    <w:p w14:paraId="2785581F" w14:textId="77777777" w:rsidR="00271058" w:rsidRPr="007D5802" w:rsidRDefault="00271058" w:rsidP="00271058">
      <w:pPr>
        <w:pStyle w:val="Caption"/>
        <w:keepNext/>
        <w:rPr>
          <w:b/>
          <w:i w:val="0"/>
          <w:color w:val="auto"/>
          <w:sz w:val="24"/>
          <w:lang w:val="en-US"/>
        </w:rPr>
      </w:pPr>
    </w:p>
    <w:p w14:paraId="419274EE" w14:textId="0D8301C0" w:rsidR="00271058" w:rsidRPr="00271058" w:rsidRDefault="00271058" w:rsidP="00271058">
      <w:pPr>
        <w:tabs>
          <w:tab w:val="left" w:pos="1080"/>
        </w:tabs>
        <w:jc w:val="both"/>
        <w:rPr>
          <w:rFonts w:ascii="Arial" w:hAnsi="Arial"/>
          <w:b/>
        </w:rPr>
      </w:pPr>
      <w:r w:rsidRPr="00271058">
        <w:rPr>
          <w:rFonts w:ascii="Arial" w:hAnsi="Arial"/>
          <w:b/>
        </w:rPr>
        <w:t xml:space="preserve">Table </w:t>
      </w:r>
      <w:r w:rsidR="00E05CF3">
        <w:rPr>
          <w:rFonts w:ascii="Arial" w:hAnsi="Arial"/>
          <w:b/>
        </w:rPr>
        <w:t>4</w:t>
      </w:r>
      <w:r w:rsidRPr="00271058">
        <w:rPr>
          <w:rFonts w:ascii="Arial" w:hAnsi="Arial"/>
          <w:b/>
        </w:rPr>
        <w:t>. Test of equality of group means</w:t>
      </w:r>
    </w:p>
    <w:p w14:paraId="2A9C95DF" w14:textId="77777777" w:rsidR="006D6ED5" w:rsidRDefault="006D6ED5" w:rsidP="00441B6F">
      <w:pPr>
        <w:pStyle w:val="Body"/>
        <w:spacing w:after="0"/>
        <w:rPr>
          <w:rFonts w:ascii="Arial" w:hAnsi="Arial" w:cs="Arial"/>
        </w:rPr>
      </w:pPr>
    </w:p>
    <w:tbl>
      <w:tblPr>
        <w:tblStyle w:val="Grilledutableau2"/>
        <w:tblpPr w:leftFromText="141" w:rightFromText="141" w:vertAnchor="text" w:horzAnchor="margin" w:tblpXSpec="center" w:tblpY="112"/>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368"/>
        <w:gridCol w:w="1368"/>
        <w:gridCol w:w="1367"/>
        <w:gridCol w:w="1367"/>
        <w:gridCol w:w="1369"/>
        <w:gridCol w:w="1369"/>
      </w:tblGrid>
      <w:tr w:rsidR="00271058" w:rsidRPr="005107FD" w14:paraId="0B2993A4" w14:textId="77777777" w:rsidTr="00271058">
        <w:trPr>
          <w:trHeight w:val="612"/>
        </w:trPr>
        <w:tc>
          <w:tcPr>
            <w:tcW w:w="833" w:type="pct"/>
            <w:tcBorders>
              <w:top w:val="single" w:sz="24" w:space="0" w:color="auto"/>
              <w:bottom w:val="single" w:sz="24" w:space="0" w:color="auto"/>
            </w:tcBorders>
            <w:vAlign w:val="center"/>
          </w:tcPr>
          <w:p w14:paraId="542E4375" w14:textId="77777777" w:rsidR="00271058" w:rsidRPr="005107FD" w:rsidRDefault="00271058" w:rsidP="004507C3">
            <w:pPr>
              <w:spacing w:line="276" w:lineRule="auto"/>
              <w:jc w:val="center"/>
              <w:rPr>
                <w:rFonts w:ascii="Arial" w:hAnsi="Arial" w:cs="Arial"/>
                <w:b/>
                <w:sz w:val="20"/>
                <w:szCs w:val="20"/>
              </w:rPr>
            </w:pPr>
            <w:r w:rsidRPr="005107FD">
              <w:rPr>
                <w:rFonts w:ascii="Arial" w:hAnsi="Arial" w:cs="Arial"/>
                <w:b/>
                <w:sz w:val="20"/>
                <w:szCs w:val="20"/>
              </w:rPr>
              <w:t>Variables</w:t>
            </w:r>
          </w:p>
        </w:tc>
        <w:tc>
          <w:tcPr>
            <w:tcW w:w="833" w:type="pct"/>
            <w:tcBorders>
              <w:top w:val="single" w:sz="24" w:space="0" w:color="auto"/>
              <w:bottom w:val="single" w:sz="24" w:space="0" w:color="auto"/>
            </w:tcBorders>
            <w:vAlign w:val="center"/>
          </w:tcPr>
          <w:p w14:paraId="0DDEC93B" w14:textId="77777777" w:rsidR="00271058" w:rsidRPr="005107FD" w:rsidRDefault="00271058" w:rsidP="004507C3">
            <w:pPr>
              <w:spacing w:line="276" w:lineRule="auto"/>
              <w:jc w:val="center"/>
              <w:rPr>
                <w:rFonts w:ascii="Arial" w:hAnsi="Arial" w:cs="Arial"/>
                <w:b/>
                <w:sz w:val="20"/>
                <w:szCs w:val="20"/>
              </w:rPr>
            </w:pPr>
            <w:r w:rsidRPr="005107FD">
              <w:rPr>
                <w:rFonts w:ascii="Arial" w:hAnsi="Arial" w:cs="Arial"/>
                <w:b/>
                <w:sz w:val="20"/>
                <w:szCs w:val="20"/>
              </w:rPr>
              <w:t xml:space="preserve">Lambda </w:t>
            </w:r>
            <w:r w:rsidRPr="005107FD">
              <w:rPr>
                <w:rFonts w:ascii="Arial" w:hAnsi="Arial" w:cs="Arial"/>
                <w:b/>
                <w:bCs/>
                <w:sz w:val="20"/>
                <w:szCs w:val="20"/>
              </w:rPr>
              <w:t xml:space="preserve">de </w:t>
            </w:r>
            <w:proofErr w:type="spellStart"/>
            <w:r w:rsidRPr="005107FD">
              <w:rPr>
                <w:rFonts w:ascii="Arial" w:hAnsi="Arial" w:cs="Arial"/>
                <w:b/>
                <w:bCs/>
                <w:sz w:val="20"/>
                <w:szCs w:val="20"/>
              </w:rPr>
              <w:t>Wilks</w:t>
            </w:r>
            <w:proofErr w:type="spellEnd"/>
          </w:p>
        </w:tc>
        <w:tc>
          <w:tcPr>
            <w:tcW w:w="833" w:type="pct"/>
            <w:tcBorders>
              <w:top w:val="single" w:sz="24" w:space="0" w:color="auto"/>
              <w:bottom w:val="single" w:sz="24" w:space="0" w:color="auto"/>
            </w:tcBorders>
            <w:vAlign w:val="center"/>
          </w:tcPr>
          <w:p w14:paraId="36DA9B39" w14:textId="77777777" w:rsidR="00271058" w:rsidRPr="005107FD" w:rsidRDefault="00271058" w:rsidP="004507C3">
            <w:pPr>
              <w:spacing w:line="276" w:lineRule="auto"/>
              <w:jc w:val="center"/>
              <w:rPr>
                <w:rFonts w:ascii="Arial" w:hAnsi="Arial" w:cs="Arial"/>
                <w:b/>
                <w:sz w:val="20"/>
                <w:szCs w:val="20"/>
              </w:rPr>
            </w:pPr>
            <w:r w:rsidRPr="005107FD">
              <w:rPr>
                <w:rFonts w:ascii="Arial" w:hAnsi="Arial" w:cs="Arial"/>
                <w:b/>
                <w:sz w:val="20"/>
                <w:szCs w:val="20"/>
              </w:rPr>
              <w:t>F</w:t>
            </w:r>
          </w:p>
        </w:tc>
        <w:tc>
          <w:tcPr>
            <w:tcW w:w="833" w:type="pct"/>
            <w:tcBorders>
              <w:top w:val="single" w:sz="24" w:space="0" w:color="auto"/>
              <w:bottom w:val="single" w:sz="24" w:space="0" w:color="auto"/>
            </w:tcBorders>
            <w:vAlign w:val="center"/>
          </w:tcPr>
          <w:p w14:paraId="7B81BBC9" w14:textId="77777777" w:rsidR="00271058" w:rsidRPr="005107FD" w:rsidRDefault="00271058" w:rsidP="004507C3">
            <w:pPr>
              <w:spacing w:line="276" w:lineRule="auto"/>
              <w:jc w:val="center"/>
              <w:rPr>
                <w:rFonts w:ascii="Arial" w:hAnsi="Arial" w:cs="Arial"/>
                <w:b/>
                <w:sz w:val="20"/>
                <w:szCs w:val="20"/>
              </w:rPr>
            </w:pPr>
            <w:r w:rsidRPr="005107FD">
              <w:rPr>
                <w:rFonts w:ascii="Arial" w:hAnsi="Arial" w:cs="Arial"/>
                <w:b/>
                <w:sz w:val="20"/>
                <w:szCs w:val="20"/>
              </w:rPr>
              <w:t>DF1</w:t>
            </w:r>
          </w:p>
        </w:tc>
        <w:tc>
          <w:tcPr>
            <w:tcW w:w="834" w:type="pct"/>
            <w:tcBorders>
              <w:top w:val="single" w:sz="24" w:space="0" w:color="auto"/>
              <w:bottom w:val="single" w:sz="24" w:space="0" w:color="auto"/>
            </w:tcBorders>
            <w:vAlign w:val="center"/>
          </w:tcPr>
          <w:p w14:paraId="3B0E054E" w14:textId="77777777" w:rsidR="00271058" w:rsidRPr="005107FD" w:rsidRDefault="00271058" w:rsidP="004507C3">
            <w:pPr>
              <w:spacing w:line="276" w:lineRule="auto"/>
              <w:jc w:val="center"/>
              <w:rPr>
                <w:rFonts w:ascii="Arial" w:hAnsi="Arial" w:cs="Arial"/>
                <w:b/>
                <w:sz w:val="20"/>
                <w:szCs w:val="20"/>
              </w:rPr>
            </w:pPr>
            <w:r w:rsidRPr="005107FD">
              <w:rPr>
                <w:rFonts w:ascii="Arial" w:hAnsi="Arial" w:cs="Arial"/>
                <w:b/>
                <w:sz w:val="20"/>
                <w:szCs w:val="20"/>
              </w:rPr>
              <w:t>DF2</w:t>
            </w:r>
          </w:p>
        </w:tc>
        <w:tc>
          <w:tcPr>
            <w:tcW w:w="834" w:type="pct"/>
            <w:tcBorders>
              <w:top w:val="single" w:sz="24" w:space="0" w:color="auto"/>
              <w:bottom w:val="single" w:sz="24" w:space="0" w:color="auto"/>
            </w:tcBorders>
            <w:vAlign w:val="center"/>
          </w:tcPr>
          <w:p w14:paraId="23EE61C5" w14:textId="77777777" w:rsidR="00271058" w:rsidRPr="005107FD" w:rsidRDefault="00271058" w:rsidP="004507C3">
            <w:pPr>
              <w:spacing w:line="276" w:lineRule="auto"/>
              <w:jc w:val="center"/>
              <w:rPr>
                <w:rFonts w:ascii="Arial" w:hAnsi="Arial" w:cs="Arial"/>
                <w:b/>
                <w:sz w:val="20"/>
                <w:szCs w:val="20"/>
              </w:rPr>
            </w:pPr>
            <w:proofErr w:type="gramStart"/>
            <w:r w:rsidRPr="005107FD">
              <w:rPr>
                <w:rFonts w:ascii="Arial" w:hAnsi="Arial" w:cs="Arial"/>
                <w:b/>
                <w:sz w:val="20"/>
                <w:szCs w:val="20"/>
              </w:rPr>
              <w:t>p</w:t>
            </w:r>
            <w:proofErr w:type="gramEnd"/>
            <w:r w:rsidRPr="005107FD">
              <w:rPr>
                <w:rFonts w:ascii="Arial" w:hAnsi="Arial" w:cs="Arial"/>
                <w:b/>
                <w:sz w:val="20"/>
                <w:szCs w:val="20"/>
              </w:rPr>
              <w:t>-value</w:t>
            </w:r>
          </w:p>
        </w:tc>
      </w:tr>
      <w:tr w:rsidR="00271058" w:rsidRPr="005107FD" w14:paraId="2976F1CE" w14:textId="77777777" w:rsidTr="00271058">
        <w:trPr>
          <w:trHeight w:val="291"/>
        </w:trPr>
        <w:tc>
          <w:tcPr>
            <w:tcW w:w="833" w:type="pct"/>
            <w:tcBorders>
              <w:top w:val="single" w:sz="24" w:space="0" w:color="auto"/>
            </w:tcBorders>
            <w:vAlign w:val="center"/>
          </w:tcPr>
          <w:p w14:paraId="5511C295" w14:textId="77777777" w:rsidR="00271058" w:rsidRPr="005107FD" w:rsidRDefault="00271058" w:rsidP="004507C3">
            <w:pPr>
              <w:spacing w:line="276" w:lineRule="auto"/>
              <w:rPr>
                <w:rFonts w:ascii="Arial" w:hAnsi="Arial" w:cs="Arial"/>
                <w:sz w:val="20"/>
                <w:szCs w:val="20"/>
              </w:rPr>
            </w:pPr>
            <w:proofErr w:type="spellStart"/>
            <w:r w:rsidRPr="005107FD">
              <w:rPr>
                <w:rFonts w:ascii="Arial" w:hAnsi="Arial" w:cs="Arial"/>
                <w:sz w:val="20"/>
                <w:szCs w:val="20"/>
              </w:rPr>
              <w:t>Number</w:t>
            </w:r>
            <w:proofErr w:type="spellEnd"/>
            <w:r w:rsidRPr="005107FD">
              <w:rPr>
                <w:rFonts w:ascii="Arial" w:hAnsi="Arial" w:cs="Arial"/>
                <w:sz w:val="20"/>
                <w:szCs w:val="20"/>
              </w:rPr>
              <w:t xml:space="preserve"> of </w:t>
            </w:r>
            <w:proofErr w:type="spellStart"/>
            <w:r w:rsidRPr="005107FD">
              <w:rPr>
                <w:rFonts w:ascii="Arial" w:hAnsi="Arial" w:cs="Arial"/>
                <w:sz w:val="20"/>
                <w:szCs w:val="20"/>
              </w:rPr>
              <w:t>leaves</w:t>
            </w:r>
            <w:proofErr w:type="spellEnd"/>
          </w:p>
        </w:tc>
        <w:tc>
          <w:tcPr>
            <w:tcW w:w="833" w:type="pct"/>
            <w:tcBorders>
              <w:top w:val="single" w:sz="24" w:space="0" w:color="auto"/>
            </w:tcBorders>
            <w:vAlign w:val="center"/>
          </w:tcPr>
          <w:p w14:paraId="2562BD53"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0,033</w:t>
            </w:r>
          </w:p>
        </w:tc>
        <w:tc>
          <w:tcPr>
            <w:tcW w:w="833" w:type="pct"/>
            <w:tcBorders>
              <w:top w:val="single" w:sz="24" w:space="0" w:color="auto"/>
            </w:tcBorders>
            <w:vAlign w:val="center"/>
          </w:tcPr>
          <w:p w14:paraId="5805E1E8"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73,270</w:t>
            </w:r>
          </w:p>
        </w:tc>
        <w:tc>
          <w:tcPr>
            <w:tcW w:w="833" w:type="pct"/>
            <w:tcBorders>
              <w:top w:val="single" w:sz="24" w:space="0" w:color="auto"/>
            </w:tcBorders>
            <w:vAlign w:val="center"/>
          </w:tcPr>
          <w:p w14:paraId="74B8696E"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2</w:t>
            </w:r>
          </w:p>
        </w:tc>
        <w:tc>
          <w:tcPr>
            <w:tcW w:w="834" w:type="pct"/>
            <w:tcBorders>
              <w:top w:val="single" w:sz="24" w:space="0" w:color="auto"/>
            </w:tcBorders>
            <w:vAlign w:val="center"/>
          </w:tcPr>
          <w:p w14:paraId="61B18D3B"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5</w:t>
            </w:r>
          </w:p>
        </w:tc>
        <w:tc>
          <w:tcPr>
            <w:tcW w:w="834" w:type="pct"/>
            <w:tcBorders>
              <w:top w:val="single" w:sz="24" w:space="0" w:color="auto"/>
            </w:tcBorders>
            <w:vAlign w:val="center"/>
          </w:tcPr>
          <w:p w14:paraId="7383FC67"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0,000</w:t>
            </w:r>
          </w:p>
        </w:tc>
      </w:tr>
      <w:tr w:rsidR="00271058" w:rsidRPr="005107FD" w14:paraId="55D365AC" w14:textId="77777777" w:rsidTr="00271058">
        <w:trPr>
          <w:trHeight w:val="276"/>
        </w:trPr>
        <w:tc>
          <w:tcPr>
            <w:tcW w:w="833" w:type="pct"/>
            <w:vAlign w:val="center"/>
          </w:tcPr>
          <w:p w14:paraId="53274560" w14:textId="77777777" w:rsidR="00271058" w:rsidRPr="005107FD" w:rsidRDefault="00271058" w:rsidP="004507C3">
            <w:pPr>
              <w:spacing w:line="276" w:lineRule="auto"/>
              <w:rPr>
                <w:rFonts w:ascii="Arial" w:hAnsi="Arial" w:cs="Arial"/>
                <w:sz w:val="20"/>
                <w:szCs w:val="20"/>
              </w:rPr>
            </w:pPr>
            <w:proofErr w:type="spellStart"/>
            <w:r w:rsidRPr="005107FD">
              <w:rPr>
                <w:rFonts w:ascii="Arial" w:hAnsi="Arial" w:cs="Arial"/>
                <w:sz w:val="20"/>
                <w:szCs w:val="20"/>
              </w:rPr>
              <w:t>Panicle</w:t>
            </w:r>
            <w:proofErr w:type="spellEnd"/>
            <w:r w:rsidRPr="005107FD">
              <w:rPr>
                <w:rFonts w:ascii="Arial" w:hAnsi="Arial" w:cs="Arial"/>
                <w:sz w:val="20"/>
                <w:szCs w:val="20"/>
              </w:rPr>
              <w:t xml:space="preserve"> </w:t>
            </w:r>
            <w:proofErr w:type="spellStart"/>
            <w:r w:rsidRPr="005107FD">
              <w:rPr>
                <w:rFonts w:ascii="Arial" w:hAnsi="Arial" w:cs="Arial"/>
                <w:sz w:val="20"/>
                <w:szCs w:val="20"/>
              </w:rPr>
              <w:t>length</w:t>
            </w:r>
            <w:proofErr w:type="spellEnd"/>
          </w:p>
        </w:tc>
        <w:tc>
          <w:tcPr>
            <w:tcW w:w="833" w:type="pct"/>
            <w:vAlign w:val="center"/>
          </w:tcPr>
          <w:p w14:paraId="249D500A"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0,034</w:t>
            </w:r>
          </w:p>
        </w:tc>
        <w:tc>
          <w:tcPr>
            <w:tcW w:w="833" w:type="pct"/>
            <w:vAlign w:val="center"/>
          </w:tcPr>
          <w:p w14:paraId="42145325"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71,148</w:t>
            </w:r>
          </w:p>
        </w:tc>
        <w:tc>
          <w:tcPr>
            <w:tcW w:w="833" w:type="pct"/>
            <w:vAlign w:val="center"/>
          </w:tcPr>
          <w:p w14:paraId="20C67F2C"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2</w:t>
            </w:r>
          </w:p>
        </w:tc>
        <w:tc>
          <w:tcPr>
            <w:tcW w:w="834" w:type="pct"/>
            <w:vAlign w:val="center"/>
          </w:tcPr>
          <w:p w14:paraId="7A096E75"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5</w:t>
            </w:r>
          </w:p>
        </w:tc>
        <w:tc>
          <w:tcPr>
            <w:tcW w:w="834" w:type="pct"/>
            <w:vAlign w:val="center"/>
          </w:tcPr>
          <w:p w14:paraId="56DF768A"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0,000</w:t>
            </w:r>
          </w:p>
        </w:tc>
      </w:tr>
      <w:tr w:rsidR="00271058" w:rsidRPr="005107FD" w14:paraId="5200AE37" w14:textId="77777777" w:rsidTr="00271058">
        <w:trPr>
          <w:trHeight w:val="276"/>
        </w:trPr>
        <w:tc>
          <w:tcPr>
            <w:tcW w:w="833" w:type="pct"/>
            <w:vAlign w:val="center"/>
          </w:tcPr>
          <w:p w14:paraId="29F053A6" w14:textId="77777777" w:rsidR="00271058" w:rsidRPr="005107FD" w:rsidRDefault="00271058" w:rsidP="004507C3">
            <w:pPr>
              <w:spacing w:line="276" w:lineRule="auto"/>
              <w:rPr>
                <w:rFonts w:ascii="Arial" w:hAnsi="Arial" w:cs="Arial"/>
                <w:sz w:val="20"/>
                <w:szCs w:val="20"/>
              </w:rPr>
            </w:pPr>
            <w:proofErr w:type="spellStart"/>
            <w:r w:rsidRPr="005107FD">
              <w:rPr>
                <w:rFonts w:ascii="Arial" w:hAnsi="Arial" w:cs="Arial"/>
                <w:sz w:val="20"/>
                <w:szCs w:val="20"/>
              </w:rPr>
              <w:t>Panicle</w:t>
            </w:r>
            <w:proofErr w:type="spellEnd"/>
            <w:r w:rsidRPr="005107FD">
              <w:rPr>
                <w:rFonts w:ascii="Arial" w:hAnsi="Arial" w:cs="Arial"/>
                <w:sz w:val="20"/>
                <w:szCs w:val="20"/>
              </w:rPr>
              <w:t xml:space="preserve"> </w:t>
            </w:r>
            <w:proofErr w:type="spellStart"/>
            <w:r w:rsidRPr="005107FD">
              <w:rPr>
                <w:rFonts w:ascii="Arial" w:hAnsi="Arial" w:cs="Arial"/>
                <w:sz w:val="20"/>
                <w:szCs w:val="20"/>
              </w:rPr>
              <w:t>diameter</w:t>
            </w:r>
            <w:proofErr w:type="spellEnd"/>
            <w:r w:rsidRPr="005107FD">
              <w:rPr>
                <w:rFonts w:ascii="Arial" w:hAnsi="Arial" w:cs="Arial"/>
                <w:sz w:val="20"/>
                <w:szCs w:val="20"/>
              </w:rPr>
              <w:t xml:space="preserve"> </w:t>
            </w:r>
          </w:p>
        </w:tc>
        <w:tc>
          <w:tcPr>
            <w:tcW w:w="833" w:type="pct"/>
            <w:vAlign w:val="center"/>
          </w:tcPr>
          <w:p w14:paraId="03C5CAD2"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0,015</w:t>
            </w:r>
          </w:p>
        </w:tc>
        <w:tc>
          <w:tcPr>
            <w:tcW w:w="833" w:type="pct"/>
            <w:vAlign w:val="center"/>
          </w:tcPr>
          <w:p w14:paraId="560280A7"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158,910</w:t>
            </w:r>
          </w:p>
        </w:tc>
        <w:tc>
          <w:tcPr>
            <w:tcW w:w="833" w:type="pct"/>
            <w:vAlign w:val="center"/>
          </w:tcPr>
          <w:p w14:paraId="390E6082"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2</w:t>
            </w:r>
          </w:p>
        </w:tc>
        <w:tc>
          <w:tcPr>
            <w:tcW w:w="834" w:type="pct"/>
            <w:vAlign w:val="center"/>
          </w:tcPr>
          <w:p w14:paraId="77992CE5"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5</w:t>
            </w:r>
          </w:p>
        </w:tc>
        <w:tc>
          <w:tcPr>
            <w:tcW w:w="834" w:type="pct"/>
            <w:vAlign w:val="center"/>
          </w:tcPr>
          <w:p w14:paraId="4A5C4CF2"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&lt; 0,0001</w:t>
            </w:r>
          </w:p>
        </w:tc>
      </w:tr>
      <w:tr w:rsidR="00271058" w:rsidRPr="005107FD" w14:paraId="7604CA72" w14:textId="77777777" w:rsidTr="00271058">
        <w:trPr>
          <w:trHeight w:val="276"/>
        </w:trPr>
        <w:tc>
          <w:tcPr>
            <w:tcW w:w="833" w:type="pct"/>
            <w:tcBorders>
              <w:bottom w:val="single" w:sz="18" w:space="0" w:color="auto"/>
            </w:tcBorders>
            <w:vAlign w:val="center"/>
          </w:tcPr>
          <w:p w14:paraId="7F2846B3" w14:textId="77777777" w:rsidR="00271058" w:rsidRPr="005107FD" w:rsidRDefault="00271058" w:rsidP="004507C3">
            <w:pPr>
              <w:spacing w:line="276" w:lineRule="auto"/>
              <w:rPr>
                <w:rFonts w:ascii="Arial" w:hAnsi="Arial" w:cs="Arial"/>
                <w:sz w:val="20"/>
                <w:szCs w:val="20"/>
              </w:rPr>
            </w:pPr>
            <w:r w:rsidRPr="005107FD">
              <w:rPr>
                <w:rFonts w:ascii="Arial" w:hAnsi="Arial" w:cs="Arial"/>
                <w:sz w:val="20"/>
                <w:szCs w:val="20"/>
              </w:rPr>
              <w:t xml:space="preserve">Cycle </w:t>
            </w:r>
            <w:proofErr w:type="spellStart"/>
            <w:r w:rsidRPr="005107FD">
              <w:rPr>
                <w:rFonts w:ascii="Arial" w:hAnsi="Arial" w:cs="Arial"/>
                <w:sz w:val="20"/>
                <w:szCs w:val="20"/>
              </w:rPr>
              <w:t>length</w:t>
            </w:r>
            <w:proofErr w:type="spellEnd"/>
          </w:p>
        </w:tc>
        <w:tc>
          <w:tcPr>
            <w:tcW w:w="833" w:type="pct"/>
            <w:tcBorders>
              <w:bottom w:val="single" w:sz="18" w:space="0" w:color="auto"/>
            </w:tcBorders>
            <w:vAlign w:val="center"/>
          </w:tcPr>
          <w:p w14:paraId="472D2F3F"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0,020</w:t>
            </w:r>
          </w:p>
        </w:tc>
        <w:tc>
          <w:tcPr>
            <w:tcW w:w="833" w:type="pct"/>
            <w:tcBorders>
              <w:bottom w:val="single" w:sz="18" w:space="0" w:color="auto"/>
            </w:tcBorders>
            <w:vAlign w:val="center"/>
          </w:tcPr>
          <w:p w14:paraId="2B7A6538"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120,404</w:t>
            </w:r>
          </w:p>
        </w:tc>
        <w:tc>
          <w:tcPr>
            <w:tcW w:w="833" w:type="pct"/>
            <w:tcBorders>
              <w:bottom w:val="single" w:sz="18" w:space="0" w:color="auto"/>
            </w:tcBorders>
            <w:vAlign w:val="center"/>
          </w:tcPr>
          <w:p w14:paraId="1189ED50"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2</w:t>
            </w:r>
          </w:p>
        </w:tc>
        <w:tc>
          <w:tcPr>
            <w:tcW w:w="834" w:type="pct"/>
            <w:tcBorders>
              <w:bottom w:val="single" w:sz="18" w:space="0" w:color="auto"/>
            </w:tcBorders>
            <w:vAlign w:val="center"/>
          </w:tcPr>
          <w:p w14:paraId="7361D2FA"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5</w:t>
            </w:r>
          </w:p>
        </w:tc>
        <w:tc>
          <w:tcPr>
            <w:tcW w:w="834" w:type="pct"/>
            <w:tcBorders>
              <w:bottom w:val="single" w:sz="18" w:space="0" w:color="auto"/>
            </w:tcBorders>
            <w:vAlign w:val="center"/>
          </w:tcPr>
          <w:p w14:paraId="0AE7B483"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&lt; 0,0001</w:t>
            </w:r>
          </w:p>
        </w:tc>
      </w:tr>
    </w:tbl>
    <w:p w14:paraId="30D774D8" w14:textId="77777777" w:rsidR="006D6ED5" w:rsidRDefault="006D6ED5" w:rsidP="00441B6F">
      <w:pPr>
        <w:pStyle w:val="Body"/>
        <w:spacing w:after="0"/>
        <w:rPr>
          <w:rFonts w:ascii="Arial" w:hAnsi="Arial" w:cs="Arial"/>
        </w:rPr>
      </w:pPr>
    </w:p>
    <w:p w14:paraId="54AA5F01" w14:textId="110A5D4D" w:rsidR="00271058" w:rsidRPr="00271058" w:rsidRDefault="00271058" w:rsidP="00271058">
      <w:pPr>
        <w:tabs>
          <w:tab w:val="left" w:pos="1080"/>
        </w:tabs>
        <w:jc w:val="both"/>
        <w:rPr>
          <w:rFonts w:ascii="Arial" w:hAnsi="Arial"/>
          <w:b/>
        </w:rPr>
      </w:pPr>
      <w:r w:rsidRPr="00271058">
        <w:rPr>
          <w:rFonts w:ascii="Arial" w:hAnsi="Arial"/>
          <w:b/>
        </w:rPr>
        <w:t xml:space="preserve">Table </w:t>
      </w:r>
      <w:r w:rsidR="00E05CF3">
        <w:rPr>
          <w:rFonts w:ascii="Arial" w:hAnsi="Arial"/>
          <w:b/>
        </w:rPr>
        <w:t>5</w:t>
      </w:r>
      <w:r>
        <w:rPr>
          <w:rFonts w:ascii="Arial" w:hAnsi="Arial"/>
          <w:b/>
        </w:rPr>
        <w:t>.</w:t>
      </w:r>
      <w:r w:rsidRPr="00271058">
        <w:rPr>
          <w:rFonts w:ascii="Arial" w:hAnsi="Arial"/>
          <w:b/>
        </w:rPr>
        <w:t xml:space="preserve"> Confusion matrix for cross-validation results</w:t>
      </w:r>
    </w:p>
    <w:p w14:paraId="270B8FB8" w14:textId="77777777" w:rsidR="006D6ED5" w:rsidRDefault="006D6ED5" w:rsidP="00441B6F">
      <w:pPr>
        <w:pStyle w:val="Body"/>
        <w:spacing w:after="0"/>
        <w:rPr>
          <w:rFonts w:ascii="Arial" w:hAnsi="Arial" w:cs="Arial"/>
        </w:rPr>
      </w:pPr>
    </w:p>
    <w:tbl>
      <w:tblPr>
        <w:tblStyle w:val="Grilledutableau1"/>
        <w:tblpPr w:leftFromText="141" w:rightFromText="141" w:vertAnchor="text" w:horzAnchor="margin" w:tblpYSpec="inside"/>
        <w:tblW w:w="5000" w:type="pct"/>
        <w:tblLook w:val="04A0" w:firstRow="1" w:lastRow="0" w:firstColumn="1" w:lastColumn="0" w:noHBand="0" w:noVBand="1"/>
      </w:tblPr>
      <w:tblGrid>
        <w:gridCol w:w="1472"/>
        <w:gridCol w:w="1395"/>
        <w:gridCol w:w="1399"/>
        <w:gridCol w:w="1287"/>
        <w:gridCol w:w="1289"/>
        <w:gridCol w:w="1366"/>
      </w:tblGrid>
      <w:tr w:rsidR="00271058" w:rsidRPr="005107FD" w14:paraId="7934B9DA" w14:textId="77777777" w:rsidTr="005107FD">
        <w:tc>
          <w:tcPr>
            <w:tcW w:w="897" w:type="pct"/>
            <w:tcBorders>
              <w:top w:val="single" w:sz="24" w:space="0" w:color="auto"/>
              <w:left w:val="nil"/>
              <w:bottom w:val="single" w:sz="24" w:space="0" w:color="auto"/>
              <w:right w:val="nil"/>
            </w:tcBorders>
            <w:vAlign w:val="center"/>
          </w:tcPr>
          <w:p w14:paraId="01953DF8" w14:textId="77777777" w:rsidR="00271058" w:rsidRPr="005107FD" w:rsidRDefault="00271058" w:rsidP="004507C3">
            <w:pPr>
              <w:jc w:val="center"/>
              <w:rPr>
                <w:rFonts w:ascii="Arial" w:hAnsi="Arial" w:cs="Arial"/>
                <w:b/>
                <w:sz w:val="20"/>
                <w:szCs w:val="20"/>
              </w:rPr>
            </w:pPr>
            <w:r w:rsidRPr="005107FD">
              <w:rPr>
                <w:rFonts w:ascii="Arial" w:hAnsi="Arial" w:cs="Arial"/>
                <w:b/>
                <w:sz w:val="20"/>
                <w:szCs w:val="20"/>
              </w:rPr>
              <w:t>Groups</w:t>
            </w:r>
          </w:p>
        </w:tc>
        <w:tc>
          <w:tcPr>
            <w:tcW w:w="850" w:type="pct"/>
            <w:tcBorders>
              <w:top w:val="single" w:sz="24" w:space="0" w:color="auto"/>
              <w:left w:val="nil"/>
              <w:bottom w:val="single" w:sz="24" w:space="0" w:color="auto"/>
              <w:right w:val="nil"/>
            </w:tcBorders>
            <w:vAlign w:val="center"/>
          </w:tcPr>
          <w:p w14:paraId="55770871" w14:textId="77777777" w:rsidR="00271058" w:rsidRPr="005107FD" w:rsidRDefault="00271058" w:rsidP="004507C3">
            <w:pPr>
              <w:jc w:val="center"/>
              <w:rPr>
                <w:rFonts w:ascii="Arial" w:hAnsi="Arial" w:cs="Arial"/>
                <w:b/>
                <w:sz w:val="20"/>
                <w:szCs w:val="20"/>
              </w:rPr>
            </w:pPr>
            <w:r w:rsidRPr="005107FD">
              <w:rPr>
                <w:rFonts w:ascii="Arial" w:hAnsi="Arial" w:cs="Arial"/>
                <w:b/>
                <w:sz w:val="20"/>
                <w:szCs w:val="20"/>
              </w:rPr>
              <w:t>Group 1</w:t>
            </w:r>
          </w:p>
        </w:tc>
        <w:tc>
          <w:tcPr>
            <w:tcW w:w="852" w:type="pct"/>
            <w:tcBorders>
              <w:top w:val="single" w:sz="24" w:space="0" w:color="auto"/>
              <w:left w:val="nil"/>
              <w:bottom w:val="single" w:sz="24" w:space="0" w:color="auto"/>
              <w:right w:val="nil"/>
            </w:tcBorders>
            <w:vAlign w:val="center"/>
          </w:tcPr>
          <w:p w14:paraId="528BBD7A" w14:textId="77777777" w:rsidR="00271058" w:rsidRPr="005107FD" w:rsidRDefault="00271058" w:rsidP="004507C3">
            <w:pPr>
              <w:jc w:val="center"/>
              <w:rPr>
                <w:rFonts w:ascii="Arial" w:hAnsi="Arial" w:cs="Arial"/>
                <w:b/>
                <w:sz w:val="20"/>
                <w:szCs w:val="20"/>
              </w:rPr>
            </w:pPr>
            <w:r w:rsidRPr="005107FD">
              <w:rPr>
                <w:rFonts w:ascii="Arial" w:hAnsi="Arial" w:cs="Arial"/>
                <w:b/>
                <w:sz w:val="20"/>
                <w:szCs w:val="20"/>
              </w:rPr>
              <w:t>Group 2</w:t>
            </w:r>
          </w:p>
        </w:tc>
        <w:tc>
          <w:tcPr>
            <w:tcW w:w="784" w:type="pct"/>
            <w:tcBorders>
              <w:top w:val="single" w:sz="24" w:space="0" w:color="auto"/>
              <w:left w:val="nil"/>
              <w:bottom w:val="single" w:sz="24" w:space="0" w:color="auto"/>
              <w:right w:val="nil"/>
            </w:tcBorders>
            <w:vAlign w:val="center"/>
          </w:tcPr>
          <w:p w14:paraId="55F0E23C" w14:textId="77777777" w:rsidR="00271058" w:rsidRPr="005107FD" w:rsidRDefault="00271058" w:rsidP="004507C3">
            <w:pPr>
              <w:jc w:val="center"/>
              <w:rPr>
                <w:rFonts w:ascii="Arial" w:hAnsi="Arial" w:cs="Arial"/>
                <w:b/>
                <w:sz w:val="20"/>
                <w:szCs w:val="20"/>
              </w:rPr>
            </w:pPr>
            <w:r w:rsidRPr="005107FD">
              <w:rPr>
                <w:rFonts w:ascii="Arial" w:hAnsi="Arial" w:cs="Arial"/>
                <w:b/>
                <w:sz w:val="20"/>
                <w:szCs w:val="20"/>
              </w:rPr>
              <w:t>Group 3</w:t>
            </w:r>
          </w:p>
        </w:tc>
        <w:tc>
          <w:tcPr>
            <w:tcW w:w="785" w:type="pct"/>
            <w:tcBorders>
              <w:top w:val="single" w:sz="24" w:space="0" w:color="auto"/>
              <w:left w:val="nil"/>
              <w:bottom w:val="single" w:sz="24" w:space="0" w:color="auto"/>
              <w:right w:val="nil"/>
            </w:tcBorders>
            <w:vAlign w:val="center"/>
          </w:tcPr>
          <w:p w14:paraId="15240DBD" w14:textId="77777777" w:rsidR="00271058" w:rsidRPr="005107FD" w:rsidRDefault="00271058" w:rsidP="004507C3">
            <w:pPr>
              <w:jc w:val="center"/>
              <w:rPr>
                <w:rFonts w:ascii="Arial" w:hAnsi="Arial" w:cs="Arial"/>
                <w:b/>
                <w:sz w:val="20"/>
                <w:szCs w:val="20"/>
              </w:rPr>
            </w:pPr>
            <w:r w:rsidRPr="005107FD">
              <w:rPr>
                <w:rFonts w:ascii="Arial" w:hAnsi="Arial" w:cs="Arial"/>
                <w:b/>
                <w:sz w:val="20"/>
                <w:szCs w:val="20"/>
              </w:rPr>
              <w:t>Total</w:t>
            </w:r>
          </w:p>
        </w:tc>
        <w:tc>
          <w:tcPr>
            <w:tcW w:w="832" w:type="pct"/>
            <w:tcBorders>
              <w:top w:val="single" w:sz="24" w:space="0" w:color="auto"/>
              <w:left w:val="nil"/>
              <w:bottom w:val="single" w:sz="24" w:space="0" w:color="auto"/>
              <w:right w:val="nil"/>
            </w:tcBorders>
            <w:vAlign w:val="center"/>
          </w:tcPr>
          <w:p w14:paraId="232FBB64" w14:textId="77777777" w:rsidR="00271058" w:rsidRPr="005107FD" w:rsidRDefault="00271058" w:rsidP="004507C3">
            <w:pPr>
              <w:jc w:val="center"/>
              <w:rPr>
                <w:rFonts w:ascii="Arial" w:hAnsi="Arial" w:cs="Arial"/>
                <w:b/>
                <w:sz w:val="20"/>
                <w:szCs w:val="20"/>
              </w:rPr>
            </w:pPr>
            <w:r w:rsidRPr="005107FD">
              <w:rPr>
                <w:rFonts w:ascii="Arial" w:hAnsi="Arial" w:cs="Arial"/>
                <w:b/>
                <w:sz w:val="20"/>
                <w:szCs w:val="20"/>
              </w:rPr>
              <w:t>% correct</w:t>
            </w:r>
          </w:p>
        </w:tc>
      </w:tr>
      <w:tr w:rsidR="00271058" w:rsidRPr="005107FD" w14:paraId="18D73232" w14:textId="77777777" w:rsidTr="005107FD">
        <w:tc>
          <w:tcPr>
            <w:tcW w:w="897" w:type="pct"/>
            <w:tcBorders>
              <w:top w:val="single" w:sz="24" w:space="0" w:color="auto"/>
              <w:left w:val="nil"/>
              <w:right w:val="nil"/>
            </w:tcBorders>
            <w:vAlign w:val="center"/>
          </w:tcPr>
          <w:p w14:paraId="76CAC7D1" w14:textId="77777777" w:rsidR="00271058" w:rsidRPr="005107FD" w:rsidRDefault="00271058" w:rsidP="004507C3">
            <w:pPr>
              <w:rPr>
                <w:rFonts w:ascii="Arial" w:hAnsi="Arial" w:cs="Arial"/>
                <w:sz w:val="20"/>
                <w:szCs w:val="20"/>
              </w:rPr>
            </w:pPr>
            <w:r w:rsidRPr="005107FD">
              <w:rPr>
                <w:rFonts w:ascii="Arial" w:hAnsi="Arial" w:cs="Arial"/>
                <w:sz w:val="20"/>
                <w:szCs w:val="20"/>
              </w:rPr>
              <w:t>Group 1</w:t>
            </w:r>
          </w:p>
        </w:tc>
        <w:tc>
          <w:tcPr>
            <w:tcW w:w="850" w:type="pct"/>
            <w:tcBorders>
              <w:top w:val="single" w:sz="24" w:space="0" w:color="auto"/>
              <w:left w:val="nil"/>
              <w:right w:val="nil"/>
            </w:tcBorders>
            <w:vAlign w:val="center"/>
          </w:tcPr>
          <w:p w14:paraId="5C60A538"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2</w:t>
            </w:r>
          </w:p>
        </w:tc>
        <w:tc>
          <w:tcPr>
            <w:tcW w:w="852" w:type="pct"/>
            <w:tcBorders>
              <w:top w:val="single" w:sz="24" w:space="0" w:color="auto"/>
              <w:left w:val="nil"/>
              <w:right w:val="nil"/>
            </w:tcBorders>
            <w:vAlign w:val="center"/>
          </w:tcPr>
          <w:p w14:paraId="02AF3EC6"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1</w:t>
            </w:r>
          </w:p>
        </w:tc>
        <w:tc>
          <w:tcPr>
            <w:tcW w:w="784" w:type="pct"/>
            <w:tcBorders>
              <w:top w:val="single" w:sz="24" w:space="0" w:color="auto"/>
              <w:left w:val="nil"/>
              <w:right w:val="nil"/>
            </w:tcBorders>
            <w:vAlign w:val="center"/>
          </w:tcPr>
          <w:p w14:paraId="1807D4D9"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0</w:t>
            </w:r>
          </w:p>
        </w:tc>
        <w:tc>
          <w:tcPr>
            <w:tcW w:w="785" w:type="pct"/>
            <w:tcBorders>
              <w:top w:val="single" w:sz="24" w:space="0" w:color="auto"/>
              <w:left w:val="nil"/>
              <w:right w:val="nil"/>
            </w:tcBorders>
            <w:vAlign w:val="center"/>
          </w:tcPr>
          <w:p w14:paraId="7F7D5508"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3</w:t>
            </w:r>
          </w:p>
        </w:tc>
        <w:tc>
          <w:tcPr>
            <w:tcW w:w="832" w:type="pct"/>
            <w:tcBorders>
              <w:top w:val="single" w:sz="24" w:space="0" w:color="auto"/>
              <w:left w:val="nil"/>
              <w:right w:val="nil"/>
            </w:tcBorders>
            <w:vAlign w:val="center"/>
          </w:tcPr>
          <w:p w14:paraId="063420B3"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66,67%</w:t>
            </w:r>
          </w:p>
        </w:tc>
      </w:tr>
      <w:tr w:rsidR="00271058" w:rsidRPr="005107FD" w14:paraId="6F8584FD" w14:textId="77777777" w:rsidTr="005107FD">
        <w:tc>
          <w:tcPr>
            <w:tcW w:w="897" w:type="pct"/>
            <w:tcBorders>
              <w:left w:val="nil"/>
              <w:right w:val="nil"/>
            </w:tcBorders>
            <w:vAlign w:val="center"/>
          </w:tcPr>
          <w:p w14:paraId="12AD605D" w14:textId="77777777" w:rsidR="00271058" w:rsidRPr="005107FD" w:rsidRDefault="00271058" w:rsidP="004507C3">
            <w:pPr>
              <w:rPr>
                <w:rFonts w:ascii="Arial" w:hAnsi="Arial" w:cs="Arial"/>
                <w:sz w:val="20"/>
                <w:szCs w:val="20"/>
              </w:rPr>
            </w:pPr>
            <w:r w:rsidRPr="005107FD">
              <w:rPr>
                <w:rFonts w:ascii="Arial" w:hAnsi="Arial" w:cs="Arial"/>
                <w:sz w:val="20"/>
                <w:szCs w:val="20"/>
              </w:rPr>
              <w:t>Group 2</w:t>
            </w:r>
          </w:p>
        </w:tc>
        <w:tc>
          <w:tcPr>
            <w:tcW w:w="850" w:type="pct"/>
            <w:tcBorders>
              <w:left w:val="nil"/>
              <w:right w:val="nil"/>
            </w:tcBorders>
            <w:vAlign w:val="center"/>
          </w:tcPr>
          <w:p w14:paraId="20568C1B"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0</w:t>
            </w:r>
          </w:p>
        </w:tc>
        <w:tc>
          <w:tcPr>
            <w:tcW w:w="852" w:type="pct"/>
            <w:tcBorders>
              <w:left w:val="nil"/>
              <w:right w:val="nil"/>
            </w:tcBorders>
            <w:vAlign w:val="center"/>
          </w:tcPr>
          <w:p w14:paraId="3349A3C1"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3</w:t>
            </w:r>
          </w:p>
        </w:tc>
        <w:tc>
          <w:tcPr>
            <w:tcW w:w="784" w:type="pct"/>
            <w:tcBorders>
              <w:left w:val="nil"/>
              <w:right w:val="nil"/>
            </w:tcBorders>
            <w:vAlign w:val="center"/>
          </w:tcPr>
          <w:p w14:paraId="2B1BE294"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0</w:t>
            </w:r>
          </w:p>
        </w:tc>
        <w:tc>
          <w:tcPr>
            <w:tcW w:w="785" w:type="pct"/>
            <w:tcBorders>
              <w:left w:val="nil"/>
              <w:right w:val="nil"/>
            </w:tcBorders>
            <w:vAlign w:val="center"/>
          </w:tcPr>
          <w:p w14:paraId="67D01BD5"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3</w:t>
            </w:r>
          </w:p>
        </w:tc>
        <w:tc>
          <w:tcPr>
            <w:tcW w:w="832" w:type="pct"/>
            <w:tcBorders>
              <w:left w:val="nil"/>
              <w:right w:val="nil"/>
            </w:tcBorders>
            <w:vAlign w:val="center"/>
          </w:tcPr>
          <w:p w14:paraId="35C8B2F1"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100,00%</w:t>
            </w:r>
          </w:p>
        </w:tc>
      </w:tr>
      <w:tr w:rsidR="00271058" w:rsidRPr="005107FD" w14:paraId="21865F08" w14:textId="77777777" w:rsidTr="005107FD">
        <w:tc>
          <w:tcPr>
            <w:tcW w:w="897" w:type="pct"/>
            <w:tcBorders>
              <w:left w:val="nil"/>
              <w:right w:val="nil"/>
            </w:tcBorders>
            <w:vAlign w:val="center"/>
          </w:tcPr>
          <w:p w14:paraId="704BDC03" w14:textId="77777777" w:rsidR="00271058" w:rsidRPr="005107FD" w:rsidRDefault="00271058" w:rsidP="004507C3">
            <w:pPr>
              <w:rPr>
                <w:rFonts w:ascii="Arial" w:hAnsi="Arial" w:cs="Arial"/>
                <w:sz w:val="20"/>
                <w:szCs w:val="20"/>
              </w:rPr>
            </w:pPr>
            <w:r w:rsidRPr="005107FD">
              <w:rPr>
                <w:rFonts w:ascii="Arial" w:hAnsi="Arial" w:cs="Arial"/>
                <w:sz w:val="20"/>
                <w:szCs w:val="20"/>
              </w:rPr>
              <w:t>Group 3</w:t>
            </w:r>
          </w:p>
        </w:tc>
        <w:tc>
          <w:tcPr>
            <w:tcW w:w="850" w:type="pct"/>
            <w:tcBorders>
              <w:left w:val="nil"/>
              <w:right w:val="nil"/>
            </w:tcBorders>
            <w:vAlign w:val="center"/>
          </w:tcPr>
          <w:p w14:paraId="294453E8"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0</w:t>
            </w:r>
          </w:p>
        </w:tc>
        <w:tc>
          <w:tcPr>
            <w:tcW w:w="852" w:type="pct"/>
            <w:tcBorders>
              <w:left w:val="nil"/>
              <w:right w:val="nil"/>
            </w:tcBorders>
            <w:vAlign w:val="center"/>
          </w:tcPr>
          <w:p w14:paraId="3D53A5A7"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0</w:t>
            </w:r>
          </w:p>
        </w:tc>
        <w:tc>
          <w:tcPr>
            <w:tcW w:w="784" w:type="pct"/>
            <w:tcBorders>
              <w:left w:val="nil"/>
              <w:right w:val="nil"/>
            </w:tcBorders>
            <w:vAlign w:val="center"/>
          </w:tcPr>
          <w:p w14:paraId="4D06BE40"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1</w:t>
            </w:r>
          </w:p>
        </w:tc>
        <w:tc>
          <w:tcPr>
            <w:tcW w:w="785" w:type="pct"/>
            <w:tcBorders>
              <w:left w:val="nil"/>
              <w:right w:val="nil"/>
            </w:tcBorders>
            <w:vAlign w:val="center"/>
          </w:tcPr>
          <w:p w14:paraId="16BD7B23"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1</w:t>
            </w:r>
          </w:p>
        </w:tc>
        <w:tc>
          <w:tcPr>
            <w:tcW w:w="832" w:type="pct"/>
            <w:tcBorders>
              <w:left w:val="nil"/>
              <w:right w:val="nil"/>
            </w:tcBorders>
            <w:vAlign w:val="center"/>
          </w:tcPr>
          <w:p w14:paraId="7E29B80A"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100,00%</w:t>
            </w:r>
          </w:p>
        </w:tc>
      </w:tr>
      <w:tr w:rsidR="00271058" w:rsidRPr="005107FD" w14:paraId="61061BBC" w14:textId="77777777" w:rsidTr="005107FD">
        <w:tc>
          <w:tcPr>
            <w:tcW w:w="897" w:type="pct"/>
            <w:tcBorders>
              <w:left w:val="nil"/>
              <w:bottom w:val="single" w:sz="24" w:space="0" w:color="auto"/>
              <w:right w:val="nil"/>
            </w:tcBorders>
            <w:vAlign w:val="center"/>
          </w:tcPr>
          <w:p w14:paraId="3AF87213" w14:textId="77777777" w:rsidR="00271058" w:rsidRPr="005107FD" w:rsidRDefault="00271058" w:rsidP="004507C3">
            <w:pPr>
              <w:rPr>
                <w:rFonts w:ascii="Arial" w:hAnsi="Arial" w:cs="Arial"/>
                <w:sz w:val="20"/>
                <w:szCs w:val="20"/>
              </w:rPr>
            </w:pPr>
            <w:r w:rsidRPr="005107FD">
              <w:rPr>
                <w:rFonts w:ascii="Arial" w:hAnsi="Arial" w:cs="Arial"/>
                <w:sz w:val="20"/>
                <w:szCs w:val="20"/>
              </w:rPr>
              <w:t>Total</w:t>
            </w:r>
          </w:p>
        </w:tc>
        <w:tc>
          <w:tcPr>
            <w:tcW w:w="850" w:type="pct"/>
            <w:tcBorders>
              <w:left w:val="nil"/>
              <w:bottom w:val="single" w:sz="24" w:space="0" w:color="auto"/>
              <w:right w:val="nil"/>
            </w:tcBorders>
            <w:vAlign w:val="center"/>
          </w:tcPr>
          <w:p w14:paraId="683D1745"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2</w:t>
            </w:r>
          </w:p>
        </w:tc>
        <w:tc>
          <w:tcPr>
            <w:tcW w:w="852" w:type="pct"/>
            <w:tcBorders>
              <w:left w:val="nil"/>
              <w:bottom w:val="single" w:sz="24" w:space="0" w:color="auto"/>
              <w:right w:val="nil"/>
            </w:tcBorders>
            <w:vAlign w:val="center"/>
          </w:tcPr>
          <w:p w14:paraId="0AB2A024"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4</w:t>
            </w:r>
          </w:p>
        </w:tc>
        <w:tc>
          <w:tcPr>
            <w:tcW w:w="784" w:type="pct"/>
            <w:tcBorders>
              <w:left w:val="nil"/>
              <w:bottom w:val="single" w:sz="24" w:space="0" w:color="auto"/>
              <w:right w:val="nil"/>
            </w:tcBorders>
            <w:vAlign w:val="center"/>
          </w:tcPr>
          <w:p w14:paraId="01B6320A"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1</w:t>
            </w:r>
          </w:p>
        </w:tc>
        <w:tc>
          <w:tcPr>
            <w:tcW w:w="785" w:type="pct"/>
            <w:tcBorders>
              <w:left w:val="nil"/>
              <w:bottom w:val="single" w:sz="24" w:space="0" w:color="auto"/>
              <w:right w:val="nil"/>
            </w:tcBorders>
            <w:vAlign w:val="center"/>
          </w:tcPr>
          <w:p w14:paraId="45AA5C82"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7</w:t>
            </w:r>
          </w:p>
        </w:tc>
        <w:tc>
          <w:tcPr>
            <w:tcW w:w="832" w:type="pct"/>
            <w:tcBorders>
              <w:left w:val="nil"/>
              <w:bottom w:val="single" w:sz="24" w:space="0" w:color="auto"/>
              <w:right w:val="nil"/>
            </w:tcBorders>
            <w:vAlign w:val="center"/>
          </w:tcPr>
          <w:p w14:paraId="33ABCDE2" w14:textId="77777777" w:rsidR="00271058" w:rsidRPr="005107FD" w:rsidRDefault="00271058" w:rsidP="004507C3">
            <w:pPr>
              <w:tabs>
                <w:tab w:val="left" w:pos="699"/>
              </w:tabs>
              <w:jc w:val="center"/>
              <w:rPr>
                <w:rFonts w:ascii="Arial" w:hAnsi="Arial" w:cs="Arial"/>
                <w:sz w:val="20"/>
                <w:szCs w:val="20"/>
              </w:rPr>
            </w:pPr>
            <w:r w:rsidRPr="005107FD">
              <w:rPr>
                <w:rFonts w:ascii="Arial" w:hAnsi="Arial" w:cs="Arial"/>
                <w:sz w:val="20"/>
                <w:szCs w:val="20"/>
              </w:rPr>
              <w:t>87,50%</w:t>
            </w:r>
          </w:p>
        </w:tc>
      </w:tr>
    </w:tbl>
    <w:p w14:paraId="4262E3D2" w14:textId="41266409" w:rsidR="005107FD" w:rsidRPr="005107FD" w:rsidRDefault="005107FD" w:rsidP="005107FD">
      <w:pPr>
        <w:tabs>
          <w:tab w:val="left" w:pos="1080"/>
        </w:tabs>
        <w:jc w:val="both"/>
        <w:rPr>
          <w:rFonts w:ascii="Arial" w:hAnsi="Arial"/>
          <w:b/>
        </w:rPr>
      </w:pPr>
      <w:r w:rsidRPr="005107FD">
        <w:rPr>
          <w:rFonts w:ascii="Arial" w:hAnsi="Arial"/>
          <w:b/>
        </w:rPr>
        <w:t>Table</w:t>
      </w:r>
      <w:r>
        <w:rPr>
          <w:rFonts w:ascii="Arial" w:hAnsi="Arial"/>
          <w:b/>
        </w:rPr>
        <w:t xml:space="preserve"> </w:t>
      </w:r>
      <w:r w:rsidR="00E05CF3">
        <w:rPr>
          <w:rFonts w:ascii="Arial" w:hAnsi="Arial"/>
          <w:b/>
        </w:rPr>
        <w:t>6</w:t>
      </w:r>
      <w:r>
        <w:rPr>
          <w:rFonts w:ascii="Arial" w:hAnsi="Arial"/>
          <w:b/>
        </w:rPr>
        <w:t>.</w:t>
      </w:r>
      <w:r w:rsidRPr="005107FD">
        <w:rPr>
          <w:rFonts w:ascii="Arial" w:hAnsi="Arial"/>
          <w:b/>
        </w:rPr>
        <w:t xml:space="preserve"> Percentage of inertia and definition of axes in canonical discriminant analysis</w:t>
      </w:r>
    </w:p>
    <w:p w14:paraId="66CAD809" w14:textId="77777777" w:rsidR="006D6ED5" w:rsidRDefault="006D6ED5" w:rsidP="00441B6F">
      <w:pPr>
        <w:pStyle w:val="Body"/>
        <w:spacing w:after="0"/>
        <w:rPr>
          <w:rFonts w:ascii="Arial" w:hAnsi="Arial" w:cs="Arial"/>
        </w:rPr>
      </w:pPr>
    </w:p>
    <w:tbl>
      <w:tblPr>
        <w:tblStyle w:val="Grilledutableau3"/>
        <w:tblpPr w:leftFromText="141" w:rightFromText="141" w:vertAnchor="text" w:horzAnchor="margin" w:tblpY="154"/>
        <w:tblW w:w="5000" w:type="pct"/>
        <w:tblLook w:val="04A0" w:firstRow="1" w:lastRow="0" w:firstColumn="1" w:lastColumn="0" w:noHBand="0" w:noVBand="1"/>
      </w:tblPr>
      <w:tblGrid>
        <w:gridCol w:w="2832"/>
        <w:gridCol w:w="2684"/>
        <w:gridCol w:w="2692"/>
      </w:tblGrid>
      <w:tr w:rsidR="005107FD" w:rsidRPr="005107FD" w14:paraId="16763412" w14:textId="77777777" w:rsidTr="005107FD">
        <w:trPr>
          <w:trHeight w:val="334"/>
        </w:trPr>
        <w:tc>
          <w:tcPr>
            <w:tcW w:w="1725" w:type="pct"/>
            <w:tcBorders>
              <w:top w:val="single" w:sz="24" w:space="0" w:color="auto"/>
              <w:left w:val="nil"/>
              <w:bottom w:val="single" w:sz="24" w:space="0" w:color="auto"/>
              <w:right w:val="nil"/>
            </w:tcBorders>
            <w:vAlign w:val="center"/>
          </w:tcPr>
          <w:p w14:paraId="0ECECEED" w14:textId="77777777" w:rsidR="005107FD" w:rsidRPr="00E05CF3" w:rsidRDefault="005107FD" w:rsidP="004507C3">
            <w:pPr>
              <w:jc w:val="center"/>
              <w:rPr>
                <w:rFonts w:ascii="Arial" w:hAnsi="Arial" w:cs="Arial"/>
                <w:sz w:val="20"/>
                <w:szCs w:val="20"/>
                <w:lang w:val="en-US"/>
              </w:rPr>
            </w:pPr>
          </w:p>
        </w:tc>
        <w:tc>
          <w:tcPr>
            <w:tcW w:w="1635" w:type="pct"/>
            <w:tcBorders>
              <w:top w:val="single" w:sz="24" w:space="0" w:color="auto"/>
              <w:left w:val="nil"/>
              <w:bottom w:val="single" w:sz="24" w:space="0" w:color="auto"/>
              <w:right w:val="nil"/>
            </w:tcBorders>
            <w:vAlign w:val="center"/>
          </w:tcPr>
          <w:p w14:paraId="2EE52507" w14:textId="77777777" w:rsidR="005107FD" w:rsidRPr="005107FD" w:rsidRDefault="005107FD" w:rsidP="004507C3">
            <w:pPr>
              <w:jc w:val="center"/>
              <w:rPr>
                <w:rFonts w:ascii="Arial" w:hAnsi="Arial" w:cs="Arial"/>
                <w:b/>
                <w:sz w:val="20"/>
                <w:szCs w:val="20"/>
              </w:rPr>
            </w:pPr>
            <w:r w:rsidRPr="005107FD">
              <w:rPr>
                <w:rFonts w:ascii="Arial" w:hAnsi="Arial" w:cs="Arial"/>
                <w:b/>
                <w:sz w:val="20"/>
                <w:szCs w:val="20"/>
              </w:rPr>
              <w:t>Axis 1</w:t>
            </w:r>
          </w:p>
        </w:tc>
        <w:tc>
          <w:tcPr>
            <w:tcW w:w="1640" w:type="pct"/>
            <w:tcBorders>
              <w:top w:val="single" w:sz="24" w:space="0" w:color="auto"/>
              <w:left w:val="nil"/>
              <w:bottom w:val="single" w:sz="24" w:space="0" w:color="auto"/>
              <w:right w:val="nil"/>
            </w:tcBorders>
            <w:vAlign w:val="center"/>
          </w:tcPr>
          <w:p w14:paraId="27CA4999" w14:textId="77777777" w:rsidR="005107FD" w:rsidRPr="005107FD" w:rsidRDefault="005107FD" w:rsidP="004507C3">
            <w:pPr>
              <w:jc w:val="center"/>
              <w:rPr>
                <w:rFonts w:ascii="Arial" w:hAnsi="Arial" w:cs="Arial"/>
                <w:b/>
                <w:sz w:val="20"/>
                <w:szCs w:val="20"/>
              </w:rPr>
            </w:pPr>
            <w:r w:rsidRPr="005107FD">
              <w:rPr>
                <w:rFonts w:ascii="Arial" w:hAnsi="Arial" w:cs="Arial"/>
                <w:b/>
                <w:sz w:val="20"/>
                <w:szCs w:val="20"/>
              </w:rPr>
              <w:t>Axis 2</w:t>
            </w:r>
          </w:p>
        </w:tc>
      </w:tr>
      <w:tr w:rsidR="005107FD" w:rsidRPr="005107FD" w14:paraId="08F6BC06" w14:textId="77777777" w:rsidTr="005107FD">
        <w:trPr>
          <w:trHeight w:val="424"/>
        </w:trPr>
        <w:tc>
          <w:tcPr>
            <w:tcW w:w="1725" w:type="pct"/>
            <w:tcBorders>
              <w:top w:val="single" w:sz="24" w:space="0" w:color="auto"/>
              <w:left w:val="nil"/>
              <w:right w:val="nil"/>
            </w:tcBorders>
            <w:vAlign w:val="center"/>
          </w:tcPr>
          <w:p w14:paraId="4FB866F0" w14:textId="77777777" w:rsidR="005107FD" w:rsidRPr="005107FD" w:rsidRDefault="005107FD" w:rsidP="004507C3">
            <w:pPr>
              <w:rPr>
                <w:rFonts w:ascii="Arial" w:hAnsi="Arial" w:cs="Arial"/>
                <w:sz w:val="20"/>
                <w:szCs w:val="20"/>
              </w:rPr>
            </w:pPr>
            <w:proofErr w:type="spellStart"/>
            <w:r w:rsidRPr="005107FD">
              <w:rPr>
                <w:rFonts w:ascii="Arial" w:hAnsi="Arial" w:cs="Arial"/>
                <w:sz w:val="20"/>
                <w:szCs w:val="20"/>
              </w:rPr>
              <w:t>Eigenvalue</w:t>
            </w:r>
            <w:proofErr w:type="spellEnd"/>
          </w:p>
        </w:tc>
        <w:tc>
          <w:tcPr>
            <w:tcW w:w="1635" w:type="pct"/>
            <w:tcBorders>
              <w:top w:val="single" w:sz="24" w:space="0" w:color="auto"/>
              <w:left w:val="nil"/>
              <w:right w:val="nil"/>
            </w:tcBorders>
            <w:vAlign w:val="center"/>
          </w:tcPr>
          <w:p w14:paraId="7051DB34" w14:textId="77777777" w:rsidR="005107FD" w:rsidRPr="005107FD" w:rsidRDefault="005107FD" w:rsidP="004507C3">
            <w:pPr>
              <w:jc w:val="center"/>
              <w:rPr>
                <w:rFonts w:ascii="Arial" w:hAnsi="Arial" w:cs="Arial"/>
                <w:sz w:val="20"/>
                <w:szCs w:val="20"/>
                <w:lang w:eastAsia="fr-FR"/>
              </w:rPr>
            </w:pPr>
            <w:r w:rsidRPr="005107FD">
              <w:rPr>
                <w:rFonts w:ascii="Arial" w:hAnsi="Arial" w:cs="Arial"/>
                <w:sz w:val="20"/>
                <w:szCs w:val="20"/>
              </w:rPr>
              <w:t>27147,002</w:t>
            </w:r>
          </w:p>
        </w:tc>
        <w:tc>
          <w:tcPr>
            <w:tcW w:w="1640" w:type="pct"/>
            <w:tcBorders>
              <w:top w:val="single" w:sz="24" w:space="0" w:color="auto"/>
              <w:left w:val="nil"/>
              <w:right w:val="nil"/>
            </w:tcBorders>
            <w:vAlign w:val="center"/>
          </w:tcPr>
          <w:p w14:paraId="0F5347D0" w14:textId="77777777" w:rsidR="005107FD" w:rsidRPr="005107FD" w:rsidRDefault="005107FD" w:rsidP="004507C3">
            <w:pPr>
              <w:jc w:val="center"/>
              <w:rPr>
                <w:rFonts w:ascii="Arial" w:hAnsi="Arial" w:cs="Arial"/>
                <w:sz w:val="20"/>
                <w:szCs w:val="20"/>
              </w:rPr>
            </w:pPr>
            <w:r w:rsidRPr="005107FD">
              <w:rPr>
                <w:rFonts w:ascii="Arial" w:hAnsi="Arial" w:cs="Arial"/>
                <w:sz w:val="20"/>
                <w:szCs w:val="20"/>
              </w:rPr>
              <w:t>22,234</w:t>
            </w:r>
          </w:p>
        </w:tc>
      </w:tr>
      <w:tr w:rsidR="005107FD" w:rsidRPr="005107FD" w14:paraId="1D2BEF5E" w14:textId="77777777" w:rsidTr="005107FD">
        <w:trPr>
          <w:trHeight w:val="564"/>
        </w:trPr>
        <w:tc>
          <w:tcPr>
            <w:tcW w:w="1725" w:type="pct"/>
            <w:tcBorders>
              <w:left w:val="nil"/>
              <w:right w:val="nil"/>
            </w:tcBorders>
            <w:vAlign w:val="center"/>
          </w:tcPr>
          <w:p w14:paraId="7C97F443" w14:textId="77777777" w:rsidR="005107FD" w:rsidRPr="005107FD" w:rsidRDefault="005107FD" w:rsidP="004507C3">
            <w:pPr>
              <w:rPr>
                <w:rFonts w:ascii="Arial" w:hAnsi="Arial" w:cs="Arial"/>
                <w:sz w:val="20"/>
                <w:szCs w:val="20"/>
              </w:rPr>
            </w:pPr>
            <w:r w:rsidRPr="005107FD">
              <w:rPr>
                <w:rFonts w:ascii="Arial" w:hAnsi="Arial" w:cs="Arial"/>
                <w:bCs/>
                <w:sz w:val="20"/>
                <w:szCs w:val="20"/>
              </w:rPr>
              <w:t>Percentage of discrimination</w:t>
            </w:r>
          </w:p>
        </w:tc>
        <w:tc>
          <w:tcPr>
            <w:tcW w:w="1635" w:type="pct"/>
            <w:tcBorders>
              <w:left w:val="nil"/>
              <w:right w:val="nil"/>
            </w:tcBorders>
            <w:vAlign w:val="center"/>
          </w:tcPr>
          <w:p w14:paraId="6C82B67B" w14:textId="77777777" w:rsidR="005107FD" w:rsidRPr="005107FD" w:rsidRDefault="005107FD" w:rsidP="004507C3">
            <w:pPr>
              <w:jc w:val="center"/>
              <w:rPr>
                <w:rFonts w:ascii="Arial" w:hAnsi="Arial" w:cs="Arial"/>
                <w:sz w:val="20"/>
                <w:szCs w:val="20"/>
              </w:rPr>
            </w:pPr>
            <w:r w:rsidRPr="005107FD">
              <w:rPr>
                <w:rFonts w:ascii="Arial" w:hAnsi="Arial" w:cs="Arial"/>
                <w:sz w:val="20"/>
                <w:szCs w:val="20"/>
              </w:rPr>
              <w:t>99,918</w:t>
            </w:r>
          </w:p>
        </w:tc>
        <w:tc>
          <w:tcPr>
            <w:tcW w:w="1640" w:type="pct"/>
            <w:tcBorders>
              <w:left w:val="nil"/>
              <w:right w:val="nil"/>
            </w:tcBorders>
            <w:vAlign w:val="center"/>
          </w:tcPr>
          <w:p w14:paraId="6D9F8E88" w14:textId="77777777" w:rsidR="005107FD" w:rsidRPr="005107FD" w:rsidRDefault="005107FD" w:rsidP="004507C3">
            <w:pPr>
              <w:jc w:val="center"/>
              <w:rPr>
                <w:rFonts w:ascii="Arial" w:hAnsi="Arial" w:cs="Arial"/>
                <w:sz w:val="20"/>
                <w:szCs w:val="20"/>
              </w:rPr>
            </w:pPr>
            <w:r w:rsidRPr="005107FD">
              <w:rPr>
                <w:rFonts w:ascii="Arial" w:hAnsi="Arial" w:cs="Arial"/>
                <w:sz w:val="20"/>
                <w:szCs w:val="20"/>
              </w:rPr>
              <w:t>0,082</w:t>
            </w:r>
          </w:p>
        </w:tc>
      </w:tr>
      <w:tr w:rsidR="005107FD" w:rsidRPr="005107FD" w14:paraId="2D88FEAC" w14:textId="77777777" w:rsidTr="005107FD">
        <w:trPr>
          <w:trHeight w:val="390"/>
        </w:trPr>
        <w:tc>
          <w:tcPr>
            <w:tcW w:w="1725" w:type="pct"/>
            <w:tcBorders>
              <w:left w:val="nil"/>
              <w:right w:val="nil"/>
            </w:tcBorders>
            <w:vAlign w:val="center"/>
          </w:tcPr>
          <w:p w14:paraId="398ABBA5" w14:textId="77777777" w:rsidR="005107FD" w:rsidRPr="005107FD" w:rsidRDefault="005107FD" w:rsidP="004507C3">
            <w:pPr>
              <w:rPr>
                <w:rFonts w:ascii="Arial" w:hAnsi="Arial" w:cs="Arial"/>
                <w:sz w:val="20"/>
                <w:szCs w:val="20"/>
              </w:rPr>
            </w:pPr>
            <w:r w:rsidRPr="005107FD">
              <w:rPr>
                <w:rFonts w:ascii="Arial" w:hAnsi="Arial" w:cs="Arial"/>
                <w:bCs/>
                <w:sz w:val="20"/>
                <w:szCs w:val="20"/>
              </w:rPr>
              <w:t>Cumulative discrimination percentage</w:t>
            </w:r>
          </w:p>
        </w:tc>
        <w:tc>
          <w:tcPr>
            <w:tcW w:w="1635" w:type="pct"/>
            <w:tcBorders>
              <w:left w:val="nil"/>
              <w:right w:val="nil"/>
            </w:tcBorders>
            <w:vAlign w:val="center"/>
          </w:tcPr>
          <w:p w14:paraId="1A4D8242" w14:textId="77777777" w:rsidR="005107FD" w:rsidRPr="005107FD" w:rsidRDefault="005107FD" w:rsidP="004507C3">
            <w:pPr>
              <w:jc w:val="center"/>
              <w:rPr>
                <w:rFonts w:ascii="Arial" w:hAnsi="Arial" w:cs="Arial"/>
                <w:sz w:val="20"/>
                <w:szCs w:val="20"/>
              </w:rPr>
            </w:pPr>
            <w:r w:rsidRPr="005107FD">
              <w:rPr>
                <w:rFonts w:ascii="Arial" w:hAnsi="Arial" w:cs="Arial"/>
                <w:sz w:val="20"/>
                <w:szCs w:val="20"/>
              </w:rPr>
              <w:t>99,918</w:t>
            </w:r>
          </w:p>
        </w:tc>
        <w:tc>
          <w:tcPr>
            <w:tcW w:w="1640" w:type="pct"/>
            <w:tcBorders>
              <w:left w:val="nil"/>
              <w:right w:val="nil"/>
            </w:tcBorders>
            <w:vAlign w:val="center"/>
          </w:tcPr>
          <w:p w14:paraId="2A8AE53C" w14:textId="77777777" w:rsidR="005107FD" w:rsidRPr="005107FD" w:rsidRDefault="005107FD" w:rsidP="004507C3">
            <w:pPr>
              <w:jc w:val="center"/>
              <w:rPr>
                <w:rFonts w:ascii="Arial" w:hAnsi="Arial" w:cs="Arial"/>
                <w:sz w:val="20"/>
                <w:szCs w:val="20"/>
              </w:rPr>
            </w:pPr>
            <w:r w:rsidRPr="005107FD">
              <w:rPr>
                <w:rFonts w:ascii="Arial" w:hAnsi="Arial" w:cs="Arial"/>
                <w:sz w:val="20"/>
                <w:szCs w:val="20"/>
              </w:rPr>
              <w:t>100,000</w:t>
            </w:r>
          </w:p>
        </w:tc>
      </w:tr>
      <w:tr w:rsidR="005107FD" w:rsidRPr="005107FD" w14:paraId="2BFE0CB2" w14:textId="77777777" w:rsidTr="005107FD">
        <w:trPr>
          <w:trHeight w:val="313"/>
        </w:trPr>
        <w:tc>
          <w:tcPr>
            <w:tcW w:w="1725" w:type="pct"/>
            <w:tcBorders>
              <w:left w:val="nil"/>
              <w:right w:val="nil"/>
            </w:tcBorders>
            <w:vAlign w:val="center"/>
          </w:tcPr>
          <w:p w14:paraId="7B9ED815" w14:textId="77777777" w:rsidR="005107FD" w:rsidRPr="005107FD" w:rsidRDefault="005107FD" w:rsidP="004507C3">
            <w:pPr>
              <w:rPr>
                <w:rFonts w:ascii="Arial" w:hAnsi="Arial" w:cs="Arial"/>
                <w:bCs/>
                <w:sz w:val="20"/>
                <w:szCs w:val="20"/>
              </w:rPr>
            </w:pPr>
            <w:proofErr w:type="spellStart"/>
            <w:r w:rsidRPr="005107FD">
              <w:rPr>
                <w:rFonts w:ascii="Arial" w:hAnsi="Arial" w:cs="Arial"/>
                <w:sz w:val="20"/>
                <w:szCs w:val="20"/>
              </w:rPr>
              <w:t>Number</w:t>
            </w:r>
            <w:proofErr w:type="spellEnd"/>
            <w:r w:rsidRPr="005107FD">
              <w:rPr>
                <w:rFonts w:ascii="Arial" w:hAnsi="Arial" w:cs="Arial"/>
                <w:sz w:val="20"/>
                <w:szCs w:val="20"/>
              </w:rPr>
              <w:t xml:space="preserve"> of </w:t>
            </w:r>
            <w:proofErr w:type="spellStart"/>
            <w:r w:rsidRPr="005107FD">
              <w:rPr>
                <w:rFonts w:ascii="Arial" w:hAnsi="Arial" w:cs="Arial"/>
                <w:sz w:val="20"/>
                <w:szCs w:val="20"/>
              </w:rPr>
              <w:t>leaves</w:t>
            </w:r>
            <w:proofErr w:type="spellEnd"/>
          </w:p>
        </w:tc>
        <w:tc>
          <w:tcPr>
            <w:tcW w:w="1635" w:type="pct"/>
            <w:tcBorders>
              <w:left w:val="nil"/>
              <w:right w:val="nil"/>
            </w:tcBorders>
            <w:vAlign w:val="center"/>
          </w:tcPr>
          <w:p w14:paraId="17D4A866" w14:textId="77777777" w:rsidR="005107FD" w:rsidRPr="005107FD" w:rsidRDefault="005107FD" w:rsidP="004507C3">
            <w:pPr>
              <w:jc w:val="center"/>
              <w:rPr>
                <w:rFonts w:ascii="Arial" w:hAnsi="Arial" w:cs="Arial"/>
                <w:b/>
                <w:sz w:val="20"/>
                <w:szCs w:val="20"/>
              </w:rPr>
            </w:pPr>
            <w:r w:rsidRPr="005107FD">
              <w:rPr>
                <w:rFonts w:ascii="Arial" w:hAnsi="Arial" w:cs="Arial"/>
                <w:b/>
                <w:sz w:val="20"/>
                <w:szCs w:val="20"/>
              </w:rPr>
              <w:t>0,970</w:t>
            </w:r>
          </w:p>
        </w:tc>
        <w:tc>
          <w:tcPr>
            <w:tcW w:w="1640" w:type="pct"/>
            <w:tcBorders>
              <w:left w:val="nil"/>
              <w:right w:val="nil"/>
            </w:tcBorders>
            <w:vAlign w:val="center"/>
          </w:tcPr>
          <w:p w14:paraId="544D13D1" w14:textId="77777777" w:rsidR="005107FD" w:rsidRPr="005107FD" w:rsidRDefault="005107FD" w:rsidP="004507C3">
            <w:pPr>
              <w:jc w:val="center"/>
              <w:rPr>
                <w:rFonts w:ascii="Arial" w:hAnsi="Arial" w:cs="Arial"/>
                <w:sz w:val="20"/>
                <w:szCs w:val="20"/>
              </w:rPr>
            </w:pPr>
            <w:r w:rsidRPr="005107FD">
              <w:rPr>
                <w:rFonts w:ascii="Arial" w:hAnsi="Arial" w:cs="Arial"/>
                <w:sz w:val="20"/>
                <w:szCs w:val="20"/>
              </w:rPr>
              <w:t>-0,166</w:t>
            </w:r>
          </w:p>
        </w:tc>
      </w:tr>
      <w:tr w:rsidR="005107FD" w:rsidRPr="005107FD" w14:paraId="45EA57D3" w14:textId="77777777" w:rsidTr="005107FD">
        <w:trPr>
          <w:trHeight w:val="320"/>
        </w:trPr>
        <w:tc>
          <w:tcPr>
            <w:tcW w:w="1725" w:type="pct"/>
            <w:tcBorders>
              <w:left w:val="nil"/>
              <w:right w:val="nil"/>
            </w:tcBorders>
            <w:vAlign w:val="center"/>
          </w:tcPr>
          <w:p w14:paraId="4C39E55A" w14:textId="77777777" w:rsidR="005107FD" w:rsidRPr="005107FD" w:rsidRDefault="005107FD" w:rsidP="004507C3">
            <w:pPr>
              <w:rPr>
                <w:rFonts w:ascii="Arial" w:hAnsi="Arial" w:cs="Arial"/>
                <w:bCs/>
                <w:sz w:val="20"/>
                <w:szCs w:val="20"/>
              </w:rPr>
            </w:pPr>
            <w:proofErr w:type="spellStart"/>
            <w:r w:rsidRPr="005107FD">
              <w:rPr>
                <w:rFonts w:ascii="Arial" w:hAnsi="Arial" w:cs="Arial"/>
                <w:sz w:val="20"/>
                <w:szCs w:val="20"/>
              </w:rPr>
              <w:t>Panicle</w:t>
            </w:r>
            <w:proofErr w:type="spellEnd"/>
            <w:r w:rsidRPr="005107FD">
              <w:rPr>
                <w:rFonts w:ascii="Arial" w:hAnsi="Arial" w:cs="Arial"/>
                <w:sz w:val="20"/>
                <w:szCs w:val="20"/>
              </w:rPr>
              <w:t xml:space="preserve"> </w:t>
            </w:r>
            <w:proofErr w:type="spellStart"/>
            <w:r w:rsidRPr="005107FD">
              <w:rPr>
                <w:rFonts w:ascii="Arial" w:hAnsi="Arial" w:cs="Arial"/>
                <w:sz w:val="20"/>
                <w:szCs w:val="20"/>
              </w:rPr>
              <w:t>length</w:t>
            </w:r>
            <w:proofErr w:type="spellEnd"/>
          </w:p>
        </w:tc>
        <w:tc>
          <w:tcPr>
            <w:tcW w:w="1635" w:type="pct"/>
            <w:tcBorders>
              <w:left w:val="nil"/>
              <w:right w:val="nil"/>
            </w:tcBorders>
            <w:vAlign w:val="center"/>
          </w:tcPr>
          <w:p w14:paraId="64207B9E" w14:textId="77777777" w:rsidR="005107FD" w:rsidRPr="005107FD" w:rsidRDefault="005107FD" w:rsidP="004507C3">
            <w:pPr>
              <w:jc w:val="center"/>
              <w:rPr>
                <w:rFonts w:ascii="Arial" w:hAnsi="Arial" w:cs="Arial"/>
                <w:b/>
                <w:sz w:val="20"/>
                <w:szCs w:val="20"/>
              </w:rPr>
            </w:pPr>
            <w:r w:rsidRPr="005107FD">
              <w:rPr>
                <w:rFonts w:ascii="Arial" w:hAnsi="Arial" w:cs="Arial"/>
                <w:b/>
                <w:sz w:val="20"/>
                <w:szCs w:val="20"/>
              </w:rPr>
              <w:t>0,932</w:t>
            </w:r>
          </w:p>
        </w:tc>
        <w:tc>
          <w:tcPr>
            <w:tcW w:w="1640" w:type="pct"/>
            <w:tcBorders>
              <w:left w:val="nil"/>
              <w:right w:val="nil"/>
            </w:tcBorders>
            <w:vAlign w:val="center"/>
          </w:tcPr>
          <w:p w14:paraId="4D335901" w14:textId="77777777" w:rsidR="005107FD" w:rsidRPr="005107FD" w:rsidRDefault="005107FD" w:rsidP="004507C3">
            <w:pPr>
              <w:jc w:val="center"/>
              <w:rPr>
                <w:rFonts w:ascii="Arial" w:hAnsi="Arial" w:cs="Arial"/>
                <w:sz w:val="20"/>
                <w:szCs w:val="20"/>
              </w:rPr>
            </w:pPr>
            <w:r w:rsidRPr="005107FD">
              <w:rPr>
                <w:rFonts w:ascii="Arial" w:hAnsi="Arial" w:cs="Arial"/>
                <w:sz w:val="20"/>
                <w:szCs w:val="20"/>
              </w:rPr>
              <w:t>0,318</w:t>
            </w:r>
          </w:p>
        </w:tc>
      </w:tr>
      <w:tr w:rsidR="005107FD" w:rsidRPr="005107FD" w14:paraId="05693C12" w14:textId="77777777" w:rsidTr="005107FD">
        <w:trPr>
          <w:trHeight w:val="254"/>
        </w:trPr>
        <w:tc>
          <w:tcPr>
            <w:tcW w:w="1725" w:type="pct"/>
            <w:tcBorders>
              <w:left w:val="nil"/>
              <w:right w:val="nil"/>
            </w:tcBorders>
            <w:vAlign w:val="center"/>
          </w:tcPr>
          <w:p w14:paraId="4A381909" w14:textId="77777777" w:rsidR="005107FD" w:rsidRPr="005107FD" w:rsidRDefault="005107FD" w:rsidP="004507C3">
            <w:pPr>
              <w:rPr>
                <w:rFonts w:ascii="Arial" w:hAnsi="Arial" w:cs="Arial"/>
                <w:bCs/>
                <w:sz w:val="20"/>
                <w:szCs w:val="20"/>
              </w:rPr>
            </w:pPr>
            <w:proofErr w:type="spellStart"/>
            <w:r w:rsidRPr="005107FD">
              <w:rPr>
                <w:rFonts w:ascii="Arial" w:hAnsi="Arial" w:cs="Arial"/>
                <w:sz w:val="20"/>
                <w:szCs w:val="20"/>
              </w:rPr>
              <w:t>Panicle</w:t>
            </w:r>
            <w:proofErr w:type="spellEnd"/>
            <w:r w:rsidRPr="005107FD">
              <w:rPr>
                <w:rFonts w:ascii="Arial" w:hAnsi="Arial" w:cs="Arial"/>
                <w:sz w:val="20"/>
                <w:szCs w:val="20"/>
              </w:rPr>
              <w:t xml:space="preserve"> </w:t>
            </w:r>
            <w:proofErr w:type="spellStart"/>
            <w:r w:rsidRPr="005107FD">
              <w:rPr>
                <w:rFonts w:ascii="Arial" w:hAnsi="Arial" w:cs="Arial"/>
                <w:sz w:val="20"/>
                <w:szCs w:val="20"/>
              </w:rPr>
              <w:t>diameter</w:t>
            </w:r>
            <w:proofErr w:type="spellEnd"/>
          </w:p>
        </w:tc>
        <w:tc>
          <w:tcPr>
            <w:tcW w:w="1635" w:type="pct"/>
            <w:tcBorders>
              <w:left w:val="nil"/>
              <w:right w:val="nil"/>
            </w:tcBorders>
            <w:vAlign w:val="center"/>
          </w:tcPr>
          <w:p w14:paraId="652550E0" w14:textId="77777777" w:rsidR="005107FD" w:rsidRPr="005107FD" w:rsidRDefault="005107FD" w:rsidP="004507C3">
            <w:pPr>
              <w:jc w:val="center"/>
              <w:rPr>
                <w:rFonts w:ascii="Arial" w:hAnsi="Arial" w:cs="Arial"/>
                <w:sz w:val="20"/>
                <w:szCs w:val="20"/>
              </w:rPr>
            </w:pPr>
            <w:r w:rsidRPr="005107FD">
              <w:rPr>
                <w:rFonts w:ascii="Arial" w:hAnsi="Arial" w:cs="Arial"/>
                <w:sz w:val="20"/>
                <w:szCs w:val="20"/>
              </w:rPr>
              <w:t>-0,980</w:t>
            </w:r>
          </w:p>
        </w:tc>
        <w:tc>
          <w:tcPr>
            <w:tcW w:w="1640" w:type="pct"/>
            <w:tcBorders>
              <w:left w:val="nil"/>
              <w:right w:val="nil"/>
            </w:tcBorders>
            <w:vAlign w:val="center"/>
          </w:tcPr>
          <w:p w14:paraId="639C7CB6" w14:textId="77777777" w:rsidR="005107FD" w:rsidRPr="005107FD" w:rsidRDefault="005107FD" w:rsidP="004507C3">
            <w:pPr>
              <w:jc w:val="center"/>
              <w:rPr>
                <w:rFonts w:ascii="Arial" w:hAnsi="Arial" w:cs="Arial"/>
                <w:b/>
                <w:sz w:val="20"/>
                <w:szCs w:val="20"/>
              </w:rPr>
            </w:pPr>
            <w:r w:rsidRPr="005107FD">
              <w:rPr>
                <w:rFonts w:ascii="Arial" w:hAnsi="Arial" w:cs="Arial"/>
                <w:b/>
                <w:sz w:val="20"/>
                <w:szCs w:val="20"/>
              </w:rPr>
              <w:t>-0,158</w:t>
            </w:r>
          </w:p>
        </w:tc>
      </w:tr>
      <w:tr w:rsidR="005107FD" w:rsidRPr="005107FD" w14:paraId="5E15A520" w14:textId="77777777" w:rsidTr="005107FD">
        <w:trPr>
          <w:trHeight w:val="273"/>
        </w:trPr>
        <w:tc>
          <w:tcPr>
            <w:tcW w:w="1725" w:type="pct"/>
            <w:tcBorders>
              <w:left w:val="nil"/>
              <w:bottom w:val="single" w:sz="24" w:space="0" w:color="auto"/>
              <w:right w:val="nil"/>
            </w:tcBorders>
            <w:vAlign w:val="center"/>
          </w:tcPr>
          <w:p w14:paraId="31322BDF" w14:textId="77777777" w:rsidR="005107FD" w:rsidRPr="005107FD" w:rsidRDefault="005107FD" w:rsidP="004507C3">
            <w:pPr>
              <w:rPr>
                <w:rFonts w:ascii="Arial" w:hAnsi="Arial" w:cs="Arial"/>
                <w:bCs/>
                <w:sz w:val="20"/>
                <w:szCs w:val="20"/>
              </w:rPr>
            </w:pPr>
            <w:r w:rsidRPr="005107FD">
              <w:rPr>
                <w:rFonts w:ascii="Arial" w:hAnsi="Arial" w:cs="Arial"/>
                <w:bCs/>
                <w:sz w:val="20"/>
                <w:szCs w:val="20"/>
              </w:rPr>
              <w:t xml:space="preserve">Cycle </w:t>
            </w:r>
            <w:proofErr w:type="spellStart"/>
            <w:r w:rsidRPr="005107FD">
              <w:rPr>
                <w:rFonts w:ascii="Arial" w:hAnsi="Arial" w:cs="Arial"/>
                <w:bCs/>
                <w:sz w:val="20"/>
                <w:szCs w:val="20"/>
              </w:rPr>
              <w:t>length</w:t>
            </w:r>
            <w:proofErr w:type="spellEnd"/>
          </w:p>
        </w:tc>
        <w:tc>
          <w:tcPr>
            <w:tcW w:w="1635" w:type="pct"/>
            <w:tcBorders>
              <w:left w:val="nil"/>
              <w:bottom w:val="single" w:sz="24" w:space="0" w:color="auto"/>
              <w:right w:val="nil"/>
            </w:tcBorders>
            <w:vAlign w:val="center"/>
          </w:tcPr>
          <w:p w14:paraId="6CC9DFBA" w14:textId="77777777" w:rsidR="005107FD" w:rsidRPr="005107FD" w:rsidRDefault="005107FD" w:rsidP="004507C3">
            <w:pPr>
              <w:jc w:val="center"/>
              <w:rPr>
                <w:rFonts w:ascii="Arial" w:hAnsi="Arial" w:cs="Arial"/>
                <w:b/>
                <w:sz w:val="20"/>
                <w:szCs w:val="20"/>
              </w:rPr>
            </w:pPr>
            <w:r w:rsidRPr="005107FD">
              <w:rPr>
                <w:rFonts w:ascii="Arial" w:hAnsi="Arial" w:cs="Arial"/>
                <w:b/>
                <w:sz w:val="20"/>
                <w:szCs w:val="20"/>
              </w:rPr>
              <w:t>0,952</w:t>
            </w:r>
          </w:p>
        </w:tc>
        <w:tc>
          <w:tcPr>
            <w:tcW w:w="1640" w:type="pct"/>
            <w:tcBorders>
              <w:left w:val="nil"/>
              <w:bottom w:val="single" w:sz="24" w:space="0" w:color="auto"/>
              <w:right w:val="nil"/>
            </w:tcBorders>
            <w:vAlign w:val="center"/>
          </w:tcPr>
          <w:p w14:paraId="1798DAFC" w14:textId="77777777" w:rsidR="005107FD" w:rsidRPr="005107FD" w:rsidRDefault="005107FD" w:rsidP="004507C3">
            <w:pPr>
              <w:jc w:val="center"/>
              <w:rPr>
                <w:rFonts w:ascii="Arial" w:hAnsi="Arial" w:cs="Arial"/>
                <w:sz w:val="20"/>
                <w:szCs w:val="20"/>
              </w:rPr>
            </w:pPr>
            <w:r w:rsidRPr="005107FD">
              <w:rPr>
                <w:rFonts w:ascii="Arial" w:hAnsi="Arial" w:cs="Arial"/>
                <w:sz w:val="20"/>
                <w:szCs w:val="20"/>
              </w:rPr>
              <w:t>-0,068</w:t>
            </w:r>
          </w:p>
        </w:tc>
      </w:tr>
    </w:tbl>
    <w:p w14:paraId="7F6CA393" w14:textId="77777777" w:rsidR="006D6ED5" w:rsidRDefault="006D6ED5" w:rsidP="00441B6F">
      <w:pPr>
        <w:pStyle w:val="Body"/>
        <w:spacing w:after="0"/>
        <w:rPr>
          <w:rFonts w:ascii="Arial" w:hAnsi="Arial" w:cs="Arial"/>
        </w:rPr>
      </w:pPr>
    </w:p>
    <w:p w14:paraId="05CC2E46" w14:textId="77777777" w:rsidR="006D6ED5" w:rsidRDefault="006D6ED5" w:rsidP="00441B6F">
      <w:pPr>
        <w:pStyle w:val="Body"/>
        <w:spacing w:after="0"/>
        <w:rPr>
          <w:rFonts w:ascii="Arial" w:hAnsi="Arial" w:cs="Arial"/>
        </w:rPr>
      </w:pPr>
    </w:p>
    <w:p w14:paraId="0517EE41" w14:textId="77777777" w:rsidR="006D6ED5" w:rsidRDefault="006D6ED5" w:rsidP="00441B6F">
      <w:pPr>
        <w:pStyle w:val="Body"/>
        <w:spacing w:after="0"/>
        <w:rPr>
          <w:rFonts w:ascii="Arial" w:hAnsi="Arial" w:cs="Arial"/>
        </w:rPr>
      </w:pPr>
    </w:p>
    <w:p w14:paraId="021BD749" w14:textId="77777777" w:rsidR="006D6ED5" w:rsidRDefault="006D6ED5" w:rsidP="00441B6F">
      <w:pPr>
        <w:pStyle w:val="Body"/>
        <w:spacing w:after="0"/>
        <w:rPr>
          <w:rFonts w:ascii="Arial" w:hAnsi="Arial" w:cs="Arial"/>
        </w:rPr>
      </w:pPr>
    </w:p>
    <w:p w14:paraId="011EAA52" w14:textId="77777777" w:rsidR="006D6ED5" w:rsidRDefault="006D6ED5" w:rsidP="00441B6F">
      <w:pPr>
        <w:pStyle w:val="Body"/>
        <w:spacing w:after="0"/>
        <w:rPr>
          <w:rFonts w:ascii="Arial" w:hAnsi="Arial" w:cs="Arial"/>
        </w:rPr>
      </w:pPr>
    </w:p>
    <w:p w14:paraId="1078B202" w14:textId="77777777" w:rsidR="006D6ED5" w:rsidRDefault="0098305C" w:rsidP="00441B6F">
      <w:pPr>
        <w:pStyle w:val="Body"/>
        <w:spacing w:after="0"/>
        <w:rPr>
          <w:rFonts w:ascii="Arial" w:hAnsi="Arial" w:cs="Arial"/>
        </w:rPr>
      </w:pPr>
      <w:r>
        <w:rPr>
          <w:noProof/>
          <w:lang w:val="fr-FR" w:eastAsia="fr-FR"/>
        </w:rPr>
        <w:drawing>
          <wp:inline distT="0" distB="0" distL="0" distR="0" wp14:anchorId="19B199EC" wp14:editId="153BAE52">
            <wp:extent cx="5486400" cy="4039782"/>
            <wp:effectExtent l="0" t="0" r="0" b="18415"/>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151B344" w14:textId="77777777" w:rsidR="006D6ED5" w:rsidRDefault="006D6ED5" w:rsidP="00441B6F">
      <w:pPr>
        <w:pStyle w:val="Body"/>
        <w:spacing w:after="0"/>
        <w:rPr>
          <w:rFonts w:ascii="Arial" w:hAnsi="Arial" w:cs="Arial"/>
        </w:rPr>
      </w:pPr>
    </w:p>
    <w:p w14:paraId="31A827B6" w14:textId="77777777" w:rsidR="006C473A" w:rsidRPr="006C473A" w:rsidRDefault="006C473A" w:rsidP="006C473A">
      <w:pPr>
        <w:autoSpaceDE w:val="0"/>
        <w:autoSpaceDN w:val="0"/>
        <w:adjustRightInd w:val="0"/>
        <w:jc w:val="both"/>
        <w:rPr>
          <w:rFonts w:ascii="Arial" w:hAnsi="Arial" w:cs="Arial"/>
          <w:b/>
          <w:bCs/>
          <w:szCs w:val="22"/>
        </w:rPr>
      </w:pPr>
      <w:r w:rsidRPr="006C473A">
        <w:rPr>
          <w:rFonts w:ascii="Arial" w:hAnsi="Arial" w:cs="Arial"/>
          <w:b/>
          <w:bCs/>
          <w:szCs w:val="22"/>
        </w:rPr>
        <w:t>Fig</w:t>
      </w:r>
      <w:r>
        <w:rPr>
          <w:rFonts w:ascii="Arial" w:hAnsi="Arial" w:cs="Arial"/>
          <w:b/>
          <w:bCs/>
          <w:szCs w:val="22"/>
        </w:rPr>
        <w:t>.</w:t>
      </w:r>
      <w:r w:rsidRPr="006C473A">
        <w:rPr>
          <w:rFonts w:ascii="Arial" w:hAnsi="Arial" w:cs="Arial"/>
          <w:b/>
          <w:bCs/>
          <w:szCs w:val="22"/>
        </w:rPr>
        <w:t xml:space="preserve"> 4</w:t>
      </w:r>
      <w:r>
        <w:rPr>
          <w:rFonts w:ascii="Arial" w:hAnsi="Arial" w:cs="Arial"/>
          <w:b/>
          <w:bCs/>
          <w:szCs w:val="22"/>
        </w:rPr>
        <w:t>.</w:t>
      </w:r>
      <w:r w:rsidRPr="006C473A">
        <w:rPr>
          <w:rFonts w:ascii="Arial" w:hAnsi="Arial" w:cs="Arial"/>
          <w:b/>
          <w:bCs/>
          <w:szCs w:val="22"/>
        </w:rPr>
        <w:t xml:space="preserve"> Representation of the different groups in the discriminant factorial plane formed by the canonical axes 1-2</w:t>
      </w:r>
    </w:p>
    <w:p w14:paraId="1B084869" w14:textId="77777777" w:rsidR="006D6ED5" w:rsidRDefault="006D6ED5" w:rsidP="00441B6F">
      <w:pPr>
        <w:pStyle w:val="Body"/>
        <w:spacing w:after="0"/>
        <w:rPr>
          <w:rFonts w:ascii="Arial" w:hAnsi="Arial" w:cs="Arial"/>
        </w:rPr>
      </w:pPr>
    </w:p>
    <w:p w14:paraId="27CEAF13" w14:textId="77777777" w:rsidR="00F54AE5" w:rsidRDefault="00F54AE5" w:rsidP="00441B6F">
      <w:pPr>
        <w:pStyle w:val="Body"/>
        <w:spacing w:after="0"/>
        <w:rPr>
          <w:rFonts w:ascii="Arial" w:hAnsi="Arial" w:cs="Arial"/>
        </w:rPr>
      </w:pPr>
    </w:p>
    <w:p w14:paraId="3F1F37F4" w14:textId="77777777" w:rsidR="00517425" w:rsidRPr="00517425" w:rsidRDefault="00517425" w:rsidP="00441B6F">
      <w:pPr>
        <w:pStyle w:val="Body"/>
        <w:spacing w:after="0"/>
        <w:rPr>
          <w:rFonts w:ascii="Arial" w:hAnsi="Arial" w:cs="Arial"/>
          <w:b/>
          <w:u w:val="single"/>
        </w:rPr>
      </w:pPr>
      <w:r>
        <w:rPr>
          <w:rFonts w:ascii="Arial" w:hAnsi="Arial" w:cs="Arial"/>
          <w:b/>
          <w:u w:val="single"/>
        </w:rPr>
        <w:t xml:space="preserve">3.1.3 </w:t>
      </w:r>
      <w:r w:rsidRPr="00517425">
        <w:rPr>
          <w:rFonts w:ascii="Arial" w:hAnsi="Arial" w:cs="Arial"/>
          <w:b/>
          <w:u w:val="single"/>
        </w:rPr>
        <w:t>Number of empty and diseased panicles per yield square</w:t>
      </w:r>
    </w:p>
    <w:p w14:paraId="2BB2737E" w14:textId="77777777" w:rsidR="005641AA" w:rsidRDefault="005641AA" w:rsidP="00441B6F">
      <w:pPr>
        <w:pStyle w:val="Body"/>
        <w:spacing w:after="0"/>
        <w:rPr>
          <w:rFonts w:ascii="Arial" w:hAnsi="Arial" w:cs="Arial"/>
        </w:rPr>
      </w:pPr>
    </w:p>
    <w:p w14:paraId="7805792B" w14:textId="57939172" w:rsidR="0068158E" w:rsidRPr="00A271D2" w:rsidRDefault="0068158E" w:rsidP="00BE2B1D">
      <w:pPr>
        <w:spacing w:line="360" w:lineRule="auto"/>
        <w:ind w:firstLine="708"/>
        <w:jc w:val="both"/>
        <w:rPr>
          <w:rFonts w:ascii="Arial" w:hAnsi="Arial" w:cs="Arial"/>
          <w:szCs w:val="24"/>
        </w:rPr>
      </w:pPr>
      <w:r w:rsidRPr="00A271D2">
        <w:rPr>
          <w:rFonts w:ascii="Arial" w:hAnsi="Arial" w:cs="Arial"/>
          <w:szCs w:val="24"/>
        </w:rPr>
        <w:t xml:space="preserve">The results for the number of empty and diseased panicles per yield square for the different sorghum varieties studied are presented in Table </w:t>
      </w:r>
      <w:r w:rsidR="00B40278">
        <w:rPr>
          <w:rFonts w:ascii="Arial" w:hAnsi="Arial" w:cs="Arial"/>
          <w:szCs w:val="24"/>
        </w:rPr>
        <w:t>7</w:t>
      </w:r>
      <w:r w:rsidRPr="00A271D2">
        <w:rPr>
          <w:rFonts w:ascii="Arial" w:hAnsi="Arial" w:cs="Arial"/>
          <w:szCs w:val="24"/>
        </w:rPr>
        <w:t>. Statistical analysis revealed significant differences between groups at the 5% threshold for the number of panicles. The varieties in group 1 (V1, V2, V3) and group 2 (V4, V5, V7) had few empty panicles, unlike the variety in group 3 (V6), which had a high number of empty panicles. With regard to the number of diseased panicles per square of yield, no statistical difference was observed between the groups.</w:t>
      </w:r>
    </w:p>
    <w:p w14:paraId="05066302" w14:textId="77777777" w:rsidR="005641AA" w:rsidRDefault="005641AA" w:rsidP="00441B6F">
      <w:pPr>
        <w:pStyle w:val="Body"/>
        <w:spacing w:after="0"/>
        <w:rPr>
          <w:rFonts w:ascii="Arial" w:hAnsi="Arial" w:cs="Arial"/>
        </w:rPr>
      </w:pPr>
    </w:p>
    <w:p w14:paraId="6110E4EB" w14:textId="77777777" w:rsidR="005641AA" w:rsidRPr="0068158E" w:rsidRDefault="0068158E" w:rsidP="00441B6F">
      <w:pPr>
        <w:pStyle w:val="Body"/>
        <w:spacing w:after="0"/>
        <w:rPr>
          <w:rFonts w:ascii="Arial" w:hAnsi="Arial" w:cs="Arial"/>
          <w:b/>
          <w:u w:val="single"/>
        </w:rPr>
      </w:pPr>
      <w:r>
        <w:rPr>
          <w:rFonts w:ascii="Arial" w:hAnsi="Arial" w:cs="Arial"/>
          <w:b/>
          <w:u w:val="single"/>
        </w:rPr>
        <w:t xml:space="preserve">3.1.4 </w:t>
      </w:r>
      <w:r w:rsidRPr="0068158E">
        <w:rPr>
          <w:rFonts w:ascii="Arial" w:hAnsi="Arial" w:cs="Arial"/>
          <w:b/>
          <w:u w:val="single"/>
        </w:rPr>
        <w:t>Distribution of rainfall during the development phases of sorghum varieties</w:t>
      </w:r>
    </w:p>
    <w:p w14:paraId="602AF71E" w14:textId="77777777" w:rsidR="005641AA" w:rsidRDefault="005641AA" w:rsidP="00441B6F">
      <w:pPr>
        <w:pStyle w:val="Body"/>
        <w:spacing w:after="0"/>
        <w:rPr>
          <w:rFonts w:ascii="Arial" w:hAnsi="Arial" w:cs="Arial"/>
        </w:rPr>
      </w:pPr>
    </w:p>
    <w:p w14:paraId="6B571B61" w14:textId="5B8F7F05" w:rsidR="00BE2B1D" w:rsidRPr="00A271D2" w:rsidRDefault="00BE2B1D" w:rsidP="00BE2B1D">
      <w:pPr>
        <w:spacing w:line="360" w:lineRule="auto"/>
        <w:ind w:firstLine="708"/>
        <w:jc w:val="both"/>
        <w:rPr>
          <w:szCs w:val="24"/>
        </w:rPr>
      </w:pPr>
      <w:r w:rsidRPr="00A271D2">
        <w:rPr>
          <w:szCs w:val="24"/>
        </w:rPr>
        <w:t xml:space="preserve">The quantities of rainfall received during the development phases of the sorghum varieties according to the three </w:t>
      </w:r>
      <w:r w:rsidRPr="00A271D2">
        <w:rPr>
          <w:rFonts w:ascii="Arial" w:hAnsi="Arial" w:cs="Arial"/>
          <w:szCs w:val="24"/>
        </w:rPr>
        <w:t>main</w:t>
      </w:r>
      <w:r w:rsidRPr="00A271D2">
        <w:rPr>
          <w:szCs w:val="24"/>
        </w:rPr>
        <w:t xml:space="preserve"> groups are shown in Table </w:t>
      </w:r>
      <w:r w:rsidR="00B40278">
        <w:rPr>
          <w:szCs w:val="24"/>
        </w:rPr>
        <w:t>8</w:t>
      </w:r>
      <w:r w:rsidRPr="00A271D2">
        <w:rPr>
          <w:szCs w:val="24"/>
        </w:rPr>
        <w:t xml:space="preserve">. </w:t>
      </w:r>
    </w:p>
    <w:p w14:paraId="07C23E25" w14:textId="77777777" w:rsidR="00BE2B1D" w:rsidRPr="00A271D2" w:rsidRDefault="00BE2B1D" w:rsidP="00BE2B1D">
      <w:pPr>
        <w:spacing w:line="360" w:lineRule="auto"/>
        <w:jc w:val="both"/>
        <w:rPr>
          <w:szCs w:val="24"/>
        </w:rPr>
      </w:pPr>
      <w:r w:rsidRPr="00A271D2">
        <w:rPr>
          <w:szCs w:val="24"/>
        </w:rPr>
        <w:t xml:space="preserve">During the experiment, the varieties in groups 1, 2 and 3 received rainfall amounts of 689, 743 and 740 mm respectively during their vegetative phase. These quantities were greater than those received during their reproductive phase. These were 54, 43 and 21 mm respectively for the reproductive phases. The distribution of rainfall during their growing cycle is shown in Figure 5, which clearly shows that the reproductive phase of group 1 varieties, which are introduced improved varieties, benefited from a rainy episode compared with that of local varieties in groups 2 and 3, which were later. </w:t>
      </w:r>
    </w:p>
    <w:p w14:paraId="41D6C61E" w14:textId="77777777" w:rsidR="005641AA" w:rsidRDefault="005641AA" w:rsidP="00441B6F">
      <w:pPr>
        <w:pStyle w:val="Body"/>
        <w:spacing w:after="0"/>
        <w:rPr>
          <w:rFonts w:ascii="Arial" w:hAnsi="Arial" w:cs="Arial"/>
        </w:rPr>
      </w:pPr>
    </w:p>
    <w:p w14:paraId="677B3AF9" w14:textId="18AE47E3" w:rsidR="00B37781" w:rsidRPr="00B37781" w:rsidRDefault="00B37781" w:rsidP="00B37781">
      <w:pPr>
        <w:tabs>
          <w:tab w:val="left" w:pos="1080"/>
        </w:tabs>
        <w:jc w:val="both"/>
        <w:rPr>
          <w:rFonts w:ascii="Arial" w:hAnsi="Arial"/>
          <w:b/>
        </w:rPr>
      </w:pPr>
      <w:r w:rsidRPr="00B37781">
        <w:rPr>
          <w:rFonts w:ascii="Arial" w:hAnsi="Arial"/>
          <w:b/>
        </w:rPr>
        <w:t xml:space="preserve">Table </w:t>
      </w:r>
      <w:r w:rsidR="00A271D2">
        <w:rPr>
          <w:rFonts w:ascii="Arial" w:hAnsi="Arial"/>
          <w:b/>
        </w:rPr>
        <w:t>7</w:t>
      </w:r>
      <w:r>
        <w:rPr>
          <w:rFonts w:ascii="Arial" w:hAnsi="Arial"/>
          <w:b/>
        </w:rPr>
        <w:t>.</w:t>
      </w:r>
      <w:r w:rsidRPr="00B37781">
        <w:rPr>
          <w:rFonts w:ascii="Arial" w:hAnsi="Arial"/>
          <w:b/>
        </w:rPr>
        <w:t xml:space="preserve"> Number of empty and diseased panicles per yield square</w:t>
      </w:r>
    </w:p>
    <w:p w14:paraId="7D9246A2" w14:textId="77777777" w:rsidR="005641AA" w:rsidRDefault="005641AA" w:rsidP="00441B6F">
      <w:pPr>
        <w:pStyle w:val="Body"/>
        <w:spacing w:after="0"/>
        <w:rPr>
          <w:rFonts w:ascii="Arial" w:hAnsi="Arial" w:cs="Arial"/>
        </w:rPr>
      </w:pPr>
    </w:p>
    <w:tbl>
      <w:tblPr>
        <w:tblpPr w:leftFromText="141" w:rightFromText="141" w:vertAnchor="text" w:horzAnchor="margin" w:tblpY="90"/>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294"/>
        <w:gridCol w:w="1664"/>
        <w:gridCol w:w="1479"/>
        <w:gridCol w:w="1561"/>
        <w:gridCol w:w="1210"/>
      </w:tblGrid>
      <w:tr w:rsidR="00B37781" w:rsidRPr="00B37781" w14:paraId="5E27ED33" w14:textId="77777777" w:rsidTr="00B37781">
        <w:trPr>
          <w:trHeight w:val="845"/>
        </w:trPr>
        <w:tc>
          <w:tcPr>
            <w:tcW w:w="1397" w:type="pct"/>
            <w:tcBorders>
              <w:top w:val="single" w:sz="24" w:space="0" w:color="auto"/>
              <w:left w:val="nil"/>
              <w:bottom w:val="single" w:sz="24" w:space="0" w:color="auto"/>
              <w:right w:val="nil"/>
            </w:tcBorders>
            <w:vAlign w:val="center"/>
            <w:hideMark/>
          </w:tcPr>
          <w:p w14:paraId="6FACAF6F" w14:textId="77777777" w:rsidR="00B37781" w:rsidRPr="00B37781" w:rsidRDefault="00B37781" w:rsidP="004507C3">
            <w:pPr>
              <w:spacing w:line="247" w:lineRule="auto"/>
              <w:jc w:val="center"/>
              <w:rPr>
                <w:rFonts w:ascii="Arial" w:hAnsi="Arial" w:cs="Arial"/>
                <w:b/>
                <w:szCs w:val="24"/>
              </w:rPr>
            </w:pPr>
            <w:r w:rsidRPr="00B37781">
              <w:rPr>
                <w:rFonts w:ascii="Arial" w:hAnsi="Arial" w:cs="Arial"/>
                <w:b/>
                <w:szCs w:val="24"/>
              </w:rPr>
              <w:t>Variables</w:t>
            </w:r>
          </w:p>
        </w:tc>
        <w:tc>
          <w:tcPr>
            <w:tcW w:w="1013" w:type="pct"/>
            <w:tcBorders>
              <w:top w:val="single" w:sz="24" w:space="0" w:color="auto"/>
              <w:left w:val="nil"/>
              <w:bottom w:val="single" w:sz="24" w:space="0" w:color="auto"/>
              <w:right w:val="nil"/>
            </w:tcBorders>
            <w:hideMark/>
          </w:tcPr>
          <w:p w14:paraId="4ED31575" w14:textId="77777777" w:rsidR="00B37781" w:rsidRPr="00B37781" w:rsidRDefault="00B37781" w:rsidP="004507C3">
            <w:pPr>
              <w:spacing w:line="247" w:lineRule="auto"/>
              <w:jc w:val="center"/>
              <w:rPr>
                <w:rFonts w:ascii="Arial" w:hAnsi="Arial" w:cs="Arial"/>
                <w:b/>
                <w:szCs w:val="24"/>
                <w:lang w:eastAsia="fr-FR"/>
              </w:rPr>
            </w:pPr>
            <w:r w:rsidRPr="00B37781">
              <w:rPr>
                <w:rFonts w:ascii="Arial" w:hAnsi="Arial" w:cs="Arial"/>
                <w:b/>
                <w:szCs w:val="24"/>
                <w:lang w:eastAsia="fr-FR"/>
              </w:rPr>
              <w:t>Group 1</w:t>
            </w:r>
          </w:p>
          <w:p w14:paraId="12EB0525" w14:textId="77777777" w:rsidR="00B37781" w:rsidRPr="00B37781" w:rsidRDefault="00B37781" w:rsidP="004507C3">
            <w:pPr>
              <w:spacing w:line="247" w:lineRule="auto"/>
              <w:jc w:val="center"/>
              <w:rPr>
                <w:rFonts w:ascii="Arial" w:hAnsi="Arial" w:cs="Arial"/>
                <w:b/>
                <w:szCs w:val="24"/>
                <w:lang w:eastAsia="fr-FR"/>
              </w:rPr>
            </w:pPr>
            <w:r w:rsidRPr="00B37781">
              <w:rPr>
                <w:rFonts w:ascii="Arial" w:hAnsi="Arial" w:cs="Arial"/>
                <w:b/>
                <w:szCs w:val="24"/>
                <w:lang w:eastAsia="fr-FR"/>
              </w:rPr>
              <w:t>(V1, V2 et V3)</w:t>
            </w:r>
          </w:p>
        </w:tc>
        <w:tc>
          <w:tcPr>
            <w:tcW w:w="901" w:type="pct"/>
            <w:tcBorders>
              <w:top w:val="single" w:sz="24" w:space="0" w:color="auto"/>
              <w:left w:val="nil"/>
              <w:bottom w:val="single" w:sz="24" w:space="0" w:color="auto"/>
              <w:right w:val="nil"/>
            </w:tcBorders>
            <w:hideMark/>
          </w:tcPr>
          <w:p w14:paraId="5D311589" w14:textId="77777777" w:rsidR="00B37781" w:rsidRPr="00B37781" w:rsidRDefault="00B37781" w:rsidP="004507C3">
            <w:pPr>
              <w:spacing w:line="247" w:lineRule="auto"/>
              <w:jc w:val="center"/>
              <w:rPr>
                <w:rFonts w:ascii="Arial" w:hAnsi="Arial" w:cs="Arial"/>
                <w:b/>
                <w:szCs w:val="24"/>
                <w:lang w:eastAsia="fr-FR"/>
              </w:rPr>
            </w:pPr>
            <w:r w:rsidRPr="00B37781">
              <w:rPr>
                <w:rFonts w:ascii="Arial" w:hAnsi="Arial" w:cs="Arial"/>
                <w:b/>
                <w:szCs w:val="24"/>
                <w:lang w:eastAsia="fr-FR"/>
              </w:rPr>
              <w:t>Group 2</w:t>
            </w:r>
          </w:p>
          <w:p w14:paraId="3F141258" w14:textId="77777777" w:rsidR="00B37781" w:rsidRPr="00B37781" w:rsidRDefault="00B37781" w:rsidP="004507C3">
            <w:pPr>
              <w:spacing w:line="247" w:lineRule="auto"/>
              <w:jc w:val="center"/>
              <w:rPr>
                <w:rFonts w:ascii="Arial" w:hAnsi="Arial" w:cs="Arial"/>
                <w:b/>
                <w:szCs w:val="24"/>
                <w:lang w:eastAsia="fr-FR"/>
              </w:rPr>
            </w:pPr>
            <w:r w:rsidRPr="00B37781">
              <w:rPr>
                <w:rFonts w:ascii="Arial" w:hAnsi="Arial" w:cs="Arial"/>
                <w:b/>
                <w:szCs w:val="24"/>
                <w:lang w:eastAsia="fr-FR"/>
              </w:rPr>
              <w:t>(V4, V5 et V7)</w:t>
            </w:r>
          </w:p>
        </w:tc>
        <w:tc>
          <w:tcPr>
            <w:tcW w:w="951" w:type="pct"/>
            <w:tcBorders>
              <w:top w:val="single" w:sz="24" w:space="0" w:color="auto"/>
              <w:left w:val="nil"/>
              <w:bottom w:val="single" w:sz="24" w:space="0" w:color="auto"/>
              <w:right w:val="nil"/>
            </w:tcBorders>
            <w:hideMark/>
          </w:tcPr>
          <w:p w14:paraId="00109131" w14:textId="77777777" w:rsidR="00B37781" w:rsidRPr="00B37781" w:rsidRDefault="00B37781" w:rsidP="004507C3">
            <w:pPr>
              <w:spacing w:line="247" w:lineRule="auto"/>
              <w:jc w:val="center"/>
              <w:rPr>
                <w:rFonts w:ascii="Arial" w:hAnsi="Arial" w:cs="Arial"/>
                <w:b/>
                <w:szCs w:val="24"/>
                <w:lang w:eastAsia="fr-FR"/>
              </w:rPr>
            </w:pPr>
            <w:r w:rsidRPr="00B37781">
              <w:rPr>
                <w:rFonts w:ascii="Arial" w:hAnsi="Arial" w:cs="Arial"/>
                <w:b/>
                <w:szCs w:val="24"/>
                <w:lang w:eastAsia="fr-FR"/>
              </w:rPr>
              <w:t>Group 3</w:t>
            </w:r>
          </w:p>
          <w:p w14:paraId="169EA266" w14:textId="77777777" w:rsidR="00B37781" w:rsidRPr="00B37781" w:rsidRDefault="00B37781" w:rsidP="004507C3">
            <w:pPr>
              <w:spacing w:line="247" w:lineRule="auto"/>
              <w:jc w:val="center"/>
              <w:rPr>
                <w:rFonts w:ascii="Arial" w:hAnsi="Arial" w:cs="Arial"/>
                <w:b/>
                <w:szCs w:val="24"/>
                <w:lang w:eastAsia="fr-FR"/>
              </w:rPr>
            </w:pPr>
            <w:r w:rsidRPr="00B37781">
              <w:rPr>
                <w:rFonts w:ascii="Arial" w:hAnsi="Arial" w:cs="Arial"/>
                <w:b/>
                <w:szCs w:val="24"/>
                <w:lang w:eastAsia="fr-FR"/>
              </w:rPr>
              <w:t>(V6)</w:t>
            </w:r>
          </w:p>
        </w:tc>
        <w:tc>
          <w:tcPr>
            <w:tcW w:w="737" w:type="pct"/>
            <w:tcBorders>
              <w:top w:val="single" w:sz="24" w:space="0" w:color="auto"/>
              <w:left w:val="nil"/>
              <w:bottom w:val="single" w:sz="24" w:space="0" w:color="auto"/>
              <w:right w:val="nil"/>
            </w:tcBorders>
            <w:hideMark/>
          </w:tcPr>
          <w:p w14:paraId="5EC8F33A" w14:textId="77777777" w:rsidR="00B37781" w:rsidRPr="00B37781" w:rsidRDefault="00B37781" w:rsidP="004507C3">
            <w:pPr>
              <w:spacing w:line="247" w:lineRule="auto"/>
              <w:jc w:val="center"/>
              <w:rPr>
                <w:rFonts w:ascii="Arial" w:hAnsi="Arial" w:cs="Arial"/>
                <w:b/>
                <w:szCs w:val="24"/>
              </w:rPr>
            </w:pPr>
            <w:proofErr w:type="spellStart"/>
            <w:r w:rsidRPr="00B37781">
              <w:rPr>
                <w:rFonts w:ascii="Arial" w:hAnsi="Arial" w:cs="Arial"/>
                <w:b/>
                <w:szCs w:val="24"/>
              </w:rPr>
              <w:t>Pr</w:t>
            </w:r>
            <w:proofErr w:type="spellEnd"/>
            <w:r w:rsidRPr="00B37781">
              <w:rPr>
                <w:rFonts w:ascii="Arial" w:hAnsi="Arial" w:cs="Arial"/>
                <w:b/>
                <w:szCs w:val="24"/>
              </w:rPr>
              <w:t xml:space="preserve"> &gt; F</w:t>
            </w:r>
          </w:p>
        </w:tc>
      </w:tr>
      <w:tr w:rsidR="00B37781" w:rsidRPr="00B37781" w14:paraId="2820C942" w14:textId="77777777" w:rsidTr="00B37781">
        <w:trPr>
          <w:trHeight w:val="732"/>
        </w:trPr>
        <w:tc>
          <w:tcPr>
            <w:tcW w:w="1397" w:type="pct"/>
            <w:tcBorders>
              <w:top w:val="single" w:sz="24" w:space="0" w:color="auto"/>
              <w:left w:val="nil"/>
              <w:bottom w:val="single" w:sz="4" w:space="0" w:color="auto"/>
              <w:right w:val="nil"/>
            </w:tcBorders>
            <w:vAlign w:val="center"/>
            <w:hideMark/>
          </w:tcPr>
          <w:p w14:paraId="3CC3B231" w14:textId="77777777" w:rsidR="00B37781" w:rsidRPr="00B37781" w:rsidRDefault="00B37781" w:rsidP="004507C3">
            <w:pPr>
              <w:spacing w:before="240" w:line="360" w:lineRule="auto"/>
              <w:rPr>
                <w:rFonts w:ascii="Arial" w:hAnsi="Arial" w:cs="Arial"/>
                <w:szCs w:val="24"/>
                <w:lang w:eastAsia="fr-FR"/>
              </w:rPr>
            </w:pPr>
            <w:r w:rsidRPr="00B37781">
              <w:rPr>
                <w:rFonts w:ascii="Arial" w:hAnsi="Arial" w:cs="Arial"/>
                <w:szCs w:val="24"/>
                <w:lang w:eastAsia="fr-FR"/>
              </w:rPr>
              <w:t xml:space="preserve">Number of empty </w:t>
            </w:r>
            <w:proofErr w:type="gramStart"/>
            <w:r w:rsidRPr="00B37781">
              <w:rPr>
                <w:rFonts w:ascii="Arial" w:hAnsi="Arial" w:cs="Arial"/>
                <w:szCs w:val="24"/>
                <w:lang w:eastAsia="fr-FR"/>
              </w:rPr>
              <w:t>panicles/square</w:t>
            </w:r>
            <w:proofErr w:type="gramEnd"/>
            <w:r w:rsidRPr="00B37781">
              <w:rPr>
                <w:rFonts w:ascii="Arial" w:hAnsi="Arial" w:cs="Arial"/>
                <w:szCs w:val="24"/>
                <w:lang w:eastAsia="fr-FR"/>
              </w:rPr>
              <w:t xml:space="preserve"> of </w:t>
            </w:r>
            <w:proofErr w:type="spellStart"/>
            <w:r w:rsidRPr="00B37781">
              <w:rPr>
                <w:rFonts w:ascii="Arial" w:hAnsi="Arial" w:cs="Arial"/>
                <w:szCs w:val="24"/>
                <w:lang w:eastAsia="fr-FR"/>
              </w:rPr>
              <w:t>rdt</w:t>
            </w:r>
            <w:proofErr w:type="spellEnd"/>
          </w:p>
        </w:tc>
        <w:tc>
          <w:tcPr>
            <w:tcW w:w="1013" w:type="pct"/>
            <w:tcBorders>
              <w:top w:val="single" w:sz="24" w:space="0" w:color="auto"/>
              <w:left w:val="nil"/>
              <w:bottom w:val="single" w:sz="4" w:space="0" w:color="auto"/>
              <w:right w:val="nil"/>
            </w:tcBorders>
            <w:vAlign w:val="center"/>
          </w:tcPr>
          <w:p w14:paraId="3A97D486" w14:textId="77777777" w:rsidR="00B37781" w:rsidRPr="00B37781" w:rsidRDefault="00B37781" w:rsidP="004507C3">
            <w:pPr>
              <w:jc w:val="center"/>
              <w:rPr>
                <w:rFonts w:ascii="Arial" w:hAnsi="Arial" w:cs="Arial"/>
                <w:szCs w:val="24"/>
              </w:rPr>
            </w:pPr>
            <w:r w:rsidRPr="00B37781">
              <w:rPr>
                <w:rFonts w:ascii="Arial" w:hAnsi="Arial" w:cs="Arial"/>
                <w:szCs w:val="24"/>
              </w:rPr>
              <w:t>0,000 b</w:t>
            </w:r>
          </w:p>
          <w:p w14:paraId="6DC0E089" w14:textId="77777777" w:rsidR="00B37781" w:rsidRPr="00B37781" w:rsidRDefault="00B37781" w:rsidP="004507C3">
            <w:pPr>
              <w:spacing w:line="247" w:lineRule="auto"/>
              <w:jc w:val="center"/>
              <w:rPr>
                <w:rFonts w:ascii="Arial" w:hAnsi="Arial" w:cs="Arial"/>
                <w:b/>
                <w:szCs w:val="24"/>
              </w:rPr>
            </w:pPr>
          </w:p>
        </w:tc>
        <w:tc>
          <w:tcPr>
            <w:tcW w:w="901" w:type="pct"/>
            <w:tcBorders>
              <w:top w:val="single" w:sz="24" w:space="0" w:color="auto"/>
              <w:left w:val="nil"/>
              <w:bottom w:val="single" w:sz="4" w:space="0" w:color="auto"/>
              <w:right w:val="nil"/>
            </w:tcBorders>
            <w:vAlign w:val="center"/>
          </w:tcPr>
          <w:p w14:paraId="1B72C907" w14:textId="77777777" w:rsidR="00B37781" w:rsidRPr="00B37781" w:rsidRDefault="00B37781" w:rsidP="004507C3">
            <w:pPr>
              <w:jc w:val="center"/>
              <w:rPr>
                <w:rFonts w:ascii="Arial" w:hAnsi="Arial" w:cs="Arial"/>
                <w:szCs w:val="24"/>
              </w:rPr>
            </w:pPr>
            <w:r w:rsidRPr="00B37781">
              <w:rPr>
                <w:rFonts w:ascii="Arial" w:hAnsi="Arial" w:cs="Arial"/>
                <w:szCs w:val="24"/>
              </w:rPr>
              <w:t>2,333 b</w:t>
            </w:r>
          </w:p>
          <w:p w14:paraId="1D96E2B1" w14:textId="77777777" w:rsidR="00B37781" w:rsidRPr="00B37781" w:rsidRDefault="00B37781" w:rsidP="004507C3">
            <w:pPr>
              <w:spacing w:line="247" w:lineRule="auto"/>
              <w:jc w:val="center"/>
              <w:rPr>
                <w:rFonts w:ascii="Arial" w:hAnsi="Arial" w:cs="Arial"/>
                <w:szCs w:val="24"/>
              </w:rPr>
            </w:pPr>
          </w:p>
        </w:tc>
        <w:tc>
          <w:tcPr>
            <w:tcW w:w="951" w:type="pct"/>
            <w:tcBorders>
              <w:top w:val="single" w:sz="24" w:space="0" w:color="auto"/>
              <w:left w:val="nil"/>
              <w:bottom w:val="single" w:sz="4" w:space="0" w:color="auto"/>
              <w:right w:val="nil"/>
            </w:tcBorders>
            <w:vAlign w:val="center"/>
          </w:tcPr>
          <w:p w14:paraId="40836F47" w14:textId="77777777" w:rsidR="00B37781" w:rsidRPr="00B37781" w:rsidRDefault="00B37781" w:rsidP="004507C3">
            <w:pPr>
              <w:jc w:val="center"/>
              <w:rPr>
                <w:rFonts w:ascii="Arial" w:hAnsi="Arial" w:cs="Arial"/>
                <w:szCs w:val="24"/>
              </w:rPr>
            </w:pPr>
            <w:r w:rsidRPr="00B37781">
              <w:rPr>
                <w:rFonts w:ascii="Arial" w:hAnsi="Arial" w:cs="Arial"/>
                <w:szCs w:val="24"/>
              </w:rPr>
              <w:t>18,000 a</w:t>
            </w:r>
          </w:p>
          <w:p w14:paraId="0D50BB81" w14:textId="77777777" w:rsidR="00B37781" w:rsidRPr="00B37781" w:rsidRDefault="00B37781" w:rsidP="004507C3">
            <w:pPr>
              <w:spacing w:line="247" w:lineRule="auto"/>
              <w:jc w:val="center"/>
              <w:rPr>
                <w:rFonts w:ascii="Arial" w:hAnsi="Arial" w:cs="Arial"/>
                <w:b/>
                <w:szCs w:val="24"/>
              </w:rPr>
            </w:pPr>
          </w:p>
        </w:tc>
        <w:tc>
          <w:tcPr>
            <w:tcW w:w="737" w:type="pct"/>
            <w:tcBorders>
              <w:top w:val="single" w:sz="24" w:space="0" w:color="auto"/>
              <w:left w:val="nil"/>
              <w:bottom w:val="single" w:sz="4" w:space="0" w:color="auto"/>
              <w:right w:val="nil"/>
            </w:tcBorders>
            <w:vAlign w:val="center"/>
          </w:tcPr>
          <w:p w14:paraId="6D360CFE" w14:textId="77777777" w:rsidR="00B37781" w:rsidRPr="00B37781" w:rsidRDefault="00B37781" w:rsidP="004507C3">
            <w:pPr>
              <w:jc w:val="center"/>
              <w:rPr>
                <w:rFonts w:ascii="Arial" w:hAnsi="Arial" w:cs="Arial"/>
                <w:szCs w:val="24"/>
              </w:rPr>
            </w:pPr>
          </w:p>
          <w:p w14:paraId="4D9D50E7" w14:textId="77777777" w:rsidR="00B37781" w:rsidRPr="00B37781" w:rsidRDefault="00B37781" w:rsidP="004507C3">
            <w:pPr>
              <w:jc w:val="center"/>
              <w:rPr>
                <w:rFonts w:ascii="Arial" w:hAnsi="Arial" w:cs="Arial"/>
                <w:szCs w:val="24"/>
              </w:rPr>
            </w:pPr>
            <w:r w:rsidRPr="00B37781">
              <w:rPr>
                <w:rFonts w:ascii="Arial" w:hAnsi="Arial" w:cs="Arial"/>
                <w:szCs w:val="24"/>
              </w:rPr>
              <w:t>0,004</w:t>
            </w:r>
          </w:p>
          <w:p w14:paraId="273585A9" w14:textId="77777777" w:rsidR="00B37781" w:rsidRPr="00B37781" w:rsidRDefault="00B37781" w:rsidP="004507C3">
            <w:pPr>
              <w:jc w:val="center"/>
              <w:rPr>
                <w:rFonts w:ascii="Arial" w:hAnsi="Arial" w:cs="Arial"/>
                <w:szCs w:val="24"/>
              </w:rPr>
            </w:pPr>
          </w:p>
          <w:p w14:paraId="4B5572C5" w14:textId="77777777" w:rsidR="00B37781" w:rsidRPr="00B37781" w:rsidRDefault="00B37781" w:rsidP="004507C3">
            <w:pPr>
              <w:spacing w:line="247" w:lineRule="auto"/>
              <w:jc w:val="center"/>
              <w:rPr>
                <w:rFonts w:ascii="Arial" w:hAnsi="Arial" w:cs="Arial"/>
                <w:szCs w:val="24"/>
              </w:rPr>
            </w:pPr>
          </w:p>
        </w:tc>
      </w:tr>
      <w:tr w:rsidR="00B37781" w:rsidRPr="00B37781" w14:paraId="06C66CCB" w14:textId="77777777" w:rsidTr="00B37781">
        <w:trPr>
          <w:trHeight w:val="281"/>
        </w:trPr>
        <w:tc>
          <w:tcPr>
            <w:tcW w:w="1397" w:type="pct"/>
            <w:tcBorders>
              <w:top w:val="single" w:sz="4" w:space="0" w:color="auto"/>
              <w:left w:val="nil"/>
              <w:bottom w:val="single" w:sz="24" w:space="0" w:color="auto"/>
              <w:right w:val="nil"/>
            </w:tcBorders>
            <w:vAlign w:val="center"/>
            <w:hideMark/>
          </w:tcPr>
          <w:p w14:paraId="0CD5ACB7" w14:textId="77777777" w:rsidR="00B37781" w:rsidRPr="00B37781" w:rsidRDefault="00B37781" w:rsidP="004507C3">
            <w:pPr>
              <w:spacing w:before="240" w:line="360" w:lineRule="auto"/>
              <w:rPr>
                <w:rFonts w:ascii="Arial" w:hAnsi="Arial" w:cs="Arial"/>
                <w:szCs w:val="24"/>
                <w:lang w:eastAsia="fr-FR"/>
              </w:rPr>
            </w:pPr>
            <w:r w:rsidRPr="00B37781">
              <w:rPr>
                <w:rFonts w:ascii="Arial" w:hAnsi="Arial" w:cs="Arial"/>
                <w:szCs w:val="24"/>
                <w:lang w:eastAsia="fr-FR"/>
              </w:rPr>
              <w:t xml:space="preserve">Number of diseased </w:t>
            </w:r>
            <w:proofErr w:type="gramStart"/>
            <w:r w:rsidRPr="00B37781">
              <w:rPr>
                <w:rFonts w:ascii="Arial" w:hAnsi="Arial" w:cs="Arial"/>
                <w:szCs w:val="24"/>
                <w:lang w:eastAsia="fr-FR"/>
              </w:rPr>
              <w:t>panicles/ square</w:t>
            </w:r>
            <w:proofErr w:type="gramEnd"/>
            <w:r w:rsidRPr="00B37781">
              <w:rPr>
                <w:rFonts w:ascii="Arial" w:hAnsi="Arial" w:cs="Arial"/>
                <w:szCs w:val="24"/>
                <w:lang w:eastAsia="fr-FR"/>
              </w:rPr>
              <w:t xml:space="preserve"> of </w:t>
            </w:r>
            <w:proofErr w:type="spellStart"/>
            <w:r w:rsidRPr="00B37781">
              <w:rPr>
                <w:rFonts w:ascii="Arial" w:hAnsi="Arial" w:cs="Arial"/>
                <w:szCs w:val="24"/>
                <w:lang w:eastAsia="fr-FR"/>
              </w:rPr>
              <w:t>rdt</w:t>
            </w:r>
            <w:proofErr w:type="spellEnd"/>
          </w:p>
        </w:tc>
        <w:tc>
          <w:tcPr>
            <w:tcW w:w="1013" w:type="pct"/>
            <w:tcBorders>
              <w:top w:val="single" w:sz="4" w:space="0" w:color="auto"/>
              <w:left w:val="nil"/>
              <w:bottom w:val="single" w:sz="24" w:space="0" w:color="auto"/>
              <w:right w:val="nil"/>
            </w:tcBorders>
            <w:vAlign w:val="center"/>
          </w:tcPr>
          <w:p w14:paraId="7C4FA3BF" w14:textId="77777777" w:rsidR="00B37781" w:rsidRPr="00B37781" w:rsidRDefault="00B37781" w:rsidP="004507C3">
            <w:pPr>
              <w:jc w:val="center"/>
              <w:rPr>
                <w:rFonts w:ascii="Arial" w:hAnsi="Arial" w:cs="Arial"/>
                <w:szCs w:val="24"/>
              </w:rPr>
            </w:pPr>
            <w:r w:rsidRPr="00B37781">
              <w:rPr>
                <w:rFonts w:ascii="Arial" w:hAnsi="Arial" w:cs="Arial"/>
                <w:szCs w:val="24"/>
              </w:rPr>
              <w:t>2,111 a</w:t>
            </w:r>
          </w:p>
          <w:p w14:paraId="1649CA3B" w14:textId="77777777" w:rsidR="00B37781" w:rsidRPr="00B37781" w:rsidRDefault="00B37781" w:rsidP="004507C3">
            <w:pPr>
              <w:spacing w:line="247" w:lineRule="auto"/>
              <w:jc w:val="center"/>
              <w:rPr>
                <w:rFonts w:ascii="Arial" w:hAnsi="Arial" w:cs="Arial"/>
                <w:szCs w:val="24"/>
              </w:rPr>
            </w:pPr>
          </w:p>
        </w:tc>
        <w:tc>
          <w:tcPr>
            <w:tcW w:w="901" w:type="pct"/>
            <w:tcBorders>
              <w:top w:val="single" w:sz="4" w:space="0" w:color="auto"/>
              <w:left w:val="nil"/>
              <w:bottom w:val="single" w:sz="24" w:space="0" w:color="auto"/>
              <w:right w:val="nil"/>
            </w:tcBorders>
            <w:vAlign w:val="center"/>
          </w:tcPr>
          <w:p w14:paraId="27DFE605" w14:textId="77777777" w:rsidR="00B37781" w:rsidRPr="00B37781" w:rsidRDefault="00B37781" w:rsidP="004507C3">
            <w:pPr>
              <w:jc w:val="center"/>
              <w:rPr>
                <w:rFonts w:ascii="Arial" w:hAnsi="Arial" w:cs="Arial"/>
                <w:szCs w:val="24"/>
              </w:rPr>
            </w:pPr>
            <w:r w:rsidRPr="00B37781">
              <w:rPr>
                <w:rFonts w:ascii="Arial" w:hAnsi="Arial" w:cs="Arial"/>
                <w:szCs w:val="24"/>
              </w:rPr>
              <w:t>0,222 a</w:t>
            </w:r>
          </w:p>
          <w:p w14:paraId="53880437" w14:textId="77777777" w:rsidR="00B37781" w:rsidRPr="00B37781" w:rsidRDefault="00B37781" w:rsidP="004507C3">
            <w:pPr>
              <w:spacing w:line="247" w:lineRule="auto"/>
              <w:jc w:val="center"/>
              <w:rPr>
                <w:rFonts w:ascii="Arial" w:hAnsi="Arial" w:cs="Arial"/>
                <w:szCs w:val="24"/>
              </w:rPr>
            </w:pPr>
          </w:p>
        </w:tc>
        <w:tc>
          <w:tcPr>
            <w:tcW w:w="951" w:type="pct"/>
            <w:tcBorders>
              <w:top w:val="single" w:sz="4" w:space="0" w:color="auto"/>
              <w:left w:val="nil"/>
              <w:bottom w:val="single" w:sz="24" w:space="0" w:color="auto"/>
              <w:right w:val="nil"/>
            </w:tcBorders>
            <w:vAlign w:val="center"/>
          </w:tcPr>
          <w:p w14:paraId="241686E0" w14:textId="77777777" w:rsidR="00B37781" w:rsidRPr="00B37781" w:rsidRDefault="00B37781" w:rsidP="004507C3">
            <w:pPr>
              <w:jc w:val="center"/>
              <w:rPr>
                <w:rFonts w:ascii="Arial" w:hAnsi="Arial" w:cs="Arial"/>
                <w:szCs w:val="24"/>
              </w:rPr>
            </w:pPr>
            <w:r w:rsidRPr="00B37781">
              <w:rPr>
                <w:rFonts w:ascii="Arial" w:hAnsi="Arial" w:cs="Arial"/>
                <w:szCs w:val="24"/>
              </w:rPr>
              <w:t>0,000 a</w:t>
            </w:r>
          </w:p>
          <w:p w14:paraId="0F411180" w14:textId="77777777" w:rsidR="00B37781" w:rsidRPr="00B37781" w:rsidRDefault="00B37781" w:rsidP="004507C3">
            <w:pPr>
              <w:spacing w:line="247" w:lineRule="auto"/>
              <w:jc w:val="center"/>
              <w:rPr>
                <w:rFonts w:ascii="Arial" w:hAnsi="Arial" w:cs="Arial"/>
                <w:b/>
                <w:szCs w:val="24"/>
              </w:rPr>
            </w:pPr>
          </w:p>
        </w:tc>
        <w:tc>
          <w:tcPr>
            <w:tcW w:w="737" w:type="pct"/>
            <w:tcBorders>
              <w:top w:val="single" w:sz="4" w:space="0" w:color="auto"/>
              <w:left w:val="nil"/>
              <w:bottom w:val="single" w:sz="24" w:space="0" w:color="auto"/>
              <w:right w:val="nil"/>
            </w:tcBorders>
            <w:vAlign w:val="center"/>
          </w:tcPr>
          <w:p w14:paraId="4E4911F9" w14:textId="77777777" w:rsidR="00B37781" w:rsidRPr="00B37781" w:rsidRDefault="00B37781" w:rsidP="004507C3">
            <w:pPr>
              <w:jc w:val="center"/>
              <w:rPr>
                <w:rFonts w:ascii="Arial" w:hAnsi="Arial" w:cs="Arial"/>
                <w:szCs w:val="24"/>
              </w:rPr>
            </w:pPr>
            <w:r w:rsidRPr="00B37781">
              <w:rPr>
                <w:rFonts w:ascii="Arial" w:hAnsi="Arial" w:cs="Arial"/>
                <w:szCs w:val="24"/>
              </w:rPr>
              <w:t>0,121</w:t>
            </w:r>
          </w:p>
          <w:p w14:paraId="64435951" w14:textId="77777777" w:rsidR="00B37781" w:rsidRPr="00B37781" w:rsidRDefault="00B37781" w:rsidP="004507C3">
            <w:pPr>
              <w:spacing w:line="247" w:lineRule="auto"/>
              <w:jc w:val="center"/>
              <w:rPr>
                <w:rFonts w:ascii="Arial" w:hAnsi="Arial" w:cs="Arial"/>
                <w:szCs w:val="24"/>
              </w:rPr>
            </w:pPr>
          </w:p>
        </w:tc>
      </w:tr>
    </w:tbl>
    <w:p w14:paraId="05485E99" w14:textId="77777777" w:rsidR="00BE2B1D" w:rsidRDefault="00BE2B1D" w:rsidP="00441B6F">
      <w:pPr>
        <w:pStyle w:val="Body"/>
        <w:spacing w:after="0"/>
        <w:rPr>
          <w:rFonts w:ascii="Arial" w:hAnsi="Arial" w:cs="Arial"/>
        </w:rPr>
      </w:pPr>
    </w:p>
    <w:p w14:paraId="4461C58F" w14:textId="77777777" w:rsidR="00BE2B1D" w:rsidRDefault="00BE2B1D" w:rsidP="00441B6F">
      <w:pPr>
        <w:pStyle w:val="Body"/>
        <w:spacing w:after="0"/>
        <w:rPr>
          <w:rFonts w:ascii="Arial" w:hAnsi="Arial" w:cs="Arial"/>
        </w:rPr>
      </w:pPr>
    </w:p>
    <w:p w14:paraId="75E4DEB4" w14:textId="3DCF66AB" w:rsidR="00B37781" w:rsidRPr="00B37781" w:rsidRDefault="00B37781" w:rsidP="00B37781">
      <w:pPr>
        <w:tabs>
          <w:tab w:val="left" w:pos="1080"/>
        </w:tabs>
        <w:jc w:val="both"/>
        <w:rPr>
          <w:rFonts w:ascii="Arial" w:hAnsi="Arial"/>
          <w:b/>
        </w:rPr>
      </w:pPr>
      <w:r>
        <w:rPr>
          <w:rFonts w:ascii="Arial" w:hAnsi="Arial"/>
          <w:b/>
        </w:rPr>
        <w:t xml:space="preserve">Table </w:t>
      </w:r>
      <w:r w:rsidR="00A271D2">
        <w:rPr>
          <w:rFonts w:ascii="Arial" w:hAnsi="Arial"/>
          <w:b/>
        </w:rPr>
        <w:t>8</w:t>
      </w:r>
      <w:r>
        <w:rPr>
          <w:rFonts w:ascii="Arial" w:hAnsi="Arial"/>
          <w:b/>
        </w:rPr>
        <w:t>.</w:t>
      </w:r>
      <w:r w:rsidRPr="00B37781">
        <w:rPr>
          <w:rFonts w:ascii="Arial" w:hAnsi="Arial"/>
          <w:b/>
        </w:rPr>
        <w:t xml:space="preserve"> Rainfall amounts (mm) received during the phenological phases according to the three main groups identified</w:t>
      </w:r>
    </w:p>
    <w:p w14:paraId="6840A4D6" w14:textId="77777777" w:rsidR="00BE2B1D" w:rsidRDefault="00BE2B1D" w:rsidP="00441B6F">
      <w:pPr>
        <w:pStyle w:val="Body"/>
        <w:spacing w:after="0"/>
        <w:rPr>
          <w:rFonts w:ascii="Arial" w:hAnsi="Arial" w:cs="Arial"/>
        </w:rPr>
      </w:pPr>
    </w:p>
    <w:tbl>
      <w:tblPr>
        <w:tblW w:w="5000" w:type="pct"/>
        <w:jc w:val="center"/>
        <w:tblBorders>
          <w:top w:val="single" w:sz="4" w:space="0" w:color="7F7F7F"/>
          <w:bottom w:val="single" w:sz="4" w:space="0" w:color="7F7F7F"/>
        </w:tblBorders>
        <w:tblLook w:val="04A0" w:firstRow="1" w:lastRow="0" w:firstColumn="1" w:lastColumn="0" w:noHBand="0" w:noVBand="1"/>
      </w:tblPr>
      <w:tblGrid>
        <w:gridCol w:w="3322"/>
        <w:gridCol w:w="2443"/>
        <w:gridCol w:w="2443"/>
      </w:tblGrid>
      <w:tr w:rsidR="00622374" w:rsidRPr="00622374" w14:paraId="5B8B71A7" w14:textId="77777777" w:rsidTr="00622374">
        <w:trPr>
          <w:trHeight w:val="573"/>
          <w:jc w:val="center"/>
        </w:trPr>
        <w:tc>
          <w:tcPr>
            <w:tcW w:w="2024" w:type="pct"/>
            <w:vMerge w:val="restart"/>
            <w:tcBorders>
              <w:top w:val="single" w:sz="24" w:space="0" w:color="auto"/>
            </w:tcBorders>
            <w:shd w:val="clear" w:color="auto" w:fill="auto"/>
            <w:noWrap/>
            <w:vAlign w:val="center"/>
          </w:tcPr>
          <w:p w14:paraId="130092EA" w14:textId="77777777" w:rsidR="00622374" w:rsidRPr="00622374" w:rsidRDefault="00622374" w:rsidP="004507C3">
            <w:pPr>
              <w:jc w:val="center"/>
              <w:rPr>
                <w:rFonts w:ascii="Arial" w:hAnsi="Arial" w:cs="Arial"/>
                <w:b/>
                <w:bCs/>
                <w:szCs w:val="24"/>
                <w:lang w:eastAsia="fr-FR"/>
              </w:rPr>
            </w:pPr>
            <w:r w:rsidRPr="00622374">
              <w:rPr>
                <w:rFonts w:ascii="Arial" w:hAnsi="Arial" w:cs="Arial"/>
                <w:b/>
                <w:bCs/>
                <w:szCs w:val="24"/>
                <w:lang w:eastAsia="fr-FR"/>
              </w:rPr>
              <w:t>Groups</w:t>
            </w:r>
          </w:p>
        </w:tc>
        <w:tc>
          <w:tcPr>
            <w:tcW w:w="2976" w:type="pct"/>
            <w:gridSpan w:val="2"/>
            <w:tcBorders>
              <w:top w:val="single" w:sz="24" w:space="0" w:color="auto"/>
              <w:bottom w:val="single" w:sz="24" w:space="0" w:color="auto"/>
            </w:tcBorders>
            <w:shd w:val="clear" w:color="auto" w:fill="auto"/>
            <w:noWrap/>
            <w:vAlign w:val="center"/>
          </w:tcPr>
          <w:p w14:paraId="1810E770" w14:textId="77777777" w:rsidR="00622374" w:rsidRPr="00622374" w:rsidRDefault="00622374" w:rsidP="004507C3">
            <w:pPr>
              <w:jc w:val="center"/>
              <w:rPr>
                <w:rFonts w:ascii="Arial" w:hAnsi="Arial" w:cs="Arial"/>
                <w:b/>
                <w:bCs/>
                <w:szCs w:val="24"/>
                <w:lang w:eastAsia="fr-FR"/>
              </w:rPr>
            </w:pPr>
            <w:r w:rsidRPr="00622374">
              <w:rPr>
                <w:rFonts w:ascii="Arial" w:hAnsi="Arial" w:cs="Arial"/>
                <w:b/>
                <w:bCs/>
                <w:szCs w:val="24"/>
                <w:lang w:eastAsia="fr-FR"/>
              </w:rPr>
              <w:t>Rainfall (mm) received</w:t>
            </w:r>
          </w:p>
        </w:tc>
      </w:tr>
      <w:tr w:rsidR="00622374" w:rsidRPr="00622374" w14:paraId="5DA5E5CA" w14:textId="77777777" w:rsidTr="00622374">
        <w:trPr>
          <w:trHeight w:val="414"/>
          <w:jc w:val="center"/>
        </w:trPr>
        <w:tc>
          <w:tcPr>
            <w:tcW w:w="2024" w:type="pct"/>
            <w:vMerge/>
            <w:tcBorders>
              <w:bottom w:val="single" w:sz="24" w:space="0" w:color="auto"/>
            </w:tcBorders>
            <w:shd w:val="clear" w:color="auto" w:fill="auto"/>
            <w:noWrap/>
            <w:vAlign w:val="center"/>
          </w:tcPr>
          <w:p w14:paraId="0F93F5D4" w14:textId="77777777" w:rsidR="00622374" w:rsidRPr="00622374" w:rsidRDefault="00622374" w:rsidP="004507C3">
            <w:pPr>
              <w:jc w:val="center"/>
              <w:rPr>
                <w:rFonts w:ascii="Arial" w:hAnsi="Arial" w:cs="Arial"/>
                <w:b/>
                <w:bCs/>
                <w:szCs w:val="24"/>
                <w:lang w:eastAsia="fr-FR"/>
              </w:rPr>
            </w:pPr>
          </w:p>
        </w:tc>
        <w:tc>
          <w:tcPr>
            <w:tcW w:w="1488" w:type="pct"/>
            <w:tcBorders>
              <w:top w:val="single" w:sz="24" w:space="0" w:color="auto"/>
              <w:bottom w:val="single" w:sz="24" w:space="0" w:color="auto"/>
            </w:tcBorders>
            <w:shd w:val="clear" w:color="auto" w:fill="auto"/>
            <w:noWrap/>
            <w:vAlign w:val="center"/>
          </w:tcPr>
          <w:p w14:paraId="3A4A778B" w14:textId="77777777" w:rsidR="00622374" w:rsidRPr="00622374" w:rsidRDefault="00622374" w:rsidP="004507C3">
            <w:pPr>
              <w:jc w:val="center"/>
              <w:rPr>
                <w:rFonts w:ascii="Arial" w:hAnsi="Arial" w:cs="Arial"/>
                <w:b/>
                <w:bCs/>
                <w:szCs w:val="24"/>
                <w:lang w:eastAsia="fr-FR"/>
              </w:rPr>
            </w:pPr>
            <w:r w:rsidRPr="00622374">
              <w:rPr>
                <w:rFonts w:ascii="Arial" w:hAnsi="Arial" w:cs="Arial"/>
                <w:b/>
                <w:bCs/>
                <w:szCs w:val="24"/>
                <w:lang w:eastAsia="fr-FR"/>
              </w:rPr>
              <w:t>Vegetative phase</w:t>
            </w:r>
          </w:p>
          <w:p w14:paraId="55D8EBCF" w14:textId="77777777" w:rsidR="00622374" w:rsidRPr="00622374" w:rsidRDefault="00622374" w:rsidP="004507C3">
            <w:pPr>
              <w:jc w:val="center"/>
              <w:rPr>
                <w:rFonts w:ascii="Arial" w:hAnsi="Arial" w:cs="Arial"/>
                <w:b/>
                <w:bCs/>
                <w:szCs w:val="24"/>
                <w:lang w:eastAsia="fr-FR"/>
              </w:rPr>
            </w:pPr>
          </w:p>
        </w:tc>
        <w:tc>
          <w:tcPr>
            <w:tcW w:w="1488" w:type="pct"/>
            <w:tcBorders>
              <w:top w:val="single" w:sz="24" w:space="0" w:color="auto"/>
              <w:bottom w:val="single" w:sz="24" w:space="0" w:color="auto"/>
            </w:tcBorders>
            <w:shd w:val="clear" w:color="auto" w:fill="auto"/>
            <w:noWrap/>
            <w:vAlign w:val="center"/>
          </w:tcPr>
          <w:p w14:paraId="7DDB35A5" w14:textId="77777777" w:rsidR="00622374" w:rsidRPr="00622374" w:rsidRDefault="00622374" w:rsidP="004507C3">
            <w:pPr>
              <w:jc w:val="center"/>
              <w:rPr>
                <w:rFonts w:ascii="Arial" w:hAnsi="Arial" w:cs="Arial"/>
                <w:b/>
                <w:bCs/>
                <w:szCs w:val="24"/>
                <w:lang w:eastAsia="fr-FR"/>
              </w:rPr>
            </w:pPr>
            <w:r w:rsidRPr="00622374">
              <w:rPr>
                <w:rFonts w:ascii="Arial" w:hAnsi="Arial" w:cs="Arial"/>
                <w:b/>
                <w:bCs/>
                <w:szCs w:val="24"/>
                <w:lang w:eastAsia="fr-FR"/>
              </w:rPr>
              <w:t xml:space="preserve">reproductive phase </w:t>
            </w:r>
          </w:p>
        </w:tc>
      </w:tr>
      <w:tr w:rsidR="00622374" w:rsidRPr="00622374" w14:paraId="718B1725" w14:textId="77777777" w:rsidTr="00622374">
        <w:trPr>
          <w:trHeight w:val="581"/>
          <w:jc w:val="center"/>
        </w:trPr>
        <w:tc>
          <w:tcPr>
            <w:tcW w:w="2024" w:type="pct"/>
            <w:tcBorders>
              <w:top w:val="single" w:sz="24" w:space="0" w:color="auto"/>
              <w:bottom w:val="single" w:sz="4" w:space="0" w:color="7F7F7F"/>
            </w:tcBorders>
            <w:shd w:val="clear" w:color="auto" w:fill="auto"/>
            <w:noWrap/>
            <w:vAlign w:val="center"/>
          </w:tcPr>
          <w:p w14:paraId="406D511F" w14:textId="77777777" w:rsidR="00622374" w:rsidRPr="00622374" w:rsidRDefault="00622374" w:rsidP="004507C3">
            <w:pPr>
              <w:rPr>
                <w:rFonts w:ascii="Arial" w:hAnsi="Arial" w:cs="Arial"/>
                <w:b/>
                <w:bCs/>
                <w:szCs w:val="24"/>
                <w:lang w:eastAsia="fr-FR"/>
              </w:rPr>
            </w:pPr>
            <w:r w:rsidRPr="00622374">
              <w:rPr>
                <w:rFonts w:ascii="Arial" w:hAnsi="Arial" w:cs="Arial"/>
                <w:bCs/>
                <w:szCs w:val="24"/>
                <w:lang w:eastAsia="fr-FR"/>
              </w:rPr>
              <w:t>Group 1 (V1, V2 et V3)</w:t>
            </w:r>
          </w:p>
        </w:tc>
        <w:tc>
          <w:tcPr>
            <w:tcW w:w="1488" w:type="pct"/>
            <w:tcBorders>
              <w:top w:val="single" w:sz="24" w:space="0" w:color="auto"/>
              <w:bottom w:val="single" w:sz="4" w:space="0" w:color="7F7F7F"/>
            </w:tcBorders>
            <w:shd w:val="clear" w:color="auto" w:fill="auto"/>
            <w:noWrap/>
            <w:vAlign w:val="center"/>
          </w:tcPr>
          <w:p w14:paraId="3CCDEAD4" w14:textId="77777777" w:rsidR="00622374" w:rsidRPr="00622374" w:rsidRDefault="00622374" w:rsidP="004507C3">
            <w:pPr>
              <w:jc w:val="center"/>
              <w:rPr>
                <w:rFonts w:ascii="Arial" w:hAnsi="Arial" w:cs="Arial"/>
                <w:szCs w:val="24"/>
                <w:lang w:eastAsia="fr-FR"/>
              </w:rPr>
            </w:pPr>
            <w:r w:rsidRPr="00622374">
              <w:rPr>
                <w:rFonts w:ascii="Arial" w:hAnsi="Arial" w:cs="Arial"/>
                <w:szCs w:val="24"/>
                <w:lang w:eastAsia="fr-FR"/>
              </w:rPr>
              <w:t>689</w:t>
            </w:r>
          </w:p>
        </w:tc>
        <w:tc>
          <w:tcPr>
            <w:tcW w:w="1488" w:type="pct"/>
            <w:tcBorders>
              <w:top w:val="single" w:sz="24" w:space="0" w:color="auto"/>
              <w:bottom w:val="single" w:sz="4" w:space="0" w:color="7F7F7F"/>
            </w:tcBorders>
            <w:shd w:val="clear" w:color="auto" w:fill="auto"/>
            <w:noWrap/>
            <w:vAlign w:val="center"/>
          </w:tcPr>
          <w:p w14:paraId="42B69551" w14:textId="77777777" w:rsidR="00622374" w:rsidRPr="00622374" w:rsidRDefault="00622374" w:rsidP="004507C3">
            <w:pPr>
              <w:jc w:val="center"/>
              <w:rPr>
                <w:rFonts w:ascii="Arial" w:hAnsi="Arial" w:cs="Arial"/>
                <w:szCs w:val="24"/>
                <w:lang w:eastAsia="fr-FR"/>
              </w:rPr>
            </w:pPr>
            <w:r w:rsidRPr="00622374">
              <w:rPr>
                <w:rFonts w:ascii="Arial" w:hAnsi="Arial" w:cs="Arial"/>
                <w:szCs w:val="24"/>
                <w:lang w:eastAsia="fr-FR"/>
              </w:rPr>
              <w:t>54</w:t>
            </w:r>
          </w:p>
        </w:tc>
      </w:tr>
      <w:tr w:rsidR="00622374" w:rsidRPr="00622374" w14:paraId="0F2BEBE1" w14:textId="77777777" w:rsidTr="00622374">
        <w:trPr>
          <w:trHeight w:val="590"/>
          <w:jc w:val="center"/>
        </w:trPr>
        <w:tc>
          <w:tcPr>
            <w:tcW w:w="2024" w:type="pct"/>
            <w:shd w:val="clear" w:color="auto" w:fill="auto"/>
            <w:noWrap/>
            <w:vAlign w:val="center"/>
          </w:tcPr>
          <w:p w14:paraId="0003D4AA" w14:textId="77777777" w:rsidR="00622374" w:rsidRPr="00622374" w:rsidRDefault="00622374" w:rsidP="004507C3">
            <w:pPr>
              <w:rPr>
                <w:rFonts w:ascii="Arial" w:hAnsi="Arial" w:cs="Arial"/>
                <w:b/>
                <w:bCs/>
                <w:szCs w:val="24"/>
                <w:lang w:eastAsia="fr-FR"/>
              </w:rPr>
            </w:pPr>
            <w:r w:rsidRPr="00622374">
              <w:rPr>
                <w:rFonts w:ascii="Arial" w:hAnsi="Arial" w:cs="Arial"/>
                <w:bCs/>
                <w:szCs w:val="24"/>
                <w:lang w:eastAsia="fr-FR"/>
              </w:rPr>
              <w:t>Group 2 (V4, V5 et V7)</w:t>
            </w:r>
          </w:p>
        </w:tc>
        <w:tc>
          <w:tcPr>
            <w:tcW w:w="1488" w:type="pct"/>
            <w:shd w:val="clear" w:color="auto" w:fill="auto"/>
            <w:noWrap/>
            <w:vAlign w:val="center"/>
          </w:tcPr>
          <w:p w14:paraId="2E0238BA" w14:textId="77777777" w:rsidR="00622374" w:rsidRPr="00622374" w:rsidRDefault="00622374" w:rsidP="004507C3">
            <w:pPr>
              <w:jc w:val="center"/>
              <w:rPr>
                <w:rFonts w:ascii="Arial" w:hAnsi="Arial" w:cs="Arial"/>
                <w:szCs w:val="24"/>
                <w:lang w:eastAsia="fr-FR"/>
              </w:rPr>
            </w:pPr>
            <w:r w:rsidRPr="00622374">
              <w:rPr>
                <w:rFonts w:ascii="Arial" w:hAnsi="Arial" w:cs="Arial"/>
                <w:szCs w:val="24"/>
                <w:lang w:eastAsia="fr-FR"/>
              </w:rPr>
              <w:t>743</w:t>
            </w:r>
          </w:p>
        </w:tc>
        <w:tc>
          <w:tcPr>
            <w:tcW w:w="1488" w:type="pct"/>
            <w:shd w:val="clear" w:color="auto" w:fill="auto"/>
            <w:noWrap/>
            <w:vAlign w:val="center"/>
          </w:tcPr>
          <w:p w14:paraId="26470F8A" w14:textId="77777777" w:rsidR="00622374" w:rsidRPr="00622374" w:rsidRDefault="00622374" w:rsidP="004507C3">
            <w:pPr>
              <w:jc w:val="center"/>
              <w:rPr>
                <w:rFonts w:ascii="Arial" w:hAnsi="Arial" w:cs="Arial"/>
                <w:szCs w:val="24"/>
                <w:lang w:eastAsia="fr-FR"/>
              </w:rPr>
            </w:pPr>
            <w:r w:rsidRPr="00622374">
              <w:rPr>
                <w:rFonts w:ascii="Arial" w:hAnsi="Arial" w:cs="Arial"/>
                <w:szCs w:val="24"/>
                <w:lang w:eastAsia="fr-FR"/>
              </w:rPr>
              <w:t>43</w:t>
            </w:r>
          </w:p>
        </w:tc>
      </w:tr>
      <w:tr w:rsidR="00622374" w:rsidRPr="00622374" w14:paraId="313CDE22" w14:textId="77777777" w:rsidTr="00622374">
        <w:trPr>
          <w:trHeight w:val="590"/>
          <w:jc w:val="center"/>
        </w:trPr>
        <w:tc>
          <w:tcPr>
            <w:tcW w:w="2024" w:type="pct"/>
            <w:tcBorders>
              <w:top w:val="single" w:sz="4" w:space="0" w:color="7F7F7F"/>
              <w:bottom w:val="single" w:sz="24" w:space="0" w:color="auto"/>
            </w:tcBorders>
            <w:shd w:val="clear" w:color="auto" w:fill="auto"/>
            <w:noWrap/>
            <w:vAlign w:val="center"/>
          </w:tcPr>
          <w:p w14:paraId="2304BE31" w14:textId="77777777" w:rsidR="00622374" w:rsidRPr="00622374" w:rsidRDefault="00622374" w:rsidP="004507C3">
            <w:pPr>
              <w:rPr>
                <w:rFonts w:ascii="Arial" w:hAnsi="Arial" w:cs="Arial"/>
                <w:b/>
                <w:bCs/>
                <w:szCs w:val="24"/>
                <w:lang w:eastAsia="fr-FR"/>
              </w:rPr>
            </w:pPr>
            <w:r w:rsidRPr="00622374">
              <w:rPr>
                <w:rFonts w:ascii="Arial" w:hAnsi="Arial" w:cs="Arial"/>
                <w:bCs/>
                <w:szCs w:val="24"/>
                <w:lang w:eastAsia="fr-FR"/>
              </w:rPr>
              <w:t>Group 3 (V6)</w:t>
            </w:r>
          </w:p>
        </w:tc>
        <w:tc>
          <w:tcPr>
            <w:tcW w:w="1488" w:type="pct"/>
            <w:tcBorders>
              <w:top w:val="single" w:sz="4" w:space="0" w:color="7F7F7F"/>
              <w:bottom w:val="single" w:sz="24" w:space="0" w:color="auto"/>
            </w:tcBorders>
            <w:shd w:val="clear" w:color="auto" w:fill="auto"/>
            <w:noWrap/>
            <w:vAlign w:val="center"/>
          </w:tcPr>
          <w:p w14:paraId="0801166A" w14:textId="03FC464D" w:rsidR="00622374" w:rsidRPr="00622374" w:rsidRDefault="00622374" w:rsidP="004507C3">
            <w:pPr>
              <w:jc w:val="center"/>
              <w:rPr>
                <w:rFonts w:ascii="Arial" w:hAnsi="Arial" w:cs="Arial"/>
                <w:szCs w:val="24"/>
                <w:lang w:eastAsia="fr-FR"/>
              </w:rPr>
            </w:pPr>
            <w:r w:rsidRPr="00622374">
              <w:rPr>
                <w:rFonts w:ascii="Arial" w:hAnsi="Arial" w:cs="Arial"/>
                <w:szCs w:val="24"/>
                <w:lang w:eastAsia="fr-FR"/>
              </w:rPr>
              <w:t>740</w:t>
            </w:r>
          </w:p>
        </w:tc>
        <w:tc>
          <w:tcPr>
            <w:tcW w:w="1488" w:type="pct"/>
            <w:tcBorders>
              <w:top w:val="single" w:sz="4" w:space="0" w:color="7F7F7F"/>
              <w:bottom w:val="single" w:sz="24" w:space="0" w:color="auto"/>
            </w:tcBorders>
            <w:shd w:val="clear" w:color="auto" w:fill="auto"/>
            <w:noWrap/>
            <w:vAlign w:val="center"/>
          </w:tcPr>
          <w:p w14:paraId="2CC5899C" w14:textId="77777777" w:rsidR="00622374" w:rsidRPr="00622374" w:rsidRDefault="00622374" w:rsidP="004507C3">
            <w:pPr>
              <w:jc w:val="center"/>
              <w:rPr>
                <w:rFonts w:ascii="Arial" w:hAnsi="Arial" w:cs="Arial"/>
                <w:szCs w:val="24"/>
                <w:lang w:eastAsia="fr-FR"/>
              </w:rPr>
            </w:pPr>
            <w:r w:rsidRPr="00622374">
              <w:rPr>
                <w:rFonts w:ascii="Arial" w:hAnsi="Arial" w:cs="Arial"/>
                <w:szCs w:val="24"/>
                <w:lang w:eastAsia="fr-FR"/>
              </w:rPr>
              <w:t>21</w:t>
            </w:r>
          </w:p>
        </w:tc>
      </w:tr>
    </w:tbl>
    <w:p w14:paraId="07227FE1" w14:textId="08A64E45" w:rsidR="00BE2B1D" w:rsidRDefault="00BE2B1D" w:rsidP="00441B6F">
      <w:pPr>
        <w:pStyle w:val="Body"/>
        <w:spacing w:after="0"/>
        <w:rPr>
          <w:rFonts w:ascii="Arial" w:hAnsi="Arial" w:cs="Arial"/>
        </w:rPr>
      </w:pPr>
    </w:p>
    <w:p w14:paraId="7627EC37" w14:textId="77777777" w:rsidR="00B40278" w:rsidRDefault="00B40278" w:rsidP="00441B6F">
      <w:pPr>
        <w:pStyle w:val="Body"/>
        <w:spacing w:after="0"/>
        <w:rPr>
          <w:rFonts w:ascii="Arial" w:hAnsi="Arial" w:cs="Arial"/>
        </w:rPr>
      </w:pPr>
    </w:p>
    <w:p w14:paraId="1B47546B" w14:textId="77777777" w:rsidR="00B40278" w:rsidRDefault="00B40278" w:rsidP="00441B6F">
      <w:pPr>
        <w:pStyle w:val="Body"/>
        <w:spacing w:after="0"/>
        <w:rPr>
          <w:rFonts w:ascii="Arial" w:hAnsi="Arial" w:cs="Arial"/>
        </w:rPr>
      </w:pPr>
    </w:p>
    <w:p w14:paraId="1B5539E6" w14:textId="073CA105" w:rsidR="00B40278" w:rsidRDefault="00B40278" w:rsidP="00441B6F">
      <w:pPr>
        <w:pStyle w:val="Body"/>
        <w:spacing w:after="0"/>
        <w:rPr>
          <w:rFonts w:ascii="Arial" w:hAnsi="Arial" w:cs="Arial"/>
        </w:rPr>
      </w:pPr>
      <w:r>
        <w:rPr>
          <w:rFonts w:ascii="Garamond" w:hAnsi="Garamond"/>
          <w:b/>
          <w:bCs/>
          <w:iCs/>
          <w:noProof/>
          <w:sz w:val="26"/>
          <w:szCs w:val="26"/>
          <w:lang w:val="fr-FR" w:eastAsia="fr-FR"/>
        </w:rPr>
        <mc:AlternateContent>
          <mc:Choice Requires="wpg">
            <w:drawing>
              <wp:anchor distT="0" distB="0" distL="114300" distR="114300" simplePos="0" relativeHeight="251668480" behindDoc="0" locked="0" layoutInCell="1" allowOverlap="1" wp14:anchorId="0FA81518" wp14:editId="26648030">
                <wp:simplePos x="0" y="0"/>
                <wp:positionH relativeFrom="margin">
                  <wp:align>left</wp:align>
                </wp:positionH>
                <wp:positionV relativeFrom="paragraph">
                  <wp:posOffset>6970</wp:posOffset>
                </wp:positionV>
                <wp:extent cx="5271135" cy="3678555"/>
                <wp:effectExtent l="0" t="0" r="0" b="17145"/>
                <wp:wrapNone/>
                <wp:docPr id="18" name="Groupe 18"/>
                <wp:cNvGraphicFramePr/>
                <a:graphic xmlns:a="http://schemas.openxmlformats.org/drawingml/2006/main">
                  <a:graphicData uri="http://schemas.microsoft.com/office/word/2010/wordprocessingGroup">
                    <wpg:wgp>
                      <wpg:cNvGrpSpPr/>
                      <wpg:grpSpPr>
                        <a:xfrm>
                          <a:off x="0" y="0"/>
                          <a:ext cx="5271135" cy="3678555"/>
                          <a:chOff x="0" y="0"/>
                          <a:chExt cx="5271719" cy="3678864"/>
                        </a:xfrm>
                      </wpg:grpSpPr>
                      <wpg:grpSp>
                        <wpg:cNvPr id="20" name="Groupe 20"/>
                        <wpg:cNvGrpSpPr/>
                        <wpg:grpSpPr>
                          <a:xfrm>
                            <a:off x="0" y="0"/>
                            <a:ext cx="5271719" cy="3678864"/>
                            <a:chOff x="0" y="0"/>
                            <a:chExt cx="5271719" cy="3678864"/>
                          </a:xfrm>
                        </wpg:grpSpPr>
                        <wpg:grpSp>
                          <wpg:cNvPr id="26" name="Groupe 26"/>
                          <wpg:cNvGrpSpPr/>
                          <wpg:grpSpPr>
                            <a:xfrm>
                              <a:off x="0" y="0"/>
                              <a:ext cx="5271719" cy="3678864"/>
                              <a:chOff x="0" y="0"/>
                              <a:chExt cx="5271719" cy="3678864"/>
                            </a:xfrm>
                          </wpg:grpSpPr>
                          <wpg:grpSp>
                            <wpg:cNvPr id="28" name="Groupe 28"/>
                            <wpg:cNvGrpSpPr/>
                            <wpg:grpSpPr>
                              <a:xfrm>
                                <a:off x="0" y="0"/>
                                <a:ext cx="5178514" cy="3678864"/>
                                <a:chOff x="0" y="0"/>
                                <a:chExt cx="5178514" cy="3678864"/>
                              </a:xfrm>
                            </wpg:grpSpPr>
                            <wpg:grpSp>
                              <wpg:cNvPr id="30" name="Groupe 30"/>
                              <wpg:cNvGrpSpPr/>
                              <wpg:grpSpPr>
                                <a:xfrm>
                                  <a:off x="0" y="0"/>
                                  <a:ext cx="5178514" cy="3678864"/>
                                  <a:chOff x="0" y="0"/>
                                  <a:chExt cx="5178514" cy="3678864"/>
                                </a:xfrm>
                              </wpg:grpSpPr>
                              <wpg:grpSp>
                                <wpg:cNvPr id="35" name="Groupe 35"/>
                                <wpg:cNvGrpSpPr/>
                                <wpg:grpSpPr>
                                  <a:xfrm>
                                    <a:off x="0" y="0"/>
                                    <a:ext cx="5178514" cy="3678864"/>
                                    <a:chOff x="0" y="0"/>
                                    <a:chExt cx="4619718" cy="2906721"/>
                                  </a:xfrm>
                                </wpg:grpSpPr>
                                <wpg:graphicFrame>
                                  <wpg:cNvPr id="36" name="Graphique 36"/>
                                  <wpg:cNvFrPr/>
                                  <wpg:xfrm>
                                    <a:off x="0" y="0"/>
                                    <a:ext cx="4619718" cy="2906721"/>
                                  </wpg:xfrm>
                                  <a:graphic>
                                    <a:graphicData uri="http://schemas.openxmlformats.org/drawingml/2006/chart">
                                      <c:chart xmlns:c="http://schemas.openxmlformats.org/drawingml/2006/chart" xmlns:r="http://schemas.openxmlformats.org/officeDocument/2006/relationships" r:id="rId25"/>
                                    </a:graphicData>
                                  </a:graphic>
                                </wpg:graphicFrame>
                                <wpg:grpSp>
                                  <wpg:cNvPr id="37" name="Groupe 37"/>
                                  <wpg:cNvGrpSpPr/>
                                  <wpg:grpSpPr>
                                    <a:xfrm>
                                      <a:off x="606425" y="1255390"/>
                                      <a:ext cx="3778730" cy="569318"/>
                                      <a:chOff x="606425" y="1255390"/>
                                      <a:chExt cx="3778730" cy="569318"/>
                                    </a:xfrm>
                                  </wpg:grpSpPr>
                                  <wps:wsp>
                                    <wps:cNvPr id="38" name="Connecteur droit avec flèche 38"/>
                                    <wps:cNvCnPr/>
                                    <wps:spPr>
                                      <a:xfrm flipV="1">
                                        <a:off x="606425" y="1818358"/>
                                        <a:ext cx="1826065" cy="6350"/>
                                      </a:xfrm>
                                      <a:prstGeom prst="straightConnector1">
                                        <a:avLst/>
                                      </a:prstGeom>
                                      <a:ln w="19050">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9" name="Connecteur droit avec flèche 39"/>
                                    <wps:cNvCnPr/>
                                    <wps:spPr>
                                      <a:xfrm flipV="1">
                                        <a:off x="2420972" y="1817647"/>
                                        <a:ext cx="980664" cy="6350"/>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0" name="Connecteur droit avec flèche 40"/>
                                    <wps:cNvCnPr/>
                                    <wps:spPr>
                                      <a:xfrm flipV="1">
                                        <a:off x="635630" y="1531946"/>
                                        <a:ext cx="2601344" cy="6350"/>
                                      </a:xfrm>
                                      <a:prstGeom prst="straightConnector1">
                                        <a:avLst/>
                                      </a:prstGeom>
                                      <a:ln w="19050">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1" name="Connecteur droit avec flèche 41"/>
                                    <wps:cNvCnPr/>
                                    <wps:spPr>
                                      <a:xfrm flipV="1">
                                        <a:off x="3211550" y="1531235"/>
                                        <a:ext cx="931345" cy="6350"/>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2" name="Connecteur droit avec flèche 42"/>
                                    <wps:cNvCnPr/>
                                    <wps:spPr>
                                      <a:xfrm flipV="1">
                                        <a:off x="613518" y="1261740"/>
                                        <a:ext cx="2794036" cy="6350"/>
                                      </a:xfrm>
                                      <a:prstGeom prst="straightConnector1">
                                        <a:avLst/>
                                      </a:prstGeom>
                                      <a:ln w="19050">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3" name="Connecteur droit avec flèche 43"/>
                                    <wps:cNvCnPr/>
                                    <wps:spPr>
                                      <a:xfrm flipV="1">
                                        <a:off x="3404490" y="1255390"/>
                                        <a:ext cx="980665" cy="6350"/>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44" name="ZoneTexte 11"/>
                                <wps:cNvSpPr txBox="1"/>
                                <wps:spPr>
                                  <a:xfrm>
                                    <a:off x="850534" y="1339589"/>
                                    <a:ext cx="1765446" cy="26535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15BD9CF" w14:textId="77777777" w:rsidR="004B2B2C" w:rsidRDefault="004B2B2C" w:rsidP="00484F54">
                                      <w:pPr>
                                        <w:pStyle w:val="NormalWeb"/>
                                        <w:spacing w:before="0" w:beforeAutospacing="0" w:after="0" w:afterAutospacing="0"/>
                                      </w:pPr>
                                      <w:r>
                                        <w:rPr>
                                          <w:rFonts w:asciiTheme="minorHAnsi" w:hAnsi="Calibri" w:cstheme="minorBidi"/>
                                          <w:color w:val="000000" w:themeColor="dark1"/>
                                          <w:sz w:val="22"/>
                                          <w:szCs w:val="22"/>
                                        </w:rPr>
                                        <w:t>Vegetative phase (G3)</w:t>
                                      </w:r>
                                    </w:p>
                                  </w:txbxContent>
                                </wps:txbx>
                                <wps:bodyPr wrap="square" rtlCol="0" anchor="t"/>
                              </wps:wsp>
                            </wpg:grpSp>
                            <wps:wsp>
                              <wps:cNvPr id="45" name="ZoneTexte 14"/>
                              <wps:cNvSpPr txBox="1"/>
                              <wps:spPr>
                                <a:xfrm>
                                  <a:off x="861237" y="1679944"/>
                                  <a:ext cx="1477664" cy="25691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04774F6" w14:textId="77777777" w:rsidR="004B2B2C" w:rsidRDefault="004B2B2C" w:rsidP="00484F54">
                                    <w:pPr>
                                      <w:pStyle w:val="NormalWeb"/>
                                      <w:spacing w:before="0" w:beforeAutospacing="0" w:after="0" w:afterAutospacing="0"/>
                                    </w:pPr>
                                    <w:r>
                                      <w:rPr>
                                        <w:rFonts w:asciiTheme="minorHAnsi" w:hAnsi="Calibri" w:cstheme="minorBidi"/>
                                        <w:color w:val="000000" w:themeColor="dark1"/>
                                        <w:sz w:val="22"/>
                                        <w:szCs w:val="22"/>
                                      </w:rPr>
                                      <w:t>Vegetative phase (G2)</w:t>
                                    </w:r>
                                  </w:p>
                                </w:txbxContent>
                              </wps:txbx>
                              <wps:bodyPr wrap="square" rtlCol="0" anchor="t"/>
                            </wps:wsp>
                          </wpg:grpSp>
                          <wps:wsp>
                            <wps:cNvPr id="46" name="ZoneTexte 16"/>
                            <wps:cNvSpPr txBox="1"/>
                            <wps:spPr>
                              <a:xfrm>
                                <a:off x="3657569" y="1350223"/>
                                <a:ext cx="1614150" cy="27184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2781D1D" w14:textId="77777777" w:rsidR="004B2B2C" w:rsidRDefault="004B2B2C" w:rsidP="00484F54">
                                  <w:pPr>
                                    <w:pStyle w:val="NormalWeb"/>
                                    <w:spacing w:before="0" w:beforeAutospacing="0" w:after="0" w:afterAutospacing="0"/>
                                  </w:pPr>
                                  <w:r>
                                    <w:rPr>
                                      <w:rFonts w:asciiTheme="minorHAnsi" w:hAnsi="Calibri" w:cstheme="minorBidi"/>
                                      <w:color w:val="000000" w:themeColor="dark1"/>
                                      <w:sz w:val="22"/>
                                      <w:szCs w:val="22"/>
                                    </w:rPr>
                                    <w:t>Reproductive phase (G3)</w:t>
                                  </w:r>
                                </w:p>
                              </w:txbxContent>
                            </wps:txbx>
                            <wps:bodyPr wrap="square" rtlCol="0" anchor="t"/>
                          </wps:wsp>
                          <wps:wsp>
                            <wps:cNvPr id="47" name="ZoneTexte 17"/>
                            <wps:cNvSpPr txBox="1"/>
                            <wps:spPr>
                              <a:xfrm>
                                <a:off x="3455189" y="1701067"/>
                                <a:ext cx="1633459" cy="27085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EC8E02F" w14:textId="77777777" w:rsidR="004B2B2C" w:rsidRDefault="004B2B2C" w:rsidP="00484F54">
                                  <w:pPr>
                                    <w:pStyle w:val="NormalWeb"/>
                                    <w:spacing w:before="0" w:beforeAutospacing="0" w:after="0" w:afterAutospacing="0"/>
                                  </w:pPr>
                                  <w:r>
                                    <w:rPr>
                                      <w:rFonts w:asciiTheme="minorHAnsi" w:hAnsi="Calibri" w:cstheme="minorBidi"/>
                                      <w:color w:val="000000" w:themeColor="dark1"/>
                                      <w:sz w:val="22"/>
                                      <w:szCs w:val="22"/>
                                    </w:rPr>
                                    <w:t>Reproductive phase (G2)</w:t>
                                  </w:r>
                                </w:p>
                              </w:txbxContent>
                            </wps:txbx>
                            <wps:bodyPr wrap="square" rtlCol="0" anchor="t"/>
                          </wps:wsp>
                        </wpg:grpSp>
                        <wps:wsp>
                          <wps:cNvPr id="49" name="ZoneTexte 18"/>
                          <wps:cNvSpPr txBox="1"/>
                          <wps:spPr>
                            <a:xfrm>
                              <a:off x="2663222" y="2030818"/>
                              <a:ext cx="1577958" cy="28546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F7909D2" w14:textId="77777777" w:rsidR="004B2B2C" w:rsidRDefault="004B2B2C" w:rsidP="00484F54">
                                <w:pPr>
                                  <w:pStyle w:val="NormalWeb"/>
                                  <w:spacing w:before="0" w:beforeAutospacing="0" w:after="0" w:afterAutospacing="0"/>
                                </w:pPr>
                                <w:r>
                                  <w:rPr>
                                    <w:rFonts w:asciiTheme="minorHAnsi" w:hAnsi="Calibri" w:cstheme="minorBidi"/>
                                    <w:color w:val="000000" w:themeColor="dark1"/>
                                    <w:sz w:val="22"/>
                                    <w:szCs w:val="22"/>
                                  </w:rPr>
                                  <w:t>Reproductive phase (G1)</w:t>
                                </w:r>
                              </w:p>
                            </w:txbxContent>
                          </wps:txbx>
                          <wps:bodyPr wrap="square" rtlCol="0" anchor="t"/>
                        </wps:wsp>
                      </wpg:grpSp>
                      <wps:wsp>
                        <wps:cNvPr id="50" name="ZoneTexte 14"/>
                        <wps:cNvSpPr txBox="1"/>
                        <wps:spPr>
                          <a:xfrm>
                            <a:off x="826936" y="2027583"/>
                            <a:ext cx="1477541" cy="25689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97A2257" w14:textId="77777777" w:rsidR="004B2B2C" w:rsidRDefault="004B2B2C" w:rsidP="00484F54">
                              <w:pPr>
                                <w:pStyle w:val="NormalWeb"/>
                                <w:spacing w:before="0" w:beforeAutospacing="0" w:after="0" w:afterAutospacing="0"/>
                              </w:pPr>
                              <w:r>
                                <w:rPr>
                                  <w:rFonts w:asciiTheme="minorHAnsi" w:hAnsi="Calibri" w:cstheme="minorBidi"/>
                                  <w:color w:val="000000" w:themeColor="dark1"/>
                                  <w:sz w:val="22"/>
                                  <w:szCs w:val="22"/>
                                </w:rPr>
                                <w:t>Vegetative phase (G1)</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w:pict>
              <v:group w14:anchorId="0FA81518" id="Groupe 18" o:spid="_x0000_s1043" style="position:absolute;left:0;text-align:left;margin-left:0;margin-top:.55pt;width:415.05pt;height:289.65pt;z-index:251668480;mso-position-horizontal:left;mso-position-horizontal-relative:margin;mso-width-relative:margin;mso-height-relative:margin" coordsize="52717,36788"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">
                <v:group id="Groupe 20" o:spid="_x0000_s1044" style="position:absolute;width:52717;height:36788" coordsize="52717,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e 26" o:spid="_x0000_s1045" style="position:absolute;width:52717;height:36788" coordsize="52717,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e 28" o:spid="_x0000_s1046" style="position:absolute;width:51785;height:36788" coordsize="51785,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e 30" o:spid="_x0000_s1047" style="position:absolute;width:51785;height:36788" coordsize="51785,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e 35" o:spid="_x0000_s1048" style="position:absolute;width:51785;height:36788" coordsize="46197,29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36" o:spid="_x0000_s1049" type="#_x0000_t75" style="position:absolute;left:-54;top:-48;width:46283;height:29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">
                            <v:imagedata r:id="rId26" o:title=""/>
                            <o:lock v:ext="edit" aspectratio="f"/>
                          </v:shape>
                          <v:group id="Groupe 37" o:spid="_x0000_s1050" style="position:absolute;left:6064;top:12553;width:37787;height:5694" coordorigin="6064,12553" coordsize="37787,5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32" coordsize="21600,21600" o:spt="32" o:oned="t" path="m,l21600,21600e" filled="f">
                              <v:path arrowok="t" fillok="f" o:connecttype="none"/>
                              <o:lock v:ext="edit" shapetype="t"/>
                            </v:shapetype>
                            <v:shape id="Connecteur droit avec flèche 38" o:spid="_x0000_s1051" type="#_x0000_t32" style="position:absolute;left:6064;top:18183;width:18260;height: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" strokecolor="#00b050" strokeweight="1.5pt">
                              <v:stroke startarrow="block" endarrow="block"/>
                            </v:shape>
                            <v:shape id="Connecteur droit avec flèche 39" o:spid="_x0000_s1052" type="#_x0000_t32" style="position:absolute;left:24209;top:18176;width:9807;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" strokecolor="#4579b8 [3044]" strokeweight="1.5pt">
                              <v:stroke startarrow="block" endarrow="block"/>
                            </v:shape>
                            <v:shape id="Connecteur droit avec flèche 40" o:spid="_x0000_s1053" type="#_x0000_t32" style="position:absolute;left:6356;top:15319;width:26013;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" strokecolor="#00b050" strokeweight="1.5pt">
                              <v:stroke startarrow="block" endarrow="block"/>
                            </v:shape>
                            <v:shape id="Connecteur droit avec flèche 41" o:spid="_x0000_s1054" type="#_x0000_t32" style="position:absolute;left:32115;top:15312;width:9313;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" strokecolor="#4579b8 [3044]" strokeweight="1.5pt">
                              <v:stroke startarrow="block" endarrow="block"/>
                            </v:shape>
                            <v:shape id="Connecteur droit avec flèche 42" o:spid="_x0000_s1055" type="#_x0000_t32" style="position:absolute;left:6135;top:12617;width:27940;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" strokecolor="#00b050" strokeweight="1.5pt">
                              <v:stroke startarrow="block" endarrow="block"/>
                            </v:shape>
                            <v:shape id="Connecteur droit avec flèche 43" o:spid="_x0000_s1056" type="#_x0000_t32" style="position:absolute;left:34044;top:12553;width:9807;height: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" strokecolor="#4579b8 [3044]" strokeweight="1.5pt">
                              <v:stroke startarrow="block" endarrow="block"/>
                            </v:shape>
                          </v:group>
                        </v:group>
                        <v:shape id="ZoneTexte 11" o:spid="_x0000_s1057" type="#_x0000_t202" style="position:absolute;left:8505;top:13395;width:17654;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115BD9CF" w14:textId="77777777" w:rsidR="004B2B2C" w:rsidRDefault="004B2B2C" w:rsidP="00484F54">
                                <w:pPr>
                                  <w:pStyle w:val="NormalWeb"/>
                                  <w:spacing w:before="0" w:beforeAutospacing="0" w:after="0" w:afterAutospacing="0"/>
                                </w:pPr>
                                <w:r>
                                  <w:rPr>
                                    <w:rFonts w:asciiTheme="minorHAnsi" w:hAnsi="Calibri" w:cstheme="minorBidi"/>
                                    <w:color w:val="000000" w:themeColor="dark1"/>
                                    <w:sz w:val="22"/>
                                    <w:szCs w:val="22"/>
                                  </w:rPr>
                                  <w:t>Vegetative phase (G3)</w:t>
                                </w:r>
                              </w:p>
                            </w:txbxContent>
                          </v:textbox>
                        </v:shape>
                      </v:group>
                      <v:shape id="ZoneTexte 14" o:spid="_x0000_s1058" type="#_x0000_t202" style="position:absolute;left:8612;top:16799;width:14777;height:2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504774F6" w14:textId="77777777" w:rsidR="004B2B2C" w:rsidRDefault="004B2B2C" w:rsidP="00484F54">
                              <w:pPr>
                                <w:pStyle w:val="NormalWeb"/>
                                <w:spacing w:before="0" w:beforeAutospacing="0" w:after="0" w:afterAutospacing="0"/>
                              </w:pPr>
                              <w:r>
                                <w:rPr>
                                  <w:rFonts w:asciiTheme="minorHAnsi" w:hAnsi="Calibri" w:cstheme="minorBidi"/>
                                  <w:color w:val="000000" w:themeColor="dark1"/>
                                  <w:sz w:val="22"/>
                                  <w:szCs w:val="22"/>
                                </w:rPr>
                                <w:t>Vegetative phase (G2)</w:t>
                              </w:r>
                            </w:p>
                          </w:txbxContent>
                        </v:textbox>
                      </v:shape>
                    </v:group>
                    <v:shape id="ZoneTexte 16" o:spid="_x0000_s1059" type="#_x0000_t202" style="position:absolute;left:36575;top:13502;width:16142;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32781D1D" w14:textId="77777777" w:rsidR="004B2B2C" w:rsidRDefault="004B2B2C" w:rsidP="00484F54">
                            <w:pPr>
                              <w:pStyle w:val="NormalWeb"/>
                              <w:spacing w:before="0" w:beforeAutospacing="0" w:after="0" w:afterAutospacing="0"/>
                            </w:pPr>
                            <w:r>
                              <w:rPr>
                                <w:rFonts w:asciiTheme="minorHAnsi" w:hAnsi="Calibri" w:cstheme="minorBidi"/>
                                <w:color w:val="000000" w:themeColor="dark1"/>
                                <w:sz w:val="22"/>
                                <w:szCs w:val="22"/>
                              </w:rPr>
                              <w:t>Reproductive phase (G3)</w:t>
                            </w:r>
                          </w:p>
                        </w:txbxContent>
                      </v:textbox>
                    </v:shape>
                    <v:shape id="ZoneTexte 17" o:spid="_x0000_s1060" type="#_x0000_t202" style="position:absolute;left:34551;top:17010;width:16335;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6EC8E02F" w14:textId="77777777" w:rsidR="004B2B2C" w:rsidRDefault="004B2B2C" w:rsidP="00484F54">
                            <w:pPr>
                              <w:pStyle w:val="NormalWeb"/>
                              <w:spacing w:before="0" w:beforeAutospacing="0" w:after="0" w:afterAutospacing="0"/>
                            </w:pPr>
                            <w:r>
                              <w:rPr>
                                <w:rFonts w:asciiTheme="minorHAnsi" w:hAnsi="Calibri" w:cstheme="minorBidi"/>
                                <w:color w:val="000000" w:themeColor="dark1"/>
                                <w:sz w:val="22"/>
                                <w:szCs w:val="22"/>
                              </w:rPr>
                              <w:t>Reproductive phase (G2)</w:t>
                            </w:r>
                          </w:p>
                        </w:txbxContent>
                      </v:textbox>
                    </v:shape>
                  </v:group>
                  <v:shape id="ZoneTexte 18" o:spid="_x0000_s1061" type="#_x0000_t202" style="position:absolute;left:26632;top:20308;width:15779;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4F7909D2" w14:textId="77777777" w:rsidR="004B2B2C" w:rsidRDefault="004B2B2C" w:rsidP="00484F54">
                          <w:pPr>
                            <w:pStyle w:val="NormalWeb"/>
                            <w:spacing w:before="0" w:beforeAutospacing="0" w:after="0" w:afterAutospacing="0"/>
                          </w:pPr>
                          <w:r>
                            <w:rPr>
                              <w:rFonts w:asciiTheme="minorHAnsi" w:hAnsi="Calibri" w:cstheme="minorBidi"/>
                              <w:color w:val="000000" w:themeColor="dark1"/>
                              <w:sz w:val="22"/>
                              <w:szCs w:val="22"/>
                            </w:rPr>
                            <w:t>Reproductive phase (G1)</w:t>
                          </w:r>
                        </w:p>
                      </w:txbxContent>
                    </v:textbox>
                  </v:shape>
                </v:group>
                <v:shape id="ZoneTexte 14" o:spid="_x0000_s1062" type="#_x0000_t202" style="position:absolute;left:8269;top:20275;width:14775;height:2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097A2257" w14:textId="77777777" w:rsidR="004B2B2C" w:rsidRDefault="004B2B2C" w:rsidP="00484F54">
                        <w:pPr>
                          <w:pStyle w:val="NormalWeb"/>
                          <w:spacing w:before="0" w:beforeAutospacing="0" w:after="0" w:afterAutospacing="0"/>
                        </w:pPr>
                        <w:r>
                          <w:rPr>
                            <w:rFonts w:asciiTheme="minorHAnsi" w:hAnsi="Calibri" w:cstheme="minorBidi"/>
                            <w:color w:val="000000" w:themeColor="dark1"/>
                            <w:sz w:val="22"/>
                            <w:szCs w:val="22"/>
                          </w:rPr>
                          <w:t>Vegetative phase (G1)</w:t>
                        </w:r>
                      </w:p>
                    </w:txbxContent>
                  </v:textbox>
                </v:shape>
                <w10:wrap anchorx="margin"/>
              </v:group>
            </w:pict>
          </mc:Fallback>
        </mc:AlternateContent>
      </w:r>
    </w:p>
    <w:p w14:paraId="720B3B4E" w14:textId="1B3CD178" w:rsidR="00B40278" w:rsidRDefault="00B40278" w:rsidP="00441B6F">
      <w:pPr>
        <w:pStyle w:val="Body"/>
        <w:spacing w:after="0"/>
        <w:rPr>
          <w:rFonts w:ascii="Arial" w:hAnsi="Arial" w:cs="Arial"/>
        </w:rPr>
      </w:pPr>
    </w:p>
    <w:p w14:paraId="28B5B553" w14:textId="45F05ADA" w:rsidR="00B40278" w:rsidRDefault="00B40278" w:rsidP="00441B6F">
      <w:pPr>
        <w:pStyle w:val="Body"/>
        <w:spacing w:after="0"/>
        <w:rPr>
          <w:rFonts w:ascii="Arial" w:hAnsi="Arial" w:cs="Arial"/>
        </w:rPr>
      </w:pPr>
    </w:p>
    <w:p w14:paraId="10B790D0" w14:textId="6266518B" w:rsidR="00B40278" w:rsidRDefault="00B40278" w:rsidP="00441B6F">
      <w:pPr>
        <w:pStyle w:val="Body"/>
        <w:spacing w:after="0"/>
        <w:rPr>
          <w:rFonts w:ascii="Arial" w:hAnsi="Arial" w:cs="Arial"/>
        </w:rPr>
      </w:pPr>
    </w:p>
    <w:p w14:paraId="01CF693A" w14:textId="16D6DC1A" w:rsidR="00B40278" w:rsidRDefault="00B40278" w:rsidP="00441B6F">
      <w:pPr>
        <w:pStyle w:val="Body"/>
        <w:spacing w:after="0"/>
        <w:rPr>
          <w:rFonts w:ascii="Arial" w:hAnsi="Arial" w:cs="Arial"/>
        </w:rPr>
      </w:pPr>
    </w:p>
    <w:p w14:paraId="3439B3D6" w14:textId="77777777" w:rsidR="00B40278" w:rsidRDefault="00B40278" w:rsidP="00441B6F">
      <w:pPr>
        <w:pStyle w:val="Body"/>
        <w:spacing w:after="0"/>
        <w:rPr>
          <w:rFonts w:ascii="Arial" w:hAnsi="Arial" w:cs="Arial"/>
        </w:rPr>
      </w:pPr>
    </w:p>
    <w:p w14:paraId="09105E9E" w14:textId="04F55E15" w:rsidR="00B40278" w:rsidRDefault="00B40278" w:rsidP="00441B6F">
      <w:pPr>
        <w:pStyle w:val="Body"/>
        <w:spacing w:after="0"/>
        <w:rPr>
          <w:rFonts w:ascii="Arial" w:hAnsi="Arial" w:cs="Arial"/>
        </w:rPr>
      </w:pPr>
    </w:p>
    <w:p w14:paraId="5C99F90F" w14:textId="77777777" w:rsidR="00B40278" w:rsidRDefault="00B40278" w:rsidP="00441B6F">
      <w:pPr>
        <w:pStyle w:val="Body"/>
        <w:spacing w:after="0"/>
        <w:rPr>
          <w:rFonts w:ascii="Arial" w:hAnsi="Arial" w:cs="Arial"/>
        </w:rPr>
      </w:pPr>
    </w:p>
    <w:p w14:paraId="4A1A2602" w14:textId="787DD4DD" w:rsidR="00B40278" w:rsidRDefault="00B40278" w:rsidP="00441B6F">
      <w:pPr>
        <w:pStyle w:val="Body"/>
        <w:spacing w:after="0"/>
        <w:rPr>
          <w:rFonts w:ascii="Arial" w:hAnsi="Arial" w:cs="Arial"/>
        </w:rPr>
      </w:pPr>
    </w:p>
    <w:p w14:paraId="46C6CCAB" w14:textId="7AB0D7BE" w:rsidR="00B40278" w:rsidRDefault="00B40278" w:rsidP="00441B6F">
      <w:pPr>
        <w:pStyle w:val="Body"/>
        <w:spacing w:after="0"/>
        <w:rPr>
          <w:rFonts w:ascii="Arial" w:hAnsi="Arial" w:cs="Arial"/>
        </w:rPr>
      </w:pPr>
    </w:p>
    <w:p w14:paraId="51909B70" w14:textId="62B61878" w:rsidR="00BE2B1D" w:rsidRDefault="00BE2B1D" w:rsidP="00441B6F">
      <w:pPr>
        <w:pStyle w:val="Body"/>
        <w:spacing w:after="0"/>
        <w:rPr>
          <w:rFonts w:ascii="Arial" w:hAnsi="Arial" w:cs="Arial"/>
        </w:rPr>
      </w:pPr>
    </w:p>
    <w:p w14:paraId="25B881B5" w14:textId="76D20353" w:rsidR="00B40278" w:rsidRDefault="00B40278" w:rsidP="00441B6F">
      <w:pPr>
        <w:pStyle w:val="Body"/>
        <w:spacing w:after="0"/>
        <w:rPr>
          <w:rFonts w:ascii="Arial" w:hAnsi="Arial" w:cs="Arial"/>
        </w:rPr>
      </w:pPr>
    </w:p>
    <w:p w14:paraId="07413A28" w14:textId="0B7740BD" w:rsidR="00B40278" w:rsidRDefault="00B40278" w:rsidP="00441B6F">
      <w:pPr>
        <w:pStyle w:val="Body"/>
        <w:spacing w:after="0"/>
        <w:rPr>
          <w:rFonts w:ascii="Arial" w:hAnsi="Arial" w:cs="Arial"/>
        </w:rPr>
      </w:pPr>
    </w:p>
    <w:p w14:paraId="6BE195AF" w14:textId="45DB5C44" w:rsidR="00B40278" w:rsidRDefault="00B40278" w:rsidP="00441B6F">
      <w:pPr>
        <w:pStyle w:val="Body"/>
        <w:spacing w:after="0"/>
        <w:rPr>
          <w:rFonts w:ascii="Arial" w:hAnsi="Arial" w:cs="Arial"/>
        </w:rPr>
      </w:pPr>
    </w:p>
    <w:p w14:paraId="4C0BDEC8" w14:textId="565C1056" w:rsidR="00B40278" w:rsidRDefault="00B40278" w:rsidP="00441B6F">
      <w:pPr>
        <w:pStyle w:val="Body"/>
        <w:spacing w:after="0"/>
        <w:rPr>
          <w:rFonts w:ascii="Arial" w:hAnsi="Arial" w:cs="Arial"/>
        </w:rPr>
      </w:pPr>
    </w:p>
    <w:p w14:paraId="6B137981" w14:textId="77777777" w:rsidR="00B40278" w:rsidRDefault="00B40278" w:rsidP="00441B6F">
      <w:pPr>
        <w:pStyle w:val="Body"/>
        <w:spacing w:after="0"/>
        <w:rPr>
          <w:rFonts w:ascii="Arial" w:hAnsi="Arial" w:cs="Arial"/>
        </w:rPr>
      </w:pPr>
    </w:p>
    <w:p w14:paraId="62F7AB27" w14:textId="77777777" w:rsidR="00B40278" w:rsidRDefault="00B40278" w:rsidP="00441B6F">
      <w:pPr>
        <w:pStyle w:val="Body"/>
        <w:spacing w:after="0"/>
        <w:rPr>
          <w:rFonts w:ascii="Arial" w:hAnsi="Arial" w:cs="Arial"/>
        </w:rPr>
      </w:pPr>
    </w:p>
    <w:p w14:paraId="5496B18E" w14:textId="49105DA7" w:rsidR="00B40278" w:rsidRDefault="00B40278" w:rsidP="00441B6F">
      <w:pPr>
        <w:pStyle w:val="Body"/>
        <w:spacing w:after="0"/>
        <w:rPr>
          <w:rFonts w:ascii="Arial" w:hAnsi="Arial" w:cs="Arial"/>
        </w:rPr>
      </w:pPr>
    </w:p>
    <w:p w14:paraId="33A7FED4" w14:textId="652BAF90" w:rsidR="00BE2B1D" w:rsidRDefault="00BE2B1D" w:rsidP="00441B6F">
      <w:pPr>
        <w:pStyle w:val="Body"/>
        <w:spacing w:after="0"/>
        <w:rPr>
          <w:rFonts w:ascii="Arial" w:hAnsi="Arial" w:cs="Arial"/>
        </w:rPr>
      </w:pPr>
    </w:p>
    <w:p w14:paraId="4EE7D2CC" w14:textId="77777777" w:rsidR="00BE2B1D" w:rsidRDefault="00BE2B1D" w:rsidP="00441B6F">
      <w:pPr>
        <w:pStyle w:val="Body"/>
        <w:spacing w:after="0"/>
        <w:rPr>
          <w:rFonts w:ascii="Arial" w:hAnsi="Arial" w:cs="Arial"/>
        </w:rPr>
      </w:pPr>
    </w:p>
    <w:p w14:paraId="2E8EB666" w14:textId="77777777" w:rsidR="00BE2B1D" w:rsidRDefault="00BE2B1D" w:rsidP="00441B6F">
      <w:pPr>
        <w:pStyle w:val="Body"/>
        <w:spacing w:after="0"/>
        <w:rPr>
          <w:rFonts w:ascii="Arial" w:hAnsi="Arial" w:cs="Arial"/>
        </w:rPr>
      </w:pPr>
    </w:p>
    <w:p w14:paraId="33F83C2D" w14:textId="77777777" w:rsidR="00BE2B1D" w:rsidRDefault="00BE2B1D" w:rsidP="00441B6F">
      <w:pPr>
        <w:pStyle w:val="Body"/>
        <w:spacing w:after="0"/>
        <w:rPr>
          <w:rFonts w:ascii="Arial" w:hAnsi="Arial" w:cs="Arial"/>
        </w:rPr>
      </w:pPr>
    </w:p>
    <w:p w14:paraId="55294B03" w14:textId="77777777" w:rsidR="00BE2B1D" w:rsidRDefault="00BE2B1D" w:rsidP="00441B6F">
      <w:pPr>
        <w:pStyle w:val="Body"/>
        <w:spacing w:after="0"/>
        <w:rPr>
          <w:rFonts w:ascii="Arial" w:hAnsi="Arial" w:cs="Arial"/>
        </w:rPr>
      </w:pPr>
    </w:p>
    <w:p w14:paraId="2C2F8290" w14:textId="77777777" w:rsidR="00BE2B1D" w:rsidRDefault="00BE2B1D" w:rsidP="00441B6F">
      <w:pPr>
        <w:pStyle w:val="Body"/>
        <w:spacing w:after="0"/>
        <w:rPr>
          <w:rFonts w:ascii="Arial" w:hAnsi="Arial" w:cs="Arial"/>
        </w:rPr>
      </w:pPr>
    </w:p>
    <w:p w14:paraId="35B0AB4D" w14:textId="77777777" w:rsidR="00BE2B1D" w:rsidRDefault="00BE2B1D" w:rsidP="00441B6F">
      <w:pPr>
        <w:pStyle w:val="Body"/>
        <w:spacing w:after="0"/>
        <w:rPr>
          <w:rFonts w:ascii="Arial" w:hAnsi="Arial" w:cs="Arial"/>
        </w:rPr>
      </w:pPr>
    </w:p>
    <w:p w14:paraId="55A86C68" w14:textId="77777777" w:rsidR="00BE2B1D" w:rsidRDefault="00BE2B1D" w:rsidP="00441B6F">
      <w:pPr>
        <w:pStyle w:val="Body"/>
        <w:spacing w:after="0"/>
        <w:rPr>
          <w:rFonts w:ascii="Arial" w:hAnsi="Arial" w:cs="Arial"/>
        </w:rPr>
      </w:pPr>
    </w:p>
    <w:p w14:paraId="68646060" w14:textId="77777777" w:rsidR="00BE2B1D" w:rsidRDefault="00BE2B1D" w:rsidP="00441B6F">
      <w:pPr>
        <w:pStyle w:val="Body"/>
        <w:spacing w:after="0"/>
        <w:rPr>
          <w:rFonts w:ascii="Arial" w:hAnsi="Arial" w:cs="Arial"/>
        </w:rPr>
      </w:pPr>
    </w:p>
    <w:p w14:paraId="6DD22075" w14:textId="77777777" w:rsidR="00484F54" w:rsidRPr="00484F54" w:rsidRDefault="00484F54" w:rsidP="00484F54">
      <w:pPr>
        <w:autoSpaceDE w:val="0"/>
        <w:autoSpaceDN w:val="0"/>
        <w:adjustRightInd w:val="0"/>
        <w:jc w:val="both"/>
        <w:rPr>
          <w:rFonts w:ascii="Arial" w:hAnsi="Arial" w:cs="Arial"/>
          <w:b/>
          <w:bCs/>
          <w:szCs w:val="22"/>
        </w:rPr>
      </w:pPr>
      <w:r w:rsidRPr="00484F54">
        <w:rPr>
          <w:rFonts w:ascii="Arial" w:hAnsi="Arial" w:cs="Arial"/>
          <w:b/>
          <w:bCs/>
          <w:szCs w:val="22"/>
        </w:rPr>
        <w:t>Fig</w:t>
      </w:r>
      <w:r>
        <w:rPr>
          <w:rFonts w:ascii="Arial" w:hAnsi="Arial" w:cs="Arial"/>
          <w:b/>
          <w:bCs/>
          <w:szCs w:val="22"/>
        </w:rPr>
        <w:t>.</w:t>
      </w:r>
      <w:r w:rsidRPr="00484F54">
        <w:rPr>
          <w:rFonts w:ascii="Arial" w:hAnsi="Arial" w:cs="Arial"/>
          <w:b/>
          <w:bCs/>
          <w:szCs w:val="22"/>
        </w:rPr>
        <w:t xml:space="preserve"> 5</w:t>
      </w:r>
      <w:r>
        <w:rPr>
          <w:rFonts w:ascii="Arial" w:hAnsi="Arial" w:cs="Arial"/>
          <w:b/>
          <w:bCs/>
          <w:szCs w:val="22"/>
        </w:rPr>
        <w:t>.</w:t>
      </w:r>
      <w:r w:rsidRPr="00484F54">
        <w:rPr>
          <w:rFonts w:ascii="Arial" w:hAnsi="Arial" w:cs="Arial"/>
          <w:b/>
          <w:bCs/>
          <w:szCs w:val="22"/>
        </w:rPr>
        <w:t xml:space="preserve"> Rainfall distribution during the crop cycle of the sorghum varieties studied</w:t>
      </w:r>
    </w:p>
    <w:p w14:paraId="313423B0" w14:textId="77777777" w:rsidR="00BE2B1D" w:rsidRDefault="00BE2B1D" w:rsidP="00441B6F">
      <w:pPr>
        <w:pStyle w:val="Body"/>
        <w:spacing w:after="0"/>
        <w:rPr>
          <w:rFonts w:ascii="Arial" w:hAnsi="Arial" w:cs="Arial"/>
        </w:rPr>
      </w:pPr>
    </w:p>
    <w:p w14:paraId="3849E217" w14:textId="77777777" w:rsidR="00BE2B1D" w:rsidRDefault="00BE2B1D" w:rsidP="00441B6F">
      <w:pPr>
        <w:pStyle w:val="Body"/>
        <w:spacing w:after="0"/>
        <w:rPr>
          <w:rFonts w:ascii="Arial" w:hAnsi="Arial" w:cs="Arial"/>
        </w:rPr>
      </w:pPr>
    </w:p>
    <w:p w14:paraId="05736D51" w14:textId="77777777" w:rsidR="006B273A" w:rsidRPr="006B273A" w:rsidRDefault="006B273A" w:rsidP="00441B6F">
      <w:pPr>
        <w:pStyle w:val="Body"/>
        <w:spacing w:after="0"/>
        <w:rPr>
          <w:rFonts w:ascii="Arial" w:hAnsi="Arial" w:cs="Arial"/>
          <w:b/>
          <w:sz w:val="22"/>
        </w:rPr>
      </w:pPr>
      <w:r>
        <w:rPr>
          <w:rFonts w:ascii="Arial" w:hAnsi="Arial" w:cs="Arial"/>
          <w:b/>
          <w:caps/>
          <w:sz w:val="22"/>
        </w:rPr>
        <w:t>3.2</w:t>
      </w:r>
      <w:r w:rsidRPr="00C30A0F">
        <w:rPr>
          <w:rFonts w:ascii="Arial" w:hAnsi="Arial" w:cs="Arial"/>
          <w:b/>
          <w:caps/>
          <w:sz w:val="22"/>
        </w:rPr>
        <w:t xml:space="preserve"> </w:t>
      </w:r>
      <w:r w:rsidRPr="006B273A">
        <w:rPr>
          <w:rFonts w:ascii="Arial" w:hAnsi="Arial" w:cs="Arial"/>
          <w:b/>
          <w:sz w:val="22"/>
        </w:rPr>
        <w:t>Discussion</w:t>
      </w:r>
    </w:p>
    <w:p w14:paraId="3835718D" w14:textId="77777777" w:rsidR="00BE2B1D" w:rsidRDefault="00BE2B1D" w:rsidP="00441B6F">
      <w:pPr>
        <w:pStyle w:val="Body"/>
        <w:spacing w:after="0"/>
        <w:rPr>
          <w:rFonts w:ascii="Arial" w:hAnsi="Arial" w:cs="Arial"/>
        </w:rPr>
      </w:pPr>
    </w:p>
    <w:p w14:paraId="7551FFBE" w14:textId="77777777" w:rsidR="00094C2F" w:rsidRPr="00094C2F" w:rsidRDefault="00094C2F" w:rsidP="00094C2F">
      <w:pPr>
        <w:spacing w:line="360" w:lineRule="auto"/>
        <w:ind w:firstLine="708"/>
        <w:jc w:val="both"/>
        <w:rPr>
          <w:rFonts w:ascii="Arial" w:hAnsi="Arial" w:cs="Arial"/>
        </w:rPr>
      </w:pPr>
      <w:r w:rsidRPr="00094C2F">
        <w:rPr>
          <w:rFonts w:ascii="Arial" w:hAnsi="Arial" w:cs="Arial"/>
        </w:rPr>
        <w:tab/>
        <w:t xml:space="preserve">The characterization of genetic resources of cultivated species is of great interest because genetic resources are used more and better when they are well known and therefore characterized (Dede et al., 2020). Analysis </w:t>
      </w:r>
      <w:r w:rsidRPr="00094C2F">
        <w:rPr>
          <w:rFonts w:ascii="Arial" w:hAnsi="Arial" w:cs="Arial"/>
          <w:szCs w:val="24"/>
        </w:rPr>
        <w:t>of</w:t>
      </w:r>
      <w:r w:rsidRPr="00094C2F">
        <w:rPr>
          <w:rFonts w:ascii="Arial" w:hAnsi="Arial" w:cs="Arial"/>
        </w:rPr>
        <w:t xml:space="preserve"> variance has shown that there is diversity within sown varieties. The high morphological variability of accessions could be attributed to farmers' seed management methods. Sorghum growers may grow more than one accession on the </w:t>
      </w:r>
      <w:r w:rsidRPr="00094C2F">
        <w:rPr>
          <w:rFonts w:ascii="Arial" w:hAnsi="Arial" w:cs="Arial"/>
        </w:rPr>
        <w:lastRenderedPageBreak/>
        <w:t>same plot and harvest the panicles at the same time. This could justify the mixing of grain (seed) at field completion. These observations are in line with those of Barnaud et al (2007). Gene flow will occur and contribute, even at low rates, to broadening genetic diversity locally (Koffi et al., 2011). Principal component analysis revealed that the morphological diversity of sown sorghum varieties is structured by vegetative, phenological and yield traits. This trend in morphological variability was observed by Koffi et al, (2011). Farmer selection based on perceptible traits</w:t>
      </w:r>
      <w:r>
        <w:rPr>
          <w:rFonts w:ascii="Arial" w:hAnsi="Arial" w:cs="Arial"/>
        </w:rPr>
        <w:t xml:space="preserve"> </w:t>
      </w:r>
      <w:r w:rsidRPr="00094C2F">
        <w:rPr>
          <w:rFonts w:ascii="Arial" w:hAnsi="Arial" w:cs="Arial"/>
        </w:rPr>
        <w:t xml:space="preserve">(phenological, vegetative, </w:t>
      </w:r>
      <w:proofErr w:type="spellStart"/>
      <w:r w:rsidRPr="00094C2F">
        <w:rPr>
          <w:rFonts w:ascii="Arial" w:hAnsi="Arial" w:cs="Arial"/>
        </w:rPr>
        <w:t>panicular</w:t>
      </w:r>
      <w:proofErr w:type="spellEnd"/>
      <w:r w:rsidRPr="00094C2F">
        <w:rPr>
          <w:rFonts w:ascii="Arial" w:hAnsi="Arial" w:cs="Arial"/>
        </w:rPr>
        <w:t xml:space="preserve">) could explain the contribution of these variables to the structuring of variability. According to </w:t>
      </w:r>
      <w:proofErr w:type="spellStart"/>
      <w:r w:rsidRPr="00094C2F">
        <w:rPr>
          <w:rFonts w:ascii="Arial" w:hAnsi="Arial" w:cs="Arial"/>
        </w:rPr>
        <w:t>Djè</w:t>
      </w:r>
      <w:proofErr w:type="spellEnd"/>
      <w:r w:rsidRPr="00094C2F">
        <w:rPr>
          <w:rFonts w:ascii="Arial" w:hAnsi="Arial" w:cs="Arial"/>
        </w:rPr>
        <w:t xml:space="preserve"> et al (2007), vegetative, phenotypic and yield traits are the most remarkable at field level and help to influence farmers' choices. These agronomic and quantitative traits, although subject to the influence of environmental conditions, should not be neglected by genetic resource managers when studying diversity, as they constitute criteria for phenotypic selection in the farming environment (Koffi et al., 2011).  </w:t>
      </w:r>
    </w:p>
    <w:p w14:paraId="65CD0DD6" w14:textId="77777777" w:rsidR="00094C2F" w:rsidRPr="00094C2F" w:rsidRDefault="00094C2F" w:rsidP="00094C2F">
      <w:pPr>
        <w:spacing w:line="360" w:lineRule="auto"/>
        <w:ind w:firstLine="708"/>
        <w:jc w:val="both"/>
        <w:rPr>
          <w:rFonts w:ascii="Arial" w:hAnsi="Arial" w:cs="Arial"/>
        </w:rPr>
      </w:pPr>
      <w:r w:rsidRPr="00094C2F">
        <w:rPr>
          <w:rFonts w:ascii="Arial" w:hAnsi="Arial" w:cs="Arial"/>
        </w:rPr>
        <w:t>Multivariate analyses revealed that the varieties tested can be divided into three groups. Group 1 contains the varieties (V1, V2, V3) that are the introduced improved varieties, group 2 the varieties (V4, V5, V7) and group 3 the variety (V6) that are the local varieties. The vegetative phase and cycle lengths were much longer for varieties in groups 2 and 3 than for those in group 1. Similar observations on phenological diversity were made on millet accessions in Senegal by Ousmane et al. (2015) and on sorghum accessions in northern Côte d'Ivoire by Koffi et al. (2011). This phenological difference could be explained by the photoperiod. Indeed, local varieties are photoperiodic compared to improved varieties that are not sensitive to photoperiod (</w:t>
      </w:r>
      <w:proofErr w:type="spellStart"/>
      <w:r w:rsidRPr="00094C2F">
        <w:rPr>
          <w:rFonts w:ascii="Arial" w:hAnsi="Arial" w:cs="Arial"/>
        </w:rPr>
        <w:t>Kouressy</w:t>
      </w:r>
      <w:proofErr w:type="spellEnd"/>
      <w:r w:rsidRPr="00094C2F">
        <w:rPr>
          <w:rFonts w:ascii="Arial" w:hAnsi="Arial" w:cs="Arial"/>
        </w:rPr>
        <w:t xml:space="preserve"> et al., 2014). For </w:t>
      </w:r>
      <w:proofErr w:type="spellStart"/>
      <w:r w:rsidRPr="00094C2F">
        <w:rPr>
          <w:rFonts w:ascii="Arial" w:hAnsi="Arial" w:cs="Arial"/>
        </w:rPr>
        <w:t>Chantereau</w:t>
      </w:r>
      <w:proofErr w:type="spellEnd"/>
      <w:r w:rsidRPr="00094C2F">
        <w:rPr>
          <w:rFonts w:ascii="Arial" w:hAnsi="Arial" w:cs="Arial"/>
        </w:rPr>
        <w:t xml:space="preserve"> (2013) photosensitivity is the main factor in lengthening the vegetative cycle of sorghum. Moreover, this difference could be explained by the fact that late varieties have a larger vegetative apparatus than early varieties and take longer to develop (Ndiaye, 1984).</w:t>
      </w:r>
    </w:p>
    <w:p w14:paraId="0698C7A7" w14:textId="77777777" w:rsidR="00094C2F" w:rsidRPr="00094C2F" w:rsidRDefault="00094C2F" w:rsidP="00094C2F">
      <w:pPr>
        <w:spacing w:line="360" w:lineRule="auto"/>
        <w:ind w:firstLine="708"/>
        <w:jc w:val="both"/>
        <w:rPr>
          <w:rFonts w:ascii="Arial" w:hAnsi="Arial" w:cs="Arial"/>
        </w:rPr>
      </w:pPr>
      <w:r w:rsidRPr="00094C2F">
        <w:rPr>
          <w:rFonts w:ascii="Arial" w:hAnsi="Arial" w:cs="Arial"/>
        </w:rPr>
        <w:t xml:space="preserve">From the point of view of growth parameters, the small size of the plants observed in the varieties (V1, V2, V3) in group 1 could be explained by their earliness. </w:t>
      </w:r>
      <w:proofErr w:type="spellStart"/>
      <w:r w:rsidRPr="00094C2F">
        <w:rPr>
          <w:rFonts w:ascii="Arial" w:hAnsi="Arial" w:cs="Arial"/>
        </w:rPr>
        <w:t>Naoura</w:t>
      </w:r>
      <w:proofErr w:type="spellEnd"/>
      <w:r w:rsidRPr="00094C2F">
        <w:rPr>
          <w:rFonts w:ascii="Arial" w:hAnsi="Arial" w:cs="Arial"/>
        </w:rPr>
        <w:t xml:space="preserve"> et al (2014) support the idea that the small plant size of the early varieties is one of the direct consequences of the shortened cycle. Our results on the number of leaves produced corroborate those of </w:t>
      </w:r>
      <w:proofErr w:type="spellStart"/>
      <w:r w:rsidRPr="00094C2F">
        <w:rPr>
          <w:rFonts w:ascii="Arial" w:hAnsi="Arial" w:cs="Arial"/>
        </w:rPr>
        <w:t>Siéné</w:t>
      </w:r>
      <w:proofErr w:type="spellEnd"/>
      <w:r w:rsidRPr="00094C2F">
        <w:rPr>
          <w:rFonts w:ascii="Arial" w:hAnsi="Arial" w:cs="Arial"/>
        </w:rPr>
        <w:t xml:space="preserve"> et al. (2010) on millet, indicating that early varieties produce fewer leaves than late varieties. For Nicolas (2007), the number of leaves varies according to variety and plant size. This significant difference in growth parameters is therefore due to characteristics intrinsic to the varieties. These results corroborate those of Abdelkader et al (2018) and Tiendrebeogo et al (2020), who observed variability within the sorghum varieties they studied for these same parameters in Burkina Faso and Algeria.</w:t>
      </w:r>
    </w:p>
    <w:p w14:paraId="2E2FFD47" w14:textId="77777777" w:rsidR="00094C2F" w:rsidRPr="00094C2F" w:rsidRDefault="00094C2F" w:rsidP="00094C2F">
      <w:pPr>
        <w:spacing w:line="360" w:lineRule="auto"/>
        <w:ind w:firstLine="708"/>
        <w:jc w:val="both"/>
        <w:rPr>
          <w:rFonts w:ascii="Arial" w:hAnsi="Arial" w:cs="Arial"/>
        </w:rPr>
      </w:pPr>
      <w:r w:rsidRPr="00094C2F">
        <w:rPr>
          <w:rFonts w:ascii="Arial" w:hAnsi="Arial" w:cs="Arial"/>
        </w:rPr>
        <w:lastRenderedPageBreak/>
        <w:t xml:space="preserve">Differences were observed in panicle length. The panicles of varieties in groups 2 and 3 were longer than those in group 1. Variation in panicle length was also observed in sorghums grown in northern Côte d'Ivoire by </w:t>
      </w:r>
      <w:proofErr w:type="spellStart"/>
      <w:r w:rsidRPr="00094C2F">
        <w:rPr>
          <w:rFonts w:ascii="Arial" w:hAnsi="Arial" w:cs="Arial"/>
        </w:rPr>
        <w:t>Kouamé</w:t>
      </w:r>
      <w:proofErr w:type="spellEnd"/>
      <w:r w:rsidRPr="00094C2F">
        <w:rPr>
          <w:rFonts w:ascii="Arial" w:hAnsi="Arial" w:cs="Arial"/>
        </w:rPr>
        <w:t xml:space="preserve"> et al. (2011) and in high-performing sorghums in Burkina Faso by </w:t>
      </w:r>
      <w:proofErr w:type="spellStart"/>
      <w:r w:rsidRPr="00094C2F">
        <w:rPr>
          <w:rFonts w:ascii="Arial" w:hAnsi="Arial" w:cs="Arial"/>
        </w:rPr>
        <w:t>Naoura</w:t>
      </w:r>
      <w:proofErr w:type="spellEnd"/>
      <w:r w:rsidRPr="00094C2F">
        <w:rPr>
          <w:rFonts w:ascii="Arial" w:hAnsi="Arial" w:cs="Arial"/>
        </w:rPr>
        <w:t xml:space="preserve"> et al. (2014). Similarly, Sawadogo et al. (2014) showed in their work on sweet sorghum in Burkina Faso that the main panicles of some varieties are between 20.7 and 51.3 cm long. This difference in panicle length could be explained by the difference in genes contained in each accession. Our results are in line with those of Bamba et al. (2019) who claim that the difference in panicle size is linked to the genetic characteristics of the ecotype used.</w:t>
      </w:r>
    </w:p>
    <w:p w14:paraId="02145BB2" w14:textId="77777777" w:rsidR="00094C2F" w:rsidRPr="00094C2F" w:rsidRDefault="00094C2F" w:rsidP="00094C2F">
      <w:pPr>
        <w:spacing w:line="360" w:lineRule="auto"/>
        <w:ind w:firstLine="708"/>
        <w:jc w:val="both"/>
        <w:rPr>
          <w:rFonts w:ascii="Arial" w:hAnsi="Arial" w:cs="Arial"/>
        </w:rPr>
      </w:pPr>
      <w:r w:rsidRPr="00094C2F">
        <w:rPr>
          <w:rFonts w:ascii="Arial" w:hAnsi="Arial" w:cs="Arial"/>
        </w:rPr>
        <w:t xml:space="preserve">The low yield values recorded by the long-cycle local varieties in groups 2 and 3 could be due to the low amount of rainfall received during their reproductive phases. This led to a water deficit during the grain filling phase in group 2 varieties. This could explain the empty panicles observed in these varieties. Slama et al (2005) point out that during grain filling, the lack of water results in a reduction in grain size, thereby reducing yield. Unlike the varieties in group 2, the variety in group 3 underwent more water stress until it reached zero yield. These results corroborate those of Winkel and Do (1993), who showed that water deficit in millet has immediate consequences on ears still in the early stages of development (heading, flowering and </w:t>
      </w:r>
      <w:proofErr w:type="spellStart"/>
      <w:r w:rsidRPr="00094C2F">
        <w:rPr>
          <w:rFonts w:ascii="Arial" w:hAnsi="Arial" w:cs="Arial"/>
        </w:rPr>
        <w:t>fertilisation</w:t>
      </w:r>
      <w:proofErr w:type="spellEnd"/>
      <w:r w:rsidRPr="00094C2F">
        <w:rPr>
          <w:rFonts w:ascii="Arial" w:hAnsi="Arial" w:cs="Arial"/>
        </w:rPr>
        <w:t xml:space="preserve">), or on grains at the beginning of filling. As a result, a certain number of grains are not formed at maturity, or their weight remains equivalent to that of the husks. </w:t>
      </w:r>
    </w:p>
    <w:p w14:paraId="620E7967" w14:textId="77777777" w:rsidR="00094C2F" w:rsidRPr="00094C2F" w:rsidRDefault="00094C2F" w:rsidP="00094C2F">
      <w:pPr>
        <w:spacing w:line="360" w:lineRule="auto"/>
        <w:ind w:firstLine="708"/>
        <w:jc w:val="both"/>
        <w:rPr>
          <w:rFonts w:ascii="Arial" w:hAnsi="Arial" w:cs="Arial"/>
        </w:rPr>
      </w:pPr>
      <w:bookmarkStart w:id="0" w:name="_Toc175134795"/>
      <w:bookmarkStart w:id="1" w:name="_Toc178673857"/>
      <w:r w:rsidRPr="00094C2F">
        <w:rPr>
          <w:rFonts w:ascii="Arial" w:hAnsi="Arial" w:cs="Arial"/>
        </w:rPr>
        <w:t xml:space="preserve">The low production observed in these two groups of long-cycle varieties is partly due to the early end of the rains, which led to poor seed filling and immaturity (Nassourou, 2018). As for the improved varieties introduced in group 1, they obtained an average yield of 1.56 t/ha below the average yield of 2t/ha attributed to them. This reduction in yield could be explained by the number of diseased panicles observed at harvest. In this study, the reproductive phase of these varieties coincided with a rainy spell. The panicles of these varieties were sensitive to the moisture created by the rain, which caused </w:t>
      </w:r>
      <w:proofErr w:type="spellStart"/>
      <w:r w:rsidRPr="00094C2F">
        <w:rPr>
          <w:rFonts w:ascii="Arial" w:hAnsi="Arial" w:cs="Arial"/>
        </w:rPr>
        <w:t>mould</w:t>
      </w:r>
      <w:proofErr w:type="spellEnd"/>
      <w:r w:rsidRPr="00094C2F">
        <w:rPr>
          <w:rFonts w:ascii="Arial" w:hAnsi="Arial" w:cs="Arial"/>
        </w:rPr>
        <w:t xml:space="preserve"> to develop on the seeds. This led to a reduction in yield. According to Upadhyaya et al (2008), relatively low rainfall and humidity conditions are desirable during seed ripening, as they can also cause diseases to appear on the seeds. Nevertheless, the introduction of these varieties into the study area will improve sorghum production.</w:t>
      </w:r>
    </w:p>
    <w:bookmarkEnd w:id="0"/>
    <w:bookmarkEnd w:id="1"/>
    <w:p w14:paraId="60545808" w14:textId="77777777" w:rsidR="005641AA" w:rsidRDefault="005641AA" w:rsidP="00441B6F">
      <w:pPr>
        <w:pStyle w:val="Body"/>
        <w:spacing w:after="0"/>
        <w:rPr>
          <w:rFonts w:ascii="Arial" w:hAnsi="Arial" w:cs="Arial"/>
        </w:rPr>
      </w:pPr>
    </w:p>
    <w:p w14:paraId="1EC2262A"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93EEB62" w14:textId="77777777" w:rsidR="00790ADA" w:rsidRPr="00FB3A86" w:rsidRDefault="00790ADA" w:rsidP="00441B6F">
      <w:pPr>
        <w:pStyle w:val="ConcHead"/>
        <w:spacing w:after="0"/>
        <w:jc w:val="both"/>
        <w:rPr>
          <w:rFonts w:ascii="Arial" w:hAnsi="Arial" w:cs="Arial"/>
        </w:rPr>
      </w:pPr>
    </w:p>
    <w:p w14:paraId="1DD8C514" w14:textId="77777777" w:rsidR="00672809" w:rsidRPr="00672809" w:rsidRDefault="00672809" w:rsidP="00672809">
      <w:pPr>
        <w:spacing w:line="360" w:lineRule="auto"/>
        <w:ind w:firstLine="708"/>
        <w:jc w:val="both"/>
        <w:rPr>
          <w:rFonts w:ascii="Arial" w:hAnsi="Arial" w:cs="Arial"/>
        </w:rPr>
      </w:pPr>
      <w:r w:rsidRPr="00672809">
        <w:rPr>
          <w:rFonts w:ascii="Arial" w:hAnsi="Arial" w:cs="Arial"/>
        </w:rPr>
        <w:t xml:space="preserve">The aim of this study, which was to compare the agronomic performance of local and improved introduced sorghum varieties, was to highlight significant differences between the </w:t>
      </w:r>
      <w:proofErr w:type="spellStart"/>
      <w:r w:rsidRPr="00672809">
        <w:rPr>
          <w:rFonts w:ascii="Arial" w:hAnsi="Arial" w:cs="Arial"/>
        </w:rPr>
        <w:t>agro</w:t>
      </w:r>
      <w:proofErr w:type="spellEnd"/>
      <w:r w:rsidRPr="00672809">
        <w:rPr>
          <w:rFonts w:ascii="Arial" w:hAnsi="Arial" w:cs="Arial"/>
        </w:rPr>
        <w:t xml:space="preserve">-morphological parameters of the sorghum varieties. This </w:t>
      </w:r>
      <w:proofErr w:type="spellStart"/>
      <w:r w:rsidRPr="00672809">
        <w:rPr>
          <w:rFonts w:ascii="Arial" w:hAnsi="Arial" w:cs="Arial"/>
        </w:rPr>
        <w:t>agro</w:t>
      </w:r>
      <w:proofErr w:type="spellEnd"/>
      <w:r w:rsidRPr="00672809">
        <w:rPr>
          <w:rFonts w:ascii="Arial" w:hAnsi="Arial" w:cs="Arial"/>
        </w:rPr>
        <w:t xml:space="preserve">-morphological variability made it possible to differentiate them into 3 groups. Group 1 was </w:t>
      </w:r>
      <w:r w:rsidR="0099266D" w:rsidRPr="00672809">
        <w:rPr>
          <w:rFonts w:ascii="Arial" w:hAnsi="Arial" w:cs="Arial"/>
        </w:rPr>
        <w:t>characterized</w:t>
      </w:r>
      <w:r w:rsidRPr="00672809">
        <w:rPr>
          <w:rFonts w:ascii="Arial" w:hAnsi="Arial" w:cs="Arial"/>
        </w:rPr>
        <w:t xml:space="preserve"> by better yield </w:t>
      </w:r>
      <w:r w:rsidRPr="00672809">
        <w:rPr>
          <w:rFonts w:ascii="Arial" w:hAnsi="Arial" w:cs="Arial"/>
        </w:rPr>
        <w:lastRenderedPageBreak/>
        <w:t xml:space="preserve">values and its components, as well as a short average cycle length of 105.667 days. In view of the shortening of the cropping calendar induced by climate change and variability, these varieties could serve as a source of breeding stock for the development of new sorghum varieties adapted to the climatic conditions of </w:t>
      </w:r>
      <w:proofErr w:type="spellStart"/>
      <w:r w:rsidRPr="00672809">
        <w:rPr>
          <w:rFonts w:ascii="Arial" w:hAnsi="Arial" w:cs="Arial"/>
        </w:rPr>
        <w:t>Korhogo</w:t>
      </w:r>
      <w:proofErr w:type="spellEnd"/>
      <w:r w:rsidRPr="00672809">
        <w:rPr>
          <w:rFonts w:ascii="Arial" w:hAnsi="Arial" w:cs="Arial"/>
        </w:rPr>
        <w:t xml:space="preserve"> in northern Côte d'Ivoire. </w:t>
      </w:r>
      <w:bookmarkStart w:id="2" w:name="_Toc175134796"/>
      <w:bookmarkStart w:id="3" w:name="_Toc178673858"/>
      <w:r w:rsidRPr="00672809">
        <w:rPr>
          <w:rFonts w:ascii="Arial" w:hAnsi="Arial" w:cs="Arial"/>
        </w:rPr>
        <w:t>Group 2 and Group 3, on the other hand, contained varieties with the best vegetative characteristics and longer average cycle lengths of 134.44 and 143 days respectively. They also provided essential preliminary information for any varietal selection program. The low production observed in the local varieties was partly due to the early end of the rains. As for the improved varieties introduced, they recorded a high number of diseased panicles due to the moisture created by the rains during seed ripening. The search for an optimum sowing date should be considered in order to improve their yield. This work should be enhanced by setting up farmers' field schools in several localities in the study area, which will enable growers to select from among these varieties the one that best meets their criteria.</w:t>
      </w:r>
    </w:p>
    <w:bookmarkEnd w:id="2"/>
    <w:bookmarkEnd w:id="3"/>
    <w:p w14:paraId="200D45C4" w14:textId="77777777" w:rsidR="00790ADA" w:rsidRPr="00FB3A86" w:rsidRDefault="00790ADA" w:rsidP="00441B6F">
      <w:pPr>
        <w:pStyle w:val="Body"/>
        <w:spacing w:after="0"/>
        <w:rPr>
          <w:rFonts w:ascii="Arial" w:hAnsi="Arial" w:cs="Arial"/>
        </w:rPr>
      </w:pPr>
    </w:p>
    <w:p w14:paraId="56C0B7F7" w14:textId="77777777" w:rsidR="002B685A" w:rsidRDefault="002B685A" w:rsidP="00441B6F">
      <w:pPr>
        <w:pStyle w:val="ReferHead"/>
        <w:spacing w:after="0"/>
        <w:jc w:val="both"/>
        <w:rPr>
          <w:rFonts w:ascii="Arial" w:hAnsi="Arial" w:cs="Arial"/>
          <w:b w:val="0"/>
          <w:caps w:val="0"/>
          <w:sz w:val="20"/>
        </w:rPr>
      </w:pPr>
      <w:bookmarkStart w:id="4" w:name="_GoBack"/>
      <w:bookmarkEnd w:id="4"/>
    </w:p>
    <w:p w14:paraId="3A5E6994" w14:textId="77777777" w:rsidR="00945AEE" w:rsidRDefault="00945AEE" w:rsidP="00441B6F">
      <w:pPr>
        <w:pStyle w:val="ReferHead"/>
        <w:spacing w:after="0"/>
        <w:jc w:val="both"/>
      </w:pPr>
      <w:r>
        <w:t xml:space="preserve">DISCLAIMER (ARTIFICIAL INTELLIGENCE) </w:t>
      </w:r>
    </w:p>
    <w:p w14:paraId="53052D5A" w14:textId="77777777" w:rsidR="00945AEE" w:rsidRDefault="00945AEE" w:rsidP="00945AEE">
      <w:pPr>
        <w:spacing w:line="360" w:lineRule="auto"/>
        <w:jc w:val="both"/>
        <w:rPr>
          <w:rFonts w:ascii="Arial" w:hAnsi="Arial" w:cs="Arial"/>
        </w:rPr>
      </w:pPr>
    </w:p>
    <w:p w14:paraId="08A9C6B1" w14:textId="77777777" w:rsidR="001A29D8" w:rsidRPr="00945AEE" w:rsidRDefault="00945AEE" w:rsidP="00945AEE">
      <w:pPr>
        <w:spacing w:line="360" w:lineRule="auto"/>
        <w:jc w:val="both"/>
        <w:rPr>
          <w:rFonts w:ascii="Arial" w:hAnsi="Arial" w:cs="Arial"/>
        </w:rPr>
      </w:pPr>
      <w:r w:rsidRPr="00945AEE">
        <w:rPr>
          <w:rFonts w:ascii="Arial" w:hAnsi="Arial" w:cs="Arial"/>
        </w:rPr>
        <w:t>Author(s) hereby declare that NO generative AI technologies such as Large Language Models (</w:t>
      </w:r>
      <w:proofErr w:type="spellStart"/>
      <w:r w:rsidRPr="00945AEE">
        <w:rPr>
          <w:rFonts w:ascii="Arial" w:hAnsi="Arial" w:cs="Arial"/>
        </w:rPr>
        <w:t>ChatGPT</w:t>
      </w:r>
      <w:proofErr w:type="spellEnd"/>
      <w:r w:rsidRPr="00945AEE">
        <w:rPr>
          <w:rFonts w:ascii="Arial" w:hAnsi="Arial" w:cs="Arial"/>
        </w:rPr>
        <w:t xml:space="preserve">, COPILOT, </w:t>
      </w:r>
      <w:proofErr w:type="spellStart"/>
      <w:r w:rsidRPr="00945AEE">
        <w:rPr>
          <w:rFonts w:ascii="Arial" w:hAnsi="Arial" w:cs="Arial"/>
        </w:rPr>
        <w:t>etc</w:t>
      </w:r>
      <w:proofErr w:type="spellEnd"/>
      <w:r w:rsidRPr="00945AEE">
        <w:rPr>
          <w:rFonts w:ascii="Arial" w:hAnsi="Arial" w:cs="Arial"/>
        </w:rPr>
        <w:t>) and text-to-image generators have been used during writing or editing of this manuscript.</w:t>
      </w:r>
    </w:p>
    <w:p w14:paraId="7438247A" w14:textId="77777777" w:rsidR="005C784C" w:rsidRDefault="005C784C" w:rsidP="00441B6F">
      <w:pPr>
        <w:pStyle w:val="ReferHead"/>
        <w:spacing w:after="0"/>
        <w:jc w:val="both"/>
        <w:rPr>
          <w:rFonts w:ascii="Arial" w:hAnsi="Arial" w:cs="Arial"/>
          <w:b w:val="0"/>
          <w:caps w:val="0"/>
          <w:sz w:val="20"/>
        </w:rPr>
      </w:pPr>
    </w:p>
    <w:p w14:paraId="28DC54A8"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7A88015" w14:textId="77777777" w:rsidR="00DE10ED" w:rsidRPr="00A271D2" w:rsidRDefault="00DE10ED" w:rsidP="00A770EB">
      <w:pPr>
        <w:spacing w:line="360" w:lineRule="auto"/>
        <w:jc w:val="both"/>
        <w:rPr>
          <w:rFonts w:ascii="Arial" w:hAnsi="Arial" w:cs="Arial"/>
        </w:rPr>
      </w:pPr>
    </w:p>
    <w:p w14:paraId="05ED03B1"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 xml:space="preserve">Abdelkader, A., Aïssa, T., Habib, M., &amp; Wiam, B. (2018). Morphological variability of sorghum (Sorghum bicolor L. Moench) grown in the Oued </w:t>
      </w:r>
      <w:proofErr w:type="spellStart"/>
      <w:r w:rsidRPr="0074504A">
        <w:rPr>
          <w:rFonts w:ascii="Arial" w:hAnsi="Arial" w:cs="Arial"/>
        </w:rPr>
        <w:t>Righ</w:t>
      </w:r>
      <w:proofErr w:type="spellEnd"/>
      <w:r w:rsidRPr="0074504A">
        <w:rPr>
          <w:rFonts w:ascii="Arial" w:hAnsi="Arial" w:cs="Arial"/>
        </w:rPr>
        <w:t xml:space="preserve"> valley (South-East Algeria). Lebanese Scientific Journal, 19(1): 10 -18.</w:t>
      </w:r>
    </w:p>
    <w:p w14:paraId="70B34F93" w14:textId="77777777" w:rsidR="0074504A" w:rsidRPr="0074504A" w:rsidRDefault="0074504A" w:rsidP="0074504A">
      <w:pPr>
        <w:spacing w:line="360" w:lineRule="auto"/>
        <w:ind w:left="720" w:hanging="720"/>
        <w:jc w:val="both"/>
        <w:rPr>
          <w:rFonts w:ascii="Arial" w:hAnsi="Arial" w:cs="Arial"/>
        </w:rPr>
      </w:pPr>
    </w:p>
    <w:p w14:paraId="2A00B609" w14:textId="77777777" w:rsidR="0074504A" w:rsidRPr="0074504A" w:rsidRDefault="0074504A" w:rsidP="0074504A">
      <w:pPr>
        <w:spacing w:line="360" w:lineRule="auto"/>
        <w:ind w:left="720" w:hanging="720"/>
        <w:jc w:val="both"/>
        <w:rPr>
          <w:rFonts w:ascii="Arial" w:hAnsi="Arial" w:cs="Arial"/>
        </w:rPr>
      </w:pPr>
      <w:proofErr w:type="spellStart"/>
      <w:r w:rsidRPr="0074504A">
        <w:rPr>
          <w:rFonts w:ascii="Arial" w:hAnsi="Arial" w:cs="Arial"/>
        </w:rPr>
        <w:t>Akanvou</w:t>
      </w:r>
      <w:proofErr w:type="spellEnd"/>
      <w:r w:rsidRPr="0074504A">
        <w:rPr>
          <w:rFonts w:ascii="Arial" w:hAnsi="Arial" w:cs="Arial"/>
        </w:rPr>
        <w:t xml:space="preserve">, L., </w:t>
      </w:r>
      <w:proofErr w:type="spellStart"/>
      <w:r w:rsidRPr="0074504A">
        <w:rPr>
          <w:rFonts w:ascii="Arial" w:hAnsi="Arial" w:cs="Arial"/>
        </w:rPr>
        <w:t>Akanvou</w:t>
      </w:r>
      <w:proofErr w:type="spellEnd"/>
      <w:r w:rsidRPr="0074504A">
        <w:rPr>
          <w:rFonts w:ascii="Arial" w:hAnsi="Arial" w:cs="Arial"/>
        </w:rPr>
        <w:t xml:space="preserve">, R., &amp; Toto, K. (2006). Effects of maize and vegetable varieties in the control of Striga </w:t>
      </w:r>
      <w:proofErr w:type="spellStart"/>
      <w:r w:rsidRPr="0074504A">
        <w:rPr>
          <w:rFonts w:ascii="Arial" w:hAnsi="Arial" w:cs="Arial"/>
        </w:rPr>
        <w:t>hermonthica</w:t>
      </w:r>
      <w:proofErr w:type="spellEnd"/>
      <w:r w:rsidRPr="0074504A">
        <w:rPr>
          <w:rFonts w:ascii="Arial" w:hAnsi="Arial" w:cs="Arial"/>
        </w:rPr>
        <w:t xml:space="preserve"> in the savannah zone of Côte d'Ivoire. African Agronomy, 18 (1): 13 – 2.</w:t>
      </w:r>
    </w:p>
    <w:p w14:paraId="78544604" w14:textId="77777777" w:rsidR="0074504A" w:rsidRPr="0074504A" w:rsidRDefault="0074504A" w:rsidP="0074504A">
      <w:pPr>
        <w:spacing w:line="360" w:lineRule="auto"/>
        <w:ind w:left="720" w:hanging="720"/>
        <w:jc w:val="both"/>
        <w:rPr>
          <w:rFonts w:ascii="Arial" w:hAnsi="Arial" w:cs="Arial"/>
        </w:rPr>
      </w:pPr>
    </w:p>
    <w:p w14:paraId="540F03FC"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Anonymous 1. (2012). C2D PROJECT, Sorghum/Agronomic Research Support Program: Valorization of intensive production methods of sorghum and its derivatives in the Sudano-Sahelian zone of Cameroon, 24 p</w:t>
      </w:r>
    </w:p>
    <w:p w14:paraId="5F18B030" w14:textId="77777777" w:rsidR="0074504A" w:rsidRPr="0074504A" w:rsidRDefault="0074504A" w:rsidP="0074504A">
      <w:pPr>
        <w:spacing w:line="360" w:lineRule="auto"/>
        <w:ind w:left="720" w:hanging="720"/>
        <w:jc w:val="both"/>
        <w:rPr>
          <w:rFonts w:ascii="Arial" w:hAnsi="Arial" w:cs="Arial"/>
        </w:rPr>
      </w:pPr>
    </w:p>
    <w:p w14:paraId="512C12E1"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Anonymous 2. (2016). Regional Catalogue of Plant Species and Varieties ECOWAS-UEMOA-CILSS, 109 p.</w:t>
      </w:r>
    </w:p>
    <w:p w14:paraId="22DD1BBB" w14:textId="77777777" w:rsidR="0074504A" w:rsidRPr="0074504A" w:rsidRDefault="0074504A" w:rsidP="0074504A">
      <w:pPr>
        <w:spacing w:line="360" w:lineRule="auto"/>
        <w:ind w:left="720" w:hanging="720"/>
        <w:jc w:val="both"/>
        <w:rPr>
          <w:rFonts w:ascii="Arial" w:hAnsi="Arial" w:cs="Arial"/>
        </w:rPr>
      </w:pPr>
    </w:p>
    <w:p w14:paraId="177D8E2E"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Bamba, B., Gueye, M., Badiane, A., Ngom, D., &amp; Ka, SL. (2019). Effect of sowing date and density on growth and grain yield of late millet (Pennisetum glaucum L.) in the southeastern and southern zones of Senegal. Journal of Applied Biosciences, 138: 14106-14122.</w:t>
      </w:r>
    </w:p>
    <w:p w14:paraId="46C44BDC" w14:textId="77777777" w:rsidR="0074504A" w:rsidRPr="0074504A" w:rsidRDefault="0074504A" w:rsidP="0074504A">
      <w:pPr>
        <w:spacing w:line="360" w:lineRule="auto"/>
        <w:ind w:left="720" w:hanging="720"/>
        <w:jc w:val="both"/>
        <w:rPr>
          <w:rFonts w:ascii="Arial" w:hAnsi="Arial" w:cs="Arial"/>
        </w:rPr>
      </w:pPr>
    </w:p>
    <w:p w14:paraId="739F05E5"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Barnaud, A., Deu, M., Garine, E., McKey, D. &amp; Joly, H. (2007). Local genetic diversity of sorghum in a village in northern Cameroon: structure and dynamics of landraces. Theor. Appl. Genet 114: 237-248. DOI: 10.1007/s00122-006-0426-8</w:t>
      </w:r>
    </w:p>
    <w:p w14:paraId="36B20D44" w14:textId="77777777" w:rsidR="0074504A" w:rsidRPr="0074504A" w:rsidRDefault="0074504A" w:rsidP="0074504A">
      <w:pPr>
        <w:spacing w:line="360" w:lineRule="auto"/>
        <w:ind w:left="720" w:hanging="720"/>
        <w:jc w:val="both"/>
        <w:rPr>
          <w:rFonts w:ascii="Arial" w:hAnsi="Arial" w:cs="Arial"/>
        </w:rPr>
      </w:pPr>
    </w:p>
    <w:p w14:paraId="67B3B2E8"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 xml:space="preserve">Boko, KANN., </w:t>
      </w:r>
      <w:proofErr w:type="spellStart"/>
      <w:r w:rsidRPr="0074504A">
        <w:rPr>
          <w:rFonts w:ascii="Arial" w:hAnsi="Arial" w:cs="Arial"/>
        </w:rPr>
        <w:t>Guéladio</w:t>
      </w:r>
      <w:proofErr w:type="spellEnd"/>
      <w:r w:rsidRPr="0074504A">
        <w:rPr>
          <w:rFonts w:ascii="Arial" w:hAnsi="Arial" w:cs="Arial"/>
        </w:rPr>
        <w:t xml:space="preserve">, C. &amp; Dedy, S. (2016). Climatic variability and environmental change in </w:t>
      </w:r>
      <w:proofErr w:type="spellStart"/>
      <w:r w:rsidRPr="0074504A">
        <w:rPr>
          <w:rFonts w:ascii="Arial" w:hAnsi="Arial" w:cs="Arial"/>
        </w:rPr>
        <w:t>Korhogo</w:t>
      </w:r>
      <w:proofErr w:type="spellEnd"/>
      <w:r w:rsidRPr="0074504A">
        <w:rPr>
          <w:rFonts w:ascii="Arial" w:hAnsi="Arial" w:cs="Arial"/>
        </w:rPr>
        <w:t>, Côte D'Ivoire: Myth or Reality? European Scientific Journal, 12: 158-176.</w:t>
      </w:r>
    </w:p>
    <w:p w14:paraId="73E359E0" w14:textId="77777777" w:rsidR="0074504A" w:rsidRPr="0074504A" w:rsidRDefault="0074504A" w:rsidP="0074504A">
      <w:pPr>
        <w:spacing w:line="360" w:lineRule="auto"/>
        <w:ind w:left="720" w:hanging="720"/>
        <w:jc w:val="both"/>
        <w:rPr>
          <w:rFonts w:ascii="Arial" w:hAnsi="Arial" w:cs="Arial"/>
        </w:rPr>
      </w:pPr>
    </w:p>
    <w:p w14:paraId="73FBE048" w14:textId="77777777" w:rsidR="0074504A" w:rsidRPr="0074504A" w:rsidRDefault="0074504A" w:rsidP="0074504A">
      <w:pPr>
        <w:spacing w:line="360" w:lineRule="auto"/>
        <w:ind w:left="720" w:hanging="720"/>
        <w:jc w:val="both"/>
        <w:rPr>
          <w:rFonts w:ascii="Arial" w:hAnsi="Arial" w:cs="Arial"/>
        </w:rPr>
      </w:pPr>
      <w:proofErr w:type="spellStart"/>
      <w:r w:rsidRPr="0074504A">
        <w:rPr>
          <w:rFonts w:ascii="Arial" w:hAnsi="Arial" w:cs="Arial"/>
        </w:rPr>
        <w:t>Chantereau</w:t>
      </w:r>
      <w:proofErr w:type="spellEnd"/>
      <w:r w:rsidRPr="0074504A">
        <w:rPr>
          <w:rFonts w:ascii="Arial" w:hAnsi="Arial" w:cs="Arial"/>
        </w:rPr>
        <w:t xml:space="preserve">, J., Cruz, J., </w:t>
      </w:r>
      <w:proofErr w:type="spellStart"/>
      <w:r w:rsidRPr="0074504A">
        <w:rPr>
          <w:rFonts w:ascii="Arial" w:hAnsi="Arial" w:cs="Arial"/>
        </w:rPr>
        <w:t>Ratnadass</w:t>
      </w:r>
      <w:proofErr w:type="spellEnd"/>
      <w:r w:rsidRPr="0074504A">
        <w:rPr>
          <w:rFonts w:ascii="Arial" w:hAnsi="Arial" w:cs="Arial"/>
        </w:rPr>
        <w:t xml:space="preserve">, A. &amp; </w:t>
      </w:r>
      <w:proofErr w:type="spellStart"/>
      <w:r w:rsidRPr="0074504A">
        <w:rPr>
          <w:rFonts w:ascii="Arial" w:hAnsi="Arial" w:cs="Arial"/>
        </w:rPr>
        <w:t>Trouche</w:t>
      </w:r>
      <w:proofErr w:type="spellEnd"/>
      <w:r w:rsidRPr="0074504A">
        <w:rPr>
          <w:rFonts w:ascii="Arial" w:hAnsi="Arial" w:cs="Arial"/>
        </w:rPr>
        <w:t xml:space="preserve">, G. (2013). Sorghum Versailles-Gembloux, Éditions </w:t>
      </w:r>
      <w:proofErr w:type="spellStart"/>
      <w:r w:rsidRPr="0074504A">
        <w:rPr>
          <w:rFonts w:ascii="Arial" w:hAnsi="Arial" w:cs="Arial"/>
        </w:rPr>
        <w:t>Quæ</w:t>
      </w:r>
      <w:proofErr w:type="spellEnd"/>
      <w:r w:rsidRPr="0074504A">
        <w:rPr>
          <w:rFonts w:ascii="Arial" w:hAnsi="Arial" w:cs="Arial"/>
        </w:rPr>
        <w:t xml:space="preserve">-Presses </w:t>
      </w:r>
      <w:proofErr w:type="spellStart"/>
      <w:r w:rsidRPr="0074504A">
        <w:rPr>
          <w:rFonts w:ascii="Arial" w:hAnsi="Arial" w:cs="Arial"/>
        </w:rPr>
        <w:t>agronomiques</w:t>
      </w:r>
      <w:proofErr w:type="spellEnd"/>
      <w:r w:rsidRPr="0074504A">
        <w:rPr>
          <w:rFonts w:ascii="Arial" w:hAnsi="Arial" w:cs="Arial"/>
        </w:rPr>
        <w:t xml:space="preserve"> de Gembloux, ‘Agricultures </w:t>
      </w:r>
      <w:proofErr w:type="spellStart"/>
      <w:r w:rsidRPr="0074504A">
        <w:rPr>
          <w:rFonts w:ascii="Arial" w:hAnsi="Arial" w:cs="Arial"/>
        </w:rPr>
        <w:t>tropicales</w:t>
      </w:r>
      <w:proofErr w:type="spellEnd"/>
      <w:r w:rsidRPr="0074504A">
        <w:rPr>
          <w:rFonts w:ascii="Arial" w:hAnsi="Arial" w:cs="Arial"/>
        </w:rPr>
        <w:t xml:space="preserve"> </w:t>
      </w:r>
      <w:proofErr w:type="spellStart"/>
      <w:r w:rsidRPr="0074504A">
        <w:rPr>
          <w:rFonts w:ascii="Arial" w:hAnsi="Arial" w:cs="Arial"/>
        </w:rPr>
        <w:t>en</w:t>
      </w:r>
      <w:proofErr w:type="spellEnd"/>
      <w:r w:rsidRPr="0074504A">
        <w:rPr>
          <w:rFonts w:ascii="Arial" w:hAnsi="Arial" w:cs="Arial"/>
        </w:rPr>
        <w:t xml:space="preserve"> poche’, p 245.</w:t>
      </w:r>
    </w:p>
    <w:p w14:paraId="20D81861" w14:textId="77777777" w:rsidR="0074504A" w:rsidRPr="0074504A" w:rsidRDefault="0074504A" w:rsidP="0074504A">
      <w:pPr>
        <w:spacing w:line="360" w:lineRule="auto"/>
        <w:ind w:left="720" w:hanging="720"/>
        <w:jc w:val="both"/>
        <w:rPr>
          <w:rFonts w:ascii="Arial" w:hAnsi="Arial" w:cs="Arial"/>
        </w:rPr>
      </w:pPr>
    </w:p>
    <w:p w14:paraId="1D2BFC36"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CNRA. (2022). Annual activity report, 49p.</w:t>
      </w:r>
    </w:p>
    <w:p w14:paraId="3B775538" w14:textId="77777777" w:rsidR="0074504A" w:rsidRPr="0074504A" w:rsidRDefault="0074504A" w:rsidP="0074504A">
      <w:pPr>
        <w:spacing w:line="360" w:lineRule="auto"/>
        <w:ind w:left="720" w:hanging="720"/>
        <w:jc w:val="both"/>
        <w:rPr>
          <w:rFonts w:ascii="Arial" w:hAnsi="Arial" w:cs="Arial"/>
        </w:rPr>
      </w:pPr>
    </w:p>
    <w:p w14:paraId="6C0D289F"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 xml:space="preserve">Dede, LE., N'DA, HA, &amp; </w:t>
      </w:r>
      <w:proofErr w:type="spellStart"/>
      <w:r w:rsidRPr="0074504A">
        <w:rPr>
          <w:rFonts w:ascii="Arial" w:hAnsi="Arial" w:cs="Arial"/>
        </w:rPr>
        <w:t>Akanvou</w:t>
      </w:r>
      <w:proofErr w:type="spellEnd"/>
      <w:r w:rsidRPr="0074504A">
        <w:rPr>
          <w:rFonts w:ascii="Arial" w:hAnsi="Arial" w:cs="Arial"/>
        </w:rPr>
        <w:t xml:space="preserve">, L. (2020). </w:t>
      </w:r>
      <w:proofErr w:type="spellStart"/>
      <w:r w:rsidRPr="0074504A">
        <w:rPr>
          <w:rFonts w:ascii="Arial" w:hAnsi="Arial" w:cs="Arial"/>
        </w:rPr>
        <w:t>Agromorphogical</w:t>
      </w:r>
      <w:proofErr w:type="spellEnd"/>
      <w:r w:rsidRPr="0074504A">
        <w:rPr>
          <w:rFonts w:ascii="Arial" w:hAnsi="Arial" w:cs="Arial"/>
        </w:rPr>
        <w:t xml:space="preserve"> and botanical diversity of 357 sorghum (Sorghum bicolor (L) Moench) accessions collected in Côte d'Ivoire. African Agronomy 32(3): 297-308.</w:t>
      </w:r>
    </w:p>
    <w:p w14:paraId="4FDC4F73" w14:textId="77777777" w:rsidR="0074504A" w:rsidRPr="0074504A" w:rsidRDefault="0074504A" w:rsidP="0074504A">
      <w:pPr>
        <w:spacing w:line="360" w:lineRule="auto"/>
        <w:ind w:left="720" w:hanging="720"/>
        <w:jc w:val="both"/>
        <w:rPr>
          <w:rFonts w:ascii="Arial" w:hAnsi="Arial" w:cs="Arial"/>
        </w:rPr>
      </w:pPr>
    </w:p>
    <w:p w14:paraId="51E0DA00" w14:textId="77777777" w:rsidR="0074504A" w:rsidRPr="0074504A" w:rsidRDefault="0074504A" w:rsidP="0074504A">
      <w:pPr>
        <w:spacing w:line="360" w:lineRule="auto"/>
        <w:ind w:left="720" w:hanging="720"/>
        <w:jc w:val="both"/>
        <w:rPr>
          <w:rFonts w:ascii="Arial" w:hAnsi="Arial" w:cs="Arial"/>
        </w:rPr>
      </w:pPr>
      <w:proofErr w:type="spellStart"/>
      <w:r w:rsidRPr="0074504A">
        <w:rPr>
          <w:rFonts w:ascii="Arial" w:hAnsi="Arial" w:cs="Arial"/>
        </w:rPr>
        <w:t>Djè</w:t>
      </w:r>
      <w:proofErr w:type="spellEnd"/>
      <w:r w:rsidRPr="0074504A">
        <w:rPr>
          <w:rFonts w:ascii="Arial" w:hAnsi="Arial" w:cs="Arial"/>
        </w:rPr>
        <w:t xml:space="preserve">, Y., Heuertz, M., Ater, M. &amp; </w:t>
      </w:r>
      <w:proofErr w:type="spellStart"/>
      <w:r w:rsidRPr="0074504A">
        <w:rPr>
          <w:rFonts w:ascii="Arial" w:hAnsi="Arial" w:cs="Arial"/>
        </w:rPr>
        <w:t>Vekemans</w:t>
      </w:r>
      <w:proofErr w:type="spellEnd"/>
      <w:r w:rsidRPr="0074504A">
        <w:rPr>
          <w:rFonts w:ascii="Arial" w:hAnsi="Arial" w:cs="Arial"/>
        </w:rPr>
        <w:t>, LX. (2007). Evaluation of the morphological diversity of traditional sorghum varieties from North-West Morocco. Biotechnology, Agronomy, Society and Environment, 11 (1), 39-46.</w:t>
      </w:r>
    </w:p>
    <w:p w14:paraId="3A180911" w14:textId="77777777" w:rsidR="0074504A" w:rsidRPr="0074504A" w:rsidRDefault="0074504A" w:rsidP="0074504A">
      <w:pPr>
        <w:spacing w:line="360" w:lineRule="auto"/>
        <w:ind w:left="720" w:hanging="720"/>
        <w:jc w:val="both"/>
        <w:rPr>
          <w:rFonts w:ascii="Arial" w:hAnsi="Arial" w:cs="Arial"/>
        </w:rPr>
      </w:pPr>
    </w:p>
    <w:p w14:paraId="4720AD90" w14:textId="77777777" w:rsidR="0074504A" w:rsidRPr="0074504A" w:rsidRDefault="0074504A" w:rsidP="0074504A">
      <w:pPr>
        <w:spacing w:line="360" w:lineRule="auto"/>
        <w:ind w:left="720" w:hanging="720"/>
        <w:jc w:val="both"/>
        <w:rPr>
          <w:rFonts w:ascii="Arial" w:hAnsi="Arial" w:cs="Arial"/>
        </w:rPr>
      </w:pPr>
      <w:proofErr w:type="spellStart"/>
      <w:r w:rsidRPr="0074504A">
        <w:rPr>
          <w:rFonts w:ascii="Arial" w:hAnsi="Arial" w:cs="Arial"/>
        </w:rPr>
        <w:t>Djida</w:t>
      </w:r>
      <w:proofErr w:type="spellEnd"/>
      <w:r w:rsidRPr="0074504A">
        <w:rPr>
          <w:rFonts w:ascii="Arial" w:hAnsi="Arial" w:cs="Arial"/>
        </w:rPr>
        <w:t xml:space="preserve">, AK., </w:t>
      </w:r>
      <w:proofErr w:type="spellStart"/>
      <w:r w:rsidRPr="0074504A">
        <w:rPr>
          <w:rFonts w:ascii="Arial" w:hAnsi="Arial" w:cs="Arial"/>
        </w:rPr>
        <w:t>Wassouo</w:t>
      </w:r>
      <w:proofErr w:type="spellEnd"/>
      <w:r w:rsidRPr="0074504A">
        <w:rPr>
          <w:rFonts w:ascii="Arial" w:hAnsi="Arial" w:cs="Arial"/>
        </w:rPr>
        <w:t xml:space="preserve">, F.A., </w:t>
      </w:r>
      <w:proofErr w:type="spellStart"/>
      <w:r w:rsidRPr="0074504A">
        <w:rPr>
          <w:rFonts w:ascii="Arial" w:hAnsi="Arial" w:cs="Arial"/>
        </w:rPr>
        <w:t>Yougouda</w:t>
      </w:r>
      <w:proofErr w:type="spellEnd"/>
      <w:r w:rsidRPr="0074504A">
        <w:rPr>
          <w:rFonts w:ascii="Arial" w:hAnsi="Arial" w:cs="Arial"/>
        </w:rPr>
        <w:t xml:space="preserve">, H., </w:t>
      </w:r>
      <w:proofErr w:type="spellStart"/>
      <w:r w:rsidRPr="0074504A">
        <w:rPr>
          <w:rFonts w:ascii="Arial" w:hAnsi="Arial" w:cs="Arial"/>
        </w:rPr>
        <w:t>Gnapou</w:t>
      </w:r>
      <w:proofErr w:type="spellEnd"/>
      <w:r w:rsidRPr="0074504A">
        <w:rPr>
          <w:rFonts w:ascii="Arial" w:hAnsi="Arial" w:cs="Arial"/>
        </w:rPr>
        <w:t xml:space="preserve">, D. &amp; </w:t>
      </w:r>
      <w:proofErr w:type="spellStart"/>
      <w:r w:rsidRPr="0074504A">
        <w:rPr>
          <w:rFonts w:ascii="Arial" w:hAnsi="Arial" w:cs="Arial"/>
        </w:rPr>
        <w:t>Djaowe</w:t>
      </w:r>
      <w:proofErr w:type="spellEnd"/>
      <w:r w:rsidRPr="0074504A">
        <w:rPr>
          <w:rFonts w:ascii="Arial" w:hAnsi="Arial" w:cs="Arial"/>
        </w:rPr>
        <w:t>, A. (2024). Adaptability of four improved dual-purpose rainfed sorghum varieties (Sorghum bicolor (L.) Moench) to the climatic conditions of the high Guinean savannah zone of Cameroon. Afrique Science, 25(1): 131 - 140 131, ISSN 1813-548X, http://www.afriquescience.net</w:t>
      </w:r>
    </w:p>
    <w:p w14:paraId="4BAF45BA" w14:textId="77777777" w:rsidR="0074504A" w:rsidRPr="0074504A" w:rsidRDefault="0074504A" w:rsidP="0074504A">
      <w:pPr>
        <w:spacing w:line="360" w:lineRule="auto"/>
        <w:ind w:left="720" w:hanging="720"/>
        <w:jc w:val="both"/>
        <w:rPr>
          <w:rFonts w:ascii="Arial" w:hAnsi="Arial" w:cs="Arial"/>
        </w:rPr>
      </w:pPr>
    </w:p>
    <w:p w14:paraId="1E12D74D"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FAO. (2017). The State of Food and Agriculture: putting food systems at the service of inclusive rural transformation. Report, 201 p.</w:t>
      </w:r>
    </w:p>
    <w:p w14:paraId="53DA5992" w14:textId="77777777" w:rsidR="0074504A" w:rsidRPr="0074504A" w:rsidRDefault="0074504A" w:rsidP="0074504A">
      <w:pPr>
        <w:spacing w:line="360" w:lineRule="auto"/>
        <w:ind w:left="720" w:hanging="720"/>
        <w:jc w:val="both"/>
        <w:rPr>
          <w:rFonts w:ascii="Arial" w:hAnsi="Arial" w:cs="Arial"/>
        </w:rPr>
      </w:pPr>
    </w:p>
    <w:p w14:paraId="7AAB2382"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lastRenderedPageBreak/>
        <w:t xml:space="preserve">Husson, O., Charpentier, H., </w:t>
      </w:r>
      <w:proofErr w:type="spellStart"/>
      <w:r w:rsidRPr="0074504A">
        <w:rPr>
          <w:rFonts w:ascii="Arial" w:hAnsi="Arial" w:cs="Arial"/>
        </w:rPr>
        <w:t>Razanamparany</w:t>
      </w:r>
      <w:proofErr w:type="spellEnd"/>
      <w:r w:rsidRPr="0074504A">
        <w:rPr>
          <w:rFonts w:ascii="Arial" w:hAnsi="Arial" w:cs="Arial"/>
        </w:rPr>
        <w:t xml:space="preserve">, C., Moussa, N., </w:t>
      </w:r>
      <w:proofErr w:type="spellStart"/>
      <w:r w:rsidRPr="0074504A">
        <w:rPr>
          <w:rFonts w:ascii="Arial" w:hAnsi="Arial" w:cs="Arial"/>
        </w:rPr>
        <w:t>Michellon</w:t>
      </w:r>
      <w:proofErr w:type="spellEnd"/>
      <w:r w:rsidRPr="0074504A">
        <w:rPr>
          <w:rFonts w:ascii="Arial" w:hAnsi="Arial" w:cs="Arial"/>
        </w:rPr>
        <w:t xml:space="preserve">, R., Krishna, N., </w:t>
      </w:r>
      <w:proofErr w:type="spellStart"/>
      <w:r w:rsidRPr="0074504A">
        <w:rPr>
          <w:rFonts w:ascii="Arial" w:hAnsi="Arial" w:cs="Arial"/>
        </w:rPr>
        <w:t>Razafintsalama</w:t>
      </w:r>
      <w:proofErr w:type="spellEnd"/>
      <w:r w:rsidRPr="0074504A">
        <w:rPr>
          <w:rFonts w:ascii="Arial" w:hAnsi="Arial" w:cs="Arial"/>
        </w:rPr>
        <w:t xml:space="preserve">, H., </w:t>
      </w:r>
      <w:proofErr w:type="spellStart"/>
      <w:r w:rsidRPr="0074504A">
        <w:rPr>
          <w:rFonts w:ascii="Arial" w:hAnsi="Arial" w:cs="Arial"/>
        </w:rPr>
        <w:t>Rakotoarinivo</w:t>
      </w:r>
      <w:proofErr w:type="spellEnd"/>
      <w:r w:rsidRPr="0074504A">
        <w:rPr>
          <w:rFonts w:ascii="Arial" w:hAnsi="Arial" w:cs="Arial"/>
        </w:rPr>
        <w:t xml:space="preserve">, C., </w:t>
      </w:r>
      <w:proofErr w:type="spellStart"/>
      <w:r w:rsidRPr="0074504A">
        <w:rPr>
          <w:rFonts w:ascii="Arial" w:hAnsi="Arial" w:cs="Arial"/>
        </w:rPr>
        <w:t>Rakotondramanana</w:t>
      </w:r>
      <w:proofErr w:type="spellEnd"/>
      <w:r w:rsidRPr="0074504A">
        <w:rPr>
          <w:rFonts w:ascii="Arial" w:hAnsi="Arial" w:cs="Arial"/>
        </w:rPr>
        <w:t xml:space="preserve">, </w:t>
      </w:r>
      <w:proofErr w:type="spellStart"/>
      <w:r w:rsidRPr="0074504A">
        <w:rPr>
          <w:rFonts w:ascii="Arial" w:hAnsi="Arial" w:cs="Arial"/>
        </w:rPr>
        <w:t>Enjalric</w:t>
      </w:r>
      <w:proofErr w:type="spellEnd"/>
      <w:r w:rsidRPr="0074504A">
        <w:rPr>
          <w:rFonts w:ascii="Arial" w:hAnsi="Arial" w:cs="Arial"/>
        </w:rPr>
        <w:t xml:space="preserve">, F. &amp; </w:t>
      </w:r>
      <w:proofErr w:type="spellStart"/>
      <w:r w:rsidRPr="0074504A">
        <w:rPr>
          <w:rFonts w:ascii="Arial" w:hAnsi="Arial" w:cs="Arial"/>
        </w:rPr>
        <w:t>Seguy</w:t>
      </w:r>
      <w:proofErr w:type="spellEnd"/>
      <w:r w:rsidRPr="0074504A">
        <w:rPr>
          <w:rFonts w:ascii="Arial" w:hAnsi="Arial" w:cs="Arial"/>
        </w:rPr>
        <w:t>, L. (2010). Maize or sorghum combined with a voluble food vegetable (</w:t>
      </w:r>
      <w:proofErr w:type="spellStart"/>
      <w:r w:rsidRPr="0074504A">
        <w:rPr>
          <w:rFonts w:ascii="Arial" w:hAnsi="Arial" w:cs="Arial"/>
        </w:rPr>
        <w:t>Dolica</w:t>
      </w:r>
      <w:proofErr w:type="spellEnd"/>
      <w:r w:rsidRPr="0074504A">
        <w:rPr>
          <w:rFonts w:ascii="Arial" w:hAnsi="Arial" w:cs="Arial"/>
        </w:rPr>
        <w:t xml:space="preserve">, Cowpea or Vigna </w:t>
      </w:r>
      <w:proofErr w:type="spellStart"/>
      <w:r w:rsidRPr="0074504A">
        <w:rPr>
          <w:rFonts w:ascii="Arial" w:hAnsi="Arial" w:cs="Arial"/>
        </w:rPr>
        <w:t>unguicullata</w:t>
      </w:r>
      <w:proofErr w:type="spellEnd"/>
      <w:r w:rsidRPr="0074504A">
        <w:rPr>
          <w:rFonts w:ascii="Arial" w:hAnsi="Arial" w:cs="Arial"/>
        </w:rPr>
        <w:t>). Practical manual for direct seeding in Madagascar, Chapter 1, Vol.5, 5p.</w:t>
      </w:r>
    </w:p>
    <w:p w14:paraId="127E1A88" w14:textId="77777777" w:rsidR="0074504A" w:rsidRPr="0074504A" w:rsidRDefault="0074504A" w:rsidP="0074504A">
      <w:pPr>
        <w:spacing w:line="360" w:lineRule="auto"/>
        <w:ind w:left="720" w:hanging="720"/>
        <w:jc w:val="both"/>
        <w:rPr>
          <w:rFonts w:ascii="Arial" w:hAnsi="Arial" w:cs="Arial"/>
        </w:rPr>
      </w:pPr>
    </w:p>
    <w:p w14:paraId="0ACC80E4"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 xml:space="preserve">Koffi, KGC., </w:t>
      </w:r>
      <w:proofErr w:type="spellStart"/>
      <w:r w:rsidRPr="0074504A">
        <w:rPr>
          <w:rFonts w:ascii="Arial" w:hAnsi="Arial" w:cs="Arial"/>
        </w:rPr>
        <w:t>Akanvou</w:t>
      </w:r>
      <w:proofErr w:type="spellEnd"/>
      <w:r w:rsidRPr="0074504A">
        <w:rPr>
          <w:rFonts w:ascii="Arial" w:hAnsi="Arial" w:cs="Arial"/>
        </w:rPr>
        <w:t xml:space="preserve">, L., </w:t>
      </w:r>
      <w:proofErr w:type="spellStart"/>
      <w:r w:rsidRPr="0074504A">
        <w:rPr>
          <w:rFonts w:ascii="Arial" w:hAnsi="Arial" w:cs="Arial"/>
        </w:rPr>
        <w:t>Akanvou</w:t>
      </w:r>
      <w:proofErr w:type="spellEnd"/>
      <w:r w:rsidRPr="0074504A">
        <w:rPr>
          <w:rFonts w:ascii="Arial" w:hAnsi="Arial" w:cs="Arial"/>
        </w:rPr>
        <w:t xml:space="preserve">, R., Zoro, BIA., Kouakou, CK. &amp; N’DA, HA. (2011). Morphological diversity of Sorghum (Sorghum bicolor (L.) Mench) grown in northern Côte d'Ivoire. Revue </w:t>
      </w:r>
      <w:proofErr w:type="spellStart"/>
      <w:r w:rsidRPr="0074504A">
        <w:rPr>
          <w:rFonts w:ascii="Arial" w:hAnsi="Arial" w:cs="Arial"/>
        </w:rPr>
        <w:t>Ivoirienne</w:t>
      </w:r>
      <w:proofErr w:type="spellEnd"/>
      <w:r w:rsidRPr="0074504A">
        <w:rPr>
          <w:rFonts w:ascii="Arial" w:hAnsi="Arial" w:cs="Arial"/>
        </w:rPr>
        <w:t xml:space="preserve"> de Sciences et Technologie, 17: 125 - 142.</w:t>
      </w:r>
    </w:p>
    <w:p w14:paraId="6279681E" w14:textId="77777777" w:rsidR="0074504A" w:rsidRPr="0074504A" w:rsidRDefault="0074504A" w:rsidP="0074504A">
      <w:pPr>
        <w:spacing w:line="360" w:lineRule="auto"/>
        <w:ind w:left="720" w:hanging="720"/>
        <w:jc w:val="both"/>
        <w:rPr>
          <w:rFonts w:ascii="Arial" w:hAnsi="Arial" w:cs="Arial"/>
        </w:rPr>
      </w:pPr>
    </w:p>
    <w:p w14:paraId="669C3710" w14:textId="77777777" w:rsidR="0074504A" w:rsidRPr="0074504A" w:rsidRDefault="0074504A" w:rsidP="0074504A">
      <w:pPr>
        <w:spacing w:line="360" w:lineRule="auto"/>
        <w:ind w:left="720" w:hanging="720"/>
        <w:jc w:val="both"/>
        <w:rPr>
          <w:rFonts w:ascii="Arial" w:hAnsi="Arial" w:cs="Arial"/>
        </w:rPr>
      </w:pPr>
      <w:proofErr w:type="spellStart"/>
      <w:r w:rsidRPr="0074504A">
        <w:rPr>
          <w:rFonts w:ascii="Arial" w:hAnsi="Arial" w:cs="Arial"/>
        </w:rPr>
        <w:t>Kouressy</w:t>
      </w:r>
      <w:proofErr w:type="spellEnd"/>
      <w:r w:rsidRPr="0074504A">
        <w:rPr>
          <w:rFonts w:ascii="Arial" w:hAnsi="Arial" w:cs="Arial"/>
        </w:rPr>
        <w:t xml:space="preserve">, M., Sissoko, S., Teme, N., Deu, M., </w:t>
      </w:r>
      <w:proofErr w:type="spellStart"/>
      <w:r w:rsidRPr="0074504A">
        <w:rPr>
          <w:rFonts w:ascii="Arial" w:hAnsi="Arial" w:cs="Arial"/>
        </w:rPr>
        <w:t>Vaksmann</w:t>
      </w:r>
      <w:proofErr w:type="spellEnd"/>
      <w:r w:rsidRPr="0074504A">
        <w:rPr>
          <w:rFonts w:ascii="Arial" w:hAnsi="Arial" w:cs="Arial"/>
        </w:rPr>
        <w:t xml:space="preserve">, M., Camara, Y., Bazile, D., Sako, A. FM. &amp; Sidibe, A. (2014). Impact of the dissemination of an improved sorghum variety in Mali: Interaction with local varieties. </w:t>
      </w:r>
      <w:proofErr w:type="spellStart"/>
      <w:r w:rsidRPr="0074504A">
        <w:rPr>
          <w:rFonts w:ascii="Arial" w:hAnsi="Arial" w:cs="Arial"/>
        </w:rPr>
        <w:t>Agronomie</w:t>
      </w:r>
      <w:proofErr w:type="spellEnd"/>
      <w:r w:rsidRPr="0074504A">
        <w:rPr>
          <w:rFonts w:ascii="Arial" w:hAnsi="Arial" w:cs="Arial"/>
        </w:rPr>
        <w:t xml:space="preserve">, </w:t>
      </w:r>
      <w:proofErr w:type="spellStart"/>
      <w:r w:rsidRPr="0074504A">
        <w:rPr>
          <w:rFonts w:ascii="Arial" w:hAnsi="Arial" w:cs="Arial"/>
        </w:rPr>
        <w:t>Environnement</w:t>
      </w:r>
      <w:proofErr w:type="spellEnd"/>
      <w:r w:rsidRPr="0074504A">
        <w:rPr>
          <w:rFonts w:ascii="Arial" w:hAnsi="Arial" w:cs="Arial"/>
        </w:rPr>
        <w:t xml:space="preserve"> et </w:t>
      </w:r>
      <w:proofErr w:type="spellStart"/>
      <w:r w:rsidRPr="0074504A">
        <w:rPr>
          <w:rFonts w:ascii="Arial" w:hAnsi="Arial" w:cs="Arial"/>
        </w:rPr>
        <w:t>société</w:t>
      </w:r>
      <w:proofErr w:type="spellEnd"/>
      <w:r w:rsidRPr="0074504A">
        <w:rPr>
          <w:rFonts w:ascii="Arial" w:hAnsi="Arial" w:cs="Arial"/>
        </w:rPr>
        <w:t>, 4(2):115-123.</w:t>
      </w:r>
    </w:p>
    <w:p w14:paraId="11F95DCC" w14:textId="77777777" w:rsidR="0074504A" w:rsidRPr="0074504A" w:rsidRDefault="0074504A" w:rsidP="0074504A">
      <w:pPr>
        <w:spacing w:line="360" w:lineRule="auto"/>
        <w:ind w:left="720" w:hanging="720"/>
        <w:jc w:val="both"/>
        <w:rPr>
          <w:rFonts w:ascii="Arial" w:hAnsi="Arial" w:cs="Arial"/>
        </w:rPr>
      </w:pPr>
    </w:p>
    <w:p w14:paraId="26900DB0" w14:textId="77777777" w:rsidR="0074504A" w:rsidRPr="0074504A" w:rsidRDefault="0074504A" w:rsidP="0074504A">
      <w:pPr>
        <w:spacing w:line="360" w:lineRule="auto"/>
        <w:ind w:left="720" w:hanging="720"/>
        <w:jc w:val="both"/>
        <w:rPr>
          <w:rFonts w:ascii="Arial" w:hAnsi="Arial" w:cs="Arial"/>
        </w:rPr>
      </w:pPr>
      <w:proofErr w:type="spellStart"/>
      <w:r w:rsidRPr="0074504A">
        <w:rPr>
          <w:rFonts w:ascii="Arial" w:hAnsi="Arial" w:cs="Arial"/>
        </w:rPr>
        <w:t>Naoura</w:t>
      </w:r>
      <w:proofErr w:type="spellEnd"/>
      <w:r w:rsidRPr="0074504A">
        <w:rPr>
          <w:rFonts w:ascii="Arial" w:hAnsi="Arial" w:cs="Arial"/>
        </w:rPr>
        <w:t>, G., Nebie, B., Nanema, RK., Kando, PB., Traore, ER., Sawadogo, M. &amp; Zongo, JD. (2014). Characterization of some high-performing ecotypes of Burkinabe sorghum. International Journal of Biological and Chemical Sciences, 8(5): 2109-2118, ISSN 1991-8631.</w:t>
      </w:r>
    </w:p>
    <w:p w14:paraId="7F69E3B6" w14:textId="77777777" w:rsidR="0074504A" w:rsidRPr="0074504A" w:rsidRDefault="0074504A" w:rsidP="0074504A">
      <w:pPr>
        <w:spacing w:line="360" w:lineRule="auto"/>
        <w:ind w:left="720" w:hanging="720"/>
        <w:jc w:val="both"/>
        <w:rPr>
          <w:rFonts w:ascii="Arial" w:hAnsi="Arial" w:cs="Arial"/>
        </w:rPr>
      </w:pPr>
    </w:p>
    <w:p w14:paraId="1C51C7F6"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 xml:space="preserve">Nassourou, LM, Alhassane, A., &amp; Traoré, S. (2018). Perception and observation: the main agroclimatic risks of rainfed agriculture in western </w:t>
      </w:r>
      <w:proofErr w:type="spellStart"/>
      <w:r w:rsidRPr="0074504A">
        <w:rPr>
          <w:rFonts w:ascii="Arial" w:hAnsi="Arial" w:cs="Arial"/>
        </w:rPr>
        <w:t>niger</w:t>
      </w:r>
      <w:proofErr w:type="spellEnd"/>
      <w:r w:rsidRPr="0074504A">
        <w:rPr>
          <w:rFonts w:ascii="Arial" w:hAnsi="Arial" w:cs="Arial"/>
        </w:rPr>
        <w:t xml:space="preserve">. La revue </w:t>
      </w:r>
      <w:proofErr w:type="spellStart"/>
      <w:r w:rsidRPr="0074504A">
        <w:rPr>
          <w:rFonts w:ascii="Arial" w:hAnsi="Arial" w:cs="Arial"/>
        </w:rPr>
        <w:t>électrique</w:t>
      </w:r>
      <w:proofErr w:type="spellEnd"/>
      <w:r w:rsidRPr="0074504A">
        <w:rPr>
          <w:rFonts w:ascii="Arial" w:hAnsi="Arial" w:cs="Arial"/>
        </w:rPr>
        <w:t xml:space="preserve"> </w:t>
      </w:r>
      <w:proofErr w:type="spellStart"/>
      <w:r w:rsidRPr="0074504A">
        <w:rPr>
          <w:rFonts w:ascii="Arial" w:hAnsi="Arial" w:cs="Arial"/>
        </w:rPr>
        <w:t>en</w:t>
      </w:r>
      <w:proofErr w:type="spellEnd"/>
      <w:r w:rsidRPr="0074504A">
        <w:rPr>
          <w:rFonts w:ascii="Arial" w:hAnsi="Arial" w:cs="Arial"/>
        </w:rPr>
        <w:t xml:space="preserve"> sciences de </w:t>
      </w:r>
      <w:proofErr w:type="spellStart"/>
      <w:r w:rsidRPr="0074504A">
        <w:rPr>
          <w:rFonts w:ascii="Arial" w:hAnsi="Arial" w:cs="Arial"/>
        </w:rPr>
        <w:t>l'environnement</w:t>
      </w:r>
      <w:proofErr w:type="spellEnd"/>
      <w:r w:rsidRPr="0074504A">
        <w:rPr>
          <w:rFonts w:ascii="Arial" w:hAnsi="Arial" w:cs="Arial"/>
        </w:rPr>
        <w:t>, 18(1). https://doi.org//10.4000/vertigo.20003.</w:t>
      </w:r>
    </w:p>
    <w:p w14:paraId="0870F22D" w14:textId="77777777" w:rsidR="0074504A" w:rsidRPr="0074504A" w:rsidRDefault="0074504A" w:rsidP="0074504A">
      <w:pPr>
        <w:spacing w:line="360" w:lineRule="auto"/>
        <w:ind w:left="720" w:hanging="720"/>
        <w:jc w:val="both"/>
        <w:rPr>
          <w:rFonts w:ascii="Arial" w:hAnsi="Arial" w:cs="Arial"/>
        </w:rPr>
      </w:pPr>
    </w:p>
    <w:p w14:paraId="70075899"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 xml:space="preserve">Ndiaye, M. (1984). Technical itineraries relating to corn cultivation in the </w:t>
      </w:r>
      <w:proofErr w:type="spellStart"/>
      <w:r w:rsidRPr="0074504A">
        <w:rPr>
          <w:rFonts w:ascii="Arial" w:hAnsi="Arial" w:cs="Arial"/>
        </w:rPr>
        <w:t>Djandioly-Garly</w:t>
      </w:r>
      <w:proofErr w:type="spellEnd"/>
      <w:r w:rsidRPr="0074504A">
        <w:rPr>
          <w:rFonts w:ascii="Arial" w:hAnsi="Arial" w:cs="Arial"/>
        </w:rPr>
        <w:t xml:space="preserve"> perimeter. Selection criteria, consequences on work times and yields. Confirmation report, CNRA of </w:t>
      </w:r>
      <w:proofErr w:type="spellStart"/>
      <w:r w:rsidRPr="0074504A">
        <w:rPr>
          <w:rFonts w:ascii="Arial" w:hAnsi="Arial" w:cs="Arial"/>
        </w:rPr>
        <w:t>Bambey</w:t>
      </w:r>
      <w:proofErr w:type="spellEnd"/>
      <w:r w:rsidRPr="0074504A">
        <w:rPr>
          <w:rFonts w:ascii="Arial" w:hAnsi="Arial" w:cs="Arial"/>
        </w:rPr>
        <w:t>. 81p.</w:t>
      </w:r>
    </w:p>
    <w:p w14:paraId="64DEE4E2" w14:textId="77777777" w:rsidR="0074504A" w:rsidRPr="0074504A" w:rsidRDefault="0074504A" w:rsidP="0074504A">
      <w:pPr>
        <w:spacing w:line="360" w:lineRule="auto"/>
        <w:ind w:left="720" w:hanging="720"/>
        <w:jc w:val="both"/>
        <w:rPr>
          <w:rFonts w:ascii="Arial" w:hAnsi="Arial" w:cs="Arial"/>
        </w:rPr>
      </w:pPr>
    </w:p>
    <w:p w14:paraId="55FFA351"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Nicolas, D. (2007). Use of sorghum in animal feed. Thesis presented to obtain the degree of Doctor of Veterinary Medicine from the Université Claud Bernard-Lyon I, 109 p.</w:t>
      </w:r>
    </w:p>
    <w:p w14:paraId="4B2945DF" w14:textId="77777777" w:rsidR="0074504A" w:rsidRPr="0074504A" w:rsidRDefault="0074504A" w:rsidP="0074504A">
      <w:pPr>
        <w:spacing w:line="360" w:lineRule="auto"/>
        <w:ind w:left="720" w:hanging="720"/>
        <w:jc w:val="both"/>
        <w:rPr>
          <w:rFonts w:ascii="Arial" w:hAnsi="Arial" w:cs="Arial"/>
        </w:rPr>
      </w:pPr>
    </w:p>
    <w:p w14:paraId="096A67FD"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 xml:space="preserve">Ousmane, SY., Amadou, F., </w:t>
      </w:r>
      <w:proofErr w:type="spellStart"/>
      <w:r w:rsidRPr="0074504A">
        <w:rPr>
          <w:rFonts w:ascii="Arial" w:hAnsi="Arial" w:cs="Arial"/>
        </w:rPr>
        <w:t>Ndiaga</w:t>
      </w:r>
      <w:proofErr w:type="spellEnd"/>
      <w:r w:rsidRPr="0074504A">
        <w:rPr>
          <w:rFonts w:ascii="Arial" w:hAnsi="Arial" w:cs="Arial"/>
        </w:rPr>
        <w:t xml:space="preserve">, C., </w:t>
      </w:r>
      <w:proofErr w:type="spellStart"/>
      <w:r w:rsidRPr="0074504A">
        <w:rPr>
          <w:rFonts w:ascii="Arial" w:hAnsi="Arial" w:cs="Arial"/>
        </w:rPr>
        <w:t>Kandioura</w:t>
      </w:r>
      <w:proofErr w:type="spellEnd"/>
      <w:r w:rsidRPr="0074504A">
        <w:rPr>
          <w:rFonts w:ascii="Arial" w:hAnsi="Arial" w:cs="Arial"/>
        </w:rPr>
        <w:t xml:space="preserve">, N., Diaga, D., Ibrahima, N., Djibril, S., </w:t>
      </w:r>
      <w:proofErr w:type="spellStart"/>
      <w:r w:rsidRPr="0074504A">
        <w:rPr>
          <w:rFonts w:ascii="Arial" w:hAnsi="Arial" w:cs="Arial"/>
        </w:rPr>
        <w:t>Aboubacry</w:t>
      </w:r>
      <w:proofErr w:type="spellEnd"/>
      <w:r w:rsidRPr="0074504A">
        <w:rPr>
          <w:rFonts w:ascii="Arial" w:hAnsi="Arial" w:cs="Arial"/>
        </w:rPr>
        <w:t xml:space="preserve">, K., </w:t>
      </w:r>
      <w:proofErr w:type="spellStart"/>
      <w:r w:rsidRPr="0074504A">
        <w:rPr>
          <w:rFonts w:ascii="Arial" w:hAnsi="Arial" w:cs="Arial"/>
        </w:rPr>
        <w:t>Ndjido</w:t>
      </w:r>
      <w:proofErr w:type="spellEnd"/>
      <w:r w:rsidRPr="0074504A">
        <w:rPr>
          <w:rFonts w:ascii="Arial" w:hAnsi="Arial" w:cs="Arial"/>
        </w:rPr>
        <w:t xml:space="preserve">, KA., </w:t>
      </w:r>
      <w:proofErr w:type="gramStart"/>
      <w:r w:rsidRPr="0074504A">
        <w:rPr>
          <w:rFonts w:ascii="Arial" w:hAnsi="Arial" w:cs="Arial"/>
        </w:rPr>
        <w:t>Tom ,</w:t>
      </w:r>
      <w:proofErr w:type="gramEnd"/>
      <w:r w:rsidRPr="0074504A">
        <w:rPr>
          <w:rFonts w:ascii="Arial" w:hAnsi="Arial" w:cs="Arial"/>
        </w:rPr>
        <w:t xml:space="preserve">H., Bettina, H. &amp; Eva, E. (2015). Study of the </w:t>
      </w:r>
      <w:proofErr w:type="spellStart"/>
      <w:r w:rsidRPr="0074504A">
        <w:rPr>
          <w:rFonts w:ascii="Arial" w:hAnsi="Arial" w:cs="Arial"/>
        </w:rPr>
        <w:t>agro</w:t>
      </w:r>
      <w:proofErr w:type="spellEnd"/>
      <w:r w:rsidRPr="0074504A">
        <w:rPr>
          <w:rFonts w:ascii="Arial" w:hAnsi="Arial" w:cs="Arial"/>
        </w:rPr>
        <w:t>-morphological variability of the national collection of local millets of Senegal, Journal of Applied Biosciences, Vol. 87: 8030 -8046, ISSN 1997 -5902.</w:t>
      </w:r>
    </w:p>
    <w:p w14:paraId="5223FE92" w14:textId="77777777" w:rsidR="0074504A" w:rsidRPr="0074504A" w:rsidRDefault="0074504A" w:rsidP="0074504A">
      <w:pPr>
        <w:spacing w:line="360" w:lineRule="auto"/>
        <w:ind w:left="720" w:hanging="720"/>
        <w:jc w:val="both"/>
        <w:rPr>
          <w:rFonts w:ascii="Arial" w:hAnsi="Arial" w:cs="Arial"/>
        </w:rPr>
      </w:pPr>
    </w:p>
    <w:p w14:paraId="49EA0094"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lastRenderedPageBreak/>
        <w:t>Rouabah, MKA. (2021). Behavioral study of an Algerian landrace of sorghum (Sorghum bicolor L Moench) in the semi-arid zone. End of cycle thesis Mohamed El Bachir El Ibrahimi University B.B.A. Faculty of Natural and Life Sciences and Earth and Universe Sciences, P30.</w:t>
      </w:r>
    </w:p>
    <w:p w14:paraId="312509EE" w14:textId="77777777" w:rsidR="0074504A" w:rsidRPr="0074504A" w:rsidRDefault="0074504A" w:rsidP="0074504A">
      <w:pPr>
        <w:spacing w:line="360" w:lineRule="auto"/>
        <w:ind w:left="720" w:hanging="720"/>
        <w:jc w:val="both"/>
        <w:rPr>
          <w:rFonts w:ascii="Arial" w:hAnsi="Arial" w:cs="Arial"/>
        </w:rPr>
      </w:pPr>
    </w:p>
    <w:p w14:paraId="2F1169B3" w14:textId="05AEEFD0" w:rsidR="0074504A" w:rsidRPr="0074504A" w:rsidRDefault="0074504A" w:rsidP="0074504A">
      <w:pPr>
        <w:spacing w:line="360" w:lineRule="auto"/>
        <w:ind w:left="720" w:hanging="720"/>
        <w:jc w:val="both"/>
        <w:rPr>
          <w:rFonts w:ascii="Arial" w:hAnsi="Arial" w:cs="Arial"/>
        </w:rPr>
      </w:pPr>
      <w:r w:rsidRPr="0074504A">
        <w:rPr>
          <w:rFonts w:ascii="Arial" w:hAnsi="Arial" w:cs="Arial"/>
        </w:rPr>
        <w:t>Sawadogo, N., Nebie, B., Kiebre, M., Kando, PB., Nanema, RK.,</w:t>
      </w:r>
      <w:r w:rsidRPr="0074504A">
        <w:t xml:space="preserve"> </w:t>
      </w:r>
      <w:r w:rsidRPr="0074504A">
        <w:rPr>
          <w:rFonts w:ascii="Arial" w:hAnsi="Arial" w:cs="Arial"/>
        </w:rPr>
        <w:t xml:space="preserve">Traore, RE., </w:t>
      </w:r>
      <w:proofErr w:type="spellStart"/>
      <w:r w:rsidRPr="0074504A">
        <w:rPr>
          <w:rFonts w:ascii="Arial" w:hAnsi="Arial" w:cs="Arial"/>
        </w:rPr>
        <w:t>Naoura</w:t>
      </w:r>
      <w:proofErr w:type="spellEnd"/>
      <w:r w:rsidRPr="0074504A">
        <w:rPr>
          <w:rFonts w:ascii="Arial" w:hAnsi="Arial" w:cs="Arial"/>
        </w:rPr>
        <w:t xml:space="preserve">, G., Sawadogo, M. &amp; Zongo, JD. (2014). </w:t>
      </w:r>
      <w:proofErr w:type="spellStart"/>
      <w:r w:rsidRPr="0074504A">
        <w:rPr>
          <w:rFonts w:ascii="Arial" w:hAnsi="Arial" w:cs="Arial"/>
        </w:rPr>
        <w:t>Agromorphological</w:t>
      </w:r>
      <w:proofErr w:type="spellEnd"/>
      <w:r w:rsidRPr="0074504A">
        <w:rPr>
          <w:rFonts w:ascii="Arial" w:hAnsi="Arial" w:cs="Arial"/>
        </w:rPr>
        <w:t xml:space="preserve"> characterization of sweet grain sorghums (Sorghum bicolor (L.) Moench) from Burkina Faso. International Journal of Biological and Chemical Sciences, 8(5): 2183 -2197.</w:t>
      </w:r>
    </w:p>
    <w:p w14:paraId="4A10C055" w14:textId="77777777" w:rsidR="0074504A" w:rsidRPr="0074504A" w:rsidRDefault="0074504A" w:rsidP="0074504A">
      <w:pPr>
        <w:spacing w:line="360" w:lineRule="auto"/>
        <w:ind w:left="720" w:hanging="720"/>
        <w:jc w:val="both"/>
        <w:rPr>
          <w:rFonts w:ascii="Arial" w:hAnsi="Arial" w:cs="Arial"/>
        </w:rPr>
      </w:pPr>
    </w:p>
    <w:p w14:paraId="7FAF6194" w14:textId="77777777" w:rsidR="0074504A" w:rsidRPr="0074504A" w:rsidRDefault="0074504A" w:rsidP="0074504A">
      <w:pPr>
        <w:spacing w:line="360" w:lineRule="auto"/>
        <w:ind w:left="720" w:hanging="720"/>
        <w:jc w:val="both"/>
        <w:rPr>
          <w:rFonts w:ascii="Arial" w:hAnsi="Arial" w:cs="Arial"/>
        </w:rPr>
      </w:pPr>
      <w:proofErr w:type="spellStart"/>
      <w:r w:rsidRPr="0074504A">
        <w:rPr>
          <w:rFonts w:ascii="Arial" w:hAnsi="Arial" w:cs="Arial"/>
        </w:rPr>
        <w:t>Siéné</w:t>
      </w:r>
      <w:proofErr w:type="spellEnd"/>
      <w:r w:rsidRPr="0074504A">
        <w:rPr>
          <w:rFonts w:ascii="Arial" w:hAnsi="Arial" w:cs="Arial"/>
        </w:rPr>
        <w:t>, LAC., Muller, B. &amp; Ake, S. (2010). Study of biomass development and distribution in two millet varieties of different cycle length under three sowing densities. Journal of Applied Biosciences, 35(1): 2260-2278.</w:t>
      </w:r>
    </w:p>
    <w:p w14:paraId="063F6FC4" w14:textId="77777777" w:rsidR="0074504A" w:rsidRPr="0074504A" w:rsidRDefault="0074504A" w:rsidP="0074504A">
      <w:pPr>
        <w:spacing w:line="360" w:lineRule="auto"/>
        <w:ind w:left="720" w:hanging="720"/>
        <w:jc w:val="both"/>
        <w:rPr>
          <w:rFonts w:ascii="Arial" w:hAnsi="Arial" w:cs="Arial"/>
        </w:rPr>
      </w:pPr>
    </w:p>
    <w:p w14:paraId="4AAF7590" w14:textId="77777777" w:rsidR="0074504A" w:rsidRPr="0074504A" w:rsidRDefault="0074504A" w:rsidP="0074504A">
      <w:pPr>
        <w:spacing w:line="360" w:lineRule="auto"/>
        <w:ind w:left="720" w:hanging="720"/>
        <w:jc w:val="both"/>
        <w:rPr>
          <w:rFonts w:ascii="Arial" w:hAnsi="Arial" w:cs="Arial"/>
        </w:rPr>
      </w:pPr>
      <w:proofErr w:type="spellStart"/>
      <w:r w:rsidRPr="0074504A">
        <w:rPr>
          <w:rFonts w:ascii="Arial" w:hAnsi="Arial" w:cs="Arial"/>
        </w:rPr>
        <w:t>Siéné</w:t>
      </w:r>
      <w:proofErr w:type="spellEnd"/>
      <w:r w:rsidRPr="0074504A">
        <w:rPr>
          <w:rFonts w:ascii="Arial" w:hAnsi="Arial" w:cs="Arial"/>
        </w:rPr>
        <w:t>, LAC., Doumbouya, M., Traoré, MS., Condé, M., N'Guettia, TVF., &amp; Koné, M. (2020). Effect of four types of fertilizers on the growth and productivity of two maize (</w:t>
      </w:r>
      <w:proofErr w:type="spellStart"/>
      <w:r w:rsidRPr="0074504A">
        <w:rPr>
          <w:rFonts w:ascii="Arial" w:hAnsi="Arial" w:cs="Arial"/>
        </w:rPr>
        <w:t>Zea</w:t>
      </w:r>
      <w:proofErr w:type="spellEnd"/>
      <w:r w:rsidRPr="0074504A">
        <w:rPr>
          <w:rFonts w:ascii="Arial" w:hAnsi="Arial" w:cs="Arial"/>
        </w:rPr>
        <w:t xml:space="preserve"> mays L.) genotypes under late sowing in </w:t>
      </w:r>
      <w:proofErr w:type="spellStart"/>
      <w:r w:rsidRPr="0074504A">
        <w:rPr>
          <w:rFonts w:ascii="Arial" w:hAnsi="Arial" w:cs="Arial"/>
        </w:rPr>
        <w:t>Korhogo</w:t>
      </w:r>
      <w:proofErr w:type="spellEnd"/>
      <w:r w:rsidRPr="0074504A">
        <w:rPr>
          <w:rFonts w:ascii="Arial" w:hAnsi="Arial" w:cs="Arial"/>
        </w:rPr>
        <w:t>, north-central Côte d'Ivoire. Int. J. Biol. Chem. Sci. 14(1): 55-68.</w:t>
      </w:r>
    </w:p>
    <w:p w14:paraId="483DFA77" w14:textId="77777777" w:rsidR="0074504A" w:rsidRPr="0074504A" w:rsidRDefault="0074504A" w:rsidP="0074504A">
      <w:pPr>
        <w:spacing w:line="360" w:lineRule="auto"/>
        <w:ind w:left="720" w:hanging="720"/>
        <w:jc w:val="both"/>
        <w:rPr>
          <w:rFonts w:ascii="Arial" w:hAnsi="Arial" w:cs="Arial"/>
        </w:rPr>
      </w:pPr>
    </w:p>
    <w:p w14:paraId="0CBE8951"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 xml:space="preserve">Slama, A., Ben-Salem, M., Ben-Naceur, M., and </w:t>
      </w:r>
      <w:proofErr w:type="spellStart"/>
      <w:r w:rsidRPr="0074504A">
        <w:rPr>
          <w:rFonts w:ascii="Arial" w:hAnsi="Arial" w:cs="Arial"/>
        </w:rPr>
        <w:t>Zid</w:t>
      </w:r>
      <w:proofErr w:type="spellEnd"/>
      <w:r w:rsidRPr="0074504A">
        <w:rPr>
          <w:rFonts w:ascii="Arial" w:hAnsi="Arial" w:cs="Arial"/>
        </w:rPr>
        <w:t>, E. 2005. Cereals in Tunisia: production, drought effects, and resistance mechanisms. Research Article, 16: 225-9.</w:t>
      </w:r>
    </w:p>
    <w:p w14:paraId="04A692FD" w14:textId="77777777" w:rsidR="0074504A" w:rsidRPr="0074504A" w:rsidRDefault="0074504A" w:rsidP="0074504A">
      <w:pPr>
        <w:spacing w:line="360" w:lineRule="auto"/>
        <w:ind w:left="720" w:hanging="720"/>
        <w:jc w:val="both"/>
        <w:rPr>
          <w:rFonts w:ascii="Arial" w:hAnsi="Arial" w:cs="Arial"/>
        </w:rPr>
      </w:pPr>
    </w:p>
    <w:p w14:paraId="0561ADFC"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 xml:space="preserve">Tiendrebeogo, J., Sawadogo, N., Kiendrebeogo, T., Kiebre, Z., Sawadogo, B., Kiebre, A., Zerbo, K., Nanema, R., &amp; Sawadogo, M. (2020). </w:t>
      </w:r>
      <w:proofErr w:type="spellStart"/>
      <w:r w:rsidRPr="0074504A">
        <w:rPr>
          <w:rFonts w:ascii="Arial" w:hAnsi="Arial" w:cs="Arial"/>
        </w:rPr>
        <w:t>Agro</w:t>
      </w:r>
      <w:proofErr w:type="spellEnd"/>
      <w:r w:rsidRPr="0074504A">
        <w:rPr>
          <w:rFonts w:ascii="Arial" w:hAnsi="Arial" w:cs="Arial"/>
        </w:rPr>
        <w:t>-morphological response of 14 sweet grain sorghum genotypes from Burkina Faso to mineral fertilization. Journal of Applied Biosciences, 145: 14880 -14891, ISSN 1997-5902.</w:t>
      </w:r>
    </w:p>
    <w:p w14:paraId="0F5C4742" w14:textId="77777777" w:rsidR="0074504A" w:rsidRPr="0074504A" w:rsidRDefault="0074504A" w:rsidP="0074504A">
      <w:pPr>
        <w:spacing w:line="360" w:lineRule="auto"/>
        <w:ind w:left="720" w:hanging="720"/>
        <w:jc w:val="both"/>
        <w:rPr>
          <w:rFonts w:ascii="Arial" w:hAnsi="Arial" w:cs="Arial"/>
        </w:rPr>
      </w:pPr>
    </w:p>
    <w:p w14:paraId="622676FB" w14:textId="77777777" w:rsidR="0074504A" w:rsidRPr="0074504A" w:rsidRDefault="0074504A" w:rsidP="0074504A">
      <w:pPr>
        <w:spacing w:line="360" w:lineRule="auto"/>
        <w:ind w:left="720" w:hanging="720"/>
        <w:jc w:val="both"/>
        <w:rPr>
          <w:rFonts w:ascii="Arial" w:hAnsi="Arial" w:cs="Arial"/>
        </w:rPr>
      </w:pPr>
      <w:proofErr w:type="spellStart"/>
      <w:r w:rsidRPr="0074504A">
        <w:rPr>
          <w:rFonts w:ascii="Arial" w:hAnsi="Arial" w:cs="Arial"/>
        </w:rPr>
        <w:t>Timité</w:t>
      </w:r>
      <w:proofErr w:type="spellEnd"/>
      <w:r w:rsidRPr="0074504A">
        <w:rPr>
          <w:rFonts w:ascii="Arial" w:hAnsi="Arial" w:cs="Arial"/>
        </w:rPr>
        <w:t xml:space="preserve">, N., Kouakou, ATM., Bamba, I., Barima, YSS., &amp; Bogaert, J. (2022). Climate Variability in the </w:t>
      </w:r>
      <w:proofErr w:type="spellStart"/>
      <w:r w:rsidRPr="0074504A">
        <w:rPr>
          <w:rFonts w:ascii="Arial" w:hAnsi="Arial" w:cs="Arial"/>
        </w:rPr>
        <w:t>Sudanian</w:t>
      </w:r>
      <w:proofErr w:type="spellEnd"/>
      <w:r w:rsidRPr="0074504A">
        <w:rPr>
          <w:rFonts w:ascii="Arial" w:hAnsi="Arial" w:cs="Arial"/>
        </w:rPr>
        <w:t xml:space="preserve"> Zone of Côte d'Ivoire: Weather Observations, Perceptions, and Adaptation strategies of Farmers. Sustainability, 14:1-20. https://doi.org/10.3390/su141610410</w:t>
      </w:r>
    </w:p>
    <w:p w14:paraId="78AF6A60" w14:textId="77777777" w:rsidR="0074504A" w:rsidRPr="0074504A" w:rsidRDefault="0074504A" w:rsidP="0074504A">
      <w:pPr>
        <w:spacing w:line="360" w:lineRule="auto"/>
        <w:ind w:left="720" w:hanging="720"/>
        <w:jc w:val="both"/>
        <w:rPr>
          <w:rFonts w:ascii="Arial" w:hAnsi="Arial" w:cs="Arial"/>
        </w:rPr>
      </w:pPr>
    </w:p>
    <w:p w14:paraId="7C90D3FE"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Togo, A. (2019). Effects of fertilization and sowing date on dual-purpose sorghum varieties. Master's degree to obtain the Agricultural Engineer diploma. Bamako, Mali: Rural Polytechnic Institute of Training and Applied Research, Mali. https://hdl.handle.net/10568/108798.</w:t>
      </w:r>
    </w:p>
    <w:p w14:paraId="5B219F7F" w14:textId="77777777" w:rsidR="0074504A" w:rsidRPr="0074504A" w:rsidRDefault="0074504A" w:rsidP="0074504A">
      <w:pPr>
        <w:spacing w:line="360" w:lineRule="auto"/>
        <w:ind w:left="720" w:hanging="720"/>
        <w:jc w:val="both"/>
        <w:rPr>
          <w:rFonts w:ascii="Arial" w:hAnsi="Arial" w:cs="Arial"/>
        </w:rPr>
      </w:pPr>
    </w:p>
    <w:p w14:paraId="33F0BE74" w14:textId="77777777" w:rsidR="0074504A" w:rsidRPr="0074504A" w:rsidRDefault="0074504A" w:rsidP="0074504A">
      <w:pPr>
        <w:spacing w:line="360" w:lineRule="auto"/>
        <w:ind w:left="720" w:hanging="720"/>
        <w:jc w:val="both"/>
        <w:rPr>
          <w:rFonts w:ascii="Arial" w:hAnsi="Arial" w:cs="Arial"/>
        </w:rPr>
      </w:pPr>
      <w:proofErr w:type="spellStart"/>
      <w:r w:rsidRPr="0074504A">
        <w:rPr>
          <w:rFonts w:ascii="Arial" w:hAnsi="Arial" w:cs="Arial"/>
        </w:rPr>
        <w:t>Trouche</w:t>
      </w:r>
      <w:proofErr w:type="spellEnd"/>
      <w:r w:rsidRPr="0074504A">
        <w:rPr>
          <w:rFonts w:ascii="Arial" w:hAnsi="Arial" w:cs="Arial"/>
        </w:rPr>
        <w:t xml:space="preserve">, G., Da, S., Pale, G., </w:t>
      </w:r>
      <w:proofErr w:type="spellStart"/>
      <w:r w:rsidRPr="0074504A">
        <w:rPr>
          <w:rFonts w:ascii="Arial" w:hAnsi="Arial" w:cs="Arial"/>
        </w:rPr>
        <w:t>Sohoro</w:t>
      </w:r>
      <w:proofErr w:type="spellEnd"/>
      <w:r w:rsidRPr="0074504A">
        <w:rPr>
          <w:rFonts w:ascii="Arial" w:hAnsi="Arial" w:cs="Arial"/>
        </w:rPr>
        <w:t xml:space="preserve">, A., Ouedraogo, O., &amp; Den Gosso, G. (2001). Participatory evaluation of new sorghum varieties in Burkina Faso. Participatory selection, Montpellier, 5-6 September 2001. 20p. Proceedings of the workshop, Editors Henri </w:t>
      </w:r>
      <w:proofErr w:type="spellStart"/>
      <w:r w:rsidRPr="0074504A">
        <w:rPr>
          <w:rFonts w:ascii="Arial" w:hAnsi="Arial" w:cs="Arial"/>
        </w:rPr>
        <w:t>Hocdé</w:t>
      </w:r>
      <w:proofErr w:type="spellEnd"/>
      <w:r w:rsidRPr="0074504A">
        <w:rPr>
          <w:rFonts w:ascii="Arial" w:hAnsi="Arial" w:cs="Arial"/>
        </w:rPr>
        <w:t xml:space="preserve">, Jacques </w:t>
      </w:r>
      <w:proofErr w:type="spellStart"/>
      <w:r w:rsidRPr="0074504A">
        <w:rPr>
          <w:rFonts w:ascii="Arial" w:hAnsi="Arial" w:cs="Arial"/>
        </w:rPr>
        <w:t>Lançon</w:t>
      </w:r>
      <w:proofErr w:type="spellEnd"/>
      <w:r w:rsidRPr="0074504A">
        <w:rPr>
          <w:rFonts w:ascii="Arial" w:hAnsi="Arial" w:cs="Arial"/>
        </w:rPr>
        <w:t xml:space="preserve"> and Gilles </w:t>
      </w:r>
      <w:proofErr w:type="spellStart"/>
      <w:r w:rsidRPr="0074504A">
        <w:rPr>
          <w:rFonts w:ascii="Arial" w:hAnsi="Arial" w:cs="Arial"/>
        </w:rPr>
        <w:t>Trouche</w:t>
      </w:r>
      <w:proofErr w:type="spellEnd"/>
      <w:r w:rsidRPr="0074504A">
        <w:rPr>
          <w:rFonts w:ascii="Arial" w:hAnsi="Arial" w:cs="Arial"/>
        </w:rPr>
        <w:t>.</w:t>
      </w:r>
    </w:p>
    <w:p w14:paraId="35C73086" w14:textId="77777777" w:rsidR="0074504A" w:rsidRPr="0074504A" w:rsidRDefault="0074504A" w:rsidP="0074504A">
      <w:pPr>
        <w:spacing w:line="360" w:lineRule="auto"/>
        <w:ind w:left="720" w:hanging="720"/>
        <w:jc w:val="both"/>
        <w:rPr>
          <w:rFonts w:ascii="Arial" w:hAnsi="Arial" w:cs="Arial"/>
        </w:rPr>
      </w:pPr>
    </w:p>
    <w:p w14:paraId="359D49FD"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 xml:space="preserve">Upadhyaya, HD., Reddy, KN &amp; Sastry, DVSSR. (2008). Regeneration guidelines for finger millet. In: Crop specific regeneration guidelines [CD-ROM]: CGIAR System-wide Genetic Resource Program (SGRP), Dulloo ME, Thormann I, Jorge MA, Hanson J (ed). Italy, </w:t>
      </w:r>
      <w:proofErr w:type="gramStart"/>
      <w:r w:rsidRPr="0074504A">
        <w:rPr>
          <w:rFonts w:ascii="Arial" w:hAnsi="Arial" w:cs="Arial"/>
        </w:rPr>
        <w:t>Rome .pp</w:t>
      </w:r>
      <w:proofErr w:type="gramEnd"/>
      <w:r w:rsidRPr="0074504A">
        <w:rPr>
          <w:rFonts w:ascii="Arial" w:hAnsi="Arial" w:cs="Arial"/>
        </w:rPr>
        <w:t xml:space="preserve"> 1-10.</w:t>
      </w:r>
    </w:p>
    <w:p w14:paraId="6E2C496C" w14:textId="77777777" w:rsidR="0074504A" w:rsidRPr="0074504A" w:rsidRDefault="0074504A" w:rsidP="0074504A">
      <w:pPr>
        <w:spacing w:line="360" w:lineRule="auto"/>
        <w:ind w:left="720" w:hanging="720"/>
        <w:jc w:val="both"/>
        <w:rPr>
          <w:rFonts w:ascii="Arial" w:hAnsi="Arial" w:cs="Arial"/>
        </w:rPr>
      </w:pPr>
    </w:p>
    <w:p w14:paraId="34099E42"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 xml:space="preserve">Von, B.K., </w:t>
      </w:r>
      <w:proofErr w:type="spellStart"/>
      <w:r w:rsidRPr="0074504A">
        <w:rPr>
          <w:rFonts w:ascii="Arial" w:hAnsi="Arial" w:cs="Arial"/>
        </w:rPr>
        <w:t>Trouche</w:t>
      </w:r>
      <w:proofErr w:type="spellEnd"/>
      <w:r w:rsidRPr="0074504A">
        <w:rPr>
          <w:rFonts w:ascii="Arial" w:hAnsi="Arial" w:cs="Arial"/>
        </w:rPr>
        <w:t>, G., Weltzien, E., Barro-</w:t>
      </w:r>
      <w:proofErr w:type="spellStart"/>
      <w:r w:rsidRPr="0074504A">
        <w:rPr>
          <w:rFonts w:ascii="Arial" w:hAnsi="Arial" w:cs="Arial"/>
        </w:rPr>
        <w:t>kondombo</w:t>
      </w:r>
      <w:proofErr w:type="spellEnd"/>
      <w:r w:rsidRPr="0074504A">
        <w:rPr>
          <w:rFonts w:ascii="Arial" w:hAnsi="Arial" w:cs="Arial"/>
        </w:rPr>
        <w:t xml:space="preserve">, CP., Goze, E. &amp; </w:t>
      </w:r>
      <w:proofErr w:type="spellStart"/>
      <w:r w:rsidRPr="0074504A">
        <w:rPr>
          <w:rFonts w:ascii="Arial" w:hAnsi="Arial" w:cs="Arial"/>
        </w:rPr>
        <w:t>Chantereau</w:t>
      </w:r>
      <w:proofErr w:type="spellEnd"/>
      <w:r w:rsidRPr="0074504A">
        <w:rPr>
          <w:rFonts w:ascii="Arial" w:hAnsi="Arial" w:cs="Arial"/>
        </w:rPr>
        <w:t>, J. (2010). Participatory variety development for sorghum in Burkina Faso: Farmers selection and Farmers criteria. Field Crops Research, 19:183 -194</w:t>
      </w:r>
    </w:p>
    <w:p w14:paraId="700924B6" w14:textId="77777777" w:rsidR="0074504A" w:rsidRPr="0074504A" w:rsidRDefault="0074504A" w:rsidP="0074504A">
      <w:pPr>
        <w:spacing w:line="360" w:lineRule="auto"/>
        <w:ind w:left="720" w:hanging="720"/>
        <w:jc w:val="both"/>
        <w:rPr>
          <w:rFonts w:ascii="Arial" w:hAnsi="Arial" w:cs="Arial"/>
        </w:rPr>
      </w:pPr>
    </w:p>
    <w:p w14:paraId="2A7A8C1A" w14:textId="29D2590C" w:rsidR="00DE10ED" w:rsidRPr="00A271D2" w:rsidRDefault="0074504A" w:rsidP="0074504A">
      <w:pPr>
        <w:spacing w:line="360" w:lineRule="auto"/>
        <w:ind w:left="720" w:hanging="720"/>
        <w:jc w:val="both"/>
        <w:rPr>
          <w:noProof/>
          <w:szCs w:val="24"/>
          <w:lang w:val="fr-FR" w:eastAsia="fr-FR"/>
        </w:rPr>
      </w:pPr>
      <w:r w:rsidRPr="0074504A">
        <w:rPr>
          <w:rFonts w:ascii="Arial" w:hAnsi="Arial" w:cs="Arial"/>
        </w:rPr>
        <w:t xml:space="preserve">Winkel, T., &amp; Do, F. (1993). Morpho-physiological mechanisms of drought resistance in millet. Interest of an </w:t>
      </w:r>
      <w:proofErr w:type="spellStart"/>
      <w:r w:rsidRPr="0074504A">
        <w:rPr>
          <w:rFonts w:ascii="Arial" w:hAnsi="Arial" w:cs="Arial"/>
        </w:rPr>
        <w:t>agrophysiological</w:t>
      </w:r>
      <w:proofErr w:type="spellEnd"/>
      <w:r w:rsidRPr="0074504A">
        <w:rPr>
          <w:rFonts w:ascii="Arial" w:hAnsi="Arial" w:cs="Arial"/>
        </w:rPr>
        <w:t xml:space="preserve"> approach and experimental results, In: Millet in Africa: Genetic and </w:t>
      </w:r>
      <w:proofErr w:type="spellStart"/>
      <w:r w:rsidRPr="0074504A">
        <w:rPr>
          <w:rFonts w:ascii="Arial" w:hAnsi="Arial" w:cs="Arial"/>
        </w:rPr>
        <w:t>agro</w:t>
      </w:r>
      <w:proofErr w:type="spellEnd"/>
      <w:r w:rsidRPr="0074504A">
        <w:rPr>
          <w:rFonts w:ascii="Arial" w:hAnsi="Arial" w:cs="Arial"/>
        </w:rPr>
        <w:t>-physiological diversity. Potentialities and constraints for genetic improvement and agriculture, vol. 283: 187-204.</w:t>
      </w:r>
    </w:p>
    <w:sectPr w:rsidR="00DE10ED" w:rsidRPr="00A271D2" w:rsidSect="007D1DA0">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140089" w14:textId="77777777" w:rsidR="008D0D61" w:rsidRDefault="008D0D61" w:rsidP="00C37E61">
      <w:r>
        <w:separator/>
      </w:r>
    </w:p>
  </w:endnote>
  <w:endnote w:type="continuationSeparator" w:id="0">
    <w:p w14:paraId="54A92BFB" w14:textId="77777777" w:rsidR="008D0D61" w:rsidRDefault="008D0D6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B5A1D" w14:textId="77777777" w:rsidR="007D1DA0" w:rsidRDefault="007D1D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E1B1E" w14:textId="77777777" w:rsidR="007D1DA0" w:rsidRDefault="007D1D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25CB4" w14:textId="77777777" w:rsidR="004B2B2C" w:rsidRDefault="004B2B2C">
    <w:pPr>
      <w:pStyle w:val="Footer"/>
      <w:rPr>
        <w:rFonts w:ascii="Arial" w:hAnsi="Arial" w:cs="Arial"/>
        <w:sz w:val="16"/>
      </w:rPr>
    </w:pPr>
  </w:p>
  <w:p w14:paraId="069B4D2C" w14:textId="77777777" w:rsidR="004B2B2C" w:rsidRDefault="004B2B2C"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0EEC4B0F" w14:textId="77777777" w:rsidR="004B2B2C" w:rsidRDefault="004B2B2C">
    <w:pPr>
      <w:pStyle w:val="Footer"/>
      <w:rPr>
        <w:rFonts w:ascii="Arial" w:hAnsi="Arial" w:cs="Arial"/>
        <w:sz w:val="16"/>
      </w:rPr>
    </w:pPr>
  </w:p>
  <w:p w14:paraId="1A082929" w14:textId="77777777" w:rsidR="004B2B2C" w:rsidRPr="009E048A" w:rsidRDefault="004B2B2C">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AB2E96" w14:textId="77777777" w:rsidR="008D0D61" w:rsidRDefault="008D0D61" w:rsidP="00C37E61">
      <w:r>
        <w:separator/>
      </w:r>
    </w:p>
  </w:footnote>
  <w:footnote w:type="continuationSeparator" w:id="0">
    <w:p w14:paraId="092A7B7B" w14:textId="77777777" w:rsidR="008D0D61" w:rsidRDefault="008D0D6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B63A0" w14:textId="6BE43A38" w:rsidR="007D1DA0" w:rsidRDefault="007D1DA0">
    <w:pPr>
      <w:pStyle w:val="Header"/>
    </w:pPr>
    <w:r>
      <w:rPr>
        <w:noProof/>
      </w:rPr>
      <w:pict w14:anchorId="418023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55287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6D4D5" w14:textId="156D3B3F" w:rsidR="007D1DA0" w:rsidRDefault="007D1DA0">
    <w:pPr>
      <w:pStyle w:val="Header"/>
    </w:pPr>
    <w:r>
      <w:rPr>
        <w:noProof/>
      </w:rPr>
      <w:pict w14:anchorId="7CE26C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55287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73234" w14:textId="102323A2" w:rsidR="004B2B2C" w:rsidRPr="00296529" w:rsidRDefault="007D1DA0" w:rsidP="00296529">
    <w:pPr>
      <w:ind w:left="2160"/>
      <w:jc w:val="center"/>
      <w:rPr>
        <w:rFonts w:ascii="Times New Roman" w:eastAsia="Calibri" w:hAnsi="Times New Roman"/>
        <w:i/>
        <w:sz w:val="18"/>
        <w:szCs w:val="22"/>
      </w:rPr>
    </w:pPr>
    <w:r>
      <w:rPr>
        <w:noProof/>
      </w:rPr>
      <w:pict w14:anchorId="2E3DB3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55287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98DED00" w14:textId="77777777" w:rsidR="004B2B2C" w:rsidRPr="00296529" w:rsidRDefault="004B2B2C"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4C9F96E" w14:textId="77777777" w:rsidR="004B2B2C" w:rsidRPr="00296529" w:rsidRDefault="004B2B2C"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372E866" w14:textId="77777777" w:rsidR="004B2B2C" w:rsidRPr="00296529" w:rsidRDefault="004B2B2C"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A4A590F" w14:textId="77777777" w:rsidR="004B2B2C" w:rsidRDefault="004B2B2C"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14783A4" w14:textId="77777777" w:rsidR="004B2B2C" w:rsidRDefault="004B2B2C"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F9219B2" w14:textId="77777777" w:rsidR="004B2B2C" w:rsidRDefault="004B2B2C">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11231"/>
    <w:rsid w:val="00014D1A"/>
    <w:rsid w:val="00030174"/>
    <w:rsid w:val="00040CB1"/>
    <w:rsid w:val="000431B2"/>
    <w:rsid w:val="0004579C"/>
    <w:rsid w:val="00071518"/>
    <w:rsid w:val="00094C2F"/>
    <w:rsid w:val="000A47FA"/>
    <w:rsid w:val="000A65D3"/>
    <w:rsid w:val="000B1E33"/>
    <w:rsid w:val="000C52D6"/>
    <w:rsid w:val="000D689F"/>
    <w:rsid w:val="000D6E91"/>
    <w:rsid w:val="000E4E3F"/>
    <w:rsid w:val="000E7B7B"/>
    <w:rsid w:val="000E7D62"/>
    <w:rsid w:val="00103357"/>
    <w:rsid w:val="00106F7E"/>
    <w:rsid w:val="001124BE"/>
    <w:rsid w:val="0012297C"/>
    <w:rsid w:val="00123C9F"/>
    <w:rsid w:val="00126190"/>
    <w:rsid w:val="00130F17"/>
    <w:rsid w:val="001320BF"/>
    <w:rsid w:val="00163BC4"/>
    <w:rsid w:val="00191062"/>
    <w:rsid w:val="00192B72"/>
    <w:rsid w:val="00194D20"/>
    <w:rsid w:val="00195912"/>
    <w:rsid w:val="001A29D8"/>
    <w:rsid w:val="001A37BF"/>
    <w:rsid w:val="001A3F41"/>
    <w:rsid w:val="001A5CAA"/>
    <w:rsid w:val="001B0427"/>
    <w:rsid w:val="001B3F96"/>
    <w:rsid w:val="001C3BA1"/>
    <w:rsid w:val="001C5B80"/>
    <w:rsid w:val="001D3A51"/>
    <w:rsid w:val="001E0209"/>
    <w:rsid w:val="001E10D2"/>
    <w:rsid w:val="001E25B4"/>
    <w:rsid w:val="001E44FE"/>
    <w:rsid w:val="001E7A26"/>
    <w:rsid w:val="001F2445"/>
    <w:rsid w:val="00200595"/>
    <w:rsid w:val="00204835"/>
    <w:rsid w:val="002137FA"/>
    <w:rsid w:val="002258FE"/>
    <w:rsid w:val="00227F2E"/>
    <w:rsid w:val="00231920"/>
    <w:rsid w:val="0023195C"/>
    <w:rsid w:val="0024282C"/>
    <w:rsid w:val="002460DC"/>
    <w:rsid w:val="00250985"/>
    <w:rsid w:val="002556F6"/>
    <w:rsid w:val="00261583"/>
    <w:rsid w:val="00266A2C"/>
    <w:rsid w:val="00271058"/>
    <w:rsid w:val="00283105"/>
    <w:rsid w:val="00284C4C"/>
    <w:rsid w:val="00287E68"/>
    <w:rsid w:val="00296529"/>
    <w:rsid w:val="002A609D"/>
    <w:rsid w:val="002B27FB"/>
    <w:rsid w:val="002B43CC"/>
    <w:rsid w:val="002B685A"/>
    <w:rsid w:val="002C57D2"/>
    <w:rsid w:val="002D0232"/>
    <w:rsid w:val="002E0D56"/>
    <w:rsid w:val="002E3871"/>
    <w:rsid w:val="00315186"/>
    <w:rsid w:val="0033343E"/>
    <w:rsid w:val="003512C2"/>
    <w:rsid w:val="00352C19"/>
    <w:rsid w:val="00364EAF"/>
    <w:rsid w:val="00371FB6"/>
    <w:rsid w:val="003763C1"/>
    <w:rsid w:val="00376BBE"/>
    <w:rsid w:val="00385AC2"/>
    <w:rsid w:val="0039224F"/>
    <w:rsid w:val="003A09E8"/>
    <w:rsid w:val="003A43A4"/>
    <w:rsid w:val="003A7E0B"/>
    <w:rsid w:val="003A7E18"/>
    <w:rsid w:val="003B4385"/>
    <w:rsid w:val="003C4C86"/>
    <w:rsid w:val="003C61D4"/>
    <w:rsid w:val="003C6258"/>
    <w:rsid w:val="003D547F"/>
    <w:rsid w:val="003E2904"/>
    <w:rsid w:val="003F1100"/>
    <w:rsid w:val="003F4E95"/>
    <w:rsid w:val="004014B9"/>
    <w:rsid w:val="00401927"/>
    <w:rsid w:val="0041027F"/>
    <w:rsid w:val="00412475"/>
    <w:rsid w:val="0041325F"/>
    <w:rsid w:val="00423789"/>
    <w:rsid w:val="00440F43"/>
    <w:rsid w:val="00441B6F"/>
    <w:rsid w:val="00446221"/>
    <w:rsid w:val="004507C3"/>
    <w:rsid w:val="00450E62"/>
    <w:rsid w:val="00451D9E"/>
    <w:rsid w:val="004539DB"/>
    <w:rsid w:val="00471A80"/>
    <w:rsid w:val="00484F54"/>
    <w:rsid w:val="004B2B2C"/>
    <w:rsid w:val="004C5ACF"/>
    <w:rsid w:val="004D305E"/>
    <w:rsid w:val="004D4277"/>
    <w:rsid w:val="00502516"/>
    <w:rsid w:val="00505F06"/>
    <w:rsid w:val="00506828"/>
    <w:rsid w:val="005107FD"/>
    <w:rsid w:val="00517425"/>
    <w:rsid w:val="0053056E"/>
    <w:rsid w:val="005520DB"/>
    <w:rsid w:val="00554FDA"/>
    <w:rsid w:val="005641AA"/>
    <w:rsid w:val="0057416A"/>
    <w:rsid w:val="00577984"/>
    <w:rsid w:val="005B2312"/>
    <w:rsid w:val="005C784C"/>
    <w:rsid w:val="005D023E"/>
    <w:rsid w:val="005D17F6"/>
    <w:rsid w:val="005E5539"/>
    <w:rsid w:val="005F157A"/>
    <w:rsid w:val="00601955"/>
    <w:rsid w:val="00602BF5"/>
    <w:rsid w:val="00615090"/>
    <w:rsid w:val="00617FDD"/>
    <w:rsid w:val="00622374"/>
    <w:rsid w:val="00633614"/>
    <w:rsid w:val="00633F68"/>
    <w:rsid w:val="00636EB2"/>
    <w:rsid w:val="006375B8"/>
    <w:rsid w:val="0065738E"/>
    <w:rsid w:val="0066510A"/>
    <w:rsid w:val="006651C0"/>
    <w:rsid w:val="00672809"/>
    <w:rsid w:val="00673F9F"/>
    <w:rsid w:val="006779C5"/>
    <w:rsid w:val="0068158E"/>
    <w:rsid w:val="00686953"/>
    <w:rsid w:val="00687DEA"/>
    <w:rsid w:val="00687E67"/>
    <w:rsid w:val="006967F7"/>
    <w:rsid w:val="006A145A"/>
    <w:rsid w:val="006A250C"/>
    <w:rsid w:val="006B21D3"/>
    <w:rsid w:val="006B273A"/>
    <w:rsid w:val="006B57D0"/>
    <w:rsid w:val="006C473A"/>
    <w:rsid w:val="006D30FF"/>
    <w:rsid w:val="006D6940"/>
    <w:rsid w:val="006D6ED5"/>
    <w:rsid w:val="006F11EC"/>
    <w:rsid w:val="0070082C"/>
    <w:rsid w:val="00721521"/>
    <w:rsid w:val="007369E6"/>
    <w:rsid w:val="0074504A"/>
    <w:rsid w:val="00746E59"/>
    <w:rsid w:val="00754C9A"/>
    <w:rsid w:val="0075599A"/>
    <w:rsid w:val="00761BC3"/>
    <w:rsid w:val="00761D52"/>
    <w:rsid w:val="00763D1F"/>
    <w:rsid w:val="0077749E"/>
    <w:rsid w:val="00787339"/>
    <w:rsid w:val="00790ADA"/>
    <w:rsid w:val="007D1DA0"/>
    <w:rsid w:val="007D2288"/>
    <w:rsid w:val="007D307A"/>
    <w:rsid w:val="007D5802"/>
    <w:rsid w:val="007E088F"/>
    <w:rsid w:val="007F7B32"/>
    <w:rsid w:val="00802A0F"/>
    <w:rsid w:val="00804BC2"/>
    <w:rsid w:val="0081431A"/>
    <w:rsid w:val="00822FB8"/>
    <w:rsid w:val="0083216F"/>
    <w:rsid w:val="00846080"/>
    <w:rsid w:val="00860000"/>
    <w:rsid w:val="00860E36"/>
    <w:rsid w:val="00863BD3"/>
    <w:rsid w:val="008641ED"/>
    <w:rsid w:val="00866D66"/>
    <w:rsid w:val="008671C6"/>
    <w:rsid w:val="00875803"/>
    <w:rsid w:val="008800CD"/>
    <w:rsid w:val="008A729A"/>
    <w:rsid w:val="008B459E"/>
    <w:rsid w:val="008B6DBA"/>
    <w:rsid w:val="008B6EE7"/>
    <w:rsid w:val="008D0D61"/>
    <w:rsid w:val="008D182D"/>
    <w:rsid w:val="008E13AE"/>
    <w:rsid w:val="008E1506"/>
    <w:rsid w:val="008E636F"/>
    <w:rsid w:val="008E710C"/>
    <w:rsid w:val="008F69D6"/>
    <w:rsid w:val="00902823"/>
    <w:rsid w:val="0090638E"/>
    <w:rsid w:val="00915CA6"/>
    <w:rsid w:val="00921761"/>
    <w:rsid w:val="00923692"/>
    <w:rsid w:val="00927834"/>
    <w:rsid w:val="009374E9"/>
    <w:rsid w:val="0094433F"/>
    <w:rsid w:val="00945AEE"/>
    <w:rsid w:val="009500A6"/>
    <w:rsid w:val="009530FB"/>
    <w:rsid w:val="00957C18"/>
    <w:rsid w:val="009659BA"/>
    <w:rsid w:val="00983040"/>
    <w:rsid w:val="0098305C"/>
    <w:rsid w:val="0099266D"/>
    <w:rsid w:val="009B3FB9"/>
    <w:rsid w:val="009C2465"/>
    <w:rsid w:val="009C2B1B"/>
    <w:rsid w:val="009D35A0"/>
    <w:rsid w:val="009D7EB7"/>
    <w:rsid w:val="009E048A"/>
    <w:rsid w:val="009E08E9"/>
    <w:rsid w:val="009E3DB9"/>
    <w:rsid w:val="009E6E35"/>
    <w:rsid w:val="009F0EDA"/>
    <w:rsid w:val="009F3BE3"/>
    <w:rsid w:val="00A01BCE"/>
    <w:rsid w:val="00A03B96"/>
    <w:rsid w:val="00A05B19"/>
    <w:rsid w:val="00A1134E"/>
    <w:rsid w:val="00A24E7E"/>
    <w:rsid w:val="00A252E8"/>
    <w:rsid w:val="00A258C3"/>
    <w:rsid w:val="00A271D2"/>
    <w:rsid w:val="00A30117"/>
    <w:rsid w:val="00A32BF1"/>
    <w:rsid w:val="00A347C0"/>
    <w:rsid w:val="00A50507"/>
    <w:rsid w:val="00A51431"/>
    <w:rsid w:val="00A539AD"/>
    <w:rsid w:val="00A54A86"/>
    <w:rsid w:val="00A770EB"/>
    <w:rsid w:val="00A94063"/>
    <w:rsid w:val="00AA6219"/>
    <w:rsid w:val="00AA74E0"/>
    <w:rsid w:val="00AB703F"/>
    <w:rsid w:val="00AC6BB8"/>
    <w:rsid w:val="00AE008F"/>
    <w:rsid w:val="00AE2C94"/>
    <w:rsid w:val="00AE5B88"/>
    <w:rsid w:val="00B01FCD"/>
    <w:rsid w:val="00B03AAB"/>
    <w:rsid w:val="00B1776C"/>
    <w:rsid w:val="00B265A9"/>
    <w:rsid w:val="00B34BC2"/>
    <w:rsid w:val="00B37781"/>
    <w:rsid w:val="00B40278"/>
    <w:rsid w:val="00B52583"/>
    <w:rsid w:val="00B52896"/>
    <w:rsid w:val="00B95236"/>
    <w:rsid w:val="00B96BD9"/>
    <w:rsid w:val="00BA1B01"/>
    <w:rsid w:val="00BA2641"/>
    <w:rsid w:val="00BA5999"/>
    <w:rsid w:val="00BA62B2"/>
    <w:rsid w:val="00BB37AA"/>
    <w:rsid w:val="00BC53A0"/>
    <w:rsid w:val="00BC663F"/>
    <w:rsid w:val="00BE2B1D"/>
    <w:rsid w:val="00BE62AD"/>
    <w:rsid w:val="00BE6BCC"/>
    <w:rsid w:val="00BF121F"/>
    <w:rsid w:val="00BF1F80"/>
    <w:rsid w:val="00C166EF"/>
    <w:rsid w:val="00C17C59"/>
    <w:rsid w:val="00C17EB0"/>
    <w:rsid w:val="00C27F5F"/>
    <w:rsid w:val="00C30A0F"/>
    <w:rsid w:val="00C37E61"/>
    <w:rsid w:val="00C41699"/>
    <w:rsid w:val="00C56A0E"/>
    <w:rsid w:val="00C70F1B"/>
    <w:rsid w:val="00C71A47"/>
    <w:rsid w:val="00C72C3B"/>
    <w:rsid w:val="00C7464C"/>
    <w:rsid w:val="00C85588"/>
    <w:rsid w:val="00C90EBB"/>
    <w:rsid w:val="00CC6645"/>
    <w:rsid w:val="00CD6755"/>
    <w:rsid w:val="00CD6856"/>
    <w:rsid w:val="00CE0089"/>
    <w:rsid w:val="00CE793C"/>
    <w:rsid w:val="00CF193C"/>
    <w:rsid w:val="00D173F1"/>
    <w:rsid w:val="00D66C7C"/>
    <w:rsid w:val="00D74CB0"/>
    <w:rsid w:val="00D8295D"/>
    <w:rsid w:val="00DC2A65"/>
    <w:rsid w:val="00DE10ED"/>
    <w:rsid w:val="00DE15F0"/>
    <w:rsid w:val="00DE3C8A"/>
    <w:rsid w:val="00DE5663"/>
    <w:rsid w:val="00DE78AA"/>
    <w:rsid w:val="00E0181D"/>
    <w:rsid w:val="00E053D0"/>
    <w:rsid w:val="00E05CF3"/>
    <w:rsid w:val="00E15994"/>
    <w:rsid w:val="00E3114E"/>
    <w:rsid w:val="00E31A70"/>
    <w:rsid w:val="00E35B02"/>
    <w:rsid w:val="00E66496"/>
    <w:rsid w:val="00E66B35"/>
    <w:rsid w:val="00E66E10"/>
    <w:rsid w:val="00E71DAA"/>
    <w:rsid w:val="00E72E9A"/>
    <w:rsid w:val="00E769F6"/>
    <w:rsid w:val="00E82630"/>
    <w:rsid w:val="00E8407C"/>
    <w:rsid w:val="00E84F3C"/>
    <w:rsid w:val="00E93A03"/>
    <w:rsid w:val="00E93E7E"/>
    <w:rsid w:val="00EA012C"/>
    <w:rsid w:val="00EA0141"/>
    <w:rsid w:val="00EA3469"/>
    <w:rsid w:val="00EC4B36"/>
    <w:rsid w:val="00EC6A55"/>
    <w:rsid w:val="00ED0288"/>
    <w:rsid w:val="00ED6E80"/>
    <w:rsid w:val="00EE1926"/>
    <w:rsid w:val="00EE4CB2"/>
    <w:rsid w:val="00EE52CB"/>
    <w:rsid w:val="00EF497C"/>
    <w:rsid w:val="00EF581D"/>
    <w:rsid w:val="00EF7FD8"/>
    <w:rsid w:val="00F06F59"/>
    <w:rsid w:val="00F17988"/>
    <w:rsid w:val="00F17FAE"/>
    <w:rsid w:val="00F20982"/>
    <w:rsid w:val="00F2242B"/>
    <w:rsid w:val="00F469F0"/>
    <w:rsid w:val="00F53273"/>
    <w:rsid w:val="00F54AE5"/>
    <w:rsid w:val="00F755E4"/>
    <w:rsid w:val="00F75D4C"/>
    <w:rsid w:val="00F77D02"/>
    <w:rsid w:val="00F951B4"/>
    <w:rsid w:val="00FA1221"/>
    <w:rsid w:val="00FA50AF"/>
    <w:rsid w:val="00FB3A86"/>
    <w:rsid w:val="00FB432A"/>
    <w:rsid w:val="00FC6B13"/>
    <w:rsid w:val="00FD36C8"/>
    <w:rsid w:val="00FE23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A123CB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Paragraphestandard">
    <w:name w:val="[Paragraphe standard]"/>
    <w:basedOn w:val="Normal"/>
    <w:rsid w:val="00721521"/>
    <w:pPr>
      <w:widowControl w:val="0"/>
      <w:autoSpaceDE w:val="0"/>
      <w:autoSpaceDN w:val="0"/>
      <w:adjustRightInd w:val="0"/>
      <w:spacing w:line="288" w:lineRule="auto"/>
      <w:textAlignment w:val="center"/>
    </w:pPr>
    <w:rPr>
      <w:rFonts w:ascii="Times-Roman" w:hAnsi="Times-Roman"/>
      <w:color w:val="000000"/>
      <w:sz w:val="24"/>
      <w:szCs w:val="24"/>
      <w:lang w:val="fr-FR" w:eastAsia="fr-FR"/>
    </w:rPr>
  </w:style>
  <w:style w:type="table" w:customStyle="1" w:styleId="Grilledutableau9">
    <w:name w:val="Grille du tableau9"/>
    <w:basedOn w:val="TableNormal"/>
    <w:next w:val="TableGrid"/>
    <w:uiPriority w:val="39"/>
    <w:rsid w:val="003D547F"/>
    <w:rPr>
      <w:rFonts w:asciiTheme="minorHAnsi" w:eastAsia="SimSun"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Normal"/>
    <w:next w:val="TableGrid"/>
    <w:uiPriority w:val="39"/>
    <w:rsid w:val="00F2242B"/>
    <w:rPr>
      <w:rFonts w:asciiTheme="minorHAnsi" w:eastAsia="SimSun"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1">
    <w:name w:val="Grille du tableau81"/>
    <w:basedOn w:val="TableNormal"/>
    <w:next w:val="TableGrid"/>
    <w:uiPriority w:val="39"/>
    <w:rsid w:val="00A50507"/>
    <w:rPr>
      <w:rFonts w:asciiTheme="minorHAnsi" w:eastAsia="SimSun"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71058"/>
    <w:pPr>
      <w:spacing w:after="200"/>
    </w:pPr>
    <w:rPr>
      <w:rFonts w:ascii="Times New Roman" w:eastAsia="Calibri" w:hAnsi="Times New Roman"/>
      <w:i/>
      <w:iCs/>
      <w:color w:val="44546A"/>
      <w:sz w:val="18"/>
      <w:szCs w:val="18"/>
      <w:lang w:val="fr-FR"/>
    </w:rPr>
  </w:style>
  <w:style w:type="table" w:customStyle="1" w:styleId="Grilledutableau2">
    <w:name w:val="Grille du tableau2"/>
    <w:basedOn w:val="TableNormal"/>
    <w:next w:val="TableGrid"/>
    <w:uiPriority w:val="39"/>
    <w:rsid w:val="00271058"/>
    <w:rPr>
      <w:rFonts w:asciiTheme="minorHAnsi" w:eastAsia="SimSun"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39"/>
    <w:rsid w:val="005107FD"/>
    <w:rPr>
      <w:rFonts w:asciiTheme="minorHAnsi" w:eastAsia="SimSun"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84F54"/>
    <w:pPr>
      <w:spacing w:before="100" w:beforeAutospacing="1" w:after="100" w:afterAutospacing="1"/>
    </w:pPr>
    <w:rPr>
      <w:rFonts w:ascii="Times New Roman" w:eastAsiaTheme="minorEastAsia" w:hAnsi="Times New Roman"/>
      <w:sz w:val="24"/>
      <w:szCs w:val="24"/>
      <w:lang w:val="fr-FR" w:eastAsia="fr-FR"/>
    </w:rPr>
  </w:style>
  <w:style w:type="paragraph" w:styleId="CommentSubject">
    <w:name w:val="annotation subject"/>
    <w:basedOn w:val="CommentText"/>
    <w:next w:val="CommentText"/>
    <w:link w:val="CommentSubjectChar"/>
    <w:semiHidden/>
    <w:unhideWhenUsed/>
    <w:rsid w:val="00352C19"/>
    <w:rPr>
      <w:rFonts w:ascii="Helvetica" w:hAnsi="Helvetica"/>
      <w:b/>
      <w:bCs/>
      <w:lang w:val="en-US" w:eastAsia="en-US"/>
    </w:rPr>
  </w:style>
  <w:style w:type="character" w:customStyle="1" w:styleId="CommentSubjectChar">
    <w:name w:val="Comment Subject Char"/>
    <w:basedOn w:val="CommentTextChar"/>
    <w:link w:val="CommentSubject"/>
    <w:semiHidden/>
    <w:rsid w:val="00352C19"/>
    <w:rPr>
      <w:rFonts w:ascii="Helvetica" w:hAnsi="Helvetica"/>
      <w:b/>
      <w:bCs/>
      <w:lang w:val="nb-NO" w:eastAsia="nb-NO"/>
    </w:rPr>
  </w:style>
  <w:style w:type="paragraph" w:styleId="Revision">
    <w:name w:val="Revision"/>
    <w:hidden/>
    <w:uiPriority w:val="99"/>
    <w:semiHidden/>
    <w:rsid w:val="00BA5999"/>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emf"/><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Desktop\Projet%20d'article%20sorgho_2024\Pr&#233;cipitatioin%202023_Pour%20Makiss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a:pPr>
            <a:r>
              <a:rPr lang="fr-FR"/>
              <a:t>Observations (axes F1 and F2: 100,00 %)</a:t>
            </a:r>
          </a:p>
        </c:rich>
      </c:tx>
      <c:overlay val="0"/>
    </c:title>
    <c:autoTitleDeleted val="0"/>
    <c:plotArea>
      <c:layout/>
      <c:scatterChart>
        <c:scatterStyle val="lineMarker"/>
        <c:varyColors val="0"/>
        <c:ser>
          <c:idx val="0"/>
          <c:order val="0"/>
          <c:tx>
            <c:v>G1</c:v>
          </c:tx>
          <c:spPr>
            <a:ln w="19050">
              <a:noFill/>
            </a:ln>
            <a:effectLst/>
          </c:spPr>
          <c:marker>
            <c:symbol val="circle"/>
            <c:size val="3"/>
            <c:spPr>
              <a:solidFill>
                <a:srgbClr val="3266FF"/>
              </a:solidFill>
              <a:ln>
                <a:solidFill>
                  <a:srgbClr val="3266FF"/>
                </a:solidFill>
                <a:prstDash val="solid"/>
              </a:ln>
            </c:spPr>
          </c:marker>
          <c:xVal>
            <c:numRef>
              <c:f>DA_HID!$B$2:$B$4</c:f>
              <c:numCache>
                <c:formatCode>0</c:formatCode>
                <c:ptCount val="3"/>
                <c:pt idx="0">
                  <c:v>-166.46887762058546</c:v>
                </c:pt>
                <c:pt idx="1">
                  <c:v>-163.46919691771723</c:v>
                </c:pt>
                <c:pt idx="2">
                  <c:v>-164.80278496481199</c:v>
                </c:pt>
              </c:numCache>
            </c:numRef>
          </c:xVal>
          <c:yVal>
            <c:numRef>
              <c:f>DA_HID!$C$2:$C$4</c:f>
              <c:numCache>
                <c:formatCode>0</c:formatCode>
                <c:ptCount val="3"/>
                <c:pt idx="0">
                  <c:v>-1.2521416957953111</c:v>
                </c:pt>
                <c:pt idx="1">
                  <c:v>-2.023623344897679</c:v>
                </c:pt>
                <c:pt idx="2">
                  <c:v>0.45211568531638235</c:v>
                </c:pt>
              </c:numCache>
            </c:numRef>
          </c:yVal>
          <c:smooth val="0"/>
          <c:extLst>
            <c:ext xmlns:c16="http://schemas.microsoft.com/office/drawing/2014/chart" uri="{C3380CC4-5D6E-409C-BE32-E72D297353CC}">
              <c16:uniqueId val="{00000000-C5A4-49DA-9040-CCB8C6C61CC4}"/>
            </c:ext>
          </c:extLst>
        </c:ser>
        <c:ser>
          <c:idx val="1"/>
          <c:order val="1"/>
          <c:tx>
            <c:v>G2</c:v>
          </c:tx>
          <c:spPr>
            <a:ln w="19050">
              <a:noFill/>
            </a:ln>
            <a:effectLst/>
          </c:spPr>
          <c:marker>
            <c:symbol val="circle"/>
            <c:size val="3"/>
            <c:spPr>
              <a:solidFill>
                <a:srgbClr val="007800"/>
              </a:solidFill>
              <a:ln>
                <a:solidFill>
                  <a:srgbClr val="007800"/>
                </a:solidFill>
                <a:prstDash val="solid"/>
              </a:ln>
            </c:spPr>
          </c:marker>
          <c:xVal>
            <c:numRef>
              <c:f>DA_HID!$B$5:$B$7</c:f>
              <c:numCache>
                <c:formatCode>0</c:formatCode>
                <c:ptCount val="3"/>
                <c:pt idx="0">
                  <c:v>73.080754713533381</c:v>
                </c:pt>
                <c:pt idx="1">
                  <c:v>72.109514533452696</c:v>
                </c:pt>
                <c:pt idx="2">
                  <c:v>72.722869960731614</c:v>
                </c:pt>
              </c:numCache>
            </c:numRef>
          </c:xVal>
          <c:yVal>
            <c:numRef>
              <c:f>DA_HID!$C$5:$C$7</c:f>
              <c:numCache>
                <c:formatCode>0</c:formatCode>
                <c:ptCount val="3"/>
                <c:pt idx="0">
                  <c:v>5.1268809090843108</c:v>
                </c:pt>
                <c:pt idx="1">
                  <c:v>3.2904749365003805</c:v>
                </c:pt>
                <c:pt idx="2">
                  <c:v>4.6039365432463555</c:v>
                </c:pt>
              </c:numCache>
            </c:numRef>
          </c:yVal>
          <c:smooth val="0"/>
          <c:extLst>
            <c:ext xmlns:c16="http://schemas.microsoft.com/office/drawing/2014/chart" uri="{C3380CC4-5D6E-409C-BE32-E72D297353CC}">
              <c16:uniqueId val="{00000001-C5A4-49DA-9040-CCB8C6C61CC4}"/>
            </c:ext>
          </c:extLst>
        </c:ser>
        <c:ser>
          <c:idx val="2"/>
          <c:order val="2"/>
          <c:tx>
            <c:v>G3</c:v>
          </c:tx>
          <c:spPr>
            <a:ln w="19050">
              <a:noFill/>
            </a:ln>
            <a:effectLst/>
          </c:spPr>
          <c:marker>
            <c:symbol val="circle"/>
            <c:size val="3"/>
            <c:spPr>
              <a:solidFill>
                <a:srgbClr val="FF6600"/>
              </a:solidFill>
              <a:ln>
                <a:solidFill>
                  <a:srgbClr val="FF6600"/>
                </a:solidFill>
                <a:prstDash val="solid"/>
              </a:ln>
            </c:spPr>
          </c:marker>
          <c:xVal>
            <c:numRef>
              <c:f>DA_HID!$B$8:$B$9</c:f>
              <c:numCache>
                <c:formatCode>0</c:formatCode>
                <c:ptCount val="2"/>
                <c:pt idx="0">
                  <c:v>138.41386014769847</c:v>
                </c:pt>
                <c:pt idx="1">
                  <c:v>138.41386014769847</c:v>
                </c:pt>
              </c:numCache>
            </c:numRef>
          </c:xVal>
          <c:yVal>
            <c:numRef>
              <c:f>DA_HID!$C$8:$C$9</c:f>
              <c:numCache>
                <c:formatCode>0</c:formatCode>
                <c:ptCount val="2"/>
                <c:pt idx="0">
                  <c:v>-5.0988215167272246</c:v>
                </c:pt>
                <c:pt idx="1">
                  <c:v>-5.0988215167272246</c:v>
                </c:pt>
              </c:numCache>
            </c:numRef>
          </c:yVal>
          <c:smooth val="0"/>
          <c:extLst>
            <c:ext xmlns:c16="http://schemas.microsoft.com/office/drawing/2014/chart" uri="{C3380CC4-5D6E-409C-BE32-E72D297353CC}">
              <c16:uniqueId val="{00000002-C5A4-49DA-9040-CCB8C6C61CC4}"/>
            </c:ext>
          </c:extLst>
        </c:ser>
        <c:ser>
          <c:idx val="3"/>
          <c:order val="3"/>
          <c:tx>
            <c:v>Centroids</c:v>
          </c:tx>
          <c:spPr>
            <a:ln w="19050">
              <a:noFill/>
            </a:ln>
            <a:effectLst/>
          </c:spPr>
          <c:marker>
            <c:symbol val="circle"/>
            <c:size val="5"/>
            <c:spPr>
              <a:solidFill>
                <a:srgbClr val="FFFF00"/>
              </a:solidFill>
              <a:ln>
                <a:solidFill>
                  <a:srgbClr val="FF6600"/>
                </a:solidFill>
                <a:prstDash val="solid"/>
              </a:ln>
            </c:spPr>
          </c:marker>
          <c:dLbls>
            <c:dLbl>
              <c:idx val="0"/>
              <c:tx>
                <c:rich>
                  <a:bodyPr/>
                  <a:lstStyle/>
                  <a:p>
                    <a:r>
                      <a:rPr lang="en-US"/>
                      <a:t>G1</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5A4-49DA-9040-CCB8C6C61CC4}"/>
                </c:ext>
              </c:extLst>
            </c:dLbl>
            <c:dLbl>
              <c:idx val="1"/>
              <c:tx>
                <c:rich>
                  <a:bodyPr/>
                  <a:lstStyle/>
                  <a:p>
                    <a:r>
                      <a:rPr lang="en-US"/>
                      <a:t>G2</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5A4-49DA-9040-CCB8C6C61CC4}"/>
                </c:ext>
              </c:extLst>
            </c:dLbl>
            <c:dLbl>
              <c:idx val="2"/>
              <c:tx>
                <c:rich>
                  <a:bodyPr/>
                  <a:lstStyle/>
                  <a:p>
                    <a:r>
                      <a:rPr lang="en-US"/>
                      <a:t>G3</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5A4-49DA-9040-CCB8C6C61CC4}"/>
                </c:ext>
              </c:extLst>
            </c:dLbl>
            <c:spPr>
              <a:noFill/>
              <a:ln>
                <a:noFill/>
              </a:ln>
              <a:effectLst/>
            </c:spPr>
            <c:txPr>
              <a:bodyPr wrap="square" lIns="38100" tIns="19050" rIns="38100" bIns="19050" anchor="ctr">
                <a:spAutoFit/>
              </a:bodyPr>
              <a:lstStyle/>
              <a:p>
                <a:pPr>
                  <a:defRPr sz="7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xVal>
            <c:numRef>
              <c:f>DA_HID!$B$10:$B$12</c:f>
              <c:numCache>
                <c:formatCode>0</c:formatCode>
                <c:ptCount val="3"/>
                <c:pt idx="0">
                  <c:v>-164.91361983437153</c:v>
                </c:pt>
                <c:pt idx="1">
                  <c:v>72.637713069239226</c:v>
                </c:pt>
                <c:pt idx="2">
                  <c:v>138.41386014769847</c:v>
                </c:pt>
              </c:numCache>
            </c:numRef>
          </c:xVal>
          <c:yVal>
            <c:numRef>
              <c:f>DA_HID!$C$10:$C$12</c:f>
              <c:numCache>
                <c:formatCode>0</c:formatCode>
                <c:ptCount val="3"/>
                <c:pt idx="0">
                  <c:v>-0.94121645179220259</c:v>
                </c:pt>
                <c:pt idx="1">
                  <c:v>4.3404307962770154</c:v>
                </c:pt>
                <c:pt idx="2">
                  <c:v>-5.0988215167272246</c:v>
                </c:pt>
              </c:numCache>
            </c:numRef>
          </c:yVal>
          <c:smooth val="0"/>
          <c:extLst>
            <c:ext xmlns:c16="http://schemas.microsoft.com/office/drawing/2014/chart" uri="{C3380CC4-5D6E-409C-BE32-E72D297353CC}">
              <c16:uniqueId val="{00000006-C5A4-49DA-9040-CCB8C6C61CC4}"/>
            </c:ext>
          </c:extLst>
        </c:ser>
        <c:ser>
          <c:idx val="4"/>
          <c:order val="4"/>
          <c:spPr>
            <a:ln w="3175">
              <a:solidFill>
                <a:srgbClr val="000000"/>
              </a:solidFill>
              <a:prstDash val="solid"/>
            </a:ln>
          </c:spPr>
          <c:marker>
            <c:symbol val="none"/>
          </c:marker>
          <c:xVal>
            <c:numRef>
              <c:f>DA_HID!ycir2</c:f>
              <c:numCache>
                <c:formatCode>General</c:formatCode>
                <c:ptCount val="300"/>
                <c:pt idx="0">
                  <c:v>-216.9107834509</c:v>
                </c:pt>
                <c:pt idx="1">
                  <c:v>-216.89930320905589</c:v>
                </c:pt>
                <c:pt idx="2">
                  <c:v>-216.86486755285281</c:v>
                </c:pt>
                <c:pt idx="3">
                  <c:v>-216.80749168810718</c:v>
                </c:pt>
                <c:pt idx="4">
                  <c:v>-216.72720095038574</c:v>
                </c:pt>
                <c:pt idx="5">
                  <c:v>-216.62403079381804</c:v>
                </c:pt>
                <c:pt idx="6">
                  <c:v>-216.49802677544093</c:v>
                </c:pt>
                <c:pt idx="7">
                  <c:v>-216.34924453508185</c:v>
                </c:pt>
                <c:pt idx="8">
                  <c:v>-216.17774977078986</c:v>
                </c:pt>
                <c:pt idx="9">
                  <c:v>-215.98361820982524</c:v>
                </c:pt>
                <c:pt idx="10">
                  <c:v>-215.76693557522043</c:v>
                </c:pt>
                <c:pt idx="11">
                  <c:v>-215.52779754792709</c:v>
                </c:pt>
                <c:pt idx="12">
                  <c:v>-215.26630972456633</c:v>
                </c:pt>
                <c:pt idx="13">
                  <c:v>-214.98258757079992</c:v>
                </c:pt>
                <c:pt idx="14">
                  <c:v>-214.67675637034404</c:v>
                </c:pt>
                <c:pt idx="15">
                  <c:v>-214.34895116964753</c:v>
                </c:pt>
                <c:pt idx="16">
                  <c:v>-213.99931671825919</c:v>
                </c:pt>
                <c:pt idx="17">
                  <c:v>-213.62800740491036</c:v>
                </c:pt>
                <c:pt idx="18">
                  <c:v>-213.23518718934133</c:v>
                </c:pt>
                <c:pt idx="19">
                  <c:v>-212.82102952990124</c:v>
                </c:pt>
                <c:pt idx="20">
                  <c:v>-212.38571730695375</c:v>
                </c:pt>
                <c:pt idx="21">
                  <c:v>-211.92944274212232</c:v>
                </c:pt>
                <c:pt idx="22">
                  <c:v>-211.45240731341042</c:v>
                </c:pt>
                <c:pt idx="23">
                  <c:v>-210.95482166623464</c:v>
                </c:pt>
                <c:pt idx="24">
                  <c:v>-210.43690552040954</c:v>
                </c:pt>
                <c:pt idx="25">
                  <c:v>-209.89888757312551</c:v>
                </c:pt>
                <c:pt idx="26">
                  <c:v>-209.34100539796268</c:v>
                </c:pt>
                <c:pt idx="27">
                  <c:v>-208.76350533998493</c:v>
                </c:pt>
                <c:pt idx="28">
                  <c:v>-208.16664240696105</c:v>
                </c:pt>
                <c:pt idx="29">
                  <c:v>-207.55068015676028</c:v>
                </c:pt>
                <c:pt idx="30">
                  <c:v>-206.91589058097267</c:v>
                </c:pt>
                <c:pt idx="31">
                  <c:v>-206.26255398480538</c:v>
                </c:pt>
                <c:pt idx="32">
                  <c:v>-205.59095886330749</c:v>
                </c:pt>
                <c:pt idx="33">
                  <c:v>-204.90140177397899</c:v>
                </c:pt>
                <c:pt idx="34">
                  <c:v>-204.19418720581919</c:v>
                </c:pt>
                <c:pt idx="35">
                  <c:v>-203.46962744487303</c:v>
                </c:pt>
                <c:pt idx="36">
                  <c:v>-202.72804243633425</c:v>
                </c:pt>
                <c:pt idx="37">
                  <c:v>-201.96975964326668</c:v>
                </c:pt>
                <c:pt idx="38">
                  <c:v>-201.19511390200577</c:v>
                </c:pt>
                <c:pt idx="39">
                  <c:v>-200.40444727430423</c:v>
                </c:pt>
                <c:pt idx="40">
                  <c:v>-199.59810889628727</c:v>
                </c:pt>
                <c:pt idx="41">
                  <c:v>-198.77645482428383</c:v>
                </c:pt>
                <c:pt idx="42">
                  <c:v>-197.93984787760218</c:v>
                </c:pt>
                <c:pt idx="43">
                  <c:v>-197.08865747831916</c:v>
                </c:pt>
                <c:pt idx="44">
                  <c:v>-196.22325948815373</c:v>
                </c:pt>
                <c:pt idx="45">
                  <c:v>-195.34403604249698</c:v>
                </c:pt>
                <c:pt idx="46">
                  <c:v>-194.45137538167205</c:v>
                </c:pt>
                <c:pt idx="47">
                  <c:v>-193.5456716794979</c:v>
                </c:pt>
                <c:pt idx="48">
                  <c:v>-192.62732486923352</c:v>
                </c:pt>
                <c:pt idx="49">
                  <c:v>-191.69674046697847</c:v>
                </c:pt>
                <c:pt idx="50">
                  <c:v>-190.75432939260838</c:v>
                </c:pt>
                <c:pt idx="51">
                  <c:v>-189.8005077883245</c:v>
                </c:pt>
                <c:pt idx="52">
                  <c:v>-188.83569683489671</c:v>
                </c:pt>
                <c:pt idx="53">
                  <c:v>-187.86032256568228</c:v>
                </c:pt>
                <c:pt idx="54">
                  <c:v>-186.87481567850122</c:v>
                </c:pt>
                <c:pt idx="55">
                  <c:v>-185.87961134545247</c:v>
                </c:pt>
                <c:pt idx="56">
                  <c:v>-184.87514902075415</c:v>
                </c:pt>
                <c:pt idx="57">
                  <c:v>-183.86187224669274</c:v>
                </c:pt>
                <c:pt idx="58">
                  <c:v>-182.84022845776749</c:v>
                </c:pt>
                <c:pt idx="59">
                  <c:v>-181.81066878311589</c:v>
                </c:pt>
                <c:pt idx="60">
                  <c:v>-180.77364784730773</c:v>
                </c:pt>
                <c:pt idx="61">
                  <c:v>-179.72962356959567</c:v>
                </c:pt>
                <c:pt idx="62">
                  <c:v>-178.67905696171101</c:v>
                </c:pt>
                <c:pt idx="63">
                  <c:v>-177.62241192429389</c:v>
                </c:pt>
                <c:pt idx="64">
                  <c:v>-176.56015504204782</c:v>
                </c:pt>
                <c:pt idx="65">
                  <c:v>-175.49275537770905</c:v>
                </c:pt>
                <c:pt idx="66">
                  <c:v>-174.4206842649215</c:v>
                </c:pt>
                <c:pt idx="67">
                  <c:v>-173.34441510010944</c:v>
                </c:pt>
                <c:pt idx="68">
                  <c:v>-172.26442313343853</c:v>
                </c:pt>
                <c:pt idx="69">
                  <c:v>-171.18118525895903</c:v>
                </c:pt>
                <c:pt idx="70">
                  <c:v>-170.09517980402268</c:v>
                </c:pt>
                <c:pt idx="71">
                  <c:v>-169.0068863180669</c:v>
                </c:pt>
                <c:pt idx="72">
                  <c:v>-167.91678536085914</c:v>
                </c:pt>
                <c:pt idx="73">
                  <c:v>-166.82535829029533</c:v>
                </c:pt>
                <c:pt idx="74">
                  <c:v>-165.73308704984561</c:v>
                </c:pt>
                <c:pt idx="75">
                  <c:v>-164.64045395574192</c:v>
                </c:pt>
                <c:pt idx="76">
                  <c:v>-163.54794148400052</c:v>
                </c:pt>
                <c:pt idx="77">
                  <c:v>-162.45603205737419</c:v>
                </c:pt>
                <c:pt idx="78">
                  <c:v>-161.36520783232808</c:v>
                </c:pt>
                <c:pt idx="79">
                  <c:v>-160.27595048613273</c:v>
                </c:pt>
                <c:pt idx="80">
                  <c:v>-159.1887410041692</c:v>
                </c:pt>
                <c:pt idx="81">
                  <c:v>-158.10405946753932</c:v>
                </c:pt>
                <c:pt idx="82">
                  <c:v>-157.02238484107539</c:v>
                </c:pt>
                <c:pt idx="83">
                  <c:v>-155.94419476184285</c:v>
                </c:pt>
                <c:pt idx="84">
                  <c:v>-154.8699653282292</c:v>
                </c:pt>
                <c:pt idx="85">
                  <c:v>-153.80017088971229</c:v>
                </c:pt>
                <c:pt idx="86">
                  <c:v>-152.735283837401</c:v>
                </c:pt>
                <c:pt idx="87">
                  <c:v>-151.67577439544058</c:v>
                </c:pt>
                <c:pt idx="88">
                  <c:v>-150.62211041337497</c:v>
                </c:pt>
                <c:pt idx="89">
                  <c:v>-149.57475715955758</c:v>
                </c:pt>
                <c:pt idx="90">
                  <c:v>-148.53417711570179</c:v>
                </c:pt>
                <c:pt idx="91">
                  <c:v>-147.50082977266226</c:v>
                </c:pt>
                <c:pt idx="92">
                  <c:v>-146.47517142753648</c:v>
                </c:pt>
                <c:pt idx="93">
                  <c:v>-145.45765498217693</c:v>
                </c:pt>
                <c:pt idx="94">
                  <c:v>-144.44872974320236</c:v>
                </c:pt>
                <c:pt idx="95">
                  <c:v>-143.44884122359662</c:v>
                </c:pt>
                <c:pt idx="96">
                  <c:v>-142.45843094598268</c:v>
                </c:pt>
                <c:pt idx="97">
                  <c:v>-141.47793624765865</c:v>
                </c:pt>
                <c:pt idx="98">
                  <c:v>-140.50779008748196</c:v>
                </c:pt>
                <c:pt idx="99">
                  <c:v>-139.54842085468695</c:v>
                </c:pt>
                <c:pt idx="100">
                  <c:v>-138.60025217972012</c:v>
                </c:pt>
                <c:pt idx="101">
                  <c:v>-137.66370274717701</c:v>
                </c:pt>
                <c:pt idx="102">
                  <c:v>-136.73918611092276</c:v>
                </c:pt>
                <c:pt idx="103">
                  <c:v>-135.82711051147839</c:v>
                </c:pt>
                <c:pt idx="104">
                  <c:v>-134.92787869575326</c:v>
                </c:pt>
                <c:pt idx="105">
                  <c:v>-134.0418877392035</c:v>
                </c:pt>
                <c:pt idx="106">
                  <c:v>-133.16952887049447</c:v>
                </c:pt>
                <c:pt idx="107">
                  <c:v>-132.31118729874532</c:v>
                </c:pt>
                <c:pt idx="108">
                  <c:v>-131.46724204343144</c:v>
                </c:pt>
                <c:pt idx="109">
                  <c:v>-130.63806576702012</c:v>
                </c:pt>
                <c:pt idx="110">
                  <c:v>-129.82402461041343</c:v>
                </c:pt>
                <c:pt idx="111">
                  <c:v>-129.02547803127047</c:v>
                </c:pt>
                <c:pt idx="112">
                  <c:v>-128.24277864528119</c:v>
                </c:pt>
                <c:pt idx="113">
                  <c:v>-127.47627207046105</c:v>
                </c:pt>
                <c:pt idx="114">
                  <c:v>-126.72629677453611</c:v>
                </c:pt>
                <c:pt idx="115">
                  <c:v>-125.99318392548483</c:v>
                </c:pt>
                <c:pt idx="116">
                  <c:v>-125.27725724530397</c:v>
                </c:pt>
                <c:pt idx="117">
                  <c:v>-124.57883286706181</c:v>
                </c:pt>
                <c:pt idx="118">
                  <c:v>-123.89821919530289</c:v>
                </c:pt>
                <c:pt idx="119">
                  <c:v>-123.23571676986502</c:v>
                </c:pt>
                <c:pt idx="120">
                  <c:v>-122.59161813316962</c:v>
                </c:pt>
                <c:pt idx="121">
                  <c:v>-121.96620770104295</c:v>
                </c:pt>
                <c:pt idx="122">
                  <c:v>-121.35976163712627</c:v>
                </c:pt>
                <c:pt idx="123">
                  <c:v>-120.77254773092969</c:v>
                </c:pt>
                <c:pt idx="124">
                  <c:v>-120.2048252795839</c:v>
                </c:pt>
                <c:pt idx="125">
                  <c:v>-119.65684497334175</c:v>
                </c:pt>
                <c:pt idx="126">
                  <c:v>-119.12884878488057</c:v>
                </c:pt>
                <c:pt idx="127">
                  <c:v>-118.62106986245394</c:v>
                </c:pt>
                <c:pt idx="128">
                  <c:v>-118.13373242693974</c:v>
                </c:pt>
                <c:pt idx="129">
                  <c:v>-117.66705167283077</c:v>
                </c:pt>
                <c:pt idx="130">
                  <c:v>-117.22123367321078</c:v>
                </c:pt>
                <c:pt idx="131">
                  <c:v>-116.79647528875839</c:v>
                </c:pt>
                <c:pt idx="132">
                  <c:v>-116.3929640808191</c:v>
                </c:pt>
                <c:pt idx="133">
                  <c:v>-116.01087822858331</c:v>
                </c:pt>
                <c:pt idx="134">
                  <c:v>-115.65038645040747</c:v>
                </c:pt>
                <c:pt idx="135">
                  <c:v>-115.31164792931283</c:v>
                </c:pt>
                <c:pt idx="136">
                  <c:v>-114.99481224269466</c:v>
                </c:pt>
                <c:pt idx="137">
                  <c:v>-114.70001929627315</c:v>
                </c:pt>
                <c:pt idx="138">
                  <c:v>-114.42739926231485</c:v>
                </c:pt>
                <c:pt idx="139">
                  <c:v>-114.1770725221524</c:v>
                </c:pt>
                <c:pt idx="140">
                  <c:v>-113.94914961302743</c:v>
                </c:pt>
                <c:pt idx="141">
                  <c:v>-113.74373117928052</c:v>
                </c:pt>
                <c:pt idx="142">
                  <c:v>-113.56090792790937</c:v>
                </c:pt>
                <c:pt idx="143">
                  <c:v>-113.40076058851525</c:v>
                </c:pt>
                <c:pt idx="144">
                  <c:v>-113.26335987765501</c:v>
                </c:pt>
                <c:pt idx="145">
                  <c:v>-113.14876646761465</c:v>
                </c:pt>
                <c:pt idx="146">
                  <c:v>-113.05703095961823</c:v>
                </c:pt>
                <c:pt idx="147">
                  <c:v>-112.98819386148369</c:v>
                </c:pt>
                <c:pt idx="148">
                  <c:v>-112.94228556973573</c:v>
                </c:pt>
                <c:pt idx="149">
                  <c:v>-112.91932635618369</c:v>
                </c:pt>
                <c:pt idx="150">
                  <c:v>-112.91932635896995</c:v>
                </c:pt>
                <c:pt idx="151">
                  <c:v>-112.94228557809326</c:v>
                </c:pt>
                <c:pt idx="152">
                  <c:v>-112.9881938754088</c:v>
                </c:pt>
                <c:pt idx="153">
                  <c:v>-113.05703097910478</c:v>
                </c:pt>
                <c:pt idx="154">
                  <c:v>-113.14876649265403</c:v>
                </c:pt>
                <c:pt idx="155">
                  <c:v>-113.26335990823614</c:v>
                </c:pt>
                <c:pt idx="156">
                  <c:v>-113.40076062462467</c:v>
                </c:pt>
                <c:pt idx="157">
                  <c:v>-113.56090796953112</c:v>
                </c:pt>
                <c:pt idx="158">
                  <c:v>-113.74373122639622</c:v>
                </c:pt>
                <c:pt idx="159">
                  <c:v>-113.94914966561626</c:v>
                </c:pt>
                <c:pt idx="160">
                  <c:v>-114.17707258019114</c:v>
                </c:pt>
                <c:pt idx="161">
                  <c:v>-114.42739932577788</c:v>
                </c:pt>
                <c:pt idx="162">
                  <c:v>-114.70001936513246</c:v>
                </c:pt>
                <c:pt idx="163">
                  <c:v>-114.99481231691985</c:v>
                </c:pt>
                <c:pt idx="164">
                  <c:v>-115.31164800887109</c:v>
                </c:pt>
                <c:pt idx="165">
                  <c:v>-115.65038653526368</c:v>
                </c:pt>
                <c:pt idx="166">
                  <c:v>-116.01087831870001</c:v>
                </c:pt>
                <c:pt idx="167">
                  <c:v>-116.39296417615651</c:v>
                </c:pt>
                <c:pt idx="168">
                  <c:v>-116.79647538927438</c:v>
                </c:pt>
                <c:pt idx="169">
                  <c:v>-117.22123377886095</c:v>
                </c:pt>
                <c:pt idx="170">
                  <c:v>-117.66705178356852</c:v>
                </c:pt>
                <c:pt idx="171">
                  <c:v>-118.13373254271616</c:v>
                </c:pt>
                <c:pt idx="172">
                  <c:v>-118.62106998321788</c:v>
                </c:pt>
                <c:pt idx="173">
                  <c:v>-119.12884891057874</c:v>
                </c:pt>
                <c:pt idx="174">
                  <c:v>-119.65684510391858</c:v>
                </c:pt>
                <c:pt idx="175">
                  <c:v>-120.2048254149818</c:v>
                </c:pt>
                <c:pt idx="176">
                  <c:v>-120.77254787108885</c:v>
                </c:pt>
                <c:pt idx="177">
                  <c:v>-121.35976178198479</c:v>
                </c:pt>
                <c:pt idx="178">
                  <c:v>-121.96620785053685</c:v>
                </c:pt>
                <c:pt idx="179">
                  <c:v>-122.59161828723292</c:v>
                </c:pt>
                <c:pt idx="180">
                  <c:v>-123.2357169284297</c:v>
                </c:pt>
                <c:pt idx="181">
                  <c:v>-123.89821935829889</c:v>
                </c:pt>
                <c:pt idx="182">
                  <c:v>-124.57883303441719</c:v>
                </c:pt>
                <c:pt idx="183">
                  <c:v>-125.27725741694479</c:v>
                </c:pt>
                <c:pt idx="184">
                  <c:v>-125.99318410133536</c:v>
                </c:pt>
                <c:pt idx="185">
                  <c:v>-126.72629695451865</c:v>
                </c:pt>
                <c:pt idx="186">
                  <c:v>-127.47627225449615</c:v>
                </c:pt>
                <c:pt idx="187">
                  <c:v>-128.24277883328753</c:v>
                </c:pt>
                <c:pt idx="188">
                  <c:v>-129.02547822316512</c:v>
                </c:pt>
                <c:pt idx="189">
                  <c:v>-129.82402480611159</c:v>
                </c:pt>
                <c:pt idx="190">
                  <c:v>-130.63806596643542</c:v>
                </c:pt>
                <c:pt idx="191">
                  <c:v>-131.46724224647579</c:v>
                </c:pt>
                <c:pt idx="192">
                  <c:v>-132.31118750532906</c:v>
                </c:pt>
                <c:pt idx="193">
                  <c:v>-133.16952908052642</c:v>
                </c:pt>
                <c:pt idx="194">
                  <c:v>-134.04188795259088</c:v>
                </c:pt>
                <c:pt idx="195">
                  <c:v>-134.92787891240184</c:v>
                </c:pt>
                <c:pt idx="196">
                  <c:v>-135.82711073129249</c:v>
                </c:pt>
                <c:pt idx="197">
                  <c:v>-136.73918633380535</c:v>
                </c:pt>
                <c:pt idx="198">
                  <c:v>-137.66370297302964</c:v>
                </c:pt>
                <c:pt idx="199">
                  <c:v>-138.60025240844314</c:v>
                </c:pt>
                <c:pt idx="200">
                  <c:v>-139.54842108617927</c:v>
                </c:pt>
                <c:pt idx="201">
                  <c:v>-140.50779032164141</c:v>
                </c:pt>
                <c:pt idx="202">
                  <c:v>-141.47793648438181</c:v>
                </c:pt>
                <c:pt idx="203">
                  <c:v>-142.45843118516501</c:v>
                </c:pt>
                <c:pt idx="204">
                  <c:v>-143.44884146513252</c:v>
                </c:pt>
                <c:pt idx="205">
                  <c:v>-144.44872998698517</c:v>
                </c:pt>
                <c:pt idx="206">
                  <c:v>-145.45765522809901</c:v>
                </c:pt>
                <c:pt idx="207">
                  <c:v>-146.47517167548924</c:v>
                </c:pt>
                <c:pt idx="208">
                  <c:v>-147.50083002253623</c:v>
                </c:pt>
                <c:pt idx="209">
                  <c:v>-148.5341773673866</c:v>
                </c:pt>
                <c:pt idx="210">
                  <c:v>-149.57475741294206</c:v>
                </c:pt>
                <c:pt idx="211">
                  <c:v>-150.62211066834729</c:v>
                </c:pt>
                <c:pt idx="212">
                  <c:v>-151.67577465188813</c:v>
                </c:pt>
                <c:pt idx="213">
                  <c:v>-152.73528409521052</c:v>
                </c:pt>
                <c:pt idx="214">
                  <c:v>-153.80017114876998</c:v>
                </c:pt>
                <c:pt idx="215">
                  <c:v>-154.86996558842065</c:v>
                </c:pt>
                <c:pt idx="216">
                  <c:v>-155.94419502305317</c:v>
                </c:pt>
                <c:pt idx="217">
                  <c:v>-157.02238510318927</c:v>
                </c:pt>
                <c:pt idx="218">
                  <c:v>-158.10405973044095</c:v>
                </c:pt>
                <c:pt idx="219">
                  <c:v>-159.18874126774253</c:v>
                </c:pt>
                <c:pt idx="220">
                  <c:v>-160.27595075026136</c:v>
                </c:pt>
                <c:pt idx="221">
                  <c:v>-161.36520809689537</c:v>
                </c:pt>
                <c:pt idx="222">
                  <c:v>-162.45603232226333</c:v>
                </c:pt>
                <c:pt idx="223">
                  <c:v>-163.54794174909452</c:v>
                </c:pt>
                <c:pt idx="224">
                  <c:v>-164.64045422092374</c:v>
                </c:pt>
                <c:pt idx="225">
                  <c:v>-165.73308731499816</c:v>
                </c:pt>
                <c:pt idx="226">
                  <c:v>-166.82535855530153</c:v>
                </c:pt>
                <c:pt idx="227">
                  <c:v>-167.91678562560199</c:v>
                </c:pt>
                <c:pt idx="228">
                  <c:v>-169.00688658242947</c:v>
                </c:pt>
                <c:pt idx="229">
                  <c:v>-170.09518006788824</c:v>
                </c:pt>
                <c:pt idx="230">
                  <c:v>-171.18118552221102</c:v>
                </c:pt>
                <c:pt idx="231">
                  <c:v>-172.26442339596073</c:v>
                </c:pt>
                <c:pt idx="232">
                  <c:v>-173.34441536178593</c:v>
                </c:pt>
                <c:pt idx="233">
                  <c:v>-174.42068452563677</c:v>
                </c:pt>
                <c:pt idx="234">
                  <c:v>-175.49275563734795</c:v>
                </c:pt>
                <c:pt idx="235">
                  <c:v>-176.56015530049572</c:v>
                </c:pt>
                <c:pt idx="236">
                  <c:v>-177.62241218143663</c:v>
                </c:pt>
                <c:pt idx="237">
                  <c:v>-178.67905721743506</c:v>
                </c:pt>
                <c:pt idx="238">
                  <c:v>-179.7296238237881</c:v>
                </c:pt>
                <c:pt idx="239">
                  <c:v>-180.7736480998563</c:v>
                </c:pt>
                <c:pt idx="240">
                  <c:v>-181.81066903390911</c:v>
                </c:pt>
                <c:pt idx="241">
                  <c:v>-182.84022870669457</c:v>
                </c:pt>
                <c:pt idx="242">
                  <c:v>-183.86187249364377</c:v>
                </c:pt>
                <c:pt idx="243">
                  <c:v>-184.87514926562014</c:v>
                </c:pt>
                <c:pt idx="244">
                  <c:v>-185.87961158812527</c:v>
                </c:pt>
                <c:pt idx="245">
                  <c:v>-186.87481591887359</c:v>
                </c:pt>
                <c:pt idx="246">
                  <c:v>-187.86032280364816</c:v>
                </c:pt>
                <c:pt idx="247">
                  <c:v>-188.83569707035102</c:v>
                </c:pt>
                <c:pt idx="248">
                  <c:v>-189.80050802116321</c:v>
                </c:pt>
                <c:pt idx="249">
                  <c:v>-190.75432962272873</c:v>
                </c:pt>
                <c:pt idx="250">
                  <c:v>-191.69674069427882</c:v>
                </c:pt>
                <c:pt idx="251">
                  <c:v>-192.62732509361354</c:v>
                </c:pt>
                <c:pt idx="252">
                  <c:v>-193.54567190085848</c:v>
                </c:pt>
                <c:pt idx="253">
                  <c:v>-194.45137559991542</c:v>
                </c:pt>
                <c:pt idx="254">
                  <c:v>-195.34403625752682</c:v>
                </c:pt>
                <c:pt idx="255">
                  <c:v>-196.22325969987506</c:v>
                </c:pt>
                <c:pt idx="256">
                  <c:v>-197.0886576866385</c:v>
                </c:pt>
                <c:pt idx="257">
                  <c:v>-197.93984808242755</c:v>
                </c:pt>
                <c:pt idx="258">
                  <c:v>-198.77645502552474</c:v>
                </c:pt>
                <c:pt idx="259">
                  <c:v>-199.59810909385487</c:v>
                </c:pt>
                <c:pt idx="260">
                  <c:v>-200.4044474681113</c:v>
                </c:pt>
                <c:pt idx="261">
                  <c:v>-201.19511409196679</c:v>
                </c:pt>
                <c:pt idx="262">
                  <c:v>-201.96975982929769</c:v>
                </c:pt>
                <c:pt idx="263">
                  <c:v>-202.72804261835313</c:v>
                </c:pt>
                <c:pt idx="264">
                  <c:v>-203.46962762279938</c:v>
                </c:pt>
                <c:pt idx="265">
                  <c:v>-204.19418737957449</c:v>
                </c:pt>
                <c:pt idx="266">
                  <c:v>-204.90140194348646</c:v>
                </c:pt>
                <c:pt idx="267">
                  <c:v>-205.59095902849228</c:v>
                </c:pt>
                <c:pt idx="268">
                  <c:v>-206.26255414559458</c:v>
                </c:pt>
                <c:pt idx="269">
                  <c:v>-206.91589073729529</c:v>
                </c:pt>
                <c:pt idx="270">
                  <c:v>-207.55068030854727</c:v>
                </c:pt>
                <c:pt idx="271">
                  <c:v>-208.1666425541454</c:v>
                </c:pt>
                <c:pt idx="272">
                  <c:v>-208.76350548250167</c:v>
                </c:pt>
                <c:pt idx="273">
                  <c:v>-209.34100553574882</c:v>
                </c:pt>
                <c:pt idx="274">
                  <c:v>-209.89888770612023</c:v>
                </c:pt>
                <c:pt idx="275">
                  <c:v>-210.4369056485541</c:v>
                </c:pt>
                <c:pt idx="276">
                  <c:v>-210.9548217894725</c:v>
                </c:pt>
                <c:pt idx="277">
                  <c:v>-211.45240743168711</c:v>
                </c:pt>
                <c:pt idx="278">
                  <c:v>-211.92944285538564</c:v>
                </c:pt>
                <c:pt idx="279">
                  <c:v>-212.38571741515369</c:v>
                </c:pt>
                <c:pt idx="280">
                  <c:v>-212.82102963299002</c:v>
                </c:pt>
                <c:pt idx="281">
                  <c:v>-213.23518728727345</c:v>
                </c:pt>
                <c:pt idx="282">
                  <c:v>-213.62800749764253</c:v>
                </c:pt>
                <c:pt idx="283">
                  <c:v>-213.99931680575048</c:v>
                </c:pt>
                <c:pt idx="284">
                  <c:v>-214.34895125185932</c:v>
                </c:pt>
                <c:pt idx="285">
                  <c:v>-214.67675644724</c:v>
                </c:pt>
                <c:pt idx="286">
                  <c:v>-214.98258764234612</c:v>
                </c:pt>
                <c:pt idx="287">
                  <c:v>-215.26630979073116</c:v>
                </c:pt>
                <c:pt idx="288">
                  <c:v>-215.52779760868137</c:v>
                </c:pt>
                <c:pt idx="289">
                  <c:v>-215.76693563053726</c:v>
                </c:pt>
                <c:pt idx="290">
                  <c:v>-215.98361825968027</c:v>
                </c:pt>
                <c:pt idx="291">
                  <c:v>-216.17774981516104</c:v>
                </c:pt>
                <c:pt idx="292">
                  <c:v>-216.34924457394959</c:v>
                </c:pt>
                <c:pt idx="293">
                  <c:v>-216.49802680878804</c:v>
                </c:pt>
                <c:pt idx="294">
                  <c:v>-216.62403082162984</c:v>
                </c:pt>
                <c:pt idx="295">
                  <c:v>-216.72720097264994</c:v>
                </c:pt>
                <c:pt idx="296">
                  <c:v>-216.80749170481394</c:v>
                </c:pt>
                <c:pt idx="297">
                  <c:v>-216.86486756399472</c:v>
                </c:pt>
                <c:pt idx="298">
                  <c:v>-216.89930321462808</c:v>
                </c:pt>
                <c:pt idx="299">
                  <c:v>-216.9107834509</c:v>
                </c:pt>
              </c:numCache>
            </c:numRef>
          </c:xVal>
          <c:yVal>
            <c:numRef>
              <c:f>DA_HID!yycir3</c:f>
              <c:numCache>
                <c:formatCode>General</c:formatCode>
                <c:ptCount val="300"/>
                <c:pt idx="0">
                  <c:v>9.7109914203339418</c:v>
                </c:pt>
                <c:pt idx="1">
                  <c:v>8.815299417578828</c:v>
                </c:pt>
                <c:pt idx="2">
                  <c:v>7.9152992120659054</c:v>
                </c:pt>
                <c:pt idx="3">
                  <c:v>7.0113882185505192</c:v>
                </c:pt>
                <c:pt idx="4">
                  <c:v>6.1039655786819633</c:v>
                </c:pt>
                <c:pt idx="5">
                  <c:v>5.1934319847536434</c:v>
                </c:pt>
                <c:pt idx="6">
                  <c:v>4.2801895027687298</c:v>
                </c:pt>
                <c:pt idx="7">
                  <c:v>3.3646413948990777</c:v>
                </c:pt>
                <c:pt idx="8">
                  <c:v>2.4471919414160901</c:v>
                </c:pt>
                <c:pt idx="9">
                  <c:v>1.5282462621718089</c:v>
                </c:pt>
                <c:pt idx="10">
                  <c:v>0.60821013770947374</c:v>
                </c:pt>
                <c:pt idx="11">
                  <c:v>-0.31251016991776481</c:v>
                </c:pt>
                <c:pt idx="12">
                  <c:v>-1.233508096540751</c:v>
                </c:pt>
                <c:pt idx="13">
                  <c:v>-2.1543769554015366</c:v>
                </c:pt>
                <c:pt idx="14">
                  <c:v>-3.0747101167349182</c:v>
                </c:pt>
                <c:pt idx="15">
                  <c:v>-3.9941011873246275</c:v>
                </c:pt>
                <c:pt idx="16">
                  <c:v>-4.9121441899551641</c:v>
                </c:pt>
                <c:pt idx="17">
                  <c:v>-5.8284337426798345</c:v>
                </c:pt>
                <c:pt idx="18">
                  <c:v>-6.7425652378261152</c:v>
                </c:pt>
                <c:pt idx="19">
                  <c:v>-7.6541350206589502</c:v>
                </c:pt>
                <c:pt idx="20">
                  <c:v>-8.5627405676233117</c:v>
                </c:pt>
                <c:pt idx="21">
                  <c:v>-9.4679806640873228</c:v>
                </c:pt>
                <c:pt idx="22">
                  <c:v>-10.369455581507243</c:v>
                </c:pt>
                <c:pt idx="23">
                  <c:v>-11.266767253936461</c:v>
                </c:pt>
                <c:pt idx="24">
                  <c:v>-12.159519453800165</c:v>
                </c:pt>
                <c:pt idx="25">
                  <c:v>-13.047317966858214</c:v>
                </c:pt>
                <c:pt idx="26">
                  <c:v>-13.929770766279164</c:v>
                </c:pt>
                <c:pt idx="27">
                  <c:v>-14.806488185748222</c:v>
                </c:pt>
                <c:pt idx="28">
                  <c:v>-15.677083091532923</c:v>
                </c:pt>
                <c:pt idx="29">
                  <c:v>-16.541171053430489</c:v>
                </c:pt>
                <c:pt idx="30">
                  <c:v>-17.39837051452141</c:v>
                </c:pt>
                <c:pt idx="31">
                  <c:v>-18.248302959654168</c:v>
                </c:pt>
                <c:pt idx="32">
                  <c:v>-19.090593082586977</c:v>
                </c:pt>
                <c:pt idx="33">
                  <c:v>-19.924868951712391</c:v>
                </c:pt>
                <c:pt idx="34">
                  <c:v>-20.750762174291793</c:v>
                </c:pt>
                <c:pt idx="35">
                  <c:v>-21.567908059127362</c:v>
                </c:pt>
                <c:pt idx="36">
                  <c:v>-22.375945777599355</c:v>
                </c:pt>
                <c:pt idx="37">
                  <c:v>-23.174518522997914</c:v>
                </c:pt>
                <c:pt idx="38">
                  <c:v>-23.963273668078827</c:v>
                </c:pt>
                <c:pt idx="39">
                  <c:v>-24.741862920773848</c:v>
                </c:pt>
                <c:pt idx="40">
                  <c:v>-25.509942477986566</c:v>
                </c:pt>
                <c:pt idx="41">
                  <c:v>-26.267173177406303</c:v>
                </c:pt>
                <c:pt idx="42">
                  <c:v>-27.013220647272583</c:v>
                </c:pt>
                <c:pt idx="43">
                  <c:v>-27.74775545402424</c:v>
                </c:pt>
                <c:pt idx="44">
                  <c:v>-28.470453247768098</c:v>
                </c:pt>
                <c:pt idx="45">
                  <c:v>-29.18099490550269</c:v>
                </c:pt>
                <c:pt idx="46">
                  <c:v>-29.879066672034007</c:v>
                </c:pt>
                <c:pt idx="47">
                  <c:v>-30.564360298521002</c:v>
                </c:pt>
                <c:pt idx="48">
                  <c:v>-31.236573178589484</c:v>
                </c:pt>
                <c:pt idx="49">
                  <c:v>-31.895408481954714</c:v>
                </c:pt>
                <c:pt idx="50">
                  <c:v>-32.54057528549324</c:v>
                </c:pt>
                <c:pt idx="51">
                  <c:v>-33.171788701706305</c:v>
                </c:pt>
                <c:pt idx="52">
                  <c:v>-33.788770004518263</c:v>
                </c:pt>
                <c:pt idx="53">
                  <c:v>-34.391246752354064</c:v>
                </c:pt>
                <c:pt idx="54">
                  <c:v>-34.978952908441869</c:v>
                </c:pt>
                <c:pt idx="55">
                  <c:v>-35.55162895828731</c:v>
                </c:pt>
                <c:pt idx="56">
                  <c:v>-36.109022024267858</c:v>
                </c:pt>
                <c:pt idx="57">
                  <c:v>-36.65088597729644</c:v>
                </c:pt>
                <c:pt idx="58">
                  <c:v>-37.176981545505079</c:v>
                </c:pt>
                <c:pt idx="59">
                  <c:v>-37.687076419900684</c:v>
                </c:pt>
                <c:pt idx="60">
                  <c:v>-38.180945356946104</c:v>
                </c:pt>
                <c:pt idx="61">
                  <c:v>-38.65837027802138</c:v>
                </c:pt>
                <c:pt idx="62">
                  <c:v>-39.119140365721066</c:v>
                </c:pt>
                <c:pt idx="63">
                  <c:v>-39.563052156945318</c:v>
                </c:pt>
                <c:pt idx="64">
                  <c:v>-39.989909632743419</c:v>
                </c:pt>
                <c:pt idx="65">
                  <c:v>-40.399524304870305</c:v>
                </c:pt>
                <c:pt idx="66">
                  <c:v>-40.791715299017582</c:v>
                </c:pt>
                <c:pt idx="67">
                  <c:v>-41.166309434682574</c:v>
                </c:pt>
                <c:pt idx="68">
                  <c:v>-41.523141301639967</c:v>
                </c:pt>
                <c:pt idx="69">
                  <c:v>-41.862053332982278</c:v>
                </c:pt>
                <c:pt idx="70">
                  <c:v>-42.182895874696982</c:v>
                </c:pt>
                <c:pt idx="71">
                  <c:v>-42.485527251749524</c:v>
                </c:pt>
                <c:pt idx="72">
                  <c:v>-42.769813830642981</c:v>
                </c:pt>
                <c:pt idx="73">
                  <c:v>-43.035630078426927</c:v>
                </c:pt>
                <c:pt idx="74">
                  <c:v>-43.282858618129168</c:v>
                </c:pt>
                <c:pt idx="75">
                  <c:v>-43.511390280586149</c:v>
                </c:pt>
                <c:pt idx="76">
                  <c:v>-43.721124152649018</c:v>
                </c:pt>
                <c:pt idx="77">
                  <c:v>-43.911967621743969</c:v>
                </c:pt>
                <c:pt idx="78">
                  <c:v>-44.083836416767355</c:v>
                </c:pt>
                <c:pt idx="79">
                  <c:v>-44.236654645297499</c:v>
                </c:pt>
                <c:pt idx="80">
                  <c:v>-44.370354827106553</c:v>
                </c:pt>
                <c:pt idx="81">
                  <c:v>-44.484877923957967</c:v>
                </c:pt>
                <c:pt idx="82">
                  <c:v>-44.580173365676032</c:v>
                </c:pt>
                <c:pt idx="83">
                  <c:v>-44.656199072476319</c:v>
                </c:pt>
                <c:pt idx="84">
                  <c:v>-44.712921473546828</c:v>
                </c:pt>
                <c:pt idx="85">
                  <c:v>-44.750315521872032</c:v>
                </c:pt>
                <c:pt idx="86">
                  <c:v>-44.768364705292839</c:v>
                </c:pt>
                <c:pt idx="87">
                  <c:v>-44.767061053797946</c:v>
                </c:pt>
                <c:pt idx="88">
                  <c:v>-44.746405143043148</c:v>
                </c:pt>
                <c:pt idx="89">
                  <c:v>-44.706406094097161</c:v>
                </c:pt>
                <c:pt idx="90">
                  <c:v>-44.647081569414027</c:v>
                </c:pt>
                <c:pt idx="91">
                  <c:v>-44.568457765033813</c:v>
                </c:pt>
                <c:pt idx="92">
                  <c:v>-44.470569399015247</c:v>
                </c:pt>
                <c:pt idx="93">
                  <c:v>-44.353459696105162</c:v>
                </c:pt>
                <c:pt idx="94">
                  <c:v>-44.217180368651675</c:v>
                </c:pt>
                <c:pt idx="95">
                  <c:v>-44.061791593769478</c:v>
                </c:pt>
                <c:pt idx="96">
                  <c:v>-43.887361986767289</c:v>
                </c:pt>
                <c:pt idx="97">
                  <c:v>-43.693968570849293</c:v>
                </c:pt>
                <c:pt idx="98">
                  <c:v>-43.481696743103846</c:v>
                </c:pt>
                <c:pt idx="99">
                  <c:v>-43.250640236794553</c:v>
                </c:pt>
                <c:pt idx="100">
                  <c:v>-43.000901079970248</c:v>
                </c:pt>
                <c:pt idx="101">
                  <c:v>-42.732589550412314</c:v>
                </c:pt>
                <c:pt idx="102">
                  <c:v>-42.445824126939129</c:v>
                </c:pt>
                <c:pt idx="103">
                  <c:v>-42.140731437089137</c:v>
                </c:pt>
                <c:pt idx="104">
                  <c:v>-41.817446201205669</c:v>
                </c:pt>
                <c:pt idx="105">
                  <c:v>-41.476111172948286</c:v>
                </c:pt>
                <c:pt idx="106">
                  <c:v>-41.116877076256728</c:v>
                </c:pt>
                <c:pt idx="107">
                  <c:v>-40.739902538795505</c:v>
                </c:pt>
                <c:pt idx="108">
                  <c:v>-40.345354021908371</c:v>
                </c:pt>
                <c:pt idx="109">
                  <c:v>-39.933405747113653</c:v>
                </c:pt>
                <c:pt idx="110">
                  <c:v>-39.504239619173006</c:v>
                </c:pt>
                <c:pt idx="111">
                  <c:v>-39.058045145767302</c:v>
                </c:pt>
                <c:pt idx="112">
                  <c:v>-38.595019353815445</c:v>
                </c:pt>
                <c:pt idx="113">
                  <c:v>-38.115366702472748</c:v>
                </c:pt>
                <c:pt idx="114">
                  <c:v>-37.619298992847668</c:v>
                </c:pt>
                <c:pt idx="115">
                  <c:v>-37.107035274476225</c:v>
                </c:pt>
                <c:pt idx="116">
                  <c:v>-36.578801748596014</c:v>
                </c:pt>
                <c:pt idx="117">
                  <c:v>-36.034831668262058</c:v>
                </c:pt>
                <c:pt idx="118">
                  <c:v>-35.47536523534886</c:v>
                </c:pt>
                <c:pt idx="119">
                  <c:v>-34.90064949448395</c:v>
                </c:pt>
                <c:pt idx="120">
                  <c:v>-34.310938223960022</c:v>
                </c:pt>
                <c:pt idx="121">
                  <c:v>-33.706491823673495</c:v>
                </c:pt>
                <c:pt idx="122">
                  <c:v>-33.087577200139307</c:v>
                </c:pt>
                <c:pt idx="123">
                  <c:v>-32.45446764863253</c:v>
                </c:pt>
                <c:pt idx="124">
                  <c:v>-31.807442732508768</c:v>
                </c:pt>
                <c:pt idx="125">
                  <c:v>-31.146788159756973</c:v>
                </c:pt>
                <c:pt idx="126">
                  <c:v>-30.472795656838748</c:v>
                </c:pt>
                <c:pt idx="127">
                  <c:v>-29.785762839870223</c:v>
                </c:pt>
                <c:pt idx="128">
                  <c:v>-29.085993083203086</c:v>
                </c:pt>
                <c:pt idx="129">
                  <c:v>-28.373795385463069</c:v>
                </c:pt>
                <c:pt idx="130">
                  <c:v>-27.649484233104818</c:v>
                </c:pt>
                <c:pt idx="131">
                  <c:v>-26.913379461543531</c:v>
                </c:pt>
                <c:pt idx="132">
                  <c:v>-26.165806113924702</c:v>
                </c:pt>
                <c:pt idx="133">
                  <c:v>-25.407094297594107</c:v>
                </c:pt>
                <c:pt idx="134">
                  <c:v>-24.637579038331772</c:v>
                </c:pt>
                <c:pt idx="135">
                  <c:v>-23.857600132413989</c:v>
                </c:pt>
                <c:pt idx="136">
                  <c:v>-23.067501996568904</c:v>
                </c:pt>
                <c:pt idx="137">
                  <c:v>-22.267633515891681</c:v>
                </c:pt>
                <c:pt idx="138">
                  <c:v>-21.458347889786758</c:v>
                </c:pt>
                <c:pt idx="139">
                  <c:v>-20.640002476004877</c:v>
                </c:pt>
                <c:pt idx="140">
                  <c:v>-19.812958632843973</c:v>
                </c:pt>
                <c:pt idx="141">
                  <c:v>-18.977581559583584</c:v>
                </c:pt>
                <c:pt idx="142">
                  <c:v>-18.134240135223013</c:v>
                </c:pt>
                <c:pt idx="143">
                  <c:v>-17.283306755594847</c:v>
                </c:pt>
                <c:pt idx="144">
                  <c:v>-16.425157168925363</c:v>
                </c:pt>
                <c:pt idx="145">
                  <c:v>-15.560170309914792</c:v>
                </c:pt>
                <c:pt idx="146">
                  <c:v>-14.688728132410304</c:v>
                </c:pt>
                <c:pt idx="147">
                  <c:v>-13.811215440746018</c:v>
                </c:pt>
                <c:pt idx="148">
                  <c:v>-12.92801971982419</c:v>
                </c:pt>
                <c:pt idx="149">
                  <c:v>-12.039530964012879</c:v>
                </c:pt>
                <c:pt idx="150">
                  <c:v>-11.146141504935295</c:v>
                </c:pt>
                <c:pt idx="151">
                  <c:v>-10.248245838227266</c:v>
                </c:pt>
                <c:pt idx="152">
                  <c:v>-9.3462404493390654</c:v>
                </c:pt>
                <c:pt idx="153">
                  <c:v>-8.4405236384585649</c:v>
                </c:pt>
                <c:pt idx="154">
                  <c:v>-7.5314953446331723</c:v>
                </c:pt>
                <c:pt idx="155">
                  <c:v>-6.6195569691678857</c:v>
                </c:pt>
                <c:pt idx="156">
                  <c:v>-5.7051111983778524</c:v>
                </c:pt>
                <c:pt idx="157">
                  <c:v>-4.7885618257733924</c:v>
                </c:pt>
                <c:pt idx="158">
                  <c:v>-3.8703135737562322</c:v>
                </c:pt>
                <c:pt idx="159">
                  <c:v>-2.9507719149053555</c:v>
                </c:pt>
                <c:pt idx="160">
                  <c:v>-2.0303428929318219</c:v>
                </c:pt>
                <c:pt idx="161">
                  <c:v>-1.1094329433812593</c:v>
                </c:pt>
                <c:pt idx="162">
                  <c:v>-0.1884487141633624</c:v>
                </c:pt>
                <c:pt idx="163">
                  <c:v>0.73220311401230909</c:v>
                </c:pt>
                <c:pt idx="164">
                  <c:v>1.6521160072152004</c:v>
                </c:pt>
                <c:pt idx="165">
                  <c:v>2.5708837578076071</c:v>
                </c:pt>
                <c:pt idx="166">
                  <c:v>3.4881006638146026</c:v>
                </c:pt>
                <c:pt idx="167">
                  <c:v>4.4033617080705039</c:v>
                </c:pt>
                <c:pt idx="168">
                  <c:v>5.3162627370631732</c:v>
                </c:pt>
                <c:pt idx="169">
                  <c:v>6.2264006393967648</c:v>
                </c:pt>
                <c:pt idx="170">
                  <c:v>7.1333735237944058</c:v>
                </c:pt>
                <c:pt idx="171">
                  <c:v>8.0367808965619769</c:v>
                </c:pt>
                <c:pt idx="172">
                  <c:v>8.9362238384349943</c:v>
                </c:pt>
                <c:pt idx="173">
                  <c:v>9.8313051807300251</c:v>
                </c:pt>
                <c:pt idx="174">
                  <c:v>10.72162968072324</c:v>
                </c:pt>
                <c:pt idx="175">
                  <c:v>11.606804196178476</c:v>
                </c:pt>
                <c:pt idx="176">
                  <c:v>12.486437858947715</c:v>
                </c:pt>
                <c:pt idx="177">
                  <c:v>13.360142247567564</c:v>
                </c:pt>
                <c:pt idx="178">
                  <c:v>14.22753155877516</c:v>
                </c:pt>
                <c:pt idx="179">
                  <c:v>15.08822277786807</c:v>
                </c:pt>
                <c:pt idx="180">
                  <c:v>15.941835847832737</c:v>
                </c:pt>
                <c:pt idx="181">
                  <c:v>16.787993837167058</c:v>
                </c:pt>
                <c:pt idx="182">
                  <c:v>17.626323106322651</c:v>
                </c:pt>
                <c:pt idx="183">
                  <c:v>18.456453472693589</c:v>
                </c:pt>
                <c:pt idx="184">
                  <c:v>19.278018374078624</c:v>
                </c:pt>
                <c:pt idx="185">
                  <c:v>20.090655030544674</c:v>
                </c:pt>
                <c:pt idx="186">
                  <c:v>20.894004604620335</c:v>
                </c:pt>
                <c:pt idx="187">
                  <c:v>21.687712359748321</c:v>
                </c:pt>
                <c:pt idx="188">
                  <c:v>22.471427816927211</c:v>
                </c:pt>
                <c:pt idx="189">
                  <c:v>23.244804909473004</c:v>
                </c:pt>
                <c:pt idx="190">
                  <c:v>24.007502135832539</c:v>
                </c:pt>
                <c:pt idx="191">
                  <c:v>24.75918271038093</c:v>
                </c:pt>
                <c:pt idx="192">
                  <c:v>25.499514712136559</c:v>
                </c:pt>
                <c:pt idx="193">
                  <c:v>26.228171231328123</c:v>
                </c:pt>
                <c:pt idx="194">
                  <c:v>26.944830513748755</c:v>
                </c:pt>
                <c:pt idx="195">
                  <c:v>27.649176102833586</c:v>
                </c:pt>
                <c:pt idx="196">
                  <c:v>28.340896979398117</c:v>
                </c:pt>
                <c:pt idx="197">
                  <c:v>29.019687698975506</c:v>
                </c:pt>
                <c:pt idx="198">
                  <c:v>29.68524852669222</c:v>
                </c:pt>
                <c:pt idx="199">
                  <c:v>30.337285569622598</c:v>
                </c:pt>
                <c:pt idx="200">
                  <c:v>30.975510906563549</c:v>
                </c:pt>
                <c:pt idx="201">
                  <c:v>31.599642715172621</c:v>
                </c:pt>
                <c:pt idx="202">
                  <c:v>32.20940539641272</c:v>
                </c:pt>
                <c:pt idx="203">
                  <c:v>32.804529696248885</c:v>
                </c:pt>
                <c:pt idx="204">
                  <c:v>33.384752824543305</c:v>
                </c:pt>
                <c:pt idx="205">
                  <c:v>33.949818571096074</c:v>
                </c:pt>
                <c:pt idx="206">
                  <c:v>34.499477418780344</c:v>
                </c:pt>
                <c:pt idx="207">
                  <c:v>35.033486653722115</c:v>
                </c:pt>
                <c:pt idx="208">
                  <c:v>35.551610472475843</c:v>
                </c:pt>
                <c:pt idx="209">
                  <c:v>36.053620086148534</c:v>
                </c:pt>
                <c:pt idx="210">
                  <c:v>36.539293821426604</c:v>
                </c:pt>
                <c:pt idx="211">
                  <c:v>37.008417218460472</c:v>
                </c:pt>
                <c:pt idx="212">
                  <c:v>37.460783125564028</c:v>
                </c:pt>
                <c:pt idx="213">
                  <c:v>37.896191790687006</c:v>
                </c:pt>
                <c:pt idx="214">
                  <c:v>38.314450949619804</c:v>
                </c:pt>
                <c:pt idx="215">
                  <c:v>38.715375910892035</c:v>
                </c:pt>
                <c:pt idx="216">
                  <c:v>39.098789637326995</c:v>
                </c:pt>
                <c:pt idx="217">
                  <c:v>39.464522824216388</c:v>
                </c:pt>
                <c:pt idx="218">
                  <c:v>39.812413974080371</c:v>
                </c:pt>
                <c:pt idx="219">
                  <c:v>40.142309467980489</c:v>
                </c:pt>
                <c:pt idx="220">
                  <c:v>40.454063633353314</c:v>
                </c:pt>
                <c:pt idx="221">
                  <c:v>40.747538808335442</c:v>
                </c:pt>
                <c:pt idx="222">
                  <c:v>41.022605402551058</c:v>
                </c:pt>
                <c:pt idx="223">
                  <c:v>41.279141954335394</c:v>
                </c:pt>
                <c:pt idx="224">
                  <c:v>41.517035184368794</c:v>
                </c:pt>
                <c:pt idx="225">
                  <c:v>41.736180045697672</c:v>
                </c:pt>
                <c:pt idx="226">
                  <c:v>41.936479770120307</c:v>
                </c:pt>
                <c:pt idx="227">
                  <c:v>42.117845910916884</c:v>
                </c:pt>
                <c:pt idx="228">
                  <c:v>42.28019838190518</c:v>
                </c:pt>
                <c:pt idx="229">
                  <c:v>42.423465492804283</c:v>
                </c:pt>
                <c:pt idx="230">
                  <c:v>42.547583980891069</c:v>
                </c:pt>
                <c:pt idx="231">
                  <c:v>42.65249903893519</c:v>
                </c:pt>
                <c:pt idx="232">
                  <c:v>42.738164339400413</c:v>
                </c:pt>
                <c:pt idx="233">
                  <c:v>42.804542054901553</c:v>
                </c:pt>
                <c:pt idx="234">
                  <c:v>42.851602874908018</c:v>
                </c:pt>
                <c:pt idx="235">
                  <c:v>42.879326018686477</c:v>
                </c:pt>
                <c:pt idx="236">
                  <c:v>42.887699244477055</c:v>
                </c:pt>
                <c:pt idx="237">
                  <c:v>42.876718854898947</c:v>
                </c:pt>
                <c:pt idx="238">
                  <c:v>42.846389698583096</c:v>
                </c:pt>
                <c:pt idx="239">
                  <c:v>42.796725168031145</c:v>
                </c:pt>
                <c:pt idx="240">
                  <c:v>42.72774719370171</c:v>
                </c:pt>
                <c:pt idx="241">
                  <c:v>42.639486234326498</c:v>
                </c:pt>
                <c:pt idx="242">
                  <c:v>42.531981263460587</c:v>
                </c:pt>
                <c:pt idx="243">
                  <c:v>42.405279752272783</c:v>
                </c:pt>
                <c:pt idx="244">
                  <c:v>42.259437648583756</c:v>
                </c:pt>
                <c:pt idx="245">
                  <c:v>42.094519352160944</c:v>
                </c:pt>
                <c:pt idx="246">
                  <c:v>41.910597686281548</c:v>
                </c:pt>
                <c:pt idx="247">
                  <c:v>41.707753865575746</c:v>
                </c:pt>
                <c:pt idx="248">
                  <c:v>41.486077460164616</c:v>
                </c:pt>
                <c:pt idx="249">
                  <c:v>41.245666356108494</c:v>
                </c:pt>
                <c:pt idx="250">
                  <c:v>40.986626712183266</c:v>
                </c:pt>
                <c:pt idx="251">
                  <c:v>40.709072913003617</c:v>
                </c:pt>
                <c:pt idx="252">
                  <c:v>40.413127518513974</c:v>
                </c:pt>
                <c:pt idx="253">
                  <c:v>40.098921209869594</c:v>
                </c:pt>
                <c:pt idx="254">
                  <c:v>39.766592731731322</c:v>
                </c:pt>
                <c:pt idx="255">
                  <c:v>39.416288830999903</c:v>
                </c:pt>
                <c:pt idx="256">
                  <c:v>39.048164192016692</c:v>
                </c:pt>
                <c:pt idx="257">
                  <c:v>38.662381368259418</c:v>
                </c:pt>
                <c:pt idx="258">
                  <c:v>38.259110710563085</c:v>
                </c:pt>
                <c:pt idx="259">
                  <c:v>37.838530291897889</c:v>
                </c:pt>
                <c:pt idx="260">
                  <c:v>37.400825828737197</c:v>
                </c:pt>
                <c:pt idx="261">
                  <c:v>36.946190599050347</c:v>
                </c:pt>
                <c:pt idx="262">
                  <c:v>36.474825356956636</c:v>
                </c:pt>
                <c:pt idx="263">
                  <c:v>35.986938244077827</c:v>
                </c:pt>
                <c:pt idx="264">
                  <c:v>35.482744697628718</c:v>
                </c:pt>
                <c:pt idx="265">
                  <c:v>34.962467355286172</c:v>
                </c:pt>
                <c:pt idx="266">
                  <c:v>34.426335956878532</c:v>
                </c:pt>
                <c:pt idx="267">
                  <c:v>33.874587242938993</c:v>
                </c:pt>
                <c:pt idx="268">
                  <c:v>33.30746485016769</c:v>
                </c:pt>
                <c:pt idx="269">
                  <c:v>32.725219203848518</c:v>
                </c:pt>
                <c:pt idx="270">
                  <c:v>32.128107407268402</c:v>
                </c:pt>
                <c:pt idx="271">
                  <c:v>31.516393128187811</c:v>
                </c:pt>
                <c:pt idx="272">
                  <c:v>30.89034648241234</c:v>
                </c:pt>
                <c:pt idx="273">
                  <c:v>30.250243914517288</c:v>
                </c:pt>
                <c:pt idx="274">
                  <c:v>29.596368075777463</c:v>
                </c:pt>
                <c:pt idx="275">
                  <c:v>28.929007699356383</c:v>
                </c:pt>
                <c:pt idx="276">
                  <c:v>28.248457472809786</c:v>
                </c:pt>
                <c:pt idx="277">
                  <c:v>27.555017907959929</c:v>
                </c:pt>
                <c:pt idx="278">
                  <c:v>26.848995208198041</c:v>
                </c:pt>
                <c:pt idx="279">
                  <c:v>26.130701133273448</c:v>
                </c:pt>
                <c:pt idx="280">
                  <c:v>25.400452861629425</c:v>
                </c:pt>
                <c:pt idx="281">
                  <c:v>24.658572850345891</c:v>
                </c:pt>
                <c:pt idx="282">
                  <c:v>23.90538869275159</c:v>
                </c:pt>
                <c:pt idx="283">
                  <c:v>23.141232973768055</c:v>
                </c:pt>
                <c:pt idx="284">
                  <c:v>22.366443123049482</c:v>
                </c:pt>
                <c:pt idx="285">
                  <c:v>21.581361265983276</c:v>
                </c:pt>
                <c:pt idx="286">
                  <c:v>20.786334072617137</c:v>
                </c:pt>
                <c:pt idx="287">
                  <c:v>19.981712604579251</c:v>
                </c:pt>
                <c:pt idx="288">
                  <c:v>19.167852160059535</c:v>
                </c:pt>
                <c:pt idx="289">
                  <c:v>18.34511211691974</c:v>
                </c:pt>
                <c:pt idx="290">
                  <c:v>17.51385577400243</c:v>
                </c:pt>
                <c:pt idx="291">
                  <c:v>16.674450190708406</c:v>
                </c:pt>
                <c:pt idx="292">
                  <c:v>15.827266024913634</c:v>
                </c:pt>
                <c:pt idx="293">
                  <c:v>14.972677369297127</c:v>
                </c:pt>
                <c:pt idx="294">
                  <c:v>14.111061586152163</c:v>
                </c:pt>
                <c:pt idx="295">
                  <c:v>13.242799140753732</c:v>
                </c:pt>
                <c:pt idx="296">
                  <c:v>12.368273433355718</c:v>
                </c:pt>
                <c:pt idx="297">
                  <c:v>11.487870629892312</c:v>
                </c:pt>
                <c:pt idx="298">
                  <c:v>10.601979491457767</c:v>
                </c:pt>
                <c:pt idx="299">
                  <c:v>9.7109912026406011</c:v>
                </c:pt>
              </c:numCache>
            </c:numRef>
          </c:yVal>
          <c:smooth val="0"/>
          <c:extLst>
            <c:ext xmlns:c16="http://schemas.microsoft.com/office/drawing/2014/chart" uri="{C3380CC4-5D6E-409C-BE32-E72D297353CC}">
              <c16:uniqueId val="{00000007-C5A4-49DA-9040-CCB8C6C61CC4}"/>
            </c:ext>
          </c:extLst>
        </c:ser>
        <c:ser>
          <c:idx val="5"/>
          <c:order val="5"/>
          <c:spPr>
            <a:ln w="3175">
              <a:solidFill>
                <a:srgbClr val="000000"/>
              </a:solidFill>
              <a:prstDash val="solid"/>
            </a:ln>
          </c:spPr>
          <c:marker>
            <c:symbol val="none"/>
          </c:marker>
          <c:xVal>
            <c:numRef>
              <c:f>DA_HID!ycir4</c:f>
              <c:numCache>
                <c:formatCode>General</c:formatCode>
                <c:ptCount val="300"/>
                <c:pt idx="0">
                  <c:v>55.643744261400002</c:v>
                </c:pt>
                <c:pt idx="1">
                  <c:v>55.647496290515363</c:v>
                </c:pt>
                <c:pt idx="2">
                  <c:v>55.658750721078292</c:v>
                </c:pt>
                <c:pt idx="3">
                  <c:v>55.677502583449069</c:v>
                </c:pt>
                <c:pt idx="4">
                  <c:v>55.703743597333151</c:v>
                </c:pt>
                <c:pt idx="5">
                  <c:v>55.7374621754375</c:v>
                </c:pt>
                <c:pt idx="6">
                  <c:v>55.778643428587209</c:v>
                </c:pt>
                <c:pt idx="7">
                  <c:v>55.827269172300177</c:v>
                </c:pt>
                <c:pt idx="8">
                  <c:v>55.883317934816787</c:v>
                </c:pt>
                <c:pt idx="9">
                  <c:v>55.946764966581334</c:v>
                </c:pt>
                <c:pt idx="10">
                  <c:v>56.017582251170637</c:v>
                </c:pt>
                <c:pt idx="11">
                  <c:v>56.095738517665367</c:v>
                </c:pt>
                <c:pt idx="12">
                  <c:v>56.181199254458377</c:v>
                </c:pt>
                <c:pt idx="13">
                  <c:v>56.273926724494039</c:v>
                </c:pt>
                <c:pt idx="14">
                  <c:v>56.373879981931914</c:v>
                </c:pt>
                <c:pt idx="15">
                  <c:v>56.481014890227243</c:v>
                </c:pt>
                <c:pt idx="16">
                  <c:v>56.595284141620411</c:v>
                </c:pt>
                <c:pt idx="17">
                  <c:v>56.716637278026745</c:v>
                </c:pt>
                <c:pt idx="18">
                  <c:v>56.845020713317339</c:v>
                </c:pt>
                <c:pt idx="19">
                  <c:v>56.98037775698122</c:v>
                </c:pt>
                <c:pt idx="20">
                  <c:v>57.122648639158264</c:v>
                </c:pt>
                <c:pt idx="21">
                  <c:v>57.271770537031898</c:v>
                </c:pt>
                <c:pt idx="22">
                  <c:v>57.427677602569844</c:v>
                </c:pt>
                <c:pt idx="23">
                  <c:v>57.590300991600834</c:v>
                </c:pt>
                <c:pt idx="24">
                  <c:v>57.759568894214183</c:v>
                </c:pt>
                <c:pt idx="25">
                  <c:v>57.935406566469055</c:v>
                </c:pt>
                <c:pt idx="26">
                  <c:v>58.117736363399295</c:v>
                </c:pt>
                <c:pt idx="27">
                  <c:v>58.306477773299235</c:v>
                </c:pt>
                <c:pt idx="28">
                  <c:v>58.501547453275421</c:v>
                </c:pt>
                <c:pt idx="29">
                  <c:v>58.702859266048478</c:v>
                </c:pt>
                <c:pt idx="30">
                  <c:v>58.910324317988881</c:v>
                </c:pt>
                <c:pt idx="31">
                  <c:v>59.123850998369932</c:v>
                </c:pt>
                <c:pt idx="32">
                  <c:v>59.34334501982044</c:v>
                </c:pt>
                <c:pt idx="33">
                  <c:v>59.568709459959393</c:v>
                </c:pt>
                <c:pt idx="34">
                  <c:v>59.799844804194116</c:v>
                </c:pt>
                <c:pt idx="35">
                  <c:v>60.036648989663163</c:v>
                </c:pt>
                <c:pt idx="36">
                  <c:v>60.279017450304373</c:v>
                </c:pt>
                <c:pt idx="37">
                  <c:v>60.526843163028296</c:v>
                </c:pt>
                <c:pt idx="38">
                  <c:v>60.780016694976602</c:v>
                </c:pt>
                <c:pt idx="39">
                  <c:v>61.03842625184452</c:v>
                </c:pt>
                <c:pt idx="40">
                  <c:v>61.301957727246077</c:v>
                </c:pt>
                <c:pt idx="41">
                  <c:v>61.570494753100263</c:v>
                </c:pt>
                <c:pt idx="42">
                  <c:v>61.843918751015892</c:v>
                </c:pt>
                <c:pt idx="43">
                  <c:v>62.122108984652485</c:v>
                </c:pt>
                <c:pt idx="44">
                  <c:v>62.404942613034045</c:v>
                </c:pt>
                <c:pt idx="45">
                  <c:v>62.692294744792164</c:v>
                </c:pt>
                <c:pt idx="46">
                  <c:v>62.984038493314543</c:v>
                </c:pt>
                <c:pt idx="47">
                  <c:v>63.280045032774566</c:v>
                </c:pt>
                <c:pt idx="48">
                  <c:v>63.580183655017088</c:v>
                </c:pt>
                <c:pt idx="49">
                  <c:v>63.884321827275571</c:v>
                </c:pt>
                <c:pt idx="50">
                  <c:v>64.192325250694779</c:v>
                </c:pt>
                <c:pt idx="51">
                  <c:v>64.504057919633325</c:v>
                </c:pt>
                <c:pt idx="52">
                  <c:v>64.819382181720044</c:v>
                </c:pt>
                <c:pt idx="53">
                  <c:v>65.138158798637306</c:v>
                </c:pt>
                <c:pt idx="54">
                  <c:v>65.460247007604778</c:v>
                </c:pt>
                <c:pt idx="55">
                  <c:v>65.785504583536294</c:v>
                </c:pt>
                <c:pt idx="56">
                  <c:v>66.113787901842471</c:v>
                </c:pt>
                <c:pt idx="57">
                  <c:v>66.444952001851263</c:v>
                </c:pt>
                <c:pt idx="58">
                  <c:v>66.778850650818512</c:v>
                </c:pt>
                <c:pt idx="59">
                  <c:v>67.115336408500212</c:v>
                </c:pt>
                <c:pt idx="60">
                  <c:v>67.454260692258018</c:v>
                </c:pt>
                <c:pt idx="61">
                  <c:v>67.795473842669068</c:v>
                </c:pt>
                <c:pt idx="62">
                  <c:v>68.138825189611438</c:v>
                </c:pt>
                <c:pt idx="63">
                  <c:v>68.48416311879582</c:v>
                </c:pt>
                <c:pt idx="64">
                  <c:v>68.831335138714081</c:v>
                </c:pt>
                <c:pt idx="65">
                  <c:v>69.180187947975256</c:v>
                </c:pt>
                <c:pt idx="66">
                  <c:v>69.530567502999162</c:v>
                </c:pt>
                <c:pt idx="67">
                  <c:v>69.882319086037626</c:v>
                </c:pt>
                <c:pt idx="68">
                  <c:v>70.23528737349352</c:v>
                </c:pt>
                <c:pt idx="69">
                  <c:v>70.589316504507323</c:v>
                </c:pt>
                <c:pt idx="70">
                  <c:v>70.944250149780856</c:v>
                </c:pt>
                <c:pt idx="71">
                  <c:v>71.299931580607904</c:v>
                </c:pt>
                <c:pt idx="72">
                  <c:v>71.656203738081174</c:v>
                </c:pt>
                <c:pt idx="73">
                  <c:v>72.012909302445166</c:v>
                </c:pt>
                <c:pt idx="74">
                  <c:v>72.369890762564069</c:v>
                </c:pt>
                <c:pt idx="75">
                  <c:v>72.726990485474261</c:v>
                </c:pt>
                <c:pt idx="76">
                  <c:v>73.084050785990627</c:v>
                </c:pt>
                <c:pt idx="77">
                  <c:v>73.440913996335851</c:v>
                </c:pt>
                <c:pt idx="78">
                  <c:v>73.797422535762109</c:v>
                </c:pt>
                <c:pt idx="79">
                  <c:v>74.153418980134248</c:v>
                </c:pt>
                <c:pt idx="80">
                  <c:v>74.5087461314439</c:v>
                </c:pt>
                <c:pt idx="81">
                  <c:v>74.863247087223641</c:v>
                </c:pt>
                <c:pt idx="82">
                  <c:v>75.216765309830762</c:v>
                </c:pt>
                <c:pt idx="83">
                  <c:v>75.569144695569847</c:v>
                </c:pt>
                <c:pt idx="84">
                  <c:v>75.920229643623784</c:v>
                </c:pt>
                <c:pt idx="85">
                  <c:v>76.269865124762717</c:v>
                </c:pt>
                <c:pt idx="86">
                  <c:v>76.617896749800536</c:v>
                </c:pt>
                <c:pt idx="87">
                  <c:v>76.96417083776889</c:v>
                </c:pt>
                <c:pt idx="88">
                  <c:v>77.308534483778288</c:v>
                </c:pt>
                <c:pt idx="89">
                  <c:v>77.650835626536647</c:v>
                </c:pt>
                <c:pt idx="90">
                  <c:v>77.990923115495221</c:v>
                </c:pt>
                <c:pt idx="91">
                  <c:v>78.328646777592525</c:v>
                </c:pt>
                <c:pt idx="92">
                  <c:v>78.663857483566431</c:v>
                </c:pt>
                <c:pt idx="93">
                  <c:v>78.996407213805497</c:v>
                </c:pt>
                <c:pt idx="94">
                  <c:v>79.326149123710266</c:v>
                </c:pt>
                <c:pt idx="95">
                  <c:v>79.652937608535723</c:v>
                </c:pt>
                <c:pt idx="96">
                  <c:v>79.976628367686189</c:v>
                </c:pt>
                <c:pt idx="97">
                  <c:v>80.297078468434464</c:v>
                </c:pt>
                <c:pt idx="98">
                  <c:v>80.614146409036863</c:v>
                </c:pt>
                <c:pt idx="99">
                  <c:v>80.927692181216401</c:v>
                </c:pt>
                <c:pt idx="100">
                  <c:v>81.237577331986557</c:v>
                </c:pt>
                <c:pt idx="101">
                  <c:v>81.543665024788126</c:v>
                </c:pt>
                <c:pt idx="102">
                  <c:v>81.845820099912487</c:v>
                </c:pt>
                <c:pt idx="103">
                  <c:v>82.143909134184241</c:v>
                </c:pt>
                <c:pt idx="104">
                  <c:v>82.437800499877213</c:v>
                </c:pt>
                <c:pt idx="105">
                  <c:v>82.727364422837454</c:v>
                </c:pt>
                <c:pt idx="106">
                  <c:v>83.012473039787949</c:v>
                </c:pt>
                <c:pt idx="107">
                  <c:v>83.293000454789393</c:v>
                </c:pt>
                <c:pt idx="108">
                  <c:v>83.568822794832258</c:v>
                </c:pt>
                <c:pt idx="109">
                  <c:v>83.839818264535722</c:v>
                </c:pt>
                <c:pt idx="110">
                  <c:v>84.105867199928994</c:v>
                </c:pt>
                <c:pt idx="111">
                  <c:v>84.3668521212916</c:v>
                </c:pt>
                <c:pt idx="112">
                  <c:v>84.622657785029105</c:v>
                </c:pt>
                <c:pt idx="113">
                  <c:v>84.87317123456144</c:v>
                </c:pt>
                <c:pt idx="114">
                  <c:v>85.118281850201356</c:v>
                </c:pt>
                <c:pt idx="115">
                  <c:v>85.357881398000941</c:v>
                </c:pt>
                <c:pt idx="116">
                  <c:v>85.591864077544727</c:v>
                </c:pt>
                <c:pt idx="117">
                  <c:v>85.820126568668144</c:v>
                </c:pt>
                <c:pt idx="118">
                  <c:v>86.042568077080801</c:v>
                </c:pt>
                <c:pt idx="119">
                  <c:v>86.25909037887439</c:v>
                </c:pt>
                <c:pt idx="120">
                  <c:v>86.469597863895643</c:v>
                </c:pt>
                <c:pt idx="121">
                  <c:v>86.673997577965068</c:v>
                </c:pt>
                <c:pt idx="122">
                  <c:v>86.872199263922852</c:v>
                </c:pt>
                <c:pt idx="123">
                  <c:v>87.064115401483946</c:v>
                </c:pt>
                <c:pt idx="124">
                  <c:v>87.249661245884511</c:v>
                </c:pt>
                <c:pt idx="125">
                  <c:v>87.428754865302878</c:v>
                </c:pt>
                <c:pt idx="126">
                  <c:v>87.601317177038268</c:v>
                </c:pt>
                <c:pt idx="127">
                  <c:v>87.76727198243151</c:v>
                </c:pt>
                <c:pt idx="128">
                  <c:v>87.926546000512246</c:v>
                </c:pt>
                <c:pt idx="129">
                  <c:v>88.079068900357726</c:v>
                </c:pt>
                <c:pt idx="130">
                  <c:v>88.224773332148956</c:v>
                </c:pt>
                <c:pt idx="131">
                  <c:v>88.363594956910518</c:v>
                </c:pt>
                <c:pt idx="132">
                  <c:v>88.495472474920788</c:v>
                </c:pt>
                <c:pt idx="133">
                  <c:v>88.620347652780225</c:v>
                </c:pt>
                <c:pt idx="134">
                  <c:v>88.73816534912558</c:v>
                </c:pt>
                <c:pt idx="135">
                  <c:v>88.848873538978779</c:v>
                </c:pt>
                <c:pt idx="136">
                  <c:v>88.952423336719633</c:v>
                </c:pt>
                <c:pt idx="137">
                  <c:v>89.048769017672441</c:v>
                </c:pt>
                <c:pt idx="138">
                  <c:v>89.137868038296688</c:v>
                </c:pt>
                <c:pt idx="139">
                  <c:v>89.219681054973023</c:v>
                </c:pt>
                <c:pt idx="140">
                  <c:v>89.294171941376362</c:v>
                </c:pt>
                <c:pt idx="141">
                  <c:v>89.361307804428222</c:v>
                </c:pt>
                <c:pt idx="142">
                  <c:v>89.421058998821366</c:v>
                </c:pt>
                <c:pt idx="143">
                  <c:v>89.473399140110388</c:v>
                </c:pt>
                <c:pt idx="144">
                  <c:v>89.518305116362285</c:v>
                </c:pt>
                <c:pt idx="145">
                  <c:v>89.555757098362079</c:v>
                </c:pt>
                <c:pt idx="146">
                  <c:v>89.585738548368795</c:v>
                </c:pt>
                <c:pt idx="147">
                  <c:v>89.608236227418089</c:v>
                </c:pt>
                <c:pt idx="148">
                  <c:v>89.62324020116823</c:v>
                </c:pt>
                <c:pt idx="149">
                  <c:v>89.630743844286783</c:v>
                </c:pt>
                <c:pt idx="150">
                  <c:v>89.630743843376166</c:v>
                </c:pt>
                <c:pt idx="151">
                  <c:v>89.62324019843679</c:v>
                </c:pt>
                <c:pt idx="152">
                  <c:v>89.608236222867021</c:v>
                </c:pt>
                <c:pt idx="153">
                  <c:v>89.585738542000101</c:v>
                </c:pt>
                <c:pt idx="154">
                  <c:v>89.555757090178588</c:v>
                </c:pt>
                <c:pt idx="155">
                  <c:v>89.518305106367606</c:v>
                </c:pt>
                <c:pt idx="156">
                  <c:v>89.473399128308941</c:v>
                </c:pt>
                <c:pt idx="157">
                  <c:v>89.421058985218352</c:v>
                </c:pt>
                <c:pt idx="158">
                  <c:v>89.361307789029638</c:v>
                </c:pt>
                <c:pt idx="159">
                  <c:v>89.29417192418903</c:v>
                </c:pt>
                <c:pt idx="160">
                  <c:v>89.219681036004516</c:v>
                </c:pt>
                <c:pt idx="161">
                  <c:v>89.137868017555391</c:v>
                </c:pt>
                <c:pt idx="162">
                  <c:v>89.048768995167507</c:v>
                </c:pt>
                <c:pt idx="163">
                  <c:v>88.952423312460994</c:v>
                </c:pt>
                <c:pt idx="164">
                  <c:v>88.84887351297715</c:v>
                </c:pt>
                <c:pt idx="165">
                  <c:v>88.738165321392458</c:v>
                </c:pt>
                <c:pt idx="166">
                  <c:v>88.620347623327845</c:v>
                </c:pt>
                <c:pt idx="167">
                  <c:v>88.495472443762154</c:v>
                </c:pt>
                <c:pt idx="168">
                  <c:v>88.363594924059385</c:v>
                </c:pt>
                <c:pt idx="169">
                  <c:v>88.224773297619848</c:v>
                </c:pt>
                <c:pt idx="170">
                  <c:v>88.079068864165862</c:v>
                </c:pt>
                <c:pt idx="171">
                  <c:v>87.926545962673629</c:v>
                </c:pt>
                <c:pt idx="172">
                  <c:v>87.767271942962836</c:v>
                </c:pt>
                <c:pt idx="173">
                  <c:v>87.601317135956975</c:v>
                </c:pt>
                <c:pt idx="174">
                  <c:v>87.428754822627113</c:v>
                </c:pt>
                <c:pt idx="175">
                  <c:v>87.249661201633103</c:v>
                </c:pt>
                <c:pt idx="176">
                  <c:v>87.064115355676435</c:v>
                </c:pt>
                <c:pt idx="177">
                  <c:v>86.872199216579475</c:v>
                </c:pt>
                <c:pt idx="178">
                  <c:v>86.673997529106728</c:v>
                </c:pt>
                <c:pt idx="179">
                  <c:v>86.469597813543913</c:v>
                </c:pt>
                <c:pt idx="180">
                  <c:v>86.259090327051496</c:v>
                </c:pt>
                <c:pt idx="181">
                  <c:v>86.042568023809636</c:v>
                </c:pt>
                <c:pt idx="182">
                  <c:v>85.820126513972241</c:v>
                </c:pt>
                <c:pt idx="183">
                  <c:v>85.591864021448231</c:v>
                </c:pt>
                <c:pt idx="184">
                  <c:v>85.357881340528607</c:v>
                </c:pt>
                <c:pt idx="185">
                  <c:v>85.118281791378564</c:v>
                </c:pt>
                <c:pt idx="186">
                  <c:v>84.873171174414182</c:v>
                </c:pt>
                <c:pt idx="187">
                  <c:v>84.622657723583941</c:v>
                </c:pt>
                <c:pt idx="188">
                  <c:v>84.36685205857566</c:v>
                </c:pt>
                <c:pt idx="189">
                  <c:v>84.105867135969959</c:v>
                </c:pt>
                <c:pt idx="190">
                  <c:v>83.839818199361844</c:v>
                </c:pt>
                <c:pt idx="191">
                  <c:v>83.568822728472298</c:v>
                </c:pt>
                <c:pt idx="192">
                  <c:v>83.29300038727267</c:v>
                </c:pt>
                <c:pt idx="193">
                  <c:v>83.012472971144291</c:v>
                </c:pt>
                <c:pt idx="194">
                  <c:v>82.727364353097144</c:v>
                </c:pt>
                <c:pt idx="195">
                  <c:v>82.437800429071061</c:v>
                </c:pt>
                <c:pt idx="196">
                  <c:v>82.143909062343525</c:v>
                </c:pt>
                <c:pt idx="197">
                  <c:v>81.845820027068896</c:v>
                </c:pt>
                <c:pt idx="198">
                  <c:v>81.543664950973863</c:v>
                </c:pt>
                <c:pt idx="199">
                  <c:v>81.237577257234179</c:v>
                </c:pt>
                <c:pt idx="200">
                  <c:v>80.927692105558947</c:v>
                </c:pt>
                <c:pt idx="201">
                  <c:v>80.614146332507715</c:v>
                </c:pt>
                <c:pt idx="202">
                  <c:v>80.297078391067444</c:v>
                </c:pt>
                <c:pt idx="203">
                  <c:v>79.976628289515446</c:v>
                </c:pt>
                <c:pt idx="204">
                  <c:v>79.652937529595775</c:v>
                </c:pt>
                <c:pt idx="205">
                  <c:v>79.326149044035972</c:v>
                </c:pt>
                <c:pt idx="206">
                  <c:v>78.996407133432029</c:v>
                </c:pt>
                <c:pt idx="207">
                  <c:v>78.663857402529288</c:v>
                </c:pt>
                <c:pt idx="208">
                  <c:v>78.328646695927489</c:v>
                </c:pt>
                <c:pt idx="209">
                  <c:v>77.99092303323836</c:v>
                </c:pt>
                <c:pt idx="210">
                  <c:v>77.65083554372427</c:v>
                </c:pt>
                <c:pt idx="211">
                  <c:v>77.308534400446987</c:v>
                </c:pt>
                <c:pt idx="212">
                  <c:v>76.964170753955443</c:v>
                </c:pt>
                <c:pt idx="213">
                  <c:v>76.617896665541963</c:v>
                </c:pt>
                <c:pt idx="214">
                  <c:v>76.269865040096207</c:v>
                </c:pt>
                <c:pt idx="215">
                  <c:v>75.92022955858674</c:v>
                </c:pt>
                <c:pt idx="216">
                  <c:v>75.569144610199814</c:v>
                </c:pt>
                <c:pt idx="217">
                  <c:v>75.216765224165414</c:v>
                </c:pt>
                <c:pt idx="218">
                  <c:v>74.863247001300834</c:v>
                </c:pt>
                <c:pt idx="219">
                  <c:v>74.508746045301564</c:v>
                </c:pt>
                <c:pt idx="220">
                  <c:v>74.153418893810439</c:v>
                </c:pt>
                <c:pt idx="221">
                  <c:v>73.797422449294928</c:v>
                </c:pt>
                <c:pt idx="222">
                  <c:v>73.440913909763481</c:v>
                </c:pt>
                <c:pt idx="223">
                  <c:v>73.084050699351295</c:v>
                </c:pt>
                <c:pt idx="224">
                  <c:v>72.726990398806237</c:v>
                </c:pt>
                <c:pt idx="225">
                  <c:v>72.369890675905609</c:v>
                </c:pt>
                <c:pt idx="226">
                  <c:v>72.012909215834526</c:v>
                </c:pt>
                <c:pt idx="227">
                  <c:v>71.656203651556623</c:v>
                </c:pt>
                <c:pt idx="228">
                  <c:v>71.299931494207627</c:v>
                </c:pt>
                <c:pt idx="229">
                  <c:v>70.944250063543024</c:v>
                </c:pt>
                <c:pt idx="230">
                  <c:v>70.58931641847002</c:v>
                </c:pt>
                <c:pt idx="231">
                  <c:v>70.235287287694717</c:v>
                </c:pt>
                <c:pt idx="232">
                  <c:v>69.882319000515224</c:v>
                </c:pt>
                <c:pt idx="233">
                  <c:v>69.53056741779092</c:v>
                </c:pt>
                <c:pt idx="234">
                  <c:v>69.180187863118789</c:v>
                </c:pt>
                <c:pt idx="235">
                  <c:v>68.831335054246864</c:v>
                </c:pt>
                <c:pt idx="236">
                  <c:v>68.484163034755156</c:v>
                </c:pt>
                <c:pt idx="237">
                  <c:v>68.138825106034446</c:v>
                </c:pt>
                <c:pt idx="238">
                  <c:v>67.795473759592653</c:v>
                </c:pt>
                <c:pt idx="239">
                  <c:v>67.454260609718858</c:v>
                </c:pt>
                <c:pt idx="240">
                  <c:v>67.115336326534759</c:v>
                </c:pt>
                <c:pt idx="241">
                  <c:v>66.778850569462932</c:v>
                </c:pt>
                <c:pt idx="242">
                  <c:v>66.444951921141509</c:v>
                </c:pt>
                <c:pt idx="243">
                  <c:v>66.113787821814171</c:v>
                </c:pt>
                <c:pt idx="244">
                  <c:v>65.785504504224789</c:v>
                </c:pt>
                <c:pt idx="245">
                  <c:v>65.460246929045084</c:v>
                </c:pt>
                <c:pt idx="246">
                  <c:v>65.138158720864126</c:v>
                </c:pt>
                <c:pt idx="247">
                  <c:v>64.819382104767712</c:v>
                </c:pt>
                <c:pt idx="248">
                  <c:v>64.504057843535833</c:v>
                </c:pt>
                <c:pt idx="249">
                  <c:v>64.192325175485706</c:v>
                </c:pt>
                <c:pt idx="250">
                  <c:v>63.88432175298815</c:v>
                </c:pt>
                <c:pt idx="251">
                  <c:v>63.580183581684111</c:v>
                </c:pt>
                <c:pt idx="252">
                  <c:v>63.280044960428405</c:v>
                </c:pt>
                <c:pt idx="253">
                  <c:v>62.984038421987165</c:v>
                </c:pt>
                <c:pt idx="254">
                  <c:v>62.692294674515054</c:v>
                </c:pt>
                <c:pt idx="255">
                  <c:v>62.404942543838231</c:v>
                </c:pt>
                <c:pt idx="256">
                  <c:v>62.122108916568536</c:v>
                </c:pt>
                <c:pt idx="257">
                  <c:v>61.843918684073863</c:v>
                </c:pt>
                <c:pt idx="258">
                  <c:v>61.570494687329713</c:v>
                </c:pt>
                <c:pt idx="259">
                  <c:v>61.301957662676053</c:v>
                </c:pt>
                <c:pt idx="260">
                  <c:v>61.038426188503536</c:v>
                </c:pt>
                <c:pt idx="261">
                  <c:v>60.780016632892611</c:v>
                </c:pt>
                <c:pt idx="262">
                  <c:v>60.526843102228725</c:v>
                </c:pt>
                <c:pt idx="263">
                  <c:v>60.279017390816072</c:v>
                </c:pt>
                <c:pt idx="264">
                  <c:v>60.036648931512403</c:v>
                </c:pt>
                <c:pt idx="265">
                  <c:v>59.79984474740656</c:v>
                </c:pt>
                <c:pt idx="266">
                  <c:v>59.568709404560124</c:v>
                </c:pt>
                <c:pt idx="267">
                  <c:v>59.343344965833928</c:v>
                </c:pt>
                <c:pt idx="268">
                  <c:v>59.12385094582001</c:v>
                </c:pt>
                <c:pt idx="269">
                  <c:v>58.910324266898755</c:v>
                </c:pt>
                <c:pt idx="270">
                  <c:v>58.7028592164407</c:v>
                </c:pt>
                <c:pt idx="271">
                  <c:v>58.501547405171912</c:v>
                </c:pt>
                <c:pt idx="272">
                  <c:v>58.306477726721226</c:v>
                </c:pt>
                <c:pt idx="273">
                  <c:v>58.117736318367356</c:v>
                </c:pt>
                <c:pt idx="274">
                  <c:v>57.935406523003067</c:v>
                </c:pt>
                <c:pt idx="275">
                  <c:v>57.759568852333345</c:v>
                </c:pt>
                <c:pt idx="276">
                  <c:v>57.590300951323641</c:v>
                </c:pt>
                <c:pt idx="277">
                  <c:v>57.427677563914074</c:v>
                </c:pt>
                <c:pt idx="278">
                  <c:v>57.271770500014618</c:v>
                </c:pt>
                <c:pt idx="279">
                  <c:v>57.122648603795824</c:v>
                </c:pt>
                <c:pt idx="280">
                  <c:v>56.980377723289237</c:v>
                </c:pt>
                <c:pt idx="281">
                  <c:v>56.845020681310686</c:v>
                </c:pt>
                <c:pt idx="282">
                  <c:v>56.716637247719561</c:v>
                </c:pt>
                <c:pt idx="283">
                  <c:v>56.595284113026082</c:v>
                </c:pt>
                <c:pt idx="284">
                  <c:v>56.481014863358382</c:v>
                </c:pt>
                <c:pt idx="285">
                  <c:v>56.373879956800394</c:v>
                </c:pt>
                <c:pt idx="286">
                  <c:v>56.273926701110966</c:v>
                </c:pt>
                <c:pt idx="287">
                  <c:v>56.181199232834061</c:v>
                </c:pt>
                <c:pt idx="288">
                  <c:v>56.095738497809364</c:v>
                </c:pt>
                <c:pt idx="289">
                  <c:v>56.017582233091716</c:v>
                </c:pt>
                <c:pt idx="290">
                  <c:v>55.946764950287474</c:v>
                </c:pt>
                <c:pt idx="291">
                  <c:v>55.883317920315186</c:v>
                </c:pt>
                <c:pt idx="292">
                  <c:v>55.827269159597229</c:v>
                </c:pt>
                <c:pt idx="293">
                  <c:v>55.778643417688542</c:v>
                </c:pt>
                <c:pt idx="294">
                  <c:v>55.73746216634791</c:v>
                </c:pt>
                <c:pt idx="295">
                  <c:v>55.703743590056661</c:v>
                </c:pt>
                <c:pt idx="296">
                  <c:v>55.677502577988889</c:v>
                </c:pt>
                <c:pt idx="297">
                  <c:v>55.658750717436831</c:v>
                </c:pt>
                <c:pt idx="298">
                  <c:v>55.647496288694228</c:v>
                </c:pt>
                <c:pt idx="299">
                  <c:v>55.643744261400002</c:v>
                </c:pt>
              </c:numCache>
            </c:numRef>
          </c:xVal>
          <c:yVal>
            <c:numRef>
              <c:f>DA_HID!yycir5</c:f>
              <c:numCache>
                <c:formatCode>General</c:formatCode>
                <c:ptCount val="300"/>
                <c:pt idx="0">
                  <c:v>-28.252579220669009</c:v>
                </c:pt>
                <c:pt idx="1">
                  <c:v>-28.309179374237068</c:v>
                </c:pt>
                <c:pt idx="2">
                  <c:v>-28.351362379054354</c:v>
                </c:pt>
                <c:pt idx="3">
                  <c:v>-28.379109608293422</c:v>
                </c:pt>
                <c:pt idx="4">
                  <c:v>-28.39240880955893</c:v>
                </c:pt>
                <c:pt idx="5">
                  <c:v>-28.391254110297979</c:v>
                </c:pt>
                <c:pt idx="6">
                  <c:v>-28.375646020393258</c:v>
                </c:pt>
                <c:pt idx="7">
                  <c:v>-28.345591431937894</c:v>
                </c:pt>
                <c:pt idx="8">
                  <c:v>-28.301103616192094</c:v>
                </c:pt>
                <c:pt idx="9">
                  <c:v>-28.242202217722955</c:v>
                </c:pt>
                <c:pt idx="10">
                  <c:v>-28.168913245729925</c:v>
                </c:pt>
                <c:pt idx="11">
                  <c:v>-28.081269062559922</c:v>
                </c:pt>
                <c:pt idx="12">
                  <c:v>-27.979308369417023</c:v>
                </c:pt>
                <c:pt idx="13">
                  <c:v>-27.863076189273073</c:v>
                </c:pt>
                <c:pt idx="14">
                  <c:v>-27.732623846986847</c:v>
                </c:pt>
                <c:pt idx="15">
                  <c:v>-27.5880089466404</c:v>
                </c:pt>
                <c:pt idx="16">
                  <c:v>-27.429295346102755</c:v>
                </c:pt>
                <c:pt idx="17">
                  <c:v>-27.256553128832056</c:v>
                </c:pt>
                <c:pt idx="18">
                  <c:v>-27.069858572928684</c:v>
                </c:pt>
                <c:pt idx="19">
                  <c:v>-26.869294117452995</c:v>
                </c:pt>
                <c:pt idx="20">
                  <c:v>-26.654948326022541</c:v>
                </c:pt>
                <c:pt idx="21">
                  <c:v>-26.426915847704898</c:v>
                </c:pt>
                <c:pt idx="22">
                  <c:v>-26.185297375223289</c:v>
                </c:pt>
                <c:pt idx="23">
                  <c:v>-25.930199600493481</c:v>
                </c:pt>
                <c:pt idx="24">
                  <c:v>-25.66173516751169</c:v>
                </c:pt>
                <c:pt idx="25">
                  <c:v>-25.380022622614135</c:v>
                </c:pt>
                <c:pt idx="26">
                  <c:v>-25.085186362130315</c:v>
                </c:pt>
                <c:pt idx="27">
                  <c:v>-24.777356577453084</c:v>
                </c:pt>
                <c:pt idx="28">
                  <c:v>-24.456669197549825</c:v>
                </c:pt>
                <c:pt idx="29">
                  <c:v>-24.123265828939999</c:v>
                </c:pt>
                <c:pt idx="30">
                  <c:v>-23.777293693165749</c:v>
                </c:pt>
                <c:pt idx="31">
                  <c:v>-23.418905561782974</c:v>
                </c:pt>
                <c:pt idx="32">
                  <c:v>-23.048259688901705</c:v>
                </c:pt>
                <c:pt idx="33">
                  <c:v>-22.665519741305559</c:v>
                </c:pt>
                <c:pt idx="34">
                  <c:v>-22.270854726181117</c:v>
                </c:pt>
                <c:pt idx="35">
                  <c:v>-21.864438916489057</c:v>
                </c:pt>
                <c:pt idx="36">
                  <c:v>-21.446451774010164</c:v>
                </c:pt>
                <c:pt idx="37">
                  <c:v>-21.017077870100035</c:v>
                </c:pt>
                <c:pt idx="38">
                  <c:v>-20.576506804187581</c:v>
                </c:pt>
                <c:pt idx="39">
                  <c:v>-20.124933120053235</c:v>
                </c:pt>
                <c:pt idx="40">
                  <c:v>-19.662556219923935</c:v>
                </c:pt>
                <c:pt idx="41">
                  <c:v>-19.18958027642266</c:v>
                </c:pt>
                <c:pt idx="42">
                  <c:v>-18.706214142411572</c:v>
                </c:pt>
                <c:pt idx="43">
                  <c:v>-18.212671258768509</c:v>
                </c:pt>
                <c:pt idx="44">
                  <c:v>-17.709169560137433</c:v>
                </c:pt>
                <c:pt idx="45">
                  <c:v>-17.19593137869467</c:v>
                </c:pt>
                <c:pt idx="46">
                  <c:v>-16.673183345973278</c:v>
                </c:pt>
                <c:pt idx="47">
                  <c:v>-16.141156292788896</c:v>
                </c:pt>
                <c:pt idx="48">
                  <c:v>-15.600085147311461</c:v>
                </c:pt>
                <c:pt idx="49">
                  <c:v>-15.050208831327412</c:v>
                </c:pt>
                <c:pt idx="50">
                  <c:v>-14.491770154738619</c:v>
                </c:pt>
                <c:pt idx="51">
                  <c:v>-13.925015708344398</c:v>
                </c:pt>
                <c:pt idx="52">
                  <c:v>-13.350195754953893</c:v>
                </c:pt>
                <c:pt idx="53">
                  <c:v>-12.767564118877083</c:v>
                </c:pt>
                <c:pt idx="54">
                  <c:v>-12.177378073843133</c:v>
                </c:pt>
                <c:pt idx="55">
                  <c:v>-11.579898229395534</c:v>
                </c:pt>
                <c:pt idx="56">
                  <c:v>-10.975388415814292</c:v>
                </c:pt>
                <c:pt idx="57">
                  <c:v>-10.364115567615858</c:v>
                </c:pt>
                <c:pt idx="58">
                  <c:v>-9.7463496056824201</c:v>
                </c:pt>
                <c:pt idx="59">
                  <c:v>-9.1223633180723755</c:v>
                </c:pt>
                <c:pt idx="60">
                  <c:v>-8.4924322395648666</c:v>
                </c:pt>
                <c:pt idx="61">
                  <c:v>-7.8568345299913123</c:v>
                </c:pt>
                <c:pt idx="62">
                  <c:v>-7.2158508514079358</c:v>
                </c:pt>
                <c:pt idx="63">
                  <c:v>-6.5697642441632116</c:v>
                </c:pt>
                <c:pt idx="64">
                  <c:v>-5.9188600019152986</c:v>
                </c:pt>
                <c:pt idx="65">
                  <c:v>-5.2634255456543375</c:v>
                </c:pt>
                <c:pt idx="66">
                  <c:v>-4.6037502967854396</c:v>
                </c:pt>
                <c:pt idx="67">
                  <c:v>-3.9401255493283802</c:v>
                </c:pt>
                <c:pt idx="68">
                  <c:v>-3.2728443412903019</c:v>
                </c:pt>
                <c:pt idx="69">
                  <c:v>-2.6022013252684331</c:v>
                </c:pt>
                <c:pt idx="70">
                  <c:v>-1.9284926383397472</c:v>
                </c:pt>
                <c:pt idx="71">
                  <c:v>-1.252015771295218</c:v>
                </c:pt>
                <c:pt idx="72">
                  <c:v>-0.57306943727620396</c:v>
                </c:pt>
                <c:pt idx="73">
                  <c:v>0.1080465601288092</c:v>
                </c:pt>
                <c:pt idx="74">
                  <c:v>0.79103145926909024</c:v>
                </c:pt>
                <c:pt idx="75">
                  <c:v>1.4755836732394811</c:v>
                </c:pt>
                <c:pt idx="76">
                  <c:v>2.1614009230527391</c:v>
                </c:pt>
                <c:pt idx="77">
                  <c:v>2.8481803711174036</c:v>
                </c:pt>
                <c:pt idx="78">
                  <c:v>3.5356187549623321</c:v>
                </c:pt>
                <c:pt idx="79">
                  <c:v>4.2234125211489175</c:v>
                </c:pt>
                <c:pt idx="80">
                  <c:v>4.911257959311687</c:v>
                </c:pt>
                <c:pt idx="81">
                  <c:v>5.598851336268309</c:v>
                </c:pt>
                <c:pt idx="82">
                  <c:v>6.2858890301395522</c:v>
                </c:pt>
                <c:pt idx="83">
                  <c:v>6.9720676644202229</c:v>
                </c:pt>
                <c:pt idx="84">
                  <c:v>7.6570842419416323</c:v>
                </c:pt>
                <c:pt idx="85">
                  <c:v>8.3406362786666701</c:v>
                </c:pt>
                <c:pt idx="86">
                  <c:v>9.0224219372581906</c:v>
                </c:pt>
                <c:pt idx="87">
                  <c:v>9.7021401603619282</c:v>
                </c:pt>
                <c:pt idx="88">
                  <c:v>10.37949080354492</c:v>
                </c:pt>
                <c:pt idx="89">
                  <c:v>11.054174767830837</c:v>
                </c:pt>
                <c:pt idx="90">
                  <c:v>11.72589413177371</c:v>
                </c:pt>
                <c:pt idx="91">
                  <c:v>12.394352283011592</c:v>
                </c:pt>
                <c:pt idx="92">
                  <c:v>13.0592540492423</c:v>
                </c:pt>
                <c:pt idx="93">
                  <c:v>13.720305828563117</c:v>
                </c:pt>
                <c:pt idx="94">
                  <c:v>14.377215719117203</c:v>
                </c:pt>
                <c:pt idx="95">
                  <c:v>15.029693647989172</c:v>
                </c:pt>
                <c:pt idx="96">
                  <c:v>15.677451499293181</c:v>
                </c:pt>
                <c:pt idx="97">
                  <c:v>16.32020324139674</c:v>
                </c:pt>
                <c:pt idx="98">
                  <c:v>16.957665053224282</c:v>
                </c:pt>
                <c:pt idx="99">
                  <c:v>17.589555449584527</c:v>
                </c:pt>
                <c:pt idx="100">
                  <c:v>18.215595405466445</c:v>
                </c:pt>
                <c:pt idx="101">
                  <c:v>18.835508479248777</c:v>
                </c:pt>
                <c:pt idx="102">
                  <c:v>19.449020934768981</c:v>
                </c:pt>
                <c:pt idx="103">
                  <c:v>20.055861862197336</c:v>
                </c:pt>
                <c:pt idx="104">
                  <c:v>20.655763297663135</c:v>
                </c:pt>
                <c:pt idx="105">
                  <c:v>21.248460341579936</c:v>
                </c:pt>
                <c:pt idx="106">
                  <c:v>21.833691275617831</c:v>
                </c:pt>
                <c:pt idx="107">
                  <c:v>22.411197678270852</c:v>
                </c:pt>
                <c:pt idx="108">
                  <c:v>22.980724538968641</c:v>
                </c:pt>
                <c:pt idx="109">
                  <c:v>23.54202037068195</c:v>
                </c:pt>
                <c:pt idx="110">
                  <c:v>24.094837320972193</c:v>
                </c:pt>
                <c:pt idx="111">
                  <c:v>24.638931281436165</c:v>
                </c:pt>
                <c:pt idx="112">
                  <c:v>25.1740619954974</c:v>
                </c:pt>
                <c:pt idx="113">
                  <c:v>25.699993164496746</c:v>
                </c:pt>
                <c:pt idx="114">
                  <c:v>26.216492552035135</c:v>
                </c:pt>
                <c:pt idx="115">
                  <c:v>26.723332086522728</c:v>
                </c:pt>
                <c:pt idx="116">
                  <c:v>27.220287961888836</c:v>
                </c:pt>
                <c:pt idx="117">
                  <c:v>27.707140736408423</c:v>
                </c:pt>
                <c:pt idx="118">
                  <c:v>28.183675429601379</c:v>
                </c:pt>
                <c:pt idx="119">
                  <c:v>28.649681617161836</c:v>
                </c:pt>
                <c:pt idx="120">
                  <c:v>29.104953523875643</c:v>
                </c:pt>
                <c:pt idx="121">
                  <c:v>29.549290114484908</c:v>
                </c:pt>
                <c:pt idx="122">
                  <c:v>29.982495182459477</c:v>
                </c:pt>
                <c:pt idx="123">
                  <c:v>30.404377436636235</c:v>
                </c:pt>
                <c:pt idx="124">
                  <c:v>30.814750585687904</c:v>
                </c:pt>
                <c:pt idx="125">
                  <c:v>31.213433420384053</c:v>
                </c:pt>
                <c:pt idx="126">
                  <c:v>31.600249893607973</c:v>
                </c:pt>
                <c:pt idx="127">
                  <c:v>31.975029198094127</c:v>
                </c:pt>
                <c:pt idx="128">
                  <c:v>32.337605841851854</c:v>
                </c:pt>
                <c:pt idx="129">
                  <c:v>32.687819721241965</c:v>
                </c:pt>
                <c:pt idx="130">
                  <c:v>33.025516191673994</c:v>
                </c:pt>
                <c:pt idx="131">
                  <c:v>33.350546135892891</c:v>
                </c:pt>
                <c:pt idx="132">
                  <c:v>33.662766029825029</c:v>
                </c:pt>
                <c:pt idx="133">
                  <c:v>33.962038005954362</c:v>
                </c:pt>
                <c:pt idx="134">
                  <c:v>34.248229914200877</c:v>
                </c:pt>
                <c:pt idx="135">
                  <c:v>34.521215380274313</c:v>
                </c:pt>
                <c:pt idx="136">
                  <c:v>34.780873861477509</c:v>
                </c:pt>
                <c:pt idx="137">
                  <c:v>35.027090699934661</c:v>
                </c:pt>
                <c:pt idx="138">
                  <c:v>35.259757173221018</c:v>
                </c:pt>
                <c:pt idx="139">
                  <c:v>35.478770542371642</c:v>
                </c:pt>
                <c:pt idx="140">
                  <c:v>35.684034097248031</c:v>
                </c:pt>
                <c:pt idx="141">
                  <c:v>35.875457199242618</c:v>
                </c:pt>
                <c:pt idx="142">
                  <c:v>36.052955321302186</c:v>
                </c:pt>
                <c:pt idx="143">
                  <c:v>36.216450085252703</c:v>
                </c:pt>
                <c:pt idx="144">
                  <c:v>36.365869296408839</c:v>
                </c:pt>
                <c:pt idx="145">
                  <c:v>36.501146975453175</c:v>
                </c:pt>
                <c:pt idx="146">
                  <c:v>36.622223387570763</c:v>
                </c:pt>
                <c:pt idx="147">
                  <c:v>36.729045068826366</c:v>
                </c:pt>
                <c:pt idx="148">
                  <c:v>36.821564849772621</c:v>
                </c:pt>
                <c:pt idx="149">
                  <c:v>36.899741876278725</c:v>
                </c:pt>
                <c:pt idx="150">
                  <c:v>36.963541627570507</c:v>
                </c:pt>
                <c:pt idx="151">
                  <c:v>37.01293593147377</c:v>
                </c:pt>
                <c:pt idx="152">
                  <c:v>37.047902976854381</c:v>
                </c:pt>
                <c:pt idx="153">
                  <c:v>37.068427323249452</c:v>
                </c:pt>
                <c:pt idx="154">
                  <c:v>37.074499907685365</c:v>
                </c:pt>
                <c:pt idx="155">
                  <c:v>37.066118048679797</c:v>
                </c:pt>
                <c:pt idx="156">
                  <c:v>37.043285447425724</c:v>
                </c:pt>
                <c:pt idx="157">
                  <c:v>37.006012186157115</c:v>
                </c:pt>
                <c:pt idx="158">
                  <c:v>36.954314723696882</c:v>
                </c:pt>
                <c:pt idx="159">
                  <c:v>36.888215888189144</c:v>
                </c:pt>
                <c:pt idx="160">
                  <c:v>36.807744867018954</c:v>
                </c:pt>
                <c:pt idx="161">
                  <c:v>36.712937193923963</c:v>
                </c:pt>
                <c:pt idx="162">
                  <c:v>36.603834733303735</c:v>
                </c:pt>
                <c:pt idx="163">
                  <c:v>36.480485661733603</c:v>
                </c:pt>
                <c:pt idx="164">
                  <c:v>36.342944446691234</c:v>
                </c:pt>
                <c:pt idx="165">
                  <c:v>36.19127182250535</c:v>
                </c:pt>
                <c:pt idx="166">
                  <c:v>36.025534763537138</c:v>
                </c:pt>
                <c:pt idx="167">
                  <c:v>35.845806454606283</c:v>
                </c:pt>
                <c:pt idx="168">
                  <c:v>35.652166258674569</c:v>
                </c:pt>
                <c:pt idx="169">
                  <c:v>35.444699681801467</c:v>
                </c:pt>
                <c:pt idx="170">
                  <c:v>35.223498335387042</c:v>
                </c:pt>
                <c:pt idx="171">
                  <c:v>34.988659895718975</c:v>
                </c:pt>
                <c:pt idx="172">
                  <c:v>34.740288060841415</c:v>
                </c:pt>
                <c:pt idx="173">
                  <c:v>34.478492504764866</c:v>
                </c:pt>
                <c:pt idx="174">
                  <c:v>34.20338882903723</c:v>
                </c:pt>
                <c:pt idx="175">
                  <c:v>33.915098511697423</c:v>
                </c:pt>
                <c:pt idx="176">
                  <c:v>33.613748853634092</c:v>
                </c:pt>
                <c:pt idx="177">
                  <c:v>33.299472922373127</c:v>
                </c:pt>
                <c:pt idx="178">
                  <c:v>32.972409493318743</c:v>
                </c:pt>
                <c:pt idx="179">
                  <c:v>32.63270298847425</c:v>
                </c:pt>
                <c:pt idx="180">
                  <c:v>32.280503412669304</c:v>
                </c:pt>
                <c:pt idx="181">
                  <c:v>31.915966287322007</c:v>
                </c:pt>
                <c:pt idx="182">
                  <c:v>31.539252581765041</c:v>
                </c:pt>
                <c:pt idx="183">
                  <c:v>31.150528642166126</c:v>
                </c:pt>
                <c:pt idx="184">
                  <c:v>30.749966118074227</c:v>
                </c:pt>
                <c:pt idx="185">
                  <c:v>30.337741886624002</c:v>
                </c:pt>
                <c:pt idx="186">
                  <c:v>29.914037974431764</c:v>
                </c:pt>
                <c:pt idx="187">
                  <c:v>29.479041477217677</c:v>
                </c:pt>
                <c:pt idx="188">
                  <c:v>29.03294447718957</c:v>
                </c:pt>
                <c:pt idx="189">
                  <c:v>28.575943958224858</c:v>
                </c:pt>
                <c:pt idx="190">
                  <c:v>28.108241718887935</c:v>
                </c:pt>
                <c:pt idx="191">
                  <c:v>27.630044283321674</c:v>
                </c:pt>
                <c:pt idx="192">
                  <c:v>27.141562810052172</c:v>
                </c:pt>
                <c:pt idx="193">
                  <c:v>26.64301299874705</c:v>
                </c:pt>
                <c:pt idx="194">
                  <c:v>26.134614994968594</c:v>
                </c:pt>
                <c:pt idx="195">
                  <c:v>25.616593292963643</c:v>
                </c:pt>
                <c:pt idx="196">
                  <c:v>25.089176636533278</c:v>
                </c:pt>
                <c:pt idx="197">
                  <c:v>24.55259791802597</c:v>
                </c:pt>
                <c:pt idx="198">
                  <c:v>24.007094075498891</c:v>
                </c:pt>
                <c:pt idx="199">
                  <c:v>23.452905988092709</c:v>
                </c:pt>
                <c:pt idx="200">
                  <c:v>22.89027836966623</c:v>
                </c:pt>
                <c:pt idx="201">
                  <c:v>22.319459660737532</c:v>
                </c:pt>
                <c:pt idx="202">
                  <c:v>21.740701918779678</c:v>
                </c:pt>
                <c:pt idx="203">
                  <c:v>21.154260706919242</c:v>
                </c:pt>
                <c:pt idx="204">
                  <c:v>20.560394981086805</c:v>
                </c:pt>
                <c:pt idx="205">
                  <c:v>19.959366975669322</c:v>
                </c:pt>
                <c:pt idx="206">
                  <c:v>19.351442087714787</c:v>
                </c:pt>
                <c:pt idx="207">
                  <c:v>18.736888759740378</c:v>
                </c:pt>
                <c:pt idx="208">
                  <c:v>18.115978361195758</c:v>
                </c:pt>
                <c:pt idx="209">
                  <c:v>17.488985068634086</c:v>
                </c:pt>
                <c:pt idx="210">
                  <c:v>16.856185744643199</c:v>
                </c:pt>
                <c:pt idx="211">
                  <c:v>16.217859815590998</c:v>
                </c:pt>
                <c:pt idx="212">
                  <c:v>15.574289148238606</c:v>
                </c:pt>
                <c:pt idx="213">
                  <c:v>14.925757925275931</c:v>
                </c:pt>
                <c:pt idx="214">
                  <c:v>14.272552519834605</c:v>
                </c:pt>
                <c:pt idx="215">
                  <c:v>13.614961369033658</c:v>
                </c:pt>
                <c:pt idx="216">
                  <c:v>12.953274846613807</c:v>
                </c:pt>
                <c:pt idx="217">
                  <c:v>12.287785134716568</c:v>
                </c:pt>
                <c:pt idx="218">
                  <c:v>11.61878609486495</c:v>
                </c:pt>
                <c:pt idx="219">
                  <c:v>10.946573138202311</c:v>
                </c:pt>
                <c:pt idx="220">
                  <c:v>10.27144309504723</c:v>
                </c:pt>
                <c:pt idx="221">
                  <c:v>9.5936940838215676</c:v>
                </c:pt>
                <c:pt idx="222">
                  <c:v>8.9136253794097495</c:v>
                </c:pt>
                <c:pt idx="223">
                  <c:v>8.231537281007423</c:v>
                </c:pt>
                <c:pt idx="224">
                  <c:v>7.5477309795177661</c:v>
                </c:pt>
                <c:pt idx="225">
                  <c:v>6.8625084245540791</c:v>
                </c:pt>
                <c:pt idx="226">
                  <c:v>6.1761721911072938</c:v>
                </c:pt>
                <c:pt idx="227">
                  <c:v>5.4890253459374998</c:v>
                </c:pt>
                <c:pt idx="228">
                  <c:v>4.8013713137480138</c:v>
                </c:pt>
                <c:pt idx="229">
                  <c:v>4.1135137432016968</c:v>
                </c:pt>
                <c:pt idx="230">
                  <c:v>3.4257563728382157</c:v>
                </c:pt>
                <c:pt idx="231">
                  <c:v>2.7384028969516576</c:v>
                </c:pt>
                <c:pt idx="232">
                  <c:v>2.0517568314876788</c:v>
                </c:pt>
                <c:pt idx="233">
                  <c:v>1.3661213800194059</c:v>
                </c:pt>
                <c:pt idx="234">
                  <c:v>0.68179929986124677</c:v>
                </c:pt>
                <c:pt idx="235">
                  <c:v>-9.0723162010331038E-4</c:v>
                </c:pt>
                <c:pt idx="236">
                  <c:v>-0.68169675043885292</c:v>
                </c:pt>
                <c:pt idx="237">
                  <c:v>-1.3602686391080105</c:v>
                </c:pt>
                <c:pt idx="238">
                  <c:v>-2.0363232593836269</c:v>
                </c:pt>
                <c:pt idx="239">
                  <c:v>-2.7095620845766195</c:v>
                </c:pt>
                <c:pt idx="240">
                  <c:v>-3.379687831373742</c:v>
                </c:pt>
                <c:pt idx="241">
                  <c:v>-4.0464045911095381</c:v>
                </c:pt>
                <c:pt idx="242">
                  <c:v>-4.7094179604312698</c:v>
                </c:pt>
                <c:pt idx="243">
                  <c:v>-5.3684351712991862</c:v>
                </c:pt>
                <c:pt idx="244">
                  <c:v>-6.0231652202645281</c:v>
                </c:pt>
                <c:pt idx="245">
                  <c:v>-6.6733189969686322</c:v>
                </c:pt>
                <c:pt idx="246">
                  <c:v>-7.3186094118058129</c:v>
                </c:pt>
                <c:pt idx="247">
                  <c:v>-7.9587515226940821</c:v>
                </c:pt>
                <c:pt idx="248">
                  <c:v>-8.5934626608975471</c:v>
                </c:pt>
                <c:pt idx="249">
                  <c:v>-9.2224625558449684</c:v>
                </c:pt>
                <c:pt idx="250">
                  <c:v>-9.8454734588893515</c:v>
                </c:pt>
                <c:pt idx="251">
                  <c:v>-10.462220265953937</c:v>
                </c:pt>
                <c:pt idx="252">
                  <c:v>-11.07243063901044</c:v>
                </c:pt>
                <c:pt idx="253">
                  <c:v>-11.67583512633575</c:v>
                </c:pt>
                <c:pt idx="254">
                  <c:v>-12.27216728149439</c:v>
                </c:pt>
                <c:pt idx="255">
                  <c:v>-12.861163780993641</c:v>
                </c:pt>
                <c:pt idx="256">
                  <c:v>-13.442564540559832</c:v>
                </c:pt>
                <c:pt idx="257">
                  <c:v>-14.016112829984221</c:v>
                </c:pt>
                <c:pt idx="258">
                  <c:v>-14.581555386487825</c:v>
                </c:pt>
                <c:pt idx="259">
                  <c:v>-15.138642526555145</c:v>
                </c:pt>
                <c:pt idx="260">
                  <c:v>-15.687128256187368</c:v>
                </c:pt>
                <c:pt idx="261">
                  <c:v>-16.226770379526421</c:v>
                </c:pt>
                <c:pt idx="262">
                  <c:v>-16.757330605801755</c:v>
                </c:pt>
                <c:pt idx="263">
                  <c:v>-17.278574654552955</c:v>
                </c:pt>
                <c:pt idx="264">
                  <c:v>-17.790272359081346</c:v>
                </c:pt>
                <c:pt idx="265">
                  <c:v>-18.292197768085117</c:v>
                </c:pt>
                <c:pt idx="266">
                  <c:v>-18.784129245433068</c:v>
                </c:pt>
                <c:pt idx="267">
                  <c:v>-19.265849568032877</c:v>
                </c:pt>
                <c:pt idx="268">
                  <c:v>-19.737146021750728</c:v>
                </c:pt>
                <c:pt idx="269">
                  <c:v>-20.197810495339851</c:v>
                </c:pt>
                <c:pt idx="270">
                  <c:v>-20.647639572336637</c:v>
                </c:pt>
                <c:pt idx="271">
                  <c:v>-21.086434620883516</c:v>
                </c:pt>
                <c:pt idx="272">
                  <c:v>-21.514001881439349</c:v>
                </c:pt>
                <c:pt idx="273">
                  <c:v>-21.930152552338072</c:v>
                </c:pt>
                <c:pt idx="274">
                  <c:v>-22.334702873158228</c:v>
                </c:pt>
                <c:pt idx="275">
                  <c:v>-22.727474205866429</c:v>
                </c:pt>
                <c:pt idx="276">
                  <c:v>-23.108293113698814</c:v>
                </c:pt>
                <c:pt idx="277">
                  <c:v>-23.476991437745909</c:v>
                </c:pt>
                <c:pt idx="278">
                  <c:v>-23.83340637120682</c:v>
                </c:pt>
                <c:pt idx="279">
                  <c:v>-24.177380531280196</c:v>
                </c:pt>
                <c:pt idx="280">
                  <c:v>-24.508762028659923</c:v>
                </c:pt>
                <c:pt idx="281">
                  <c:v>-24.827404534605321</c:v>
                </c:pt>
                <c:pt idx="282">
                  <c:v>-25.13316734555567</c:v>
                </c:pt>
                <c:pt idx="283">
                  <c:v>-25.425915445261019</c:v>
                </c:pt>
                <c:pt idx="284">
                  <c:v>-25.705519564401524</c:v>
                </c:pt>
                <c:pt idx="285">
                  <c:v>-25.971856237669137</c:v>
                </c:pt>
                <c:pt idx="286">
                  <c:v>-26.224807858286454</c:v>
                </c:pt>
                <c:pt idx="287">
                  <c:v>-26.4642627299385</c:v>
                </c:pt>
                <c:pt idx="288">
                  <c:v>-26.690115116094699</c:v>
                </c:pt>
                <c:pt idx="289">
                  <c:v>-26.902265286699173</c:v>
                </c:pt>
                <c:pt idx="290">
                  <c:v>-27.100619562208703</c:v>
                </c:pt>
                <c:pt idx="291">
                  <c:v>-27.285090354958985</c:v>
                </c:pt>
                <c:pt idx="292">
                  <c:v>-27.455596207840866</c:v>
                </c:pt>
                <c:pt idx="293">
                  <c:v>-27.612061830269525</c:v>
                </c:pt>
                <c:pt idx="294">
                  <c:v>-27.754418131430686</c:v>
                </c:pt>
                <c:pt idx="295">
                  <c:v>-27.882602250789134</c:v>
                </c:pt>
                <c:pt idx="296">
                  <c:v>-27.996557585846205</c:v>
                </c:pt>
                <c:pt idx="297">
                  <c:v>-28.096233817133818</c:v>
                </c:pt>
                <c:pt idx="298">
                  <c:v>-28.181586930434179</c:v>
                </c:pt>
                <c:pt idx="299">
                  <c:v>-28.252579236215176</c:v>
                </c:pt>
              </c:numCache>
            </c:numRef>
          </c:yVal>
          <c:smooth val="0"/>
          <c:extLst>
            <c:ext xmlns:c16="http://schemas.microsoft.com/office/drawing/2014/chart" uri="{C3380CC4-5D6E-409C-BE32-E72D297353CC}">
              <c16:uniqueId val="{00000008-C5A4-49DA-9040-CCB8C6C61CC4}"/>
            </c:ext>
          </c:extLst>
        </c:ser>
        <c:ser>
          <c:idx val="6"/>
          <c:order val="6"/>
          <c:spPr>
            <a:ln w="3175">
              <a:solidFill>
                <a:srgbClr val="000000"/>
              </a:solidFill>
              <a:prstDash val="solid"/>
            </a:ln>
          </c:spPr>
          <c:marker>
            <c:symbol val="none"/>
          </c:marker>
          <c:xVal>
            <c:numRef>
              <c:f>DA_HID!ycir6</c:f>
              <c:numCache>
                <c:formatCode>General</c:formatCode>
                <c:ptCount val="300"/>
                <c:pt idx="0">
                  <c:v>138.41386014770001</c:v>
                </c:pt>
                <c:pt idx="1">
                  <c:v>138.41386014770001</c:v>
                </c:pt>
                <c:pt idx="2">
                  <c:v>138.41386014770001</c:v>
                </c:pt>
                <c:pt idx="3">
                  <c:v>138.41386014770001</c:v>
                </c:pt>
                <c:pt idx="4">
                  <c:v>138.41386014770001</c:v>
                </c:pt>
                <c:pt idx="5">
                  <c:v>138.41386014770001</c:v>
                </c:pt>
                <c:pt idx="6">
                  <c:v>138.41386014770001</c:v>
                </c:pt>
                <c:pt idx="7">
                  <c:v>138.41386014770001</c:v>
                </c:pt>
                <c:pt idx="8">
                  <c:v>138.41386014770001</c:v>
                </c:pt>
                <c:pt idx="9">
                  <c:v>138.41386014770001</c:v>
                </c:pt>
                <c:pt idx="10">
                  <c:v>138.41386014770001</c:v>
                </c:pt>
                <c:pt idx="11">
                  <c:v>138.41386014770001</c:v>
                </c:pt>
                <c:pt idx="12">
                  <c:v>138.41386014770001</c:v>
                </c:pt>
                <c:pt idx="13">
                  <c:v>138.41386014770001</c:v>
                </c:pt>
                <c:pt idx="14">
                  <c:v>138.41386014770001</c:v>
                </c:pt>
                <c:pt idx="15">
                  <c:v>138.41386014770001</c:v>
                </c:pt>
                <c:pt idx="16">
                  <c:v>138.41386014770001</c:v>
                </c:pt>
                <c:pt idx="17">
                  <c:v>138.41386014770001</c:v>
                </c:pt>
                <c:pt idx="18">
                  <c:v>138.41386014770001</c:v>
                </c:pt>
                <c:pt idx="19">
                  <c:v>138.41386014770001</c:v>
                </c:pt>
                <c:pt idx="20">
                  <c:v>138.41386014770001</c:v>
                </c:pt>
                <c:pt idx="21">
                  <c:v>138.41386014770001</c:v>
                </c:pt>
                <c:pt idx="22">
                  <c:v>138.41386014770001</c:v>
                </c:pt>
                <c:pt idx="23">
                  <c:v>138.41386014770001</c:v>
                </c:pt>
                <c:pt idx="24">
                  <c:v>138.41386014770001</c:v>
                </c:pt>
                <c:pt idx="25">
                  <c:v>138.41386014770001</c:v>
                </c:pt>
                <c:pt idx="26">
                  <c:v>138.41386014770001</c:v>
                </c:pt>
                <c:pt idx="27">
                  <c:v>138.41386014770001</c:v>
                </c:pt>
                <c:pt idx="28">
                  <c:v>138.41386014770001</c:v>
                </c:pt>
                <c:pt idx="29">
                  <c:v>138.41386014770001</c:v>
                </c:pt>
                <c:pt idx="30">
                  <c:v>138.41386014770001</c:v>
                </c:pt>
                <c:pt idx="31">
                  <c:v>138.41386014770001</c:v>
                </c:pt>
                <c:pt idx="32">
                  <c:v>138.41386014770001</c:v>
                </c:pt>
                <c:pt idx="33">
                  <c:v>138.41386014770001</c:v>
                </c:pt>
                <c:pt idx="34">
                  <c:v>138.41386014770001</c:v>
                </c:pt>
                <c:pt idx="35">
                  <c:v>138.41386014770001</c:v>
                </c:pt>
                <c:pt idx="36">
                  <c:v>138.41386014770001</c:v>
                </c:pt>
                <c:pt idx="37">
                  <c:v>138.41386014770001</c:v>
                </c:pt>
                <c:pt idx="38">
                  <c:v>138.41386014770001</c:v>
                </c:pt>
                <c:pt idx="39">
                  <c:v>138.41386014770001</c:v>
                </c:pt>
                <c:pt idx="40">
                  <c:v>138.41386014770001</c:v>
                </c:pt>
                <c:pt idx="41">
                  <c:v>138.41386014770001</c:v>
                </c:pt>
                <c:pt idx="42">
                  <c:v>138.41386014770001</c:v>
                </c:pt>
                <c:pt idx="43">
                  <c:v>138.41386014770001</c:v>
                </c:pt>
                <c:pt idx="44">
                  <c:v>138.41386014770001</c:v>
                </c:pt>
                <c:pt idx="45">
                  <c:v>138.41386014770001</c:v>
                </c:pt>
                <c:pt idx="46">
                  <c:v>138.41386014770001</c:v>
                </c:pt>
                <c:pt idx="47">
                  <c:v>138.41386014770001</c:v>
                </c:pt>
                <c:pt idx="48">
                  <c:v>138.41386014770001</c:v>
                </c:pt>
                <c:pt idx="49">
                  <c:v>138.41386014770001</c:v>
                </c:pt>
                <c:pt idx="50">
                  <c:v>138.41386014770001</c:v>
                </c:pt>
                <c:pt idx="51">
                  <c:v>138.41386014770001</c:v>
                </c:pt>
                <c:pt idx="52">
                  <c:v>138.41386014770001</c:v>
                </c:pt>
                <c:pt idx="53">
                  <c:v>138.41386014770001</c:v>
                </c:pt>
                <c:pt idx="54">
                  <c:v>138.41386014770001</c:v>
                </c:pt>
                <c:pt idx="55">
                  <c:v>138.41386014770001</c:v>
                </c:pt>
                <c:pt idx="56">
                  <c:v>138.41386014770001</c:v>
                </c:pt>
                <c:pt idx="57">
                  <c:v>138.41386014770001</c:v>
                </c:pt>
                <c:pt idx="58">
                  <c:v>138.41386014770001</c:v>
                </c:pt>
                <c:pt idx="59">
                  <c:v>138.41386014770001</c:v>
                </c:pt>
                <c:pt idx="60">
                  <c:v>138.41386014770001</c:v>
                </c:pt>
                <c:pt idx="61">
                  <c:v>138.41386014770001</c:v>
                </c:pt>
                <c:pt idx="62">
                  <c:v>138.41386014770001</c:v>
                </c:pt>
                <c:pt idx="63">
                  <c:v>138.41386014770001</c:v>
                </c:pt>
                <c:pt idx="64">
                  <c:v>138.41386014770001</c:v>
                </c:pt>
                <c:pt idx="65">
                  <c:v>138.41386014770001</c:v>
                </c:pt>
                <c:pt idx="66">
                  <c:v>138.41386014770001</c:v>
                </c:pt>
                <c:pt idx="67">
                  <c:v>138.41386014770001</c:v>
                </c:pt>
                <c:pt idx="68">
                  <c:v>138.41386014770001</c:v>
                </c:pt>
                <c:pt idx="69">
                  <c:v>138.41386014770001</c:v>
                </c:pt>
                <c:pt idx="70">
                  <c:v>138.41386014770001</c:v>
                </c:pt>
                <c:pt idx="71">
                  <c:v>138.41386014770001</c:v>
                </c:pt>
                <c:pt idx="72">
                  <c:v>138.41386014770001</c:v>
                </c:pt>
                <c:pt idx="73">
                  <c:v>138.41386014770001</c:v>
                </c:pt>
                <c:pt idx="74">
                  <c:v>138.41386014770001</c:v>
                </c:pt>
                <c:pt idx="75">
                  <c:v>138.41386014770001</c:v>
                </c:pt>
                <c:pt idx="76">
                  <c:v>138.41386014770001</c:v>
                </c:pt>
                <c:pt idx="77">
                  <c:v>138.41386014770001</c:v>
                </c:pt>
                <c:pt idx="78">
                  <c:v>138.41386014770001</c:v>
                </c:pt>
                <c:pt idx="79">
                  <c:v>138.41386014770001</c:v>
                </c:pt>
                <c:pt idx="80">
                  <c:v>138.41386014770001</c:v>
                </c:pt>
                <c:pt idx="81">
                  <c:v>138.41386014770001</c:v>
                </c:pt>
                <c:pt idx="82">
                  <c:v>138.41386014770001</c:v>
                </c:pt>
                <c:pt idx="83">
                  <c:v>138.41386014770001</c:v>
                </c:pt>
                <c:pt idx="84">
                  <c:v>138.41386014770001</c:v>
                </c:pt>
                <c:pt idx="85">
                  <c:v>138.41386014770001</c:v>
                </c:pt>
                <c:pt idx="86">
                  <c:v>138.41386014770001</c:v>
                </c:pt>
                <c:pt idx="87">
                  <c:v>138.41386014770001</c:v>
                </c:pt>
                <c:pt idx="88">
                  <c:v>138.41386014770001</c:v>
                </c:pt>
                <c:pt idx="89">
                  <c:v>138.41386014770001</c:v>
                </c:pt>
                <c:pt idx="90">
                  <c:v>138.41386014770001</c:v>
                </c:pt>
                <c:pt idx="91">
                  <c:v>138.41386014770001</c:v>
                </c:pt>
                <c:pt idx="92">
                  <c:v>138.41386014770001</c:v>
                </c:pt>
                <c:pt idx="93">
                  <c:v>138.41386014770001</c:v>
                </c:pt>
                <c:pt idx="94">
                  <c:v>138.41386014770001</c:v>
                </c:pt>
                <c:pt idx="95">
                  <c:v>138.41386014770001</c:v>
                </c:pt>
                <c:pt idx="96">
                  <c:v>138.41386014770001</c:v>
                </c:pt>
                <c:pt idx="97">
                  <c:v>138.41386014770001</c:v>
                </c:pt>
                <c:pt idx="98">
                  <c:v>138.41386014770001</c:v>
                </c:pt>
                <c:pt idx="99">
                  <c:v>138.41386014770001</c:v>
                </c:pt>
                <c:pt idx="100">
                  <c:v>138.41386014770001</c:v>
                </c:pt>
                <c:pt idx="101">
                  <c:v>138.41386014770001</c:v>
                </c:pt>
                <c:pt idx="102">
                  <c:v>138.41386014770001</c:v>
                </c:pt>
                <c:pt idx="103">
                  <c:v>138.41386014770001</c:v>
                </c:pt>
                <c:pt idx="104">
                  <c:v>138.41386014770001</c:v>
                </c:pt>
                <c:pt idx="105">
                  <c:v>138.41386014770001</c:v>
                </c:pt>
                <c:pt idx="106">
                  <c:v>138.41386014770001</c:v>
                </c:pt>
                <c:pt idx="107">
                  <c:v>138.41386014770001</c:v>
                </c:pt>
                <c:pt idx="108">
                  <c:v>138.41386014770001</c:v>
                </c:pt>
                <c:pt idx="109">
                  <c:v>138.41386014770001</c:v>
                </c:pt>
                <c:pt idx="110">
                  <c:v>138.41386014770001</c:v>
                </c:pt>
                <c:pt idx="111">
                  <c:v>138.41386014770001</c:v>
                </c:pt>
                <c:pt idx="112">
                  <c:v>138.41386014770001</c:v>
                </c:pt>
                <c:pt idx="113">
                  <c:v>138.41386014770001</c:v>
                </c:pt>
                <c:pt idx="114">
                  <c:v>138.41386014770001</c:v>
                </c:pt>
                <c:pt idx="115">
                  <c:v>138.41386014770001</c:v>
                </c:pt>
                <c:pt idx="116">
                  <c:v>138.41386014770001</c:v>
                </c:pt>
                <c:pt idx="117">
                  <c:v>138.41386014770001</c:v>
                </c:pt>
                <c:pt idx="118">
                  <c:v>138.41386014770001</c:v>
                </c:pt>
                <c:pt idx="119">
                  <c:v>138.41386014770001</c:v>
                </c:pt>
                <c:pt idx="120">
                  <c:v>138.41386014770001</c:v>
                </c:pt>
                <c:pt idx="121">
                  <c:v>138.41386014770001</c:v>
                </c:pt>
                <c:pt idx="122">
                  <c:v>138.41386014770001</c:v>
                </c:pt>
                <c:pt idx="123">
                  <c:v>138.41386014770001</c:v>
                </c:pt>
                <c:pt idx="124">
                  <c:v>138.41386014770001</c:v>
                </c:pt>
                <c:pt idx="125">
                  <c:v>138.41386014770001</c:v>
                </c:pt>
                <c:pt idx="126">
                  <c:v>138.41386014770001</c:v>
                </c:pt>
                <c:pt idx="127">
                  <c:v>138.41386014770001</c:v>
                </c:pt>
                <c:pt idx="128">
                  <c:v>138.41386014770001</c:v>
                </c:pt>
                <c:pt idx="129">
                  <c:v>138.41386014770001</c:v>
                </c:pt>
                <c:pt idx="130">
                  <c:v>138.41386014770001</c:v>
                </c:pt>
                <c:pt idx="131">
                  <c:v>138.41386014770001</c:v>
                </c:pt>
                <c:pt idx="132">
                  <c:v>138.41386014770001</c:v>
                </c:pt>
                <c:pt idx="133">
                  <c:v>138.41386014770001</c:v>
                </c:pt>
                <c:pt idx="134">
                  <c:v>138.41386014770001</c:v>
                </c:pt>
                <c:pt idx="135">
                  <c:v>138.41386014770001</c:v>
                </c:pt>
                <c:pt idx="136">
                  <c:v>138.41386014770001</c:v>
                </c:pt>
                <c:pt idx="137">
                  <c:v>138.41386014770001</c:v>
                </c:pt>
                <c:pt idx="138">
                  <c:v>138.41386014770001</c:v>
                </c:pt>
                <c:pt idx="139">
                  <c:v>138.41386014770001</c:v>
                </c:pt>
                <c:pt idx="140">
                  <c:v>138.41386014770001</c:v>
                </c:pt>
                <c:pt idx="141">
                  <c:v>138.41386014770001</c:v>
                </c:pt>
                <c:pt idx="142">
                  <c:v>138.41386014770001</c:v>
                </c:pt>
                <c:pt idx="143">
                  <c:v>138.41386014770001</c:v>
                </c:pt>
                <c:pt idx="144">
                  <c:v>138.41386014770001</c:v>
                </c:pt>
                <c:pt idx="145">
                  <c:v>138.41386014770001</c:v>
                </c:pt>
                <c:pt idx="146">
                  <c:v>138.41386014770001</c:v>
                </c:pt>
                <c:pt idx="147">
                  <c:v>138.41386014770001</c:v>
                </c:pt>
                <c:pt idx="148">
                  <c:v>138.41386014770001</c:v>
                </c:pt>
                <c:pt idx="149">
                  <c:v>138.41386014770001</c:v>
                </c:pt>
                <c:pt idx="150">
                  <c:v>138.41386014770001</c:v>
                </c:pt>
                <c:pt idx="151">
                  <c:v>138.41386014770001</c:v>
                </c:pt>
                <c:pt idx="152">
                  <c:v>138.41386014770001</c:v>
                </c:pt>
                <c:pt idx="153">
                  <c:v>138.41386014770001</c:v>
                </c:pt>
                <c:pt idx="154">
                  <c:v>138.41386014770001</c:v>
                </c:pt>
                <c:pt idx="155">
                  <c:v>138.41386014770001</c:v>
                </c:pt>
                <c:pt idx="156">
                  <c:v>138.41386014770001</c:v>
                </c:pt>
                <c:pt idx="157">
                  <c:v>138.41386014770001</c:v>
                </c:pt>
                <c:pt idx="158">
                  <c:v>138.41386014770001</c:v>
                </c:pt>
                <c:pt idx="159">
                  <c:v>138.41386014770001</c:v>
                </c:pt>
                <c:pt idx="160">
                  <c:v>138.41386014770001</c:v>
                </c:pt>
                <c:pt idx="161">
                  <c:v>138.41386014770001</c:v>
                </c:pt>
                <c:pt idx="162">
                  <c:v>138.41386014770001</c:v>
                </c:pt>
                <c:pt idx="163">
                  <c:v>138.41386014770001</c:v>
                </c:pt>
                <c:pt idx="164">
                  <c:v>138.41386014770001</c:v>
                </c:pt>
                <c:pt idx="165">
                  <c:v>138.41386014770001</c:v>
                </c:pt>
                <c:pt idx="166">
                  <c:v>138.41386014770001</c:v>
                </c:pt>
                <c:pt idx="167">
                  <c:v>138.41386014770001</c:v>
                </c:pt>
                <c:pt idx="168">
                  <c:v>138.41386014770001</c:v>
                </c:pt>
                <c:pt idx="169">
                  <c:v>138.41386014770001</c:v>
                </c:pt>
                <c:pt idx="170">
                  <c:v>138.41386014770001</c:v>
                </c:pt>
                <c:pt idx="171">
                  <c:v>138.41386014770001</c:v>
                </c:pt>
                <c:pt idx="172">
                  <c:v>138.41386014770001</c:v>
                </c:pt>
                <c:pt idx="173">
                  <c:v>138.41386014770001</c:v>
                </c:pt>
                <c:pt idx="174">
                  <c:v>138.41386014770001</c:v>
                </c:pt>
                <c:pt idx="175">
                  <c:v>138.41386014770001</c:v>
                </c:pt>
                <c:pt idx="176">
                  <c:v>138.41386014770001</c:v>
                </c:pt>
                <c:pt idx="177">
                  <c:v>138.41386014770001</c:v>
                </c:pt>
                <c:pt idx="178">
                  <c:v>138.41386014770001</c:v>
                </c:pt>
                <c:pt idx="179">
                  <c:v>138.41386014770001</c:v>
                </c:pt>
                <c:pt idx="180">
                  <c:v>138.41386014770001</c:v>
                </c:pt>
                <c:pt idx="181">
                  <c:v>138.41386014770001</c:v>
                </c:pt>
                <c:pt idx="182">
                  <c:v>138.41386014770001</c:v>
                </c:pt>
                <c:pt idx="183">
                  <c:v>138.41386014770001</c:v>
                </c:pt>
                <c:pt idx="184">
                  <c:v>138.41386014770001</c:v>
                </c:pt>
                <c:pt idx="185">
                  <c:v>138.41386014770001</c:v>
                </c:pt>
                <c:pt idx="186">
                  <c:v>138.41386014770001</c:v>
                </c:pt>
                <c:pt idx="187">
                  <c:v>138.41386014770001</c:v>
                </c:pt>
                <c:pt idx="188">
                  <c:v>138.41386014770001</c:v>
                </c:pt>
                <c:pt idx="189">
                  <c:v>138.41386014770001</c:v>
                </c:pt>
                <c:pt idx="190">
                  <c:v>138.41386014770001</c:v>
                </c:pt>
                <c:pt idx="191">
                  <c:v>138.41386014770001</c:v>
                </c:pt>
                <c:pt idx="192">
                  <c:v>138.41386014770001</c:v>
                </c:pt>
                <c:pt idx="193">
                  <c:v>138.41386014770001</c:v>
                </c:pt>
                <c:pt idx="194">
                  <c:v>138.41386014770001</c:v>
                </c:pt>
                <c:pt idx="195">
                  <c:v>138.41386014770001</c:v>
                </c:pt>
                <c:pt idx="196">
                  <c:v>138.41386014770001</c:v>
                </c:pt>
                <c:pt idx="197">
                  <c:v>138.41386014770001</c:v>
                </c:pt>
                <c:pt idx="198">
                  <c:v>138.41386014770001</c:v>
                </c:pt>
                <c:pt idx="199">
                  <c:v>138.41386014770001</c:v>
                </c:pt>
                <c:pt idx="200">
                  <c:v>138.41386014770001</c:v>
                </c:pt>
                <c:pt idx="201">
                  <c:v>138.41386014770001</c:v>
                </c:pt>
                <c:pt idx="202">
                  <c:v>138.41386014770001</c:v>
                </c:pt>
                <c:pt idx="203">
                  <c:v>138.41386014770001</c:v>
                </c:pt>
                <c:pt idx="204">
                  <c:v>138.41386014770001</c:v>
                </c:pt>
                <c:pt idx="205">
                  <c:v>138.41386014770001</c:v>
                </c:pt>
                <c:pt idx="206">
                  <c:v>138.41386014770001</c:v>
                </c:pt>
                <c:pt idx="207">
                  <c:v>138.41386014770001</c:v>
                </c:pt>
                <c:pt idx="208">
                  <c:v>138.41386014770001</c:v>
                </c:pt>
                <c:pt idx="209">
                  <c:v>138.41386014770001</c:v>
                </c:pt>
                <c:pt idx="210">
                  <c:v>138.41386014770001</c:v>
                </c:pt>
                <c:pt idx="211">
                  <c:v>138.41386014770001</c:v>
                </c:pt>
                <c:pt idx="212">
                  <c:v>138.41386014770001</c:v>
                </c:pt>
                <c:pt idx="213">
                  <c:v>138.41386014770001</c:v>
                </c:pt>
                <c:pt idx="214">
                  <c:v>138.41386014770001</c:v>
                </c:pt>
                <c:pt idx="215">
                  <c:v>138.41386014770001</c:v>
                </c:pt>
                <c:pt idx="216">
                  <c:v>138.41386014770001</c:v>
                </c:pt>
                <c:pt idx="217">
                  <c:v>138.41386014770001</c:v>
                </c:pt>
                <c:pt idx="218">
                  <c:v>138.41386014770001</c:v>
                </c:pt>
                <c:pt idx="219">
                  <c:v>138.41386014770001</c:v>
                </c:pt>
                <c:pt idx="220">
                  <c:v>138.41386014770001</c:v>
                </c:pt>
                <c:pt idx="221">
                  <c:v>138.41386014770001</c:v>
                </c:pt>
                <c:pt idx="222">
                  <c:v>138.41386014770001</c:v>
                </c:pt>
                <c:pt idx="223">
                  <c:v>138.41386014770001</c:v>
                </c:pt>
                <c:pt idx="224">
                  <c:v>138.41386014770001</c:v>
                </c:pt>
                <c:pt idx="225">
                  <c:v>138.41386014770001</c:v>
                </c:pt>
                <c:pt idx="226">
                  <c:v>138.41386014770001</c:v>
                </c:pt>
                <c:pt idx="227">
                  <c:v>138.41386014770001</c:v>
                </c:pt>
                <c:pt idx="228">
                  <c:v>138.41386014770001</c:v>
                </c:pt>
                <c:pt idx="229">
                  <c:v>138.41386014770001</c:v>
                </c:pt>
                <c:pt idx="230">
                  <c:v>138.41386014770001</c:v>
                </c:pt>
                <c:pt idx="231">
                  <c:v>138.41386014770001</c:v>
                </c:pt>
                <c:pt idx="232">
                  <c:v>138.41386014770001</c:v>
                </c:pt>
                <c:pt idx="233">
                  <c:v>138.41386014770001</c:v>
                </c:pt>
                <c:pt idx="234">
                  <c:v>138.41386014770001</c:v>
                </c:pt>
                <c:pt idx="235">
                  <c:v>138.41386014770001</c:v>
                </c:pt>
                <c:pt idx="236">
                  <c:v>138.41386014770001</c:v>
                </c:pt>
                <c:pt idx="237">
                  <c:v>138.41386014770001</c:v>
                </c:pt>
                <c:pt idx="238">
                  <c:v>138.41386014770001</c:v>
                </c:pt>
                <c:pt idx="239">
                  <c:v>138.41386014770001</c:v>
                </c:pt>
                <c:pt idx="240">
                  <c:v>138.41386014770001</c:v>
                </c:pt>
                <c:pt idx="241">
                  <c:v>138.41386014770001</c:v>
                </c:pt>
                <c:pt idx="242">
                  <c:v>138.41386014770001</c:v>
                </c:pt>
                <c:pt idx="243">
                  <c:v>138.41386014770001</c:v>
                </c:pt>
                <c:pt idx="244">
                  <c:v>138.41386014770001</c:v>
                </c:pt>
                <c:pt idx="245">
                  <c:v>138.41386014770001</c:v>
                </c:pt>
                <c:pt idx="246">
                  <c:v>138.41386014770001</c:v>
                </c:pt>
                <c:pt idx="247">
                  <c:v>138.41386014770001</c:v>
                </c:pt>
                <c:pt idx="248">
                  <c:v>138.41386014770001</c:v>
                </c:pt>
                <c:pt idx="249">
                  <c:v>138.41386014770001</c:v>
                </c:pt>
                <c:pt idx="250">
                  <c:v>138.41386014770001</c:v>
                </c:pt>
                <c:pt idx="251">
                  <c:v>138.41386014770001</c:v>
                </c:pt>
                <c:pt idx="252">
                  <c:v>138.41386014770001</c:v>
                </c:pt>
                <c:pt idx="253">
                  <c:v>138.41386014770001</c:v>
                </c:pt>
                <c:pt idx="254">
                  <c:v>138.41386014770001</c:v>
                </c:pt>
                <c:pt idx="255">
                  <c:v>138.41386014770001</c:v>
                </c:pt>
                <c:pt idx="256">
                  <c:v>138.41386014770001</c:v>
                </c:pt>
                <c:pt idx="257">
                  <c:v>138.41386014770001</c:v>
                </c:pt>
                <c:pt idx="258">
                  <c:v>138.41386014770001</c:v>
                </c:pt>
                <c:pt idx="259">
                  <c:v>138.41386014770001</c:v>
                </c:pt>
                <c:pt idx="260">
                  <c:v>138.41386014770001</c:v>
                </c:pt>
                <c:pt idx="261">
                  <c:v>138.41386014770001</c:v>
                </c:pt>
                <c:pt idx="262">
                  <c:v>138.41386014770001</c:v>
                </c:pt>
                <c:pt idx="263">
                  <c:v>138.41386014770001</c:v>
                </c:pt>
                <c:pt idx="264">
                  <c:v>138.41386014770001</c:v>
                </c:pt>
                <c:pt idx="265">
                  <c:v>138.41386014770001</c:v>
                </c:pt>
                <c:pt idx="266">
                  <c:v>138.41386014770001</c:v>
                </c:pt>
                <c:pt idx="267">
                  <c:v>138.41386014770001</c:v>
                </c:pt>
                <c:pt idx="268">
                  <c:v>138.41386014770001</c:v>
                </c:pt>
                <c:pt idx="269">
                  <c:v>138.41386014770001</c:v>
                </c:pt>
                <c:pt idx="270">
                  <c:v>138.41386014770001</c:v>
                </c:pt>
                <c:pt idx="271">
                  <c:v>138.41386014770001</c:v>
                </c:pt>
                <c:pt idx="272">
                  <c:v>138.41386014770001</c:v>
                </c:pt>
                <c:pt idx="273">
                  <c:v>138.41386014770001</c:v>
                </c:pt>
                <c:pt idx="274">
                  <c:v>138.41386014770001</c:v>
                </c:pt>
                <c:pt idx="275">
                  <c:v>138.41386014770001</c:v>
                </c:pt>
                <c:pt idx="276">
                  <c:v>138.41386014770001</c:v>
                </c:pt>
                <c:pt idx="277">
                  <c:v>138.41386014770001</c:v>
                </c:pt>
                <c:pt idx="278">
                  <c:v>138.41386014770001</c:v>
                </c:pt>
                <c:pt idx="279">
                  <c:v>138.41386014770001</c:v>
                </c:pt>
                <c:pt idx="280">
                  <c:v>138.41386014770001</c:v>
                </c:pt>
                <c:pt idx="281">
                  <c:v>138.41386014770001</c:v>
                </c:pt>
                <c:pt idx="282">
                  <c:v>138.41386014770001</c:v>
                </c:pt>
                <c:pt idx="283">
                  <c:v>138.41386014770001</c:v>
                </c:pt>
                <c:pt idx="284">
                  <c:v>138.41386014770001</c:v>
                </c:pt>
                <c:pt idx="285">
                  <c:v>138.41386014770001</c:v>
                </c:pt>
                <c:pt idx="286">
                  <c:v>138.41386014770001</c:v>
                </c:pt>
                <c:pt idx="287">
                  <c:v>138.41386014770001</c:v>
                </c:pt>
                <c:pt idx="288">
                  <c:v>138.41386014770001</c:v>
                </c:pt>
                <c:pt idx="289">
                  <c:v>138.41386014770001</c:v>
                </c:pt>
                <c:pt idx="290">
                  <c:v>138.41386014770001</c:v>
                </c:pt>
                <c:pt idx="291">
                  <c:v>138.41386014770001</c:v>
                </c:pt>
                <c:pt idx="292">
                  <c:v>138.41386014770001</c:v>
                </c:pt>
                <c:pt idx="293">
                  <c:v>138.41386014770001</c:v>
                </c:pt>
                <c:pt idx="294">
                  <c:v>138.41386014770001</c:v>
                </c:pt>
                <c:pt idx="295">
                  <c:v>138.41386014770001</c:v>
                </c:pt>
                <c:pt idx="296">
                  <c:v>138.41386014770001</c:v>
                </c:pt>
                <c:pt idx="297">
                  <c:v>138.41386014770001</c:v>
                </c:pt>
                <c:pt idx="298">
                  <c:v>138.41386014770001</c:v>
                </c:pt>
                <c:pt idx="299">
                  <c:v>138.41386014770001</c:v>
                </c:pt>
              </c:numCache>
            </c:numRef>
          </c:xVal>
          <c:yVal>
            <c:numRef>
              <c:f>DA_HID!yycir7</c:f>
              <c:numCache>
                <c:formatCode>General</c:formatCode>
                <c:ptCount val="300"/>
                <c:pt idx="0">
                  <c:v>-5.0988215167000002</c:v>
                </c:pt>
                <c:pt idx="1">
                  <c:v>-5.0988215167000002</c:v>
                </c:pt>
                <c:pt idx="2">
                  <c:v>-5.0988215167000002</c:v>
                </c:pt>
                <c:pt idx="3">
                  <c:v>-5.0988215167000002</c:v>
                </c:pt>
                <c:pt idx="4">
                  <c:v>-5.0988215167000002</c:v>
                </c:pt>
                <c:pt idx="5">
                  <c:v>-5.0988215167000002</c:v>
                </c:pt>
                <c:pt idx="6">
                  <c:v>-5.0988215167000002</c:v>
                </c:pt>
                <c:pt idx="7">
                  <c:v>-5.0988215167000002</c:v>
                </c:pt>
                <c:pt idx="8">
                  <c:v>-5.0988215167000002</c:v>
                </c:pt>
                <c:pt idx="9">
                  <c:v>-5.0988215167000002</c:v>
                </c:pt>
                <c:pt idx="10">
                  <c:v>-5.0988215167000002</c:v>
                </c:pt>
                <c:pt idx="11">
                  <c:v>-5.0988215167000002</c:v>
                </c:pt>
                <c:pt idx="12">
                  <c:v>-5.0988215167000002</c:v>
                </c:pt>
                <c:pt idx="13">
                  <c:v>-5.0988215167000002</c:v>
                </c:pt>
                <c:pt idx="14">
                  <c:v>-5.0988215167000002</c:v>
                </c:pt>
                <c:pt idx="15">
                  <c:v>-5.0988215167000002</c:v>
                </c:pt>
                <c:pt idx="16">
                  <c:v>-5.0988215167000002</c:v>
                </c:pt>
                <c:pt idx="17">
                  <c:v>-5.0988215167000002</c:v>
                </c:pt>
                <c:pt idx="18">
                  <c:v>-5.0988215167000002</c:v>
                </c:pt>
                <c:pt idx="19">
                  <c:v>-5.0988215167000002</c:v>
                </c:pt>
                <c:pt idx="20">
                  <c:v>-5.0988215167000002</c:v>
                </c:pt>
                <c:pt idx="21">
                  <c:v>-5.0988215167000002</c:v>
                </c:pt>
                <c:pt idx="22">
                  <c:v>-5.0988215167000002</c:v>
                </c:pt>
                <c:pt idx="23">
                  <c:v>-5.0988215167000002</c:v>
                </c:pt>
                <c:pt idx="24">
                  <c:v>-5.0988215167000002</c:v>
                </c:pt>
                <c:pt idx="25">
                  <c:v>-5.0988215167000002</c:v>
                </c:pt>
                <c:pt idx="26">
                  <c:v>-5.0988215167000002</c:v>
                </c:pt>
                <c:pt idx="27">
                  <c:v>-5.0988215167000002</c:v>
                </c:pt>
                <c:pt idx="28">
                  <c:v>-5.0988215167000002</c:v>
                </c:pt>
                <c:pt idx="29">
                  <c:v>-5.0988215167000002</c:v>
                </c:pt>
                <c:pt idx="30">
                  <c:v>-5.0988215167000002</c:v>
                </c:pt>
                <c:pt idx="31">
                  <c:v>-5.0988215167000002</c:v>
                </c:pt>
                <c:pt idx="32">
                  <c:v>-5.0988215167000002</c:v>
                </c:pt>
                <c:pt idx="33">
                  <c:v>-5.0988215167000002</c:v>
                </c:pt>
                <c:pt idx="34">
                  <c:v>-5.0988215167000002</c:v>
                </c:pt>
                <c:pt idx="35">
                  <c:v>-5.0988215167000002</c:v>
                </c:pt>
                <c:pt idx="36">
                  <c:v>-5.0988215167000002</c:v>
                </c:pt>
                <c:pt idx="37">
                  <c:v>-5.0988215167000002</c:v>
                </c:pt>
                <c:pt idx="38">
                  <c:v>-5.0988215167000002</c:v>
                </c:pt>
                <c:pt idx="39">
                  <c:v>-5.0988215167000002</c:v>
                </c:pt>
                <c:pt idx="40">
                  <c:v>-5.0988215167000002</c:v>
                </c:pt>
                <c:pt idx="41">
                  <c:v>-5.0988215167000002</c:v>
                </c:pt>
                <c:pt idx="42">
                  <c:v>-5.0988215167000002</c:v>
                </c:pt>
                <c:pt idx="43">
                  <c:v>-5.0988215167000002</c:v>
                </c:pt>
                <c:pt idx="44">
                  <c:v>-5.0988215167000002</c:v>
                </c:pt>
                <c:pt idx="45">
                  <c:v>-5.0988215167000002</c:v>
                </c:pt>
                <c:pt idx="46">
                  <c:v>-5.0988215167000002</c:v>
                </c:pt>
                <c:pt idx="47">
                  <c:v>-5.0988215167000002</c:v>
                </c:pt>
                <c:pt idx="48">
                  <c:v>-5.0988215167000002</c:v>
                </c:pt>
                <c:pt idx="49">
                  <c:v>-5.0988215167000002</c:v>
                </c:pt>
                <c:pt idx="50">
                  <c:v>-5.0988215167000002</c:v>
                </c:pt>
                <c:pt idx="51">
                  <c:v>-5.0988215167000002</c:v>
                </c:pt>
                <c:pt idx="52">
                  <c:v>-5.0988215167000002</c:v>
                </c:pt>
                <c:pt idx="53">
                  <c:v>-5.0988215167000002</c:v>
                </c:pt>
                <c:pt idx="54">
                  <c:v>-5.0988215167000002</c:v>
                </c:pt>
                <c:pt idx="55">
                  <c:v>-5.0988215167000002</c:v>
                </c:pt>
                <c:pt idx="56">
                  <c:v>-5.0988215167000002</c:v>
                </c:pt>
                <c:pt idx="57">
                  <c:v>-5.0988215167000002</c:v>
                </c:pt>
                <c:pt idx="58">
                  <c:v>-5.0988215167000002</c:v>
                </c:pt>
                <c:pt idx="59">
                  <c:v>-5.0988215167000002</c:v>
                </c:pt>
                <c:pt idx="60">
                  <c:v>-5.0988215167000002</c:v>
                </c:pt>
                <c:pt idx="61">
                  <c:v>-5.0988215167000002</c:v>
                </c:pt>
                <c:pt idx="62">
                  <c:v>-5.0988215167000002</c:v>
                </c:pt>
                <c:pt idx="63">
                  <c:v>-5.0988215167000002</c:v>
                </c:pt>
                <c:pt idx="64">
                  <c:v>-5.0988215167000002</c:v>
                </c:pt>
                <c:pt idx="65">
                  <c:v>-5.0988215167000002</c:v>
                </c:pt>
                <c:pt idx="66">
                  <c:v>-5.0988215167000002</c:v>
                </c:pt>
                <c:pt idx="67">
                  <c:v>-5.0988215167000002</c:v>
                </c:pt>
                <c:pt idx="68">
                  <c:v>-5.0988215167000002</c:v>
                </c:pt>
                <c:pt idx="69">
                  <c:v>-5.0988215167000002</c:v>
                </c:pt>
                <c:pt idx="70">
                  <c:v>-5.0988215167000002</c:v>
                </c:pt>
                <c:pt idx="71">
                  <c:v>-5.0988215167000002</c:v>
                </c:pt>
                <c:pt idx="72">
                  <c:v>-5.0988215167000002</c:v>
                </c:pt>
                <c:pt idx="73">
                  <c:v>-5.0988215167000002</c:v>
                </c:pt>
                <c:pt idx="74">
                  <c:v>-5.0988215167000002</c:v>
                </c:pt>
                <c:pt idx="75">
                  <c:v>-5.0988215167000002</c:v>
                </c:pt>
                <c:pt idx="76">
                  <c:v>-5.0988215167000002</c:v>
                </c:pt>
                <c:pt idx="77">
                  <c:v>-5.0988215167000002</c:v>
                </c:pt>
                <c:pt idx="78">
                  <c:v>-5.0988215167000002</c:v>
                </c:pt>
                <c:pt idx="79">
                  <c:v>-5.0988215167000002</c:v>
                </c:pt>
                <c:pt idx="80">
                  <c:v>-5.0988215167000002</c:v>
                </c:pt>
                <c:pt idx="81">
                  <c:v>-5.0988215167000002</c:v>
                </c:pt>
                <c:pt idx="82">
                  <c:v>-5.0988215167000002</c:v>
                </c:pt>
                <c:pt idx="83">
                  <c:v>-5.0988215167000002</c:v>
                </c:pt>
                <c:pt idx="84">
                  <c:v>-5.0988215167000002</c:v>
                </c:pt>
                <c:pt idx="85">
                  <c:v>-5.0988215167000002</c:v>
                </c:pt>
                <c:pt idx="86">
                  <c:v>-5.0988215167000002</c:v>
                </c:pt>
                <c:pt idx="87">
                  <c:v>-5.0988215167000002</c:v>
                </c:pt>
                <c:pt idx="88">
                  <c:v>-5.0988215167000002</c:v>
                </c:pt>
                <c:pt idx="89">
                  <c:v>-5.0988215167000002</c:v>
                </c:pt>
                <c:pt idx="90">
                  <c:v>-5.0988215167000002</c:v>
                </c:pt>
                <c:pt idx="91">
                  <c:v>-5.0988215167000002</c:v>
                </c:pt>
                <c:pt idx="92">
                  <c:v>-5.0988215167000002</c:v>
                </c:pt>
                <c:pt idx="93">
                  <c:v>-5.0988215167000002</c:v>
                </c:pt>
                <c:pt idx="94">
                  <c:v>-5.0988215167000002</c:v>
                </c:pt>
                <c:pt idx="95">
                  <c:v>-5.0988215167000002</c:v>
                </c:pt>
                <c:pt idx="96">
                  <c:v>-5.0988215167000002</c:v>
                </c:pt>
                <c:pt idx="97">
                  <c:v>-5.0988215167000002</c:v>
                </c:pt>
                <c:pt idx="98">
                  <c:v>-5.0988215167000002</c:v>
                </c:pt>
                <c:pt idx="99">
                  <c:v>-5.0988215167000002</c:v>
                </c:pt>
                <c:pt idx="100">
                  <c:v>-5.0988215167000002</c:v>
                </c:pt>
                <c:pt idx="101">
                  <c:v>-5.0988215167000002</c:v>
                </c:pt>
                <c:pt idx="102">
                  <c:v>-5.0988215167000002</c:v>
                </c:pt>
                <c:pt idx="103">
                  <c:v>-5.0988215167000002</c:v>
                </c:pt>
                <c:pt idx="104">
                  <c:v>-5.0988215167000002</c:v>
                </c:pt>
                <c:pt idx="105">
                  <c:v>-5.0988215167000002</c:v>
                </c:pt>
                <c:pt idx="106">
                  <c:v>-5.0988215167000002</c:v>
                </c:pt>
                <c:pt idx="107">
                  <c:v>-5.0988215167000002</c:v>
                </c:pt>
                <c:pt idx="108">
                  <c:v>-5.0988215167000002</c:v>
                </c:pt>
                <c:pt idx="109">
                  <c:v>-5.0988215167000002</c:v>
                </c:pt>
                <c:pt idx="110">
                  <c:v>-5.0988215167000002</c:v>
                </c:pt>
                <c:pt idx="111">
                  <c:v>-5.0988215167000002</c:v>
                </c:pt>
                <c:pt idx="112">
                  <c:v>-5.0988215167000002</c:v>
                </c:pt>
                <c:pt idx="113">
                  <c:v>-5.0988215167000002</c:v>
                </c:pt>
                <c:pt idx="114">
                  <c:v>-5.0988215167000002</c:v>
                </c:pt>
                <c:pt idx="115">
                  <c:v>-5.0988215167000002</c:v>
                </c:pt>
                <c:pt idx="116">
                  <c:v>-5.0988215167000002</c:v>
                </c:pt>
                <c:pt idx="117">
                  <c:v>-5.0988215167000002</c:v>
                </c:pt>
                <c:pt idx="118">
                  <c:v>-5.0988215167000002</c:v>
                </c:pt>
                <c:pt idx="119">
                  <c:v>-5.0988215167000002</c:v>
                </c:pt>
                <c:pt idx="120">
                  <c:v>-5.0988215167000002</c:v>
                </c:pt>
                <c:pt idx="121">
                  <c:v>-5.0988215167000002</c:v>
                </c:pt>
                <c:pt idx="122">
                  <c:v>-5.0988215167000002</c:v>
                </c:pt>
                <c:pt idx="123">
                  <c:v>-5.0988215167000002</c:v>
                </c:pt>
                <c:pt idx="124">
                  <c:v>-5.0988215167000002</c:v>
                </c:pt>
                <c:pt idx="125">
                  <c:v>-5.0988215167000002</c:v>
                </c:pt>
                <c:pt idx="126">
                  <c:v>-5.0988215167000002</c:v>
                </c:pt>
                <c:pt idx="127">
                  <c:v>-5.0988215167000002</c:v>
                </c:pt>
                <c:pt idx="128">
                  <c:v>-5.0988215167000002</c:v>
                </c:pt>
                <c:pt idx="129">
                  <c:v>-5.0988215167000002</c:v>
                </c:pt>
                <c:pt idx="130">
                  <c:v>-5.0988215167000002</c:v>
                </c:pt>
                <c:pt idx="131">
                  <c:v>-5.0988215167000002</c:v>
                </c:pt>
                <c:pt idx="132">
                  <c:v>-5.0988215167000002</c:v>
                </c:pt>
                <c:pt idx="133">
                  <c:v>-5.0988215167000002</c:v>
                </c:pt>
                <c:pt idx="134">
                  <c:v>-5.0988215167000002</c:v>
                </c:pt>
                <c:pt idx="135">
                  <c:v>-5.0988215167000002</c:v>
                </c:pt>
                <c:pt idx="136">
                  <c:v>-5.0988215167000002</c:v>
                </c:pt>
                <c:pt idx="137">
                  <c:v>-5.0988215167000002</c:v>
                </c:pt>
                <c:pt idx="138">
                  <c:v>-5.0988215167000002</c:v>
                </c:pt>
                <c:pt idx="139">
                  <c:v>-5.0988215167000002</c:v>
                </c:pt>
                <c:pt idx="140">
                  <c:v>-5.0988215167000002</c:v>
                </c:pt>
                <c:pt idx="141">
                  <c:v>-5.0988215167000002</c:v>
                </c:pt>
                <c:pt idx="142">
                  <c:v>-5.0988215167000002</c:v>
                </c:pt>
                <c:pt idx="143">
                  <c:v>-5.0988215167000002</c:v>
                </c:pt>
                <c:pt idx="144">
                  <c:v>-5.0988215167000002</c:v>
                </c:pt>
                <c:pt idx="145">
                  <c:v>-5.0988215167000002</c:v>
                </c:pt>
                <c:pt idx="146">
                  <c:v>-5.0988215167000002</c:v>
                </c:pt>
                <c:pt idx="147">
                  <c:v>-5.0988215167000002</c:v>
                </c:pt>
                <c:pt idx="148">
                  <c:v>-5.0988215167000002</c:v>
                </c:pt>
                <c:pt idx="149">
                  <c:v>-5.0988215167000002</c:v>
                </c:pt>
                <c:pt idx="150">
                  <c:v>-5.0988215167000002</c:v>
                </c:pt>
                <c:pt idx="151">
                  <c:v>-5.0988215167000002</c:v>
                </c:pt>
                <c:pt idx="152">
                  <c:v>-5.0988215167000002</c:v>
                </c:pt>
                <c:pt idx="153">
                  <c:v>-5.0988215167000002</c:v>
                </c:pt>
                <c:pt idx="154">
                  <c:v>-5.0988215167000002</c:v>
                </c:pt>
                <c:pt idx="155">
                  <c:v>-5.0988215167000002</c:v>
                </c:pt>
                <c:pt idx="156">
                  <c:v>-5.0988215167000002</c:v>
                </c:pt>
                <c:pt idx="157">
                  <c:v>-5.0988215167000002</c:v>
                </c:pt>
                <c:pt idx="158">
                  <c:v>-5.0988215167000002</c:v>
                </c:pt>
                <c:pt idx="159">
                  <c:v>-5.0988215167000002</c:v>
                </c:pt>
                <c:pt idx="160">
                  <c:v>-5.0988215167000002</c:v>
                </c:pt>
                <c:pt idx="161">
                  <c:v>-5.0988215167000002</c:v>
                </c:pt>
                <c:pt idx="162">
                  <c:v>-5.0988215167000002</c:v>
                </c:pt>
                <c:pt idx="163">
                  <c:v>-5.0988215167000002</c:v>
                </c:pt>
                <c:pt idx="164">
                  <c:v>-5.0988215167000002</c:v>
                </c:pt>
                <c:pt idx="165">
                  <c:v>-5.0988215167000002</c:v>
                </c:pt>
                <c:pt idx="166">
                  <c:v>-5.0988215167000002</c:v>
                </c:pt>
                <c:pt idx="167">
                  <c:v>-5.0988215167000002</c:v>
                </c:pt>
                <c:pt idx="168">
                  <c:v>-5.0988215167000002</c:v>
                </c:pt>
                <c:pt idx="169">
                  <c:v>-5.0988215167000002</c:v>
                </c:pt>
                <c:pt idx="170">
                  <c:v>-5.0988215167000002</c:v>
                </c:pt>
                <c:pt idx="171">
                  <c:v>-5.0988215167000002</c:v>
                </c:pt>
                <c:pt idx="172">
                  <c:v>-5.0988215167000002</c:v>
                </c:pt>
                <c:pt idx="173">
                  <c:v>-5.0988215167000002</c:v>
                </c:pt>
                <c:pt idx="174">
                  <c:v>-5.0988215167000002</c:v>
                </c:pt>
                <c:pt idx="175">
                  <c:v>-5.0988215167000002</c:v>
                </c:pt>
                <c:pt idx="176">
                  <c:v>-5.0988215167000002</c:v>
                </c:pt>
                <c:pt idx="177">
                  <c:v>-5.0988215167000002</c:v>
                </c:pt>
                <c:pt idx="178">
                  <c:v>-5.0988215167000002</c:v>
                </c:pt>
                <c:pt idx="179">
                  <c:v>-5.0988215167000002</c:v>
                </c:pt>
                <c:pt idx="180">
                  <c:v>-5.0988215167000002</c:v>
                </c:pt>
                <c:pt idx="181">
                  <c:v>-5.0988215167000002</c:v>
                </c:pt>
                <c:pt idx="182">
                  <c:v>-5.0988215167000002</c:v>
                </c:pt>
                <c:pt idx="183">
                  <c:v>-5.0988215167000002</c:v>
                </c:pt>
                <c:pt idx="184">
                  <c:v>-5.0988215167000002</c:v>
                </c:pt>
                <c:pt idx="185">
                  <c:v>-5.0988215167000002</c:v>
                </c:pt>
                <c:pt idx="186">
                  <c:v>-5.0988215167000002</c:v>
                </c:pt>
                <c:pt idx="187">
                  <c:v>-5.0988215167000002</c:v>
                </c:pt>
                <c:pt idx="188">
                  <c:v>-5.0988215167000002</c:v>
                </c:pt>
                <c:pt idx="189">
                  <c:v>-5.0988215167000002</c:v>
                </c:pt>
                <c:pt idx="190">
                  <c:v>-5.0988215167000002</c:v>
                </c:pt>
                <c:pt idx="191">
                  <c:v>-5.0988215167000002</c:v>
                </c:pt>
                <c:pt idx="192">
                  <c:v>-5.0988215167000002</c:v>
                </c:pt>
                <c:pt idx="193">
                  <c:v>-5.0988215167000002</c:v>
                </c:pt>
                <c:pt idx="194">
                  <c:v>-5.0988215167000002</c:v>
                </c:pt>
                <c:pt idx="195">
                  <c:v>-5.0988215167000002</c:v>
                </c:pt>
                <c:pt idx="196">
                  <c:v>-5.0988215167000002</c:v>
                </c:pt>
                <c:pt idx="197">
                  <c:v>-5.0988215167000002</c:v>
                </c:pt>
                <c:pt idx="198">
                  <c:v>-5.0988215167000002</c:v>
                </c:pt>
                <c:pt idx="199">
                  <c:v>-5.0988215167000002</c:v>
                </c:pt>
                <c:pt idx="200">
                  <c:v>-5.0988215167000002</c:v>
                </c:pt>
                <c:pt idx="201">
                  <c:v>-5.0988215167000002</c:v>
                </c:pt>
                <c:pt idx="202">
                  <c:v>-5.0988215167000002</c:v>
                </c:pt>
                <c:pt idx="203">
                  <c:v>-5.0988215167000002</c:v>
                </c:pt>
                <c:pt idx="204">
                  <c:v>-5.0988215167000002</c:v>
                </c:pt>
                <c:pt idx="205">
                  <c:v>-5.0988215167000002</c:v>
                </c:pt>
                <c:pt idx="206">
                  <c:v>-5.0988215167000002</c:v>
                </c:pt>
                <c:pt idx="207">
                  <c:v>-5.0988215167000002</c:v>
                </c:pt>
                <c:pt idx="208">
                  <c:v>-5.0988215167000002</c:v>
                </c:pt>
                <c:pt idx="209">
                  <c:v>-5.0988215167000002</c:v>
                </c:pt>
                <c:pt idx="210">
                  <c:v>-5.0988215167000002</c:v>
                </c:pt>
                <c:pt idx="211">
                  <c:v>-5.0988215167000002</c:v>
                </c:pt>
                <c:pt idx="212">
                  <c:v>-5.0988215167000002</c:v>
                </c:pt>
                <c:pt idx="213">
                  <c:v>-5.0988215167000002</c:v>
                </c:pt>
                <c:pt idx="214">
                  <c:v>-5.0988215167000002</c:v>
                </c:pt>
                <c:pt idx="215">
                  <c:v>-5.0988215167000002</c:v>
                </c:pt>
                <c:pt idx="216">
                  <c:v>-5.0988215167000002</c:v>
                </c:pt>
                <c:pt idx="217">
                  <c:v>-5.0988215167000002</c:v>
                </c:pt>
                <c:pt idx="218">
                  <c:v>-5.0988215167000002</c:v>
                </c:pt>
                <c:pt idx="219">
                  <c:v>-5.0988215167000002</c:v>
                </c:pt>
                <c:pt idx="220">
                  <c:v>-5.0988215167000002</c:v>
                </c:pt>
                <c:pt idx="221">
                  <c:v>-5.0988215167000002</c:v>
                </c:pt>
                <c:pt idx="222">
                  <c:v>-5.0988215167000002</c:v>
                </c:pt>
                <c:pt idx="223">
                  <c:v>-5.0988215167000002</c:v>
                </c:pt>
                <c:pt idx="224">
                  <c:v>-5.0988215167000002</c:v>
                </c:pt>
                <c:pt idx="225">
                  <c:v>-5.0988215167000002</c:v>
                </c:pt>
                <c:pt idx="226">
                  <c:v>-5.0988215167000002</c:v>
                </c:pt>
                <c:pt idx="227">
                  <c:v>-5.0988215167000002</c:v>
                </c:pt>
                <c:pt idx="228">
                  <c:v>-5.0988215167000002</c:v>
                </c:pt>
                <c:pt idx="229">
                  <c:v>-5.0988215167000002</c:v>
                </c:pt>
                <c:pt idx="230">
                  <c:v>-5.0988215167000002</c:v>
                </c:pt>
                <c:pt idx="231">
                  <c:v>-5.0988215167000002</c:v>
                </c:pt>
                <c:pt idx="232">
                  <c:v>-5.0988215167000002</c:v>
                </c:pt>
                <c:pt idx="233">
                  <c:v>-5.0988215167000002</c:v>
                </c:pt>
                <c:pt idx="234">
                  <c:v>-5.0988215167000002</c:v>
                </c:pt>
                <c:pt idx="235">
                  <c:v>-5.0988215167000002</c:v>
                </c:pt>
                <c:pt idx="236">
                  <c:v>-5.0988215167000002</c:v>
                </c:pt>
                <c:pt idx="237">
                  <c:v>-5.0988215167000002</c:v>
                </c:pt>
                <c:pt idx="238">
                  <c:v>-5.0988215167000002</c:v>
                </c:pt>
                <c:pt idx="239">
                  <c:v>-5.0988215167000002</c:v>
                </c:pt>
                <c:pt idx="240">
                  <c:v>-5.0988215167000002</c:v>
                </c:pt>
                <c:pt idx="241">
                  <c:v>-5.0988215167000002</c:v>
                </c:pt>
                <c:pt idx="242">
                  <c:v>-5.0988215167000002</c:v>
                </c:pt>
                <c:pt idx="243">
                  <c:v>-5.0988215167000002</c:v>
                </c:pt>
                <c:pt idx="244">
                  <c:v>-5.0988215167000002</c:v>
                </c:pt>
                <c:pt idx="245">
                  <c:v>-5.0988215167000002</c:v>
                </c:pt>
                <c:pt idx="246">
                  <c:v>-5.0988215167000002</c:v>
                </c:pt>
                <c:pt idx="247">
                  <c:v>-5.0988215167000002</c:v>
                </c:pt>
                <c:pt idx="248">
                  <c:v>-5.0988215167000002</c:v>
                </c:pt>
                <c:pt idx="249">
                  <c:v>-5.0988215167000002</c:v>
                </c:pt>
                <c:pt idx="250">
                  <c:v>-5.0988215167000002</c:v>
                </c:pt>
                <c:pt idx="251">
                  <c:v>-5.0988215167000002</c:v>
                </c:pt>
                <c:pt idx="252">
                  <c:v>-5.0988215167000002</c:v>
                </c:pt>
                <c:pt idx="253">
                  <c:v>-5.0988215167000002</c:v>
                </c:pt>
                <c:pt idx="254">
                  <c:v>-5.0988215167000002</c:v>
                </c:pt>
                <c:pt idx="255">
                  <c:v>-5.0988215167000002</c:v>
                </c:pt>
                <c:pt idx="256">
                  <c:v>-5.0988215167000002</c:v>
                </c:pt>
                <c:pt idx="257">
                  <c:v>-5.0988215167000002</c:v>
                </c:pt>
                <c:pt idx="258">
                  <c:v>-5.0988215167000002</c:v>
                </c:pt>
                <c:pt idx="259">
                  <c:v>-5.0988215167000002</c:v>
                </c:pt>
                <c:pt idx="260">
                  <c:v>-5.0988215167000002</c:v>
                </c:pt>
                <c:pt idx="261">
                  <c:v>-5.0988215167000002</c:v>
                </c:pt>
                <c:pt idx="262">
                  <c:v>-5.0988215167000002</c:v>
                </c:pt>
                <c:pt idx="263">
                  <c:v>-5.0988215167000002</c:v>
                </c:pt>
                <c:pt idx="264">
                  <c:v>-5.0988215167000002</c:v>
                </c:pt>
                <c:pt idx="265">
                  <c:v>-5.0988215167000002</c:v>
                </c:pt>
                <c:pt idx="266">
                  <c:v>-5.0988215167000002</c:v>
                </c:pt>
                <c:pt idx="267">
                  <c:v>-5.0988215167000002</c:v>
                </c:pt>
                <c:pt idx="268">
                  <c:v>-5.0988215167000002</c:v>
                </c:pt>
                <c:pt idx="269">
                  <c:v>-5.0988215167000002</c:v>
                </c:pt>
                <c:pt idx="270">
                  <c:v>-5.0988215167000002</c:v>
                </c:pt>
                <c:pt idx="271">
                  <c:v>-5.0988215167000002</c:v>
                </c:pt>
                <c:pt idx="272">
                  <c:v>-5.0988215167000002</c:v>
                </c:pt>
                <c:pt idx="273">
                  <c:v>-5.0988215167000002</c:v>
                </c:pt>
                <c:pt idx="274">
                  <c:v>-5.0988215167000002</c:v>
                </c:pt>
                <c:pt idx="275">
                  <c:v>-5.0988215167000002</c:v>
                </c:pt>
                <c:pt idx="276">
                  <c:v>-5.0988215167000002</c:v>
                </c:pt>
                <c:pt idx="277">
                  <c:v>-5.0988215167000002</c:v>
                </c:pt>
                <c:pt idx="278">
                  <c:v>-5.0988215167000002</c:v>
                </c:pt>
                <c:pt idx="279">
                  <c:v>-5.0988215167000002</c:v>
                </c:pt>
                <c:pt idx="280">
                  <c:v>-5.0988215167000002</c:v>
                </c:pt>
                <c:pt idx="281">
                  <c:v>-5.0988215167000002</c:v>
                </c:pt>
                <c:pt idx="282">
                  <c:v>-5.0988215167000002</c:v>
                </c:pt>
                <c:pt idx="283">
                  <c:v>-5.0988215167000002</c:v>
                </c:pt>
                <c:pt idx="284">
                  <c:v>-5.0988215167000002</c:v>
                </c:pt>
                <c:pt idx="285">
                  <c:v>-5.0988215167000002</c:v>
                </c:pt>
                <c:pt idx="286">
                  <c:v>-5.0988215167000002</c:v>
                </c:pt>
                <c:pt idx="287">
                  <c:v>-5.0988215167000002</c:v>
                </c:pt>
                <c:pt idx="288">
                  <c:v>-5.0988215167000002</c:v>
                </c:pt>
                <c:pt idx="289">
                  <c:v>-5.0988215167000002</c:v>
                </c:pt>
                <c:pt idx="290">
                  <c:v>-5.0988215167000002</c:v>
                </c:pt>
                <c:pt idx="291">
                  <c:v>-5.0988215167000002</c:v>
                </c:pt>
                <c:pt idx="292">
                  <c:v>-5.0988215167000002</c:v>
                </c:pt>
                <c:pt idx="293">
                  <c:v>-5.0988215167000002</c:v>
                </c:pt>
                <c:pt idx="294">
                  <c:v>-5.0988215167000002</c:v>
                </c:pt>
                <c:pt idx="295">
                  <c:v>-5.0988215167000002</c:v>
                </c:pt>
                <c:pt idx="296">
                  <c:v>-5.0988215167000002</c:v>
                </c:pt>
                <c:pt idx="297">
                  <c:v>-5.0988215167000002</c:v>
                </c:pt>
                <c:pt idx="298">
                  <c:v>-5.0988215167000002</c:v>
                </c:pt>
                <c:pt idx="299">
                  <c:v>-5.0988215167000002</c:v>
                </c:pt>
              </c:numCache>
            </c:numRef>
          </c:yVal>
          <c:smooth val="0"/>
          <c:extLst>
            <c:ext xmlns:c16="http://schemas.microsoft.com/office/drawing/2014/chart" uri="{C3380CC4-5D6E-409C-BE32-E72D297353CC}">
              <c16:uniqueId val="{00000009-C5A4-49DA-9040-CCB8C6C61CC4}"/>
            </c:ext>
          </c:extLst>
        </c:ser>
        <c:dLbls>
          <c:showLegendKey val="0"/>
          <c:showVal val="0"/>
          <c:showCatName val="0"/>
          <c:showSerName val="0"/>
          <c:showPercent val="0"/>
          <c:showBubbleSize val="0"/>
        </c:dLbls>
        <c:axId val="-1436269488"/>
        <c:axId val="-1436268944"/>
      </c:scatterChart>
      <c:valAx>
        <c:axId val="-1436269488"/>
        <c:scaling>
          <c:orientation val="minMax"/>
          <c:max val="150"/>
          <c:min val="-250"/>
        </c:scaling>
        <c:delete val="0"/>
        <c:axPos val="b"/>
        <c:title>
          <c:tx>
            <c:rich>
              <a:bodyPr/>
              <a:lstStyle/>
              <a:p>
                <a:pPr>
                  <a:defRPr sz="800" b="1"/>
                </a:pPr>
                <a:r>
                  <a:rPr lang="en-US"/>
                  <a:t>F1 (99,92 %)</a:t>
                </a:r>
              </a:p>
            </c:rich>
          </c:tx>
          <c:overlay val="0"/>
        </c:title>
        <c:numFmt formatCode="General" sourceLinked="0"/>
        <c:majorTickMark val="cross"/>
        <c:minorTickMark val="none"/>
        <c:tickLblPos val="low"/>
        <c:txPr>
          <a:bodyPr/>
          <a:lstStyle/>
          <a:p>
            <a:pPr>
              <a:defRPr sz="700"/>
            </a:pPr>
            <a:endParaRPr lang="en-US"/>
          </a:p>
        </c:txPr>
        <c:crossAx val="-1436268944"/>
        <c:crosses val="autoZero"/>
        <c:crossBetween val="midCat"/>
        <c:majorUnit val="50"/>
      </c:valAx>
      <c:valAx>
        <c:axId val="-1436268944"/>
        <c:scaling>
          <c:orientation val="minMax"/>
          <c:max val="200"/>
          <c:min val="-150"/>
        </c:scaling>
        <c:delete val="0"/>
        <c:axPos val="l"/>
        <c:title>
          <c:tx>
            <c:rich>
              <a:bodyPr/>
              <a:lstStyle/>
              <a:p>
                <a:pPr>
                  <a:defRPr sz="800" b="1"/>
                </a:pPr>
                <a:r>
                  <a:rPr lang="en-US"/>
                  <a:t>F2 (0,08 %)</a:t>
                </a:r>
              </a:p>
            </c:rich>
          </c:tx>
          <c:overlay val="0"/>
        </c:title>
        <c:numFmt formatCode="General" sourceLinked="0"/>
        <c:majorTickMark val="cross"/>
        <c:minorTickMark val="none"/>
        <c:tickLblPos val="low"/>
        <c:txPr>
          <a:bodyPr/>
          <a:lstStyle/>
          <a:p>
            <a:pPr>
              <a:defRPr sz="700"/>
            </a:pPr>
            <a:endParaRPr lang="en-US"/>
          </a:p>
        </c:txPr>
        <c:crossAx val="-1436269488"/>
        <c:crosses val="autoZero"/>
        <c:crossBetween val="midCat"/>
        <c:majorUnit val="50"/>
      </c:valAx>
      <c:spPr>
        <a:ln>
          <a:solidFill>
            <a:srgbClr val="808080"/>
          </a:solidFill>
          <a:prstDash val="solid"/>
        </a:ln>
      </c:spPr>
    </c:plotArea>
    <c:legend>
      <c:legendPos val="r"/>
      <c:legendEntry>
        <c:idx val="4"/>
        <c:delete val="1"/>
      </c:legendEntry>
      <c:legendEntry>
        <c:idx val="5"/>
        <c:delete val="1"/>
      </c:legendEntry>
      <c:legendEntry>
        <c:idx val="6"/>
        <c:delete val="1"/>
      </c:legendEntry>
      <c:overlay val="0"/>
      <c:spPr>
        <a:ln w="12700">
          <a:solidFill>
            <a:srgbClr val="000000"/>
          </a:solidFill>
          <a:prstDash val="solid"/>
        </a:ln>
      </c:spPr>
      <c:txPr>
        <a:bodyPr/>
        <a:lstStyle/>
        <a:p>
          <a:pPr>
            <a:defRPr sz="800" b="0"/>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'Pluies stades de dvlpt'!$C$1</c:f>
              <c:strCache>
                <c:ptCount val="1"/>
                <c:pt idx="0">
                  <c:v>Pluies (mm)</c:v>
                </c:pt>
              </c:strCache>
            </c:strRef>
          </c:tx>
          <c:spPr>
            <a:solidFill>
              <a:schemeClr val="accent2"/>
            </a:solidFill>
            <a:ln>
              <a:noFill/>
            </a:ln>
            <a:effectLst/>
          </c:spPr>
          <c:invertIfNegative val="0"/>
          <c:val>
            <c:numRef>
              <c:f>'Pluies stades de dvlpt'!$C$2:$C$147</c:f>
              <c:numCache>
                <c:formatCode>General</c:formatCode>
                <c:ptCount val="146"/>
                <c:pt idx="3">
                  <c:v>124</c:v>
                </c:pt>
                <c:pt idx="5">
                  <c:v>4</c:v>
                </c:pt>
                <c:pt idx="10">
                  <c:v>30</c:v>
                </c:pt>
                <c:pt idx="11">
                  <c:v>30</c:v>
                </c:pt>
                <c:pt idx="12">
                  <c:v>9</c:v>
                </c:pt>
                <c:pt idx="14">
                  <c:v>1</c:v>
                </c:pt>
                <c:pt idx="15">
                  <c:v>6</c:v>
                </c:pt>
                <c:pt idx="19">
                  <c:v>23</c:v>
                </c:pt>
                <c:pt idx="20">
                  <c:v>27</c:v>
                </c:pt>
                <c:pt idx="25">
                  <c:v>15</c:v>
                </c:pt>
                <c:pt idx="26">
                  <c:v>5</c:v>
                </c:pt>
                <c:pt idx="27">
                  <c:v>8</c:v>
                </c:pt>
                <c:pt idx="28">
                  <c:v>112</c:v>
                </c:pt>
                <c:pt idx="32">
                  <c:v>62</c:v>
                </c:pt>
                <c:pt idx="36">
                  <c:v>13</c:v>
                </c:pt>
                <c:pt idx="46">
                  <c:v>23</c:v>
                </c:pt>
                <c:pt idx="47">
                  <c:v>35</c:v>
                </c:pt>
                <c:pt idx="50">
                  <c:v>67</c:v>
                </c:pt>
                <c:pt idx="54">
                  <c:v>45</c:v>
                </c:pt>
                <c:pt idx="61">
                  <c:v>20</c:v>
                </c:pt>
                <c:pt idx="68">
                  <c:v>30</c:v>
                </c:pt>
                <c:pt idx="70">
                  <c:v>15</c:v>
                </c:pt>
                <c:pt idx="75">
                  <c:v>3</c:v>
                </c:pt>
                <c:pt idx="81">
                  <c:v>15</c:v>
                </c:pt>
                <c:pt idx="84">
                  <c:v>7</c:v>
                </c:pt>
                <c:pt idx="87">
                  <c:v>10</c:v>
                </c:pt>
                <c:pt idx="96">
                  <c:v>4</c:v>
                </c:pt>
                <c:pt idx="120">
                  <c:v>6</c:v>
                </c:pt>
                <c:pt idx="139">
                  <c:v>37</c:v>
                </c:pt>
              </c:numCache>
            </c:numRef>
          </c:val>
          <c:extLst>
            <c:ext xmlns:c16="http://schemas.microsoft.com/office/drawing/2014/chart" uri="{C3380CC4-5D6E-409C-BE32-E72D297353CC}">
              <c16:uniqueId val="{00000000-0A00-4E8F-B389-35FAE6147B45}"/>
            </c:ext>
          </c:extLst>
        </c:ser>
        <c:dLbls>
          <c:showLegendKey val="0"/>
          <c:showVal val="0"/>
          <c:showCatName val="0"/>
          <c:showSerName val="0"/>
          <c:showPercent val="0"/>
          <c:showBubbleSize val="0"/>
        </c:dLbls>
        <c:gapWidth val="219"/>
        <c:overlap val="-27"/>
        <c:axId val="-964347760"/>
        <c:axId val="-964351568"/>
      </c:barChart>
      <c:catAx>
        <c:axId val="-964347760"/>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fr-FR" b="1">
                    <a:solidFill>
                      <a:sysClr val="windowText" lastClr="000000"/>
                    </a:solidFill>
                  </a:rPr>
                  <a:t>Days after sowing</a:t>
                </a:r>
                <a:r>
                  <a:rPr lang="fr-FR" b="1" baseline="0">
                    <a:solidFill>
                      <a:sysClr val="windowText" lastClr="000000"/>
                    </a:solidFill>
                  </a:rPr>
                  <a:t> (DAS)</a:t>
                </a:r>
                <a:endParaRPr lang="fr-FR" b="1">
                  <a:solidFill>
                    <a:sysClr val="windowText" lastClr="000000"/>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964351568"/>
        <c:crosses val="autoZero"/>
        <c:auto val="1"/>
        <c:lblAlgn val="ctr"/>
        <c:lblOffset val="100"/>
        <c:noMultiLvlLbl val="0"/>
      </c:catAx>
      <c:valAx>
        <c:axId val="-964351568"/>
        <c:scaling>
          <c:orientation val="minMax"/>
        </c:scaling>
        <c:delete val="0"/>
        <c:axPos val="l"/>
        <c:majorGridlines>
          <c:spPr>
            <a:ln w="9525" cap="flat" cmpd="sng" algn="ctr">
              <a:solidFill>
                <a:schemeClr val="tx1">
                  <a:lumMod val="15000"/>
                  <a:lumOff val="85000"/>
                </a:schemeClr>
              </a:solidFill>
              <a:prstDash val="sysDot"/>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fr-FR" b="1">
                    <a:solidFill>
                      <a:sysClr val="windowText" lastClr="000000"/>
                    </a:solidFill>
                  </a:rPr>
                  <a:t>Rainfall (mm)</a:t>
                </a:r>
              </a:p>
            </c:rich>
          </c:tx>
          <c:layout>
            <c:manualLayout>
              <c:xMode val="edge"/>
              <c:yMode val="edge"/>
              <c:x val="1.7317035583060938E-2"/>
              <c:y val="0.19591205439721218"/>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964347760"/>
        <c:crosses val="autoZero"/>
        <c:crossBetween val="between"/>
      </c:valAx>
      <c:spPr>
        <a:noFill/>
        <a:ln>
          <a:noFill/>
        </a:ln>
        <a:effectLst/>
      </c:spPr>
    </c:plotArea>
    <c:legend>
      <c:legendPos val="b"/>
      <c:layout>
        <c:manualLayout>
          <c:xMode val="edge"/>
          <c:yMode val="edge"/>
          <c:x val="0.46330148018457601"/>
          <c:y val="4.4100830011430142E-2"/>
          <c:w val="0.15678608797216298"/>
          <c:h val="5.8260376696827966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DA97F-4B91-4B86-ADBD-6D5CCA9A3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124</TotalTime>
  <Pages>21</Pages>
  <Words>5637</Words>
  <Characters>32133</Characters>
  <Application>Microsoft Office Word</Application>
  <DocSecurity>0</DocSecurity>
  <Lines>267</Lines>
  <Paragraphs>75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37695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28</cp:revision>
  <cp:lastPrinted>1999-07-06T11:00:00Z</cp:lastPrinted>
  <dcterms:created xsi:type="dcterms:W3CDTF">2025-02-26T10:33:00Z</dcterms:created>
  <dcterms:modified xsi:type="dcterms:W3CDTF">2025-02-27T12:26:00Z</dcterms:modified>
</cp:coreProperties>
</file>