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F8791" w14:textId="6773C4CC" w:rsidR="003D1E73" w:rsidRPr="00A011BC" w:rsidRDefault="00F37705" w:rsidP="003D1E73">
      <w:pPr>
        <w:spacing w:after="30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Efficacy</w:t>
      </w:r>
      <w:r w:rsidR="003D1E73" w:rsidRPr="00A011BC">
        <w:rPr>
          <w:rFonts w:ascii="Times New Roman" w:eastAsia="Times New Roman" w:hAnsi="Times New Roman" w:cs="Times New Roman"/>
          <w:b/>
          <w:color w:val="000000"/>
          <w:sz w:val="24"/>
          <w:szCs w:val="24"/>
        </w:rPr>
        <w:t xml:space="preserve"> of Quarrying Activities</w:t>
      </w:r>
      <w:r>
        <w:rPr>
          <w:rFonts w:ascii="Times New Roman" w:eastAsia="Times New Roman" w:hAnsi="Times New Roman" w:cs="Times New Roman"/>
          <w:b/>
          <w:color w:val="000000"/>
          <w:sz w:val="24"/>
          <w:szCs w:val="24"/>
        </w:rPr>
        <w:t xml:space="preserve"> and </w:t>
      </w:r>
      <w:r w:rsidRPr="00A011BC">
        <w:rPr>
          <w:rFonts w:ascii="Times New Roman" w:eastAsia="Times New Roman" w:hAnsi="Times New Roman" w:cs="Times New Roman"/>
          <w:b/>
          <w:color w:val="000000"/>
          <w:sz w:val="24"/>
          <w:szCs w:val="24"/>
        </w:rPr>
        <w:t>Heavy Metal</w:t>
      </w:r>
      <w:r>
        <w:rPr>
          <w:rFonts w:ascii="Times New Roman" w:eastAsia="Times New Roman" w:hAnsi="Times New Roman" w:cs="Times New Roman"/>
          <w:b/>
          <w:color w:val="000000"/>
          <w:sz w:val="24"/>
          <w:szCs w:val="24"/>
        </w:rPr>
        <w:t>s</w:t>
      </w:r>
      <w:r w:rsidRPr="00A011BC">
        <w:rPr>
          <w:rFonts w:ascii="Times New Roman" w:eastAsia="Times New Roman" w:hAnsi="Times New Roman" w:cs="Times New Roman"/>
          <w:b/>
          <w:color w:val="000000"/>
          <w:sz w:val="24"/>
          <w:szCs w:val="24"/>
        </w:rPr>
        <w:t xml:space="preserve"> </w:t>
      </w:r>
      <w:r w:rsidR="003D1E73" w:rsidRPr="00A011BC">
        <w:rPr>
          <w:rFonts w:ascii="Times New Roman" w:eastAsia="Times New Roman" w:hAnsi="Times New Roman" w:cs="Times New Roman"/>
          <w:b/>
          <w:color w:val="000000"/>
          <w:sz w:val="24"/>
          <w:szCs w:val="24"/>
        </w:rPr>
        <w:t xml:space="preserve">on Nutritional Composition </w:t>
      </w:r>
      <w:r>
        <w:rPr>
          <w:rFonts w:ascii="Times New Roman" w:eastAsia="Times New Roman" w:hAnsi="Times New Roman" w:cs="Times New Roman"/>
          <w:b/>
          <w:color w:val="000000"/>
          <w:sz w:val="24"/>
          <w:szCs w:val="24"/>
        </w:rPr>
        <w:t>of</w:t>
      </w:r>
      <w:r w:rsidR="003D1E73" w:rsidRPr="00A011BC">
        <w:rPr>
          <w:rFonts w:ascii="Times New Roman" w:eastAsia="Times New Roman" w:hAnsi="Times New Roman" w:cs="Times New Roman"/>
          <w:b/>
          <w:color w:val="000000"/>
          <w:sz w:val="24"/>
          <w:szCs w:val="24"/>
        </w:rPr>
        <w:t xml:space="preserve"> Water Leaf (</w:t>
      </w:r>
      <w:r w:rsidR="003D1E73" w:rsidRPr="00A011BC">
        <w:rPr>
          <w:rFonts w:ascii="Times New Roman" w:eastAsia="Times New Roman" w:hAnsi="Times New Roman" w:cs="Times New Roman"/>
          <w:b/>
          <w:i/>
          <w:color w:val="000000"/>
          <w:sz w:val="24"/>
          <w:szCs w:val="24"/>
        </w:rPr>
        <w:t xml:space="preserve">Talinum </w:t>
      </w:r>
      <w:proofErr w:type="spellStart"/>
      <w:r w:rsidR="003D1E73" w:rsidRPr="00A011BC">
        <w:rPr>
          <w:rFonts w:ascii="Times New Roman" w:eastAsia="Times New Roman" w:hAnsi="Times New Roman" w:cs="Times New Roman"/>
          <w:b/>
          <w:i/>
          <w:color w:val="000000"/>
          <w:sz w:val="24"/>
          <w:szCs w:val="24"/>
        </w:rPr>
        <w:t>triangulare</w:t>
      </w:r>
      <w:proofErr w:type="spellEnd"/>
      <w:r w:rsidR="003D1E73" w:rsidRPr="00A011BC">
        <w:rPr>
          <w:rFonts w:ascii="Times New Roman" w:eastAsia="Times New Roman" w:hAnsi="Times New Roman" w:cs="Times New Roman"/>
          <w:b/>
          <w:color w:val="000000"/>
          <w:sz w:val="24"/>
          <w:szCs w:val="24"/>
        </w:rPr>
        <w:t xml:space="preserve"> L.)</w:t>
      </w:r>
    </w:p>
    <w:p w14:paraId="5D547CE6" w14:textId="77777777" w:rsidR="003D1E73" w:rsidRDefault="003D1E73" w:rsidP="003D1E73">
      <w:pPr>
        <w:spacing w:after="0" w:line="240" w:lineRule="auto"/>
        <w:rPr>
          <w:rFonts w:eastAsia="Times New Roman" w:cs="Times New Roman"/>
          <w:b/>
          <w:color w:val="000000"/>
          <w:szCs w:val="24"/>
        </w:rPr>
      </w:pPr>
    </w:p>
    <w:p w14:paraId="0D487407" w14:textId="77777777" w:rsidR="003D1E73" w:rsidRPr="00A011BC" w:rsidRDefault="003D1E73" w:rsidP="00A011BC">
      <w:pPr>
        <w:spacing w:after="0" w:line="360" w:lineRule="auto"/>
        <w:jc w:val="both"/>
        <w:rPr>
          <w:rFonts w:ascii="Times New Roman" w:eastAsia="Times New Roman" w:hAnsi="Times New Roman" w:cs="Times New Roman"/>
          <w:b/>
          <w:color w:val="000000"/>
          <w:sz w:val="24"/>
          <w:szCs w:val="24"/>
        </w:rPr>
      </w:pPr>
      <w:r w:rsidRPr="00A011BC">
        <w:rPr>
          <w:rFonts w:ascii="Times New Roman" w:eastAsia="Times New Roman" w:hAnsi="Times New Roman" w:cs="Times New Roman"/>
          <w:b/>
          <w:color w:val="000000"/>
          <w:sz w:val="24"/>
          <w:szCs w:val="24"/>
        </w:rPr>
        <w:t>Abstract</w:t>
      </w:r>
    </w:p>
    <w:p w14:paraId="2F97D64F" w14:textId="1E2AE16E" w:rsidR="003D1E73" w:rsidRPr="00A011BC" w:rsidRDefault="003D1E73" w:rsidP="00A011BC">
      <w:pPr>
        <w:spacing w:after="0" w:line="360" w:lineRule="auto"/>
        <w:jc w:val="both"/>
        <w:rPr>
          <w:rFonts w:ascii="Times New Roman" w:eastAsia="Times New Roman" w:hAnsi="Times New Roman" w:cs="Times New Roman"/>
          <w:color w:val="000000"/>
          <w:sz w:val="24"/>
          <w:szCs w:val="24"/>
        </w:rPr>
      </w:pPr>
      <w:r w:rsidRPr="00A011BC">
        <w:rPr>
          <w:rFonts w:ascii="Times New Roman" w:eastAsia="Times New Roman" w:hAnsi="Times New Roman" w:cs="Times New Roman"/>
          <w:color w:val="000000"/>
          <w:sz w:val="24"/>
          <w:szCs w:val="24"/>
        </w:rPr>
        <w:t>Environmental pollution stands as a significant threat to humanity</w:t>
      </w:r>
      <w:r w:rsidR="00B4165E">
        <w:rPr>
          <w:rFonts w:ascii="Times New Roman" w:eastAsia="Times New Roman" w:hAnsi="Times New Roman" w:cs="Times New Roman"/>
          <w:color w:val="000000"/>
          <w:sz w:val="24"/>
          <w:szCs w:val="24"/>
        </w:rPr>
        <w:t xml:space="preserve"> and </w:t>
      </w:r>
      <w:r w:rsidR="009D2BE8">
        <w:rPr>
          <w:rFonts w:ascii="Times New Roman" w:eastAsia="Times New Roman" w:hAnsi="Times New Roman" w:cs="Times New Roman"/>
          <w:color w:val="000000"/>
          <w:sz w:val="24"/>
          <w:szCs w:val="24"/>
        </w:rPr>
        <w:t xml:space="preserve">it </w:t>
      </w:r>
      <w:r w:rsidR="00B4165E">
        <w:rPr>
          <w:rFonts w:ascii="Times New Roman" w:eastAsia="Times New Roman" w:hAnsi="Times New Roman" w:cs="Times New Roman"/>
          <w:color w:val="000000"/>
          <w:sz w:val="24"/>
          <w:szCs w:val="24"/>
        </w:rPr>
        <w:t>is</w:t>
      </w:r>
      <w:r w:rsidR="00B4165E" w:rsidRPr="00A011BC">
        <w:rPr>
          <w:rFonts w:ascii="Times New Roman" w:eastAsia="Times New Roman" w:hAnsi="Times New Roman" w:cs="Times New Roman"/>
          <w:color w:val="000000"/>
          <w:sz w:val="24"/>
          <w:szCs w:val="24"/>
        </w:rPr>
        <w:t xml:space="preserve"> </w:t>
      </w:r>
      <w:r w:rsidRPr="00A011BC">
        <w:rPr>
          <w:rFonts w:ascii="Times New Roman" w:eastAsia="Times New Roman" w:hAnsi="Times New Roman" w:cs="Times New Roman"/>
          <w:color w:val="000000"/>
          <w:sz w:val="24"/>
          <w:szCs w:val="24"/>
        </w:rPr>
        <w:t xml:space="preserve">recognized as a principal cause of diseases and fatalities due to exposure to hazardous substances from both natural and human-induced origins. This research aimed to assess the </w:t>
      </w:r>
      <w:r w:rsidR="006C4D87">
        <w:rPr>
          <w:rFonts w:ascii="Times New Roman" w:eastAsia="Times New Roman" w:hAnsi="Times New Roman" w:cs="Times New Roman"/>
          <w:color w:val="000000"/>
          <w:sz w:val="24"/>
          <w:szCs w:val="24"/>
        </w:rPr>
        <w:t>efficacy</w:t>
      </w:r>
      <w:r w:rsidR="006C4D87" w:rsidRPr="00A011BC">
        <w:rPr>
          <w:rFonts w:ascii="Times New Roman" w:eastAsia="Times New Roman" w:hAnsi="Times New Roman" w:cs="Times New Roman"/>
          <w:color w:val="000000"/>
          <w:sz w:val="24"/>
          <w:szCs w:val="24"/>
        </w:rPr>
        <w:t xml:space="preserve"> </w:t>
      </w:r>
      <w:r w:rsidRPr="00A011BC">
        <w:rPr>
          <w:rFonts w:ascii="Times New Roman" w:eastAsia="Times New Roman" w:hAnsi="Times New Roman" w:cs="Times New Roman"/>
          <w:color w:val="000000"/>
          <w:sz w:val="24"/>
          <w:szCs w:val="24"/>
        </w:rPr>
        <w:t>of quarrying activities on the nutritional composition, essential characteristics, and heavy metal concentrations in waterleaf (</w:t>
      </w:r>
      <w:r w:rsidRPr="00A011BC">
        <w:rPr>
          <w:rFonts w:ascii="Times New Roman" w:eastAsia="Times New Roman" w:hAnsi="Times New Roman" w:cs="Times New Roman"/>
          <w:i/>
          <w:color w:val="000000"/>
          <w:sz w:val="24"/>
          <w:szCs w:val="24"/>
        </w:rPr>
        <w:t xml:space="preserve">Talinum </w:t>
      </w:r>
      <w:proofErr w:type="spellStart"/>
      <w:r w:rsidRPr="00A011BC">
        <w:rPr>
          <w:rFonts w:ascii="Times New Roman" w:eastAsia="Times New Roman" w:hAnsi="Times New Roman" w:cs="Times New Roman"/>
          <w:i/>
          <w:color w:val="000000"/>
          <w:sz w:val="24"/>
          <w:szCs w:val="24"/>
        </w:rPr>
        <w:t>triangulare</w:t>
      </w:r>
      <w:proofErr w:type="spellEnd"/>
      <w:r w:rsidRPr="00A011BC">
        <w:rPr>
          <w:rFonts w:ascii="Times New Roman" w:eastAsia="Times New Roman" w:hAnsi="Times New Roman" w:cs="Times New Roman"/>
          <w:color w:val="000000"/>
          <w:sz w:val="24"/>
          <w:szCs w:val="24"/>
        </w:rPr>
        <w:t xml:space="preserve"> L.). </w:t>
      </w:r>
      <w:r w:rsidR="00B4165E">
        <w:rPr>
          <w:rFonts w:ascii="Times New Roman" w:eastAsia="Times New Roman" w:hAnsi="Times New Roman" w:cs="Times New Roman"/>
          <w:color w:val="000000"/>
          <w:sz w:val="24"/>
          <w:szCs w:val="24"/>
        </w:rPr>
        <w:t>Waterleaf plant samples were collected from quarrying sites and non-quarrying control sites</w:t>
      </w:r>
      <w:r w:rsidRPr="00A011BC">
        <w:rPr>
          <w:rFonts w:ascii="Times New Roman" w:eastAsia="Times New Roman" w:hAnsi="Times New Roman" w:cs="Times New Roman"/>
          <w:color w:val="000000"/>
          <w:sz w:val="24"/>
          <w:szCs w:val="24"/>
        </w:rPr>
        <w:t xml:space="preserve"> for comparative analysis. The findings highlighted substantial alterations in the nutritional and elemental makeup of </w:t>
      </w:r>
      <w:r w:rsidRPr="00A011BC">
        <w:rPr>
          <w:rFonts w:ascii="Times New Roman" w:eastAsia="Times New Roman" w:hAnsi="Times New Roman" w:cs="Times New Roman"/>
          <w:i/>
          <w:color w:val="000000"/>
          <w:sz w:val="24"/>
          <w:szCs w:val="24"/>
        </w:rPr>
        <w:t xml:space="preserve">T. </w:t>
      </w:r>
      <w:proofErr w:type="spellStart"/>
      <w:r w:rsidRPr="00A011BC">
        <w:rPr>
          <w:rFonts w:ascii="Times New Roman" w:eastAsia="Times New Roman" w:hAnsi="Times New Roman" w:cs="Times New Roman"/>
          <w:i/>
          <w:color w:val="000000"/>
          <w:sz w:val="24"/>
          <w:szCs w:val="24"/>
        </w:rPr>
        <w:t>triangulare</w:t>
      </w:r>
      <w:proofErr w:type="spellEnd"/>
      <w:r w:rsidRPr="00A011BC">
        <w:rPr>
          <w:rFonts w:ascii="Times New Roman" w:eastAsia="Times New Roman" w:hAnsi="Times New Roman" w:cs="Times New Roman"/>
          <w:color w:val="000000"/>
          <w:sz w:val="24"/>
          <w:szCs w:val="24"/>
        </w:rPr>
        <w:t xml:space="preserve"> sourced from the quarrying site, compared to those from the control site. Notably, the waterleaf from the quarry exhibited </w:t>
      </w:r>
      <w:r w:rsidR="00B4165E">
        <w:rPr>
          <w:rFonts w:ascii="Times New Roman" w:eastAsia="Times New Roman" w:hAnsi="Times New Roman" w:cs="Times New Roman"/>
          <w:color w:val="000000"/>
          <w:sz w:val="24"/>
          <w:szCs w:val="24"/>
        </w:rPr>
        <w:t xml:space="preserve">a </w:t>
      </w:r>
      <w:r w:rsidRPr="00A011BC">
        <w:rPr>
          <w:rFonts w:ascii="Times New Roman" w:eastAsia="Times New Roman" w:hAnsi="Times New Roman" w:cs="Times New Roman"/>
          <w:color w:val="000000"/>
          <w:sz w:val="24"/>
          <w:szCs w:val="24"/>
        </w:rPr>
        <w:t xml:space="preserve">significant (p&lt;0.05) increase in tannin, saponin, carbohydrate, </w:t>
      </w:r>
      <w:r w:rsidR="00B4165E">
        <w:rPr>
          <w:rFonts w:ascii="Times New Roman" w:eastAsia="Times New Roman" w:hAnsi="Times New Roman" w:cs="Times New Roman"/>
          <w:color w:val="000000"/>
          <w:sz w:val="24"/>
          <w:szCs w:val="24"/>
        </w:rPr>
        <w:t xml:space="preserve">and </w:t>
      </w:r>
      <w:proofErr w:type="spellStart"/>
      <w:r w:rsidR="00B4165E">
        <w:rPr>
          <w:rFonts w:ascii="Times New Roman" w:eastAsia="Times New Roman" w:hAnsi="Times New Roman" w:cs="Times New Roman"/>
          <w:color w:val="000000"/>
          <w:sz w:val="24"/>
          <w:szCs w:val="24"/>
        </w:rPr>
        <w:t>fibre</w:t>
      </w:r>
      <w:proofErr w:type="spellEnd"/>
      <w:r w:rsidRPr="00A011BC">
        <w:rPr>
          <w:rFonts w:ascii="Times New Roman" w:eastAsia="Times New Roman" w:hAnsi="Times New Roman" w:cs="Times New Roman"/>
          <w:color w:val="000000"/>
          <w:sz w:val="24"/>
          <w:szCs w:val="24"/>
        </w:rPr>
        <w:t>, as well as concentrations of essential minerals including K</w:t>
      </w:r>
      <w:r w:rsidRPr="00A011BC">
        <w:rPr>
          <w:rFonts w:ascii="Times New Roman" w:eastAsia="Times New Roman" w:hAnsi="Times New Roman" w:cs="Times New Roman"/>
          <w:color w:val="000000"/>
          <w:sz w:val="24"/>
          <w:szCs w:val="24"/>
          <w:vertAlign w:val="superscript"/>
        </w:rPr>
        <w:t>+</w:t>
      </w:r>
      <w:r w:rsidRPr="00A011BC">
        <w:rPr>
          <w:rFonts w:ascii="Times New Roman" w:eastAsia="Times New Roman" w:hAnsi="Times New Roman" w:cs="Times New Roman"/>
          <w:color w:val="000000"/>
          <w:sz w:val="24"/>
          <w:szCs w:val="24"/>
        </w:rPr>
        <w:t>, Mg</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Ca</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Fe</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and Cu</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However, both manganese (Mn</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and chromium (Cr</w:t>
      </w:r>
      <w:r w:rsidRPr="00A011BC">
        <w:rPr>
          <w:rFonts w:ascii="Times New Roman" w:eastAsia="Times New Roman" w:hAnsi="Times New Roman" w:cs="Times New Roman"/>
          <w:color w:val="000000"/>
          <w:sz w:val="24"/>
          <w:szCs w:val="24"/>
          <w:vertAlign w:val="superscript"/>
        </w:rPr>
        <w:t>2+</w:t>
      </w:r>
      <w:r w:rsidRPr="00A011BC">
        <w:rPr>
          <w:rFonts w:ascii="Times New Roman" w:eastAsia="Times New Roman" w:hAnsi="Times New Roman" w:cs="Times New Roman"/>
          <w:color w:val="000000"/>
          <w:sz w:val="24"/>
          <w:szCs w:val="24"/>
        </w:rPr>
        <w:t xml:space="preserve">) levels were undetectable at both sites. Moreover, the chlorophyll content in samples from the quarrying site was significantly reduced (p&lt;0.05). In light of these results, it is inferred that quarrying activities have the potential to enhance the presence of certain minerals and phytochemical compounds in </w:t>
      </w:r>
      <w:r w:rsidRPr="00A011BC">
        <w:rPr>
          <w:rFonts w:ascii="Times New Roman" w:eastAsia="Times New Roman" w:hAnsi="Times New Roman" w:cs="Times New Roman"/>
          <w:i/>
          <w:color w:val="000000"/>
          <w:sz w:val="24"/>
          <w:szCs w:val="24"/>
        </w:rPr>
        <w:t xml:space="preserve">T. </w:t>
      </w:r>
      <w:proofErr w:type="spellStart"/>
      <w:r w:rsidRPr="00A011BC">
        <w:rPr>
          <w:rFonts w:ascii="Times New Roman" w:eastAsia="Times New Roman" w:hAnsi="Times New Roman" w:cs="Times New Roman"/>
          <w:i/>
          <w:color w:val="000000"/>
          <w:sz w:val="24"/>
          <w:szCs w:val="24"/>
        </w:rPr>
        <w:t>triangulare</w:t>
      </w:r>
      <w:proofErr w:type="spellEnd"/>
      <w:r w:rsidRPr="00A011BC">
        <w:rPr>
          <w:rFonts w:ascii="Times New Roman" w:eastAsia="Times New Roman" w:hAnsi="Times New Roman" w:cs="Times New Roman"/>
          <w:color w:val="000000"/>
          <w:sz w:val="24"/>
          <w:szCs w:val="24"/>
        </w:rPr>
        <w:t xml:space="preserve"> grown within the proximity of quarrying environments.</w:t>
      </w:r>
    </w:p>
    <w:p w14:paraId="6F055D27" w14:textId="77777777" w:rsidR="00495813" w:rsidRDefault="00495813" w:rsidP="00A011BC">
      <w:pPr>
        <w:spacing w:after="0" w:line="360" w:lineRule="auto"/>
        <w:jc w:val="both"/>
        <w:rPr>
          <w:rFonts w:ascii="Times New Roman" w:eastAsia="Times New Roman" w:hAnsi="Times New Roman" w:cs="Times New Roman"/>
          <w:color w:val="000000"/>
          <w:sz w:val="24"/>
          <w:szCs w:val="24"/>
        </w:rPr>
      </w:pPr>
    </w:p>
    <w:p w14:paraId="3BD393CF" w14:textId="082588CA" w:rsidR="003D1E73" w:rsidRPr="00A011BC" w:rsidRDefault="003D1E73" w:rsidP="00A011BC">
      <w:pPr>
        <w:spacing w:after="0" w:line="360" w:lineRule="auto"/>
        <w:jc w:val="both"/>
        <w:rPr>
          <w:rFonts w:ascii="Times New Roman" w:hAnsi="Times New Roman" w:cs="Times New Roman"/>
          <w:sz w:val="24"/>
          <w:szCs w:val="24"/>
        </w:rPr>
      </w:pPr>
      <w:r w:rsidRPr="00A011BC">
        <w:rPr>
          <w:rFonts w:ascii="Times New Roman" w:eastAsia="Times New Roman" w:hAnsi="Times New Roman" w:cs="Times New Roman"/>
          <w:color w:val="000000"/>
          <w:sz w:val="24"/>
          <w:szCs w:val="24"/>
        </w:rPr>
        <w:t xml:space="preserve">Keywords: </w:t>
      </w:r>
      <w:r w:rsidR="00B4165E">
        <w:rPr>
          <w:rFonts w:ascii="Times New Roman" w:eastAsia="Times New Roman" w:hAnsi="Times New Roman" w:cs="Times New Roman"/>
          <w:color w:val="000000"/>
          <w:sz w:val="24"/>
          <w:szCs w:val="24"/>
        </w:rPr>
        <w:t>Waterleaf</w:t>
      </w:r>
      <w:r w:rsidRPr="00A011BC">
        <w:rPr>
          <w:rFonts w:ascii="Times New Roman" w:eastAsia="Times New Roman" w:hAnsi="Times New Roman" w:cs="Times New Roman"/>
          <w:color w:val="000000"/>
          <w:sz w:val="24"/>
          <w:szCs w:val="24"/>
        </w:rPr>
        <w:t xml:space="preserve"> (</w:t>
      </w:r>
      <w:r w:rsidRPr="00A011BC">
        <w:rPr>
          <w:rFonts w:ascii="Times New Roman" w:eastAsia="Times New Roman" w:hAnsi="Times New Roman" w:cs="Times New Roman"/>
          <w:i/>
          <w:color w:val="000000"/>
          <w:sz w:val="24"/>
          <w:szCs w:val="24"/>
        </w:rPr>
        <w:t xml:space="preserve">Talinum </w:t>
      </w:r>
      <w:proofErr w:type="spellStart"/>
      <w:r w:rsidRPr="00A011BC">
        <w:rPr>
          <w:rFonts w:ascii="Times New Roman" w:eastAsia="Times New Roman" w:hAnsi="Times New Roman" w:cs="Times New Roman"/>
          <w:i/>
          <w:color w:val="000000"/>
          <w:sz w:val="24"/>
          <w:szCs w:val="24"/>
        </w:rPr>
        <w:t>triangulare</w:t>
      </w:r>
      <w:proofErr w:type="spellEnd"/>
      <w:r w:rsidRPr="00A011BC">
        <w:rPr>
          <w:rFonts w:ascii="Times New Roman" w:eastAsia="Times New Roman" w:hAnsi="Times New Roman" w:cs="Times New Roman"/>
          <w:color w:val="000000"/>
          <w:sz w:val="24"/>
          <w:szCs w:val="24"/>
        </w:rPr>
        <w:t xml:space="preserve"> L.), quarrying activities, proximate analysis, heavy metal content, minerals.</w:t>
      </w:r>
    </w:p>
    <w:p w14:paraId="0C16A462" w14:textId="77777777" w:rsidR="003D1E73" w:rsidRDefault="003D1E73" w:rsidP="003D1E73">
      <w:pPr>
        <w:spacing w:after="0" w:line="360" w:lineRule="auto"/>
        <w:jc w:val="both"/>
        <w:rPr>
          <w:rFonts w:ascii="Times New Roman" w:hAnsi="Times New Roman" w:cs="Times New Roman"/>
          <w:sz w:val="24"/>
          <w:szCs w:val="24"/>
        </w:rPr>
      </w:pPr>
    </w:p>
    <w:p w14:paraId="5CBDD693" w14:textId="77777777" w:rsidR="00A011BC" w:rsidRDefault="00A011BC" w:rsidP="003D1E73">
      <w:pPr>
        <w:spacing w:after="0" w:line="360" w:lineRule="auto"/>
        <w:jc w:val="both"/>
        <w:rPr>
          <w:rFonts w:ascii="Times New Roman" w:hAnsi="Times New Roman" w:cs="Times New Roman"/>
          <w:sz w:val="24"/>
          <w:szCs w:val="24"/>
        </w:rPr>
      </w:pPr>
    </w:p>
    <w:p w14:paraId="79DDBFC2" w14:textId="77777777" w:rsidR="00A011BC" w:rsidRPr="00A011BC" w:rsidRDefault="00A011BC" w:rsidP="003D1E73">
      <w:pPr>
        <w:spacing w:after="0" w:line="360" w:lineRule="auto"/>
        <w:jc w:val="both"/>
        <w:rPr>
          <w:rFonts w:ascii="Times New Roman" w:hAnsi="Times New Roman" w:cs="Times New Roman"/>
          <w:b/>
          <w:sz w:val="24"/>
          <w:szCs w:val="24"/>
        </w:rPr>
      </w:pPr>
      <w:r w:rsidRPr="00A011BC">
        <w:rPr>
          <w:rFonts w:ascii="Times New Roman" w:hAnsi="Times New Roman" w:cs="Times New Roman"/>
          <w:b/>
          <w:sz w:val="24"/>
          <w:szCs w:val="24"/>
        </w:rPr>
        <w:t xml:space="preserve">Introduction </w:t>
      </w:r>
    </w:p>
    <w:p w14:paraId="4B126711" w14:textId="735F5B7A" w:rsidR="004D4713" w:rsidRDefault="00553A2D" w:rsidP="004D4713">
      <w:pPr>
        <w:spacing w:after="0" w:line="360" w:lineRule="auto"/>
        <w:jc w:val="both"/>
      </w:pPr>
      <w:r w:rsidRPr="00593FCB">
        <w:rPr>
          <w:rFonts w:ascii="Times New Roman" w:hAnsi="Times New Roman" w:cs="Times New Roman"/>
          <w:sz w:val="24"/>
          <w:szCs w:val="24"/>
        </w:rPr>
        <w:t>Exploring and using rocks from the earth's crust is</w:t>
      </w:r>
      <w:r w:rsidR="00A011BC">
        <w:rPr>
          <w:rFonts w:ascii="Times New Roman" w:hAnsi="Times New Roman" w:cs="Times New Roman"/>
          <w:sz w:val="24"/>
          <w:szCs w:val="24"/>
        </w:rPr>
        <w:t xml:space="preserve"> known as quarrying (</w:t>
      </w:r>
      <w:proofErr w:type="spellStart"/>
      <w:r w:rsidR="00A011BC">
        <w:rPr>
          <w:rFonts w:ascii="Times New Roman" w:hAnsi="Times New Roman" w:cs="Times New Roman"/>
          <w:sz w:val="24"/>
          <w:szCs w:val="24"/>
        </w:rPr>
        <w:t>Keeperman</w:t>
      </w:r>
      <w:proofErr w:type="spellEnd"/>
      <w:r w:rsidR="00A011BC">
        <w:rPr>
          <w:rFonts w:ascii="Times New Roman" w:hAnsi="Times New Roman" w:cs="Times New Roman"/>
          <w:sz w:val="24"/>
          <w:szCs w:val="24"/>
        </w:rPr>
        <w:t xml:space="preserve">, </w:t>
      </w:r>
      <w:r w:rsidRPr="00593FCB">
        <w:rPr>
          <w:rFonts w:ascii="Times New Roman" w:hAnsi="Times New Roman" w:cs="Times New Roman"/>
          <w:sz w:val="24"/>
          <w:szCs w:val="24"/>
        </w:rPr>
        <w:t xml:space="preserve">2000). According to Nwachukwu </w:t>
      </w:r>
      <w:r w:rsidRPr="004A737F">
        <w:rPr>
          <w:rFonts w:ascii="Times New Roman" w:hAnsi="Times New Roman" w:cs="Times New Roman"/>
          <w:i/>
          <w:sz w:val="24"/>
          <w:szCs w:val="24"/>
        </w:rPr>
        <w:t>et al</w:t>
      </w:r>
      <w:r w:rsidRPr="00593FCB">
        <w:rPr>
          <w:rFonts w:ascii="Times New Roman" w:hAnsi="Times New Roman" w:cs="Times New Roman"/>
          <w:sz w:val="24"/>
          <w:szCs w:val="24"/>
        </w:rPr>
        <w:t xml:space="preserve">. (2018), it is a </w:t>
      </w:r>
      <w:r w:rsidR="0057550C">
        <w:rPr>
          <w:rFonts w:ascii="Times New Roman" w:hAnsi="Times New Roman" w:cs="Times New Roman"/>
          <w:sz w:val="24"/>
          <w:szCs w:val="24"/>
        </w:rPr>
        <w:t>land-use</w:t>
      </w:r>
      <w:r w:rsidRPr="00593FCB">
        <w:rPr>
          <w:rFonts w:ascii="Times New Roman" w:hAnsi="Times New Roman" w:cs="Times New Roman"/>
          <w:sz w:val="24"/>
          <w:szCs w:val="24"/>
        </w:rPr>
        <w:t xml:space="preserve"> technique that involves taking non-fuel and non-metal minerals out of rocks. It is the utilization of different lithologic resources that nature has provided to man. It is a location where ground excavation has produced dimension stones, rocks, building materials, riprap, sand, gravel, or slate (Nartey </w:t>
      </w:r>
      <w:r w:rsidRPr="004A737F">
        <w:rPr>
          <w:rFonts w:ascii="Times New Roman" w:hAnsi="Times New Roman" w:cs="Times New Roman"/>
          <w:i/>
          <w:sz w:val="24"/>
          <w:szCs w:val="24"/>
        </w:rPr>
        <w:t>et al</w:t>
      </w:r>
      <w:r w:rsidRPr="00593FCB">
        <w:rPr>
          <w:rFonts w:ascii="Times New Roman" w:hAnsi="Times New Roman" w:cs="Times New Roman"/>
          <w:sz w:val="24"/>
          <w:szCs w:val="24"/>
        </w:rPr>
        <w:t>., 2012). Sandstones, limestone, perlite, marble, ironstone, slate, granite, rock salt, and phosphate rock are among the end products of quarrying activities. These goods are used as building blocks for rail, road, and other types of industrial and civil construction. Additionally, some of these chemicals are used to create ceramic tiles and Hard floors that are conventional (</w:t>
      </w:r>
      <w:proofErr w:type="spellStart"/>
      <w:r w:rsidRPr="00593FCB">
        <w:rPr>
          <w:rFonts w:ascii="Times New Roman" w:hAnsi="Times New Roman" w:cs="Times New Roman"/>
          <w:sz w:val="24"/>
          <w:szCs w:val="24"/>
        </w:rPr>
        <w:t>Lameed</w:t>
      </w:r>
      <w:proofErr w:type="spellEnd"/>
      <w:r w:rsidRPr="00593FCB">
        <w:rPr>
          <w:rFonts w:ascii="Times New Roman" w:hAnsi="Times New Roman" w:cs="Times New Roman"/>
          <w:sz w:val="24"/>
          <w:szCs w:val="24"/>
        </w:rPr>
        <w:t xml:space="preserve"> and Ayodele, 2010).</w:t>
      </w:r>
      <w:r w:rsidR="004D4713" w:rsidRPr="004D4713">
        <w:t xml:space="preserve"> </w:t>
      </w:r>
    </w:p>
    <w:p w14:paraId="1C08DF1B" w14:textId="77777777" w:rsidR="004F40E4" w:rsidRDefault="004D4713" w:rsidP="003D1E73">
      <w:pPr>
        <w:spacing w:after="0" w:line="360" w:lineRule="auto"/>
        <w:jc w:val="both"/>
        <w:rPr>
          <w:rFonts w:ascii="Times New Roman" w:hAnsi="Times New Roman" w:cs="Times New Roman"/>
          <w:sz w:val="24"/>
          <w:szCs w:val="24"/>
        </w:rPr>
      </w:pPr>
      <w:r w:rsidRPr="004D4713">
        <w:rPr>
          <w:rFonts w:ascii="Times New Roman" w:hAnsi="Times New Roman" w:cs="Times New Roman"/>
          <w:sz w:val="24"/>
          <w:szCs w:val="24"/>
        </w:rPr>
        <w:t xml:space="preserve">Despite the overwhelming benefits of stone crushing or quarrying operations, they are harmful activities whose socioeconomic benefits might not be enough to make up for their overall detrimental effects on the natural ecosystem. For instance, there is a significant connection between pollution and the stone crushing and quarrying industries. (2014) Ali </w:t>
      </w:r>
      <w:r w:rsidRPr="004D4713">
        <w:rPr>
          <w:rFonts w:ascii="Times New Roman" w:hAnsi="Times New Roman" w:cs="Times New Roman"/>
          <w:i/>
          <w:sz w:val="24"/>
          <w:szCs w:val="24"/>
        </w:rPr>
        <w:t>et al</w:t>
      </w:r>
      <w:r w:rsidRPr="004D4713">
        <w:rPr>
          <w:rFonts w:ascii="Times New Roman" w:hAnsi="Times New Roman" w:cs="Times New Roman"/>
          <w:sz w:val="24"/>
          <w:szCs w:val="24"/>
        </w:rPr>
        <w:t xml:space="preserve">. Particularly in developing countries like Nigeria, where mining regulations are </w:t>
      </w:r>
      <w:r w:rsidRPr="004D4713">
        <w:rPr>
          <w:rFonts w:ascii="Times New Roman" w:hAnsi="Times New Roman" w:cs="Times New Roman"/>
          <w:sz w:val="24"/>
          <w:szCs w:val="24"/>
        </w:rPr>
        <w:lastRenderedPageBreak/>
        <w:t>frequently broken.</w:t>
      </w:r>
      <w:r w:rsidRPr="004D4713">
        <w:t xml:space="preserve"> </w:t>
      </w:r>
      <w:r w:rsidRPr="004D4713">
        <w:rPr>
          <w:rFonts w:ascii="Times New Roman" w:hAnsi="Times New Roman" w:cs="Times New Roman"/>
          <w:sz w:val="24"/>
          <w:szCs w:val="24"/>
        </w:rPr>
        <w:t>The quarrying process releases dusts into the air that contain various heavy metals and toxicants, which are frequently deposited on the surface of plant leaves. Due to their static nature, plants can't escape a harsh environment, hence they appear to be essential in keeping a check on environmental contamination. They can only adapt to challenging situations, which may result in them producing or not producing sufficient biochemical substances, such as plant antioxidants, to minimize the detrimental impacts of pollution. (Rai, 2016).</w:t>
      </w:r>
    </w:p>
    <w:p w14:paraId="1B63BFD0" w14:textId="77777777" w:rsidR="00910C1D" w:rsidRPr="00593FCB" w:rsidRDefault="00910C1D" w:rsidP="003D1E73">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 xml:space="preserve"> An edible leafy vegetable from the </w:t>
      </w:r>
      <w:proofErr w:type="spellStart"/>
      <w:r w:rsidRPr="004A737F">
        <w:rPr>
          <w:rFonts w:ascii="Times New Roman" w:hAnsi="Times New Roman" w:cs="Times New Roman"/>
          <w:i/>
          <w:iCs/>
          <w:sz w:val="24"/>
          <w:szCs w:val="24"/>
        </w:rPr>
        <w:t>Portulaceae</w:t>
      </w:r>
      <w:proofErr w:type="spellEnd"/>
      <w:r w:rsidRPr="00593FCB">
        <w:rPr>
          <w:rFonts w:ascii="Times New Roman" w:hAnsi="Times New Roman" w:cs="Times New Roman"/>
          <w:sz w:val="24"/>
          <w:szCs w:val="24"/>
        </w:rPr>
        <w:t xml:space="preserve"> family is called </w:t>
      </w:r>
      <w:r w:rsidR="004D4713">
        <w:rPr>
          <w:rFonts w:ascii="Times New Roman" w:hAnsi="Times New Roman" w:cs="Times New Roman"/>
          <w:i/>
          <w:sz w:val="24"/>
          <w:szCs w:val="24"/>
        </w:rPr>
        <w:t>T.</w:t>
      </w:r>
      <w:r w:rsidRPr="002F1041">
        <w:rPr>
          <w:rFonts w:ascii="Times New Roman" w:hAnsi="Times New Roman" w:cs="Times New Roman"/>
          <w:i/>
          <w:sz w:val="24"/>
          <w:szCs w:val="24"/>
        </w:rPr>
        <w:t xml:space="preserve"> </w:t>
      </w:r>
      <w:proofErr w:type="spellStart"/>
      <w:r w:rsidRPr="002F1041">
        <w:rPr>
          <w:rFonts w:ascii="Times New Roman" w:hAnsi="Times New Roman" w:cs="Times New Roman"/>
          <w:i/>
          <w:sz w:val="24"/>
          <w:szCs w:val="24"/>
        </w:rPr>
        <w:t>triangulare</w:t>
      </w:r>
      <w:proofErr w:type="spellEnd"/>
      <w:r w:rsidRPr="00593FCB">
        <w:rPr>
          <w:rFonts w:ascii="Times New Roman" w:hAnsi="Times New Roman" w:cs="Times New Roman"/>
          <w:sz w:val="24"/>
          <w:szCs w:val="24"/>
        </w:rPr>
        <w:t>. It is a perennial herbaceous plant that is erect, glabrous, and has purple flowers as well as succulent stems and leaves and bulging, meaty roots (Nya and Eka, 2015).</w:t>
      </w:r>
    </w:p>
    <w:p w14:paraId="5CC26075" w14:textId="36E6B999" w:rsidR="00306A7F" w:rsidRPr="00D20713" w:rsidRDefault="00306A7F" w:rsidP="004F40E4">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These meals contain vitamins, essential amino acids, minerals, and antioxidants (</w:t>
      </w:r>
      <w:proofErr w:type="spellStart"/>
      <w:r w:rsidRPr="00593FCB">
        <w:rPr>
          <w:rFonts w:ascii="Times New Roman" w:hAnsi="Times New Roman" w:cs="Times New Roman"/>
          <w:sz w:val="24"/>
          <w:szCs w:val="24"/>
        </w:rPr>
        <w:t>Fasuyi</w:t>
      </w:r>
      <w:proofErr w:type="spellEnd"/>
      <w:r w:rsidRPr="00593FCB">
        <w:rPr>
          <w:rFonts w:ascii="Times New Roman" w:hAnsi="Times New Roman" w:cs="Times New Roman"/>
          <w:sz w:val="24"/>
          <w:szCs w:val="24"/>
        </w:rPr>
        <w:t xml:space="preserve">, 2006). According to a study on </w:t>
      </w:r>
      <w:r w:rsidRPr="002F1041">
        <w:rPr>
          <w:rFonts w:ascii="Times New Roman" w:hAnsi="Times New Roman" w:cs="Times New Roman"/>
          <w:i/>
          <w:sz w:val="24"/>
          <w:szCs w:val="24"/>
        </w:rPr>
        <w:t xml:space="preserve">Talinum </w:t>
      </w:r>
      <w:proofErr w:type="spellStart"/>
      <w:r w:rsidRPr="002F1041">
        <w:rPr>
          <w:rFonts w:ascii="Times New Roman" w:hAnsi="Times New Roman" w:cs="Times New Roman"/>
          <w:i/>
          <w:sz w:val="24"/>
          <w:szCs w:val="24"/>
        </w:rPr>
        <w:t>triangulare's</w:t>
      </w:r>
      <w:proofErr w:type="spellEnd"/>
      <w:r w:rsidRPr="00593FCB">
        <w:rPr>
          <w:rFonts w:ascii="Times New Roman" w:hAnsi="Times New Roman" w:cs="Times New Roman"/>
          <w:sz w:val="24"/>
          <w:szCs w:val="24"/>
        </w:rPr>
        <w:t xml:space="preserve"> nutritional value, the leaves of the plant contain beta-carotene, vitamins, potassium, calcium, magnesium, iron, ash, lipids, amino acids, moisture, crude fiber, ascorbic acid, pectin, and various other nutrients (Mensah </w:t>
      </w:r>
      <w:r w:rsidRPr="004A737F">
        <w:rPr>
          <w:rFonts w:ascii="Times New Roman" w:hAnsi="Times New Roman" w:cs="Times New Roman"/>
          <w:i/>
          <w:iCs/>
          <w:sz w:val="24"/>
          <w:szCs w:val="24"/>
        </w:rPr>
        <w:t>et al</w:t>
      </w:r>
      <w:r w:rsidRPr="00593FCB">
        <w:rPr>
          <w:rFonts w:ascii="Times New Roman" w:hAnsi="Times New Roman" w:cs="Times New Roman"/>
          <w:sz w:val="24"/>
          <w:szCs w:val="24"/>
        </w:rPr>
        <w:t>., 2008).</w:t>
      </w:r>
      <w:r w:rsidR="004F40E4" w:rsidRPr="004F40E4">
        <w:rPr>
          <w:rFonts w:ascii="Times New Roman" w:hAnsi="Times New Roman" w:cs="Times New Roman"/>
          <w:sz w:val="24"/>
          <w:szCs w:val="24"/>
        </w:rPr>
        <w:t xml:space="preserve"> </w:t>
      </w:r>
      <w:r w:rsidR="004F40E4" w:rsidRPr="00593FCB">
        <w:rPr>
          <w:rFonts w:ascii="Times New Roman" w:hAnsi="Times New Roman" w:cs="Times New Roman"/>
          <w:sz w:val="24"/>
          <w:szCs w:val="24"/>
        </w:rPr>
        <w:t xml:space="preserve">The effects of quarrying or stone-crushing operations on plants have been researched. </w:t>
      </w:r>
      <w:r w:rsidR="004F40E4" w:rsidRPr="002F1041">
        <w:rPr>
          <w:rFonts w:ascii="Times New Roman" w:hAnsi="Times New Roman" w:cs="Times New Roman"/>
          <w:i/>
          <w:sz w:val="24"/>
          <w:szCs w:val="24"/>
        </w:rPr>
        <w:t xml:space="preserve">Talinum </w:t>
      </w:r>
      <w:proofErr w:type="spellStart"/>
      <w:r w:rsidR="004F40E4" w:rsidRPr="002F1041">
        <w:rPr>
          <w:rFonts w:ascii="Times New Roman" w:hAnsi="Times New Roman" w:cs="Times New Roman"/>
          <w:i/>
          <w:sz w:val="24"/>
          <w:szCs w:val="24"/>
        </w:rPr>
        <w:t>triangulare</w:t>
      </w:r>
      <w:proofErr w:type="spellEnd"/>
      <w:r w:rsidR="004F40E4" w:rsidRPr="00593FCB">
        <w:rPr>
          <w:rFonts w:ascii="Times New Roman" w:hAnsi="Times New Roman" w:cs="Times New Roman"/>
          <w:sz w:val="24"/>
          <w:szCs w:val="24"/>
        </w:rPr>
        <w:t>, however, has not yet been the subject of any recorded publications</w:t>
      </w:r>
      <w:r w:rsidR="004F40E4">
        <w:rPr>
          <w:rFonts w:ascii="Times New Roman" w:hAnsi="Times New Roman" w:cs="Times New Roman"/>
          <w:sz w:val="24"/>
          <w:szCs w:val="24"/>
        </w:rPr>
        <w:t>.</w:t>
      </w:r>
      <w:r w:rsidR="00C53CBD" w:rsidRPr="00C53CBD">
        <w:t xml:space="preserve"> </w:t>
      </w:r>
      <w:r w:rsidR="00C53CBD" w:rsidRPr="00C53CBD">
        <w:rPr>
          <w:rFonts w:ascii="Times New Roman" w:hAnsi="Times New Roman" w:cs="Times New Roman"/>
          <w:sz w:val="24"/>
          <w:szCs w:val="24"/>
        </w:rPr>
        <w:t>The high concentration of tannins, alkaloids, saponins, and flavonoids in waterleaf points to its potential health advant</w:t>
      </w:r>
      <w:r w:rsidR="00C53CBD">
        <w:rPr>
          <w:rFonts w:ascii="Times New Roman" w:hAnsi="Times New Roman" w:cs="Times New Roman"/>
          <w:sz w:val="24"/>
          <w:szCs w:val="24"/>
        </w:rPr>
        <w:t>ages. The leaves show</w:t>
      </w:r>
      <w:r w:rsidR="00C53CBD" w:rsidRPr="00C53CBD">
        <w:rPr>
          <w:rFonts w:ascii="Times New Roman" w:hAnsi="Times New Roman" w:cs="Times New Roman"/>
          <w:sz w:val="24"/>
          <w:szCs w:val="24"/>
        </w:rPr>
        <w:t xml:space="preserve"> a reasonable amount of bioactive chemicals, which are necessary for both preventing and treating various dise</w:t>
      </w:r>
      <w:r w:rsidR="00C53CBD">
        <w:rPr>
          <w:rFonts w:ascii="Times New Roman" w:hAnsi="Times New Roman" w:cs="Times New Roman"/>
          <w:sz w:val="24"/>
          <w:szCs w:val="24"/>
        </w:rPr>
        <w:t xml:space="preserve">ases such as liver disease, hepatic ailment, </w:t>
      </w:r>
      <w:r w:rsidR="00D20713">
        <w:rPr>
          <w:rFonts w:ascii="Times New Roman" w:hAnsi="Times New Roman" w:cs="Times New Roman"/>
          <w:sz w:val="24"/>
          <w:szCs w:val="24"/>
        </w:rPr>
        <w:t>(</w:t>
      </w:r>
      <w:r w:rsidR="00C53CBD" w:rsidRPr="00C53CBD">
        <w:rPr>
          <w:rFonts w:ascii="Times New Roman" w:hAnsi="Times New Roman" w:cs="Times New Roman"/>
          <w:color w:val="000000"/>
          <w:sz w:val="24"/>
          <w:szCs w:val="24"/>
          <w:shd w:val="clear" w:color="auto" w:fill="FFFFFF"/>
        </w:rPr>
        <w:t xml:space="preserve">Liang </w:t>
      </w:r>
      <w:r w:rsidR="00C53CBD" w:rsidRPr="00C53CBD">
        <w:rPr>
          <w:rFonts w:ascii="Times New Roman" w:hAnsi="Times New Roman" w:cs="Times New Roman"/>
          <w:i/>
          <w:color w:val="000000"/>
          <w:sz w:val="24"/>
          <w:szCs w:val="24"/>
          <w:shd w:val="clear" w:color="auto" w:fill="FFFFFF"/>
        </w:rPr>
        <w:t>et al.,</w:t>
      </w:r>
      <w:r w:rsidR="00F80E9C">
        <w:rPr>
          <w:rFonts w:ascii="Times New Roman" w:hAnsi="Times New Roman" w:cs="Times New Roman"/>
          <w:i/>
          <w:color w:val="000000"/>
          <w:sz w:val="24"/>
          <w:szCs w:val="24"/>
          <w:shd w:val="clear" w:color="auto" w:fill="FFFFFF"/>
        </w:rPr>
        <w:t xml:space="preserve"> </w:t>
      </w:r>
      <w:r w:rsidR="00C53CBD" w:rsidRPr="00C53CBD">
        <w:rPr>
          <w:rFonts w:ascii="Times New Roman" w:hAnsi="Times New Roman" w:cs="Times New Roman"/>
          <w:color w:val="000000"/>
          <w:sz w:val="24"/>
          <w:szCs w:val="24"/>
          <w:shd w:val="clear" w:color="auto" w:fill="FFFFFF"/>
        </w:rPr>
        <w:t>2011)</w:t>
      </w:r>
      <w:r w:rsidR="00C53CBD" w:rsidRPr="00C53CBD">
        <w:rPr>
          <w:rFonts w:ascii="Times New Roman" w:hAnsi="Times New Roman" w:cs="Times New Roman"/>
          <w:sz w:val="24"/>
          <w:szCs w:val="24"/>
        </w:rPr>
        <w:t>,</w:t>
      </w:r>
      <w:r w:rsidR="00C53CBD">
        <w:rPr>
          <w:rFonts w:ascii="Times New Roman" w:hAnsi="Times New Roman" w:cs="Times New Roman"/>
          <w:sz w:val="24"/>
          <w:szCs w:val="24"/>
        </w:rPr>
        <w:t xml:space="preserve"> regulation of blood sugar, </w:t>
      </w:r>
      <w:r w:rsidR="00D20713">
        <w:rPr>
          <w:rFonts w:ascii="Times New Roman" w:hAnsi="Times New Roman" w:cs="Times New Roman"/>
          <w:sz w:val="24"/>
          <w:szCs w:val="24"/>
        </w:rPr>
        <w:t>cerebral function (</w:t>
      </w:r>
      <w:proofErr w:type="spellStart"/>
      <w:r w:rsidR="00D20713" w:rsidRPr="00D20713">
        <w:rPr>
          <w:rFonts w:ascii="Times New Roman" w:hAnsi="Times New Roman" w:cs="Times New Roman"/>
          <w:color w:val="000000"/>
          <w:sz w:val="24"/>
          <w:szCs w:val="24"/>
          <w:shd w:val="clear" w:color="auto" w:fill="FFFFFF"/>
        </w:rPr>
        <w:t>Ofusori</w:t>
      </w:r>
      <w:proofErr w:type="spellEnd"/>
      <w:r w:rsidR="00D20713" w:rsidRPr="00D20713">
        <w:rPr>
          <w:rFonts w:ascii="Times New Roman" w:hAnsi="Times New Roman" w:cs="Times New Roman"/>
          <w:color w:val="000000"/>
          <w:sz w:val="24"/>
          <w:szCs w:val="24"/>
          <w:shd w:val="clear" w:color="auto" w:fill="FFFFFF"/>
        </w:rPr>
        <w:t xml:space="preserve"> </w:t>
      </w:r>
      <w:r w:rsidR="00D20713" w:rsidRPr="00D20713">
        <w:rPr>
          <w:rFonts w:ascii="Times New Roman" w:hAnsi="Times New Roman" w:cs="Times New Roman"/>
          <w:i/>
          <w:color w:val="000000"/>
          <w:sz w:val="24"/>
          <w:szCs w:val="24"/>
          <w:shd w:val="clear" w:color="auto" w:fill="FFFFFF"/>
        </w:rPr>
        <w:t>et al.,</w:t>
      </w:r>
      <w:r w:rsidR="000705ED">
        <w:rPr>
          <w:rFonts w:ascii="Times New Roman" w:hAnsi="Times New Roman" w:cs="Times New Roman"/>
          <w:i/>
          <w:color w:val="000000"/>
          <w:sz w:val="24"/>
          <w:szCs w:val="24"/>
          <w:shd w:val="clear" w:color="auto" w:fill="FFFFFF"/>
        </w:rPr>
        <w:t xml:space="preserve"> </w:t>
      </w:r>
      <w:r w:rsidR="00D20713" w:rsidRPr="00D20713">
        <w:rPr>
          <w:rFonts w:ascii="Times New Roman" w:hAnsi="Times New Roman" w:cs="Times New Roman"/>
          <w:color w:val="000000"/>
          <w:sz w:val="24"/>
          <w:szCs w:val="24"/>
          <w:shd w:val="clear" w:color="auto" w:fill="FFFFFF"/>
        </w:rPr>
        <w:t>2008)</w:t>
      </w:r>
      <w:r w:rsidR="00C53CBD">
        <w:rPr>
          <w:rFonts w:ascii="Times New Roman" w:hAnsi="Times New Roman" w:cs="Times New Roman"/>
          <w:sz w:val="24"/>
          <w:szCs w:val="24"/>
        </w:rPr>
        <w:t xml:space="preserve"> digestion, </w:t>
      </w:r>
      <w:r w:rsidR="00D20713">
        <w:rPr>
          <w:rFonts w:ascii="Times New Roman" w:hAnsi="Times New Roman" w:cs="Times New Roman"/>
          <w:sz w:val="24"/>
          <w:szCs w:val="24"/>
        </w:rPr>
        <w:t>etc.</w:t>
      </w:r>
      <w:r w:rsidR="00C53CBD" w:rsidRPr="00C53CBD">
        <w:rPr>
          <w:rFonts w:ascii="Helvetica" w:hAnsi="Helvetica" w:cs="Helvetica"/>
          <w:color w:val="000000"/>
          <w:shd w:val="clear" w:color="auto" w:fill="FFFFFF"/>
        </w:rPr>
        <w:t xml:space="preserve"> </w:t>
      </w:r>
      <w:r w:rsidR="00C53CBD" w:rsidRPr="00C53CBD">
        <w:rPr>
          <w:rFonts w:ascii="Times New Roman" w:hAnsi="Times New Roman" w:cs="Times New Roman"/>
          <w:color w:val="000000"/>
          <w:sz w:val="24"/>
          <w:szCs w:val="24"/>
          <w:shd w:val="clear" w:color="auto" w:fill="FFFFFF"/>
        </w:rPr>
        <w:t xml:space="preserve">Aja </w:t>
      </w:r>
      <w:r w:rsidR="00C53CBD" w:rsidRPr="00C53CBD">
        <w:rPr>
          <w:rFonts w:ascii="Times New Roman" w:hAnsi="Times New Roman" w:cs="Times New Roman"/>
          <w:i/>
          <w:color w:val="000000"/>
          <w:sz w:val="24"/>
          <w:szCs w:val="24"/>
          <w:shd w:val="clear" w:color="auto" w:fill="FFFFFF"/>
        </w:rPr>
        <w:t>et al.</w:t>
      </w:r>
      <w:r w:rsidR="00C53CBD" w:rsidRPr="00C53CBD">
        <w:rPr>
          <w:rFonts w:ascii="Times New Roman" w:hAnsi="Times New Roman" w:cs="Times New Roman"/>
          <w:color w:val="000000"/>
          <w:sz w:val="24"/>
          <w:szCs w:val="24"/>
          <w:shd w:val="clear" w:color="auto" w:fill="FFFFFF"/>
        </w:rPr>
        <w:t xml:space="preserve"> (2010)</w:t>
      </w:r>
      <w:r w:rsidR="00C53CBD">
        <w:rPr>
          <w:rFonts w:ascii="Times New Roman" w:hAnsi="Times New Roman" w:cs="Times New Roman"/>
          <w:color w:val="000000"/>
          <w:sz w:val="24"/>
          <w:szCs w:val="24"/>
          <w:shd w:val="clear" w:color="auto" w:fill="FFFFFF"/>
        </w:rPr>
        <w:t>.</w:t>
      </w:r>
      <w:r w:rsidR="00D20713">
        <w:rPr>
          <w:rFonts w:ascii="Times New Roman" w:hAnsi="Times New Roman" w:cs="Times New Roman"/>
          <w:color w:val="000000"/>
          <w:sz w:val="24"/>
          <w:szCs w:val="24"/>
          <w:shd w:val="clear" w:color="auto" w:fill="FFFFFF"/>
        </w:rPr>
        <w:t xml:space="preserve"> This study, evaluates the impact of quarrying activities on the plant nutritional composition and heavy metal indices of </w:t>
      </w:r>
      <w:r w:rsidR="00D20713" w:rsidRPr="00D20713">
        <w:rPr>
          <w:rFonts w:ascii="Times New Roman" w:hAnsi="Times New Roman" w:cs="Times New Roman"/>
          <w:i/>
          <w:color w:val="000000"/>
          <w:sz w:val="24"/>
          <w:szCs w:val="24"/>
          <w:shd w:val="clear" w:color="auto" w:fill="FFFFFF"/>
        </w:rPr>
        <w:t xml:space="preserve">Talinum </w:t>
      </w:r>
      <w:proofErr w:type="spellStart"/>
      <w:r w:rsidR="00D20713" w:rsidRPr="00D20713">
        <w:rPr>
          <w:rFonts w:ascii="Times New Roman" w:hAnsi="Times New Roman" w:cs="Times New Roman"/>
          <w:i/>
          <w:color w:val="000000"/>
          <w:sz w:val="24"/>
          <w:szCs w:val="24"/>
          <w:shd w:val="clear" w:color="auto" w:fill="FFFFFF"/>
        </w:rPr>
        <w:t>triangulare</w:t>
      </w:r>
      <w:proofErr w:type="spellEnd"/>
      <w:r w:rsidR="00D20713">
        <w:rPr>
          <w:rFonts w:ascii="Times New Roman" w:hAnsi="Times New Roman" w:cs="Times New Roman"/>
          <w:i/>
          <w:color w:val="000000"/>
          <w:sz w:val="24"/>
          <w:szCs w:val="24"/>
          <w:shd w:val="clear" w:color="auto" w:fill="FFFFFF"/>
        </w:rPr>
        <w:t>.</w:t>
      </w:r>
    </w:p>
    <w:p w14:paraId="27FB56CD" w14:textId="77777777" w:rsidR="009A01DD" w:rsidRPr="00C53CBD" w:rsidRDefault="009A01DD" w:rsidP="00C03878">
      <w:pPr>
        <w:spacing w:after="0"/>
        <w:jc w:val="both"/>
        <w:rPr>
          <w:rFonts w:ascii="Times New Roman" w:hAnsi="Times New Roman" w:cs="Times New Roman"/>
          <w:b/>
          <w:sz w:val="24"/>
          <w:szCs w:val="24"/>
        </w:rPr>
      </w:pPr>
    </w:p>
    <w:p w14:paraId="703DB855" w14:textId="77777777" w:rsidR="000D6055" w:rsidRDefault="000D6055" w:rsidP="00C03878">
      <w:pPr>
        <w:spacing w:after="0"/>
        <w:jc w:val="both"/>
        <w:rPr>
          <w:rFonts w:ascii="Times New Roman" w:hAnsi="Times New Roman" w:cs="Times New Roman"/>
          <w:b/>
          <w:sz w:val="24"/>
          <w:szCs w:val="24"/>
        </w:rPr>
      </w:pPr>
    </w:p>
    <w:p w14:paraId="3CD3CED3" w14:textId="4C6AF35B" w:rsidR="009A01DD" w:rsidRDefault="002D1567" w:rsidP="00C03878">
      <w:pPr>
        <w:spacing w:after="0"/>
        <w:jc w:val="both"/>
        <w:rPr>
          <w:rFonts w:ascii="Times New Roman" w:hAnsi="Times New Roman" w:cs="Times New Roman"/>
          <w:sz w:val="24"/>
          <w:szCs w:val="24"/>
        </w:rPr>
      </w:pPr>
      <w:r w:rsidRPr="00C03878">
        <w:rPr>
          <w:rFonts w:ascii="Times New Roman" w:hAnsi="Times New Roman" w:cs="Times New Roman"/>
          <w:b/>
          <w:sz w:val="24"/>
          <w:szCs w:val="24"/>
        </w:rPr>
        <w:t>Materials and Methods</w:t>
      </w:r>
      <w:r w:rsidRPr="00593FCB">
        <w:rPr>
          <w:rFonts w:ascii="Times New Roman" w:hAnsi="Times New Roman" w:cs="Times New Roman"/>
          <w:sz w:val="24"/>
          <w:szCs w:val="24"/>
        </w:rPr>
        <w:t>.</w:t>
      </w:r>
    </w:p>
    <w:p w14:paraId="24B24C05" w14:textId="77777777" w:rsidR="009A01DD" w:rsidRDefault="009A01DD" w:rsidP="00C03878">
      <w:pPr>
        <w:spacing w:after="0"/>
        <w:jc w:val="both"/>
        <w:rPr>
          <w:rFonts w:ascii="Times New Roman" w:hAnsi="Times New Roman" w:cs="Times New Roman"/>
          <w:sz w:val="24"/>
          <w:szCs w:val="24"/>
        </w:rPr>
      </w:pPr>
      <w:r>
        <w:rPr>
          <w:rFonts w:ascii="Times New Roman" w:hAnsi="Times New Roman" w:cs="Times New Roman"/>
          <w:sz w:val="24"/>
          <w:szCs w:val="24"/>
        </w:rPr>
        <w:t>Study Area</w:t>
      </w:r>
    </w:p>
    <w:p w14:paraId="671B2DB6" w14:textId="776AA12C" w:rsidR="002D1567" w:rsidRPr="00593FCB" w:rsidRDefault="00E46D7C" w:rsidP="00C03878">
      <w:pPr>
        <w:spacing w:after="0"/>
        <w:jc w:val="both"/>
        <w:rPr>
          <w:rFonts w:ascii="Times New Roman" w:hAnsi="Times New Roman" w:cs="Times New Roman"/>
          <w:sz w:val="24"/>
          <w:szCs w:val="24"/>
        </w:rPr>
      </w:pPr>
      <w:r w:rsidRPr="00593FCB">
        <w:rPr>
          <w:rFonts w:ascii="Times New Roman" w:hAnsi="Times New Roman" w:cs="Times New Roman"/>
          <w:sz w:val="24"/>
          <w:szCs w:val="24"/>
        </w:rPr>
        <w:t xml:space="preserve">This study was carried out at a quarry site in </w:t>
      </w:r>
      <w:proofErr w:type="spellStart"/>
      <w:r w:rsidRPr="00593FCB">
        <w:rPr>
          <w:rFonts w:ascii="Times New Roman" w:hAnsi="Times New Roman" w:cs="Times New Roman"/>
          <w:sz w:val="24"/>
          <w:szCs w:val="24"/>
        </w:rPr>
        <w:t>Supare</w:t>
      </w:r>
      <w:proofErr w:type="spellEnd"/>
      <w:r w:rsidRPr="00593FCB">
        <w:rPr>
          <w:rFonts w:ascii="Times New Roman" w:hAnsi="Times New Roman" w:cs="Times New Roman"/>
          <w:sz w:val="24"/>
          <w:szCs w:val="24"/>
        </w:rPr>
        <w:t xml:space="preserve"> </w:t>
      </w:r>
      <w:bookmarkStart w:id="0" w:name="_Hlk173122442"/>
      <w:proofErr w:type="spellStart"/>
      <w:r w:rsidRPr="00593FCB">
        <w:rPr>
          <w:rFonts w:ascii="Times New Roman" w:hAnsi="Times New Roman" w:cs="Times New Roman"/>
          <w:sz w:val="24"/>
          <w:szCs w:val="24"/>
        </w:rPr>
        <w:t>Akoko</w:t>
      </w:r>
      <w:proofErr w:type="spellEnd"/>
      <w:r w:rsidRPr="00593FCB">
        <w:rPr>
          <w:rFonts w:ascii="Times New Roman" w:hAnsi="Times New Roman" w:cs="Times New Roman"/>
          <w:sz w:val="24"/>
          <w:szCs w:val="24"/>
        </w:rPr>
        <w:t xml:space="preserve">, </w:t>
      </w:r>
      <w:proofErr w:type="spellStart"/>
      <w:r w:rsidR="000E0361" w:rsidRPr="00593FCB">
        <w:rPr>
          <w:rFonts w:ascii="Times New Roman" w:hAnsi="Times New Roman" w:cs="Times New Roman"/>
          <w:sz w:val="24"/>
          <w:szCs w:val="24"/>
        </w:rPr>
        <w:t>Akoko</w:t>
      </w:r>
      <w:proofErr w:type="spellEnd"/>
      <w:r w:rsidR="000E0361" w:rsidRPr="00593FCB">
        <w:rPr>
          <w:rFonts w:ascii="Times New Roman" w:hAnsi="Times New Roman" w:cs="Times New Roman"/>
          <w:sz w:val="24"/>
          <w:szCs w:val="24"/>
        </w:rPr>
        <w:t xml:space="preserve"> South West</w:t>
      </w:r>
      <w:r w:rsidR="000E0361">
        <w:rPr>
          <w:rFonts w:ascii="Times New Roman" w:hAnsi="Times New Roman" w:cs="Times New Roman"/>
          <w:sz w:val="24"/>
          <w:szCs w:val="24"/>
        </w:rPr>
        <w:t>,</w:t>
      </w:r>
      <w:r w:rsidR="000E0361" w:rsidRPr="00593FCB">
        <w:rPr>
          <w:rFonts w:ascii="Times New Roman" w:hAnsi="Times New Roman" w:cs="Times New Roman"/>
          <w:sz w:val="24"/>
          <w:szCs w:val="24"/>
        </w:rPr>
        <w:t xml:space="preserve"> </w:t>
      </w:r>
      <w:r w:rsidRPr="00593FCB">
        <w:rPr>
          <w:rFonts w:ascii="Times New Roman" w:hAnsi="Times New Roman" w:cs="Times New Roman"/>
          <w:sz w:val="24"/>
          <w:szCs w:val="24"/>
        </w:rPr>
        <w:t>Ondo State</w:t>
      </w:r>
      <w:bookmarkEnd w:id="0"/>
      <w:r w:rsidR="000E6DF0">
        <w:rPr>
          <w:rFonts w:ascii="Times New Roman" w:hAnsi="Times New Roman" w:cs="Times New Roman"/>
          <w:sz w:val="24"/>
          <w:szCs w:val="24"/>
        </w:rPr>
        <w:t xml:space="preserve"> Nigeria,</w:t>
      </w:r>
      <w:r w:rsidRPr="00593FCB">
        <w:rPr>
          <w:rFonts w:ascii="Times New Roman" w:hAnsi="Times New Roman" w:cs="Times New Roman"/>
          <w:sz w:val="24"/>
          <w:szCs w:val="24"/>
        </w:rPr>
        <w:t xml:space="preserve"> located at Latitude 7048'N and Longitude 5075'E, while the control site was </w:t>
      </w:r>
      <w:r w:rsidR="000E0361">
        <w:rPr>
          <w:rFonts w:ascii="Times New Roman" w:hAnsi="Times New Roman" w:cs="Times New Roman"/>
          <w:sz w:val="24"/>
          <w:szCs w:val="24"/>
        </w:rPr>
        <w:t xml:space="preserve">at </w:t>
      </w:r>
      <w:r w:rsidRPr="00593FCB">
        <w:rPr>
          <w:rFonts w:ascii="Times New Roman" w:hAnsi="Times New Roman" w:cs="Times New Roman"/>
          <w:sz w:val="24"/>
          <w:szCs w:val="24"/>
        </w:rPr>
        <w:t xml:space="preserve">the </w:t>
      </w:r>
      <w:r w:rsidR="000E6DF0">
        <w:rPr>
          <w:rFonts w:ascii="Times New Roman" w:hAnsi="Times New Roman" w:cs="Times New Roman"/>
          <w:sz w:val="24"/>
          <w:szCs w:val="24"/>
        </w:rPr>
        <w:t xml:space="preserve">Adekunle </w:t>
      </w:r>
      <w:proofErr w:type="spellStart"/>
      <w:r w:rsidR="000E6DF0">
        <w:rPr>
          <w:rFonts w:ascii="Times New Roman" w:hAnsi="Times New Roman" w:cs="Times New Roman"/>
          <w:sz w:val="24"/>
          <w:szCs w:val="24"/>
        </w:rPr>
        <w:t>Ajasin</w:t>
      </w:r>
      <w:proofErr w:type="spellEnd"/>
      <w:r w:rsidR="000E6DF0">
        <w:rPr>
          <w:rFonts w:ascii="Times New Roman" w:hAnsi="Times New Roman" w:cs="Times New Roman"/>
          <w:sz w:val="24"/>
          <w:szCs w:val="24"/>
        </w:rPr>
        <w:t xml:space="preserve"> University </w:t>
      </w:r>
      <w:proofErr w:type="spellStart"/>
      <w:r w:rsidR="007C7CE2">
        <w:rPr>
          <w:rFonts w:ascii="Times New Roman" w:hAnsi="Times New Roman" w:cs="Times New Roman"/>
          <w:sz w:val="24"/>
          <w:szCs w:val="24"/>
        </w:rPr>
        <w:t>Akungba</w:t>
      </w:r>
      <w:proofErr w:type="spellEnd"/>
      <w:r w:rsidR="007C7CE2">
        <w:rPr>
          <w:rFonts w:ascii="Times New Roman" w:hAnsi="Times New Roman" w:cs="Times New Roman"/>
          <w:sz w:val="24"/>
          <w:szCs w:val="24"/>
        </w:rPr>
        <w:t xml:space="preserve"> </w:t>
      </w:r>
      <w:r w:rsidR="000E6DF0">
        <w:rPr>
          <w:rFonts w:ascii="Times New Roman" w:hAnsi="Times New Roman" w:cs="Times New Roman"/>
          <w:sz w:val="24"/>
          <w:szCs w:val="24"/>
        </w:rPr>
        <w:t>(</w:t>
      </w:r>
      <w:r w:rsidRPr="00593FCB">
        <w:rPr>
          <w:rFonts w:ascii="Times New Roman" w:hAnsi="Times New Roman" w:cs="Times New Roman"/>
          <w:sz w:val="24"/>
          <w:szCs w:val="24"/>
        </w:rPr>
        <w:t>AAUA</w:t>
      </w:r>
      <w:r w:rsidR="000E6DF0">
        <w:rPr>
          <w:rFonts w:ascii="Times New Roman" w:hAnsi="Times New Roman" w:cs="Times New Roman"/>
          <w:sz w:val="24"/>
          <w:szCs w:val="24"/>
        </w:rPr>
        <w:t>)</w:t>
      </w:r>
      <w:r w:rsidRPr="00593FCB">
        <w:rPr>
          <w:rFonts w:ascii="Times New Roman" w:hAnsi="Times New Roman" w:cs="Times New Roman"/>
          <w:sz w:val="24"/>
          <w:szCs w:val="24"/>
        </w:rPr>
        <w:t xml:space="preserve"> </w:t>
      </w:r>
      <w:r w:rsidR="00593FCB">
        <w:rPr>
          <w:rFonts w:ascii="Times New Roman" w:hAnsi="Times New Roman" w:cs="Times New Roman"/>
          <w:sz w:val="24"/>
          <w:szCs w:val="24"/>
        </w:rPr>
        <w:t xml:space="preserve">research farm in </w:t>
      </w:r>
      <w:proofErr w:type="spellStart"/>
      <w:r w:rsidR="00593FCB">
        <w:rPr>
          <w:rFonts w:ascii="Times New Roman" w:hAnsi="Times New Roman" w:cs="Times New Roman"/>
          <w:sz w:val="24"/>
          <w:szCs w:val="24"/>
        </w:rPr>
        <w:t>Akungba-</w:t>
      </w:r>
      <w:r w:rsidRPr="00593FCB">
        <w:rPr>
          <w:rFonts w:ascii="Times New Roman" w:hAnsi="Times New Roman" w:cs="Times New Roman"/>
          <w:sz w:val="24"/>
          <w:szCs w:val="24"/>
        </w:rPr>
        <w:t>Akoko</w:t>
      </w:r>
      <w:proofErr w:type="spellEnd"/>
      <w:r w:rsidRPr="00593FCB">
        <w:rPr>
          <w:rFonts w:ascii="Times New Roman" w:hAnsi="Times New Roman" w:cs="Times New Roman"/>
          <w:sz w:val="24"/>
          <w:szCs w:val="24"/>
        </w:rPr>
        <w:t>,</w:t>
      </w:r>
      <w:r w:rsidR="000E0361" w:rsidRPr="000E0361">
        <w:rPr>
          <w:rFonts w:ascii="Times New Roman" w:hAnsi="Times New Roman" w:cs="Times New Roman"/>
          <w:sz w:val="24"/>
          <w:szCs w:val="24"/>
        </w:rPr>
        <w:t xml:space="preserve"> </w:t>
      </w:r>
      <w:proofErr w:type="spellStart"/>
      <w:r w:rsidR="000E0361" w:rsidRPr="000E0361">
        <w:rPr>
          <w:rFonts w:ascii="Times New Roman" w:hAnsi="Times New Roman" w:cs="Times New Roman"/>
          <w:sz w:val="24"/>
          <w:szCs w:val="24"/>
        </w:rPr>
        <w:t>Akoko</w:t>
      </w:r>
      <w:proofErr w:type="spellEnd"/>
      <w:r w:rsidR="000E0361" w:rsidRPr="000E0361">
        <w:rPr>
          <w:rFonts w:ascii="Times New Roman" w:hAnsi="Times New Roman" w:cs="Times New Roman"/>
          <w:sz w:val="24"/>
          <w:szCs w:val="24"/>
        </w:rPr>
        <w:t xml:space="preserve"> South West, Ondo State</w:t>
      </w:r>
      <w:r w:rsidR="000E6DF0">
        <w:rPr>
          <w:rFonts w:ascii="Times New Roman" w:hAnsi="Times New Roman" w:cs="Times New Roman"/>
          <w:sz w:val="24"/>
          <w:szCs w:val="24"/>
        </w:rPr>
        <w:t xml:space="preserve"> Nigeria</w:t>
      </w:r>
      <w:r w:rsidR="000E0361">
        <w:rPr>
          <w:rFonts w:ascii="Times New Roman" w:hAnsi="Times New Roman" w:cs="Times New Roman"/>
          <w:sz w:val="24"/>
          <w:szCs w:val="24"/>
        </w:rPr>
        <w:t xml:space="preserve">, </w:t>
      </w:r>
      <w:r w:rsidRPr="00593FCB">
        <w:rPr>
          <w:rFonts w:ascii="Times New Roman" w:hAnsi="Times New Roman" w:cs="Times New Roman"/>
          <w:sz w:val="24"/>
          <w:szCs w:val="24"/>
        </w:rPr>
        <w:t xml:space="preserve">located at Latitude 7023'N and Longitude 5000'E. Comparative studies were done between </w:t>
      </w:r>
      <w:r w:rsidR="006B003A">
        <w:rPr>
          <w:rFonts w:ascii="Times New Roman" w:hAnsi="Times New Roman" w:cs="Times New Roman"/>
          <w:sz w:val="24"/>
          <w:szCs w:val="24"/>
        </w:rPr>
        <w:t xml:space="preserve">the </w:t>
      </w:r>
      <w:r w:rsidRPr="00593FCB">
        <w:rPr>
          <w:rFonts w:ascii="Times New Roman" w:hAnsi="Times New Roman" w:cs="Times New Roman"/>
          <w:sz w:val="24"/>
          <w:szCs w:val="24"/>
        </w:rPr>
        <w:t>water leaves</w:t>
      </w:r>
      <w:r w:rsidR="00874924">
        <w:rPr>
          <w:rFonts w:ascii="Times New Roman" w:hAnsi="Times New Roman" w:cs="Times New Roman"/>
          <w:sz w:val="24"/>
          <w:szCs w:val="24"/>
        </w:rPr>
        <w:t xml:space="preserve"> samples</w:t>
      </w:r>
      <w:r w:rsidRPr="00593FCB">
        <w:rPr>
          <w:rFonts w:ascii="Times New Roman" w:hAnsi="Times New Roman" w:cs="Times New Roman"/>
          <w:sz w:val="24"/>
          <w:szCs w:val="24"/>
        </w:rPr>
        <w:t xml:space="preserve"> taken from the quarry site and those from non-quarry sites.</w:t>
      </w:r>
    </w:p>
    <w:p w14:paraId="18B58D6A" w14:textId="77777777" w:rsidR="00C03878" w:rsidRDefault="00C03878" w:rsidP="00C03878">
      <w:pPr>
        <w:spacing w:after="0"/>
        <w:jc w:val="both"/>
        <w:rPr>
          <w:rFonts w:ascii="Times New Roman" w:hAnsi="Times New Roman" w:cs="Times New Roman"/>
          <w:b/>
          <w:sz w:val="24"/>
          <w:szCs w:val="24"/>
        </w:rPr>
      </w:pPr>
    </w:p>
    <w:p w14:paraId="07FEDD60" w14:textId="4DA21C7C" w:rsidR="00C03878" w:rsidRPr="00C03878" w:rsidRDefault="00F13D9A" w:rsidP="00C03878">
      <w:pPr>
        <w:spacing w:after="0"/>
        <w:jc w:val="both"/>
        <w:rPr>
          <w:rFonts w:ascii="Times New Roman" w:hAnsi="Times New Roman" w:cs="Times New Roman"/>
          <w:b/>
          <w:sz w:val="24"/>
          <w:szCs w:val="24"/>
        </w:rPr>
      </w:pPr>
      <w:r w:rsidRPr="00C03878">
        <w:rPr>
          <w:rFonts w:ascii="Times New Roman" w:hAnsi="Times New Roman" w:cs="Times New Roman"/>
          <w:b/>
          <w:sz w:val="24"/>
          <w:szCs w:val="24"/>
        </w:rPr>
        <w:t>I</w:t>
      </w:r>
      <w:r w:rsidR="00E46D7C" w:rsidRPr="00C03878">
        <w:rPr>
          <w:rFonts w:ascii="Times New Roman" w:hAnsi="Times New Roman" w:cs="Times New Roman"/>
          <w:b/>
          <w:sz w:val="24"/>
          <w:szCs w:val="24"/>
        </w:rPr>
        <w:t>de</w:t>
      </w:r>
      <w:r w:rsidRPr="00C03878">
        <w:rPr>
          <w:rFonts w:ascii="Times New Roman" w:hAnsi="Times New Roman" w:cs="Times New Roman"/>
          <w:b/>
          <w:sz w:val="24"/>
          <w:szCs w:val="24"/>
        </w:rPr>
        <w:t>ntifi</w:t>
      </w:r>
      <w:r w:rsidR="00C03878">
        <w:rPr>
          <w:rFonts w:ascii="Times New Roman" w:hAnsi="Times New Roman" w:cs="Times New Roman"/>
          <w:b/>
          <w:sz w:val="24"/>
          <w:szCs w:val="24"/>
        </w:rPr>
        <w:t>cation and collection of plant</w:t>
      </w:r>
      <w:r w:rsidR="00874924">
        <w:rPr>
          <w:rFonts w:ascii="Times New Roman" w:hAnsi="Times New Roman" w:cs="Times New Roman"/>
          <w:b/>
          <w:sz w:val="24"/>
          <w:szCs w:val="24"/>
        </w:rPr>
        <w:t xml:space="preserve"> samples</w:t>
      </w:r>
      <w:r w:rsidRPr="00C03878">
        <w:rPr>
          <w:rFonts w:ascii="Times New Roman" w:hAnsi="Times New Roman" w:cs="Times New Roman"/>
          <w:b/>
          <w:sz w:val="24"/>
          <w:szCs w:val="24"/>
        </w:rPr>
        <w:t>:</w:t>
      </w:r>
    </w:p>
    <w:p w14:paraId="577F5263" w14:textId="400985A0" w:rsidR="00E46D7C" w:rsidRPr="00593FCB" w:rsidRDefault="00F13D9A" w:rsidP="00C03878">
      <w:pPr>
        <w:spacing w:after="0"/>
        <w:jc w:val="both"/>
        <w:rPr>
          <w:rFonts w:ascii="Times New Roman" w:hAnsi="Times New Roman" w:cs="Times New Roman"/>
          <w:sz w:val="24"/>
          <w:szCs w:val="24"/>
        </w:rPr>
      </w:pPr>
      <w:r w:rsidRPr="00593FCB">
        <w:rPr>
          <w:rFonts w:ascii="Times New Roman" w:hAnsi="Times New Roman" w:cs="Times New Roman"/>
          <w:i/>
          <w:sz w:val="24"/>
          <w:szCs w:val="24"/>
        </w:rPr>
        <w:t xml:space="preserve">Talinum </w:t>
      </w:r>
      <w:proofErr w:type="spellStart"/>
      <w:r w:rsidRPr="00593FCB">
        <w:rPr>
          <w:rFonts w:ascii="Times New Roman" w:hAnsi="Times New Roman" w:cs="Times New Roman"/>
          <w:i/>
          <w:sz w:val="24"/>
          <w:szCs w:val="24"/>
        </w:rPr>
        <w:t>triangulare</w:t>
      </w:r>
      <w:proofErr w:type="spellEnd"/>
      <w:r w:rsidRPr="00593FCB">
        <w:rPr>
          <w:rFonts w:ascii="Times New Roman" w:hAnsi="Times New Roman" w:cs="Times New Roman"/>
          <w:sz w:val="24"/>
          <w:szCs w:val="24"/>
        </w:rPr>
        <w:t xml:space="preserve">, which was located 500 meters distant from the quarry site, was identified and gathered from the research area and the control </w:t>
      </w:r>
      <w:r w:rsidR="009860E4">
        <w:rPr>
          <w:rFonts w:ascii="Times New Roman" w:hAnsi="Times New Roman" w:cs="Times New Roman"/>
          <w:sz w:val="24"/>
          <w:szCs w:val="24"/>
        </w:rPr>
        <w:t>site</w:t>
      </w:r>
      <w:r w:rsidRPr="00593FCB">
        <w:rPr>
          <w:rFonts w:ascii="Times New Roman" w:hAnsi="Times New Roman" w:cs="Times New Roman"/>
          <w:sz w:val="24"/>
          <w:szCs w:val="24"/>
        </w:rPr>
        <w:t xml:space="preserve">. </w:t>
      </w:r>
      <w:r w:rsidR="000B0A30" w:rsidRPr="00593FCB">
        <w:rPr>
          <w:rFonts w:ascii="Times New Roman" w:hAnsi="Times New Roman" w:cs="Times New Roman"/>
          <w:i/>
          <w:sz w:val="24"/>
          <w:szCs w:val="24"/>
        </w:rPr>
        <w:t>T.</w:t>
      </w:r>
      <w:r w:rsidRPr="00593FCB">
        <w:rPr>
          <w:rFonts w:ascii="Times New Roman" w:hAnsi="Times New Roman" w:cs="Times New Roman"/>
          <w:i/>
          <w:sz w:val="24"/>
          <w:szCs w:val="24"/>
        </w:rPr>
        <w:t xml:space="preserve"> </w:t>
      </w:r>
      <w:proofErr w:type="spellStart"/>
      <w:r w:rsidRPr="00593FCB">
        <w:rPr>
          <w:rFonts w:ascii="Times New Roman" w:hAnsi="Times New Roman" w:cs="Times New Roman"/>
          <w:i/>
          <w:sz w:val="24"/>
          <w:szCs w:val="24"/>
        </w:rPr>
        <w:t>triangulare</w:t>
      </w:r>
      <w:proofErr w:type="spellEnd"/>
      <w:r w:rsidRPr="00593FCB">
        <w:rPr>
          <w:rFonts w:ascii="Times New Roman" w:hAnsi="Times New Roman" w:cs="Times New Roman"/>
          <w:sz w:val="24"/>
          <w:szCs w:val="24"/>
        </w:rPr>
        <w:t xml:space="preserve"> fresh samples were randomly chosen in triplicate from the quarry site and the control site. </w:t>
      </w:r>
      <w:r w:rsidR="00D81026" w:rsidRPr="00D81026">
        <w:rPr>
          <w:rFonts w:ascii="Times New Roman" w:hAnsi="Times New Roman" w:cs="Times New Roman"/>
          <w:i/>
          <w:sz w:val="24"/>
          <w:szCs w:val="24"/>
        </w:rPr>
        <w:t xml:space="preserve">T. </w:t>
      </w:r>
      <w:proofErr w:type="spellStart"/>
      <w:r w:rsidR="00D81026" w:rsidRPr="00D81026">
        <w:rPr>
          <w:rFonts w:ascii="Times New Roman" w:hAnsi="Times New Roman" w:cs="Times New Roman"/>
          <w:i/>
          <w:sz w:val="24"/>
          <w:szCs w:val="24"/>
        </w:rPr>
        <w:t>triangulare</w:t>
      </w:r>
      <w:proofErr w:type="spellEnd"/>
      <w:r w:rsidR="00D81026">
        <w:rPr>
          <w:rFonts w:ascii="Times New Roman" w:hAnsi="Times New Roman" w:cs="Times New Roman"/>
          <w:i/>
          <w:sz w:val="24"/>
          <w:szCs w:val="24"/>
        </w:rPr>
        <w:t xml:space="preserve"> </w:t>
      </w:r>
      <w:r w:rsidR="00D81026" w:rsidRPr="004A737F">
        <w:rPr>
          <w:rFonts w:ascii="Times New Roman" w:hAnsi="Times New Roman" w:cs="Times New Roman"/>
          <w:iCs/>
          <w:sz w:val="24"/>
          <w:szCs w:val="24"/>
        </w:rPr>
        <w:t xml:space="preserve">became a choice of the project sample </w:t>
      </w:r>
      <w:r w:rsidR="00D81026">
        <w:rPr>
          <w:rFonts w:ascii="Times New Roman" w:hAnsi="Times New Roman" w:cs="Times New Roman"/>
          <w:iCs/>
          <w:sz w:val="24"/>
          <w:szCs w:val="24"/>
        </w:rPr>
        <w:t>because of</w:t>
      </w:r>
      <w:r w:rsidR="00D81026" w:rsidRPr="004A737F">
        <w:rPr>
          <w:rFonts w:ascii="Times New Roman" w:hAnsi="Times New Roman" w:cs="Times New Roman"/>
          <w:iCs/>
          <w:sz w:val="24"/>
          <w:szCs w:val="24"/>
        </w:rPr>
        <w:t xml:space="preserve"> its well-researched</w:t>
      </w:r>
      <w:r w:rsidR="00D81026">
        <w:rPr>
          <w:rFonts w:ascii="Times New Roman" w:hAnsi="Times New Roman" w:cs="Times New Roman"/>
          <w:iCs/>
          <w:sz w:val="24"/>
          <w:szCs w:val="24"/>
        </w:rPr>
        <w:t xml:space="preserve">, </w:t>
      </w:r>
      <w:r w:rsidR="00D81026" w:rsidRPr="004A737F">
        <w:rPr>
          <w:rFonts w:ascii="Times New Roman" w:hAnsi="Times New Roman" w:cs="Times New Roman"/>
          <w:iCs/>
          <w:sz w:val="24"/>
          <w:szCs w:val="24"/>
        </w:rPr>
        <w:t>acceptability</w:t>
      </w:r>
      <w:r w:rsidR="00D81026">
        <w:rPr>
          <w:rFonts w:ascii="Times New Roman" w:hAnsi="Times New Roman" w:cs="Times New Roman"/>
          <w:iCs/>
          <w:sz w:val="24"/>
          <w:szCs w:val="24"/>
        </w:rPr>
        <w:t xml:space="preserve">, </w:t>
      </w:r>
      <w:r w:rsidR="00D81026" w:rsidRPr="004A737F">
        <w:rPr>
          <w:rFonts w:ascii="Times New Roman" w:hAnsi="Times New Roman" w:cs="Times New Roman"/>
          <w:iCs/>
          <w:sz w:val="24"/>
          <w:szCs w:val="24"/>
        </w:rPr>
        <w:t>therapeutics, and it’s medicinal characteristics</w:t>
      </w:r>
      <w:r w:rsidR="00D81026">
        <w:rPr>
          <w:rFonts w:ascii="Times New Roman" w:hAnsi="Times New Roman" w:cs="Times New Roman"/>
          <w:i/>
          <w:sz w:val="24"/>
          <w:szCs w:val="24"/>
        </w:rPr>
        <w:t xml:space="preserve"> </w:t>
      </w:r>
      <w:r w:rsidR="00D81026" w:rsidRPr="004A737F">
        <w:rPr>
          <w:rFonts w:ascii="Times New Roman" w:hAnsi="Times New Roman" w:cs="Times New Roman"/>
          <w:iCs/>
          <w:sz w:val="24"/>
          <w:szCs w:val="24"/>
        </w:rPr>
        <w:t xml:space="preserve">in that </w:t>
      </w:r>
      <w:proofErr w:type="gramStart"/>
      <w:r w:rsidR="00D81026" w:rsidRPr="004A737F">
        <w:rPr>
          <w:rFonts w:ascii="Times New Roman" w:hAnsi="Times New Roman" w:cs="Times New Roman"/>
          <w:iCs/>
          <w:sz w:val="24"/>
          <w:szCs w:val="24"/>
        </w:rPr>
        <w:t>environments</w:t>
      </w:r>
      <w:r w:rsidR="00D81026">
        <w:rPr>
          <w:rFonts w:ascii="Times New Roman" w:hAnsi="Times New Roman" w:cs="Times New Roman"/>
          <w:i/>
          <w:sz w:val="24"/>
          <w:szCs w:val="24"/>
        </w:rPr>
        <w:t xml:space="preserve"> </w:t>
      </w:r>
      <w:r w:rsidR="00CF6593" w:rsidRPr="00593FCB">
        <w:rPr>
          <w:rFonts w:ascii="Times New Roman" w:hAnsi="Times New Roman" w:cs="Times New Roman"/>
          <w:sz w:val="24"/>
          <w:szCs w:val="24"/>
        </w:rPr>
        <w:t xml:space="preserve"> (</w:t>
      </w:r>
      <w:proofErr w:type="spellStart"/>
      <w:proofErr w:type="gramEnd"/>
      <w:r w:rsidR="00CF6593" w:rsidRPr="00593FCB">
        <w:rPr>
          <w:rFonts w:ascii="Times New Roman" w:hAnsi="Times New Roman" w:cs="Times New Roman"/>
          <w:sz w:val="24"/>
          <w:szCs w:val="24"/>
        </w:rPr>
        <w:t>Macfoy</w:t>
      </w:r>
      <w:proofErr w:type="spellEnd"/>
      <w:r w:rsidR="00874924">
        <w:rPr>
          <w:rFonts w:ascii="Times New Roman" w:hAnsi="Times New Roman" w:cs="Times New Roman"/>
          <w:sz w:val="24"/>
          <w:szCs w:val="24"/>
        </w:rPr>
        <w:t xml:space="preserve"> </w:t>
      </w:r>
      <w:r w:rsidR="00CF6593" w:rsidRPr="00593FCB">
        <w:rPr>
          <w:rFonts w:ascii="Times New Roman" w:hAnsi="Times New Roman" w:cs="Times New Roman"/>
          <w:sz w:val="24"/>
          <w:szCs w:val="24"/>
        </w:rPr>
        <w:t xml:space="preserve">and </w:t>
      </w:r>
      <w:r w:rsidRPr="00593FCB">
        <w:rPr>
          <w:rFonts w:ascii="Times New Roman" w:hAnsi="Times New Roman" w:cs="Times New Roman"/>
          <w:sz w:val="24"/>
          <w:szCs w:val="24"/>
        </w:rPr>
        <w:t>Cline,</w:t>
      </w:r>
      <w:r w:rsidR="00874924">
        <w:rPr>
          <w:rFonts w:ascii="Times New Roman" w:hAnsi="Times New Roman" w:cs="Times New Roman"/>
          <w:sz w:val="24"/>
          <w:szCs w:val="24"/>
        </w:rPr>
        <w:t xml:space="preserve"> </w:t>
      </w:r>
      <w:r w:rsidR="00593FCB">
        <w:rPr>
          <w:rFonts w:ascii="Times New Roman" w:hAnsi="Times New Roman" w:cs="Times New Roman"/>
          <w:sz w:val="24"/>
          <w:szCs w:val="24"/>
        </w:rPr>
        <w:t xml:space="preserve">1990). </w:t>
      </w:r>
    </w:p>
    <w:p w14:paraId="4A8887BD" w14:textId="77777777" w:rsidR="00C03878" w:rsidRDefault="00C03878" w:rsidP="00593FCB">
      <w:pPr>
        <w:jc w:val="both"/>
        <w:rPr>
          <w:rFonts w:ascii="Times New Roman" w:hAnsi="Times New Roman" w:cs="Times New Roman"/>
          <w:b/>
          <w:sz w:val="24"/>
          <w:szCs w:val="24"/>
        </w:rPr>
      </w:pPr>
    </w:p>
    <w:p w14:paraId="72CC4D73" w14:textId="77777777" w:rsidR="00DE0936" w:rsidRPr="00593FCB" w:rsidRDefault="00DE0936" w:rsidP="009A01DD">
      <w:pPr>
        <w:spacing w:after="0"/>
        <w:jc w:val="both"/>
        <w:rPr>
          <w:rFonts w:ascii="Times New Roman" w:hAnsi="Times New Roman" w:cs="Times New Roman"/>
          <w:sz w:val="24"/>
          <w:szCs w:val="24"/>
        </w:rPr>
      </w:pPr>
      <w:r w:rsidRPr="0096757E">
        <w:rPr>
          <w:rFonts w:ascii="Times New Roman" w:hAnsi="Times New Roman" w:cs="Times New Roman"/>
          <w:b/>
          <w:sz w:val="24"/>
          <w:szCs w:val="24"/>
        </w:rPr>
        <w:t>Sample preparation</w:t>
      </w:r>
      <w:r w:rsidRPr="00593FCB">
        <w:rPr>
          <w:rFonts w:ascii="Times New Roman" w:hAnsi="Times New Roman" w:cs="Times New Roman"/>
          <w:sz w:val="24"/>
          <w:szCs w:val="24"/>
        </w:rPr>
        <w:t>:</w:t>
      </w:r>
    </w:p>
    <w:p w14:paraId="22C43548" w14:textId="684AE7E9" w:rsidR="00DE0936" w:rsidRPr="00593FCB" w:rsidRDefault="00F61C29" w:rsidP="009A01DD">
      <w:pPr>
        <w:spacing w:after="0" w:line="360" w:lineRule="auto"/>
        <w:jc w:val="both"/>
        <w:rPr>
          <w:rFonts w:ascii="Times New Roman" w:hAnsi="Times New Roman" w:cs="Times New Roman"/>
          <w:sz w:val="24"/>
          <w:szCs w:val="24"/>
        </w:rPr>
      </w:pPr>
      <w:r w:rsidRPr="00593FCB">
        <w:rPr>
          <w:rFonts w:ascii="Times New Roman" w:hAnsi="Times New Roman" w:cs="Times New Roman"/>
          <w:i/>
          <w:sz w:val="24"/>
          <w:szCs w:val="24"/>
        </w:rPr>
        <w:t xml:space="preserve">Talinum </w:t>
      </w:r>
      <w:proofErr w:type="spellStart"/>
      <w:r w:rsidRPr="00593FCB">
        <w:rPr>
          <w:rFonts w:ascii="Times New Roman" w:hAnsi="Times New Roman" w:cs="Times New Roman"/>
          <w:i/>
          <w:sz w:val="24"/>
          <w:szCs w:val="24"/>
        </w:rPr>
        <w:t>triangulare</w:t>
      </w:r>
      <w:proofErr w:type="spellEnd"/>
      <w:r w:rsidRPr="00593FCB">
        <w:rPr>
          <w:rFonts w:ascii="Times New Roman" w:hAnsi="Times New Roman" w:cs="Times New Roman"/>
          <w:sz w:val="24"/>
          <w:szCs w:val="24"/>
        </w:rPr>
        <w:t xml:space="preserve"> was freshly collected, cleaned, and then </w:t>
      </w:r>
      <w:r w:rsidR="005075E0">
        <w:rPr>
          <w:rFonts w:ascii="Times New Roman" w:hAnsi="Times New Roman" w:cs="Times New Roman"/>
          <w:sz w:val="24"/>
          <w:szCs w:val="24"/>
        </w:rPr>
        <w:t>partition</w:t>
      </w:r>
      <w:r w:rsidRPr="00593FCB">
        <w:rPr>
          <w:rFonts w:ascii="Times New Roman" w:hAnsi="Times New Roman" w:cs="Times New Roman"/>
          <w:sz w:val="24"/>
          <w:szCs w:val="24"/>
        </w:rPr>
        <w:t xml:space="preserve"> into leaves, stems, and roots before being air-dried individually for eight days</w:t>
      </w:r>
      <w:r w:rsidR="000705ED">
        <w:rPr>
          <w:rFonts w:ascii="Times New Roman" w:hAnsi="Times New Roman" w:cs="Times New Roman"/>
          <w:sz w:val="24"/>
          <w:szCs w:val="24"/>
        </w:rPr>
        <w:t xml:space="preserve"> at room temperature</w:t>
      </w:r>
      <w:r w:rsidRPr="00593FCB">
        <w:rPr>
          <w:rFonts w:ascii="Times New Roman" w:hAnsi="Times New Roman" w:cs="Times New Roman"/>
          <w:sz w:val="24"/>
          <w:szCs w:val="24"/>
        </w:rPr>
        <w:t xml:space="preserve">. To stop the plant from absorbing additional moisture, </w:t>
      </w:r>
      <w:r w:rsidRPr="00593FCB">
        <w:rPr>
          <w:rFonts w:ascii="Times New Roman" w:hAnsi="Times New Roman" w:cs="Times New Roman"/>
          <w:sz w:val="24"/>
          <w:szCs w:val="24"/>
        </w:rPr>
        <w:lastRenderedPageBreak/>
        <w:t>dried samples of the plant's leaves, stems, and roots were crushed and put in polythene bags with labels</w:t>
      </w:r>
      <w:r w:rsidR="00595293">
        <w:rPr>
          <w:rFonts w:ascii="Times New Roman" w:hAnsi="Times New Roman" w:cs="Times New Roman"/>
          <w:sz w:val="24"/>
          <w:szCs w:val="24"/>
        </w:rPr>
        <w:t>.</w:t>
      </w:r>
      <w:r w:rsidRPr="00593FCB">
        <w:rPr>
          <w:rFonts w:ascii="Times New Roman" w:hAnsi="Times New Roman" w:cs="Times New Roman"/>
          <w:sz w:val="24"/>
          <w:szCs w:val="24"/>
        </w:rPr>
        <w:t xml:space="preserve"> The plant</w:t>
      </w:r>
      <w:r w:rsidR="00526011">
        <w:rPr>
          <w:rFonts w:ascii="Times New Roman" w:hAnsi="Times New Roman" w:cs="Times New Roman"/>
          <w:sz w:val="24"/>
          <w:szCs w:val="24"/>
        </w:rPr>
        <w:t xml:space="preserve"> samples </w:t>
      </w:r>
      <w:r w:rsidRPr="00593FCB">
        <w:rPr>
          <w:rFonts w:ascii="Times New Roman" w:hAnsi="Times New Roman" w:cs="Times New Roman"/>
          <w:sz w:val="24"/>
          <w:szCs w:val="24"/>
        </w:rPr>
        <w:t xml:space="preserve">were </w:t>
      </w:r>
      <w:r w:rsidR="00CF6593" w:rsidRPr="00593FCB">
        <w:rPr>
          <w:rFonts w:ascii="Times New Roman" w:hAnsi="Times New Roman" w:cs="Times New Roman"/>
          <w:sz w:val="24"/>
          <w:szCs w:val="24"/>
        </w:rPr>
        <w:t>kept in a refrigerator at 4</w:t>
      </w:r>
      <w:r w:rsidR="00CF6593" w:rsidRPr="00593FCB">
        <w:rPr>
          <w:rFonts w:ascii="Times New Roman" w:hAnsi="Times New Roman" w:cs="Times New Roman"/>
          <w:sz w:val="24"/>
          <w:szCs w:val="24"/>
          <w:vertAlign w:val="superscript"/>
        </w:rPr>
        <w:t>o</w:t>
      </w:r>
      <w:r w:rsidRPr="00593FCB">
        <w:rPr>
          <w:rFonts w:ascii="Times New Roman" w:hAnsi="Times New Roman" w:cs="Times New Roman"/>
          <w:sz w:val="24"/>
          <w:szCs w:val="24"/>
        </w:rPr>
        <w:t xml:space="preserve">C </w:t>
      </w:r>
      <w:r w:rsidR="00526011">
        <w:rPr>
          <w:rFonts w:ascii="Times New Roman" w:hAnsi="Times New Roman" w:cs="Times New Roman"/>
          <w:sz w:val="24"/>
          <w:szCs w:val="24"/>
        </w:rPr>
        <w:t xml:space="preserve">after which it was </w:t>
      </w:r>
      <w:r w:rsidRPr="00593FCB">
        <w:rPr>
          <w:rFonts w:ascii="Times New Roman" w:hAnsi="Times New Roman" w:cs="Times New Roman"/>
          <w:sz w:val="24"/>
          <w:szCs w:val="24"/>
        </w:rPr>
        <w:t>analy</w:t>
      </w:r>
      <w:r w:rsidR="00F06720">
        <w:rPr>
          <w:rFonts w:ascii="Times New Roman" w:hAnsi="Times New Roman" w:cs="Times New Roman"/>
          <w:sz w:val="24"/>
          <w:szCs w:val="24"/>
        </w:rPr>
        <w:t>zed</w:t>
      </w:r>
      <w:r w:rsidR="00526011">
        <w:rPr>
          <w:rFonts w:ascii="Times New Roman" w:hAnsi="Times New Roman" w:cs="Times New Roman"/>
          <w:sz w:val="24"/>
          <w:szCs w:val="24"/>
        </w:rPr>
        <w:t>.</w:t>
      </w:r>
    </w:p>
    <w:p w14:paraId="5C3CD269" w14:textId="77777777" w:rsidR="009A01DD" w:rsidRDefault="009A01DD" w:rsidP="009A01DD">
      <w:pPr>
        <w:spacing w:after="0" w:line="360" w:lineRule="auto"/>
        <w:jc w:val="both"/>
        <w:rPr>
          <w:rFonts w:ascii="Times New Roman" w:hAnsi="Times New Roman" w:cs="Times New Roman"/>
          <w:b/>
          <w:sz w:val="24"/>
          <w:szCs w:val="24"/>
        </w:rPr>
      </w:pPr>
    </w:p>
    <w:p w14:paraId="2460FC62" w14:textId="77777777" w:rsidR="009A01DD" w:rsidRDefault="00CF6593" w:rsidP="009A01DD">
      <w:pPr>
        <w:spacing w:after="0" w:line="360" w:lineRule="auto"/>
        <w:jc w:val="both"/>
        <w:rPr>
          <w:rFonts w:ascii="Times New Roman" w:hAnsi="Times New Roman" w:cs="Times New Roman"/>
          <w:sz w:val="24"/>
          <w:szCs w:val="24"/>
        </w:rPr>
      </w:pPr>
      <w:r w:rsidRPr="0096757E">
        <w:rPr>
          <w:rFonts w:ascii="Times New Roman" w:hAnsi="Times New Roman" w:cs="Times New Roman"/>
          <w:b/>
          <w:sz w:val="24"/>
          <w:szCs w:val="24"/>
        </w:rPr>
        <w:t>Phytochemical analysis</w:t>
      </w:r>
      <w:r w:rsidRPr="00593FCB">
        <w:rPr>
          <w:rFonts w:ascii="Times New Roman" w:hAnsi="Times New Roman" w:cs="Times New Roman"/>
          <w:sz w:val="24"/>
          <w:szCs w:val="24"/>
        </w:rPr>
        <w:t xml:space="preserve">: </w:t>
      </w:r>
    </w:p>
    <w:p w14:paraId="37BF0734" w14:textId="1CAFC5D1" w:rsidR="00CF6593" w:rsidRPr="00593FCB" w:rsidRDefault="00743223" w:rsidP="009A01DD">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 xml:space="preserve">Using the methods outlined by Parekh and Chanda (2007), </w:t>
      </w:r>
      <w:proofErr w:type="spellStart"/>
      <w:r w:rsidRPr="00593FCB">
        <w:rPr>
          <w:rFonts w:ascii="Times New Roman" w:hAnsi="Times New Roman" w:cs="Times New Roman"/>
          <w:sz w:val="24"/>
          <w:szCs w:val="24"/>
        </w:rPr>
        <w:t>Obute</w:t>
      </w:r>
      <w:proofErr w:type="spellEnd"/>
      <w:r w:rsidRPr="00593FCB">
        <w:rPr>
          <w:rFonts w:ascii="Times New Roman" w:hAnsi="Times New Roman" w:cs="Times New Roman"/>
          <w:sz w:val="24"/>
          <w:szCs w:val="24"/>
        </w:rPr>
        <w:t xml:space="preserve"> (2007), and Stephen (1970), alkaloids, tannin, and saponins in leaves, stems, and roots were </w:t>
      </w:r>
      <w:r w:rsidR="002922D7">
        <w:rPr>
          <w:rFonts w:ascii="Times New Roman" w:hAnsi="Times New Roman" w:cs="Times New Roman"/>
          <w:sz w:val="24"/>
          <w:szCs w:val="24"/>
        </w:rPr>
        <w:t>determined</w:t>
      </w:r>
      <w:r w:rsidRPr="00593FCB">
        <w:rPr>
          <w:rFonts w:ascii="Times New Roman" w:hAnsi="Times New Roman" w:cs="Times New Roman"/>
          <w:sz w:val="24"/>
          <w:szCs w:val="24"/>
        </w:rPr>
        <w:t>.</w:t>
      </w:r>
    </w:p>
    <w:p w14:paraId="36843A4C" w14:textId="77777777" w:rsidR="009A01DD" w:rsidRDefault="009A01DD" w:rsidP="009A01DD">
      <w:pPr>
        <w:spacing w:after="0" w:line="360" w:lineRule="auto"/>
        <w:jc w:val="both"/>
        <w:rPr>
          <w:rFonts w:ascii="Times New Roman" w:hAnsi="Times New Roman" w:cs="Times New Roman"/>
          <w:b/>
          <w:sz w:val="24"/>
          <w:szCs w:val="24"/>
        </w:rPr>
      </w:pPr>
    </w:p>
    <w:p w14:paraId="09BD3860" w14:textId="77777777" w:rsidR="009A01DD" w:rsidRDefault="00743223" w:rsidP="009A01DD">
      <w:pPr>
        <w:spacing w:after="0" w:line="360" w:lineRule="auto"/>
        <w:jc w:val="both"/>
        <w:rPr>
          <w:rFonts w:ascii="Times New Roman" w:hAnsi="Times New Roman" w:cs="Times New Roman"/>
          <w:sz w:val="24"/>
          <w:szCs w:val="24"/>
        </w:rPr>
      </w:pPr>
      <w:r w:rsidRPr="0096757E">
        <w:rPr>
          <w:rFonts w:ascii="Times New Roman" w:hAnsi="Times New Roman" w:cs="Times New Roman"/>
          <w:b/>
          <w:sz w:val="24"/>
          <w:szCs w:val="24"/>
        </w:rPr>
        <w:t>Proximate analysis</w:t>
      </w:r>
    </w:p>
    <w:p w14:paraId="3B286848" w14:textId="70BDE572" w:rsidR="00743223" w:rsidRPr="00593FCB" w:rsidRDefault="00743223" w:rsidP="009A01DD">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 xml:space="preserve"> </w:t>
      </w:r>
      <w:r w:rsidR="00770C02">
        <w:rPr>
          <w:rFonts w:ascii="Times New Roman" w:hAnsi="Times New Roman" w:cs="Times New Roman"/>
          <w:sz w:val="24"/>
          <w:szCs w:val="24"/>
        </w:rPr>
        <w:t xml:space="preserve">Proximate analysis was carried out using the </w:t>
      </w:r>
      <w:r w:rsidRPr="00593FCB">
        <w:rPr>
          <w:rFonts w:ascii="Times New Roman" w:hAnsi="Times New Roman" w:cs="Times New Roman"/>
          <w:sz w:val="24"/>
          <w:szCs w:val="24"/>
        </w:rPr>
        <w:t xml:space="preserve">method given by (Onwuka, 2005) to measure the proximate composition (moisture content, crude fiber, crude protein, fat, and total ash) of the leaves, stem, and roots of </w:t>
      </w:r>
      <w:r w:rsidRPr="00593FCB">
        <w:rPr>
          <w:rFonts w:ascii="Times New Roman" w:hAnsi="Times New Roman" w:cs="Times New Roman"/>
          <w:i/>
          <w:sz w:val="24"/>
          <w:szCs w:val="24"/>
        </w:rPr>
        <w:t xml:space="preserve">T. </w:t>
      </w:r>
      <w:proofErr w:type="spellStart"/>
      <w:r w:rsidRPr="00593FCB">
        <w:rPr>
          <w:rFonts w:ascii="Times New Roman" w:hAnsi="Times New Roman" w:cs="Times New Roman"/>
          <w:i/>
          <w:sz w:val="24"/>
          <w:szCs w:val="24"/>
        </w:rPr>
        <w:t>triangulare</w:t>
      </w:r>
      <w:proofErr w:type="spellEnd"/>
      <w:r w:rsidRPr="00593FCB">
        <w:rPr>
          <w:rFonts w:ascii="Times New Roman" w:hAnsi="Times New Roman" w:cs="Times New Roman"/>
          <w:sz w:val="24"/>
          <w:szCs w:val="24"/>
        </w:rPr>
        <w:t>. Different methods were used to estimate the amount of carbohydrates, and the Nitrogen Free Extractive (NFE).</w:t>
      </w:r>
    </w:p>
    <w:p w14:paraId="18356ED8" w14:textId="77777777" w:rsidR="009A01DD" w:rsidRDefault="009A01DD" w:rsidP="009A01DD">
      <w:pPr>
        <w:spacing w:after="0" w:line="360" w:lineRule="auto"/>
        <w:jc w:val="both"/>
        <w:rPr>
          <w:rFonts w:ascii="Times New Roman" w:hAnsi="Times New Roman" w:cs="Times New Roman"/>
          <w:b/>
          <w:sz w:val="24"/>
          <w:szCs w:val="24"/>
        </w:rPr>
      </w:pPr>
    </w:p>
    <w:p w14:paraId="54EA2265" w14:textId="77777777" w:rsidR="009A01DD" w:rsidRDefault="00D81780" w:rsidP="009A01DD">
      <w:pPr>
        <w:spacing w:after="0" w:line="360" w:lineRule="auto"/>
        <w:jc w:val="both"/>
        <w:rPr>
          <w:rFonts w:ascii="Times New Roman" w:hAnsi="Times New Roman" w:cs="Times New Roman"/>
          <w:i/>
          <w:sz w:val="24"/>
          <w:szCs w:val="24"/>
        </w:rPr>
      </w:pPr>
      <w:r w:rsidRPr="00C03878">
        <w:rPr>
          <w:rFonts w:ascii="Times New Roman" w:hAnsi="Times New Roman" w:cs="Times New Roman"/>
          <w:b/>
          <w:sz w:val="24"/>
          <w:szCs w:val="24"/>
        </w:rPr>
        <w:t xml:space="preserve">Assessment of mineral and heavy metal composition of </w:t>
      </w:r>
      <w:r w:rsidRPr="00C03878">
        <w:rPr>
          <w:rFonts w:ascii="Times New Roman" w:hAnsi="Times New Roman" w:cs="Times New Roman"/>
          <w:b/>
          <w:i/>
          <w:sz w:val="24"/>
          <w:szCs w:val="24"/>
        </w:rPr>
        <w:t xml:space="preserve">T. </w:t>
      </w:r>
      <w:proofErr w:type="spellStart"/>
      <w:r w:rsidRPr="00C03878">
        <w:rPr>
          <w:rFonts w:ascii="Times New Roman" w:hAnsi="Times New Roman" w:cs="Times New Roman"/>
          <w:b/>
          <w:i/>
          <w:sz w:val="24"/>
          <w:szCs w:val="24"/>
        </w:rPr>
        <w:t>triangulare</w:t>
      </w:r>
      <w:proofErr w:type="spellEnd"/>
    </w:p>
    <w:p w14:paraId="353652EF" w14:textId="7484FF92" w:rsidR="00C15D40" w:rsidRPr="00593FCB" w:rsidRDefault="00CE481C" w:rsidP="009A01DD">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 xml:space="preserve"> </w:t>
      </w:r>
      <w:r w:rsidR="00C15D40" w:rsidRPr="00593FCB">
        <w:rPr>
          <w:rFonts w:ascii="Times New Roman" w:hAnsi="Times New Roman" w:cs="Times New Roman"/>
          <w:sz w:val="24"/>
          <w:szCs w:val="24"/>
        </w:rPr>
        <w:t>Mineral composition of the leaves, stems a</w:t>
      </w:r>
      <w:r w:rsidR="002C58BE">
        <w:rPr>
          <w:rFonts w:ascii="Times New Roman" w:hAnsi="Times New Roman" w:cs="Times New Roman"/>
          <w:sz w:val="24"/>
          <w:szCs w:val="24"/>
        </w:rPr>
        <w:t>n</w:t>
      </w:r>
      <w:r w:rsidR="00C15D40" w:rsidRPr="00593FCB">
        <w:rPr>
          <w:rFonts w:ascii="Times New Roman" w:hAnsi="Times New Roman" w:cs="Times New Roman"/>
          <w:sz w:val="24"/>
          <w:szCs w:val="24"/>
        </w:rPr>
        <w:t xml:space="preserve">d roots of </w:t>
      </w:r>
      <w:r w:rsidR="00C15D40" w:rsidRPr="00593FCB">
        <w:rPr>
          <w:rFonts w:ascii="Times New Roman" w:hAnsi="Times New Roman" w:cs="Times New Roman"/>
          <w:i/>
          <w:sz w:val="24"/>
          <w:szCs w:val="24"/>
        </w:rPr>
        <w:t xml:space="preserve">T. </w:t>
      </w:r>
      <w:proofErr w:type="spellStart"/>
      <w:r w:rsidR="00C15D40" w:rsidRPr="00593FCB">
        <w:rPr>
          <w:rFonts w:ascii="Times New Roman" w:hAnsi="Times New Roman" w:cs="Times New Roman"/>
          <w:i/>
          <w:sz w:val="24"/>
          <w:szCs w:val="24"/>
        </w:rPr>
        <w:t>triangulare</w:t>
      </w:r>
      <w:proofErr w:type="spellEnd"/>
      <w:r w:rsidR="00C15D40" w:rsidRPr="00593FCB">
        <w:rPr>
          <w:rFonts w:ascii="Times New Roman" w:hAnsi="Times New Roman" w:cs="Times New Roman"/>
          <w:i/>
          <w:sz w:val="24"/>
          <w:szCs w:val="24"/>
        </w:rPr>
        <w:t xml:space="preserve"> </w:t>
      </w:r>
      <w:r w:rsidR="00C15D40" w:rsidRPr="00593FCB">
        <w:rPr>
          <w:rFonts w:ascii="Times New Roman" w:hAnsi="Times New Roman" w:cs="Times New Roman"/>
          <w:sz w:val="24"/>
          <w:szCs w:val="24"/>
        </w:rPr>
        <w:t>comprising of Potassium (K</w:t>
      </w:r>
      <w:r w:rsidR="00C15D40" w:rsidRPr="00593FCB">
        <w:rPr>
          <w:rFonts w:ascii="Times New Roman" w:hAnsi="Times New Roman" w:cs="Times New Roman"/>
          <w:sz w:val="24"/>
          <w:szCs w:val="24"/>
          <w:vertAlign w:val="superscript"/>
        </w:rPr>
        <w:t>+</w:t>
      </w:r>
      <w:r w:rsidR="00C15D40" w:rsidRPr="00593FCB">
        <w:rPr>
          <w:rFonts w:ascii="Times New Roman" w:hAnsi="Times New Roman" w:cs="Times New Roman"/>
          <w:sz w:val="24"/>
          <w:szCs w:val="24"/>
        </w:rPr>
        <w:t>), Magnesium (Mg</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calcium (Ca</w:t>
      </w:r>
      <w:r w:rsidR="00C15D40" w:rsidRPr="00593FCB">
        <w:rPr>
          <w:rFonts w:ascii="Times New Roman" w:hAnsi="Times New Roman" w:cs="Times New Roman"/>
          <w:sz w:val="24"/>
          <w:szCs w:val="24"/>
          <w:vertAlign w:val="superscript"/>
        </w:rPr>
        <w:t>2 +</w:t>
      </w:r>
      <w:r w:rsidR="00C15D40" w:rsidRPr="00593FCB">
        <w:rPr>
          <w:rFonts w:ascii="Times New Roman" w:hAnsi="Times New Roman" w:cs="Times New Roman"/>
          <w:sz w:val="24"/>
          <w:szCs w:val="24"/>
        </w:rPr>
        <w:t xml:space="preserve">), iron (Fe </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copper (Cu</w:t>
      </w:r>
      <w:r w:rsidR="00C15D40" w:rsidRPr="00593FCB">
        <w:rPr>
          <w:rFonts w:ascii="Times New Roman" w:hAnsi="Times New Roman" w:cs="Times New Roman"/>
          <w:sz w:val="24"/>
          <w:szCs w:val="24"/>
          <w:vertAlign w:val="superscript"/>
        </w:rPr>
        <w:t>2 +</w:t>
      </w:r>
      <w:r w:rsidR="00C15D40" w:rsidRPr="00593FCB">
        <w:rPr>
          <w:rFonts w:ascii="Times New Roman" w:hAnsi="Times New Roman" w:cs="Times New Roman"/>
          <w:sz w:val="24"/>
          <w:szCs w:val="24"/>
        </w:rPr>
        <w:t>), lead (Pb</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cadmium (Cd</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manganese (Mn</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a</w:t>
      </w:r>
      <w:r w:rsidR="00145BD3">
        <w:rPr>
          <w:rFonts w:ascii="Times New Roman" w:hAnsi="Times New Roman" w:cs="Times New Roman"/>
          <w:sz w:val="24"/>
          <w:szCs w:val="24"/>
        </w:rPr>
        <w:t>n</w:t>
      </w:r>
      <w:r w:rsidR="00C15D40" w:rsidRPr="00593FCB">
        <w:rPr>
          <w:rFonts w:ascii="Times New Roman" w:hAnsi="Times New Roman" w:cs="Times New Roman"/>
          <w:sz w:val="24"/>
          <w:szCs w:val="24"/>
        </w:rPr>
        <w:t>d chromium (Cr</w:t>
      </w:r>
      <w:r w:rsidR="00C15D40" w:rsidRPr="00593FCB">
        <w:rPr>
          <w:rFonts w:ascii="Times New Roman" w:hAnsi="Times New Roman" w:cs="Times New Roman"/>
          <w:sz w:val="24"/>
          <w:szCs w:val="24"/>
          <w:vertAlign w:val="superscript"/>
        </w:rPr>
        <w:t>2+</w:t>
      </w:r>
      <w:r w:rsidR="00C15D40" w:rsidRPr="00593FCB">
        <w:rPr>
          <w:rFonts w:ascii="Times New Roman" w:hAnsi="Times New Roman" w:cs="Times New Roman"/>
          <w:sz w:val="24"/>
          <w:szCs w:val="24"/>
        </w:rPr>
        <w:t>) were determined using Atomic Absorption Spectrophotometry (AAS)</w:t>
      </w:r>
      <w:r w:rsidR="00145BD3">
        <w:rPr>
          <w:rFonts w:ascii="Times New Roman" w:hAnsi="Times New Roman" w:cs="Times New Roman"/>
          <w:sz w:val="24"/>
          <w:szCs w:val="24"/>
        </w:rPr>
        <w:t xml:space="preserve"> </w:t>
      </w:r>
      <w:r w:rsidR="00C15D40" w:rsidRPr="00593FCB">
        <w:rPr>
          <w:rFonts w:ascii="Times New Roman" w:hAnsi="Times New Roman" w:cs="Times New Roman"/>
          <w:sz w:val="24"/>
          <w:szCs w:val="24"/>
        </w:rPr>
        <w:t>model 210/211 VGP Buck scientific.</w:t>
      </w:r>
    </w:p>
    <w:p w14:paraId="0018774A" w14:textId="77777777" w:rsidR="009A01DD" w:rsidRDefault="009A01DD" w:rsidP="00C03878">
      <w:pPr>
        <w:spacing w:after="0" w:line="360" w:lineRule="auto"/>
        <w:jc w:val="both"/>
        <w:rPr>
          <w:rFonts w:ascii="Times New Roman" w:hAnsi="Times New Roman" w:cs="Times New Roman"/>
          <w:b/>
          <w:sz w:val="24"/>
          <w:szCs w:val="24"/>
        </w:rPr>
      </w:pPr>
    </w:p>
    <w:p w14:paraId="45A50AE7" w14:textId="77777777" w:rsidR="009A01DD" w:rsidRDefault="00593FCB" w:rsidP="00C03878">
      <w:pPr>
        <w:spacing w:after="0" w:line="360" w:lineRule="auto"/>
        <w:jc w:val="both"/>
        <w:rPr>
          <w:rFonts w:ascii="Times New Roman" w:hAnsi="Times New Roman" w:cs="Times New Roman"/>
          <w:sz w:val="24"/>
          <w:szCs w:val="24"/>
        </w:rPr>
      </w:pPr>
      <w:r w:rsidRPr="00C03878">
        <w:rPr>
          <w:rFonts w:ascii="Times New Roman" w:hAnsi="Times New Roman" w:cs="Times New Roman"/>
          <w:b/>
          <w:sz w:val="24"/>
          <w:szCs w:val="24"/>
        </w:rPr>
        <w:t>Determination of chlorophyll content</w:t>
      </w:r>
    </w:p>
    <w:p w14:paraId="67A02286" w14:textId="1E4640A1" w:rsidR="009A01DD" w:rsidRDefault="00593FCB" w:rsidP="009A01DD">
      <w:pPr>
        <w:spacing w:after="0" w:line="360" w:lineRule="auto"/>
        <w:jc w:val="both"/>
        <w:rPr>
          <w:rFonts w:ascii="Times New Roman" w:hAnsi="Times New Roman" w:cs="Times New Roman"/>
          <w:sz w:val="24"/>
          <w:szCs w:val="24"/>
        </w:rPr>
      </w:pPr>
      <w:r w:rsidRPr="00593FCB">
        <w:rPr>
          <w:rFonts w:ascii="Times New Roman" w:hAnsi="Times New Roman" w:cs="Times New Roman"/>
          <w:sz w:val="24"/>
          <w:szCs w:val="24"/>
        </w:rPr>
        <w:t xml:space="preserve"> The method developed by Mackinney was used to measure the amount of chlorophyll. From each sample, the top two leaves of the water leaf plant were used. Fresh plant samples weighing one gram were </w:t>
      </w:r>
      <w:r w:rsidR="00D47E24">
        <w:rPr>
          <w:rFonts w:ascii="Times New Roman" w:hAnsi="Times New Roman" w:cs="Times New Roman"/>
          <w:sz w:val="24"/>
          <w:szCs w:val="24"/>
        </w:rPr>
        <w:t>chopped</w:t>
      </w:r>
      <w:r w:rsidRPr="00593FCB">
        <w:rPr>
          <w:rFonts w:ascii="Times New Roman" w:hAnsi="Times New Roman" w:cs="Times New Roman"/>
          <w:sz w:val="24"/>
          <w:szCs w:val="24"/>
        </w:rPr>
        <w:t xml:space="preserve"> into </w:t>
      </w:r>
      <w:r w:rsidR="00D47E24">
        <w:rPr>
          <w:rFonts w:ascii="Times New Roman" w:hAnsi="Times New Roman" w:cs="Times New Roman"/>
          <w:sz w:val="24"/>
          <w:szCs w:val="24"/>
        </w:rPr>
        <w:t>pieces</w:t>
      </w:r>
      <w:r w:rsidRPr="00593FCB">
        <w:rPr>
          <w:rFonts w:ascii="Times New Roman" w:hAnsi="Times New Roman" w:cs="Times New Roman"/>
          <w:sz w:val="24"/>
          <w:szCs w:val="24"/>
        </w:rPr>
        <w:t xml:space="preserve"> and </w:t>
      </w:r>
      <w:r w:rsidR="00D47E24">
        <w:rPr>
          <w:rFonts w:ascii="Times New Roman" w:hAnsi="Times New Roman" w:cs="Times New Roman"/>
          <w:sz w:val="24"/>
          <w:szCs w:val="24"/>
        </w:rPr>
        <w:t>pounded</w:t>
      </w:r>
      <w:r w:rsidRPr="00593FCB">
        <w:rPr>
          <w:rFonts w:ascii="Times New Roman" w:hAnsi="Times New Roman" w:cs="Times New Roman"/>
          <w:sz w:val="24"/>
          <w:szCs w:val="24"/>
        </w:rPr>
        <w:t xml:space="preserve"> in a mortar</w:t>
      </w:r>
      <w:r w:rsidR="00D47E24">
        <w:rPr>
          <w:rFonts w:ascii="Times New Roman" w:hAnsi="Times New Roman" w:cs="Times New Roman"/>
          <w:sz w:val="24"/>
          <w:szCs w:val="24"/>
        </w:rPr>
        <w:t>, after which the</w:t>
      </w:r>
      <w:r w:rsidRPr="00593FCB">
        <w:rPr>
          <w:rFonts w:ascii="Times New Roman" w:hAnsi="Times New Roman" w:cs="Times New Roman"/>
          <w:sz w:val="24"/>
          <w:szCs w:val="24"/>
        </w:rPr>
        <w:t xml:space="preserve"> sample</w:t>
      </w:r>
      <w:r w:rsidR="00D47E24">
        <w:rPr>
          <w:rFonts w:ascii="Times New Roman" w:hAnsi="Times New Roman" w:cs="Times New Roman"/>
          <w:sz w:val="24"/>
          <w:szCs w:val="24"/>
        </w:rPr>
        <w:t>s</w:t>
      </w:r>
      <w:r w:rsidRPr="00593FCB">
        <w:rPr>
          <w:rFonts w:ascii="Times New Roman" w:hAnsi="Times New Roman" w:cs="Times New Roman"/>
          <w:sz w:val="24"/>
          <w:szCs w:val="24"/>
        </w:rPr>
        <w:t xml:space="preserve"> w</w:t>
      </w:r>
      <w:r w:rsidR="00D47E24">
        <w:rPr>
          <w:rFonts w:ascii="Times New Roman" w:hAnsi="Times New Roman" w:cs="Times New Roman"/>
          <w:sz w:val="24"/>
          <w:szCs w:val="24"/>
        </w:rPr>
        <w:t>ere</w:t>
      </w:r>
      <w:r w:rsidRPr="00593FCB">
        <w:rPr>
          <w:rFonts w:ascii="Times New Roman" w:hAnsi="Times New Roman" w:cs="Times New Roman"/>
          <w:sz w:val="24"/>
          <w:szCs w:val="24"/>
        </w:rPr>
        <w:t xml:space="preserve"> placed in a test tube, and the chlorophyll w</w:t>
      </w:r>
      <w:r w:rsidR="00D47E24">
        <w:rPr>
          <w:rFonts w:ascii="Times New Roman" w:hAnsi="Times New Roman" w:cs="Times New Roman"/>
          <w:sz w:val="24"/>
          <w:szCs w:val="24"/>
        </w:rPr>
        <w:t>ere</w:t>
      </w:r>
      <w:r w:rsidRPr="00593FCB">
        <w:rPr>
          <w:rFonts w:ascii="Times New Roman" w:hAnsi="Times New Roman" w:cs="Times New Roman"/>
          <w:sz w:val="24"/>
          <w:szCs w:val="24"/>
        </w:rPr>
        <w:t xml:space="preserve"> continuously extracted using increasing volumes of 100 ml acetone/water (80 20 v/v) until no traces of green </w:t>
      </w:r>
      <w:proofErr w:type="spellStart"/>
      <w:r w:rsidRPr="00593FCB">
        <w:rPr>
          <w:rFonts w:ascii="Times New Roman" w:hAnsi="Times New Roman" w:cs="Times New Roman"/>
          <w:sz w:val="24"/>
          <w:szCs w:val="24"/>
        </w:rPr>
        <w:t>colo</w:t>
      </w:r>
      <w:r w:rsidR="00111001">
        <w:rPr>
          <w:rFonts w:ascii="Times New Roman" w:hAnsi="Times New Roman" w:cs="Times New Roman"/>
          <w:sz w:val="24"/>
          <w:szCs w:val="24"/>
        </w:rPr>
        <w:t>u</w:t>
      </w:r>
      <w:r w:rsidRPr="00593FCB">
        <w:rPr>
          <w:rFonts w:ascii="Times New Roman" w:hAnsi="Times New Roman" w:cs="Times New Roman"/>
          <w:sz w:val="24"/>
          <w:szCs w:val="24"/>
        </w:rPr>
        <w:t>r</w:t>
      </w:r>
      <w:proofErr w:type="spellEnd"/>
      <w:r w:rsidRPr="00593FCB">
        <w:rPr>
          <w:rFonts w:ascii="Times New Roman" w:hAnsi="Times New Roman" w:cs="Times New Roman"/>
          <w:sz w:val="24"/>
          <w:szCs w:val="24"/>
        </w:rPr>
        <w:t xml:space="preserve"> were visible (residue turned white). The total volume of the extract </w:t>
      </w:r>
      <w:proofErr w:type="gramStart"/>
      <w:r w:rsidRPr="00593FCB">
        <w:rPr>
          <w:rFonts w:ascii="Times New Roman" w:hAnsi="Times New Roman" w:cs="Times New Roman"/>
          <w:sz w:val="24"/>
          <w:szCs w:val="24"/>
        </w:rPr>
        <w:t>w</w:t>
      </w:r>
      <w:r w:rsidR="00D47E24">
        <w:rPr>
          <w:rFonts w:ascii="Times New Roman" w:hAnsi="Times New Roman" w:cs="Times New Roman"/>
          <w:sz w:val="24"/>
          <w:szCs w:val="24"/>
        </w:rPr>
        <w:t>ere</w:t>
      </w:r>
      <w:proofErr w:type="gramEnd"/>
      <w:r w:rsidR="00D47E24">
        <w:rPr>
          <w:rFonts w:ascii="Times New Roman" w:hAnsi="Times New Roman" w:cs="Times New Roman"/>
          <w:sz w:val="24"/>
          <w:szCs w:val="24"/>
        </w:rPr>
        <w:t xml:space="preserve"> </w:t>
      </w:r>
      <w:r w:rsidRPr="00593FCB">
        <w:rPr>
          <w:rFonts w:ascii="Times New Roman" w:hAnsi="Times New Roman" w:cs="Times New Roman"/>
          <w:sz w:val="24"/>
          <w:szCs w:val="24"/>
        </w:rPr>
        <w:t>recorded at the end of the extraction. Three millimeters (3ml) of the extract w</w:t>
      </w:r>
      <w:r w:rsidR="00D47E24">
        <w:rPr>
          <w:rFonts w:ascii="Times New Roman" w:hAnsi="Times New Roman" w:cs="Times New Roman"/>
          <w:sz w:val="24"/>
          <w:szCs w:val="24"/>
        </w:rPr>
        <w:t>ere</w:t>
      </w:r>
      <w:r w:rsidRPr="00593FCB">
        <w:rPr>
          <w:rFonts w:ascii="Times New Roman" w:hAnsi="Times New Roman" w:cs="Times New Roman"/>
          <w:sz w:val="24"/>
          <w:szCs w:val="24"/>
        </w:rPr>
        <w:t xml:space="preserve"> taken and the absorbance w</w:t>
      </w:r>
      <w:r w:rsidR="00D47E24">
        <w:rPr>
          <w:rFonts w:ascii="Times New Roman" w:hAnsi="Times New Roman" w:cs="Times New Roman"/>
          <w:sz w:val="24"/>
          <w:szCs w:val="24"/>
        </w:rPr>
        <w:t>ere</w:t>
      </w:r>
      <w:r w:rsidRPr="00593FCB">
        <w:rPr>
          <w:rFonts w:ascii="Times New Roman" w:hAnsi="Times New Roman" w:cs="Times New Roman"/>
          <w:sz w:val="24"/>
          <w:szCs w:val="24"/>
        </w:rPr>
        <w:t xml:space="preserve"> determined with a spectrophotometer (</w:t>
      </w:r>
      <w:proofErr w:type="spellStart"/>
      <w:r w:rsidRPr="00593FCB">
        <w:rPr>
          <w:rFonts w:ascii="Times New Roman" w:hAnsi="Times New Roman" w:cs="Times New Roman"/>
          <w:sz w:val="24"/>
          <w:szCs w:val="24"/>
        </w:rPr>
        <w:t>Spectronic</w:t>
      </w:r>
      <w:proofErr w:type="spellEnd"/>
      <w:r w:rsidRPr="00593FCB">
        <w:rPr>
          <w:rFonts w:ascii="Times New Roman" w:hAnsi="Times New Roman" w:cs="Times New Roman"/>
          <w:sz w:val="24"/>
          <w:szCs w:val="24"/>
        </w:rPr>
        <w:t xml:space="preserve"> 20) at two wavelengths of 663nm and 645nm that corresponds to maximum assumptio</w:t>
      </w:r>
      <w:r w:rsidR="00B30FBB" w:rsidRPr="00593FCB">
        <w:rPr>
          <w:rFonts w:ascii="Times New Roman" w:hAnsi="Times New Roman" w:cs="Times New Roman"/>
          <w:sz w:val="24"/>
          <w:szCs w:val="24"/>
        </w:rPr>
        <w:t>n</w:t>
      </w:r>
      <w:r w:rsidRPr="00593FCB">
        <w:rPr>
          <w:rFonts w:ascii="Times New Roman" w:hAnsi="Times New Roman" w:cs="Times New Roman"/>
          <w:sz w:val="24"/>
          <w:szCs w:val="24"/>
        </w:rPr>
        <w:t xml:space="preserve"> of chlorophyll ‘a’ and ‘b’ respectively.</w:t>
      </w:r>
    </w:p>
    <w:p w14:paraId="055957A8" w14:textId="77777777" w:rsidR="009A01DD" w:rsidRPr="009A01DD" w:rsidRDefault="009A01DD" w:rsidP="009A01DD">
      <w:pPr>
        <w:spacing w:after="0" w:line="360" w:lineRule="auto"/>
        <w:jc w:val="both"/>
        <w:rPr>
          <w:rFonts w:ascii="Times New Roman" w:hAnsi="Times New Roman" w:cs="Times New Roman"/>
          <w:sz w:val="24"/>
          <w:szCs w:val="24"/>
        </w:rPr>
      </w:pPr>
    </w:p>
    <w:p w14:paraId="4F848DDD" w14:textId="77777777" w:rsidR="009A01DD" w:rsidRDefault="00B30FBB" w:rsidP="009A01DD">
      <w:pPr>
        <w:spacing w:after="0" w:line="360" w:lineRule="auto"/>
        <w:jc w:val="both"/>
        <w:rPr>
          <w:rFonts w:ascii="Times New Roman" w:hAnsi="Times New Roman" w:cs="Times New Roman"/>
          <w:b/>
          <w:sz w:val="24"/>
          <w:szCs w:val="24"/>
        </w:rPr>
      </w:pPr>
      <w:r w:rsidRPr="00C03878">
        <w:rPr>
          <w:rFonts w:ascii="Times New Roman" w:hAnsi="Times New Roman" w:cs="Times New Roman"/>
          <w:b/>
          <w:sz w:val="24"/>
          <w:szCs w:val="24"/>
        </w:rPr>
        <w:t>Statistical an</w:t>
      </w:r>
      <w:r w:rsidR="009A01DD">
        <w:rPr>
          <w:rFonts w:ascii="Times New Roman" w:hAnsi="Times New Roman" w:cs="Times New Roman"/>
          <w:b/>
          <w:sz w:val="24"/>
          <w:szCs w:val="24"/>
        </w:rPr>
        <w:t>alysis</w:t>
      </w:r>
    </w:p>
    <w:p w14:paraId="2B433C37" w14:textId="082A2401" w:rsidR="00593FCB" w:rsidRPr="00593FCB" w:rsidRDefault="00B30FBB" w:rsidP="009A01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result o</w:t>
      </w:r>
      <w:r w:rsidR="004F364C" w:rsidRPr="00593FCB">
        <w:rPr>
          <w:rFonts w:ascii="Times New Roman" w:hAnsi="Times New Roman" w:cs="Times New Roman"/>
          <w:sz w:val="24"/>
          <w:szCs w:val="24"/>
        </w:rPr>
        <w:t>b</w:t>
      </w:r>
      <w:r>
        <w:rPr>
          <w:rFonts w:ascii="Times New Roman" w:hAnsi="Times New Roman" w:cs="Times New Roman"/>
          <w:sz w:val="24"/>
          <w:szCs w:val="24"/>
        </w:rPr>
        <w:t>tai</w:t>
      </w:r>
      <w:r w:rsidRPr="00593FCB">
        <w:rPr>
          <w:rFonts w:ascii="Times New Roman" w:hAnsi="Times New Roman" w:cs="Times New Roman"/>
          <w:sz w:val="24"/>
          <w:szCs w:val="24"/>
        </w:rPr>
        <w:t>n</w:t>
      </w:r>
      <w:r>
        <w:rPr>
          <w:rFonts w:ascii="Times New Roman" w:hAnsi="Times New Roman" w:cs="Times New Roman"/>
          <w:sz w:val="24"/>
          <w:szCs w:val="24"/>
        </w:rPr>
        <w:t>ed from this study were su</w:t>
      </w:r>
      <w:r w:rsidRPr="00593FCB">
        <w:rPr>
          <w:rFonts w:ascii="Times New Roman" w:hAnsi="Times New Roman" w:cs="Times New Roman"/>
          <w:sz w:val="24"/>
          <w:szCs w:val="24"/>
        </w:rPr>
        <w:t>b</w:t>
      </w:r>
      <w:r>
        <w:rPr>
          <w:rFonts w:ascii="Times New Roman" w:hAnsi="Times New Roman" w:cs="Times New Roman"/>
          <w:sz w:val="24"/>
          <w:szCs w:val="24"/>
        </w:rPr>
        <w:t>jected to o</w:t>
      </w:r>
      <w:r w:rsidR="00E8371C">
        <w:rPr>
          <w:rFonts w:ascii="Times New Roman" w:hAnsi="Times New Roman" w:cs="Times New Roman"/>
          <w:sz w:val="24"/>
          <w:szCs w:val="24"/>
        </w:rPr>
        <w:t>n</w:t>
      </w:r>
      <w:r>
        <w:rPr>
          <w:rFonts w:ascii="Times New Roman" w:hAnsi="Times New Roman" w:cs="Times New Roman"/>
          <w:sz w:val="24"/>
          <w:szCs w:val="24"/>
        </w:rPr>
        <w:t>e-way A</w:t>
      </w:r>
      <w:r w:rsidRPr="00593FCB">
        <w:rPr>
          <w:rFonts w:ascii="Times New Roman" w:hAnsi="Times New Roman" w:cs="Times New Roman"/>
          <w:sz w:val="24"/>
          <w:szCs w:val="24"/>
        </w:rPr>
        <w:t>n</w:t>
      </w:r>
      <w:r>
        <w:rPr>
          <w:rFonts w:ascii="Times New Roman" w:hAnsi="Times New Roman" w:cs="Times New Roman"/>
          <w:sz w:val="24"/>
          <w:szCs w:val="24"/>
        </w:rPr>
        <w:t>alysis of variance (A</w:t>
      </w:r>
      <w:r w:rsidRPr="00593FCB">
        <w:rPr>
          <w:rFonts w:ascii="Times New Roman" w:hAnsi="Times New Roman" w:cs="Times New Roman"/>
          <w:sz w:val="24"/>
          <w:szCs w:val="24"/>
        </w:rPr>
        <w:t>N</w:t>
      </w:r>
      <w:r>
        <w:rPr>
          <w:rFonts w:ascii="Times New Roman" w:hAnsi="Times New Roman" w:cs="Times New Roman"/>
          <w:sz w:val="24"/>
          <w:szCs w:val="24"/>
        </w:rPr>
        <w:t>OVA) at p&lt;0.05 a</w:t>
      </w:r>
      <w:r w:rsidRPr="00593FCB">
        <w:rPr>
          <w:rFonts w:ascii="Times New Roman" w:hAnsi="Times New Roman" w:cs="Times New Roman"/>
          <w:sz w:val="24"/>
          <w:szCs w:val="24"/>
        </w:rPr>
        <w:t>n</w:t>
      </w:r>
      <w:r>
        <w:rPr>
          <w:rFonts w:ascii="Times New Roman" w:hAnsi="Times New Roman" w:cs="Times New Roman"/>
          <w:sz w:val="24"/>
          <w:szCs w:val="24"/>
        </w:rPr>
        <w:t>d sig</w:t>
      </w:r>
      <w:r w:rsidRPr="00593FCB">
        <w:rPr>
          <w:rFonts w:ascii="Times New Roman" w:hAnsi="Times New Roman" w:cs="Times New Roman"/>
          <w:sz w:val="24"/>
          <w:szCs w:val="24"/>
        </w:rPr>
        <w:t>n</w:t>
      </w:r>
      <w:r>
        <w:rPr>
          <w:rFonts w:ascii="Times New Roman" w:hAnsi="Times New Roman" w:cs="Times New Roman"/>
          <w:sz w:val="24"/>
          <w:szCs w:val="24"/>
        </w:rPr>
        <w:t>ifica</w:t>
      </w:r>
      <w:r w:rsidRPr="00593FCB">
        <w:rPr>
          <w:rFonts w:ascii="Times New Roman" w:hAnsi="Times New Roman" w:cs="Times New Roman"/>
          <w:sz w:val="24"/>
          <w:szCs w:val="24"/>
        </w:rPr>
        <w:t>n</w:t>
      </w:r>
      <w:r>
        <w:rPr>
          <w:rFonts w:ascii="Times New Roman" w:hAnsi="Times New Roman" w:cs="Times New Roman"/>
          <w:sz w:val="24"/>
          <w:szCs w:val="24"/>
        </w:rPr>
        <w:t>ce mea</w:t>
      </w:r>
      <w:r w:rsidRPr="00593FCB">
        <w:rPr>
          <w:rFonts w:ascii="Times New Roman" w:hAnsi="Times New Roman" w:cs="Times New Roman"/>
          <w:sz w:val="24"/>
          <w:szCs w:val="24"/>
        </w:rPr>
        <w:t>n</w:t>
      </w:r>
      <w:r>
        <w:rPr>
          <w:rFonts w:ascii="Times New Roman" w:hAnsi="Times New Roman" w:cs="Times New Roman"/>
          <w:sz w:val="24"/>
          <w:szCs w:val="24"/>
        </w:rPr>
        <w:t>s were separated usi</w:t>
      </w:r>
      <w:r w:rsidRPr="00593FCB">
        <w:rPr>
          <w:rFonts w:ascii="Times New Roman" w:hAnsi="Times New Roman" w:cs="Times New Roman"/>
          <w:sz w:val="24"/>
          <w:szCs w:val="24"/>
        </w:rPr>
        <w:t>n</w:t>
      </w:r>
      <w:r>
        <w:rPr>
          <w:rFonts w:ascii="Times New Roman" w:hAnsi="Times New Roman" w:cs="Times New Roman"/>
          <w:sz w:val="24"/>
          <w:szCs w:val="24"/>
        </w:rPr>
        <w:t>g Tukey test.</w:t>
      </w:r>
    </w:p>
    <w:p w14:paraId="4D69D728" w14:textId="77777777" w:rsidR="009A01DD" w:rsidRDefault="006470D3" w:rsidP="006470D3">
      <w:pPr>
        <w:rPr>
          <w:rFonts w:ascii="Times New Roman" w:hAnsi="Times New Roman" w:cs="Times New Roman"/>
          <w:sz w:val="24"/>
          <w:szCs w:val="24"/>
        </w:rPr>
      </w:pPr>
      <w:r>
        <w:rPr>
          <w:rFonts w:ascii="Times New Roman" w:hAnsi="Times New Roman" w:cs="Times New Roman"/>
          <w:sz w:val="24"/>
          <w:szCs w:val="24"/>
        </w:rPr>
        <w:t xml:space="preserve">               </w:t>
      </w:r>
      <w:r w:rsidR="009A01DD">
        <w:rPr>
          <w:rFonts w:ascii="Times New Roman" w:hAnsi="Times New Roman" w:cs="Times New Roman"/>
          <w:sz w:val="24"/>
          <w:szCs w:val="24"/>
        </w:rPr>
        <w:t xml:space="preserve">                         </w:t>
      </w:r>
    </w:p>
    <w:p w14:paraId="706FF6D0" w14:textId="77777777" w:rsidR="00593FCB" w:rsidRPr="00C03878" w:rsidRDefault="00B30FBB" w:rsidP="006470D3">
      <w:pPr>
        <w:rPr>
          <w:rFonts w:ascii="Times New Roman" w:hAnsi="Times New Roman" w:cs="Times New Roman"/>
          <w:sz w:val="24"/>
          <w:szCs w:val="24"/>
        </w:rPr>
      </w:pPr>
      <w:r w:rsidRPr="00C03878">
        <w:rPr>
          <w:rFonts w:ascii="Times New Roman" w:hAnsi="Times New Roman" w:cs="Times New Roman"/>
          <w:b/>
          <w:sz w:val="24"/>
          <w:szCs w:val="24"/>
        </w:rPr>
        <w:t>RESULTS</w:t>
      </w:r>
    </w:p>
    <w:p w14:paraId="125C8F3D" w14:textId="77777777" w:rsidR="00B30FBB" w:rsidRDefault="00B30FBB" w:rsidP="00B30FBB">
      <w:pPr>
        <w:rPr>
          <w:rFonts w:ascii="Times New Roman" w:hAnsi="Times New Roman" w:cs="Times New Roman"/>
          <w:b/>
          <w:i/>
          <w:sz w:val="24"/>
          <w:szCs w:val="24"/>
        </w:rPr>
      </w:pPr>
      <w:r w:rsidRPr="006470D3">
        <w:rPr>
          <w:rFonts w:ascii="Times New Roman" w:hAnsi="Times New Roman" w:cs="Times New Roman"/>
          <w:b/>
          <w:sz w:val="24"/>
          <w:szCs w:val="24"/>
        </w:rPr>
        <w:lastRenderedPageBreak/>
        <w:t>Mineral a</w:t>
      </w:r>
      <w:r w:rsidR="006470D3" w:rsidRPr="006470D3">
        <w:rPr>
          <w:rFonts w:ascii="Times New Roman" w:hAnsi="Times New Roman" w:cs="Times New Roman"/>
          <w:b/>
          <w:sz w:val="24"/>
          <w:szCs w:val="24"/>
        </w:rPr>
        <w:t>n</w:t>
      </w:r>
      <w:r w:rsidRPr="006470D3">
        <w:rPr>
          <w:rFonts w:ascii="Times New Roman" w:hAnsi="Times New Roman" w:cs="Times New Roman"/>
          <w:b/>
          <w:sz w:val="24"/>
          <w:szCs w:val="24"/>
        </w:rPr>
        <w:t xml:space="preserve">d heavy metal composition of </w:t>
      </w:r>
      <w:r w:rsidRPr="006470D3">
        <w:rPr>
          <w:rFonts w:ascii="Times New Roman" w:hAnsi="Times New Roman" w:cs="Times New Roman"/>
          <w:b/>
          <w:i/>
          <w:sz w:val="24"/>
          <w:szCs w:val="24"/>
        </w:rPr>
        <w:t xml:space="preserve">T. </w:t>
      </w:r>
      <w:proofErr w:type="spellStart"/>
      <w:r w:rsidRPr="006470D3">
        <w:rPr>
          <w:rFonts w:ascii="Times New Roman" w:hAnsi="Times New Roman" w:cs="Times New Roman"/>
          <w:b/>
          <w:i/>
          <w:sz w:val="24"/>
          <w:szCs w:val="24"/>
        </w:rPr>
        <w:t>tria</w:t>
      </w:r>
      <w:r w:rsidR="006470D3" w:rsidRPr="006470D3">
        <w:rPr>
          <w:rFonts w:ascii="Times New Roman" w:hAnsi="Times New Roman" w:cs="Times New Roman"/>
          <w:b/>
          <w:i/>
          <w:sz w:val="24"/>
          <w:szCs w:val="24"/>
        </w:rPr>
        <w:t>n</w:t>
      </w:r>
      <w:r w:rsidRPr="006470D3">
        <w:rPr>
          <w:rFonts w:ascii="Times New Roman" w:hAnsi="Times New Roman" w:cs="Times New Roman"/>
          <w:b/>
          <w:i/>
          <w:sz w:val="24"/>
          <w:szCs w:val="24"/>
        </w:rPr>
        <w:t>gulare</w:t>
      </w:r>
      <w:proofErr w:type="spellEnd"/>
      <w:r w:rsidR="006470D3">
        <w:rPr>
          <w:rFonts w:ascii="Times New Roman" w:hAnsi="Times New Roman" w:cs="Times New Roman"/>
          <w:b/>
          <w:i/>
          <w:sz w:val="24"/>
          <w:szCs w:val="24"/>
        </w:rPr>
        <w:t>:</w:t>
      </w:r>
    </w:p>
    <w:p w14:paraId="03EFCC70" w14:textId="4CAD32E4" w:rsidR="00593FCB" w:rsidRDefault="006470D3" w:rsidP="00C03878">
      <w:pPr>
        <w:spacing w:line="360" w:lineRule="auto"/>
        <w:rPr>
          <w:i/>
        </w:rPr>
      </w:pPr>
      <w:r w:rsidRPr="006470D3">
        <w:rPr>
          <w:rFonts w:ascii="Times New Roman" w:hAnsi="Times New Roman" w:cs="Times New Roman"/>
          <w:sz w:val="24"/>
          <w:szCs w:val="24"/>
        </w:rPr>
        <w:t>Ta</w:t>
      </w:r>
      <w:r w:rsidR="00E86E53" w:rsidRPr="00593FCB">
        <w:rPr>
          <w:rFonts w:ascii="Times New Roman" w:hAnsi="Times New Roman" w:cs="Times New Roman"/>
          <w:sz w:val="24"/>
          <w:szCs w:val="24"/>
        </w:rPr>
        <w:t>b</w:t>
      </w:r>
      <w:r w:rsidRPr="006470D3">
        <w:rPr>
          <w:rFonts w:ascii="Times New Roman" w:hAnsi="Times New Roman" w:cs="Times New Roman"/>
          <w:sz w:val="24"/>
          <w:szCs w:val="24"/>
        </w:rPr>
        <w:t>le 1 s</w:t>
      </w:r>
      <w:r>
        <w:rPr>
          <w:rFonts w:ascii="Times New Roman" w:hAnsi="Times New Roman" w:cs="Times New Roman"/>
          <w:sz w:val="24"/>
          <w:szCs w:val="24"/>
        </w:rPr>
        <w:t>hows the compositio</w:t>
      </w:r>
      <w:r w:rsidRPr="00593FCB">
        <w:rPr>
          <w:rFonts w:ascii="Times New Roman" w:hAnsi="Times New Roman" w:cs="Times New Roman"/>
          <w:sz w:val="24"/>
          <w:szCs w:val="24"/>
        </w:rPr>
        <w:t>n</w:t>
      </w:r>
      <w:r>
        <w:rPr>
          <w:rFonts w:ascii="Times New Roman" w:hAnsi="Times New Roman" w:cs="Times New Roman"/>
          <w:sz w:val="24"/>
          <w:szCs w:val="24"/>
        </w:rPr>
        <w:t xml:space="preserve"> of mi</w:t>
      </w:r>
      <w:r w:rsidRPr="00593FCB">
        <w:rPr>
          <w:rFonts w:ascii="Times New Roman" w:hAnsi="Times New Roman" w:cs="Times New Roman"/>
          <w:sz w:val="24"/>
          <w:szCs w:val="24"/>
        </w:rPr>
        <w:t>n</w:t>
      </w:r>
      <w:r>
        <w:rPr>
          <w:rFonts w:ascii="Times New Roman" w:hAnsi="Times New Roman" w:cs="Times New Roman"/>
          <w:sz w:val="24"/>
          <w:szCs w:val="24"/>
        </w:rPr>
        <w:t>eral</w:t>
      </w:r>
      <w:r w:rsidR="002626F7">
        <w:rPr>
          <w:rFonts w:ascii="Times New Roman" w:hAnsi="Times New Roman" w:cs="Times New Roman"/>
          <w:sz w:val="24"/>
          <w:szCs w:val="24"/>
        </w:rPr>
        <w:t>s</w:t>
      </w:r>
      <w:r>
        <w:rPr>
          <w:rFonts w:ascii="Times New Roman" w:hAnsi="Times New Roman" w:cs="Times New Roman"/>
          <w:sz w:val="24"/>
          <w:szCs w:val="24"/>
        </w:rPr>
        <w:t xml:space="preserve"> i</w:t>
      </w:r>
      <w:r w:rsidRPr="00593FCB">
        <w:rPr>
          <w:rFonts w:ascii="Times New Roman" w:hAnsi="Times New Roman" w:cs="Times New Roman"/>
          <w:sz w:val="24"/>
          <w:szCs w:val="24"/>
        </w:rPr>
        <w:t>n</w:t>
      </w:r>
      <w:r>
        <w:rPr>
          <w:rFonts w:ascii="Times New Roman" w:hAnsi="Times New Roman" w:cs="Times New Roman"/>
          <w:sz w:val="24"/>
          <w:szCs w:val="24"/>
        </w:rPr>
        <w:t xml:space="preserve"> the leaf, stem a</w:t>
      </w:r>
      <w:r w:rsidRPr="00593FCB">
        <w:rPr>
          <w:rFonts w:ascii="Times New Roman" w:hAnsi="Times New Roman" w:cs="Times New Roman"/>
          <w:sz w:val="24"/>
          <w:szCs w:val="24"/>
        </w:rPr>
        <w:t>n</w:t>
      </w:r>
      <w:r>
        <w:rPr>
          <w:rFonts w:ascii="Times New Roman" w:hAnsi="Times New Roman" w:cs="Times New Roman"/>
          <w:sz w:val="24"/>
          <w:szCs w:val="24"/>
        </w:rPr>
        <w:t xml:space="preserve">d root extracts of </w:t>
      </w:r>
      <w:r w:rsidRPr="006470D3">
        <w:rPr>
          <w:rFonts w:ascii="Times New Roman" w:hAnsi="Times New Roman" w:cs="Times New Roman"/>
          <w:i/>
          <w:sz w:val="24"/>
          <w:szCs w:val="24"/>
        </w:rPr>
        <w:t xml:space="preserve">T. </w:t>
      </w:r>
      <w:proofErr w:type="spellStart"/>
      <w:r w:rsidRPr="006470D3">
        <w:rPr>
          <w:rFonts w:ascii="Times New Roman" w:hAnsi="Times New Roman" w:cs="Times New Roman"/>
          <w:i/>
          <w:sz w:val="24"/>
          <w:szCs w:val="24"/>
        </w:rPr>
        <w:t>tria</w:t>
      </w:r>
      <w:r w:rsidRPr="00593FCB">
        <w:rPr>
          <w:rFonts w:ascii="Times New Roman" w:hAnsi="Times New Roman" w:cs="Times New Roman"/>
          <w:sz w:val="24"/>
          <w:szCs w:val="24"/>
        </w:rPr>
        <w:t>n</w:t>
      </w:r>
      <w:r w:rsidRPr="006470D3">
        <w:rPr>
          <w:rFonts w:ascii="Times New Roman" w:hAnsi="Times New Roman" w:cs="Times New Roman"/>
          <w:i/>
          <w:sz w:val="24"/>
          <w:szCs w:val="24"/>
        </w:rPr>
        <w:t>gulare</w:t>
      </w:r>
      <w:proofErr w:type="spellEnd"/>
      <w:r>
        <w:rPr>
          <w:rFonts w:ascii="Times New Roman" w:hAnsi="Times New Roman" w:cs="Times New Roman"/>
          <w:i/>
          <w:sz w:val="24"/>
          <w:szCs w:val="24"/>
        </w:rPr>
        <w:t xml:space="preserve"> </w:t>
      </w:r>
      <w:r>
        <w:rPr>
          <w:rFonts w:ascii="Times New Roman" w:hAnsi="Times New Roman" w:cs="Times New Roman"/>
          <w:sz w:val="24"/>
          <w:szCs w:val="24"/>
        </w:rPr>
        <w:t>from quarry mi</w:t>
      </w:r>
      <w:r w:rsidRPr="00593FCB">
        <w:rPr>
          <w:rFonts w:ascii="Times New Roman" w:hAnsi="Times New Roman" w:cs="Times New Roman"/>
          <w:sz w:val="24"/>
          <w:szCs w:val="24"/>
        </w:rPr>
        <w:t>n</w:t>
      </w:r>
      <w:r>
        <w:rPr>
          <w:rFonts w:ascii="Times New Roman" w:hAnsi="Times New Roman" w:cs="Times New Roman"/>
          <w:sz w:val="24"/>
          <w:szCs w:val="24"/>
        </w:rPr>
        <w:t>i</w:t>
      </w:r>
      <w:r w:rsidRPr="00593FCB">
        <w:rPr>
          <w:rFonts w:ascii="Times New Roman" w:hAnsi="Times New Roman" w:cs="Times New Roman"/>
          <w:sz w:val="24"/>
          <w:szCs w:val="24"/>
        </w:rPr>
        <w:t>n</w:t>
      </w:r>
      <w:r>
        <w:rPr>
          <w:rFonts w:ascii="Times New Roman" w:hAnsi="Times New Roman" w:cs="Times New Roman"/>
          <w:sz w:val="24"/>
          <w:szCs w:val="24"/>
        </w:rPr>
        <w:t>g a</w:t>
      </w:r>
      <w:r w:rsidRPr="00593FCB">
        <w:rPr>
          <w:rFonts w:ascii="Times New Roman" w:hAnsi="Times New Roman" w:cs="Times New Roman"/>
          <w:sz w:val="24"/>
          <w:szCs w:val="24"/>
        </w:rPr>
        <w:t>n</w:t>
      </w:r>
      <w:r>
        <w:rPr>
          <w:rFonts w:ascii="Times New Roman" w:hAnsi="Times New Roman" w:cs="Times New Roman"/>
          <w:sz w:val="24"/>
          <w:szCs w:val="24"/>
        </w:rPr>
        <w:t>d control sites</w:t>
      </w:r>
      <w:r w:rsidR="00964356">
        <w:rPr>
          <w:rFonts w:ascii="Times New Roman" w:hAnsi="Times New Roman" w:cs="Times New Roman"/>
          <w:sz w:val="24"/>
          <w:szCs w:val="24"/>
        </w:rPr>
        <w:t>,</w:t>
      </w:r>
      <w:r w:rsidR="00E86E53">
        <w:rPr>
          <w:rFonts w:ascii="Times New Roman" w:hAnsi="Times New Roman" w:cs="Times New Roman"/>
          <w:sz w:val="24"/>
          <w:szCs w:val="24"/>
        </w:rPr>
        <w:t xml:space="preserve"> respectively</w:t>
      </w:r>
      <w:r>
        <w:rPr>
          <w:rFonts w:ascii="Times New Roman" w:hAnsi="Times New Roman" w:cs="Times New Roman"/>
          <w:sz w:val="24"/>
          <w:szCs w:val="24"/>
        </w:rPr>
        <w:t xml:space="preserve">. </w:t>
      </w:r>
      <w:r w:rsidR="00E86E53" w:rsidRPr="00E86E53">
        <w:rPr>
          <w:rFonts w:ascii="Times New Roman" w:hAnsi="Times New Roman" w:cs="Times New Roman"/>
          <w:sz w:val="24"/>
          <w:szCs w:val="24"/>
        </w:rPr>
        <w:t>In comparison t</w:t>
      </w:r>
      <w:r w:rsidR="00964356">
        <w:rPr>
          <w:rFonts w:ascii="Times New Roman" w:hAnsi="Times New Roman" w:cs="Times New Roman"/>
          <w:sz w:val="24"/>
          <w:szCs w:val="24"/>
        </w:rPr>
        <w:t>o the quarry</w:t>
      </w:r>
      <w:r w:rsidR="00EE6AF3">
        <w:rPr>
          <w:rFonts w:ascii="Times New Roman" w:hAnsi="Times New Roman" w:cs="Times New Roman"/>
          <w:sz w:val="24"/>
          <w:szCs w:val="24"/>
        </w:rPr>
        <w:t>, the leaf</w:t>
      </w:r>
      <w:r w:rsidR="00964356">
        <w:rPr>
          <w:rFonts w:ascii="Times New Roman" w:hAnsi="Times New Roman" w:cs="Times New Roman"/>
          <w:sz w:val="24"/>
          <w:szCs w:val="24"/>
        </w:rPr>
        <w:t xml:space="preserve"> extract from the co</w:t>
      </w:r>
      <w:r w:rsidR="00964356" w:rsidRPr="00E86E53">
        <w:rPr>
          <w:rFonts w:ascii="Times New Roman" w:hAnsi="Times New Roman" w:cs="Times New Roman"/>
          <w:sz w:val="24"/>
          <w:szCs w:val="24"/>
        </w:rPr>
        <w:t>n</w:t>
      </w:r>
      <w:r w:rsidR="00964356">
        <w:rPr>
          <w:rFonts w:ascii="Times New Roman" w:hAnsi="Times New Roman" w:cs="Times New Roman"/>
          <w:sz w:val="24"/>
          <w:szCs w:val="24"/>
        </w:rPr>
        <w:t>trol</w:t>
      </w:r>
      <w:r w:rsidR="00D03E54">
        <w:rPr>
          <w:rFonts w:ascii="Times New Roman" w:hAnsi="Times New Roman" w:cs="Times New Roman"/>
          <w:sz w:val="24"/>
          <w:szCs w:val="24"/>
        </w:rPr>
        <w:t xml:space="preserve"> site demo</w:t>
      </w:r>
      <w:r w:rsidR="00D03E54" w:rsidRPr="00E86E53">
        <w:rPr>
          <w:rFonts w:ascii="Times New Roman" w:hAnsi="Times New Roman" w:cs="Times New Roman"/>
          <w:sz w:val="24"/>
          <w:szCs w:val="24"/>
        </w:rPr>
        <w:t>n</w:t>
      </w:r>
      <w:r w:rsidR="00D03E54">
        <w:rPr>
          <w:rFonts w:ascii="Times New Roman" w:hAnsi="Times New Roman" w:cs="Times New Roman"/>
          <w:sz w:val="24"/>
          <w:szCs w:val="24"/>
        </w:rPr>
        <w:t>strated</w:t>
      </w:r>
      <w:r w:rsidR="00E86E53" w:rsidRPr="00E86E53">
        <w:rPr>
          <w:rFonts w:ascii="Times New Roman" w:hAnsi="Times New Roman" w:cs="Times New Roman"/>
          <w:sz w:val="24"/>
          <w:szCs w:val="24"/>
        </w:rPr>
        <w:t xml:space="preserve"> a significant (p</w:t>
      </w:r>
      <w:r w:rsidR="00E86E53">
        <w:rPr>
          <w:rFonts w:ascii="Times New Roman" w:hAnsi="Times New Roman" w:cs="Times New Roman"/>
          <w:sz w:val="24"/>
          <w:szCs w:val="24"/>
        </w:rPr>
        <w:t>&lt;</w:t>
      </w:r>
      <w:r w:rsidR="00964356">
        <w:rPr>
          <w:rFonts w:ascii="Times New Roman" w:hAnsi="Times New Roman" w:cs="Times New Roman"/>
          <w:sz w:val="24"/>
          <w:szCs w:val="24"/>
        </w:rPr>
        <w:t>0.05) decrease</w:t>
      </w:r>
      <w:r w:rsidR="00EE6AF3">
        <w:rPr>
          <w:rFonts w:ascii="Times New Roman" w:hAnsi="Times New Roman" w:cs="Times New Roman"/>
          <w:sz w:val="24"/>
          <w:szCs w:val="24"/>
        </w:rPr>
        <w:t xml:space="preserve"> in </w:t>
      </w:r>
      <w:r w:rsidR="00964356">
        <w:rPr>
          <w:rFonts w:ascii="Times New Roman" w:hAnsi="Times New Roman" w:cs="Times New Roman"/>
          <w:sz w:val="24"/>
          <w:szCs w:val="24"/>
        </w:rPr>
        <w:t>P</w:t>
      </w:r>
      <w:r w:rsidR="00E86E53" w:rsidRPr="00E86E53">
        <w:rPr>
          <w:rFonts w:ascii="Times New Roman" w:hAnsi="Times New Roman" w:cs="Times New Roman"/>
          <w:sz w:val="24"/>
          <w:szCs w:val="24"/>
        </w:rPr>
        <w:t xml:space="preserve">, </w:t>
      </w:r>
      <w:r w:rsidR="00964356">
        <w:rPr>
          <w:rFonts w:ascii="Times New Roman" w:hAnsi="Times New Roman" w:cs="Times New Roman"/>
          <w:sz w:val="24"/>
          <w:szCs w:val="24"/>
        </w:rPr>
        <w:t>a</w:t>
      </w:r>
      <w:r w:rsidR="00964356" w:rsidRPr="00E86E53">
        <w:rPr>
          <w:rFonts w:ascii="Times New Roman" w:hAnsi="Times New Roman" w:cs="Times New Roman"/>
          <w:sz w:val="24"/>
          <w:szCs w:val="24"/>
        </w:rPr>
        <w:t>n</w:t>
      </w:r>
      <w:r w:rsidR="00964356">
        <w:rPr>
          <w:rFonts w:ascii="Times New Roman" w:hAnsi="Times New Roman" w:cs="Times New Roman"/>
          <w:sz w:val="24"/>
          <w:szCs w:val="24"/>
        </w:rPr>
        <w:t>d Ca</w:t>
      </w:r>
      <w:r w:rsidR="00E86E53" w:rsidRPr="00094888">
        <w:rPr>
          <w:rFonts w:ascii="Times New Roman" w:hAnsi="Times New Roman" w:cs="Times New Roman"/>
          <w:sz w:val="24"/>
          <w:szCs w:val="24"/>
          <w:vertAlign w:val="superscript"/>
        </w:rPr>
        <w:t>2+</w:t>
      </w:r>
      <w:r w:rsidR="00E86E53" w:rsidRPr="00E86E53">
        <w:rPr>
          <w:rFonts w:ascii="Times New Roman" w:hAnsi="Times New Roman" w:cs="Times New Roman"/>
          <w:sz w:val="24"/>
          <w:szCs w:val="24"/>
        </w:rPr>
        <w:t xml:space="preserve"> level</w:t>
      </w:r>
      <w:r w:rsidR="00D03E54">
        <w:rPr>
          <w:rFonts w:ascii="Times New Roman" w:hAnsi="Times New Roman" w:cs="Times New Roman"/>
          <w:sz w:val="24"/>
          <w:szCs w:val="24"/>
        </w:rPr>
        <w:t>s.</w:t>
      </w:r>
      <w:r w:rsidR="00E86E53" w:rsidRPr="00E86E53">
        <w:rPr>
          <w:rFonts w:ascii="Times New Roman" w:hAnsi="Times New Roman" w:cs="Times New Roman"/>
          <w:sz w:val="24"/>
          <w:szCs w:val="24"/>
        </w:rPr>
        <w:t xml:space="preserve"> Mg</w:t>
      </w:r>
      <w:r w:rsidR="00E86E53" w:rsidRPr="00094888">
        <w:rPr>
          <w:rFonts w:ascii="Times New Roman" w:hAnsi="Times New Roman" w:cs="Times New Roman"/>
          <w:sz w:val="24"/>
          <w:szCs w:val="24"/>
          <w:vertAlign w:val="superscript"/>
        </w:rPr>
        <w:t>2+</w:t>
      </w:r>
      <w:r w:rsidR="00E86E53" w:rsidRPr="00094888">
        <w:rPr>
          <w:rFonts w:ascii="Times New Roman" w:hAnsi="Times New Roman" w:cs="Times New Roman"/>
          <w:sz w:val="24"/>
          <w:szCs w:val="24"/>
          <w:vertAlign w:val="subscript"/>
        </w:rPr>
        <w:t>,</w:t>
      </w:r>
      <w:r w:rsidR="00E86E53" w:rsidRPr="00E86E53">
        <w:rPr>
          <w:rFonts w:ascii="Times New Roman" w:hAnsi="Times New Roman" w:cs="Times New Roman"/>
          <w:sz w:val="24"/>
          <w:szCs w:val="24"/>
        </w:rPr>
        <w:t xml:space="preserve"> Cu</w:t>
      </w:r>
      <w:r w:rsidR="00E86E53" w:rsidRPr="00094888">
        <w:rPr>
          <w:rFonts w:ascii="Times New Roman" w:hAnsi="Times New Roman" w:cs="Times New Roman"/>
          <w:sz w:val="24"/>
          <w:szCs w:val="24"/>
          <w:vertAlign w:val="superscript"/>
        </w:rPr>
        <w:t>2+</w:t>
      </w:r>
      <w:r w:rsidR="00E86E53" w:rsidRPr="00094888">
        <w:rPr>
          <w:rFonts w:ascii="Times New Roman" w:hAnsi="Times New Roman" w:cs="Times New Roman"/>
          <w:sz w:val="24"/>
          <w:szCs w:val="24"/>
          <w:vertAlign w:val="subscript"/>
        </w:rPr>
        <w:t>,</w:t>
      </w:r>
      <w:r w:rsidR="00E86E53" w:rsidRPr="00E86E53">
        <w:rPr>
          <w:rFonts w:ascii="Times New Roman" w:hAnsi="Times New Roman" w:cs="Times New Roman"/>
          <w:sz w:val="24"/>
          <w:szCs w:val="24"/>
        </w:rPr>
        <w:t xml:space="preserve"> Fe</w:t>
      </w:r>
      <w:r w:rsidR="00E86E53" w:rsidRPr="00094888">
        <w:rPr>
          <w:rFonts w:ascii="Times New Roman" w:hAnsi="Times New Roman" w:cs="Times New Roman"/>
          <w:sz w:val="24"/>
          <w:szCs w:val="24"/>
          <w:vertAlign w:val="superscript"/>
        </w:rPr>
        <w:t>2+,</w:t>
      </w:r>
      <w:r w:rsidR="00E86E53" w:rsidRPr="00E86E53">
        <w:rPr>
          <w:rFonts w:ascii="Times New Roman" w:hAnsi="Times New Roman" w:cs="Times New Roman"/>
          <w:sz w:val="24"/>
          <w:szCs w:val="24"/>
        </w:rPr>
        <w:t xml:space="preserve"> </w:t>
      </w:r>
      <w:r w:rsidR="00D03E54">
        <w:rPr>
          <w:rFonts w:ascii="Times New Roman" w:hAnsi="Times New Roman" w:cs="Times New Roman"/>
          <w:sz w:val="24"/>
          <w:szCs w:val="24"/>
        </w:rPr>
        <w:t xml:space="preserve">P, </w:t>
      </w:r>
      <w:r w:rsidR="00E86E53" w:rsidRPr="00E86E53">
        <w:rPr>
          <w:rFonts w:ascii="Times New Roman" w:hAnsi="Times New Roman" w:cs="Times New Roman"/>
          <w:sz w:val="24"/>
          <w:szCs w:val="24"/>
        </w:rPr>
        <w:t>and Ca</w:t>
      </w:r>
      <w:r w:rsidR="00E86E53" w:rsidRPr="00094888">
        <w:rPr>
          <w:rFonts w:ascii="Times New Roman" w:hAnsi="Times New Roman" w:cs="Times New Roman"/>
          <w:sz w:val="24"/>
          <w:szCs w:val="24"/>
          <w:vertAlign w:val="superscript"/>
        </w:rPr>
        <w:t>2+</w:t>
      </w:r>
      <w:r w:rsidR="00E86E53" w:rsidRPr="00E86E53">
        <w:rPr>
          <w:rFonts w:ascii="Times New Roman" w:hAnsi="Times New Roman" w:cs="Times New Roman"/>
          <w:sz w:val="24"/>
          <w:szCs w:val="24"/>
        </w:rPr>
        <w:t xml:space="preserve"> levels of the stem and</w:t>
      </w:r>
      <w:r w:rsidR="00E86E53">
        <w:rPr>
          <w:rFonts w:ascii="Times New Roman" w:hAnsi="Times New Roman" w:cs="Times New Roman"/>
          <w:sz w:val="24"/>
          <w:szCs w:val="24"/>
        </w:rPr>
        <w:t xml:space="preserve"> root increased </w:t>
      </w:r>
      <w:r w:rsidR="00D03E54">
        <w:rPr>
          <w:rFonts w:ascii="Times New Roman" w:hAnsi="Times New Roman" w:cs="Times New Roman"/>
          <w:sz w:val="24"/>
          <w:szCs w:val="24"/>
        </w:rPr>
        <w:t xml:space="preserve">significantly </w:t>
      </w:r>
      <w:r w:rsidR="00E86E53">
        <w:rPr>
          <w:rFonts w:ascii="Times New Roman" w:hAnsi="Times New Roman" w:cs="Times New Roman"/>
          <w:sz w:val="24"/>
          <w:szCs w:val="24"/>
        </w:rPr>
        <w:t>(p&lt;</w:t>
      </w:r>
      <w:r w:rsidR="00E86E53" w:rsidRPr="00E86E53">
        <w:rPr>
          <w:rFonts w:ascii="Times New Roman" w:hAnsi="Times New Roman" w:cs="Times New Roman"/>
          <w:sz w:val="24"/>
          <w:szCs w:val="24"/>
        </w:rPr>
        <w:t>0.05)</w:t>
      </w:r>
      <w:r w:rsidR="00E86E53">
        <w:rPr>
          <w:rFonts w:ascii="Times New Roman" w:hAnsi="Times New Roman" w:cs="Times New Roman"/>
          <w:sz w:val="24"/>
          <w:szCs w:val="24"/>
        </w:rPr>
        <w:t xml:space="preserve"> i</w:t>
      </w:r>
      <w:r w:rsidR="00E86E53" w:rsidRPr="00E86E53">
        <w:rPr>
          <w:rFonts w:ascii="Times New Roman" w:hAnsi="Times New Roman" w:cs="Times New Roman"/>
          <w:sz w:val="24"/>
          <w:szCs w:val="24"/>
        </w:rPr>
        <w:t>n</w:t>
      </w:r>
      <w:r w:rsidR="00D03E54">
        <w:rPr>
          <w:rFonts w:ascii="Times New Roman" w:hAnsi="Times New Roman" w:cs="Times New Roman"/>
          <w:sz w:val="24"/>
          <w:szCs w:val="24"/>
        </w:rPr>
        <w:t xml:space="preserve"> co</w:t>
      </w:r>
      <w:r w:rsidR="00D03E54" w:rsidRPr="00E86E53">
        <w:rPr>
          <w:rFonts w:ascii="Times New Roman" w:hAnsi="Times New Roman" w:cs="Times New Roman"/>
          <w:sz w:val="24"/>
          <w:szCs w:val="24"/>
        </w:rPr>
        <w:t>n</w:t>
      </w:r>
      <w:r w:rsidR="00D03E54">
        <w:rPr>
          <w:rFonts w:ascii="Times New Roman" w:hAnsi="Times New Roman" w:cs="Times New Roman"/>
          <w:sz w:val="24"/>
          <w:szCs w:val="24"/>
        </w:rPr>
        <w:t>trol</w:t>
      </w:r>
      <w:r w:rsidR="004F364C">
        <w:rPr>
          <w:rFonts w:ascii="Times New Roman" w:hAnsi="Times New Roman" w:cs="Times New Roman"/>
          <w:sz w:val="24"/>
          <w:szCs w:val="24"/>
        </w:rPr>
        <w:t xml:space="preserve"> site. A very low level of P</w:t>
      </w:r>
      <w:r w:rsidR="004F364C">
        <w:t>b</w:t>
      </w:r>
      <w:r w:rsidR="004F364C" w:rsidRPr="00094888">
        <w:rPr>
          <w:rFonts w:ascii="Times New Roman" w:hAnsi="Times New Roman" w:cs="Times New Roman"/>
          <w:sz w:val="24"/>
          <w:szCs w:val="24"/>
          <w:vertAlign w:val="superscript"/>
        </w:rPr>
        <w:t>2+</w:t>
      </w:r>
      <w:r w:rsidR="004F364C" w:rsidRPr="004F364C">
        <w:rPr>
          <w:rFonts w:ascii="Times New Roman" w:hAnsi="Times New Roman" w:cs="Times New Roman"/>
          <w:sz w:val="24"/>
          <w:szCs w:val="24"/>
          <w:vertAlign w:val="subscript"/>
        </w:rPr>
        <w:t>,</w:t>
      </w:r>
      <w:r w:rsidR="004F364C">
        <w:rPr>
          <w:rFonts w:ascii="Times New Roman" w:hAnsi="Times New Roman" w:cs="Times New Roman"/>
          <w:sz w:val="24"/>
          <w:szCs w:val="24"/>
          <w:vertAlign w:val="subscript"/>
        </w:rPr>
        <w:t xml:space="preserve"> </w:t>
      </w:r>
      <w:r w:rsidR="004F364C">
        <w:rPr>
          <w:rFonts w:ascii="Times New Roman" w:hAnsi="Times New Roman" w:cs="Times New Roman"/>
          <w:sz w:val="24"/>
          <w:szCs w:val="24"/>
        </w:rPr>
        <w:t>a</w:t>
      </w:r>
      <w:r w:rsidR="004F364C" w:rsidRPr="00E86E53">
        <w:rPr>
          <w:rFonts w:ascii="Times New Roman" w:hAnsi="Times New Roman" w:cs="Times New Roman"/>
          <w:sz w:val="24"/>
          <w:szCs w:val="24"/>
        </w:rPr>
        <w:t>n</w:t>
      </w:r>
      <w:r w:rsidR="004F364C">
        <w:rPr>
          <w:rFonts w:ascii="Times New Roman" w:hAnsi="Times New Roman" w:cs="Times New Roman"/>
          <w:sz w:val="24"/>
          <w:szCs w:val="24"/>
        </w:rPr>
        <w:t>d Cd</w:t>
      </w:r>
      <w:r w:rsidR="004F364C" w:rsidRPr="00094888">
        <w:rPr>
          <w:rFonts w:ascii="Times New Roman" w:hAnsi="Times New Roman" w:cs="Times New Roman"/>
          <w:sz w:val="24"/>
          <w:szCs w:val="24"/>
          <w:vertAlign w:val="superscript"/>
        </w:rPr>
        <w:t>2+</w:t>
      </w:r>
      <w:r w:rsidR="004F364C">
        <w:rPr>
          <w:rFonts w:ascii="Times New Roman" w:hAnsi="Times New Roman" w:cs="Times New Roman"/>
          <w:sz w:val="24"/>
          <w:szCs w:val="24"/>
          <w:vertAlign w:val="superscript"/>
        </w:rPr>
        <w:t xml:space="preserve"> </w:t>
      </w:r>
      <w:r w:rsidR="004F364C">
        <w:rPr>
          <w:rFonts w:ascii="Times New Roman" w:hAnsi="Times New Roman" w:cs="Times New Roman"/>
          <w:sz w:val="24"/>
          <w:szCs w:val="24"/>
        </w:rPr>
        <w:t>were</w:t>
      </w:r>
      <w:r w:rsidR="004F364C">
        <w:rPr>
          <w:rFonts w:ascii="Times New Roman" w:hAnsi="Times New Roman" w:cs="Times New Roman"/>
          <w:sz w:val="24"/>
          <w:szCs w:val="24"/>
          <w:vertAlign w:val="subscript"/>
        </w:rPr>
        <w:t xml:space="preserve"> </w:t>
      </w:r>
      <w:r w:rsidR="004F364C">
        <w:rPr>
          <w:rFonts w:ascii="Times New Roman" w:hAnsi="Times New Roman" w:cs="Times New Roman"/>
          <w:sz w:val="24"/>
          <w:szCs w:val="24"/>
        </w:rPr>
        <w:t>o</w:t>
      </w:r>
      <w:r w:rsidR="004F364C" w:rsidRPr="00593FCB">
        <w:rPr>
          <w:rFonts w:ascii="Times New Roman" w:hAnsi="Times New Roman" w:cs="Times New Roman"/>
          <w:sz w:val="24"/>
          <w:szCs w:val="24"/>
        </w:rPr>
        <w:t>b</w:t>
      </w:r>
      <w:r w:rsidR="004F364C">
        <w:rPr>
          <w:rFonts w:ascii="Times New Roman" w:hAnsi="Times New Roman" w:cs="Times New Roman"/>
          <w:sz w:val="24"/>
          <w:szCs w:val="24"/>
        </w:rPr>
        <w:t>served</w:t>
      </w:r>
      <w:r w:rsidR="004F364C">
        <w:rPr>
          <w:rFonts w:ascii="Times New Roman" w:hAnsi="Times New Roman" w:cs="Times New Roman"/>
          <w:sz w:val="24"/>
          <w:szCs w:val="24"/>
          <w:vertAlign w:val="subscript"/>
        </w:rPr>
        <w:t xml:space="preserve"> </w:t>
      </w:r>
      <w:r w:rsidR="004F364C">
        <w:rPr>
          <w:rFonts w:ascii="Times New Roman" w:hAnsi="Times New Roman" w:cs="Times New Roman"/>
          <w:sz w:val="24"/>
          <w:szCs w:val="24"/>
        </w:rPr>
        <w:t>in the leaf, root a</w:t>
      </w:r>
      <w:r w:rsidR="00486A3F">
        <w:rPr>
          <w:rFonts w:ascii="Times New Roman" w:hAnsi="Times New Roman" w:cs="Times New Roman"/>
          <w:sz w:val="24"/>
          <w:szCs w:val="24"/>
        </w:rPr>
        <w:t>n</w:t>
      </w:r>
      <w:r w:rsidR="004F364C">
        <w:rPr>
          <w:rFonts w:ascii="Times New Roman" w:hAnsi="Times New Roman" w:cs="Times New Roman"/>
          <w:sz w:val="24"/>
          <w:szCs w:val="24"/>
        </w:rPr>
        <w:t xml:space="preserve">d stem extract of </w:t>
      </w:r>
      <w:r w:rsidR="004F364C" w:rsidRPr="004F364C">
        <w:rPr>
          <w:rFonts w:ascii="Times New Roman" w:hAnsi="Times New Roman" w:cs="Times New Roman"/>
          <w:i/>
          <w:sz w:val="24"/>
          <w:szCs w:val="24"/>
        </w:rPr>
        <w:t xml:space="preserve">T. </w:t>
      </w:r>
      <w:proofErr w:type="spellStart"/>
      <w:r w:rsidR="004F364C" w:rsidRPr="004F364C">
        <w:rPr>
          <w:rFonts w:ascii="Times New Roman" w:hAnsi="Times New Roman" w:cs="Times New Roman"/>
          <w:i/>
          <w:sz w:val="24"/>
          <w:szCs w:val="24"/>
        </w:rPr>
        <w:t>triangulare</w:t>
      </w:r>
      <w:proofErr w:type="spellEnd"/>
      <w:r w:rsidR="004F364C">
        <w:rPr>
          <w:rFonts w:ascii="Times New Roman" w:hAnsi="Times New Roman" w:cs="Times New Roman"/>
          <w:i/>
          <w:sz w:val="24"/>
          <w:szCs w:val="24"/>
        </w:rPr>
        <w:t xml:space="preserve"> </w:t>
      </w:r>
      <w:r w:rsidR="004F364C">
        <w:rPr>
          <w:rFonts w:ascii="Times New Roman" w:hAnsi="Times New Roman" w:cs="Times New Roman"/>
          <w:sz w:val="24"/>
          <w:szCs w:val="24"/>
        </w:rPr>
        <w:t>at the quarry a</w:t>
      </w:r>
      <w:r w:rsidR="004F364C" w:rsidRPr="00E86E53">
        <w:rPr>
          <w:rFonts w:ascii="Times New Roman" w:hAnsi="Times New Roman" w:cs="Times New Roman"/>
          <w:sz w:val="24"/>
          <w:szCs w:val="24"/>
        </w:rPr>
        <w:t>n</w:t>
      </w:r>
      <w:r w:rsidR="004F364C">
        <w:rPr>
          <w:rFonts w:ascii="Times New Roman" w:hAnsi="Times New Roman" w:cs="Times New Roman"/>
          <w:sz w:val="24"/>
          <w:szCs w:val="24"/>
        </w:rPr>
        <w:t>d co</w:t>
      </w:r>
      <w:r w:rsidR="004F364C" w:rsidRPr="00E86E53">
        <w:rPr>
          <w:rFonts w:ascii="Times New Roman" w:hAnsi="Times New Roman" w:cs="Times New Roman"/>
          <w:sz w:val="24"/>
          <w:szCs w:val="24"/>
        </w:rPr>
        <w:t>n</w:t>
      </w:r>
      <w:r w:rsidR="004F364C">
        <w:rPr>
          <w:rFonts w:ascii="Times New Roman" w:hAnsi="Times New Roman" w:cs="Times New Roman"/>
          <w:sz w:val="24"/>
          <w:szCs w:val="24"/>
        </w:rPr>
        <w:t xml:space="preserve">trol site. However, </w:t>
      </w:r>
      <w:r w:rsidR="004F364C">
        <w:t>Mn</w:t>
      </w:r>
      <w:r w:rsidR="004F364C">
        <w:rPr>
          <w:vertAlign w:val="superscript"/>
        </w:rPr>
        <w:t>2+</w:t>
      </w:r>
      <w:r w:rsidR="004F364C">
        <w:t>, and Cr</w:t>
      </w:r>
      <w:r w:rsidR="004F364C">
        <w:rPr>
          <w:vertAlign w:val="superscript"/>
        </w:rPr>
        <w:t>2+</w:t>
      </w:r>
      <w:r w:rsidR="004F364C">
        <w:t xml:space="preserve"> were not detected in the leaf, root and stem of</w:t>
      </w:r>
      <w:r w:rsidR="004F364C">
        <w:rPr>
          <w:spacing w:val="1"/>
        </w:rPr>
        <w:t xml:space="preserve"> </w:t>
      </w:r>
      <w:r w:rsidR="004F364C">
        <w:rPr>
          <w:i/>
        </w:rPr>
        <w:t xml:space="preserve">T. </w:t>
      </w:r>
      <w:proofErr w:type="spellStart"/>
      <w:r w:rsidR="004F364C">
        <w:rPr>
          <w:i/>
        </w:rPr>
        <w:t>triangulare</w:t>
      </w:r>
      <w:proofErr w:type="spellEnd"/>
      <w:r w:rsidR="004F364C">
        <w:rPr>
          <w:i/>
          <w:spacing w:val="-1"/>
        </w:rPr>
        <w:t xml:space="preserve"> </w:t>
      </w:r>
      <w:r w:rsidR="004F364C">
        <w:t>at the</w:t>
      </w:r>
      <w:r w:rsidR="004F364C">
        <w:rPr>
          <w:spacing w:val="-1"/>
        </w:rPr>
        <w:t xml:space="preserve"> </w:t>
      </w:r>
      <w:r w:rsidR="004F364C">
        <w:t>control and</w:t>
      </w:r>
      <w:r w:rsidR="004F364C">
        <w:rPr>
          <w:spacing w:val="-1"/>
        </w:rPr>
        <w:t xml:space="preserve"> </w:t>
      </w:r>
      <w:r w:rsidR="004F364C">
        <w:t>quarry</w:t>
      </w:r>
      <w:r w:rsidR="004F364C">
        <w:rPr>
          <w:spacing w:val="-5"/>
        </w:rPr>
        <w:t xml:space="preserve"> </w:t>
      </w:r>
      <w:r w:rsidR="004F364C">
        <w:t>mining</w:t>
      </w:r>
      <w:r w:rsidR="004F364C">
        <w:rPr>
          <w:spacing w:val="-2"/>
        </w:rPr>
        <w:t xml:space="preserve"> </w:t>
      </w:r>
      <w:r w:rsidR="004F364C">
        <w:t>site</w:t>
      </w:r>
      <w:r w:rsidR="004F364C">
        <w:rPr>
          <w:i/>
        </w:rPr>
        <w:t>.</w:t>
      </w:r>
    </w:p>
    <w:p w14:paraId="21829DC9" w14:textId="77777777" w:rsidR="00C26C4B" w:rsidRDefault="00C03878" w:rsidP="00D236BA">
      <w:pPr>
        <w:spacing w:before="91"/>
        <w:rPr>
          <w:b/>
        </w:rPr>
      </w:pPr>
      <w:r>
        <w:rPr>
          <w:b/>
        </w:rPr>
        <w:t xml:space="preserve">   </w:t>
      </w:r>
      <w:r w:rsidR="00D236BA">
        <w:rPr>
          <w:b/>
        </w:rPr>
        <w:t xml:space="preserve">  </w:t>
      </w:r>
    </w:p>
    <w:p w14:paraId="2AEBEB3B" w14:textId="77777777" w:rsidR="00D236BA" w:rsidRPr="00D236BA" w:rsidRDefault="00C26C4B" w:rsidP="00D236BA">
      <w:pPr>
        <w:spacing w:before="91"/>
        <w:rPr>
          <w:b/>
        </w:rPr>
      </w:pPr>
      <w:r>
        <w:rPr>
          <w:b/>
        </w:rPr>
        <w:t xml:space="preserve">     </w:t>
      </w:r>
      <w:r w:rsidR="00D236BA">
        <w:rPr>
          <w:b/>
        </w:rPr>
        <w:t>Table</w:t>
      </w:r>
      <w:r w:rsidR="00D236BA">
        <w:rPr>
          <w:b/>
          <w:spacing w:val="-1"/>
        </w:rPr>
        <w:t xml:space="preserve"> </w:t>
      </w:r>
      <w:r w:rsidR="00D236BA">
        <w:rPr>
          <w:b/>
        </w:rPr>
        <w:t>1:</w:t>
      </w:r>
      <w:r w:rsidR="00D236BA">
        <w:rPr>
          <w:b/>
          <w:spacing w:val="-1"/>
        </w:rPr>
        <w:t xml:space="preserve"> </w:t>
      </w:r>
      <w:r w:rsidR="00D236BA">
        <w:rPr>
          <w:b/>
        </w:rPr>
        <w:t>Mineral</w:t>
      </w:r>
      <w:r w:rsidR="00D236BA">
        <w:rPr>
          <w:b/>
          <w:spacing w:val="-1"/>
        </w:rPr>
        <w:t xml:space="preserve"> </w:t>
      </w:r>
      <w:r w:rsidR="00D236BA">
        <w:rPr>
          <w:b/>
        </w:rPr>
        <w:t>compositions</w:t>
      </w:r>
      <w:r w:rsidR="00D236BA">
        <w:rPr>
          <w:b/>
          <w:spacing w:val="-1"/>
        </w:rPr>
        <w:t xml:space="preserve"> </w:t>
      </w:r>
      <w:r w:rsidR="00D236BA">
        <w:rPr>
          <w:b/>
        </w:rPr>
        <w:t>of</w:t>
      </w:r>
      <w:r w:rsidR="00D236BA">
        <w:rPr>
          <w:b/>
          <w:spacing w:val="4"/>
        </w:rPr>
        <w:t xml:space="preserve"> </w:t>
      </w:r>
      <w:r w:rsidR="00D236BA">
        <w:rPr>
          <w:b/>
          <w:i/>
        </w:rPr>
        <w:t>T.</w:t>
      </w:r>
      <w:r w:rsidR="00D236BA">
        <w:rPr>
          <w:b/>
          <w:i/>
          <w:spacing w:val="-1"/>
        </w:rPr>
        <w:t xml:space="preserve"> </w:t>
      </w:r>
      <w:proofErr w:type="spellStart"/>
      <w:r w:rsidR="00D236BA">
        <w:rPr>
          <w:b/>
          <w:i/>
        </w:rPr>
        <w:t>triangulare</w:t>
      </w:r>
      <w:proofErr w:type="spellEnd"/>
      <w:r w:rsidR="00D236BA">
        <w:rPr>
          <w:b/>
          <w:i/>
          <w:spacing w:val="-2"/>
        </w:rPr>
        <w:t xml:space="preserve"> </w:t>
      </w:r>
      <w:r w:rsidR="00D236BA">
        <w:rPr>
          <w:b/>
        </w:rPr>
        <w:t>from</w:t>
      </w:r>
      <w:r w:rsidR="00D236BA">
        <w:rPr>
          <w:b/>
          <w:spacing w:val="-2"/>
        </w:rPr>
        <w:t xml:space="preserve"> </w:t>
      </w:r>
      <w:r w:rsidR="00D236BA">
        <w:rPr>
          <w:b/>
        </w:rPr>
        <w:t>a</w:t>
      </w:r>
      <w:r w:rsidR="00D236BA">
        <w:rPr>
          <w:b/>
          <w:spacing w:val="-2"/>
        </w:rPr>
        <w:t xml:space="preserve"> </w:t>
      </w:r>
      <w:r w:rsidR="00D236BA">
        <w:rPr>
          <w:b/>
        </w:rPr>
        <w:t>quarry</w:t>
      </w:r>
      <w:r w:rsidR="00D236BA">
        <w:rPr>
          <w:b/>
          <w:spacing w:val="-1"/>
        </w:rPr>
        <w:t xml:space="preserve"> </w:t>
      </w:r>
      <w:r w:rsidR="00D236BA">
        <w:rPr>
          <w:b/>
        </w:rPr>
        <w:t>and</w:t>
      </w:r>
      <w:r w:rsidR="00D236BA">
        <w:rPr>
          <w:b/>
          <w:spacing w:val="-1"/>
        </w:rPr>
        <w:t xml:space="preserve"> </w:t>
      </w:r>
      <w:r w:rsidR="00D236BA">
        <w:rPr>
          <w:b/>
        </w:rPr>
        <w:t>control site</w:t>
      </w:r>
    </w:p>
    <w:tbl>
      <w:tblPr>
        <w:tblW w:w="0" w:type="auto"/>
        <w:tblInd w:w="327" w:type="dxa"/>
        <w:tblLayout w:type="fixed"/>
        <w:tblCellMar>
          <w:left w:w="0" w:type="dxa"/>
          <w:right w:w="0" w:type="dxa"/>
        </w:tblCellMar>
        <w:tblLook w:val="01E0" w:firstRow="1" w:lastRow="1" w:firstColumn="1" w:lastColumn="1" w:noHBand="0" w:noVBand="0"/>
      </w:tblPr>
      <w:tblGrid>
        <w:gridCol w:w="1361"/>
        <w:gridCol w:w="1300"/>
        <w:gridCol w:w="1493"/>
        <w:gridCol w:w="270"/>
        <w:gridCol w:w="1256"/>
        <w:gridCol w:w="1447"/>
        <w:gridCol w:w="273"/>
        <w:gridCol w:w="1300"/>
        <w:gridCol w:w="1313"/>
      </w:tblGrid>
      <w:tr w:rsidR="00D236BA" w14:paraId="10232880" w14:textId="77777777" w:rsidTr="009B6338">
        <w:trPr>
          <w:trHeight w:val="380"/>
        </w:trPr>
        <w:tc>
          <w:tcPr>
            <w:tcW w:w="1361" w:type="dxa"/>
            <w:tcBorders>
              <w:top w:val="single" w:sz="8" w:space="0" w:color="000000"/>
            </w:tcBorders>
          </w:tcPr>
          <w:p w14:paraId="37AC0DA7" w14:textId="77777777" w:rsidR="00D236BA" w:rsidRDefault="00D236BA" w:rsidP="009B6338">
            <w:pPr>
              <w:pStyle w:val="TableParagraph"/>
              <w:rPr>
                <w:sz w:val="20"/>
              </w:rPr>
            </w:pPr>
          </w:p>
        </w:tc>
        <w:tc>
          <w:tcPr>
            <w:tcW w:w="1300" w:type="dxa"/>
            <w:tcBorders>
              <w:top w:val="single" w:sz="8" w:space="0" w:color="000000"/>
              <w:bottom w:val="single" w:sz="8" w:space="0" w:color="000000"/>
            </w:tcBorders>
          </w:tcPr>
          <w:p w14:paraId="5E9483A0" w14:textId="77777777" w:rsidR="00D236BA" w:rsidRDefault="00D236BA" w:rsidP="009B6338">
            <w:pPr>
              <w:pStyle w:val="TableParagraph"/>
              <w:ind w:left="107"/>
              <w:rPr>
                <w:b/>
              </w:rPr>
            </w:pPr>
            <w:r>
              <w:rPr>
                <w:b/>
              </w:rPr>
              <w:t>Leaf</w:t>
            </w:r>
          </w:p>
        </w:tc>
        <w:tc>
          <w:tcPr>
            <w:tcW w:w="1493" w:type="dxa"/>
            <w:tcBorders>
              <w:top w:val="single" w:sz="8" w:space="0" w:color="000000"/>
              <w:bottom w:val="single" w:sz="8" w:space="0" w:color="000000"/>
            </w:tcBorders>
          </w:tcPr>
          <w:p w14:paraId="028A87AA" w14:textId="77777777" w:rsidR="00D236BA" w:rsidRDefault="00D236BA" w:rsidP="009B6338">
            <w:pPr>
              <w:pStyle w:val="TableParagraph"/>
              <w:rPr>
                <w:sz w:val="20"/>
              </w:rPr>
            </w:pPr>
          </w:p>
        </w:tc>
        <w:tc>
          <w:tcPr>
            <w:tcW w:w="270" w:type="dxa"/>
            <w:tcBorders>
              <w:top w:val="single" w:sz="8" w:space="0" w:color="000000"/>
            </w:tcBorders>
          </w:tcPr>
          <w:p w14:paraId="178345E0" w14:textId="77777777" w:rsidR="00D236BA" w:rsidRDefault="00D236BA" w:rsidP="009B6338">
            <w:pPr>
              <w:pStyle w:val="TableParagraph"/>
              <w:rPr>
                <w:sz w:val="20"/>
              </w:rPr>
            </w:pPr>
          </w:p>
        </w:tc>
        <w:tc>
          <w:tcPr>
            <w:tcW w:w="1256" w:type="dxa"/>
            <w:tcBorders>
              <w:top w:val="single" w:sz="8" w:space="0" w:color="000000"/>
              <w:bottom w:val="single" w:sz="8" w:space="0" w:color="000000"/>
            </w:tcBorders>
          </w:tcPr>
          <w:p w14:paraId="221C4FF0" w14:textId="77777777" w:rsidR="00D236BA" w:rsidRDefault="00093A7A" w:rsidP="009B6338">
            <w:pPr>
              <w:pStyle w:val="TableParagraph"/>
              <w:ind w:left="105"/>
              <w:rPr>
                <w:b/>
              </w:rPr>
            </w:pPr>
            <w:r>
              <w:rPr>
                <w:b/>
              </w:rPr>
              <w:t>S</w:t>
            </w:r>
            <w:r w:rsidR="00D236BA">
              <w:rPr>
                <w:b/>
              </w:rPr>
              <w:t>tem</w:t>
            </w:r>
          </w:p>
        </w:tc>
        <w:tc>
          <w:tcPr>
            <w:tcW w:w="1447" w:type="dxa"/>
            <w:tcBorders>
              <w:top w:val="single" w:sz="8" w:space="0" w:color="000000"/>
              <w:bottom w:val="single" w:sz="8" w:space="0" w:color="000000"/>
            </w:tcBorders>
          </w:tcPr>
          <w:p w14:paraId="33335F17" w14:textId="77777777" w:rsidR="00D236BA" w:rsidRDefault="00D236BA" w:rsidP="009B6338">
            <w:pPr>
              <w:pStyle w:val="TableParagraph"/>
              <w:rPr>
                <w:sz w:val="20"/>
              </w:rPr>
            </w:pPr>
          </w:p>
        </w:tc>
        <w:tc>
          <w:tcPr>
            <w:tcW w:w="273" w:type="dxa"/>
            <w:tcBorders>
              <w:top w:val="single" w:sz="8" w:space="0" w:color="000000"/>
            </w:tcBorders>
          </w:tcPr>
          <w:p w14:paraId="54D3B1F9" w14:textId="77777777" w:rsidR="00D236BA" w:rsidRDefault="00D236BA" w:rsidP="009B6338">
            <w:pPr>
              <w:pStyle w:val="TableParagraph"/>
              <w:rPr>
                <w:sz w:val="20"/>
              </w:rPr>
            </w:pPr>
          </w:p>
        </w:tc>
        <w:tc>
          <w:tcPr>
            <w:tcW w:w="1300" w:type="dxa"/>
            <w:tcBorders>
              <w:top w:val="single" w:sz="8" w:space="0" w:color="000000"/>
              <w:bottom w:val="single" w:sz="8" w:space="0" w:color="000000"/>
            </w:tcBorders>
          </w:tcPr>
          <w:p w14:paraId="585F7546" w14:textId="77777777" w:rsidR="00D236BA" w:rsidRDefault="00D236BA" w:rsidP="009B6338">
            <w:pPr>
              <w:pStyle w:val="TableParagraph"/>
              <w:ind w:left="98"/>
              <w:rPr>
                <w:b/>
              </w:rPr>
            </w:pPr>
            <w:r>
              <w:rPr>
                <w:b/>
              </w:rPr>
              <w:t>root</w:t>
            </w:r>
          </w:p>
        </w:tc>
        <w:tc>
          <w:tcPr>
            <w:tcW w:w="1313" w:type="dxa"/>
            <w:tcBorders>
              <w:top w:val="single" w:sz="8" w:space="0" w:color="000000"/>
              <w:bottom w:val="single" w:sz="8" w:space="0" w:color="000000"/>
            </w:tcBorders>
          </w:tcPr>
          <w:p w14:paraId="6122D3C5" w14:textId="77777777" w:rsidR="00D236BA" w:rsidRDefault="00D236BA" w:rsidP="009B6338">
            <w:pPr>
              <w:pStyle w:val="TableParagraph"/>
              <w:rPr>
                <w:sz w:val="20"/>
              </w:rPr>
            </w:pPr>
          </w:p>
        </w:tc>
      </w:tr>
      <w:tr w:rsidR="00D236BA" w14:paraId="1605FCDD" w14:textId="77777777" w:rsidTr="009B6338">
        <w:trPr>
          <w:trHeight w:val="304"/>
        </w:trPr>
        <w:tc>
          <w:tcPr>
            <w:tcW w:w="1361" w:type="dxa"/>
          </w:tcPr>
          <w:p w14:paraId="2FD57A9C" w14:textId="77777777" w:rsidR="00D236BA" w:rsidRPr="00584BB8" w:rsidRDefault="00584BB8" w:rsidP="009B6338">
            <w:pPr>
              <w:pStyle w:val="TableParagraph"/>
              <w:rPr>
                <w:sz w:val="24"/>
                <w:szCs w:val="24"/>
              </w:rPr>
            </w:pPr>
            <w:r w:rsidRPr="00584BB8">
              <w:rPr>
                <w:sz w:val="24"/>
                <w:szCs w:val="24"/>
              </w:rPr>
              <w:t>Parameters</w:t>
            </w:r>
          </w:p>
        </w:tc>
        <w:tc>
          <w:tcPr>
            <w:tcW w:w="1300" w:type="dxa"/>
            <w:tcBorders>
              <w:top w:val="single" w:sz="8" w:space="0" w:color="000000"/>
            </w:tcBorders>
          </w:tcPr>
          <w:p w14:paraId="2BCD90C9" w14:textId="77777777" w:rsidR="00D236BA" w:rsidRDefault="00D236BA" w:rsidP="00584BB8">
            <w:pPr>
              <w:pStyle w:val="TableParagraph"/>
              <w:spacing w:line="246" w:lineRule="exact"/>
            </w:pPr>
            <w:r>
              <w:t>Control</w:t>
            </w:r>
            <w:r>
              <w:rPr>
                <w:spacing w:val="-1"/>
              </w:rPr>
              <w:t xml:space="preserve"> </w:t>
            </w:r>
            <w:r>
              <w:t>site</w:t>
            </w:r>
          </w:p>
        </w:tc>
        <w:tc>
          <w:tcPr>
            <w:tcW w:w="1493" w:type="dxa"/>
            <w:tcBorders>
              <w:top w:val="single" w:sz="8" w:space="0" w:color="000000"/>
            </w:tcBorders>
          </w:tcPr>
          <w:p w14:paraId="083827E5" w14:textId="77777777" w:rsidR="00D236BA" w:rsidRDefault="00D236BA" w:rsidP="009B6338">
            <w:pPr>
              <w:pStyle w:val="TableParagraph"/>
              <w:spacing w:line="246" w:lineRule="exact"/>
              <w:ind w:left="211"/>
            </w:pPr>
            <w:r>
              <w:t>Quarry</w:t>
            </w:r>
            <w:r>
              <w:rPr>
                <w:spacing w:val="-2"/>
              </w:rPr>
              <w:t xml:space="preserve"> </w:t>
            </w:r>
            <w:r>
              <w:t>site</w:t>
            </w:r>
          </w:p>
        </w:tc>
        <w:tc>
          <w:tcPr>
            <w:tcW w:w="270" w:type="dxa"/>
          </w:tcPr>
          <w:p w14:paraId="6D5F2A7F" w14:textId="77777777" w:rsidR="00D236BA" w:rsidRDefault="00D236BA" w:rsidP="009B6338">
            <w:pPr>
              <w:pStyle w:val="TableParagraph"/>
              <w:rPr>
                <w:sz w:val="20"/>
              </w:rPr>
            </w:pPr>
          </w:p>
        </w:tc>
        <w:tc>
          <w:tcPr>
            <w:tcW w:w="1256" w:type="dxa"/>
            <w:tcBorders>
              <w:top w:val="single" w:sz="8" w:space="0" w:color="000000"/>
            </w:tcBorders>
          </w:tcPr>
          <w:p w14:paraId="76EE2DB7" w14:textId="77777777" w:rsidR="00D236BA" w:rsidRDefault="00D236BA" w:rsidP="009B6338">
            <w:pPr>
              <w:pStyle w:val="TableParagraph"/>
              <w:spacing w:line="246" w:lineRule="exact"/>
              <w:ind w:left="105"/>
            </w:pPr>
            <w:r>
              <w:t>Control</w:t>
            </w:r>
            <w:r>
              <w:rPr>
                <w:spacing w:val="-1"/>
              </w:rPr>
              <w:t xml:space="preserve"> </w:t>
            </w:r>
            <w:r>
              <w:t>site</w:t>
            </w:r>
          </w:p>
        </w:tc>
        <w:tc>
          <w:tcPr>
            <w:tcW w:w="1447" w:type="dxa"/>
            <w:tcBorders>
              <w:top w:val="single" w:sz="8" w:space="0" w:color="000000"/>
            </w:tcBorders>
          </w:tcPr>
          <w:p w14:paraId="2A5CAEC2" w14:textId="77777777" w:rsidR="00D236BA" w:rsidRDefault="00D236BA" w:rsidP="009B6338">
            <w:pPr>
              <w:pStyle w:val="TableParagraph"/>
              <w:spacing w:line="246" w:lineRule="exact"/>
              <w:ind w:left="109"/>
            </w:pPr>
            <w:r>
              <w:t>Quarry</w:t>
            </w:r>
            <w:r>
              <w:rPr>
                <w:spacing w:val="-3"/>
              </w:rPr>
              <w:t xml:space="preserve"> </w:t>
            </w:r>
            <w:r>
              <w:t>site</w:t>
            </w:r>
          </w:p>
        </w:tc>
        <w:tc>
          <w:tcPr>
            <w:tcW w:w="273" w:type="dxa"/>
          </w:tcPr>
          <w:p w14:paraId="40A903E5" w14:textId="77777777" w:rsidR="00D236BA" w:rsidRDefault="00D236BA" w:rsidP="009B6338">
            <w:pPr>
              <w:pStyle w:val="TableParagraph"/>
              <w:rPr>
                <w:sz w:val="20"/>
              </w:rPr>
            </w:pPr>
          </w:p>
        </w:tc>
        <w:tc>
          <w:tcPr>
            <w:tcW w:w="1300" w:type="dxa"/>
            <w:tcBorders>
              <w:top w:val="single" w:sz="8" w:space="0" w:color="000000"/>
            </w:tcBorders>
          </w:tcPr>
          <w:p w14:paraId="2F07439B" w14:textId="77777777" w:rsidR="00D236BA" w:rsidRDefault="00D236BA" w:rsidP="009B6338">
            <w:pPr>
              <w:pStyle w:val="TableParagraph"/>
              <w:spacing w:line="246" w:lineRule="exact"/>
              <w:ind w:left="98"/>
            </w:pPr>
            <w:r>
              <w:t>Control</w:t>
            </w:r>
            <w:r>
              <w:rPr>
                <w:spacing w:val="-1"/>
              </w:rPr>
              <w:t xml:space="preserve"> </w:t>
            </w:r>
            <w:r>
              <w:t>site</w:t>
            </w:r>
          </w:p>
        </w:tc>
        <w:tc>
          <w:tcPr>
            <w:tcW w:w="1313" w:type="dxa"/>
            <w:tcBorders>
              <w:top w:val="single" w:sz="8" w:space="0" w:color="000000"/>
            </w:tcBorders>
          </w:tcPr>
          <w:p w14:paraId="44B95BDD" w14:textId="77777777" w:rsidR="00D236BA" w:rsidRDefault="00D236BA" w:rsidP="009B6338">
            <w:pPr>
              <w:pStyle w:val="TableParagraph"/>
              <w:spacing w:line="246" w:lineRule="exact"/>
              <w:ind w:left="150"/>
            </w:pPr>
            <w:r>
              <w:t>Quarry</w:t>
            </w:r>
            <w:r>
              <w:rPr>
                <w:spacing w:val="-3"/>
              </w:rPr>
              <w:t xml:space="preserve"> </w:t>
            </w:r>
            <w:r>
              <w:t>site</w:t>
            </w:r>
          </w:p>
        </w:tc>
      </w:tr>
      <w:tr w:rsidR="00D236BA" w14:paraId="010419FB" w14:textId="77777777" w:rsidTr="009B6338">
        <w:trPr>
          <w:trHeight w:val="413"/>
        </w:trPr>
        <w:tc>
          <w:tcPr>
            <w:tcW w:w="10013" w:type="dxa"/>
            <w:gridSpan w:val="9"/>
            <w:tcBorders>
              <w:bottom w:val="single" w:sz="4" w:space="0" w:color="000000"/>
            </w:tcBorders>
          </w:tcPr>
          <w:p w14:paraId="7EC25A03" w14:textId="77777777" w:rsidR="00D236BA" w:rsidRDefault="00D236BA" w:rsidP="00D236BA">
            <w:pPr>
              <w:pStyle w:val="TableParagraph"/>
              <w:spacing w:before="49"/>
            </w:pPr>
            <w:r>
              <w:t xml:space="preserve">      </w:t>
            </w:r>
          </w:p>
        </w:tc>
      </w:tr>
      <w:tr w:rsidR="00D236BA" w14:paraId="53809799" w14:textId="77777777" w:rsidTr="009B6338">
        <w:trPr>
          <w:trHeight w:val="320"/>
        </w:trPr>
        <w:tc>
          <w:tcPr>
            <w:tcW w:w="1361" w:type="dxa"/>
            <w:tcBorders>
              <w:top w:val="single" w:sz="4" w:space="0" w:color="000000"/>
            </w:tcBorders>
          </w:tcPr>
          <w:p w14:paraId="15657373" w14:textId="77777777" w:rsidR="00D236BA" w:rsidRDefault="00D236BA" w:rsidP="00584BB8">
            <w:pPr>
              <w:pStyle w:val="TableParagraph"/>
              <w:ind w:left="117"/>
            </w:pPr>
            <w:r>
              <w:t>P</w:t>
            </w:r>
          </w:p>
        </w:tc>
        <w:tc>
          <w:tcPr>
            <w:tcW w:w="1300" w:type="dxa"/>
            <w:tcBorders>
              <w:top w:val="single" w:sz="4" w:space="0" w:color="000000"/>
            </w:tcBorders>
          </w:tcPr>
          <w:p w14:paraId="700ABE45" w14:textId="77777777" w:rsidR="00D236BA" w:rsidRDefault="00D236BA" w:rsidP="00584BB8">
            <w:pPr>
              <w:pStyle w:val="TableParagraph"/>
              <w:ind w:left="107"/>
            </w:pPr>
            <w:r>
              <w:t>2.09</w:t>
            </w:r>
            <w:r>
              <w:rPr>
                <w:vertAlign w:val="superscript"/>
              </w:rPr>
              <w:t>a</w:t>
            </w:r>
          </w:p>
        </w:tc>
        <w:tc>
          <w:tcPr>
            <w:tcW w:w="1493" w:type="dxa"/>
            <w:tcBorders>
              <w:top w:val="single" w:sz="4" w:space="0" w:color="000000"/>
            </w:tcBorders>
          </w:tcPr>
          <w:p w14:paraId="67324AF2" w14:textId="77777777" w:rsidR="00D236BA" w:rsidRDefault="00D236BA" w:rsidP="00584BB8">
            <w:pPr>
              <w:pStyle w:val="TableParagraph"/>
              <w:ind w:left="156"/>
            </w:pPr>
            <w:r>
              <w:t>1.07</w:t>
            </w:r>
            <w:r>
              <w:rPr>
                <w:vertAlign w:val="superscript"/>
              </w:rPr>
              <w:t>b</w:t>
            </w:r>
          </w:p>
        </w:tc>
        <w:tc>
          <w:tcPr>
            <w:tcW w:w="270" w:type="dxa"/>
            <w:tcBorders>
              <w:top w:val="single" w:sz="4" w:space="0" w:color="000000"/>
            </w:tcBorders>
          </w:tcPr>
          <w:p w14:paraId="0F722179" w14:textId="77777777" w:rsidR="00D236BA" w:rsidRDefault="00D236BA" w:rsidP="00584BB8">
            <w:pPr>
              <w:pStyle w:val="TableParagraph"/>
              <w:rPr>
                <w:sz w:val="20"/>
              </w:rPr>
            </w:pPr>
          </w:p>
        </w:tc>
        <w:tc>
          <w:tcPr>
            <w:tcW w:w="1256" w:type="dxa"/>
            <w:tcBorders>
              <w:top w:val="single" w:sz="4" w:space="0" w:color="000000"/>
            </w:tcBorders>
          </w:tcPr>
          <w:p w14:paraId="287AE697" w14:textId="77777777" w:rsidR="00D236BA" w:rsidRDefault="00D236BA" w:rsidP="00584BB8">
            <w:pPr>
              <w:pStyle w:val="TableParagraph"/>
              <w:ind w:left="105"/>
            </w:pPr>
            <w:r>
              <w:t>1.79</w:t>
            </w:r>
            <w:r>
              <w:rPr>
                <w:vertAlign w:val="superscript"/>
              </w:rPr>
              <w:t>a</w:t>
            </w:r>
          </w:p>
        </w:tc>
        <w:tc>
          <w:tcPr>
            <w:tcW w:w="1447" w:type="dxa"/>
            <w:tcBorders>
              <w:top w:val="single" w:sz="4" w:space="0" w:color="000000"/>
            </w:tcBorders>
          </w:tcPr>
          <w:p w14:paraId="0DECFB36" w14:textId="77777777" w:rsidR="00D236BA" w:rsidRDefault="00D236BA" w:rsidP="00584BB8">
            <w:pPr>
              <w:pStyle w:val="TableParagraph"/>
              <w:ind w:left="109"/>
            </w:pPr>
            <w:r>
              <w:t>0.84</w:t>
            </w:r>
            <w:r>
              <w:rPr>
                <w:vertAlign w:val="superscript"/>
              </w:rPr>
              <w:t>b</w:t>
            </w:r>
          </w:p>
        </w:tc>
        <w:tc>
          <w:tcPr>
            <w:tcW w:w="273" w:type="dxa"/>
            <w:tcBorders>
              <w:top w:val="single" w:sz="4" w:space="0" w:color="000000"/>
            </w:tcBorders>
          </w:tcPr>
          <w:p w14:paraId="576DFD9D" w14:textId="77777777" w:rsidR="00D236BA" w:rsidRDefault="00D236BA" w:rsidP="00584BB8">
            <w:pPr>
              <w:pStyle w:val="TableParagraph"/>
              <w:rPr>
                <w:sz w:val="20"/>
              </w:rPr>
            </w:pPr>
          </w:p>
        </w:tc>
        <w:tc>
          <w:tcPr>
            <w:tcW w:w="1300" w:type="dxa"/>
            <w:tcBorders>
              <w:top w:val="single" w:sz="4" w:space="0" w:color="000000"/>
            </w:tcBorders>
          </w:tcPr>
          <w:p w14:paraId="31A75650" w14:textId="77777777" w:rsidR="00D236BA" w:rsidRDefault="00D236BA" w:rsidP="00584BB8">
            <w:pPr>
              <w:pStyle w:val="TableParagraph"/>
              <w:ind w:left="98"/>
            </w:pPr>
            <w:r>
              <w:t>0.53</w:t>
            </w:r>
            <w:r>
              <w:rPr>
                <w:vertAlign w:val="superscript"/>
              </w:rPr>
              <w:t>a</w:t>
            </w:r>
          </w:p>
        </w:tc>
        <w:tc>
          <w:tcPr>
            <w:tcW w:w="1313" w:type="dxa"/>
            <w:tcBorders>
              <w:top w:val="single" w:sz="4" w:space="0" w:color="000000"/>
            </w:tcBorders>
          </w:tcPr>
          <w:p w14:paraId="7BA71293" w14:textId="77777777" w:rsidR="00D236BA" w:rsidRDefault="00D236BA" w:rsidP="00584BB8">
            <w:pPr>
              <w:pStyle w:val="TableParagraph"/>
              <w:ind w:left="150"/>
            </w:pPr>
            <w:r>
              <w:t>0.09</w:t>
            </w:r>
            <w:r>
              <w:rPr>
                <w:vertAlign w:val="superscript"/>
              </w:rPr>
              <w:t>b</w:t>
            </w:r>
          </w:p>
        </w:tc>
      </w:tr>
      <w:tr w:rsidR="00D236BA" w14:paraId="469C6167" w14:textId="77777777" w:rsidTr="009B6338">
        <w:trPr>
          <w:trHeight w:val="380"/>
        </w:trPr>
        <w:tc>
          <w:tcPr>
            <w:tcW w:w="1361" w:type="dxa"/>
          </w:tcPr>
          <w:p w14:paraId="0744AEB7" w14:textId="77777777" w:rsidR="00D236BA" w:rsidRDefault="00D236BA" w:rsidP="00584BB8">
            <w:pPr>
              <w:pStyle w:val="TableParagraph"/>
              <w:spacing w:before="46"/>
              <w:ind w:left="117"/>
              <w:rPr>
                <w:sz w:val="14"/>
              </w:rPr>
            </w:pPr>
            <w:r>
              <w:rPr>
                <w:position w:val="-9"/>
              </w:rPr>
              <w:t>K</w:t>
            </w:r>
            <w:r>
              <w:rPr>
                <w:sz w:val="14"/>
              </w:rPr>
              <w:t>+</w:t>
            </w:r>
          </w:p>
        </w:tc>
        <w:tc>
          <w:tcPr>
            <w:tcW w:w="1300" w:type="dxa"/>
          </w:tcPr>
          <w:p w14:paraId="70EF45B2" w14:textId="77777777" w:rsidR="00D236BA" w:rsidRDefault="00D236BA" w:rsidP="00584BB8">
            <w:pPr>
              <w:pStyle w:val="TableParagraph"/>
              <w:spacing w:before="72"/>
              <w:ind w:left="107"/>
            </w:pPr>
            <w:r>
              <w:t>288.82</w:t>
            </w:r>
            <w:r>
              <w:rPr>
                <w:vertAlign w:val="superscript"/>
              </w:rPr>
              <w:t>b</w:t>
            </w:r>
          </w:p>
        </w:tc>
        <w:tc>
          <w:tcPr>
            <w:tcW w:w="1493" w:type="dxa"/>
          </w:tcPr>
          <w:p w14:paraId="2651A5BE" w14:textId="77777777" w:rsidR="00D236BA" w:rsidRDefault="00D236BA" w:rsidP="00584BB8">
            <w:pPr>
              <w:pStyle w:val="TableParagraph"/>
              <w:spacing w:before="72"/>
              <w:ind w:left="156"/>
            </w:pPr>
            <w:r>
              <w:t>417.81</w:t>
            </w:r>
            <w:r>
              <w:rPr>
                <w:vertAlign w:val="superscript"/>
              </w:rPr>
              <w:t>a</w:t>
            </w:r>
          </w:p>
        </w:tc>
        <w:tc>
          <w:tcPr>
            <w:tcW w:w="270" w:type="dxa"/>
          </w:tcPr>
          <w:p w14:paraId="2550290A" w14:textId="77777777" w:rsidR="00D236BA" w:rsidRDefault="00D236BA" w:rsidP="00584BB8">
            <w:pPr>
              <w:pStyle w:val="TableParagraph"/>
              <w:rPr>
                <w:sz w:val="20"/>
              </w:rPr>
            </w:pPr>
          </w:p>
        </w:tc>
        <w:tc>
          <w:tcPr>
            <w:tcW w:w="1256" w:type="dxa"/>
          </w:tcPr>
          <w:p w14:paraId="0F433542" w14:textId="77777777" w:rsidR="00D236BA" w:rsidRDefault="00D236BA" w:rsidP="00584BB8">
            <w:pPr>
              <w:pStyle w:val="TableParagraph"/>
              <w:spacing w:before="72"/>
              <w:ind w:left="105"/>
            </w:pPr>
            <w:r>
              <w:t>283.82</w:t>
            </w:r>
            <w:r>
              <w:rPr>
                <w:vertAlign w:val="superscript"/>
              </w:rPr>
              <w:t>a</w:t>
            </w:r>
          </w:p>
        </w:tc>
        <w:tc>
          <w:tcPr>
            <w:tcW w:w="1447" w:type="dxa"/>
          </w:tcPr>
          <w:p w14:paraId="205EE98A" w14:textId="77777777" w:rsidR="00D236BA" w:rsidRDefault="00D236BA" w:rsidP="00584BB8">
            <w:pPr>
              <w:pStyle w:val="TableParagraph"/>
              <w:spacing w:before="72"/>
              <w:ind w:left="109"/>
            </w:pPr>
            <w:r>
              <w:t>192.91</w:t>
            </w:r>
            <w:r>
              <w:rPr>
                <w:vertAlign w:val="superscript"/>
              </w:rPr>
              <w:t>b</w:t>
            </w:r>
          </w:p>
        </w:tc>
        <w:tc>
          <w:tcPr>
            <w:tcW w:w="273" w:type="dxa"/>
          </w:tcPr>
          <w:p w14:paraId="74320E53" w14:textId="77777777" w:rsidR="00D236BA" w:rsidRDefault="00D236BA" w:rsidP="00584BB8">
            <w:pPr>
              <w:pStyle w:val="TableParagraph"/>
              <w:rPr>
                <w:sz w:val="20"/>
              </w:rPr>
            </w:pPr>
          </w:p>
        </w:tc>
        <w:tc>
          <w:tcPr>
            <w:tcW w:w="1300" w:type="dxa"/>
          </w:tcPr>
          <w:p w14:paraId="3F5C7306" w14:textId="77777777" w:rsidR="00D236BA" w:rsidRDefault="00D236BA" w:rsidP="00584BB8">
            <w:pPr>
              <w:pStyle w:val="TableParagraph"/>
              <w:spacing w:before="72"/>
              <w:ind w:left="98"/>
            </w:pPr>
            <w:r>
              <w:t>248.33</w:t>
            </w:r>
            <w:r>
              <w:rPr>
                <w:vertAlign w:val="superscript"/>
              </w:rPr>
              <w:t>a</w:t>
            </w:r>
          </w:p>
        </w:tc>
        <w:tc>
          <w:tcPr>
            <w:tcW w:w="1313" w:type="dxa"/>
          </w:tcPr>
          <w:p w14:paraId="58B5842C" w14:textId="77777777" w:rsidR="00D236BA" w:rsidRDefault="00D236BA" w:rsidP="00584BB8">
            <w:pPr>
              <w:pStyle w:val="TableParagraph"/>
              <w:spacing w:before="72"/>
              <w:ind w:left="150"/>
            </w:pPr>
            <w:r>
              <w:t>241.63</w:t>
            </w:r>
            <w:r>
              <w:rPr>
                <w:vertAlign w:val="superscript"/>
              </w:rPr>
              <w:t>b</w:t>
            </w:r>
          </w:p>
        </w:tc>
      </w:tr>
      <w:tr w:rsidR="00D236BA" w14:paraId="627D30EC" w14:textId="77777777" w:rsidTr="009B6338">
        <w:trPr>
          <w:trHeight w:val="380"/>
        </w:trPr>
        <w:tc>
          <w:tcPr>
            <w:tcW w:w="1361" w:type="dxa"/>
          </w:tcPr>
          <w:p w14:paraId="785188F4" w14:textId="77777777" w:rsidR="00D236BA" w:rsidRDefault="00D236BA" w:rsidP="00584BB8">
            <w:pPr>
              <w:pStyle w:val="TableParagraph"/>
              <w:spacing w:before="48"/>
              <w:ind w:left="117"/>
              <w:rPr>
                <w:sz w:val="14"/>
              </w:rPr>
            </w:pPr>
            <w:r>
              <w:rPr>
                <w:position w:val="-9"/>
              </w:rPr>
              <w:t>Mg</w:t>
            </w:r>
            <w:r>
              <w:rPr>
                <w:sz w:val="14"/>
              </w:rPr>
              <w:t>2+</w:t>
            </w:r>
          </w:p>
        </w:tc>
        <w:tc>
          <w:tcPr>
            <w:tcW w:w="1300" w:type="dxa"/>
          </w:tcPr>
          <w:p w14:paraId="6AFFDEFE" w14:textId="77777777" w:rsidR="00D236BA" w:rsidRDefault="00D236BA" w:rsidP="00584BB8">
            <w:pPr>
              <w:pStyle w:val="TableParagraph"/>
              <w:spacing w:before="74"/>
              <w:ind w:left="107"/>
            </w:pPr>
            <w:r>
              <w:t>29.23</w:t>
            </w:r>
            <w:r>
              <w:rPr>
                <w:vertAlign w:val="superscript"/>
              </w:rPr>
              <w:t>b</w:t>
            </w:r>
          </w:p>
        </w:tc>
        <w:tc>
          <w:tcPr>
            <w:tcW w:w="1493" w:type="dxa"/>
          </w:tcPr>
          <w:p w14:paraId="751A94E8" w14:textId="77777777" w:rsidR="00D236BA" w:rsidRDefault="00D236BA" w:rsidP="00584BB8">
            <w:pPr>
              <w:pStyle w:val="TableParagraph"/>
              <w:spacing w:before="74"/>
              <w:ind w:left="156"/>
            </w:pPr>
            <w:r>
              <w:t>43.04</w:t>
            </w:r>
            <w:r>
              <w:rPr>
                <w:vertAlign w:val="superscript"/>
              </w:rPr>
              <w:t>a</w:t>
            </w:r>
          </w:p>
        </w:tc>
        <w:tc>
          <w:tcPr>
            <w:tcW w:w="270" w:type="dxa"/>
          </w:tcPr>
          <w:p w14:paraId="17CF7202" w14:textId="77777777" w:rsidR="00D236BA" w:rsidRDefault="00D236BA" w:rsidP="00584BB8">
            <w:pPr>
              <w:pStyle w:val="TableParagraph"/>
              <w:rPr>
                <w:sz w:val="20"/>
              </w:rPr>
            </w:pPr>
          </w:p>
        </w:tc>
        <w:tc>
          <w:tcPr>
            <w:tcW w:w="1256" w:type="dxa"/>
          </w:tcPr>
          <w:p w14:paraId="0C557598" w14:textId="77777777" w:rsidR="00D236BA" w:rsidRDefault="00D236BA" w:rsidP="00584BB8">
            <w:pPr>
              <w:pStyle w:val="TableParagraph"/>
              <w:spacing w:before="74"/>
              <w:ind w:left="105"/>
            </w:pPr>
            <w:r>
              <w:t>29.23</w:t>
            </w:r>
            <w:r>
              <w:rPr>
                <w:vertAlign w:val="superscript"/>
              </w:rPr>
              <w:t>a</w:t>
            </w:r>
          </w:p>
        </w:tc>
        <w:tc>
          <w:tcPr>
            <w:tcW w:w="1447" w:type="dxa"/>
          </w:tcPr>
          <w:p w14:paraId="458D0AE8" w14:textId="77777777" w:rsidR="00D236BA" w:rsidRDefault="00D236BA" w:rsidP="00584BB8">
            <w:pPr>
              <w:pStyle w:val="TableParagraph"/>
              <w:spacing w:before="74"/>
              <w:ind w:left="109"/>
            </w:pPr>
            <w:r>
              <w:t>19.87</w:t>
            </w:r>
            <w:r>
              <w:rPr>
                <w:vertAlign w:val="superscript"/>
              </w:rPr>
              <w:t>b</w:t>
            </w:r>
          </w:p>
        </w:tc>
        <w:tc>
          <w:tcPr>
            <w:tcW w:w="273" w:type="dxa"/>
          </w:tcPr>
          <w:p w14:paraId="4EE83315" w14:textId="77777777" w:rsidR="00D236BA" w:rsidRDefault="00D236BA" w:rsidP="00584BB8">
            <w:pPr>
              <w:pStyle w:val="TableParagraph"/>
              <w:rPr>
                <w:sz w:val="20"/>
              </w:rPr>
            </w:pPr>
          </w:p>
        </w:tc>
        <w:tc>
          <w:tcPr>
            <w:tcW w:w="1300" w:type="dxa"/>
          </w:tcPr>
          <w:p w14:paraId="3CFC8D70" w14:textId="77777777" w:rsidR="00D236BA" w:rsidRDefault="00D236BA" w:rsidP="00584BB8">
            <w:pPr>
              <w:pStyle w:val="TableParagraph"/>
              <w:spacing w:before="74"/>
              <w:ind w:left="98"/>
            </w:pPr>
            <w:r>
              <w:t>25.58</w:t>
            </w:r>
            <w:r>
              <w:rPr>
                <w:vertAlign w:val="superscript"/>
              </w:rPr>
              <w:t>a</w:t>
            </w:r>
          </w:p>
        </w:tc>
        <w:tc>
          <w:tcPr>
            <w:tcW w:w="1313" w:type="dxa"/>
          </w:tcPr>
          <w:p w14:paraId="3FCACF3D" w14:textId="77777777" w:rsidR="00D236BA" w:rsidRDefault="00D236BA" w:rsidP="00584BB8">
            <w:pPr>
              <w:pStyle w:val="TableParagraph"/>
              <w:spacing w:before="74"/>
              <w:ind w:left="150"/>
            </w:pPr>
            <w:r>
              <w:t>24.89</w:t>
            </w:r>
            <w:r>
              <w:rPr>
                <w:vertAlign w:val="superscript"/>
              </w:rPr>
              <w:t>b</w:t>
            </w:r>
          </w:p>
        </w:tc>
      </w:tr>
      <w:tr w:rsidR="00D236BA" w14:paraId="4C0CE047" w14:textId="77777777" w:rsidTr="009B6338">
        <w:trPr>
          <w:trHeight w:val="379"/>
        </w:trPr>
        <w:tc>
          <w:tcPr>
            <w:tcW w:w="1361" w:type="dxa"/>
          </w:tcPr>
          <w:p w14:paraId="77CABECC" w14:textId="77777777" w:rsidR="00D236BA" w:rsidRDefault="00D236BA" w:rsidP="00584BB8">
            <w:pPr>
              <w:pStyle w:val="TableParagraph"/>
              <w:spacing w:before="46"/>
              <w:ind w:left="117"/>
              <w:rPr>
                <w:sz w:val="14"/>
              </w:rPr>
            </w:pPr>
            <w:r>
              <w:rPr>
                <w:position w:val="-9"/>
              </w:rPr>
              <w:t>Ca</w:t>
            </w:r>
            <w:r>
              <w:rPr>
                <w:sz w:val="14"/>
              </w:rPr>
              <w:t>2</w:t>
            </w:r>
            <w:r>
              <w:rPr>
                <w:spacing w:val="19"/>
                <w:sz w:val="14"/>
              </w:rPr>
              <w:t xml:space="preserve"> </w:t>
            </w:r>
            <w:r>
              <w:rPr>
                <w:sz w:val="14"/>
              </w:rPr>
              <w:t>+</w:t>
            </w:r>
          </w:p>
        </w:tc>
        <w:tc>
          <w:tcPr>
            <w:tcW w:w="1300" w:type="dxa"/>
          </w:tcPr>
          <w:p w14:paraId="38069BFC" w14:textId="77777777" w:rsidR="00D236BA" w:rsidRDefault="00D236BA" w:rsidP="00584BB8">
            <w:pPr>
              <w:pStyle w:val="TableParagraph"/>
              <w:spacing w:before="72"/>
              <w:ind w:left="107"/>
            </w:pPr>
            <w:r>
              <w:t>109.63</w:t>
            </w:r>
            <w:r>
              <w:rPr>
                <w:vertAlign w:val="superscript"/>
              </w:rPr>
              <w:t>b</w:t>
            </w:r>
          </w:p>
        </w:tc>
        <w:tc>
          <w:tcPr>
            <w:tcW w:w="1493" w:type="dxa"/>
          </w:tcPr>
          <w:p w14:paraId="709AE065" w14:textId="77777777" w:rsidR="00D236BA" w:rsidRDefault="00D236BA" w:rsidP="00584BB8">
            <w:pPr>
              <w:pStyle w:val="TableParagraph"/>
              <w:spacing w:before="72"/>
              <w:ind w:left="156"/>
            </w:pPr>
            <w:r>
              <w:t>161.38</w:t>
            </w:r>
            <w:r>
              <w:rPr>
                <w:vertAlign w:val="superscript"/>
              </w:rPr>
              <w:t>a</w:t>
            </w:r>
          </w:p>
        </w:tc>
        <w:tc>
          <w:tcPr>
            <w:tcW w:w="270" w:type="dxa"/>
          </w:tcPr>
          <w:p w14:paraId="009F7855" w14:textId="77777777" w:rsidR="00D236BA" w:rsidRDefault="00D236BA" w:rsidP="00584BB8">
            <w:pPr>
              <w:pStyle w:val="TableParagraph"/>
              <w:rPr>
                <w:sz w:val="20"/>
              </w:rPr>
            </w:pPr>
          </w:p>
        </w:tc>
        <w:tc>
          <w:tcPr>
            <w:tcW w:w="1256" w:type="dxa"/>
          </w:tcPr>
          <w:p w14:paraId="00D80F41" w14:textId="77777777" w:rsidR="00D236BA" w:rsidRDefault="00D236BA" w:rsidP="00584BB8">
            <w:pPr>
              <w:pStyle w:val="TableParagraph"/>
              <w:spacing w:before="72"/>
              <w:ind w:left="105"/>
            </w:pPr>
            <w:r>
              <w:t>109.63</w:t>
            </w:r>
            <w:r>
              <w:rPr>
                <w:vertAlign w:val="superscript"/>
              </w:rPr>
              <w:t>a</w:t>
            </w:r>
          </w:p>
        </w:tc>
        <w:tc>
          <w:tcPr>
            <w:tcW w:w="1447" w:type="dxa"/>
          </w:tcPr>
          <w:p w14:paraId="7BCDD0D5" w14:textId="77777777" w:rsidR="00D236BA" w:rsidRDefault="00D236BA" w:rsidP="00584BB8">
            <w:pPr>
              <w:pStyle w:val="TableParagraph"/>
              <w:spacing w:before="72"/>
              <w:ind w:left="109"/>
            </w:pPr>
            <w:r>
              <w:t>74.92</w:t>
            </w:r>
            <w:r>
              <w:rPr>
                <w:vertAlign w:val="superscript"/>
              </w:rPr>
              <w:t>b</w:t>
            </w:r>
          </w:p>
        </w:tc>
        <w:tc>
          <w:tcPr>
            <w:tcW w:w="273" w:type="dxa"/>
          </w:tcPr>
          <w:p w14:paraId="21D164C4" w14:textId="77777777" w:rsidR="00D236BA" w:rsidRDefault="00D236BA" w:rsidP="00584BB8">
            <w:pPr>
              <w:pStyle w:val="TableParagraph"/>
              <w:rPr>
                <w:sz w:val="20"/>
              </w:rPr>
            </w:pPr>
          </w:p>
        </w:tc>
        <w:tc>
          <w:tcPr>
            <w:tcW w:w="1300" w:type="dxa"/>
          </w:tcPr>
          <w:p w14:paraId="79137536" w14:textId="77777777" w:rsidR="00D236BA" w:rsidRDefault="00D236BA" w:rsidP="00584BB8">
            <w:pPr>
              <w:pStyle w:val="TableParagraph"/>
              <w:spacing w:before="72"/>
              <w:ind w:left="98"/>
            </w:pPr>
            <w:r>
              <w:t>95.92</w:t>
            </w:r>
            <w:r>
              <w:rPr>
                <w:vertAlign w:val="superscript"/>
              </w:rPr>
              <w:t>a</w:t>
            </w:r>
          </w:p>
        </w:tc>
        <w:tc>
          <w:tcPr>
            <w:tcW w:w="1313" w:type="dxa"/>
          </w:tcPr>
          <w:p w14:paraId="7A8499CA" w14:textId="77777777" w:rsidR="00D236BA" w:rsidRDefault="00D236BA" w:rsidP="00584BB8">
            <w:pPr>
              <w:pStyle w:val="TableParagraph"/>
              <w:spacing w:before="72"/>
              <w:ind w:left="150"/>
            </w:pPr>
            <w:r>
              <w:t>93.33</w:t>
            </w:r>
            <w:r>
              <w:rPr>
                <w:vertAlign w:val="superscript"/>
              </w:rPr>
              <w:t>b</w:t>
            </w:r>
          </w:p>
        </w:tc>
      </w:tr>
      <w:tr w:rsidR="00D236BA" w14:paraId="79D5F731" w14:textId="77777777" w:rsidTr="009B6338">
        <w:trPr>
          <w:trHeight w:val="379"/>
        </w:trPr>
        <w:tc>
          <w:tcPr>
            <w:tcW w:w="1361" w:type="dxa"/>
          </w:tcPr>
          <w:p w14:paraId="2504F46A" w14:textId="77777777" w:rsidR="00D236BA" w:rsidRDefault="00D236BA" w:rsidP="00584BB8">
            <w:pPr>
              <w:pStyle w:val="TableParagraph"/>
              <w:spacing w:before="46"/>
              <w:ind w:left="117"/>
              <w:rPr>
                <w:sz w:val="14"/>
              </w:rPr>
            </w:pPr>
            <w:r>
              <w:rPr>
                <w:position w:val="-9"/>
              </w:rPr>
              <w:t>Fe</w:t>
            </w:r>
            <w:r>
              <w:rPr>
                <w:spacing w:val="-1"/>
                <w:position w:val="-9"/>
              </w:rPr>
              <w:t xml:space="preserve"> </w:t>
            </w:r>
            <w:r>
              <w:rPr>
                <w:sz w:val="14"/>
              </w:rPr>
              <w:t>2+</w:t>
            </w:r>
          </w:p>
        </w:tc>
        <w:tc>
          <w:tcPr>
            <w:tcW w:w="1300" w:type="dxa"/>
          </w:tcPr>
          <w:p w14:paraId="4A213A35" w14:textId="77777777" w:rsidR="00D236BA" w:rsidRDefault="00D236BA" w:rsidP="00584BB8">
            <w:pPr>
              <w:pStyle w:val="TableParagraph"/>
              <w:spacing w:before="72"/>
              <w:ind w:left="107"/>
            </w:pPr>
            <w:r>
              <w:t>661.44</w:t>
            </w:r>
            <w:r>
              <w:rPr>
                <w:vertAlign w:val="superscript"/>
              </w:rPr>
              <w:t>b</w:t>
            </w:r>
          </w:p>
        </w:tc>
        <w:tc>
          <w:tcPr>
            <w:tcW w:w="1493" w:type="dxa"/>
          </w:tcPr>
          <w:p w14:paraId="77C2E9D4" w14:textId="77777777" w:rsidR="00D236BA" w:rsidRDefault="00D236BA" w:rsidP="00584BB8">
            <w:pPr>
              <w:pStyle w:val="TableParagraph"/>
              <w:spacing w:before="72"/>
              <w:ind w:left="156"/>
            </w:pPr>
            <w:r>
              <w:t>973.09</w:t>
            </w:r>
            <w:r>
              <w:rPr>
                <w:vertAlign w:val="superscript"/>
              </w:rPr>
              <w:t>a</w:t>
            </w:r>
          </w:p>
        </w:tc>
        <w:tc>
          <w:tcPr>
            <w:tcW w:w="270" w:type="dxa"/>
          </w:tcPr>
          <w:p w14:paraId="0B915D69" w14:textId="77777777" w:rsidR="00D236BA" w:rsidRDefault="00D236BA" w:rsidP="00584BB8">
            <w:pPr>
              <w:pStyle w:val="TableParagraph"/>
              <w:rPr>
                <w:sz w:val="20"/>
              </w:rPr>
            </w:pPr>
          </w:p>
        </w:tc>
        <w:tc>
          <w:tcPr>
            <w:tcW w:w="1256" w:type="dxa"/>
          </w:tcPr>
          <w:p w14:paraId="62B92E21" w14:textId="77777777" w:rsidR="00D236BA" w:rsidRDefault="00D236BA" w:rsidP="00584BB8">
            <w:pPr>
              <w:pStyle w:val="TableParagraph"/>
              <w:spacing w:before="72"/>
              <w:ind w:left="105"/>
            </w:pPr>
            <w:r>
              <w:t>661.44</w:t>
            </w:r>
            <w:r>
              <w:rPr>
                <w:vertAlign w:val="superscript"/>
              </w:rPr>
              <w:t>a</w:t>
            </w:r>
          </w:p>
        </w:tc>
        <w:tc>
          <w:tcPr>
            <w:tcW w:w="1447" w:type="dxa"/>
          </w:tcPr>
          <w:p w14:paraId="752B8F89" w14:textId="77777777" w:rsidR="00D236BA" w:rsidRDefault="00D236BA" w:rsidP="00584BB8">
            <w:pPr>
              <w:pStyle w:val="TableParagraph"/>
              <w:spacing w:before="72"/>
              <w:ind w:left="109"/>
            </w:pPr>
            <w:r>
              <w:t>449.62</w:t>
            </w:r>
            <w:r>
              <w:rPr>
                <w:vertAlign w:val="superscript"/>
              </w:rPr>
              <w:t>b</w:t>
            </w:r>
          </w:p>
        </w:tc>
        <w:tc>
          <w:tcPr>
            <w:tcW w:w="273" w:type="dxa"/>
          </w:tcPr>
          <w:p w14:paraId="232E7C06" w14:textId="77777777" w:rsidR="00D236BA" w:rsidRDefault="00D236BA" w:rsidP="00584BB8">
            <w:pPr>
              <w:pStyle w:val="TableParagraph"/>
              <w:rPr>
                <w:sz w:val="20"/>
              </w:rPr>
            </w:pPr>
          </w:p>
        </w:tc>
        <w:tc>
          <w:tcPr>
            <w:tcW w:w="1300" w:type="dxa"/>
          </w:tcPr>
          <w:p w14:paraId="4958B265" w14:textId="77777777" w:rsidR="00D236BA" w:rsidRDefault="00D236BA" w:rsidP="00584BB8">
            <w:pPr>
              <w:pStyle w:val="TableParagraph"/>
              <w:spacing w:before="72"/>
              <w:ind w:left="98"/>
            </w:pPr>
            <w:r>
              <w:t>578.74</w:t>
            </w:r>
            <w:r>
              <w:rPr>
                <w:vertAlign w:val="superscript"/>
              </w:rPr>
              <w:t>a</w:t>
            </w:r>
          </w:p>
        </w:tc>
        <w:tc>
          <w:tcPr>
            <w:tcW w:w="1313" w:type="dxa"/>
          </w:tcPr>
          <w:p w14:paraId="6AC099B7" w14:textId="77777777" w:rsidR="00D236BA" w:rsidRDefault="00D236BA" w:rsidP="00584BB8">
            <w:pPr>
              <w:pStyle w:val="TableParagraph"/>
              <w:spacing w:before="72"/>
              <w:ind w:left="150"/>
            </w:pPr>
            <w:r>
              <w:t>563.11</w:t>
            </w:r>
            <w:r>
              <w:rPr>
                <w:vertAlign w:val="superscript"/>
              </w:rPr>
              <w:t>b</w:t>
            </w:r>
          </w:p>
        </w:tc>
      </w:tr>
      <w:tr w:rsidR="00D236BA" w14:paraId="52903759" w14:textId="77777777" w:rsidTr="009B6338">
        <w:trPr>
          <w:trHeight w:val="457"/>
        </w:trPr>
        <w:tc>
          <w:tcPr>
            <w:tcW w:w="1361" w:type="dxa"/>
            <w:tcBorders>
              <w:bottom w:val="single" w:sz="8" w:space="0" w:color="000000"/>
            </w:tcBorders>
          </w:tcPr>
          <w:p w14:paraId="2078FA5B" w14:textId="77777777" w:rsidR="00D236BA" w:rsidRDefault="00D236BA" w:rsidP="00584BB8">
            <w:pPr>
              <w:pStyle w:val="TableParagraph"/>
              <w:spacing w:before="46"/>
              <w:ind w:left="117"/>
              <w:rPr>
                <w:sz w:val="14"/>
              </w:rPr>
            </w:pPr>
            <w:r>
              <w:rPr>
                <w:position w:val="-9"/>
              </w:rPr>
              <w:t>Cu</w:t>
            </w:r>
            <w:r>
              <w:rPr>
                <w:sz w:val="14"/>
              </w:rPr>
              <w:t>2</w:t>
            </w:r>
            <w:r>
              <w:rPr>
                <w:spacing w:val="19"/>
                <w:sz w:val="14"/>
              </w:rPr>
              <w:t xml:space="preserve"> </w:t>
            </w:r>
            <w:r>
              <w:rPr>
                <w:sz w:val="14"/>
              </w:rPr>
              <w:t>+</w:t>
            </w:r>
          </w:p>
        </w:tc>
        <w:tc>
          <w:tcPr>
            <w:tcW w:w="1300" w:type="dxa"/>
            <w:tcBorders>
              <w:bottom w:val="single" w:sz="8" w:space="0" w:color="000000"/>
            </w:tcBorders>
          </w:tcPr>
          <w:p w14:paraId="5C2929BB" w14:textId="77777777" w:rsidR="00D236BA" w:rsidRDefault="00D236BA" w:rsidP="00584BB8">
            <w:pPr>
              <w:pStyle w:val="TableParagraph"/>
              <w:spacing w:before="72"/>
              <w:ind w:left="107"/>
            </w:pPr>
            <w:r>
              <w:t>92.58</w:t>
            </w:r>
            <w:r>
              <w:rPr>
                <w:vertAlign w:val="superscript"/>
              </w:rPr>
              <w:t>b</w:t>
            </w:r>
          </w:p>
        </w:tc>
        <w:tc>
          <w:tcPr>
            <w:tcW w:w="1493" w:type="dxa"/>
            <w:tcBorders>
              <w:bottom w:val="single" w:sz="8" w:space="0" w:color="000000"/>
            </w:tcBorders>
          </w:tcPr>
          <w:p w14:paraId="3232DF60" w14:textId="77777777" w:rsidR="00D236BA" w:rsidRDefault="00D236BA" w:rsidP="00584BB8">
            <w:pPr>
              <w:pStyle w:val="TableParagraph"/>
              <w:spacing w:before="72"/>
              <w:ind w:left="156"/>
            </w:pPr>
            <w:r>
              <w:t>136.20</w:t>
            </w:r>
            <w:r>
              <w:rPr>
                <w:vertAlign w:val="superscript"/>
              </w:rPr>
              <w:t>a</w:t>
            </w:r>
          </w:p>
        </w:tc>
        <w:tc>
          <w:tcPr>
            <w:tcW w:w="270" w:type="dxa"/>
            <w:tcBorders>
              <w:bottom w:val="single" w:sz="8" w:space="0" w:color="000000"/>
            </w:tcBorders>
          </w:tcPr>
          <w:p w14:paraId="64B023B0" w14:textId="77777777" w:rsidR="00D236BA" w:rsidRDefault="00D236BA" w:rsidP="00584BB8">
            <w:pPr>
              <w:pStyle w:val="TableParagraph"/>
              <w:rPr>
                <w:sz w:val="20"/>
              </w:rPr>
            </w:pPr>
          </w:p>
        </w:tc>
        <w:tc>
          <w:tcPr>
            <w:tcW w:w="1256" w:type="dxa"/>
            <w:tcBorders>
              <w:bottom w:val="single" w:sz="8" w:space="0" w:color="000000"/>
            </w:tcBorders>
          </w:tcPr>
          <w:p w14:paraId="54561185" w14:textId="77777777" w:rsidR="00D236BA" w:rsidRDefault="00D236BA" w:rsidP="00584BB8">
            <w:pPr>
              <w:pStyle w:val="TableParagraph"/>
              <w:spacing w:before="72"/>
              <w:ind w:left="105"/>
            </w:pPr>
            <w:r>
              <w:t>92.58</w:t>
            </w:r>
            <w:r>
              <w:rPr>
                <w:vertAlign w:val="superscript"/>
              </w:rPr>
              <w:t>a</w:t>
            </w:r>
          </w:p>
        </w:tc>
        <w:tc>
          <w:tcPr>
            <w:tcW w:w="1447" w:type="dxa"/>
            <w:tcBorders>
              <w:bottom w:val="single" w:sz="8" w:space="0" w:color="000000"/>
            </w:tcBorders>
          </w:tcPr>
          <w:p w14:paraId="04EAFB74" w14:textId="77777777" w:rsidR="00D236BA" w:rsidRDefault="00D236BA" w:rsidP="00584BB8">
            <w:pPr>
              <w:pStyle w:val="TableParagraph"/>
              <w:spacing w:before="72"/>
              <w:ind w:left="109"/>
            </w:pPr>
            <w:r>
              <w:t>62.93</w:t>
            </w:r>
            <w:r>
              <w:rPr>
                <w:vertAlign w:val="superscript"/>
              </w:rPr>
              <w:t>b</w:t>
            </w:r>
          </w:p>
        </w:tc>
        <w:tc>
          <w:tcPr>
            <w:tcW w:w="273" w:type="dxa"/>
            <w:tcBorders>
              <w:bottom w:val="single" w:sz="8" w:space="0" w:color="000000"/>
            </w:tcBorders>
          </w:tcPr>
          <w:p w14:paraId="45BD4657" w14:textId="77777777" w:rsidR="00D236BA" w:rsidRDefault="00D236BA" w:rsidP="00584BB8">
            <w:pPr>
              <w:pStyle w:val="TableParagraph"/>
              <w:rPr>
                <w:sz w:val="20"/>
              </w:rPr>
            </w:pPr>
          </w:p>
        </w:tc>
        <w:tc>
          <w:tcPr>
            <w:tcW w:w="1300" w:type="dxa"/>
            <w:tcBorders>
              <w:bottom w:val="single" w:sz="8" w:space="0" w:color="000000"/>
            </w:tcBorders>
          </w:tcPr>
          <w:p w14:paraId="09405019" w14:textId="77777777" w:rsidR="00D236BA" w:rsidRDefault="00D236BA" w:rsidP="00584BB8">
            <w:pPr>
              <w:pStyle w:val="TableParagraph"/>
              <w:spacing w:before="72"/>
              <w:ind w:left="98"/>
            </w:pPr>
            <w:r>
              <w:t>81.00</w:t>
            </w:r>
            <w:r>
              <w:rPr>
                <w:vertAlign w:val="superscript"/>
              </w:rPr>
              <w:t>a</w:t>
            </w:r>
          </w:p>
        </w:tc>
        <w:tc>
          <w:tcPr>
            <w:tcW w:w="1313" w:type="dxa"/>
            <w:tcBorders>
              <w:bottom w:val="single" w:sz="8" w:space="0" w:color="000000"/>
            </w:tcBorders>
          </w:tcPr>
          <w:p w14:paraId="034D966B" w14:textId="77777777" w:rsidR="00D236BA" w:rsidRDefault="00D236BA" w:rsidP="00584BB8">
            <w:pPr>
              <w:pStyle w:val="TableParagraph"/>
              <w:spacing w:before="72"/>
              <w:ind w:left="150"/>
            </w:pPr>
            <w:r>
              <w:t>78.81</w:t>
            </w:r>
            <w:r>
              <w:rPr>
                <w:vertAlign w:val="superscript"/>
              </w:rPr>
              <w:t>b</w:t>
            </w:r>
          </w:p>
        </w:tc>
      </w:tr>
    </w:tbl>
    <w:p w14:paraId="01A83F2F" w14:textId="77777777" w:rsidR="00D236BA" w:rsidRPr="00D236BA" w:rsidRDefault="00D236BA" w:rsidP="00584BB8">
      <w:pPr>
        <w:spacing w:line="240" w:lineRule="auto"/>
      </w:pPr>
    </w:p>
    <w:p w14:paraId="2E8C9D21" w14:textId="77777777" w:rsidR="00584BB8" w:rsidRDefault="00584BB8" w:rsidP="00584BB8">
      <w:pPr>
        <w:spacing w:after="6"/>
        <w:ind w:left="960"/>
      </w:pPr>
    </w:p>
    <w:p w14:paraId="6374D786" w14:textId="77777777" w:rsidR="00E77942" w:rsidRDefault="00E77942" w:rsidP="00C03878">
      <w:pPr>
        <w:spacing w:after="6"/>
      </w:pPr>
    </w:p>
    <w:p w14:paraId="147D2189" w14:textId="77777777" w:rsidR="009A01DD" w:rsidRDefault="009A01DD" w:rsidP="00C03878">
      <w:pPr>
        <w:spacing w:after="6"/>
      </w:pPr>
    </w:p>
    <w:p w14:paraId="1F7C4B81" w14:textId="77777777" w:rsidR="00584BB8" w:rsidRDefault="00584BB8" w:rsidP="00C03878">
      <w:pPr>
        <w:spacing w:after="6"/>
      </w:pPr>
      <w:r w:rsidRPr="00C03878">
        <w:t>Table</w:t>
      </w:r>
      <w:r w:rsidRPr="00C03878">
        <w:rPr>
          <w:spacing w:val="-4"/>
        </w:rPr>
        <w:t xml:space="preserve"> </w:t>
      </w:r>
      <w:r w:rsidRPr="00C03878">
        <w:t>2:</w:t>
      </w:r>
      <w:r>
        <w:t xml:space="preserve"> </w:t>
      </w:r>
      <w:r w:rsidR="00C03878">
        <w:t xml:space="preserve"> </w:t>
      </w:r>
      <w:r>
        <w:t>Heavy</w:t>
      </w:r>
      <w:r>
        <w:rPr>
          <w:spacing w:val="-2"/>
        </w:rPr>
        <w:t xml:space="preserve"> </w:t>
      </w:r>
      <w:r>
        <w:t>metal</w:t>
      </w:r>
      <w:r>
        <w:rPr>
          <w:spacing w:val="1"/>
        </w:rPr>
        <w:t xml:space="preserve"> </w:t>
      </w:r>
      <w:r>
        <w:t>Compositions</w:t>
      </w:r>
      <w:r>
        <w:rPr>
          <w:spacing w:val="-2"/>
        </w:rPr>
        <w:t xml:space="preserve"> </w:t>
      </w:r>
      <w:r>
        <w:t>of</w:t>
      </w:r>
      <w:r>
        <w:rPr>
          <w:spacing w:val="1"/>
        </w:rPr>
        <w:t xml:space="preserve"> </w:t>
      </w:r>
      <w:r w:rsidR="00B36695">
        <w:rPr>
          <w:i/>
        </w:rPr>
        <w:t>T.</w:t>
      </w:r>
      <w:r>
        <w:rPr>
          <w:i/>
          <w:spacing w:val="-2"/>
        </w:rPr>
        <w:t xml:space="preserve"> </w:t>
      </w:r>
      <w:proofErr w:type="spellStart"/>
      <w:r>
        <w:rPr>
          <w:i/>
        </w:rPr>
        <w:t>triangulare</w:t>
      </w:r>
      <w:proofErr w:type="spellEnd"/>
      <w:r>
        <w:rPr>
          <w:i/>
        </w:rPr>
        <w:t xml:space="preserve"> </w:t>
      </w:r>
      <w:r>
        <w:t>from</w:t>
      </w:r>
      <w:r>
        <w:rPr>
          <w:spacing w:val="-5"/>
        </w:rPr>
        <w:t xml:space="preserve"> </w:t>
      </w:r>
      <w:r>
        <w:t>a</w:t>
      </w:r>
      <w:r>
        <w:rPr>
          <w:spacing w:val="-2"/>
        </w:rPr>
        <w:t xml:space="preserve"> </w:t>
      </w:r>
      <w:r>
        <w:t>quarry</w:t>
      </w:r>
      <w:r>
        <w:rPr>
          <w:spacing w:val="-4"/>
        </w:rPr>
        <w:t xml:space="preserve"> </w:t>
      </w:r>
      <w:r>
        <w:t>site</w:t>
      </w:r>
      <w:r>
        <w:rPr>
          <w:spacing w:val="-1"/>
        </w:rPr>
        <w:t xml:space="preserve"> </w:t>
      </w:r>
      <w:r>
        <w:t>and</w:t>
      </w:r>
      <w:r>
        <w:rPr>
          <w:spacing w:val="-1"/>
        </w:rPr>
        <w:t xml:space="preserve"> </w:t>
      </w:r>
      <w:r>
        <w:t>control</w:t>
      </w:r>
      <w:r>
        <w:rPr>
          <w:spacing w:val="2"/>
        </w:rPr>
        <w:t xml:space="preserve"> </w:t>
      </w:r>
      <w:r>
        <w:t>site.</w:t>
      </w:r>
    </w:p>
    <w:tbl>
      <w:tblPr>
        <w:tblW w:w="0" w:type="auto"/>
        <w:tblInd w:w="850" w:type="dxa"/>
        <w:tblLayout w:type="fixed"/>
        <w:tblCellMar>
          <w:left w:w="0" w:type="dxa"/>
          <w:right w:w="0" w:type="dxa"/>
        </w:tblCellMar>
        <w:tblLook w:val="01E0" w:firstRow="1" w:lastRow="1" w:firstColumn="1" w:lastColumn="1" w:noHBand="0" w:noVBand="0"/>
      </w:tblPr>
      <w:tblGrid>
        <w:gridCol w:w="991"/>
        <w:gridCol w:w="1618"/>
        <w:gridCol w:w="1393"/>
        <w:gridCol w:w="1442"/>
        <w:gridCol w:w="1468"/>
        <w:gridCol w:w="1582"/>
        <w:gridCol w:w="1543"/>
      </w:tblGrid>
      <w:tr w:rsidR="00584BB8" w14:paraId="0F58434E" w14:textId="77777777" w:rsidTr="009B6338">
        <w:trPr>
          <w:trHeight w:val="264"/>
        </w:trPr>
        <w:tc>
          <w:tcPr>
            <w:tcW w:w="991" w:type="dxa"/>
            <w:tcBorders>
              <w:top w:val="single" w:sz="8" w:space="0" w:color="000000"/>
            </w:tcBorders>
          </w:tcPr>
          <w:p w14:paraId="7E695951" w14:textId="77777777" w:rsidR="00584BB8" w:rsidRDefault="00584BB8" w:rsidP="009B6338">
            <w:pPr>
              <w:pStyle w:val="TableParagraph"/>
              <w:rPr>
                <w:sz w:val="18"/>
              </w:rPr>
            </w:pPr>
          </w:p>
          <w:p w14:paraId="2A94873E" w14:textId="77777777" w:rsidR="00584BB8" w:rsidRDefault="00584BB8" w:rsidP="009B6338">
            <w:pPr>
              <w:pStyle w:val="TableParagraph"/>
              <w:rPr>
                <w:sz w:val="18"/>
              </w:rPr>
            </w:pPr>
          </w:p>
          <w:p w14:paraId="1F151118" w14:textId="77777777" w:rsidR="00584BB8" w:rsidRPr="00584BB8" w:rsidRDefault="00584BB8" w:rsidP="009B6338">
            <w:pPr>
              <w:pStyle w:val="TableParagraph"/>
              <w:rPr>
                <w:sz w:val="24"/>
                <w:szCs w:val="24"/>
              </w:rPr>
            </w:pPr>
            <w:r>
              <w:rPr>
                <w:sz w:val="24"/>
                <w:szCs w:val="24"/>
              </w:rPr>
              <w:t>Parameter</w:t>
            </w:r>
          </w:p>
        </w:tc>
        <w:tc>
          <w:tcPr>
            <w:tcW w:w="1618" w:type="dxa"/>
            <w:tcBorders>
              <w:top w:val="single" w:sz="8" w:space="0" w:color="000000"/>
            </w:tcBorders>
          </w:tcPr>
          <w:p w14:paraId="063D88B5" w14:textId="77777777" w:rsidR="00584BB8" w:rsidRDefault="00584BB8" w:rsidP="009B6338">
            <w:pPr>
              <w:pStyle w:val="TableParagraph"/>
              <w:tabs>
                <w:tab w:val="left" w:pos="2911"/>
              </w:tabs>
              <w:spacing w:line="244" w:lineRule="exact"/>
              <w:ind w:left="311" w:right="-1296"/>
              <w:rPr>
                <w:b/>
                <w:u w:val="single"/>
              </w:rPr>
            </w:pPr>
          </w:p>
          <w:p w14:paraId="01B24A12" w14:textId="77777777" w:rsidR="00584BB8" w:rsidRDefault="00584BB8" w:rsidP="009B6338">
            <w:pPr>
              <w:pStyle w:val="TableParagraph"/>
              <w:tabs>
                <w:tab w:val="left" w:pos="2911"/>
              </w:tabs>
              <w:spacing w:line="244" w:lineRule="exact"/>
              <w:ind w:left="311" w:right="-1296"/>
              <w:rPr>
                <w:b/>
              </w:rPr>
            </w:pPr>
            <w:r>
              <w:rPr>
                <w:b/>
                <w:u w:val="single"/>
              </w:rPr>
              <w:t xml:space="preserve"> </w:t>
            </w:r>
            <w:r>
              <w:rPr>
                <w:b/>
                <w:spacing w:val="-3"/>
                <w:u w:val="single"/>
              </w:rPr>
              <w:t xml:space="preserve"> </w:t>
            </w:r>
            <w:r w:rsidR="00E77942">
              <w:rPr>
                <w:b/>
                <w:u w:val="single"/>
              </w:rPr>
              <w:t>L</w:t>
            </w:r>
            <w:r>
              <w:rPr>
                <w:b/>
                <w:u w:val="single"/>
              </w:rPr>
              <w:t>eaf</w:t>
            </w:r>
            <w:r>
              <w:rPr>
                <w:b/>
                <w:u w:val="single"/>
              </w:rPr>
              <w:tab/>
            </w:r>
          </w:p>
        </w:tc>
        <w:tc>
          <w:tcPr>
            <w:tcW w:w="1393" w:type="dxa"/>
            <w:tcBorders>
              <w:top w:val="single" w:sz="8" w:space="0" w:color="000000"/>
            </w:tcBorders>
          </w:tcPr>
          <w:p w14:paraId="2FD03E80" w14:textId="77777777" w:rsidR="00584BB8" w:rsidRDefault="00584BB8" w:rsidP="009B6338">
            <w:pPr>
              <w:pStyle w:val="TableParagraph"/>
              <w:rPr>
                <w:sz w:val="18"/>
              </w:rPr>
            </w:pPr>
          </w:p>
        </w:tc>
        <w:tc>
          <w:tcPr>
            <w:tcW w:w="1442" w:type="dxa"/>
            <w:tcBorders>
              <w:top w:val="single" w:sz="8" w:space="0" w:color="000000"/>
            </w:tcBorders>
          </w:tcPr>
          <w:p w14:paraId="62FA838D" w14:textId="77777777" w:rsidR="00584BB8" w:rsidRDefault="00584BB8" w:rsidP="009B6338">
            <w:pPr>
              <w:pStyle w:val="TableParagraph"/>
              <w:tabs>
                <w:tab w:val="left" w:pos="2778"/>
              </w:tabs>
              <w:spacing w:line="244" w:lineRule="exact"/>
              <w:ind w:left="135" w:right="-1340"/>
              <w:rPr>
                <w:b/>
                <w:u w:val="single"/>
              </w:rPr>
            </w:pPr>
          </w:p>
          <w:p w14:paraId="3F959AE7" w14:textId="77777777" w:rsidR="00584BB8" w:rsidRDefault="00584BB8" w:rsidP="009B6338">
            <w:pPr>
              <w:pStyle w:val="TableParagraph"/>
              <w:tabs>
                <w:tab w:val="left" w:pos="2778"/>
              </w:tabs>
              <w:spacing w:line="244" w:lineRule="exact"/>
              <w:ind w:left="135" w:right="-1340"/>
              <w:rPr>
                <w:b/>
              </w:rPr>
            </w:pPr>
            <w:r>
              <w:rPr>
                <w:b/>
                <w:u w:val="single"/>
              </w:rPr>
              <w:t xml:space="preserve"> </w:t>
            </w:r>
            <w:r>
              <w:rPr>
                <w:b/>
                <w:spacing w:val="-3"/>
                <w:u w:val="single"/>
              </w:rPr>
              <w:t xml:space="preserve"> </w:t>
            </w:r>
            <w:r>
              <w:rPr>
                <w:b/>
                <w:u w:val="single"/>
              </w:rPr>
              <w:t>Stem</w:t>
            </w:r>
            <w:r>
              <w:rPr>
                <w:b/>
                <w:u w:val="single"/>
              </w:rPr>
              <w:tab/>
            </w:r>
          </w:p>
        </w:tc>
        <w:tc>
          <w:tcPr>
            <w:tcW w:w="1468" w:type="dxa"/>
            <w:tcBorders>
              <w:top w:val="single" w:sz="8" w:space="0" w:color="000000"/>
            </w:tcBorders>
          </w:tcPr>
          <w:p w14:paraId="69647239" w14:textId="77777777" w:rsidR="00584BB8" w:rsidRDefault="00584BB8" w:rsidP="009B6338">
            <w:pPr>
              <w:pStyle w:val="TableParagraph"/>
              <w:rPr>
                <w:sz w:val="18"/>
              </w:rPr>
            </w:pPr>
          </w:p>
        </w:tc>
        <w:tc>
          <w:tcPr>
            <w:tcW w:w="3125" w:type="dxa"/>
            <w:gridSpan w:val="2"/>
            <w:tcBorders>
              <w:top w:val="single" w:sz="8" w:space="0" w:color="000000"/>
            </w:tcBorders>
          </w:tcPr>
          <w:p w14:paraId="4D7EDA89" w14:textId="77777777" w:rsidR="00584BB8" w:rsidRDefault="00584BB8" w:rsidP="009B6338">
            <w:pPr>
              <w:pStyle w:val="TableParagraph"/>
              <w:tabs>
                <w:tab w:val="left" w:pos="3130"/>
              </w:tabs>
              <w:spacing w:line="244" w:lineRule="exact"/>
              <w:ind w:left="211" w:right="-15"/>
              <w:rPr>
                <w:b/>
                <w:u w:val="single"/>
              </w:rPr>
            </w:pPr>
          </w:p>
          <w:p w14:paraId="16928DD8" w14:textId="77777777" w:rsidR="00584BB8" w:rsidRDefault="00584BB8" w:rsidP="009B6338">
            <w:pPr>
              <w:pStyle w:val="TableParagraph"/>
              <w:tabs>
                <w:tab w:val="left" w:pos="3130"/>
              </w:tabs>
              <w:spacing w:line="244" w:lineRule="exact"/>
              <w:ind w:left="211" w:right="-15"/>
              <w:rPr>
                <w:b/>
              </w:rPr>
            </w:pPr>
            <w:r>
              <w:rPr>
                <w:b/>
                <w:u w:val="single"/>
              </w:rPr>
              <w:t xml:space="preserve"> </w:t>
            </w:r>
            <w:r>
              <w:rPr>
                <w:b/>
                <w:spacing w:val="-3"/>
                <w:u w:val="single"/>
              </w:rPr>
              <w:t xml:space="preserve"> </w:t>
            </w:r>
            <w:r w:rsidR="00E77942">
              <w:rPr>
                <w:b/>
                <w:u w:val="single"/>
              </w:rPr>
              <w:t>R</w:t>
            </w:r>
            <w:r>
              <w:rPr>
                <w:b/>
                <w:u w:val="single"/>
              </w:rPr>
              <w:t>oot</w:t>
            </w:r>
            <w:r>
              <w:rPr>
                <w:b/>
                <w:u w:val="single"/>
              </w:rPr>
              <w:tab/>
            </w:r>
          </w:p>
        </w:tc>
      </w:tr>
      <w:tr w:rsidR="00584BB8" w14:paraId="3AEF671D" w14:textId="77777777" w:rsidTr="009B6338">
        <w:trPr>
          <w:trHeight w:val="249"/>
        </w:trPr>
        <w:tc>
          <w:tcPr>
            <w:tcW w:w="991" w:type="dxa"/>
          </w:tcPr>
          <w:p w14:paraId="481AC4C7" w14:textId="77777777" w:rsidR="00584BB8" w:rsidRDefault="00584BB8" w:rsidP="009B6338">
            <w:pPr>
              <w:pStyle w:val="TableParagraph"/>
              <w:rPr>
                <w:sz w:val="18"/>
              </w:rPr>
            </w:pPr>
          </w:p>
        </w:tc>
        <w:tc>
          <w:tcPr>
            <w:tcW w:w="1618" w:type="dxa"/>
          </w:tcPr>
          <w:p w14:paraId="45FBDE09" w14:textId="77777777" w:rsidR="00584BB8" w:rsidRDefault="00584BB8" w:rsidP="009B6338">
            <w:pPr>
              <w:pStyle w:val="TableParagraph"/>
              <w:spacing w:before="2" w:line="227" w:lineRule="exact"/>
              <w:ind w:left="419"/>
            </w:pPr>
            <w:r>
              <w:t>Control</w:t>
            </w:r>
            <w:r>
              <w:rPr>
                <w:spacing w:val="-1"/>
              </w:rPr>
              <w:t xml:space="preserve"> </w:t>
            </w:r>
            <w:r>
              <w:t>site</w:t>
            </w:r>
          </w:p>
        </w:tc>
        <w:tc>
          <w:tcPr>
            <w:tcW w:w="1393" w:type="dxa"/>
          </w:tcPr>
          <w:p w14:paraId="6A81CDA4" w14:textId="77777777" w:rsidR="00584BB8" w:rsidRDefault="00584BB8" w:rsidP="009B6338">
            <w:pPr>
              <w:pStyle w:val="TableParagraph"/>
              <w:spacing w:before="2" w:line="227" w:lineRule="exact"/>
              <w:ind w:left="167"/>
            </w:pPr>
            <w:r>
              <w:t>Quarry</w:t>
            </w:r>
            <w:r>
              <w:rPr>
                <w:spacing w:val="-3"/>
              </w:rPr>
              <w:t xml:space="preserve"> </w:t>
            </w:r>
            <w:r>
              <w:t>site</w:t>
            </w:r>
          </w:p>
        </w:tc>
        <w:tc>
          <w:tcPr>
            <w:tcW w:w="1442" w:type="dxa"/>
          </w:tcPr>
          <w:p w14:paraId="10BB0CA2" w14:textId="77777777" w:rsidR="00584BB8" w:rsidRDefault="00584BB8" w:rsidP="009B6338">
            <w:pPr>
              <w:pStyle w:val="TableParagraph"/>
              <w:spacing w:before="2" w:line="227" w:lineRule="exact"/>
              <w:ind w:left="243"/>
            </w:pPr>
            <w:r>
              <w:t>Control</w:t>
            </w:r>
            <w:r>
              <w:rPr>
                <w:spacing w:val="-1"/>
              </w:rPr>
              <w:t xml:space="preserve"> </w:t>
            </w:r>
            <w:r>
              <w:t>site</w:t>
            </w:r>
          </w:p>
        </w:tc>
        <w:tc>
          <w:tcPr>
            <w:tcW w:w="1468" w:type="dxa"/>
          </w:tcPr>
          <w:p w14:paraId="72E06695" w14:textId="77777777" w:rsidR="00584BB8" w:rsidRDefault="00584BB8" w:rsidP="009B6338">
            <w:pPr>
              <w:pStyle w:val="TableParagraph"/>
              <w:spacing w:before="2" w:line="227" w:lineRule="exact"/>
              <w:ind w:left="169"/>
            </w:pPr>
            <w:r>
              <w:t>Quarry</w:t>
            </w:r>
            <w:r>
              <w:rPr>
                <w:spacing w:val="-3"/>
              </w:rPr>
              <w:t xml:space="preserve"> </w:t>
            </w:r>
            <w:r>
              <w:t>site</w:t>
            </w:r>
          </w:p>
        </w:tc>
        <w:tc>
          <w:tcPr>
            <w:tcW w:w="1582" w:type="dxa"/>
          </w:tcPr>
          <w:p w14:paraId="25CC6A20" w14:textId="77777777" w:rsidR="00584BB8" w:rsidRDefault="00584BB8" w:rsidP="009B6338">
            <w:pPr>
              <w:pStyle w:val="TableParagraph"/>
              <w:spacing w:before="2" w:line="227" w:lineRule="exact"/>
              <w:ind w:left="319"/>
            </w:pPr>
            <w:r>
              <w:t>Control</w:t>
            </w:r>
            <w:r>
              <w:rPr>
                <w:spacing w:val="-1"/>
              </w:rPr>
              <w:t xml:space="preserve"> </w:t>
            </w:r>
            <w:r>
              <w:t>site</w:t>
            </w:r>
          </w:p>
        </w:tc>
        <w:tc>
          <w:tcPr>
            <w:tcW w:w="1543" w:type="dxa"/>
          </w:tcPr>
          <w:p w14:paraId="2E101B2D" w14:textId="77777777" w:rsidR="00584BB8" w:rsidRDefault="00584BB8" w:rsidP="009B6338">
            <w:pPr>
              <w:pStyle w:val="TableParagraph"/>
              <w:spacing w:before="2" w:line="227" w:lineRule="exact"/>
              <w:ind w:left="238"/>
            </w:pPr>
            <w:r>
              <w:t>Quarry</w:t>
            </w:r>
            <w:r>
              <w:rPr>
                <w:spacing w:val="-3"/>
              </w:rPr>
              <w:t xml:space="preserve"> </w:t>
            </w:r>
            <w:r>
              <w:t>site</w:t>
            </w:r>
          </w:p>
        </w:tc>
      </w:tr>
      <w:tr w:rsidR="00584BB8" w14:paraId="598497AB" w14:textId="77777777" w:rsidTr="009B6338">
        <w:trPr>
          <w:trHeight w:val="223"/>
        </w:trPr>
        <w:tc>
          <w:tcPr>
            <w:tcW w:w="10037" w:type="dxa"/>
            <w:gridSpan w:val="7"/>
            <w:tcBorders>
              <w:bottom w:val="single" w:sz="4" w:space="0" w:color="000000"/>
            </w:tcBorders>
          </w:tcPr>
          <w:p w14:paraId="0D538E3E" w14:textId="77777777" w:rsidR="00584BB8" w:rsidRDefault="00584BB8" w:rsidP="009B6338">
            <w:pPr>
              <w:pStyle w:val="TableParagraph"/>
              <w:spacing w:line="226" w:lineRule="exact"/>
              <w:ind w:left="117"/>
            </w:pPr>
          </w:p>
        </w:tc>
      </w:tr>
      <w:tr w:rsidR="00584BB8" w14:paraId="3513D485" w14:textId="77777777" w:rsidTr="009B6338">
        <w:trPr>
          <w:trHeight w:val="277"/>
        </w:trPr>
        <w:tc>
          <w:tcPr>
            <w:tcW w:w="991" w:type="dxa"/>
            <w:tcBorders>
              <w:top w:val="single" w:sz="4" w:space="0" w:color="000000"/>
            </w:tcBorders>
          </w:tcPr>
          <w:p w14:paraId="4EBB6F56" w14:textId="77777777" w:rsidR="00584BB8" w:rsidRDefault="00584BB8" w:rsidP="009B6338">
            <w:pPr>
              <w:pStyle w:val="TableParagraph"/>
              <w:spacing w:before="16" w:line="112" w:lineRule="auto"/>
              <w:ind w:left="117"/>
              <w:rPr>
                <w:sz w:val="16"/>
              </w:rPr>
            </w:pPr>
            <w:r>
              <w:rPr>
                <w:position w:val="-10"/>
                <w:sz w:val="24"/>
              </w:rPr>
              <w:t>Pb</w:t>
            </w:r>
            <w:r>
              <w:rPr>
                <w:sz w:val="16"/>
              </w:rPr>
              <w:t>2+</w:t>
            </w:r>
          </w:p>
        </w:tc>
        <w:tc>
          <w:tcPr>
            <w:tcW w:w="1618" w:type="dxa"/>
            <w:tcBorders>
              <w:top w:val="single" w:sz="4" w:space="0" w:color="000000"/>
            </w:tcBorders>
          </w:tcPr>
          <w:p w14:paraId="07AB0585" w14:textId="77777777" w:rsidR="00584BB8" w:rsidRDefault="00584BB8" w:rsidP="009B6338">
            <w:pPr>
              <w:pStyle w:val="TableParagraph"/>
              <w:spacing w:line="235" w:lineRule="exact"/>
              <w:ind w:left="419"/>
            </w:pPr>
            <w:r>
              <w:t>0.01a</w:t>
            </w:r>
          </w:p>
        </w:tc>
        <w:tc>
          <w:tcPr>
            <w:tcW w:w="1393" w:type="dxa"/>
            <w:tcBorders>
              <w:top w:val="single" w:sz="4" w:space="0" w:color="000000"/>
            </w:tcBorders>
          </w:tcPr>
          <w:p w14:paraId="46FF7989" w14:textId="77777777" w:rsidR="00584BB8" w:rsidRDefault="00584BB8" w:rsidP="009B6338">
            <w:pPr>
              <w:pStyle w:val="TableParagraph"/>
              <w:spacing w:line="235" w:lineRule="exact"/>
              <w:ind w:left="167"/>
            </w:pPr>
            <w:r>
              <w:t>0.02a</w:t>
            </w:r>
          </w:p>
        </w:tc>
        <w:tc>
          <w:tcPr>
            <w:tcW w:w="1442" w:type="dxa"/>
            <w:tcBorders>
              <w:top w:val="single" w:sz="4" w:space="0" w:color="000000"/>
            </w:tcBorders>
          </w:tcPr>
          <w:p w14:paraId="51E65BC7" w14:textId="77777777" w:rsidR="00584BB8" w:rsidRDefault="00584BB8" w:rsidP="009B6338">
            <w:pPr>
              <w:pStyle w:val="TableParagraph"/>
              <w:spacing w:line="235" w:lineRule="exact"/>
              <w:ind w:left="243"/>
            </w:pPr>
            <w:r>
              <w:t>0.00a</w:t>
            </w:r>
          </w:p>
        </w:tc>
        <w:tc>
          <w:tcPr>
            <w:tcW w:w="1468" w:type="dxa"/>
            <w:tcBorders>
              <w:top w:val="single" w:sz="4" w:space="0" w:color="000000"/>
            </w:tcBorders>
          </w:tcPr>
          <w:p w14:paraId="0D5BC76C" w14:textId="77777777" w:rsidR="00584BB8" w:rsidRDefault="00584BB8" w:rsidP="009B6338">
            <w:pPr>
              <w:pStyle w:val="TableParagraph"/>
              <w:spacing w:line="235" w:lineRule="exact"/>
              <w:ind w:left="169"/>
            </w:pPr>
            <w:r>
              <w:t>0.01a</w:t>
            </w:r>
          </w:p>
        </w:tc>
        <w:tc>
          <w:tcPr>
            <w:tcW w:w="1582" w:type="dxa"/>
            <w:tcBorders>
              <w:top w:val="single" w:sz="4" w:space="0" w:color="000000"/>
            </w:tcBorders>
          </w:tcPr>
          <w:p w14:paraId="14FE43D1" w14:textId="77777777" w:rsidR="00584BB8" w:rsidRDefault="00584BB8" w:rsidP="009B6338">
            <w:pPr>
              <w:pStyle w:val="TableParagraph"/>
              <w:spacing w:line="235" w:lineRule="exact"/>
              <w:ind w:left="319"/>
            </w:pPr>
            <w:r>
              <w:t>0.01a</w:t>
            </w:r>
          </w:p>
        </w:tc>
        <w:tc>
          <w:tcPr>
            <w:tcW w:w="1543" w:type="dxa"/>
            <w:tcBorders>
              <w:top w:val="single" w:sz="4" w:space="0" w:color="000000"/>
            </w:tcBorders>
          </w:tcPr>
          <w:p w14:paraId="797C6AA2" w14:textId="77777777" w:rsidR="00584BB8" w:rsidRDefault="00584BB8" w:rsidP="009B6338">
            <w:pPr>
              <w:pStyle w:val="TableParagraph"/>
              <w:spacing w:line="235" w:lineRule="exact"/>
              <w:ind w:left="238"/>
            </w:pPr>
            <w:r>
              <w:t>0.01a</w:t>
            </w:r>
          </w:p>
        </w:tc>
      </w:tr>
      <w:tr w:rsidR="00584BB8" w14:paraId="2883744D" w14:textId="77777777" w:rsidTr="009B6338">
        <w:trPr>
          <w:trHeight w:val="258"/>
        </w:trPr>
        <w:tc>
          <w:tcPr>
            <w:tcW w:w="991" w:type="dxa"/>
          </w:tcPr>
          <w:p w14:paraId="54CCBBF8" w14:textId="77777777" w:rsidR="00584BB8" w:rsidRDefault="00584BB8" w:rsidP="009B6338">
            <w:pPr>
              <w:pStyle w:val="TableParagraph"/>
              <w:spacing w:before="33" w:line="139" w:lineRule="auto"/>
              <w:ind w:left="117"/>
              <w:rPr>
                <w:sz w:val="14"/>
              </w:rPr>
            </w:pPr>
            <w:r>
              <w:rPr>
                <w:position w:val="-9"/>
              </w:rPr>
              <w:t>Cd</w:t>
            </w:r>
            <w:r>
              <w:rPr>
                <w:sz w:val="14"/>
              </w:rPr>
              <w:t>2+</w:t>
            </w:r>
          </w:p>
        </w:tc>
        <w:tc>
          <w:tcPr>
            <w:tcW w:w="1618" w:type="dxa"/>
          </w:tcPr>
          <w:p w14:paraId="4D540823" w14:textId="77777777" w:rsidR="00584BB8" w:rsidRDefault="00584BB8" w:rsidP="009B6338">
            <w:pPr>
              <w:pStyle w:val="TableParagraph"/>
              <w:spacing w:before="15" w:line="223" w:lineRule="exact"/>
              <w:ind w:left="419"/>
            </w:pPr>
            <w:r>
              <w:t>0.01a</w:t>
            </w:r>
          </w:p>
        </w:tc>
        <w:tc>
          <w:tcPr>
            <w:tcW w:w="1393" w:type="dxa"/>
          </w:tcPr>
          <w:p w14:paraId="2BC907E6" w14:textId="77777777" w:rsidR="00584BB8" w:rsidRDefault="00584BB8" w:rsidP="009B6338">
            <w:pPr>
              <w:pStyle w:val="TableParagraph"/>
              <w:spacing w:before="15" w:line="223" w:lineRule="exact"/>
              <w:ind w:left="167"/>
            </w:pPr>
            <w:r>
              <w:t>0.01a</w:t>
            </w:r>
          </w:p>
        </w:tc>
        <w:tc>
          <w:tcPr>
            <w:tcW w:w="1442" w:type="dxa"/>
          </w:tcPr>
          <w:p w14:paraId="5A40CC95" w14:textId="77777777" w:rsidR="00584BB8" w:rsidRDefault="00584BB8" w:rsidP="009B6338">
            <w:pPr>
              <w:pStyle w:val="TableParagraph"/>
              <w:spacing w:before="15" w:line="223" w:lineRule="exact"/>
              <w:ind w:left="243"/>
            </w:pPr>
            <w:r>
              <w:t>0.00a</w:t>
            </w:r>
          </w:p>
        </w:tc>
        <w:tc>
          <w:tcPr>
            <w:tcW w:w="1468" w:type="dxa"/>
          </w:tcPr>
          <w:p w14:paraId="02F55BA8" w14:textId="77777777" w:rsidR="00584BB8" w:rsidRDefault="00584BB8" w:rsidP="009B6338">
            <w:pPr>
              <w:pStyle w:val="TableParagraph"/>
              <w:spacing w:before="15" w:line="223" w:lineRule="exact"/>
              <w:ind w:left="169"/>
            </w:pPr>
            <w:r>
              <w:t>0.01a</w:t>
            </w:r>
          </w:p>
        </w:tc>
        <w:tc>
          <w:tcPr>
            <w:tcW w:w="1582" w:type="dxa"/>
          </w:tcPr>
          <w:p w14:paraId="19C9E23F" w14:textId="77777777" w:rsidR="00584BB8" w:rsidRDefault="00584BB8" w:rsidP="009B6338">
            <w:pPr>
              <w:pStyle w:val="TableParagraph"/>
              <w:spacing w:before="15" w:line="223" w:lineRule="exact"/>
              <w:ind w:left="319"/>
            </w:pPr>
            <w:r>
              <w:t>0.01a</w:t>
            </w:r>
          </w:p>
        </w:tc>
        <w:tc>
          <w:tcPr>
            <w:tcW w:w="1543" w:type="dxa"/>
          </w:tcPr>
          <w:p w14:paraId="70F956CA" w14:textId="77777777" w:rsidR="00584BB8" w:rsidRDefault="00584BB8" w:rsidP="009B6338">
            <w:pPr>
              <w:pStyle w:val="TableParagraph"/>
              <w:spacing w:before="15" w:line="223" w:lineRule="exact"/>
              <w:ind w:left="238"/>
            </w:pPr>
            <w:r>
              <w:t>0.01a</w:t>
            </w:r>
          </w:p>
        </w:tc>
      </w:tr>
      <w:tr w:rsidR="00584BB8" w14:paraId="30967B4D" w14:textId="77777777" w:rsidTr="009B6338">
        <w:trPr>
          <w:trHeight w:val="253"/>
        </w:trPr>
        <w:tc>
          <w:tcPr>
            <w:tcW w:w="991" w:type="dxa"/>
          </w:tcPr>
          <w:p w14:paraId="56117D9F" w14:textId="77777777" w:rsidR="00584BB8" w:rsidRDefault="00584BB8" w:rsidP="009B6338">
            <w:pPr>
              <w:pStyle w:val="TableParagraph"/>
              <w:spacing w:before="29" w:line="132" w:lineRule="auto"/>
              <w:ind w:left="117"/>
              <w:rPr>
                <w:sz w:val="14"/>
              </w:rPr>
            </w:pPr>
            <w:r>
              <w:rPr>
                <w:position w:val="-9"/>
              </w:rPr>
              <w:t>Mn</w:t>
            </w:r>
            <w:r>
              <w:rPr>
                <w:sz w:val="14"/>
              </w:rPr>
              <w:t>2+</w:t>
            </w:r>
          </w:p>
        </w:tc>
        <w:tc>
          <w:tcPr>
            <w:tcW w:w="1618" w:type="dxa"/>
          </w:tcPr>
          <w:p w14:paraId="780D19D2" w14:textId="77777777" w:rsidR="00584BB8" w:rsidRDefault="00584BB8" w:rsidP="009B6338">
            <w:pPr>
              <w:pStyle w:val="TableParagraph"/>
              <w:spacing w:before="9" w:line="224" w:lineRule="exact"/>
              <w:ind w:left="419"/>
            </w:pPr>
            <w:r>
              <w:t>BDL</w:t>
            </w:r>
          </w:p>
        </w:tc>
        <w:tc>
          <w:tcPr>
            <w:tcW w:w="1393" w:type="dxa"/>
          </w:tcPr>
          <w:p w14:paraId="29A47E0F" w14:textId="77777777" w:rsidR="00584BB8" w:rsidRDefault="00584BB8" w:rsidP="009B6338">
            <w:pPr>
              <w:pStyle w:val="TableParagraph"/>
              <w:spacing w:before="9" w:line="224" w:lineRule="exact"/>
              <w:ind w:left="167"/>
            </w:pPr>
            <w:r>
              <w:t>BDL</w:t>
            </w:r>
          </w:p>
        </w:tc>
        <w:tc>
          <w:tcPr>
            <w:tcW w:w="1442" w:type="dxa"/>
          </w:tcPr>
          <w:p w14:paraId="2684C72A" w14:textId="77777777" w:rsidR="00584BB8" w:rsidRDefault="00584BB8" w:rsidP="009B6338">
            <w:pPr>
              <w:pStyle w:val="TableParagraph"/>
              <w:spacing w:before="9" w:line="224" w:lineRule="exact"/>
              <w:ind w:left="243"/>
            </w:pPr>
            <w:r>
              <w:t>BDL</w:t>
            </w:r>
          </w:p>
        </w:tc>
        <w:tc>
          <w:tcPr>
            <w:tcW w:w="1468" w:type="dxa"/>
          </w:tcPr>
          <w:p w14:paraId="4ED95532" w14:textId="77777777" w:rsidR="00584BB8" w:rsidRDefault="00584BB8" w:rsidP="009B6338">
            <w:pPr>
              <w:pStyle w:val="TableParagraph"/>
              <w:spacing w:before="9" w:line="224" w:lineRule="exact"/>
              <w:ind w:left="169"/>
            </w:pPr>
            <w:r>
              <w:t>BDL</w:t>
            </w:r>
          </w:p>
        </w:tc>
        <w:tc>
          <w:tcPr>
            <w:tcW w:w="1582" w:type="dxa"/>
          </w:tcPr>
          <w:p w14:paraId="02A64F30" w14:textId="77777777" w:rsidR="00584BB8" w:rsidRDefault="00584BB8" w:rsidP="009B6338">
            <w:pPr>
              <w:pStyle w:val="TableParagraph"/>
              <w:spacing w:before="9" w:line="224" w:lineRule="exact"/>
              <w:ind w:left="319"/>
            </w:pPr>
            <w:r>
              <w:t>BDL</w:t>
            </w:r>
          </w:p>
        </w:tc>
        <w:tc>
          <w:tcPr>
            <w:tcW w:w="1543" w:type="dxa"/>
          </w:tcPr>
          <w:p w14:paraId="413886C1" w14:textId="77777777" w:rsidR="00584BB8" w:rsidRDefault="00584BB8" w:rsidP="009B6338">
            <w:pPr>
              <w:pStyle w:val="TableParagraph"/>
              <w:spacing w:before="9" w:line="224" w:lineRule="exact"/>
              <w:ind w:left="238"/>
            </w:pPr>
            <w:r>
              <w:t>BDL</w:t>
            </w:r>
          </w:p>
        </w:tc>
      </w:tr>
      <w:tr w:rsidR="00584BB8" w14:paraId="21AFE876" w14:textId="77777777" w:rsidTr="009B6338">
        <w:trPr>
          <w:trHeight w:val="270"/>
        </w:trPr>
        <w:tc>
          <w:tcPr>
            <w:tcW w:w="991" w:type="dxa"/>
            <w:tcBorders>
              <w:bottom w:val="single" w:sz="8" w:space="0" w:color="000000"/>
            </w:tcBorders>
          </w:tcPr>
          <w:p w14:paraId="1804F3A5" w14:textId="77777777" w:rsidR="00584BB8" w:rsidRDefault="00584BB8" w:rsidP="009B6338">
            <w:pPr>
              <w:pStyle w:val="TableParagraph"/>
              <w:spacing w:before="30" w:line="132" w:lineRule="auto"/>
              <w:ind w:left="117"/>
              <w:rPr>
                <w:sz w:val="14"/>
              </w:rPr>
            </w:pPr>
            <w:r>
              <w:rPr>
                <w:position w:val="-9"/>
              </w:rPr>
              <w:t>Cr</w:t>
            </w:r>
            <w:r>
              <w:rPr>
                <w:sz w:val="14"/>
              </w:rPr>
              <w:t>2+</w:t>
            </w:r>
          </w:p>
        </w:tc>
        <w:tc>
          <w:tcPr>
            <w:tcW w:w="1618" w:type="dxa"/>
            <w:tcBorders>
              <w:bottom w:val="single" w:sz="8" w:space="0" w:color="000000"/>
            </w:tcBorders>
          </w:tcPr>
          <w:p w14:paraId="1103BD09" w14:textId="77777777" w:rsidR="00584BB8" w:rsidRDefault="00584BB8" w:rsidP="009B6338">
            <w:pPr>
              <w:pStyle w:val="TableParagraph"/>
              <w:spacing w:before="10" w:line="240" w:lineRule="exact"/>
              <w:ind w:left="419"/>
            </w:pPr>
            <w:r>
              <w:t>BDL</w:t>
            </w:r>
          </w:p>
        </w:tc>
        <w:tc>
          <w:tcPr>
            <w:tcW w:w="1393" w:type="dxa"/>
            <w:tcBorders>
              <w:bottom w:val="single" w:sz="8" w:space="0" w:color="000000"/>
            </w:tcBorders>
          </w:tcPr>
          <w:p w14:paraId="5777CFAB" w14:textId="77777777" w:rsidR="00584BB8" w:rsidRDefault="00584BB8" w:rsidP="009B6338">
            <w:pPr>
              <w:pStyle w:val="TableParagraph"/>
              <w:spacing w:before="10" w:line="240" w:lineRule="exact"/>
              <w:ind w:left="167"/>
            </w:pPr>
            <w:r>
              <w:t>BDL</w:t>
            </w:r>
          </w:p>
        </w:tc>
        <w:tc>
          <w:tcPr>
            <w:tcW w:w="1442" w:type="dxa"/>
            <w:tcBorders>
              <w:bottom w:val="single" w:sz="8" w:space="0" w:color="000000"/>
            </w:tcBorders>
          </w:tcPr>
          <w:p w14:paraId="2A66C550" w14:textId="77777777" w:rsidR="00584BB8" w:rsidRDefault="00584BB8" w:rsidP="009B6338">
            <w:pPr>
              <w:pStyle w:val="TableParagraph"/>
              <w:spacing w:before="10" w:line="240" w:lineRule="exact"/>
              <w:ind w:left="243"/>
            </w:pPr>
            <w:r>
              <w:t>BDL</w:t>
            </w:r>
          </w:p>
        </w:tc>
        <w:tc>
          <w:tcPr>
            <w:tcW w:w="1468" w:type="dxa"/>
            <w:tcBorders>
              <w:bottom w:val="single" w:sz="8" w:space="0" w:color="000000"/>
            </w:tcBorders>
          </w:tcPr>
          <w:p w14:paraId="43AC6102" w14:textId="77777777" w:rsidR="00584BB8" w:rsidRDefault="00584BB8" w:rsidP="009B6338">
            <w:pPr>
              <w:pStyle w:val="TableParagraph"/>
              <w:spacing w:before="10" w:line="240" w:lineRule="exact"/>
              <w:ind w:left="169"/>
            </w:pPr>
            <w:r>
              <w:t>BDL</w:t>
            </w:r>
          </w:p>
        </w:tc>
        <w:tc>
          <w:tcPr>
            <w:tcW w:w="1582" w:type="dxa"/>
            <w:tcBorders>
              <w:bottom w:val="single" w:sz="8" w:space="0" w:color="000000"/>
            </w:tcBorders>
          </w:tcPr>
          <w:p w14:paraId="4712667D" w14:textId="77777777" w:rsidR="00584BB8" w:rsidRDefault="00584BB8" w:rsidP="009B6338">
            <w:pPr>
              <w:pStyle w:val="TableParagraph"/>
              <w:spacing w:before="10" w:line="240" w:lineRule="exact"/>
              <w:ind w:left="319"/>
            </w:pPr>
            <w:r>
              <w:t>BDL</w:t>
            </w:r>
          </w:p>
        </w:tc>
        <w:tc>
          <w:tcPr>
            <w:tcW w:w="1543" w:type="dxa"/>
            <w:tcBorders>
              <w:bottom w:val="single" w:sz="8" w:space="0" w:color="000000"/>
            </w:tcBorders>
          </w:tcPr>
          <w:p w14:paraId="27F29E4E" w14:textId="77777777" w:rsidR="00584BB8" w:rsidRDefault="00584BB8" w:rsidP="009B6338">
            <w:pPr>
              <w:pStyle w:val="TableParagraph"/>
              <w:spacing w:before="10" w:line="240" w:lineRule="exact"/>
              <w:ind w:left="238"/>
            </w:pPr>
            <w:r>
              <w:t>BDL</w:t>
            </w:r>
          </w:p>
        </w:tc>
      </w:tr>
    </w:tbl>
    <w:p w14:paraId="459905D2" w14:textId="77777777" w:rsidR="00A0664F" w:rsidRDefault="00E77942" w:rsidP="00E77942">
      <w:pPr>
        <w:tabs>
          <w:tab w:val="left" w:pos="1140"/>
        </w:tabs>
        <w:spacing w:line="240" w:lineRule="exact"/>
      </w:pPr>
      <w:r>
        <w:tab/>
      </w:r>
    </w:p>
    <w:p w14:paraId="645A5125" w14:textId="07199E57" w:rsidR="00523FAD" w:rsidRDefault="00523FAD" w:rsidP="00E77942">
      <w:pPr>
        <w:tabs>
          <w:tab w:val="left" w:pos="1140"/>
        </w:tabs>
        <w:spacing w:line="240" w:lineRule="exact"/>
        <w:rPr>
          <w:vertAlign w:val="superscript"/>
        </w:rPr>
      </w:pPr>
    </w:p>
    <w:p w14:paraId="786BE056" w14:textId="77777777" w:rsidR="00523FAD" w:rsidRDefault="00523FAD" w:rsidP="00E77942">
      <w:pPr>
        <w:tabs>
          <w:tab w:val="left" w:pos="1140"/>
        </w:tabs>
        <w:spacing w:line="240" w:lineRule="exact"/>
      </w:pPr>
    </w:p>
    <w:p w14:paraId="671B7CE3" w14:textId="77777777" w:rsidR="00A0664F" w:rsidRDefault="00A0664F" w:rsidP="00E77942">
      <w:pPr>
        <w:tabs>
          <w:tab w:val="left" w:pos="1140"/>
        </w:tabs>
        <w:spacing w:line="240" w:lineRule="exact"/>
      </w:pPr>
    </w:p>
    <w:p w14:paraId="6187BE77" w14:textId="77777777" w:rsidR="00EB308D" w:rsidRDefault="00740185" w:rsidP="00E77942">
      <w:pPr>
        <w:tabs>
          <w:tab w:val="left" w:pos="1140"/>
        </w:tabs>
        <w:spacing w:line="240" w:lineRule="exact"/>
      </w:pPr>
      <w:r>
        <w:t xml:space="preserve">   </w:t>
      </w:r>
    </w:p>
    <w:p w14:paraId="2FA2CFBF" w14:textId="5C628130" w:rsidR="00EB308D" w:rsidRDefault="00EB308D" w:rsidP="00E77942">
      <w:pPr>
        <w:tabs>
          <w:tab w:val="left" w:pos="1140"/>
        </w:tabs>
        <w:spacing w:line="240" w:lineRule="exact"/>
      </w:pPr>
    </w:p>
    <w:p w14:paraId="4A02EA99" w14:textId="6CEED974" w:rsidR="00473F54" w:rsidRDefault="00473F54" w:rsidP="00E77942">
      <w:pPr>
        <w:tabs>
          <w:tab w:val="left" w:pos="1140"/>
        </w:tabs>
        <w:spacing w:line="240" w:lineRule="exact"/>
      </w:pPr>
    </w:p>
    <w:p w14:paraId="22192A3C" w14:textId="3A75F346" w:rsidR="00473F54" w:rsidRDefault="00473F54" w:rsidP="00E77942">
      <w:pPr>
        <w:tabs>
          <w:tab w:val="left" w:pos="1140"/>
        </w:tabs>
        <w:spacing w:line="240" w:lineRule="exact"/>
      </w:pPr>
    </w:p>
    <w:p w14:paraId="5A02961A" w14:textId="77777777" w:rsidR="00473F54" w:rsidRDefault="00473F54" w:rsidP="00E77942">
      <w:pPr>
        <w:tabs>
          <w:tab w:val="left" w:pos="1140"/>
        </w:tabs>
        <w:spacing w:line="240" w:lineRule="exact"/>
      </w:pPr>
      <w:bookmarkStart w:id="1" w:name="_GoBack"/>
      <w:bookmarkEnd w:id="1"/>
    </w:p>
    <w:p w14:paraId="1408972D" w14:textId="2B863DF4" w:rsidR="00E77942" w:rsidRPr="004F6683" w:rsidRDefault="004F6683" w:rsidP="00E77942">
      <w:pPr>
        <w:tabs>
          <w:tab w:val="left" w:pos="1140"/>
        </w:tabs>
        <w:spacing w:line="240" w:lineRule="exact"/>
        <w:rPr>
          <w:rFonts w:ascii="Times New Roman" w:hAnsi="Times New Roman" w:cs="Times New Roman"/>
          <w:b/>
          <w:i/>
          <w:sz w:val="24"/>
          <w:szCs w:val="24"/>
        </w:rPr>
      </w:pPr>
      <w:r>
        <w:t xml:space="preserve">  </w:t>
      </w:r>
      <w:r w:rsidR="00740185" w:rsidRPr="004F6683">
        <w:rPr>
          <w:rFonts w:ascii="Times New Roman" w:hAnsi="Times New Roman" w:cs="Times New Roman"/>
          <w:sz w:val="24"/>
          <w:szCs w:val="24"/>
        </w:rPr>
        <w:t xml:space="preserve"> </w:t>
      </w:r>
      <w:r w:rsidR="00E77942" w:rsidRPr="004F6683">
        <w:rPr>
          <w:rFonts w:ascii="Times New Roman" w:hAnsi="Times New Roman" w:cs="Times New Roman"/>
          <w:b/>
          <w:sz w:val="24"/>
          <w:szCs w:val="24"/>
        </w:rPr>
        <w:t>Phytochemical a</w:t>
      </w:r>
      <w:r w:rsidR="00436645">
        <w:rPr>
          <w:rFonts w:ascii="Times New Roman" w:hAnsi="Times New Roman" w:cs="Times New Roman"/>
          <w:b/>
          <w:sz w:val="24"/>
          <w:szCs w:val="24"/>
        </w:rPr>
        <w:t xml:space="preserve">nd </w:t>
      </w:r>
      <w:r w:rsidR="00E77942" w:rsidRPr="004F6683">
        <w:rPr>
          <w:rFonts w:ascii="Times New Roman" w:hAnsi="Times New Roman" w:cs="Times New Roman"/>
          <w:b/>
          <w:sz w:val="24"/>
          <w:szCs w:val="24"/>
        </w:rPr>
        <w:t xml:space="preserve">proximate composition of </w:t>
      </w:r>
      <w:r w:rsidR="00E77942" w:rsidRPr="004A737F">
        <w:rPr>
          <w:rFonts w:ascii="Times New Roman" w:hAnsi="Times New Roman" w:cs="Times New Roman"/>
          <w:b/>
          <w:sz w:val="24"/>
          <w:szCs w:val="24"/>
        </w:rPr>
        <w:t>T</w:t>
      </w:r>
      <w:r w:rsidR="00E77942" w:rsidRPr="004F6683">
        <w:rPr>
          <w:rFonts w:ascii="Times New Roman" w:hAnsi="Times New Roman" w:cs="Times New Roman"/>
          <w:b/>
          <w:i/>
          <w:sz w:val="24"/>
          <w:szCs w:val="24"/>
        </w:rPr>
        <w:t xml:space="preserve">. </w:t>
      </w:r>
      <w:proofErr w:type="spellStart"/>
      <w:r w:rsidR="00740185" w:rsidRPr="004F6683">
        <w:rPr>
          <w:rFonts w:ascii="Times New Roman" w:hAnsi="Times New Roman" w:cs="Times New Roman"/>
          <w:b/>
          <w:i/>
          <w:sz w:val="24"/>
          <w:szCs w:val="24"/>
        </w:rPr>
        <w:t>triangulare</w:t>
      </w:r>
      <w:proofErr w:type="spellEnd"/>
    </w:p>
    <w:p w14:paraId="289C4316" w14:textId="77777777" w:rsidR="00C45F6F" w:rsidRPr="004F6683" w:rsidRDefault="00740185" w:rsidP="004F6683">
      <w:pPr>
        <w:tabs>
          <w:tab w:val="left" w:pos="1140"/>
        </w:tabs>
        <w:spacing w:after="0" w:line="360" w:lineRule="auto"/>
        <w:ind w:left="284" w:right="217" w:hanging="284"/>
        <w:jc w:val="both"/>
        <w:rPr>
          <w:rFonts w:ascii="Times New Roman" w:hAnsi="Times New Roman" w:cs="Times New Roman"/>
          <w:sz w:val="24"/>
          <w:szCs w:val="24"/>
        </w:rPr>
      </w:pPr>
      <w:r w:rsidRPr="004F6683">
        <w:rPr>
          <w:rFonts w:ascii="Times New Roman" w:hAnsi="Times New Roman" w:cs="Times New Roman"/>
          <w:b/>
          <w:sz w:val="24"/>
          <w:szCs w:val="24"/>
        </w:rPr>
        <w:t xml:space="preserve">  </w:t>
      </w:r>
      <w:r w:rsidRPr="004F6683">
        <w:rPr>
          <w:rFonts w:ascii="Times New Roman" w:hAnsi="Times New Roman" w:cs="Times New Roman"/>
          <w:sz w:val="24"/>
          <w:szCs w:val="24"/>
        </w:rPr>
        <w:t xml:space="preserve">  </w:t>
      </w:r>
      <w:r w:rsidR="004F6683" w:rsidRPr="004F6683">
        <w:rPr>
          <w:rFonts w:ascii="Times New Roman" w:hAnsi="Times New Roman" w:cs="Times New Roman"/>
          <w:sz w:val="24"/>
          <w:szCs w:val="24"/>
        </w:rPr>
        <w:t xml:space="preserve">    </w:t>
      </w:r>
      <w:r w:rsidR="00C45F6F" w:rsidRPr="004F6683">
        <w:rPr>
          <w:rFonts w:ascii="Times New Roman" w:hAnsi="Times New Roman" w:cs="Times New Roman"/>
          <w:sz w:val="24"/>
          <w:szCs w:val="24"/>
        </w:rPr>
        <w:t>The leaf and stem obtained from the quarry and the control location were displayed in</w:t>
      </w:r>
      <w:r w:rsidR="00444EDD" w:rsidRPr="004F6683">
        <w:rPr>
          <w:rFonts w:ascii="Times New Roman" w:hAnsi="Times New Roman" w:cs="Times New Roman"/>
          <w:sz w:val="24"/>
          <w:szCs w:val="24"/>
        </w:rPr>
        <w:t xml:space="preserve"> Figs.1a-b</w:t>
      </w:r>
      <w:r w:rsidR="00296D8C" w:rsidRPr="004F6683">
        <w:rPr>
          <w:rFonts w:ascii="Times New Roman" w:hAnsi="Times New Roman" w:cs="Times New Roman"/>
          <w:sz w:val="24"/>
          <w:szCs w:val="24"/>
        </w:rPr>
        <w:t xml:space="preserve"> to demonstrate the </w:t>
      </w:r>
      <w:r w:rsidR="00C45F6F" w:rsidRPr="004F6683">
        <w:rPr>
          <w:rFonts w:ascii="Times New Roman" w:hAnsi="Times New Roman" w:cs="Times New Roman"/>
          <w:sz w:val="24"/>
          <w:szCs w:val="24"/>
        </w:rPr>
        <w:t xml:space="preserve">proximate composition of </w:t>
      </w:r>
      <w:r w:rsidR="00C45F6F" w:rsidRPr="004A737F">
        <w:rPr>
          <w:rFonts w:ascii="Times New Roman" w:hAnsi="Times New Roman" w:cs="Times New Roman"/>
          <w:sz w:val="24"/>
          <w:szCs w:val="24"/>
        </w:rPr>
        <w:t>T</w:t>
      </w:r>
      <w:r w:rsidR="00C45F6F" w:rsidRPr="004F6683">
        <w:rPr>
          <w:rFonts w:ascii="Times New Roman" w:hAnsi="Times New Roman" w:cs="Times New Roman"/>
          <w:i/>
          <w:sz w:val="24"/>
          <w:szCs w:val="24"/>
        </w:rPr>
        <w:t xml:space="preserve">. </w:t>
      </w:r>
      <w:proofErr w:type="spellStart"/>
      <w:r w:rsidR="00C45F6F" w:rsidRPr="004F6683">
        <w:rPr>
          <w:rFonts w:ascii="Times New Roman" w:hAnsi="Times New Roman" w:cs="Times New Roman"/>
          <w:i/>
          <w:sz w:val="24"/>
          <w:szCs w:val="24"/>
        </w:rPr>
        <w:t>triangulare</w:t>
      </w:r>
      <w:proofErr w:type="spellEnd"/>
      <w:r w:rsidR="00C45F6F" w:rsidRPr="004F6683">
        <w:rPr>
          <w:rFonts w:ascii="Times New Roman" w:hAnsi="Times New Roman" w:cs="Times New Roman"/>
          <w:i/>
          <w:sz w:val="24"/>
          <w:szCs w:val="24"/>
        </w:rPr>
        <w:t>.</w:t>
      </w:r>
      <w:r w:rsidR="00C45F6F" w:rsidRPr="004F6683">
        <w:rPr>
          <w:rFonts w:ascii="Times New Roman" w:hAnsi="Times New Roman" w:cs="Times New Roman"/>
          <w:sz w:val="24"/>
          <w:szCs w:val="24"/>
        </w:rPr>
        <w:t xml:space="preserve">  The stem extract from the quarry was found to have significantly (P</w:t>
      </w:r>
      <w:r w:rsidR="007E4AD5" w:rsidRPr="004F6683">
        <w:rPr>
          <w:rFonts w:ascii="Times New Roman" w:hAnsi="Times New Roman" w:cs="Times New Roman"/>
          <w:sz w:val="24"/>
          <w:szCs w:val="24"/>
        </w:rPr>
        <w:t>&lt;0</w:t>
      </w:r>
      <w:r w:rsidR="00C45F6F" w:rsidRPr="004F6683">
        <w:rPr>
          <w:rFonts w:ascii="Times New Roman" w:hAnsi="Times New Roman" w:cs="Times New Roman"/>
          <w:sz w:val="24"/>
          <w:szCs w:val="24"/>
        </w:rPr>
        <w:t xml:space="preserve">.05) higher crude protein and carbohydrate contents </w:t>
      </w:r>
      <w:r w:rsidR="00444EDD" w:rsidRPr="004F6683">
        <w:rPr>
          <w:rFonts w:ascii="Times New Roman" w:hAnsi="Times New Roman" w:cs="Times New Roman"/>
          <w:sz w:val="24"/>
          <w:szCs w:val="24"/>
        </w:rPr>
        <w:t xml:space="preserve">than the control site (Fig. 1a). </w:t>
      </w:r>
      <w:r w:rsidR="007E4AD5" w:rsidRPr="004F6683">
        <w:rPr>
          <w:rFonts w:ascii="Times New Roman" w:hAnsi="Times New Roman" w:cs="Times New Roman"/>
          <w:sz w:val="24"/>
          <w:szCs w:val="24"/>
        </w:rPr>
        <w:t xml:space="preserve">While the lipid </w:t>
      </w:r>
      <w:r w:rsidR="00C45F6F" w:rsidRPr="004F6683">
        <w:rPr>
          <w:rFonts w:ascii="Times New Roman" w:hAnsi="Times New Roman" w:cs="Times New Roman"/>
          <w:sz w:val="24"/>
          <w:szCs w:val="24"/>
        </w:rPr>
        <w:t>fat</w:t>
      </w:r>
      <w:r w:rsidR="007E4AD5" w:rsidRPr="004F6683">
        <w:rPr>
          <w:rFonts w:ascii="Times New Roman" w:hAnsi="Times New Roman" w:cs="Times New Roman"/>
          <w:sz w:val="24"/>
          <w:szCs w:val="24"/>
        </w:rPr>
        <w:t xml:space="preserve"> level was not affected</w:t>
      </w:r>
      <w:r w:rsidR="00C45F6F" w:rsidRPr="004F6683">
        <w:rPr>
          <w:rFonts w:ascii="Times New Roman" w:hAnsi="Times New Roman" w:cs="Times New Roman"/>
          <w:sz w:val="24"/>
          <w:szCs w:val="24"/>
        </w:rPr>
        <w:t>. In contrast, the control site's leaf extract had considerably (P</w:t>
      </w:r>
      <w:r w:rsidR="007E4AD5" w:rsidRPr="004F6683">
        <w:rPr>
          <w:rFonts w:ascii="Times New Roman" w:hAnsi="Times New Roman" w:cs="Times New Roman"/>
          <w:sz w:val="24"/>
          <w:szCs w:val="24"/>
        </w:rPr>
        <w:t>&lt;</w:t>
      </w:r>
      <w:r w:rsidR="00C45F6F" w:rsidRPr="004F6683">
        <w:rPr>
          <w:rFonts w:ascii="Times New Roman" w:hAnsi="Times New Roman" w:cs="Times New Roman"/>
          <w:sz w:val="24"/>
          <w:szCs w:val="24"/>
        </w:rPr>
        <w:t>0.05) higher moisture, lipid protein, ash, and carbohydrate contents than the quarry site (Fig. 1</w:t>
      </w:r>
      <w:r w:rsidR="00444EDD" w:rsidRPr="004F6683">
        <w:rPr>
          <w:rFonts w:ascii="Times New Roman" w:hAnsi="Times New Roman" w:cs="Times New Roman"/>
          <w:sz w:val="24"/>
          <w:szCs w:val="24"/>
        </w:rPr>
        <w:t>b</w:t>
      </w:r>
      <w:r w:rsidR="00C45F6F" w:rsidRPr="004F6683">
        <w:rPr>
          <w:rFonts w:ascii="Times New Roman" w:hAnsi="Times New Roman" w:cs="Times New Roman"/>
          <w:sz w:val="24"/>
          <w:szCs w:val="24"/>
        </w:rPr>
        <w:t xml:space="preserve">). </w:t>
      </w:r>
    </w:p>
    <w:p w14:paraId="0DC65D24" w14:textId="77777777" w:rsidR="00347DC5" w:rsidRPr="004F6683" w:rsidRDefault="00347DC5" w:rsidP="004F6683">
      <w:pPr>
        <w:tabs>
          <w:tab w:val="left" w:pos="1140"/>
        </w:tabs>
        <w:spacing w:after="0" w:line="360" w:lineRule="auto"/>
        <w:ind w:left="284" w:right="217" w:hanging="284"/>
        <w:jc w:val="both"/>
        <w:rPr>
          <w:rFonts w:ascii="Times New Roman" w:hAnsi="Times New Roman" w:cs="Times New Roman"/>
          <w:sz w:val="24"/>
          <w:szCs w:val="24"/>
        </w:rPr>
      </w:pPr>
      <w:r w:rsidRPr="004F6683">
        <w:rPr>
          <w:rFonts w:ascii="Times New Roman" w:hAnsi="Times New Roman" w:cs="Times New Roman"/>
          <w:sz w:val="24"/>
          <w:szCs w:val="24"/>
        </w:rPr>
        <w:t xml:space="preserve">          </w:t>
      </w:r>
      <w:r w:rsidR="00FC0B36" w:rsidRPr="004F6683">
        <w:rPr>
          <w:rFonts w:ascii="Times New Roman" w:hAnsi="Times New Roman" w:cs="Times New Roman"/>
          <w:sz w:val="24"/>
          <w:szCs w:val="24"/>
        </w:rPr>
        <w:t xml:space="preserve">The </w:t>
      </w:r>
      <w:r w:rsidR="00E1395D" w:rsidRPr="004F6683">
        <w:rPr>
          <w:rFonts w:ascii="Times New Roman" w:hAnsi="Times New Roman" w:cs="Times New Roman"/>
          <w:sz w:val="24"/>
          <w:szCs w:val="24"/>
        </w:rPr>
        <w:t>alkaloid and saponin</w:t>
      </w:r>
      <w:r w:rsidR="00202B9E" w:rsidRPr="004F6683">
        <w:rPr>
          <w:rFonts w:ascii="Times New Roman" w:hAnsi="Times New Roman" w:cs="Times New Roman"/>
          <w:sz w:val="24"/>
          <w:szCs w:val="24"/>
        </w:rPr>
        <w:t xml:space="preserve"> </w:t>
      </w:r>
      <w:r w:rsidR="00E1395D" w:rsidRPr="004F6683">
        <w:rPr>
          <w:rFonts w:ascii="Times New Roman" w:hAnsi="Times New Roman" w:cs="Times New Roman"/>
          <w:sz w:val="24"/>
          <w:szCs w:val="24"/>
        </w:rPr>
        <w:t xml:space="preserve">production </w:t>
      </w:r>
      <w:r w:rsidR="00202B9E" w:rsidRPr="004F6683">
        <w:rPr>
          <w:rFonts w:ascii="Times New Roman" w:hAnsi="Times New Roman" w:cs="Times New Roman"/>
          <w:sz w:val="24"/>
          <w:szCs w:val="24"/>
        </w:rPr>
        <w:t xml:space="preserve">were significantly higher in the leaf and stem of the plant collected from the control compared </w:t>
      </w:r>
      <w:r w:rsidR="00E1395D" w:rsidRPr="004F6683">
        <w:rPr>
          <w:rFonts w:ascii="Times New Roman" w:hAnsi="Times New Roman" w:cs="Times New Roman"/>
          <w:sz w:val="24"/>
          <w:szCs w:val="24"/>
        </w:rPr>
        <w:t>to the quarry site while tannin was higher in the quarry site.</w:t>
      </w:r>
      <w:r w:rsidR="00202B9E" w:rsidRPr="004F6683">
        <w:rPr>
          <w:rFonts w:ascii="Times New Roman" w:hAnsi="Times New Roman" w:cs="Times New Roman"/>
          <w:sz w:val="24"/>
          <w:szCs w:val="24"/>
        </w:rPr>
        <w:t xml:space="preserve"> (Fig.3a-b</w:t>
      </w:r>
      <w:r w:rsidR="00E1395D" w:rsidRPr="004F6683">
        <w:rPr>
          <w:rFonts w:ascii="Times New Roman" w:hAnsi="Times New Roman" w:cs="Times New Roman"/>
          <w:sz w:val="24"/>
          <w:szCs w:val="24"/>
        </w:rPr>
        <w:t>). T</w:t>
      </w:r>
      <w:r w:rsidR="00202B9E" w:rsidRPr="004F6683">
        <w:rPr>
          <w:rFonts w:ascii="Times New Roman" w:hAnsi="Times New Roman" w:cs="Times New Roman"/>
          <w:sz w:val="24"/>
          <w:szCs w:val="24"/>
        </w:rPr>
        <w:t xml:space="preserve">he </w:t>
      </w:r>
      <w:r w:rsidR="00E1395D" w:rsidRPr="004F6683">
        <w:rPr>
          <w:rFonts w:ascii="Times New Roman" w:hAnsi="Times New Roman" w:cs="Times New Roman"/>
          <w:sz w:val="24"/>
          <w:szCs w:val="24"/>
        </w:rPr>
        <w:t>saponin and tannin</w:t>
      </w:r>
      <w:r w:rsidR="00202B9E" w:rsidRPr="004F6683">
        <w:rPr>
          <w:rFonts w:ascii="Times New Roman" w:hAnsi="Times New Roman" w:cs="Times New Roman"/>
          <w:sz w:val="24"/>
          <w:szCs w:val="24"/>
        </w:rPr>
        <w:t xml:space="preserve"> </w:t>
      </w:r>
      <w:r w:rsidR="00E1395D" w:rsidRPr="004F6683">
        <w:rPr>
          <w:rFonts w:ascii="Times New Roman" w:hAnsi="Times New Roman" w:cs="Times New Roman"/>
          <w:sz w:val="24"/>
          <w:szCs w:val="24"/>
        </w:rPr>
        <w:t>demonstrated</w:t>
      </w:r>
      <w:r w:rsidR="00202B9E" w:rsidRPr="004F6683">
        <w:rPr>
          <w:rFonts w:ascii="Times New Roman" w:hAnsi="Times New Roman" w:cs="Times New Roman"/>
          <w:sz w:val="24"/>
          <w:szCs w:val="24"/>
        </w:rPr>
        <w:t xml:space="preserve"> a significant increase (p&lt;0.05)</w:t>
      </w:r>
      <w:r w:rsidR="00E1395D" w:rsidRPr="004F6683">
        <w:rPr>
          <w:rFonts w:ascii="Times New Roman" w:hAnsi="Times New Roman" w:cs="Times New Roman"/>
          <w:sz w:val="24"/>
          <w:szCs w:val="24"/>
        </w:rPr>
        <w:t xml:space="preserve"> in the root of the plant (Fig.3c). Whereas, the alkaloid was produced at a significant concentration in the root.</w:t>
      </w:r>
    </w:p>
    <w:p w14:paraId="0DEFDFC2" w14:textId="77777777" w:rsidR="00740185" w:rsidRPr="00740185" w:rsidRDefault="00C45F6F" w:rsidP="004F6683">
      <w:pPr>
        <w:tabs>
          <w:tab w:val="left" w:pos="1140"/>
        </w:tabs>
        <w:spacing w:after="0" w:line="360" w:lineRule="auto"/>
        <w:ind w:left="284" w:hanging="284"/>
        <w:jc w:val="both"/>
        <w:rPr>
          <w:b/>
        </w:rPr>
      </w:pPr>
      <w:r w:rsidRPr="004F6683">
        <w:rPr>
          <w:rFonts w:ascii="Times New Roman" w:hAnsi="Times New Roman" w:cs="Times New Roman"/>
          <w:sz w:val="24"/>
          <w:szCs w:val="24"/>
        </w:rPr>
        <w:t xml:space="preserve">  </w:t>
      </w:r>
    </w:p>
    <w:p w14:paraId="4667D95D" w14:textId="77777777" w:rsidR="00444EDD" w:rsidRDefault="00444EDD" w:rsidP="00444EDD">
      <w:pPr>
        <w:tabs>
          <w:tab w:val="left" w:pos="1215"/>
        </w:tabs>
      </w:pPr>
      <w:r>
        <w:tab/>
      </w:r>
    </w:p>
    <w:p w14:paraId="190A8DFE" w14:textId="77777777" w:rsidR="00444EDD" w:rsidRPr="00444EDD" w:rsidRDefault="00444EDD" w:rsidP="00444EDD">
      <w:pPr>
        <w:tabs>
          <w:tab w:val="left" w:pos="1215"/>
        </w:tabs>
      </w:pPr>
    </w:p>
    <w:p w14:paraId="44F60E82" w14:textId="77777777" w:rsidR="00444EDD" w:rsidRDefault="0065607F" w:rsidP="00444EDD">
      <w:pPr>
        <w:pStyle w:val="Caption"/>
        <w:ind w:firstLine="0"/>
        <w:rPr>
          <w:i w:val="0"/>
          <w:iCs w:val="0"/>
          <w:color w:val="auto"/>
          <w:sz w:val="24"/>
          <w:szCs w:val="24"/>
        </w:rPr>
      </w:pPr>
      <w:r w:rsidRPr="00C4673E">
        <w:rPr>
          <w:rFonts w:cs="Times New Roman"/>
          <w:noProof/>
          <w:szCs w:val="24"/>
        </w:rPr>
        <w:lastRenderedPageBreak/>
        <w:drawing>
          <wp:inline distT="0" distB="0" distL="0" distR="0" wp14:anchorId="46ECF6AA" wp14:editId="48FB005F">
            <wp:extent cx="6638925" cy="388683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57835" cy="3897906"/>
                    </a:xfrm>
                    <a:prstGeom prst="rect">
                      <a:avLst/>
                    </a:prstGeom>
                    <a:noFill/>
                    <a:ln>
                      <a:noFill/>
                    </a:ln>
                  </pic:spPr>
                </pic:pic>
              </a:graphicData>
            </a:graphic>
          </wp:inline>
        </w:drawing>
      </w:r>
      <w:bookmarkStart w:id="2" w:name="_Toc134621292"/>
      <w:r w:rsidR="00444EDD" w:rsidRPr="00C4673E">
        <w:rPr>
          <w:rFonts w:cs="Times New Roman"/>
          <w:noProof/>
          <w:szCs w:val="24"/>
        </w:rPr>
        <w:drawing>
          <wp:inline distT="0" distB="0" distL="0" distR="0" wp14:anchorId="564BF263" wp14:editId="1F92E1A7">
            <wp:extent cx="6581775" cy="389509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1775" cy="3895090"/>
                    </a:xfrm>
                    <a:prstGeom prst="rect">
                      <a:avLst/>
                    </a:prstGeom>
                    <a:noFill/>
                    <a:ln>
                      <a:noFill/>
                    </a:ln>
                  </pic:spPr>
                </pic:pic>
              </a:graphicData>
            </a:graphic>
          </wp:inline>
        </w:drawing>
      </w:r>
    </w:p>
    <w:bookmarkEnd w:id="2"/>
    <w:p w14:paraId="2E9764C6" w14:textId="77777777" w:rsidR="00F15087" w:rsidRPr="00444EDD" w:rsidRDefault="006C2ECC" w:rsidP="00D5132B">
      <w:pPr>
        <w:pStyle w:val="Caption"/>
        <w:ind w:left="240" w:firstLine="0"/>
        <w:rPr>
          <w:i w:val="0"/>
          <w:iCs w:val="0"/>
          <w:color w:val="auto"/>
          <w:sz w:val="24"/>
          <w:szCs w:val="24"/>
        </w:rPr>
      </w:pPr>
      <w:r>
        <w:rPr>
          <w:i w:val="0"/>
          <w:iCs w:val="0"/>
          <w:color w:val="auto"/>
          <w:sz w:val="24"/>
          <w:szCs w:val="24"/>
        </w:rPr>
        <w:t xml:space="preserve">Fig. 1(a-b): Proximate composition of (a) Stem and (b) Leaf extract of </w:t>
      </w:r>
      <w:r w:rsidRPr="004A737F">
        <w:rPr>
          <w:i w:val="0"/>
          <w:iCs w:val="0"/>
          <w:color w:val="auto"/>
          <w:sz w:val="24"/>
          <w:szCs w:val="24"/>
        </w:rPr>
        <w:t>T</w:t>
      </w:r>
      <w:r w:rsidRPr="006C2ECC">
        <w:rPr>
          <w:iCs w:val="0"/>
          <w:color w:val="auto"/>
          <w:sz w:val="24"/>
          <w:szCs w:val="24"/>
        </w:rPr>
        <w:t xml:space="preserve">. </w:t>
      </w:r>
      <w:proofErr w:type="spellStart"/>
      <w:r w:rsidRPr="006C2ECC">
        <w:rPr>
          <w:iCs w:val="0"/>
          <w:color w:val="auto"/>
          <w:sz w:val="24"/>
          <w:szCs w:val="24"/>
        </w:rPr>
        <w:t>triangulare</w:t>
      </w:r>
      <w:proofErr w:type="spellEnd"/>
      <w:r>
        <w:rPr>
          <w:i w:val="0"/>
          <w:iCs w:val="0"/>
          <w:color w:val="auto"/>
          <w:sz w:val="24"/>
          <w:szCs w:val="24"/>
        </w:rPr>
        <w:t xml:space="preserve"> from a control and quarry mining site expressed in percentage</w:t>
      </w:r>
    </w:p>
    <w:p w14:paraId="0101C7B7" w14:textId="77777777" w:rsidR="00584BB8" w:rsidRPr="0096757E" w:rsidRDefault="0096757E" w:rsidP="0096757E">
      <w:pPr>
        <w:spacing w:after="240" w:line="480" w:lineRule="auto"/>
        <w:rPr>
          <w:rFonts w:cs="Times New Roman"/>
          <w:noProof/>
          <w:szCs w:val="24"/>
        </w:rPr>
      </w:pPr>
      <w:r w:rsidRPr="00C4673E">
        <w:rPr>
          <w:rFonts w:cs="Times New Roman"/>
          <w:noProof/>
          <w:szCs w:val="24"/>
        </w:rPr>
        <w:lastRenderedPageBreak/>
        <w:drawing>
          <wp:anchor distT="0" distB="0" distL="114300" distR="114300" simplePos="0" relativeHeight="251667456" behindDoc="0" locked="0" layoutInCell="1" allowOverlap="1" wp14:anchorId="7464E424" wp14:editId="5D911D68">
            <wp:simplePos x="0" y="0"/>
            <wp:positionH relativeFrom="column">
              <wp:posOffset>3495675</wp:posOffset>
            </wp:positionH>
            <wp:positionV relativeFrom="paragraph">
              <wp:posOffset>0</wp:posOffset>
            </wp:positionV>
            <wp:extent cx="3609975" cy="29908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975" cy="299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73E">
        <w:rPr>
          <w:rFonts w:cs="Times New Roman"/>
          <w:noProof/>
          <w:szCs w:val="24"/>
        </w:rPr>
        <w:drawing>
          <wp:inline distT="0" distB="0" distL="0" distR="0" wp14:anchorId="23220104" wp14:editId="6A8DAEF2">
            <wp:extent cx="3333750" cy="2990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990850"/>
                    </a:xfrm>
                    <a:prstGeom prst="rect">
                      <a:avLst/>
                    </a:prstGeom>
                    <a:noFill/>
                    <a:ln>
                      <a:noFill/>
                    </a:ln>
                  </pic:spPr>
                </pic:pic>
              </a:graphicData>
            </a:graphic>
          </wp:inline>
        </w:drawing>
      </w:r>
      <w:r>
        <w:rPr>
          <w:rFonts w:cs="Times New Roman"/>
          <w:szCs w:val="24"/>
        </w:rPr>
        <w:t xml:space="preserve">                                                                                                 </w:t>
      </w:r>
      <w:r w:rsidRPr="00C4673E">
        <w:rPr>
          <w:noProof/>
        </w:rPr>
        <mc:AlternateContent>
          <mc:Choice Requires="wps">
            <w:drawing>
              <wp:anchor distT="0" distB="0" distL="114300" distR="114300" simplePos="0" relativeHeight="251673600" behindDoc="0" locked="0" layoutInCell="1" allowOverlap="1" wp14:anchorId="587D7877" wp14:editId="6083656A">
                <wp:simplePos x="0" y="0"/>
                <wp:positionH relativeFrom="margin">
                  <wp:posOffset>0</wp:posOffset>
                </wp:positionH>
                <wp:positionV relativeFrom="paragraph">
                  <wp:posOffset>4705350</wp:posOffset>
                </wp:positionV>
                <wp:extent cx="3857625" cy="245110"/>
                <wp:effectExtent l="0" t="0" r="9525" b="2540"/>
                <wp:wrapNone/>
                <wp:docPr id="1" name="Text Box 1"/>
                <wp:cNvGraphicFramePr/>
                <a:graphic xmlns:a="http://schemas.openxmlformats.org/drawingml/2006/main">
                  <a:graphicData uri="http://schemas.microsoft.com/office/word/2010/wordprocessingShape">
                    <wps:wsp>
                      <wps:cNvSpPr txBox="1"/>
                      <wps:spPr>
                        <a:xfrm rot="10800000" flipV="1">
                          <a:off x="0" y="0"/>
                          <a:ext cx="3857625" cy="245110"/>
                        </a:xfrm>
                        <a:prstGeom prst="rect">
                          <a:avLst/>
                        </a:prstGeom>
                        <a:noFill/>
                        <a:ln>
                          <a:noFill/>
                        </a:ln>
                      </wps:spPr>
                      <wps:txbx>
                        <w:txbxContent>
                          <w:p w14:paraId="392D08D4" w14:textId="77777777" w:rsidR="0096757E" w:rsidRPr="00DD4C00" w:rsidRDefault="0096757E" w:rsidP="0096757E">
                            <w:pPr>
                              <w:pStyle w:val="Caption"/>
                              <w:ind w:firstLine="0"/>
                              <w:rPr>
                                <w:i w:val="0"/>
                                <w:iCs w:val="0"/>
                                <w:noProof/>
                                <w:color w:val="auto"/>
                                <w:sz w:val="36"/>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7D7877" id="_x0000_t202" coordsize="21600,21600" o:spt="202" path="m,l,21600r21600,l21600,xe">
                <v:stroke joinstyle="miter"/>
                <v:path gradientshapeok="t" o:connecttype="rect"/>
              </v:shapetype>
              <v:shape id="Text Box 1" o:spid="_x0000_s1026" type="#_x0000_t202" style="position:absolute;margin-left:0;margin-top:370.5pt;width:303.75pt;height:19.3pt;rotation:180;flip:y;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" filled="f" stroked="f">
                <v:textbox inset="0,0,0,0">
                  <w:txbxContent>
                    <w:p w14:paraId="392D08D4" w14:textId="77777777" w:rsidR="0096757E" w:rsidRPr="00DD4C00" w:rsidRDefault="0096757E" w:rsidP="0096757E">
                      <w:pPr>
                        <w:pStyle w:val="Caption"/>
                        <w:ind w:firstLine="0"/>
                        <w:rPr>
                          <w:i w:val="0"/>
                          <w:iCs w:val="0"/>
                          <w:noProof/>
                          <w:color w:val="auto"/>
                          <w:sz w:val="36"/>
                          <w:szCs w:val="24"/>
                        </w:rPr>
                      </w:pPr>
                    </w:p>
                  </w:txbxContent>
                </v:textbox>
                <w10:wrap anchorx="margin"/>
              </v:shape>
            </w:pict>
          </mc:Fallback>
        </mc:AlternateContent>
      </w:r>
    </w:p>
    <w:p w14:paraId="3C576B68" w14:textId="77777777" w:rsidR="0096757E" w:rsidRDefault="0096757E" w:rsidP="0096757E">
      <w:pPr>
        <w:spacing w:after="240" w:line="480" w:lineRule="auto"/>
      </w:pPr>
    </w:p>
    <w:p w14:paraId="00C049E8" w14:textId="77777777" w:rsidR="00DC7DCE" w:rsidRPr="0096757E" w:rsidRDefault="00553C32" w:rsidP="0096757E">
      <w:pPr>
        <w:spacing w:after="240" w:line="480" w:lineRule="auto"/>
        <w:ind w:left="360"/>
        <w:rPr>
          <w:rFonts w:cs="Times New Roman"/>
          <w:szCs w:val="24"/>
        </w:rPr>
      </w:pPr>
      <w:r w:rsidRPr="00C4673E">
        <w:rPr>
          <w:noProof/>
        </w:rPr>
        <mc:AlternateContent>
          <mc:Choice Requires="wps">
            <w:drawing>
              <wp:anchor distT="0" distB="0" distL="114300" distR="114300" simplePos="0" relativeHeight="251664384" behindDoc="0" locked="0" layoutInCell="1" allowOverlap="1" wp14:anchorId="2BD67AD6" wp14:editId="5E3329B9">
                <wp:simplePos x="0" y="0"/>
                <wp:positionH relativeFrom="margin">
                  <wp:posOffset>0</wp:posOffset>
                </wp:positionH>
                <wp:positionV relativeFrom="paragraph">
                  <wp:posOffset>3999865</wp:posOffset>
                </wp:positionV>
                <wp:extent cx="6886575" cy="3810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886575" cy="381000"/>
                        </a:xfrm>
                        <a:prstGeom prst="rect">
                          <a:avLst/>
                        </a:prstGeom>
                        <a:noFill/>
                        <a:ln>
                          <a:noFill/>
                        </a:ln>
                      </wps:spPr>
                      <wps:txbx>
                        <w:txbxContent>
                          <w:p w14:paraId="360BC65E" w14:textId="77777777" w:rsidR="00CB19D1" w:rsidRPr="00DC7DCE" w:rsidRDefault="00CB19D1" w:rsidP="00CB19D1">
                            <w:pPr>
                              <w:pStyle w:val="Caption"/>
                              <w:ind w:firstLine="0"/>
                              <w:rPr>
                                <w:i w:val="0"/>
                                <w:iCs w:val="0"/>
                                <w:noProof/>
                                <w:color w:val="auto"/>
                                <w:sz w:val="24"/>
                                <w:szCs w:val="24"/>
                              </w:rPr>
                            </w:pPr>
                          </w:p>
                          <w:p w14:paraId="7CC5DCA3" w14:textId="77777777" w:rsidR="00DC7DCE" w:rsidRPr="00DC7DCE" w:rsidRDefault="00DC7DCE" w:rsidP="00DC7DCE"/>
                          <w:p w14:paraId="4DAE46E9" w14:textId="77777777" w:rsidR="003346D8" w:rsidRPr="003346D8" w:rsidRDefault="003346D8" w:rsidP="003346D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67AD6" id="Text Box 4" o:spid="_x0000_s1027" type="#_x0000_t202" style="position:absolute;left:0;text-align:left;margin-left:0;margin-top:314.95pt;width:542.25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" filled="f" stroked="f">
                <v:textbox inset="0,0,0,0">
                  <w:txbxContent>
                    <w:p w14:paraId="360BC65E" w14:textId="77777777" w:rsidR="00CB19D1" w:rsidRPr="00DC7DCE" w:rsidRDefault="00CB19D1" w:rsidP="00CB19D1">
                      <w:pPr>
                        <w:pStyle w:val="Caption"/>
                        <w:ind w:firstLine="0"/>
                        <w:rPr>
                          <w:i w:val="0"/>
                          <w:iCs w:val="0"/>
                          <w:noProof/>
                          <w:color w:val="auto"/>
                          <w:sz w:val="24"/>
                          <w:szCs w:val="24"/>
                        </w:rPr>
                      </w:pPr>
                    </w:p>
                    <w:p w14:paraId="7CC5DCA3" w14:textId="77777777" w:rsidR="00DC7DCE" w:rsidRPr="00DC7DCE" w:rsidRDefault="00DC7DCE" w:rsidP="00DC7DCE"/>
                    <w:p w14:paraId="4DAE46E9" w14:textId="77777777" w:rsidR="003346D8" w:rsidRPr="003346D8" w:rsidRDefault="003346D8" w:rsidP="003346D8"/>
                  </w:txbxContent>
                </v:textbox>
                <w10:wrap anchorx="margin"/>
              </v:shape>
            </w:pict>
          </mc:Fallback>
        </mc:AlternateContent>
      </w:r>
      <w:r w:rsidR="0096757E">
        <w:rPr>
          <w:rFonts w:cs="Times New Roman"/>
          <w:szCs w:val="24"/>
        </w:rPr>
        <w:t>(c)</w:t>
      </w:r>
      <w:r w:rsidR="00D5132B" w:rsidRPr="00C4673E">
        <w:rPr>
          <w:noProof/>
        </w:rPr>
        <w:drawing>
          <wp:inline distT="0" distB="0" distL="0" distR="0" wp14:anchorId="6BD49112" wp14:editId="54CE4AD6">
            <wp:extent cx="5619750" cy="3371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0" cy="3371850"/>
                    </a:xfrm>
                    <a:prstGeom prst="rect">
                      <a:avLst/>
                    </a:prstGeom>
                    <a:noFill/>
                    <a:ln>
                      <a:noFill/>
                    </a:ln>
                  </pic:spPr>
                </pic:pic>
              </a:graphicData>
            </a:graphic>
          </wp:inline>
        </w:drawing>
      </w:r>
    </w:p>
    <w:p w14:paraId="6BDFEF0B" w14:textId="77777777" w:rsidR="00D5132B" w:rsidRPr="00D5132B" w:rsidRDefault="00D5132B" w:rsidP="00D5132B">
      <w:pPr>
        <w:ind w:left="720"/>
      </w:pPr>
      <w:r>
        <w:t xml:space="preserve">Fig. 2(a-c): Phytochemical analysis of (a) Leaf, (b) Stem and (c) Root extract of </w:t>
      </w:r>
      <w:r w:rsidRPr="004A737F">
        <w:t>T</w:t>
      </w:r>
      <w:r w:rsidRPr="00D5132B">
        <w:rPr>
          <w:i/>
        </w:rPr>
        <w:t xml:space="preserve">. </w:t>
      </w:r>
      <w:proofErr w:type="spellStart"/>
      <w:r w:rsidRPr="00D5132B">
        <w:rPr>
          <w:i/>
        </w:rPr>
        <w:t>triangulare</w:t>
      </w:r>
      <w:proofErr w:type="spellEnd"/>
      <w:r>
        <w:rPr>
          <w:i/>
        </w:rPr>
        <w:t xml:space="preserve"> </w:t>
      </w:r>
      <w:r>
        <w:t>from a control and        quarry mining site expressed in percentage.</w:t>
      </w:r>
    </w:p>
    <w:p w14:paraId="08E267D2" w14:textId="77777777" w:rsidR="00D5132B" w:rsidRDefault="00D5132B" w:rsidP="00D5132B"/>
    <w:p w14:paraId="70B594D0" w14:textId="77777777" w:rsidR="00CB19D1" w:rsidRPr="00D5132B" w:rsidRDefault="00CB19D1" w:rsidP="00D5132B">
      <w:pPr>
        <w:sectPr w:rsidR="00CB19D1" w:rsidRPr="00D5132B">
          <w:headerReference w:type="even" r:id="rId12"/>
          <w:headerReference w:type="default" r:id="rId13"/>
          <w:footerReference w:type="even" r:id="rId14"/>
          <w:footerReference w:type="default" r:id="rId15"/>
          <w:headerReference w:type="first" r:id="rId16"/>
          <w:footerReference w:type="first" r:id="rId17"/>
          <w:pgSz w:w="11910" w:h="16840"/>
          <w:pgMar w:top="1580" w:right="440" w:bottom="1200" w:left="480" w:header="0" w:footer="1002" w:gutter="0"/>
          <w:cols w:space="720"/>
        </w:sectPr>
      </w:pPr>
    </w:p>
    <w:p w14:paraId="011AF23E" w14:textId="58038D69" w:rsidR="00CD69BE" w:rsidRDefault="00CF0764" w:rsidP="00C26C4B">
      <w:pPr>
        <w:spacing w:after="240" w:line="360" w:lineRule="auto"/>
        <w:rPr>
          <w:rFonts w:ascii="Times New Roman" w:hAnsi="Times New Roman" w:cs="Times New Roman"/>
          <w:sz w:val="24"/>
          <w:szCs w:val="24"/>
        </w:rPr>
      </w:pPr>
      <w:r w:rsidRPr="00F6412B">
        <w:rPr>
          <w:rFonts w:ascii="Times New Roman" w:hAnsi="Times New Roman" w:cs="Times New Roman"/>
          <w:b/>
          <w:sz w:val="24"/>
          <w:szCs w:val="24"/>
        </w:rPr>
        <w:lastRenderedPageBreak/>
        <w:t>Figure 3</w:t>
      </w:r>
      <w:r w:rsidR="00C7788B">
        <w:rPr>
          <w:rFonts w:ascii="Times New Roman" w:hAnsi="Times New Roman" w:cs="Times New Roman"/>
          <w:sz w:val="24"/>
          <w:szCs w:val="24"/>
        </w:rPr>
        <w:t>:</w:t>
      </w:r>
      <w:r w:rsidRPr="00CF0764">
        <w:rPr>
          <w:rFonts w:ascii="Times New Roman" w:hAnsi="Times New Roman" w:cs="Times New Roman"/>
          <w:sz w:val="24"/>
          <w:szCs w:val="24"/>
        </w:rPr>
        <w:t xml:space="preserve"> shows the amount of chlorophyll in the </w:t>
      </w:r>
      <w:r w:rsidRPr="004A737F">
        <w:rPr>
          <w:rFonts w:ascii="Times New Roman" w:hAnsi="Times New Roman" w:cs="Times New Roman"/>
          <w:sz w:val="24"/>
          <w:szCs w:val="24"/>
        </w:rPr>
        <w:t>T</w:t>
      </w:r>
      <w:r w:rsidRPr="00C7788B">
        <w:rPr>
          <w:rFonts w:ascii="Times New Roman" w:hAnsi="Times New Roman" w:cs="Times New Roman"/>
          <w:i/>
          <w:sz w:val="24"/>
          <w:szCs w:val="24"/>
        </w:rPr>
        <w:t xml:space="preserve">. </w:t>
      </w:r>
      <w:proofErr w:type="spellStart"/>
      <w:r w:rsidRPr="00C7788B">
        <w:rPr>
          <w:rFonts w:ascii="Times New Roman" w:hAnsi="Times New Roman" w:cs="Times New Roman"/>
          <w:i/>
          <w:sz w:val="24"/>
          <w:szCs w:val="24"/>
        </w:rPr>
        <w:t>triangulare</w:t>
      </w:r>
      <w:proofErr w:type="spellEnd"/>
      <w:r w:rsidRPr="00CF0764">
        <w:rPr>
          <w:rFonts w:ascii="Times New Roman" w:hAnsi="Times New Roman" w:cs="Times New Roman"/>
          <w:sz w:val="24"/>
          <w:szCs w:val="24"/>
        </w:rPr>
        <w:t xml:space="preserve"> leaf that was collected from the quarry</w:t>
      </w:r>
      <w:r w:rsidR="00C7788B">
        <w:rPr>
          <w:rFonts w:ascii="Times New Roman" w:hAnsi="Times New Roman" w:cs="Times New Roman"/>
          <w:sz w:val="24"/>
          <w:szCs w:val="24"/>
        </w:rPr>
        <w:t xml:space="preserve"> </w:t>
      </w:r>
      <w:r w:rsidR="00C337F7">
        <w:rPr>
          <w:rFonts w:ascii="Times New Roman" w:hAnsi="Times New Roman" w:cs="Times New Roman"/>
          <w:sz w:val="24"/>
          <w:szCs w:val="24"/>
        </w:rPr>
        <w:t>mining</w:t>
      </w:r>
      <w:r w:rsidRPr="00CF0764">
        <w:rPr>
          <w:rFonts w:ascii="Times New Roman" w:hAnsi="Times New Roman" w:cs="Times New Roman"/>
          <w:sz w:val="24"/>
          <w:szCs w:val="24"/>
        </w:rPr>
        <w:t xml:space="preserve"> and the control site. It was observed that the quarry samples were </w:t>
      </w:r>
      <w:r w:rsidR="00A43A15">
        <w:rPr>
          <w:rFonts w:ascii="Times New Roman" w:hAnsi="Times New Roman" w:cs="Times New Roman"/>
          <w:sz w:val="24"/>
          <w:szCs w:val="24"/>
        </w:rPr>
        <w:t>highly</w:t>
      </w:r>
      <w:r w:rsidRPr="00CF0764">
        <w:rPr>
          <w:rFonts w:ascii="Times New Roman" w:hAnsi="Times New Roman" w:cs="Times New Roman"/>
          <w:sz w:val="24"/>
          <w:szCs w:val="24"/>
        </w:rPr>
        <w:t xml:space="preserve"> significant (P </w:t>
      </w:r>
      <w:r>
        <w:rPr>
          <w:rFonts w:ascii="Times New Roman" w:hAnsi="Times New Roman" w:cs="Times New Roman"/>
          <w:sz w:val="24"/>
          <w:szCs w:val="24"/>
        </w:rPr>
        <w:t>&lt;</w:t>
      </w:r>
      <w:r w:rsidRPr="00CF0764">
        <w:rPr>
          <w:rFonts w:ascii="Times New Roman" w:hAnsi="Times New Roman" w:cs="Times New Roman"/>
          <w:sz w:val="24"/>
          <w:szCs w:val="24"/>
        </w:rPr>
        <w:t xml:space="preserve">0.05) </w:t>
      </w:r>
      <w:r w:rsidR="00A43A15">
        <w:rPr>
          <w:rFonts w:ascii="Times New Roman" w:hAnsi="Times New Roman" w:cs="Times New Roman"/>
          <w:sz w:val="24"/>
          <w:szCs w:val="24"/>
        </w:rPr>
        <w:t xml:space="preserve">when </w:t>
      </w:r>
      <w:r w:rsidRPr="00CF0764">
        <w:rPr>
          <w:rFonts w:ascii="Times New Roman" w:hAnsi="Times New Roman" w:cs="Times New Roman"/>
          <w:sz w:val="24"/>
          <w:szCs w:val="24"/>
        </w:rPr>
        <w:t>compared to the control location.</w:t>
      </w:r>
    </w:p>
    <w:p w14:paraId="01CBDF9D" w14:textId="77777777" w:rsidR="00D56BDB" w:rsidRPr="00C4673E" w:rsidRDefault="00D56BDB" w:rsidP="00D56BDB">
      <w:pPr>
        <w:spacing w:after="240" w:line="480" w:lineRule="auto"/>
        <w:rPr>
          <w:rFonts w:cs="Times New Roman"/>
          <w:szCs w:val="24"/>
        </w:rPr>
      </w:pPr>
      <w:r w:rsidRPr="00C4673E">
        <w:rPr>
          <w:noProof/>
        </w:rPr>
        <w:drawing>
          <wp:anchor distT="0" distB="0" distL="114300" distR="114300" simplePos="0" relativeHeight="251669504" behindDoc="0" locked="0" layoutInCell="1" allowOverlap="1" wp14:anchorId="0919D1C8" wp14:editId="64487431">
            <wp:simplePos x="0" y="0"/>
            <wp:positionH relativeFrom="margin">
              <wp:posOffset>0</wp:posOffset>
            </wp:positionH>
            <wp:positionV relativeFrom="paragraph">
              <wp:posOffset>287655</wp:posOffset>
            </wp:positionV>
            <wp:extent cx="6076950" cy="29527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6950" cy="2952750"/>
                    </a:xfrm>
                    <a:prstGeom prst="rect">
                      <a:avLst/>
                    </a:prstGeom>
                    <a:noFill/>
                  </pic:spPr>
                </pic:pic>
              </a:graphicData>
            </a:graphic>
            <wp14:sizeRelH relativeFrom="margin">
              <wp14:pctWidth>0</wp14:pctWidth>
            </wp14:sizeRelH>
            <wp14:sizeRelV relativeFrom="margin">
              <wp14:pctHeight>0</wp14:pctHeight>
            </wp14:sizeRelV>
          </wp:anchor>
        </w:drawing>
      </w:r>
      <w:r w:rsidRPr="00C4673E">
        <w:rPr>
          <w:noProof/>
        </w:rPr>
        <mc:AlternateContent>
          <mc:Choice Requires="wps">
            <w:drawing>
              <wp:anchor distT="0" distB="0" distL="114300" distR="114300" simplePos="0" relativeHeight="251671552" behindDoc="0" locked="0" layoutInCell="1" allowOverlap="1" wp14:anchorId="727021BD" wp14:editId="52CB32DD">
                <wp:simplePos x="0" y="0"/>
                <wp:positionH relativeFrom="margin">
                  <wp:align>left</wp:align>
                </wp:positionH>
                <wp:positionV relativeFrom="paragraph">
                  <wp:posOffset>3684270</wp:posOffset>
                </wp:positionV>
                <wp:extent cx="3857625" cy="635"/>
                <wp:effectExtent l="0" t="0" r="9525" b="2540"/>
                <wp:wrapNone/>
                <wp:docPr id="8" name="Text Box 8"/>
                <wp:cNvGraphicFramePr/>
                <a:graphic xmlns:a="http://schemas.openxmlformats.org/drawingml/2006/main">
                  <a:graphicData uri="http://schemas.microsoft.com/office/word/2010/wordprocessingShape">
                    <wps:wsp>
                      <wps:cNvSpPr txBox="1"/>
                      <wps:spPr>
                        <a:xfrm>
                          <a:off x="0" y="0"/>
                          <a:ext cx="3857625" cy="635"/>
                        </a:xfrm>
                        <a:prstGeom prst="rect">
                          <a:avLst/>
                        </a:prstGeom>
                        <a:solidFill>
                          <a:prstClr val="white"/>
                        </a:solidFill>
                        <a:ln>
                          <a:noFill/>
                        </a:ln>
                      </wps:spPr>
                      <wps:txbx>
                        <w:txbxContent>
                          <w:p w14:paraId="73A195E4" w14:textId="77777777" w:rsidR="00D56BDB" w:rsidRPr="00261C7C" w:rsidRDefault="00D56BDB" w:rsidP="00D56BDB">
                            <w:pPr>
                              <w:pStyle w:val="Caption"/>
                              <w:ind w:firstLine="0"/>
                              <w:rPr>
                                <w:rFonts w:cs="Times New Roman"/>
                                <w:i w:val="0"/>
                                <w:noProof/>
                                <w:color w:val="auto"/>
                                <w:sz w:val="36"/>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7021BD" id="Text Box 8" o:spid="_x0000_s1028" type="#_x0000_t202" style="position:absolute;margin-left:0;margin-top:290.1pt;width:303.75pt;height:.0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" stroked="f">
                <v:textbox style="mso-fit-shape-to-text:t" inset="0,0,0,0">
                  <w:txbxContent>
                    <w:p w14:paraId="73A195E4" w14:textId="77777777" w:rsidR="00D56BDB" w:rsidRPr="00261C7C" w:rsidRDefault="00D56BDB" w:rsidP="00D56BDB">
                      <w:pPr>
                        <w:pStyle w:val="Caption"/>
                        <w:ind w:firstLine="0"/>
                        <w:rPr>
                          <w:rFonts w:cs="Times New Roman"/>
                          <w:i w:val="0"/>
                          <w:noProof/>
                          <w:color w:val="auto"/>
                          <w:sz w:val="36"/>
                          <w:szCs w:val="24"/>
                        </w:rPr>
                      </w:pPr>
                    </w:p>
                  </w:txbxContent>
                </v:textbox>
                <w10:wrap anchorx="margin"/>
              </v:shape>
            </w:pict>
          </mc:Fallback>
        </mc:AlternateContent>
      </w:r>
      <w:r w:rsidRPr="00C4673E">
        <w:rPr>
          <w:noProof/>
        </w:rPr>
        <mc:AlternateContent>
          <mc:Choice Requires="wps">
            <w:drawing>
              <wp:anchor distT="0" distB="0" distL="114300" distR="114300" simplePos="0" relativeHeight="251670528" behindDoc="0" locked="0" layoutInCell="1" allowOverlap="1" wp14:anchorId="586B3501" wp14:editId="23DD56B5">
                <wp:simplePos x="0" y="0"/>
                <wp:positionH relativeFrom="column">
                  <wp:posOffset>790575</wp:posOffset>
                </wp:positionH>
                <wp:positionV relativeFrom="paragraph">
                  <wp:posOffset>3533775</wp:posOffset>
                </wp:positionV>
                <wp:extent cx="1104900" cy="285750"/>
                <wp:effectExtent l="0" t="0" r="0" b="0"/>
                <wp:wrapNone/>
                <wp:docPr id="9" name="Rectangle 9"/>
                <wp:cNvGraphicFramePr/>
                <a:graphic xmlns:a="http://schemas.openxmlformats.org/drawingml/2006/main">
                  <a:graphicData uri="http://schemas.microsoft.com/office/word/2010/wordprocessingShape">
                    <wps:wsp>
                      <wps:cNvSpPr/>
                      <wps:spPr>
                        <a:xfrm>
                          <a:off x="0" y="0"/>
                          <a:ext cx="110490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38D70B6" id="Rectangle 9" o:spid="_x0000_s1026" style="position:absolute;margin-left:62.25pt;margin-top:278.25pt;width:87pt;height:2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" fillcolor="white [3212]" stroked="f" strokeweight="1pt"/>
            </w:pict>
          </mc:Fallback>
        </mc:AlternateContent>
      </w:r>
    </w:p>
    <w:p w14:paraId="054E2829" w14:textId="1B54D1D5" w:rsidR="00D56BDB" w:rsidRPr="00CF0764" w:rsidRDefault="00181484" w:rsidP="00CF0764">
      <w:pPr>
        <w:spacing w:after="240" w:line="240" w:lineRule="auto"/>
        <w:rPr>
          <w:rFonts w:ascii="Times New Roman" w:hAnsi="Times New Roman" w:cs="Times New Roman"/>
          <w:sz w:val="24"/>
          <w:szCs w:val="24"/>
        </w:rPr>
      </w:pPr>
      <w:r>
        <w:rPr>
          <w:rFonts w:ascii="Times New Roman" w:hAnsi="Times New Roman" w:cs="Times New Roman"/>
          <w:sz w:val="24"/>
          <w:szCs w:val="24"/>
        </w:rPr>
        <w:t>Fig. 3: Leaf chlorophyll content.</w:t>
      </w:r>
    </w:p>
    <w:p w14:paraId="22676C9F" w14:textId="77777777" w:rsidR="00CB19D1" w:rsidRPr="00181484" w:rsidRDefault="00CB19D1" w:rsidP="00CB19D1">
      <w:pPr>
        <w:spacing w:after="240" w:line="480" w:lineRule="auto"/>
        <w:rPr>
          <w:rFonts w:ascii="Times New Roman" w:hAnsi="Times New Roman" w:cs="Times New Roman"/>
          <w:sz w:val="24"/>
          <w:szCs w:val="24"/>
        </w:rPr>
      </w:pPr>
    </w:p>
    <w:p w14:paraId="74BED20B" w14:textId="77777777" w:rsidR="00EB308D" w:rsidRDefault="00EB308D" w:rsidP="001E1883">
      <w:pPr>
        <w:spacing w:after="240" w:line="240" w:lineRule="auto"/>
        <w:rPr>
          <w:rFonts w:ascii="Times New Roman" w:hAnsi="Times New Roman" w:cs="Times New Roman"/>
          <w:sz w:val="24"/>
          <w:szCs w:val="24"/>
        </w:rPr>
      </w:pPr>
    </w:p>
    <w:p w14:paraId="578CDF43" w14:textId="77777777" w:rsidR="00EB308D" w:rsidRDefault="00EB308D" w:rsidP="001E1883">
      <w:pPr>
        <w:spacing w:after="240" w:line="240" w:lineRule="auto"/>
        <w:rPr>
          <w:rFonts w:ascii="Times New Roman" w:hAnsi="Times New Roman" w:cs="Times New Roman"/>
          <w:sz w:val="24"/>
          <w:szCs w:val="24"/>
        </w:rPr>
      </w:pPr>
    </w:p>
    <w:p w14:paraId="525E0380" w14:textId="77777777" w:rsidR="00EB308D" w:rsidRDefault="00EB308D" w:rsidP="001E1883">
      <w:pPr>
        <w:spacing w:after="240" w:line="240" w:lineRule="auto"/>
        <w:rPr>
          <w:rFonts w:ascii="Times New Roman" w:hAnsi="Times New Roman" w:cs="Times New Roman"/>
          <w:sz w:val="24"/>
          <w:szCs w:val="24"/>
        </w:rPr>
      </w:pPr>
    </w:p>
    <w:p w14:paraId="7BB9307F" w14:textId="77777777" w:rsidR="00EB308D" w:rsidRDefault="00EB308D" w:rsidP="001E1883">
      <w:pPr>
        <w:spacing w:after="240" w:line="240" w:lineRule="auto"/>
        <w:rPr>
          <w:rFonts w:ascii="Times New Roman" w:hAnsi="Times New Roman" w:cs="Times New Roman"/>
          <w:sz w:val="24"/>
          <w:szCs w:val="24"/>
        </w:rPr>
      </w:pPr>
    </w:p>
    <w:p w14:paraId="0A8660AA" w14:textId="77777777" w:rsidR="00EB308D" w:rsidRDefault="00EB308D" w:rsidP="001E1883">
      <w:pPr>
        <w:spacing w:after="240" w:line="240" w:lineRule="auto"/>
        <w:rPr>
          <w:rFonts w:ascii="Times New Roman" w:hAnsi="Times New Roman" w:cs="Times New Roman"/>
          <w:sz w:val="24"/>
          <w:szCs w:val="24"/>
        </w:rPr>
      </w:pPr>
    </w:p>
    <w:p w14:paraId="60371C38" w14:textId="77777777" w:rsidR="00EB308D" w:rsidRDefault="00EB308D" w:rsidP="001E1883">
      <w:pPr>
        <w:spacing w:after="240" w:line="240" w:lineRule="auto"/>
        <w:rPr>
          <w:rFonts w:ascii="Times New Roman" w:hAnsi="Times New Roman" w:cs="Times New Roman"/>
          <w:sz w:val="24"/>
          <w:szCs w:val="24"/>
        </w:rPr>
      </w:pPr>
    </w:p>
    <w:p w14:paraId="3D426E9B" w14:textId="77777777" w:rsidR="00EB308D" w:rsidRDefault="00EB308D" w:rsidP="001E1883">
      <w:pPr>
        <w:spacing w:after="240" w:line="240" w:lineRule="auto"/>
        <w:rPr>
          <w:rFonts w:ascii="Times New Roman" w:hAnsi="Times New Roman" w:cs="Times New Roman"/>
          <w:sz w:val="24"/>
          <w:szCs w:val="24"/>
        </w:rPr>
      </w:pPr>
    </w:p>
    <w:p w14:paraId="3899F71E" w14:textId="77777777" w:rsidR="00EB308D" w:rsidRDefault="00EB308D" w:rsidP="001E1883">
      <w:pPr>
        <w:spacing w:after="240" w:line="240" w:lineRule="auto"/>
        <w:rPr>
          <w:rFonts w:ascii="Times New Roman" w:hAnsi="Times New Roman" w:cs="Times New Roman"/>
          <w:sz w:val="24"/>
          <w:szCs w:val="24"/>
        </w:rPr>
      </w:pPr>
    </w:p>
    <w:p w14:paraId="05AA0654" w14:textId="77777777" w:rsidR="00EB308D" w:rsidRDefault="00EB308D" w:rsidP="001E1883">
      <w:pPr>
        <w:spacing w:after="240" w:line="240" w:lineRule="auto"/>
        <w:rPr>
          <w:rFonts w:ascii="Times New Roman" w:hAnsi="Times New Roman" w:cs="Times New Roman"/>
          <w:sz w:val="24"/>
          <w:szCs w:val="24"/>
        </w:rPr>
      </w:pPr>
    </w:p>
    <w:p w14:paraId="66C1827B" w14:textId="77777777" w:rsidR="00A31D8C" w:rsidRDefault="00A31D8C" w:rsidP="005A365B">
      <w:pPr>
        <w:spacing w:after="240" w:line="240" w:lineRule="auto"/>
        <w:jc w:val="both"/>
        <w:rPr>
          <w:rFonts w:ascii="Times New Roman" w:hAnsi="Times New Roman" w:cs="Times New Roman"/>
          <w:sz w:val="24"/>
          <w:szCs w:val="24"/>
        </w:rPr>
      </w:pPr>
    </w:p>
    <w:p w14:paraId="28B78AD7" w14:textId="77777777" w:rsidR="001E1883" w:rsidRPr="00F6412B" w:rsidRDefault="00181484" w:rsidP="005A365B">
      <w:pPr>
        <w:spacing w:after="240" w:line="240" w:lineRule="auto"/>
        <w:jc w:val="both"/>
        <w:rPr>
          <w:rFonts w:ascii="Times New Roman" w:hAnsi="Times New Roman" w:cs="Times New Roman"/>
          <w:b/>
          <w:sz w:val="24"/>
          <w:szCs w:val="24"/>
        </w:rPr>
      </w:pPr>
      <w:r w:rsidRPr="00F6412B">
        <w:rPr>
          <w:rFonts w:ascii="Times New Roman" w:hAnsi="Times New Roman" w:cs="Times New Roman"/>
          <w:b/>
          <w:sz w:val="24"/>
          <w:szCs w:val="24"/>
        </w:rPr>
        <w:lastRenderedPageBreak/>
        <w:t>Discussion</w:t>
      </w:r>
    </w:p>
    <w:p w14:paraId="24563200" w14:textId="20B2D495" w:rsidR="00846633" w:rsidRPr="004A737F" w:rsidRDefault="000D6055" w:rsidP="000D60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46633" w:rsidRPr="000D6055">
        <w:rPr>
          <w:rFonts w:ascii="Times New Roman" w:eastAsia="Times New Roman" w:hAnsi="Times New Roman" w:cs="Times New Roman"/>
          <w:sz w:val="24"/>
          <w:szCs w:val="24"/>
        </w:rPr>
        <w:t>Human activities such as quarrying and stone crushing pose significant threats to both plant biodiversity and overall ecological survival. Moreover, these activities also jeopardize the safety and well-being of both human populations and wildlife.</w:t>
      </w:r>
    </w:p>
    <w:p w14:paraId="19C8DFF3" w14:textId="77777777" w:rsidR="00781D0E" w:rsidRPr="000D6055" w:rsidRDefault="00A01B21"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t xml:space="preserve">This study delved into the impact of quarrying activities at the </w:t>
      </w:r>
      <w:proofErr w:type="spellStart"/>
      <w:r w:rsidRPr="000D6055">
        <w:rPr>
          <w:rFonts w:ascii="Times New Roman" w:eastAsia="Times New Roman" w:hAnsi="Times New Roman" w:cs="Times New Roman"/>
          <w:sz w:val="24"/>
          <w:szCs w:val="24"/>
        </w:rPr>
        <w:t>Supare</w:t>
      </w:r>
      <w:proofErr w:type="spellEnd"/>
      <w:r w:rsidRPr="000D6055">
        <w:rPr>
          <w:rFonts w:ascii="Times New Roman" w:eastAsia="Times New Roman" w:hAnsi="Times New Roman" w:cs="Times New Roman"/>
          <w:sz w:val="24"/>
          <w:szCs w:val="24"/>
        </w:rPr>
        <w:t xml:space="preserve"> quarry mining sites on </w:t>
      </w:r>
      <w:r w:rsidRPr="004A737F">
        <w:rPr>
          <w:rFonts w:ascii="Times New Roman" w:eastAsia="Times New Roman" w:hAnsi="Times New Roman" w:cs="Times New Roman"/>
          <w:sz w:val="24"/>
          <w:szCs w:val="24"/>
        </w:rPr>
        <w:t>T</w:t>
      </w:r>
      <w:r w:rsidRPr="000D6055">
        <w:rPr>
          <w:rFonts w:ascii="Times New Roman" w:eastAsia="Times New Roman" w:hAnsi="Times New Roman" w:cs="Times New Roman"/>
          <w:i/>
          <w:sz w:val="24"/>
          <w:szCs w:val="24"/>
        </w:rPr>
        <w:t xml:space="preserve">. </w:t>
      </w:r>
      <w:proofErr w:type="spellStart"/>
      <w:r w:rsidRPr="000D6055">
        <w:rPr>
          <w:rFonts w:ascii="Times New Roman" w:eastAsia="Times New Roman" w:hAnsi="Times New Roman" w:cs="Times New Roman"/>
          <w:i/>
          <w:sz w:val="24"/>
          <w:szCs w:val="24"/>
        </w:rPr>
        <w:t>triangulare</w:t>
      </w:r>
      <w:proofErr w:type="spellEnd"/>
      <w:r w:rsidRPr="000D6055">
        <w:rPr>
          <w:rFonts w:ascii="Times New Roman" w:eastAsia="Times New Roman" w:hAnsi="Times New Roman" w:cs="Times New Roman"/>
          <w:sz w:val="24"/>
          <w:szCs w:val="24"/>
        </w:rPr>
        <w:t>, specifically examining heavy metal content, plant nutritional composition, and phytochemical indices.</w:t>
      </w:r>
    </w:p>
    <w:p w14:paraId="4A443EB9" w14:textId="77777777" w:rsidR="00A01B21" w:rsidRPr="000D6055" w:rsidRDefault="00A01B21"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t>Plant-derived minerals play a vital role in various biological processes, serving as cofactors in enzyme activities, integral components of macromolecules, and regulators of osmotic solutes essential for maintaining proper water potential. However, elevated concentrations of minerals, particularly heavy metals such as K</w:t>
      </w:r>
      <w:r w:rsidRPr="000D6055">
        <w:rPr>
          <w:rFonts w:ascii="Times New Roman" w:eastAsia="Times New Roman" w:hAnsi="Times New Roman" w:cs="Times New Roman"/>
          <w:sz w:val="24"/>
          <w:szCs w:val="24"/>
          <w:vertAlign w:val="superscript"/>
        </w:rPr>
        <w:t>+</w:t>
      </w:r>
      <w:r w:rsidRPr="000D6055">
        <w:rPr>
          <w:rFonts w:ascii="Times New Roman" w:eastAsia="Times New Roman" w:hAnsi="Times New Roman" w:cs="Times New Roman"/>
          <w:sz w:val="24"/>
          <w:szCs w:val="24"/>
        </w:rPr>
        <w:t>, Cu</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Fe</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and Mg</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were observed in the leaves of plants from the quarry site compared to the control site.</w:t>
      </w:r>
      <w:r w:rsidR="00781D0E" w:rsidRPr="000D6055">
        <w:rPr>
          <w:rFonts w:ascii="Times New Roman" w:eastAsia="Times New Roman" w:hAnsi="Times New Roman" w:cs="Times New Roman"/>
          <w:sz w:val="24"/>
          <w:szCs w:val="24"/>
        </w:rPr>
        <w:t xml:space="preserve"> </w:t>
      </w:r>
      <w:r w:rsidRPr="000D6055">
        <w:rPr>
          <w:rFonts w:ascii="Times New Roman" w:eastAsia="Times New Roman" w:hAnsi="Times New Roman" w:cs="Times New Roman"/>
          <w:sz w:val="24"/>
          <w:szCs w:val="24"/>
        </w:rPr>
        <w:t>It is important to note that while Zn</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Cu</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Mg</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and Fe</w:t>
      </w:r>
      <w:r w:rsidRPr="000D6055">
        <w:rPr>
          <w:rFonts w:ascii="Times New Roman" w:eastAsia="Times New Roman" w:hAnsi="Times New Roman" w:cs="Times New Roman"/>
          <w:sz w:val="24"/>
          <w:szCs w:val="24"/>
          <w:vertAlign w:val="superscript"/>
        </w:rPr>
        <w:t>2+</w:t>
      </w:r>
      <w:r w:rsidRPr="000D6055">
        <w:rPr>
          <w:rFonts w:ascii="Times New Roman" w:eastAsia="Times New Roman" w:hAnsi="Times New Roman" w:cs="Times New Roman"/>
          <w:sz w:val="24"/>
          <w:szCs w:val="24"/>
        </w:rPr>
        <w:t xml:space="preserve"> are recognized as essential nutrients for plants, participating in enzyme catalysis, redox reactions, and forming crucial components of proteins, including hemoglobin proteins, excessive levels of these elements have been shown by </w:t>
      </w:r>
      <w:proofErr w:type="spellStart"/>
      <w:r w:rsidRPr="000D6055">
        <w:rPr>
          <w:rFonts w:ascii="Times New Roman" w:eastAsia="Times New Roman" w:hAnsi="Times New Roman" w:cs="Times New Roman"/>
          <w:sz w:val="24"/>
          <w:szCs w:val="24"/>
        </w:rPr>
        <w:t>Grushak</w:t>
      </w:r>
      <w:proofErr w:type="spellEnd"/>
      <w:r w:rsidRPr="000D6055">
        <w:rPr>
          <w:rFonts w:ascii="Times New Roman" w:eastAsia="Times New Roman" w:hAnsi="Times New Roman" w:cs="Times New Roman"/>
          <w:sz w:val="24"/>
          <w:szCs w:val="24"/>
        </w:rPr>
        <w:t xml:space="preserve"> </w:t>
      </w:r>
      <w:r w:rsidRPr="004A737F">
        <w:rPr>
          <w:rFonts w:ascii="Times New Roman" w:eastAsia="Times New Roman" w:hAnsi="Times New Roman" w:cs="Times New Roman"/>
          <w:i/>
          <w:sz w:val="24"/>
          <w:szCs w:val="24"/>
        </w:rPr>
        <w:t>et al</w:t>
      </w:r>
      <w:r w:rsidRPr="000D6055">
        <w:rPr>
          <w:rFonts w:ascii="Times New Roman" w:eastAsia="Times New Roman" w:hAnsi="Times New Roman" w:cs="Times New Roman"/>
          <w:sz w:val="24"/>
          <w:szCs w:val="24"/>
        </w:rPr>
        <w:t>. (2001) to induce oxidative stress through the generation of reactive oxygen species (ROS), a decrease in antioxidant levels, or the denaturation of proteins. Moreover, elevated concentrations of heavy metals can disrupt various metabolic processes in plants, potentially leading to a reduction in chlorophyll content.</w:t>
      </w:r>
    </w:p>
    <w:p w14:paraId="37272A0E" w14:textId="77777777" w:rsidR="00846633" w:rsidRPr="000D6055" w:rsidRDefault="00846633"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t xml:space="preserve">Concentrations of phosphorus (P) in T. </w:t>
      </w:r>
      <w:proofErr w:type="spellStart"/>
      <w:r w:rsidRPr="004A737F">
        <w:rPr>
          <w:rFonts w:ascii="Times New Roman" w:eastAsia="Times New Roman" w:hAnsi="Times New Roman" w:cs="Times New Roman"/>
          <w:i/>
          <w:sz w:val="24"/>
          <w:szCs w:val="24"/>
        </w:rPr>
        <w:t>triangulare</w:t>
      </w:r>
      <w:proofErr w:type="spellEnd"/>
      <w:r w:rsidRPr="000D6055">
        <w:rPr>
          <w:rFonts w:ascii="Times New Roman" w:eastAsia="Times New Roman" w:hAnsi="Times New Roman" w:cs="Times New Roman"/>
          <w:sz w:val="24"/>
          <w:szCs w:val="24"/>
        </w:rPr>
        <w:t xml:space="preserve"> leaves, stems, and roots collected from the control site were significantly higher compared to those from the quarry site. Notably, in samples obtained from the quarry site, there was a notable (p&lt;0.05) increase in the presence of phytochemicals, particularly tannin and saponin, in the roots. This increase in phytochemical secretion could potentially signify an adaptation to the changing environmental conditions.</w:t>
      </w:r>
    </w:p>
    <w:p w14:paraId="748535AC" w14:textId="77777777" w:rsidR="00846633" w:rsidRPr="000D6055" w:rsidRDefault="00846633"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t xml:space="preserve">Furthermore, this investigation found that the leaf extract of quarry plants contained a higher concentration of carbohydrates compared to control plants. This observation aligns with previous research indicating that industrial pollution-induced changes in carbohydrate concentration, as demonstrated in </w:t>
      </w:r>
      <w:r w:rsidRPr="004A737F">
        <w:rPr>
          <w:rFonts w:ascii="Times New Roman" w:eastAsia="Times New Roman" w:hAnsi="Times New Roman" w:cs="Times New Roman"/>
          <w:i/>
          <w:sz w:val="24"/>
          <w:szCs w:val="24"/>
        </w:rPr>
        <w:t>Callistemon</w:t>
      </w:r>
      <w:r w:rsidRPr="000D6055">
        <w:rPr>
          <w:rFonts w:ascii="Times New Roman" w:eastAsia="Times New Roman" w:hAnsi="Times New Roman" w:cs="Times New Roman"/>
          <w:sz w:val="24"/>
          <w:szCs w:val="24"/>
        </w:rPr>
        <w:t xml:space="preserve"> </w:t>
      </w:r>
      <w:proofErr w:type="spellStart"/>
      <w:r w:rsidRPr="004A737F">
        <w:rPr>
          <w:rFonts w:ascii="Times New Roman" w:eastAsia="Times New Roman" w:hAnsi="Times New Roman" w:cs="Times New Roman"/>
          <w:i/>
          <w:sz w:val="24"/>
          <w:szCs w:val="24"/>
        </w:rPr>
        <w:t>citrinus</w:t>
      </w:r>
      <w:proofErr w:type="spellEnd"/>
      <w:r w:rsidRPr="000D6055">
        <w:rPr>
          <w:rFonts w:ascii="Times New Roman" w:eastAsia="Times New Roman" w:hAnsi="Times New Roman" w:cs="Times New Roman"/>
          <w:sz w:val="24"/>
          <w:szCs w:val="24"/>
        </w:rPr>
        <w:t xml:space="preserve"> by </w:t>
      </w:r>
      <w:proofErr w:type="spellStart"/>
      <w:r w:rsidRPr="000D6055">
        <w:rPr>
          <w:rFonts w:ascii="Times New Roman" w:eastAsia="Times New Roman" w:hAnsi="Times New Roman" w:cs="Times New Roman"/>
          <w:sz w:val="24"/>
          <w:szCs w:val="24"/>
        </w:rPr>
        <w:t>Seyyednejad</w:t>
      </w:r>
      <w:proofErr w:type="spellEnd"/>
      <w:r w:rsidRPr="000D6055">
        <w:rPr>
          <w:rFonts w:ascii="Times New Roman" w:eastAsia="Times New Roman" w:hAnsi="Times New Roman" w:cs="Times New Roman"/>
          <w:sz w:val="24"/>
          <w:szCs w:val="24"/>
        </w:rPr>
        <w:t xml:space="preserve"> </w:t>
      </w:r>
      <w:r w:rsidRPr="000D6055">
        <w:rPr>
          <w:rFonts w:ascii="Times New Roman" w:eastAsia="Times New Roman" w:hAnsi="Times New Roman" w:cs="Times New Roman"/>
          <w:i/>
          <w:sz w:val="24"/>
          <w:szCs w:val="24"/>
        </w:rPr>
        <w:t>et al.</w:t>
      </w:r>
      <w:r w:rsidRPr="000D6055">
        <w:rPr>
          <w:rFonts w:ascii="Times New Roman" w:eastAsia="Times New Roman" w:hAnsi="Times New Roman" w:cs="Times New Roman"/>
          <w:sz w:val="24"/>
          <w:szCs w:val="24"/>
        </w:rPr>
        <w:t xml:space="preserve"> (2009). Additionally, alterations in protein content have been established as a valuable indicator for assessing environmental pollution (Tripathi and </w:t>
      </w:r>
      <w:proofErr w:type="spellStart"/>
      <w:r w:rsidRPr="000D6055">
        <w:rPr>
          <w:rFonts w:ascii="Times New Roman" w:eastAsia="Times New Roman" w:hAnsi="Times New Roman" w:cs="Times New Roman"/>
          <w:sz w:val="24"/>
          <w:szCs w:val="24"/>
        </w:rPr>
        <w:t>Guatam</w:t>
      </w:r>
      <w:proofErr w:type="spellEnd"/>
      <w:r w:rsidRPr="000D6055">
        <w:rPr>
          <w:rFonts w:ascii="Times New Roman" w:eastAsia="Times New Roman" w:hAnsi="Times New Roman" w:cs="Times New Roman"/>
          <w:sz w:val="24"/>
          <w:szCs w:val="24"/>
        </w:rPr>
        <w:t>, 2007). It's worth noting that the levels of ash, fiber, and moisture in the plant samples were not significantly affected by quarry activities, as depicted in Figure 1.</w:t>
      </w:r>
    </w:p>
    <w:p w14:paraId="3568F87A" w14:textId="77777777" w:rsidR="00846633" w:rsidRPr="000D6055" w:rsidRDefault="00846633" w:rsidP="000D6055">
      <w:pPr>
        <w:spacing w:after="0" w:line="360" w:lineRule="auto"/>
        <w:jc w:val="both"/>
        <w:rPr>
          <w:rFonts w:ascii="Times New Roman" w:eastAsia="Times New Roman" w:hAnsi="Times New Roman" w:cs="Times New Roman"/>
          <w:sz w:val="24"/>
          <w:szCs w:val="24"/>
        </w:rPr>
      </w:pPr>
      <w:r w:rsidRPr="000D6055">
        <w:rPr>
          <w:rFonts w:ascii="Times New Roman" w:eastAsia="Times New Roman" w:hAnsi="Times New Roman" w:cs="Times New Roman"/>
          <w:sz w:val="24"/>
          <w:szCs w:val="24"/>
        </w:rPr>
        <w:lastRenderedPageBreak/>
        <w:t xml:space="preserve">This study suggests that quarry mining operations may stimulate the production of phytochemicals in the roots of </w:t>
      </w:r>
      <w:r w:rsidRPr="004A737F">
        <w:rPr>
          <w:rFonts w:ascii="Times New Roman" w:eastAsia="Times New Roman" w:hAnsi="Times New Roman" w:cs="Times New Roman"/>
          <w:sz w:val="24"/>
          <w:szCs w:val="24"/>
        </w:rPr>
        <w:t>T</w:t>
      </w:r>
      <w:r w:rsidRPr="000D6055">
        <w:rPr>
          <w:rFonts w:ascii="Times New Roman" w:eastAsia="Times New Roman" w:hAnsi="Times New Roman" w:cs="Times New Roman"/>
          <w:i/>
          <w:sz w:val="24"/>
          <w:szCs w:val="24"/>
        </w:rPr>
        <w:t xml:space="preserve">. </w:t>
      </w:r>
      <w:proofErr w:type="spellStart"/>
      <w:r w:rsidRPr="000D6055">
        <w:rPr>
          <w:rFonts w:ascii="Times New Roman" w:eastAsia="Times New Roman" w:hAnsi="Times New Roman" w:cs="Times New Roman"/>
          <w:i/>
          <w:sz w:val="24"/>
          <w:szCs w:val="24"/>
        </w:rPr>
        <w:t>triangulare</w:t>
      </w:r>
      <w:proofErr w:type="spellEnd"/>
      <w:r w:rsidRPr="000D6055">
        <w:rPr>
          <w:rFonts w:ascii="Times New Roman" w:eastAsia="Times New Roman" w:hAnsi="Times New Roman" w:cs="Times New Roman"/>
          <w:sz w:val="24"/>
          <w:szCs w:val="24"/>
        </w:rPr>
        <w:t xml:space="preserve">. Furthermore, it highlights the sensitivity of </w:t>
      </w:r>
      <w:r w:rsidRPr="004A737F">
        <w:rPr>
          <w:rFonts w:ascii="Times New Roman" w:eastAsia="Times New Roman" w:hAnsi="Times New Roman" w:cs="Times New Roman"/>
          <w:sz w:val="24"/>
          <w:szCs w:val="24"/>
        </w:rPr>
        <w:t>T</w:t>
      </w:r>
      <w:r w:rsidRPr="000D6055">
        <w:rPr>
          <w:rFonts w:ascii="Times New Roman" w:eastAsia="Times New Roman" w:hAnsi="Times New Roman" w:cs="Times New Roman"/>
          <w:i/>
          <w:sz w:val="24"/>
          <w:szCs w:val="24"/>
        </w:rPr>
        <w:t xml:space="preserve">. </w:t>
      </w:r>
      <w:proofErr w:type="spellStart"/>
      <w:r w:rsidRPr="000D6055">
        <w:rPr>
          <w:rFonts w:ascii="Times New Roman" w:eastAsia="Times New Roman" w:hAnsi="Times New Roman" w:cs="Times New Roman"/>
          <w:i/>
          <w:sz w:val="24"/>
          <w:szCs w:val="24"/>
        </w:rPr>
        <w:t>triangulare's</w:t>
      </w:r>
      <w:proofErr w:type="spellEnd"/>
      <w:r w:rsidRPr="000D6055">
        <w:rPr>
          <w:rFonts w:ascii="Times New Roman" w:eastAsia="Times New Roman" w:hAnsi="Times New Roman" w:cs="Times New Roman"/>
          <w:sz w:val="24"/>
          <w:szCs w:val="24"/>
        </w:rPr>
        <w:t xml:space="preserve"> roots, making them a potential tool for assessing environmental pollution resulting from quarry mining activities. Future research should focus on investigating the dosage requirements and in vivo effects of </w:t>
      </w:r>
      <w:r w:rsidRPr="004A737F">
        <w:rPr>
          <w:rFonts w:ascii="Times New Roman" w:eastAsia="Times New Roman" w:hAnsi="Times New Roman" w:cs="Times New Roman"/>
          <w:sz w:val="24"/>
          <w:szCs w:val="24"/>
        </w:rPr>
        <w:t>T</w:t>
      </w:r>
      <w:r w:rsidRPr="000D6055">
        <w:rPr>
          <w:rFonts w:ascii="Times New Roman" w:eastAsia="Times New Roman" w:hAnsi="Times New Roman" w:cs="Times New Roman"/>
          <w:i/>
          <w:sz w:val="24"/>
          <w:szCs w:val="24"/>
        </w:rPr>
        <w:t xml:space="preserve">. </w:t>
      </w:r>
      <w:proofErr w:type="spellStart"/>
      <w:r w:rsidRPr="000D6055">
        <w:rPr>
          <w:rFonts w:ascii="Times New Roman" w:eastAsia="Times New Roman" w:hAnsi="Times New Roman" w:cs="Times New Roman"/>
          <w:i/>
          <w:sz w:val="24"/>
          <w:szCs w:val="24"/>
        </w:rPr>
        <w:t>triangulare</w:t>
      </w:r>
      <w:proofErr w:type="spellEnd"/>
      <w:r w:rsidRPr="000D6055">
        <w:rPr>
          <w:rFonts w:ascii="Times New Roman" w:eastAsia="Times New Roman" w:hAnsi="Times New Roman" w:cs="Times New Roman"/>
          <w:sz w:val="24"/>
          <w:szCs w:val="24"/>
        </w:rPr>
        <w:t xml:space="preserve"> specifically identified in quarry mining sites.</w:t>
      </w:r>
    </w:p>
    <w:p w14:paraId="171136DE" w14:textId="77777777" w:rsidR="00846633" w:rsidRPr="000D6055" w:rsidRDefault="00846633" w:rsidP="000D6055">
      <w:pPr>
        <w:spacing w:after="0" w:line="360" w:lineRule="auto"/>
        <w:jc w:val="both"/>
        <w:rPr>
          <w:rFonts w:ascii="Times New Roman" w:hAnsi="Times New Roman" w:cs="Times New Roman"/>
          <w:sz w:val="24"/>
          <w:szCs w:val="24"/>
        </w:rPr>
      </w:pPr>
    </w:p>
    <w:p w14:paraId="0A728E43" w14:textId="77777777" w:rsidR="000C5061" w:rsidRPr="000D6055" w:rsidRDefault="006155B6" w:rsidP="00A31D8C">
      <w:pPr>
        <w:spacing w:after="0" w:line="360" w:lineRule="auto"/>
        <w:jc w:val="both"/>
        <w:rPr>
          <w:rFonts w:ascii="Times New Roman" w:hAnsi="Times New Roman" w:cs="Times New Roman"/>
          <w:sz w:val="24"/>
          <w:szCs w:val="24"/>
        </w:rPr>
      </w:pPr>
      <w:r w:rsidRPr="000D6055">
        <w:rPr>
          <w:rFonts w:ascii="Times New Roman" w:hAnsi="Times New Roman" w:cs="Times New Roman"/>
          <w:b/>
          <w:sz w:val="24"/>
          <w:szCs w:val="24"/>
        </w:rPr>
        <w:t>Conclusion</w:t>
      </w:r>
      <w:r w:rsidR="000C5061" w:rsidRPr="000D6055">
        <w:rPr>
          <w:rFonts w:ascii="Times New Roman" w:hAnsi="Times New Roman" w:cs="Times New Roman"/>
          <w:b/>
          <w:sz w:val="24"/>
          <w:szCs w:val="24"/>
        </w:rPr>
        <w:t xml:space="preserve"> and Recommendation</w:t>
      </w:r>
    </w:p>
    <w:p w14:paraId="67C848E0" w14:textId="78F1EFB6" w:rsidR="00093A7A" w:rsidRPr="003D1730" w:rsidRDefault="00093A7A" w:rsidP="00093A7A">
      <w:pPr>
        <w:spacing w:after="300" w:line="360" w:lineRule="auto"/>
        <w:jc w:val="both"/>
        <w:rPr>
          <w:rFonts w:ascii="Times New Roman" w:eastAsia="Times New Roman" w:hAnsi="Times New Roman" w:cs="Times New Roman"/>
          <w:color w:val="FF0000"/>
          <w:sz w:val="24"/>
          <w:szCs w:val="24"/>
        </w:rPr>
      </w:pPr>
      <w:r w:rsidRPr="000D6055">
        <w:rPr>
          <w:rFonts w:ascii="Times New Roman" w:eastAsia="Times New Roman" w:hAnsi="Times New Roman" w:cs="Times New Roman"/>
          <w:sz w:val="24"/>
          <w:szCs w:val="24"/>
        </w:rPr>
        <w:t>In summary, this study highlights quarry mining as a prominent source of environmental contamination in Africa, with a specific focus on its impact in Nigeria. The detrimental effects of quarry mining on plant life have been clearly demonstrated, underscoring the potential of plants as valuable indicators of human-induced environmental damage. Our investigation revealed a significant reduction in phosphorus absorption due to quarry mining. Moreover, noticeable changes in phytochemical levels, chlorophyll content, and carbohydrate levels were observed as well. Based on these findings, we strongly recommend implementing measures to curtail the adverse effects of quarry mining. A key suggestion is the implementation of controlled blasting practices to mitigate risks that pose threats to both the local plant ecosystem and human inhabitants. These proactive measures will not only help safeguard the environment but also enhance the overall well-being of the affected communities</w:t>
      </w:r>
    </w:p>
    <w:p w14:paraId="09A09D7C" w14:textId="77777777" w:rsidR="000D6055" w:rsidRDefault="000D6055" w:rsidP="000D6055">
      <w:pPr>
        <w:tabs>
          <w:tab w:val="left" w:pos="1701"/>
        </w:tabs>
        <w:rPr>
          <w:rFonts w:ascii="Times New Roman" w:hAnsi="Times New Roman" w:cs="Times New Roman"/>
          <w:b/>
          <w:sz w:val="24"/>
          <w:szCs w:val="24"/>
        </w:rPr>
      </w:pPr>
    </w:p>
    <w:p w14:paraId="71C644EF" w14:textId="77777777" w:rsidR="000D6055" w:rsidRDefault="000D6055" w:rsidP="000D6055">
      <w:pPr>
        <w:tabs>
          <w:tab w:val="left" w:pos="1701"/>
        </w:tabs>
        <w:rPr>
          <w:rFonts w:ascii="Times New Roman" w:hAnsi="Times New Roman" w:cs="Times New Roman"/>
          <w:b/>
          <w:sz w:val="24"/>
          <w:szCs w:val="24"/>
        </w:rPr>
      </w:pPr>
      <w:r w:rsidRPr="00511F35">
        <w:rPr>
          <w:rFonts w:ascii="Times New Roman" w:hAnsi="Times New Roman" w:cs="Times New Roman"/>
          <w:b/>
          <w:sz w:val="24"/>
          <w:szCs w:val="24"/>
        </w:rPr>
        <w:t>References</w:t>
      </w:r>
    </w:p>
    <w:p w14:paraId="5E4F6914" w14:textId="77777777" w:rsidR="000D6055" w:rsidRPr="00EF102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r w:rsidRPr="00C568F7">
        <w:rPr>
          <w:rFonts w:ascii="Times New Roman" w:hAnsi="Times New Roman" w:cs="Times New Roman"/>
          <w:color w:val="000000"/>
          <w:sz w:val="24"/>
          <w:szCs w:val="24"/>
          <w:bdr w:val="none" w:sz="0" w:space="0" w:color="auto" w:frame="1"/>
          <w:shd w:val="clear" w:color="auto" w:fill="FFFFFF"/>
        </w:rPr>
        <w:t>Aja, P.</w:t>
      </w:r>
      <w:r>
        <w:rPr>
          <w:rFonts w:ascii="Times New Roman" w:hAnsi="Times New Roman" w:cs="Times New Roman"/>
          <w:color w:val="000000"/>
          <w:sz w:val="24"/>
          <w:szCs w:val="24"/>
          <w:bdr w:val="none" w:sz="0" w:space="0" w:color="auto" w:frame="1"/>
          <w:shd w:val="clear" w:color="auto" w:fill="FFFFFF"/>
        </w:rPr>
        <w:t xml:space="preserve"> M., </w:t>
      </w:r>
      <w:proofErr w:type="spellStart"/>
      <w:r>
        <w:rPr>
          <w:rFonts w:ascii="Times New Roman" w:hAnsi="Times New Roman" w:cs="Times New Roman"/>
          <w:color w:val="000000"/>
          <w:sz w:val="24"/>
          <w:szCs w:val="24"/>
          <w:bdr w:val="none" w:sz="0" w:space="0" w:color="auto" w:frame="1"/>
          <w:shd w:val="clear" w:color="auto" w:fill="FFFFFF"/>
        </w:rPr>
        <w:t>Okaka</w:t>
      </w:r>
      <w:proofErr w:type="spellEnd"/>
      <w:r>
        <w:rPr>
          <w:rFonts w:ascii="Times New Roman" w:hAnsi="Times New Roman" w:cs="Times New Roman"/>
          <w:color w:val="000000"/>
          <w:sz w:val="24"/>
          <w:szCs w:val="24"/>
          <w:bdr w:val="none" w:sz="0" w:space="0" w:color="auto" w:frame="1"/>
          <w:shd w:val="clear" w:color="auto" w:fill="FFFFFF"/>
        </w:rPr>
        <w:t>, A. N. C., Onu, P. N.</w:t>
      </w:r>
      <w:r w:rsidRPr="00C568F7">
        <w:rPr>
          <w:rFonts w:ascii="Times New Roman" w:hAnsi="Times New Roman" w:cs="Times New Roman"/>
          <w:color w:val="000000"/>
          <w:sz w:val="24"/>
          <w:szCs w:val="24"/>
          <w:bdr w:val="none" w:sz="0" w:space="0" w:color="auto" w:frame="1"/>
          <w:shd w:val="clear" w:color="auto" w:fill="FFFFFF"/>
        </w:rPr>
        <w:t xml:space="preserve">, </w:t>
      </w:r>
      <w:proofErr w:type="spellStart"/>
      <w:r w:rsidRPr="00C568F7">
        <w:rPr>
          <w:rFonts w:ascii="Times New Roman" w:hAnsi="Times New Roman" w:cs="Times New Roman"/>
          <w:color w:val="000000"/>
          <w:sz w:val="24"/>
          <w:szCs w:val="24"/>
          <w:bdr w:val="none" w:sz="0" w:space="0" w:color="auto" w:frame="1"/>
          <w:shd w:val="clear" w:color="auto" w:fill="FFFFFF"/>
        </w:rPr>
        <w:t>Ib</w:t>
      </w:r>
      <w:r>
        <w:rPr>
          <w:rFonts w:ascii="Times New Roman" w:hAnsi="Times New Roman" w:cs="Times New Roman"/>
          <w:color w:val="000000"/>
          <w:sz w:val="24"/>
          <w:szCs w:val="24"/>
          <w:bdr w:val="none" w:sz="0" w:space="0" w:color="auto" w:frame="1"/>
          <w:shd w:val="clear" w:color="auto" w:fill="FFFFFF"/>
        </w:rPr>
        <w:t>iam</w:t>
      </w:r>
      <w:proofErr w:type="spellEnd"/>
      <w:r>
        <w:rPr>
          <w:rFonts w:ascii="Times New Roman" w:hAnsi="Times New Roman" w:cs="Times New Roman"/>
          <w:color w:val="000000"/>
          <w:sz w:val="24"/>
          <w:szCs w:val="24"/>
          <w:bdr w:val="none" w:sz="0" w:space="0" w:color="auto" w:frame="1"/>
          <w:shd w:val="clear" w:color="auto" w:fill="FFFFFF"/>
        </w:rPr>
        <w:t xml:space="preserve">, U. and </w:t>
      </w:r>
      <w:proofErr w:type="spellStart"/>
      <w:r>
        <w:rPr>
          <w:rFonts w:ascii="Times New Roman" w:hAnsi="Times New Roman" w:cs="Times New Roman"/>
          <w:color w:val="000000"/>
          <w:sz w:val="24"/>
          <w:szCs w:val="24"/>
          <w:bdr w:val="none" w:sz="0" w:space="0" w:color="auto" w:frame="1"/>
          <w:shd w:val="clear" w:color="auto" w:fill="FFFFFF"/>
        </w:rPr>
        <w:t>Urako</w:t>
      </w:r>
      <w:proofErr w:type="spellEnd"/>
      <w:r>
        <w:rPr>
          <w:rFonts w:ascii="Times New Roman" w:hAnsi="Times New Roman" w:cs="Times New Roman"/>
          <w:color w:val="000000"/>
          <w:sz w:val="24"/>
          <w:szCs w:val="24"/>
          <w:bdr w:val="none" w:sz="0" w:space="0" w:color="auto" w:frame="1"/>
          <w:shd w:val="clear" w:color="auto" w:fill="FFFFFF"/>
        </w:rPr>
        <w:t>, A. J. (2010). Phytochemical C</w:t>
      </w:r>
      <w:r w:rsidRPr="00C568F7">
        <w:rPr>
          <w:rFonts w:ascii="Times New Roman" w:hAnsi="Times New Roman" w:cs="Times New Roman"/>
          <w:color w:val="000000"/>
          <w:sz w:val="24"/>
          <w:szCs w:val="24"/>
          <w:bdr w:val="none" w:sz="0" w:space="0" w:color="auto" w:frame="1"/>
          <w:shd w:val="clear" w:color="auto" w:fill="FFFFFF"/>
        </w:rPr>
        <w:t xml:space="preserve">omposition of </w:t>
      </w:r>
      <w:r w:rsidRPr="00C568F7">
        <w:rPr>
          <w:rFonts w:ascii="Times New Roman" w:hAnsi="Times New Roman" w:cs="Times New Roman"/>
          <w:i/>
          <w:color w:val="000000"/>
          <w:sz w:val="24"/>
          <w:szCs w:val="24"/>
          <w:bdr w:val="none" w:sz="0" w:space="0" w:color="auto" w:frame="1"/>
          <w:shd w:val="clear" w:color="auto" w:fill="FFFFFF"/>
        </w:rPr>
        <w:t>Talinum </w:t>
      </w:r>
      <w:proofErr w:type="spellStart"/>
      <w:r w:rsidRPr="00C568F7">
        <w:rPr>
          <w:rFonts w:ascii="Times New Roman" w:hAnsi="Times New Roman" w:cs="Times New Roman"/>
          <w:i/>
          <w:color w:val="000000"/>
          <w:sz w:val="24"/>
          <w:szCs w:val="24"/>
          <w:shd w:val="clear" w:color="auto" w:fill="FFFFFF"/>
        </w:rPr>
        <w:t>triangulare</w:t>
      </w:r>
      <w:proofErr w:type="spellEnd"/>
      <w:r w:rsidRPr="00C568F7">
        <w:rPr>
          <w:rFonts w:ascii="Times New Roman" w:hAnsi="Times New Roman" w:cs="Times New Roman"/>
          <w:i/>
          <w:color w:val="000000"/>
          <w:sz w:val="24"/>
          <w:szCs w:val="24"/>
          <w:bdr w:val="none" w:sz="0" w:space="0" w:color="auto" w:frame="1"/>
          <w:shd w:val="clear" w:color="auto" w:fill="FFFFFF"/>
        </w:rPr>
        <w:t> </w:t>
      </w:r>
      <w:r>
        <w:rPr>
          <w:rFonts w:ascii="Times New Roman" w:hAnsi="Times New Roman" w:cs="Times New Roman"/>
          <w:color w:val="000000"/>
          <w:sz w:val="24"/>
          <w:szCs w:val="24"/>
          <w:bdr w:val="none" w:sz="0" w:space="0" w:color="auto" w:frame="1"/>
          <w:shd w:val="clear" w:color="auto" w:fill="FFFFFF"/>
        </w:rPr>
        <w:t>(Water Leaf) l</w:t>
      </w:r>
      <w:r w:rsidRPr="00C568F7">
        <w:rPr>
          <w:rFonts w:ascii="Times New Roman" w:hAnsi="Times New Roman" w:cs="Times New Roman"/>
          <w:color w:val="000000"/>
          <w:sz w:val="24"/>
          <w:szCs w:val="24"/>
          <w:bdr w:val="none" w:sz="0" w:space="0" w:color="auto" w:frame="1"/>
          <w:shd w:val="clear" w:color="auto" w:fill="FFFFFF"/>
        </w:rPr>
        <w:t xml:space="preserve">eaves. </w:t>
      </w:r>
      <w:r w:rsidRPr="00C568F7">
        <w:rPr>
          <w:rFonts w:ascii="Times New Roman" w:hAnsi="Times New Roman" w:cs="Times New Roman"/>
          <w:i/>
          <w:color w:val="000000"/>
          <w:sz w:val="24"/>
          <w:szCs w:val="24"/>
          <w:bdr w:val="none" w:sz="0" w:space="0" w:color="auto" w:frame="1"/>
          <w:shd w:val="clear" w:color="auto" w:fill="FFFFFF"/>
        </w:rPr>
        <w:t>Pakistan Journal of Nutrition</w:t>
      </w:r>
      <w:r>
        <w:rPr>
          <w:rFonts w:ascii="Times New Roman" w:hAnsi="Times New Roman" w:cs="Times New Roman"/>
          <w:i/>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b/>
          <w:color w:val="000000"/>
          <w:sz w:val="24"/>
          <w:szCs w:val="24"/>
          <w:bdr w:val="none" w:sz="0" w:space="0" w:color="auto" w:frame="1"/>
          <w:shd w:val="clear" w:color="auto" w:fill="FFFFFF"/>
        </w:rPr>
        <w:t>9(6):</w:t>
      </w:r>
      <w:r w:rsidRPr="00C568F7">
        <w:rPr>
          <w:rFonts w:ascii="Times New Roman" w:hAnsi="Times New Roman" w:cs="Times New Roman"/>
          <w:color w:val="000000"/>
          <w:sz w:val="24"/>
          <w:szCs w:val="24"/>
          <w:bdr w:val="none" w:sz="0" w:space="0" w:color="auto" w:frame="1"/>
          <w:shd w:val="clear" w:color="auto" w:fill="FFFFFF"/>
        </w:rPr>
        <w:t xml:space="preserve">  527-530.</w:t>
      </w:r>
    </w:p>
    <w:p w14:paraId="277EFF9B" w14:textId="77777777" w:rsidR="000D6055" w:rsidRDefault="000D6055" w:rsidP="000D6055">
      <w:pPr>
        <w:spacing w:after="0" w:line="360" w:lineRule="auto"/>
        <w:ind w:hanging="720"/>
        <w:jc w:val="both"/>
        <w:rPr>
          <w:rFonts w:ascii="Times New Roman" w:hAnsi="Times New Roman" w:cs="Times New Roman"/>
          <w:sz w:val="24"/>
          <w:szCs w:val="24"/>
        </w:rPr>
      </w:pPr>
      <w:r w:rsidRPr="00FF367C">
        <w:rPr>
          <w:rFonts w:ascii="Times New Roman" w:hAnsi="Times New Roman" w:cs="Times New Roman"/>
          <w:sz w:val="24"/>
          <w:szCs w:val="24"/>
        </w:rPr>
        <w:t>Ali, S. H. (2</w:t>
      </w:r>
      <w:r>
        <w:rPr>
          <w:rFonts w:ascii="Times New Roman" w:hAnsi="Times New Roman" w:cs="Times New Roman"/>
          <w:sz w:val="24"/>
          <w:szCs w:val="24"/>
        </w:rPr>
        <w:t>014). Social and Environmental Impact of the Rare Earth I</w:t>
      </w:r>
      <w:r w:rsidRPr="00FF367C">
        <w:rPr>
          <w:rFonts w:ascii="Times New Roman" w:hAnsi="Times New Roman" w:cs="Times New Roman"/>
          <w:sz w:val="24"/>
          <w:szCs w:val="24"/>
        </w:rPr>
        <w:t xml:space="preserve">ndustries. </w:t>
      </w:r>
      <w:r w:rsidRPr="00FF367C">
        <w:rPr>
          <w:rFonts w:ascii="Times New Roman" w:hAnsi="Times New Roman" w:cs="Times New Roman"/>
          <w:i/>
          <w:iCs/>
          <w:sz w:val="24"/>
          <w:szCs w:val="24"/>
        </w:rPr>
        <w:t>Resources</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3</w:t>
      </w:r>
      <w:r w:rsidRPr="00FF367C">
        <w:rPr>
          <w:rFonts w:ascii="Times New Roman" w:hAnsi="Times New Roman" w:cs="Times New Roman"/>
          <w:sz w:val="24"/>
          <w:szCs w:val="24"/>
        </w:rPr>
        <w:t>: 123 – 134.</w:t>
      </w:r>
    </w:p>
    <w:p w14:paraId="4E20A0E5" w14:textId="77777777" w:rsidR="000D6055" w:rsidRDefault="000D6055" w:rsidP="000D6055">
      <w:pPr>
        <w:spacing w:after="0" w:line="360" w:lineRule="auto"/>
        <w:ind w:hanging="720"/>
        <w:jc w:val="both"/>
        <w:rPr>
          <w:rFonts w:ascii="Times New Roman" w:hAnsi="Times New Roman" w:cs="Times New Roman"/>
          <w:sz w:val="24"/>
          <w:szCs w:val="24"/>
        </w:rPr>
      </w:pPr>
      <w:r w:rsidRPr="00FF367C">
        <w:rPr>
          <w:rFonts w:ascii="Times New Roman" w:hAnsi="Times New Roman" w:cs="Times New Roman"/>
          <w:sz w:val="24"/>
          <w:szCs w:val="24"/>
        </w:rPr>
        <w:t xml:space="preserve">Nartey, V. K., Nanor, J. N., and </w:t>
      </w:r>
      <w:proofErr w:type="spellStart"/>
      <w:r w:rsidRPr="00FF367C">
        <w:rPr>
          <w:rFonts w:ascii="Times New Roman" w:hAnsi="Times New Roman" w:cs="Times New Roman"/>
          <w:sz w:val="24"/>
          <w:szCs w:val="24"/>
        </w:rPr>
        <w:t>K</w:t>
      </w:r>
      <w:r>
        <w:rPr>
          <w:rFonts w:ascii="Times New Roman" w:hAnsi="Times New Roman" w:cs="Times New Roman"/>
          <w:sz w:val="24"/>
          <w:szCs w:val="24"/>
        </w:rPr>
        <w:t>lake</w:t>
      </w:r>
      <w:proofErr w:type="spellEnd"/>
      <w:r>
        <w:rPr>
          <w:rFonts w:ascii="Times New Roman" w:hAnsi="Times New Roman" w:cs="Times New Roman"/>
          <w:sz w:val="24"/>
          <w:szCs w:val="24"/>
        </w:rPr>
        <w:t>, R. K. (2012). Effects of Quarry Activities on Some Selected Communities in the Lower Manya Krobo D</w:t>
      </w:r>
      <w:r w:rsidRPr="00FF367C">
        <w:rPr>
          <w:rFonts w:ascii="Times New Roman" w:hAnsi="Times New Roman" w:cs="Times New Roman"/>
          <w:sz w:val="24"/>
          <w:szCs w:val="24"/>
        </w:rPr>
        <w:t xml:space="preserve">istrict of the Eastern Region of Ghana. </w:t>
      </w:r>
      <w:r w:rsidRPr="00FF367C">
        <w:rPr>
          <w:rFonts w:ascii="Times New Roman" w:hAnsi="Times New Roman" w:cs="Times New Roman"/>
          <w:i/>
          <w:iCs/>
          <w:sz w:val="24"/>
          <w:szCs w:val="24"/>
        </w:rPr>
        <w:t>Atmospheric and Climate Sciences</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2</w:t>
      </w:r>
      <w:r w:rsidRPr="00FF367C">
        <w:rPr>
          <w:rFonts w:ascii="Times New Roman" w:hAnsi="Times New Roman" w:cs="Times New Roman"/>
          <w:sz w:val="24"/>
          <w:szCs w:val="24"/>
        </w:rPr>
        <w:t>: 362 – 372.</w:t>
      </w:r>
    </w:p>
    <w:p w14:paraId="54C944E3" w14:textId="77777777" w:rsidR="000D6055" w:rsidRDefault="000D6055" w:rsidP="000D6055">
      <w:pPr>
        <w:spacing w:after="0" w:line="360" w:lineRule="auto"/>
        <w:ind w:hanging="720"/>
        <w:jc w:val="both"/>
        <w:rPr>
          <w:rFonts w:ascii="Times New Roman" w:hAnsi="Times New Roman" w:cs="Times New Roman"/>
          <w:sz w:val="24"/>
          <w:szCs w:val="24"/>
        </w:rPr>
      </w:pPr>
      <w:r>
        <w:rPr>
          <w:rFonts w:ascii="Times New Roman" w:eastAsia="Times New Roman" w:hAnsi="Times New Roman" w:cs="Times New Roman"/>
          <w:color w:val="222222"/>
          <w:sz w:val="24"/>
          <w:szCs w:val="24"/>
        </w:rPr>
        <w:t>AOAC. (</w:t>
      </w:r>
      <w:r w:rsidRPr="000445FE">
        <w:rPr>
          <w:rFonts w:ascii="Times New Roman" w:eastAsia="Times New Roman" w:hAnsi="Times New Roman" w:cs="Times New Roman"/>
          <w:color w:val="222222"/>
          <w:sz w:val="24"/>
          <w:szCs w:val="24"/>
        </w:rPr>
        <w:t>1970</w:t>
      </w:r>
      <w:r>
        <w:rPr>
          <w:rFonts w:ascii="Times New Roman" w:eastAsia="Times New Roman" w:hAnsi="Times New Roman" w:cs="Times New Roman"/>
          <w:color w:val="222222"/>
          <w:sz w:val="24"/>
          <w:szCs w:val="24"/>
        </w:rPr>
        <w:t xml:space="preserve">). </w:t>
      </w:r>
      <w:r w:rsidRPr="000445FE">
        <w:rPr>
          <w:rFonts w:ascii="Times New Roman" w:eastAsia="Times New Roman" w:hAnsi="Times New Roman" w:cs="Times New Roman"/>
          <w:color w:val="222222"/>
          <w:sz w:val="24"/>
          <w:szCs w:val="24"/>
        </w:rPr>
        <w:t xml:space="preserve">Official Methods of Analysis. 11th </w:t>
      </w:r>
      <w:proofErr w:type="spellStart"/>
      <w:r w:rsidRPr="000445FE">
        <w:rPr>
          <w:rFonts w:ascii="Times New Roman" w:eastAsia="Times New Roman" w:hAnsi="Times New Roman" w:cs="Times New Roman"/>
          <w:color w:val="222222"/>
          <w:sz w:val="24"/>
          <w:szCs w:val="24"/>
        </w:rPr>
        <w:t>Edn</w:t>
      </w:r>
      <w:proofErr w:type="spellEnd"/>
      <w:r w:rsidRPr="000445FE">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0445FE">
        <w:rPr>
          <w:rFonts w:ascii="Times New Roman" w:eastAsia="Times New Roman" w:hAnsi="Times New Roman" w:cs="Times New Roman"/>
          <w:color w:val="222222"/>
          <w:sz w:val="24"/>
          <w:szCs w:val="24"/>
        </w:rPr>
        <w:t>Ass</w:t>
      </w:r>
      <w:r>
        <w:rPr>
          <w:rFonts w:ascii="Times New Roman" w:eastAsia="Times New Roman" w:hAnsi="Times New Roman" w:cs="Times New Roman"/>
          <w:color w:val="222222"/>
          <w:sz w:val="24"/>
          <w:szCs w:val="24"/>
        </w:rPr>
        <w:t xml:space="preserve">ociation of Official Analytical </w:t>
      </w:r>
      <w:proofErr w:type="gramStart"/>
      <w:r w:rsidR="00BA6943">
        <w:rPr>
          <w:rFonts w:ascii="Times New Roman" w:eastAsia="Times New Roman" w:hAnsi="Times New Roman" w:cs="Times New Roman"/>
          <w:color w:val="222222"/>
          <w:sz w:val="24"/>
          <w:szCs w:val="24"/>
        </w:rPr>
        <w:t xml:space="preserve">Chemists, </w:t>
      </w:r>
      <w:r>
        <w:rPr>
          <w:rFonts w:ascii="Times New Roman" w:eastAsia="Times New Roman" w:hAnsi="Times New Roman" w:cs="Times New Roman"/>
          <w:color w:val="222222"/>
          <w:sz w:val="24"/>
          <w:szCs w:val="24"/>
        </w:rPr>
        <w:t xml:space="preserve">  </w:t>
      </w:r>
      <w:proofErr w:type="gramEnd"/>
      <w:r>
        <w:rPr>
          <w:rFonts w:ascii="Times New Roman" w:eastAsia="Times New Roman" w:hAnsi="Times New Roman" w:cs="Times New Roman"/>
          <w:color w:val="222222"/>
          <w:sz w:val="24"/>
          <w:szCs w:val="24"/>
        </w:rPr>
        <w:t xml:space="preserve">                       Washington, DC.</w:t>
      </w:r>
    </w:p>
    <w:p w14:paraId="48648E2F" w14:textId="77777777" w:rsidR="000D6055" w:rsidRPr="00EF1025" w:rsidRDefault="000D6055" w:rsidP="000D6055">
      <w:pPr>
        <w:spacing w:after="0" w:line="360" w:lineRule="auto"/>
        <w:ind w:hanging="720"/>
        <w:jc w:val="both"/>
        <w:rPr>
          <w:rFonts w:ascii="Times New Roman" w:hAnsi="Times New Roman" w:cs="Times New Roman"/>
          <w:sz w:val="24"/>
          <w:szCs w:val="24"/>
        </w:rPr>
      </w:pPr>
      <w:proofErr w:type="spellStart"/>
      <w:r w:rsidRPr="00FF367C">
        <w:rPr>
          <w:rFonts w:ascii="Times New Roman" w:hAnsi="Times New Roman" w:cs="Times New Roman"/>
          <w:sz w:val="24"/>
          <w:szCs w:val="24"/>
        </w:rPr>
        <w:t>Fas</w:t>
      </w:r>
      <w:r>
        <w:rPr>
          <w:rFonts w:ascii="Times New Roman" w:hAnsi="Times New Roman" w:cs="Times New Roman"/>
          <w:sz w:val="24"/>
          <w:szCs w:val="24"/>
        </w:rPr>
        <w:t>uyi</w:t>
      </w:r>
      <w:proofErr w:type="spellEnd"/>
      <w:r>
        <w:rPr>
          <w:rFonts w:ascii="Times New Roman" w:hAnsi="Times New Roman" w:cs="Times New Roman"/>
          <w:sz w:val="24"/>
          <w:szCs w:val="24"/>
        </w:rPr>
        <w:t>, A. O. (2006). Nutritional Potentials of Some Tropical Vegetables Leaf M</w:t>
      </w:r>
      <w:r w:rsidRPr="00FF367C">
        <w:rPr>
          <w:rFonts w:ascii="Times New Roman" w:hAnsi="Times New Roman" w:cs="Times New Roman"/>
          <w:sz w:val="24"/>
          <w:szCs w:val="24"/>
        </w:rPr>
        <w:t>ea</w:t>
      </w:r>
      <w:r>
        <w:rPr>
          <w:rFonts w:ascii="Times New Roman" w:hAnsi="Times New Roman" w:cs="Times New Roman"/>
          <w:sz w:val="24"/>
          <w:szCs w:val="24"/>
        </w:rPr>
        <w:t>ls: Chemical characterization and functional p</w:t>
      </w:r>
      <w:r w:rsidRPr="00FF367C">
        <w:rPr>
          <w:rFonts w:ascii="Times New Roman" w:hAnsi="Times New Roman" w:cs="Times New Roman"/>
          <w:sz w:val="24"/>
          <w:szCs w:val="24"/>
        </w:rPr>
        <w:t xml:space="preserve">roperties. </w:t>
      </w:r>
      <w:r w:rsidRPr="00FF367C">
        <w:rPr>
          <w:rFonts w:ascii="Times New Roman" w:hAnsi="Times New Roman" w:cs="Times New Roman"/>
          <w:i/>
          <w:iCs/>
          <w:sz w:val="24"/>
          <w:szCs w:val="24"/>
        </w:rPr>
        <w:t>African Journal of Biotechnology</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5(1)</w:t>
      </w:r>
      <w:r w:rsidRPr="00FF367C">
        <w:rPr>
          <w:rFonts w:ascii="Times New Roman" w:hAnsi="Times New Roman" w:cs="Times New Roman"/>
          <w:sz w:val="24"/>
          <w:szCs w:val="24"/>
        </w:rPr>
        <w:t>: 49 – 53.</w:t>
      </w:r>
    </w:p>
    <w:p w14:paraId="54AF731F" w14:textId="77777777" w:rsidR="000D6055" w:rsidRPr="001F1858" w:rsidRDefault="000D6055" w:rsidP="000D6055">
      <w:pPr>
        <w:pStyle w:val="BodyText"/>
        <w:spacing w:line="360" w:lineRule="auto"/>
        <w:ind w:hanging="853"/>
        <w:jc w:val="both"/>
      </w:pPr>
      <w:proofErr w:type="spellStart"/>
      <w:r w:rsidRPr="00DA464F">
        <w:rPr>
          <w:color w:val="222222"/>
        </w:rPr>
        <w:lastRenderedPageBreak/>
        <w:t>Grusak</w:t>
      </w:r>
      <w:proofErr w:type="spellEnd"/>
      <w:r w:rsidRPr="00DA464F">
        <w:rPr>
          <w:color w:val="222222"/>
        </w:rPr>
        <w:t>, M.</w:t>
      </w:r>
      <w:r>
        <w:rPr>
          <w:color w:val="222222"/>
        </w:rPr>
        <w:t xml:space="preserve"> </w:t>
      </w:r>
      <w:r w:rsidRPr="00DA464F">
        <w:rPr>
          <w:color w:val="222222"/>
        </w:rPr>
        <w:t>A., M</w:t>
      </w:r>
      <w:r>
        <w:rPr>
          <w:color w:val="222222"/>
        </w:rPr>
        <w:t>. R. Broadley and White, P. J.  (</w:t>
      </w:r>
      <w:r w:rsidRPr="00DA464F">
        <w:rPr>
          <w:color w:val="222222"/>
        </w:rPr>
        <w:t>2001</w:t>
      </w:r>
      <w:r>
        <w:rPr>
          <w:color w:val="222222"/>
        </w:rPr>
        <w:t>)</w:t>
      </w:r>
      <w:r w:rsidRPr="00DA464F">
        <w:rPr>
          <w:color w:val="222222"/>
        </w:rPr>
        <w:t>. Plant</w:t>
      </w:r>
      <w:r>
        <w:rPr>
          <w:color w:val="222222"/>
        </w:rPr>
        <w:t xml:space="preserve"> Macro- and Micronutrient M</w:t>
      </w:r>
      <w:r w:rsidRPr="00DA464F">
        <w:rPr>
          <w:color w:val="222222"/>
        </w:rPr>
        <w:t xml:space="preserve">inerals. In: </w:t>
      </w:r>
      <w:r>
        <w:rPr>
          <w:color w:val="222222"/>
        </w:rPr>
        <w:t xml:space="preserve">           </w:t>
      </w:r>
    </w:p>
    <w:p w14:paraId="69E04221" w14:textId="77777777" w:rsidR="000D6055" w:rsidRPr="00DA464F" w:rsidRDefault="000D6055" w:rsidP="000D6055">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roofErr w:type="spellStart"/>
      <w:r w:rsidRPr="00DA464F">
        <w:rPr>
          <w:rFonts w:ascii="Times New Roman" w:eastAsia="Times New Roman" w:hAnsi="Times New Roman" w:cs="Times New Roman"/>
          <w:color w:val="222222"/>
          <w:sz w:val="24"/>
          <w:szCs w:val="24"/>
        </w:rPr>
        <w:t>eLS</w:t>
      </w:r>
      <w:proofErr w:type="spellEnd"/>
      <w:r w:rsidRPr="00DA464F">
        <w:rPr>
          <w:rFonts w:ascii="Times New Roman" w:eastAsia="Times New Roman" w:hAnsi="Times New Roman" w:cs="Times New Roman"/>
          <w:color w:val="222222"/>
          <w:sz w:val="24"/>
          <w:szCs w:val="24"/>
        </w:rPr>
        <w:t>, John Wiley &amp; Sons</w:t>
      </w:r>
      <w:r>
        <w:rPr>
          <w:rFonts w:ascii="Times New Roman" w:eastAsia="Times New Roman" w:hAnsi="Times New Roman" w:cs="Times New Roman"/>
          <w:color w:val="222222"/>
          <w:sz w:val="24"/>
          <w:szCs w:val="24"/>
        </w:rPr>
        <w:t xml:space="preserve"> </w:t>
      </w:r>
      <w:r w:rsidRPr="00DA464F">
        <w:rPr>
          <w:rFonts w:ascii="Times New Roman" w:eastAsia="Times New Roman" w:hAnsi="Times New Roman" w:cs="Times New Roman"/>
          <w:color w:val="222222"/>
          <w:sz w:val="24"/>
          <w:szCs w:val="24"/>
        </w:rPr>
        <w:t>Ltd., Chichester, UK. </w:t>
      </w:r>
      <w:hyperlink r:id="rId19" w:tgtFrame="_blank" w:history="1">
        <w:r w:rsidRPr="00DA464F">
          <w:rPr>
            <w:rFonts w:ascii="Times New Roman" w:eastAsia="Times New Roman" w:hAnsi="Times New Roman" w:cs="Times New Roman"/>
            <w:color w:val="1155CC"/>
            <w:sz w:val="24"/>
            <w:szCs w:val="24"/>
            <w:u w:val="single"/>
          </w:rPr>
          <w:t>https://onlinelibrary.wiley.com/doi/</w:t>
        </w:r>
      </w:hyperlink>
    </w:p>
    <w:p w14:paraId="5B55CBF8" w14:textId="77777777" w:rsidR="000D6055" w:rsidRPr="00EF1025" w:rsidRDefault="000D6055" w:rsidP="000D6055">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DA464F">
        <w:rPr>
          <w:rFonts w:ascii="Times New Roman" w:eastAsia="Times New Roman" w:hAnsi="Times New Roman" w:cs="Times New Roman"/>
          <w:color w:val="222222"/>
          <w:sz w:val="24"/>
          <w:szCs w:val="24"/>
        </w:rPr>
        <w:t>abs/10.1002/9780470015902.a0001306.pub2</w:t>
      </w:r>
    </w:p>
    <w:p w14:paraId="057EDD16" w14:textId="77777777" w:rsidR="000D6055" w:rsidRDefault="000D6055" w:rsidP="000D6055">
      <w:pPr>
        <w:spacing w:after="0" w:line="360" w:lineRule="auto"/>
        <w:ind w:hanging="720"/>
        <w:jc w:val="both"/>
        <w:rPr>
          <w:rFonts w:ascii="Times New Roman" w:hAnsi="Times New Roman" w:cs="Times New Roman"/>
          <w:sz w:val="24"/>
          <w:szCs w:val="24"/>
        </w:rPr>
      </w:pPr>
      <w:proofErr w:type="spellStart"/>
      <w:r w:rsidRPr="00FF367C">
        <w:rPr>
          <w:rFonts w:ascii="Times New Roman" w:hAnsi="Times New Roman" w:cs="Times New Roman"/>
          <w:sz w:val="24"/>
          <w:szCs w:val="24"/>
        </w:rPr>
        <w:t>Keeperman</w:t>
      </w:r>
      <w:proofErr w:type="spellEnd"/>
      <w:r w:rsidRPr="00FF367C">
        <w:rPr>
          <w:rFonts w:ascii="Times New Roman" w:hAnsi="Times New Roman" w:cs="Times New Roman"/>
          <w:sz w:val="24"/>
          <w:szCs w:val="24"/>
        </w:rPr>
        <w:t xml:space="preserve">, </w:t>
      </w:r>
      <w:r>
        <w:rPr>
          <w:rFonts w:ascii="Times New Roman" w:hAnsi="Times New Roman" w:cs="Times New Roman"/>
          <w:sz w:val="24"/>
          <w:szCs w:val="24"/>
        </w:rPr>
        <w:t>S. O. (2000). Distribution and F</w:t>
      </w:r>
      <w:r w:rsidRPr="00FF367C">
        <w:rPr>
          <w:rFonts w:ascii="Times New Roman" w:hAnsi="Times New Roman" w:cs="Times New Roman"/>
          <w:sz w:val="24"/>
          <w:szCs w:val="24"/>
        </w:rPr>
        <w:t xml:space="preserve">orms of </w:t>
      </w:r>
      <w:r>
        <w:rPr>
          <w:rFonts w:ascii="Times New Roman" w:hAnsi="Times New Roman" w:cs="Times New Roman"/>
          <w:sz w:val="24"/>
          <w:szCs w:val="24"/>
        </w:rPr>
        <w:t>Copper, Zinc, C</w:t>
      </w:r>
      <w:r w:rsidRPr="00FF367C">
        <w:rPr>
          <w:rFonts w:ascii="Times New Roman" w:hAnsi="Times New Roman" w:cs="Times New Roman"/>
          <w:sz w:val="24"/>
          <w:szCs w:val="24"/>
        </w:rPr>
        <w:t>admiu</w:t>
      </w:r>
      <w:r>
        <w:rPr>
          <w:rFonts w:ascii="Times New Roman" w:hAnsi="Times New Roman" w:cs="Times New Roman"/>
          <w:sz w:val="24"/>
          <w:szCs w:val="24"/>
        </w:rPr>
        <w:t xml:space="preserve">m, Iron and Manganese in Soils </w:t>
      </w:r>
      <w:r w:rsidRPr="00FF367C">
        <w:rPr>
          <w:rFonts w:ascii="Times New Roman" w:hAnsi="Times New Roman" w:cs="Times New Roman"/>
          <w:sz w:val="24"/>
          <w:szCs w:val="24"/>
        </w:rPr>
        <w:t>N</w:t>
      </w:r>
      <w:r>
        <w:rPr>
          <w:rFonts w:ascii="Times New Roman" w:hAnsi="Times New Roman" w:cs="Times New Roman"/>
          <w:sz w:val="24"/>
          <w:szCs w:val="24"/>
        </w:rPr>
        <w:t>ear a Copper S</w:t>
      </w:r>
      <w:r w:rsidRPr="00FF367C">
        <w:rPr>
          <w:rFonts w:ascii="Times New Roman" w:hAnsi="Times New Roman" w:cs="Times New Roman"/>
          <w:sz w:val="24"/>
          <w:szCs w:val="24"/>
        </w:rPr>
        <w:t xml:space="preserve">melter. </w:t>
      </w:r>
      <w:r w:rsidRPr="00FF367C">
        <w:rPr>
          <w:rFonts w:ascii="Times New Roman" w:hAnsi="Times New Roman" w:cs="Times New Roman"/>
          <w:i/>
          <w:iCs/>
          <w:sz w:val="24"/>
          <w:szCs w:val="24"/>
        </w:rPr>
        <w:t>Journal of Soil Science</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135(2)</w:t>
      </w:r>
      <w:r w:rsidRPr="00FF367C">
        <w:rPr>
          <w:rFonts w:ascii="Times New Roman" w:hAnsi="Times New Roman" w:cs="Times New Roman"/>
          <w:sz w:val="24"/>
          <w:szCs w:val="24"/>
        </w:rPr>
        <w:t>: 101 – 109.</w:t>
      </w:r>
    </w:p>
    <w:p w14:paraId="6EF44F5C" w14:textId="77777777" w:rsidR="000D6055" w:rsidRPr="00EF1025" w:rsidRDefault="000D6055" w:rsidP="000D6055">
      <w:pPr>
        <w:spacing w:after="0" w:line="360" w:lineRule="auto"/>
        <w:ind w:hanging="720"/>
        <w:jc w:val="both"/>
        <w:rPr>
          <w:rFonts w:ascii="Times New Roman" w:hAnsi="Times New Roman" w:cs="Times New Roman"/>
          <w:sz w:val="24"/>
          <w:szCs w:val="24"/>
        </w:rPr>
      </w:pPr>
      <w:proofErr w:type="spellStart"/>
      <w:r w:rsidRPr="00FF367C">
        <w:rPr>
          <w:rFonts w:ascii="Times New Roman" w:hAnsi="Times New Roman" w:cs="Times New Roman"/>
          <w:sz w:val="24"/>
          <w:szCs w:val="24"/>
        </w:rPr>
        <w:t>Lameed</w:t>
      </w:r>
      <w:proofErr w:type="spellEnd"/>
      <w:r w:rsidRPr="00FF367C">
        <w:rPr>
          <w:rFonts w:ascii="Times New Roman" w:hAnsi="Times New Roman" w:cs="Times New Roman"/>
          <w:sz w:val="24"/>
          <w:szCs w:val="24"/>
        </w:rPr>
        <w:t>, G. A. and Ay</w:t>
      </w:r>
      <w:r>
        <w:rPr>
          <w:rFonts w:ascii="Times New Roman" w:hAnsi="Times New Roman" w:cs="Times New Roman"/>
          <w:sz w:val="24"/>
          <w:szCs w:val="24"/>
        </w:rPr>
        <w:t>odele, A. E. (2010). Effect of Quarry A</w:t>
      </w:r>
      <w:r w:rsidRPr="00FF367C">
        <w:rPr>
          <w:rFonts w:ascii="Times New Roman" w:hAnsi="Times New Roman" w:cs="Times New Roman"/>
          <w:sz w:val="24"/>
          <w:szCs w:val="24"/>
        </w:rPr>
        <w:t>c</w:t>
      </w:r>
      <w:r>
        <w:rPr>
          <w:rFonts w:ascii="Times New Roman" w:hAnsi="Times New Roman" w:cs="Times New Roman"/>
          <w:sz w:val="24"/>
          <w:szCs w:val="24"/>
        </w:rPr>
        <w:t xml:space="preserve">tivities on </w:t>
      </w:r>
      <w:r>
        <w:rPr>
          <w:color w:val="222222"/>
        </w:rPr>
        <w:t>B</w:t>
      </w:r>
      <w:r w:rsidRPr="00FF367C">
        <w:rPr>
          <w:rFonts w:ascii="Times New Roman" w:hAnsi="Times New Roman" w:cs="Times New Roman"/>
          <w:sz w:val="24"/>
          <w:szCs w:val="24"/>
        </w:rPr>
        <w:t xml:space="preserve">iodiversity: A case study of </w:t>
      </w:r>
      <w:proofErr w:type="spellStart"/>
      <w:r w:rsidRPr="00FF367C">
        <w:rPr>
          <w:rFonts w:ascii="Times New Roman" w:hAnsi="Times New Roman" w:cs="Times New Roman"/>
          <w:sz w:val="24"/>
          <w:szCs w:val="24"/>
        </w:rPr>
        <w:t>Ogbere</w:t>
      </w:r>
      <w:proofErr w:type="spellEnd"/>
      <w:r w:rsidRPr="00FF367C">
        <w:rPr>
          <w:rFonts w:ascii="Times New Roman" w:hAnsi="Times New Roman" w:cs="Times New Roman"/>
          <w:sz w:val="24"/>
          <w:szCs w:val="24"/>
        </w:rPr>
        <w:t xml:space="preserve">, Ogun State Nigeria. </w:t>
      </w:r>
      <w:r w:rsidRPr="00FF367C">
        <w:rPr>
          <w:rFonts w:ascii="Times New Roman" w:hAnsi="Times New Roman" w:cs="Times New Roman"/>
          <w:i/>
          <w:iCs/>
          <w:sz w:val="24"/>
          <w:szCs w:val="24"/>
        </w:rPr>
        <w:t>African Journal of Environmental Science and Technology</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4</w:t>
      </w:r>
      <w:r w:rsidRPr="00FF367C">
        <w:rPr>
          <w:rFonts w:ascii="Times New Roman" w:hAnsi="Times New Roman" w:cs="Times New Roman"/>
          <w:sz w:val="24"/>
          <w:szCs w:val="24"/>
        </w:rPr>
        <w:t>: 740 – 750.</w:t>
      </w:r>
    </w:p>
    <w:p w14:paraId="2D95695E" w14:textId="77777777" w:rsidR="000D6055" w:rsidRPr="00EF102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r w:rsidRPr="00C568F7">
        <w:rPr>
          <w:rFonts w:ascii="Times New Roman" w:hAnsi="Times New Roman" w:cs="Times New Roman"/>
          <w:color w:val="000000"/>
          <w:sz w:val="24"/>
          <w:szCs w:val="24"/>
          <w:bdr w:val="none" w:sz="0" w:space="0" w:color="auto" w:frame="1"/>
          <w:shd w:val="clear" w:color="auto" w:fill="FFFFFF"/>
        </w:rPr>
        <w:t>Liang</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D</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Zhou</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Q</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Gong</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W</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Wang</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Y</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Nie</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Z</w:t>
      </w:r>
      <w:r>
        <w:rPr>
          <w:rFonts w:ascii="Times New Roman" w:hAnsi="Times New Roman" w:cs="Times New Roman"/>
          <w:color w:val="000000"/>
          <w:sz w:val="24"/>
          <w:szCs w:val="24"/>
          <w:bdr w:val="none" w:sz="0" w:space="0" w:color="auto" w:frame="1"/>
          <w:shd w:val="clear" w:color="auto" w:fill="FFFFFF"/>
        </w:rPr>
        <w:t xml:space="preserve">., He, H., Li, J., Wu, J., Wu, C. </w:t>
      </w:r>
      <w:r w:rsidRPr="00FF367C">
        <w:rPr>
          <w:rFonts w:ascii="Times New Roman" w:hAnsi="Times New Roman" w:cs="Times New Roman"/>
          <w:sz w:val="24"/>
          <w:szCs w:val="24"/>
        </w:rPr>
        <w:t>and</w:t>
      </w:r>
      <w:r w:rsidRPr="00C568F7">
        <w:rPr>
          <w:rFonts w:ascii="Times New Roman" w:hAnsi="Times New Roman" w:cs="Times New Roman"/>
          <w:color w:val="000000"/>
          <w:sz w:val="24"/>
          <w:szCs w:val="24"/>
          <w:bdr w:val="none" w:sz="0" w:space="0" w:color="auto" w:frame="1"/>
          <w:shd w:val="clear" w:color="auto" w:fill="FFFFFF"/>
        </w:rPr>
        <w:t xml:space="preserve"> Z</w:t>
      </w:r>
      <w:r>
        <w:rPr>
          <w:rFonts w:ascii="Times New Roman" w:hAnsi="Times New Roman" w:cs="Times New Roman"/>
          <w:color w:val="000000"/>
          <w:sz w:val="24"/>
          <w:szCs w:val="24"/>
          <w:bdr w:val="none" w:sz="0" w:space="0" w:color="auto" w:frame="1"/>
          <w:shd w:val="clear" w:color="auto" w:fill="FFFFFF"/>
        </w:rPr>
        <w:t>hang, J. (2011). Studies on the Antioxidant and Hepatoprotective Activities of P</w:t>
      </w:r>
      <w:r w:rsidRPr="00C568F7">
        <w:rPr>
          <w:rFonts w:ascii="Times New Roman" w:hAnsi="Times New Roman" w:cs="Times New Roman"/>
          <w:color w:val="000000"/>
          <w:sz w:val="24"/>
          <w:szCs w:val="24"/>
          <w:bdr w:val="none" w:sz="0" w:space="0" w:color="auto" w:frame="1"/>
          <w:shd w:val="clear" w:color="auto" w:fill="FFFFFF"/>
        </w:rPr>
        <w:t xml:space="preserve">olysaccharides from </w:t>
      </w:r>
      <w:r w:rsidRPr="00C568F7">
        <w:rPr>
          <w:rFonts w:ascii="Times New Roman" w:hAnsi="Times New Roman" w:cs="Times New Roman"/>
          <w:i/>
          <w:color w:val="000000"/>
          <w:sz w:val="24"/>
          <w:szCs w:val="24"/>
          <w:bdr w:val="none" w:sz="0" w:space="0" w:color="auto" w:frame="1"/>
          <w:shd w:val="clear" w:color="auto" w:fill="FFFFFF"/>
        </w:rPr>
        <w:t>Talinum </w:t>
      </w:r>
      <w:proofErr w:type="spellStart"/>
      <w:r w:rsidRPr="00C568F7">
        <w:rPr>
          <w:rFonts w:ascii="Times New Roman" w:hAnsi="Times New Roman" w:cs="Times New Roman"/>
          <w:i/>
          <w:color w:val="000000"/>
          <w:sz w:val="24"/>
          <w:szCs w:val="24"/>
          <w:shd w:val="clear" w:color="auto" w:fill="FFFFFF"/>
        </w:rPr>
        <w:t>triangulare</w:t>
      </w:r>
      <w:proofErr w:type="spellEnd"/>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i/>
          <w:color w:val="000000"/>
          <w:sz w:val="24"/>
          <w:szCs w:val="24"/>
          <w:bdr w:val="none" w:sz="0" w:space="0" w:color="auto" w:frame="1"/>
          <w:shd w:val="clear" w:color="auto" w:fill="FFFFFF"/>
        </w:rPr>
        <w:t>Journal of Ethnopharmacol</w:t>
      </w:r>
      <w:r>
        <w:rPr>
          <w:rFonts w:ascii="Times New Roman" w:hAnsi="Times New Roman" w:cs="Times New Roman"/>
          <w:i/>
          <w:color w:val="000000"/>
          <w:sz w:val="24"/>
          <w:szCs w:val="24"/>
          <w:bdr w:val="none" w:sz="0" w:space="0" w:color="auto" w:frame="1"/>
          <w:shd w:val="clear" w:color="auto" w:fill="FFFFFF"/>
        </w:rPr>
        <w:t>ogy</w:t>
      </w:r>
      <w:r>
        <w:rPr>
          <w:rFonts w:ascii="Times New Roman" w:hAnsi="Times New Roman" w:cs="Times New Roman"/>
          <w:color w:val="000000"/>
          <w:sz w:val="24"/>
          <w:szCs w:val="24"/>
          <w:bdr w:val="none" w:sz="0" w:space="0" w:color="auto" w:frame="1"/>
          <w:shd w:val="clear" w:color="auto" w:fill="FFFFFF"/>
        </w:rPr>
        <w:t>.</w:t>
      </w:r>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b/>
          <w:color w:val="000000"/>
          <w:sz w:val="24"/>
          <w:szCs w:val="24"/>
          <w:bdr w:val="none" w:sz="0" w:space="0" w:color="auto" w:frame="1"/>
          <w:shd w:val="clear" w:color="auto" w:fill="FFFFFF"/>
        </w:rPr>
        <w:t>136(2)</w:t>
      </w:r>
      <w:r w:rsidRPr="00C568F7">
        <w:rPr>
          <w:rFonts w:ascii="Times New Roman" w:hAnsi="Times New Roman" w:cs="Times New Roman"/>
          <w:color w:val="000000"/>
          <w:sz w:val="24"/>
          <w:szCs w:val="24"/>
          <w:bdr w:val="none" w:sz="0" w:space="0" w:color="auto" w:frame="1"/>
          <w:shd w:val="clear" w:color="auto" w:fill="FFFFFF"/>
        </w:rPr>
        <w:t>: 316–321.</w:t>
      </w:r>
    </w:p>
    <w:p w14:paraId="57F8192F" w14:textId="77777777" w:rsidR="000D6055" w:rsidRDefault="000D6055" w:rsidP="000D6055">
      <w:pPr>
        <w:pStyle w:val="BodyText"/>
        <w:spacing w:line="360" w:lineRule="auto"/>
        <w:ind w:hanging="853"/>
        <w:jc w:val="both"/>
      </w:pPr>
      <w:r>
        <w:t xml:space="preserve"> </w:t>
      </w:r>
      <w:proofErr w:type="spellStart"/>
      <w:r>
        <w:t>Macfoy</w:t>
      </w:r>
      <w:proofErr w:type="spellEnd"/>
      <w:r>
        <w:t xml:space="preserve">, C. A. and Cline, E. I. (1990). In Vitro Antibacterial Activities of Three Plants Used in </w:t>
      </w:r>
      <w:r>
        <w:rPr>
          <w:spacing w:val="-58"/>
        </w:rPr>
        <w:t xml:space="preserve">   </w:t>
      </w:r>
      <w:r>
        <w:t>Traditional</w:t>
      </w:r>
      <w:r>
        <w:rPr>
          <w:spacing w:val="-1"/>
        </w:rPr>
        <w:t xml:space="preserve"> Medicine </w:t>
      </w:r>
      <w:r>
        <w:t>in</w:t>
      </w:r>
      <w:r>
        <w:rPr>
          <w:spacing w:val="1"/>
        </w:rPr>
        <w:t xml:space="preserve"> </w:t>
      </w:r>
      <w:r>
        <w:t>Sierra Leone.</w:t>
      </w:r>
      <w:r>
        <w:rPr>
          <w:spacing w:val="1"/>
        </w:rPr>
        <w:t xml:space="preserve"> </w:t>
      </w:r>
      <w:r w:rsidRPr="00C568F7">
        <w:rPr>
          <w:i/>
          <w:color w:val="000000"/>
          <w:bdr w:val="none" w:sz="0" w:space="0" w:color="auto" w:frame="1"/>
          <w:shd w:val="clear" w:color="auto" w:fill="FFFFFF"/>
        </w:rPr>
        <w:t>Journal</w:t>
      </w:r>
      <w:r>
        <w:rPr>
          <w:i/>
          <w:color w:val="000000"/>
          <w:bdr w:val="none" w:sz="0" w:space="0" w:color="auto" w:frame="1"/>
          <w:shd w:val="clear" w:color="auto" w:fill="FFFFFF"/>
        </w:rPr>
        <w:t xml:space="preserve"> of</w:t>
      </w:r>
      <w:r>
        <w:rPr>
          <w:i/>
          <w:spacing w:val="-1"/>
        </w:rPr>
        <w:t xml:space="preserve"> </w:t>
      </w:r>
      <w:r>
        <w:rPr>
          <w:i/>
        </w:rPr>
        <w:t>Ethnopharmacology,</w:t>
      </w:r>
      <w:r>
        <w:rPr>
          <w:i/>
          <w:spacing w:val="1"/>
        </w:rPr>
        <w:t xml:space="preserve"> </w:t>
      </w:r>
      <w:r>
        <w:rPr>
          <w:b/>
        </w:rPr>
        <w:t>28</w:t>
      </w:r>
      <w:r w:rsidRPr="002546EA">
        <w:t>:</w:t>
      </w:r>
      <w:r>
        <w:rPr>
          <w:b/>
          <w:spacing w:val="-1"/>
        </w:rPr>
        <w:t xml:space="preserve"> </w:t>
      </w:r>
      <w:r>
        <w:t>323-327.</w:t>
      </w:r>
      <w:r>
        <w:rPr>
          <w:spacing w:val="-1"/>
        </w:rPr>
        <w:t xml:space="preserve"> </w:t>
      </w:r>
      <w:r>
        <w:t>18.</w:t>
      </w:r>
    </w:p>
    <w:p w14:paraId="63EAF856" w14:textId="77777777" w:rsidR="000D6055" w:rsidRDefault="000D6055" w:rsidP="000D6055">
      <w:pPr>
        <w:spacing w:after="0" w:line="360" w:lineRule="auto"/>
        <w:ind w:hanging="720"/>
        <w:jc w:val="both"/>
        <w:rPr>
          <w:rFonts w:ascii="Times New Roman" w:hAnsi="Times New Roman" w:cs="Times New Roman"/>
          <w:sz w:val="24"/>
          <w:szCs w:val="24"/>
        </w:rPr>
      </w:pPr>
      <w:r w:rsidRPr="00663599">
        <w:rPr>
          <w:rFonts w:ascii="Times New Roman" w:hAnsi="Times New Roman" w:cs="Times New Roman"/>
          <w:sz w:val="24"/>
          <w:szCs w:val="24"/>
        </w:rPr>
        <w:t xml:space="preserve">Mackinney, G. (1941). Absorption of </w:t>
      </w:r>
      <w:r>
        <w:rPr>
          <w:rFonts w:ascii="Times New Roman" w:hAnsi="Times New Roman" w:cs="Times New Roman"/>
          <w:sz w:val="24"/>
          <w:szCs w:val="24"/>
        </w:rPr>
        <w:t>Light by Chlorophyll S</w:t>
      </w:r>
      <w:r w:rsidRPr="00663599">
        <w:rPr>
          <w:rFonts w:ascii="Times New Roman" w:hAnsi="Times New Roman" w:cs="Times New Roman"/>
          <w:sz w:val="24"/>
          <w:szCs w:val="24"/>
        </w:rPr>
        <w:t xml:space="preserve">olutions. </w:t>
      </w:r>
      <w:r w:rsidRPr="00663599">
        <w:rPr>
          <w:rFonts w:ascii="Times New Roman" w:hAnsi="Times New Roman" w:cs="Times New Roman"/>
          <w:i/>
          <w:iCs/>
          <w:sz w:val="24"/>
          <w:szCs w:val="24"/>
        </w:rPr>
        <w:t>Journal of Biological chemistry</w:t>
      </w:r>
      <w:r w:rsidRPr="00663599">
        <w:rPr>
          <w:rFonts w:ascii="Times New Roman" w:hAnsi="Times New Roman" w:cs="Times New Roman"/>
          <w:sz w:val="24"/>
          <w:szCs w:val="24"/>
        </w:rPr>
        <w:t xml:space="preserve">. </w:t>
      </w:r>
      <w:r w:rsidRPr="00663599">
        <w:rPr>
          <w:rFonts w:ascii="Times New Roman" w:hAnsi="Times New Roman" w:cs="Times New Roman"/>
          <w:b/>
          <w:bCs/>
          <w:sz w:val="24"/>
          <w:szCs w:val="24"/>
        </w:rPr>
        <w:t>104</w:t>
      </w:r>
      <w:r w:rsidRPr="00663599">
        <w:rPr>
          <w:rFonts w:ascii="Times New Roman" w:hAnsi="Times New Roman" w:cs="Times New Roman"/>
          <w:sz w:val="24"/>
          <w:szCs w:val="24"/>
        </w:rPr>
        <w:t>: 312 – 315.</w:t>
      </w:r>
    </w:p>
    <w:p w14:paraId="4845FA65" w14:textId="77777777" w:rsidR="000D6055" w:rsidRDefault="000D6055" w:rsidP="00B74697">
      <w:pPr>
        <w:spacing w:after="0" w:line="360" w:lineRule="auto"/>
        <w:ind w:hanging="720"/>
        <w:jc w:val="both"/>
        <w:rPr>
          <w:rFonts w:ascii="Times New Roman" w:hAnsi="Times New Roman" w:cs="Times New Roman"/>
          <w:sz w:val="24"/>
          <w:szCs w:val="24"/>
        </w:rPr>
      </w:pPr>
      <w:r w:rsidRPr="00DD5D17">
        <w:rPr>
          <w:rFonts w:ascii="Times New Roman" w:hAnsi="Times New Roman" w:cs="Times New Roman"/>
          <w:sz w:val="24"/>
          <w:szCs w:val="24"/>
        </w:rPr>
        <w:t xml:space="preserve">Mensah, J., Okoli, R. I., </w:t>
      </w:r>
      <w:proofErr w:type="spellStart"/>
      <w:r w:rsidRPr="00DD5D17">
        <w:rPr>
          <w:rFonts w:ascii="Times New Roman" w:hAnsi="Times New Roman" w:cs="Times New Roman"/>
          <w:sz w:val="24"/>
          <w:szCs w:val="24"/>
        </w:rPr>
        <w:t>Ohaju-Obodo</w:t>
      </w:r>
      <w:proofErr w:type="spellEnd"/>
      <w:r w:rsidRPr="00DD5D17">
        <w:rPr>
          <w:rFonts w:ascii="Times New Roman" w:hAnsi="Times New Roman" w:cs="Times New Roman"/>
          <w:sz w:val="24"/>
          <w:szCs w:val="24"/>
        </w:rPr>
        <w:t xml:space="preserve">, J. O. and </w:t>
      </w:r>
      <w:proofErr w:type="spellStart"/>
      <w:r w:rsidRPr="00DD5D17">
        <w:rPr>
          <w:rFonts w:ascii="Times New Roman" w:hAnsi="Times New Roman" w:cs="Times New Roman"/>
          <w:sz w:val="24"/>
          <w:szCs w:val="24"/>
        </w:rPr>
        <w:t>Eifediyi</w:t>
      </w:r>
      <w:proofErr w:type="spellEnd"/>
      <w:r w:rsidRPr="00DD5D17">
        <w:rPr>
          <w:rFonts w:ascii="Times New Roman" w:hAnsi="Times New Roman" w:cs="Times New Roman"/>
          <w:sz w:val="24"/>
          <w:szCs w:val="24"/>
        </w:rPr>
        <w:t>, K. (2008). Phytochemical,</w:t>
      </w:r>
      <w:r w:rsidRPr="00DD5D17">
        <w:rPr>
          <w:rFonts w:ascii="Times New Roman" w:hAnsi="Times New Roman" w:cs="Times New Roman"/>
          <w:color w:val="000000"/>
          <w:sz w:val="24"/>
          <w:szCs w:val="24"/>
          <w:bdr w:val="none" w:sz="0" w:space="0" w:color="auto" w:frame="1"/>
          <w:shd w:val="clear" w:color="auto" w:fill="FFFFFF"/>
        </w:rPr>
        <w:t xml:space="preserve"> N</w:t>
      </w:r>
      <w:r w:rsidRPr="00DD5D17">
        <w:rPr>
          <w:rFonts w:ascii="Times New Roman" w:hAnsi="Times New Roman" w:cs="Times New Roman"/>
          <w:sz w:val="24"/>
          <w:szCs w:val="24"/>
        </w:rPr>
        <w:t xml:space="preserve">utritional </w:t>
      </w:r>
      <w:r w:rsidRPr="00DD5D17">
        <w:rPr>
          <w:rFonts w:ascii="Times New Roman" w:hAnsi="Times New Roman" w:cs="Times New Roman"/>
          <w:szCs w:val="24"/>
        </w:rPr>
        <w:t>and Medical Properties of Some Leafy Vegetables Consumed by Edo People</w:t>
      </w:r>
      <w:r>
        <w:rPr>
          <w:rFonts w:ascii="Times New Roman" w:hAnsi="Times New Roman" w:cs="Times New Roman"/>
          <w:szCs w:val="24"/>
        </w:rPr>
        <w:t>.</w:t>
      </w:r>
      <w:r w:rsidRPr="00DD5D17">
        <w:rPr>
          <w:rFonts w:ascii="Times New Roman" w:hAnsi="Times New Roman" w:cs="Times New Roman"/>
          <w:sz w:val="24"/>
          <w:szCs w:val="24"/>
        </w:rPr>
        <w:t xml:space="preserve"> </w:t>
      </w:r>
      <w:r w:rsidRPr="00DD5D17">
        <w:rPr>
          <w:rFonts w:ascii="Times New Roman" w:hAnsi="Times New Roman" w:cs="Times New Roman"/>
          <w:i/>
          <w:iCs/>
          <w:sz w:val="24"/>
          <w:szCs w:val="24"/>
        </w:rPr>
        <w:t>Journal of Biotechnology</w:t>
      </w:r>
      <w:r>
        <w:rPr>
          <w:rFonts w:ascii="Times New Roman" w:hAnsi="Times New Roman" w:cs="Times New Roman"/>
          <w:sz w:val="24"/>
          <w:szCs w:val="24"/>
        </w:rPr>
        <w:t>,</w:t>
      </w:r>
      <w:r w:rsidRPr="00DD5D17">
        <w:rPr>
          <w:rFonts w:ascii="Times New Roman" w:hAnsi="Times New Roman" w:cs="Times New Roman"/>
          <w:sz w:val="24"/>
          <w:szCs w:val="24"/>
        </w:rPr>
        <w:t xml:space="preserve"> </w:t>
      </w:r>
      <w:r w:rsidRPr="00DD5D17">
        <w:rPr>
          <w:rFonts w:ascii="Times New Roman" w:hAnsi="Times New Roman" w:cs="Times New Roman"/>
          <w:b/>
          <w:bCs/>
          <w:sz w:val="24"/>
          <w:szCs w:val="24"/>
        </w:rPr>
        <w:t>7</w:t>
      </w:r>
      <w:r w:rsidRPr="00DD5D17">
        <w:rPr>
          <w:rFonts w:ascii="Times New Roman" w:hAnsi="Times New Roman" w:cs="Times New Roman"/>
          <w:sz w:val="24"/>
          <w:szCs w:val="24"/>
        </w:rPr>
        <w:t>: 2304 – 2309.</w:t>
      </w:r>
    </w:p>
    <w:p w14:paraId="3FA3D7E6" w14:textId="77777777" w:rsidR="000D6055" w:rsidRDefault="000D6055" w:rsidP="000D6055">
      <w:pPr>
        <w:spacing w:after="0" w:line="360" w:lineRule="auto"/>
        <w:ind w:hanging="720"/>
        <w:jc w:val="both"/>
        <w:rPr>
          <w:rFonts w:ascii="Times New Roman" w:hAnsi="Times New Roman" w:cs="Times New Roman"/>
          <w:sz w:val="24"/>
          <w:szCs w:val="24"/>
        </w:rPr>
      </w:pPr>
      <w:r w:rsidRPr="00B61191">
        <w:rPr>
          <w:rFonts w:ascii="Times New Roman" w:hAnsi="Times New Roman" w:cs="Times New Roman"/>
          <w:sz w:val="24"/>
          <w:szCs w:val="24"/>
        </w:rPr>
        <w:t>Nya, E. J. and Ek</w:t>
      </w:r>
      <w:r>
        <w:rPr>
          <w:rFonts w:ascii="Times New Roman" w:hAnsi="Times New Roman" w:cs="Times New Roman"/>
          <w:sz w:val="24"/>
          <w:szCs w:val="24"/>
        </w:rPr>
        <w:t>a, M. J. (2015). Morphological Characterization and H</w:t>
      </w:r>
      <w:r w:rsidRPr="00B61191">
        <w:rPr>
          <w:rFonts w:ascii="Times New Roman" w:hAnsi="Times New Roman" w:cs="Times New Roman"/>
          <w:sz w:val="24"/>
          <w:szCs w:val="24"/>
        </w:rPr>
        <w:t xml:space="preserve">ybridization of </w:t>
      </w:r>
      <w:r w:rsidRPr="00B61191">
        <w:rPr>
          <w:rFonts w:ascii="Times New Roman" w:hAnsi="Times New Roman" w:cs="Times New Roman"/>
          <w:i/>
          <w:iCs/>
          <w:sz w:val="24"/>
          <w:szCs w:val="24"/>
        </w:rPr>
        <w:t xml:space="preserve">Talinum </w:t>
      </w:r>
      <w:proofErr w:type="spellStart"/>
      <w:r>
        <w:rPr>
          <w:rFonts w:ascii="Times New Roman" w:hAnsi="Times New Roman" w:cs="Times New Roman"/>
          <w:i/>
          <w:iCs/>
          <w:sz w:val="24"/>
          <w:szCs w:val="24"/>
        </w:rPr>
        <w:t>triangulare</w:t>
      </w:r>
      <w:proofErr w:type="spellEnd"/>
      <w:r>
        <w:rPr>
          <w:rFonts w:ascii="Times New Roman" w:hAnsi="Times New Roman" w:cs="Times New Roman"/>
          <w:sz w:val="24"/>
          <w:szCs w:val="24"/>
        </w:rPr>
        <w:t xml:space="preserve"> Land Races for Desirable Metric C</w:t>
      </w:r>
      <w:r w:rsidRPr="00B61191">
        <w:rPr>
          <w:rFonts w:ascii="Times New Roman" w:hAnsi="Times New Roman" w:cs="Times New Roman"/>
          <w:sz w:val="24"/>
          <w:szCs w:val="24"/>
        </w:rPr>
        <w:t>hara</w:t>
      </w:r>
      <w:r>
        <w:rPr>
          <w:rFonts w:ascii="Times New Roman" w:hAnsi="Times New Roman" w:cs="Times New Roman"/>
          <w:sz w:val="24"/>
          <w:szCs w:val="24"/>
        </w:rPr>
        <w:t xml:space="preserve">cters in South Eastern Nigeria. </w:t>
      </w:r>
      <w:r w:rsidRPr="00B61191">
        <w:rPr>
          <w:rFonts w:ascii="Times New Roman" w:hAnsi="Times New Roman" w:cs="Times New Roman"/>
          <w:i/>
          <w:iCs/>
          <w:sz w:val="24"/>
          <w:szCs w:val="24"/>
        </w:rPr>
        <w:t xml:space="preserve">The International Journal of Science and </w:t>
      </w:r>
      <w:proofErr w:type="spellStart"/>
      <w:r w:rsidRPr="00B61191">
        <w:rPr>
          <w:rFonts w:ascii="Times New Roman" w:hAnsi="Times New Roman" w:cs="Times New Roman"/>
          <w:i/>
          <w:iCs/>
          <w:sz w:val="24"/>
          <w:szCs w:val="24"/>
        </w:rPr>
        <w:t>Technoledge</w:t>
      </w:r>
      <w:proofErr w:type="spellEnd"/>
      <w:r>
        <w:rPr>
          <w:rFonts w:ascii="Times New Roman" w:hAnsi="Times New Roman" w:cs="Times New Roman"/>
          <w:sz w:val="24"/>
          <w:szCs w:val="24"/>
        </w:rPr>
        <w:t>,</w:t>
      </w:r>
      <w:r w:rsidRPr="00B61191">
        <w:rPr>
          <w:rFonts w:ascii="Times New Roman" w:hAnsi="Times New Roman" w:cs="Times New Roman"/>
          <w:sz w:val="24"/>
          <w:szCs w:val="24"/>
        </w:rPr>
        <w:t xml:space="preserve"> </w:t>
      </w:r>
      <w:r w:rsidRPr="00B61191">
        <w:rPr>
          <w:rFonts w:ascii="Times New Roman" w:hAnsi="Times New Roman" w:cs="Times New Roman"/>
          <w:b/>
          <w:bCs/>
          <w:sz w:val="24"/>
          <w:szCs w:val="24"/>
        </w:rPr>
        <w:t>3(7)</w:t>
      </w:r>
      <w:r w:rsidRPr="00B61191">
        <w:rPr>
          <w:rFonts w:ascii="Times New Roman" w:hAnsi="Times New Roman" w:cs="Times New Roman"/>
          <w:sz w:val="24"/>
          <w:szCs w:val="24"/>
        </w:rPr>
        <w:t>: 192 – 197.</w:t>
      </w:r>
    </w:p>
    <w:p w14:paraId="0B9E58EA" w14:textId="77777777" w:rsidR="000D6055" w:rsidRDefault="000D6055" w:rsidP="000D6055">
      <w:pPr>
        <w:spacing w:after="0" w:line="360" w:lineRule="auto"/>
        <w:ind w:hanging="720"/>
        <w:jc w:val="both"/>
        <w:rPr>
          <w:rFonts w:ascii="Times New Roman" w:hAnsi="Times New Roman" w:cs="Times New Roman"/>
          <w:sz w:val="24"/>
          <w:szCs w:val="24"/>
        </w:rPr>
      </w:pPr>
      <w:proofErr w:type="spellStart"/>
      <w:r>
        <w:rPr>
          <w:rFonts w:ascii="Times New Roman" w:hAnsi="Times New Roman" w:cs="Times New Roman"/>
          <w:sz w:val="24"/>
          <w:szCs w:val="24"/>
        </w:rPr>
        <w:t>Obute</w:t>
      </w:r>
      <w:proofErr w:type="spellEnd"/>
      <w:r>
        <w:rPr>
          <w:rFonts w:ascii="Times New Roman" w:hAnsi="Times New Roman" w:cs="Times New Roman"/>
          <w:sz w:val="24"/>
          <w:szCs w:val="24"/>
        </w:rPr>
        <w:t>, G.C. a</w:t>
      </w:r>
      <w:r>
        <w:rPr>
          <w:rFonts w:ascii="Times New Roman" w:eastAsia="Times New Roman" w:hAnsi="Times New Roman" w:cs="Times New Roman"/>
          <w:color w:val="222222"/>
          <w:sz w:val="24"/>
          <w:szCs w:val="24"/>
        </w:rPr>
        <w:t xml:space="preserve">nd </w:t>
      </w:r>
      <w:proofErr w:type="spellStart"/>
      <w:r>
        <w:rPr>
          <w:rFonts w:ascii="Times New Roman" w:eastAsia="Times New Roman" w:hAnsi="Times New Roman" w:cs="Times New Roman"/>
          <w:color w:val="222222"/>
          <w:sz w:val="24"/>
          <w:szCs w:val="24"/>
        </w:rPr>
        <w:t>Adu</w:t>
      </w:r>
      <w:r>
        <w:rPr>
          <w:rFonts w:ascii="Times New Roman" w:hAnsi="Times New Roman" w:cs="Times New Roman"/>
          <w:sz w:val="24"/>
          <w:szCs w:val="24"/>
        </w:rPr>
        <w:t>bor</w:t>
      </w:r>
      <w:proofErr w:type="spellEnd"/>
      <w:r>
        <w:rPr>
          <w:rFonts w:ascii="Times New Roman" w:hAnsi="Times New Roman" w:cs="Times New Roman"/>
          <w:sz w:val="24"/>
          <w:szCs w:val="24"/>
        </w:rPr>
        <w:t>, G.O. (2005). Chemicals Detected I Plats Used for Folk Medici</w:t>
      </w:r>
      <w:r>
        <w:rPr>
          <w:rFonts w:ascii="Times New Roman" w:eastAsia="Times New Roman" w:hAnsi="Times New Roman" w:cs="Times New Roman"/>
          <w:color w:val="222222"/>
          <w:sz w:val="24"/>
          <w:szCs w:val="24"/>
        </w:rPr>
        <w:t>n</w:t>
      </w:r>
      <w:r>
        <w:rPr>
          <w:rFonts w:ascii="Times New Roman" w:hAnsi="Times New Roman" w:cs="Times New Roman"/>
          <w:sz w:val="24"/>
          <w:szCs w:val="24"/>
        </w:rPr>
        <w:t xml:space="preserve">e in south Easter </w:t>
      </w:r>
      <w:r>
        <w:rPr>
          <w:rFonts w:ascii="Times New Roman" w:eastAsia="Times New Roman" w:hAnsi="Times New Roman" w:cs="Times New Roman"/>
          <w:color w:val="222222"/>
          <w:sz w:val="24"/>
          <w:szCs w:val="24"/>
        </w:rPr>
        <w:t>N</w:t>
      </w:r>
      <w:r>
        <w:rPr>
          <w:rFonts w:ascii="Times New Roman" w:hAnsi="Times New Roman" w:cs="Times New Roman"/>
          <w:sz w:val="24"/>
          <w:szCs w:val="24"/>
        </w:rPr>
        <w:t xml:space="preserve">igeria. </w:t>
      </w:r>
      <w:proofErr w:type="spellStart"/>
      <w:r>
        <w:rPr>
          <w:rFonts w:ascii="Times New Roman" w:hAnsi="Times New Roman" w:cs="Times New Roman"/>
          <w:sz w:val="24"/>
          <w:szCs w:val="24"/>
        </w:rPr>
        <w:t>Etho</w:t>
      </w:r>
      <w:r>
        <w:rPr>
          <w:rFonts w:ascii="Times New Roman" w:eastAsia="Times New Roman" w:hAnsi="Times New Roman" w:cs="Times New Roman"/>
          <w:color w:val="222222"/>
          <w:sz w:val="24"/>
          <w:szCs w:val="24"/>
        </w:rPr>
        <w:t>n</w:t>
      </w:r>
      <w:r>
        <w:rPr>
          <w:rFonts w:ascii="Times New Roman" w:hAnsi="Times New Roman" w:cs="Times New Roman"/>
          <w:sz w:val="24"/>
          <w:szCs w:val="24"/>
        </w:rPr>
        <w:t>otaical</w:t>
      </w:r>
      <w:proofErr w:type="spellEnd"/>
      <w:r>
        <w:rPr>
          <w:rFonts w:ascii="Times New Roman" w:hAnsi="Times New Roman" w:cs="Times New Roman"/>
          <w:sz w:val="24"/>
          <w:szCs w:val="24"/>
        </w:rPr>
        <w:t xml:space="preserve"> Leaflets, </w:t>
      </w:r>
      <w:r w:rsidRPr="002E6609">
        <w:rPr>
          <w:rFonts w:ascii="Times New Roman" w:hAnsi="Times New Roman" w:cs="Times New Roman"/>
          <w:b/>
          <w:sz w:val="24"/>
          <w:szCs w:val="24"/>
        </w:rPr>
        <w:t>11:</w:t>
      </w:r>
      <w:r>
        <w:rPr>
          <w:rFonts w:ascii="Times New Roman" w:hAnsi="Times New Roman" w:cs="Times New Roman"/>
          <w:sz w:val="24"/>
          <w:szCs w:val="24"/>
        </w:rPr>
        <w:t xml:space="preserve"> 173-194.</w:t>
      </w:r>
    </w:p>
    <w:p w14:paraId="54C5D1FD" w14:textId="77777777" w:rsidR="000D605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sz w:val="24"/>
          <w:szCs w:val="24"/>
        </w:rPr>
        <w:t>O</w:t>
      </w:r>
      <w:r>
        <w:rPr>
          <w:rFonts w:ascii="Times New Roman" w:eastAsia="Times New Roman" w:hAnsi="Times New Roman" w:cs="Times New Roman"/>
          <w:color w:val="222222"/>
          <w:sz w:val="24"/>
          <w:szCs w:val="24"/>
        </w:rPr>
        <w:t>n</w:t>
      </w:r>
      <w:r>
        <w:rPr>
          <w:rFonts w:ascii="Times New Roman" w:hAnsi="Times New Roman" w:cs="Times New Roman"/>
          <w:sz w:val="24"/>
          <w:szCs w:val="24"/>
        </w:rPr>
        <w:t>wuka, G.I. (2005). Food A</w:t>
      </w:r>
      <w:r>
        <w:rPr>
          <w:rFonts w:ascii="Times New Roman" w:eastAsia="Times New Roman" w:hAnsi="Times New Roman" w:cs="Times New Roman"/>
          <w:color w:val="222222"/>
          <w:sz w:val="24"/>
          <w:szCs w:val="24"/>
        </w:rPr>
        <w:t xml:space="preserve">nalysis and Instrumentation: Theory and Practice. </w:t>
      </w:r>
      <w:proofErr w:type="spellStart"/>
      <w:r>
        <w:rPr>
          <w:rFonts w:ascii="Times New Roman" w:eastAsia="Times New Roman" w:hAnsi="Times New Roman" w:cs="Times New Roman"/>
          <w:color w:val="222222"/>
          <w:sz w:val="24"/>
          <w:szCs w:val="24"/>
        </w:rPr>
        <w:t>Naphthali</w:t>
      </w:r>
      <w:proofErr w:type="spellEnd"/>
      <w:r>
        <w:rPr>
          <w:rFonts w:ascii="Times New Roman" w:eastAsia="Times New Roman" w:hAnsi="Times New Roman" w:cs="Times New Roman"/>
          <w:color w:val="222222"/>
          <w:sz w:val="24"/>
          <w:szCs w:val="24"/>
        </w:rPr>
        <w:t xml:space="preserve"> Print, Lagos, 133-137</w:t>
      </w:r>
    </w:p>
    <w:p w14:paraId="4415AD9A" w14:textId="77777777" w:rsidR="000D605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proofErr w:type="spellStart"/>
      <w:r w:rsidRPr="00C568F7">
        <w:rPr>
          <w:rFonts w:ascii="Times New Roman" w:hAnsi="Times New Roman" w:cs="Times New Roman"/>
          <w:color w:val="000000"/>
          <w:sz w:val="24"/>
          <w:szCs w:val="24"/>
          <w:bdr w:val="none" w:sz="0" w:space="0" w:color="auto" w:frame="1"/>
          <w:shd w:val="clear" w:color="auto" w:fill="FFFFFF"/>
        </w:rPr>
        <w:t>Ofusori</w:t>
      </w:r>
      <w:proofErr w:type="spellEnd"/>
      <w:r w:rsidRPr="00C568F7">
        <w:rPr>
          <w:rFonts w:ascii="Times New Roman" w:hAnsi="Times New Roman" w:cs="Times New Roman"/>
          <w:color w:val="000000"/>
          <w:sz w:val="24"/>
          <w:szCs w:val="24"/>
          <w:bdr w:val="none" w:sz="0" w:space="0" w:color="auto" w:frame="1"/>
          <w:shd w:val="clear" w:color="auto" w:fill="FFFFFF"/>
        </w:rPr>
        <w:t xml:space="preserve">, D. A., Adelakun, A. E., Ayoka, A. O., </w:t>
      </w:r>
      <w:proofErr w:type="spellStart"/>
      <w:r w:rsidRPr="00C568F7">
        <w:rPr>
          <w:rFonts w:ascii="Times New Roman" w:hAnsi="Times New Roman" w:cs="Times New Roman"/>
          <w:color w:val="000000"/>
          <w:sz w:val="24"/>
          <w:szCs w:val="24"/>
          <w:bdr w:val="none" w:sz="0" w:space="0" w:color="auto" w:frame="1"/>
          <w:shd w:val="clear" w:color="auto" w:fill="FFFFFF"/>
        </w:rPr>
        <w:t>Oluwayinka</w:t>
      </w:r>
      <w:proofErr w:type="spellEnd"/>
      <w:r w:rsidRPr="00C568F7">
        <w:rPr>
          <w:rFonts w:ascii="Times New Roman" w:hAnsi="Times New Roman" w:cs="Times New Roman"/>
          <w:color w:val="000000"/>
          <w:sz w:val="24"/>
          <w:szCs w:val="24"/>
          <w:bdr w:val="none" w:sz="0" w:space="0" w:color="auto" w:frame="1"/>
          <w:shd w:val="clear" w:color="auto" w:fill="FFFFFF"/>
        </w:rPr>
        <w:t xml:space="preserve">, O. P., Omotoso, E. O., </w:t>
      </w:r>
      <w:proofErr w:type="spellStart"/>
      <w:r w:rsidRPr="00C568F7">
        <w:rPr>
          <w:rFonts w:ascii="Times New Roman" w:hAnsi="Times New Roman" w:cs="Times New Roman"/>
          <w:color w:val="000000"/>
          <w:sz w:val="24"/>
          <w:szCs w:val="24"/>
          <w:bdr w:val="none" w:sz="0" w:space="0" w:color="auto" w:frame="1"/>
          <w:shd w:val="clear" w:color="auto" w:fill="FFFFFF"/>
        </w:rPr>
        <w:t>Odukoya</w:t>
      </w:r>
      <w:proofErr w:type="spellEnd"/>
      <w:r w:rsidRPr="00C568F7">
        <w:rPr>
          <w:rFonts w:ascii="Times New Roman" w:hAnsi="Times New Roman" w:cs="Times New Roman"/>
          <w:color w:val="000000"/>
          <w:sz w:val="24"/>
          <w:szCs w:val="24"/>
          <w:bdr w:val="none" w:sz="0" w:space="0" w:color="auto" w:frame="1"/>
          <w:shd w:val="clear" w:color="auto" w:fill="FFFFFF"/>
        </w:rPr>
        <w:t xml:space="preserve">, </w:t>
      </w:r>
      <w:r>
        <w:rPr>
          <w:rFonts w:ascii="Times New Roman" w:hAnsi="Times New Roman" w:cs="Times New Roman"/>
          <w:color w:val="000000"/>
          <w:sz w:val="24"/>
          <w:szCs w:val="24"/>
          <w:bdr w:val="none" w:sz="0" w:space="0" w:color="auto" w:frame="1"/>
          <w:shd w:val="clear" w:color="auto" w:fill="FFFFFF"/>
        </w:rPr>
        <w:t>S. A. and Adeyemi, D. O. (2008).</w:t>
      </w:r>
      <w:r w:rsidRPr="00C568F7">
        <w:rPr>
          <w:rFonts w:ascii="Times New Roman" w:hAnsi="Times New Roman" w:cs="Times New Roman"/>
          <w:color w:val="000000"/>
          <w:sz w:val="24"/>
          <w:szCs w:val="24"/>
          <w:bdr w:val="none" w:sz="0" w:space="0" w:color="auto" w:frame="1"/>
          <w:shd w:val="clear" w:color="auto" w:fill="FFFFFF"/>
        </w:rPr>
        <w:t xml:space="preserve"> Waterleaf (</w:t>
      </w:r>
      <w:r w:rsidRPr="00C568F7">
        <w:rPr>
          <w:rFonts w:ascii="Times New Roman" w:hAnsi="Times New Roman" w:cs="Times New Roman"/>
          <w:i/>
          <w:color w:val="000000"/>
          <w:sz w:val="24"/>
          <w:szCs w:val="24"/>
          <w:bdr w:val="none" w:sz="0" w:space="0" w:color="auto" w:frame="1"/>
          <w:shd w:val="clear" w:color="auto" w:fill="FFFFFF"/>
        </w:rPr>
        <w:t>Talinum </w:t>
      </w:r>
      <w:proofErr w:type="spellStart"/>
      <w:r w:rsidRPr="00C568F7">
        <w:rPr>
          <w:rFonts w:ascii="Times New Roman" w:hAnsi="Times New Roman" w:cs="Times New Roman"/>
          <w:i/>
          <w:color w:val="000000"/>
          <w:sz w:val="24"/>
          <w:szCs w:val="24"/>
          <w:shd w:val="clear" w:color="auto" w:fill="FFFFFF"/>
        </w:rPr>
        <w:t>triangulare</w:t>
      </w:r>
      <w:proofErr w:type="spellEnd"/>
      <w:r>
        <w:rPr>
          <w:rFonts w:ascii="Times New Roman" w:hAnsi="Times New Roman" w:cs="Times New Roman"/>
          <w:color w:val="000000"/>
          <w:sz w:val="24"/>
          <w:szCs w:val="24"/>
          <w:bdr w:val="none" w:sz="0" w:space="0" w:color="auto" w:frame="1"/>
          <w:shd w:val="clear" w:color="auto" w:fill="FFFFFF"/>
        </w:rPr>
        <w:t>) Enhances Cerebral Functions in Swiss Albino Mice.</w:t>
      </w:r>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i/>
          <w:color w:val="000000"/>
          <w:sz w:val="24"/>
          <w:szCs w:val="24"/>
          <w:bdr w:val="none" w:sz="0" w:space="0" w:color="auto" w:frame="1"/>
          <w:shd w:val="clear" w:color="auto" w:fill="FFFFFF"/>
        </w:rPr>
        <w:t>Journal of Neurological Sciences [Turkish]</w:t>
      </w:r>
      <w:r w:rsidRPr="00C568F7">
        <w:rPr>
          <w:rFonts w:ascii="Times New Roman" w:hAnsi="Times New Roman" w:cs="Times New Roman"/>
          <w:color w:val="000000"/>
          <w:sz w:val="24"/>
          <w:szCs w:val="24"/>
          <w:bdr w:val="none" w:sz="0" w:space="0" w:color="auto" w:frame="1"/>
          <w:shd w:val="clear" w:color="auto" w:fill="FFFFFF"/>
        </w:rPr>
        <w:t xml:space="preserve"> </w:t>
      </w:r>
      <w:r w:rsidRPr="00C568F7">
        <w:rPr>
          <w:rFonts w:ascii="Times New Roman" w:hAnsi="Times New Roman" w:cs="Times New Roman"/>
          <w:b/>
          <w:color w:val="000000"/>
          <w:sz w:val="24"/>
          <w:szCs w:val="24"/>
          <w:bdr w:val="none" w:sz="0" w:space="0" w:color="auto" w:frame="1"/>
          <w:shd w:val="clear" w:color="auto" w:fill="FFFFFF"/>
        </w:rPr>
        <w:t>25(4)</w:t>
      </w:r>
      <w:r>
        <w:rPr>
          <w:rFonts w:ascii="Times New Roman" w:hAnsi="Times New Roman" w:cs="Times New Roman"/>
          <w:color w:val="000000"/>
          <w:sz w:val="24"/>
          <w:szCs w:val="24"/>
          <w:bdr w:val="none" w:sz="0" w:space="0" w:color="auto" w:frame="1"/>
          <w:shd w:val="clear" w:color="auto" w:fill="FFFFFF"/>
        </w:rPr>
        <w:t>:  239-246</w:t>
      </w:r>
    </w:p>
    <w:p w14:paraId="0EB1CCDB" w14:textId="77777777" w:rsidR="000D6055" w:rsidRPr="00EF1025" w:rsidRDefault="000D6055" w:rsidP="000D6055">
      <w:pPr>
        <w:spacing w:after="0" w:line="360" w:lineRule="auto"/>
        <w:ind w:hanging="720"/>
        <w:jc w:val="both"/>
        <w:rPr>
          <w:rFonts w:ascii="Times New Roman" w:hAnsi="Times New Roman" w:cs="Times New Roman"/>
          <w:color w:val="000000"/>
          <w:sz w:val="24"/>
          <w:szCs w:val="24"/>
          <w:bdr w:val="none" w:sz="0" w:space="0" w:color="auto" w:frame="1"/>
          <w:shd w:val="clear" w:color="auto" w:fill="FFFFFF"/>
        </w:rPr>
      </w:pPr>
      <w:r>
        <w:rPr>
          <w:rFonts w:ascii="Times New Roman" w:hAnsi="Times New Roman" w:cs="Times New Roman"/>
          <w:color w:val="000000"/>
          <w:sz w:val="24"/>
          <w:szCs w:val="24"/>
          <w:bdr w:val="none" w:sz="0" w:space="0" w:color="auto" w:frame="1"/>
          <w:shd w:val="clear" w:color="auto" w:fill="FFFFFF"/>
        </w:rPr>
        <w:t>Parekh, J. a</w:t>
      </w:r>
      <w:r>
        <w:rPr>
          <w:rFonts w:ascii="Times New Roman" w:eastAsia="Times New Roman" w:hAnsi="Times New Roman" w:cs="Times New Roman"/>
          <w:color w:val="222222"/>
          <w:sz w:val="24"/>
          <w:szCs w:val="24"/>
        </w:rPr>
        <w:t>n</w:t>
      </w:r>
      <w:r>
        <w:rPr>
          <w:rFonts w:ascii="Times New Roman" w:hAnsi="Times New Roman" w:cs="Times New Roman"/>
          <w:color w:val="000000"/>
          <w:sz w:val="24"/>
          <w:szCs w:val="24"/>
          <w:bdr w:val="none" w:sz="0" w:space="0" w:color="auto" w:frame="1"/>
          <w:shd w:val="clear" w:color="auto" w:fill="FFFFFF"/>
        </w:rPr>
        <w:t>d Cha</w:t>
      </w:r>
      <w:r>
        <w:rPr>
          <w:rFonts w:ascii="Times New Roman" w:eastAsia="Times New Roman" w:hAnsi="Times New Roman" w:cs="Times New Roman"/>
          <w:color w:val="222222"/>
          <w:sz w:val="24"/>
          <w:szCs w:val="24"/>
        </w:rPr>
        <w:t xml:space="preserve">nda, S. (2007).  In Vitro Antimicrobial Activity and Phytochemical Analysis of Some Indian Medicinal Plants. </w:t>
      </w:r>
      <w:r w:rsidRPr="00654018">
        <w:rPr>
          <w:rFonts w:ascii="Times New Roman" w:eastAsia="Times New Roman" w:hAnsi="Times New Roman" w:cs="Times New Roman"/>
          <w:i/>
          <w:color w:val="222222"/>
          <w:sz w:val="24"/>
          <w:szCs w:val="24"/>
        </w:rPr>
        <w:t>Turkish Journal of Biology</w:t>
      </w:r>
      <w:r>
        <w:rPr>
          <w:rFonts w:ascii="Times New Roman" w:eastAsia="Times New Roman" w:hAnsi="Times New Roman" w:cs="Times New Roman"/>
          <w:color w:val="222222"/>
          <w:sz w:val="24"/>
          <w:szCs w:val="24"/>
        </w:rPr>
        <w:t>, 31: 53-58</w:t>
      </w:r>
    </w:p>
    <w:p w14:paraId="560CB437" w14:textId="77777777" w:rsidR="000D6055" w:rsidRDefault="000D6055" w:rsidP="000D6055">
      <w:pPr>
        <w:spacing w:after="0" w:line="360" w:lineRule="auto"/>
        <w:ind w:hanging="720"/>
        <w:jc w:val="both"/>
        <w:rPr>
          <w:rFonts w:ascii="Times New Roman" w:hAnsi="Times New Roman" w:cs="Times New Roman"/>
          <w:sz w:val="24"/>
          <w:szCs w:val="24"/>
        </w:rPr>
      </w:pPr>
      <w:r w:rsidRPr="00FF367C">
        <w:rPr>
          <w:rFonts w:ascii="Times New Roman" w:hAnsi="Times New Roman" w:cs="Times New Roman"/>
          <w:sz w:val="24"/>
          <w:szCs w:val="24"/>
        </w:rPr>
        <w:lastRenderedPageBreak/>
        <w:t>Rai, P. K. (2016). Impacts of Particulate Matter Polluti</w:t>
      </w:r>
      <w:r>
        <w:rPr>
          <w:rFonts w:ascii="Times New Roman" w:hAnsi="Times New Roman" w:cs="Times New Roman"/>
          <w:sz w:val="24"/>
          <w:szCs w:val="24"/>
        </w:rPr>
        <w:t>on on Plants: Implications for environmental b</w:t>
      </w:r>
      <w:r w:rsidRPr="00FF367C">
        <w:rPr>
          <w:rFonts w:ascii="Times New Roman" w:hAnsi="Times New Roman" w:cs="Times New Roman"/>
          <w:sz w:val="24"/>
          <w:szCs w:val="24"/>
        </w:rPr>
        <w:t xml:space="preserve">iomonitoring. </w:t>
      </w:r>
      <w:r w:rsidRPr="00FF367C">
        <w:rPr>
          <w:rFonts w:ascii="Times New Roman" w:hAnsi="Times New Roman" w:cs="Times New Roman"/>
          <w:i/>
          <w:iCs/>
          <w:sz w:val="24"/>
          <w:szCs w:val="24"/>
        </w:rPr>
        <w:t>Ecotoxicology Environment Safari</w:t>
      </w:r>
      <w:r>
        <w:rPr>
          <w:rFonts w:ascii="Times New Roman" w:hAnsi="Times New Roman" w:cs="Times New Roman"/>
          <w:sz w:val="24"/>
          <w:szCs w:val="24"/>
        </w:rPr>
        <w:t>,</w:t>
      </w:r>
      <w:r w:rsidRPr="00FF367C">
        <w:rPr>
          <w:rFonts w:ascii="Times New Roman" w:hAnsi="Times New Roman" w:cs="Times New Roman"/>
          <w:sz w:val="24"/>
          <w:szCs w:val="24"/>
        </w:rPr>
        <w:t xml:space="preserve"> </w:t>
      </w:r>
      <w:r w:rsidRPr="00FF367C">
        <w:rPr>
          <w:rFonts w:ascii="Times New Roman" w:hAnsi="Times New Roman" w:cs="Times New Roman"/>
          <w:b/>
          <w:bCs/>
          <w:sz w:val="24"/>
          <w:szCs w:val="24"/>
        </w:rPr>
        <w:t>129</w:t>
      </w:r>
      <w:r w:rsidRPr="00FF367C">
        <w:rPr>
          <w:rFonts w:ascii="Times New Roman" w:hAnsi="Times New Roman" w:cs="Times New Roman"/>
          <w:sz w:val="24"/>
          <w:szCs w:val="24"/>
        </w:rPr>
        <w:t>: 120 – 136.</w:t>
      </w:r>
    </w:p>
    <w:p w14:paraId="406A86D6" w14:textId="77777777" w:rsidR="000D6055" w:rsidRPr="00DA464F" w:rsidRDefault="000D6055" w:rsidP="000D6055">
      <w:pPr>
        <w:shd w:val="clear" w:color="auto" w:fill="FFFFFF"/>
        <w:spacing w:after="0" w:line="360" w:lineRule="auto"/>
        <w:ind w:left="-1134" w:firstLine="284"/>
        <w:jc w:val="both"/>
        <w:rPr>
          <w:rFonts w:ascii="Times New Roman" w:eastAsia="Times New Roman" w:hAnsi="Times New Roman" w:cs="Times New Roman"/>
          <w:color w:val="222222"/>
          <w:sz w:val="24"/>
          <w:szCs w:val="24"/>
        </w:rPr>
      </w:pPr>
      <w:proofErr w:type="spellStart"/>
      <w:r>
        <w:rPr>
          <w:rFonts w:ascii="Times New Roman" w:hAnsi="Times New Roman" w:cs="Times New Roman"/>
          <w:sz w:val="24"/>
          <w:szCs w:val="24"/>
        </w:rPr>
        <w:t>S</w:t>
      </w:r>
      <w:r w:rsidRPr="001F1858">
        <w:rPr>
          <w:rFonts w:ascii="Times New Roman" w:eastAsia="Times New Roman" w:hAnsi="Times New Roman" w:cs="Times New Roman"/>
          <w:color w:val="222222"/>
          <w:sz w:val="24"/>
          <w:szCs w:val="24"/>
        </w:rPr>
        <w:t>eyyednejad</w:t>
      </w:r>
      <w:proofErr w:type="spellEnd"/>
      <w:r w:rsidRPr="001F1858">
        <w:rPr>
          <w:rFonts w:ascii="Times New Roman" w:eastAsia="Times New Roman" w:hAnsi="Times New Roman" w:cs="Times New Roman"/>
          <w:color w:val="222222"/>
          <w:sz w:val="24"/>
          <w:szCs w:val="24"/>
        </w:rPr>
        <w:t>, S.</w:t>
      </w:r>
      <w:r>
        <w:rPr>
          <w:rFonts w:ascii="Times New Roman" w:eastAsia="Times New Roman" w:hAnsi="Times New Roman" w:cs="Times New Roman"/>
          <w:color w:val="222222"/>
          <w:sz w:val="24"/>
          <w:szCs w:val="24"/>
        </w:rPr>
        <w:t xml:space="preserve"> </w:t>
      </w:r>
      <w:r w:rsidRPr="001F1858">
        <w:rPr>
          <w:rFonts w:ascii="Times New Roman" w:eastAsia="Times New Roman" w:hAnsi="Times New Roman" w:cs="Times New Roman"/>
          <w:color w:val="222222"/>
          <w:sz w:val="24"/>
          <w:szCs w:val="24"/>
        </w:rPr>
        <w:t xml:space="preserve">M., </w:t>
      </w:r>
      <w:proofErr w:type="spellStart"/>
      <w:r w:rsidRPr="001F1858">
        <w:rPr>
          <w:rFonts w:ascii="Times New Roman" w:eastAsia="Times New Roman" w:hAnsi="Times New Roman" w:cs="Times New Roman"/>
          <w:color w:val="222222"/>
          <w:sz w:val="24"/>
          <w:szCs w:val="24"/>
        </w:rPr>
        <w:t>Niknejad</w:t>
      </w:r>
      <w:proofErr w:type="spellEnd"/>
      <w:r>
        <w:rPr>
          <w:rFonts w:ascii="Times New Roman" w:eastAsia="Times New Roman" w:hAnsi="Times New Roman" w:cs="Times New Roman"/>
          <w:color w:val="222222"/>
          <w:sz w:val="24"/>
          <w:szCs w:val="24"/>
        </w:rPr>
        <w:t xml:space="preserve">, </w:t>
      </w:r>
      <w:r w:rsidRPr="001F1858">
        <w:rPr>
          <w:rFonts w:ascii="Times New Roman" w:eastAsia="Times New Roman" w:hAnsi="Times New Roman" w:cs="Times New Roman"/>
          <w:color w:val="222222"/>
          <w:sz w:val="24"/>
          <w:szCs w:val="24"/>
        </w:rPr>
        <w:t>M.  and</w:t>
      </w:r>
      <w:r>
        <w:rPr>
          <w:rFonts w:ascii="Times New Roman" w:eastAsia="Times New Roman" w:hAnsi="Times New Roman" w:cs="Times New Roman"/>
          <w:color w:val="222222"/>
          <w:sz w:val="24"/>
          <w:szCs w:val="24"/>
        </w:rPr>
        <w:t xml:space="preserve"> </w:t>
      </w:r>
      <w:r w:rsidRPr="001F1858">
        <w:rPr>
          <w:rFonts w:ascii="Times New Roman" w:eastAsia="Times New Roman" w:hAnsi="Times New Roman" w:cs="Times New Roman"/>
          <w:color w:val="222222"/>
          <w:sz w:val="24"/>
          <w:szCs w:val="24"/>
        </w:rPr>
        <w:t>Yusefi,</w:t>
      </w:r>
      <w:r>
        <w:rPr>
          <w:rFonts w:ascii="Times New Roman" w:eastAsia="Times New Roman" w:hAnsi="Times New Roman" w:cs="Times New Roman"/>
          <w:color w:val="222222"/>
          <w:sz w:val="24"/>
          <w:szCs w:val="24"/>
        </w:rPr>
        <w:t xml:space="preserve"> </w:t>
      </w:r>
      <w:r w:rsidRPr="001F1858">
        <w:rPr>
          <w:rFonts w:ascii="Times New Roman" w:eastAsia="Times New Roman" w:hAnsi="Times New Roman" w:cs="Times New Roman"/>
          <w:color w:val="222222"/>
          <w:sz w:val="24"/>
          <w:szCs w:val="24"/>
        </w:rPr>
        <w:t>M</w:t>
      </w:r>
      <w:r>
        <w:rPr>
          <w:rFonts w:ascii="Times New Roman" w:eastAsia="Times New Roman" w:hAnsi="Times New Roman" w:cs="Times New Roman"/>
          <w:color w:val="222222"/>
          <w:sz w:val="24"/>
          <w:szCs w:val="24"/>
        </w:rPr>
        <w:t>. (</w:t>
      </w:r>
      <w:r w:rsidRPr="001F1858">
        <w:rPr>
          <w:rFonts w:ascii="Times New Roman" w:eastAsia="Times New Roman" w:hAnsi="Times New Roman" w:cs="Times New Roman"/>
          <w:color w:val="222222"/>
          <w:sz w:val="24"/>
          <w:szCs w:val="24"/>
        </w:rPr>
        <w:t>2009</w:t>
      </w:r>
      <w:r>
        <w:rPr>
          <w:rFonts w:ascii="Times New Roman" w:eastAsia="Times New Roman" w:hAnsi="Times New Roman" w:cs="Times New Roman"/>
          <w:color w:val="222222"/>
          <w:sz w:val="24"/>
          <w:szCs w:val="24"/>
        </w:rPr>
        <w:t>). The E</w:t>
      </w:r>
      <w:r w:rsidRPr="001F1858">
        <w:rPr>
          <w:rFonts w:ascii="Times New Roman" w:eastAsia="Times New Roman" w:hAnsi="Times New Roman" w:cs="Times New Roman"/>
          <w:color w:val="222222"/>
          <w:sz w:val="24"/>
          <w:szCs w:val="24"/>
        </w:rPr>
        <w:t>ffect</w:t>
      </w:r>
      <w:r>
        <w:rPr>
          <w:rFonts w:ascii="Times New Roman" w:eastAsia="Times New Roman" w:hAnsi="Times New Roman" w:cs="Times New Roman"/>
          <w:color w:val="222222"/>
          <w:sz w:val="24"/>
          <w:szCs w:val="24"/>
        </w:rPr>
        <w:t xml:space="preserve"> of Air Pollution on S</w:t>
      </w:r>
      <w:r w:rsidRPr="001F1858">
        <w:rPr>
          <w:rFonts w:ascii="Times New Roman" w:eastAsia="Times New Roman" w:hAnsi="Times New Roman" w:cs="Times New Roman"/>
          <w:color w:val="222222"/>
          <w:sz w:val="24"/>
          <w:szCs w:val="24"/>
        </w:rPr>
        <w:t xml:space="preserve">ome </w:t>
      </w:r>
      <w:r>
        <w:rPr>
          <w:rFonts w:ascii="Times New Roman" w:eastAsia="Times New Roman" w:hAnsi="Times New Roman" w:cs="Times New Roman"/>
          <w:color w:val="222222"/>
          <w:sz w:val="24"/>
          <w:szCs w:val="24"/>
        </w:rPr>
        <w:t xml:space="preserve"> </w:t>
      </w:r>
    </w:p>
    <w:p w14:paraId="51C385F3" w14:textId="77777777" w:rsidR="000D6055" w:rsidRPr="00361547" w:rsidRDefault="000D6055" w:rsidP="000D6055">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Morphological and </w:t>
      </w:r>
      <w:r w:rsidRPr="00040EDA">
        <w:rPr>
          <w:rFonts w:ascii="Times New Roman" w:eastAsia="Times New Roman" w:hAnsi="Times New Roman" w:cs="Times New Roman"/>
          <w:color w:val="222222"/>
          <w:sz w:val="24"/>
          <w:szCs w:val="24"/>
        </w:rPr>
        <w:t>B</w:t>
      </w:r>
      <w:r w:rsidRPr="00361547">
        <w:rPr>
          <w:rFonts w:ascii="Times New Roman" w:eastAsia="Times New Roman" w:hAnsi="Times New Roman" w:cs="Times New Roman"/>
          <w:color w:val="222222"/>
          <w:sz w:val="24"/>
          <w:szCs w:val="24"/>
        </w:rPr>
        <w:t>iochemical</w:t>
      </w:r>
      <w:r>
        <w:rPr>
          <w:rFonts w:ascii="Times New Roman" w:eastAsia="Times New Roman" w:hAnsi="Times New Roman" w:cs="Times New Roman"/>
          <w:color w:val="222222"/>
          <w:sz w:val="24"/>
          <w:szCs w:val="24"/>
        </w:rPr>
        <w:t xml:space="preserve"> </w:t>
      </w:r>
      <w:r w:rsidRPr="00361547">
        <w:rPr>
          <w:rFonts w:ascii="Times New Roman" w:eastAsia="Times New Roman" w:hAnsi="Times New Roman" w:cs="Times New Roman"/>
          <w:color w:val="222222"/>
          <w:sz w:val="24"/>
          <w:szCs w:val="24"/>
        </w:rPr>
        <w:t>fact</w:t>
      </w:r>
      <w:r>
        <w:rPr>
          <w:rFonts w:ascii="Times New Roman" w:eastAsia="Times New Roman" w:hAnsi="Times New Roman" w:cs="Times New Roman"/>
          <w:color w:val="222222"/>
          <w:sz w:val="24"/>
          <w:szCs w:val="24"/>
        </w:rPr>
        <w:t xml:space="preserve">ors of </w:t>
      </w:r>
      <w:r w:rsidRPr="005C11E5">
        <w:rPr>
          <w:rFonts w:ascii="Times New Roman" w:eastAsia="Times New Roman" w:hAnsi="Times New Roman" w:cs="Times New Roman"/>
          <w:i/>
          <w:color w:val="222222"/>
          <w:sz w:val="24"/>
          <w:szCs w:val="24"/>
        </w:rPr>
        <w:t>Callistemon</w:t>
      </w:r>
      <w:r>
        <w:rPr>
          <w:rFonts w:ascii="Times New Roman" w:eastAsia="Times New Roman" w:hAnsi="Times New Roman" w:cs="Times New Roman"/>
          <w:color w:val="222222"/>
          <w:sz w:val="24"/>
          <w:szCs w:val="24"/>
        </w:rPr>
        <w:t xml:space="preserve"> </w:t>
      </w:r>
      <w:proofErr w:type="spellStart"/>
      <w:r w:rsidRPr="0058558C">
        <w:rPr>
          <w:rFonts w:ascii="Times New Roman" w:eastAsia="Times New Roman" w:hAnsi="Times New Roman" w:cs="Times New Roman"/>
          <w:i/>
          <w:color w:val="222222"/>
          <w:sz w:val="24"/>
          <w:szCs w:val="24"/>
        </w:rPr>
        <w:t>citrinus</w:t>
      </w:r>
      <w:proofErr w:type="spellEnd"/>
      <w:r>
        <w:rPr>
          <w:rFonts w:ascii="Times New Roman" w:eastAsia="Times New Roman" w:hAnsi="Times New Roman" w:cs="Times New Roman"/>
          <w:color w:val="222222"/>
          <w:sz w:val="24"/>
          <w:szCs w:val="24"/>
        </w:rPr>
        <w:t xml:space="preserve"> in Petrochemical Z</w:t>
      </w:r>
      <w:r w:rsidRPr="00361547">
        <w:rPr>
          <w:rFonts w:ascii="Times New Roman" w:eastAsia="Times New Roman" w:hAnsi="Times New Roman" w:cs="Times New Roman"/>
          <w:color w:val="222222"/>
          <w:sz w:val="24"/>
          <w:szCs w:val="24"/>
        </w:rPr>
        <w:t>one in South</w:t>
      </w:r>
    </w:p>
    <w:p w14:paraId="49106350" w14:textId="6A5C7B45" w:rsidR="00535323" w:rsidRDefault="000D6055" w:rsidP="0017329B">
      <w:pPr>
        <w:shd w:val="clear" w:color="auto" w:fill="FFFFFF"/>
        <w:spacing w:after="0" w:line="360" w:lineRule="auto"/>
        <w:jc w:val="both"/>
        <w:rPr>
          <w:rFonts w:ascii="Times New Roman" w:eastAsia="Times New Roman" w:hAnsi="Times New Roman" w:cs="Times New Roman"/>
          <w:color w:val="222222"/>
          <w:sz w:val="24"/>
          <w:szCs w:val="24"/>
        </w:rPr>
      </w:pPr>
      <w:r w:rsidRPr="00361547">
        <w:rPr>
          <w:rFonts w:ascii="Times New Roman" w:eastAsia="Times New Roman" w:hAnsi="Times New Roman" w:cs="Times New Roman"/>
          <w:color w:val="222222"/>
          <w:sz w:val="24"/>
          <w:szCs w:val="24"/>
        </w:rPr>
        <w:t xml:space="preserve">of Iran. </w:t>
      </w:r>
      <w:r w:rsidRPr="00361547">
        <w:rPr>
          <w:rFonts w:ascii="Times New Roman" w:eastAsia="Times New Roman" w:hAnsi="Times New Roman" w:cs="Times New Roman"/>
          <w:i/>
          <w:color w:val="222222"/>
          <w:sz w:val="24"/>
          <w:szCs w:val="24"/>
        </w:rPr>
        <w:t>Asian J</w:t>
      </w:r>
      <w:r>
        <w:rPr>
          <w:rFonts w:ascii="Times New Roman" w:eastAsia="Times New Roman" w:hAnsi="Times New Roman" w:cs="Times New Roman"/>
          <w:i/>
          <w:color w:val="222222"/>
          <w:sz w:val="24"/>
          <w:szCs w:val="24"/>
        </w:rPr>
        <w:t>ournal of</w:t>
      </w:r>
      <w:r w:rsidRPr="00361547">
        <w:rPr>
          <w:rFonts w:ascii="Times New Roman" w:eastAsia="Times New Roman" w:hAnsi="Times New Roman" w:cs="Times New Roman"/>
          <w:i/>
          <w:color w:val="222222"/>
          <w:sz w:val="24"/>
          <w:szCs w:val="24"/>
        </w:rPr>
        <w:t xml:space="preserve"> Plant Sci</w:t>
      </w:r>
      <w:r>
        <w:rPr>
          <w:rFonts w:ascii="Times New Roman" w:eastAsia="Times New Roman" w:hAnsi="Times New Roman" w:cs="Times New Roman"/>
          <w:i/>
          <w:color w:val="222222"/>
          <w:sz w:val="24"/>
          <w:szCs w:val="24"/>
        </w:rPr>
        <w:t>ences</w:t>
      </w:r>
      <w:r w:rsidRPr="00361547">
        <w:rPr>
          <w:rFonts w:ascii="Arial" w:eastAsia="Times New Roman" w:hAnsi="Arial" w:cs="Arial"/>
          <w:color w:val="222222"/>
          <w:sz w:val="24"/>
          <w:szCs w:val="24"/>
        </w:rPr>
        <w:t xml:space="preserve">, </w:t>
      </w:r>
      <w:r w:rsidRPr="00361547">
        <w:rPr>
          <w:rFonts w:ascii="Times New Roman" w:eastAsia="Times New Roman" w:hAnsi="Times New Roman" w:cs="Times New Roman"/>
          <w:b/>
          <w:color w:val="222222"/>
          <w:sz w:val="24"/>
          <w:szCs w:val="24"/>
        </w:rPr>
        <w:t>8</w:t>
      </w:r>
      <w:r w:rsidRPr="00361547">
        <w:rPr>
          <w:rFonts w:ascii="Times New Roman" w:eastAsia="Times New Roman" w:hAnsi="Times New Roman" w:cs="Times New Roman"/>
          <w:color w:val="222222"/>
          <w:sz w:val="24"/>
          <w:szCs w:val="24"/>
        </w:rPr>
        <w:t>: 562-565</w:t>
      </w:r>
      <w:r>
        <w:rPr>
          <w:rFonts w:ascii="Times New Roman" w:eastAsia="Times New Roman" w:hAnsi="Times New Roman" w:cs="Times New Roman"/>
          <w:color w:val="222222"/>
          <w:sz w:val="24"/>
          <w:szCs w:val="24"/>
        </w:rPr>
        <w:t>.</w:t>
      </w:r>
    </w:p>
    <w:p w14:paraId="53D81688" w14:textId="5039DFD0" w:rsidR="000D6055" w:rsidRPr="00361547" w:rsidRDefault="000D6055" w:rsidP="00BE5B8D">
      <w:pPr>
        <w:shd w:val="clear" w:color="auto" w:fill="FFFFFF"/>
        <w:spacing w:after="0" w:line="360" w:lineRule="auto"/>
        <w:ind w:left="-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Tripathi, A. K. and Gautam, M. </w:t>
      </w:r>
      <w:r w:rsidRPr="00040ED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r w:rsidRPr="00040EDA">
        <w:rPr>
          <w:rFonts w:ascii="Times New Roman" w:eastAsia="Times New Roman" w:hAnsi="Times New Roman" w:cs="Times New Roman"/>
          <w:color w:val="222222"/>
          <w:sz w:val="24"/>
          <w:szCs w:val="24"/>
        </w:rPr>
        <w:t>2007</w:t>
      </w:r>
      <w:r>
        <w:rPr>
          <w:rFonts w:ascii="Times New Roman" w:eastAsia="Times New Roman" w:hAnsi="Times New Roman" w:cs="Times New Roman"/>
          <w:color w:val="222222"/>
          <w:sz w:val="24"/>
          <w:szCs w:val="24"/>
        </w:rPr>
        <w:t>)</w:t>
      </w:r>
      <w:r w:rsidRPr="00040EDA">
        <w:rPr>
          <w:rFonts w:ascii="Times New Roman" w:eastAsia="Times New Roman" w:hAnsi="Times New Roman" w:cs="Times New Roman"/>
          <w:color w:val="222222"/>
          <w:sz w:val="24"/>
          <w:szCs w:val="24"/>
        </w:rPr>
        <w:t>. Biochemica</w:t>
      </w:r>
      <w:r>
        <w:rPr>
          <w:rFonts w:ascii="Times New Roman" w:eastAsia="Times New Roman" w:hAnsi="Times New Roman" w:cs="Times New Roman"/>
          <w:color w:val="222222"/>
          <w:sz w:val="24"/>
          <w:szCs w:val="24"/>
        </w:rPr>
        <w:t>l Parameters of Plants as Indicators of A</w:t>
      </w:r>
      <w:r w:rsidRPr="00040EDA">
        <w:rPr>
          <w:rFonts w:ascii="Times New Roman" w:eastAsia="Times New Roman" w:hAnsi="Times New Roman" w:cs="Times New Roman"/>
          <w:color w:val="222222"/>
          <w:sz w:val="24"/>
          <w:szCs w:val="24"/>
        </w:rPr>
        <w:t xml:space="preserve">ir </w:t>
      </w:r>
      <w:r>
        <w:rPr>
          <w:rFonts w:ascii="Times New Roman" w:eastAsia="Times New Roman" w:hAnsi="Times New Roman" w:cs="Times New Roman"/>
          <w:color w:val="222222"/>
          <w:sz w:val="24"/>
          <w:szCs w:val="24"/>
        </w:rPr>
        <w:t xml:space="preserve">Pollution.  </w:t>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r>
      <w:r w:rsidR="0017329B">
        <w:rPr>
          <w:rFonts w:ascii="Times New Roman" w:eastAsia="Times New Roman" w:hAnsi="Times New Roman" w:cs="Times New Roman"/>
          <w:color w:val="222222"/>
          <w:sz w:val="24"/>
          <w:szCs w:val="24"/>
        </w:rPr>
        <w:tab/>
        <w:t xml:space="preserve">              </w:t>
      </w:r>
      <w:r w:rsidRPr="00C568F7">
        <w:rPr>
          <w:rFonts w:ascii="Times New Roman" w:hAnsi="Times New Roman" w:cs="Times New Roman"/>
          <w:i/>
          <w:color w:val="000000"/>
          <w:sz w:val="24"/>
          <w:szCs w:val="24"/>
          <w:bdr w:val="none" w:sz="0" w:space="0" w:color="auto" w:frame="1"/>
          <w:shd w:val="clear" w:color="auto" w:fill="FFFFFF"/>
        </w:rPr>
        <w:t xml:space="preserve">Journal of </w:t>
      </w:r>
      <w:r w:rsidRPr="00FF367C">
        <w:rPr>
          <w:rFonts w:ascii="Times New Roman" w:hAnsi="Times New Roman" w:cs="Times New Roman"/>
          <w:i/>
          <w:iCs/>
          <w:sz w:val="24"/>
          <w:szCs w:val="24"/>
        </w:rPr>
        <w:t>Environment</w:t>
      </w:r>
      <w:r>
        <w:rPr>
          <w:rFonts w:ascii="Times New Roman" w:hAnsi="Times New Roman" w:cs="Times New Roman"/>
          <w:i/>
          <w:iCs/>
          <w:sz w:val="24"/>
          <w:szCs w:val="24"/>
        </w:rPr>
        <w:t>al</w:t>
      </w:r>
      <w:r>
        <w:rPr>
          <w:rFonts w:ascii="Times New Roman" w:eastAsia="Times New Roman" w:hAnsi="Times New Roman" w:cs="Times New Roman"/>
          <w:i/>
          <w:color w:val="222222"/>
          <w:sz w:val="24"/>
          <w:szCs w:val="24"/>
        </w:rPr>
        <w:t xml:space="preserve"> </w:t>
      </w:r>
      <w:proofErr w:type="spellStart"/>
      <w:r>
        <w:rPr>
          <w:rFonts w:ascii="Times New Roman" w:eastAsia="Times New Roman" w:hAnsi="Times New Roman" w:cs="Times New Roman"/>
          <w:i/>
          <w:color w:val="222222"/>
          <w:sz w:val="24"/>
          <w:szCs w:val="24"/>
        </w:rPr>
        <w:t>Biolology</w:t>
      </w:r>
      <w:proofErr w:type="spellEnd"/>
      <w:r w:rsidRPr="00040EDA">
        <w:rPr>
          <w:rFonts w:ascii="Times New Roman" w:eastAsia="Times New Roman" w:hAnsi="Times New Roman" w:cs="Times New Roman"/>
          <w:i/>
          <w:color w:val="222222"/>
          <w:sz w:val="24"/>
          <w:szCs w:val="24"/>
        </w:rPr>
        <w:t>,</w:t>
      </w:r>
      <w:r w:rsidRPr="00040EDA">
        <w:rPr>
          <w:rFonts w:ascii="Times New Roman" w:eastAsia="Times New Roman" w:hAnsi="Times New Roman" w:cs="Times New Roman"/>
          <w:color w:val="222222"/>
          <w:sz w:val="24"/>
          <w:szCs w:val="24"/>
        </w:rPr>
        <w:t xml:space="preserve"> </w:t>
      </w:r>
      <w:r w:rsidRPr="00040EDA">
        <w:rPr>
          <w:rFonts w:ascii="Times New Roman" w:eastAsia="Times New Roman" w:hAnsi="Times New Roman" w:cs="Times New Roman"/>
          <w:b/>
          <w:color w:val="222222"/>
          <w:sz w:val="24"/>
          <w:szCs w:val="24"/>
        </w:rPr>
        <w:t>28</w:t>
      </w:r>
      <w:r w:rsidRPr="00040EDA">
        <w:rPr>
          <w:rFonts w:ascii="Times New Roman" w:eastAsia="Times New Roman" w:hAnsi="Times New Roman" w:cs="Times New Roman"/>
          <w:color w:val="222222"/>
          <w:sz w:val="24"/>
          <w:szCs w:val="24"/>
        </w:rPr>
        <w:t>: 127-132</w:t>
      </w:r>
      <w:r w:rsidRPr="00040EDA">
        <w:rPr>
          <w:rFonts w:ascii="Arial" w:eastAsia="Times New Roman" w:hAnsi="Arial" w:cs="Arial"/>
          <w:color w:val="222222"/>
          <w:sz w:val="24"/>
          <w:szCs w:val="24"/>
        </w:rPr>
        <w:t>.</w:t>
      </w:r>
      <w:r w:rsidRPr="000445FE">
        <w:rPr>
          <w:rFonts w:ascii="Times New Roman" w:eastAsia="Times New Roman" w:hAnsi="Times New Roman" w:cs="Times New Roman"/>
          <w:color w:val="222222"/>
          <w:sz w:val="24"/>
          <w:szCs w:val="24"/>
        </w:rPr>
        <w:t xml:space="preserve"> </w:t>
      </w:r>
    </w:p>
    <w:p w14:paraId="23E54F34" w14:textId="77777777" w:rsidR="000D6055" w:rsidRPr="000445FE" w:rsidRDefault="000D6055" w:rsidP="000D6055">
      <w:pPr>
        <w:pStyle w:val="BodyText"/>
        <w:spacing w:before="3"/>
        <w:jc w:val="both"/>
      </w:pPr>
    </w:p>
    <w:p w14:paraId="2F1C31AB" w14:textId="77777777" w:rsidR="000D6055" w:rsidRDefault="000D6055" w:rsidP="000D6055">
      <w:pPr>
        <w:pStyle w:val="BodyText"/>
        <w:spacing w:before="3" w:line="360" w:lineRule="auto"/>
        <w:jc w:val="both"/>
      </w:pPr>
    </w:p>
    <w:p w14:paraId="67AA344D" w14:textId="77777777" w:rsidR="000D6055" w:rsidRDefault="000D6055" w:rsidP="000D6055">
      <w:pPr>
        <w:spacing w:after="240" w:line="360" w:lineRule="auto"/>
        <w:ind w:left="720" w:hanging="720"/>
        <w:jc w:val="both"/>
        <w:rPr>
          <w:rFonts w:ascii="Times New Roman" w:hAnsi="Times New Roman" w:cs="Times New Roman"/>
          <w:sz w:val="24"/>
          <w:szCs w:val="24"/>
        </w:rPr>
      </w:pPr>
    </w:p>
    <w:p w14:paraId="07A55D3F" w14:textId="77777777" w:rsidR="000D6055" w:rsidRPr="00663599" w:rsidRDefault="000D6055" w:rsidP="000D6055">
      <w:pPr>
        <w:spacing w:after="240" w:line="360" w:lineRule="auto"/>
        <w:ind w:left="720" w:hanging="720"/>
        <w:rPr>
          <w:rFonts w:ascii="Times New Roman" w:hAnsi="Times New Roman" w:cs="Times New Roman"/>
          <w:sz w:val="24"/>
          <w:szCs w:val="24"/>
        </w:rPr>
      </w:pPr>
    </w:p>
    <w:p w14:paraId="6DF6E33F" w14:textId="77777777" w:rsidR="000D6055" w:rsidRDefault="000D6055" w:rsidP="000D6055">
      <w:pPr>
        <w:spacing w:after="240" w:line="360" w:lineRule="auto"/>
        <w:ind w:left="720" w:hanging="720"/>
        <w:rPr>
          <w:rFonts w:ascii="Times New Roman" w:hAnsi="Times New Roman" w:cs="Times New Roman"/>
          <w:sz w:val="24"/>
          <w:szCs w:val="24"/>
        </w:rPr>
      </w:pPr>
    </w:p>
    <w:p w14:paraId="3378CBEB" w14:textId="77777777" w:rsidR="000D6055" w:rsidRPr="00C568F7" w:rsidRDefault="000D6055" w:rsidP="000D6055">
      <w:pPr>
        <w:spacing w:after="240" w:line="360" w:lineRule="auto"/>
        <w:ind w:left="720" w:hanging="720"/>
        <w:rPr>
          <w:rFonts w:ascii="Times New Roman" w:hAnsi="Times New Roman" w:cs="Times New Roman"/>
          <w:color w:val="000000"/>
          <w:sz w:val="24"/>
          <w:szCs w:val="24"/>
          <w:bdr w:val="none" w:sz="0" w:space="0" w:color="auto" w:frame="1"/>
          <w:shd w:val="clear" w:color="auto" w:fill="FFFFFF"/>
        </w:rPr>
      </w:pPr>
    </w:p>
    <w:p w14:paraId="3C33BCBB" w14:textId="77777777" w:rsidR="000D6055" w:rsidRPr="00FF367C" w:rsidRDefault="000D6055" w:rsidP="000D6055">
      <w:pPr>
        <w:spacing w:after="0" w:line="360" w:lineRule="auto"/>
        <w:ind w:left="720" w:hanging="720"/>
        <w:jc w:val="both"/>
        <w:rPr>
          <w:rFonts w:ascii="Times New Roman" w:hAnsi="Times New Roman" w:cs="Times New Roman"/>
          <w:sz w:val="24"/>
          <w:szCs w:val="24"/>
        </w:rPr>
      </w:pPr>
    </w:p>
    <w:p w14:paraId="27DC1AEA" w14:textId="77777777" w:rsidR="000D6055" w:rsidRPr="00FF367C" w:rsidRDefault="000D6055" w:rsidP="000D6055">
      <w:pPr>
        <w:spacing w:after="0" w:line="480" w:lineRule="auto"/>
        <w:ind w:left="720" w:hanging="720"/>
        <w:jc w:val="both"/>
        <w:rPr>
          <w:rFonts w:ascii="Times New Roman" w:hAnsi="Times New Roman" w:cs="Times New Roman"/>
          <w:sz w:val="24"/>
          <w:szCs w:val="24"/>
        </w:rPr>
      </w:pPr>
    </w:p>
    <w:p w14:paraId="420159B3" w14:textId="77777777" w:rsidR="000D6055" w:rsidRPr="00FF367C" w:rsidRDefault="000D6055" w:rsidP="000D6055">
      <w:pPr>
        <w:spacing w:after="0" w:line="480" w:lineRule="auto"/>
        <w:ind w:left="720" w:hanging="720"/>
        <w:rPr>
          <w:rFonts w:ascii="Times New Roman" w:hAnsi="Times New Roman" w:cs="Times New Roman"/>
          <w:sz w:val="24"/>
          <w:szCs w:val="24"/>
        </w:rPr>
      </w:pPr>
    </w:p>
    <w:p w14:paraId="48DB07EF" w14:textId="77777777" w:rsidR="000D6055" w:rsidRPr="00FF367C" w:rsidRDefault="000D6055" w:rsidP="000D6055">
      <w:pPr>
        <w:spacing w:after="0" w:line="480" w:lineRule="auto"/>
        <w:ind w:left="720" w:hanging="720"/>
        <w:rPr>
          <w:rFonts w:ascii="Times New Roman" w:hAnsi="Times New Roman" w:cs="Times New Roman"/>
          <w:sz w:val="24"/>
          <w:szCs w:val="24"/>
        </w:rPr>
      </w:pPr>
    </w:p>
    <w:p w14:paraId="15CC48D9" w14:textId="77777777" w:rsidR="000D6055" w:rsidRPr="00FF367C" w:rsidRDefault="000D6055" w:rsidP="000D6055">
      <w:pPr>
        <w:spacing w:after="0" w:line="480" w:lineRule="auto"/>
        <w:ind w:left="720" w:hanging="720"/>
        <w:rPr>
          <w:rFonts w:ascii="Times New Roman" w:hAnsi="Times New Roman" w:cs="Times New Roman"/>
          <w:sz w:val="24"/>
          <w:szCs w:val="24"/>
        </w:rPr>
      </w:pPr>
    </w:p>
    <w:p w14:paraId="59136B52" w14:textId="77777777" w:rsidR="000D6055" w:rsidRPr="00FF367C" w:rsidRDefault="000D6055" w:rsidP="000D6055">
      <w:pPr>
        <w:spacing w:after="0" w:line="480" w:lineRule="auto"/>
        <w:ind w:left="720" w:hanging="720"/>
        <w:rPr>
          <w:rFonts w:ascii="Times New Roman" w:hAnsi="Times New Roman" w:cs="Times New Roman"/>
          <w:sz w:val="24"/>
          <w:szCs w:val="24"/>
        </w:rPr>
      </w:pPr>
    </w:p>
    <w:p w14:paraId="5909155C" w14:textId="77777777" w:rsidR="000D6055" w:rsidRPr="00C4673E" w:rsidRDefault="000D6055" w:rsidP="000D6055">
      <w:pPr>
        <w:spacing w:after="240" w:line="480" w:lineRule="auto"/>
        <w:ind w:left="720" w:hanging="720"/>
        <w:rPr>
          <w:rFonts w:cs="Times New Roman"/>
          <w:szCs w:val="24"/>
        </w:rPr>
      </w:pPr>
    </w:p>
    <w:p w14:paraId="4C854BD4" w14:textId="77777777" w:rsidR="000D6055" w:rsidRPr="00C4673E" w:rsidRDefault="000D6055" w:rsidP="000D6055">
      <w:pPr>
        <w:spacing w:after="240" w:line="480" w:lineRule="auto"/>
        <w:ind w:left="720" w:hanging="720"/>
        <w:rPr>
          <w:rFonts w:cs="Times New Roman"/>
          <w:szCs w:val="24"/>
        </w:rPr>
      </w:pPr>
    </w:p>
    <w:p w14:paraId="30BAE2F3" w14:textId="77777777" w:rsidR="000D6055" w:rsidRPr="00511F35" w:rsidRDefault="000D6055" w:rsidP="000D6055">
      <w:pPr>
        <w:rPr>
          <w:rFonts w:ascii="Times New Roman" w:hAnsi="Times New Roman" w:cs="Times New Roman"/>
          <w:b/>
          <w:sz w:val="24"/>
          <w:szCs w:val="24"/>
        </w:rPr>
      </w:pPr>
    </w:p>
    <w:p w14:paraId="0CA16371" w14:textId="77777777" w:rsidR="000D6055" w:rsidRDefault="000D6055" w:rsidP="000D6055"/>
    <w:p w14:paraId="26708D64" w14:textId="77777777" w:rsidR="000D6055" w:rsidRPr="000D6055" w:rsidRDefault="000D6055" w:rsidP="00093A7A">
      <w:pPr>
        <w:spacing w:after="300" w:line="360" w:lineRule="auto"/>
        <w:jc w:val="both"/>
        <w:rPr>
          <w:rFonts w:ascii="Times New Roman" w:eastAsia="Times New Roman" w:hAnsi="Times New Roman" w:cs="Times New Roman"/>
          <w:sz w:val="24"/>
          <w:szCs w:val="24"/>
        </w:rPr>
      </w:pPr>
    </w:p>
    <w:sectPr w:rsidR="000D6055" w:rsidRPr="000D60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67F18" w14:textId="77777777" w:rsidR="006D75CA" w:rsidRDefault="006D75CA" w:rsidP="00553C32">
      <w:pPr>
        <w:spacing w:after="0" w:line="240" w:lineRule="auto"/>
      </w:pPr>
      <w:r>
        <w:separator/>
      </w:r>
    </w:p>
  </w:endnote>
  <w:endnote w:type="continuationSeparator" w:id="0">
    <w:p w14:paraId="6F6D6DF5" w14:textId="77777777" w:rsidR="006D75CA" w:rsidRDefault="006D75CA" w:rsidP="0055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5AB0" w14:textId="77777777" w:rsidR="00473F54" w:rsidRDefault="00473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910C" w14:textId="77777777" w:rsidR="00473F54" w:rsidRDefault="00473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4220" w14:textId="77777777" w:rsidR="00473F54" w:rsidRDefault="00473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90B57" w14:textId="77777777" w:rsidR="006D75CA" w:rsidRDefault="006D75CA" w:rsidP="00553C32">
      <w:pPr>
        <w:spacing w:after="0" w:line="240" w:lineRule="auto"/>
      </w:pPr>
      <w:r>
        <w:separator/>
      </w:r>
    </w:p>
  </w:footnote>
  <w:footnote w:type="continuationSeparator" w:id="0">
    <w:p w14:paraId="499150DD" w14:textId="77777777" w:rsidR="006D75CA" w:rsidRDefault="006D75CA" w:rsidP="00553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31C24" w14:textId="35546D70" w:rsidR="00473F54" w:rsidRDefault="00473F54">
    <w:pPr>
      <w:pStyle w:val="Header"/>
    </w:pPr>
    <w:r>
      <w:rPr>
        <w:noProof/>
      </w:rPr>
      <w:pict w14:anchorId="2EB37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28891" o:spid="_x0000_s2050" type="#_x0000_t136" style="position:absolute;margin-left:0;margin-top:0;width:652.4pt;height:12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2FA2F" w14:textId="04ECA520" w:rsidR="00473F54" w:rsidRDefault="00473F54">
    <w:pPr>
      <w:pStyle w:val="Header"/>
    </w:pPr>
    <w:r>
      <w:rPr>
        <w:noProof/>
      </w:rPr>
      <w:pict w14:anchorId="446C2C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28892" o:spid="_x0000_s2051" type="#_x0000_t136" style="position:absolute;margin-left:0;margin-top:0;width:652.4pt;height:12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33CC2" w14:textId="262A21EE" w:rsidR="00473F54" w:rsidRDefault="00473F54">
    <w:pPr>
      <w:pStyle w:val="Header"/>
    </w:pPr>
    <w:r>
      <w:rPr>
        <w:noProof/>
      </w:rPr>
      <w:pict w14:anchorId="1F449C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28890" o:spid="_x0000_s2049" type="#_x0000_t136" style="position:absolute;margin-left:0;margin-top:0;width:652.4pt;height:12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D84630"/>
    <w:multiLevelType w:val="hybridMultilevel"/>
    <w:tmpl w:val="C7905F9A"/>
    <w:lvl w:ilvl="0" w:tplc="841A7D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A2D"/>
    <w:rsid w:val="00005555"/>
    <w:rsid w:val="00024477"/>
    <w:rsid w:val="0006336F"/>
    <w:rsid w:val="000705ED"/>
    <w:rsid w:val="00074883"/>
    <w:rsid w:val="00093A7A"/>
    <w:rsid w:val="00094888"/>
    <w:rsid w:val="000B0A30"/>
    <w:rsid w:val="000C5061"/>
    <w:rsid w:val="000D6055"/>
    <w:rsid w:val="000E0361"/>
    <w:rsid w:val="000E0929"/>
    <w:rsid w:val="000E2E87"/>
    <w:rsid w:val="000E6DF0"/>
    <w:rsid w:val="00111001"/>
    <w:rsid w:val="0011260A"/>
    <w:rsid w:val="00145BD3"/>
    <w:rsid w:val="00160600"/>
    <w:rsid w:val="0017329B"/>
    <w:rsid w:val="00181484"/>
    <w:rsid w:val="001905B1"/>
    <w:rsid w:val="001924C2"/>
    <w:rsid w:val="001E1883"/>
    <w:rsid w:val="001E6B43"/>
    <w:rsid w:val="001F3A3D"/>
    <w:rsid w:val="00202B9E"/>
    <w:rsid w:val="002037FD"/>
    <w:rsid w:val="002626F7"/>
    <w:rsid w:val="002922D7"/>
    <w:rsid w:val="00296D8C"/>
    <w:rsid w:val="002A0D9C"/>
    <w:rsid w:val="002A0E7F"/>
    <w:rsid w:val="002A4A0C"/>
    <w:rsid w:val="002C58BE"/>
    <w:rsid w:val="002C63DB"/>
    <w:rsid w:val="002D1567"/>
    <w:rsid w:val="002E2B81"/>
    <w:rsid w:val="002F1041"/>
    <w:rsid w:val="00306A7F"/>
    <w:rsid w:val="003346D8"/>
    <w:rsid w:val="00340F4D"/>
    <w:rsid w:val="00347DC5"/>
    <w:rsid w:val="003A619C"/>
    <w:rsid w:val="003C1A44"/>
    <w:rsid w:val="003D1730"/>
    <w:rsid w:val="003D1E73"/>
    <w:rsid w:val="004230ED"/>
    <w:rsid w:val="00436645"/>
    <w:rsid w:val="00444EDD"/>
    <w:rsid w:val="0045485B"/>
    <w:rsid w:val="00473F54"/>
    <w:rsid w:val="004854AF"/>
    <w:rsid w:val="00486A3F"/>
    <w:rsid w:val="00495813"/>
    <w:rsid w:val="004A737F"/>
    <w:rsid w:val="004D4713"/>
    <w:rsid w:val="004F364C"/>
    <w:rsid w:val="004F40E4"/>
    <w:rsid w:val="004F6683"/>
    <w:rsid w:val="00503061"/>
    <w:rsid w:val="005075E0"/>
    <w:rsid w:val="00507F55"/>
    <w:rsid w:val="0051438B"/>
    <w:rsid w:val="00523FAD"/>
    <w:rsid w:val="00526011"/>
    <w:rsid w:val="00535323"/>
    <w:rsid w:val="0054094C"/>
    <w:rsid w:val="00553A2D"/>
    <w:rsid w:val="00553C32"/>
    <w:rsid w:val="005672F5"/>
    <w:rsid w:val="0057550C"/>
    <w:rsid w:val="00584BB8"/>
    <w:rsid w:val="00593FCB"/>
    <w:rsid w:val="00595293"/>
    <w:rsid w:val="005A365B"/>
    <w:rsid w:val="005B02A3"/>
    <w:rsid w:val="005D0DA4"/>
    <w:rsid w:val="005F47A6"/>
    <w:rsid w:val="005F78BD"/>
    <w:rsid w:val="006155B6"/>
    <w:rsid w:val="00637C7D"/>
    <w:rsid w:val="006470D3"/>
    <w:rsid w:val="0065607F"/>
    <w:rsid w:val="006A7737"/>
    <w:rsid w:val="006B003A"/>
    <w:rsid w:val="006C2ECC"/>
    <w:rsid w:val="006C4AD3"/>
    <w:rsid w:val="006C4D87"/>
    <w:rsid w:val="006D75CA"/>
    <w:rsid w:val="00720860"/>
    <w:rsid w:val="00722B3C"/>
    <w:rsid w:val="00736CC7"/>
    <w:rsid w:val="00736DF0"/>
    <w:rsid w:val="00740185"/>
    <w:rsid w:val="00743223"/>
    <w:rsid w:val="00770C02"/>
    <w:rsid w:val="00781D0E"/>
    <w:rsid w:val="00791C95"/>
    <w:rsid w:val="00792E58"/>
    <w:rsid w:val="007B26C8"/>
    <w:rsid w:val="007C313A"/>
    <w:rsid w:val="007C7CE2"/>
    <w:rsid w:val="007E4AD5"/>
    <w:rsid w:val="00841A48"/>
    <w:rsid w:val="008457BA"/>
    <w:rsid w:val="00846633"/>
    <w:rsid w:val="0085284D"/>
    <w:rsid w:val="00874924"/>
    <w:rsid w:val="00877755"/>
    <w:rsid w:val="00886D8C"/>
    <w:rsid w:val="0089229A"/>
    <w:rsid w:val="00892318"/>
    <w:rsid w:val="00893D98"/>
    <w:rsid w:val="008F207F"/>
    <w:rsid w:val="00910C1D"/>
    <w:rsid w:val="009216C4"/>
    <w:rsid w:val="009234D0"/>
    <w:rsid w:val="00964356"/>
    <w:rsid w:val="0096757E"/>
    <w:rsid w:val="00976BE3"/>
    <w:rsid w:val="009860E4"/>
    <w:rsid w:val="00991EE1"/>
    <w:rsid w:val="009956F3"/>
    <w:rsid w:val="009A01DD"/>
    <w:rsid w:val="009B2C40"/>
    <w:rsid w:val="009B6338"/>
    <w:rsid w:val="009C76D3"/>
    <w:rsid w:val="009D2BE8"/>
    <w:rsid w:val="009D492C"/>
    <w:rsid w:val="009E494B"/>
    <w:rsid w:val="009F498A"/>
    <w:rsid w:val="00A011BC"/>
    <w:rsid w:val="00A01B21"/>
    <w:rsid w:val="00A0664F"/>
    <w:rsid w:val="00A31D8C"/>
    <w:rsid w:val="00A43A15"/>
    <w:rsid w:val="00AA27CA"/>
    <w:rsid w:val="00AB6D3C"/>
    <w:rsid w:val="00AD2225"/>
    <w:rsid w:val="00B30FBB"/>
    <w:rsid w:val="00B36695"/>
    <w:rsid w:val="00B4165E"/>
    <w:rsid w:val="00B51411"/>
    <w:rsid w:val="00B62C12"/>
    <w:rsid w:val="00B74697"/>
    <w:rsid w:val="00BA2233"/>
    <w:rsid w:val="00BA6943"/>
    <w:rsid w:val="00BC65E9"/>
    <w:rsid w:val="00BE3697"/>
    <w:rsid w:val="00BE5B8D"/>
    <w:rsid w:val="00BF79ED"/>
    <w:rsid w:val="00C03878"/>
    <w:rsid w:val="00C15D40"/>
    <w:rsid w:val="00C165AF"/>
    <w:rsid w:val="00C24D53"/>
    <w:rsid w:val="00C26C4B"/>
    <w:rsid w:val="00C337F7"/>
    <w:rsid w:val="00C4349C"/>
    <w:rsid w:val="00C45F6F"/>
    <w:rsid w:val="00C53CBD"/>
    <w:rsid w:val="00C65C6A"/>
    <w:rsid w:val="00C7788B"/>
    <w:rsid w:val="00CB19D1"/>
    <w:rsid w:val="00CB1CAD"/>
    <w:rsid w:val="00CD69BE"/>
    <w:rsid w:val="00CE481C"/>
    <w:rsid w:val="00CF0764"/>
    <w:rsid w:val="00CF6593"/>
    <w:rsid w:val="00D03E54"/>
    <w:rsid w:val="00D10E73"/>
    <w:rsid w:val="00D20713"/>
    <w:rsid w:val="00D236BA"/>
    <w:rsid w:val="00D30606"/>
    <w:rsid w:val="00D47E24"/>
    <w:rsid w:val="00D5132B"/>
    <w:rsid w:val="00D56BDB"/>
    <w:rsid w:val="00D81026"/>
    <w:rsid w:val="00D81780"/>
    <w:rsid w:val="00DA2899"/>
    <w:rsid w:val="00DC7DCE"/>
    <w:rsid w:val="00DD1CAE"/>
    <w:rsid w:val="00DE0936"/>
    <w:rsid w:val="00DE72C9"/>
    <w:rsid w:val="00DE7FD1"/>
    <w:rsid w:val="00DF3841"/>
    <w:rsid w:val="00E009B3"/>
    <w:rsid w:val="00E1395D"/>
    <w:rsid w:val="00E4166C"/>
    <w:rsid w:val="00E46D7C"/>
    <w:rsid w:val="00E66FC1"/>
    <w:rsid w:val="00E674C6"/>
    <w:rsid w:val="00E7440E"/>
    <w:rsid w:val="00E77942"/>
    <w:rsid w:val="00E8371C"/>
    <w:rsid w:val="00E86E53"/>
    <w:rsid w:val="00EB308D"/>
    <w:rsid w:val="00EE6AF3"/>
    <w:rsid w:val="00F06720"/>
    <w:rsid w:val="00F13D9A"/>
    <w:rsid w:val="00F15087"/>
    <w:rsid w:val="00F37705"/>
    <w:rsid w:val="00F61C29"/>
    <w:rsid w:val="00F6412B"/>
    <w:rsid w:val="00F67B29"/>
    <w:rsid w:val="00F73F55"/>
    <w:rsid w:val="00F807C6"/>
    <w:rsid w:val="00F80E9C"/>
    <w:rsid w:val="00F85467"/>
    <w:rsid w:val="00F964D4"/>
    <w:rsid w:val="00FC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58B76F"/>
  <w15:chartTrackingRefBased/>
  <w15:docId w15:val="{135A3FAB-A1C2-4679-BAB6-89EA7F1F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30FBB"/>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D236B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36BA"/>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65607F"/>
    <w:pPr>
      <w:spacing w:after="200" w:line="240" w:lineRule="auto"/>
      <w:ind w:right="29" w:firstLine="720"/>
      <w:jc w:val="both"/>
    </w:pPr>
    <w:rPr>
      <w:rFonts w:ascii="Times New Roman" w:hAnsi="Times New Roman"/>
      <w:i/>
      <w:iCs/>
      <w:color w:val="44546A" w:themeColor="text2"/>
      <w:sz w:val="18"/>
      <w:szCs w:val="18"/>
    </w:rPr>
  </w:style>
  <w:style w:type="paragraph" w:styleId="Header">
    <w:name w:val="header"/>
    <w:basedOn w:val="Normal"/>
    <w:link w:val="HeaderChar"/>
    <w:uiPriority w:val="99"/>
    <w:unhideWhenUsed/>
    <w:rsid w:val="0055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C32"/>
  </w:style>
  <w:style w:type="paragraph" w:styleId="Footer">
    <w:name w:val="footer"/>
    <w:basedOn w:val="Normal"/>
    <w:link w:val="FooterChar"/>
    <w:uiPriority w:val="99"/>
    <w:unhideWhenUsed/>
    <w:rsid w:val="0055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C32"/>
  </w:style>
  <w:style w:type="paragraph" w:styleId="ListParagraph">
    <w:name w:val="List Paragraph"/>
    <w:basedOn w:val="Normal"/>
    <w:uiPriority w:val="34"/>
    <w:qFormat/>
    <w:rsid w:val="00553C32"/>
    <w:pPr>
      <w:ind w:left="720"/>
      <w:contextualSpacing/>
    </w:pPr>
  </w:style>
  <w:style w:type="character" w:styleId="Hyperlink">
    <w:name w:val="Hyperlink"/>
    <w:basedOn w:val="DefaultParagraphFont"/>
    <w:uiPriority w:val="99"/>
    <w:unhideWhenUsed/>
    <w:rsid w:val="003D1E73"/>
    <w:rPr>
      <w:color w:val="0563C1" w:themeColor="hyperlink"/>
      <w:u w:val="single"/>
    </w:rPr>
  </w:style>
  <w:style w:type="paragraph" w:styleId="Revision">
    <w:name w:val="Revision"/>
    <w:hidden/>
    <w:uiPriority w:val="99"/>
    <w:semiHidden/>
    <w:rsid w:val="00F37705"/>
    <w:pPr>
      <w:spacing w:after="0" w:line="240" w:lineRule="auto"/>
    </w:pPr>
  </w:style>
  <w:style w:type="paragraph" w:styleId="BalloonText">
    <w:name w:val="Balloon Text"/>
    <w:basedOn w:val="Normal"/>
    <w:link w:val="BalloonTextChar"/>
    <w:uiPriority w:val="99"/>
    <w:semiHidden/>
    <w:unhideWhenUsed/>
    <w:rsid w:val="000E6D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DF0"/>
    <w:rPr>
      <w:rFonts w:ascii="Segoe UI" w:hAnsi="Segoe UI" w:cs="Segoe UI"/>
      <w:sz w:val="18"/>
      <w:szCs w:val="18"/>
    </w:rPr>
  </w:style>
  <w:style w:type="character" w:styleId="UnresolvedMention">
    <w:name w:val="Unresolved Mention"/>
    <w:basedOn w:val="DefaultParagraphFont"/>
    <w:uiPriority w:val="99"/>
    <w:semiHidden/>
    <w:unhideWhenUsed/>
    <w:rsid w:val="00877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53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onlinelibrary.wiley.com/doi/"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SDI 1084</cp:lastModifiedBy>
  <cp:revision>19</cp:revision>
  <dcterms:created xsi:type="dcterms:W3CDTF">2024-08-21T17:30:00Z</dcterms:created>
  <dcterms:modified xsi:type="dcterms:W3CDTF">2025-01-20T09:15:00Z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7a46029c341d7483e3ea38451c0f8b0fb4f1c86c786249dd4c166989b25bd843</vt:lpwstr>
  </property>
</Properties>
</file>