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857D1" w14:textId="77777777" w:rsidR="00B66CEF" w:rsidRPr="008767A8" w:rsidRDefault="00A533FC" w:rsidP="00510FDD">
      <w:pPr>
        <w:jc w:val="both"/>
        <w:rPr>
          <w:rFonts w:ascii="Arial" w:hAnsi="Arial" w:cs="Arial"/>
          <w:b/>
          <w:sz w:val="24"/>
          <w:szCs w:val="24"/>
          <w:lang w:val="en-US"/>
        </w:rPr>
      </w:pPr>
      <w:r w:rsidRPr="008767A8">
        <w:rPr>
          <w:rFonts w:ascii="Arial" w:hAnsi="Arial" w:cs="Arial"/>
          <w:b/>
          <w:sz w:val="24"/>
          <w:szCs w:val="24"/>
          <w:lang w:val="en-US"/>
        </w:rPr>
        <w:t>ZINC IN HUMAN NUTRITION</w:t>
      </w:r>
      <w:r w:rsidR="00F83E53" w:rsidRPr="008767A8">
        <w:rPr>
          <w:rFonts w:ascii="Arial" w:hAnsi="Arial" w:cs="Arial"/>
          <w:b/>
          <w:sz w:val="24"/>
          <w:szCs w:val="24"/>
          <w:lang w:val="en-US"/>
        </w:rPr>
        <w:t>: AN OVERVIEW</w:t>
      </w:r>
    </w:p>
    <w:p w14:paraId="0C689F2F" w14:textId="1DFA62C9" w:rsidR="0080670F" w:rsidRDefault="0080670F" w:rsidP="00510FDD">
      <w:pPr>
        <w:jc w:val="both"/>
        <w:rPr>
          <w:rFonts w:ascii="Arial" w:hAnsi="Arial" w:cs="Arial"/>
          <w:bCs/>
          <w:sz w:val="20"/>
          <w:szCs w:val="20"/>
          <w:lang w:val="en-US"/>
        </w:rPr>
      </w:pPr>
    </w:p>
    <w:p w14:paraId="29AC8C91" w14:textId="77777777" w:rsidR="00B66DC9" w:rsidRPr="008767A8" w:rsidRDefault="00B66DC9" w:rsidP="00510FDD">
      <w:pPr>
        <w:jc w:val="both"/>
        <w:rPr>
          <w:rFonts w:ascii="Arial" w:hAnsi="Arial" w:cs="Arial"/>
          <w:bCs/>
          <w:sz w:val="20"/>
          <w:szCs w:val="20"/>
          <w:lang w:val="en-US"/>
        </w:rPr>
      </w:pPr>
    </w:p>
    <w:p w14:paraId="7564BD9D" w14:textId="66F6A73A" w:rsidR="001D7672" w:rsidRPr="00666870" w:rsidRDefault="001D7672" w:rsidP="00510FDD">
      <w:pPr>
        <w:jc w:val="both"/>
        <w:rPr>
          <w:rFonts w:ascii="Arial" w:hAnsi="Arial" w:cs="Arial"/>
          <w:b/>
          <w:lang w:val="en-US"/>
        </w:rPr>
      </w:pPr>
      <w:r w:rsidRPr="00666870">
        <w:rPr>
          <w:rFonts w:ascii="Arial" w:hAnsi="Arial" w:cs="Arial"/>
          <w:b/>
          <w:lang w:val="en-US"/>
        </w:rPr>
        <w:t>ABSTRACT</w:t>
      </w:r>
    </w:p>
    <w:p w14:paraId="6B6530BE" w14:textId="3545DBFE" w:rsidR="0086774A" w:rsidRPr="00D819AE" w:rsidRDefault="0086774A" w:rsidP="00666870">
      <w:pPr>
        <w:jc w:val="both"/>
        <w:rPr>
          <w:rFonts w:ascii="Arial" w:hAnsi="Arial" w:cs="Arial"/>
          <w:bCs/>
          <w:sz w:val="20"/>
          <w:szCs w:val="20"/>
          <w:lang w:val="en-US"/>
        </w:rPr>
      </w:pPr>
      <w:r w:rsidRPr="00D819AE">
        <w:rPr>
          <w:rFonts w:ascii="Arial" w:hAnsi="Arial" w:cs="Arial"/>
          <w:bCs/>
          <w:sz w:val="20"/>
          <w:szCs w:val="20"/>
          <w:lang w:val="en-US"/>
        </w:rPr>
        <w:t>Zinc is an essential trace element crucial for numerous biological processes, including cellular growth, immune function, and enzymatic activities. It plays a significant role in human health, with its deficiency linked to impaired growth, weakened immunity, and increased susceptibility to infections. Zinc is widely distributed in various food sources, including meat, seafood, dairy, and plant-based options such as nuts and legumes. Despite its availability, zinc deficiency remains a global concern, particularly in regions where dietary intake is insufficient. Bioavailability is influenced by dietary components, with inhibitors like phytic acid reducing absorption and enhancers like amino acids improving it. Zinc supplementation and food fortification strategies are critical in addressing deficiency-related health issues. Additionally, zinc has therapeutic implications in immune function, cardiovascular diseases, diabetes, neurodegenerative disorders, and mental health. Ensuring adequate zinc intake is essential for optimal health across all life stages.</w:t>
      </w:r>
    </w:p>
    <w:p w14:paraId="4E2D02C3" w14:textId="258EEC68" w:rsidR="00DB1202" w:rsidRPr="00D819AE" w:rsidRDefault="00DB1202" w:rsidP="00666870">
      <w:pPr>
        <w:jc w:val="both"/>
        <w:rPr>
          <w:rFonts w:ascii="Arial" w:hAnsi="Arial" w:cs="Arial"/>
          <w:bCs/>
          <w:sz w:val="20"/>
          <w:szCs w:val="20"/>
          <w:lang w:val="en-US"/>
        </w:rPr>
      </w:pPr>
      <w:r w:rsidRPr="003B5E65">
        <w:rPr>
          <w:rFonts w:ascii="Arial" w:hAnsi="Arial" w:cs="Arial"/>
          <w:b/>
          <w:sz w:val="20"/>
          <w:szCs w:val="20"/>
          <w:lang w:val="en-US"/>
        </w:rPr>
        <w:t>Key words</w:t>
      </w:r>
      <w:r w:rsidRPr="00D819AE">
        <w:rPr>
          <w:rFonts w:ascii="Arial" w:hAnsi="Arial" w:cs="Arial"/>
          <w:bCs/>
          <w:sz w:val="20"/>
          <w:szCs w:val="20"/>
          <w:lang w:val="en-US"/>
        </w:rPr>
        <w:t>: zinc, nutrition, deficiency, bioavailability</w:t>
      </w:r>
      <w:r w:rsidR="00F363D7" w:rsidRPr="00D819AE">
        <w:rPr>
          <w:rFonts w:ascii="Arial" w:hAnsi="Arial" w:cs="Arial"/>
          <w:bCs/>
          <w:sz w:val="20"/>
          <w:szCs w:val="20"/>
          <w:lang w:val="en-US"/>
        </w:rPr>
        <w:t>, supplementation</w:t>
      </w:r>
    </w:p>
    <w:p w14:paraId="142DDC46" w14:textId="77777777" w:rsidR="001429E0" w:rsidRPr="00F37101" w:rsidRDefault="001429E0" w:rsidP="00510FDD">
      <w:pPr>
        <w:jc w:val="both"/>
        <w:rPr>
          <w:rFonts w:ascii="Arial" w:hAnsi="Arial" w:cs="Arial"/>
          <w:b/>
          <w:lang w:val="en-US"/>
        </w:rPr>
      </w:pPr>
      <w:r w:rsidRPr="00F37101">
        <w:rPr>
          <w:rFonts w:ascii="Arial" w:hAnsi="Arial" w:cs="Arial"/>
          <w:b/>
          <w:lang w:val="en-US"/>
        </w:rPr>
        <w:t>INTRODUCTION</w:t>
      </w:r>
    </w:p>
    <w:p w14:paraId="1A87A2EE" w14:textId="221453AD" w:rsidR="00666870" w:rsidRPr="00671BEB" w:rsidRDefault="007F5552" w:rsidP="0069417C">
      <w:pPr>
        <w:jc w:val="both"/>
        <w:rPr>
          <w:rFonts w:ascii="Arial" w:hAnsi="Arial" w:cs="Arial"/>
          <w:sz w:val="20"/>
          <w:szCs w:val="20"/>
        </w:rPr>
      </w:pPr>
      <w:r w:rsidRPr="00671BEB">
        <w:rPr>
          <w:rFonts w:ascii="Arial" w:hAnsi="Arial" w:cs="Arial"/>
          <w:sz w:val="20"/>
          <w:szCs w:val="20"/>
        </w:rPr>
        <w:t xml:space="preserve">Zinc is a bluish-white metallic </w:t>
      </w:r>
      <w:r w:rsidR="00173F39" w:rsidRPr="00671BEB">
        <w:rPr>
          <w:rFonts w:ascii="Arial" w:hAnsi="Arial" w:cs="Arial"/>
          <w:sz w:val="20"/>
          <w:szCs w:val="20"/>
        </w:rPr>
        <w:t>element with</w:t>
      </w:r>
      <w:r w:rsidRPr="00671BEB">
        <w:rPr>
          <w:rFonts w:ascii="Arial" w:hAnsi="Arial" w:cs="Arial"/>
          <w:sz w:val="20"/>
          <w:szCs w:val="20"/>
        </w:rPr>
        <w:t xml:space="preserve"> atomic number 30 </w:t>
      </w:r>
      <w:r w:rsidR="00173F39" w:rsidRPr="00671BEB">
        <w:rPr>
          <w:rFonts w:ascii="Arial" w:hAnsi="Arial" w:cs="Arial"/>
          <w:sz w:val="20"/>
          <w:szCs w:val="20"/>
        </w:rPr>
        <w:t>and atomic</w:t>
      </w:r>
      <w:r w:rsidRPr="00671BEB">
        <w:rPr>
          <w:rFonts w:ascii="Arial" w:hAnsi="Arial" w:cs="Arial"/>
          <w:sz w:val="20"/>
          <w:szCs w:val="20"/>
        </w:rPr>
        <w:t xml:space="preserve"> weight of 65.4</w:t>
      </w:r>
      <w:r w:rsidR="00173F39" w:rsidRPr="00671BEB">
        <w:rPr>
          <w:rFonts w:ascii="Arial" w:hAnsi="Arial" w:cs="Arial"/>
          <w:sz w:val="20"/>
          <w:szCs w:val="20"/>
        </w:rPr>
        <w:t xml:space="preserve">. </w:t>
      </w:r>
      <w:r w:rsidR="00585C5B" w:rsidRPr="00671BEB">
        <w:rPr>
          <w:rFonts w:ascii="Arial" w:hAnsi="Arial" w:cs="Arial"/>
          <w:sz w:val="20"/>
          <w:szCs w:val="20"/>
        </w:rPr>
        <w:t>It</w:t>
      </w:r>
      <w:r w:rsidR="00380D19" w:rsidRPr="00671BEB">
        <w:rPr>
          <w:rFonts w:ascii="Arial" w:hAnsi="Arial" w:cs="Arial"/>
          <w:sz w:val="20"/>
          <w:szCs w:val="20"/>
        </w:rPr>
        <w:t xml:space="preserve"> is the twenty third most abundant elements </w:t>
      </w:r>
      <w:r w:rsidR="00004F51" w:rsidRPr="00671BEB">
        <w:rPr>
          <w:rFonts w:ascii="Arial" w:hAnsi="Arial" w:cs="Arial"/>
          <w:sz w:val="20"/>
          <w:szCs w:val="20"/>
        </w:rPr>
        <w:t xml:space="preserve">and is the second most abundant element after iron (Fe) </w:t>
      </w:r>
      <w:r w:rsidR="00380D19" w:rsidRPr="00671BEB">
        <w:rPr>
          <w:rFonts w:ascii="Arial" w:hAnsi="Arial" w:cs="Arial"/>
          <w:sz w:val="20"/>
          <w:szCs w:val="20"/>
        </w:rPr>
        <w:t>and it make</w:t>
      </w:r>
      <w:r w:rsidR="00A11777" w:rsidRPr="00671BEB">
        <w:rPr>
          <w:rFonts w:ascii="Arial" w:hAnsi="Arial" w:cs="Arial"/>
          <w:sz w:val="20"/>
          <w:szCs w:val="20"/>
        </w:rPr>
        <w:t>s up 0.02% of the earth’s crust</w:t>
      </w:r>
      <w:r w:rsidR="00CB674F" w:rsidRPr="00671BEB">
        <w:rPr>
          <w:rFonts w:ascii="Arial" w:hAnsi="Arial" w:cs="Arial"/>
          <w:sz w:val="20"/>
          <w:szCs w:val="20"/>
        </w:rPr>
        <w:t xml:space="preserve"> </w:t>
      </w:r>
      <w:r w:rsidR="00A11777" w:rsidRPr="00671BEB">
        <w:rPr>
          <w:rFonts w:ascii="Arial" w:hAnsi="Arial" w:cs="Arial"/>
          <w:sz w:val="20"/>
          <w:szCs w:val="20"/>
        </w:rPr>
        <w:t>(</w:t>
      </w:r>
      <w:r w:rsidR="00A11777" w:rsidRPr="00671BEB">
        <w:rPr>
          <w:rFonts w:ascii="Arial" w:hAnsi="Arial" w:cs="Arial"/>
          <w:sz w:val="20"/>
          <w:szCs w:val="20"/>
          <w:lang w:val="en-US"/>
        </w:rPr>
        <w:t xml:space="preserve">Brown </w:t>
      </w:r>
      <w:r w:rsidR="00A11777" w:rsidRPr="00671BEB">
        <w:rPr>
          <w:rFonts w:ascii="Arial" w:hAnsi="Arial" w:cs="Arial"/>
          <w:i/>
          <w:iCs/>
          <w:sz w:val="20"/>
          <w:szCs w:val="20"/>
          <w:lang w:val="en-US"/>
        </w:rPr>
        <w:t>et al</w:t>
      </w:r>
      <w:r w:rsidR="00A11777" w:rsidRPr="00671BEB">
        <w:rPr>
          <w:rFonts w:ascii="Arial" w:hAnsi="Arial" w:cs="Arial"/>
          <w:sz w:val="20"/>
          <w:szCs w:val="20"/>
          <w:lang w:val="en-US"/>
        </w:rPr>
        <w:t>.,2001</w:t>
      </w:r>
      <w:r w:rsidR="00FB6286" w:rsidRPr="00671BEB">
        <w:rPr>
          <w:rFonts w:ascii="Arial" w:hAnsi="Arial" w:cs="Arial"/>
          <w:sz w:val="20"/>
          <w:szCs w:val="20"/>
          <w:lang w:val="en-US"/>
        </w:rPr>
        <w:t xml:space="preserve">; </w:t>
      </w:r>
      <w:proofErr w:type="spellStart"/>
      <w:r w:rsidR="00FB6286" w:rsidRPr="00671BEB">
        <w:rPr>
          <w:rFonts w:ascii="Arial" w:hAnsi="Arial" w:cs="Arial"/>
          <w:sz w:val="20"/>
          <w:szCs w:val="20"/>
        </w:rPr>
        <w:t>Lubna</w:t>
      </w:r>
      <w:proofErr w:type="spellEnd"/>
      <w:r w:rsidR="00FB6286" w:rsidRPr="00671BEB">
        <w:rPr>
          <w:rFonts w:ascii="Arial" w:hAnsi="Arial" w:cs="Arial"/>
          <w:sz w:val="20"/>
          <w:szCs w:val="20"/>
        </w:rPr>
        <w:t xml:space="preserve"> and Ahmad, 2023</w:t>
      </w:r>
      <w:r w:rsidR="00A11777" w:rsidRPr="00671BEB">
        <w:rPr>
          <w:rFonts w:ascii="Arial" w:hAnsi="Arial" w:cs="Arial"/>
          <w:sz w:val="20"/>
          <w:szCs w:val="20"/>
          <w:lang w:val="en-US"/>
        </w:rPr>
        <w:t xml:space="preserve">). </w:t>
      </w:r>
      <w:r w:rsidR="00380D19" w:rsidRPr="00671BEB">
        <w:rPr>
          <w:rFonts w:ascii="Arial" w:hAnsi="Arial" w:cs="Arial"/>
          <w:sz w:val="20"/>
          <w:szCs w:val="20"/>
        </w:rPr>
        <w:t xml:space="preserve"> </w:t>
      </w:r>
      <w:r w:rsidR="00610BE0" w:rsidRPr="00671BEB">
        <w:rPr>
          <w:rFonts w:ascii="Arial" w:hAnsi="Arial" w:cs="Arial"/>
          <w:sz w:val="20"/>
          <w:szCs w:val="20"/>
        </w:rPr>
        <w:t>It is an essential trace element having a complex biology, highlighting its great ubiquity and adaptability</w:t>
      </w:r>
      <w:r w:rsidR="00BC3328" w:rsidRPr="00671BEB">
        <w:rPr>
          <w:rFonts w:ascii="Arial" w:hAnsi="Arial" w:cs="Arial"/>
          <w:sz w:val="20"/>
          <w:szCs w:val="20"/>
        </w:rPr>
        <w:t xml:space="preserve"> (</w:t>
      </w:r>
      <w:r w:rsidR="00CF5258" w:rsidRPr="00671BEB">
        <w:rPr>
          <w:rFonts w:ascii="Arial" w:hAnsi="Arial" w:cs="Arial"/>
          <w:sz w:val="20"/>
          <w:szCs w:val="20"/>
          <w:lang w:val="en-US"/>
        </w:rPr>
        <w:t xml:space="preserve">Hambidge,2000; </w:t>
      </w:r>
      <w:proofErr w:type="spellStart"/>
      <w:r w:rsidR="00BC3328" w:rsidRPr="00671BEB">
        <w:rPr>
          <w:rFonts w:ascii="Arial" w:hAnsi="Arial" w:cs="Arial"/>
          <w:sz w:val="20"/>
          <w:szCs w:val="20"/>
          <w:lang w:val="en-US"/>
        </w:rPr>
        <w:t>Camara</w:t>
      </w:r>
      <w:proofErr w:type="spellEnd"/>
      <w:r w:rsidR="00BC3328" w:rsidRPr="00671BEB">
        <w:rPr>
          <w:rFonts w:ascii="Arial" w:hAnsi="Arial" w:cs="Arial"/>
          <w:sz w:val="20"/>
          <w:szCs w:val="20"/>
          <w:lang w:val="en-US"/>
        </w:rPr>
        <w:t xml:space="preserve"> and Amaro,2003). </w:t>
      </w:r>
      <w:r w:rsidR="00610BE0" w:rsidRPr="00671BEB">
        <w:rPr>
          <w:rFonts w:ascii="Arial" w:hAnsi="Arial" w:cs="Arial"/>
          <w:sz w:val="20"/>
          <w:szCs w:val="20"/>
        </w:rPr>
        <w:t xml:space="preserve"> </w:t>
      </w:r>
      <w:r w:rsidR="002B371A" w:rsidRPr="00671BEB">
        <w:rPr>
          <w:rFonts w:ascii="Arial" w:hAnsi="Arial" w:cs="Arial"/>
          <w:sz w:val="20"/>
          <w:szCs w:val="20"/>
        </w:rPr>
        <w:t>More than 125 years ago, zinc was identified as a crucial component for bacteria.</w:t>
      </w:r>
      <w:r w:rsidR="00AA58F3" w:rsidRPr="00671BEB">
        <w:rPr>
          <w:rFonts w:ascii="Arial" w:hAnsi="Arial" w:cs="Arial"/>
          <w:sz w:val="20"/>
          <w:szCs w:val="20"/>
        </w:rPr>
        <w:t xml:space="preserve"> Nevertheless, signs of human zinc insufficiency started to show up in the 1960s, when Egyptian teenagers were the first to be diagnosed with dwarfism responsive to zinc and delayed sexual maturation. </w:t>
      </w:r>
      <w:r w:rsidR="0034670A" w:rsidRPr="00671BEB">
        <w:rPr>
          <w:rFonts w:ascii="Arial" w:hAnsi="Arial" w:cs="Arial"/>
          <w:sz w:val="20"/>
          <w:szCs w:val="20"/>
        </w:rPr>
        <w:t xml:space="preserve">More than 50 different metalloenzymes with a variety of functions, including the creation of nucleic acids and certain proteins like hormones and their receptors, are connected to zinc. </w:t>
      </w:r>
      <w:r w:rsidR="00BA0BD4" w:rsidRPr="00671BEB">
        <w:rPr>
          <w:rFonts w:ascii="Arial" w:hAnsi="Arial" w:cs="Arial"/>
          <w:sz w:val="20"/>
          <w:szCs w:val="20"/>
        </w:rPr>
        <w:t xml:space="preserve">Zinc is crucial for cellular development, </w:t>
      </w:r>
      <w:r w:rsidR="00A025C1" w:rsidRPr="00671BEB">
        <w:rPr>
          <w:rFonts w:ascii="Arial" w:hAnsi="Arial" w:cs="Arial"/>
          <w:sz w:val="20"/>
          <w:szCs w:val="20"/>
        </w:rPr>
        <w:t xml:space="preserve">differentiation, and </w:t>
      </w:r>
      <w:r w:rsidR="009D019B" w:rsidRPr="00671BEB">
        <w:rPr>
          <w:rFonts w:ascii="Arial" w:hAnsi="Arial" w:cs="Arial"/>
          <w:sz w:val="20"/>
          <w:szCs w:val="20"/>
        </w:rPr>
        <w:t>many metabolic processes in human</w:t>
      </w:r>
      <w:r w:rsidR="004D1FEB" w:rsidRPr="00671BEB">
        <w:rPr>
          <w:rFonts w:ascii="Arial" w:hAnsi="Arial" w:cs="Arial"/>
          <w:sz w:val="20"/>
          <w:szCs w:val="20"/>
        </w:rPr>
        <w:t xml:space="preserve"> (</w:t>
      </w:r>
      <w:r w:rsidR="00AA58F3" w:rsidRPr="00671BEB">
        <w:rPr>
          <w:rFonts w:ascii="Arial" w:hAnsi="Arial" w:cs="Arial"/>
          <w:sz w:val="20"/>
          <w:szCs w:val="20"/>
        </w:rPr>
        <w:t xml:space="preserve">Brown </w:t>
      </w:r>
      <w:r w:rsidR="00AA58F3" w:rsidRPr="00671BEB">
        <w:rPr>
          <w:rFonts w:ascii="Arial" w:hAnsi="Arial" w:cs="Arial"/>
          <w:i/>
          <w:sz w:val="20"/>
          <w:szCs w:val="20"/>
        </w:rPr>
        <w:t>et al.</w:t>
      </w:r>
      <w:r w:rsidR="00AA58F3" w:rsidRPr="00671BEB">
        <w:rPr>
          <w:rFonts w:ascii="Arial" w:hAnsi="Arial" w:cs="Arial"/>
          <w:sz w:val="20"/>
          <w:szCs w:val="20"/>
        </w:rPr>
        <w:t xml:space="preserve">, </w:t>
      </w:r>
      <w:r w:rsidR="00A025C1" w:rsidRPr="00671BEB">
        <w:rPr>
          <w:rFonts w:ascii="Arial" w:hAnsi="Arial" w:cs="Arial"/>
          <w:sz w:val="20"/>
          <w:szCs w:val="20"/>
        </w:rPr>
        <w:t>2001</w:t>
      </w:r>
      <w:r w:rsidR="00401C14" w:rsidRPr="00671BEB">
        <w:rPr>
          <w:rFonts w:ascii="Arial" w:hAnsi="Arial" w:cs="Arial"/>
          <w:sz w:val="20"/>
          <w:szCs w:val="20"/>
        </w:rPr>
        <w:t xml:space="preserve">; </w:t>
      </w:r>
      <w:proofErr w:type="spellStart"/>
      <w:r w:rsidR="00401C14" w:rsidRPr="00671BEB">
        <w:rPr>
          <w:rFonts w:ascii="Arial" w:hAnsi="Arial" w:cs="Arial"/>
          <w:sz w:val="20"/>
          <w:szCs w:val="20"/>
        </w:rPr>
        <w:t>Dijkhuizen</w:t>
      </w:r>
      <w:proofErr w:type="spellEnd"/>
      <w:r w:rsidR="00401C14" w:rsidRPr="00671BEB">
        <w:rPr>
          <w:rFonts w:ascii="Arial" w:hAnsi="Arial" w:cs="Arial"/>
          <w:sz w:val="20"/>
          <w:szCs w:val="20"/>
        </w:rPr>
        <w:t xml:space="preserve"> </w:t>
      </w:r>
      <w:r w:rsidR="00401C14" w:rsidRPr="00671BEB">
        <w:rPr>
          <w:rFonts w:ascii="Arial" w:hAnsi="Arial" w:cs="Arial"/>
          <w:i/>
          <w:sz w:val="20"/>
          <w:szCs w:val="20"/>
        </w:rPr>
        <w:t>et al</w:t>
      </w:r>
      <w:r w:rsidR="00401C14" w:rsidRPr="00671BEB">
        <w:rPr>
          <w:rFonts w:ascii="Arial" w:hAnsi="Arial" w:cs="Arial"/>
          <w:sz w:val="20"/>
          <w:szCs w:val="20"/>
        </w:rPr>
        <w:t>.,2001</w:t>
      </w:r>
      <w:r w:rsidR="00AA58F3" w:rsidRPr="00671BEB">
        <w:rPr>
          <w:rFonts w:ascii="Arial" w:hAnsi="Arial" w:cs="Arial"/>
          <w:sz w:val="20"/>
          <w:szCs w:val="20"/>
        </w:rPr>
        <w:t>)</w:t>
      </w:r>
      <w:r w:rsidR="004D1FEB" w:rsidRPr="00671BEB">
        <w:rPr>
          <w:rFonts w:ascii="Arial" w:hAnsi="Arial" w:cs="Arial"/>
          <w:sz w:val="20"/>
          <w:szCs w:val="20"/>
        </w:rPr>
        <w:t xml:space="preserve">. </w:t>
      </w:r>
      <w:r w:rsidR="00AA58F3" w:rsidRPr="00671BEB">
        <w:rPr>
          <w:rFonts w:ascii="Arial" w:hAnsi="Arial" w:cs="Arial"/>
          <w:sz w:val="20"/>
          <w:szCs w:val="20"/>
        </w:rPr>
        <w:t xml:space="preserve"> </w:t>
      </w:r>
      <w:r w:rsidR="002A0257" w:rsidRPr="00671BEB">
        <w:rPr>
          <w:rFonts w:ascii="Arial" w:hAnsi="Arial" w:cs="Arial"/>
          <w:sz w:val="20"/>
          <w:szCs w:val="20"/>
        </w:rPr>
        <w:t>All of the body's tissues, fluids, and organs contain zinc. An adult human's total body zinc content ranges between 1.5 and 2.0 grams, or rough</w:t>
      </w:r>
      <w:r w:rsidR="00621C73" w:rsidRPr="00671BEB">
        <w:rPr>
          <w:rFonts w:ascii="Arial" w:hAnsi="Arial" w:cs="Arial"/>
          <w:sz w:val="20"/>
          <w:szCs w:val="20"/>
        </w:rPr>
        <w:t>ly 0.003% of their total weight (</w:t>
      </w:r>
      <w:proofErr w:type="spellStart"/>
      <w:r w:rsidR="00621C73" w:rsidRPr="00671BEB">
        <w:rPr>
          <w:rFonts w:ascii="Arial" w:hAnsi="Arial" w:cs="Arial"/>
          <w:sz w:val="20"/>
          <w:szCs w:val="20"/>
        </w:rPr>
        <w:t>Despande</w:t>
      </w:r>
      <w:proofErr w:type="spellEnd"/>
      <w:r w:rsidR="00621C73" w:rsidRPr="00671BEB">
        <w:rPr>
          <w:rFonts w:ascii="Arial" w:hAnsi="Arial" w:cs="Arial"/>
          <w:sz w:val="20"/>
          <w:szCs w:val="20"/>
        </w:rPr>
        <w:t xml:space="preserve"> </w:t>
      </w:r>
      <w:r w:rsidR="00621C73" w:rsidRPr="00671BEB">
        <w:rPr>
          <w:rFonts w:ascii="Arial" w:hAnsi="Arial" w:cs="Arial"/>
          <w:i/>
          <w:sz w:val="20"/>
          <w:szCs w:val="20"/>
        </w:rPr>
        <w:t>et al.,</w:t>
      </w:r>
      <w:r w:rsidR="00621C73" w:rsidRPr="00671BEB">
        <w:rPr>
          <w:rFonts w:ascii="Arial" w:hAnsi="Arial" w:cs="Arial"/>
          <w:sz w:val="20"/>
          <w:szCs w:val="20"/>
        </w:rPr>
        <w:t xml:space="preserve"> 2013). </w:t>
      </w:r>
    </w:p>
    <w:p w14:paraId="3AB6C720" w14:textId="3154BA9B" w:rsidR="00573F7A" w:rsidRPr="00963C41" w:rsidRDefault="00BF2D21" w:rsidP="0069417C">
      <w:pPr>
        <w:jc w:val="both"/>
        <w:rPr>
          <w:rFonts w:ascii="Arial" w:hAnsi="Arial" w:cs="Arial"/>
          <w:b/>
        </w:rPr>
      </w:pPr>
      <w:r w:rsidRPr="00963C41">
        <w:rPr>
          <w:rFonts w:ascii="Arial" w:hAnsi="Arial" w:cs="Arial"/>
          <w:b/>
        </w:rPr>
        <w:t xml:space="preserve">ZINC </w:t>
      </w:r>
      <w:r w:rsidR="00573F7A" w:rsidRPr="00963C41">
        <w:rPr>
          <w:rFonts w:ascii="Arial" w:hAnsi="Arial" w:cs="Arial"/>
          <w:b/>
        </w:rPr>
        <w:t xml:space="preserve">REQUIREMENTS </w:t>
      </w:r>
    </w:p>
    <w:p w14:paraId="1101FB68" w14:textId="5B995E75" w:rsidR="00644EC3" w:rsidRDefault="00644EC3" w:rsidP="00A30221">
      <w:pPr>
        <w:jc w:val="both"/>
        <w:rPr>
          <w:rFonts w:ascii="Arial" w:hAnsi="Arial" w:cs="Arial"/>
          <w:sz w:val="20"/>
          <w:szCs w:val="20"/>
        </w:rPr>
      </w:pPr>
      <w:r w:rsidRPr="00800F7D">
        <w:rPr>
          <w:rFonts w:ascii="Arial" w:hAnsi="Arial" w:cs="Arial"/>
          <w:sz w:val="20"/>
          <w:szCs w:val="20"/>
        </w:rPr>
        <w:t>Consistent dietary intake, particularly during infancy, adolescence, and pregnancy, is required to support the processes of cellular growth and tissue differentiation and</w:t>
      </w:r>
      <w:r w:rsidR="00FF344D" w:rsidRPr="00800F7D">
        <w:rPr>
          <w:rFonts w:ascii="Arial" w:hAnsi="Arial" w:cs="Arial"/>
          <w:sz w:val="20"/>
          <w:szCs w:val="20"/>
        </w:rPr>
        <w:t xml:space="preserve"> also to</w:t>
      </w:r>
      <w:r w:rsidR="00CF2583" w:rsidRPr="00800F7D">
        <w:rPr>
          <w:rFonts w:ascii="Arial" w:hAnsi="Arial" w:cs="Arial"/>
          <w:sz w:val="20"/>
          <w:szCs w:val="20"/>
        </w:rPr>
        <w:t xml:space="preserve"> maintain the exchangeable zinc</w:t>
      </w:r>
      <w:r w:rsidRPr="00800F7D">
        <w:rPr>
          <w:rFonts w:ascii="Arial" w:hAnsi="Arial" w:cs="Arial"/>
          <w:sz w:val="20"/>
          <w:szCs w:val="20"/>
        </w:rPr>
        <w:t xml:space="preserve"> pool because the human body lacks a long-term</w:t>
      </w:r>
      <w:r w:rsidR="00A150A3" w:rsidRPr="00800F7D">
        <w:rPr>
          <w:rFonts w:ascii="Arial" w:hAnsi="Arial" w:cs="Arial"/>
          <w:sz w:val="20"/>
          <w:szCs w:val="20"/>
        </w:rPr>
        <w:t xml:space="preserve"> storage system for zinc</w:t>
      </w:r>
      <w:r w:rsidR="00DF10F2" w:rsidRPr="00800F7D">
        <w:rPr>
          <w:rFonts w:ascii="Arial" w:eastAsiaTheme="minorEastAsia" w:hAnsi="Arial" w:cs="Arial"/>
          <w:color w:val="000000" w:themeColor="text1"/>
          <w:kern w:val="24"/>
          <w:sz w:val="20"/>
          <w:szCs w:val="20"/>
          <w:lang w:val="en-US"/>
        </w:rPr>
        <w:t xml:space="preserve"> </w:t>
      </w:r>
      <w:r w:rsidR="00DF10F2" w:rsidRPr="00800F7D">
        <w:rPr>
          <w:rFonts w:ascii="Arial" w:hAnsi="Arial" w:cs="Arial"/>
          <w:sz w:val="20"/>
          <w:szCs w:val="20"/>
          <w:lang w:val="en-US"/>
        </w:rPr>
        <w:t xml:space="preserve">(Sangeetha </w:t>
      </w:r>
      <w:r w:rsidR="00DF10F2" w:rsidRPr="00800F7D">
        <w:rPr>
          <w:rFonts w:ascii="Arial" w:hAnsi="Arial" w:cs="Arial"/>
          <w:i/>
          <w:sz w:val="20"/>
          <w:szCs w:val="20"/>
          <w:lang w:val="en-US"/>
        </w:rPr>
        <w:t>et al.,</w:t>
      </w:r>
      <w:r w:rsidR="00DF10F2" w:rsidRPr="00800F7D">
        <w:rPr>
          <w:rFonts w:ascii="Arial" w:hAnsi="Arial" w:cs="Arial"/>
          <w:sz w:val="20"/>
          <w:szCs w:val="20"/>
          <w:lang w:val="en-US"/>
        </w:rPr>
        <w:t xml:space="preserve"> 2022)</w:t>
      </w:r>
      <w:r w:rsidR="00DF10F2" w:rsidRPr="00800F7D">
        <w:rPr>
          <w:rFonts w:ascii="Arial" w:hAnsi="Arial" w:cs="Arial"/>
          <w:sz w:val="20"/>
          <w:szCs w:val="20"/>
        </w:rPr>
        <w:t xml:space="preserve">. </w:t>
      </w:r>
      <w:r w:rsidR="000835A4" w:rsidRPr="00800F7D">
        <w:rPr>
          <w:rFonts w:ascii="Arial" w:hAnsi="Arial" w:cs="Arial"/>
          <w:sz w:val="20"/>
          <w:szCs w:val="20"/>
        </w:rPr>
        <w:t xml:space="preserve"> Zinc is required in relatively high</w:t>
      </w:r>
      <w:r w:rsidR="00147AD8" w:rsidRPr="00800F7D">
        <w:rPr>
          <w:rFonts w:ascii="Arial" w:hAnsi="Arial" w:cs="Arial"/>
          <w:sz w:val="20"/>
          <w:szCs w:val="20"/>
        </w:rPr>
        <w:t xml:space="preserve"> amount in infants and children</w:t>
      </w:r>
      <w:r w:rsidR="000835A4" w:rsidRPr="00800F7D">
        <w:rPr>
          <w:rFonts w:ascii="Arial" w:hAnsi="Arial" w:cs="Arial"/>
          <w:sz w:val="20"/>
          <w:szCs w:val="20"/>
        </w:rPr>
        <w:t xml:space="preserve"> to support growth and development.</w:t>
      </w:r>
      <w:r w:rsidR="0059075F" w:rsidRPr="00800F7D">
        <w:rPr>
          <w:rFonts w:ascii="Arial" w:hAnsi="Arial" w:cs="Arial"/>
          <w:sz w:val="20"/>
          <w:szCs w:val="20"/>
        </w:rPr>
        <w:t xml:space="preserve"> </w:t>
      </w:r>
      <w:r w:rsidR="00C0439D" w:rsidRPr="00800F7D">
        <w:rPr>
          <w:rFonts w:ascii="Arial" w:hAnsi="Arial" w:cs="Arial"/>
          <w:sz w:val="20"/>
          <w:szCs w:val="20"/>
        </w:rPr>
        <w:t>More zinc is necessary for child</w:t>
      </w:r>
      <w:r w:rsidR="00D67A27" w:rsidRPr="00800F7D">
        <w:rPr>
          <w:rFonts w:ascii="Arial" w:hAnsi="Arial" w:cs="Arial"/>
          <w:sz w:val="20"/>
          <w:szCs w:val="20"/>
        </w:rPr>
        <w:t>ren's developing immune systems</w:t>
      </w:r>
      <w:r w:rsidR="00C13EC8" w:rsidRPr="00800F7D">
        <w:rPr>
          <w:rFonts w:ascii="Arial" w:hAnsi="Arial" w:cs="Arial"/>
          <w:sz w:val="20"/>
          <w:szCs w:val="20"/>
        </w:rPr>
        <w:t xml:space="preserve"> </w:t>
      </w:r>
      <w:r w:rsidR="00D67A27" w:rsidRPr="00800F7D">
        <w:rPr>
          <w:rFonts w:ascii="Arial" w:hAnsi="Arial" w:cs="Arial"/>
          <w:sz w:val="20"/>
          <w:szCs w:val="20"/>
        </w:rPr>
        <w:t>(</w:t>
      </w:r>
      <w:proofErr w:type="spellStart"/>
      <w:r w:rsidR="00D67A27" w:rsidRPr="00800F7D">
        <w:rPr>
          <w:rFonts w:ascii="Arial" w:hAnsi="Arial" w:cs="Arial"/>
          <w:sz w:val="20"/>
          <w:szCs w:val="20"/>
        </w:rPr>
        <w:t>Gondal</w:t>
      </w:r>
      <w:proofErr w:type="spellEnd"/>
      <w:r w:rsidR="00D67A27" w:rsidRPr="00800F7D">
        <w:rPr>
          <w:rFonts w:ascii="Arial" w:hAnsi="Arial" w:cs="Arial"/>
          <w:sz w:val="20"/>
          <w:szCs w:val="20"/>
        </w:rPr>
        <w:t xml:space="preserve"> </w:t>
      </w:r>
      <w:r w:rsidR="00D67A27" w:rsidRPr="00800F7D">
        <w:rPr>
          <w:rFonts w:ascii="Arial" w:hAnsi="Arial" w:cs="Arial"/>
          <w:i/>
          <w:sz w:val="20"/>
          <w:szCs w:val="20"/>
        </w:rPr>
        <w:t>et al</w:t>
      </w:r>
      <w:r w:rsidR="00D67A27" w:rsidRPr="00800F7D">
        <w:rPr>
          <w:rFonts w:ascii="Arial" w:hAnsi="Arial" w:cs="Arial"/>
          <w:sz w:val="20"/>
          <w:szCs w:val="20"/>
        </w:rPr>
        <w:t xml:space="preserve">., 2021). </w:t>
      </w:r>
      <w:r w:rsidR="00585C5B" w:rsidRPr="00800F7D">
        <w:rPr>
          <w:rFonts w:ascii="Arial" w:hAnsi="Arial" w:cs="Arial"/>
          <w:sz w:val="20"/>
          <w:szCs w:val="20"/>
        </w:rPr>
        <w:t xml:space="preserve"> </w:t>
      </w:r>
      <w:r w:rsidR="0059075F" w:rsidRPr="00800F7D">
        <w:rPr>
          <w:rFonts w:ascii="Arial" w:hAnsi="Arial" w:cs="Arial"/>
          <w:sz w:val="20"/>
          <w:szCs w:val="20"/>
        </w:rPr>
        <w:t>The</w:t>
      </w:r>
      <w:r w:rsidR="000835A4" w:rsidRPr="00800F7D">
        <w:rPr>
          <w:rFonts w:ascii="Arial" w:hAnsi="Arial" w:cs="Arial"/>
          <w:sz w:val="20"/>
          <w:szCs w:val="20"/>
        </w:rPr>
        <w:t xml:space="preserve"> </w:t>
      </w:r>
      <w:r w:rsidR="00A30221" w:rsidRPr="00800F7D">
        <w:rPr>
          <w:rFonts w:ascii="Arial" w:hAnsi="Arial" w:cs="Arial"/>
          <w:sz w:val="20"/>
          <w:szCs w:val="20"/>
          <w:lang w:val="en-US"/>
        </w:rPr>
        <w:t>requirements for zinc peak during</w:t>
      </w:r>
      <w:r w:rsidR="00A30221" w:rsidRPr="00963C41">
        <w:rPr>
          <w:rFonts w:ascii="Arial" w:hAnsi="Arial" w:cs="Arial"/>
          <w:lang w:val="en-US"/>
        </w:rPr>
        <w:t xml:space="preserve"> </w:t>
      </w:r>
      <w:r w:rsidR="00A30221" w:rsidRPr="00800F7D">
        <w:rPr>
          <w:rFonts w:ascii="Arial" w:hAnsi="Arial" w:cs="Arial"/>
          <w:sz w:val="20"/>
          <w:szCs w:val="20"/>
          <w:lang w:val="en-US"/>
        </w:rPr>
        <w:t xml:space="preserve">adolescence at the time of the pubertal growth </w:t>
      </w:r>
      <w:r w:rsidR="0059075F" w:rsidRPr="00800F7D">
        <w:rPr>
          <w:rFonts w:ascii="Arial" w:hAnsi="Arial" w:cs="Arial"/>
          <w:sz w:val="20"/>
          <w:szCs w:val="20"/>
          <w:lang w:val="en-US"/>
        </w:rPr>
        <w:t>spurt and the demand for zinc increased during pregnancy and lactation</w:t>
      </w:r>
      <w:r w:rsidR="001A7154" w:rsidRPr="00800F7D">
        <w:rPr>
          <w:rFonts w:ascii="Arial" w:hAnsi="Arial" w:cs="Arial"/>
          <w:sz w:val="20"/>
          <w:szCs w:val="20"/>
          <w:lang w:val="en-US"/>
        </w:rPr>
        <w:t xml:space="preserve">. With ageing, </w:t>
      </w:r>
      <w:r w:rsidR="00CF2583" w:rsidRPr="00800F7D">
        <w:rPr>
          <w:rFonts w:ascii="Arial" w:hAnsi="Arial" w:cs="Arial"/>
          <w:sz w:val="20"/>
          <w:szCs w:val="20"/>
          <w:lang w:val="en-US"/>
        </w:rPr>
        <w:t>there is evidence of decreased zi</w:t>
      </w:r>
      <w:r w:rsidR="001A7154" w:rsidRPr="00800F7D">
        <w:rPr>
          <w:rFonts w:ascii="Arial" w:hAnsi="Arial" w:cs="Arial"/>
          <w:sz w:val="20"/>
          <w:szCs w:val="20"/>
          <w:lang w:val="en-US"/>
        </w:rPr>
        <w:t>n</w:t>
      </w:r>
      <w:r w:rsidR="00CF2583" w:rsidRPr="00800F7D">
        <w:rPr>
          <w:rFonts w:ascii="Arial" w:hAnsi="Arial" w:cs="Arial"/>
          <w:sz w:val="20"/>
          <w:szCs w:val="20"/>
          <w:lang w:val="en-US"/>
        </w:rPr>
        <w:t>c</w:t>
      </w:r>
      <w:r w:rsidR="001A7154" w:rsidRPr="00800F7D">
        <w:rPr>
          <w:rFonts w:ascii="Arial" w:hAnsi="Arial" w:cs="Arial"/>
          <w:sz w:val="20"/>
          <w:szCs w:val="20"/>
          <w:lang w:val="en-US"/>
        </w:rPr>
        <w:t xml:space="preserve"> absorption ef</w:t>
      </w:r>
      <w:r w:rsidR="00276BCD" w:rsidRPr="00800F7D">
        <w:rPr>
          <w:rFonts w:ascii="Arial" w:hAnsi="Arial" w:cs="Arial"/>
          <w:sz w:val="20"/>
          <w:szCs w:val="20"/>
          <w:lang w:val="en-US"/>
        </w:rPr>
        <w:t>ficiency which lead to increase</w:t>
      </w:r>
      <w:r w:rsidR="001A7154" w:rsidRPr="00800F7D">
        <w:rPr>
          <w:rFonts w:ascii="Arial" w:hAnsi="Arial" w:cs="Arial"/>
          <w:sz w:val="20"/>
          <w:szCs w:val="20"/>
          <w:lang w:val="en-US"/>
        </w:rPr>
        <w:t xml:space="preserve"> in require</w:t>
      </w:r>
      <w:r w:rsidR="00B94982" w:rsidRPr="00800F7D">
        <w:rPr>
          <w:rFonts w:ascii="Arial" w:hAnsi="Arial" w:cs="Arial"/>
          <w:sz w:val="20"/>
          <w:szCs w:val="20"/>
          <w:lang w:val="en-US"/>
        </w:rPr>
        <w:t xml:space="preserve">ment </w:t>
      </w:r>
      <w:r w:rsidR="00420389" w:rsidRPr="00800F7D">
        <w:rPr>
          <w:rFonts w:ascii="Arial" w:hAnsi="Arial" w:cs="Arial"/>
          <w:sz w:val="20"/>
          <w:szCs w:val="20"/>
        </w:rPr>
        <w:t>(</w:t>
      </w:r>
      <w:proofErr w:type="spellStart"/>
      <w:r w:rsidR="00420389" w:rsidRPr="00800F7D">
        <w:rPr>
          <w:rFonts w:ascii="Arial" w:hAnsi="Arial" w:cs="Arial"/>
          <w:sz w:val="20"/>
          <w:szCs w:val="20"/>
        </w:rPr>
        <w:t>Roohani</w:t>
      </w:r>
      <w:proofErr w:type="spellEnd"/>
      <w:r w:rsidR="00420389" w:rsidRPr="00800F7D">
        <w:rPr>
          <w:rFonts w:ascii="Arial" w:hAnsi="Arial" w:cs="Arial"/>
          <w:sz w:val="20"/>
          <w:szCs w:val="20"/>
        </w:rPr>
        <w:t xml:space="preserve"> </w:t>
      </w:r>
      <w:r w:rsidR="00420389" w:rsidRPr="00800F7D">
        <w:rPr>
          <w:rFonts w:ascii="Arial" w:hAnsi="Arial" w:cs="Arial"/>
          <w:i/>
          <w:sz w:val="20"/>
          <w:szCs w:val="20"/>
        </w:rPr>
        <w:t>et al</w:t>
      </w:r>
      <w:r w:rsidR="00420389" w:rsidRPr="00800F7D">
        <w:rPr>
          <w:rFonts w:ascii="Arial" w:hAnsi="Arial" w:cs="Arial"/>
          <w:sz w:val="20"/>
          <w:szCs w:val="20"/>
        </w:rPr>
        <w:t>., 2013</w:t>
      </w:r>
      <w:r w:rsidR="00FF344D" w:rsidRPr="00800F7D">
        <w:rPr>
          <w:rFonts w:ascii="Arial" w:hAnsi="Arial" w:cs="Arial"/>
          <w:sz w:val="20"/>
          <w:szCs w:val="20"/>
        </w:rPr>
        <w:t>).</w:t>
      </w:r>
    </w:p>
    <w:p w14:paraId="25C988CB" w14:textId="3F91A8DD" w:rsidR="00B66DC9" w:rsidRDefault="00B66DC9" w:rsidP="00A30221">
      <w:pPr>
        <w:jc w:val="both"/>
        <w:rPr>
          <w:rFonts w:ascii="Arial" w:hAnsi="Arial" w:cs="Arial"/>
          <w:sz w:val="20"/>
          <w:szCs w:val="20"/>
        </w:rPr>
      </w:pPr>
    </w:p>
    <w:p w14:paraId="52080D50" w14:textId="19F3868A" w:rsidR="00B66DC9" w:rsidRDefault="00B66DC9" w:rsidP="00A30221">
      <w:pPr>
        <w:jc w:val="both"/>
        <w:rPr>
          <w:rFonts w:ascii="Arial" w:hAnsi="Arial" w:cs="Arial"/>
          <w:sz w:val="20"/>
          <w:szCs w:val="20"/>
        </w:rPr>
      </w:pPr>
    </w:p>
    <w:p w14:paraId="2E7D12C2" w14:textId="0F455FEA" w:rsidR="00B66DC9" w:rsidRDefault="00B66DC9" w:rsidP="00A30221">
      <w:pPr>
        <w:jc w:val="both"/>
        <w:rPr>
          <w:rFonts w:ascii="Arial" w:hAnsi="Arial" w:cs="Arial"/>
          <w:sz w:val="20"/>
          <w:szCs w:val="20"/>
        </w:rPr>
      </w:pPr>
    </w:p>
    <w:p w14:paraId="737D59C3" w14:textId="77777777" w:rsidR="00B66DC9" w:rsidRDefault="00B66DC9" w:rsidP="00A30221">
      <w:pPr>
        <w:jc w:val="both"/>
        <w:rPr>
          <w:rFonts w:ascii="Arial" w:hAnsi="Arial" w:cs="Arial"/>
          <w:sz w:val="20"/>
          <w:szCs w:val="20"/>
        </w:rPr>
      </w:pPr>
      <w:bookmarkStart w:id="0" w:name="_GoBack"/>
      <w:bookmarkEnd w:id="0"/>
    </w:p>
    <w:p w14:paraId="14168406" w14:textId="1E398DC4" w:rsidR="00B94AC0" w:rsidRPr="00800F7D" w:rsidRDefault="00B94AC0" w:rsidP="00CB1265">
      <w:pPr>
        <w:spacing w:after="0"/>
        <w:jc w:val="both"/>
        <w:rPr>
          <w:rFonts w:ascii="Arial" w:hAnsi="Arial" w:cs="Arial"/>
          <w:sz w:val="20"/>
          <w:szCs w:val="20"/>
        </w:rPr>
      </w:pPr>
      <w:r w:rsidRPr="00800F7D">
        <w:rPr>
          <w:rFonts w:ascii="Arial" w:hAnsi="Arial" w:cs="Arial"/>
          <w:b/>
          <w:bCs/>
          <w:sz w:val="20"/>
          <w:szCs w:val="20"/>
          <w:lang w:val="en-US"/>
        </w:rPr>
        <w:t>Table1:</w:t>
      </w:r>
      <w:r w:rsidR="00110B2C">
        <w:rPr>
          <w:rFonts w:ascii="Arial" w:hAnsi="Arial" w:cs="Arial"/>
          <w:b/>
          <w:bCs/>
          <w:sz w:val="20"/>
          <w:szCs w:val="20"/>
          <w:lang w:val="en-US"/>
        </w:rPr>
        <w:t xml:space="preserve"> </w:t>
      </w:r>
      <w:r w:rsidRPr="00800F7D">
        <w:rPr>
          <w:rFonts w:ascii="Arial" w:hAnsi="Arial" w:cs="Arial"/>
          <w:b/>
          <w:bCs/>
          <w:sz w:val="20"/>
          <w:szCs w:val="20"/>
          <w:lang w:val="en-US"/>
        </w:rPr>
        <w:t>RDA and Tolerable Upper Limit (TUL) for Zinc (RDA,2020)</w:t>
      </w:r>
    </w:p>
    <w:tbl>
      <w:tblPr>
        <w:tblStyle w:val="TableGrid"/>
        <w:tblW w:w="9606" w:type="dxa"/>
        <w:tblLook w:val="0420" w:firstRow="1" w:lastRow="0" w:firstColumn="0" w:lastColumn="0" w:noHBand="0" w:noVBand="1"/>
      </w:tblPr>
      <w:tblGrid>
        <w:gridCol w:w="2518"/>
        <w:gridCol w:w="2268"/>
        <w:gridCol w:w="2410"/>
        <w:gridCol w:w="2410"/>
      </w:tblGrid>
      <w:tr w:rsidR="00CB5FA3" w:rsidRPr="00800F7D" w14:paraId="5C0CCA6A" w14:textId="77777777" w:rsidTr="00B62EED">
        <w:trPr>
          <w:trHeight w:val="2"/>
        </w:trPr>
        <w:tc>
          <w:tcPr>
            <w:tcW w:w="2518" w:type="dxa"/>
            <w:hideMark/>
          </w:tcPr>
          <w:p w14:paraId="3ED39958" w14:textId="77777777" w:rsidR="00CB5FA3" w:rsidRPr="00800F7D" w:rsidRDefault="00BD2AD6" w:rsidP="00CB5FA3">
            <w:pPr>
              <w:rPr>
                <w:rFonts w:ascii="Arial" w:eastAsia="Times New Roman" w:hAnsi="Arial" w:cs="Arial"/>
                <w:sz w:val="20"/>
                <w:szCs w:val="20"/>
                <w:lang w:eastAsia="en-IN"/>
              </w:rPr>
            </w:pPr>
            <w:r w:rsidRPr="00800F7D">
              <w:rPr>
                <w:rFonts w:ascii="Arial" w:eastAsia="Times New Roman" w:hAnsi="Arial" w:cs="Arial"/>
                <w:b/>
                <w:bCs/>
                <w:kern w:val="24"/>
                <w:sz w:val="20"/>
                <w:szCs w:val="20"/>
                <w:lang w:val="en-US" w:eastAsia="en-IN"/>
              </w:rPr>
              <w:t>Ag</w:t>
            </w:r>
            <w:r w:rsidR="00CB5FA3" w:rsidRPr="00800F7D">
              <w:rPr>
                <w:rFonts w:ascii="Arial" w:eastAsia="Times New Roman" w:hAnsi="Arial" w:cs="Arial"/>
                <w:b/>
                <w:bCs/>
                <w:kern w:val="24"/>
                <w:sz w:val="20"/>
                <w:szCs w:val="20"/>
                <w:lang w:val="en-US" w:eastAsia="en-IN"/>
              </w:rPr>
              <w:t>e group</w:t>
            </w:r>
          </w:p>
        </w:tc>
        <w:tc>
          <w:tcPr>
            <w:tcW w:w="2268" w:type="dxa"/>
            <w:hideMark/>
          </w:tcPr>
          <w:p w14:paraId="56AEA387"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b/>
                <w:bCs/>
                <w:kern w:val="24"/>
                <w:sz w:val="20"/>
                <w:szCs w:val="20"/>
                <w:lang w:val="en-US" w:eastAsia="en-IN"/>
              </w:rPr>
              <w:t>Category of work</w:t>
            </w:r>
          </w:p>
        </w:tc>
        <w:tc>
          <w:tcPr>
            <w:tcW w:w="2410" w:type="dxa"/>
            <w:hideMark/>
          </w:tcPr>
          <w:p w14:paraId="04C454BA"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b/>
                <w:bCs/>
                <w:kern w:val="24"/>
                <w:sz w:val="20"/>
                <w:szCs w:val="20"/>
                <w:lang w:eastAsia="en-IN"/>
              </w:rPr>
              <w:t>RDA (mg/day)</w:t>
            </w:r>
          </w:p>
        </w:tc>
        <w:tc>
          <w:tcPr>
            <w:tcW w:w="2410" w:type="dxa"/>
            <w:hideMark/>
          </w:tcPr>
          <w:p w14:paraId="7AF31F82"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b/>
                <w:bCs/>
                <w:kern w:val="24"/>
                <w:sz w:val="20"/>
                <w:szCs w:val="20"/>
                <w:lang w:eastAsia="en-IN"/>
              </w:rPr>
              <w:t>UL (mg/day)</w:t>
            </w:r>
          </w:p>
        </w:tc>
      </w:tr>
      <w:tr w:rsidR="00CB5FA3" w:rsidRPr="00800F7D" w14:paraId="70DC8505" w14:textId="77777777" w:rsidTr="00B62EED">
        <w:trPr>
          <w:trHeight w:val="2"/>
        </w:trPr>
        <w:tc>
          <w:tcPr>
            <w:tcW w:w="2518" w:type="dxa"/>
            <w:hideMark/>
          </w:tcPr>
          <w:p w14:paraId="71BE3F03"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 xml:space="preserve">Men </w:t>
            </w:r>
          </w:p>
        </w:tc>
        <w:tc>
          <w:tcPr>
            <w:tcW w:w="2268" w:type="dxa"/>
            <w:hideMark/>
          </w:tcPr>
          <w:p w14:paraId="2A84559F"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All</w:t>
            </w:r>
          </w:p>
        </w:tc>
        <w:tc>
          <w:tcPr>
            <w:tcW w:w="2410" w:type="dxa"/>
            <w:hideMark/>
          </w:tcPr>
          <w:p w14:paraId="31D56E3C"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17</w:t>
            </w:r>
          </w:p>
        </w:tc>
        <w:tc>
          <w:tcPr>
            <w:tcW w:w="2410" w:type="dxa"/>
            <w:hideMark/>
          </w:tcPr>
          <w:p w14:paraId="63F2B37C"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40</w:t>
            </w:r>
          </w:p>
        </w:tc>
      </w:tr>
      <w:tr w:rsidR="00CB5FA3" w:rsidRPr="00800F7D" w14:paraId="24029743" w14:textId="77777777" w:rsidTr="00B62EED">
        <w:trPr>
          <w:trHeight w:val="2"/>
        </w:trPr>
        <w:tc>
          <w:tcPr>
            <w:tcW w:w="2518" w:type="dxa"/>
            <w:vMerge w:val="restart"/>
            <w:hideMark/>
          </w:tcPr>
          <w:p w14:paraId="56E7FD03"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Women</w:t>
            </w:r>
          </w:p>
        </w:tc>
        <w:tc>
          <w:tcPr>
            <w:tcW w:w="2268" w:type="dxa"/>
            <w:hideMark/>
          </w:tcPr>
          <w:p w14:paraId="1CE24105"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 xml:space="preserve">Normal </w:t>
            </w:r>
          </w:p>
        </w:tc>
        <w:tc>
          <w:tcPr>
            <w:tcW w:w="2410" w:type="dxa"/>
            <w:hideMark/>
          </w:tcPr>
          <w:p w14:paraId="2EE529FE"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13.2</w:t>
            </w:r>
          </w:p>
        </w:tc>
        <w:tc>
          <w:tcPr>
            <w:tcW w:w="2410" w:type="dxa"/>
            <w:hideMark/>
          </w:tcPr>
          <w:p w14:paraId="2888D290"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40</w:t>
            </w:r>
          </w:p>
        </w:tc>
      </w:tr>
      <w:tr w:rsidR="00CB5FA3" w:rsidRPr="00800F7D" w14:paraId="1D42592F" w14:textId="77777777" w:rsidTr="00B62EED">
        <w:trPr>
          <w:trHeight w:val="2"/>
        </w:trPr>
        <w:tc>
          <w:tcPr>
            <w:tcW w:w="2518" w:type="dxa"/>
            <w:vMerge/>
            <w:hideMark/>
          </w:tcPr>
          <w:p w14:paraId="12719A9E" w14:textId="77777777" w:rsidR="00CB5FA3" w:rsidRPr="00800F7D" w:rsidRDefault="00CB5FA3" w:rsidP="00CB5FA3">
            <w:pPr>
              <w:rPr>
                <w:rFonts w:ascii="Arial" w:eastAsia="Times New Roman" w:hAnsi="Arial" w:cs="Arial"/>
                <w:sz w:val="20"/>
                <w:szCs w:val="20"/>
                <w:lang w:eastAsia="en-IN"/>
              </w:rPr>
            </w:pPr>
          </w:p>
        </w:tc>
        <w:tc>
          <w:tcPr>
            <w:tcW w:w="2268" w:type="dxa"/>
            <w:hideMark/>
          </w:tcPr>
          <w:p w14:paraId="2B45587F"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Pregnant</w:t>
            </w:r>
          </w:p>
        </w:tc>
        <w:tc>
          <w:tcPr>
            <w:tcW w:w="2410" w:type="dxa"/>
            <w:hideMark/>
          </w:tcPr>
          <w:p w14:paraId="1E60C35A"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14.5</w:t>
            </w:r>
          </w:p>
        </w:tc>
        <w:tc>
          <w:tcPr>
            <w:tcW w:w="2410" w:type="dxa"/>
            <w:hideMark/>
          </w:tcPr>
          <w:p w14:paraId="0133048D"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40</w:t>
            </w:r>
          </w:p>
        </w:tc>
      </w:tr>
      <w:tr w:rsidR="00CB5FA3" w:rsidRPr="00800F7D" w14:paraId="6FE8DD53" w14:textId="77777777" w:rsidTr="00B62EED">
        <w:trPr>
          <w:trHeight w:val="2"/>
        </w:trPr>
        <w:tc>
          <w:tcPr>
            <w:tcW w:w="2518" w:type="dxa"/>
            <w:vMerge/>
            <w:hideMark/>
          </w:tcPr>
          <w:p w14:paraId="15643040" w14:textId="77777777" w:rsidR="00CB5FA3" w:rsidRPr="00800F7D" w:rsidRDefault="00CB5FA3" w:rsidP="00CB5FA3">
            <w:pPr>
              <w:rPr>
                <w:rFonts w:ascii="Arial" w:eastAsia="Times New Roman" w:hAnsi="Arial" w:cs="Arial"/>
                <w:sz w:val="20"/>
                <w:szCs w:val="20"/>
                <w:lang w:eastAsia="en-IN"/>
              </w:rPr>
            </w:pPr>
          </w:p>
        </w:tc>
        <w:tc>
          <w:tcPr>
            <w:tcW w:w="2268" w:type="dxa"/>
            <w:hideMark/>
          </w:tcPr>
          <w:p w14:paraId="3F9BD3DD"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 xml:space="preserve">Lactating </w:t>
            </w:r>
          </w:p>
        </w:tc>
        <w:tc>
          <w:tcPr>
            <w:tcW w:w="2410" w:type="dxa"/>
            <w:hideMark/>
          </w:tcPr>
          <w:p w14:paraId="581BA7DA"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14</w:t>
            </w:r>
          </w:p>
        </w:tc>
        <w:tc>
          <w:tcPr>
            <w:tcW w:w="2410" w:type="dxa"/>
            <w:hideMark/>
          </w:tcPr>
          <w:p w14:paraId="38034132"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40</w:t>
            </w:r>
          </w:p>
        </w:tc>
      </w:tr>
      <w:tr w:rsidR="00CB5FA3" w:rsidRPr="00800F7D" w14:paraId="7BFF8CF9" w14:textId="77777777" w:rsidTr="00B62EED">
        <w:trPr>
          <w:trHeight w:val="2"/>
        </w:trPr>
        <w:tc>
          <w:tcPr>
            <w:tcW w:w="2518" w:type="dxa"/>
            <w:vMerge w:val="restart"/>
            <w:hideMark/>
          </w:tcPr>
          <w:p w14:paraId="537FA1E7"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Infants</w:t>
            </w:r>
          </w:p>
        </w:tc>
        <w:tc>
          <w:tcPr>
            <w:tcW w:w="2268" w:type="dxa"/>
            <w:hideMark/>
          </w:tcPr>
          <w:p w14:paraId="6272F25C"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0-6m</w:t>
            </w:r>
          </w:p>
        </w:tc>
        <w:tc>
          <w:tcPr>
            <w:tcW w:w="2410" w:type="dxa"/>
            <w:hideMark/>
          </w:tcPr>
          <w:p w14:paraId="6EC88C49"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w:t>
            </w:r>
          </w:p>
        </w:tc>
        <w:tc>
          <w:tcPr>
            <w:tcW w:w="2410" w:type="dxa"/>
            <w:hideMark/>
          </w:tcPr>
          <w:p w14:paraId="1EBAB6B2"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4</w:t>
            </w:r>
          </w:p>
        </w:tc>
      </w:tr>
      <w:tr w:rsidR="00CB5FA3" w:rsidRPr="00800F7D" w14:paraId="291BAB8D" w14:textId="77777777" w:rsidTr="00B62EED">
        <w:trPr>
          <w:trHeight w:val="2"/>
        </w:trPr>
        <w:tc>
          <w:tcPr>
            <w:tcW w:w="2518" w:type="dxa"/>
            <w:vMerge/>
            <w:hideMark/>
          </w:tcPr>
          <w:p w14:paraId="15D02325" w14:textId="77777777" w:rsidR="00CB5FA3" w:rsidRPr="00800F7D" w:rsidRDefault="00CB5FA3" w:rsidP="00CB5FA3">
            <w:pPr>
              <w:rPr>
                <w:rFonts w:ascii="Arial" w:eastAsia="Times New Roman" w:hAnsi="Arial" w:cs="Arial"/>
                <w:sz w:val="20"/>
                <w:szCs w:val="20"/>
                <w:lang w:eastAsia="en-IN"/>
              </w:rPr>
            </w:pPr>
          </w:p>
        </w:tc>
        <w:tc>
          <w:tcPr>
            <w:tcW w:w="2268" w:type="dxa"/>
            <w:hideMark/>
          </w:tcPr>
          <w:p w14:paraId="6CE1117D"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6-12m</w:t>
            </w:r>
          </w:p>
        </w:tc>
        <w:tc>
          <w:tcPr>
            <w:tcW w:w="2410" w:type="dxa"/>
            <w:hideMark/>
          </w:tcPr>
          <w:p w14:paraId="1168DA74"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2.5</w:t>
            </w:r>
          </w:p>
        </w:tc>
        <w:tc>
          <w:tcPr>
            <w:tcW w:w="2410" w:type="dxa"/>
            <w:hideMark/>
          </w:tcPr>
          <w:p w14:paraId="7E91594C"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5</w:t>
            </w:r>
          </w:p>
        </w:tc>
      </w:tr>
      <w:tr w:rsidR="00CB5FA3" w:rsidRPr="00800F7D" w14:paraId="33AC39DE" w14:textId="77777777" w:rsidTr="00B62EED">
        <w:trPr>
          <w:trHeight w:val="2"/>
        </w:trPr>
        <w:tc>
          <w:tcPr>
            <w:tcW w:w="2518" w:type="dxa"/>
            <w:vMerge w:val="restart"/>
            <w:hideMark/>
          </w:tcPr>
          <w:p w14:paraId="25910C47"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Children</w:t>
            </w:r>
          </w:p>
        </w:tc>
        <w:tc>
          <w:tcPr>
            <w:tcW w:w="2268" w:type="dxa"/>
            <w:hideMark/>
          </w:tcPr>
          <w:p w14:paraId="4890C148"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1-3yr</w:t>
            </w:r>
          </w:p>
        </w:tc>
        <w:tc>
          <w:tcPr>
            <w:tcW w:w="2410" w:type="dxa"/>
            <w:hideMark/>
          </w:tcPr>
          <w:p w14:paraId="7453B78D"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3.0</w:t>
            </w:r>
          </w:p>
        </w:tc>
        <w:tc>
          <w:tcPr>
            <w:tcW w:w="2410" w:type="dxa"/>
            <w:hideMark/>
          </w:tcPr>
          <w:p w14:paraId="4AB5989A"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7</w:t>
            </w:r>
          </w:p>
        </w:tc>
      </w:tr>
      <w:tr w:rsidR="00CB5FA3" w:rsidRPr="00800F7D" w14:paraId="106D00E8" w14:textId="77777777" w:rsidTr="00B62EED">
        <w:trPr>
          <w:trHeight w:val="2"/>
        </w:trPr>
        <w:tc>
          <w:tcPr>
            <w:tcW w:w="2518" w:type="dxa"/>
            <w:vMerge/>
            <w:hideMark/>
          </w:tcPr>
          <w:p w14:paraId="7134BF08" w14:textId="77777777" w:rsidR="00CB5FA3" w:rsidRPr="00800F7D" w:rsidRDefault="00CB5FA3" w:rsidP="00CB5FA3">
            <w:pPr>
              <w:rPr>
                <w:rFonts w:ascii="Arial" w:eastAsia="Times New Roman" w:hAnsi="Arial" w:cs="Arial"/>
                <w:sz w:val="20"/>
                <w:szCs w:val="20"/>
                <w:lang w:eastAsia="en-IN"/>
              </w:rPr>
            </w:pPr>
          </w:p>
        </w:tc>
        <w:tc>
          <w:tcPr>
            <w:tcW w:w="2268" w:type="dxa"/>
            <w:hideMark/>
          </w:tcPr>
          <w:p w14:paraId="0F917764"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 xml:space="preserve">4-6 </w:t>
            </w:r>
            <w:proofErr w:type="spellStart"/>
            <w:r w:rsidRPr="00800F7D">
              <w:rPr>
                <w:rFonts w:ascii="Arial" w:eastAsia="Times New Roman" w:hAnsi="Arial" w:cs="Arial"/>
                <w:color w:val="000000" w:themeColor="dark1"/>
                <w:kern w:val="24"/>
                <w:sz w:val="20"/>
                <w:szCs w:val="20"/>
                <w:lang w:val="en-US" w:eastAsia="en-IN"/>
              </w:rPr>
              <w:t>yr</w:t>
            </w:r>
            <w:proofErr w:type="spellEnd"/>
          </w:p>
        </w:tc>
        <w:tc>
          <w:tcPr>
            <w:tcW w:w="2410" w:type="dxa"/>
            <w:hideMark/>
          </w:tcPr>
          <w:p w14:paraId="5A9DF6F1"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4.5</w:t>
            </w:r>
          </w:p>
        </w:tc>
        <w:tc>
          <w:tcPr>
            <w:tcW w:w="2410" w:type="dxa"/>
            <w:hideMark/>
          </w:tcPr>
          <w:p w14:paraId="79175D8E"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12</w:t>
            </w:r>
          </w:p>
        </w:tc>
      </w:tr>
      <w:tr w:rsidR="00CB5FA3" w:rsidRPr="00800F7D" w14:paraId="6FE64737" w14:textId="77777777" w:rsidTr="00B62EED">
        <w:trPr>
          <w:trHeight w:val="2"/>
        </w:trPr>
        <w:tc>
          <w:tcPr>
            <w:tcW w:w="2518" w:type="dxa"/>
            <w:vMerge/>
            <w:hideMark/>
          </w:tcPr>
          <w:p w14:paraId="40C8828C" w14:textId="77777777" w:rsidR="00CB5FA3" w:rsidRPr="00800F7D" w:rsidRDefault="00CB5FA3" w:rsidP="00CB5FA3">
            <w:pPr>
              <w:rPr>
                <w:rFonts w:ascii="Arial" w:eastAsia="Times New Roman" w:hAnsi="Arial" w:cs="Arial"/>
                <w:sz w:val="20"/>
                <w:szCs w:val="20"/>
                <w:lang w:eastAsia="en-IN"/>
              </w:rPr>
            </w:pPr>
          </w:p>
        </w:tc>
        <w:tc>
          <w:tcPr>
            <w:tcW w:w="2268" w:type="dxa"/>
            <w:hideMark/>
          </w:tcPr>
          <w:p w14:paraId="67450C86"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 xml:space="preserve">7-9 </w:t>
            </w:r>
            <w:proofErr w:type="spellStart"/>
            <w:r w:rsidRPr="00800F7D">
              <w:rPr>
                <w:rFonts w:ascii="Arial" w:eastAsia="Times New Roman" w:hAnsi="Arial" w:cs="Arial"/>
                <w:color w:val="000000" w:themeColor="dark1"/>
                <w:kern w:val="24"/>
                <w:sz w:val="20"/>
                <w:szCs w:val="20"/>
                <w:lang w:val="en-US" w:eastAsia="en-IN"/>
              </w:rPr>
              <w:t>yr</w:t>
            </w:r>
            <w:proofErr w:type="spellEnd"/>
          </w:p>
        </w:tc>
        <w:tc>
          <w:tcPr>
            <w:tcW w:w="2410" w:type="dxa"/>
            <w:hideMark/>
          </w:tcPr>
          <w:p w14:paraId="5EFE5E73"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5.9</w:t>
            </w:r>
          </w:p>
        </w:tc>
        <w:tc>
          <w:tcPr>
            <w:tcW w:w="2410" w:type="dxa"/>
            <w:hideMark/>
          </w:tcPr>
          <w:p w14:paraId="5F7A3F96"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12</w:t>
            </w:r>
          </w:p>
        </w:tc>
      </w:tr>
      <w:tr w:rsidR="00CB5FA3" w:rsidRPr="00800F7D" w14:paraId="2076ED08" w14:textId="77777777" w:rsidTr="00B62EED">
        <w:trPr>
          <w:trHeight w:val="2"/>
        </w:trPr>
        <w:tc>
          <w:tcPr>
            <w:tcW w:w="2518" w:type="dxa"/>
            <w:hideMark/>
          </w:tcPr>
          <w:p w14:paraId="7046EE22"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Boys &amp; Girls</w:t>
            </w:r>
          </w:p>
        </w:tc>
        <w:tc>
          <w:tcPr>
            <w:tcW w:w="2268" w:type="dxa"/>
            <w:hideMark/>
          </w:tcPr>
          <w:p w14:paraId="6C2A7095"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10-12yr</w:t>
            </w:r>
          </w:p>
        </w:tc>
        <w:tc>
          <w:tcPr>
            <w:tcW w:w="2410" w:type="dxa"/>
            <w:hideMark/>
          </w:tcPr>
          <w:p w14:paraId="332DE310"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8.5</w:t>
            </w:r>
          </w:p>
        </w:tc>
        <w:tc>
          <w:tcPr>
            <w:tcW w:w="2410" w:type="dxa"/>
            <w:hideMark/>
          </w:tcPr>
          <w:p w14:paraId="026CBC0D"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23</w:t>
            </w:r>
          </w:p>
        </w:tc>
      </w:tr>
      <w:tr w:rsidR="00CB5FA3" w:rsidRPr="00800F7D" w14:paraId="47F5C7ED" w14:textId="77777777" w:rsidTr="00B62EED">
        <w:trPr>
          <w:trHeight w:val="2"/>
        </w:trPr>
        <w:tc>
          <w:tcPr>
            <w:tcW w:w="2518" w:type="dxa"/>
            <w:hideMark/>
          </w:tcPr>
          <w:p w14:paraId="0D700921"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 xml:space="preserve">Boys </w:t>
            </w:r>
          </w:p>
        </w:tc>
        <w:tc>
          <w:tcPr>
            <w:tcW w:w="2268" w:type="dxa"/>
            <w:hideMark/>
          </w:tcPr>
          <w:p w14:paraId="1E1AEA77"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13-15yr</w:t>
            </w:r>
          </w:p>
        </w:tc>
        <w:tc>
          <w:tcPr>
            <w:tcW w:w="2410" w:type="dxa"/>
            <w:hideMark/>
          </w:tcPr>
          <w:p w14:paraId="09A1A8E8"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14.3</w:t>
            </w:r>
          </w:p>
        </w:tc>
        <w:tc>
          <w:tcPr>
            <w:tcW w:w="2410" w:type="dxa"/>
            <w:hideMark/>
          </w:tcPr>
          <w:p w14:paraId="19D97F4F"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34</w:t>
            </w:r>
          </w:p>
        </w:tc>
      </w:tr>
      <w:tr w:rsidR="00CB5FA3" w:rsidRPr="00800F7D" w14:paraId="7F2BA143" w14:textId="77777777" w:rsidTr="00B62EED">
        <w:trPr>
          <w:trHeight w:val="2"/>
        </w:trPr>
        <w:tc>
          <w:tcPr>
            <w:tcW w:w="2518" w:type="dxa"/>
            <w:hideMark/>
          </w:tcPr>
          <w:p w14:paraId="3B039ADA"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 xml:space="preserve">Girls </w:t>
            </w:r>
          </w:p>
        </w:tc>
        <w:tc>
          <w:tcPr>
            <w:tcW w:w="2268" w:type="dxa"/>
            <w:hideMark/>
          </w:tcPr>
          <w:p w14:paraId="1458692D"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13-15yr</w:t>
            </w:r>
          </w:p>
        </w:tc>
        <w:tc>
          <w:tcPr>
            <w:tcW w:w="2410" w:type="dxa"/>
            <w:hideMark/>
          </w:tcPr>
          <w:p w14:paraId="1EC79DDE"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12.8</w:t>
            </w:r>
          </w:p>
        </w:tc>
        <w:tc>
          <w:tcPr>
            <w:tcW w:w="2410" w:type="dxa"/>
            <w:hideMark/>
          </w:tcPr>
          <w:p w14:paraId="6B00222A"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color w:val="000000" w:themeColor="dark1"/>
                <w:kern w:val="24"/>
                <w:sz w:val="20"/>
                <w:szCs w:val="20"/>
                <w:lang w:val="en-US" w:eastAsia="en-IN"/>
              </w:rPr>
              <w:t>34</w:t>
            </w:r>
          </w:p>
        </w:tc>
      </w:tr>
      <w:tr w:rsidR="00734B42" w:rsidRPr="00800F7D" w14:paraId="4609500F" w14:textId="77777777" w:rsidTr="00B62EED">
        <w:trPr>
          <w:trHeight w:val="2"/>
        </w:trPr>
        <w:tc>
          <w:tcPr>
            <w:tcW w:w="2518" w:type="dxa"/>
            <w:hideMark/>
          </w:tcPr>
          <w:p w14:paraId="47D678DB"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Boys</w:t>
            </w:r>
          </w:p>
        </w:tc>
        <w:tc>
          <w:tcPr>
            <w:tcW w:w="2268" w:type="dxa"/>
            <w:hideMark/>
          </w:tcPr>
          <w:p w14:paraId="09E74A98"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16-18yr</w:t>
            </w:r>
          </w:p>
        </w:tc>
        <w:tc>
          <w:tcPr>
            <w:tcW w:w="2410" w:type="dxa"/>
            <w:hideMark/>
          </w:tcPr>
          <w:p w14:paraId="09256551"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17.6</w:t>
            </w:r>
          </w:p>
        </w:tc>
        <w:tc>
          <w:tcPr>
            <w:tcW w:w="2410" w:type="dxa"/>
            <w:hideMark/>
          </w:tcPr>
          <w:p w14:paraId="7AAC7B76"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34</w:t>
            </w:r>
          </w:p>
        </w:tc>
      </w:tr>
      <w:tr w:rsidR="00734B42" w:rsidRPr="00800F7D" w14:paraId="11333819" w14:textId="77777777" w:rsidTr="00B62EED">
        <w:tc>
          <w:tcPr>
            <w:tcW w:w="2518" w:type="dxa"/>
            <w:hideMark/>
          </w:tcPr>
          <w:p w14:paraId="6E512264"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 xml:space="preserve">Girls </w:t>
            </w:r>
          </w:p>
        </w:tc>
        <w:tc>
          <w:tcPr>
            <w:tcW w:w="2268" w:type="dxa"/>
            <w:hideMark/>
          </w:tcPr>
          <w:p w14:paraId="39A15974"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16-18yr</w:t>
            </w:r>
          </w:p>
        </w:tc>
        <w:tc>
          <w:tcPr>
            <w:tcW w:w="2410" w:type="dxa"/>
            <w:hideMark/>
          </w:tcPr>
          <w:p w14:paraId="7DF18C2E"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14.2</w:t>
            </w:r>
          </w:p>
        </w:tc>
        <w:tc>
          <w:tcPr>
            <w:tcW w:w="2410" w:type="dxa"/>
            <w:hideMark/>
          </w:tcPr>
          <w:p w14:paraId="369BC722" w14:textId="77777777" w:rsidR="00CB5FA3" w:rsidRPr="00800F7D" w:rsidRDefault="00CB5FA3" w:rsidP="00CB5FA3">
            <w:pPr>
              <w:rPr>
                <w:rFonts w:ascii="Arial" w:eastAsia="Times New Roman" w:hAnsi="Arial" w:cs="Arial"/>
                <w:sz w:val="20"/>
                <w:szCs w:val="20"/>
                <w:lang w:eastAsia="en-IN"/>
              </w:rPr>
            </w:pPr>
            <w:r w:rsidRPr="00800F7D">
              <w:rPr>
                <w:rFonts w:ascii="Arial" w:eastAsia="Times New Roman" w:hAnsi="Arial" w:cs="Arial"/>
                <w:kern w:val="24"/>
                <w:sz w:val="20"/>
                <w:szCs w:val="20"/>
                <w:lang w:val="en-US" w:eastAsia="en-IN"/>
              </w:rPr>
              <w:t>34</w:t>
            </w:r>
          </w:p>
        </w:tc>
      </w:tr>
    </w:tbl>
    <w:p w14:paraId="31208916" w14:textId="77777777" w:rsidR="00800F7D" w:rsidRDefault="00800F7D" w:rsidP="0069417C">
      <w:pPr>
        <w:jc w:val="both"/>
        <w:rPr>
          <w:rFonts w:ascii="Arial" w:hAnsi="Arial" w:cs="Arial"/>
          <w:b/>
        </w:rPr>
      </w:pPr>
    </w:p>
    <w:p w14:paraId="74FBDB44" w14:textId="65921AF1" w:rsidR="007140DD" w:rsidRPr="000E5551" w:rsidRDefault="007140DD" w:rsidP="0069417C">
      <w:pPr>
        <w:jc w:val="both"/>
        <w:rPr>
          <w:rFonts w:ascii="Arial" w:hAnsi="Arial" w:cs="Arial"/>
          <w:b/>
        </w:rPr>
      </w:pPr>
      <w:r w:rsidRPr="000E5551">
        <w:rPr>
          <w:rFonts w:ascii="Arial" w:hAnsi="Arial" w:cs="Arial"/>
          <w:b/>
        </w:rPr>
        <w:t xml:space="preserve">SOURCES OF ZINC </w:t>
      </w:r>
    </w:p>
    <w:p w14:paraId="7D17A4C7" w14:textId="77777777" w:rsidR="00CB5FA3" w:rsidRPr="000E5551" w:rsidRDefault="00C96090" w:rsidP="0069417C">
      <w:pPr>
        <w:jc w:val="both"/>
        <w:rPr>
          <w:rFonts w:ascii="Arial" w:hAnsi="Arial" w:cs="Arial"/>
          <w:sz w:val="20"/>
          <w:szCs w:val="20"/>
          <w:lang w:val="en-US"/>
        </w:rPr>
      </w:pPr>
      <w:r w:rsidRPr="000E5551">
        <w:rPr>
          <w:rFonts w:ascii="Arial" w:hAnsi="Arial" w:cs="Arial"/>
          <w:sz w:val="20"/>
          <w:szCs w:val="20"/>
        </w:rPr>
        <w:t xml:space="preserve">Zinc is available in meat, liver, kidney, fish, </w:t>
      </w:r>
      <w:r w:rsidR="00FA3DB2" w:rsidRPr="000E5551">
        <w:rPr>
          <w:rFonts w:ascii="Arial" w:hAnsi="Arial" w:cs="Arial"/>
          <w:sz w:val="20"/>
          <w:szCs w:val="20"/>
        </w:rPr>
        <w:t xml:space="preserve">shellfish, </w:t>
      </w:r>
      <w:r w:rsidRPr="000E5551">
        <w:rPr>
          <w:rFonts w:ascii="Arial" w:hAnsi="Arial" w:cs="Arial"/>
          <w:sz w:val="20"/>
          <w:szCs w:val="20"/>
        </w:rPr>
        <w:t xml:space="preserve">chicken and cereals. Cooked dried beans, sea vegetables, fortified cereals, </w:t>
      </w:r>
      <w:proofErr w:type="spellStart"/>
      <w:r w:rsidRPr="000E5551">
        <w:rPr>
          <w:rFonts w:ascii="Arial" w:hAnsi="Arial" w:cs="Arial"/>
          <w:sz w:val="20"/>
          <w:szCs w:val="20"/>
        </w:rPr>
        <w:t>soyfoods</w:t>
      </w:r>
      <w:proofErr w:type="spellEnd"/>
      <w:r w:rsidRPr="000E5551">
        <w:rPr>
          <w:rFonts w:ascii="Arial" w:hAnsi="Arial" w:cs="Arial"/>
          <w:sz w:val="20"/>
          <w:szCs w:val="20"/>
        </w:rPr>
        <w:t>, almonds, peas, and seeds are important plant sources of zinc. Mushrooms, day lily blossoms, edible fungi, cabbage, black sesame, black rice, dates, hazelnuts, ebony, and other plants, food crops, and fruit are all excellent sources of zinc.</w:t>
      </w:r>
      <w:r w:rsidR="0051099E" w:rsidRPr="000E5551">
        <w:rPr>
          <w:rFonts w:ascii="Arial" w:hAnsi="Arial" w:cs="Arial"/>
          <w:sz w:val="20"/>
          <w:szCs w:val="20"/>
        </w:rPr>
        <w:t xml:space="preserve"> Beans, nuts, almonds, whole grains, pumpkin seeds, sunflower seeds, and blackcurrants</w:t>
      </w:r>
      <w:r w:rsidR="00E60A9B" w:rsidRPr="000E5551">
        <w:rPr>
          <w:rFonts w:ascii="Arial" w:hAnsi="Arial" w:cs="Arial"/>
          <w:sz w:val="20"/>
          <w:szCs w:val="20"/>
        </w:rPr>
        <w:t xml:space="preserve"> are additional sources of zinc</w:t>
      </w:r>
      <w:r w:rsidRPr="000E5551">
        <w:rPr>
          <w:rFonts w:ascii="Arial" w:hAnsi="Arial" w:cs="Arial"/>
          <w:sz w:val="20"/>
          <w:szCs w:val="20"/>
        </w:rPr>
        <w:t xml:space="preserve"> </w:t>
      </w:r>
      <w:r w:rsidR="008A5402" w:rsidRPr="000E5551">
        <w:rPr>
          <w:rFonts w:ascii="Arial" w:hAnsi="Arial" w:cs="Arial"/>
          <w:sz w:val="20"/>
          <w:szCs w:val="20"/>
          <w:lang w:val="en-US"/>
        </w:rPr>
        <w:t>(</w:t>
      </w:r>
      <w:proofErr w:type="spellStart"/>
      <w:r w:rsidR="008A5402" w:rsidRPr="000E5551">
        <w:rPr>
          <w:rFonts w:ascii="Arial" w:hAnsi="Arial" w:cs="Arial"/>
          <w:iCs/>
          <w:sz w:val="20"/>
          <w:szCs w:val="20"/>
          <w:lang w:val="en-US"/>
        </w:rPr>
        <w:t>Despande</w:t>
      </w:r>
      <w:proofErr w:type="spellEnd"/>
      <w:r w:rsidR="008A5402" w:rsidRPr="000E5551">
        <w:rPr>
          <w:rFonts w:ascii="Arial" w:hAnsi="Arial" w:cs="Arial"/>
          <w:iCs/>
          <w:sz w:val="20"/>
          <w:szCs w:val="20"/>
          <w:lang w:val="en-US"/>
        </w:rPr>
        <w:t xml:space="preserve"> </w:t>
      </w:r>
      <w:r w:rsidR="008A5402" w:rsidRPr="000E5551">
        <w:rPr>
          <w:rFonts w:ascii="Arial" w:hAnsi="Arial" w:cs="Arial"/>
          <w:i/>
          <w:iCs/>
          <w:sz w:val="20"/>
          <w:szCs w:val="20"/>
          <w:lang w:val="en-US"/>
        </w:rPr>
        <w:t>et al</w:t>
      </w:r>
      <w:r w:rsidR="008A5402" w:rsidRPr="000E5551">
        <w:rPr>
          <w:rFonts w:ascii="Arial" w:hAnsi="Arial" w:cs="Arial"/>
          <w:iCs/>
          <w:sz w:val="20"/>
          <w:szCs w:val="20"/>
          <w:lang w:val="en-US"/>
        </w:rPr>
        <w:t>.,2013</w:t>
      </w:r>
      <w:r w:rsidR="008A5402" w:rsidRPr="000E5551">
        <w:rPr>
          <w:rFonts w:ascii="Arial" w:hAnsi="Arial" w:cs="Arial"/>
          <w:sz w:val="20"/>
          <w:szCs w:val="20"/>
          <w:lang w:val="en-US"/>
        </w:rPr>
        <w:t>)</w:t>
      </w:r>
    </w:p>
    <w:p w14:paraId="0F1967D9" w14:textId="77777777" w:rsidR="000D5CB5" w:rsidRPr="00800F7D" w:rsidRDefault="000D5CB5" w:rsidP="000D5CB5">
      <w:pPr>
        <w:spacing w:after="0"/>
        <w:jc w:val="both"/>
        <w:rPr>
          <w:rFonts w:ascii="Arial" w:hAnsi="Arial" w:cs="Arial"/>
          <w:sz w:val="20"/>
          <w:szCs w:val="20"/>
        </w:rPr>
      </w:pPr>
      <w:r w:rsidRPr="00800F7D">
        <w:rPr>
          <w:rFonts w:ascii="Arial" w:hAnsi="Arial" w:cs="Arial"/>
          <w:b/>
          <w:bCs/>
          <w:sz w:val="20"/>
          <w:szCs w:val="20"/>
          <w:lang w:val="en-US"/>
        </w:rPr>
        <w:t>Table 2: Zinc content of different foods</w:t>
      </w:r>
    </w:p>
    <w:tbl>
      <w:tblPr>
        <w:tblStyle w:val="TableGrid"/>
        <w:tblW w:w="9797" w:type="dxa"/>
        <w:tblLook w:val="0420" w:firstRow="1" w:lastRow="0" w:firstColumn="0" w:lastColumn="0" w:noHBand="0" w:noVBand="1"/>
      </w:tblPr>
      <w:tblGrid>
        <w:gridCol w:w="6559"/>
        <w:gridCol w:w="3238"/>
      </w:tblGrid>
      <w:tr w:rsidR="00C96090" w:rsidRPr="00800F7D" w14:paraId="121081A0" w14:textId="77777777" w:rsidTr="00B62EED">
        <w:trPr>
          <w:trHeight w:val="189"/>
        </w:trPr>
        <w:tc>
          <w:tcPr>
            <w:tcW w:w="6559" w:type="dxa"/>
            <w:hideMark/>
          </w:tcPr>
          <w:p w14:paraId="5CB1A58E" w14:textId="77777777" w:rsidR="00C96090" w:rsidRPr="00800F7D" w:rsidRDefault="00C96090" w:rsidP="00B62EED">
            <w:pPr>
              <w:jc w:val="both"/>
              <w:rPr>
                <w:rFonts w:ascii="Arial" w:eastAsia="Times New Roman" w:hAnsi="Arial" w:cs="Arial"/>
                <w:b/>
                <w:sz w:val="20"/>
                <w:szCs w:val="20"/>
                <w:lang w:eastAsia="en-IN"/>
              </w:rPr>
            </w:pPr>
            <w:r w:rsidRPr="00800F7D">
              <w:rPr>
                <w:rFonts w:ascii="Arial" w:eastAsia="Times New Roman" w:hAnsi="Arial" w:cs="Arial"/>
                <w:b/>
                <w:color w:val="000000" w:themeColor="text1"/>
                <w:kern w:val="24"/>
                <w:sz w:val="20"/>
                <w:szCs w:val="20"/>
                <w:lang w:val="en-US" w:eastAsia="en-IN"/>
              </w:rPr>
              <w:t>Food group</w:t>
            </w:r>
          </w:p>
        </w:tc>
        <w:tc>
          <w:tcPr>
            <w:tcW w:w="3238" w:type="dxa"/>
            <w:hideMark/>
          </w:tcPr>
          <w:p w14:paraId="26291B7E" w14:textId="77777777" w:rsidR="00C96090" w:rsidRPr="00800F7D" w:rsidRDefault="00C96090" w:rsidP="00B62EED">
            <w:pPr>
              <w:jc w:val="both"/>
              <w:rPr>
                <w:rFonts w:ascii="Arial" w:eastAsia="Times New Roman" w:hAnsi="Arial" w:cs="Arial"/>
                <w:b/>
                <w:sz w:val="20"/>
                <w:szCs w:val="20"/>
                <w:lang w:eastAsia="en-IN"/>
              </w:rPr>
            </w:pPr>
            <w:r w:rsidRPr="00800F7D">
              <w:rPr>
                <w:rFonts w:ascii="Arial" w:eastAsia="Times New Roman" w:hAnsi="Arial" w:cs="Arial"/>
                <w:b/>
                <w:color w:val="000000" w:themeColor="text1"/>
                <w:kern w:val="24"/>
                <w:sz w:val="20"/>
                <w:szCs w:val="20"/>
                <w:lang w:val="en-US" w:eastAsia="en-IN"/>
              </w:rPr>
              <w:t>Zn content (mg/100g)</w:t>
            </w:r>
          </w:p>
        </w:tc>
      </w:tr>
      <w:tr w:rsidR="00C96090" w:rsidRPr="00800F7D" w14:paraId="2C6C0056" w14:textId="77777777" w:rsidTr="00B62EED">
        <w:trPr>
          <w:trHeight w:val="189"/>
        </w:trPr>
        <w:tc>
          <w:tcPr>
            <w:tcW w:w="6559" w:type="dxa"/>
            <w:hideMark/>
          </w:tcPr>
          <w:p w14:paraId="1E498A3A" w14:textId="223D373C"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val="en-US" w:eastAsia="en-IN"/>
              </w:rPr>
              <w:t>Liver, kidney</w:t>
            </w:r>
            <w:r w:rsidR="0096761E">
              <w:rPr>
                <w:rFonts w:ascii="Arial" w:eastAsia="Times New Roman" w:hAnsi="Arial" w:cs="Arial"/>
                <w:color w:val="000000" w:themeColor="text1"/>
                <w:kern w:val="24"/>
                <w:sz w:val="20"/>
                <w:szCs w:val="20"/>
                <w:lang w:val="en-US" w:eastAsia="en-IN"/>
              </w:rPr>
              <w:t xml:space="preserve"> </w:t>
            </w:r>
            <w:r w:rsidRPr="00800F7D">
              <w:rPr>
                <w:rFonts w:ascii="Arial" w:eastAsia="Times New Roman" w:hAnsi="Arial" w:cs="Arial"/>
                <w:color w:val="000000" w:themeColor="text1"/>
                <w:kern w:val="24"/>
                <w:sz w:val="20"/>
                <w:szCs w:val="20"/>
                <w:lang w:val="en-US" w:eastAsia="en-IN"/>
              </w:rPr>
              <w:t>(beef, poultry)</w:t>
            </w:r>
          </w:p>
        </w:tc>
        <w:tc>
          <w:tcPr>
            <w:tcW w:w="3238" w:type="dxa"/>
            <w:hideMark/>
          </w:tcPr>
          <w:p w14:paraId="0648A845"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4.2–6.1</w:t>
            </w:r>
          </w:p>
        </w:tc>
      </w:tr>
      <w:tr w:rsidR="00C96090" w:rsidRPr="00800F7D" w14:paraId="4DE70F0B" w14:textId="77777777" w:rsidTr="00B62EED">
        <w:trPr>
          <w:trHeight w:val="189"/>
        </w:trPr>
        <w:tc>
          <w:tcPr>
            <w:tcW w:w="6559" w:type="dxa"/>
            <w:hideMark/>
          </w:tcPr>
          <w:p w14:paraId="4655AF98"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Meat (beef, pork) </w:t>
            </w:r>
          </w:p>
        </w:tc>
        <w:tc>
          <w:tcPr>
            <w:tcW w:w="3238" w:type="dxa"/>
            <w:hideMark/>
          </w:tcPr>
          <w:p w14:paraId="603E3794"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2.9–4.7</w:t>
            </w:r>
          </w:p>
        </w:tc>
      </w:tr>
      <w:tr w:rsidR="00C96090" w:rsidRPr="00800F7D" w14:paraId="62F66249" w14:textId="77777777" w:rsidTr="00B62EED">
        <w:trPr>
          <w:trHeight w:val="189"/>
        </w:trPr>
        <w:tc>
          <w:tcPr>
            <w:tcW w:w="6559" w:type="dxa"/>
            <w:hideMark/>
          </w:tcPr>
          <w:p w14:paraId="3438F083"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Poultry (chicken, duck, etc.)</w:t>
            </w:r>
          </w:p>
        </w:tc>
        <w:tc>
          <w:tcPr>
            <w:tcW w:w="3238" w:type="dxa"/>
            <w:hideMark/>
          </w:tcPr>
          <w:p w14:paraId="076FB16D"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1.8–3.0 </w:t>
            </w:r>
          </w:p>
        </w:tc>
      </w:tr>
      <w:tr w:rsidR="00C96090" w:rsidRPr="00800F7D" w14:paraId="277BD306" w14:textId="77777777" w:rsidTr="00B62EED">
        <w:trPr>
          <w:trHeight w:val="189"/>
        </w:trPr>
        <w:tc>
          <w:tcPr>
            <w:tcW w:w="6559" w:type="dxa"/>
            <w:hideMark/>
          </w:tcPr>
          <w:p w14:paraId="2125737F"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Seafood (fish) </w:t>
            </w:r>
          </w:p>
        </w:tc>
        <w:tc>
          <w:tcPr>
            <w:tcW w:w="3238" w:type="dxa"/>
            <w:hideMark/>
          </w:tcPr>
          <w:p w14:paraId="34CC94F9"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0.5–5.2 </w:t>
            </w:r>
          </w:p>
        </w:tc>
      </w:tr>
      <w:tr w:rsidR="00C96090" w:rsidRPr="00800F7D" w14:paraId="35E63947" w14:textId="77777777" w:rsidTr="00B62EED">
        <w:trPr>
          <w:trHeight w:val="189"/>
        </w:trPr>
        <w:tc>
          <w:tcPr>
            <w:tcW w:w="6559" w:type="dxa"/>
            <w:hideMark/>
          </w:tcPr>
          <w:p w14:paraId="545B5A5B"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Eggs (chicken, duck) </w:t>
            </w:r>
          </w:p>
        </w:tc>
        <w:tc>
          <w:tcPr>
            <w:tcW w:w="3238" w:type="dxa"/>
            <w:hideMark/>
          </w:tcPr>
          <w:p w14:paraId="4FA63258"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1.1–1.4 </w:t>
            </w:r>
          </w:p>
        </w:tc>
      </w:tr>
      <w:tr w:rsidR="00C96090" w:rsidRPr="00800F7D" w14:paraId="1485D573" w14:textId="77777777" w:rsidTr="00B62EED">
        <w:trPr>
          <w:trHeight w:val="189"/>
        </w:trPr>
        <w:tc>
          <w:tcPr>
            <w:tcW w:w="6559" w:type="dxa"/>
            <w:hideMark/>
          </w:tcPr>
          <w:p w14:paraId="5C30346E"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Dairy (cow’s milk, cheese) </w:t>
            </w:r>
          </w:p>
        </w:tc>
        <w:tc>
          <w:tcPr>
            <w:tcW w:w="3238" w:type="dxa"/>
            <w:hideMark/>
          </w:tcPr>
          <w:p w14:paraId="40583F6B"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0.4–3.1 </w:t>
            </w:r>
          </w:p>
        </w:tc>
      </w:tr>
      <w:tr w:rsidR="00C96090" w:rsidRPr="00800F7D" w14:paraId="70DC12CF" w14:textId="77777777" w:rsidTr="00B62EED">
        <w:trPr>
          <w:trHeight w:val="189"/>
        </w:trPr>
        <w:tc>
          <w:tcPr>
            <w:tcW w:w="6559" w:type="dxa"/>
            <w:hideMark/>
          </w:tcPr>
          <w:p w14:paraId="6D5A4DA1"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Seeds, nuts (sesame, pumpkin, almond, etc.)</w:t>
            </w:r>
          </w:p>
        </w:tc>
        <w:tc>
          <w:tcPr>
            <w:tcW w:w="3238" w:type="dxa"/>
            <w:hideMark/>
          </w:tcPr>
          <w:p w14:paraId="3C6103D0"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2.9–7.8 </w:t>
            </w:r>
          </w:p>
        </w:tc>
      </w:tr>
      <w:tr w:rsidR="00C96090" w:rsidRPr="00800F7D" w14:paraId="176CE767" w14:textId="77777777" w:rsidTr="00B62EED">
        <w:trPr>
          <w:trHeight w:val="189"/>
        </w:trPr>
        <w:tc>
          <w:tcPr>
            <w:tcW w:w="6559" w:type="dxa"/>
            <w:hideMark/>
          </w:tcPr>
          <w:p w14:paraId="45CA7DA5"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Bread (white flour, yeast)</w:t>
            </w:r>
          </w:p>
        </w:tc>
        <w:tc>
          <w:tcPr>
            <w:tcW w:w="3238" w:type="dxa"/>
            <w:hideMark/>
          </w:tcPr>
          <w:p w14:paraId="0442F2E5"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0.9 </w:t>
            </w:r>
          </w:p>
        </w:tc>
      </w:tr>
      <w:tr w:rsidR="00C96090" w:rsidRPr="00800F7D" w14:paraId="60CA1945" w14:textId="77777777" w:rsidTr="00B62EED">
        <w:trPr>
          <w:trHeight w:val="189"/>
        </w:trPr>
        <w:tc>
          <w:tcPr>
            <w:tcW w:w="6559" w:type="dxa"/>
            <w:hideMark/>
          </w:tcPr>
          <w:p w14:paraId="47F61456"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Whole-grain cereal (wheat, maize, brown rice, etc.)</w:t>
            </w:r>
          </w:p>
        </w:tc>
        <w:tc>
          <w:tcPr>
            <w:tcW w:w="3238" w:type="dxa"/>
            <w:hideMark/>
          </w:tcPr>
          <w:p w14:paraId="467710BE"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0.5–3.2</w:t>
            </w:r>
          </w:p>
        </w:tc>
      </w:tr>
      <w:tr w:rsidR="00C96090" w:rsidRPr="00800F7D" w14:paraId="175B77F7" w14:textId="77777777" w:rsidTr="00B62EED">
        <w:trPr>
          <w:trHeight w:val="189"/>
        </w:trPr>
        <w:tc>
          <w:tcPr>
            <w:tcW w:w="6559" w:type="dxa"/>
            <w:hideMark/>
          </w:tcPr>
          <w:p w14:paraId="44385A83"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Beans, lentils (soy, kidney bean, chickpea, etc.)</w:t>
            </w:r>
          </w:p>
        </w:tc>
        <w:tc>
          <w:tcPr>
            <w:tcW w:w="3238" w:type="dxa"/>
            <w:hideMark/>
          </w:tcPr>
          <w:p w14:paraId="40F52364"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1.0–2.0 </w:t>
            </w:r>
          </w:p>
        </w:tc>
      </w:tr>
      <w:tr w:rsidR="00C96090" w:rsidRPr="00800F7D" w14:paraId="0A54EC10" w14:textId="77777777" w:rsidTr="00B62EED">
        <w:trPr>
          <w:trHeight w:val="189"/>
        </w:trPr>
        <w:tc>
          <w:tcPr>
            <w:tcW w:w="6559" w:type="dxa"/>
            <w:hideMark/>
          </w:tcPr>
          <w:p w14:paraId="2B1600E5"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val="en-US" w:eastAsia="en-IN"/>
              </w:rPr>
              <w:t>Refined cereal grains (white flour,</w:t>
            </w:r>
            <w:r w:rsidRPr="00800F7D">
              <w:rPr>
                <w:rFonts w:ascii="Arial" w:eastAsia="Times New Roman" w:hAnsi="Arial" w:cs="Arial"/>
                <w:color w:val="000000" w:themeColor="text1"/>
                <w:kern w:val="24"/>
                <w:sz w:val="20"/>
                <w:szCs w:val="20"/>
                <w:lang w:eastAsia="en-IN"/>
              </w:rPr>
              <w:t xml:space="preserve"> white rice, etc.)</w:t>
            </w:r>
          </w:p>
        </w:tc>
        <w:tc>
          <w:tcPr>
            <w:tcW w:w="3238" w:type="dxa"/>
            <w:hideMark/>
          </w:tcPr>
          <w:p w14:paraId="062D1395"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0.4–0.8 </w:t>
            </w:r>
          </w:p>
        </w:tc>
      </w:tr>
      <w:tr w:rsidR="00C96090" w:rsidRPr="00800F7D" w14:paraId="61DD55CE" w14:textId="77777777" w:rsidTr="00B62EED">
        <w:trPr>
          <w:trHeight w:val="189"/>
        </w:trPr>
        <w:tc>
          <w:tcPr>
            <w:tcW w:w="6559" w:type="dxa"/>
            <w:hideMark/>
          </w:tcPr>
          <w:p w14:paraId="76F0C660"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Fermented cassava root </w:t>
            </w:r>
          </w:p>
        </w:tc>
        <w:tc>
          <w:tcPr>
            <w:tcW w:w="3238" w:type="dxa"/>
            <w:hideMark/>
          </w:tcPr>
          <w:p w14:paraId="0DF7434B"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0.7 </w:t>
            </w:r>
          </w:p>
        </w:tc>
      </w:tr>
      <w:tr w:rsidR="00C96090" w:rsidRPr="00800F7D" w14:paraId="550E1056" w14:textId="77777777" w:rsidTr="00B62EED">
        <w:trPr>
          <w:trHeight w:val="189"/>
        </w:trPr>
        <w:tc>
          <w:tcPr>
            <w:tcW w:w="6559" w:type="dxa"/>
            <w:hideMark/>
          </w:tcPr>
          <w:p w14:paraId="0331BD92"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Vegetables</w:t>
            </w:r>
          </w:p>
        </w:tc>
        <w:tc>
          <w:tcPr>
            <w:tcW w:w="3238" w:type="dxa"/>
            <w:hideMark/>
          </w:tcPr>
          <w:p w14:paraId="26423593"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0.1–0.8 </w:t>
            </w:r>
          </w:p>
        </w:tc>
      </w:tr>
      <w:tr w:rsidR="00C96090" w:rsidRPr="00800F7D" w14:paraId="558072C8" w14:textId="77777777" w:rsidTr="00B62EED">
        <w:trPr>
          <w:trHeight w:val="189"/>
        </w:trPr>
        <w:tc>
          <w:tcPr>
            <w:tcW w:w="6559" w:type="dxa"/>
            <w:hideMark/>
          </w:tcPr>
          <w:p w14:paraId="17958C1C"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Fruits </w:t>
            </w:r>
          </w:p>
        </w:tc>
        <w:tc>
          <w:tcPr>
            <w:tcW w:w="3238" w:type="dxa"/>
            <w:hideMark/>
          </w:tcPr>
          <w:p w14:paraId="5F2CD1FB" w14:textId="77777777" w:rsidR="00C96090" w:rsidRPr="00800F7D" w:rsidRDefault="00C96090" w:rsidP="00B62EED">
            <w:pPr>
              <w:jc w:val="both"/>
              <w:rPr>
                <w:rFonts w:ascii="Arial" w:eastAsia="Times New Roman" w:hAnsi="Arial" w:cs="Arial"/>
                <w:sz w:val="20"/>
                <w:szCs w:val="20"/>
                <w:lang w:eastAsia="en-IN"/>
              </w:rPr>
            </w:pPr>
            <w:r w:rsidRPr="00800F7D">
              <w:rPr>
                <w:rFonts w:ascii="Arial" w:eastAsia="Times New Roman" w:hAnsi="Arial" w:cs="Arial"/>
                <w:color w:val="000000" w:themeColor="text1"/>
                <w:kern w:val="24"/>
                <w:sz w:val="20"/>
                <w:szCs w:val="20"/>
                <w:lang w:eastAsia="en-IN"/>
              </w:rPr>
              <w:t xml:space="preserve">0–0.2 </w:t>
            </w:r>
          </w:p>
        </w:tc>
      </w:tr>
    </w:tbl>
    <w:p w14:paraId="3BC05260" w14:textId="77777777" w:rsidR="00C96090" w:rsidRPr="00800F7D" w:rsidRDefault="00B0675B" w:rsidP="0069417C">
      <w:pPr>
        <w:jc w:val="both"/>
        <w:rPr>
          <w:rFonts w:ascii="Arial" w:hAnsi="Arial" w:cs="Arial"/>
          <w:sz w:val="20"/>
          <w:szCs w:val="20"/>
          <w:lang w:val="en-US"/>
        </w:rPr>
      </w:pPr>
      <w:r w:rsidRPr="00800F7D">
        <w:rPr>
          <w:rFonts w:ascii="Arial" w:hAnsi="Arial" w:cs="Arial"/>
          <w:sz w:val="20"/>
          <w:szCs w:val="20"/>
          <w:lang w:val="en-US"/>
        </w:rPr>
        <w:t>(</w:t>
      </w:r>
      <w:r w:rsidR="00D75F49" w:rsidRPr="00800F7D">
        <w:rPr>
          <w:rFonts w:ascii="Arial" w:hAnsi="Arial" w:cs="Arial"/>
          <w:sz w:val="20"/>
          <w:szCs w:val="20"/>
          <w:lang w:val="en-US"/>
        </w:rPr>
        <w:t xml:space="preserve">Source: Brown </w:t>
      </w:r>
      <w:r w:rsidR="00D75F49" w:rsidRPr="00800F7D">
        <w:rPr>
          <w:rFonts w:ascii="Arial" w:hAnsi="Arial" w:cs="Arial"/>
          <w:i/>
          <w:sz w:val="20"/>
          <w:szCs w:val="20"/>
          <w:lang w:val="en-US"/>
        </w:rPr>
        <w:t>et al.,</w:t>
      </w:r>
      <w:r w:rsidR="00D75F49" w:rsidRPr="00800F7D">
        <w:rPr>
          <w:rFonts w:ascii="Arial" w:hAnsi="Arial" w:cs="Arial"/>
          <w:sz w:val="20"/>
          <w:szCs w:val="20"/>
          <w:lang w:val="en-US"/>
        </w:rPr>
        <w:t xml:space="preserve"> 2001</w:t>
      </w:r>
      <w:r w:rsidRPr="00800F7D">
        <w:rPr>
          <w:rFonts w:ascii="Arial" w:hAnsi="Arial" w:cs="Arial"/>
          <w:sz w:val="20"/>
          <w:szCs w:val="20"/>
          <w:lang w:val="en-US"/>
        </w:rPr>
        <w:t>)</w:t>
      </w:r>
    </w:p>
    <w:p w14:paraId="5C25000B" w14:textId="77777777" w:rsidR="00AE4B23" w:rsidRDefault="00902D0B" w:rsidP="0069417C">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ZINC DEFICIENCY </w:t>
      </w:r>
    </w:p>
    <w:p w14:paraId="127F97AA" w14:textId="77777777" w:rsidR="00935D28" w:rsidRPr="00800F7D" w:rsidRDefault="008F62B5" w:rsidP="0069417C">
      <w:pPr>
        <w:jc w:val="both"/>
        <w:rPr>
          <w:rFonts w:ascii="Arial" w:hAnsi="Arial" w:cs="Arial"/>
          <w:sz w:val="20"/>
          <w:szCs w:val="20"/>
          <w:lang w:val="en-US"/>
        </w:rPr>
      </w:pPr>
      <w:r w:rsidRPr="00800F7D">
        <w:rPr>
          <w:rFonts w:ascii="Arial" w:hAnsi="Arial" w:cs="Arial"/>
          <w:sz w:val="20"/>
          <w:szCs w:val="20"/>
          <w:lang w:val="en-US"/>
        </w:rPr>
        <w:t>Zinc has crucial structural and functional roles in numerous enzyme systems that are involved in gene expression, cell division and growth, as well as immunologic and reproductive activities, making adequate zinc nutrition vital for human health.</w:t>
      </w:r>
      <w:r w:rsidR="009356D6" w:rsidRPr="00800F7D">
        <w:rPr>
          <w:rFonts w:ascii="Arial" w:hAnsi="Arial" w:cs="Arial"/>
          <w:sz w:val="20"/>
          <w:szCs w:val="20"/>
          <w:lang w:val="en-US"/>
        </w:rPr>
        <w:t xml:space="preserve"> Zinc deficiency consequently impacts children's physical development as well as the likelihood and severity of a number of </w:t>
      </w:r>
      <w:r w:rsidR="00210CD6" w:rsidRPr="00800F7D">
        <w:rPr>
          <w:rFonts w:ascii="Arial" w:hAnsi="Arial" w:cs="Arial"/>
          <w:sz w:val="20"/>
          <w:szCs w:val="20"/>
          <w:lang w:val="en-US"/>
        </w:rPr>
        <w:t>infections</w:t>
      </w:r>
      <w:r w:rsidR="003759D4" w:rsidRPr="00800F7D">
        <w:rPr>
          <w:rFonts w:ascii="Arial" w:hAnsi="Arial" w:cs="Arial"/>
          <w:sz w:val="20"/>
          <w:szCs w:val="20"/>
          <w:lang w:val="en-US"/>
        </w:rPr>
        <w:t>. A significant risk factor for the morbidity and mortality of children is a zinc deficiency</w:t>
      </w:r>
      <w:r w:rsidR="00210CD6" w:rsidRPr="00800F7D">
        <w:rPr>
          <w:rFonts w:ascii="Arial" w:hAnsi="Arial" w:cs="Arial"/>
          <w:sz w:val="20"/>
          <w:szCs w:val="20"/>
          <w:lang w:val="en-US"/>
        </w:rPr>
        <w:t xml:space="preserve"> (Hess </w:t>
      </w:r>
      <w:r w:rsidR="00210CD6" w:rsidRPr="00800F7D">
        <w:rPr>
          <w:rFonts w:ascii="Arial" w:hAnsi="Arial" w:cs="Arial"/>
          <w:i/>
          <w:sz w:val="20"/>
          <w:szCs w:val="20"/>
          <w:lang w:val="en-US"/>
        </w:rPr>
        <w:t>et al.,</w:t>
      </w:r>
      <w:r w:rsidR="00210CD6" w:rsidRPr="00800F7D">
        <w:rPr>
          <w:rFonts w:ascii="Arial" w:hAnsi="Arial" w:cs="Arial"/>
          <w:sz w:val="20"/>
          <w:szCs w:val="20"/>
          <w:lang w:val="en-US"/>
        </w:rPr>
        <w:t xml:space="preserve"> 2009). </w:t>
      </w:r>
      <w:r w:rsidR="00DE62FB" w:rsidRPr="00800F7D">
        <w:rPr>
          <w:rFonts w:ascii="Arial" w:hAnsi="Arial" w:cs="Arial"/>
          <w:sz w:val="20"/>
          <w:szCs w:val="20"/>
          <w:lang w:val="en-US"/>
        </w:rPr>
        <w:t xml:space="preserve">For healthy pregnancy outcomes, child growth, immunological function, and neurobehavioral development, </w:t>
      </w:r>
      <w:r w:rsidR="00DE62FB" w:rsidRPr="00800F7D">
        <w:rPr>
          <w:rFonts w:ascii="Arial" w:hAnsi="Arial" w:cs="Arial"/>
          <w:sz w:val="20"/>
          <w:szCs w:val="20"/>
          <w:lang w:val="en-US"/>
        </w:rPr>
        <w:lastRenderedPageBreak/>
        <w:t>enough zinc diet is required</w:t>
      </w:r>
      <w:r w:rsidR="00ED1455" w:rsidRPr="00800F7D">
        <w:rPr>
          <w:rFonts w:ascii="Arial" w:hAnsi="Arial" w:cs="Arial"/>
          <w:sz w:val="20"/>
          <w:szCs w:val="20"/>
          <w:lang w:val="en-US"/>
        </w:rPr>
        <w:t xml:space="preserve"> (</w:t>
      </w:r>
      <w:proofErr w:type="spellStart"/>
      <w:r w:rsidR="00ED1455" w:rsidRPr="00800F7D">
        <w:rPr>
          <w:rFonts w:ascii="Arial" w:hAnsi="Arial" w:cs="Arial"/>
          <w:sz w:val="20"/>
          <w:szCs w:val="20"/>
          <w:lang w:val="en-US"/>
        </w:rPr>
        <w:t>Wessells</w:t>
      </w:r>
      <w:proofErr w:type="spellEnd"/>
      <w:r w:rsidR="00ED1455" w:rsidRPr="00800F7D">
        <w:rPr>
          <w:rFonts w:ascii="Arial" w:hAnsi="Arial" w:cs="Arial"/>
          <w:sz w:val="20"/>
          <w:szCs w:val="20"/>
          <w:lang w:val="en-US"/>
        </w:rPr>
        <w:t xml:space="preserve"> and Brown,</w:t>
      </w:r>
      <w:r w:rsidR="00D139E7" w:rsidRPr="00800F7D">
        <w:rPr>
          <w:rFonts w:ascii="Arial" w:hAnsi="Arial" w:cs="Arial"/>
          <w:sz w:val="20"/>
          <w:szCs w:val="20"/>
          <w:lang w:val="en-US"/>
        </w:rPr>
        <w:t>2012)</w:t>
      </w:r>
      <w:r w:rsidR="00DE62FB" w:rsidRPr="00800F7D">
        <w:rPr>
          <w:rFonts w:ascii="Arial" w:hAnsi="Arial" w:cs="Arial"/>
          <w:sz w:val="20"/>
          <w:szCs w:val="20"/>
          <w:lang w:val="en-US"/>
        </w:rPr>
        <w:t>.</w:t>
      </w:r>
      <w:r w:rsidR="0089072E" w:rsidRPr="00800F7D">
        <w:rPr>
          <w:rFonts w:ascii="Arial" w:hAnsi="Arial" w:cs="Arial"/>
          <w:sz w:val="20"/>
          <w:szCs w:val="20"/>
          <w:lang w:val="en-US"/>
        </w:rPr>
        <w:t xml:space="preserve"> </w:t>
      </w:r>
      <w:r w:rsidR="001673B6" w:rsidRPr="00800F7D">
        <w:rPr>
          <w:rFonts w:ascii="Arial" w:hAnsi="Arial" w:cs="Arial"/>
          <w:sz w:val="20"/>
          <w:szCs w:val="20"/>
          <w:lang w:val="en-US"/>
        </w:rPr>
        <w:t>It is more common in regions where the consumption of</w:t>
      </w:r>
      <w:r w:rsidR="003A3B87" w:rsidRPr="00800F7D">
        <w:rPr>
          <w:rFonts w:ascii="Arial" w:hAnsi="Arial" w:cs="Arial"/>
          <w:sz w:val="20"/>
          <w:szCs w:val="20"/>
          <w:lang w:val="en-US"/>
        </w:rPr>
        <w:t xml:space="preserve"> </w:t>
      </w:r>
      <w:r w:rsidR="00AF6F7F" w:rsidRPr="00800F7D">
        <w:rPr>
          <w:rFonts w:ascii="Arial" w:hAnsi="Arial" w:cs="Arial"/>
          <w:sz w:val="20"/>
          <w:szCs w:val="20"/>
          <w:lang w:val="en-US"/>
        </w:rPr>
        <w:t xml:space="preserve">cereal and animal foods is low </w:t>
      </w:r>
      <w:r w:rsidR="00AF6F7F" w:rsidRPr="00800F7D">
        <w:rPr>
          <w:rFonts w:ascii="Arial" w:hAnsi="Arial" w:cs="Arial"/>
          <w:sz w:val="20"/>
          <w:szCs w:val="20"/>
        </w:rPr>
        <w:t>(</w:t>
      </w:r>
      <w:r w:rsidR="00216E4D" w:rsidRPr="00800F7D">
        <w:rPr>
          <w:rFonts w:ascii="Arial" w:hAnsi="Arial" w:cs="Arial"/>
          <w:sz w:val="20"/>
          <w:szCs w:val="20"/>
        </w:rPr>
        <w:t xml:space="preserve">Bhandari </w:t>
      </w:r>
      <w:r w:rsidR="00216E4D" w:rsidRPr="00800F7D">
        <w:rPr>
          <w:rFonts w:ascii="Arial" w:hAnsi="Arial" w:cs="Arial"/>
          <w:i/>
          <w:sz w:val="20"/>
          <w:szCs w:val="20"/>
        </w:rPr>
        <w:t>et al.,</w:t>
      </w:r>
      <w:r w:rsidR="00003A6D" w:rsidRPr="00800F7D">
        <w:rPr>
          <w:rFonts w:ascii="Arial" w:hAnsi="Arial" w:cs="Arial"/>
          <w:sz w:val="20"/>
          <w:szCs w:val="20"/>
        </w:rPr>
        <w:t xml:space="preserve"> 2007</w:t>
      </w:r>
      <w:r w:rsidR="00216E4D" w:rsidRPr="00800F7D">
        <w:rPr>
          <w:rFonts w:ascii="Arial" w:hAnsi="Arial" w:cs="Arial"/>
          <w:sz w:val="20"/>
          <w:szCs w:val="20"/>
        </w:rPr>
        <w:t xml:space="preserve">; </w:t>
      </w:r>
      <w:proofErr w:type="spellStart"/>
      <w:r w:rsidR="00AF6F7F" w:rsidRPr="00800F7D">
        <w:rPr>
          <w:rFonts w:ascii="Arial" w:hAnsi="Arial" w:cs="Arial"/>
          <w:sz w:val="20"/>
          <w:szCs w:val="20"/>
        </w:rPr>
        <w:t>Roohani</w:t>
      </w:r>
      <w:proofErr w:type="spellEnd"/>
      <w:r w:rsidR="00AF6F7F" w:rsidRPr="00800F7D">
        <w:rPr>
          <w:rFonts w:ascii="Arial" w:hAnsi="Arial" w:cs="Arial"/>
          <w:sz w:val="20"/>
          <w:szCs w:val="20"/>
        </w:rPr>
        <w:t xml:space="preserve"> </w:t>
      </w:r>
      <w:r w:rsidR="00AF6F7F" w:rsidRPr="00800F7D">
        <w:rPr>
          <w:rFonts w:ascii="Arial" w:hAnsi="Arial" w:cs="Arial"/>
          <w:i/>
          <w:sz w:val="20"/>
          <w:szCs w:val="20"/>
        </w:rPr>
        <w:t>et al</w:t>
      </w:r>
      <w:r w:rsidR="00AF6F7F" w:rsidRPr="00800F7D">
        <w:rPr>
          <w:rFonts w:ascii="Arial" w:hAnsi="Arial" w:cs="Arial"/>
          <w:sz w:val="20"/>
          <w:szCs w:val="20"/>
        </w:rPr>
        <w:t>., 2013).</w:t>
      </w:r>
    </w:p>
    <w:p w14:paraId="43EA1D4A" w14:textId="7152016B" w:rsidR="009020DB" w:rsidRPr="00800F7D" w:rsidRDefault="00B5659A" w:rsidP="009020DB">
      <w:pPr>
        <w:jc w:val="both"/>
        <w:rPr>
          <w:rFonts w:ascii="Arial" w:hAnsi="Arial" w:cs="Arial"/>
          <w:sz w:val="20"/>
          <w:szCs w:val="20"/>
          <w:lang w:val="en-US"/>
        </w:rPr>
      </w:pPr>
      <w:r w:rsidRPr="00800F7D">
        <w:rPr>
          <w:rFonts w:ascii="Arial" w:hAnsi="Arial" w:cs="Arial"/>
          <w:sz w:val="20"/>
          <w:szCs w:val="20"/>
          <w:lang w:val="en-US"/>
        </w:rPr>
        <w:t>One of the main reasons of zinc insufficiency is inadequate dietary intake of absorbable zinc</w:t>
      </w:r>
      <w:r w:rsidR="000E35B0" w:rsidRPr="00800F7D">
        <w:rPr>
          <w:rFonts w:ascii="Arial" w:hAnsi="Arial" w:cs="Arial"/>
          <w:sz w:val="20"/>
          <w:szCs w:val="20"/>
          <w:lang w:val="en-US"/>
        </w:rPr>
        <w:t xml:space="preserve"> and low bioavailability</w:t>
      </w:r>
      <w:r w:rsidRPr="00800F7D">
        <w:rPr>
          <w:rFonts w:ascii="Arial" w:hAnsi="Arial" w:cs="Arial"/>
          <w:sz w:val="20"/>
          <w:szCs w:val="20"/>
          <w:lang w:val="en-US"/>
        </w:rPr>
        <w:t>.</w:t>
      </w:r>
      <w:r w:rsidR="007550EB" w:rsidRPr="00800F7D">
        <w:rPr>
          <w:rFonts w:ascii="Arial" w:hAnsi="Arial" w:cs="Arial"/>
          <w:sz w:val="20"/>
          <w:szCs w:val="20"/>
          <w:lang w:val="en-US"/>
        </w:rPr>
        <w:t xml:space="preserve"> Low-income nations are more likely to experience zinc deficiency due to three primary causes:</w:t>
      </w:r>
    </w:p>
    <w:p w14:paraId="07727322" w14:textId="77777777" w:rsidR="00B5659A" w:rsidRPr="00800F7D" w:rsidRDefault="00317752" w:rsidP="00F150C3">
      <w:pPr>
        <w:pStyle w:val="ListParagraph"/>
        <w:numPr>
          <w:ilvl w:val="0"/>
          <w:numId w:val="3"/>
        </w:numPr>
        <w:spacing w:line="276" w:lineRule="auto"/>
        <w:jc w:val="both"/>
        <w:rPr>
          <w:rFonts w:ascii="Arial" w:hAnsi="Arial" w:cs="Arial"/>
          <w:sz w:val="20"/>
          <w:szCs w:val="20"/>
        </w:rPr>
      </w:pPr>
      <w:r w:rsidRPr="00800F7D">
        <w:rPr>
          <w:rFonts w:ascii="Arial" w:hAnsi="Arial" w:cs="Arial"/>
          <w:sz w:val="20"/>
          <w:szCs w:val="20"/>
        </w:rPr>
        <w:t>insufficient dietary zinc intake or absorption from diets primarily composed of plants</w:t>
      </w:r>
      <w:r w:rsidR="009020DB" w:rsidRPr="00800F7D">
        <w:rPr>
          <w:rFonts w:ascii="Arial" w:hAnsi="Arial" w:cs="Arial"/>
          <w:sz w:val="20"/>
          <w:szCs w:val="20"/>
        </w:rPr>
        <w:t xml:space="preserve">, </w:t>
      </w:r>
    </w:p>
    <w:p w14:paraId="4CB78B42" w14:textId="77777777" w:rsidR="009020DB" w:rsidRPr="00800F7D" w:rsidRDefault="00617BBF" w:rsidP="00F150C3">
      <w:pPr>
        <w:pStyle w:val="ListParagraph"/>
        <w:numPr>
          <w:ilvl w:val="0"/>
          <w:numId w:val="3"/>
        </w:numPr>
        <w:spacing w:line="276" w:lineRule="auto"/>
        <w:jc w:val="both"/>
        <w:rPr>
          <w:rFonts w:ascii="Arial" w:hAnsi="Arial" w:cs="Arial"/>
          <w:sz w:val="20"/>
          <w:szCs w:val="20"/>
          <w:lang w:val="en-US"/>
        </w:rPr>
      </w:pPr>
      <w:r w:rsidRPr="00800F7D">
        <w:rPr>
          <w:rFonts w:ascii="Arial" w:hAnsi="Arial" w:cs="Arial"/>
          <w:sz w:val="20"/>
          <w:szCs w:val="20"/>
          <w:lang w:val="en-US"/>
        </w:rPr>
        <w:t>diseases that either cause high zinc losses or hinder its use, and</w:t>
      </w:r>
    </w:p>
    <w:p w14:paraId="38664DC0" w14:textId="77777777" w:rsidR="00515760" w:rsidRPr="00800F7D" w:rsidRDefault="00076742" w:rsidP="00515760">
      <w:pPr>
        <w:pStyle w:val="ListParagraph"/>
        <w:numPr>
          <w:ilvl w:val="0"/>
          <w:numId w:val="3"/>
        </w:numPr>
        <w:spacing w:line="276" w:lineRule="auto"/>
        <w:jc w:val="both"/>
        <w:rPr>
          <w:rFonts w:ascii="Arial" w:hAnsi="Arial" w:cs="Arial"/>
          <w:sz w:val="20"/>
          <w:szCs w:val="20"/>
          <w:lang w:val="en-US"/>
        </w:rPr>
      </w:pPr>
      <w:r w:rsidRPr="00800F7D">
        <w:rPr>
          <w:rFonts w:ascii="Arial" w:hAnsi="Arial" w:cs="Arial"/>
          <w:sz w:val="20"/>
          <w:szCs w:val="20"/>
          <w:lang w:val="en-US"/>
        </w:rPr>
        <w:t>physiological conditions that enhance the need for zinc, such as times of fast growth in adolescence and pregnancy</w:t>
      </w:r>
      <w:r w:rsidR="001E7A64" w:rsidRPr="00800F7D">
        <w:rPr>
          <w:rFonts w:ascii="Arial" w:hAnsi="Arial" w:cs="Arial"/>
          <w:sz w:val="20"/>
          <w:szCs w:val="20"/>
          <w:lang w:val="en-US"/>
        </w:rPr>
        <w:t xml:space="preserve"> (Hess </w:t>
      </w:r>
      <w:r w:rsidR="001E7A64" w:rsidRPr="00800F7D">
        <w:rPr>
          <w:rFonts w:ascii="Arial" w:hAnsi="Arial" w:cs="Arial"/>
          <w:i/>
          <w:sz w:val="20"/>
          <w:szCs w:val="20"/>
          <w:lang w:val="en-US"/>
        </w:rPr>
        <w:t>et al</w:t>
      </w:r>
      <w:r w:rsidR="001E7A64" w:rsidRPr="00800F7D">
        <w:rPr>
          <w:rFonts w:ascii="Arial" w:hAnsi="Arial" w:cs="Arial"/>
          <w:sz w:val="20"/>
          <w:szCs w:val="20"/>
          <w:lang w:val="en-US"/>
        </w:rPr>
        <w:t>., 2009).</w:t>
      </w:r>
    </w:p>
    <w:p w14:paraId="47C1925F" w14:textId="77777777" w:rsidR="00515760" w:rsidRDefault="00515760" w:rsidP="00515760">
      <w:pPr>
        <w:jc w:val="both"/>
        <w:rPr>
          <w:lang w:val="en-US"/>
        </w:rPr>
      </w:pPr>
      <w:r w:rsidRPr="00515760">
        <w:rPr>
          <w:noProof/>
          <w:lang w:eastAsia="en-IN"/>
        </w:rPr>
        <w:drawing>
          <wp:inline distT="0" distB="0" distL="0" distR="0" wp14:anchorId="150A31AA" wp14:editId="70B39F28">
            <wp:extent cx="5904230" cy="2971800"/>
            <wp:effectExtent l="0" t="0" r="127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8">
                      <a:extLst>
                        <a:ext uri="{28A0092B-C50C-407E-A947-70E740481C1C}">
                          <a14:useLocalDpi xmlns:a14="http://schemas.microsoft.com/office/drawing/2010/main" val="0"/>
                        </a:ext>
                      </a:extLst>
                    </a:blip>
                    <a:srcRect l="40323" t="29202" r="24032" b="36236"/>
                    <a:stretch/>
                  </pic:blipFill>
                  <pic:spPr>
                    <a:xfrm>
                      <a:off x="0" y="0"/>
                      <a:ext cx="5916724" cy="2978089"/>
                    </a:xfrm>
                    <a:prstGeom prst="rect">
                      <a:avLst/>
                    </a:prstGeom>
                  </pic:spPr>
                </pic:pic>
              </a:graphicData>
            </a:graphic>
          </wp:inline>
        </w:drawing>
      </w:r>
    </w:p>
    <w:p w14:paraId="68191542" w14:textId="77777777" w:rsidR="00515760" w:rsidRPr="00970A58" w:rsidRDefault="00515760" w:rsidP="00515760">
      <w:pPr>
        <w:jc w:val="both"/>
        <w:rPr>
          <w:rFonts w:ascii="Arial" w:hAnsi="Arial" w:cs="Arial"/>
          <w:sz w:val="20"/>
          <w:szCs w:val="20"/>
        </w:rPr>
      </w:pPr>
      <w:r w:rsidRPr="00970A58">
        <w:rPr>
          <w:rFonts w:ascii="Arial" w:hAnsi="Arial" w:cs="Arial"/>
          <w:sz w:val="20"/>
          <w:szCs w:val="20"/>
          <w:lang w:val="en-US"/>
        </w:rPr>
        <w:t xml:space="preserve">Fig 1: </w:t>
      </w:r>
      <w:r w:rsidR="00AE6012" w:rsidRPr="00970A58">
        <w:rPr>
          <w:rFonts w:ascii="Arial" w:hAnsi="Arial" w:cs="Arial"/>
          <w:sz w:val="20"/>
          <w:szCs w:val="20"/>
          <w:lang w:val="en-US"/>
        </w:rPr>
        <w:t>Global distribution of human Zn Deficiency</w:t>
      </w:r>
      <w:r w:rsidR="00E37E6A" w:rsidRPr="00970A58">
        <w:rPr>
          <w:rFonts w:ascii="Arial" w:hAnsi="Arial" w:cs="Arial"/>
          <w:sz w:val="20"/>
          <w:szCs w:val="20"/>
          <w:lang w:val="en-US"/>
        </w:rPr>
        <w:t xml:space="preserve"> (</w:t>
      </w:r>
      <w:proofErr w:type="spellStart"/>
      <w:r w:rsidR="00E37E6A" w:rsidRPr="00970A58">
        <w:rPr>
          <w:rFonts w:ascii="Arial" w:hAnsi="Arial" w:cs="Arial"/>
          <w:sz w:val="20"/>
          <w:szCs w:val="20"/>
        </w:rPr>
        <w:t>Cakmak</w:t>
      </w:r>
      <w:proofErr w:type="spellEnd"/>
      <w:r w:rsidR="00E37E6A" w:rsidRPr="00970A58">
        <w:rPr>
          <w:rFonts w:ascii="Arial" w:hAnsi="Arial" w:cs="Arial"/>
          <w:sz w:val="20"/>
          <w:szCs w:val="20"/>
        </w:rPr>
        <w:t xml:space="preserve"> </w:t>
      </w:r>
      <w:r w:rsidR="00E37E6A" w:rsidRPr="00970A58">
        <w:rPr>
          <w:rFonts w:ascii="Arial" w:hAnsi="Arial" w:cs="Arial"/>
          <w:i/>
          <w:iCs/>
          <w:sz w:val="20"/>
          <w:szCs w:val="20"/>
        </w:rPr>
        <w:t>et al</w:t>
      </w:r>
      <w:r w:rsidR="00E37E6A" w:rsidRPr="00970A58">
        <w:rPr>
          <w:rFonts w:ascii="Arial" w:hAnsi="Arial" w:cs="Arial"/>
          <w:sz w:val="20"/>
          <w:szCs w:val="20"/>
        </w:rPr>
        <w:t>., 2017)</w:t>
      </w:r>
    </w:p>
    <w:p w14:paraId="25518182" w14:textId="77777777" w:rsidR="0069538F" w:rsidRDefault="0069538F" w:rsidP="00515760">
      <w:pPr>
        <w:jc w:val="both"/>
        <w:rPr>
          <w:rFonts w:ascii="Times New Roman" w:hAnsi="Times New Roman" w:cs="Times New Roman"/>
          <w:sz w:val="24"/>
          <w:szCs w:val="24"/>
          <w:lang w:val="en-US"/>
        </w:rPr>
      </w:pPr>
      <w:r w:rsidRPr="0069538F">
        <w:rPr>
          <w:rFonts w:ascii="Times New Roman" w:hAnsi="Times New Roman" w:cs="Times New Roman"/>
          <w:noProof/>
          <w:sz w:val="24"/>
          <w:szCs w:val="24"/>
          <w:lang w:eastAsia="en-IN"/>
        </w:rPr>
        <w:drawing>
          <wp:inline distT="0" distB="0" distL="0" distR="0" wp14:anchorId="3EEEE907" wp14:editId="66A8B9FF">
            <wp:extent cx="5730240" cy="3632200"/>
            <wp:effectExtent l="0" t="0" r="3810" b="6350"/>
            <wp:docPr id="7" name="Picture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Placeholder 6"/>
                    <pic:cNvPicPr>
                      <a:picLocks noGrp="1" noChangeAspect="1"/>
                    </pic:cNvPicPr>
                  </pic:nvPicPr>
                  <pic:blipFill rotWithShape="1">
                    <a:blip r:embed="rId9">
                      <a:extLst>
                        <a:ext uri="{28A0092B-C50C-407E-A947-70E740481C1C}">
                          <a14:useLocalDpi xmlns:a14="http://schemas.microsoft.com/office/drawing/2010/main" val="0"/>
                        </a:ext>
                      </a:extLst>
                    </a:blip>
                    <a:srcRect l="27123" t="21308" r="31768" b="23852"/>
                    <a:stretch/>
                  </pic:blipFill>
                  <pic:spPr>
                    <a:xfrm>
                      <a:off x="0" y="0"/>
                      <a:ext cx="5745011" cy="3641563"/>
                    </a:xfrm>
                    <a:prstGeom prst="rect">
                      <a:avLst/>
                    </a:prstGeom>
                  </pic:spPr>
                </pic:pic>
              </a:graphicData>
            </a:graphic>
          </wp:inline>
        </w:drawing>
      </w:r>
    </w:p>
    <w:p w14:paraId="5CFAAC9A" w14:textId="77777777" w:rsidR="00177B2B" w:rsidRDefault="0069538F" w:rsidP="003E2383">
      <w:pPr>
        <w:jc w:val="both"/>
        <w:rPr>
          <w:rFonts w:ascii="Arial" w:hAnsi="Arial" w:cs="Arial"/>
          <w:sz w:val="20"/>
          <w:szCs w:val="20"/>
          <w:lang w:val="en-US"/>
        </w:rPr>
      </w:pPr>
      <w:r w:rsidRPr="00970A58">
        <w:rPr>
          <w:rFonts w:ascii="Arial" w:hAnsi="Arial" w:cs="Arial"/>
          <w:sz w:val="20"/>
          <w:szCs w:val="20"/>
          <w:lang w:val="en-US"/>
        </w:rPr>
        <w:lastRenderedPageBreak/>
        <w:t>Fig 2:  Effects of zinc deficiency and recommended dietary allowance (RDA) of zinc at different stages of life</w:t>
      </w:r>
      <w:r w:rsidR="003E2383" w:rsidRPr="00970A58">
        <w:rPr>
          <w:rFonts w:ascii="Arial" w:hAnsi="Arial" w:cs="Arial"/>
          <w:sz w:val="20"/>
          <w:szCs w:val="20"/>
          <w:lang w:val="en-US"/>
        </w:rPr>
        <w:t xml:space="preserve"> (Sangeetha </w:t>
      </w:r>
      <w:r w:rsidR="003E2383" w:rsidRPr="00970A58">
        <w:rPr>
          <w:rFonts w:ascii="Arial" w:hAnsi="Arial" w:cs="Arial"/>
          <w:i/>
          <w:sz w:val="20"/>
          <w:szCs w:val="20"/>
          <w:lang w:val="en-US"/>
        </w:rPr>
        <w:t>et al</w:t>
      </w:r>
      <w:r w:rsidR="003E2383" w:rsidRPr="00970A58">
        <w:rPr>
          <w:rFonts w:ascii="Arial" w:hAnsi="Arial" w:cs="Arial"/>
          <w:sz w:val="20"/>
          <w:szCs w:val="20"/>
          <w:lang w:val="en-US"/>
        </w:rPr>
        <w:t>., 2022</w:t>
      </w:r>
      <w:r w:rsidR="00FA5427" w:rsidRPr="00970A58">
        <w:rPr>
          <w:rFonts w:ascii="Arial" w:hAnsi="Arial" w:cs="Arial"/>
          <w:sz w:val="20"/>
          <w:szCs w:val="20"/>
          <w:lang w:val="en-US"/>
        </w:rPr>
        <w:t xml:space="preserve">). </w:t>
      </w:r>
    </w:p>
    <w:p w14:paraId="0C1F6B91" w14:textId="11A40905" w:rsidR="009A57B6" w:rsidRPr="00177B2B" w:rsidRDefault="00507E7B" w:rsidP="003E2383">
      <w:pPr>
        <w:jc w:val="both"/>
        <w:rPr>
          <w:rFonts w:ascii="Arial" w:hAnsi="Arial" w:cs="Arial"/>
          <w:lang w:val="en-US"/>
        </w:rPr>
      </w:pPr>
      <w:r w:rsidRPr="00177B2B">
        <w:rPr>
          <w:rFonts w:ascii="Arial" w:hAnsi="Arial" w:cs="Arial"/>
          <w:b/>
          <w:lang w:val="en-US"/>
        </w:rPr>
        <w:t xml:space="preserve">DEFICIENCY SYMPTOMS </w:t>
      </w:r>
    </w:p>
    <w:p w14:paraId="2C6E5240" w14:textId="3B7E155D" w:rsidR="00340CE4" w:rsidRPr="00177B2B" w:rsidRDefault="00492438" w:rsidP="003E2383">
      <w:pPr>
        <w:jc w:val="both"/>
        <w:rPr>
          <w:rFonts w:ascii="Arial" w:hAnsi="Arial" w:cs="Arial"/>
          <w:sz w:val="20"/>
          <w:szCs w:val="20"/>
          <w:lang w:val="en-US"/>
        </w:rPr>
      </w:pPr>
      <w:r w:rsidRPr="00177B2B">
        <w:rPr>
          <w:rFonts w:ascii="Arial" w:hAnsi="Arial" w:cs="Arial"/>
          <w:sz w:val="20"/>
          <w:szCs w:val="20"/>
        </w:rPr>
        <w:t xml:space="preserve">Growth retardation, low blood pressure, weakened bones, loss of appetite, loss of taste and smell, weight loss, pale skin, diarrhoea, hair loss, fatigue, and white spots beneath the fingernails are some </w:t>
      </w:r>
      <w:r w:rsidR="00E60A9B" w:rsidRPr="00177B2B">
        <w:rPr>
          <w:rFonts w:ascii="Arial" w:hAnsi="Arial" w:cs="Arial"/>
          <w:sz w:val="20"/>
          <w:szCs w:val="20"/>
        </w:rPr>
        <w:t>of the signs of zinc deficiency (</w:t>
      </w:r>
      <w:proofErr w:type="spellStart"/>
      <w:r w:rsidR="00E60A9B" w:rsidRPr="00177B2B">
        <w:rPr>
          <w:rFonts w:ascii="Arial" w:hAnsi="Arial" w:cs="Arial"/>
          <w:iCs/>
          <w:sz w:val="20"/>
          <w:szCs w:val="20"/>
          <w:lang w:val="en-US"/>
        </w:rPr>
        <w:t>Despande</w:t>
      </w:r>
      <w:proofErr w:type="spellEnd"/>
      <w:r w:rsidR="00E60A9B" w:rsidRPr="00177B2B">
        <w:rPr>
          <w:rFonts w:ascii="Arial" w:hAnsi="Arial" w:cs="Arial"/>
          <w:iCs/>
          <w:sz w:val="20"/>
          <w:szCs w:val="20"/>
          <w:lang w:val="en-US"/>
        </w:rPr>
        <w:t xml:space="preserve"> </w:t>
      </w:r>
      <w:r w:rsidR="00E60A9B" w:rsidRPr="00177B2B">
        <w:rPr>
          <w:rFonts w:ascii="Arial" w:hAnsi="Arial" w:cs="Arial"/>
          <w:i/>
          <w:iCs/>
          <w:sz w:val="20"/>
          <w:szCs w:val="20"/>
          <w:lang w:val="en-US"/>
        </w:rPr>
        <w:t>et al.,</w:t>
      </w:r>
      <w:r w:rsidR="00E60A9B" w:rsidRPr="00177B2B">
        <w:rPr>
          <w:rFonts w:ascii="Arial" w:hAnsi="Arial" w:cs="Arial"/>
          <w:iCs/>
          <w:sz w:val="20"/>
          <w:szCs w:val="20"/>
          <w:lang w:val="en-US"/>
        </w:rPr>
        <w:t>2013</w:t>
      </w:r>
      <w:r w:rsidR="00E60A9B" w:rsidRPr="00177B2B">
        <w:rPr>
          <w:rFonts w:ascii="Arial" w:hAnsi="Arial" w:cs="Arial"/>
          <w:sz w:val="20"/>
          <w:szCs w:val="20"/>
          <w:lang w:val="en-US"/>
        </w:rPr>
        <w:t xml:space="preserve">). </w:t>
      </w:r>
      <w:r w:rsidRPr="00177B2B">
        <w:rPr>
          <w:rFonts w:ascii="Arial" w:hAnsi="Arial" w:cs="Arial"/>
          <w:sz w:val="20"/>
          <w:szCs w:val="20"/>
        </w:rPr>
        <w:t xml:space="preserve"> </w:t>
      </w:r>
      <w:r w:rsidR="00884C67" w:rsidRPr="00177B2B">
        <w:rPr>
          <w:rFonts w:ascii="Arial" w:hAnsi="Arial" w:cs="Arial"/>
          <w:sz w:val="20"/>
          <w:szCs w:val="20"/>
        </w:rPr>
        <w:t>Poor growth</w:t>
      </w:r>
      <w:r w:rsidR="006F4E47" w:rsidRPr="00177B2B">
        <w:rPr>
          <w:rFonts w:ascii="Arial" w:hAnsi="Arial" w:cs="Arial"/>
          <w:sz w:val="20"/>
          <w:szCs w:val="20"/>
        </w:rPr>
        <w:t>, immunocompetence</w:t>
      </w:r>
      <w:r w:rsidR="00884C67" w:rsidRPr="00177B2B">
        <w:rPr>
          <w:rFonts w:ascii="Arial" w:hAnsi="Arial" w:cs="Arial"/>
          <w:sz w:val="20"/>
          <w:szCs w:val="20"/>
        </w:rPr>
        <w:t xml:space="preserve"> and delayed development in children and adolescents may be seen before other symptoms</w:t>
      </w:r>
      <w:r w:rsidR="008564EC" w:rsidRPr="00177B2B">
        <w:rPr>
          <w:rFonts w:ascii="Arial" w:hAnsi="Arial" w:cs="Arial"/>
          <w:sz w:val="20"/>
          <w:szCs w:val="20"/>
        </w:rPr>
        <w:t xml:space="preserve"> of zinc deficiency are noticed (</w:t>
      </w:r>
      <w:proofErr w:type="spellStart"/>
      <w:r w:rsidR="008564EC" w:rsidRPr="00177B2B">
        <w:rPr>
          <w:rFonts w:ascii="Arial" w:hAnsi="Arial" w:cs="Arial"/>
          <w:sz w:val="20"/>
          <w:szCs w:val="20"/>
        </w:rPr>
        <w:t>Dijkhuizen</w:t>
      </w:r>
      <w:proofErr w:type="spellEnd"/>
      <w:r w:rsidR="008564EC" w:rsidRPr="00177B2B">
        <w:rPr>
          <w:rFonts w:ascii="Arial" w:hAnsi="Arial" w:cs="Arial"/>
          <w:sz w:val="20"/>
          <w:szCs w:val="20"/>
        </w:rPr>
        <w:t xml:space="preserve"> </w:t>
      </w:r>
      <w:r w:rsidR="008564EC" w:rsidRPr="00177B2B">
        <w:rPr>
          <w:rFonts w:ascii="Arial" w:hAnsi="Arial" w:cs="Arial"/>
          <w:i/>
          <w:sz w:val="20"/>
          <w:szCs w:val="20"/>
        </w:rPr>
        <w:t>et al</w:t>
      </w:r>
      <w:r w:rsidR="008564EC" w:rsidRPr="00177B2B">
        <w:rPr>
          <w:rFonts w:ascii="Arial" w:hAnsi="Arial" w:cs="Arial"/>
          <w:sz w:val="20"/>
          <w:szCs w:val="20"/>
        </w:rPr>
        <w:t>., 2001</w:t>
      </w:r>
      <w:r w:rsidR="00F9645D" w:rsidRPr="00177B2B">
        <w:rPr>
          <w:rFonts w:ascii="Arial" w:hAnsi="Arial" w:cs="Arial"/>
          <w:sz w:val="20"/>
          <w:szCs w:val="20"/>
        </w:rPr>
        <w:t xml:space="preserve">; </w:t>
      </w:r>
      <w:proofErr w:type="spellStart"/>
      <w:r w:rsidR="00F9645D" w:rsidRPr="00177B2B">
        <w:rPr>
          <w:rFonts w:ascii="Arial" w:hAnsi="Arial" w:cs="Arial"/>
          <w:sz w:val="20"/>
          <w:szCs w:val="20"/>
        </w:rPr>
        <w:t>Sazawal</w:t>
      </w:r>
      <w:proofErr w:type="spellEnd"/>
      <w:r w:rsidR="00F9645D" w:rsidRPr="00177B2B">
        <w:rPr>
          <w:rFonts w:ascii="Arial" w:hAnsi="Arial" w:cs="Arial"/>
          <w:sz w:val="20"/>
          <w:szCs w:val="20"/>
        </w:rPr>
        <w:t xml:space="preserve"> </w:t>
      </w:r>
      <w:r w:rsidR="00F9645D" w:rsidRPr="00177B2B">
        <w:rPr>
          <w:rFonts w:ascii="Arial" w:hAnsi="Arial" w:cs="Arial"/>
          <w:i/>
          <w:sz w:val="20"/>
          <w:szCs w:val="20"/>
        </w:rPr>
        <w:t>et al</w:t>
      </w:r>
      <w:r w:rsidR="00F9645D" w:rsidRPr="00177B2B">
        <w:rPr>
          <w:rFonts w:ascii="Arial" w:hAnsi="Arial" w:cs="Arial"/>
          <w:sz w:val="20"/>
          <w:szCs w:val="20"/>
        </w:rPr>
        <w:t>., 2014</w:t>
      </w:r>
      <w:r w:rsidR="008564EC" w:rsidRPr="00177B2B">
        <w:rPr>
          <w:rFonts w:ascii="Arial" w:hAnsi="Arial" w:cs="Arial"/>
          <w:sz w:val="20"/>
          <w:szCs w:val="20"/>
        </w:rPr>
        <w:t>).</w:t>
      </w:r>
      <w:r w:rsidR="00884C67" w:rsidRPr="00177B2B">
        <w:rPr>
          <w:rFonts w:ascii="Arial" w:hAnsi="Arial" w:cs="Arial"/>
          <w:sz w:val="20"/>
          <w:szCs w:val="20"/>
        </w:rPr>
        <w:t xml:space="preserve"> </w:t>
      </w:r>
      <w:r w:rsidR="00B6755D" w:rsidRPr="00177B2B">
        <w:rPr>
          <w:rFonts w:ascii="Arial" w:hAnsi="Arial" w:cs="Arial"/>
          <w:sz w:val="20"/>
          <w:szCs w:val="20"/>
        </w:rPr>
        <w:t xml:space="preserve">An apparent early sign of zinc deficiency is the inhibition of certain components of cell-mediated immunity. </w:t>
      </w:r>
      <w:r w:rsidR="005C5C6A" w:rsidRPr="00177B2B">
        <w:rPr>
          <w:rFonts w:ascii="Arial" w:hAnsi="Arial" w:cs="Arial"/>
          <w:sz w:val="20"/>
          <w:szCs w:val="20"/>
        </w:rPr>
        <w:t xml:space="preserve">Dermatitis, </w:t>
      </w:r>
      <w:r w:rsidR="00FC715A" w:rsidRPr="00177B2B">
        <w:rPr>
          <w:rFonts w:ascii="Arial" w:hAnsi="Arial" w:cs="Arial"/>
          <w:sz w:val="20"/>
          <w:szCs w:val="20"/>
        </w:rPr>
        <w:t xml:space="preserve">failure to thrive, anorexia, dysgeusia, hypogonadism are some clinical manifestations </w:t>
      </w:r>
      <w:r w:rsidR="00742477" w:rsidRPr="00177B2B">
        <w:rPr>
          <w:rFonts w:ascii="Arial" w:hAnsi="Arial" w:cs="Arial"/>
          <w:sz w:val="20"/>
          <w:szCs w:val="20"/>
        </w:rPr>
        <w:t>of zinc deficiency (</w:t>
      </w:r>
      <w:r w:rsidR="006A3DAB" w:rsidRPr="00177B2B">
        <w:rPr>
          <w:rFonts w:ascii="Arial" w:hAnsi="Arial" w:cs="Arial"/>
          <w:sz w:val="20"/>
          <w:szCs w:val="20"/>
        </w:rPr>
        <w:t xml:space="preserve">Silva </w:t>
      </w:r>
      <w:r w:rsidR="006A3DAB" w:rsidRPr="00177B2B">
        <w:rPr>
          <w:rFonts w:ascii="Arial" w:hAnsi="Arial" w:cs="Arial"/>
          <w:i/>
          <w:sz w:val="20"/>
          <w:szCs w:val="20"/>
        </w:rPr>
        <w:t>et al.,</w:t>
      </w:r>
      <w:r w:rsidR="006A3DAB" w:rsidRPr="00177B2B">
        <w:rPr>
          <w:rFonts w:ascii="Arial" w:hAnsi="Arial" w:cs="Arial"/>
          <w:sz w:val="20"/>
          <w:szCs w:val="20"/>
        </w:rPr>
        <w:t xml:space="preserve"> 2006</w:t>
      </w:r>
      <w:r w:rsidR="00742477" w:rsidRPr="00177B2B">
        <w:rPr>
          <w:rFonts w:ascii="Arial" w:hAnsi="Arial" w:cs="Arial"/>
          <w:sz w:val="20"/>
          <w:szCs w:val="20"/>
        </w:rPr>
        <w:t>).</w:t>
      </w:r>
      <w:r w:rsidR="005C5C6A" w:rsidRPr="00177B2B">
        <w:rPr>
          <w:rFonts w:ascii="Arial" w:hAnsi="Arial" w:cs="Arial"/>
          <w:sz w:val="20"/>
          <w:szCs w:val="20"/>
        </w:rPr>
        <w:t xml:space="preserve"> </w:t>
      </w:r>
      <w:r w:rsidR="00514458" w:rsidRPr="00177B2B">
        <w:rPr>
          <w:rFonts w:ascii="Arial" w:hAnsi="Arial" w:cs="Arial"/>
          <w:sz w:val="20"/>
          <w:szCs w:val="20"/>
        </w:rPr>
        <w:t>Patients may have slow healing of skin wounds without other visible indicators of zinc deficiency, their hair may be easy to pull out and they may have alopecia, black hair turns to reddish brown hair.</w:t>
      </w:r>
      <w:r w:rsidR="00F85418" w:rsidRPr="00177B2B">
        <w:rPr>
          <w:rFonts w:ascii="Arial" w:hAnsi="Arial" w:cs="Arial"/>
          <w:sz w:val="20"/>
          <w:szCs w:val="20"/>
        </w:rPr>
        <w:t xml:space="preserve"> Reduced nerve conduction, ataxia, confusion, and poor neuropsychological function are just a few symptoms of nervous system effects. </w:t>
      </w:r>
      <w:r w:rsidR="00C32570" w:rsidRPr="00177B2B">
        <w:rPr>
          <w:rFonts w:ascii="Arial" w:hAnsi="Arial" w:cs="Arial"/>
          <w:sz w:val="20"/>
          <w:szCs w:val="20"/>
        </w:rPr>
        <w:t>Initial symptoms of a zinc deficiency</w:t>
      </w:r>
      <w:r w:rsidR="002D6055" w:rsidRPr="00177B2B">
        <w:rPr>
          <w:rFonts w:ascii="Arial" w:hAnsi="Arial" w:cs="Arial"/>
          <w:sz w:val="20"/>
          <w:szCs w:val="20"/>
        </w:rPr>
        <w:t xml:space="preserve"> are vague or non-</w:t>
      </w:r>
      <w:r w:rsidR="0027110F" w:rsidRPr="00177B2B">
        <w:rPr>
          <w:rFonts w:ascii="Arial" w:hAnsi="Arial" w:cs="Arial"/>
          <w:sz w:val="20"/>
          <w:szCs w:val="20"/>
        </w:rPr>
        <w:t xml:space="preserve">specific. </w:t>
      </w:r>
      <w:r w:rsidR="00CA3DBA" w:rsidRPr="00177B2B">
        <w:rPr>
          <w:rFonts w:ascii="Arial" w:hAnsi="Arial" w:cs="Arial"/>
          <w:sz w:val="20"/>
          <w:szCs w:val="20"/>
        </w:rPr>
        <w:t xml:space="preserve">Other signs of insufficiency may be noticed after </w:t>
      </w:r>
      <w:r w:rsidR="00471CD2" w:rsidRPr="00177B2B">
        <w:rPr>
          <w:rFonts w:ascii="Arial" w:hAnsi="Arial" w:cs="Arial"/>
          <w:sz w:val="20"/>
          <w:szCs w:val="20"/>
        </w:rPr>
        <w:t>it has been present for a while (</w:t>
      </w:r>
      <w:proofErr w:type="spellStart"/>
      <w:r w:rsidR="00471CD2" w:rsidRPr="00177B2B">
        <w:rPr>
          <w:rFonts w:ascii="Arial" w:hAnsi="Arial" w:cs="Arial"/>
          <w:sz w:val="20"/>
          <w:szCs w:val="20"/>
        </w:rPr>
        <w:t>Maret</w:t>
      </w:r>
      <w:proofErr w:type="spellEnd"/>
      <w:r w:rsidR="00471CD2" w:rsidRPr="00177B2B">
        <w:rPr>
          <w:rFonts w:ascii="Arial" w:hAnsi="Arial" w:cs="Arial"/>
          <w:sz w:val="20"/>
          <w:szCs w:val="20"/>
        </w:rPr>
        <w:t xml:space="preserve"> and Sandstead,2006</w:t>
      </w:r>
      <w:r w:rsidR="00A36CA4" w:rsidRPr="00177B2B">
        <w:rPr>
          <w:rFonts w:ascii="Arial" w:hAnsi="Arial" w:cs="Arial"/>
          <w:sz w:val="20"/>
          <w:szCs w:val="20"/>
        </w:rPr>
        <w:t xml:space="preserve">). </w:t>
      </w:r>
    </w:p>
    <w:p w14:paraId="1F561A0C" w14:textId="77777777" w:rsidR="007D1EF3" w:rsidRPr="00F516AA" w:rsidRDefault="002F6CC5" w:rsidP="003E2383">
      <w:pPr>
        <w:jc w:val="both"/>
        <w:rPr>
          <w:rFonts w:ascii="Arial" w:hAnsi="Arial" w:cs="Arial"/>
          <w:b/>
        </w:rPr>
      </w:pPr>
      <w:r w:rsidRPr="00F516AA">
        <w:rPr>
          <w:rFonts w:ascii="Arial" w:hAnsi="Arial" w:cs="Arial"/>
          <w:b/>
        </w:rPr>
        <w:t xml:space="preserve">ZINC ABSORPTION </w:t>
      </w:r>
    </w:p>
    <w:p w14:paraId="45320C0F" w14:textId="77777777" w:rsidR="000C7EEE" w:rsidRPr="004D4224" w:rsidRDefault="00910819" w:rsidP="001C4E39">
      <w:pPr>
        <w:jc w:val="both"/>
        <w:rPr>
          <w:rFonts w:ascii="Arial" w:hAnsi="Arial" w:cs="Arial"/>
          <w:sz w:val="20"/>
          <w:szCs w:val="20"/>
        </w:rPr>
      </w:pPr>
      <w:r w:rsidRPr="004D4224">
        <w:rPr>
          <w:rFonts w:ascii="Arial" w:hAnsi="Arial" w:cs="Arial"/>
          <w:sz w:val="20"/>
          <w:szCs w:val="20"/>
        </w:rPr>
        <w:t>Muscles and bones store the majority of the body's zinc (60% and 30% respectively), followed by the liver (5%), and other tissues</w:t>
      </w:r>
      <w:r w:rsidR="00481D36" w:rsidRPr="004D4224">
        <w:rPr>
          <w:rFonts w:ascii="Arial" w:hAnsi="Arial" w:cs="Arial"/>
          <w:sz w:val="20"/>
          <w:szCs w:val="20"/>
        </w:rPr>
        <w:t xml:space="preserve"> (23%) </w:t>
      </w:r>
      <w:r w:rsidR="00481D36" w:rsidRPr="004D4224">
        <w:rPr>
          <w:rFonts w:ascii="Arial" w:hAnsi="Arial" w:cs="Arial"/>
          <w:sz w:val="20"/>
          <w:szCs w:val="20"/>
          <w:lang w:val="en-US"/>
        </w:rPr>
        <w:t xml:space="preserve">(Sangeetha </w:t>
      </w:r>
      <w:r w:rsidR="00481D36" w:rsidRPr="004D4224">
        <w:rPr>
          <w:rFonts w:ascii="Arial" w:hAnsi="Arial" w:cs="Arial"/>
          <w:i/>
          <w:sz w:val="20"/>
          <w:szCs w:val="20"/>
          <w:lang w:val="en-US"/>
        </w:rPr>
        <w:t>et al</w:t>
      </w:r>
      <w:r w:rsidR="00481D36" w:rsidRPr="004D4224">
        <w:rPr>
          <w:rFonts w:ascii="Arial" w:hAnsi="Arial" w:cs="Arial"/>
          <w:sz w:val="20"/>
          <w:szCs w:val="20"/>
          <w:lang w:val="en-US"/>
        </w:rPr>
        <w:t xml:space="preserve">., 2022; </w:t>
      </w:r>
      <w:proofErr w:type="spellStart"/>
      <w:r w:rsidR="00481D36" w:rsidRPr="004D4224">
        <w:rPr>
          <w:rFonts w:ascii="Arial" w:hAnsi="Arial" w:cs="Arial"/>
          <w:sz w:val="20"/>
          <w:szCs w:val="20"/>
        </w:rPr>
        <w:t>Lubna</w:t>
      </w:r>
      <w:proofErr w:type="spellEnd"/>
      <w:r w:rsidR="00481D36" w:rsidRPr="004D4224">
        <w:rPr>
          <w:rFonts w:ascii="Arial" w:hAnsi="Arial" w:cs="Arial"/>
          <w:sz w:val="20"/>
          <w:szCs w:val="20"/>
        </w:rPr>
        <w:t xml:space="preserve"> and Ahmad, 2023</w:t>
      </w:r>
      <w:r w:rsidR="00481D36" w:rsidRPr="004D4224">
        <w:rPr>
          <w:rFonts w:ascii="Arial" w:hAnsi="Arial" w:cs="Arial"/>
          <w:sz w:val="20"/>
          <w:szCs w:val="20"/>
          <w:lang w:val="en-US"/>
        </w:rPr>
        <w:t>)</w:t>
      </w:r>
      <w:r w:rsidR="00481D36" w:rsidRPr="004D4224">
        <w:rPr>
          <w:rFonts w:ascii="Arial" w:hAnsi="Arial" w:cs="Arial"/>
          <w:sz w:val="20"/>
          <w:szCs w:val="20"/>
        </w:rPr>
        <w:t xml:space="preserve">.  </w:t>
      </w:r>
      <w:r w:rsidR="00A15DE0" w:rsidRPr="004D4224">
        <w:rPr>
          <w:rFonts w:ascii="Arial" w:hAnsi="Arial" w:cs="Arial"/>
          <w:sz w:val="20"/>
          <w:szCs w:val="20"/>
        </w:rPr>
        <w:t>A wide variety of dietary zinc</w:t>
      </w:r>
      <w:r w:rsidR="00AA06F2" w:rsidRPr="004D4224">
        <w:rPr>
          <w:rFonts w:ascii="Arial" w:hAnsi="Arial" w:cs="Arial"/>
          <w:sz w:val="20"/>
          <w:szCs w:val="20"/>
        </w:rPr>
        <w:t xml:space="preserve"> concentrations that support the body's systemic homeostatic mechanism can b</w:t>
      </w:r>
      <w:r w:rsidR="00695CB9" w:rsidRPr="004D4224">
        <w:rPr>
          <w:rFonts w:ascii="Arial" w:hAnsi="Arial" w:cs="Arial"/>
          <w:sz w:val="20"/>
          <w:szCs w:val="20"/>
        </w:rPr>
        <w:t xml:space="preserve">e used to establish </w:t>
      </w:r>
      <w:r w:rsidR="002431CC" w:rsidRPr="004D4224">
        <w:rPr>
          <w:rFonts w:ascii="Arial" w:hAnsi="Arial" w:cs="Arial"/>
          <w:sz w:val="20"/>
          <w:szCs w:val="20"/>
        </w:rPr>
        <w:t>balanced</w:t>
      </w:r>
      <w:r w:rsidR="00732257" w:rsidRPr="004D4224">
        <w:rPr>
          <w:rFonts w:ascii="Arial" w:hAnsi="Arial" w:cs="Arial"/>
          <w:sz w:val="20"/>
          <w:szCs w:val="20"/>
        </w:rPr>
        <w:t xml:space="preserve"> zi</w:t>
      </w:r>
      <w:r w:rsidR="00AA06F2" w:rsidRPr="004D4224">
        <w:rPr>
          <w:rFonts w:ascii="Arial" w:hAnsi="Arial" w:cs="Arial"/>
          <w:sz w:val="20"/>
          <w:szCs w:val="20"/>
        </w:rPr>
        <w:t>n</w:t>
      </w:r>
      <w:r w:rsidR="00732257" w:rsidRPr="004D4224">
        <w:rPr>
          <w:rFonts w:ascii="Arial" w:hAnsi="Arial" w:cs="Arial"/>
          <w:sz w:val="20"/>
          <w:szCs w:val="20"/>
        </w:rPr>
        <w:t>c</w:t>
      </w:r>
      <w:r w:rsidR="00AA06F2" w:rsidRPr="004D4224">
        <w:rPr>
          <w:rFonts w:ascii="Arial" w:hAnsi="Arial" w:cs="Arial"/>
          <w:sz w:val="20"/>
          <w:szCs w:val="20"/>
        </w:rPr>
        <w:t xml:space="preserve"> content in the body. </w:t>
      </w:r>
      <w:r w:rsidR="00732257" w:rsidRPr="004D4224">
        <w:rPr>
          <w:rFonts w:ascii="Arial" w:hAnsi="Arial" w:cs="Arial"/>
          <w:sz w:val="20"/>
          <w:szCs w:val="20"/>
        </w:rPr>
        <w:t xml:space="preserve">The key mechanisms for </w:t>
      </w:r>
      <w:r w:rsidR="002431CC" w:rsidRPr="004D4224">
        <w:rPr>
          <w:rFonts w:ascii="Arial" w:hAnsi="Arial" w:cs="Arial"/>
          <w:sz w:val="20"/>
          <w:szCs w:val="20"/>
        </w:rPr>
        <w:t>preserving its homeostasis are its</w:t>
      </w:r>
      <w:r w:rsidR="00732257" w:rsidRPr="004D4224">
        <w:rPr>
          <w:rFonts w:ascii="Arial" w:hAnsi="Arial" w:cs="Arial"/>
          <w:sz w:val="20"/>
          <w:szCs w:val="20"/>
        </w:rPr>
        <w:t xml:space="preserve"> absorption and excretion</w:t>
      </w:r>
      <w:r w:rsidR="00084114" w:rsidRPr="004D4224">
        <w:rPr>
          <w:rFonts w:ascii="Arial" w:hAnsi="Arial" w:cs="Arial"/>
          <w:sz w:val="20"/>
          <w:szCs w:val="20"/>
        </w:rPr>
        <w:t xml:space="preserve"> </w:t>
      </w:r>
      <w:r w:rsidR="00084114" w:rsidRPr="004D4224">
        <w:rPr>
          <w:rFonts w:ascii="Arial" w:hAnsi="Arial" w:cs="Arial"/>
          <w:sz w:val="20"/>
          <w:szCs w:val="20"/>
          <w:lang w:val="en-US"/>
        </w:rPr>
        <w:t xml:space="preserve">(Sangeetha </w:t>
      </w:r>
      <w:r w:rsidR="00084114" w:rsidRPr="004D4224">
        <w:rPr>
          <w:rFonts w:ascii="Arial" w:hAnsi="Arial" w:cs="Arial"/>
          <w:i/>
          <w:sz w:val="20"/>
          <w:szCs w:val="20"/>
          <w:lang w:val="en-US"/>
        </w:rPr>
        <w:t>et al</w:t>
      </w:r>
      <w:r w:rsidR="00084114" w:rsidRPr="004D4224">
        <w:rPr>
          <w:rFonts w:ascii="Arial" w:hAnsi="Arial" w:cs="Arial"/>
          <w:sz w:val="20"/>
          <w:szCs w:val="20"/>
          <w:lang w:val="en-US"/>
        </w:rPr>
        <w:t>., 2022)</w:t>
      </w:r>
      <w:r w:rsidR="00732257" w:rsidRPr="004D4224">
        <w:rPr>
          <w:rFonts w:ascii="Arial" w:hAnsi="Arial" w:cs="Arial"/>
          <w:sz w:val="20"/>
          <w:szCs w:val="20"/>
        </w:rPr>
        <w:t>.</w:t>
      </w:r>
      <w:r w:rsidR="008176D5" w:rsidRPr="004D4224">
        <w:rPr>
          <w:rFonts w:ascii="Arial" w:hAnsi="Arial" w:cs="Arial"/>
          <w:sz w:val="20"/>
          <w:szCs w:val="20"/>
        </w:rPr>
        <w:t xml:space="preserve"> </w:t>
      </w:r>
      <w:r w:rsidR="005E5880" w:rsidRPr="004D4224">
        <w:rPr>
          <w:rFonts w:ascii="Arial" w:hAnsi="Arial" w:cs="Arial"/>
          <w:sz w:val="20"/>
          <w:szCs w:val="20"/>
        </w:rPr>
        <w:t xml:space="preserve">The condition of a person's body with regard to this trace element is one of the major influencing variables of zinc availability. </w:t>
      </w:r>
      <w:r w:rsidR="000137C8" w:rsidRPr="004D4224">
        <w:rPr>
          <w:rFonts w:ascii="Arial" w:hAnsi="Arial" w:cs="Arial"/>
          <w:sz w:val="20"/>
          <w:szCs w:val="20"/>
        </w:rPr>
        <w:t xml:space="preserve">The amount of zinc absorbed depends on the diet consumed previously. </w:t>
      </w:r>
      <w:r w:rsidR="00216442" w:rsidRPr="004D4224">
        <w:rPr>
          <w:rFonts w:ascii="Arial" w:hAnsi="Arial" w:cs="Arial"/>
          <w:sz w:val="20"/>
          <w:szCs w:val="20"/>
        </w:rPr>
        <w:t>Based on the kind of diet, amount of zinc, and phytate (a key inhibitor of zinc absorption), as well as owing to disorders that impede intestinal absorption or increase the intestinal loss of zinc, or both, absorption rates vary among various demographic g</w:t>
      </w:r>
      <w:r w:rsidR="00966977" w:rsidRPr="004D4224">
        <w:rPr>
          <w:rFonts w:ascii="Arial" w:hAnsi="Arial" w:cs="Arial"/>
          <w:sz w:val="20"/>
          <w:szCs w:val="20"/>
        </w:rPr>
        <w:t xml:space="preserve">roups (Cunha </w:t>
      </w:r>
      <w:r w:rsidR="00966977" w:rsidRPr="004D4224">
        <w:rPr>
          <w:rFonts w:ascii="Arial" w:hAnsi="Arial" w:cs="Arial"/>
          <w:i/>
          <w:sz w:val="20"/>
          <w:szCs w:val="20"/>
        </w:rPr>
        <w:t>et al</w:t>
      </w:r>
      <w:r w:rsidR="00966977" w:rsidRPr="004D4224">
        <w:rPr>
          <w:rFonts w:ascii="Arial" w:hAnsi="Arial" w:cs="Arial"/>
          <w:sz w:val="20"/>
          <w:szCs w:val="20"/>
        </w:rPr>
        <w:t xml:space="preserve">.,2022). </w:t>
      </w:r>
    </w:p>
    <w:p w14:paraId="2C058327" w14:textId="02D7B97E" w:rsidR="00792D25" w:rsidRPr="00AB7164" w:rsidRDefault="002B6AB5" w:rsidP="0005256D">
      <w:pPr>
        <w:jc w:val="both"/>
        <w:rPr>
          <w:rFonts w:ascii="Arial" w:hAnsi="Arial" w:cs="Arial"/>
          <w:sz w:val="20"/>
          <w:szCs w:val="20"/>
        </w:rPr>
      </w:pPr>
      <w:r w:rsidRPr="00AB7164">
        <w:rPr>
          <w:rFonts w:ascii="Arial" w:hAnsi="Arial" w:cs="Arial"/>
          <w:sz w:val="20"/>
          <w:szCs w:val="20"/>
        </w:rPr>
        <w:t>Z</w:t>
      </w:r>
      <w:r w:rsidR="009515DF" w:rsidRPr="00AB7164">
        <w:rPr>
          <w:rFonts w:ascii="Arial" w:hAnsi="Arial" w:cs="Arial"/>
          <w:sz w:val="20"/>
          <w:szCs w:val="20"/>
        </w:rPr>
        <w:t>i</w:t>
      </w:r>
      <w:r w:rsidRPr="00AB7164">
        <w:rPr>
          <w:rFonts w:ascii="Arial" w:hAnsi="Arial" w:cs="Arial"/>
          <w:sz w:val="20"/>
          <w:szCs w:val="20"/>
        </w:rPr>
        <w:t>n</w:t>
      </w:r>
      <w:r w:rsidR="009515DF" w:rsidRPr="00AB7164">
        <w:rPr>
          <w:rFonts w:ascii="Arial" w:hAnsi="Arial" w:cs="Arial"/>
          <w:sz w:val="20"/>
          <w:szCs w:val="20"/>
        </w:rPr>
        <w:t>c</w:t>
      </w:r>
      <w:r w:rsidRPr="00AB7164">
        <w:rPr>
          <w:rFonts w:ascii="Arial" w:hAnsi="Arial" w:cs="Arial"/>
          <w:sz w:val="20"/>
          <w:szCs w:val="20"/>
        </w:rPr>
        <w:t xml:space="preserve"> is absorbed all along the small intestine. The jejunum a</w:t>
      </w:r>
      <w:r w:rsidR="0078142B" w:rsidRPr="00AB7164">
        <w:rPr>
          <w:rFonts w:ascii="Arial" w:hAnsi="Arial" w:cs="Arial"/>
          <w:sz w:val="20"/>
          <w:szCs w:val="20"/>
        </w:rPr>
        <w:t xml:space="preserve">bsorbs zinc at the highest rate </w:t>
      </w:r>
      <w:r w:rsidR="0078142B" w:rsidRPr="00AB7164">
        <w:rPr>
          <w:rFonts w:ascii="Arial" w:hAnsi="Arial" w:cs="Arial"/>
          <w:sz w:val="20"/>
          <w:szCs w:val="20"/>
          <w:lang w:val="en-US"/>
        </w:rPr>
        <w:t xml:space="preserve">(Sangeetha </w:t>
      </w:r>
      <w:r w:rsidR="0078142B" w:rsidRPr="00AB7164">
        <w:rPr>
          <w:rFonts w:ascii="Arial" w:hAnsi="Arial" w:cs="Arial"/>
          <w:i/>
          <w:sz w:val="20"/>
          <w:szCs w:val="20"/>
          <w:lang w:val="en-US"/>
        </w:rPr>
        <w:t>et al</w:t>
      </w:r>
      <w:r w:rsidR="0078142B" w:rsidRPr="00AB7164">
        <w:rPr>
          <w:rFonts w:ascii="Arial" w:hAnsi="Arial" w:cs="Arial"/>
          <w:sz w:val="20"/>
          <w:szCs w:val="20"/>
          <w:lang w:val="en-US"/>
        </w:rPr>
        <w:t>., 2022)</w:t>
      </w:r>
      <w:r w:rsidR="0078142B" w:rsidRPr="00AB7164">
        <w:rPr>
          <w:rFonts w:ascii="Arial" w:hAnsi="Arial" w:cs="Arial"/>
          <w:sz w:val="20"/>
          <w:szCs w:val="20"/>
        </w:rPr>
        <w:t xml:space="preserve">. </w:t>
      </w:r>
      <w:r w:rsidR="00684D5B" w:rsidRPr="00AB7164">
        <w:rPr>
          <w:rFonts w:ascii="Arial" w:hAnsi="Arial" w:cs="Arial"/>
          <w:sz w:val="20"/>
          <w:szCs w:val="20"/>
        </w:rPr>
        <w:t>Unabsorbed zinc is expelled in faeces and urine while zinc is absorbed in the small intestine and its metabolism is pri</w:t>
      </w:r>
      <w:r w:rsidR="00AA032E" w:rsidRPr="00AB7164">
        <w:rPr>
          <w:rFonts w:ascii="Arial" w:hAnsi="Arial" w:cs="Arial"/>
          <w:sz w:val="20"/>
          <w:szCs w:val="20"/>
        </w:rPr>
        <w:t>marily carried out in the liver (</w:t>
      </w:r>
      <w:proofErr w:type="spellStart"/>
      <w:r w:rsidR="00AA032E" w:rsidRPr="00AB7164">
        <w:rPr>
          <w:rFonts w:ascii="Arial" w:hAnsi="Arial" w:cs="Arial"/>
          <w:sz w:val="20"/>
          <w:szCs w:val="20"/>
        </w:rPr>
        <w:t>Lubna</w:t>
      </w:r>
      <w:proofErr w:type="spellEnd"/>
      <w:r w:rsidR="00AA032E" w:rsidRPr="00AB7164">
        <w:rPr>
          <w:rFonts w:ascii="Arial" w:hAnsi="Arial" w:cs="Arial"/>
          <w:sz w:val="20"/>
          <w:szCs w:val="20"/>
        </w:rPr>
        <w:t xml:space="preserve"> and Ahmad, 2023).</w:t>
      </w:r>
      <w:r w:rsidR="00684D5B" w:rsidRPr="00AB7164">
        <w:rPr>
          <w:rFonts w:ascii="Arial" w:hAnsi="Arial" w:cs="Arial"/>
          <w:sz w:val="20"/>
          <w:szCs w:val="20"/>
        </w:rPr>
        <w:t xml:space="preserve"> </w:t>
      </w:r>
      <w:r w:rsidR="00831062" w:rsidRPr="00AB7164">
        <w:rPr>
          <w:rFonts w:ascii="Arial" w:hAnsi="Arial" w:cs="Arial"/>
          <w:sz w:val="20"/>
          <w:szCs w:val="20"/>
        </w:rPr>
        <w:t>Children who had previously consumed smaller amounts of zinc had high</w:t>
      </w:r>
      <w:r w:rsidR="00441D31" w:rsidRPr="00AB7164">
        <w:rPr>
          <w:rFonts w:ascii="Arial" w:hAnsi="Arial" w:cs="Arial"/>
          <w:sz w:val="20"/>
          <w:szCs w:val="20"/>
        </w:rPr>
        <w:t>er percentages of zinc absorbed (</w:t>
      </w:r>
      <w:proofErr w:type="spellStart"/>
      <w:r w:rsidR="00441D31" w:rsidRPr="00AB7164">
        <w:rPr>
          <w:rFonts w:ascii="Arial" w:hAnsi="Arial" w:cs="Arial"/>
          <w:sz w:val="20"/>
          <w:szCs w:val="20"/>
        </w:rPr>
        <w:t>Camara</w:t>
      </w:r>
      <w:proofErr w:type="spellEnd"/>
      <w:r w:rsidR="00441D31" w:rsidRPr="00AB7164">
        <w:rPr>
          <w:rFonts w:ascii="Arial" w:hAnsi="Arial" w:cs="Arial"/>
          <w:sz w:val="20"/>
          <w:szCs w:val="20"/>
        </w:rPr>
        <w:t xml:space="preserve"> and Amaro, 2003).</w:t>
      </w:r>
      <w:r w:rsidR="00831062" w:rsidRPr="00AB7164">
        <w:rPr>
          <w:rFonts w:ascii="Arial" w:hAnsi="Arial" w:cs="Arial"/>
          <w:sz w:val="20"/>
          <w:szCs w:val="20"/>
        </w:rPr>
        <w:t xml:space="preserve"> </w:t>
      </w:r>
      <w:r w:rsidR="00551571" w:rsidRPr="00AB7164">
        <w:rPr>
          <w:rFonts w:ascii="Arial" w:hAnsi="Arial" w:cs="Arial"/>
          <w:sz w:val="20"/>
          <w:szCs w:val="20"/>
        </w:rPr>
        <w:t>In young adults, zinc absorption was almost 64% when consumed in amounts of 2.8 to 5 mg per day, but only 39% when consumed in a</w:t>
      </w:r>
      <w:r w:rsidR="000F3656" w:rsidRPr="00AB7164">
        <w:rPr>
          <w:rFonts w:ascii="Arial" w:hAnsi="Arial" w:cs="Arial"/>
          <w:sz w:val="20"/>
          <w:szCs w:val="20"/>
        </w:rPr>
        <w:t>mounts of 12.8 to 15 mg per day (</w:t>
      </w:r>
      <w:proofErr w:type="spellStart"/>
      <w:r w:rsidR="000F3656" w:rsidRPr="00AB7164">
        <w:rPr>
          <w:rFonts w:ascii="Arial" w:hAnsi="Arial" w:cs="Arial"/>
          <w:sz w:val="20"/>
          <w:szCs w:val="20"/>
        </w:rPr>
        <w:t>Roohani</w:t>
      </w:r>
      <w:proofErr w:type="spellEnd"/>
      <w:r w:rsidR="000F3656" w:rsidRPr="00AB7164">
        <w:rPr>
          <w:rFonts w:ascii="Arial" w:hAnsi="Arial" w:cs="Arial"/>
          <w:sz w:val="20"/>
          <w:szCs w:val="20"/>
        </w:rPr>
        <w:t xml:space="preserve"> </w:t>
      </w:r>
      <w:r w:rsidR="000F3656" w:rsidRPr="00AB7164">
        <w:rPr>
          <w:rFonts w:ascii="Arial" w:hAnsi="Arial" w:cs="Arial"/>
          <w:i/>
          <w:sz w:val="20"/>
          <w:szCs w:val="20"/>
        </w:rPr>
        <w:t>et al</w:t>
      </w:r>
      <w:r w:rsidR="000F3656" w:rsidRPr="00AB7164">
        <w:rPr>
          <w:rFonts w:ascii="Arial" w:hAnsi="Arial" w:cs="Arial"/>
          <w:sz w:val="20"/>
          <w:szCs w:val="20"/>
        </w:rPr>
        <w:t>., 2013).</w:t>
      </w:r>
      <w:r w:rsidR="00551571" w:rsidRPr="00AB7164">
        <w:rPr>
          <w:rFonts w:ascii="Arial" w:hAnsi="Arial" w:cs="Arial"/>
          <w:sz w:val="20"/>
          <w:szCs w:val="20"/>
        </w:rPr>
        <w:t xml:space="preserve"> </w:t>
      </w:r>
      <w:r w:rsidR="001C4E39" w:rsidRPr="00AB7164">
        <w:rPr>
          <w:rFonts w:ascii="Arial" w:hAnsi="Arial" w:cs="Arial"/>
          <w:sz w:val="20"/>
          <w:szCs w:val="20"/>
        </w:rPr>
        <w:t>There is effect of Ca+2, Mg+2, Fe+2, Cu+2 and Mn+2 on zinc absorption and inhibit Zn+2 uptake at various concentration</w:t>
      </w:r>
      <w:r w:rsidR="00524910" w:rsidRPr="00AB7164">
        <w:rPr>
          <w:rFonts w:ascii="Arial" w:hAnsi="Arial" w:cs="Arial"/>
          <w:sz w:val="20"/>
          <w:szCs w:val="20"/>
        </w:rPr>
        <w:t xml:space="preserve"> (</w:t>
      </w:r>
      <w:proofErr w:type="spellStart"/>
      <w:r w:rsidR="00524910" w:rsidRPr="00AB7164">
        <w:rPr>
          <w:rFonts w:ascii="Arial" w:hAnsi="Arial" w:cs="Arial"/>
          <w:sz w:val="20"/>
          <w:szCs w:val="20"/>
        </w:rPr>
        <w:t>Camara</w:t>
      </w:r>
      <w:proofErr w:type="spellEnd"/>
      <w:r w:rsidR="00524910" w:rsidRPr="00AB7164">
        <w:rPr>
          <w:rFonts w:ascii="Arial" w:hAnsi="Arial" w:cs="Arial"/>
          <w:sz w:val="20"/>
          <w:szCs w:val="20"/>
        </w:rPr>
        <w:t xml:space="preserve"> and Amaro, 2003)</w:t>
      </w:r>
      <w:r w:rsidR="00CF1259" w:rsidRPr="00AB7164">
        <w:rPr>
          <w:rFonts w:ascii="Arial" w:hAnsi="Arial" w:cs="Arial"/>
          <w:sz w:val="20"/>
          <w:szCs w:val="20"/>
        </w:rPr>
        <w:t>.</w:t>
      </w:r>
      <w:r w:rsidR="00584465" w:rsidRPr="00AB7164">
        <w:rPr>
          <w:rFonts w:ascii="Arial" w:hAnsi="Arial" w:cs="Arial"/>
          <w:sz w:val="20"/>
          <w:szCs w:val="20"/>
        </w:rPr>
        <w:t xml:space="preserve"> </w:t>
      </w:r>
      <w:r w:rsidR="001D4679" w:rsidRPr="00AB7164">
        <w:rPr>
          <w:rFonts w:ascii="Arial" w:hAnsi="Arial" w:cs="Arial"/>
          <w:sz w:val="20"/>
          <w:szCs w:val="20"/>
        </w:rPr>
        <w:t xml:space="preserve">Fasting subjects get zinc in aqueous solutions that are readily absorbed (60–70%); however, zinc absorption from solid foods is less effective and varies depending on zinc amount and diet composition. </w:t>
      </w:r>
      <w:r w:rsidR="002D5367" w:rsidRPr="00AB7164">
        <w:rPr>
          <w:rFonts w:ascii="Arial" w:hAnsi="Arial" w:cs="Arial"/>
          <w:sz w:val="20"/>
          <w:szCs w:val="20"/>
        </w:rPr>
        <w:t>Depending on the kind of diet and phytate: zinc molar ratio, different population groups have varying rates of absorption</w:t>
      </w:r>
      <w:r w:rsidR="005871D0" w:rsidRPr="00AB7164">
        <w:rPr>
          <w:rFonts w:ascii="Arial" w:hAnsi="Arial" w:cs="Arial"/>
          <w:sz w:val="20"/>
          <w:szCs w:val="20"/>
        </w:rPr>
        <w:t xml:space="preserve"> (</w:t>
      </w:r>
      <w:proofErr w:type="spellStart"/>
      <w:r w:rsidR="005871D0" w:rsidRPr="00AB7164">
        <w:rPr>
          <w:rFonts w:ascii="Arial" w:hAnsi="Arial" w:cs="Arial"/>
          <w:sz w:val="20"/>
          <w:szCs w:val="20"/>
        </w:rPr>
        <w:t>Roohani</w:t>
      </w:r>
      <w:proofErr w:type="spellEnd"/>
      <w:r w:rsidR="005871D0" w:rsidRPr="00AB7164">
        <w:rPr>
          <w:rFonts w:ascii="Arial" w:hAnsi="Arial" w:cs="Arial"/>
          <w:sz w:val="20"/>
          <w:szCs w:val="20"/>
        </w:rPr>
        <w:t xml:space="preserve"> </w:t>
      </w:r>
      <w:r w:rsidR="005871D0" w:rsidRPr="00AB7164">
        <w:rPr>
          <w:rFonts w:ascii="Arial" w:hAnsi="Arial" w:cs="Arial"/>
          <w:i/>
          <w:sz w:val="20"/>
          <w:szCs w:val="20"/>
        </w:rPr>
        <w:t>et al</w:t>
      </w:r>
      <w:r w:rsidR="005871D0" w:rsidRPr="00AB7164">
        <w:rPr>
          <w:rFonts w:ascii="Arial" w:hAnsi="Arial" w:cs="Arial"/>
          <w:sz w:val="20"/>
          <w:szCs w:val="20"/>
        </w:rPr>
        <w:t>., 2013</w:t>
      </w:r>
      <w:r w:rsidR="00BB2A50" w:rsidRPr="00AB7164">
        <w:rPr>
          <w:rFonts w:ascii="Arial" w:hAnsi="Arial" w:cs="Arial"/>
          <w:sz w:val="20"/>
          <w:szCs w:val="20"/>
        </w:rPr>
        <w:t xml:space="preserve">; Cunha </w:t>
      </w:r>
      <w:r w:rsidR="00BB2A50" w:rsidRPr="00AB7164">
        <w:rPr>
          <w:rFonts w:ascii="Arial" w:hAnsi="Arial" w:cs="Arial"/>
          <w:i/>
          <w:sz w:val="20"/>
          <w:szCs w:val="20"/>
        </w:rPr>
        <w:t>et al</w:t>
      </w:r>
      <w:r w:rsidR="00BB2A50" w:rsidRPr="00AB7164">
        <w:rPr>
          <w:rFonts w:ascii="Arial" w:hAnsi="Arial" w:cs="Arial"/>
          <w:sz w:val="20"/>
          <w:szCs w:val="20"/>
        </w:rPr>
        <w:t>., 2022</w:t>
      </w:r>
      <w:r w:rsidR="005871D0" w:rsidRPr="00AB7164">
        <w:rPr>
          <w:rFonts w:ascii="Arial" w:hAnsi="Arial" w:cs="Arial"/>
          <w:sz w:val="20"/>
          <w:szCs w:val="20"/>
        </w:rPr>
        <w:t>).</w:t>
      </w:r>
    </w:p>
    <w:p w14:paraId="6A8531A1" w14:textId="77777777" w:rsidR="007D1EF3" w:rsidRPr="001226EB" w:rsidRDefault="0005256D" w:rsidP="0005256D">
      <w:pPr>
        <w:jc w:val="both"/>
        <w:rPr>
          <w:rFonts w:ascii="Arial" w:hAnsi="Arial" w:cs="Arial"/>
          <w:sz w:val="20"/>
          <w:szCs w:val="20"/>
        </w:rPr>
      </w:pPr>
      <w:r w:rsidRPr="001226EB">
        <w:rPr>
          <w:rFonts w:ascii="Arial" w:hAnsi="Arial" w:cs="Arial"/>
          <w:sz w:val="20"/>
          <w:szCs w:val="20"/>
        </w:rPr>
        <w:t xml:space="preserve">Zinc absorption is dependent on its concentration and </w:t>
      </w:r>
      <w:r w:rsidR="00D5574B" w:rsidRPr="001226EB">
        <w:rPr>
          <w:rFonts w:ascii="Arial" w:hAnsi="Arial" w:cs="Arial"/>
          <w:sz w:val="20"/>
          <w:szCs w:val="20"/>
        </w:rPr>
        <w:t>escalates</w:t>
      </w:r>
      <w:r w:rsidRPr="001226EB">
        <w:rPr>
          <w:rFonts w:ascii="Arial" w:hAnsi="Arial" w:cs="Arial"/>
          <w:sz w:val="20"/>
          <w:szCs w:val="20"/>
        </w:rPr>
        <w:t xml:space="preserve"> with increasing dietary zinc up to a maximum rate. </w:t>
      </w:r>
      <w:r w:rsidR="00517D75" w:rsidRPr="001226EB">
        <w:rPr>
          <w:rFonts w:ascii="Arial" w:hAnsi="Arial" w:cs="Arial"/>
          <w:sz w:val="20"/>
          <w:szCs w:val="20"/>
        </w:rPr>
        <w:t xml:space="preserve">Humans who are deficient in zinc absorb this element more effectively, whereas those who consume a diet abundant in zinc have less effective absorption. </w:t>
      </w:r>
      <w:r w:rsidR="00422C52" w:rsidRPr="001226EB">
        <w:rPr>
          <w:rFonts w:ascii="Arial" w:hAnsi="Arial" w:cs="Arial"/>
          <w:sz w:val="20"/>
          <w:szCs w:val="20"/>
        </w:rPr>
        <w:t xml:space="preserve">During digestion, zinc is liberated from food as free ions, which binds to endogenously secreted ligands before being transported into the enterocytes of the duodenum and jejunum. </w:t>
      </w:r>
      <w:r w:rsidR="00BC69D7" w:rsidRPr="001226EB">
        <w:rPr>
          <w:rFonts w:ascii="Arial" w:hAnsi="Arial" w:cs="Arial"/>
          <w:sz w:val="20"/>
          <w:szCs w:val="20"/>
        </w:rPr>
        <w:t xml:space="preserve"> Certain </w:t>
      </w:r>
      <w:r w:rsidR="00A04097" w:rsidRPr="001226EB">
        <w:rPr>
          <w:rFonts w:ascii="Arial" w:hAnsi="Arial" w:cs="Arial"/>
          <w:sz w:val="20"/>
          <w:szCs w:val="20"/>
        </w:rPr>
        <w:t xml:space="preserve">specific </w:t>
      </w:r>
      <w:r w:rsidR="00BC69D7" w:rsidRPr="001226EB">
        <w:rPr>
          <w:rFonts w:ascii="Arial" w:hAnsi="Arial" w:cs="Arial"/>
          <w:sz w:val="20"/>
          <w:szCs w:val="20"/>
        </w:rPr>
        <w:t xml:space="preserve">transport proteins may make it easier for zinc to cross cell membranes and enter the portal circulation. </w:t>
      </w:r>
      <w:r w:rsidR="004C5396" w:rsidRPr="001226EB">
        <w:rPr>
          <w:rFonts w:ascii="Arial" w:hAnsi="Arial" w:cs="Arial"/>
          <w:sz w:val="20"/>
          <w:szCs w:val="20"/>
        </w:rPr>
        <w:t xml:space="preserve">When intakes are high, zinc is also absorbed passively through the paracellular pathway. </w:t>
      </w:r>
      <w:r w:rsidR="00930F33" w:rsidRPr="001226EB">
        <w:rPr>
          <w:rFonts w:ascii="Arial" w:hAnsi="Arial" w:cs="Arial"/>
          <w:sz w:val="20"/>
          <w:szCs w:val="20"/>
        </w:rPr>
        <w:t>There is d</w:t>
      </w:r>
      <w:r w:rsidR="005D119F" w:rsidRPr="001226EB">
        <w:rPr>
          <w:rFonts w:ascii="Arial" w:hAnsi="Arial" w:cs="Arial"/>
          <w:sz w:val="20"/>
          <w:szCs w:val="20"/>
        </w:rPr>
        <w:t>irect transfer of absorbed zinc to the liver via the portal system, where it is subsequently released into the bloodstream to be</w:t>
      </w:r>
      <w:r w:rsidR="005D119F" w:rsidRPr="009075C6">
        <w:rPr>
          <w:rFonts w:ascii="Times New Roman" w:hAnsi="Times New Roman" w:cs="Times New Roman"/>
          <w:sz w:val="24"/>
          <w:szCs w:val="24"/>
        </w:rPr>
        <w:t xml:space="preserve"> </w:t>
      </w:r>
      <w:r w:rsidR="005D119F" w:rsidRPr="001226EB">
        <w:rPr>
          <w:rFonts w:ascii="Arial" w:hAnsi="Arial" w:cs="Arial"/>
          <w:sz w:val="20"/>
          <w:szCs w:val="20"/>
        </w:rPr>
        <w:t xml:space="preserve">distributed to other tissues. </w:t>
      </w:r>
      <w:r w:rsidR="00F70897" w:rsidRPr="001226EB">
        <w:rPr>
          <w:rFonts w:ascii="Arial" w:hAnsi="Arial" w:cs="Arial"/>
          <w:sz w:val="20"/>
          <w:szCs w:val="20"/>
        </w:rPr>
        <w:t xml:space="preserve">The majority of the zinc in the blood is bound to </w:t>
      </w:r>
      <w:r w:rsidR="00F70897" w:rsidRPr="001226EB">
        <w:rPr>
          <w:rFonts w:ascii="Arial" w:hAnsi="Arial" w:cs="Arial"/>
          <w:sz w:val="20"/>
          <w:szCs w:val="20"/>
        </w:rPr>
        <w:lastRenderedPageBreak/>
        <w:t>albumin to an extent of around 70%, therefore any circumstances that changes the serum albumin concentration ca</w:t>
      </w:r>
      <w:r w:rsidR="000A66E3" w:rsidRPr="001226EB">
        <w:rPr>
          <w:rFonts w:ascii="Arial" w:hAnsi="Arial" w:cs="Arial"/>
          <w:sz w:val="20"/>
          <w:szCs w:val="20"/>
        </w:rPr>
        <w:t>n also affect serum zi</w:t>
      </w:r>
      <w:r w:rsidR="007F24F6" w:rsidRPr="001226EB">
        <w:rPr>
          <w:rFonts w:ascii="Arial" w:hAnsi="Arial" w:cs="Arial"/>
          <w:sz w:val="20"/>
          <w:szCs w:val="20"/>
        </w:rPr>
        <w:t>nc levels (</w:t>
      </w:r>
      <w:proofErr w:type="spellStart"/>
      <w:r w:rsidR="007F24F6" w:rsidRPr="001226EB">
        <w:rPr>
          <w:rFonts w:ascii="Arial" w:hAnsi="Arial" w:cs="Arial"/>
          <w:sz w:val="20"/>
          <w:szCs w:val="20"/>
        </w:rPr>
        <w:t>Roohani</w:t>
      </w:r>
      <w:proofErr w:type="spellEnd"/>
      <w:r w:rsidR="007F24F6" w:rsidRPr="001226EB">
        <w:rPr>
          <w:rFonts w:ascii="Arial" w:hAnsi="Arial" w:cs="Arial"/>
          <w:sz w:val="20"/>
          <w:szCs w:val="20"/>
        </w:rPr>
        <w:t xml:space="preserve"> </w:t>
      </w:r>
      <w:r w:rsidR="007F24F6" w:rsidRPr="001226EB">
        <w:rPr>
          <w:rFonts w:ascii="Arial" w:hAnsi="Arial" w:cs="Arial"/>
          <w:i/>
          <w:sz w:val="20"/>
          <w:szCs w:val="20"/>
        </w:rPr>
        <w:t>et al.,</w:t>
      </w:r>
      <w:r w:rsidR="007F24F6" w:rsidRPr="001226EB">
        <w:rPr>
          <w:rFonts w:ascii="Arial" w:hAnsi="Arial" w:cs="Arial"/>
          <w:sz w:val="20"/>
          <w:szCs w:val="20"/>
        </w:rPr>
        <w:t xml:space="preserve"> 2013)</w:t>
      </w:r>
      <w:r w:rsidR="000A66E3" w:rsidRPr="001226EB">
        <w:rPr>
          <w:rFonts w:ascii="Arial" w:hAnsi="Arial" w:cs="Arial"/>
          <w:sz w:val="20"/>
          <w:szCs w:val="20"/>
        </w:rPr>
        <w:t xml:space="preserve">. </w:t>
      </w:r>
      <w:r w:rsidR="00F514FF" w:rsidRPr="001226EB">
        <w:rPr>
          <w:rFonts w:ascii="Arial" w:hAnsi="Arial" w:cs="Arial"/>
          <w:sz w:val="20"/>
          <w:szCs w:val="20"/>
        </w:rPr>
        <w:t xml:space="preserve"> Adults typically absorb zinc from their food between 15% and 35% effectively, depending on how much they ingest</w:t>
      </w:r>
      <w:r w:rsidR="009B0F0E" w:rsidRPr="001226EB">
        <w:rPr>
          <w:rFonts w:ascii="Arial" w:hAnsi="Arial" w:cs="Arial"/>
          <w:sz w:val="20"/>
          <w:szCs w:val="20"/>
        </w:rPr>
        <w:t xml:space="preserve"> (Hess </w:t>
      </w:r>
      <w:r w:rsidR="009B0F0E" w:rsidRPr="001226EB">
        <w:rPr>
          <w:rFonts w:ascii="Arial" w:hAnsi="Arial" w:cs="Arial"/>
          <w:i/>
          <w:sz w:val="20"/>
          <w:szCs w:val="20"/>
        </w:rPr>
        <w:t>et al</w:t>
      </w:r>
      <w:r w:rsidR="009B0F0E" w:rsidRPr="001226EB">
        <w:rPr>
          <w:rFonts w:ascii="Arial" w:hAnsi="Arial" w:cs="Arial"/>
          <w:sz w:val="20"/>
          <w:szCs w:val="20"/>
        </w:rPr>
        <w:t xml:space="preserve">., 2009). </w:t>
      </w:r>
    </w:p>
    <w:p w14:paraId="12CDCBC0" w14:textId="77777777" w:rsidR="0069538F" w:rsidRPr="008747AC" w:rsidRDefault="009E1635" w:rsidP="0069538F">
      <w:pPr>
        <w:jc w:val="both"/>
        <w:rPr>
          <w:rFonts w:ascii="Arial" w:hAnsi="Arial" w:cs="Arial"/>
          <w:b/>
        </w:rPr>
      </w:pPr>
      <w:r w:rsidRPr="008747AC">
        <w:rPr>
          <w:rFonts w:ascii="Arial" w:hAnsi="Arial" w:cs="Arial"/>
          <w:b/>
        </w:rPr>
        <w:t xml:space="preserve"> ZINC INHIBITORS AND ENHANCERS </w:t>
      </w:r>
    </w:p>
    <w:p w14:paraId="7C0E4B8E" w14:textId="77777777" w:rsidR="00D343FD" w:rsidRPr="006D7028" w:rsidRDefault="0024475F" w:rsidP="0069538F">
      <w:pPr>
        <w:jc w:val="both"/>
        <w:rPr>
          <w:rFonts w:ascii="Arial" w:hAnsi="Arial" w:cs="Arial"/>
          <w:sz w:val="20"/>
          <w:szCs w:val="20"/>
        </w:rPr>
      </w:pPr>
      <w:r w:rsidRPr="006D7028">
        <w:rPr>
          <w:rFonts w:ascii="Arial" w:hAnsi="Arial" w:cs="Arial"/>
          <w:sz w:val="20"/>
          <w:szCs w:val="20"/>
        </w:rPr>
        <w:t xml:space="preserve">The main dietary component known to restrict zinc bioavailability is phytic acid, which binds zinc firmly in the digestive tract. </w:t>
      </w:r>
      <w:r w:rsidR="00352201" w:rsidRPr="006D7028">
        <w:rPr>
          <w:rFonts w:ascii="Arial" w:hAnsi="Arial" w:cs="Arial"/>
          <w:sz w:val="20"/>
          <w:szCs w:val="20"/>
        </w:rPr>
        <w:t xml:space="preserve">The molar ratios of </w:t>
      </w:r>
      <w:proofErr w:type="spellStart"/>
      <w:r w:rsidR="00352201" w:rsidRPr="006D7028">
        <w:rPr>
          <w:rFonts w:ascii="Arial" w:hAnsi="Arial" w:cs="Arial"/>
          <w:sz w:val="20"/>
          <w:szCs w:val="20"/>
        </w:rPr>
        <w:t>phytate:zinc</w:t>
      </w:r>
      <w:proofErr w:type="spellEnd"/>
      <w:r w:rsidR="00352201" w:rsidRPr="006D7028">
        <w:rPr>
          <w:rFonts w:ascii="Arial" w:hAnsi="Arial" w:cs="Arial"/>
          <w:sz w:val="20"/>
          <w:szCs w:val="20"/>
        </w:rPr>
        <w:t xml:space="preserve"> in the diet can be used to anticipate the inhibitory effects of phytic acid (PA) on zinc. </w:t>
      </w:r>
      <w:r w:rsidR="001B78F5" w:rsidRPr="006D7028">
        <w:rPr>
          <w:rFonts w:ascii="Arial" w:hAnsi="Arial" w:cs="Arial"/>
          <w:sz w:val="20"/>
          <w:szCs w:val="20"/>
        </w:rPr>
        <w:t>According to the World Health Organisation (WHO) and the International Zinc Nutrition Consultative Group (</w:t>
      </w:r>
      <w:proofErr w:type="spellStart"/>
      <w:r w:rsidR="001B78F5" w:rsidRPr="006D7028">
        <w:rPr>
          <w:rFonts w:ascii="Arial" w:hAnsi="Arial" w:cs="Arial"/>
          <w:sz w:val="20"/>
          <w:szCs w:val="20"/>
        </w:rPr>
        <w:t>IZiNCG</w:t>
      </w:r>
      <w:proofErr w:type="spellEnd"/>
      <w:r w:rsidR="001B78F5" w:rsidRPr="006D7028">
        <w:rPr>
          <w:rFonts w:ascii="Arial" w:hAnsi="Arial" w:cs="Arial"/>
          <w:sz w:val="20"/>
          <w:szCs w:val="20"/>
        </w:rPr>
        <w:t>), molar ratios above 15:1 or 18:1 have been linked to poor zinc levels in humans. These ratios g</w:t>
      </w:r>
      <w:r w:rsidR="00843344" w:rsidRPr="006D7028">
        <w:rPr>
          <w:rFonts w:ascii="Arial" w:hAnsi="Arial" w:cs="Arial"/>
          <w:sz w:val="20"/>
          <w:szCs w:val="20"/>
        </w:rPr>
        <w:t>radually impede zinc absorption (</w:t>
      </w:r>
      <w:proofErr w:type="spellStart"/>
      <w:r w:rsidR="00843344" w:rsidRPr="006D7028">
        <w:rPr>
          <w:rFonts w:ascii="Arial" w:hAnsi="Arial" w:cs="Arial"/>
          <w:sz w:val="20"/>
          <w:szCs w:val="20"/>
        </w:rPr>
        <w:t>Roohani</w:t>
      </w:r>
      <w:proofErr w:type="spellEnd"/>
      <w:r w:rsidR="00843344" w:rsidRPr="006D7028">
        <w:rPr>
          <w:rFonts w:ascii="Arial" w:hAnsi="Arial" w:cs="Arial"/>
          <w:sz w:val="20"/>
          <w:szCs w:val="20"/>
        </w:rPr>
        <w:t xml:space="preserve"> </w:t>
      </w:r>
      <w:r w:rsidR="00843344" w:rsidRPr="006D7028">
        <w:rPr>
          <w:rFonts w:ascii="Arial" w:hAnsi="Arial" w:cs="Arial"/>
          <w:i/>
          <w:sz w:val="20"/>
          <w:szCs w:val="20"/>
        </w:rPr>
        <w:t>et al</w:t>
      </w:r>
      <w:r w:rsidR="00843344" w:rsidRPr="006D7028">
        <w:rPr>
          <w:rFonts w:ascii="Arial" w:hAnsi="Arial" w:cs="Arial"/>
          <w:sz w:val="20"/>
          <w:szCs w:val="20"/>
        </w:rPr>
        <w:t xml:space="preserve">., 2013).  </w:t>
      </w:r>
    </w:p>
    <w:p w14:paraId="4B757960" w14:textId="69C35F58" w:rsidR="00345EE1" w:rsidRPr="002329BA" w:rsidRDefault="001B78F5" w:rsidP="00705C6F">
      <w:pPr>
        <w:jc w:val="both"/>
        <w:rPr>
          <w:rFonts w:ascii="Arial" w:hAnsi="Arial" w:cs="Arial"/>
          <w:sz w:val="20"/>
          <w:szCs w:val="20"/>
        </w:rPr>
      </w:pPr>
      <w:r w:rsidRPr="002329BA">
        <w:rPr>
          <w:rFonts w:ascii="Arial" w:hAnsi="Arial" w:cs="Arial"/>
          <w:sz w:val="20"/>
          <w:szCs w:val="20"/>
        </w:rPr>
        <w:t xml:space="preserve"> </w:t>
      </w:r>
      <w:r w:rsidR="00CE77A3" w:rsidRPr="002329BA">
        <w:rPr>
          <w:rFonts w:ascii="Arial" w:hAnsi="Arial" w:cs="Arial"/>
          <w:sz w:val="20"/>
          <w:szCs w:val="20"/>
        </w:rPr>
        <w:t xml:space="preserve">In whole grain cereals and legumes, processes like soaking, germination, and fermentation encourage the enzymatic hydrolysis of PA by increasing the activity of the native or exogenous phytase enzyme. </w:t>
      </w:r>
      <w:r w:rsidR="004E2B1B" w:rsidRPr="002329BA">
        <w:rPr>
          <w:rFonts w:ascii="Arial" w:hAnsi="Arial" w:cs="Arial"/>
          <w:sz w:val="20"/>
          <w:szCs w:val="20"/>
        </w:rPr>
        <w:t>Phytic acid concentration in plant-based staples has been successfully decreased using non-enz</w:t>
      </w:r>
      <w:r w:rsidR="00D32C87" w:rsidRPr="002329BA">
        <w:rPr>
          <w:rFonts w:ascii="Arial" w:hAnsi="Arial" w:cs="Arial"/>
          <w:sz w:val="20"/>
          <w:szCs w:val="20"/>
        </w:rPr>
        <w:t xml:space="preserve">ymatic techniques like grinding (Sangeetha </w:t>
      </w:r>
      <w:r w:rsidR="00D32C87" w:rsidRPr="002329BA">
        <w:rPr>
          <w:rFonts w:ascii="Arial" w:hAnsi="Arial" w:cs="Arial"/>
          <w:i/>
          <w:sz w:val="20"/>
          <w:szCs w:val="20"/>
        </w:rPr>
        <w:t>et al.,</w:t>
      </w:r>
      <w:r w:rsidR="00D32C87" w:rsidRPr="002329BA">
        <w:rPr>
          <w:rFonts w:ascii="Arial" w:hAnsi="Arial" w:cs="Arial"/>
          <w:sz w:val="20"/>
          <w:szCs w:val="20"/>
        </w:rPr>
        <w:t xml:space="preserve"> 2022).</w:t>
      </w:r>
      <w:r w:rsidR="004E2B1B" w:rsidRPr="002329BA">
        <w:rPr>
          <w:rFonts w:ascii="Arial" w:hAnsi="Arial" w:cs="Arial"/>
          <w:sz w:val="20"/>
          <w:szCs w:val="20"/>
        </w:rPr>
        <w:t xml:space="preserve"> </w:t>
      </w:r>
      <w:r w:rsidR="00975B71" w:rsidRPr="002329BA">
        <w:rPr>
          <w:rFonts w:ascii="Arial" w:hAnsi="Arial" w:cs="Arial"/>
          <w:sz w:val="20"/>
          <w:szCs w:val="20"/>
        </w:rPr>
        <w:t xml:space="preserve">High inorganic iron dosages reduced the amount of zinc that was absorbed, as shown by variations in plasma zinc over the following 4 hours after an oral dose. </w:t>
      </w:r>
      <w:r w:rsidR="008302C9" w:rsidRPr="002329BA">
        <w:rPr>
          <w:rFonts w:ascii="Arial" w:hAnsi="Arial" w:cs="Arial"/>
          <w:sz w:val="20"/>
          <w:szCs w:val="20"/>
        </w:rPr>
        <w:t>With increased iron dose, plasma zinc was considerably lowered. Only in aqueous solutions and at very high iron to zinc ratios does iron have an impact on zinc.</w:t>
      </w:r>
      <w:r w:rsidR="001A76E7" w:rsidRPr="002329BA">
        <w:rPr>
          <w:rFonts w:ascii="Arial" w:hAnsi="Arial" w:cs="Arial"/>
          <w:sz w:val="20"/>
          <w:szCs w:val="20"/>
        </w:rPr>
        <w:t xml:space="preserve"> When the iron/zinc ratio is greater than 3:1 and when humans consume more than 25 mg of total iron, the inhibitory impact is typically observed.</w:t>
      </w:r>
      <w:r w:rsidR="008302C9" w:rsidRPr="002329BA">
        <w:rPr>
          <w:rFonts w:ascii="Arial" w:hAnsi="Arial" w:cs="Arial"/>
          <w:sz w:val="20"/>
          <w:szCs w:val="20"/>
        </w:rPr>
        <w:t xml:space="preserve"> </w:t>
      </w:r>
      <w:r w:rsidR="00DF689E" w:rsidRPr="002329BA">
        <w:rPr>
          <w:rFonts w:ascii="Arial" w:hAnsi="Arial" w:cs="Arial"/>
          <w:sz w:val="20"/>
          <w:szCs w:val="20"/>
        </w:rPr>
        <w:t>Zinc absorption is u</w:t>
      </w:r>
      <w:r w:rsidR="00345EE1" w:rsidRPr="002329BA">
        <w:rPr>
          <w:rFonts w:ascii="Arial" w:hAnsi="Arial" w:cs="Arial"/>
          <w:sz w:val="20"/>
          <w:szCs w:val="20"/>
        </w:rPr>
        <w:t>naffected by iron fortification (</w:t>
      </w:r>
      <w:proofErr w:type="spellStart"/>
      <w:r w:rsidR="00345EE1" w:rsidRPr="002329BA">
        <w:rPr>
          <w:rFonts w:ascii="Arial" w:hAnsi="Arial" w:cs="Arial"/>
          <w:sz w:val="20"/>
          <w:szCs w:val="20"/>
        </w:rPr>
        <w:t>Solomons</w:t>
      </w:r>
      <w:proofErr w:type="spellEnd"/>
      <w:r w:rsidR="00345EE1" w:rsidRPr="002329BA">
        <w:rPr>
          <w:rFonts w:ascii="Arial" w:hAnsi="Arial" w:cs="Arial"/>
          <w:sz w:val="20"/>
          <w:szCs w:val="20"/>
        </w:rPr>
        <w:t>, 2001;</w:t>
      </w:r>
      <w:r w:rsidR="002329BA">
        <w:rPr>
          <w:rFonts w:ascii="Arial" w:hAnsi="Arial" w:cs="Arial"/>
          <w:sz w:val="20"/>
          <w:szCs w:val="20"/>
        </w:rPr>
        <w:t xml:space="preserve"> </w:t>
      </w:r>
      <w:proofErr w:type="spellStart"/>
      <w:r w:rsidR="00345EE1" w:rsidRPr="002329BA">
        <w:rPr>
          <w:rFonts w:ascii="Arial" w:hAnsi="Arial" w:cs="Arial"/>
          <w:sz w:val="20"/>
          <w:szCs w:val="20"/>
        </w:rPr>
        <w:t>Roohani</w:t>
      </w:r>
      <w:proofErr w:type="spellEnd"/>
      <w:r w:rsidR="00345EE1" w:rsidRPr="002329BA">
        <w:rPr>
          <w:rFonts w:ascii="Arial" w:hAnsi="Arial" w:cs="Arial"/>
          <w:sz w:val="20"/>
          <w:szCs w:val="20"/>
        </w:rPr>
        <w:t xml:space="preserve"> </w:t>
      </w:r>
      <w:r w:rsidR="00345EE1" w:rsidRPr="002329BA">
        <w:rPr>
          <w:rFonts w:ascii="Arial" w:hAnsi="Arial" w:cs="Arial"/>
          <w:i/>
          <w:sz w:val="20"/>
          <w:szCs w:val="20"/>
        </w:rPr>
        <w:t>et al.,</w:t>
      </w:r>
      <w:r w:rsidR="00345EE1" w:rsidRPr="002329BA">
        <w:rPr>
          <w:rFonts w:ascii="Arial" w:hAnsi="Arial" w:cs="Arial"/>
          <w:sz w:val="20"/>
          <w:szCs w:val="20"/>
        </w:rPr>
        <w:t xml:space="preserve"> 2013). </w:t>
      </w:r>
    </w:p>
    <w:p w14:paraId="74BE3C33" w14:textId="77777777" w:rsidR="00CB1319" w:rsidRPr="00BA2BED" w:rsidRDefault="00A67058" w:rsidP="0069538F">
      <w:pPr>
        <w:jc w:val="both"/>
        <w:rPr>
          <w:rFonts w:ascii="Arial" w:hAnsi="Arial" w:cs="Arial"/>
          <w:sz w:val="20"/>
          <w:szCs w:val="20"/>
        </w:rPr>
      </w:pPr>
      <w:r w:rsidRPr="00BA2BED">
        <w:rPr>
          <w:rFonts w:ascii="Arial" w:hAnsi="Arial" w:cs="Arial"/>
          <w:sz w:val="20"/>
          <w:szCs w:val="20"/>
        </w:rPr>
        <w:t>Since protein intake tends to boost zinc absorption, proteins often have a beneficial impact on zinc absorption.</w:t>
      </w:r>
      <w:r w:rsidR="00653486" w:rsidRPr="00BA2BED">
        <w:rPr>
          <w:rFonts w:ascii="Arial" w:hAnsi="Arial" w:cs="Arial"/>
          <w:sz w:val="20"/>
          <w:szCs w:val="20"/>
        </w:rPr>
        <w:t xml:space="preserve"> </w:t>
      </w:r>
      <w:r w:rsidR="00DE27E6" w:rsidRPr="00BA2BED">
        <w:rPr>
          <w:rFonts w:ascii="Arial" w:hAnsi="Arial" w:cs="Arial"/>
          <w:sz w:val="20"/>
          <w:szCs w:val="20"/>
        </w:rPr>
        <w:t xml:space="preserve">The bioavailability of zinc from plant food sources is increased by consuming animal proteins, such as beef, eggs, and cheese, probably because the amino acids produced from the animal protein keep zinc in solution. </w:t>
      </w:r>
      <w:r w:rsidR="007D5048" w:rsidRPr="00BA2BED">
        <w:rPr>
          <w:rFonts w:ascii="Arial" w:hAnsi="Arial" w:cs="Arial"/>
          <w:sz w:val="20"/>
          <w:szCs w:val="20"/>
        </w:rPr>
        <w:t>Zinc absorption is improved by the binding of zinc to soluble ligands or chelators beca</w:t>
      </w:r>
      <w:r w:rsidR="006416D4" w:rsidRPr="00BA2BED">
        <w:rPr>
          <w:rFonts w:ascii="Arial" w:hAnsi="Arial" w:cs="Arial"/>
          <w:sz w:val="20"/>
          <w:szCs w:val="20"/>
        </w:rPr>
        <w:t>use they make zinc more soluble (</w:t>
      </w:r>
      <w:proofErr w:type="spellStart"/>
      <w:r w:rsidR="006416D4" w:rsidRPr="00BA2BED">
        <w:rPr>
          <w:rFonts w:ascii="Arial" w:hAnsi="Arial" w:cs="Arial"/>
          <w:sz w:val="20"/>
          <w:szCs w:val="20"/>
        </w:rPr>
        <w:t>Roohani</w:t>
      </w:r>
      <w:proofErr w:type="spellEnd"/>
      <w:r w:rsidR="006416D4" w:rsidRPr="00BA2BED">
        <w:rPr>
          <w:rFonts w:ascii="Arial" w:hAnsi="Arial" w:cs="Arial"/>
          <w:sz w:val="20"/>
          <w:szCs w:val="20"/>
        </w:rPr>
        <w:t xml:space="preserve"> </w:t>
      </w:r>
      <w:r w:rsidR="006416D4" w:rsidRPr="00BA2BED">
        <w:rPr>
          <w:rFonts w:ascii="Arial" w:hAnsi="Arial" w:cs="Arial"/>
          <w:i/>
          <w:sz w:val="20"/>
          <w:szCs w:val="20"/>
        </w:rPr>
        <w:t>et al</w:t>
      </w:r>
      <w:r w:rsidR="006416D4" w:rsidRPr="00BA2BED">
        <w:rPr>
          <w:rFonts w:ascii="Arial" w:hAnsi="Arial" w:cs="Arial"/>
          <w:sz w:val="20"/>
          <w:szCs w:val="20"/>
        </w:rPr>
        <w:t xml:space="preserve">., 2013; Sangeetha </w:t>
      </w:r>
      <w:r w:rsidR="006416D4" w:rsidRPr="00BA2BED">
        <w:rPr>
          <w:rFonts w:ascii="Arial" w:hAnsi="Arial" w:cs="Arial"/>
          <w:i/>
          <w:sz w:val="20"/>
          <w:szCs w:val="20"/>
        </w:rPr>
        <w:t>et al.,</w:t>
      </w:r>
      <w:r w:rsidR="006416D4" w:rsidRPr="00BA2BED">
        <w:rPr>
          <w:rFonts w:ascii="Arial" w:hAnsi="Arial" w:cs="Arial"/>
          <w:sz w:val="20"/>
          <w:szCs w:val="20"/>
        </w:rPr>
        <w:t xml:space="preserve"> 2022). </w:t>
      </w:r>
      <w:r w:rsidR="007D5048" w:rsidRPr="00BA2BED">
        <w:rPr>
          <w:rFonts w:ascii="Arial" w:hAnsi="Arial" w:cs="Arial"/>
          <w:sz w:val="20"/>
          <w:szCs w:val="20"/>
        </w:rPr>
        <w:t xml:space="preserve"> </w:t>
      </w:r>
      <w:r w:rsidR="007805A3" w:rsidRPr="00BA2BED">
        <w:rPr>
          <w:rFonts w:ascii="Arial" w:hAnsi="Arial" w:cs="Arial"/>
          <w:sz w:val="20"/>
          <w:szCs w:val="20"/>
        </w:rPr>
        <w:t>Picolinic acid,</w:t>
      </w:r>
      <w:r w:rsidR="00902389" w:rsidRPr="00BA2BED">
        <w:rPr>
          <w:rFonts w:ascii="Arial" w:hAnsi="Arial" w:cs="Arial"/>
          <w:sz w:val="20"/>
          <w:szCs w:val="20"/>
        </w:rPr>
        <w:t xml:space="preserve"> lactic acid,</w:t>
      </w:r>
      <w:r w:rsidR="007805A3" w:rsidRPr="00BA2BED">
        <w:rPr>
          <w:rFonts w:ascii="Arial" w:hAnsi="Arial" w:cs="Arial"/>
          <w:sz w:val="20"/>
          <w:szCs w:val="20"/>
        </w:rPr>
        <w:t xml:space="preserve"> citrate, and amino acids </w:t>
      </w:r>
      <w:r w:rsidR="001A7B43" w:rsidRPr="00BA2BED">
        <w:rPr>
          <w:rFonts w:ascii="Arial" w:hAnsi="Arial" w:cs="Arial"/>
          <w:sz w:val="20"/>
          <w:szCs w:val="20"/>
        </w:rPr>
        <w:t xml:space="preserve">such as glycine, lysine, cysteine, methionine and </w:t>
      </w:r>
      <w:r w:rsidR="00B22D3F" w:rsidRPr="00BA2BED">
        <w:rPr>
          <w:rFonts w:ascii="Arial" w:hAnsi="Arial" w:cs="Arial"/>
          <w:sz w:val="20"/>
          <w:szCs w:val="20"/>
        </w:rPr>
        <w:t xml:space="preserve">histidine </w:t>
      </w:r>
      <w:r w:rsidR="007805A3" w:rsidRPr="00BA2BED">
        <w:rPr>
          <w:rFonts w:ascii="Arial" w:hAnsi="Arial" w:cs="Arial"/>
          <w:sz w:val="20"/>
          <w:szCs w:val="20"/>
        </w:rPr>
        <w:t xml:space="preserve">are a few substances that improve the absorption of zinc. </w:t>
      </w:r>
      <w:r w:rsidR="00705C6F" w:rsidRPr="00BA2BED">
        <w:rPr>
          <w:rFonts w:ascii="Arial" w:hAnsi="Arial" w:cs="Arial"/>
          <w:sz w:val="20"/>
          <w:szCs w:val="20"/>
        </w:rPr>
        <w:t>Protein not only is it increasing zinc availabi</w:t>
      </w:r>
      <w:r w:rsidR="00507BD3" w:rsidRPr="00BA2BED">
        <w:rPr>
          <w:rFonts w:ascii="Arial" w:hAnsi="Arial" w:cs="Arial"/>
          <w:sz w:val="20"/>
          <w:szCs w:val="20"/>
        </w:rPr>
        <w:t xml:space="preserve">lity, but it is also increasing </w:t>
      </w:r>
      <w:r w:rsidR="00705C6F" w:rsidRPr="00BA2BED">
        <w:rPr>
          <w:rFonts w:ascii="Arial" w:hAnsi="Arial" w:cs="Arial"/>
          <w:sz w:val="20"/>
          <w:szCs w:val="20"/>
        </w:rPr>
        <w:t>the presence of zinc in the diet</w:t>
      </w:r>
      <w:r w:rsidR="00B22D3F" w:rsidRPr="00BA2BED">
        <w:rPr>
          <w:rFonts w:ascii="Arial" w:hAnsi="Arial" w:cs="Arial"/>
          <w:sz w:val="20"/>
          <w:szCs w:val="20"/>
        </w:rPr>
        <w:t xml:space="preserve"> (</w:t>
      </w:r>
      <w:proofErr w:type="spellStart"/>
      <w:r w:rsidR="0089513D" w:rsidRPr="00BA2BED">
        <w:rPr>
          <w:rFonts w:ascii="Arial" w:hAnsi="Arial" w:cs="Arial"/>
          <w:sz w:val="20"/>
          <w:szCs w:val="20"/>
        </w:rPr>
        <w:t>Solomons</w:t>
      </w:r>
      <w:proofErr w:type="spellEnd"/>
      <w:r w:rsidR="0089513D" w:rsidRPr="00BA2BED">
        <w:rPr>
          <w:rFonts w:ascii="Arial" w:hAnsi="Arial" w:cs="Arial"/>
          <w:sz w:val="20"/>
          <w:szCs w:val="20"/>
        </w:rPr>
        <w:t xml:space="preserve">, 2001; </w:t>
      </w:r>
      <w:proofErr w:type="spellStart"/>
      <w:r w:rsidR="00B22D3F" w:rsidRPr="00BA2BED">
        <w:rPr>
          <w:rFonts w:ascii="Arial" w:hAnsi="Arial" w:cs="Arial"/>
          <w:sz w:val="20"/>
          <w:szCs w:val="20"/>
        </w:rPr>
        <w:t>Camara</w:t>
      </w:r>
      <w:proofErr w:type="spellEnd"/>
      <w:r w:rsidR="00B22D3F" w:rsidRPr="00BA2BED">
        <w:rPr>
          <w:rFonts w:ascii="Arial" w:hAnsi="Arial" w:cs="Arial"/>
          <w:sz w:val="20"/>
          <w:szCs w:val="20"/>
        </w:rPr>
        <w:t xml:space="preserve"> and Amaro, 2003</w:t>
      </w:r>
      <w:r w:rsidR="00CB1319" w:rsidRPr="00BA2BED">
        <w:rPr>
          <w:rFonts w:ascii="Arial" w:hAnsi="Arial" w:cs="Arial"/>
          <w:sz w:val="20"/>
          <w:szCs w:val="20"/>
        </w:rPr>
        <w:t>).</w:t>
      </w:r>
    </w:p>
    <w:p w14:paraId="4118790C" w14:textId="77777777" w:rsidR="00C60E75" w:rsidRPr="00837403" w:rsidRDefault="00E9663B" w:rsidP="0069538F">
      <w:pPr>
        <w:jc w:val="both"/>
        <w:rPr>
          <w:rFonts w:ascii="Arial" w:hAnsi="Arial" w:cs="Arial"/>
        </w:rPr>
      </w:pPr>
      <w:r w:rsidRPr="00837403">
        <w:rPr>
          <w:rFonts w:ascii="Arial" w:hAnsi="Arial" w:cs="Arial"/>
          <w:b/>
        </w:rPr>
        <w:t>ZINC SUPPLEMENTATION</w:t>
      </w:r>
    </w:p>
    <w:p w14:paraId="62E89966" w14:textId="77777777" w:rsidR="00390A02" w:rsidRPr="00837403" w:rsidRDefault="000455AB" w:rsidP="0069538F">
      <w:pPr>
        <w:jc w:val="both"/>
        <w:rPr>
          <w:rFonts w:ascii="Arial" w:hAnsi="Arial" w:cs="Arial"/>
          <w:sz w:val="20"/>
          <w:szCs w:val="20"/>
        </w:rPr>
      </w:pPr>
      <w:r w:rsidRPr="00837403">
        <w:rPr>
          <w:rFonts w:ascii="Arial" w:hAnsi="Arial" w:cs="Arial"/>
          <w:sz w:val="20"/>
          <w:szCs w:val="20"/>
        </w:rPr>
        <w:t>Supplementation i</w:t>
      </w:r>
      <w:r w:rsidR="00663F64" w:rsidRPr="00837403">
        <w:rPr>
          <w:rFonts w:ascii="Arial" w:hAnsi="Arial" w:cs="Arial"/>
          <w:sz w:val="20"/>
          <w:szCs w:val="20"/>
        </w:rPr>
        <w:t xml:space="preserve">s one process of addressing </w:t>
      </w:r>
      <w:r w:rsidR="00B20DED" w:rsidRPr="00837403">
        <w:rPr>
          <w:rFonts w:ascii="Arial" w:hAnsi="Arial" w:cs="Arial"/>
          <w:sz w:val="20"/>
          <w:szCs w:val="20"/>
        </w:rPr>
        <w:t>micronutrient deficiency</w:t>
      </w:r>
      <w:r w:rsidRPr="00837403">
        <w:rPr>
          <w:rFonts w:ascii="Arial" w:hAnsi="Arial" w:cs="Arial"/>
          <w:sz w:val="20"/>
          <w:szCs w:val="20"/>
        </w:rPr>
        <w:t xml:space="preserve"> </w:t>
      </w:r>
      <w:r w:rsidR="00EE1A5B" w:rsidRPr="00837403">
        <w:rPr>
          <w:rFonts w:ascii="Arial" w:hAnsi="Arial" w:cs="Arial"/>
          <w:sz w:val="20"/>
          <w:szCs w:val="20"/>
        </w:rPr>
        <w:t>in humans.</w:t>
      </w:r>
      <w:r w:rsidR="00CB6F85" w:rsidRPr="00837403">
        <w:rPr>
          <w:rFonts w:ascii="Arial" w:hAnsi="Arial" w:cs="Arial"/>
          <w:sz w:val="20"/>
          <w:szCs w:val="20"/>
        </w:rPr>
        <w:t xml:space="preserve"> </w:t>
      </w:r>
      <w:r w:rsidR="00291985" w:rsidRPr="00837403">
        <w:rPr>
          <w:rFonts w:ascii="Arial" w:hAnsi="Arial" w:cs="Arial"/>
          <w:sz w:val="20"/>
          <w:szCs w:val="20"/>
        </w:rPr>
        <w:t>Targeting vulnerable population subgroups that are particularly at risk of micronutrient deficiencies with supple</w:t>
      </w:r>
      <w:r w:rsidR="00B20DED" w:rsidRPr="00837403">
        <w:rPr>
          <w:rFonts w:ascii="Arial" w:hAnsi="Arial" w:cs="Arial"/>
          <w:sz w:val="20"/>
          <w:szCs w:val="20"/>
        </w:rPr>
        <w:t xml:space="preserve">mentation programmes is helpful (Sangeetha </w:t>
      </w:r>
      <w:r w:rsidR="00B20DED" w:rsidRPr="00837403">
        <w:rPr>
          <w:rFonts w:ascii="Arial" w:hAnsi="Arial" w:cs="Arial"/>
          <w:i/>
          <w:sz w:val="20"/>
          <w:szCs w:val="20"/>
        </w:rPr>
        <w:t>et al</w:t>
      </w:r>
      <w:r w:rsidR="00B20DED" w:rsidRPr="00837403">
        <w:rPr>
          <w:rFonts w:ascii="Arial" w:hAnsi="Arial" w:cs="Arial"/>
          <w:sz w:val="20"/>
          <w:szCs w:val="20"/>
        </w:rPr>
        <w:t>., 2022).</w:t>
      </w:r>
      <w:r w:rsidR="00291985" w:rsidRPr="00837403">
        <w:rPr>
          <w:rFonts w:ascii="Arial" w:hAnsi="Arial" w:cs="Arial"/>
          <w:sz w:val="20"/>
          <w:szCs w:val="20"/>
        </w:rPr>
        <w:t xml:space="preserve"> </w:t>
      </w:r>
      <w:r w:rsidR="00EE1A5B" w:rsidRPr="00837403">
        <w:rPr>
          <w:rFonts w:ascii="Arial" w:hAnsi="Arial" w:cs="Arial"/>
          <w:sz w:val="20"/>
          <w:szCs w:val="20"/>
        </w:rPr>
        <w:t xml:space="preserve">In a population at danger of depleting mineral levels, supplementation works effectively as </w:t>
      </w:r>
      <w:r w:rsidR="00AD6E6A" w:rsidRPr="00837403">
        <w:rPr>
          <w:rFonts w:ascii="Arial" w:hAnsi="Arial" w:cs="Arial"/>
          <w:sz w:val="20"/>
          <w:szCs w:val="20"/>
        </w:rPr>
        <w:t>an urgent measure to replenish zi</w:t>
      </w:r>
      <w:r w:rsidR="00EE1A5B" w:rsidRPr="00837403">
        <w:rPr>
          <w:rFonts w:ascii="Arial" w:hAnsi="Arial" w:cs="Arial"/>
          <w:sz w:val="20"/>
          <w:szCs w:val="20"/>
        </w:rPr>
        <w:t>n</w:t>
      </w:r>
      <w:r w:rsidR="00AD6E6A" w:rsidRPr="00837403">
        <w:rPr>
          <w:rFonts w:ascii="Arial" w:hAnsi="Arial" w:cs="Arial"/>
          <w:sz w:val="20"/>
          <w:szCs w:val="20"/>
        </w:rPr>
        <w:t>c</w:t>
      </w:r>
      <w:r w:rsidR="00EE1A5B" w:rsidRPr="00837403">
        <w:rPr>
          <w:rFonts w:ascii="Arial" w:hAnsi="Arial" w:cs="Arial"/>
          <w:sz w:val="20"/>
          <w:szCs w:val="20"/>
        </w:rPr>
        <w:t xml:space="preserve"> appropriately.</w:t>
      </w:r>
      <w:r w:rsidR="0087525F" w:rsidRPr="00837403">
        <w:rPr>
          <w:rFonts w:ascii="Arial" w:hAnsi="Arial" w:cs="Arial"/>
          <w:sz w:val="20"/>
          <w:szCs w:val="20"/>
        </w:rPr>
        <w:t xml:space="preserve"> </w:t>
      </w:r>
      <w:r w:rsidR="00D601B1" w:rsidRPr="00837403">
        <w:rPr>
          <w:rFonts w:ascii="Arial" w:hAnsi="Arial" w:cs="Arial"/>
          <w:sz w:val="20"/>
          <w:szCs w:val="20"/>
        </w:rPr>
        <w:t>It is an effective way to reach the target populations who cannot ac</w:t>
      </w:r>
      <w:r w:rsidR="00F93400" w:rsidRPr="00837403">
        <w:rPr>
          <w:rFonts w:ascii="Arial" w:hAnsi="Arial" w:cs="Arial"/>
          <w:sz w:val="20"/>
          <w:szCs w:val="20"/>
        </w:rPr>
        <w:t>quire foods high in dietary zinc (</w:t>
      </w:r>
      <w:proofErr w:type="spellStart"/>
      <w:r w:rsidR="00F93400" w:rsidRPr="00837403">
        <w:rPr>
          <w:rFonts w:ascii="Arial" w:hAnsi="Arial" w:cs="Arial"/>
          <w:sz w:val="20"/>
          <w:szCs w:val="20"/>
        </w:rPr>
        <w:t>Roohani</w:t>
      </w:r>
      <w:proofErr w:type="spellEnd"/>
      <w:r w:rsidR="00F93400" w:rsidRPr="00837403">
        <w:rPr>
          <w:rFonts w:ascii="Arial" w:hAnsi="Arial" w:cs="Arial"/>
          <w:sz w:val="20"/>
          <w:szCs w:val="20"/>
        </w:rPr>
        <w:t xml:space="preserve"> </w:t>
      </w:r>
      <w:r w:rsidR="00F93400" w:rsidRPr="00837403">
        <w:rPr>
          <w:rFonts w:ascii="Arial" w:hAnsi="Arial" w:cs="Arial"/>
          <w:i/>
          <w:sz w:val="20"/>
          <w:szCs w:val="20"/>
        </w:rPr>
        <w:t>et al</w:t>
      </w:r>
      <w:r w:rsidR="00F93400" w:rsidRPr="00837403">
        <w:rPr>
          <w:rFonts w:ascii="Arial" w:hAnsi="Arial" w:cs="Arial"/>
          <w:sz w:val="20"/>
          <w:szCs w:val="20"/>
        </w:rPr>
        <w:t xml:space="preserve">., 2013).  </w:t>
      </w:r>
      <w:r w:rsidR="00D601B1" w:rsidRPr="00837403">
        <w:rPr>
          <w:rFonts w:ascii="Arial" w:hAnsi="Arial" w:cs="Arial"/>
          <w:sz w:val="20"/>
          <w:szCs w:val="20"/>
        </w:rPr>
        <w:t xml:space="preserve"> </w:t>
      </w:r>
      <w:r w:rsidR="00111BE0" w:rsidRPr="00837403">
        <w:rPr>
          <w:rFonts w:ascii="Arial" w:hAnsi="Arial" w:cs="Arial"/>
          <w:sz w:val="20"/>
          <w:szCs w:val="20"/>
        </w:rPr>
        <w:t xml:space="preserve"> </w:t>
      </w:r>
      <w:r w:rsidR="00F85F10" w:rsidRPr="00837403">
        <w:rPr>
          <w:rFonts w:ascii="Arial" w:hAnsi="Arial" w:cs="Arial"/>
          <w:sz w:val="20"/>
          <w:szCs w:val="20"/>
        </w:rPr>
        <w:t>Zinc supplementation is the best defence against unfavourable pregnancy outcomes for women as well as mortality in infants, pneumonia, a</w:t>
      </w:r>
      <w:r w:rsidR="009F2C4F" w:rsidRPr="00837403">
        <w:rPr>
          <w:rFonts w:ascii="Arial" w:hAnsi="Arial" w:cs="Arial"/>
          <w:sz w:val="20"/>
          <w:szCs w:val="20"/>
        </w:rPr>
        <w:t>nd other lung-related illnesses</w:t>
      </w:r>
      <w:r w:rsidR="00F22A14" w:rsidRPr="00837403">
        <w:rPr>
          <w:rFonts w:ascii="Arial" w:hAnsi="Arial" w:cs="Arial"/>
          <w:sz w:val="20"/>
          <w:szCs w:val="20"/>
        </w:rPr>
        <w:t>.</w:t>
      </w:r>
      <w:r w:rsidR="009F2C4F" w:rsidRPr="00837403">
        <w:rPr>
          <w:rFonts w:ascii="Arial" w:hAnsi="Arial" w:cs="Arial"/>
          <w:sz w:val="20"/>
          <w:szCs w:val="20"/>
        </w:rPr>
        <w:t xml:space="preserve"> </w:t>
      </w:r>
      <w:r w:rsidR="003A10BA" w:rsidRPr="00837403">
        <w:rPr>
          <w:rFonts w:ascii="Arial" w:hAnsi="Arial" w:cs="Arial"/>
          <w:sz w:val="20"/>
          <w:szCs w:val="20"/>
        </w:rPr>
        <w:t>Z</w:t>
      </w:r>
      <w:r w:rsidR="00020D18" w:rsidRPr="00837403">
        <w:rPr>
          <w:rFonts w:ascii="Arial" w:hAnsi="Arial" w:cs="Arial"/>
          <w:sz w:val="20"/>
          <w:szCs w:val="20"/>
        </w:rPr>
        <w:t>i</w:t>
      </w:r>
      <w:r w:rsidR="003A10BA" w:rsidRPr="00837403">
        <w:rPr>
          <w:rFonts w:ascii="Arial" w:hAnsi="Arial" w:cs="Arial"/>
          <w:sz w:val="20"/>
          <w:szCs w:val="20"/>
        </w:rPr>
        <w:t>n</w:t>
      </w:r>
      <w:r w:rsidR="00020D18" w:rsidRPr="00837403">
        <w:rPr>
          <w:rFonts w:ascii="Arial" w:hAnsi="Arial" w:cs="Arial"/>
          <w:sz w:val="20"/>
          <w:szCs w:val="20"/>
        </w:rPr>
        <w:t>c</w:t>
      </w:r>
      <w:r w:rsidR="003A10BA" w:rsidRPr="00837403">
        <w:rPr>
          <w:rFonts w:ascii="Arial" w:hAnsi="Arial" w:cs="Arial"/>
          <w:sz w:val="20"/>
          <w:szCs w:val="20"/>
        </w:rPr>
        <w:t xml:space="preserve"> </w:t>
      </w:r>
      <w:r w:rsidR="001B2D7B" w:rsidRPr="00837403">
        <w:rPr>
          <w:rFonts w:ascii="Arial" w:hAnsi="Arial" w:cs="Arial"/>
          <w:sz w:val="20"/>
          <w:szCs w:val="20"/>
        </w:rPr>
        <w:t>supplementations prevented growth retardation</w:t>
      </w:r>
      <w:r w:rsidR="00220056" w:rsidRPr="00837403">
        <w:rPr>
          <w:rFonts w:ascii="Arial" w:hAnsi="Arial" w:cs="Arial"/>
          <w:sz w:val="20"/>
          <w:szCs w:val="20"/>
        </w:rPr>
        <w:t xml:space="preserve"> and</w:t>
      </w:r>
      <w:r w:rsidR="00976537" w:rsidRPr="00837403">
        <w:rPr>
          <w:rFonts w:ascii="Arial" w:hAnsi="Arial" w:cs="Arial"/>
          <w:sz w:val="20"/>
          <w:szCs w:val="20"/>
        </w:rPr>
        <w:t xml:space="preserve"> reduced morbidity</w:t>
      </w:r>
      <w:r w:rsidR="00E352DD" w:rsidRPr="00837403">
        <w:rPr>
          <w:rFonts w:ascii="Arial" w:hAnsi="Arial" w:cs="Arial"/>
          <w:sz w:val="20"/>
          <w:szCs w:val="20"/>
        </w:rPr>
        <w:t xml:space="preserve"> </w:t>
      </w:r>
      <w:r w:rsidR="001B2D7B" w:rsidRPr="00837403">
        <w:rPr>
          <w:rFonts w:ascii="Arial" w:hAnsi="Arial" w:cs="Arial"/>
          <w:sz w:val="20"/>
          <w:szCs w:val="20"/>
        </w:rPr>
        <w:t>in infants between the ages of 6 to 24 months and also help</w:t>
      </w:r>
      <w:r w:rsidR="00960D90" w:rsidRPr="00837403">
        <w:rPr>
          <w:rFonts w:ascii="Arial" w:hAnsi="Arial" w:cs="Arial"/>
          <w:sz w:val="20"/>
          <w:szCs w:val="20"/>
        </w:rPr>
        <w:t xml:space="preserve"> in gaining weight</w:t>
      </w:r>
      <w:r w:rsidR="001B2D7B" w:rsidRPr="00837403">
        <w:rPr>
          <w:rFonts w:ascii="Arial" w:hAnsi="Arial" w:cs="Arial"/>
          <w:sz w:val="20"/>
          <w:szCs w:val="20"/>
        </w:rPr>
        <w:t xml:space="preserve"> in malnourished children</w:t>
      </w:r>
      <w:r w:rsidR="003A10BA" w:rsidRPr="00837403">
        <w:rPr>
          <w:rFonts w:ascii="Arial" w:hAnsi="Arial" w:cs="Arial"/>
          <w:sz w:val="20"/>
          <w:szCs w:val="20"/>
        </w:rPr>
        <w:t xml:space="preserve">. </w:t>
      </w:r>
      <w:r w:rsidR="00E51D18" w:rsidRPr="00837403">
        <w:rPr>
          <w:rFonts w:ascii="Arial" w:hAnsi="Arial" w:cs="Arial"/>
          <w:sz w:val="20"/>
          <w:szCs w:val="20"/>
        </w:rPr>
        <w:t>Z</w:t>
      </w:r>
      <w:r w:rsidR="009E090C" w:rsidRPr="00837403">
        <w:rPr>
          <w:rFonts w:ascii="Arial" w:hAnsi="Arial" w:cs="Arial"/>
          <w:sz w:val="20"/>
          <w:szCs w:val="20"/>
        </w:rPr>
        <w:t>i</w:t>
      </w:r>
      <w:r w:rsidR="00E51D18" w:rsidRPr="00837403">
        <w:rPr>
          <w:rFonts w:ascii="Arial" w:hAnsi="Arial" w:cs="Arial"/>
          <w:sz w:val="20"/>
          <w:szCs w:val="20"/>
        </w:rPr>
        <w:t>n</w:t>
      </w:r>
      <w:r w:rsidR="009E090C" w:rsidRPr="00837403">
        <w:rPr>
          <w:rFonts w:ascii="Arial" w:hAnsi="Arial" w:cs="Arial"/>
          <w:sz w:val="20"/>
          <w:szCs w:val="20"/>
        </w:rPr>
        <w:t>c</w:t>
      </w:r>
      <w:r w:rsidR="00E51D18" w:rsidRPr="00837403">
        <w:rPr>
          <w:rFonts w:ascii="Arial" w:hAnsi="Arial" w:cs="Arial"/>
          <w:sz w:val="20"/>
          <w:szCs w:val="20"/>
        </w:rPr>
        <w:t xml:space="preserve"> increases weight gain and linear growth because it is essential for cellular growth, as demonstrated by ente</w:t>
      </w:r>
      <w:r w:rsidR="00ED4A38" w:rsidRPr="00837403">
        <w:rPr>
          <w:rFonts w:ascii="Arial" w:hAnsi="Arial" w:cs="Arial"/>
          <w:sz w:val="20"/>
          <w:szCs w:val="20"/>
        </w:rPr>
        <w:t>ral zi</w:t>
      </w:r>
      <w:r w:rsidR="00A91497" w:rsidRPr="00837403">
        <w:rPr>
          <w:rFonts w:ascii="Arial" w:hAnsi="Arial" w:cs="Arial"/>
          <w:sz w:val="20"/>
          <w:szCs w:val="20"/>
        </w:rPr>
        <w:t>n</w:t>
      </w:r>
      <w:r w:rsidR="00ED4A38" w:rsidRPr="00837403">
        <w:rPr>
          <w:rFonts w:ascii="Arial" w:hAnsi="Arial" w:cs="Arial"/>
          <w:sz w:val="20"/>
          <w:szCs w:val="20"/>
        </w:rPr>
        <w:t>c</w:t>
      </w:r>
      <w:r w:rsidR="00A91497" w:rsidRPr="00837403">
        <w:rPr>
          <w:rFonts w:ascii="Arial" w:hAnsi="Arial" w:cs="Arial"/>
          <w:sz w:val="20"/>
          <w:szCs w:val="20"/>
        </w:rPr>
        <w:t xml:space="preserve"> supplementation in infants</w:t>
      </w:r>
      <w:r w:rsidR="00E51D18" w:rsidRPr="00837403">
        <w:rPr>
          <w:rFonts w:ascii="Arial" w:hAnsi="Arial" w:cs="Arial"/>
          <w:sz w:val="20"/>
          <w:szCs w:val="20"/>
        </w:rPr>
        <w:t xml:space="preserve">. </w:t>
      </w:r>
      <w:r w:rsidR="00C87D7A" w:rsidRPr="00837403">
        <w:rPr>
          <w:rFonts w:ascii="Arial" w:hAnsi="Arial" w:cs="Arial"/>
          <w:sz w:val="20"/>
          <w:szCs w:val="20"/>
        </w:rPr>
        <w:t>Elderly healthy people who take zinc supplements have better</w:t>
      </w:r>
      <w:r w:rsidR="00F93400" w:rsidRPr="00837403">
        <w:rPr>
          <w:rFonts w:ascii="Arial" w:hAnsi="Arial" w:cs="Arial"/>
          <w:sz w:val="20"/>
          <w:szCs w:val="20"/>
        </w:rPr>
        <w:t xml:space="preserve"> cell-mediated immune responses</w:t>
      </w:r>
      <w:r w:rsidR="00CC7ECD" w:rsidRPr="00837403">
        <w:rPr>
          <w:rFonts w:ascii="Arial" w:hAnsi="Arial" w:cs="Arial"/>
          <w:sz w:val="20"/>
          <w:szCs w:val="20"/>
        </w:rPr>
        <w:t>. Supplementation thus is a more realistic approach to address zinc deficiency</w:t>
      </w:r>
      <w:r w:rsidR="00F93400" w:rsidRPr="00837403">
        <w:rPr>
          <w:rFonts w:ascii="Arial" w:hAnsi="Arial" w:cs="Arial"/>
          <w:sz w:val="20"/>
          <w:szCs w:val="20"/>
        </w:rPr>
        <w:t xml:space="preserve"> (</w:t>
      </w:r>
      <w:r w:rsidR="00616352" w:rsidRPr="00837403">
        <w:rPr>
          <w:rFonts w:ascii="Arial" w:hAnsi="Arial" w:cs="Arial"/>
          <w:sz w:val="20"/>
          <w:szCs w:val="20"/>
        </w:rPr>
        <w:t xml:space="preserve">Silva </w:t>
      </w:r>
      <w:r w:rsidR="00616352" w:rsidRPr="00837403">
        <w:rPr>
          <w:rFonts w:ascii="Arial" w:hAnsi="Arial" w:cs="Arial"/>
          <w:i/>
          <w:sz w:val="20"/>
          <w:szCs w:val="20"/>
        </w:rPr>
        <w:t>et al</w:t>
      </w:r>
      <w:r w:rsidR="00616352" w:rsidRPr="00837403">
        <w:rPr>
          <w:rFonts w:ascii="Arial" w:hAnsi="Arial" w:cs="Arial"/>
          <w:sz w:val="20"/>
          <w:szCs w:val="20"/>
        </w:rPr>
        <w:t xml:space="preserve">., 2006; </w:t>
      </w:r>
      <w:r w:rsidR="00A34A64" w:rsidRPr="00837403">
        <w:rPr>
          <w:rFonts w:ascii="Arial" w:hAnsi="Arial" w:cs="Arial"/>
          <w:sz w:val="20"/>
          <w:szCs w:val="20"/>
        </w:rPr>
        <w:t xml:space="preserve">Sangeetha </w:t>
      </w:r>
      <w:r w:rsidR="00A34A64" w:rsidRPr="00837403">
        <w:rPr>
          <w:rFonts w:ascii="Arial" w:hAnsi="Arial" w:cs="Arial"/>
          <w:i/>
          <w:sz w:val="20"/>
          <w:szCs w:val="20"/>
        </w:rPr>
        <w:t>et al</w:t>
      </w:r>
      <w:r w:rsidR="00A34A64" w:rsidRPr="00837403">
        <w:rPr>
          <w:rFonts w:ascii="Arial" w:hAnsi="Arial" w:cs="Arial"/>
          <w:sz w:val="20"/>
          <w:szCs w:val="20"/>
        </w:rPr>
        <w:t>., 2022</w:t>
      </w:r>
      <w:r w:rsidR="003A5C66" w:rsidRPr="00837403">
        <w:rPr>
          <w:rFonts w:ascii="Arial" w:hAnsi="Arial" w:cs="Arial"/>
          <w:sz w:val="20"/>
          <w:szCs w:val="20"/>
        </w:rPr>
        <w:t xml:space="preserve">; Lind </w:t>
      </w:r>
      <w:r w:rsidR="003A5C66" w:rsidRPr="00837403">
        <w:rPr>
          <w:rFonts w:ascii="Arial" w:hAnsi="Arial" w:cs="Arial"/>
          <w:i/>
          <w:sz w:val="20"/>
          <w:szCs w:val="20"/>
        </w:rPr>
        <w:t>et</w:t>
      </w:r>
      <w:r w:rsidR="00944EB5" w:rsidRPr="00837403">
        <w:rPr>
          <w:rFonts w:ascii="Arial" w:hAnsi="Arial" w:cs="Arial"/>
          <w:i/>
          <w:sz w:val="20"/>
          <w:szCs w:val="20"/>
        </w:rPr>
        <w:t xml:space="preserve"> al</w:t>
      </w:r>
      <w:r w:rsidR="00944EB5" w:rsidRPr="00837403">
        <w:rPr>
          <w:rFonts w:ascii="Arial" w:hAnsi="Arial" w:cs="Arial"/>
          <w:sz w:val="20"/>
          <w:szCs w:val="20"/>
        </w:rPr>
        <w:t>., 2003).</w:t>
      </w:r>
    </w:p>
    <w:p w14:paraId="1051C84E" w14:textId="77777777" w:rsidR="00390A02" w:rsidRPr="008D4BC7" w:rsidRDefault="00B86D1F" w:rsidP="0069538F">
      <w:pPr>
        <w:jc w:val="both"/>
        <w:rPr>
          <w:rFonts w:ascii="Arial" w:hAnsi="Arial" w:cs="Arial"/>
          <w:b/>
        </w:rPr>
      </w:pPr>
      <w:r w:rsidRPr="008D4BC7">
        <w:rPr>
          <w:rFonts w:ascii="Arial" w:hAnsi="Arial" w:cs="Arial"/>
          <w:b/>
        </w:rPr>
        <w:t>ZINC IN HEALTH AND DISEASE</w:t>
      </w:r>
    </w:p>
    <w:p w14:paraId="2C7E218B" w14:textId="714FD1FA" w:rsidR="00390A02" w:rsidRPr="00D36675" w:rsidRDefault="0061495B" w:rsidP="0069538F">
      <w:pPr>
        <w:jc w:val="both"/>
        <w:rPr>
          <w:rFonts w:ascii="Times New Roman" w:hAnsi="Times New Roman" w:cs="Times New Roman"/>
          <w:sz w:val="24"/>
          <w:szCs w:val="24"/>
        </w:rPr>
      </w:pPr>
      <w:r w:rsidRPr="008D4BC7">
        <w:rPr>
          <w:rFonts w:ascii="Arial" w:hAnsi="Arial" w:cs="Arial"/>
          <w:sz w:val="20"/>
          <w:szCs w:val="20"/>
        </w:rPr>
        <w:lastRenderedPageBreak/>
        <w:t>Zinc is an essential trace mineral</w:t>
      </w:r>
      <w:r w:rsidR="00464147" w:rsidRPr="008D4BC7">
        <w:rPr>
          <w:rFonts w:ascii="Arial" w:hAnsi="Arial" w:cs="Arial"/>
          <w:sz w:val="20"/>
          <w:szCs w:val="20"/>
        </w:rPr>
        <w:t xml:space="preserve"> essential for protecting human health at its best. </w:t>
      </w:r>
      <w:r w:rsidRPr="008D4BC7">
        <w:rPr>
          <w:rFonts w:ascii="Arial" w:hAnsi="Arial" w:cs="Arial"/>
          <w:sz w:val="20"/>
          <w:szCs w:val="20"/>
        </w:rPr>
        <w:t>300 of the body's enzymes need zinc to function properly, and it is also necessary for the creation of DNA and protein, as well as cell division.</w:t>
      </w:r>
      <w:r w:rsidR="007C7058" w:rsidRPr="008D4BC7">
        <w:rPr>
          <w:rFonts w:ascii="Arial" w:hAnsi="Arial" w:cs="Arial"/>
          <w:sz w:val="20"/>
          <w:szCs w:val="20"/>
        </w:rPr>
        <w:t xml:space="preserve"> Several biological processes, including signal transmission and gene expression, are regulate. </w:t>
      </w:r>
      <w:r w:rsidRPr="008D4BC7">
        <w:rPr>
          <w:rFonts w:ascii="Arial" w:hAnsi="Arial" w:cs="Arial"/>
          <w:sz w:val="20"/>
          <w:szCs w:val="20"/>
        </w:rPr>
        <w:t xml:space="preserve"> </w:t>
      </w:r>
      <w:r w:rsidR="001E5A0F" w:rsidRPr="008D4BC7">
        <w:rPr>
          <w:rFonts w:ascii="Arial" w:hAnsi="Arial" w:cs="Arial"/>
          <w:sz w:val="20"/>
          <w:szCs w:val="20"/>
        </w:rPr>
        <w:t xml:space="preserve">Zinc is also essential for bone mineralization, healthy thyroid function, blood coagulation, cognitive abilities, sperm generation, taste acuity, connective tissue growth and maintenance, immune system function, prostaglandin formation, tissue growth, and other processes. </w:t>
      </w:r>
      <w:r w:rsidR="00DE51E1" w:rsidRPr="008D4BC7">
        <w:rPr>
          <w:rFonts w:ascii="Arial" w:hAnsi="Arial" w:cs="Arial"/>
          <w:sz w:val="20"/>
          <w:szCs w:val="20"/>
        </w:rPr>
        <w:t xml:space="preserve">Zinc is required to keep serum testosterone levels balanced. </w:t>
      </w:r>
      <w:r w:rsidR="000B6BBB" w:rsidRPr="008D4BC7">
        <w:rPr>
          <w:rFonts w:ascii="Arial" w:hAnsi="Arial" w:cs="Arial"/>
          <w:sz w:val="20"/>
          <w:szCs w:val="20"/>
        </w:rPr>
        <w:t xml:space="preserve">Zinc stimulates brain regions that receive and interpret data from taste and smell receptors. </w:t>
      </w:r>
      <w:r w:rsidR="000975AF" w:rsidRPr="008D4BC7">
        <w:rPr>
          <w:rFonts w:ascii="Arial" w:hAnsi="Arial" w:cs="Arial"/>
          <w:sz w:val="20"/>
          <w:szCs w:val="20"/>
        </w:rPr>
        <w:t>Zinc levels in plasma have been demonstrated to affe</w:t>
      </w:r>
      <w:r w:rsidR="00B6266B" w:rsidRPr="008D4BC7">
        <w:rPr>
          <w:rFonts w:ascii="Arial" w:hAnsi="Arial" w:cs="Arial"/>
          <w:sz w:val="20"/>
          <w:szCs w:val="20"/>
        </w:rPr>
        <w:t xml:space="preserve">ct hunger and taste preferences </w:t>
      </w:r>
      <w:r w:rsidR="00655F0B" w:rsidRPr="008D4BC7">
        <w:rPr>
          <w:rFonts w:ascii="Arial" w:hAnsi="Arial" w:cs="Arial"/>
          <w:sz w:val="20"/>
          <w:szCs w:val="20"/>
        </w:rPr>
        <w:t>(</w:t>
      </w:r>
      <w:proofErr w:type="spellStart"/>
      <w:r w:rsidR="0002481B" w:rsidRPr="008D4BC7">
        <w:rPr>
          <w:rFonts w:ascii="Arial" w:hAnsi="Arial" w:cs="Arial"/>
          <w:sz w:val="20"/>
          <w:szCs w:val="20"/>
          <w:lang w:val="en-US"/>
        </w:rPr>
        <w:t>Despande</w:t>
      </w:r>
      <w:proofErr w:type="spellEnd"/>
      <w:r w:rsidR="0002481B" w:rsidRPr="008D4BC7">
        <w:rPr>
          <w:rFonts w:ascii="Arial" w:hAnsi="Arial" w:cs="Arial"/>
          <w:sz w:val="20"/>
          <w:szCs w:val="20"/>
          <w:lang w:val="en-US"/>
        </w:rPr>
        <w:t xml:space="preserve"> </w:t>
      </w:r>
      <w:r w:rsidR="0002481B" w:rsidRPr="008D4BC7">
        <w:rPr>
          <w:rFonts w:ascii="Arial" w:hAnsi="Arial" w:cs="Arial"/>
          <w:i/>
          <w:sz w:val="20"/>
          <w:szCs w:val="20"/>
          <w:lang w:val="en-US"/>
        </w:rPr>
        <w:t>et al</w:t>
      </w:r>
      <w:r w:rsidR="0002481B" w:rsidRPr="008D4BC7">
        <w:rPr>
          <w:rFonts w:ascii="Arial" w:hAnsi="Arial" w:cs="Arial"/>
          <w:sz w:val="20"/>
          <w:szCs w:val="20"/>
          <w:lang w:val="en-US"/>
        </w:rPr>
        <w:t>.,2013</w:t>
      </w:r>
      <w:r w:rsidR="0099786A" w:rsidRPr="008D4BC7">
        <w:rPr>
          <w:rFonts w:ascii="Arial" w:hAnsi="Arial" w:cs="Arial"/>
          <w:sz w:val="20"/>
          <w:szCs w:val="20"/>
          <w:lang w:val="en-US"/>
        </w:rPr>
        <w:t xml:space="preserve">; </w:t>
      </w:r>
      <w:proofErr w:type="spellStart"/>
      <w:r w:rsidR="0099786A" w:rsidRPr="008D4BC7">
        <w:rPr>
          <w:rFonts w:ascii="Arial" w:hAnsi="Arial" w:cs="Arial"/>
          <w:sz w:val="20"/>
          <w:szCs w:val="20"/>
        </w:rPr>
        <w:t>Chasapis</w:t>
      </w:r>
      <w:proofErr w:type="spellEnd"/>
      <w:r w:rsidR="0099786A" w:rsidRPr="008D4BC7">
        <w:rPr>
          <w:rFonts w:ascii="Arial" w:hAnsi="Arial" w:cs="Arial"/>
          <w:sz w:val="20"/>
          <w:szCs w:val="20"/>
        </w:rPr>
        <w:t xml:space="preserve"> </w:t>
      </w:r>
      <w:r w:rsidR="0099786A" w:rsidRPr="008D4BC7">
        <w:rPr>
          <w:rFonts w:ascii="Arial" w:hAnsi="Arial" w:cs="Arial"/>
          <w:i/>
          <w:sz w:val="20"/>
          <w:szCs w:val="20"/>
        </w:rPr>
        <w:t>et al</w:t>
      </w:r>
      <w:r w:rsidR="0099786A" w:rsidRPr="008D4BC7">
        <w:rPr>
          <w:rFonts w:ascii="Arial" w:hAnsi="Arial" w:cs="Arial"/>
          <w:sz w:val="20"/>
          <w:szCs w:val="20"/>
        </w:rPr>
        <w:t>., 2012</w:t>
      </w:r>
      <w:r w:rsidR="008034FD" w:rsidRPr="008D4BC7">
        <w:rPr>
          <w:rFonts w:ascii="Arial" w:hAnsi="Arial" w:cs="Arial"/>
          <w:sz w:val="20"/>
          <w:szCs w:val="20"/>
        </w:rPr>
        <w:t xml:space="preserve">; </w:t>
      </w:r>
      <w:proofErr w:type="spellStart"/>
      <w:r w:rsidR="008034FD" w:rsidRPr="008D4BC7">
        <w:rPr>
          <w:rFonts w:ascii="Arial" w:hAnsi="Arial" w:cs="Arial"/>
          <w:sz w:val="20"/>
          <w:szCs w:val="20"/>
        </w:rPr>
        <w:t>Lubna</w:t>
      </w:r>
      <w:proofErr w:type="spellEnd"/>
      <w:r w:rsidR="008034FD" w:rsidRPr="008D4BC7">
        <w:rPr>
          <w:rFonts w:ascii="Arial" w:hAnsi="Arial" w:cs="Arial"/>
          <w:sz w:val="20"/>
          <w:szCs w:val="20"/>
        </w:rPr>
        <w:t xml:space="preserve"> and Ahmad, 2023</w:t>
      </w:r>
      <w:r w:rsidR="0002481B" w:rsidRPr="008D4BC7">
        <w:rPr>
          <w:rFonts w:ascii="Arial" w:hAnsi="Arial" w:cs="Arial"/>
          <w:sz w:val="20"/>
          <w:szCs w:val="20"/>
          <w:lang w:val="en-US"/>
        </w:rPr>
        <w:t>).</w:t>
      </w:r>
      <w:r w:rsidR="004D0E6C" w:rsidRPr="008D4BC7">
        <w:rPr>
          <w:rFonts w:ascii="Arial" w:hAnsi="Arial" w:cs="Arial"/>
          <w:sz w:val="20"/>
          <w:szCs w:val="20"/>
        </w:rPr>
        <w:t xml:space="preserve"> </w:t>
      </w:r>
      <w:r w:rsidR="004D0E6C" w:rsidRPr="00A60E59">
        <w:rPr>
          <w:rFonts w:ascii="Arial" w:hAnsi="Arial" w:cs="Arial"/>
          <w:sz w:val="20"/>
          <w:szCs w:val="20"/>
          <w:lang w:val="en-US"/>
        </w:rPr>
        <w:t>Thus, zinc nutrition is essential for overall health throughout life. Additionally, zinc insufficiency is among the most prevalent types of micronutrient malnutrition in the world (Hall and King., 2023; Lowe et al., 2024).</w:t>
      </w:r>
      <w:r w:rsidR="004D0E6C" w:rsidRPr="004D0E6C">
        <w:rPr>
          <w:rFonts w:ascii="Times New Roman" w:hAnsi="Times New Roman" w:cs="Times New Roman"/>
          <w:sz w:val="24"/>
          <w:szCs w:val="24"/>
          <w:lang w:val="en-US"/>
        </w:rPr>
        <w:t xml:space="preserve">  </w:t>
      </w:r>
    </w:p>
    <w:p w14:paraId="4604DC77" w14:textId="68938E56" w:rsidR="00464147" w:rsidRPr="000708E1" w:rsidRDefault="001D7C2E" w:rsidP="0069538F">
      <w:pPr>
        <w:jc w:val="both"/>
        <w:rPr>
          <w:rFonts w:ascii="Arial" w:hAnsi="Arial" w:cs="Arial"/>
          <w:sz w:val="20"/>
          <w:szCs w:val="20"/>
        </w:rPr>
      </w:pPr>
      <w:r w:rsidRPr="00CF6ADC">
        <w:rPr>
          <w:rFonts w:ascii="Arial" w:hAnsi="Arial" w:cs="Arial"/>
          <w:sz w:val="20"/>
          <w:szCs w:val="20"/>
        </w:rPr>
        <w:t>Z</w:t>
      </w:r>
      <w:r w:rsidR="00F403F4" w:rsidRPr="00CF6ADC">
        <w:rPr>
          <w:rFonts w:ascii="Arial" w:hAnsi="Arial" w:cs="Arial"/>
          <w:sz w:val="20"/>
          <w:szCs w:val="20"/>
        </w:rPr>
        <w:t>i</w:t>
      </w:r>
      <w:r w:rsidRPr="00CF6ADC">
        <w:rPr>
          <w:rFonts w:ascii="Arial" w:hAnsi="Arial" w:cs="Arial"/>
          <w:sz w:val="20"/>
          <w:szCs w:val="20"/>
        </w:rPr>
        <w:t>n</w:t>
      </w:r>
      <w:r w:rsidR="00F403F4" w:rsidRPr="00CF6ADC">
        <w:rPr>
          <w:rFonts w:ascii="Arial" w:hAnsi="Arial" w:cs="Arial"/>
          <w:sz w:val="20"/>
          <w:szCs w:val="20"/>
        </w:rPr>
        <w:t>c</w:t>
      </w:r>
      <w:r w:rsidRPr="00CF6ADC">
        <w:rPr>
          <w:rFonts w:ascii="Arial" w:hAnsi="Arial" w:cs="Arial"/>
          <w:sz w:val="20"/>
          <w:szCs w:val="20"/>
        </w:rPr>
        <w:t xml:space="preserve"> is such a vital component for maintaining human health that even a slight shortage can be fatal. </w:t>
      </w:r>
      <w:r w:rsidR="00B10C75" w:rsidRPr="00CF6ADC">
        <w:rPr>
          <w:rFonts w:ascii="Arial" w:hAnsi="Arial" w:cs="Arial"/>
          <w:sz w:val="20"/>
          <w:szCs w:val="20"/>
        </w:rPr>
        <w:t xml:space="preserve">Out of our body’s total zinc content, 85% is found in bones and muscles, 11% is found in the liver and skin, and the </w:t>
      </w:r>
      <w:r w:rsidR="00260231" w:rsidRPr="00CF6ADC">
        <w:rPr>
          <w:rFonts w:ascii="Arial" w:hAnsi="Arial" w:cs="Arial"/>
          <w:sz w:val="20"/>
          <w:szCs w:val="20"/>
        </w:rPr>
        <w:t>remaining is</w:t>
      </w:r>
      <w:r w:rsidR="00B10C75" w:rsidRPr="00CF6ADC">
        <w:rPr>
          <w:rFonts w:ascii="Arial" w:hAnsi="Arial" w:cs="Arial"/>
          <w:sz w:val="20"/>
          <w:szCs w:val="20"/>
        </w:rPr>
        <w:t xml:space="preserve"> found in various other tissu</w:t>
      </w:r>
      <w:r w:rsidR="00460ED7" w:rsidRPr="00CF6ADC">
        <w:rPr>
          <w:rFonts w:ascii="Arial" w:hAnsi="Arial" w:cs="Arial"/>
          <w:sz w:val="20"/>
          <w:szCs w:val="20"/>
        </w:rPr>
        <w:t xml:space="preserve">es (Prasad, </w:t>
      </w:r>
      <w:proofErr w:type="gramStart"/>
      <w:r w:rsidR="00460ED7" w:rsidRPr="00CF6ADC">
        <w:rPr>
          <w:rFonts w:ascii="Arial" w:hAnsi="Arial" w:cs="Arial"/>
          <w:sz w:val="20"/>
          <w:szCs w:val="20"/>
        </w:rPr>
        <w:t>2009</w:t>
      </w:r>
      <w:r w:rsidR="0071558C" w:rsidRPr="00CF6ADC">
        <w:rPr>
          <w:rFonts w:ascii="Arial" w:hAnsi="Arial" w:cs="Arial"/>
          <w:sz w:val="20"/>
          <w:szCs w:val="20"/>
        </w:rPr>
        <w:t xml:space="preserve">; </w:t>
      </w:r>
      <w:r w:rsidR="00460ED7" w:rsidRPr="00CF6ADC">
        <w:rPr>
          <w:rFonts w:ascii="Arial" w:hAnsi="Arial" w:cs="Arial"/>
          <w:sz w:val="20"/>
          <w:szCs w:val="20"/>
        </w:rPr>
        <w:t xml:space="preserve"> Bhowmik</w:t>
      </w:r>
      <w:proofErr w:type="gramEnd"/>
      <w:r w:rsidR="00460ED7" w:rsidRPr="00CF6ADC">
        <w:rPr>
          <w:rFonts w:ascii="Arial" w:hAnsi="Arial" w:cs="Arial"/>
          <w:sz w:val="20"/>
          <w:szCs w:val="20"/>
        </w:rPr>
        <w:t xml:space="preserve"> </w:t>
      </w:r>
      <w:r w:rsidR="00460ED7" w:rsidRPr="00CF6ADC">
        <w:rPr>
          <w:rFonts w:ascii="Arial" w:hAnsi="Arial" w:cs="Arial"/>
          <w:i/>
          <w:sz w:val="20"/>
          <w:szCs w:val="20"/>
        </w:rPr>
        <w:t>et al</w:t>
      </w:r>
      <w:r w:rsidR="00460ED7" w:rsidRPr="00CF6ADC">
        <w:rPr>
          <w:rFonts w:ascii="Arial" w:hAnsi="Arial" w:cs="Arial"/>
          <w:sz w:val="20"/>
          <w:szCs w:val="20"/>
        </w:rPr>
        <w:t>., 2010).</w:t>
      </w:r>
      <w:r w:rsidR="007F5DE1" w:rsidRPr="00CF6ADC">
        <w:rPr>
          <w:rFonts w:ascii="Arial" w:hAnsi="Arial" w:cs="Arial"/>
          <w:sz w:val="20"/>
          <w:szCs w:val="20"/>
        </w:rPr>
        <w:t xml:space="preserve"> According to estimates, a third of the world's population is at danger for zin</w:t>
      </w:r>
      <w:r w:rsidR="006777B4" w:rsidRPr="00CF6ADC">
        <w:rPr>
          <w:rFonts w:ascii="Arial" w:hAnsi="Arial" w:cs="Arial"/>
          <w:sz w:val="20"/>
          <w:szCs w:val="20"/>
        </w:rPr>
        <w:t>c</w:t>
      </w:r>
      <w:r w:rsidR="007F5DE1" w:rsidRPr="00CF6ADC">
        <w:rPr>
          <w:rFonts w:ascii="Arial" w:hAnsi="Arial" w:cs="Arial"/>
          <w:sz w:val="20"/>
          <w:szCs w:val="20"/>
        </w:rPr>
        <w:t xml:space="preserve"> deficiency. </w:t>
      </w:r>
      <w:r w:rsidR="00621663" w:rsidRPr="00CF6ADC">
        <w:rPr>
          <w:rFonts w:ascii="Arial" w:hAnsi="Arial" w:cs="Arial"/>
          <w:sz w:val="20"/>
          <w:szCs w:val="20"/>
        </w:rPr>
        <w:t>Children (under the age of five) are most at danger because they require more zinc to complete their growth</w:t>
      </w:r>
      <w:r w:rsidR="00805011" w:rsidRPr="00CF6ADC">
        <w:rPr>
          <w:rFonts w:ascii="Arial" w:hAnsi="Arial" w:cs="Arial"/>
          <w:sz w:val="20"/>
          <w:szCs w:val="20"/>
        </w:rPr>
        <w:t xml:space="preserve"> and development than adults do (</w:t>
      </w:r>
      <w:proofErr w:type="spellStart"/>
      <w:r w:rsidR="00805011" w:rsidRPr="00CF6ADC">
        <w:rPr>
          <w:rFonts w:ascii="Arial" w:hAnsi="Arial" w:cs="Arial"/>
          <w:sz w:val="20"/>
          <w:szCs w:val="20"/>
        </w:rPr>
        <w:t>Wessells</w:t>
      </w:r>
      <w:proofErr w:type="spellEnd"/>
      <w:r w:rsidR="00805011" w:rsidRPr="00CF6ADC">
        <w:rPr>
          <w:rFonts w:ascii="Arial" w:hAnsi="Arial" w:cs="Arial"/>
          <w:sz w:val="20"/>
          <w:szCs w:val="20"/>
        </w:rPr>
        <w:t xml:space="preserve"> &amp; Brown, 2012). </w:t>
      </w:r>
      <w:r w:rsidR="00621663" w:rsidRPr="00CF6ADC">
        <w:rPr>
          <w:rFonts w:ascii="Arial" w:hAnsi="Arial" w:cs="Arial"/>
          <w:sz w:val="20"/>
          <w:szCs w:val="20"/>
        </w:rPr>
        <w:t xml:space="preserve"> </w:t>
      </w:r>
      <w:r w:rsidR="00385DB5" w:rsidRPr="00CF6ADC">
        <w:rPr>
          <w:rFonts w:ascii="Arial" w:hAnsi="Arial" w:cs="Arial"/>
          <w:sz w:val="20"/>
          <w:szCs w:val="20"/>
        </w:rPr>
        <w:t>Z</w:t>
      </w:r>
      <w:r w:rsidR="00CF7141" w:rsidRPr="00CF6ADC">
        <w:rPr>
          <w:rFonts w:ascii="Arial" w:hAnsi="Arial" w:cs="Arial"/>
          <w:sz w:val="20"/>
          <w:szCs w:val="20"/>
        </w:rPr>
        <w:t>i</w:t>
      </w:r>
      <w:r w:rsidR="00385DB5" w:rsidRPr="00CF6ADC">
        <w:rPr>
          <w:rFonts w:ascii="Arial" w:hAnsi="Arial" w:cs="Arial"/>
          <w:sz w:val="20"/>
          <w:szCs w:val="20"/>
        </w:rPr>
        <w:t>n</w:t>
      </w:r>
      <w:r w:rsidR="00CF7141" w:rsidRPr="00CF6ADC">
        <w:rPr>
          <w:rFonts w:ascii="Arial" w:hAnsi="Arial" w:cs="Arial"/>
          <w:sz w:val="20"/>
          <w:szCs w:val="20"/>
        </w:rPr>
        <w:t>c</w:t>
      </w:r>
      <w:r w:rsidR="00385DB5" w:rsidRPr="00CF6ADC">
        <w:rPr>
          <w:rFonts w:ascii="Arial" w:hAnsi="Arial" w:cs="Arial"/>
          <w:sz w:val="20"/>
          <w:szCs w:val="20"/>
        </w:rPr>
        <w:t xml:space="preserve"> deficiency causes many children to die each year, for example</w:t>
      </w:r>
      <w:r w:rsidR="00460ED7" w:rsidRPr="00CF6ADC">
        <w:rPr>
          <w:rFonts w:ascii="Arial" w:hAnsi="Arial" w:cs="Arial"/>
          <w:sz w:val="20"/>
          <w:szCs w:val="20"/>
        </w:rPr>
        <w:t xml:space="preserve"> around half a million annually (Black </w:t>
      </w:r>
      <w:r w:rsidR="00460ED7" w:rsidRPr="00CF6ADC">
        <w:rPr>
          <w:rFonts w:ascii="Arial" w:hAnsi="Arial" w:cs="Arial"/>
          <w:i/>
          <w:sz w:val="20"/>
          <w:szCs w:val="20"/>
        </w:rPr>
        <w:t>et al</w:t>
      </w:r>
      <w:r w:rsidR="00460ED7" w:rsidRPr="00CF6ADC">
        <w:rPr>
          <w:rFonts w:ascii="Arial" w:hAnsi="Arial" w:cs="Arial"/>
          <w:sz w:val="20"/>
          <w:szCs w:val="20"/>
        </w:rPr>
        <w:t xml:space="preserve">., 2008; &amp; Krebs </w:t>
      </w:r>
      <w:r w:rsidR="00460ED7" w:rsidRPr="00CF6ADC">
        <w:rPr>
          <w:rFonts w:ascii="Arial" w:hAnsi="Arial" w:cs="Arial"/>
          <w:i/>
          <w:sz w:val="20"/>
          <w:szCs w:val="20"/>
        </w:rPr>
        <w:t>et al</w:t>
      </w:r>
      <w:r w:rsidR="00460ED7" w:rsidRPr="00CF6ADC">
        <w:rPr>
          <w:rFonts w:ascii="Arial" w:hAnsi="Arial" w:cs="Arial"/>
          <w:sz w:val="20"/>
          <w:szCs w:val="20"/>
        </w:rPr>
        <w:t xml:space="preserve">., 2014). </w:t>
      </w:r>
      <w:r w:rsidR="00385DB5" w:rsidRPr="00CF6ADC">
        <w:rPr>
          <w:rFonts w:ascii="Arial" w:hAnsi="Arial" w:cs="Arial"/>
          <w:sz w:val="20"/>
          <w:szCs w:val="20"/>
        </w:rPr>
        <w:t xml:space="preserve"> </w:t>
      </w:r>
      <w:r w:rsidR="00147858" w:rsidRPr="00CF6ADC">
        <w:rPr>
          <w:rFonts w:ascii="Arial" w:hAnsi="Arial" w:cs="Arial"/>
          <w:sz w:val="20"/>
          <w:szCs w:val="20"/>
        </w:rPr>
        <w:t>Micronutrient d</w:t>
      </w:r>
      <w:r w:rsidR="00F0314A" w:rsidRPr="00CF6ADC">
        <w:rPr>
          <w:rFonts w:ascii="Arial" w:hAnsi="Arial" w:cs="Arial"/>
          <w:sz w:val="20"/>
          <w:szCs w:val="20"/>
        </w:rPr>
        <w:t>eficits, particularly those of zi</w:t>
      </w:r>
      <w:r w:rsidR="00147858" w:rsidRPr="00CF6ADC">
        <w:rPr>
          <w:rFonts w:ascii="Arial" w:hAnsi="Arial" w:cs="Arial"/>
          <w:sz w:val="20"/>
          <w:szCs w:val="20"/>
        </w:rPr>
        <w:t>n</w:t>
      </w:r>
      <w:r w:rsidR="00F0314A" w:rsidRPr="00CF6ADC">
        <w:rPr>
          <w:rFonts w:ascii="Arial" w:hAnsi="Arial" w:cs="Arial"/>
          <w:sz w:val="20"/>
          <w:szCs w:val="20"/>
        </w:rPr>
        <w:t>c</w:t>
      </w:r>
      <w:r w:rsidR="00147858" w:rsidRPr="00CF6ADC">
        <w:rPr>
          <w:rFonts w:ascii="Arial" w:hAnsi="Arial" w:cs="Arial"/>
          <w:sz w:val="20"/>
          <w:szCs w:val="20"/>
        </w:rPr>
        <w:t>, are one of the main causes o</w:t>
      </w:r>
      <w:r w:rsidR="00250B04" w:rsidRPr="00CF6ADC">
        <w:rPr>
          <w:rFonts w:ascii="Arial" w:hAnsi="Arial" w:cs="Arial"/>
          <w:sz w:val="20"/>
          <w:szCs w:val="20"/>
        </w:rPr>
        <w:t>f economic loss in poor nations (</w:t>
      </w:r>
      <w:proofErr w:type="spellStart"/>
      <w:r w:rsidR="00250B04" w:rsidRPr="00CF6ADC">
        <w:rPr>
          <w:rFonts w:ascii="Arial" w:hAnsi="Arial" w:cs="Arial"/>
          <w:sz w:val="20"/>
          <w:szCs w:val="20"/>
        </w:rPr>
        <w:t>Gondal</w:t>
      </w:r>
      <w:proofErr w:type="spellEnd"/>
      <w:r w:rsidR="00250B04" w:rsidRPr="00CF6ADC">
        <w:rPr>
          <w:rFonts w:ascii="Arial" w:hAnsi="Arial" w:cs="Arial"/>
          <w:sz w:val="20"/>
          <w:szCs w:val="20"/>
        </w:rPr>
        <w:t xml:space="preserve"> </w:t>
      </w:r>
      <w:r w:rsidR="00250B04" w:rsidRPr="00CF6ADC">
        <w:rPr>
          <w:rFonts w:ascii="Arial" w:hAnsi="Arial" w:cs="Arial"/>
          <w:i/>
          <w:sz w:val="20"/>
          <w:szCs w:val="20"/>
        </w:rPr>
        <w:t>et al</w:t>
      </w:r>
      <w:r w:rsidR="00250B04" w:rsidRPr="00CF6ADC">
        <w:rPr>
          <w:rFonts w:ascii="Arial" w:hAnsi="Arial" w:cs="Arial"/>
          <w:sz w:val="20"/>
          <w:szCs w:val="20"/>
        </w:rPr>
        <w:t xml:space="preserve">., 2021). </w:t>
      </w:r>
      <w:r w:rsidR="00147858" w:rsidRPr="00CF6ADC">
        <w:rPr>
          <w:rFonts w:ascii="Arial" w:hAnsi="Arial" w:cs="Arial"/>
          <w:sz w:val="20"/>
          <w:szCs w:val="20"/>
        </w:rPr>
        <w:t xml:space="preserve"> </w:t>
      </w:r>
    </w:p>
    <w:p w14:paraId="1F78577B" w14:textId="7C0AD11A" w:rsidR="00D97122" w:rsidRPr="008F53B7" w:rsidRDefault="00B2569B" w:rsidP="0069538F">
      <w:pPr>
        <w:jc w:val="both"/>
        <w:rPr>
          <w:rFonts w:ascii="Arial" w:hAnsi="Arial" w:cs="Arial"/>
        </w:rPr>
      </w:pPr>
      <w:r w:rsidRPr="008F53B7">
        <w:rPr>
          <w:rFonts w:ascii="Arial" w:hAnsi="Arial" w:cs="Arial"/>
          <w:b/>
        </w:rPr>
        <w:t>Zinc and the immune system</w:t>
      </w:r>
    </w:p>
    <w:p w14:paraId="66C0D18A" w14:textId="77777777" w:rsidR="00B2569B" w:rsidRPr="008F53B7" w:rsidRDefault="00B2569B" w:rsidP="0069538F">
      <w:pPr>
        <w:jc w:val="both"/>
        <w:rPr>
          <w:rFonts w:ascii="Arial" w:hAnsi="Arial" w:cs="Arial"/>
          <w:sz w:val="20"/>
          <w:szCs w:val="20"/>
        </w:rPr>
      </w:pPr>
      <w:r w:rsidRPr="008F53B7">
        <w:rPr>
          <w:rFonts w:ascii="Arial" w:hAnsi="Arial" w:cs="Arial"/>
          <w:sz w:val="20"/>
          <w:szCs w:val="20"/>
        </w:rPr>
        <w:t xml:space="preserve">Zinc is considered critical for immune responses. </w:t>
      </w:r>
      <w:r w:rsidR="006D1ABC" w:rsidRPr="008F53B7">
        <w:rPr>
          <w:rFonts w:ascii="Arial" w:hAnsi="Arial" w:cs="Arial"/>
          <w:sz w:val="20"/>
          <w:szCs w:val="20"/>
        </w:rPr>
        <w:t xml:space="preserve">It binds to proteins, peptides, and enzymes with varying degrees of binding affinity. </w:t>
      </w:r>
      <w:r w:rsidR="001842A9" w:rsidRPr="008F53B7">
        <w:rPr>
          <w:rFonts w:ascii="Arial" w:hAnsi="Arial" w:cs="Arial"/>
          <w:sz w:val="20"/>
          <w:szCs w:val="20"/>
        </w:rPr>
        <w:t xml:space="preserve">Immune dysfunction in innate immunity is caused by zinc deficiency. </w:t>
      </w:r>
      <w:r w:rsidR="00B111E5" w:rsidRPr="008F53B7">
        <w:rPr>
          <w:rFonts w:ascii="Arial" w:hAnsi="Arial" w:cs="Arial"/>
          <w:sz w:val="20"/>
          <w:szCs w:val="20"/>
        </w:rPr>
        <w:t xml:space="preserve">Zinc deficiency affects the neuroendocrine immune route, cell cytotoxicity, immunological signalling, and the lytic activity of natural killer cells. </w:t>
      </w:r>
      <w:r w:rsidR="00424C5C" w:rsidRPr="008F53B7">
        <w:rPr>
          <w:rFonts w:ascii="Arial" w:hAnsi="Arial" w:cs="Arial"/>
          <w:sz w:val="20"/>
          <w:szCs w:val="20"/>
        </w:rPr>
        <w:t xml:space="preserve">Mast cell cytokine production is changed by zinc deprivation. </w:t>
      </w:r>
      <w:r w:rsidR="002C32FF" w:rsidRPr="008F53B7">
        <w:rPr>
          <w:rFonts w:ascii="Arial" w:hAnsi="Arial" w:cs="Arial"/>
          <w:sz w:val="20"/>
          <w:szCs w:val="20"/>
        </w:rPr>
        <w:t>Chronic stress, such as ageing, limits the release of zinc, resulting in decreased intracellular zinc bioavailability</w:t>
      </w:r>
      <w:r w:rsidR="00753C14" w:rsidRPr="008F53B7">
        <w:rPr>
          <w:rFonts w:ascii="Arial" w:hAnsi="Arial" w:cs="Arial"/>
          <w:sz w:val="20"/>
          <w:szCs w:val="20"/>
        </w:rPr>
        <w:t xml:space="preserve"> and therefore lowered immunity (</w:t>
      </w:r>
      <w:proofErr w:type="spellStart"/>
      <w:r w:rsidR="00753C14" w:rsidRPr="008F53B7">
        <w:rPr>
          <w:rFonts w:ascii="Arial" w:hAnsi="Arial" w:cs="Arial"/>
          <w:sz w:val="20"/>
          <w:szCs w:val="20"/>
        </w:rPr>
        <w:t>Chasapis</w:t>
      </w:r>
      <w:proofErr w:type="spellEnd"/>
      <w:r w:rsidR="00753C14" w:rsidRPr="008F53B7">
        <w:rPr>
          <w:rFonts w:ascii="Arial" w:hAnsi="Arial" w:cs="Arial"/>
          <w:sz w:val="20"/>
          <w:szCs w:val="20"/>
        </w:rPr>
        <w:t xml:space="preserve"> </w:t>
      </w:r>
      <w:r w:rsidR="00753C14" w:rsidRPr="008F53B7">
        <w:rPr>
          <w:rFonts w:ascii="Arial" w:hAnsi="Arial" w:cs="Arial"/>
          <w:i/>
          <w:sz w:val="20"/>
          <w:szCs w:val="20"/>
        </w:rPr>
        <w:t>et al</w:t>
      </w:r>
      <w:r w:rsidR="00753C14" w:rsidRPr="008F53B7">
        <w:rPr>
          <w:rFonts w:ascii="Arial" w:hAnsi="Arial" w:cs="Arial"/>
          <w:sz w:val="20"/>
          <w:szCs w:val="20"/>
        </w:rPr>
        <w:t>., 2012).</w:t>
      </w:r>
    </w:p>
    <w:p w14:paraId="0E337C65" w14:textId="77777777" w:rsidR="00174F3E" w:rsidRPr="008F53B7" w:rsidRDefault="00174F3E" w:rsidP="0069538F">
      <w:pPr>
        <w:jc w:val="both"/>
        <w:rPr>
          <w:rFonts w:ascii="Arial" w:hAnsi="Arial" w:cs="Arial"/>
          <w:b/>
        </w:rPr>
      </w:pPr>
      <w:r w:rsidRPr="008F53B7">
        <w:rPr>
          <w:rFonts w:ascii="Arial" w:hAnsi="Arial" w:cs="Arial"/>
          <w:b/>
        </w:rPr>
        <w:t xml:space="preserve">Zinc and Cardiovascular diseases (CVDs) </w:t>
      </w:r>
    </w:p>
    <w:p w14:paraId="6837D953" w14:textId="77777777" w:rsidR="001C00CF" w:rsidRPr="008F53B7" w:rsidRDefault="00131B76" w:rsidP="0069538F">
      <w:pPr>
        <w:jc w:val="both"/>
        <w:rPr>
          <w:rFonts w:ascii="Arial" w:hAnsi="Arial" w:cs="Arial"/>
          <w:sz w:val="20"/>
          <w:szCs w:val="20"/>
        </w:rPr>
      </w:pPr>
      <w:r w:rsidRPr="008F53B7">
        <w:rPr>
          <w:rFonts w:ascii="Arial" w:hAnsi="Arial" w:cs="Arial"/>
          <w:sz w:val="20"/>
          <w:szCs w:val="20"/>
        </w:rPr>
        <w:t xml:space="preserve">In the world, cardiovascular disease (CVD) is the leading cause of death. </w:t>
      </w:r>
      <w:r w:rsidR="00DE5CC0" w:rsidRPr="008F53B7">
        <w:rPr>
          <w:rFonts w:ascii="Arial" w:hAnsi="Arial" w:cs="Arial"/>
          <w:sz w:val="20"/>
          <w:szCs w:val="20"/>
        </w:rPr>
        <w:t xml:space="preserve">Zinc has an effect on cardiovascular cells. </w:t>
      </w:r>
      <w:r w:rsidR="000E345B" w:rsidRPr="008F53B7">
        <w:rPr>
          <w:rFonts w:ascii="Arial" w:hAnsi="Arial" w:cs="Arial"/>
          <w:sz w:val="20"/>
          <w:szCs w:val="20"/>
        </w:rPr>
        <w:t xml:space="preserve">As </w:t>
      </w:r>
      <w:r w:rsidR="00CB5AA5" w:rsidRPr="008F53B7">
        <w:rPr>
          <w:rFonts w:ascii="Arial" w:hAnsi="Arial" w:cs="Arial"/>
          <w:sz w:val="20"/>
          <w:szCs w:val="20"/>
        </w:rPr>
        <w:t xml:space="preserve">human aged plasma zinc </w:t>
      </w:r>
      <w:r w:rsidR="004B54DD" w:rsidRPr="008F53B7">
        <w:rPr>
          <w:rFonts w:ascii="Arial" w:hAnsi="Arial" w:cs="Arial"/>
          <w:sz w:val="20"/>
          <w:szCs w:val="20"/>
        </w:rPr>
        <w:t xml:space="preserve">levels </w:t>
      </w:r>
      <w:proofErr w:type="gramStart"/>
      <w:r w:rsidR="004B54DD" w:rsidRPr="008F53B7">
        <w:rPr>
          <w:rFonts w:ascii="Arial" w:hAnsi="Arial" w:cs="Arial"/>
          <w:sz w:val="20"/>
          <w:szCs w:val="20"/>
        </w:rPr>
        <w:t>declines</w:t>
      </w:r>
      <w:proofErr w:type="gramEnd"/>
      <w:r w:rsidR="004B54DD" w:rsidRPr="008F53B7">
        <w:rPr>
          <w:rFonts w:ascii="Arial" w:hAnsi="Arial" w:cs="Arial"/>
          <w:sz w:val="20"/>
          <w:szCs w:val="20"/>
        </w:rPr>
        <w:t xml:space="preserve"> and have</w:t>
      </w:r>
      <w:r w:rsidR="00CB5AA5" w:rsidRPr="008F53B7">
        <w:rPr>
          <w:rFonts w:ascii="Arial" w:hAnsi="Arial" w:cs="Arial"/>
          <w:sz w:val="20"/>
          <w:szCs w:val="20"/>
        </w:rPr>
        <w:t xml:space="preserve"> a high correlation with developing CVD. </w:t>
      </w:r>
      <w:r w:rsidR="004B54DD" w:rsidRPr="008F53B7">
        <w:rPr>
          <w:rFonts w:ascii="Arial" w:hAnsi="Arial" w:cs="Arial"/>
          <w:sz w:val="20"/>
          <w:szCs w:val="20"/>
        </w:rPr>
        <w:t xml:space="preserve"> </w:t>
      </w:r>
      <w:r w:rsidR="00B01F48" w:rsidRPr="008F53B7">
        <w:rPr>
          <w:rFonts w:ascii="Arial" w:hAnsi="Arial" w:cs="Arial"/>
          <w:sz w:val="20"/>
          <w:szCs w:val="20"/>
        </w:rPr>
        <w:t xml:space="preserve">Diabetes, coronary artery disease, and a number of related risk factors for hypertension, including hypertriglyceridemia and insulin resistance, were all linked to lower serum zinc levels. </w:t>
      </w:r>
      <w:r w:rsidR="00CF7DFC" w:rsidRPr="008F53B7">
        <w:rPr>
          <w:rFonts w:ascii="Arial" w:hAnsi="Arial" w:cs="Arial"/>
          <w:sz w:val="20"/>
          <w:szCs w:val="20"/>
        </w:rPr>
        <w:t>Patients with heart failure may potentially have negati</w:t>
      </w:r>
      <w:r w:rsidR="003838B3" w:rsidRPr="008F53B7">
        <w:rPr>
          <w:rFonts w:ascii="Arial" w:hAnsi="Arial" w:cs="Arial"/>
          <w:sz w:val="20"/>
          <w:szCs w:val="20"/>
        </w:rPr>
        <w:t>ve</w:t>
      </w:r>
      <w:r w:rsidR="00090CB9" w:rsidRPr="008F53B7">
        <w:rPr>
          <w:rFonts w:ascii="Arial" w:hAnsi="Arial" w:cs="Arial"/>
          <w:sz w:val="20"/>
          <w:szCs w:val="20"/>
        </w:rPr>
        <w:t xml:space="preserve"> effects from zinc deficiency (</w:t>
      </w:r>
      <w:proofErr w:type="spellStart"/>
      <w:r w:rsidR="006F089A" w:rsidRPr="008F53B7">
        <w:rPr>
          <w:rFonts w:ascii="Arial" w:hAnsi="Arial" w:cs="Arial"/>
          <w:sz w:val="20"/>
          <w:szCs w:val="20"/>
        </w:rPr>
        <w:t>Chasapis</w:t>
      </w:r>
      <w:proofErr w:type="spellEnd"/>
      <w:r w:rsidR="006F089A" w:rsidRPr="008F53B7">
        <w:rPr>
          <w:rFonts w:ascii="Arial" w:hAnsi="Arial" w:cs="Arial"/>
          <w:sz w:val="20"/>
          <w:szCs w:val="20"/>
        </w:rPr>
        <w:t xml:space="preserve"> </w:t>
      </w:r>
      <w:r w:rsidR="005E64E0" w:rsidRPr="008F53B7">
        <w:rPr>
          <w:rFonts w:ascii="Arial" w:hAnsi="Arial" w:cs="Arial"/>
          <w:i/>
          <w:sz w:val="20"/>
          <w:szCs w:val="20"/>
        </w:rPr>
        <w:t>et al</w:t>
      </w:r>
      <w:r w:rsidR="005E64E0" w:rsidRPr="008F53B7">
        <w:rPr>
          <w:rFonts w:ascii="Arial" w:hAnsi="Arial" w:cs="Arial"/>
          <w:sz w:val="20"/>
          <w:szCs w:val="20"/>
        </w:rPr>
        <w:t>., 2012)</w:t>
      </w:r>
      <w:r w:rsidR="003838B3" w:rsidRPr="008F53B7">
        <w:rPr>
          <w:rFonts w:ascii="Arial" w:hAnsi="Arial" w:cs="Arial"/>
          <w:sz w:val="20"/>
          <w:szCs w:val="20"/>
        </w:rPr>
        <w:t xml:space="preserve">. </w:t>
      </w:r>
    </w:p>
    <w:p w14:paraId="41992C8E" w14:textId="77777777" w:rsidR="00237504" w:rsidRPr="008F53B7" w:rsidRDefault="00237504" w:rsidP="0069538F">
      <w:pPr>
        <w:jc w:val="both"/>
        <w:rPr>
          <w:rFonts w:ascii="Arial" w:hAnsi="Arial" w:cs="Arial"/>
          <w:b/>
        </w:rPr>
      </w:pPr>
      <w:r w:rsidRPr="008F53B7">
        <w:rPr>
          <w:rFonts w:ascii="Arial" w:hAnsi="Arial" w:cs="Arial"/>
          <w:b/>
        </w:rPr>
        <w:t xml:space="preserve">Zinc and Cancer </w:t>
      </w:r>
      <w:r w:rsidR="006F089A" w:rsidRPr="008F53B7">
        <w:rPr>
          <w:rFonts w:ascii="Arial" w:hAnsi="Arial" w:cs="Arial"/>
          <w:b/>
        </w:rPr>
        <w:t xml:space="preserve"> </w:t>
      </w:r>
    </w:p>
    <w:p w14:paraId="2C4F108A" w14:textId="77777777" w:rsidR="00237504" w:rsidRPr="008F53B7" w:rsidRDefault="005E1741" w:rsidP="0069538F">
      <w:pPr>
        <w:jc w:val="both"/>
        <w:rPr>
          <w:rFonts w:ascii="Arial" w:hAnsi="Arial" w:cs="Arial"/>
          <w:sz w:val="20"/>
          <w:szCs w:val="20"/>
        </w:rPr>
      </w:pPr>
      <w:r w:rsidRPr="008F53B7">
        <w:rPr>
          <w:rFonts w:ascii="Arial" w:hAnsi="Arial" w:cs="Arial"/>
          <w:sz w:val="20"/>
          <w:szCs w:val="20"/>
        </w:rPr>
        <w:t xml:space="preserve">Numerous nutrients, including zinc, which is essential for host defence against the onset and spread of numerous cancers, have been implicated in cancer prevention. </w:t>
      </w:r>
      <w:r w:rsidR="00F13C4A" w:rsidRPr="008F53B7">
        <w:rPr>
          <w:rFonts w:ascii="Arial" w:hAnsi="Arial" w:cs="Arial"/>
          <w:sz w:val="20"/>
          <w:szCs w:val="20"/>
        </w:rPr>
        <w:t xml:space="preserve">Zinc levels in the serum and malignant tissues of patients with different forms of cancer are aberrant, supporting zinc's role in the development of cancer. </w:t>
      </w:r>
      <w:r w:rsidR="00672641" w:rsidRPr="008F53B7">
        <w:rPr>
          <w:rFonts w:ascii="Arial" w:hAnsi="Arial" w:cs="Arial"/>
          <w:sz w:val="20"/>
          <w:szCs w:val="20"/>
        </w:rPr>
        <w:t>Patients with cancer of the breast, gallbladder, lung, colon, and bronchus had lower serum zinc levels.</w:t>
      </w:r>
      <w:r w:rsidR="007F7F6C" w:rsidRPr="008F53B7">
        <w:rPr>
          <w:rFonts w:ascii="Arial" w:hAnsi="Arial" w:cs="Arial"/>
          <w:sz w:val="20"/>
          <w:szCs w:val="20"/>
        </w:rPr>
        <w:t xml:space="preserve"> Greater zinc content can be found in the peripheral tissue around l</w:t>
      </w:r>
      <w:r w:rsidR="00E65EBF" w:rsidRPr="008F53B7">
        <w:rPr>
          <w:rFonts w:ascii="Arial" w:hAnsi="Arial" w:cs="Arial"/>
          <w:sz w:val="20"/>
          <w:szCs w:val="20"/>
        </w:rPr>
        <w:t>iver, kidney, and lung metastasi</w:t>
      </w:r>
      <w:r w:rsidR="007F7F6C" w:rsidRPr="008F53B7">
        <w:rPr>
          <w:rFonts w:ascii="Arial" w:hAnsi="Arial" w:cs="Arial"/>
          <w:sz w:val="20"/>
          <w:szCs w:val="20"/>
        </w:rPr>
        <w:t xml:space="preserve">s than in the corresponding normal tissue or the tumour itself. </w:t>
      </w:r>
      <w:r w:rsidR="00977197" w:rsidRPr="008F53B7">
        <w:rPr>
          <w:rFonts w:ascii="Arial" w:hAnsi="Arial" w:cs="Arial"/>
          <w:sz w:val="20"/>
          <w:szCs w:val="20"/>
        </w:rPr>
        <w:t>The severity of cancer can be increased by changes in</w:t>
      </w:r>
      <w:r w:rsidR="00664E85" w:rsidRPr="008F53B7">
        <w:rPr>
          <w:rFonts w:ascii="Arial" w:hAnsi="Arial" w:cs="Arial"/>
          <w:sz w:val="20"/>
          <w:szCs w:val="20"/>
        </w:rPr>
        <w:t xml:space="preserve"> intracellular zinc homeostasis (</w:t>
      </w:r>
      <w:proofErr w:type="spellStart"/>
      <w:r w:rsidR="00664E85" w:rsidRPr="008F53B7">
        <w:rPr>
          <w:rFonts w:ascii="Arial" w:hAnsi="Arial" w:cs="Arial"/>
          <w:sz w:val="20"/>
          <w:szCs w:val="20"/>
        </w:rPr>
        <w:t>Chasapis</w:t>
      </w:r>
      <w:proofErr w:type="spellEnd"/>
      <w:r w:rsidR="00664E85" w:rsidRPr="008F53B7">
        <w:rPr>
          <w:rFonts w:ascii="Arial" w:hAnsi="Arial" w:cs="Arial"/>
          <w:sz w:val="20"/>
          <w:szCs w:val="20"/>
        </w:rPr>
        <w:t xml:space="preserve"> </w:t>
      </w:r>
      <w:r w:rsidR="00664E85" w:rsidRPr="008F53B7">
        <w:rPr>
          <w:rFonts w:ascii="Arial" w:hAnsi="Arial" w:cs="Arial"/>
          <w:i/>
          <w:sz w:val="20"/>
          <w:szCs w:val="20"/>
        </w:rPr>
        <w:t>et al</w:t>
      </w:r>
      <w:r w:rsidR="00664E85" w:rsidRPr="008F53B7">
        <w:rPr>
          <w:rFonts w:ascii="Arial" w:hAnsi="Arial" w:cs="Arial"/>
          <w:sz w:val="20"/>
          <w:szCs w:val="20"/>
        </w:rPr>
        <w:t>., 2012).</w:t>
      </w:r>
    </w:p>
    <w:p w14:paraId="703A4683" w14:textId="77777777" w:rsidR="00FF3AB9" w:rsidRPr="008F53B7" w:rsidRDefault="00FF3AB9" w:rsidP="0069538F">
      <w:pPr>
        <w:jc w:val="both"/>
        <w:rPr>
          <w:rFonts w:ascii="Arial" w:hAnsi="Arial" w:cs="Arial"/>
          <w:b/>
        </w:rPr>
      </w:pPr>
      <w:r w:rsidRPr="008F53B7">
        <w:rPr>
          <w:rFonts w:ascii="Arial" w:hAnsi="Arial" w:cs="Arial"/>
          <w:b/>
        </w:rPr>
        <w:t>Zinc and aging</w:t>
      </w:r>
    </w:p>
    <w:p w14:paraId="06AFFB44" w14:textId="77777777" w:rsidR="00364914" w:rsidRDefault="00B85849" w:rsidP="0069538F">
      <w:pPr>
        <w:jc w:val="both"/>
        <w:rPr>
          <w:rFonts w:ascii="Times New Roman" w:hAnsi="Times New Roman" w:cs="Times New Roman"/>
          <w:sz w:val="24"/>
          <w:szCs w:val="24"/>
        </w:rPr>
      </w:pPr>
      <w:r w:rsidRPr="008F53B7">
        <w:rPr>
          <w:rFonts w:ascii="Arial" w:hAnsi="Arial" w:cs="Arial"/>
          <w:sz w:val="20"/>
          <w:szCs w:val="20"/>
        </w:rPr>
        <w:lastRenderedPageBreak/>
        <w:t>Ageing is a natural biological process that brings about progressive, spontaneous changes in the body's biochemistry and physiology as well as a higher risk of developing diseases.</w:t>
      </w:r>
      <w:r w:rsidR="00CE35F9" w:rsidRPr="008F53B7">
        <w:rPr>
          <w:rFonts w:ascii="Arial" w:hAnsi="Arial" w:cs="Arial"/>
          <w:sz w:val="20"/>
          <w:szCs w:val="20"/>
        </w:rPr>
        <w:t xml:space="preserve"> Loss of immunological responses with age may result from a number of factors, including changes in neuroendocrine function and an increase in apoptosis, which is controlled by zinc s</w:t>
      </w:r>
      <w:r w:rsidR="008A2C66" w:rsidRPr="008F53B7">
        <w:rPr>
          <w:rFonts w:ascii="Arial" w:hAnsi="Arial" w:cs="Arial"/>
          <w:sz w:val="20"/>
          <w:szCs w:val="20"/>
        </w:rPr>
        <w:t>hortage and results in reduced zi</w:t>
      </w:r>
      <w:r w:rsidR="00CE35F9" w:rsidRPr="008F53B7">
        <w:rPr>
          <w:rFonts w:ascii="Arial" w:hAnsi="Arial" w:cs="Arial"/>
          <w:sz w:val="20"/>
          <w:szCs w:val="20"/>
        </w:rPr>
        <w:t>n</w:t>
      </w:r>
      <w:r w:rsidR="008A2C66" w:rsidRPr="008F53B7">
        <w:rPr>
          <w:rFonts w:ascii="Arial" w:hAnsi="Arial" w:cs="Arial"/>
          <w:sz w:val="20"/>
          <w:szCs w:val="20"/>
        </w:rPr>
        <w:t>c</w:t>
      </w:r>
      <w:r w:rsidR="00CE35F9" w:rsidRPr="008F53B7">
        <w:rPr>
          <w:rFonts w:ascii="Arial" w:hAnsi="Arial" w:cs="Arial"/>
          <w:sz w:val="20"/>
          <w:szCs w:val="20"/>
        </w:rPr>
        <w:t xml:space="preserve"> ion bioavailability. </w:t>
      </w:r>
      <w:r w:rsidR="000F6C81" w:rsidRPr="008F53B7">
        <w:rPr>
          <w:rFonts w:ascii="Arial" w:hAnsi="Arial" w:cs="Arial"/>
          <w:sz w:val="20"/>
          <w:szCs w:val="20"/>
          <w:lang w:val="en-US"/>
        </w:rPr>
        <w:t>Metallothionein</w:t>
      </w:r>
      <w:r w:rsidR="000133CF" w:rsidRPr="008F53B7">
        <w:rPr>
          <w:rFonts w:ascii="Arial" w:hAnsi="Arial" w:cs="Arial"/>
          <w:sz w:val="20"/>
          <w:szCs w:val="20"/>
          <w:lang w:val="en-US"/>
        </w:rPr>
        <w:t xml:space="preserve"> </w:t>
      </w:r>
      <w:r w:rsidR="000F6C81" w:rsidRPr="008F53B7">
        <w:rPr>
          <w:rFonts w:ascii="Arial" w:hAnsi="Arial" w:cs="Arial"/>
          <w:sz w:val="20"/>
          <w:szCs w:val="20"/>
          <w:lang w:val="en-US"/>
        </w:rPr>
        <w:t>(MT)</w:t>
      </w:r>
      <w:r w:rsidR="000F6C81" w:rsidRPr="008F53B7">
        <w:rPr>
          <w:rFonts w:ascii="Arial" w:hAnsi="Arial" w:cs="Arial"/>
          <w:sz w:val="20"/>
          <w:szCs w:val="20"/>
        </w:rPr>
        <w:t xml:space="preserve"> </w:t>
      </w:r>
      <w:r w:rsidR="000133CF" w:rsidRPr="008F53B7">
        <w:rPr>
          <w:rFonts w:ascii="Arial" w:hAnsi="Arial" w:cs="Arial"/>
          <w:sz w:val="20"/>
          <w:szCs w:val="20"/>
        </w:rPr>
        <w:t>favourably</w:t>
      </w:r>
      <w:r w:rsidR="000F6C81" w:rsidRPr="008F53B7">
        <w:rPr>
          <w:rFonts w:ascii="Arial" w:hAnsi="Arial" w:cs="Arial"/>
          <w:sz w:val="20"/>
          <w:szCs w:val="20"/>
        </w:rPr>
        <w:t xml:space="preserve"> bind zinc over copper</w:t>
      </w:r>
      <w:r w:rsidR="000133CF" w:rsidRPr="008F53B7">
        <w:rPr>
          <w:rFonts w:ascii="Arial" w:hAnsi="Arial" w:cs="Arial"/>
          <w:sz w:val="20"/>
          <w:szCs w:val="20"/>
        </w:rPr>
        <w:t xml:space="preserve"> and are unable to release zinc which leads to less free intracellular zinc availability. </w:t>
      </w:r>
      <w:r w:rsidR="00BD237C" w:rsidRPr="008F53B7">
        <w:rPr>
          <w:rFonts w:ascii="Arial" w:hAnsi="Arial" w:cs="Arial"/>
          <w:sz w:val="20"/>
          <w:szCs w:val="20"/>
        </w:rPr>
        <w:t>A chronic stress-like environment duri</w:t>
      </w:r>
      <w:r w:rsidR="00252D11" w:rsidRPr="008F53B7">
        <w:rPr>
          <w:rFonts w:ascii="Arial" w:hAnsi="Arial" w:cs="Arial"/>
          <w:sz w:val="20"/>
          <w:szCs w:val="20"/>
        </w:rPr>
        <w:t>ng ageing causes intracellular zi</w:t>
      </w:r>
      <w:r w:rsidR="00BD237C" w:rsidRPr="008F53B7">
        <w:rPr>
          <w:rFonts w:ascii="Arial" w:hAnsi="Arial" w:cs="Arial"/>
          <w:sz w:val="20"/>
          <w:szCs w:val="20"/>
        </w:rPr>
        <w:t>n</w:t>
      </w:r>
      <w:r w:rsidR="00252D11" w:rsidRPr="008F53B7">
        <w:rPr>
          <w:rFonts w:ascii="Arial" w:hAnsi="Arial" w:cs="Arial"/>
          <w:sz w:val="20"/>
          <w:szCs w:val="20"/>
        </w:rPr>
        <w:t>c</w:t>
      </w:r>
      <w:r w:rsidR="00BD237C" w:rsidRPr="008F53B7">
        <w:rPr>
          <w:rFonts w:ascii="Arial" w:hAnsi="Arial" w:cs="Arial"/>
          <w:sz w:val="20"/>
          <w:szCs w:val="20"/>
        </w:rPr>
        <w:t xml:space="preserve"> to be</w:t>
      </w:r>
      <w:r w:rsidR="00BD237C" w:rsidRPr="00BD237C">
        <w:rPr>
          <w:rFonts w:ascii="Times New Roman" w:hAnsi="Times New Roman" w:cs="Times New Roman"/>
          <w:sz w:val="24"/>
          <w:szCs w:val="24"/>
        </w:rPr>
        <w:t xml:space="preserve"> </w:t>
      </w:r>
      <w:r w:rsidR="00BD237C" w:rsidRPr="00A06771">
        <w:rPr>
          <w:rFonts w:ascii="Arial" w:hAnsi="Arial" w:cs="Arial"/>
          <w:sz w:val="20"/>
          <w:szCs w:val="20"/>
        </w:rPr>
        <w:t>seque</w:t>
      </w:r>
      <w:r w:rsidR="001E7808" w:rsidRPr="00A06771">
        <w:rPr>
          <w:rFonts w:ascii="Arial" w:hAnsi="Arial" w:cs="Arial"/>
          <w:sz w:val="20"/>
          <w:szCs w:val="20"/>
        </w:rPr>
        <w:t>stered, which leads to reduced zi</w:t>
      </w:r>
      <w:r w:rsidR="00BD237C" w:rsidRPr="00A06771">
        <w:rPr>
          <w:rFonts w:ascii="Arial" w:hAnsi="Arial" w:cs="Arial"/>
          <w:sz w:val="20"/>
          <w:szCs w:val="20"/>
        </w:rPr>
        <w:t>n</w:t>
      </w:r>
      <w:r w:rsidR="001E7808" w:rsidRPr="00A06771">
        <w:rPr>
          <w:rFonts w:ascii="Arial" w:hAnsi="Arial" w:cs="Arial"/>
          <w:sz w:val="20"/>
          <w:szCs w:val="20"/>
        </w:rPr>
        <w:t>c</w:t>
      </w:r>
      <w:r w:rsidR="00BD237C" w:rsidRPr="00A06771">
        <w:rPr>
          <w:rFonts w:ascii="Arial" w:hAnsi="Arial" w:cs="Arial"/>
          <w:sz w:val="20"/>
          <w:szCs w:val="20"/>
        </w:rPr>
        <w:t xml:space="preserve"> ion bioavailability for immunologica</w:t>
      </w:r>
      <w:r w:rsidR="00AA4AAA" w:rsidRPr="00A06771">
        <w:rPr>
          <w:rFonts w:ascii="Arial" w:hAnsi="Arial" w:cs="Arial"/>
          <w:sz w:val="20"/>
          <w:szCs w:val="20"/>
        </w:rPr>
        <w:t>l function and the activity of Z</w:t>
      </w:r>
      <w:r w:rsidR="00BD237C" w:rsidRPr="00A06771">
        <w:rPr>
          <w:rFonts w:ascii="Arial" w:hAnsi="Arial" w:cs="Arial"/>
          <w:sz w:val="20"/>
          <w:szCs w:val="20"/>
        </w:rPr>
        <w:t>n-dependent enzymes and proteins.</w:t>
      </w:r>
      <w:r w:rsidR="002C312D" w:rsidRPr="00A06771">
        <w:rPr>
          <w:rFonts w:ascii="Arial" w:hAnsi="Arial" w:cs="Arial"/>
          <w:sz w:val="20"/>
          <w:szCs w:val="20"/>
        </w:rPr>
        <w:t xml:space="preserve"> </w:t>
      </w:r>
      <w:r w:rsidR="006639C9" w:rsidRPr="00A06771">
        <w:rPr>
          <w:rFonts w:ascii="Arial" w:hAnsi="Arial" w:cs="Arial"/>
          <w:sz w:val="20"/>
          <w:szCs w:val="20"/>
        </w:rPr>
        <w:t>High MTs levels and reduced zi</w:t>
      </w:r>
      <w:r w:rsidR="00D934B4" w:rsidRPr="00A06771">
        <w:rPr>
          <w:rFonts w:ascii="Arial" w:hAnsi="Arial" w:cs="Arial"/>
          <w:sz w:val="20"/>
          <w:szCs w:val="20"/>
        </w:rPr>
        <w:t>n</w:t>
      </w:r>
      <w:r w:rsidR="006639C9" w:rsidRPr="00A06771">
        <w:rPr>
          <w:rFonts w:ascii="Arial" w:hAnsi="Arial" w:cs="Arial"/>
          <w:sz w:val="20"/>
          <w:szCs w:val="20"/>
        </w:rPr>
        <w:t>c</w:t>
      </w:r>
      <w:r w:rsidR="00D934B4" w:rsidRPr="00A06771">
        <w:rPr>
          <w:rFonts w:ascii="Arial" w:hAnsi="Arial" w:cs="Arial"/>
          <w:sz w:val="20"/>
          <w:szCs w:val="20"/>
        </w:rPr>
        <w:t xml:space="preserve"> ion bioavailability are risk factors for infection relapses in the elderly. </w:t>
      </w:r>
      <w:r w:rsidR="008B4104" w:rsidRPr="00A06771">
        <w:rPr>
          <w:rFonts w:ascii="Arial" w:hAnsi="Arial" w:cs="Arial"/>
          <w:sz w:val="20"/>
          <w:szCs w:val="20"/>
        </w:rPr>
        <w:t>It is clear that because zi</w:t>
      </w:r>
      <w:r w:rsidR="002204FD" w:rsidRPr="00A06771">
        <w:rPr>
          <w:rFonts w:ascii="Arial" w:hAnsi="Arial" w:cs="Arial"/>
          <w:sz w:val="20"/>
          <w:szCs w:val="20"/>
        </w:rPr>
        <w:t>n</w:t>
      </w:r>
      <w:r w:rsidR="008B4104" w:rsidRPr="00A06771">
        <w:rPr>
          <w:rFonts w:ascii="Arial" w:hAnsi="Arial" w:cs="Arial"/>
          <w:sz w:val="20"/>
          <w:szCs w:val="20"/>
        </w:rPr>
        <w:t>c</w:t>
      </w:r>
      <w:r w:rsidR="002204FD" w:rsidRPr="00A06771">
        <w:rPr>
          <w:rFonts w:ascii="Arial" w:hAnsi="Arial" w:cs="Arial"/>
          <w:sz w:val="20"/>
          <w:szCs w:val="20"/>
        </w:rPr>
        <w:t xml:space="preserve"> impacts thyroid hormone receptors and brain function (s</w:t>
      </w:r>
      <w:r w:rsidR="00D01CEE" w:rsidRPr="00A06771">
        <w:rPr>
          <w:rFonts w:ascii="Arial" w:hAnsi="Arial" w:cs="Arial"/>
          <w:sz w:val="20"/>
          <w:szCs w:val="20"/>
        </w:rPr>
        <w:t>ynaptic transmission), reduced zi</w:t>
      </w:r>
      <w:r w:rsidR="002204FD" w:rsidRPr="00A06771">
        <w:rPr>
          <w:rFonts w:ascii="Arial" w:hAnsi="Arial" w:cs="Arial"/>
          <w:sz w:val="20"/>
          <w:szCs w:val="20"/>
        </w:rPr>
        <w:t>n</w:t>
      </w:r>
      <w:r w:rsidR="00D01CEE" w:rsidRPr="00A06771">
        <w:rPr>
          <w:rFonts w:ascii="Arial" w:hAnsi="Arial" w:cs="Arial"/>
          <w:sz w:val="20"/>
          <w:szCs w:val="20"/>
        </w:rPr>
        <w:t>c</w:t>
      </w:r>
      <w:r w:rsidR="002204FD" w:rsidRPr="00A06771">
        <w:rPr>
          <w:rFonts w:ascii="Arial" w:hAnsi="Arial" w:cs="Arial"/>
          <w:sz w:val="20"/>
          <w:szCs w:val="20"/>
        </w:rPr>
        <w:t xml:space="preserve"> ion bioavailability may potentially result in altered thyroid hormone turnover a</w:t>
      </w:r>
      <w:r w:rsidR="00A74734" w:rsidRPr="00A06771">
        <w:rPr>
          <w:rFonts w:ascii="Arial" w:hAnsi="Arial" w:cs="Arial"/>
          <w:sz w:val="20"/>
          <w:szCs w:val="20"/>
        </w:rPr>
        <w:t>nd impaired cognitive processes (</w:t>
      </w:r>
      <w:proofErr w:type="spellStart"/>
      <w:r w:rsidR="00A74734" w:rsidRPr="00A06771">
        <w:rPr>
          <w:rFonts w:ascii="Arial" w:hAnsi="Arial" w:cs="Arial"/>
          <w:sz w:val="20"/>
          <w:szCs w:val="20"/>
        </w:rPr>
        <w:t>Chasapis</w:t>
      </w:r>
      <w:proofErr w:type="spellEnd"/>
      <w:r w:rsidR="00A74734" w:rsidRPr="00A06771">
        <w:rPr>
          <w:rFonts w:ascii="Arial" w:hAnsi="Arial" w:cs="Arial"/>
          <w:sz w:val="20"/>
          <w:szCs w:val="20"/>
        </w:rPr>
        <w:t xml:space="preserve"> </w:t>
      </w:r>
      <w:r w:rsidR="00A74734" w:rsidRPr="00A06771">
        <w:rPr>
          <w:rFonts w:ascii="Arial" w:hAnsi="Arial" w:cs="Arial"/>
          <w:i/>
          <w:sz w:val="20"/>
          <w:szCs w:val="20"/>
        </w:rPr>
        <w:t>et al</w:t>
      </w:r>
      <w:r w:rsidR="00A74734" w:rsidRPr="00A06771">
        <w:rPr>
          <w:rFonts w:ascii="Arial" w:hAnsi="Arial" w:cs="Arial"/>
          <w:sz w:val="20"/>
          <w:szCs w:val="20"/>
        </w:rPr>
        <w:t>., 2012).</w:t>
      </w:r>
      <w:r w:rsidR="00A74734" w:rsidRPr="00957573">
        <w:rPr>
          <w:rFonts w:ascii="Times New Roman" w:hAnsi="Times New Roman" w:cs="Times New Roman"/>
          <w:sz w:val="24"/>
          <w:szCs w:val="24"/>
        </w:rPr>
        <w:t xml:space="preserve"> </w:t>
      </w:r>
      <w:r w:rsidR="002204FD" w:rsidRPr="00957573">
        <w:rPr>
          <w:rFonts w:ascii="Times New Roman" w:hAnsi="Times New Roman" w:cs="Times New Roman"/>
          <w:sz w:val="24"/>
          <w:szCs w:val="24"/>
        </w:rPr>
        <w:t xml:space="preserve"> </w:t>
      </w:r>
    </w:p>
    <w:p w14:paraId="284713EE" w14:textId="77777777" w:rsidR="00564B52" w:rsidRPr="004D21C9" w:rsidRDefault="00186585" w:rsidP="0069538F">
      <w:pPr>
        <w:jc w:val="both"/>
        <w:rPr>
          <w:rFonts w:ascii="Arial" w:hAnsi="Arial" w:cs="Arial"/>
        </w:rPr>
      </w:pPr>
      <w:r w:rsidRPr="004D21C9">
        <w:rPr>
          <w:rFonts w:ascii="Arial" w:hAnsi="Arial" w:cs="Arial"/>
          <w:b/>
        </w:rPr>
        <w:t xml:space="preserve">Zinc and </w:t>
      </w:r>
      <w:r w:rsidRPr="004D21C9">
        <w:rPr>
          <w:rFonts w:ascii="Arial" w:hAnsi="Arial" w:cs="Arial"/>
          <w:b/>
          <w:bCs/>
        </w:rPr>
        <w:t>Alzheimer’s disease</w:t>
      </w:r>
      <w:r w:rsidR="00BD237C" w:rsidRPr="004D21C9">
        <w:rPr>
          <w:rFonts w:ascii="Arial" w:hAnsi="Arial" w:cs="Arial"/>
        </w:rPr>
        <w:t xml:space="preserve"> </w:t>
      </w:r>
    </w:p>
    <w:p w14:paraId="49D45C17" w14:textId="77777777" w:rsidR="00A91DE3" w:rsidRPr="004D21C9" w:rsidRDefault="00A568F9" w:rsidP="0069538F">
      <w:pPr>
        <w:jc w:val="both"/>
        <w:rPr>
          <w:rFonts w:ascii="Arial" w:hAnsi="Arial" w:cs="Arial"/>
          <w:sz w:val="20"/>
          <w:szCs w:val="20"/>
        </w:rPr>
      </w:pPr>
      <w:r w:rsidRPr="004D21C9">
        <w:rPr>
          <w:rFonts w:ascii="Arial" w:hAnsi="Arial" w:cs="Arial"/>
          <w:sz w:val="20"/>
          <w:szCs w:val="20"/>
        </w:rPr>
        <w:t xml:space="preserve">There is </w:t>
      </w:r>
      <w:r w:rsidR="00F70F6F" w:rsidRPr="004D21C9">
        <w:rPr>
          <w:rFonts w:ascii="Arial" w:hAnsi="Arial" w:cs="Arial"/>
          <w:sz w:val="20"/>
          <w:szCs w:val="20"/>
        </w:rPr>
        <w:t xml:space="preserve">evidence </w:t>
      </w:r>
      <w:r w:rsidRPr="004D21C9">
        <w:rPr>
          <w:rFonts w:ascii="Arial" w:hAnsi="Arial" w:cs="Arial"/>
          <w:sz w:val="20"/>
          <w:szCs w:val="20"/>
        </w:rPr>
        <w:t>that Alzheimer's disease</w:t>
      </w:r>
      <w:r w:rsidR="0070444D" w:rsidRPr="004D21C9">
        <w:rPr>
          <w:rFonts w:ascii="Arial" w:hAnsi="Arial" w:cs="Arial"/>
          <w:sz w:val="20"/>
          <w:szCs w:val="20"/>
        </w:rPr>
        <w:t xml:space="preserve"> (AD)</w:t>
      </w:r>
      <w:r w:rsidRPr="004D21C9">
        <w:rPr>
          <w:rFonts w:ascii="Arial" w:hAnsi="Arial" w:cs="Arial"/>
          <w:sz w:val="20"/>
          <w:szCs w:val="20"/>
        </w:rPr>
        <w:t xml:space="preserve"> and other neuro</w:t>
      </w:r>
      <w:r w:rsidR="00F70F6F" w:rsidRPr="004D21C9">
        <w:rPr>
          <w:rFonts w:ascii="Arial" w:hAnsi="Arial" w:cs="Arial"/>
          <w:sz w:val="20"/>
          <w:szCs w:val="20"/>
        </w:rPr>
        <w:t>degenerative disorders disrupt zi</w:t>
      </w:r>
      <w:r w:rsidRPr="004D21C9">
        <w:rPr>
          <w:rFonts w:ascii="Arial" w:hAnsi="Arial" w:cs="Arial"/>
          <w:sz w:val="20"/>
          <w:szCs w:val="20"/>
        </w:rPr>
        <w:t>n</w:t>
      </w:r>
      <w:r w:rsidR="00F70F6F" w:rsidRPr="004D21C9">
        <w:rPr>
          <w:rFonts w:ascii="Arial" w:hAnsi="Arial" w:cs="Arial"/>
          <w:sz w:val="20"/>
          <w:szCs w:val="20"/>
        </w:rPr>
        <w:t>c</w:t>
      </w:r>
      <w:r w:rsidRPr="004D21C9">
        <w:rPr>
          <w:rFonts w:ascii="Arial" w:hAnsi="Arial" w:cs="Arial"/>
          <w:sz w:val="20"/>
          <w:szCs w:val="20"/>
        </w:rPr>
        <w:t xml:space="preserve"> metabolism. </w:t>
      </w:r>
      <w:r w:rsidR="004171CC" w:rsidRPr="004D21C9">
        <w:rPr>
          <w:rFonts w:ascii="Arial" w:hAnsi="Arial" w:cs="Arial"/>
          <w:sz w:val="20"/>
          <w:szCs w:val="20"/>
        </w:rPr>
        <w:t xml:space="preserve">A growing body of research has shown that abnormal zinc homeostasis plays a role in the development of AD. </w:t>
      </w:r>
      <w:r w:rsidR="009879DE" w:rsidRPr="004D21C9">
        <w:rPr>
          <w:rFonts w:ascii="Arial" w:hAnsi="Arial" w:cs="Arial"/>
          <w:sz w:val="20"/>
          <w:szCs w:val="20"/>
        </w:rPr>
        <w:t>The abnormal distribution and changed expression of zinc-regulating metalloproteins, including as metallothionein</w:t>
      </w:r>
      <w:r w:rsidR="00C65FA6" w:rsidRPr="004D21C9">
        <w:rPr>
          <w:rFonts w:ascii="Arial" w:hAnsi="Arial" w:cs="Arial"/>
          <w:sz w:val="20"/>
          <w:szCs w:val="20"/>
        </w:rPr>
        <w:t xml:space="preserve"> (MT)</w:t>
      </w:r>
      <w:r w:rsidR="009879DE" w:rsidRPr="004D21C9">
        <w:rPr>
          <w:rFonts w:ascii="Arial" w:hAnsi="Arial" w:cs="Arial"/>
          <w:sz w:val="20"/>
          <w:szCs w:val="20"/>
        </w:rPr>
        <w:t xml:space="preserve"> and zinc transporters, are linked to the disruption of zinc homeostasis in the AD brain. </w:t>
      </w:r>
      <w:r w:rsidR="00815646" w:rsidRPr="004D21C9">
        <w:rPr>
          <w:rFonts w:ascii="Arial" w:hAnsi="Arial" w:cs="Arial"/>
          <w:sz w:val="20"/>
          <w:szCs w:val="20"/>
        </w:rPr>
        <w:t xml:space="preserve">It was discovered that brain extracts from people with Alzheimer's disease lacked MT-3. </w:t>
      </w:r>
      <w:r w:rsidR="003F4D0A" w:rsidRPr="004D21C9">
        <w:rPr>
          <w:rFonts w:ascii="Arial" w:hAnsi="Arial" w:cs="Arial"/>
          <w:sz w:val="20"/>
          <w:szCs w:val="20"/>
        </w:rPr>
        <w:t xml:space="preserve">It was discovered that consuming too much dietary zinc could impair cognitive function. </w:t>
      </w:r>
      <w:r w:rsidR="007874D5" w:rsidRPr="004D21C9">
        <w:rPr>
          <w:rFonts w:ascii="Arial" w:hAnsi="Arial" w:cs="Arial"/>
          <w:sz w:val="20"/>
          <w:szCs w:val="20"/>
        </w:rPr>
        <w:t>Overconsumption of dietary zinc may have an i</w:t>
      </w:r>
      <w:r w:rsidR="005D13A5" w:rsidRPr="004D21C9">
        <w:rPr>
          <w:rFonts w:ascii="Arial" w:hAnsi="Arial" w:cs="Arial"/>
          <w:sz w:val="20"/>
          <w:szCs w:val="20"/>
        </w:rPr>
        <w:t>mpact on the pathogenesis of AD (</w:t>
      </w:r>
      <w:proofErr w:type="spellStart"/>
      <w:r w:rsidR="005D13A5" w:rsidRPr="004D21C9">
        <w:rPr>
          <w:rFonts w:ascii="Arial" w:hAnsi="Arial" w:cs="Arial"/>
          <w:sz w:val="20"/>
          <w:szCs w:val="20"/>
        </w:rPr>
        <w:t>Chasapis</w:t>
      </w:r>
      <w:proofErr w:type="spellEnd"/>
      <w:r w:rsidR="005D13A5" w:rsidRPr="004D21C9">
        <w:rPr>
          <w:rFonts w:ascii="Arial" w:hAnsi="Arial" w:cs="Arial"/>
          <w:sz w:val="20"/>
          <w:szCs w:val="20"/>
        </w:rPr>
        <w:t xml:space="preserve"> </w:t>
      </w:r>
      <w:r w:rsidR="005D13A5" w:rsidRPr="004D21C9">
        <w:rPr>
          <w:rFonts w:ascii="Arial" w:hAnsi="Arial" w:cs="Arial"/>
          <w:i/>
          <w:sz w:val="20"/>
          <w:szCs w:val="20"/>
        </w:rPr>
        <w:t>et al</w:t>
      </w:r>
      <w:r w:rsidR="005D13A5" w:rsidRPr="004D21C9">
        <w:rPr>
          <w:rFonts w:ascii="Arial" w:hAnsi="Arial" w:cs="Arial"/>
          <w:sz w:val="20"/>
          <w:szCs w:val="20"/>
        </w:rPr>
        <w:t xml:space="preserve">., 2012). </w:t>
      </w:r>
    </w:p>
    <w:p w14:paraId="72DDB4E5" w14:textId="77777777" w:rsidR="00A015E4" w:rsidRPr="00E271A7" w:rsidRDefault="00A015E4" w:rsidP="0069538F">
      <w:pPr>
        <w:jc w:val="both"/>
        <w:rPr>
          <w:rFonts w:ascii="Arial" w:hAnsi="Arial" w:cs="Arial"/>
          <w:b/>
        </w:rPr>
      </w:pPr>
      <w:r w:rsidRPr="00E271A7">
        <w:rPr>
          <w:rFonts w:ascii="Arial" w:hAnsi="Arial" w:cs="Arial"/>
          <w:b/>
        </w:rPr>
        <w:t xml:space="preserve">Zinc and diabetes mellitus </w:t>
      </w:r>
    </w:p>
    <w:p w14:paraId="3E71AD87" w14:textId="77777777" w:rsidR="005F1EA1" w:rsidRPr="00E271A7" w:rsidRDefault="00BD47C1" w:rsidP="0069538F">
      <w:pPr>
        <w:jc w:val="both"/>
        <w:rPr>
          <w:rFonts w:ascii="Arial" w:hAnsi="Arial" w:cs="Arial"/>
          <w:sz w:val="20"/>
          <w:szCs w:val="20"/>
        </w:rPr>
      </w:pPr>
      <w:r w:rsidRPr="00E271A7">
        <w:rPr>
          <w:rFonts w:ascii="Arial" w:hAnsi="Arial" w:cs="Arial"/>
          <w:sz w:val="20"/>
          <w:szCs w:val="20"/>
        </w:rPr>
        <w:t xml:space="preserve">Zinc and insulin have a physical chemistry link that has long been understood. </w:t>
      </w:r>
      <w:r w:rsidR="009C5DE2" w:rsidRPr="00E271A7">
        <w:rPr>
          <w:rFonts w:ascii="Arial" w:hAnsi="Arial" w:cs="Arial"/>
          <w:sz w:val="20"/>
          <w:szCs w:val="20"/>
        </w:rPr>
        <w:t xml:space="preserve">If zinc were added to insulin, the time course of the impact of a particular dose of insulin would shift. </w:t>
      </w:r>
      <w:r w:rsidR="00C87EDD" w:rsidRPr="00E271A7">
        <w:rPr>
          <w:rFonts w:ascii="Arial" w:hAnsi="Arial" w:cs="Arial"/>
          <w:sz w:val="20"/>
          <w:szCs w:val="20"/>
        </w:rPr>
        <w:t xml:space="preserve">Since two zinc ions are located at the centre of each insulin </w:t>
      </w:r>
      <w:proofErr w:type="spellStart"/>
      <w:r w:rsidR="00C87EDD" w:rsidRPr="00E271A7">
        <w:rPr>
          <w:rFonts w:ascii="Arial" w:hAnsi="Arial" w:cs="Arial"/>
          <w:sz w:val="20"/>
          <w:szCs w:val="20"/>
        </w:rPr>
        <w:t>hexameric</w:t>
      </w:r>
      <w:proofErr w:type="spellEnd"/>
      <w:r w:rsidR="00C87EDD" w:rsidRPr="00E271A7">
        <w:rPr>
          <w:rFonts w:ascii="Arial" w:hAnsi="Arial" w:cs="Arial"/>
          <w:sz w:val="20"/>
          <w:szCs w:val="20"/>
        </w:rPr>
        <w:t xml:space="preserve"> unit, zinc binding to insulin is crucial for the hormone to crystallise. </w:t>
      </w:r>
      <w:r w:rsidR="008A090D" w:rsidRPr="00E271A7">
        <w:rPr>
          <w:rFonts w:ascii="Arial" w:hAnsi="Arial" w:cs="Arial"/>
          <w:sz w:val="20"/>
          <w:szCs w:val="20"/>
        </w:rPr>
        <w:t xml:space="preserve">It has been thought that this would guarantee that enough insulin could be stored in pancreatic b-cells to enable a sufficient release after a meal. </w:t>
      </w:r>
      <w:r w:rsidR="00E3504D" w:rsidRPr="00E271A7">
        <w:rPr>
          <w:rFonts w:ascii="Arial" w:hAnsi="Arial" w:cs="Arial"/>
          <w:sz w:val="20"/>
          <w:szCs w:val="20"/>
        </w:rPr>
        <w:t xml:space="preserve">It appears that Zn and both Type 1 and Type 2 diabetes have complicated relationships with one another. </w:t>
      </w:r>
      <w:r w:rsidR="00323C40" w:rsidRPr="00E271A7">
        <w:rPr>
          <w:rFonts w:ascii="Arial" w:hAnsi="Arial" w:cs="Arial"/>
          <w:sz w:val="20"/>
          <w:szCs w:val="20"/>
        </w:rPr>
        <w:t xml:space="preserve">Increased intracellular oxidants and free radicals may be linked to problems of diabetes, along with decreased intracellular zinc and Zn-dependent antioxidant enzymes. </w:t>
      </w:r>
      <w:r w:rsidR="00E367DC" w:rsidRPr="00E271A7">
        <w:rPr>
          <w:rFonts w:ascii="Arial" w:hAnsi="Arial" w:cs="Arial"/>
          <w:sz w:val="20"/>
          <w:szCs w:val="20"/>
        </w:rPr>
        <w:t xml:space="preserve"> The zinc transporter ZnT8 is a potential participant in the regulation of insulin secretion</w:t>
      </w:r>
      <w:r w:rsidR="008662CD" w:rsidRPr="00E271A7">
        <w:rPr>
          <w:rFonts w:ascii="Arial" w:hAnsi="Arial" w:cs="Arial"/>
          <w:sz w:val="20"/>
          <w:szCs w:val="20"/>
        </w:rPr>
        <w:t xml:space="preserve">. </w:t>
      </w:r>
      <w:r w:rsidR="005F1EA1" w:rsidRPr="00E271A7">
        <w:rPr>
          <w:rFonts w:ascii="Arial" w:hAnsi="Arial" w:cs="Arial"/>
          <w:sz w:val="20"/>
          <w:szCs w:val="20"/>
        </w:rPr>
        <w:t xml:space="preserve">Having an </w:t>
      </w:r>
      <w:proofErr w:type="spellStart"/>
      <w:r w:rsidR="005F1EA1" w:rsidRPr="00E271A7">
        <w:rPr>
          <w:rFonts w:ascii="Arial" w:hAnsi="Arial" w:cs="Arial"/>
          <w:sz w:val="20"/>
          <w:szCs w:val="20"/>
        </w:rPr>
        <w:t>insulinomimetic</w:t>
      </w:r>
      <w:proofErr w:type="spellEnd"/>
      <w:r w:rsidR="005F1EA1" w:rsidRPr="00E271A7">
        <w:rPr>
          <w:rFonts w:ascii="Arial" w:hAnsi="Arial" w:cs="Arial"/>
          <w:sz w:val="20"/>
          <w:szCs w:val="20"/>
        </w:rPr>
        <w:t xml:space="preserve"> effect, zinc also guards against the disease's oxidative damage. </w:t>
      </w:r>
      <w:r w:rsidR="008662CD" w:rsidRPr="00E271A7">
        <w:rPr>
          <w:rFonts w:ascii="Arial" w:hAnsi="Arial" w:cs="Arial"/>
          <w:sz w:val="20"/>
          <w:szCs w:val="20"/>
        </w:rPr>
        <w:t xml:space="preserve">In diabetic retinopathy, zinc </w:t>
      </w:r>
      <w:r w:rsidR="00BF00F6" w:rsidRPr="00E271A7">
        <w:rPr>
          <w:rFonts w:ascii="Arial" w:hAnsi="Arial" w:cs="Arial"/>
          <w:sz w:val="20"/>
          <w:szCs w:val="20"/>
        </w:rPr>
        <w:t>guards against oxidative stress (</w:t>
      </w:r>
      <w:proofErr w:type="spellStart"/>
      <w:r w:rsidR="00BF00F6" w:rsidRPr="00E271A7">
        <w:rPr>
          <w:rFonts w:ascii="Arial" w:hAnsi="Arial" w:cs="Arial"/>
          <w:sz w:val="20"/>
          <w:szCs w:val="20"/>
        </w:rPr>
        <w:t>Maret</w:t>
      </w:r>
      <w:proofErr w:type="spellEnd"/>
      <w:r w:rsidR="00BF00F6" w:rsidRPr="00E271A7">
        <w:rPr>
          <w:rFonts w:ascii="Arial" w:hAnsi="Arial" w:cs="Arial"/>
          <w:sz w:val="20"/>
          <w:szCs w:val="20"/>
        </w:rPr>
        <w:t xml:space="preserve"> and </w:t>
      </w:r>
      <w:proofErr w:type="spellStart"/>
      <w:r w:rsidR="00BF00F6" w:rsidRPr="00E271A7">
        <w:rPr>
          <w:rFonts w:ascii="Arial" w:hAnsi="Arial" w:cs="Arial"/>
          <w:sz w:val="20"/>
          <w:szCs w:val="20"/>
        </w:rPr>
        <w:t>Sandstead</w:t>
      </w:r>
      <w:proofErr w:type="spellEnd"/>
      <w:r w:rsidR="00BF00F6" w:rsidRPr="00E271A7">
        <w:rPr>
          <w:rFonts w:ascii="Arial" w:hAnsi="Arial" w:cs="Arial"/>
          <w:sz w:val="20"/>
          <w:szCs w:val="20"/>
        </w:rPr>
        <w:t>, 2006</w:t>
      </w:r>
      <w:r w:rsidR="00DB1709" w:rsidRPr="00E271A7">
        <w:rPr>
          <w:rFonts w:ascii="Arial" w:hAnsi="Arial" w:cs="Arial"/>
          <w:sz w:val="20"/>
          <w:szCs w:val="20"/>
        </w:rPr>
        <w:t xml:space="preserve">; </w:t>
      </w:r>
      <w:proofErr w:type="spellStart"/>
      <w:r w:rsidR="00DB1709" w:rsidRPr="00E271A7">
        <w:rPr>
          <w:rFonts w:ascii="Arial" w:hAnsi="Arial" w:cs="Arial"/>
          <w:sz w:val="20"/>
          <w:szCs w:val="20"/>
        </w:rPr>
        <w:t>Chasapis</w:t>
      </w:r>
      <w:proofErr w:type="spellEnd"/>
      <w:r w:rsidR="00DB1709" w:rsidRPr="00E271A7">
        <w:rPr>
          <w:rFonts w:ascii="Arial" w:hAnsi="Arial" w:cs="Arial"/>
          <w:sz w:val="20"/>
          <w:szCs w:val="20"/>
        </w:rPr>
        <w:t xml:space="preserve"> </w:t>
      </w:r>
      <w:r w:rsidR="00DB1709" w:rsidRPr="00E271A7">
        <w:rPr>
          <w:rFonts w:ascii="Arial" w:hAnsi="Arial" w:cs="Arial"/>
          <w:i/>
          <w:sz w:val="20"/>
          <w:szCs w:val="20"/>
        </w:rPr>
        <w:t>et al</w:t>
      </w:r>
      <w:r w:rsidR="00DB1709" w:rsidRPr="00E271A7">
        <w:rPr>
          <w:rFonts w:ascii="Arial" w:hAnsi="Arial" w:cs="Arial"/>
          <w:sz w:val="20"/>
          <w:szCs w:val="20"/>
        </w:rPr>
        <w:t>., 2012</w:t>
      </w:r>
      <w:r w:rsidR="00BF00F6" w:rsidRPr="00E271A7">
        <w:rPr>
          <w:rFonts w:ascii="Arial" w:hAnsi="Arial" w:cs="Arial"/>
          <w:sz w:val="20"/>
          <w:szCs w:val="20"/>
        </w:rPr>
        <w:t xml:space="preserve">). </w:t>
      </w:r>
    </w:p>
    <w:p w14:paraId="2A1AE318" w14:textId="77777777" w:rsidR="00671CA1" w:rsidRPr="00C72A61" w:rsidRDefault="00671CA1" w:rsidP="0069538F">
      <w:pPr>
        <w:jc w:val="both"/>
        <w:rPr>
          <w:rFonts w:ascii="Arial" w:hAnsi="Arial" w:cs="Arial"/>
          <w:b/>
        </w:rPr>
      </w:pPr>
      <w:r w:rsidRPr="00C72A61">
        <w:rPr>
          <w:rFonts w:ascii="Arial" w:hAnsi="Arial" w:cs="Arial"/>
          <w:b/>
        </w:rPr>
        <w:t xml:space="preserve">Zinc and depression </w:t>
      </w:r>
    </w:p>
    <w:p w14:paraId="6486DB65" w14:textId="77777777" w:rsidR="00671CA1" w:rsidRPr="00C72A61" w:rsidRDefault="00D3798E" w:rsidP="0069538F">
      <w:pPr>
        <w:jc w:val="both"/>
        <w:rPr>
          <w:rFonts w:ascii="Arial" w:hAnsi="Arial" w:cs="Arial"/>
          <w:sz w:val="20"/>
          <w:szCs w:val="20"/>
        </w:rPr>
      </w:pPr>
      <w:r w:rsidRPr="00C72A61">
        <w:rPr>
          <w:rFonts w:ascii="Arial" w:hAnsi="Arial" w:cs="Arial"/>
          <w:sz w:val="20"/>
          <w:szCs w:val="20"/>
        </w:rPr>
        <w:t>Zinc deficiency affects the homeostasis of zinc in the brain, altering behaviour, cognition, mental function, and susceptibility to epileptic convulsions.</w:t>
      </w:r>
      <w:r w:rsidR="008B1B1C" w:rsidRPr="00C72A61">
        <w:rPr>
          <w:rFonts w:ascii="Arial" w:hAnsi="Arial" w:cs="Arial"/>
          <w:sz w:val="20"/>
          <w:szCs w:val="20"/>
        </w:rPr>
        <w:t xml:space="preserve"> Zinc plays a significant impact in depression, </w:t>
      </w:r>
      <w:r w:rsidR="00D7733F" w:rsidRPr="00C72A61">
        <w:rPr>
          <w:rFonts w:ascii="Arial" w:hAnsi="Arial" w:cs="Arial"/>
          <w:sz w:val="20"/>
          <w:szCs w:val="20"/>
        </w:rPr>
        <w:t xml:space="preserve">social behaviour, anxiety and </w:t>
      </w:r>
      <w:r w:rsidR="008B1B1C" w:rsidRPr="00C72A61">
        <w:rPr>
          <w:rFonts w:ascii="Arial" w:hAnsi="Arial" w:cs="Arial"/>
          <w:sz w:val="20"/>
          <w:szCs w:val="20"/>
        </w:rPr>
        <w:t>aggression.</w:t>
      </w:r>
      <w:r w:rsidR="00C938AD" w:rsidRPr="00C72A61">
        <w:rPr>
          <w:rFonts w:ascii="Arial" w:hAnsi="Arial" w:cs="Arial"/>
          <w:sz w:val="20"/>
          <w:szCs w:val="20"/>
        </w:rPr>
        <w:t xml:space="preserve"> It was shown that human depression may be accompanied by reduced serum zinc concentrations in depressed individuals. </w:t>
      </w:r>
      <w:r w:rsidR="0035461D" w:rsidRPr="00C72A61">
        <w:rPr>
          <w:rFonts w:ascii="Arial" w:hAnsi="Arial" w:cs="Arial"/>
          <w:sz w:val="20"/>
          <w:szCs w:val="20"/>
        </w:rPr>
        <w:t xml:space="preserve">Previous studies on both humans and animals suggested that dietary zinc consumption may reduce depressive symptoms. </w:t>
      </w:r>
      <w:r w:rsidR="00967316" w:rsidRPr="00C72A61">
        <w:rPr>
          <w:rFonts w:ascii="Arial" w:hAnsi="Arial" w:cs="Arial"/>
          <w:sz w:val="20"/>
          <w:szCs w:val="20"/>
        </w:rPr>
        <w:t xml:space="preserve">Clinical investigations showed that adding zinc to antidepressant treatment for major depressive disorder was beneficial. </w:t>
      </w:r>
      <w:r w:rsidR="008E7441" w:rsidRPr="00C72A61">
        <w:rPr>
          <w:rFonts w:ascii="Arial" w:hAnsi="Arial" w:cs="Arial"/>
          <w:sz w:val="20"/>
          <w:szCs w:val="20"/>
        </w:rPr>
        <w:t xml:space="preserve">Zinc blood levels are positively correlated with dietary consumption of zinc. </w:t>
      </w:r>
      <w:r w:rsidR="00E64C44" w:rsidRPr="00C72A61">
        <w:rPr>
          <w:rFonts w:ascii="Arial" w:hAnsi="Arial" w:cs="Arial"/>
          <w:sz w:val="20"/>
          <w:szCs w:val="20"/>
        </w:rPr>
        <w:t xml:space="preserve">Zinc is required for the control of cellular immune responses and hormones, both of which may be key players in the pathophysiology of depression. </w:t>
      </w:r>
      <w:r w:rsidR="00486F6D" w:rsidRPr="00C72A61">
        <w:rPr>
          <w:rFonts w:ascii="Arial" w:hAnsi="Arial" w:cs="Arial"/>
          <w:sz w:val="20"/>
          <w:szCs w:val="20"/>
        </w:rPr>
        <w:t>By enhancing the serotonergic system's functionality, which is another system associated to depression and that may be directly controlled by zinc, zinc may be able to reduce</w:t>
      </w:r>
      <w:r w:rsidR="00865025" w:rsidRPr="00C72A61">
        <w:rPr>
          <w:rFonts w:ascii="Arial" w:hAnsi="Arial" w:cs="Arial"/>
          <w:sz w:val="20"/>
          <w:szCs w:val="20"/>
        </w:rPr>
        <w:t xml:space="preserve"> the symptoms of depression (</w:t>
      </w:r>
      <w:proofErr w:type="spellStart"/>
      <w:r w:rsidR="00865025" w:rsidRPr="00C72A61">
        <w:rPr>
          <w:rFonts w:ascii="Arial" w:hAnsi="Arial" w:cs="Arial"/>
          <w:sz w:val="20"/>
          <w:szCs w:val="20"/>
        </w:rPr>
        <w:t>Chasapis</w:t>
      </w:r>
      <w:proofErr w:type="spellEnd"/>
      <w:r w:rsidR="00865025" w:rsidRPr="00C72A61">
        <w:rPr>
          <w:rFonts w:ascii="Arial" w:hAnsi="Arial" w:cs="Arial"/>
          <w:sz w:val="20"/>
          <w:szCs w:val="20"/>
        </w:rPr>
        <w:t xml:space="preserve"> </w:t>
      </w:r>
      <w:r w:rsidR="00865025" w:rsidRPr="00C72A61">
        <w:rPr>
          <w:rFonts w:ascii="Arial" w:hAnsi="Arial" w:cs="Arial"/>
          <w:i/>
          <w:sz w:val="20"/>
          <w:szCs w:val="20"/>
        </w:rPr>
        <w:t>et al</w:t>
      </w:r>
      <w:r w:rsidR="00865025" w:rsidRPr="00C72A61">
        <w:rPr>
          <w:rFonts w:ascii="Arial" w:hAnsi="Arial" w:cs="Arial"/>
          <w:sz w:val="20"/>
          <w:szCs w:val="20"/>
        </w:rPr>
        <w:t>., 2012</w:t>
      </w:r>
      <w:r w:rsidR="00E71D65" w:rsidRPr="00C72A61">
        <w:rPr>
          <w:rFonts w:ascii="Arial" w:hAnsi="Arial" w:cs="Arial"/>
          <w:sz w:val="20"/>
          <w:szCs w:val="20"/>
        </w:rPr>
        <w:t xml:space="preserve">; </w:t>
      </w:r>
      <w:proofErr w:type="spellStart"/>
      <w:r w:rsidR="00E71D65" w:rsidRPr="00C72A61">
        <w:rPr>
          <w:rFonts w:ascii="Arial" w:hAnsi="Arial" w:cs="Arial"/>
          <w:sz w:val="20"/>
          <w:szCs w:val="20"/>
        </w:rPr>
        <w:t>Lubna</w:t>
      </w:r>
      <w:proofErr w:type="spellEnd"/>
      <w:r w:rsidR="00E71D65" w:rsidRPr="00C72A61">
        <w:rPr>
          <w:rFonts w:ascii="Arial" w:hAnsi="Arial" w:cs="Arial"/>
          <w:sz w:val="20"/>
          <w:szCs w:val="20"/>
        </w:rPr>
        <w:t xml:space="preserve"> and Ahmad, 2023</w:t>
      </w:r>
      <w:r w:rsidR="00865025" w:rsidRPr="00C72A61">
        <w:rPr>
          <w:rFonts w:ascii="Arial" w:hAnsi="Arial" w:cs="Arial"/>
          <w:sz w:val="20"/>
          <w:szCs w:val="20"/>
        </w:rPr>
        <w:t xml:space="preserve">). </w:t>
      </w:r>
      <w:r w:rsidR="00486F6D" w:rsidRPr="00C72A61">
        <w:rPr>
          <w:rFonts w:ascii="Arial" w:hAnsi="Arial" w:cs="Arial"/>
          <w:sz w:val="20"/>
          <w:szCs w:val="20"/>
        </w:rPr>
        <w:t xml:space="preserve"> </w:t>
      </w:r>
    </w:p>
    <w:p w14:paraId="249B9D11" w14:textId="77777777" w:rsidR="00FF3AB9" w:rsidRPr="00C72A61" w:rsidRDefault="00923D77" w:rsidP="0069538F">
      <w:pPr>
        <w:jc w:val="both"/>
        <w:rPr>
          <w:rFonts w:ascii="Arial" w:hAnsi="Arial" w:cs="Arial"/>
          <w:b/>
          <w:bCs/>
          <w:lang w:val="en-US"/>
        </w:rPr>
      </w:pPr>
      <w:r w:rsidRPr="00C72A61">
        <w:rPr>
          <w:rFonts w:ascii="Arial" w:hAnsi="Arial" w:cs="Arial"/>
          <w:b/>
          <w:bCs/>
          <w:lang w:val="en-US"/>
        </w:rPr>
        <w:t>ZINC BIOAVAILABILITY</w:t>
      </w:r>
    </w:p>
    <w:p w14:paraId="00E553D2" w14:textId="22A170C4" w:rsidR="0012528F" w:rsidRPr="00C72A61" w:rsidRDefault="00727BF4" w:rsidP="0069538F">
      <w:pPr>
        <w:jc w:val="both"/>
        <w:rPr>
          <w:rFonts w:ascii="Arial" w:hAnsi="Arial" w:cs="Arial"/>
          <w:sz w:val="20"/>
          <w:szCs w:val="20"/>
        </w:rPr>
      </w:pPr>
      <w:r w:rsidRPr="00C72A61">
        <w:rPr>
          <w:rFonts w:ascii="Arial" w:hAnsi="Arial" w:cs="Arial"/>
          <w:bCs/>
          <w:sz w:val="20"/>
          <w:szCs w:val="20"/>
          <w:lang w:val="en-US"/>
        </w:rPr>
        <w:lastRenderedPageBreak/>
        <w:t>Bioavailability is a term used to describe how quickly and how much of a substance is absorbed and made available for host cellular metabolism. The "fraction of nutrient from ingested dose that is absorbed,</w:t>
      </w:r>
      <w:r w:rsidR="00AF77B8" w:rsidRPr="00C72A61">
        <w:rPr>
          <w:rFonts w:ascii="Arial" w:hAnsi="Arial" w:cs="Arial"/>
          <w:bCs/>
          <w:sz w:val="20"/>
          <w:szCs w:val="20"/>
          <w:lang w:val="en-US"/>
        </w:rPr>
        <w:t>” is</w:t>
      </w:r>
      <w:r w:rsidRPr="00C72A61">
        <w:rPr>
          <w:rFonts w:ascii="Arial" w:hAnsi="Arial" w:cs="Arial"/>
          <w:bCs/>
          <w:sz w:val="20"/>
          <w:szCs w:val="20"/>
          <w:lang w:val="en-US"/>
        </w:rPr>
        <w:t xml:space="preserve"> what is meant by </w:t>
      </w:r>
      <w:r w:rsidR="003F3EB5" w:rsidRPr="00C72A61">
        <w:rPr>
          <w:rFonts w:ascii="Arial" w:hAnsi="Arial" w:cs="Arial"/>
          <w:bCs/>
          <w:sz w:val="20"/>
          <w:szCs w:val="20"/>
          <w:lang w:val="en-US"/>
        </w:rPr>
        <w:t xml:space="preserve">bioavailability in other words </w:t>
      </w:r>
      <w:r w:rsidR="003F3EB5" w:rsidRPr="00C72A61">
        <w:rPr>
          <w:rFonts w:ascii="Arial" w:hAnsi="Arial" w:cs="Arial"/>
          <w:sz w:val="20"/>
          <w:szCs w:val="20"/>
        </w:rPr>
        <w:t xml:space="preserve">(Santos </w:t>
      </w:r>
      <w:r w:rsidR="003F3EB5" w:rsidRPr="00C72A61">
        <w:rPr>
          <w:rFonts w:ascii="Arial" w:hAnsi="Arial" w:cs="Arial"/>
          <w:i/>
          <w:sz w:val="20"/>
          <w:szCs w:val="20"/>
        </w:rPr>
        <w:t>et al</w:t>
      </w:r>
      <w:r w:rsidR="003F3EB5" w:rsidRPr="00C72A61">
        <w:rPr>
          <w:rFonts w:ascii="Arial" w:hAnsi="Arial" w:cs="Arial"/>
          <w:sz w:val="20"/>
          <w:szCs w:val="20"/>
        </w:rPr>
        <w:t xml:space="preserve">., 2019). </w:t>
      </w:r>
      <w:r w:rsidR="00BF304C" w:rsidRPr="00C72A61">
        <w:rPr>
          <w:rFonts w:ascii="Arial" w:hAnsi="Arial" w:cs="Arial"/>
          <w:sz w:val="20"/>
          <w:szCs w:val="20"/>
        </w:rPr>
        <w:t xml:space="preserve">It is the </w:t>
      </w:r>
      <w:r w:rsidR="00FE775F" w:rsidRPr="00C72A61">
        <w:rPr>
          <w:rFonts w:ascii="Arial" w:hAnsi="Arial" w:cs="Arial"/>
          <w:sz w:val="20"/>
          <w:szCs w:val="20"/>
        </w:rPr>
        <w:t>portion</w:t>
      </w:r>
      <w:r w:rsidR="00BF304C" w:rsidRPr="00C72A61">
        <w:rPr>
          <w:rFonts w:ascii="Arial" w:hAnsi="Arial" w:cs="Arial"/>
          <w:sz w:val="20"/>
          <w:szCs w:val="20"/>
        </w:rPr>
        <w:t xml:space="preserve"> of nutrient that can be utilized. </w:t>
      </w:r>
      <w:r w:rsidR="00FE775F" w:rsidRPr="00C72A61">
        <w:rPr>
          <w:rFonts w:ascii="Arial" w:hAnsi="Arial" w:cs="Arial"/>
          <w:sz w:val="20"/>
          <w:szCs w:val="20"/>
        </w:rPr>
        <w:t xml:space="preserve">The percentage of a nutrient that is absorbed from the gastrointestinal tract is </w:t>
      </w:r>
      <w:r w:rsidR="00A655F1" w:rsidRPr="00C72A61">
        <w:rPr>
          <w:rFonts w:ascii="Arial" w:hAnsi="Arial" w:cs="Arial"/>
          <w:sz w:val="20"/>
          <w:szCs w:val="20"/>
        </w:rPr>
        <w:t>a key factor of bioavaila</w:t>
      </w:r>
      <w:r w:rsidR="00156E0C" w:rsidRPr="00C72A61">
        <w:rPr>
          <w:rFonts w:ascii="Arial" w:hAnsi="Arial" w:cs="Arial"/>
          <w:sz w:val="20"/>
          <w:szCs w:val="20"/>
        </w:rPr>
        <w:t>bility (</w:t>
      </w:r>
      <w:proofErr w:type="spellStart"/>
      <w:r w:rsidR="00156E0C" w:rsidRPr="00C72A61">
        <w:rPr>
          <w:rFonts w:ascii="Arial" w:hAnsi="Arial" w:cs="Arial"/>
          <w:sz w:val="20"/>
          <w:szCs w:val="20"/>
        </w:rPr>
        <w:t>Bosscher</w:t>
      </w:r>
      <w:proofErr w:type="spellEnd"/>
      <w:r w:rsidR="00156E0C" w:rsidRPr="00C72A61">
        <w:rPr>
          <w:rFonts w:ascii="Arial" w:hAnsi="Arial" w:cs="Arial"/>
          <w:sz w:val="20"/>
          <w:szCs w:val="20"/>
        </w:rPr>
        <w:t xml:space="preserve"> </w:t>
      </w:r>
      <w:r w:rsidR="00156E0C" w:rsidRPr="00C72A61">
        <w:rPr>
          <w:rFonts w:ascii="Arial" w:hAnsi="Arial" w:cs="Arial"/>
          <w:i/>
          <w:sz w:val="20"/>
          <w:szCs w:val="20"/>
        </w:rPr>
        <w:t>et al</w:t>
      </w:r>
      <w:r w:rsidR="00156E0C" w:rsidRPr="00C72A61">
        <w:rPr>
          <w:rFonts w:ascii="Arial" w:hAnsi="Arial" w:cs="Arial"/>
          <w:sz w:val="20"/>
          <w:szCs w:val="20"/>
        </w:rPr>
        <w:t>., 2001).</w:t>
      </w:r>
      <w:r w:rsidR="00BF304C" w:rsidRPr="00C72A61">
        <w:rPr>
          <w:rFonts w:ascii="Arial" w:hAnsi="Arial" w:cs="Arial"/>
          <w:sz w:val="20"/>
          <w:szCs w:val="20"/>
        </w:rPr>
        <w:t xml:space="preserve"> </w:t>
      </w:r>
      <w:r w:rsidR="002454E3" w:rsidRPr="00C72A61">
        <w:rPr>
          <w:rFonts w:ascii="Arial" w:hAnsi="Arial" w:cs="Arial"/>
          <w:sz w:val="20"/>
          <w:szCs w:val="20"/>
        </w:rPr>
        <w:t xml:space="preserve">The percentage of zinc in the diet that is eventually used for zinc-dependent processes is known as zinc bioavailability (Hall and King., 2023). </w:t>
      </w:r>
      <w:r w:rsidR="00E96718" w:rsidRPr="00C72A61">
        <w:rPr>
          <w:rFonts w:ascii="Arial" w:hAnsi="Arial" w:cs="Arial"/>
          <w:sz w:val="20"/>
          <w:szCs w:val="20"/>
        </w:rPr>
        <w:t>The percentage of an intake that may be utilised by the body for physiologic processes is</w:t>
      </w:r>
      <w:r w:rsidR="00F80D8C" w:rsidRPr="00C72A61">
        <w:rPr>
          <w:rFonts w:ascii="Arial" w:hAnsi="Arial" w:cs="Arial"/>
          <w:sz w:val="20"/>
          <w:szCs w:val="20"/>
        </w:rPr>
        <w:t xml:space="preserve"> referred to as bioavailability.</w:t>
      </w:r>
      <w:r w:rsidR="00F80D8C">
        <w:rPr>
          <w:rFonts w:ascii="Times New Roman" w:hAnsi="Times New Roman" w:cs="Times New Roman"/>
          <w:sz w:val="24"/>
          <w:szCs w:val="24"/>
        </w:rPr>
        <w:t xml:space="preserve"> </w:t>
      </w:r>
      <w:r w:rsidR="003B6A8A" w:rsidRPr="00C72A61">
        <w:rPr>
          <w:rFonts w:ascii="Arial" w:hAnsi="Arial" w:cs="Arial"/>
          <w:sz w:val="20"/>
          <w:szCs w:val="20"/>
        </w:rPr>
        <w:t>It is governed by three elements: the amount of soluble zinc present in the diet's food components, the individual's status with regard to zinc, and the total amount of zinc in the diet.</w:t>
      </w:r>
      <w:r w:rsidR="00D5110D" w:rsidRPr="00C72A61">
        <w:rPr>
          <w:rFonts w:ascii="Arial" w:hAnsi="Arial" w:cs="Arial"/>
          <w:sz w:val="20"/>
          <w:szCs w:val="20"/>
        </w:rPr>
        <w:t xml:space="preserve"> The solubility of zinc in the intestinal lumen, which is influenced by zinc's chemical form and the presence of certain inhibitors and enhancers of zinc absorption, determines how much zinc is absorbed. </w:t>
      </w:r>
      <w:r w:rsidR="004E57EF" w:rsidRPr="00C72A61">
        <w:rPr>
          <w:rFonts w:ascii="Arial" w:hAnsi="Arial" w:cs="Arial"/>
          <w:sz w:val="20"/>
          <w:szCs w:val="20"/>
        </w:rPr>
        <w:t xml:space="preserve">Absorption of dietary zinc can also be impacted by long-term zinc consumption, or zinc status. </w:t>
      </w:r>
      <w:r w:rsidR="00537C42" w:rsidRPr="00C72A61">
        <w:rPr>
          <w:rFonts w:ascii="Arial" w:hAnsi="Arial" w:cs="Arial"/>
          <w:sz w:val="20"/>
          <w:szCs w:val="20"/>
        </w:rPr>
        <w:t>All age groups</w:t>
      </w:r>
      <w:r w:rsidR="00102E82" w:rsidRPr="00C72A61">
        <w:rPr>
          <w:rFonts w:ascii="Arial" w:hAnsi="Arial" w:cs="Arial"/>
          <w:sz w:val="20"/>
          <w:szCs w:val="20"/>
        </w:rPr>
        <w:t xml:space="preserve"> absorb more zinc when fed low zi</w:t>
      </w:r>
      <w:r w:rsidR="00537C42" w:rsidRPr="00C72A61">
        <w:rPr>
          <w:rFonts w:ascii="Arial" w:hAnsi="Arial" w:cs="Arial"/>
          <w:sz w:val="20"/>
          <w:szCs w:val="20"/>
        </w:rPr>
        <w:t>n</w:t>
      </w:r>
      <w:r w:rsidR="00102E82" w:rsidRPr="00C72A61">
        <w:rPr>
          <w:rFonts w:ascii="Arial" w:hAnsi="Arial" w:cs="Arial"/>
          <w:sz w:val="20"/>
          <w:szCs w:val="20"/>
        </w:rPr>
        <w:t>c</w:t>
      </w:r>
      <w:r w:rsidR="00537C42" w:rsidRPr="00C72A61">
        <w:rPr>
          <w:rFonts w:ascii="Arial" w:hAnsi="Arial" w:cs="Arial"/>
          <w:sz w:val="20"/>
          <w:szCs w:val="20"/>
        </w:rPr>
        <w:t xml:space="preserve"> diets, and homeostatic processes limit zinc absorption and retention. </w:t>
      </w:r>
      <w:r w:rsidR="00A16A63" w:rsidRPr="00C72A61">
        <w:rPr>
          <w:rFonts w:ascii="Arial" w:hAnsi="Arial" w:cs="Arial"/>
          <w:sz w:val="20"/>
          <w:szCs w:val="20"/>
        </w:rPr>
        <w:t xml:space="preserve">Therefore, investigations on zinc bioavailability may be impacted </w:t>
      </w:r>
      <w:r w:rsidR="00FA01EA" w:rsidRPr="00C72A61">
        <w:rPr>
          <w:rFonts w:ascii="Arial" w:hAnsi="Arial" w:cs="Arial"/>
          <w:sz w:val="20"/>
          <w:szCs w:val="20"/>
        </w:rPr>
        <w:t>by previous ingestion of zinc (</w:t>
      </w:r>
      <w:r w:rsidR="00A16A63" w:rsidRPr="00C72A61">
        <w:rPr>
          <w:rFonts w:ascii="Arial" w:hAnsi="Arial" w:cs="Arial"/>
          <w:sz w:val="20"/>
          <w:szCs w:val="20"/>
        </w:rPr>
        <w:t xml:space="preserve">Sangeetha </w:t>
      </w:r>
      <w:r w:rsidR="00A16A63" w:rsidRPr="00C72A61">
        <w:rPr>
          <w:rFonts w:ascii="Arial" w:hAnsi="Arial" w:cs="Arial"/>
          <w:i/>
          <w:sz w:val="20"/>
          <w:szCs w:val="20"/>
        </w:rPr>
        <w:t>et al</w:t>
      </w:r>
      <w:r w:rsidR="005F61CF" w:rsidRPr="00C72A61">
        <w:rPr>
          <w:rFonts w:ascii="Arial" w:hAnsi="Arial" w:cs="Arial"/>
          <w:sz w:val="20"/>
          <w:szCs w:val="20"/>
        </w:rPr>
        <w:t>., 2022</w:t>
      </w:r>
      <w:r w:rsidR="00A16A63" w:rsidRPr="00C72A61">
        <w:rPr>
          <w:rFonts w:ascii="Arial" w:hAnsi="Arial" w:cs="Arial"/>
          <w:sz w:val="20"/>
          <w:szCs w:val="20"/>
        </w:rPr>
        <w:t xml:space="preserve">; </w:t>
      </w:r>
      <w:proofErr w:type="spellStart"/>
      <w:r w:rsidR="00A16A63" w:rsidRPr="00C72A61">
        <w:rPr>
          <w:rFonts w:ascii="Arial" w:hAnsi="Arial" w:cs="Arial"/>
          <w:sz w:val="20"/>
          <w:szCs w:val="20"/>
        </w:rPr>
        <w:t>Roohani</w:t>
      </w:r>
      <w:proofErr w:type="spellEnd"/>
      <w:r w:rsidR="002C7F87" w:rsidRPr="00C72A61">
        <w:rPr>
          <w:rFonts w:ascii="Arial" w:hAnsi="Arial" w:cs="Arial"/>
          <w:sz w:val="20"/>
          <w:szCs w:val="20"/>
        </w:rPr>
        <w:t xml:space="preserve"> </w:t>
      </w:r>
      <w:r w:rsidR="002C7F87" w:rsidRPr="00C72A61">
        <w:rPr>
          <w:rFonts w:ascii="Arial" w:hAnsi="Arial" w:cs="Arial"/>
          <w:i/>
          <w:sz w:val="20"/>
          <w:szCs w:val="20"/>
        </w:rPr>
        <w:t>et al</w:t>
      </w:r>
      <w:r w:rsidR="002C7F87" w:rsidRPr="00C72A61">
        <w:rPr>
          <w:rFonts w:ascii="Arial" w:hAnsi="Arial" w:cs="Arial"/>
          <w:sz w:val="20"/>
          <w:szCs w:val="20"/>
        </w:rPr>
        <w:t xml:space="preserve">.,2013). </w:t>
      </w:r>
    </w:p>
    <w:p w14:paraId="78CD4D11" w14:textId="77777777" w:rsidR="00B90720" w:rsidRPr="00521E3D" w:rsidRDefault="00B90720" w:rsidP="0069538F">
      <w:pPr>
        <w:jc w:val="both"/>
        <w:rPr>
          <w:rFonts w:ascii="Arial" w:hAnsi="Arial" w:cs="Arial"/>
          <w:b/>
          <w:bCs/>
          <w:lang w:val="en-US"/>
        </w:rPr>
      </w:pPr>
      <w:r w:rsidRPr="00521E3D">
        <w:rPr>
          <w:rFonts w:ascii="Arial" w:hAnsi="Arial" w:cs="Arial"/>
          <w:b/>
          <w:bCs/>
          <w:lang w:val="en-US"/>
        </w:rPr>
        <w:t xml:space="preserve">Factors affecting zinc bioavailability </w:t>
      </w:r>
    </w:p>
    <w:p w14:paraId="771284B4" w14:textId="489E572E" w:rsidR="00131E87" w:rsidRPr="00521E3D" w:rsidRDefault="00CF1EFA" w:rsidP="00521E3D">
      <w:pPr>
        <w:jc w:val="both"/>
        <w:rPr>
          <w:rFonts w:ascii="Arial" w:hAnsi="Arial" w:cs="Arial"/>
          <w:sz w:val="20"/>
          <w:szCs w:val="20"/>
        </w:rPr>
      </w:pPr>
      <w:r w:rsidRPr="00521E3D">
        <w:rPr>
          <w:rFonts w:ascii="Arial" w:hAnsi="Arial" w:cs="Arial"/>
          <w:sz w:val="20"/>
          <w:szCs w:val="20"/>
        </w:rPr>
        <w:t xml:space="preserve">A number of variables, including the nutrient's chemical state, release from the food matrix, potential interactions with other food ingredients, the presence of cofactors or suppressors, and the creation of stable molecules that undergo slow in vivo metabolism, might affect bioavailability (Khan et al., 2024). </w:t>
      </w:r>
      <w:r w:rsidR="00B31065" w:rsidRPr="00521E3D">
        <w:rPr>
          <w:rFonts w:ascii="Arial" w:hAnsi="Arial" w:cs="Arial"/>
          <w:sz w:val="20"/>
          <w:szCs w:val="20"/>
        </w:rPr>
        <w:t>The acronym, SLAMENGH</w:t>
      </w:r>
      <w:r w:rsidR="00E232E1" w:rsidRPr="00521E3D">
        <w:rPr>
          <w:rFonts w:ascii="Arial" w:hAnsi="Arial" w:cs="Arial"/>
          <w:sz w:val="20"/>
          <w:szCs w:val="20"/>
        </w:rPr>
        <w:t xml:space="preserve"> has been developed to guide analysis of nutrient bioavailability. </w:t>
      </w:r>
      <w:r w:rsidR="00182FD0" w:rsidRPr="00521E3D">
        <w:rPr>
          <w:rFonts w:ascii="Arial" w:hAnsi="Arial" w:cs="Arial"/>
          <w:b/>
          <w:bCs/>
          <w:sz w:val="20"/>
          <w:szCs w:val="20"/>
        </w:rPr>
        <w:t>SLAMENG</w:t>
      </w:r>
      <w:r w:rsidR="00E232E1" w:rsidRPr="00521E3D">
        <w:rPr>
          <w:rFonts w:ascii="Arial" w:hAnsi="Arial" w:cs="Arial"/>
          <w:sz w:val="20"/>
          <w:szCs w:val="20"/>
        </w:rPr>
        <w:t xml:space="preserve"> </w:t>
      </w:r>
      <w:r w:rsidR="00D758E1" w:rsidRPr="00521E3D">
        <w:rPr>
          <w:rFonts w:ascii="Arial" w:hAnsi="Arial" w:cs="Arial"/>
          <w:sz w:val="20"/>
          <w:szCs w:val="20"/>
        </w:rPr>
        <w:t>factors for bioavailability</w:t>
      </w:r>
      <w:r w:rsidR="00E232E1" w:rsidRPr="00521E3D">
        <w:rPr>
          <w:rFonts w:ascii="Arial" w:hAnsi="Arial" w:cs="Arial"/>
          <w:sz w:val="20"/>
          <w:szCs w:val="20"/>
        </w:rPr>
        <w:t xml:space="preserve">: </w:t>
      </w:r>
    </w:p>
    <w:p w14:paraId="1C79D89E" w14:textId="77777777" w:rsidR="00E232E1" w:rsidRPr="00521E3D" w:rsidRDefault="00E232E1" w:rsidP="00521E3D">
      <w:pPr>
        <w:spacing w:after="0"/>
        <w:jc w:val="both"/>
        <w:rPr>
          <w:rFonts w:ascii="Arial" w:hAnsi="Arial" w:cs="Arial"/>
          <w:sz w:val="20"/>
          <w:szCs w:val="20"/>
        </w:rPr>
      </w:pPr>
      <w:r w:rsidRPr="00521E3D">
        <w:rPr>
          <w:rFonts w:ascii="Arial" w:hAnsi="Arial" w:cs="Arial"/>
          <w:b/>
          <w:sz w:val="20"/>
          <w:szCs w:val="20"/>
        </w:rPr>
        <w:t>S</w:t>
      </w:r>
      <w:r w:rsidRPr="00521E3D">
        <w:rPr>
          <w:rFonts w:ascii="Arial" w:hAnsi="Arial" w:cs="Arial"/>
          <w:sz w:val="20"/>
          <w:szCs w:val="20"/>
        </w:rPr>
        <w:t>pecies of the metal</w:t>
      </w:r>
    </w:p>
    <w:p w14:paraId="0977D62E" w14:textId="77777777" w:rsidR="00E232E1" w:rsidRPr="00521E3D" w:rsidRDefault="00E232E1" w:rsidP="00521E3D">
      <w:pPr>
        <w:spacing w:after="0"/>
        <w:jc w:val="both"/>
        <w:rPr>
          <w:rFonts w:ascii="Arial" w:hAnsi="Arial" w:cs="Arial"/>
          <w:sz w:val="20"/>
          <w:szCs w:val="20"/>
        </w:rPr>
      </w:pPr>
      <w:r w:rsidRPr="00521E3D">
        <w:rPr>
          <w:rFonts w:ascii="Arial" w:hAnsi="Arial" w:cs="Arial"/>
          <w:b/>
          <w:sz w:val="20"/>
          <w:szCs w:val="20"/>
        </w:rPr>
        <w:t>L</w:t>
      </w:r>
      <w:r w:rsidRPr="00521E3D">
        <w:rPr>
          <w:rFonts w:ascii="Arial" w:hAnsi="Arial" w:cs="Arial"/>
          <w:sz w:val="20"/>
          <w:szCs w:val="20"/>
        </w:rPr>
        <w:t>inkages, molecular</w:t>
      </w:r>
    </w:p>
    <w:p w14:paraId="55605FB4" w14:textId="77777777" w:rsidR="00E232E1" w:rsidRPr="00521E3D" w:rsidRDefault="00E232E1" w:rsidP="00521E3D">
      <w:pPr>
        <w:spacing w:after="0"/>
        <w:jc w:val="both"/>
        <w:rPr>
          <w:rFonts w:ascii="Arial" w:hAnsi="Arial" w:cs="Arial"/>
          <w:sz w:val="20"/>
          <w:szCs w:val="20"/>
        </w:rPr>
      </w:pPr>
      <w:r w:rsidRPr="00521E3D">
        <w:rPr>
          <w:rFonts w:ascii="Arial" w:hAnsi="Arial" w:cs="Arial"/>
          <w:b/>
          <w:sz w:val="20"/>
          <w:szCs w:val="20"/>
        </w:rPr>
        <w:t>A</w:t>
      </w:r>
      <w:r w:rsidRPr="00521E3D">
        <w:rPr>
          <w:rFonts w:ascii="Arial" w:hAnsi="Arial" w:cs="Arial"/>
          <w:sz w:val="20"/>
          <w:szCs w:val="20"/>
        </w:rPr>
        <w:t xml:space="preserve">mount of zinc consumed in a meal </w:t>
      </w:r>
    </w:p>
    <w:p w14:paraId="6D4450AF" w14:textId="77777777" w:rsidR="00E232E1" w:rsidRPr="00521E3D" w:rsidRDefault="00E232E1" w:rsidP="00521E3D">
      <w:pPr>
        <w:spacing w:after="0"/>
        <w:jc w:val="both"/>
        <w:rPr>
          <w:rFonts w:ascii="Arial" w:hAnsi="Arial" w:cs="Arial"/>
          <w:sz w:val="20"/>
          <w:szCs w:val="20"/>
        </w:rPr>
      </w:pPr>
      <w:r w:rsidRPr="00521E3D">
        <w:rPr>
          <w:rFonts w:ascii="Arial" w:hAnsi="Arial" w:cs="Arial"/>
          <w:b/>
          <w:sz w:val="20"/>
          <w:szCs w:val="20"/>
        </w:rPr>
        <w:t>M</w:t>
      </w:r>
      <w:r w:rsidRPr="00521E3D">
        <w:rPr>
          <w:rFonts w:ascii="Arial" w:hAnsi="Arial" w:cs="Arial"/>
          <w:sz w:val="20"/>
          <w:szCs w:val="20"/>
        </w:rPr>
        <w:t xml:space="preserve">atrix into which zinc is incorporated </w:t>
      </w:r>
    </w:p>
    <w:p w14:paraId="70D830AC" w14:textId="77777777" w:rsidR="00E232E1" w:rsidRPr="00521E3D" w:rsidRDefault="00E232E1" w:rsidP="00521E3D">
      <w:pPr>
        <w:spacing w:after="0"/>
        <w:jc w:val="both"/>
        <w:rPr>
          <w:rFonts w:ascii="Arial" w:hAnsi="Arial" w:cs="Arial"/>
          <w:sz w:val="20"/>
          <w:szCs w:val="20"/>
        </w:rPr>
      </w:pPr>
      <w:r w:rsidRPr="00521E3D">
        <w:rPr>
          <w:rFonts w:ascii="Arial" w:hAnsi="Arial" w:cs="Arial"/>
          <w:b/>
          <w:sz w:val="20"/>
          <w:szCs w:val="20"/>
        </w:rPr>
        <w:t>E</w:t>
      </w:r>
      <w:r w:rsidRPr="00521E3D">
        <w:rPr>
          <w:rFonts w:ascii="Arial" w:hAnsi="Arial" w:cs="Arial"/>
          <w:sz w:val="20"/>
          <w:szCs w:val="20"/>
        </w:rPr>
        <w:t xml:space="preserve">ffectors of absorption </w:t>
      </w:r>
    </w:p>
    <w:p w14:paraId="30D0344A" w14:textId="77777777" w:rsidR="00E232E1" w:rsidRPr="00521E3D" w:rsidRDefault="00E232E1" w:rsidP="00521E3D">
      <w:pPr>
        <w:spacing w:after="0"/>
        <w:jc w:val="both"/>
        <w:rPr>
          <w:rFonts w:ascii="Arial" w:hAnsi="Arial" w:cs="Arial"/>
          <w:sz w:val="20"/>
          <w:szCs w:val="20"/>
        </w:rPr>
      </w:pPr>
      <w:r w:rsidRPr="00521E3D">
        <w:rPr>
          <w:rFonts w:ascii="Arial" w:hAnsi="Arial" w:cs="Arial"/>
          <w:b/>
          <w:sz w:val="20"/>
          <w:szCs w:val="20"/>
        </w:rPr>
        <w:t>N</w:t>
      </w:r>
      <w:r w:rsidRPr="00521E3D">
        <w:rPr>
          <w:rFonts w:ascii="Arial" w:hAnsi="Arial" w:cs="Arial"/>
          <w:sz w:val="20"/>
          <w:szCs w:val="20"/>
        </w:rPr>
        <w:t xml:space="preserve">utrient (zinc) status of the host </w:t>
      </w:r>
    </w:p>
    <w:p w14:paraId="3E72D3D3" w14:textId="77777777" w:rsidR="00E232E1" w:rsidRPr="00521E3D" w:rsidRDefault="00E232E1" w:rsidP="00521E3D">
      <w:pPr>
        <w:spacing w:after="0"/>
        <w:jc w:val="both"/>
        <w:rPr>
          <w:rFonts w:ascii="Arial" w:hAnsi="Arial" w:cs="Arial"/>
          <w:sz w:val="20"/>
          <w:szCs w:val="20"/>
        </w:rPr>
      </w:pPr>
      <w:r w:rsidRPr="00521E3D">
        <w:rPr>
          <w:rFonts w:ascii="Arial" w:hAnsi="Arial" w:cs="Arial"/>
          <w:b/>
          <w:sz w:val="20"/>
          <w:szCs w:val="20"/>
        </w:rPr>
        <w:t>G</w:t>
      </w:r>
      <w:r w:rsidRPr="00521E3D">
        <w:rPr>
          <w:rFonts w:ascii="Arial" w:hAnsi="Arial" w:cs="Arial"/>
          <w:sz w:val="20"/>
          <w:szCs w:val="20"/>
        </w:rPr>
        <w:t xml:space="preserve">enetic factors </w:t>
      </w:r>
    </w:p>
    <w:p w14:paraId="5635106E" w14:textId="77777777" w:rsidR="00367E9D" w:rsidRPr="00521E3D" w:rsidRDefault="00E232E1" w:rsidP="00521E3D">
      <w:pPr>
        <w:jc w:val="both"/>
        <w:rPr>
          <w:rFonts w:ascii="Arial" w:hAnsi="Arial" w:cs="Arial"/>
          <w:sz w:val="20"/>
          <w:szCs w:val="20"/>
        </w:rPr>
      </w:pPr>
      <w:r w:rsidRPr="00521E3D">
        <w:rPr>
          <w:rFonts w:ascii="Arial" w:hAnsi="Arial" w:cs="Arial"/>
          <w:b/>
          <w:sz w:val="20"/>
          <w:szCs w:val="20"/>
        </w:rPr>
        <w:t>H</w:t>
      </w:r>
      <w:r w:rsidRPr="00521E3D">
        <w:rPr>
          <w:rFonts w:ascii="Arial" w:hAnsi="Arial" w:cs="Arial"/>
          <w:sz w:val="20"/>
          <w:szCs w:val="20"/>
        </w:rPr>
        <w:t xml:space="preserve">ost-related factors </w:t>
      </w:r>
      <w:r w:rsidR="00B778E8" w:rsidRPr="00521E3D">
        <w:rPr>
          <w:rFonts w:ascii="Arial" w:hAnsi="Arial" w:cs="Arial"/>
          <w:sz w:val="20"/>
          <w:szCs w:val="20"/>
          <w:lang w:val="en-US"/>
        </w:rPr>
        <w:t>(</w:t>
      </w:r>
      <w:proofErr w:type="spellStart"/>
      <w:r w:rsidR="00B778E8" w:rsidRPr="00521E3D">
        <w:rPr>
          <w:rFonts w:ascii="Arial" w:hAnsi="Arial" w:cs="Arial"/>
          <w:sz w:val="20"/>
          <w:szCs w:val="20"/>
        </w:rPr>
        <w:t>Solomons</w:t>
      </w:r>
      <w:proofErr w:type="spellEnd"/>
      <w:r w:rsidR="00B778E8" w:rsidRPr="00521E3D">
        <w:rPr>
          <w:rFonts w:ascii="Arial" w:hAnsi="Arial" w:cs="Arial"/>
          <w:sz w:val="20"/>
          <w:szCs w:val="20"/>
        </w:rPr>
        <w:t>, 2001)</w:t>
      </w:r>
    </w:p>
    <w:p w14:paraId="4CC43070" w14:textId="77777777" w:rsidR="00367E9D" w:rsidRPr="00C02C67" w:rsidRDefault="00367E9D" w:rsidP="00367E9D">
      <w:pPr>
        <w:spacing w:before="240"/>
        <w:jc w:val="both"/>
        <w:rPr>
          <w:rFonts w:ascii="Arial" w:hAnsi="Arial" w:cs="Arial"/>
          <w:b/>
        </w:rPr>
      </w:pPr>
      <w:r w:rsidRPr="00C02C67">
        <w:rPr>
          <w:rFonts w:ascii="Arial" w:hAnsi="Arial" w:cs="Arial"/>
          <w:b/>
        </w:rPr>
        <w:t>Species</w:t>
      </w:r>
      <w:r w:rsidR="00FA2E34" w:rsidRPr="00C02C67">
        <w:rPr>
          <w:rFonts w:ascii="Arial" w:hAnsi="Arial" w:cs="Arial"/>
          <w:b/>
        </w:rPr>
        <w:t xml:space="preserve"> of the metal </w:t>
      </w:r>
    </w:p>
    <w:p w14:paraId="1D8328C8" w14:textId="77777777" w:rsidR="00367E9D" w:rsidRPr="00C02C67" w:rsidRDefault="00367E9D" w:rsidP="004365A9">
      <w:pPr>
        <w:jc w:val="both"/>
        <w:rPr>
          <w:rFonts w:ascii="Arial" w:hAnsi="Arial" w:cs="Arial"/>
          <w:sz w:val="20"/>
          <w:szCs w:val="20"/>
        </w:rPr>
      </w:pPr>
      <w:r w:rsidRPr="00C02C67">
        <w:rPr>
          <w:rFonts w:ascii="Arial" w:hAnsi="Arial" w:cs="Arial"/>
          <w:sz w:val="20"/>
          <w:szCs w:val="20"/>
        </w:rPr>
        <w:t xml:space="preserve">The periodic table of elements classifies zinc as a transition element with an atomic weight of 65.37 and an atomic number of 30. </w:t>
      </w:r>
      <w:r w:rsidR="00F212F1" w:rsidRPr="00C02C67">
        <w:rPr>
          <w:rFonts w:ascii="Arial" w:hAnsi="Arial" w:cs="Arial"/>
          <w:sz w:val="20"/>
          <w:szCs w:val="20"/>
        </w:rPr>
        <w:t xml:space="preserve">It has five stable isotopes: </w:t>
      </w:r>
      <w:r w:rsidR="00F212F1" w:rsidRPr="00C02C67">
        <w:rPr>
          <w:rFonts w:ascii="Arial" w:hAnsi="Arial" w:cs="Arial"/>
          <w:sz w:val="20"/>
          <w:szCs w:val="20"/>
          <w:vertAlign w:val="superscript"/>
        </w:rPr>
        <w:t>64</w:t>
      </w:r>
      <w:r w:rsidR="00F212F1" w:rsidRPr="00C02C67">
        <w:rPr>
          <w:rFonts w:ascii="Arial" w:hAnsi="Arial" w:cs="Arial"/>
          <w:sz w:val="20"/>
          <w:szCs w:val="20"/>
        </w:rPr>
        <w:t xml:space="preserve">Zn, </w:t>
      </w:r>
      <w:r w:rsidR="00F212F1" w:rsidRPr="00C02C67">
        <w:rPr>
          <w:rFonts w:ascii="Arial" w:hAnsi="Arial" w:cs="Arial"/>
          <w:sz w:val="20"/>
          <w:szCs w:val="20"/>
          <w:vertAlign w:val="superscript"/>
        </w:rPr>
        <w:t>66</w:t>
      </w:r>
      <w:r w:rsidR="00F212F1" w:rsidRPr="00C02C67">
        <w:rPr>
          <w:rFonts w:ascii="Arial" w:hAnsi="Arial" w:cs="Arial"/>
          <w:sz w:val="20"/>
          <w:szCs w:val="20"/>
        </w:rPr>
        <w:t xml:space="preserve">Zn, </w:t>
      </w:r>
      <w:r w:rsidR="00F212F1" w:rsidRPr="00C02C67">
        <w:rPr>
          <w:rFonts w:ascii="Arial" w:hAnsi="Arial" w:cs="Arial"/>
          <w:sz w:val="20"/>
          <w:szCs w:val="20"/>
          <w:vertAlign w:val="superscript"/>
        </w:rPr>
        <w:t>67</w:t>
      </w:r>
      <w:r w:rsidR="00F212F1" w:rsidRPr="00C02C67">
        <w:rPr>
          <w:rFonts w:ascii="Arial" w:hAnsi="Arial" w:cs="Arial"/>
          <w:sz w:val="20"/>
          <w:szCs w:val="20"/>
        </w:rPr>
        <w:t xml:space="preserve">Zn, </w:t>
      </w:r>
      <w:r w:rsidR="00F212F1" w:rsidRPr="00C02C67">
        <w:rPr>
          <w:rFonts w:ascii="Arial" w:hAnsi="Arial" w:cs="Arial"/>
          <w:sz w:val="20"/>
          <w:szCs w:val="20"/>
          <w:vertAlign w:val="superscript"/>
        </w:rPr>
        <w:t>68</w:t>
      </w:r>
      <w:r w:rsidR="00F212F1" w:rsidRPr="00C02C67">
        <w:rPr>
          <w:rFonts w:ascii="Arial" w:hAnsi="Arial" w:cs="Arial"/>
          <w:sz w:val="20"/>
          <w:szCs w:val="20"/>
        </w:rPr>
        <w:t xml:space="preserve">Zn and </w:t>
      </w:r>
      <w:r w:rsidR="00F212F1" w:rsidRPr="00C02C67">
        <w:rPr>
          <w:rFonts w:ascii="Arial" w:hAnsi="Arial" w:cs="Arial"/>
          <w:sz w:val="20"/>
          <w:szCs w:val="20"/>
          <w:vertAlign w:val="superscript"/>
        </w:rPr>
        <w:t>70</w:t>
      </w:r>
      <w:r w:rsidR="00F212F1" w:rsidRPr="00C02C67">
        <w:rPr>
          <w:rFonts w:ascii="Arial" w:hAnsi="Arial" w:cs="Arial"/>
          <w:sz w:val="20"/>
          <w:szCs w:val="20"/>
        </w:rPr>
        <w:t xml:space="preserve">Zn. </w:t>
      </w:r>
      <w:r w:rsidR="009D72C8" w:rsidRPr="00C02C67">
        <w:rPr>
          <w:rFonts w:ascii="Arial" w:hAnsi="Arial" w:cs="Arial"/>
          <w:sz w:val="20"/>
          <w:szCs w:val="20"/>
        </w:rPr>
        <w:t xml:space="preserve">It has two radioisotopes useful in human and animal research, </w:t>
      </w:r>
      <w:r w:rsidR="009D72C8" w:rsidRPr="00C02C67">
        <w:rPr>
          <w:rFonts w:ascii="Arial" w:hAnsi="Arial" w:cs="Arial"/>
          <w:sz w:val="20"/>
          <w:szCs w:val="20"/>
          <w:vertAlign w:val="superscript"/>
        </w:rPr>
        <w:t>65</w:t>
      </w:r>
      <w:r w:rsidR="009D72C8" w:rsidRPr="00C02C67">
        <w:rPr>
          <w:rFonts w:ascii="Arial" w:hAnsi="Arial" w:cs="Arial"/>
          <w:sz w:val="20"/>
          <w:szCs w:val="20"/>
        </w:rPr>
        <w:t xml:space="preserve">Zn and </w:t>
      </w:r>
      <w:r w:rsidR="009D72C8" w:rsidRPr="00C02C67">
        <w:rPr>
          <w:rFonts w:ascii="Arial" w:hAnsi="Arial" w:cs="Arial"/>
          <w:sz w:val="20"/>
          <w:szCs w:val="20"/>
          <w:vertAlign w:val="superscript"/>
        </w:rPr>
        <w:t>69</w:t>
      </w:r>
      <w:r w:rsidR="009D72C8" w:rsidRPr="00C02C67">
        <w:rPr>
          <w:rFonts w:ascii="Arial" w:hAnsi="Arial" w:cs="Arial"/>
          <w:sz w:val="20"/>
          <w:szCs w:val="20"/>
        </w:rPr>
        <w:t>Zn. It combines with acids and other negatively charged substances to generate inorganic salts and organic complexes.</w:t>
      </w:r>
      <w:r w:rsidR="0083611A" w:rsidRPr="00C02C67">
        <w:rPr>
          <w:rFonts w:ascii="Arial" w:hAnsi="Arial" w:cs="Arial"/>
          <w:sz w:val="20"/>
          <w:szCs w:val="20"/>
        </w:rPr>
        <w:t xml:space="preserve"> Its functions in biology have been attributed to the special stability of its valence, its adaptable coordination </w:t>
      </w:r>
      <w:r w:rsidR="00C77E09" w:rsidRPr="00C02C67">
        <w:rPr>
          <w:rFonts w:ascii="Arial" w:hAnsi="Arial" w:cs="Arial"/>
          <w:sz w:val="20"/>
          <w:szCs w:val="20"/>
        </w:rPr>
        <w:t xml:space="preserve">chemistry, and its ionic radius </w:t>
      </w:r>
      <w:r w:rsidR="00C77E09" w:rsidRPr="00C02C67">
        <w:rPr>
          <w:rFonts w:ascii="Arial" w:hAnsi="Arial" w:cs="Arial"/>
          <w:sz w:val="20"/>
          <w:szCs w:val="20"/>
          <w:lang w:val="en-US"/>
        </w:rPr>
        <w:t>(</w:t>
      </w:r>
      <w:proofErr w:type="spellStart"/>
      <w:r w:rsidR="00C77E09" w:rsidRPr="00C02C67">
        <w:rPr>
          <w:rFonts w:ascii="Arial" w:hAnsi="Arial" w:cs="Arial"/>
          <w:sz w:val="20"/>
          <w:szCs w:val="20"/>
        </w:rPr>
        <w:t>Solomons</w:t>
      </w:r>
      <w:proofErr w:type="spellEnd"/>
      <w:r w:rsidR="00C77E09" w:rsidRPr="00C02C67">
        <w:rPr>
          <w:rFonts w:ascii="Arial" w:hAnsi="Arial" w:cs="Arial"/>
          <w:sz w:val="20"/>
          <w:szCs w:val="20"/>
        </w:rPr>
        <w:t>, 2001)</w:t>
      </w:r>
      <w:r w:rsidR="000C722B" w:rsidRPr="00C02C67">
        <w:rPr>
          <w:rFonts w:ascii="Arial" w:hAnsi="Arial" w:cs="Arial"/>
          <w:sz w:val="20"/>
          <w:szCs w:val="20"/>
        </w:rPr>
        <w:t xml:space="preserve">. </w:t>
      </w:r>
    </w:p>
    <w:p w14:paraId="4BC0504E" w14:textId="77777777" w:rsidR="00EC199C" w:rsidRPr="00C02C67" w:rsidRDefault="00EC199C" w:rsidP="00367E9D">
      <w:pPr>
        <w:spacing w:before="240"/>
        <w:jc w:val="both"/>
        <w:rPr>
          <w:rFonts w:ascii="Arial" w:hAnsi="Arial" w:cs="Arial"/>
          <w:b/>
        </w:rPr>
      </w:pPr>
      <w:r w:rsidRPr="00C02C67">
        <w:rPr>
          <w:rFonts w:ascii="Arial" w:hAnsi="Arial" w:cs="Arial"/>
          <w:b/>
        </w:rPr>
        <w:t>Molecular linkages</w:t>
      </w:r>
    </w:p>
    <w:p w14:paraId="2BD59D66" w14:textId="77777777" w:rsidR="00147CF9" w:rsidRPr="00C02C67" w:rsidRDefault="00147CF9" w:rsidP="005331DD">
      <w:pPr>
        <w:spacing w:before="240"/>
        <w:jc w:val="both"/>
        <w:rPr>
          <w:rFonts w:ascii="Arial" w:hAnsi="Arial" w:cs="Arial"/>
          <w:sz w:val="20"/>
          <w:szCs w:val="20"/>
        </w:rPr>
      </w:pPr>
      <w:r w:rsidRPr="00C02C67">
        <w:rPr>
          <w:rFonts w:ascii="Arial" w:hAnsi="Arial" w:cs="Arial"/>
          <w:sz w:val="20"/>
          <w:szCs w:val="20"/>
        </w:rPr>
        <w:t xml:space="preserve">Zinc's chemical makeup prevents it from creating covalent bonds with other substances in molecules. </w:t>
      </w:r>
      <w:r w:rsidR="007E3ED8" w:rsidRPr="00C02C67">
        <w:rPr>
          <w:rFonts w:ascii="Arial" w:hAnsi="Arial" w:cs="Arial"/>
          <w:sz w:val="20"/>
          <w:szCs w:val="20"/>
        </w:rPr>
        <w:t xml:space="preserve">Electronic coordination is the foundation of its chemistry. </w:t>
      </w:r>
      <w:r w:rsidR="00ED27B3" w:rsidRPr="00C02C67">
        <w:rPr>
          <w:rFonts w:ascii="Arial" w:hAnsi="Arial" w:cs="Arial"/>
          <w:sz w:val="20"/>
          <w:szCs w:val="20"/>
        </w:rPr>
        <w:t xml:space="preserve">Inorganic salts (zinc chloride, zinc sulphate, zinc oxide, zinc carbonate, zinc ammoniate), organic acids (zinc acetate, zinc citrate, zinc gluconate, zinc lactate, zinc stearate, zinc picolinate, zinc ascorbate), and amino acids (zinc-histidine complex, zinc-methionine complex, zinc-lysine complex) have all been studied to determine the biological availability of zinc to animals and humans. </w:t>
      </w:r>
      <w:r w:rsidR="005D22B1" w:rsidRPr="00C02C67">
        <w:rPr>
          <w:rFonts w:ascii="Arial" w:hAnsi="Arial" w:cs="Arial"/>
          <w:sz w:val="20"/>
          <w:szCs w:val="20"/>
        </w:rPr>
        <w:t>Zinc sulphate has always been the benchmark.</w:t>
      </w:r>
      <w:r w:rsidR="00D54C5F" w:rsidRPr="00C02C67">
        <w:rPr>
          <w:rFonts w:ascii="Arial" w:hAnsi="Arial" w:cs="Arial"/>
          <w:sz w:val="20"/>
          <w:szCs w:val="20"/>
        </w:rPr>
        <w:t xml:space="preserve"> Colour, taste, odour, aqueous solubility, and solubility in other liquids</w:t>
      </w:r>
      <w:r w:rsidR="00FA79A9" w:rsidRPr="00C02C67">
        <w:rPr>
          <w:rFonts w:ascii="Arial" w:hAnsi="Arial" w:cs="Arial"/>
          <w:sz w:val="20"/>
          <w:szCs w:val="20"/>
        </w:rPr>
        <w:t xml:space="preserve"> were</w:t>
      </w:r>
      <w:r w:rsidR="00D54C5F" w:rsidRPr="00C02C67">
        <w:rPr>
          <w:rFonts w:ascii="Arial" w:hAnsi="Arial" w:cs="Arial"/>
          <w:sz w:val="20"/>
          <w:szCs w:val="20"/>
        </w:rPr>
        <w:t xml:space="preserve"> properties that could be used in food fortification</w:t>
      </w:r>
      <w:r w:rsidR="005D13B8" w:rsidRPr="00C02C67">
        <w:rPr>
          <w:rFonts w:ascii="Arial" w:hAnsi="Arial" w:cs="Arial"/>
          <w:sz w:val="20"/>
          <w:szCs w:val="20"/>
        </w:rPr>
        <w:t xml:space="preserve">. </w:t>
      </w:r>
      <w:r w:rsidR="0021326D" w:rsidRPr="00C02C67">
        <w:rPr>
          <w:rFonts w:ascii="Arial" w:hAnsi="Arial" w:cs="Arial"/>
          <w:sz w:val="20"/>
          <w:szCs w:val="20"/>
        </w:rPr>
        <w:t xml:space="preserve">The solubility of the oxide, stearate, lactate, and citrate are all extremely low. </w:t>
      </w:r>
      <w:r w:rsidR="005117CB" w:rsidRPr="00C02C67">
        <w:rPr>
          <w:rFonts w:ascii="Arial" w:hAnsi="Arial" w:cs="Arial"/>
          <w:sz w:val="20"/>
          <w:szCs w:val="20"/>
        </w:rPr>
        <w:t xml:space="preserve">The </w:t>
      </w:r>
      <w:r w:rsidR="005117CB" w:rsidRPr="00C02C67">
        <w:rPr>
          <w:rFonts w:ascii="Arial" w:hAnsi="Arial" w:cs="Arial"/>
          <w:sz w:val="20"/>
          <w:szCs w:val="20"/>
        </w:rPr>
        <w:lastRenderedPageBreak/>
        <w:t>most bioavailable substance is a soluble salt, while the</w:t>
      </w:r>
      <w:r w:rsidR="005E78EB" w:rsidRPr="00C02C67">
        <w:rPr>
          <w:rFonts w:ascii="Arial" w:hAnsi="Arial" w:cs="Arial"/>
          <w:sz w:val="20"/>
          <w:szCs w:val="20"/>
        </w:rPr>
        <w:t xml:space="preserve"> least is an insoluble compound </w:t>
      </w:r>
      <w:r w:rsidR="005E78EB" w:rsidRPr="00C02C67">
        <w:rPr>
          <w:rFonts w:ascii="Arial" w:hAnsi="Arial" w:cs="Arial"/>
          <w:sz w:val="20"/>
          <w:szCs w:val="20"/>
          <w:lang w:val="en-US"/>
        </w:rPr>
        <w:t>(</w:t>
      </w:r>
      <w:proofErr w:type="spellStart"/>
      <w:r w:rsidR="005E78EB" w:rsidRPr="00C02C67">
        <w:rPr>
          <w:rFonts w:ascii="Arial" w:hAnsi="Arial" w:cs="Arial"/>
          <w:sz w:val="20"/>
          <w:szCs w:val="20"/>
        </w:rPr>
        <w:t>Solomons</w:t>
      </w:r>
      <w:proofErr w:type="spellEnd"/>
      <w:r w:rsidR="005E78EB" w:rsidRPr="00C02C67">
        <w:rPr>
          <w:rFonts w:ascii="Arial" w:hAnsi="Arial" w:cs="Arial"/>
          <w:sz w:val="20"/>
          <w:szCs w:val="20"/>
        </w:rPr>
        <w:t xml:space="preserve">, 2001). </w:t>
      </w:r>
    </w:p>
    <w:p w14:paraId="6FFD2110" w14:textId="77777777" w:rsidR="00C02C67" w:rsidRDefault="00C02C67" w:rsidP="00367E9D">
      <w:pPr>
        <w:spacing w:before="240"/>
        <w:jc w:val="both"/>
        <w:rPr>
          <w:rFonts w:ascii="Arial" w:hAnsi="Arial" w:cs="Arial"/>
          <w:b/>
        </w:rPr>
      </w:pPr>
    </w:p>
    <w:p w14:paraId="3D041C76" w14:textId="0491FF55" w:rsidR="00AC0DEA" w:rsidRPr="00C02C67" w:rsidRDefault="00AC0DEA" w:rsidP="00367E9D">
      <w:pPr>
        <w:spacing w:before="240"/>
        <w:jc w:val="both"/>
        <w:rPr>
          <w:rFonts w:ascii="Arial" w:hAnsi="Arial" w:cs="Arial"/>
          <w:b/>
        </w:rPr>
      </w:pPr>
      <w:r w:rsidRPr="00C02C67">
        <w:rPr>
          <w:rFonts w:ascii="Arial" w:hAnsi="Arial" w:cs="Arial"/>
          <w:b/>
        </w:rPr>
        <w:t xml:space="preserve">Amount of zinc consumed in a meal </w:t>
      </w:r>
    </w:p>
    <w:p w14:paraId="61C49C81" w14:textId="77777777" w:rsidR="00AC0DEA" w:rsidRPr="00C02C67" w:rsidRDefault="00DD2CC7" w:rsidP="00367E9D">
      <w:pPr>
        <w:spacing w:before="240"/>
        <w:jc w:val="both"/>
        <w:rPr>
          <w:rFonts w:ascii="Arial" w:hAnsi="Arial" w:cs="Arial"/>
          <w:sz w:val="20"/>
          <w:szCs w:val="20"/>
        </w:rPr>
      </w:pPr>
      <w:r w:rsidRPr="00C02C67">
        <w:rPr>
          <w:rFonts w:ascii="Arial" w:hAnsi="Arial" w:cs="Arial"/>
          <w:sz w:val="20"/>
          <w:szCs w:val="20"/>
        </w:rPr>
        <w:t xml:space="preserve">The amount of zinc that is supplied overall affects how much zinc is absorbed fractionally (the proportion of an oral dose that is absorbed). Less zinc is absorbed fractionally when there is more zinc in a meal (or in an isolated oral dose). </w:t>
      </w:r>
      <w:r w:rsidR="003754E1" w:rsidRPr="00C02C67">
        <w:rPr>
          <w:rFonts w:ascii="Arial" w:hAnsi="Arial" w:cs="Arial"/>
          <w:sz w:val="20"/>
          <w:szCs w:val="20"/>
        </w:rPr>
        <w:t>Although the net absorption keeps rising as a function of dose, there is a decreasing return in the efficiency of uptake o</w:t>
      </w:r>
      <w:r w:rsidR="00386FCB" w:rsidRPr="00C02C67">
        <w:rPr>
          <w:rFonts w:ascii="Arial" w:hAnsi="Arial" w:cs="Arial"/>
          <w:sz w:val="20"/>
          <w:szCs w:val="20"/>
        </w:rPr>
        <w:t xml:space="preserve">f zinc as more zinc is consumed </w:t>
      </w:r>
      <w:r w:rsidR="00386FCB" w:rsidRPr="00C02C67">
        <w:rPr>
          <w:rFonts w:ascii="Arial" w:hAnsi="Arial" w:cs="Arial"/>
          <w:sz w:val="20"/>
          <w:szCs w:val="20"/>
          <w:lang w:val="en-US"/>
        </w:rPr>
        <w:t>(</w:t>
      </w:r>
      <w:proofErr w:type="spellStart"/>
      <w:r w:rsidR="00386FCB" w:rsidRPr="00C02C67">
        <w:rPr>
          <w:rFonts w:ascii="Arial" w:hAnsi="Arial" w:cs="Arial"/>
          <w:sz w:val="20"/>
          <w:szCs w:val="20"/>
        </w:rPr>
        <w:t>Solomons</w:t>
      </w:r>
      <w:proofErr w:type="spellEnd"/>
      <w:r w:rsidR="00386FCB" w:rsidRPr="00C02C67">
        <w:rPr>
          <w:rFonts w:ascii="Arial" w:hAnsi="Arial" w:cs="Arial"/>
          <w:sz w:val="20"/>
          <w:szCs w:val="20"/>
        </w:rPr>
        <w:t>, 2001).</w:t>
      </w:r>
      <w:r w:rsidR="00A37ACA" w:rsidRPr="00C02C67">
        <w:rPr>
          <w:rFonts w:ascii="Arial" w:hAnsi="Arial" w:cs="Arial"/>
          <w:sz w:val="20"/>
          <w:szCs w:val="20"/>
        </w:rPr>
        <w:t xml:space="preserve"> </w:t>
      </w:r>
    </w:p>
    <w:p w14:paraId="4EB4DF33" w14:textId="77777777" w:rsidR="00C81968" w:rsidRPr="00E10278" w:rsidRDefault="00C81968" w:rsidP="00367E9D">
      <w:pPr>
        <w:spacing w:before="240"/>
        <w:jc w:val="both"/>
        <w:rPr>
          <w:rFonts w:ascii="Arial" w:hAnsi="Arial" w:cs="Arial"/>
          <w:b/>
        </w:rPr>
      </w:pPr>
      <w:r w:rsidRPr="00E10278">
        <w:rPr>
          <w:rFonts w:ascii="Arial" w:hAnsi="Arial" w:cs="Arial"/>
          <w:b/>
        </w:rPr>
        <w:t xml:space="preserve">Matrix into which zinc is incorporated </w:t>
      </w:r>
    </w:p>
    <w:p w14:paraId="0BE3754E" w14:textId="77777777" w:rsidR="0069538F" w:rsidRPr="00E10278" w:rsidRDefault="003F0FA2" w:rsidP="00515760">
      <w:pPr>
        <w:jc w:val="both"/>
        <w:rPr>
          <w:rFonts w:ascii="Arial" w:hAnsi="Arial" w:cs="Arial"/>
          <w:sz w:val="20"/>
          <w:szCs w:val="20"/>
          <w:lang w:val="en-US"/>
        </w:rPr>
      </w:pPr>
      <w:r w:rsidRPr="00E10278">
        <w:rPr>
          <w:rFonts w:ascii="Arial" w:hAnsi="Arial" w:cs="Arial"/>
          <w:sz w:val="20"/>
          <w:szCs w:val="20"/>
          <w:lang w:val="en-US"/>
        </w:rPr>
        <w:t>Z</w:t>
      </w:r>
      <w:r w:rsidR="005325BD" w:rsidRPr="00E10278">
        <w:rPr>
          <w:rFonts w:ascii="Arial" w:hAnsi="Arial" w:cs="Arial"/>
          <w:sz w:val="20"/>
          <w:szCs w:val="20"/>
          <w:lang w:val="en-US"/>
        </w:rPr>
        <w:t>inc is</w:t>
      </w:r>
      <w:r w:rsidRPr="00E10278">
        <w:rPr>
          <w:rFonts w:ascii="Arial" w:hAnsi="Arial" w:cs="Arial"/>
          <w:sz w:val="20"/>
          <w:szCs w:val="20"/>
          <w:lang w:val="en-US"/>
        </w:rPr>
        <w:t xml:space="preserve"> found in foods and, to a lesser extent, in beverages like milk, yoghurt, or blood libations </w:t>
      </w:r>
      <w:r w:rsidR="005325BD" w:rsidRPr="00E10278">
        <w:rPr>
          <w:rFonts w:ascii="Arial" w:hAnsi="Arial" w:cs="Arial"/>
          <w:sz w:val="20"/>
          <w:szCs w:val="20"/>
          <w:lang w:val="en-US"/>
        </w:rPr>
        <w:t>e</w:t>
      </w:r>
      <w:r w:rsidRPr="00E10278">
        <w:rPr>
          <w:rFonts w:ascii="Arial" w:hAnsi="Arial" w:cs="Arial"/>
          <w:sz w:val="20"/>
          <w:szCs w:val="20"/>
          <w:lang w:val="en-US"/>
        </w:rPr>
        <w:t xml:space="preserve">ither in its </w:t>
      </w:r>
      <w:r w:rsidR="005325BD" w:rsidRPr="00E10278">
        <w:rPr>
          <w:rFonts w:ascii="Arial" w:hAnsi="Arial" w:cs="Arial"/>
          <w:sz w:val="20"/>
          <w:szCs w:val="20"/>
          <w:lang w:val="en-US"/>
        </w:rPr>
        <w:t>practical</w:t>
      </w:r>
      <w:r w:rsidRPr="00E10278">
        <w:rPr>
          <w:rFonts w:ascii="Arial" w:hAnsi="Arial" w:cs="Arial"/>
          <w:sz w:val="20"/>
          <w:szCs w:val="20"/>
          <w:lang w:val="en-US"/>
        </w:rPr>
        <w:t xml:space="preserve"> form in the zinc metalloenzymes or in intracellular storage </w:t>
      </w:r>
      <w:r w:rsidR="005325BD" w:rsidRPr="00E10278">
        <w:rPr>
          <w:rFonts w:ascii="Arial" w:hAnsi="Arial" w:cs="Arial"/>
          <w:sz w:val="20"/>
          <w:szCs w:val="20"/>
          <w:lang w:val="en-US"/>
        </w:rPr>
        <w:t xml:space="preserve">forms linked to metallothionein. </w:t>
      </w:r>
      <w:r w:rsidR="00E428BB" w:rsidRPr="00E10278">
        <w:rPr>
          <w:rFonts w:ascii="Arial" w:hAnsi="Arial" w:cs="Arial"/>
          <w:sz w:val="20"/>
          <w:szCs w:val="20"/>
          <w:lang w:val="en-US"/>
        </w:rPr>
        <w:t xml:space="preserve">Food's protein-associated zinc </w:t>
      </w:r>
      <w:r w:rsidR="00E83F15" w:rsidRPr="00E10278">
        <w:rPr>
          <w:rFonts w:ascii="Arial" w:hAnsi="Arial" w:cs="Arial"/>
          <w:sz w:val="20"/>
          <w:szCs w:val="20"/>
          <w:lang w:val="en-US"/>
        </w:rPr>
        <w:t>is</w:t>
      </w:r>
      <w:r w:rsidR="00E428BB" w:rsidRPr="00E10278">
        <w:rPr>
          <w:rFonts w:ascii="Arial" w:hAnsi="Arial" w:cs="Arial"/>
          <w:sz w:val="20"/>
          <w:szCs w:val="20"/>
          <w:lang w:val="en-US"/>
        </w:rPr>
        <w:t xml:space="preserve"> released during routine digestion.</w:t>
      </w:r>
      <w:r w:rsidR="001D0E70" w:rsidRPr="00E10278">
        <w:rPr>
          <w:rFonts w:ascii="Arial" w:hAnsi="Arial" w:cs="Arial"/>
          <w:sz w:val="20"/>
          <w:szCs w:val="20"/>
          <w:lang w:val="en-US"/>
        </w:rPr>
        <w:t xml:space="preserve"> </w:t>
      </w:r>
      <w:r w:rsidR="00E44723" w:rsidRPr="00E10278">
        <w:rPr>
          <w:rFonts w:ascii="Arial" w:hAnsi="Arial" w:cs="Arial"/>
          <w:sz w:val="20"/>
          <w:szCs w:val="20"/>
          <w:lang w:val="en-US"/>
        </w:rPr>
        <w:t>The bioavailability of free zinc into the presence of phytic acid in the gut may be higher than that of zinc that has previously been complexed</w:t>
      </w:r>
      <w:r w:rsidR="009A014E" w:rsidRPr="00E10278">
        <w:rPr>
          <w:rFonts w:ascii="Arial" w:hAnsi="Arial" w:cs="Arial"/>
          <w:sz w:val="20"/>
          <w:szCs w:val="20"/>
          <w:lang w:val="en-US"/>
        </w:rPr>
        <w:t xml:space="preserve"> with phytate in vivo in plants (</w:t>
      </w:r>
      <w:proofErr w:type="spellStart"/>
      <w:r w:rsidR="009A014E" w:rsidRPr="00E10278">
        <w:rPr>
          <w:rFonts w:ascii="Arial" w:hAnsi="Arial" w:cs="Arial"/>
          <w:sz w:val="20"/>
          <w:szCs w:val="20"/>
        </w:rPr>
        <w:t>Solomons</w:t>
      </w:r>
      <w:proofErr w:type="spellEnd"/>
      <w:r w:rsidR="009A014E" w:rsidRPr="00E10278">
        <w:rPr>
          <w:rFonts w:ascii="Arial" w:hAnsi="Arial" w:cs="Arial"/>
          <w:sz w:val="20"/>
          <w:szCs w:val="20"/>
        </w:rPr>
        <w:t xml:space="preserve">, 2001). </w:t>
      </w:r>
    </w:p>
    <w:p w14:paraId="3017F9A5" w14:textId="77777777" w:rsidR="005072F0" w:rsidRPr="00E10278" w:rsidRDefault="005072F0" w:rsidP="00515760">
      <w:pPr>
        <w:jc w:val="both"/>
        <w:rPr>
          <w:rFonts w:ascii="Arial" w:hAnsi="Arial" w:cs="Arial"/>
          <w:b/>
        </w:rPr>
      </w:pPr>
      <w:r w:rsidRPr="00E10278">
        <w:rPr>
          <w:rFonts w:ascii="Arial" w:hAnsi="Arial" w:cs="Arial"/>
          <w:b/>
        </w:rPr>
        <w:t>Effectors of absorption</w:t>
      </w:r>
    </w:p>
    <w:p w14:paraId="22D0ED49" w14:textId="77777777" w:rsidR="00756FFD" w:rsidRPr="00E10278" w:rsidRDefault="000914D6" w:rsidP="00515760">
      <w:pPr>
        <w:jc w:val="both"/>
        <w:rPr>
          <w:rFonts w:ascii="Arial" w:hAnsi="Arial" w:cs="Arial"/>
          <w:sz w:val="20"/>
          <w:szCs w:val="20"/>
          <w:lang w:val="en-US"/>
        </w:rPr>
      </w:pPr>
      <w:r w:rsidRPr="00E10278">
        <w:rPr>
          <w:rFonts w:ascii="Arial" w:hAnsi="Arial" w:cs="Arial"/>
          <w:sz w:val="20"/>
          <w:szCs w:val="20"/>
          <w:lang w:val="en-US"/>
        </w:rPr>
        <w:t xml:space="preserve">Human food components that are both naturally occurring and synthetically made can prevent the body from absorbing or using dietary zinc, or both. </w:t>
      </w:r>
      <w:r w:rsidR="00834149" w:rsidRPr="00E10278">
        <w:rPr>
          <w:rFonts w:ascii="Arial" w:hAnsi="Arial" w:cs="Arial"/>
          <w:sz w:val="20"/>
          <w:szCs w:val="20"/>
          <w:lang w:val="en-US"/>
        </w:rPr>
        <w:t xml:space="preserve">It has been noted that some foods and diets, such as those high in soy and whole-grain cereals, are linked to inadequate intestinal zinc absorption. </w:t>
      </w:r>
      <w:r w:rsidR="004811F0" w:rsidRPr="00E10278">
        <w:rPr>
          <w:rFonts w:ascii="Arial" w:hAnsi="Arial" w:cs="Arial"/>
          <w:sz w:val="20"/>
          <w:szCs w:val="20"/>
          <w:lang w:val="en-US"/>
        </w:rPr>
        <w:t xml:space="preserve">Several chemically </w:t>
      </w:r>
      <w:r w:rsidR="009E25C0" w:rsidRPr="00E10278">
        <w:rPr>
          <w:rFonts w:ascii="Arial" w:hAnsi="Arial" w:cs="Arial"/>
          <w:sz w:val="20"/>
          <w:szCs w:val="20"/>
          <w:lang w:val="en-US"/>
        </w:rPr>
        <w:t>characterized</w:t>
      </w:r>
      <w:r w:rsidR="004811F0" w:rsidRPr="00E10278">
        <w:rPr>
          <w:rFonts w:ascii="Arial" w:hAnsi="Arial" w:cs="Arial"/>
          <w:sz w:val="20"/>
          <w:szCs w:val="20"/>
          <w:lang w:val="en-US"/>
        </w:rPr>
        <w:t xml:space="preserve"> plant components have been </w:t>
      </w:r>
      <w:r w:rsidR="009E25C0" w:rsidRPr="00E10278">
        <w:rPr>
          <w:rFonts w:ascii="Arial" w:hAnsi="Arial" w:cs="Arial"/>
          <w:sz w:val="20"/>
          <w:szCs w:val="20"/>
          <w:lang w:val="en-US"/>
        </w:rPr>
        <w:t>recognized</w:t>
      </w:r>
      <w:r w:rsidR="004811F0" w:rsidRPr="00E10278">
        <w:rPr>
          <w:rFonts w:ascii="Arial" w:hAnsi="Arial" w:cs="Arial"/>
          <w:sz w:val="20"/>
          <w:szCs w:val="20"/>
          <w:lang w:val="en-US"/>
        </w:rPr>
        <w:t xml:space="preserve"> as inhibitors of zinc. </w:t>
      </w:r>
      <w:r w:rsidR="00262A3F" w:rsidRPr="00E10278">
        <w:rPr>
          <w:rFonts w:ascii="Arial" w:hAnsi="Arial" w:cs="Arial"/>
          <w:sz w:val="20"/>
          <w:szCs w:val="20"/>
          <w:lang w:val="en-US"/>
        </w:rPr>
        <w:t xml:space="preserve">In most animal and human investigations, phytic acid inhibits the absorption of zinc. </w:t>
      </w:r>
      <w:r w:rsidR="00687D57" w:rsidRPr="00E10278">
        <w:rPr>
          <w:rFonts w:ascii="Arial" w:hAnsi="Arial" w:cs="Arial"/>
          <w:sz w:val="20"/>
          <w:szCs w:val="20"/>
          <w:lang w:val="en-US"/>
        </w:rPr>
        <w:t xml:space="preserve">In an animal model using soy protein as the source, ethylenediamine </w:t>
      </w:r>
      <w:proofErr w:type="spellStart"/>
      <w:r w:rsidR="00687D57" w:rsidRPr="00E10278">
        <w:rPr>
          <w:rFonts w:ascii="Arial" w:hAnsi="Arial" w:cs="Arial"/>
          <w:sz w:val="20"/>
          <w:szCs w:val="20"/>
          <w:lang w:val="en-US"/>
        </w:rPr>
        <w:t>tetraacetic</w:t>
      </w:r>
      <w:proofErr w:type="spellEnd"/>
      <w:r w:rsidR="00687D57" w:rsidRPr="00E10278">
        <w:rPr>
          <w:rFonts w:ascii="Arial" w:hAnsi="Arial" w:cs="Arial"/>
          <w:sz w:val="20"/>
          <w:szCs w:val="20"/>
          <w:lang w:val="en-US"/>
        </w:rPr>
        <w:t xml:space="preserve"> acid (EDTA) enhanced zinc absorption; however, when administered to people as sodium-iron-EDTA, it either behaved as an inhibitor or an enhancer. </w:t>
      </w:r>
      <w:r w:rsidR="00756FFD" w:rsidRPr="00E10278">
        <w:rPr>
          <w:rFonts w:ascii="Arial" w:hAnsi="Arial" w:cs="Arial"/>
          <w:sz w:val="20"/>
          <w:szCs w:val="20"/>
          <w:lang w:val="en-US"/>
        </w:rPr>
        <w:t xml:space="preserve">A lack or excess of another metal with a similar chemistry make certain metals more difficult for the intestines to absorb. </w:t>
      </w:r>
      <w:r w:rsidR="005F7276" w:rsidRPr="00E10278">
        <w:rPr>
          <w:rFonts w:ascii="Arial" w:hAnsi="Arial" w:cs="Arial"/>
          <w:sz w:val="20"/>
          <w:szCs w:val="20"/>
          <w:lang w:val="en-US"/>
        </w:rPr>
        <w:t xml:space="preserve">However, iron shortage does not lead to increased </w:t>
      </w:r>
      <w:r w:rsidR="00060ECB" w:rsidRPr="00E10278">
        <w:rPr>
          <w:rFonts w:ascii="Arial" w:hAnsi="Arial" w:cs="Arial"/>
          <w:sz w:val="20"/>
          <w:szCs w:val="20"/>
          <w:lang w:val="en-US"/>
        </w:rPr>
        <w:t>zinc absorption in people (</w:t>
      </w:r>
      <w:proofErr w:type="spellStart"/>
      <w:r w:rsidR="00060ECB" w:rsidRPr="00E10278">
        <w:rPr>
          <w:rFonts w:ascii="Arial" w:hAnsi="Arial" w:cs="Arial"/>
          <w:sz w:val="20"/>
          <w:szCs w:val="20"/>
        </w:rPr>
        <w:t>Solomons</w:t>
      </w:r>
      <w:proofErr w:type="spellEnd"/>
      <w:r w:rsidR="00060ECB" w:rsidRPr="00E10278">
        <w:rPr>
          <w:rFonts w:ascii="Arial" w:hAnsi="Arial" w:cs="Arial"/>
          <w:sz w:val="20"/>
          <w:szCs w:val="20"/>
        </w:rPr>
        <w:t xml:space="preserve">, 2001). </w:t>
      </w:r>
    </w:p>
    <w:p w14:paraId="442BC1CA" w14:textId="77777777" w:rsidR="00BD2ADF" w:rsidRPr="00E10278" w:rsidRDefault="00BD2ADF" w:rsidP="00515760">
      <w:pPr>
        <w:jc w:val="both"/>
        <w:rPr>
          <w:rFonts w:ascii="Arial" w:hAnsi="Arial" w:cs="Arial"/>
          <w:sz w:val="20"/>
          <w:szCs w:val="20"/>
          <w:lang w:val="en-US"/>
        </w:rPr>
      </w:pPr>
      <w:r w:rsidRPr="00E10278">
        <w:rPr>
          <w:rFonts w:ascii="Arial" w:hAnsi="Arial" w:cs="Arial"/>
          <w:sz w:val="20"/>
          <w:szCs w:val="20"/>
          <w:lang w:val="en-US"/>
        </w:rPr>
        <w:t xml:space="preserve">Enhancers of zinc uptake may function at the level of enterocytes or in the intestine's lumen, either by liberating zinc from inhibitory compounds or by directly helping in the transport of the metal across the intestinal membrane. </w:t>
      </w:r>
      <w:r w:rsidR="00E42598" w:rsidRPr="00E10278">
        <w:rPr>
          <w:rFonts w:ascii="Arial" w:hAnsi="Arial" w:cs="Arial"/>
          <w:sz w:val="20"/>
          <w:szCs w:val="20"/>
          <w:lang w:val="en-US"/>
        </w:rPr>
        <w:t xml:space="preserve">Red Zinfandel wine, however, is the only food or drink that has been demonstrated to improve zinc absorption. </w:t>
      </w:r>
      <w:r w:rsidR="00F829F2" w:rsidRPr="00E10278">
        <w:rPr>
          <w:rFonts w:ascii="Arial" w:hAnsi="Arial" w:cs="Arial"/>
          <w:sz w:val="20"/>
          <w:szCs w:val="20"/>
          <w:lang w:val="en-US"/>
        </w:rPr>
        <w:t>Methionine, cysteine, cysteine-containing peptides, citric acid, and lactic acid have all been suggested as potential boosters of zinc absorpt</w:t>
      </w:r>
      <w:r w:rsidR="00C1650B" w:rsidRPr="00E10278">
        <w:rPr>
          <w:rFonts w:ascii="Arial" w:hAnsi="Arial" w:cs="Arial"/>
          <w:sz w:val="20"/>
          <w:szCs w:val="20"/>
          <w:lang w:val="en-US"/>
        </w:rPr>
        <w:t>ion (</w:t>
      </w:r>
      <w:proofErr w:type="spellStart"/>
      <w:r w:rsidR="00C1650B" w:rsidRPr="00E10278">
        <w:rPr>
          <w:rFonts w:ascii="Arial" w:hAnsi="Arial" w:cs="Arial"/>
          <w:sz w:val="20"/>
          <w:szCs w:val="20"/>
        </w:rPr>
        <w:t>Solomons</w:t>
      </w:r>
      <w:proofErr w:type="spellEnd"/>
      <w:r w:rsidR="00C1650B" w:rsidRPr="00E10278">
        <w:rPr>
          <w:rFonts w:ascii="Arial" w:hAnsi="Arial" w:cs="Arial"/>
          <w:sz w:val="20"/>
          <w:szCs w:val="20"/>
        </w:rPr>
        <w:t>, 2001).</w:t>
      </w:r>
      <w:r w:rsidR="005B762E" w:rsidRPr="00E10278">
        <w:rPr>
          <w:rFonts w:ascii="Arial" w:hAnsi="Arial" w:cs="Arial"/>
          <w:sz w:val="20"/>
          <w:szCs w:val="20"/>
        </w:rPr>
        <w:t xml:space="preserve"> </w:t>
      </w:r>
    </w:p>
    <w:p w14:paraId="5DB64C08" w14:textId="77777777" w:rsidR="003F1A5B" w:rsidRPr="00E10278" w:rsidRDefault="003F1A5B" w:rsidP="00515760">
      <w:pPr>
        <w:jc w:val="both"/>
        <w:rPr>
          <w:rFonts w:ascii="Arial" w:hAnsi="Arial" w:cs="Arial"/>
          <w:b/>
        </w:rPr>
      </w:pPr>
      <w:r w:rsidRPr="00E10278">
        <w:rPr>
          <w:rFonts w:ascii="Arial" w:hAnsi="Arial" w:cs="Arial"/>
          <w:b/>
        </w:rPr>
        <w:t xml:space="preserve">Nutrient (zinc) status of the host </w:t>
      </w:r>
    </w:p>
    <w:p w14:paraId="358FAD18" w14:textId="77777777" w:rsidR="003F1A5B" w:rsidRPr="00E10278" w:rsidRDefault="003F1A5B" w:rsidP="00515760">
      <w:pPr>
        <w:jc w:val="both"/>
        <w:rPr>
          <w:rFonts w:ascii="Arial" w:hAnsi="Arial" w:cs="Arial"/>
          <w:sz w:val="20"/>
          <w:szCs w:val="20"/>
          <w:lang w:val="en-US"/>
        </w:rPr>
      </w:pPr>
      <w:r w:rsidRPr="00E10278">
        <w:rPr>
          <w:rFonts w:ascii="Arial" w:hAnsi="Arial" w:cs="Arial"/>
          <w:sz w:val="20"/>
          <w:szCs w:val="20"/>
          <w:lang w:val="en-US"/>
        </w:rPr>
        <w:t xml:space="preserve">The host's nutritional requirements have an impact on absorption. </w:t>
      </w:r>
      <w:r w:rsidR="00595DFB" w:rsidRPr="00E10278">
        <w:rPr>
          <w:rFonts w:ascii="Arial" w:hAnsi="Arial" w:cs="Arial"/>
          <w:sz w:val="20"/>
          <w:szCs w:val="20"/>
          <w:lang w:val="en-US"/>
        </w:rPr>
        <w:t xml:space="preserve">In order to supply the </w:t>
      </w:r>
      <w:proofErr w:type="spellStart"/>
      <w:r w:rsidR="00595DFB" w:rsidRPr="00E10278">
        <w:rPr>
          <w:rFonts w:ascii="Arial" w:hAnsi="Arial" w:cs="Arial"/>
          <w:sz w:val="20"/>
          <w:szCs w:val="20"/>
          <w:lang w:val="en-US"/>
        </w:rPr>
        <w:t>foetus</w:t>
      </w:r>
      <w:proofErr w:type="spellEnd"/>
      <w:r w:rsidR="00595DFB" w:rsidRPr="00E10278">
        <w:rPr>
          <w:rFonts w:ascii="Arial" w:hAnsi="Arial" w:cs="Arial"/>
          <w:sz w:val="20"/>
          <w:szCs w:val="20"/>
          <w:lang w:val="en-US"/>
        </w:rPr>
        <w:t>, products of conception and maternal tissues with more zinc to maintain the pregnancy, up-regulating zinc absorption appear</w:t>
      </w:r>
      <w:r w:rsidR="00A90A21" w:rsidRPr="00E10278">
        <w:rPr>
          <w:rFonts w:ascii="Arial" w:hAnsi="Arial" w:cs="Arial"/>
          <w:sz w:val="20"/>
          <w:szCs w:val="20"/>
          <w:lang w:val="en-US"/>
        </w:rPr>
        <w:t xml:space="preserve"> to be a process of adaptation in pregnancy.</w:t>
      </w:r>
      <w:r w:rsidR="00341925" w:rsidRPr="00E10278">
        <w:rPr>
          <w:rFonts w:ascii="Arial" w:hAnsi="Arial" w:cs="Arial"/>
          <w:sz w:val="20"/>
          <w:szCs w:val="20"/>
          <w:lang w:val="en-US"/>
        </w:rPr>
        <w:t xml:space="preserve"> </w:t>
      </w:r>
      <w:r w:rsidR="00562CF2" w:rsidRPr="00E10278">
        <w:rPr>
          <w:rFonts w:ascii="Arial" w:hAnsi="Arial" w:cs="Arial"/>
          <w:sz w:val="20"/>
          <w:szCs w:val="20"/>
          <w:lang w:val="en-US"/>
        </w:rPr>
        <w:t xml:space="preserve">According to Fung et al., there was a clear tendency towards increased fractional absorption during the three trimesters of pregnancy. </w:t>
      </w:r>
      <w:r w:rsidR="00D04229" w:rsidRPr="00E10278">
        <w:rPr>
          <w:rFonts w:ascii="Arial" w:hAnsi="Arial" w:cs="Arial"/>
          <w:sz w:val="20"/>
          <w:szCs w:val="20"/>
          <w:lang w:val="en-US"/>
        </w:rPr>
        <w:t>Yet</w:t>
      </w:r>
      <w:r w:rsidR="00562CF2" w:rsidRPr="00E10278">
        <w:rPr>
          <w:rFonts w:ascii="Arial" w:hAnsi="Arial" w:cs="Arial"/>
          <w:sz w:val="20"/>
          <w:szCs w:val="20"/>
          <w:lang w:val="en-US"/>
        </w:rPr>
        <w:t>, this conclusion was somewhat complicated by an unintentional spontaneous rise of</w:t>
      </w:r>
      <w:r w:rsidR="00D04229" w:rsidRPr="00E10278">
        <w:rPr>
          <w:rFonts w:ascii="Arial" w:hAnsi="Arial" w:cs="Arial"/>
          <w:sz w:val="20"/>
          <w:szCs w:val="20"/>
          <w:lang w:val="en-US"/>
        </w:rPr>
        <w:t xml:space="preserve"> 3 mg in daily zinc consumption (</w:t>
      </w:r>
      <w:proofErr w:type="spellStart"/>
      <w:r w:rsidR="00D04229" w:rsidRPr="00E10278">
        <w:rPr>
          <w:rFonts w:ascii="Arial" w:hAnsi="Arial" w:cs="Arial"/>
          <w:sz w:val="20"/>
          <w:szCs w:val="20"/>
        </w:rPr>
        <w:t>Solomons</w:t>
      </w:r>
      <w:proofErr w:type="spellEnd"/>
      <w:r w:rsidR="00D04229" w:rsidRPr="00E10278">
        <w:rPr>
          <w:rFonts w:ascii="Arial" w:hAnsi="Arial" w:cs="Arial"/>
          <w:sz w:val="20"/>
          <w:szCs w:val="20"/>
        </w:rPr>
        <w:t>, 2001).</w:t>
      </w:r>
    </w:p>
    <w:p w14:paraId="63F0318E" w14:textId="77777777" w:rsidR="001A0DFB" w:rsidRPr="00E10278" w:rsidRDefault="001A0DFB" w:rsidP="00515760">
      <w:pPr>
        <w:jc w:val="both"/>
        <w:rPr>
          <w:rFonts w:ascii="Arial" w:hAnsi="Arial" w:cs="Arial"/>
          <w:b/>
        </w:rPr>
      </w:pPr>
      <w:r w:rsidRPr="00E10278">
        <w:rPr>
          <w:rFonts w:ascii="Arial" w:hAnsi="Arial" w:cs="Arial"/>
          <w:b/>
        </w:rPr>
        <w:t xml:space="preserve">Genetic factors </w:t>
      </w:r>
    </w:p>
    <w:p w14:paraId="10AA0B80" w14:textId="77777777" w:rsidR="00C16713" w:rsidRPr="00E10278" w:rsidRDefault="001A7B10" w:rsidP="00515760">
      <w:pPr>
        <w:jc w:val="both"/>
        <w:rPr>
          <w:rFonts w:ascii="Arial" w:hAnsi="Arial" w:cs="Arial"/>
          <w:sz w:val="20"/>
          <w:szCs w:val="20"/>
        </w:rPr>
      </w:pPr>
      <w:r w:rsidRPr="00E10278">
        <w:rPr>
          <w:rFonts w:ascii="Arial" w:hAnsi="Arial" w:cs="Arial"/>
          <w:sz w:val="20"/>
          <w:szCs w:val="20"/>
        </w:rPr>
        <w:t xml:space="preserve">Based on genetic makeup, both verified zinc malabsorption and potential excessive zinc absorption have been observed. Smith et al. described a familial </w:t>
      </w:r>
      <w:proofErr w:type="spellStart"/>
      <w:r w:rsidRPr="00E10278">
        <w:rPr>
          <w:rFonts w:ascii="Arial" w:hAnsi="Arial" w:cs="Arial"/>
          <w:sz w:val="20"/>
          <w:szCs w:val="20"/>
        </w:rPr>
        <w:t>hyperzincemia</w:t>
      </w:r>
      <w:proofErr w:type="spellEnd"/>
      <w:r w:rsidRPr="00E10278">
        <w:rPr>
          <w:rFonts w:ascii="Arial" w:hAnsi="Arial" w:cs="Arial"/>
          <w:sz w:val="20"/>
          <w:szCs w:val="20"/>
        </w:rPr>
        <w:t xml:space="preserve"> in which the individuals in this </w:t>
      </w:r>
      <w:r w:rsidRPr="00E10278">
        <w:rPr>
          <w:rFonts w:ascii="Arial" w:hAnsi="Arial" w:cs="Arial"/>
          <w:sz w:val="20"/>
          <w:szCs w:val="20"/>
        </w:rPr>
        <w:lastRenderedPageBreak/>
        <w:t xml:space="preserve">lineage had circulation zinc values more than 300 g/dl. </w:t>
      </w:r>
      <w:r w:rsidR="00917D54" w:rsidRPr="00E10278">
        <w:rPr>
          <w:rFonts w:ascii="Arial" w:hAnsi="Arial" w:cs="Arial"/>
          <w:sz w:val="20"/>
          <w:szCs w:val="20"/>
        </w:rPr>
        <w:t xml:space="preserve">Skin rashes, hair loss, immunological weaknesses, chronic diarrhoea, and malabsorption are all signs of the deadly dermatological condition acrodermatitis </w:t>
      </w:r>
      <w:proofErr w:type="spellStart"/>
      <w:r w:rsidR="00917D54" w:rsidRPr="00E10278">
        <w:rPr>
          <w:rFonts w:ascii="Arial" w:hAnsi="Arial" w:cs="Arial"/>
          <w:sz w:val="20"/>
          <w:szCs w:val="20"/>
        </w:rPr>
        <w:t>enteropathica</w:t>
      </w:r>
      <w:proofErr w:type="spellEnd"/>
      <w:r w:rsidR="00917D54" w:rsidRPr="00E10278">
        <w:rPr>
          <w:rFonts w:ascii="Arial" w:hAnsi="Arial" w:cs="Arial"/>
          <w:sz w:val="20"/>
          <w:szCs w:val="20"/>
        </w:rPr>
        <w:t xml:space="preserve">. </w:t>
      </w:r>
      <w:r w:rsidR="00F21421" w:rsidRPr="00E10278">
        <w:rPr>
          <w:rFonts w:ascii="Arial" w:hAnsi="Arial" w:cs="Arial"/>
          <w:sz w:val="20"/>
          <w:szCs w:val="20"/>
        </w:rPr>
        <w:t>High intakes of oral bioavailable zinc can make up for the decreased intestinal zinc-absorption efficiency associated wi</w:t>
      </w:r>
      <w:r w:rsidR="000D47D4" w:rsidRPr="00E10278">
        <w:rPr>
          <w:rFonts w:ascii="Arial" w:hAnsi="Arial" w:cs="Arial"/>
          <w:sz w:val="20"/>
          <w:szCs w:val="20"/>
        </w:rPr>
        <w:t xml:space="preserve">th acrodermatitis </w:t>
      </w:r>
      <w:proofErr w:type="spellStart"/>
      <w:r w:rsidR="000D47D4" w:rsidRPr="00E10278">
        <w:rPr>
          <w:rFonts w:ascii="Arial" w:hAnsi="Arial" w:cs="Arial"/>
          <w:sz w:val="20"/>
          <w:szCs w:val="20"/>
        </w:rPr>
        <w:t>enteropathica</w:t>
      </w:r>
      <w:proofErr w:type="spellEnd"/>
      <w:r w:rsidR="000D47D4" w:rsidRPr="00E10278">
        <w:rPr>
          <w:rFonts w:ascii="Arial" w:hAnsi="Arial" w:cs="Arial"/>
          <w:sz w:val="20"/>
          <w:szCs w:val="20"/>
        </w:rPr>
        <w:t xml:space="preserve"> </w:t>
      </w:r>
      <w:r w:rsidR="000D47D4" w:rsidRPr="00E10278">
        <w:rPr>
          <w:rFonts w:ascii="Arial" w:hAnsi="Arial" w:cs="Arial"/>
          <w:sz w:val="20"/>
          <w:szCs w:val="20"/>
          <w:lang w:val="en-US"/>
        </w:rPr>
        <w:t>(</w:t>
      </w:r>
      <w:proofErr w:type="spellStart"/>
      <w:r w:rsidR="000D47D4" w:rsidRPr="00E10278">
        <w:rPr>
          <w:rFonts w:ascii="Arial" w:hAnsi="Arial" w:cs="Arial"/>
          <w:sz w:val="20"/>
          <w:szCs w:val="20"/>
        </w:rPr>
        <w:t>Solomons</w:t>
      </w:r>
      <w:proofErr w:type="spellEnd"/>
      <w:r w:rsidR="000D47D4" w:rsidRPr="00E10278">
        <w:rPr>
          <w:rFonts w:ascii="Arial" w:hAnsi="Arial" w:cs="Arial"/>
          <w:sz w:val="20"/>
          <w:szCs w:val="20"/>
        </w:rPr>
        <w:t xml:space="preserve">, 2001). </w:t>
      </w:r>
    </w:p>
    <w:p w14:paraId="6687EB17" w14:textId="77777777" w:rsidR="00AB11F4" w:rsidRPr="00E10278" w:rsidRDefault="00AB11F4" w:rsidP="00515760">
      <w:pPr>
        <w:jc w:val="both"/>
        <w:rPr>
          <w:rFonts w:ascii="Arial" w:hAnsi="Arial" w:cs="Arial"/>
          <w:b/>
        </w:rPr>
      </w:pPr>
      <w:r w:rsidRPr="00E10278">
        <w:rPr>
          <w:rFonts w:ascii="Arial" w:hAnsi="Arial" w:cs="Arial"/>
          <w:b/>
        </w:rPr>
        <w:t xml:space="preserve">Host-related factors </w:t>
      </w:r>
    </w:p>
    <w:p w14:paraId="0752B709" w14:textId="77777777" w:rsidR="00CA605D" w:rsidRPr="00DA7A74" w:rsidRDefault="00880B0F" w:rsidP="00515760">
      <w:pPr>
        <w:jc w:val="both"/>
        <w:rPr>
          <w:rFonts w:ascii="Arial" w:hAnsi="Arial" w:cs="Arial"/>
          <w:sz w:val="20"/>
          <w:szCs w:val="20"/>
        </w:rPr>
      </w:pPr>
      <w:r w:rsidRPr="00DA7A74">
        <w:rPr>
          <w:rFonts w:ascii="Arial" w:hAnsi="Arial" w:cs="Arial"/>
          <w:sz w:val="20"/>
          <w:szCs w:val="20"/>
        </w:rPr>
        <w:t xml:space="preserve">The absorption of dietary zinc is impacted by intestinal conditions that cause malabsorptive states, such as celiac disease, Crohn's disease, protein-energy deficiency, and intestinal parasites. </w:t>
      </w:r>
      <w:r w:rsidR="00DD3E34" w:rsidRPr="00DA7A74">
        <w:rPr>
          <w:rFonts w:ascii="Arial" w:hAnsi="Arial" w:cs="Arial"/>
          <w:sz w:val="20"/>
          <w:szCs w:val="20"/>
        </w:rPr>
        <w:t xml:space="preserve">An important barrier to effective zinc uptake may be protozoal infection of the gut. </w:t>
      </w:r>
      <w:r w:rsidR="002E7202" w:rsidRPr="00DA7A74">
        <w:rPr>
          <w:rFonts w:ascii="Arial" w:hAnsi="Arial" w:cs="Arial"/>
          <w:sz w:val="20"/>
          <w:szCs w:val="20"/>
        </w:rPr>
        <w:t xml:space="preserve">Acute diarrhoea is linked to a net gastrointestinal loss of zinc. </w:t>
      </w:r>
      <w:r w:rsidR="00A87E36" w:rsidRPr="00DA7A74">
        <w:rPr>
          <w:rFonts w:ascii="Arial" w:hAnsi="Arial" w:cs="Arial"/>
          <w:sz w:val="20"/>
          <w:szCs w:val="20"/>
        </w:rPr>
        <w:t xml:space="preserve">Since ligating the pancreatic duct prevents zinc absorption, pancreatic insufficiency is a factor in zinc absorption. </w:t>
      </w:r>
      <w:r w:rsidR="00CB68D2" w:rsidRPr="00DA7A74">
        <w:rPr>
          <w:rFonts w:ascii="Arial" w:hAnsi="Arial" w:cs="Arial"/>
          <w:sz w:val="20"/>
          <w:szCs w:val="20"/>
        </w:rPr>
        <w:t xml:space="preserve">Cystic fibrosis patients showed a decrease in food-based zinc uptake, which was reversed with the addition of supplementary digestive enzymes. </w:t>
      </w:r>
      <w:r w:rsidR="008606F8" w:rsidRPr="00DA7A74">
        <w:rPr>
          <w:rFonts w:ascii="Arial" w:hAnsi="Arial" w:cs="Arial"/>
          <w:sz w:val="20"/>
          <w:szCs w:val="20"/>
        </w:rPr>
        <w:t>Fever and systemic illnesses may momentari</w:t>
      </w:r>
      <w:r w:rsidR="00705D6E" w:rsidRPr="00DA7A74">
        <w:rPr>
          <w:rFonts w:ascii="Arial" w:hAnsi="Arial" w:cs="Arial"/>
          <w:sz w:val="20"/>
          <w:szCs w:val="20"/>
        </w:rPr>
        <w:t xml:space="preserve">ly boost the absorption of zinc </w:t>
      </w:r>
      <w:r w:rsidR="00705D6E" w:rsidRPr="00DA7A74">
        <w:rPr>
          <w:rFonts w:ascii="Arial" w:hAnsi="Arial" w:cs="Arial"/>
          <w:sz w:val="20"/>
          <w:szCs w:val="20"/>
          <w:lang w:val="en-US"/>
        </w:rPr>
        <w:t>(</w:t>
      </w:r>
      <w:proofErr w:type="spellStart"/>
      <w:r w:rsidR="00705D6E" w:rsidRPr="00DA7A74">
        <w:rPr>
          <w:rFonts w:ascii="Arial" w:hAnsi="Arial" w:cs="Arial"/>
          <w:sz w:val="20"/>
          <w:szCs w:val="20"/>
        </w:rPr>
        <w:t>Solomons</w:t>
      </w:r>
      <w:proofErr w:type="spellEnd"/>
      <w:r w:rsidR="00705D6E" w:rsidRPr="00DA7A74">
        <w:rPr>
          <w:rFonts w:ascii="Arial" w:hAnsi="Arial" w:cs="Arial"/>
          <w:sz w:val="20"/>
          <w:szCs w:val="20"/>
        </w:rPr>
        <w:t xml:space="preserve">, 2001). </w:t>
      </w:r>
    </w:p>
    <w:p w14:paraId="0B449A68" w14:textId="77777777" w:rsidR="002B4A64" w:rsidRPr="004D6A7F" w:rsidRDefault="000F262E" w:rsidP="00515760">
      <w:pPr>
        <w:jc w:val="both"/>
        <w:rPr>
          <w:rFonts w:ascii="Arial" w:hAnsi="Arial" w:cs="Arial"/>
          <w:b/>
        </w:rPr>
      </w:pPr>
      <w:r w:rsidRPr="004D6A7F">
        <w:rPr>
          <w:rFonts w:ascii="Arial" w:hAnsi="Arial" w:cs="Arial"/>
          <w:b/>
        </w:rPr>
        <w:t xml:space="preserve">ZINC FORTIFICATION </w:t>
      </w:r>
    </w:p>
    <w:p w14:paraId="61E43BDB" w14:textId="77777777" w:rsidR="00CA605D" w:rsidRPr="004D6A7F" w:rsidRDefault="00CA605D" w:rsidP="00515760">
      <w:pPr>
        <w:jc w:val="both"/>
        <w:rPr>
          <w:rFonts w:ascii="Arial" w:hAnsi="Arial" w:cs="Arial"/>
          <w:sz w:val="20"/>
          <w:szCs w:val="20"/>
        </w:rPr>
      </w:pPr>
      <w:r w:rsidRPr="004D6A7F">
        <w:rPr>
          <w:rFonts w:ascii="Arial" w:hAnsi="Arial" w:cs="Arial"/>
          <w:sz w:val="20"/>
          <w:szCs w:val="20"/>
        </w:rPr>
        <w:t>The process of boosting the concentration and/or bioavailability of nutrients in a plant's edible component is referred to as biofortification.</w:t>
      </w:r>
      <w:r w:rsidR="00F64552" w:rsidRPr="004D6A7F">
        <w:rPr>
          <w:rFonts w:ascii="Arial" w:hAnsi="Arial" w:cs="Arial"/>
          <w:sz w:val="20"/>
          <w:szCs w:val="20"/>
        </w:rPr>
        <w:t xml:space="preserve"> </w:t>
      </w:r>
      <w:r w:rsidR="00D829B6" w:rsidRPr="004D6A7F">
        <w:rPr>
          <w:rFonts w:ascii="Arial" w:hAnsi="Arial" w:cs="Arial"/>
          <w:sz w:val="20"/>
          <w:szCs w:val="20"/>
        </w:rPr>
        <w:t xml:space="preserve">It is also </w:t>
      </w:r>
      <w:r w:rsidR="0024508A" w:rsidRPr="004D6A7F">
        <w:rPr>
          <w:rFonts w:ascii="Arial" w:hAnsi="Arial" w:cs="Arial"/>
          <w:sz w:val="20"/>
          <w:szCs w:val="20"/>
        </w:rPr>
        <w:t>the practise</w:t>
      </w:r>
      <w:r w:rsidR="00D829B6" w:rsidRPr="004D6A7F">
        <w:rPr>
          <w:rFonts w:ascii="Arial" w:hAnsi="Arial" w:cs="Arial"/>
          <w:sz w:val="20"/>
          <w:szCs w:val="20"/>
        </w:rPr>
        <w:t xml:space="preserve"> of breeding nutrients into food crops. </w:t>
      </w:r>
      <w:r w:rsidR="00BE221D" w:rsidRPr="004D6A7F">
        <w:rPr>
          <w:rFonts w:ascii="Arial" w:hAnsi="Arial" w:cs="Arial"/>
          <w:sz w:val="20"/>
          <w:szCs w:val="20"/>
        </w:rPr>
        <w:t>More micronutrients can be delivered over a long period of time and at a relatively low cost by biofortification</w:t>
      </w:r>
      <w:r w:rsidR="00553163" w:rsidRPr="004D6A7F">
        <w:rPr>
          <w:rFonts w:ascii="Arial" w:hAnsi="Arial" w:cs="Arial"/>
          <w:sz w:val="20"/>
          <w:szCs w:val="20"/>
        </w:rPr>
        <w:t xml:space="preserve">. </w:t>
      </w:r>
      <w:r w:rsidR="00BE221D" w:rsidRPr="004D6A7F">
        <w:rPr>
          <w:rFonts w:ascii="Arial" w:hAnsi="Arial" w:cs="Arial"/>
          <w:sz w:val="20"/>
          <w:szCs w:val="20"/>
        </w:rPr>
        <w:t xml:space="preserve"> </w:t>
      </w:r>
      <w:r w:rsidR="001F3915" w:rsidRPr="004D6A7F">
        <w:rPr>
          <w:rFonts w:ascii="Arial" w:hAnsi="Arial" w:cs="Arial"/>
          <w:sz w:val="20"/>
          <w:szCs w:val="20"/>
        </w:rPr>
        <w:t xml:space="preserve">A long-lasting and affordable intervention to increase people's intake of micronutrients is to increase the concentration of those nutrients in staple foods. </w:t>
      </w:r>
      <w:r w:rsidR="00171052" w:rsidRPr="004D6A7F">
        <w:rPr>
          <w:rFonts w:ascii="Arial" w:hAnsi="Arial" w:cs="Arial"/>
          <w:sz w:val="20"/>
          <w:szCs w:val="20"/>
        </w:rPr>
        <w:t xml:space="preserve">Rural people that are undernourished and may have limited access to a variety of diets, supplements, and commercially fortified foods may benefit from biofortification. </w:t>
      </w:r>
      <w:r w:rsidR="00DA1C7A" w:rsidRPr="004D6A7F">
        <w:rPr>
          <w:rFonts w:ascii="Arial" w:hAnsi="Arial" w:cs="Arial"/>
          <w:sz w:val="20"/>
          <w:szCs w:val="20"/>
        </w:rPr>
        <w:t>There are two approaches of biofortification, agronomic biofortification and genetic biofortification</w:t>
      </w:r>
      <w:r w:rsidR="004E2433" w:rsidRPr="004D6A7F">
        <w:rPr>
          <w:rFonts w:ascii="Arial" w:hAnsi="Arial" w:cs="Arial"/>
          <w:sz w:val="20"/>
          <w:szCs w:val="20"/>
        </w:rPr>
        <w:t xml:space="preserve"> </w:t>
      </w:r>
      <w:r w:rsidR="004E2433" w:rsidRPr="004D6A7F">
        <w:rPr>
          <w:rFonts w:ascii="Arial" w:hAnsi="Arial" w:cs="Arial"/>
          <w:sz w:val="20"/>
          <w:szCs w:val="20"/>
          <w:lang w:val="en-US"/>
        </w:rPr>
        <w:t>(</w:t>
      </w:r>
      <w:proofErr w:type="spellStart"/>
      <w:r w:rsidR="004E2433" w:rsidRPr="004D6A7F">
        <w:rPr>
          <w:rFonts w:ascii="Arial" w:hAnsi="Arial" w:cs="Arial"/>
          <w:sz w:val="20"/>
          <w:szCs w:val="20"/>
        </w:rPr>
        <w:t>Praharaj</w:t>
      </w:r>
      <w:proofErr w:type="spellEnd"/>
      <w:r w:rsidR="004E2433" w:rsidRPr="004D6A7F">
        <w:rPr>
          <w:rFonts w:ascii="Arial" w:hAnsi="Arial" w:cs="Arial"/>
          <w:sz w:val="20"/>
          <w:szCs w:val="20"/>
        </w:rPr>
        <w:t xml:space="preserve"> </w:t>
      </w:r>
      <w:r w:rsidR="004E2433" w:rsidRPr="004D6A7F">
        <w:rPr>
          <w:rFonts w:ascii="Arial" w:hAnsi="Arial" w:cs="Arial"/>
          <w:i/>
          <w:iCs/>
          <w:sz w:val="20"/>
          <w:szCs w:val="20"/>
        </w:rPr>
        <w:t>et al</w:t>
      </w:r>
      <w:r w:rsidR="004E2433" w:rsidRPr="004D6A7F">
        <w:rPr>
          <w:rFonts w:ascii="Arial" w:hAnsi="Arial" w:cs="Arial"/>
          <w:sz w:val="20"/>
          <w:szCs w:val="20"/>
        </w:rPr>
        <w:t xml:space="preserve">.,2021; </w:t>
      </w:r>
      <w:r w:rsidR="004E2433" w:rsidRPr="004D6A7F">
        <w:rPr>
          <w:rFonts w:ascii="Arial" w:hAnsi="Arial" w:cs="Arial"/>
          <w:sz w:val="20"/>
          <w:szCs w:val="20"/>
          <w:lang w:val="en-US"/>
        </w:rPr>
        <w:t xml:space="preserve">Saltzman </w:t>
      </w:r>
      <w:r w:rsidR="004E2433" w:rsidRPr="004D6A7F">
        <w:rPr>
          <w:rFonts w:ascii="Arial" w:hAnsi="Arial" w:cs="Arial"/>
          <w:i/>
          <w:sz w:val="20"/>
          <w:szCs w:val="20"/>
          <w:lang w:val="en-US"/>
        </w:rPr>
        <w:t>et al</w:t>
      </w:r>
      <w:r w:rsidR="004E2433" w:rsidRPr="004D6A7F">
        <w:rPr>
          <w:rFonts w:ascii="Arial" w:hAnsi="Arial" w:cs="Arial"/>
          <w:sz w:val="20"/>
          <w:szCs w:val="20"/>
          <w:lang w:val="en-US"/>
        </w:rPr>
        <w:t>., 2013).</w:t>
      </w:r>
    </w:p>
    <w:p w14:paraId="0BD9239E" w14:textId="77777777" w:rsidR="00C10E73" w:rsidRPr="004D6A7F" w:rsidRDefault="00C10E73" w:rsidP="006845DD">
      <w:pPr>
        <w:pStyle w:val="ListParagraph"/>
        <w:numPr>
          <w:ilvl w:val="0"/>
          <w:numId w:val="5"/>
        </w:numPr>
        <w:spacing w:line="276" w:lineRule="auto"/>
        <w:jc w:val="both"/>
        <w:rPr>
          <w:rFonts w:ascii="Arial" w:hAnsi="Arial" w:cs="Arial"/>
          <w:sz w:val="20"/>
          <w:szCs w:val="20"/>
        </w:rPr>
      </w:pPr>
      <w:proofErr w:type="spellStart"/>
      <w:r w:rsidRPr="004D6A7F">
        <w:rPr>
          <w:rFonts w:ascii="Arial" w:hAnsi="Arial" w:cs="Arial"/>
          <w:b/>
          <w:sz w:val="20"/>
          <w:szCs w:val="20"/>
        </w:rPr>
        <w:t>Argonomic</w:t>
      </w:r>
      <w:proofErr w:type="spellEnd"/>
      <w:r w:rsidRPr="004D6A7F">
        <w:rPr>
          <w:rFonts w:ascii="Arial" w:hAnsi="Arial" w:cs="Arial"/>
          <w:b/>
          <w:sz w:val="20"/>
          <w:szCs w:val="20"/>
        </w:rPr>
        <w:t xml:space="preserve"> biofortification: </w:t>
      </w:r>
      <w:r w:rsidRPr="004D6A7F">
        <w:rPr>
          <w:rFonts w:ascii="Arial" w:hAnsi="Arial" w:cs="Arial"/>
          <w:sz w:val="20"/>
          <w:szCs w:val="20"/>
        </w:rPr>
        <w:t xml:space="preserve">The plant cannot absorb enough Zn to satisfy its physiological or metabolic needs when the soil is naturally low in Zn concentration or when soil Zn solubility is poor. As a result, the grains of crops cultivated in those soils have low Zn concentrations. </w:t>
      </w:r>
      <w:r w:rsidR="00A11B69" w:rsidRPr="004D6A7F">
        <w:rPr>
          <w:rFonts w:ascii="Arial" w:hAnsi="Arial" w:cs="Arial"/>
          <w:sz w:val="20"/>
          <w:szCs w:val="20"/>
        </w:rPr>
        <w:t xml:space="preserve">Agronomic biofortification is a straightforward method of crop fertilisation with Zn-based fertilisers to </w:t>
      </w:r>
      <w:r w:rsidR="006845DD" w:rsidRPr="004D6A7F">
        <w:rPr>
          <w:rFonts w:ascii="Arial" w:hAnsi="Arial" w:cs="Arial"/>
          <w:sz w:val="20"/>
          <w:szCs w:val="20"/>
        </w:rPr>
        <w:t xml:space="preserve">increase grain Zn concentration </w:t>
      </w:r>
      <w:r w:rsidR="006845DD" w:rsidRPr="004D6A7F">
        <w:rPr>
          <w:rFonts w:ascii="Arial" w:eastAsiaTheme="minorHAnsi" w:hAnsi="Arial" w:cs="Arial"/>
          <w:sz w:val="20"/>
          <w:szCs w:val="20"/>
          <w:lang w:val="en-US" w:eastAsia="en-US"/>
        </w:rPr>
        <w:t>(</w:t>
      </w:r>
      <w:proofErr w:type="spellStart"/>
      <w:r w:rsidR="006845DD" w:rsidRPr="004D6A7F">
        <w:rPr>
          <w:rFonts w:ascii="Arial" w:eastAsiaTheme="minorHAnsi" w:hAnsi="Arial" w:cs="Arial"/>
          <w:sz w:val="20"/>
          <w:szCs w:val="20"/>
          <w:lang w:eastAsia="en-US"/>
        </w:rPr>
        <w:t>Praharaj</w:t>
      </w:r>
      <w:proofErr w:type="spellEnd"/>
      <w:r w:rsidR="006845DD" w:rsidRPr="004D6A7F">
        <w:rPr>
          <w:rFonts w:ascii="Arial" w:eastAsiaTheme="minorHAnsi" w:hAnsi="Arial" w:cs="Arial"/>
          <w:sz w:val="20"/>
          <w:szCs w:val="20"/>
          <w:lang w:eastAsia="en-US"/>
        </w:rPr>
        <w:t xml:space="preserve"> </w:t>
      </w:r>
      <w:r w:rsidR="006845DD" w:rsidRPr="004D6A7F">
        <w:rPr>
          <w:rFonts w:ascii="Arial" w:eastAsiaTheme="minorHAnsi" w:hAnsi="Arial" w:cs="Arial"/>
          <w:i/>
          <w:iCs/>
          <w:sz w:val="20"/>
          <w:szCs w:val="20"/>
          <w:lang w:eastAsia="en-US"/>
        </w:rPr>
        <w:t>et al</w:t>
      </w:r>
      <w:r w:rsidR="006845DD" w:rsidRPr="004D6A7F">
        <w:rPr>
          <w:rFonts w:ascii="Arial" w:eastAsiaTheme="minorHAnsi" w:hAnsi="Arial" w:cs="Arial"/>
          <w:sz w:val="20"/>
          <w:szCs w:val="20"/>
          <w:lang w:eastAsia="en-US"/>
        </w:rPr>
        <w:t xml:space="preserve">.,2021). </w:t>
      </w:r>
      <w:r w:rsidR="006845DD" w:rsidRPr="004D6A7F">
        <w:rPr>
          <w:rFonts w:ascii="Arial" w:hAnsi="Arial" w:cs="Arial"/>
          <w:sz w:val="20"/>
          <w:szCs w:val="20"/>
        </w:rPr>
        <w:t>Through fertilisation techniques used during crop plants' sensitive growth stages, agronomic biofortification enables an increase in the mine</w:t>
      </w:r>
      <w:r w:rsidR="00DE4956" w:rsidRPr="004D6A7F">
        <w:rPr>
          <w:rFonts w:ascii="Arial" w:hAnsi="Arial" w:cs="Arial"/>
          <w:sz w:val="20"/>
          <w:szCs w:val="20"/>
        </w:rPr>
        <w:t xml:space="preserve">ral density of grains or fruits (Bhatt </w:t>
      </w:r>
      <w:r w:rsidR="00DE4956" w:rsidRPr="004D6A7F">
        <w:rPr>
          <w:rFonts w:ascii="Arial" w:hAnsi="Arial" w:cs="Arial"/>
          <w:i/>
          <w:sz w:val="20"/>
          <w:szCs w:val="20"/>
        </w:rPr>
        <w:t>et al.,</w:t>
      </w:r>
      <w:r w:rsidR="00DE4956" w:rsidRPr="004D6A7F">
        <w:rPr>
          <w:rFonts w:ascii="Arial" w:hAnsi="Arial" w:cs="Arial"/>
          <w:sz w:val="20"/>
          <w:szCs w:val="20"/>
        </w:rPr>
        <w:t xml:space="preserve">2020). </w:t>
      </w:r>
    </w:p>
    <w:p w14:paraId="17B67584" w14:textId="4CE16BC9" w:rsidR="00747678" w:rsidRPr="004D6A7F" w:rsidRDefault="00594A23" w:rsidP="000A5B45">
      <w:pPr>
        <w:pStyle w:val="ListParagraph"/>
        <w:numPr>
          <w:ilvl w:val="0"/>
          <w:numId w:val="5"/>
        </w:numPr>
        <w:spacing w:line="276" w:lineRule="auto"/>
        <w:jc w:val="both"/>
        <w:rPr>
          <w:rFonts w:ascii="Arial" w:hAnsi="Arial" w:cs="Arial"/>
          <w:b/>
          <w:sz w:val="20"/>
          <w:szCs w:val="20"/>
        </w:rPr>
      </w:pPr>
      <w:r w:rsidRPr="004D6A7F">
        <w:rPr>
          <w:rFonts w:ascii="Arial" w:hAnsi="Arial" w:cs="Arial"/>
          <w:b/>
          <w:sz w:val="20"/>
          <w:szCs w:val="20"/>
        </w:rPr>
        <w:t>Genetic biofortification:</w:t>
      </w:r>
      <w:r w:rsidRPr="004D6A7F">
        <w:rPr>
          <w:rFonts w:ascii="Arial" w:hAnsi="Arial" w:cs="Arial"/>
          <w:sz w:val="20"/>
          <w:szCs w:val="20"/>
        </w:rPr>
        <w:t xml:space="preserve"> </w:t>
      </w:r>
      <w:r w:rsidR="006C5983" w:rsidRPr="004D6A7F">
        <w:rPr>
          <w:rFonts w:ascii="Arial" w:hAnsi="Arial" w:cs="Arial"/>
          <w:sz w:val="20"/>
          <w:szCs w:val="20"/>
        </w:rPr>
        <w:t xml:space="preserve">Breeding-based genetic biofortification is used to boost the content and bioavailability of grain Zn. </w:t>
      </w:r>
      <w:r w:rsidR="005D7FDD" w:rsidRPr="004D6A7F">
        <w:rPr>
          <w:rFonts w:ascii="Arial" w:hAnsi="Arial" w:cs="Arial"/>
          <w:sz w:val="20"/>
          <w:szCs w:val="20"/>
        </w:rPr>
        <w:t xml:space="preserve">Zn insufficiency can be treated effectively and affordably through genetic biofortification. </w:t>
      </w:r>
      <w:r w:rsidR="007E38E3" w:rsidRPr="004D6A7F">
        <w:rPr>
          <w:rFonts w:ascii="Arial" w:hAnsi="Arial" w:cs="Arial"/>
          <w:sz w:val="20"/>
          <w:szCs w:val="20"/>
        </w:rPr>
        <w:t xml:space="preserve">Once produced, a superior genotype can be used for many years without incurring any further recurrent costs. </w:t>
      </w:r>
      <w:r w:rsidR="00E82E27" w:rsidRPr="004D6A7F">
        <w:rPr>
          <w:rFonts w:ascii="Arial" w:hAnsi="Arial" w:cs="Arial"/>
          <w:sz w:val="20"/>
          <w:szCs w:val="20"/>
        </w:rPr>
        <w:t xml:space="preserve">By creating genotypes with a high level of zinc in the edible plant portions, it offers a positive and long-term plan to combat micronutrient malnutrition although genotype development </w:t>
      </w:r>
      <w:r w:rsidR="0050038B" w:rsidRPr="004D6A7F">
        <w:rPr>
          <w:rFonts w:ascii="Arial" w:hAnsi="Arial" w:cs="Arial"/>
          <w:sz w:val="20"/>
          <w:szCs w:val="20"/>
        </w:rPr>
        <w:t xml:space="preserve">is expensive and time-consuming </w:t>
      </w:r>
      <w:r w:rsidR="0050038B" w:rsidRPr="004D6A7F">
        <w:rPr>
          <w:rFonts w:ascii="Arial" w:eastAsiaTheme="minorHAnsi" w:hAnsi="Arial" w:cs="Arial"/>
          <w:sz w:val="20"/>
          <w:szCs w:val="20"/>
          <w:lang w:val="en-US" w:eastAsia="en-US"/>
        </w:rPr>
        <w:t>(</w:t>
      </w:r>
      <w:proofErr w:type="spellStart"/>
      <w:r w:rsidR="0050038B" w:rsidRPr="004D6A7F">
        <w:rPr>
          <w:rFonts w:ascii="Arial" w:eastAsiaTheme="minorHAnsi" w:hAnsi="Arial" w:cs="Arial"/>
          <w:sz w:val="20"/>
          <w:szCs w:val="20"/>
          <w:lang w:eastAsia="en-US"/>
        </w:rPr>
        <w:t>Praharaj</w:t>
      </w:r>
      <w:proofErr w:type="spellEnd"/>
      <w:r w:rsidR="0050038B" w:rsidRPr="004D6A7F">
        <w:rPr>
          <w:rFonts w:ascii="Arial" w:eastAsiaTheme="minorHAnsi" w:hAnsi="Arial" w:cs="Arial"/>
          <w:sz w:val="20"/>
          <w:szCs w:val="20"/>
          <w:lang w:eastAsia="en-US"/>
        </w:rPr>
        <w:t xml:space="preserve"> </w:t>
      </w:r>
      <w:r w:rsidR="0050038B" w:rsidRPr="004D6A7F">
        <w:rPr>
          <w:rFonts w:ascii="Arial" w:eastAsiaTheme="minorHAnsi" w:hAnsi="Arial" w:cs="Arial"/>
          <w:i/>
          <w:iCs/>
          <w:sz w:val="20"/>
          <w:szCs w:val="20"/>
          <w:lang w:eastAsia="en-US"/>
        </w:rPr>
        <w:t>et al</w:t>
      </w:r>
      <w:r w:rsidR="0050038B" w:rsidRPr="004D6A7F">
        <w:rPr>
          <w:rFonts w:ascii="Arial" w:eastAsiaTheme="minorHAnsi" w:hAnsi="Arial" w:cs="Arial"/>
          <w:sz w:val="20"/>
          <w:szCs w:val="20"/>
          <w:lang w:eastAsia="en-US"/>
        </w:rPr>
        <w:t>.,2021).</w:t>
      </w:r>
      <w:r w:rsidR="009F2783" w:rsidRPr="004D6A7F">
        <w:rPr>
          <w:rFonts w:ascii="Arial" w:eastAsiaTheme="minorHAnsi" w:hAnsi="Arial" w:cs="Arial"/>
          <w:sz w:val="20"/>
          <w:szCs w:val="20"/>
          <w:lang w:eastAsia="en-US"/>
        </w:rPr>
        <w:t xml:space="preserve"> </w:t>
      </w:r>
    </w:p>
    <w:p w14:paraId="4DC6F888" w14:textId="77777777" w:rsidR="006E46F4" w:rsidRPr="00957C99" w:rsidRDefault="00732B1B" w:rsidP="00D44EE4">
      <w:pPr>
        <w:spacing w:before="240"/>
        <w:jc w:val="both"/>
        <w:rPr>
          <w:rFonts w:ascii="Arial" w:hAnsi="Arial" w:cs="Arial"/>
          <w:b/>
        </w:rPr>
      </w:pPr>
      <w:bookmarkStart w:id="1" w:name="_Hlk190379540"/>
      <w:r w:rsidRPr="00957C99">
        <w:rPr>
          <w:rFonts w:ascii="Arial" w:hAnsi="Arial" w:cs="Arial"/>
          <w:b/>
        </w:rPr>
        <w:t xml:space="preserve">CONCLUSION </w:t>
      </w:r>
    </w:p>
    <w:bookmarkEnd w:id="1"/>
    <w:p w14:paraId="2E029581" w14:textId="6096BF67" w:rsidR="00644FA5" w:rsidRPr="00FB3729" w:rsidRDefault="00FB3729" w:rsidP="00A6356E">
      <w:pPr>
        <w:spacing w:before="240"/>
        <w:jc w:val="both"/>
        <w:rPr>
          <w:rFonts w:ascii="Arial" w:hAnsi="Arial" w:cs="Arial"/>
          <w:bCs/>
          <w:color w:val="252525"/>
          <w:sz w:val="20"/>
          <w:szCs w:val="20"/>
          <w:shd w:val="clear" w:color="auto" w:fill="FFFFFF"/>
          <w:lang w:val="en-US"/>
        </w:rPr>
      </w:pPr>
      <w:r w:rsidRPr="00FB3729">
        <w:rPr>
          <w:rFonts w:ascii="Arial" w:hAnsi="Arial" w:cs="Arial"/>
          <w:bCs/>
          <w:color w:val="252525"/>
          <w:sz w:val="20"/>
          <w:szCs w:val="20"/>
          <w:shd w:val="clear" w:color="auto" w:fill="FFFFFF"/>
          <w:lang w:val="en-US"/>
        </w:rPr>
        <w:t xml:space="preserve">Zinc is an essential micronutrient and is vital for many metabolic processes. It has a variety of biological and clinical effects on our physiological system, playing a key role in enzyme function, DNA synthesis, and cell division. Its deficiency is associated with poor immune function and an increased risk of infection. Deficit has been linked to adverse effects on the health of pregnant women, newborns, and children as well as impairments in growth, immunity, reproductive function, and neurobehavioral development. Zinc is used to treat and prevent a number of medical disorders, including chronic inflammatory conditions and age-related diseases. Zinc deficiency can be reduced by supplementation, national and targeted supplementation, and biofortification. It is an essential trace element in human nutrition. A crucial element should be ensuring appropriate intake of zinc. A </w:t>
      </w:r>
      <w:r w:rsidRPr="00FB3729">
        <w:rPr>
          <w:rFonts w:ascii="Arial" w:hAnsi="Arial" w:cs="Arial"/>
          <w:bCs/>
          <w:color w:val="252525"/>
          <w:sz w:val="20"/>
          <w:szCs w:val="20"/>
          <w:shd w:val="clear" w:color="auto" w:fill="FFFFFF"/>
          <w:lang w:val="en-US"/>
        </w:rPr>
        <w:lastRenderedPageBreak/>
        <w:t xml:space="preserve">proper contribution of zinc is required because it is crucial for the maintenance of various metabolic processes, especially during times of life when growth and cellular differentiation are at their peak. </w:t>
      </w:r>
    </w:p>
    <w:p w14:paraId="6D5E98F6" w14:textId="77777777" w:rsidR="00644FA5" w:rsidRDefault="00644FA5" w:rsidP="00A6356E">
      <w:pPr>
        <w:spacing w:before="240"/>
        <w:jc w:val="both"/>
        <w:rPr>
          <w:rFonts w:ascii="Arial" w:hAnsi="Arial" w:cs="Arial"/>
          <w:b/>
          <w:color w:val="252525"/>
          <w:shd w:val="clear" w:color="auto" w:fill="FFFFFF"/>
          <w:lang w:val="en-US"/>
        </w:rPr>
      </w:pPr>
    </w:p>
    <w:p w14:paraId="5F8FD062" w14:textId="77777777" w:rsidR="00FB3729" w:rsidRDefault="00FB3729" w:rsidP="00A6356E">
      <w:pPr>
        <w:spacing w:before="240"/>
        <w:jc w:val="both"/>
        <w:rPr>
          <w:rFonts w:ascii="Arial" w:hAnsi="Arial" w:cs="Arial"/>
          <w:b/>
          <w:color w:val="252525"/>
          <w:shd w:val="clear" w:color="auto" w:fill="FFFFFF"/>
          <w:lang w:val="en-US"/>
        </w:rPr>
      </w:pPr>
    </w:p>
    <w:p w14:paraId="653272ED" w14:textId="342E401E" w:rsidR="00903E2A" w:rsidRPr="00644FA5" w:rsidRDefault="00903E2A" w:rsidP="00A6356E">
      <w:pPr>
        <w:spacing w:before="240"/>
        <w:jc w:val="both"/>
        <w:rPr>
          <w:rFonts w:ascii="Arial" w:hAnsi="Arial" w:cs="Arial"/>
          <w:b/>
          <w:color w:val="252525"/>
          <w:shd w:val="clear" w:color="auto" w:fill="FFFFFF"/>
          <w:lang w:val="en-US"/>
        </w:rPr>
      </w:pPr>
      <w:r w:rsidRPr="00644FA5">
        <w:rPr>
          <w:rFonts w:ascii="Arial" w:hAnsi="Arial" w:cs="Arial"/>
          <w:b/>
          <w:color w:val="252525"/>
          <w:shd w:val="clear" w:color="auto" w:fill="FFFFFF"/>
          <w:lang w:val="en-US"/>
        </w:rPr>
        <w:t xml:space="preserve">REFERENCE </w:t>
      </w:r>
    </w:p>
    <w:p w14:paraId="5B6FCF34" w14:textId="77777777" w:rsidR="002E15DD" w:rsidRPr="00644FA5" w:rsidRDefault="002E15DD" w:rsidP="007B470B">
      <w:pPr>
        <w:spacing w:before="240"/>
        <w:ind w:left="720" w:hanging="720"/>
        <w:jc w:val="both"/>
        <w:rPr>
          <w:rFonts w:ascii="Arial" w:hAnsi="Arial" w:cs="Arial"/>
          <w:color w:val="222222"/>
          <w:sz w:val="20"/>
          <w:szCs w:val="20"/>
          <w:shd w:val="clear" w:color="auto" w:fill="FFFFFF"/>
        </w:rPr>
      </w:pPr>
      <w:r w:rsidRPr="00644FA5">
        <w:rPr>
          <w:rFonts w:ascii="Arial" w:hAnsi="Arial" w:cs="Arial"/>
          <w:color w:val="222222"/>
          <w:sz w:val="20"/>
          <w:szCs w:val="20"/>
          <w:shd w:val="clear" w:color="auto" w:fill="FFFFFF"/>
        </w:rPr>
        <w:t xml:space="preserve">Bhandari, N., </w:t>
      </w:r>
      <w:proofErr w:type="spellStart"/>
      <w:proofErr w:type="gramStart"/>
      <w:r w:rsidRPr="00644FA5">
        <w:rPr>
          <w:rFonts w:ascii="Arial" w:hAnsi="Arial" w:cs="Arial"/>
          <w:color w:val="222222"/>
          <w:sz w:val="20"/>
          <w:szCs w:val="20"/>
          <w:shd w:val="clear" w:color="auto" w:fill="FFFFFF"/>
        </w:rPr>
        <w:t>Taneja,S</w:t>
      </w:r>
      <w:proofErr w:type="spellEnd"/>
      <w:r w:rsidRPr="00644FA5">
        <w:rPr>
          <w:rFonts w:ascii="Arial" w:hAnsi="Arial" w:cs="Arial"/>
          <w:color w:val="222222"/>
          <w:sz w:val="20"/>
          <w:szCs w:val="20"/>
          <w:shd w:val="clear" w:color="auto" w:fill="FFFFFF"/>
        </w:rPr>
        <w:t>.</w:t>
      </w:r>
      <w:proofErr w:type="gramEnd"/>
      <w:r w:rsidRPr="00644FA5">
        <w:rPr>
          <w:rFonts w:ascii="Arial" w:hAnsi="Arial" w:cs="Arial"/>
          <w:color w:val="222222"/>
          <w:sz w:val="20"/>
          <w:szCs w:val="20"/>
          <w:shd w:val="clear" w:color="auto" w:fill="FFFFFF"/>
        </w:rPr>
        <w:t xml:space="preserve">, </w:t>
      </w:r>
      <w:proofErr w:type="spellStart"/>
      <w:r w:rsidRPr="00644FA5">
        <w:rPr>
          <w:rFonts w:ascii="Arial" w:hAnsi="Arial" w:cs="Arial"/>
          <w:color w:val="222222"/>
          <w:sz w:val="20"/>
          <w:szCs w:val="20"/>
          <w:shd w:val="clear" w:color="auto" w:fill="FFFFFF"/>
        </w:rPr>
        <w:t>Mazumder</w:t>
      </w:r>
      <w:proofErr w:type="spellEnd"/>
      <w:r w:rsidRPr="00644FA5">
        <w:rPr>
          <w:rFonts w:ascii="Arial" w:hAnsi="Arial" w:cs="Arial"/>
          <w:color w:val="222222"/>
          <w:sz w:val="20"/>
          <w:szCs w:val="20"/>
          <w:shd w:val="clear" w:color="auto" w:fill="FFFFFF"/>
        </w:rPr>
        <w:t xml:space="preserve">, S., </w:t>
      </w:r>
      <w:proofErr w:type="spellStart"/>
      <w:r w:rsidRPr="00644FA5">
        <w:rPr>
          <w:rFonts w:ascii="Arial" w:hAnsi="Arial" w:cs="Arial"/>
          <w:color w:val="222222"/>
          <w:sz w:val="20"/>
          <w:szCs w:val="20"/>
          <w:shd w:val="clear" w:color="auto" w:fill="FFFFFF"/>
        </w:rPr>
        <w:t>Bahl,R</w:t>
      </w:r>
      <w:proofErr w:type="spellEnd"/>
      <w:r w:rsidRPr="00644FA5">
        <w:rPr>
          <w:rFonts w:ascii="Arial" w:hAnsi="Arial" w:cs="Arial"/>
          <w:color w:val="222222"/>
          <w:sz w:val="20"/>
          <w:szCs w:val="20"/>
          <w:shd w:val="clear" w:color="auto" w:fill="FFFFFF"/>
        </w:rPr>
        <w:t xml:space="preserve">., Fontaine, O., </w:t>
      </w:r>
      <w:proofErr w:type="spellStart"/>
      <w:r w:rsidRPr="00644FA5">
        <w:rPr>
          <w:rFonts w:ascii="Arial" w:hAnsi="Arial" w:cs="Arial"/>
          <w:color w:val="222222"/>
          <w:sz w:val="20"/>
          <w:szCs w:val="20"/>
          <w:shd w:val="clear" w:color="auto" w:fill="FFFFFF"/>
        </w:rPr>
        <w:t>Bhan,M.K</w:t>
      </w:r>
      <w:proofErr w:type="spellEnd"/>
      <w:r w:rsidRPr="00644FA5">
        <w:rPr>
          <w:rFonts w:ascii="Arial" w:hAnsi="Arial" w:cs="Arial"/>
          <w:color w:val="222222"/>
          <w:sz w:val="20"/>
          <w:szCs w:val="20"/>
          <w:shd w:val="clear" w:color="auto" w:fill="FFFFFF"/>
        </w:rPr>
        <w:t>. and other members of the Zinc Study Group.(2007). Adding zinc to supplemental iron and folic acid does not affect mortality and severe morbidity in young children. </w:t>
      </w:r>
      <w:r w:rsidR="006B5839" w:rsidRPr="00644FA5">
        <w:rPr>
          <w:rFonts w:ascii="Arial" w:hAnsi="Arial" w:cs="Arial"/>
          <w:i/>
          <w:iCs/>
          <w:color w:val="222222"/>
          <w:sz w:val="20"/>
          <w:szCs w:val="20"/>
          <w:shd w:val="clear" w:color="auto" w:fill="FFFFFF"/>
        </w:rPr>
        <w:t>The Journal of N</w:t>
      </w:r>
      <w:r w:rsidRPr="00644FA5">
        <w:rPr>
          <w:rFonts w:ascii="Arial" w:hAnsi="Arial" w:cs="Arial"/>
          <w:i/>
          <w:iCs/>
          <w:color w:val="222222"/>
          <w:sz w:val="20"/>
          <w:szCs w:val="20"/>
          <w:shd w:val="clear" w:color="auto" w:fill="FFFFFF"/>
        </w:rPr>
        <w:t>utrition</w:t>
      </w:r>
      <w:r w:rsidRPr="00644FA5">
        <w:rPr>
          <w:rFonts w:ascii="Arial" w:hAnsi="Arial" w:cs="Arial"/>
          <w:color w:val="222222"/>
          <w:sz w:val="20"/>
          <w:szCs w:val="20"/>
          <w:shd w:val="clear" w:color="auto" w:fill="FFFFFF"/>
        </w:rPr>
        <w:t>, </w:t>
      </w:r>
      <w:r w:rsidRPr="00644FA5">
        <w:rPr>
          <w:rFonts w:ascii="Arial" w:hAnsi="Arial" w:cs="Arial"/>
          <w:i/>
          <w:iCs/>
          <w:color w:val="222222"/>
          <w:sz w:val="20"/>
          <w:szCs w:val="20"/>
          <w:shd w:val="clear" w:color="auto" w:fill="FFFFFF"/>
        </w:rPr>
        <w:t>137</w:t>
      </w:r>
      <w:r w:rsidRPr="00644FA5">
        <w:rPr>
          <w:rFonts w:ascii="Arial" w:hAnsi="Arial" w:cs="Arial"/>
          <w:color w:val="222222"/>
          <w:sz w:val="20"/>
          <w:szCs w:val="20"/>
          <w:shd w:val="clear" w:color="auto" w:fill="FFFFFF"/>
        </w:rPr>
        <w:t>(1), 112-117.</w:t>
      </w:r>
    </w:p>
    <w:p w14:paraId="6B6CE750" w14:textId="77777777" w:rsidR="002E15DD" w:rsidRPr="00881C3F" w:rsidRDefault="002E15DD" w:rsidP="007B470B">
      <w:pPr>
        <w:spacing w:before="240"/>
        <w:ind w:left="720" w:hanging="720"/>
        <w:jc w:val="both"/>
        <w:rPr>
          <w:rFonts w:ascii="Arial" w:hAnsi="Arial" w:cs="Arial"/>
          <w:sz w:val="20"/>
          <w:szCs w:val="20"/>
        </w:rPr>
      </w:pPr>
      <w:r w:rsidRPr="00881C3F">
        <w:rPr>
          <w:rFonts w:ascii="Arial" w:hAnsi="Arial" w:cs="Arial"/>
          <w:sz w:val="20"/>
          <w:szCs w:val="20"/>
          <w:lang w:val="en-US"/>
        </w:rPr>
        <w:t>Bhatt, R., Hossain, A., &amp; Sharma, P. (2020). Zinc biofortification as an innovative technology to alleviate the zinc deficiency in human health: A review. </w:t>
      </w:r>
      <w:r w:rsidRPr="00881C3F">
        <w:rPr>
          <w:rFonts w:ascii="Arial" w:hAnsi="Arial" w:cs="Arial"/>
          <w:i/>
          <w:iCs/>
          <w:sz w:val="20"/>
          <w:szCs w:val="20"/>
          <w:lang w:val="en-US"/>
        </w:rPr>
        <w:t>Open Agriculture</w:t>
      </w:r>
      <w:r w:rsidRPr="00881C3F">
        <w:rPr>
          <w:rFonts w:ascii="Arial" w:hAnsi="Arial" w:cs="Arial"/>
          <w:sz w:val="20"/>
          <w:szCs w:val="20"/>
          <w:lang w:val="en-US"/>
        </w:rPr>
        <w:t>, </w:t>
      </w:r>
      <w:r w:rsidRPr="00881C3F">
        <w:rPr>
          <w:rFonts w:ascii="Arial" w:hAnsi="Arial" w:cs="Arial"/>
          <w:i/>
          <w:iCs/>
          <w:sz w:val="20"/>
          <w:szCs w:val="20"/>
          <w:lang w:val="en-US"/>
        </w:rPr>
        <w:t>5</w:t>
      </w:r>
      <w:r w:rsidRPr="00881C3F">
        <w:rPr>
          <w:rFonts w:ascii="Arial" w:hAnsi="Arial" w:cs="Arial"/>
          <w:sz w:val="20"/>
          <w:szCs w:val="20"/>
          <w:lang w:val="en-US"/>
        </w:rPr>
        <w:t>(1), 176-187.</w:t>
      </w:r>
    </w:p>
    <w:p w14:paraId="4BF2D7B5" w14:textId="77777777" w:rsidR="002E15DD" w:rsidRPr="00881C3F" w:rsidRDefault="002E15DD" w:rsidP="007B470B">
      <w:pPr>
        <w:spacing w:before="240"/>
        <w:ind w:left="720" w:hanging="720"/>
        <w:jc w:val="both"/>
        <w:rPr>
          <w:rFonts w:ascii="Arial" w:hAnsi="Arial" w:cs="Arial"/>
          <w:sz w:val="20"/>
          <w:szCs w:val="20"/>
        </w:rPr>
      </w:pPr>
      <w:r w:rsidRPr="00881C3F">
        <w:rPr>
          <w:rFonts w:ascii="Arial" w:hAnsi="Arial" w:cs="Arial"/>
          <w:sz w:val="20"/>
          <w:szCs w:val="20"/>
        </w:rPr>
        <w:t xml:space="preserve">Bhowmik, D., </w:t>
      </w:r>
      <w:proofErr w:type="spellStart"/>
      <w:r w:rsidRPr="00881C3F">
        <w:rPr>
          <w:rFonts w:ascii="Arial" w:hAnsi="Arial" w:cs="Arial"/>
          <w:sz w:val="20"/>
          <w:szCs w:val="20"/>
        </w:rPr>
        <w:t>Chiranjib</w:t>
      </w:r>
      <w:proofErr w:type="spellEnd"/>
      <w:r w:rsidRPr="00881C3F">
        <w:rPr>
          <w:rFonts w:ascii="Arial" w:hAnsi="Arial" w:cs="Arial"/>
          <w:sz w:val="20"/>
          <w:szCs w:val="20"/>
        </w:rPr>
        <w:t xml:space="preserve">, K., &amp; Kumar, S. (2010). A potential medicinal importance of zinc in human health and chronic. </w:t>
      </w:r>
      <w:r w:rsidRPr="00881C3F">
        <w:rPr>
          <w:rFonts w:ascii="Arial" w:hAnsi="Arial" w:cs="Arial"/>
          <w:i/>
          <w:sz w:val="20"/>
          <w:szCs w:val="20"/>
        </w:rPr>
        <w:t>Int J Pharm</w:t>
      </w:r>
      <w:r w:rsidR="00E470C3" w:rsidRPr="00881C3F">
        <w:rPr>
          <w:rFonts w:ascii="Arial" w:hAnsi="Arial" w:cs="Arial"/>
          <w:i/>
          <w:sz w:val="20"/>
          <w:szCs w:val="20"/>
        </w:rPr>
        <w:t xml:space="preserve"> Biomed Sci</w:t>
      </w:r>
      <w:r w:rsidRPr="00881C3F">
        <w:rPr>
          <w:rFonts w:ascii="Arial" w:hAnsi="Arial" w:cs="Arial"/>
          <w:sz w:val="20"/>
          <w:szCs w:val="20"/>
        </w:rPr>
        <w:t>, 1(1), 05-11.</w:t>
      </w:r>
    </w:p>
    <w:p w14:paraId="3E4A071B" w14:textId="77777777" w:rsidR="002E15DD" w:rsidRPr="00881C3F" w:rsidRDefault="002E15DD" w:rsidP="007B470B">
      <w:pPr>
        <w:spacing w:before="240"/>
        <w:ind w:left="720" w:hanging="720"/>
        <w:jc w:val="both"/>
        <w:rPr>
          <w:rFonts w:ascii="Arial" w:hAnsi="Arial" w:cs="Arial"/>
          <w:sz w:val="20"/>
          <w:szCs w:val="20"/>
        </w:rPr>
      </w:pPr>
      <w:r w:rsidRPr="00881C3F">
        <w:rPr>
          <w:rFonts w:ascii="Arial" w:hAnsi="Arial" w:cs="Arial"/>
          <w:sz w:val="20"/>
          <w:szCs w:val="20"/>
        </w:rPr>
        <w:t xml:space="preserve">Black, R. E., Allen, L. H., </w:t>
      </w:r>
      <w:proofErr w:type="spellStart"/>
      <w:r w:rsidRPr="00881C3F">
        <w:rPr>
          <w:rFonts w:ascii="Arial" w:hAnsi="Arial" w:cs="Arial"/>
          <w:sz w:val="20"/>
          <w:szCs w:val="20"/>
        </w:rPr>
        <w:t>Bhutta</w:t>
      </w:r>
      <w:proofErr w:type="spellEnd"/>
      <w:r w:rsidRPr="00881C3F">
        <w:rPr>
          <w:rFonts w:ascii="Arial" w:hAnsi="Arial" w:cs="Arial"/>
          <w:sz w:val="20"/>
          <w:szCs w:val="20"/>
        </w:rPr>
        <w:t xml:space="preserve">, Z. A., Caulfield, L. E., De </w:t>
      </w:r>
      <w:proofErr w:type="spellStart"/>
      <w:r w:rsidRPr="00881C3F">
        <w:rPr>
          <w:rFonts w:ascii="Arial" w:hAnsi="Arial" w:cs="Arial"/>
          <w:sz w:val="20"/>
          <w:szCs w:val="20"/>
        </w:rPr>
        <w:t>Onis</w:t>
      </w:r>
      <w:proofErr w:type="spellEnd"/>
      <w:r w:rsidRPr="00881C3F">
        <w:rPr>
          <w:rFonts w:ascii="Arial" w:hAnsi="Arial" w:cs="Arial"/>
          <w:sz w:val="20"/>
          <w:szCs w:val="20"/>
        </w:rPr>
        <w:t xml:space="preserve">, M., </w:t>
      </w:r>
      <w:proofErr w:type="spellStart"/>
      <w:r w:rsidRPr="00881C3F">
        <w:rPr>
          <w:rFonts w:ascii="Arial" w:hAnsi="Arial" w:cs="Arial"/>
          <w:sz w:val="20"/>
          <w:szCs w:val="20"/>
        </w:rPr>
        <w:t>Ezzati</w:t>
      </w:r>
      <w:proofErr w:type="spellEnd"/>
      <w:r w:rsidRPr="00881C3F">
        <w:rPr>
          <w:rFonts w:ascii="Arial" w:hAnsi="Arial" w:cs="Arial"/>
          <w:sz w:val="20"/>
          <w:szCs w:val="20"/>
        </w:rPr>
        <w:t xml:space="preserve">, M., &amp; Maternal and Child Undernutrition Study Group. (2008). Maternal and child undernutrition: global and regional exposures and health consequences. </w:t>
      </w:r>
      <w:r w:rsidRPr="00881C3F">
        <w:rPr>
          <w:rFonts w:ascii="Arial" w:hAnsi="Arial" w:cs="Arial"/>
          <w:i/>
          <w:sz w:val="20"/>
          <w:szCs w:val="20"/>
        </w:rPr>
        <w:t>The lancet</w:t>
      </w:r>
      <w:r w:rsidRPr="00881C3F">
        <w:rPr>
          <w:rFonts w:ascii="Arial" w:hAnsi="Arial" w:cs="Arial"/>
          <w:sz w:val="20"/>
          <w:szCs w:val="20"/>
        </w:rPr>
        <w:t xml:space="preserve">, 371(9608), 243-260. </w:t>
      </w:r>
    </w:p>
    <w:p w14:paraId="38FF742C" w14:textId="77777777" w:rsidR="002E15DD" w:rsidRPr="00B01FE5" w:rsidRDefault="002E15DD" w:rsidP="007B470B">
      <w:pPr>
        <w:spacing w:before="240"/>
        <w:ind w:left="720" w:hanging="720"/>
        <w:jc w:val="both"/>
        <w:rPr>
          <w:rFonts w:ascii="Arial" w:hAnsi="Arial" w:cs="Arial"/>
          <w:color w:val="222222"/>
          <w:sz w:val="20"/>
          <w:szCs w:val="20"/>
          <w:shd w:val="clear" w:color="auto" w:fill="FFFFFF"/>
        </w:rPr>
      </w:pPr>
      <w:proofErr w:type="spellStart"/>
      <w:r w:rsidRPr="00B01FE5">
        <w:rPr>
          <w:rFonts w:ascii="Arial" w:hAnsi="Arial" w:cs="Arial"/>
          <w:color w:val="222222"/>
          <w:sz w:val="20"/>
          <w:szCs w:val="20"/>
          <w:shd w:val="clear" w:color="auto" w:fill="FFFFFF"/>
        </w:rPr>
        <w:t>Bosscher</w:t>
      </w:r>
      <w:proofErr w:type="spellEnd"/>
      <w:r w:rsidRPr="00B01FE5">
        <w:rPr>
          <w:rFonts w:ascii="Arial" w:hAnsi="Arial" w:cs="Arial"/>
          <w:color w:val="222222"/>
          <w:sz w:val="20"/>
          <w:szCs w:val="20"/>
          <w:shd w:val="clear" w:color="auto" w:fill="FFFFFF"/>
        </w:rPr>
        <w:t xml:space="preserve">, </w:t>
      </w:r>
      <w:proofErr w:type="spellStart"/>
      <w:r w:rsidRPr="00B01FE5">
        <w:rPr>
          <w:rFonts w:ascii="Arial" w:hAnsi="Arial" w:cs="Arial"/>
          <w:color w:val="222222"/>
          <w:sz w:val="20"/>
          <w:szCs w:val="20"/>
          <w:shd w:val="clear" w:color="auto" w:fill="FFFFFF"/>
        </w:rPr>
        <w:t>Zhengli</w:t>
      </w:r>
      <w:proofErr w:type="spellEnd"/>
      <w:r w:rsidRPr="00B01FE5">
        <w:rPr>
          <w:rFonts w:ascii="Arial" w:hAnsi="Arial" w:cs="Arial"/>
          <w:color w:val="222222"/>
          <w:sz w:val="20"/>
          <w:szCs w:val="20"/>
          <w:shd w:val="clear" w:color="auto" w:fill="FFFFFF"/>
        </w:rPr>
        <w:t xml:space="preserve"> Lu, Rudy Van </w:t>
      </w:r>
      <w:proofErr w:type="spellStart"/>
      <w:r w:rsidRPr="00B01FE5">
        <w:rPr>
          <w:rFonts w:ascii="Arial" w:hAnsi="Arial" w:cs="Arial"/>
          <w:color w:val="222222"/>
          <w:sz w:val="20"/>
          <w:szCs w:val="20"/>
          <w:shd w:val="clear" w:color="auto" w:fill="FFFFFF"/>
        </w:rPr>
        <w:t>Cauwenbergh</w:t>
      </w:r>
      <w:proofErr w:type="spellEnd"/>
      <w:r w:rsidRPr="00B01FE5">
        <w:rPr>
          <w:rFonts w:ascii="Arial" w:hAnsi="Arial" w:cs="Arial"/>
          <w:color w:val="222222"/>
          <w:sz w:val="20"/>
          <w:szCs w:val="20"/>
          <w:shd w:val="clear" w:color="auto" w:fill="FFFFFF"/>
        </w:rPr>
        <w:t xml:space="preserve">, Micheline Van </w:t>
      </w:r>
      <w:proofErr w:type="spellStart"/>
      <w:r w:rsidRPr="00B01FE5">
        <w:rPr>
          <w:rFonts w:ascii="Arial" w:hAnsi="Arial" w:cs="Arial"/>
          <w:color w:val="222222"/>
          <w:sz w:val="20"/>
          <w:szCs w:val="20"/>
          <w:shd w:val="clear" w:color="auto" w:fill="FFFFFF"/>
        </w:rPr>
        <w:t>Caillie</w:t>
      </w:r>
      <w:proofErr w:type="spellEnd"/>
      <w:r w:rsidRPr="00B01FE5">
        <w:rPr>
          <w:rFonts w:ascii="Arial" w:hAnsi="Arial" w:cs="Arial"/>
          <w:color w:val="222222"/>
          <w:sz w:val="20"/>
          <w:szCs w:val="20"/>
          <w:shd w:val="clear" w:color="auto" w:fill="FFFFFF"/>
        </w:rPr>
        <w:t xml:space="preserve">-Bertrand, Harry </w:t>
      </w:r>
      <w:proofErr w:type="spellStart"/>
      <w:r w:rsidRPr="00B01FE5">
        <w:rPr>
          <w:rFonts w:ascii="Arial" w:hAnsi="Arial" w:cs="Arial"/>
          <w:color w:val="222222"/>
          <w:sz w:val="20"/>
          <w:szCs w:val="20"/>
          <w:shd w:val="clear" w:color="auto" w:fill="FFFFFF"/>
        </w:rPr>
        <w:t>Robberecht</w:t>
      </w:r>
      <w:proofErr w:type="spellEnd"/>
      <w:r w:rsidRPr="00B01FE5">
        <w:rPr>
          <w:rFonts w:ascii="Arial" w:hAnsi="Arial" w:cs="Arial"/>
          <w:color w:val="222222"/>
          <w:sz w:val="20"/>
          <w:szCs w:val="20"/>
          <w:shd w:val="clear" w:color="auto" w:fill="FFFFFF"/>
        </w:rPr>
        <w:t xml:space="preserve">, Hendrik </w:t>
      </w:r>
      <w:proofErr w:type="spellStart"/>
      <w:r w:rsidRPr="00B01FE5">
        <w:rPr>
          <w:rFonts w:ascii="Arial" w:hAnsi="Arial" w:cs="Arial"/>
          <w:color w:val="222222"/>
          <w:sz w:val="20"/>
          <w:szCs w:val="20"/>
          <w:shd w:val="clear" w:color="auto" w:fill="FFFFFF"/>
        </w:rPr>
        <w:t>Deelstra</w:t>
      </w:r>
      <w:proofErr w:type="spellEnd"/>
      <w:r w:rsidRPr="00B01FE5">
        <w:rPr>
          <w:rFonts w:ascii="Arial" w:hAnsi="Arial" w:cs="Arial"/>
          <w:color w:val="222222"/>
          <w:sz w:val="20"/>
          <w:szCs w:val="20"/>
          <w:shd w:val="clear" w:color="auto" w:fill="FFFFFF"/>
        </w:rPr>
        <w:t>, D. (2001). A method for in vitro determination of calcium, iron and zinc availability from first-age infant formula and human milk. </w:t>
      </w:r>
      <w:r w:rsidR="007A617E" w:rsidRPr="00B01FE5">
        <w:rPr>
          <w:rFonts w:ascii="Arial" w:hAnsi="Arial" w:cs="Arial"/>
          <w:i/>
          <w:iCs/>
          <w:color w:val="222222"/>
          <w:sz w:val="20"/>
          <w:szCs w:val="20"/>
          <w:shd w:val="clear" w:color="auto" w:fill="FFFFFF"/>
        </w:rPr>
        <w:t>International Journal of Food Sciences and N</w:t>
      </w:r>
      <w:r w:rsidRPr="00B01FE5">
        <w:rPr>
          <w:rFonts w:ascii="Arial" w:hAnsi="Arial" w:cs="Arial"/>
          <w:i/>
          <w:iCs/>
          <w:color w:val="222222"/>
          <w:sz w:val="20"/>
          <w:szCs w:val="20"/>
          <w:shd w:val="clear" w:color="auto" w:fill="FFFFFF"/>
        </w:rPr>
        <w:t>utrition</w:t>
      </w:r>
      <w:r w:rsidRPr="00B01FE5">
        <w:rPr>
          <w:rFonts w:ascii="Arial" w:hAnsi="Arial" w:cs="Arial"/>
          <w:color w:val="222222"/>
          <w:sz w:val="20"/>
          <w:szCs w:val="20"/>
          <w:shd w:val="clear" w:color="auto" w:fill="FFFFFF"/>
        </w:rPr>
        <w:t>, </w:t>
      </w:r>
      <w:r w:rsidRPr="00B01FE5">
        <w:rPr>
          <w:rFonts w:ascii="Arial" w:hAnsi="Arial" w:cs="Arial"/>
          <w:i/>
          <w:iCs/>
          <w:color w:val="222222"/>
          <w:sz w:val="20"/>
          <w:szCs w:val="20"/>
          <w:shd w:val="clear" w:color="auto" w:fill="FFFFFF"/>
        </w:rPr>
        <w:t>52</w:t>
      </w:r>
      <w:r w:rsidRPr="00B01FE5">
        <w:rPr>
          <w:rFonts w:ascii="Arial" w:hAnsi="Arial" w:cs="Arial"/>
          <w:color w:val="222222"/>
          <w:sz w:val="20"/>
          <w:szCs w:val="20"/>
          <w:shd w:val="clear" w:color="auto" w:fill="FFFFFF"/>
        </w:rPr>
        <w:t xml:space="preserve">(2), 173-182. </w:t>
      </w:r>
    </w:p>
    <w:p w14:paraId="3B187BE6" w14:textId="77777777" w:rsidR="002E15DD" w:rsidRPr="00B01FE5" w:rsidRDefault="002E15DD" w:rsidP="007B470B">
      <w:pPr>
        <w:spacing w:before="240"/>
        <w:ind w:left="720" w:hanging="720"/>
        <w:jc w:val="both"/>
        <w:rPr>
          <w:rFonts w:ascii="Arial" w:hAnsi="Arial" w:cs="Arial"/>
          <w:color w:val="252525"/>
          <w:sz w:val="20"/>
          <w:szCs w:val="20"/>
          <w:shd w:val="clear" w:color="auto" w:fill="FFFFFF"/>
          <w:lang w:val="en-US"/>
        </w:rPr>
      </w:pPr>
      <w:r w:rsidRPr="00B01FE5">
        <w:rPr>
          <w:rFonts w:ascii="Arial" w:hAnsi="Arial" w:cs="Arial"/>
          <w:color w:val="252525"/>
          <w:sz w:val="20"/>
          <w:szCs w:val="20"/>
          <w:shd w:val="clear" w:color="auto" w:fill="FFFFFF"/>
          <w:lang w:val="en-US"/>
        </w:rPr>
        <w:t xml:space="preserve">Brown, K. H., </w:t>
      </w:r>
      <w:proofErr w:type="spellStart"/>
      <w:r w:rsidRPr="00B01FE5">
        <w:rPr>
          <w:rFonts w:ascii="Arial" w:hAnsi="Arial" w:cs="Arial"/>
          <w:color w:val="252525"/>
          <w:sz w:val="20"/>
          <w:szCs w:val="20"/>
          <w:shd w:val="clear" w:color="auto" w:fill="FFFFFF"/>
          <w:lang w:val="en-US"/>
        </w:rPr>
        <w:t>Wuehler</w:t>
      </w:r>
      <w:proofErr w:type="spellEnd"/>
      <w:r w:rsidRPr="00B01FE5">
        <w:rPr>
          <w:rFonts w:ascii="Arial" w:hAnsi="Arial" w:cs="Arial"/>
          <w:color w:val="252525"/>
          <w:sz w:val="20"/>
          <w:szCs w:val="20"/>
          <w:shd w:val="clear" w:color="auto" w:fill="FFFFFF"/>
          <w:lang w:val="en-US"/>
        </w:rPr>
        <w:t xml:space="preserve">, S. E., &amp; </w:t>
      </w:r>
      <w:proofErr w:type="spellStart"/>
      <w:r w:rsidRPr="00B01FE5">
        <w:rPr>
          <w:rFonts w:ascii="Arial" w:hAnsi="Arial" w:cs="Arial"/>
          <w:color w:val="252525"/>
          <w:sz w:val="20"/>
          <w:szCs w:val="20"/>
          <w:shd w:val="clear" w:color="auto" w:fill="FFFFFF"/>
          <w:lang w:val="en-US"/>
        </w:rPr>
        <w:t>Peerson</w:t>
      </w:r>
      <w:proofErr w:type="spellEnd"/>
      <w:r w:rsidRPr="00B01FE5">
        <w:rPr>
          <w:rFonts w:ascii="Arial" w:hAnsi="Arial" w:cs="Arial"/>
          <w:color w:val="252525"/>
          <w:sz w:val="20"/>
          <w:szCs w:val="20"/>
          <w:shd w:val="clear" w:color="auto" w:fill="FFFFFF"/>
          <w:lang w:val="en-US"/>
        </w:rPr>
        <w:t>, J. M. (2001). The importance of zinc in human nutrition and estimation of the global prevalence of zinc deficiency. </w:t>
      </w:r>
      <w:r w:rsidRPr="00B01FE5">
        <w:rPr>
          <w:rFonts w:ascii="Arial" w:hAnsi="Arial" w:cs="Arial"/>
          <w:i/>
          <w:iCs/>
          <w:color w:val="252525"/>
          <w:sz w:val="20"/>
          <w:szCs w:val="20"/>
          <w:shd w:val="clear" w:color="auto" w:fill="FFFFFF"/>
          <w:lang w:val="en-US"/>
        </w:rPr>
        <w:t>Food and Nutrition Bulletin</w:t>
      </w:r>
      <w:r w:rsidRPr="00B01FE5">
        <w:rPr>
          <w:rFonts w:ascii="Arial" w:hAnsi="Arial" w:cs="Arial"/>
          <w:color w:val="252525"/>
          <w:sz w:val="20"/>
          <w:szCs w:val="20"/>
          <w:shd w:val="clear" w:color="auto" w:fill="FFFFFF"/>
          <w:lang w:val="en-US"/>
        </w:rPr>
        <w:t>, </w:t>
      </w:r>
      <w:r w:rsidRPr="00B01FE5">
        <w:rPr>
          <w:rFonts w:ascii="Arial" w:hAnsi="Arial" w:cs="Arial"/>
          <w:i/>
          <w:iCs/>
          <w:color w:val="252525"/>
          <w:sz w:val="20"/>
          <w:szCs w:val="20"/>
          <w:shd w:val="clear" w:color="auto" w:fill="FFFFFF"/>
          <w:lang w:val="en-US"/>
        </w:rPr>
        <w:t>22</w:t>
      </w:r>
      <w:r w:rsidRPr="00B01FE5">
        <w:rPr>
          <w:rFonts w:ascii="Arial" w:hAnsi="Arial" w:cs="Arial"/>
          <w:color w:val="252525"/>
          <w:sz w:val="20"/>
          <w:szCs w:val="20"/>
          <w:shd w:val="clear" w:color="auto" w:fill="FFFFFF"/>
          <w:lang w:val="en-US"/>
        </w:rPr>
        <w:t>(2), 113-125.</w:t>
      </w:r>
    </w:p>
    <w:p w14:paraId="3555FE12" w14:textId="77777777" w:rsidR="002E15DD" w:rsidRPr="00B01FE5" w:rsidRDefault="002E15DD" w:rsidP="00B043CE">
      <w:pPr>
        <w:spacing w:before="240"/>
        <w:ind w:left="720" w:hanging="720"/>
        <w:jc w:val="both"/>
        <w:rPr>
          <w:rFonts w:ascii="Arial" w:hAnsi="Arial" w:cs="Arial"/>
          <w:sz w:val="20"/>
          <w:szCs w:val="20"/>
        </w:rPr>
      </w:pPr>
      <w:proofErr w:type="spellStart"/>
      <w:r w:rsidRPr="00B01FE5">
        <w:rPr>
          <w:rFonts w:ascii="Arial" w:hAnsi="Arial" w:cs="Arial"/>
          <w:sz w:val="20"/>
          <w:szCs w:val="20"/>
          <w:lang w:val="en-US"/>
        </w:rPr>
        <w:t>Cakmak</w:t>
      </w:r>
      <w:proofErr w:type="spellEnd"/>
      <w:r w:rsidRPr="00B01FE5">
        <w:rPr>
          <w:rFonts w:ascii="Arial" w:hAnsi="Arial" w:cs="Arial"/>
          <w:sz w:val="20"/>
          <w:szCs w:val="20"/>
          <w:lang w:val="en-US"/>
        </w:rPr>
        <w:t>, I., McLaughlin, M. J., &amp; White, P. (2017). Zinc for better crop production and human health. </w:t>
      </w:r>
      <w:r w:rsidRPr="00B01FE5">
        <w:rPr>
          <w:rFonts w:ascii="Arial" w:hAnsi="Arial" w:cs="Arial"/>
          <w:i/>
          <w:iCs/>
          <w:sz w:val="20"/>
          <w:szCs w:val="20"/>
          <w:lang w:val="en-US"/>
        </w:rPr>
        <w:t>Plant and Soil</w:t>
      </w:r>
      <w:r w:rsidRPr="00B01FE5">
        <w:rPr>
          <w:rFonts w:ascii="Arial" w:hAnsi="Arial" w:cs="Arial"/>
          <w:sz w:val="20"/>
          <w:szCs w:val="20"/>
          <w:lang w:val="en-US"/>
        </w:rPr>
        <w:t>, </w:t>
      </w:r>
      <w:r w:rsidRPr="00B01FE5">
        <w:rPr>
          <w:rFonts w:ascii="Arial" w:hAnsi="Arial" w:cs="Arial"/>
          <w:i/>
          <w:iCs/>
          <w:sz w:val="20"/>
          <w:szCs w:val="20"/>
          <w:lang w:val="en-US"/>
        </w:rPr>
        <w:t>411</w:t>
      </w:r>
      <w:r w:rsidRPr="00B01FE5">
        <w:rPr>
          <w:rFonts w:ascii="Arial" w:hAnsi="Arial" w:cs="Arial"/>
          <w:sz w:val="20"/>
          <w:szCs w:val="20"/>
          <w:lang w:val="en-US"/>
        </w:rPr>
        <w:t>(1), 1-4.</w:t>
      </w:r>
    </w:p>
    <w:p w14:paraId="3F00D85F" w14:textId="77777777" w:rsidR="002E15DD" w:rsidRPr="00B01FE5" w:rsidRDefault="002E15DD" w:rsidP="009000FE">
      <w:pPr>
        <w:spacing w:before="240"/>
        <w:ind w:left="720" w:hanging="720"/>
        <w:jc w:val="both"/>
        <w:rPr>
          <w:rFonts w:ascii="Arial" w:hAnsi="Arial" w:cs="Arial"/>
          <w:color w:val="252525"/>
          <w:sz w:val="20"/>
          <w:szCs w:val="20"/>
          <w:shd w:val="clear" w:color="auto" w:fill="FFFFFF"/>
        </w:rPr>
      </w:pPr>
      <w:proofErr w:type="spellStart"/>
      <w:r w:rsidRPr="00B01FE5">
        <w:rPr>
          <w:rFonts w:ascii="Arial" w:hAnsi="Arial" w:cs="Arial"/>
          <w:color w:val="252525"/>
          <w:sz w:val="20"/>
          <w:szCs w:val="20"/>
          <w:shd w:val="clear" w:color="auto" w:fill="FFFFFF"/>
          <w:lang w:val="en-US"/>
        </w:rPr>
        <w:t>Cámara</w:t>
      </w:r>
      <w:proofErr w:type="spellEnd"/>
      <w:r w:rsidRPr="00B01FE5">
        <w:rPr>
          <w:rFonts w:ascii="Arial" w:hAnsi="Arial" w:cs="Arial"/>
          <w:color w:val="252525"/>
          <w:sz w:val="20"/>
          <w:szCs w:val="20"/>
          <w:shd w:val="clear" w:color="auto" w:fill="FFFFFF"/>
          <w:lang w:val="en-US"/>
        </w:rPr>
        <w:t xml:space="preserve">, F., &amp; Amaro, M. A. (2003). </w:t>
      </w:r>
      <w:proofErr w:type="spellStart"/>
      <w:r w:rsidRPr="00B01FE5">
        <w:rPr>
          <w:rFonts w:ascii="Arial" w:hAnsi="Arial" w:cs="Arial"/>
          <w:color w:val="252525"/>
          <w:sz w:val="20"/>
          <w:szCs w:val="20"/>
          <w:shd w:val="clear" w:color="auto" w:fill="FFFFFF"/>
          <w:lang w:val="en-US"/>
        </w:rPr>
        <w:t>Nutrional</w:t>
      </w:r>
      <w:proofErr w:type="spellEnd"/>
      <w:r w:rsidRPr="00B01FE5">
        <w:rPr>
          <w:rFonts w:ascii="Arial" w:hAnsi="Arial" w:cs="Arial"/>
          <w:color w:val="252525"/>
          <w:sz w:val="20"/>
          <w:szCs w:val="20"/>
          <w:shd w:val="clear" w:color="auto" w:fill="FFFFFF"/>
          <w:lang w:val="en-US"/>
        </w:rPr>
        <w:t xml:space="preserve"> aspect of zinc availability. </w:t>
      </w:r>
      <w:r w:rsidR="002D4A2A" w:rsidRPr="00B01FE5">
        <w:rPr>
          <w:rFonts w:ascii="Arial" w:hAnsi="Arial" w:cs="Arial"/>
          <w:i/>
          <w:iCs/>
          <w:color w:val="252525"/>
          <w:sz w:val="20"/>
          <w:szCs w:val="20"/>
          <w:shd w:val="clear" w:color="auto" w:fill="FFFFFF"/>
          <w:lang w:val="en-US"/>
        </w:rPr>
        <w:t>International Journal of Food Sciences and N</w:t>
      </w:r>
      <w:r w:rsidRPr="00B01FE5">
        <w:rPr>
          <w:rFonts w:ascii="Arial" w:hAnsi="Arial" w:cs="Arial"/>
          <w:i/>
          <w:iCs/>
          <w:color w:val="252525"/>
          <w:sz w:val="20"/>
          <w:szCs w:val="20"/>
          <w:shd w:val="clear" w:color="auto" w:fill="FFFFFF"/>
          <w:lang w:val="en-US"/>
        </w:rPr>
        <w:t>utrition</w:t>
      </w:r>
      <w:r w:rsidRPr="00B01FE5">
        <w:rPr>
          <w:rFonts w:ascii="Arial" w:hAnsi="Arial" w:cs="Arial"/>
          <w:color w:val="252525"/>
          <w:sz w:val="20"/>
          <w:szCs w:val="20"/>
          <w:shd w:val="clear" w:color="auto" w:fill="FFFFFF"/>
          <w:lang w:val="en-US"/>
        </w:rPr>
        <w:t>, </w:t>
      </w:r>
      <w:r w:rsidRPr="00B01FE5">
        <w:rPr>
          <w:rFonts w:ascii="Arial" w:hAnsi="Arial" w:cs="Arial"/>
          <w:i/>
          <w:iCs/>
          <w:color w:val="252525"/>
          <w:sz w:val="20"/>
          <w:szCs w:val="20"/>
          <w:shd w:val="clear" w:color="auto" w:fill="FFFFFF"/>
          <w:lang w:val="en-US"/>
        </w:rPr>
        <w:t>54</w:t>
      </w:r>
      <w:r w:rsidRPr="00B01FE5">
        <w:rPr>
          <w:rFonts w:ascii="Arial" w:hAnsi="Arial" w:cs="Arial"/>
          <w:color w:val="252525"/>
          <w:sz w:val="20"/>
          <w:szCs w:val="20"/>
          <w:shd w:val="clear" w:color="auto" w:fill="FFFFFF"/>
          <w:lang w:val="en-US"/>
        </w:rPr>
        <w:t>(2), 143-151.</w:t>
      </w:r>
    </w:p>
    <w:p w14:paraId="1E799A91" w14:textId="77777777" w:rsidR="002E15DD" w:rsidRPr="00B01FE5" w:rsidRDefault="002E15DD" w:rsidP="009000FE">
      <w:pPr>
        <w:spacing w:before="240"/>
        <w:ind w:left="720" w:hanging="720"/>
        <w:jc w:val="both"/>
        <w:rPr>
          <w:rFonts w:ascii="Arial" w:hAnsi="Arial" w:cs="Arial"/>
          <w:sz w:val="20"/>
          <w:szCs w:val="20"/>
        </w:rPr>
      </w:pPr>
      <w:proofErr w:type="spellStart"/>
      <w:r w:rsidRPr="00B01FE5">
        <w:rPr>
          <w:rFonts w:ascii="Arial" w:hAnsi="Arial" w:cs="Arial"/>
          <w:sz w:val="20"/>
          <w:szCs w:val="20"/>
          <w:lang w:val="en-US"/>
        </w:rPr>
        <w:t>Chasapis</w:t>
      </w:r>
      <w:proofErr w:type="spellEnd"/>
      <w:r w:rsidRPr="00B01FE5">
        <w:rPr>
          <w:rFonts w:ascii="Arial" w:hAnsi="Arial" w:cs="Arial"/>
          <w:sz w:val="20"/>
          <w:szCs w:val="20"/>
          <w:lang w:val="en-US"/>
        </w:rPr>
        <w:t xml:space="preserve">, C. T., </w:t>
      </w:r>
      <w:proofErr w:type="spellStart"/>
      <w:r w:rsidRPr="00B01FE5">
        <w:rPr>
          <w:rFonts w:ascii="Arial" w:hAnsi="Arial" w:cs="Arial"/>
          <w:sz w:val="20"/>
          <w:szCs w:val="20"/>
          <w:lang w:val="en-US"/>
        </w:rPr>
        <w:t>Loutsidou</w:t>
      </w:r>
      <w:proofErr w:type="spellEnd"/>
      <w:r w:rsidRPr="00B01FE5">
        <w:rPr>
          <w:rFonts w:ascii="Arial" w:hAnsi="Arial" w:cs="Arial"/>
          <w:sz w:val="20"/>
          <w:szCs w:val="20"/>
          <w:lang w:val="en-US"/>
        </w:rPr>
        <w:t xml:space="preserve">, A. C., </w:t>
      </w:r>
      <w:proofErr w:type="spellStart"/>
      <w:r w:rsidRPr="00B01FE5">
        <w:rPr>
          <w:rFonts w:ascii="Arial" w:hAnsi="Arial" w:cs="Arial"/>
          <w:sz w:val="20"/>
          <w:szCs w:val="20"/>
          <w:lang w:val="en-US"/>
        </w:rPr>
        <w:t>Spiliopoulou</w:t>
      </w:r>
      <w:proofErr w:type="spellEnd"/>
      <w:r w:rsidRPr="00B01FE5">
        <w:rPr>
          <w:rFonts w:ascii="Arial" w:hAnsi="Arial" w:cs="Arial"/>
          <w:sz w:val="20"/>
          <w:szCs w:val="20"/>
          <w:lang w:val="en-US"/>
        </w:rPr>
        <w:t xml:space="preserve">, C. A., &amp; </w:t>
      </w:r>
      <w:proofErr w:type="spellStart"/>
      <w:r w:rsidRPr="00B01FE5">
        <w:rPr>
          <w:rFonts w:ascii="Arial" w:hAnsi="Arial" w:cs="Arial"/>
          <w:sz w:val="20"/>
          <w:szCs w:val="20"/>
          <w:lang w:val="en-US"/>
        </w:rPr>
        <w:t>Stefanidou</w:t>
      </w:r>
      <w:proofErr w:type="spellEnd"/>
      <w:r w:rsidRPr="00B01FE5">
        <w:rPr>
          <w:rFonts w:ascii="Arial" w:hAnsi="Arial" w:cs="Arial"/>
          <w:sz w:val="20"/>
          <w:szCs w:val="20"/>
          <w:lang w:val="en-US"/>
        </w:rPr>
        <w:t>, M. E. (2012). Zinc and human health: an update. </w:t>
      </w:r>
      <w:r w:rsidRPr="00B01FE5">
        <w:rPr>
          <w:rFonts w:ascii="Arial" w:hAnsi="Arial" w:cs="Arial"/>
          <w:i/>
          <w:iCs/>
          <w:sz w:val="20"/>
          <w:szCs w:val="20"/>
          <w:lang w:val="en-US"/>
        </w:rPr>
        <w:t>Archives of toxicology</w:t>
      </w:r>
      <w:r w:rsidRPr="00B01FE5">
        <w:rPr>
          <w:rFonts w:ascii="Arial" w:hAnsi="Arial" w:cs="Arial"/>
          <w:sz w:val="20"/>
          <w:szCs w:val="20"/>
          <w:lang w:val="en-US"/>
        </w:rPr>
        <w:t>, </w:t>
      </w:r>
      <w:r w:rsidRPr="00B01FE5">
        <w:rPr>
          <w:rFonts w:ascii="Arial" w:hAnsi="Arial" w:cs="Arial"/>
          <w:i/>
          <w:iCs/>
          <w:sz w:val="20"/>
          <w:szCs w:val="20"/>
          <w:lang w:val="en-US"/>
        </w:rPr>
        <w:t>86</w:t>
      </w:r>
      <w:r w:rsidRPr="00B01FE5">
        <w:rPr>
          <w:rFonts w:ascii="Arial" w:hAnsi="Arial" w:cs="Arial"/>
          <w:sz w:val="20"/>
          <w:szCs w:val="20"/>
          <w:lang w:val="en-US"/>
        </w:rPr>
        <w:t>(4), 521-534.</w:t>
      </w:r>
    </w:p>
    <w:p w14:paraId="3A2B6F4A" w14:textId="77777777" w:rsidR="002E15DD" w:rsidRPr="008F6501" w:rsidRDefault="002E15DD" w:rsidP="009000FE">
      <w:pPr>
        <w:spacing w:before="240"/>
        <w:ind w:left="720" w:hanging="720"/>
        <w:jc w:val="both"/>
        <w:rPr>
          <w:rFonts w:ascii="Times New Roman" w:hAnsi="Times New Roman" w:cs="Times New Roman"/>
          <w:sz w:val="24"/>
          <w:szCs w:val="24"/>
        </w:rPr>
      </w:pPr>
      <w:r w:rsidRPr="00B01FE5">
        <w:rPr>
          <w:rFonts w:ascii="Arial" w:hAnsi="Arial" w:cs="Arial"/>
          <w:sz w:val="20"/>
          <w:szCs w:val="20"/>
        </w:rPr>
        <w:t>Cunha, T. A., Vermeulen-</w:t>
      </w:r>
      <w:proofErr w:type="spellStart"/>
      <w:r w:rsidRPr="00B01FE5">
        <w:rPr>
          <w:rFonts w:ascii="Arial" w:hAnsi="Arial" w:cs="Arial"/>
          <w:sz w:val="20"/>
          <w:szCs w:val="20"/>
        </w:rPr>
        <w:t>Serpa</w:t>
      </w:r>
      <w:proofErr w:type="spellEnd"/>
      <w:r w:rsidRPr="00B01FE5">
        <w:rPr>
          <w:rFonts w:ascii="Arial" w:hAnsi="Arial" w:cs="Arial"/>
          <w:sz w:val="20"/>
          <w:szCs w:val="20"/>
        </w:rPr>
        <w:t xml:space="preserve">, K. M., </w:t>
      </w:r>
      <w:proofErr w:type="spellStart"/>
      <w:r w:rsidRPr="00B01FE5">
        <w:rPr>
          <w:rFonts w:ascii="Arial" w:hAnsi="Arial" w:cs="Arial"/>
          <w:sz w:val="20"/>
          <w:szCs w:val="20"/>
        </w:rPr>
        <w:t>Grilo</w:t>
      </w:r>
      <w:proofErr w:type="spellEnd"/>
      <w:r w:rsidRPr="00B01FE5">
        <w:rPr>
          <w:rFonts w:ascii="Arial" w:hAnsi="Arial" w:cs="Arial"/>
          <w:sz w:val="20"/>
          <w:szCs w:val="20"/>
        </w:rPr>
        <w:t xml:space="preserve">, E. C., </w:t>
      </w:r>
      <w:proofErr w:type="spellStart"/>
      <w:r w:rsidRPr="00B01FE5">
        <w:rPr>
          <w:rFonts w:ascii="Arial" w:hAnsi="Arial" w:cs="Arial"/>
          <w:sz w:val="20"/>
          <w:szCs w:val="20"/>
        </w:rPr>
        <w:t>Leite-Lais</w:t>
      </w:r>
      <w:proofErr w:type="spellEnd"/>
      <w:r w:rsidRPr="00B01FE5">
        <w:rPr>
          <w:rFonts w:ascii="Arial" w:hAnsi="Arial" w:cs="Arial"/>
          <w:sz w:val="20"/>
          <w:szCs w:val="20"/>
        </w:rPr>
        <w:t xml:space="preserve">, L., </w:t>
      </w:r>
      <w:proofErr w:type="spellStart"/>
      <w:r w:rsidRPr="00B01FE5">
        <w:rPr>
          <w:rFonts w:ascii="Arial" w:hAnsi="Arial" w:cs="Arial"/>
          <w:sz w:val="20"/>
          <w:szCs w:val="20"/>
        </w:rPr>
        <w:t>Brandão-Neto</w:t>
      </w:r>
      <w:proofErr w:type="spellEnd"/>
      <w:r w:rsidRPr="00B01FE5">
        <w:rPr>
          <w:rFonts w:ascii="Arial" w:hAnsi="Arial" w:cs="Arial"/>
          <w:sz w:val="20"/>
          <w:szCs w:val="20"/>
        </w:rPr>
        <w:t>, J., &amp; Vale, S. H. (2022). Association between zinc and body composition: An integrative review. </w:t>
      </w:r>
      <w:r w:rsidRPr="00B01FE5">
        <w:rPr>
          <w:rFonts w:ascii="Arial" w:hAnsi="Arial" w:cs="Arial"/>
          <w:i/>
          <w:iCs/>
          <w:sz w:val="20"/>
          <w:szCs w:val="20"/>
        </w:rPr>
        <w:t>Journal of Trace Elements in Medicine and Biology</w:t>
      </w:r>
      <w:r w:rsidRPr="00B01FE5">
        <w:rPr>
          <w:rFonts w:ascii="Arial" w:hAnsi="Arial" w:cs="Arial"/>
          <w:sz w:val="20"/>
          <w:szCs w:val="20"/>
        </w:rPr>
        <w:t>, 126940.</w:t>
      </w:r>
    </w:p>
    <w:p w14:paraId="2F592FB8" w14:textId="77777777" w:rsidR="002E15DD" w:rsidRPr="001363B9" w:rsidRDefault="002E15DD" w:rsidP="009000FE">
      <w:pPr>
        <w:spacing w:before="240"/>
        <w:ind w:left="720" w:hanging="720"/>
        <w:jc w:val="both"/>
        <w:rPr>
          <w:rFonts w:ascii="Arial" w:hAnsi="Arial" w:cs="Arial"/>
          <w:color w:val="252525"/>
          <w:sz w:val="20"/>
          <w:szCs w:val="20"/>
          <w:shd w:val="clear" w:color="auto" w:fill="FFFFFF"/>
        </w:rPr>
      </w:pPr>
      <w:r w:rsidRPr="001363B9">
        <w:rPr>
          <w:rFonts w:ascii="Arial" w:hAnsi="Arial" w:cs="Arial"/>
          <w:color w:val="252525"/>
          <w:sz w:val="20"/>
          <w:szCs w:val="20"/>
          <w:shd w:val="clear" w:color="auto" w:fill="FFFFFF"/>
          <w:lang w:val="en-US"/>
        </w:rPr>
        <w:t xml:space="preserve">Deshpande, J. D., Joshi, M. M., &amp; </w:t>
      </w:r>
      <w:proofErr w:type="spellStart"/>
      <w:r w:rsidRPr="001363B9">
        <w:rPr>
          <w:rFonts w:ascii="Arial" w:hAnsi="Arial" w:cs="Arial"/>
          <w:color w:val="252525"/>
          <w:sz w:val="20"/>
          <w:szCs w:val="20"/>
          <w:shd w:val="clear" w:color="auto" w:fill="FFFFFF"/>
          <w:lang w:val="en-US"/>
        </w:rPr>
        <w:t>Giri</w:t>
      </w:r>
      <w:proofErr w:type="spellEnd"/>
      <w:r w:rsidRPr="001363B9">
        <w:rPr>
          <w:rFonts w:ascii="Arial" w:hAnsi="Arial" w:cs="Arial"/>
          <w:color w:val="252525"/>
          <w:sz w:val="20"/>
          <w:szCs w:val="20"/>
          <w:shd w:val="clear" w:color="auto" w:fill="FFFFFF"/>
          <w:lang w:val="en-US"/>
        </w:rPr>
        <w:t>, P. A. (2013). Zinc: The trace element of major importance in human nutrition and health. </w:t>
      </w:r>
      <w:r w:rsidRPr="001363B9">
        <w:rPr>
          <w:rFonts w:ascii="Arial" w:hAnsi="Arial" w:cs="Arial"/>
          <w:i/>
          <w:iCs/>
          <w:color w:val="252525"/>
          <w:sz w:val="20"/>
          <w:szCs w:val="20"/>
          <w:shd w:val="clear" w:color="auto" w:fill="FFFFFF"/>
          <w:lang w:val="en-US"/>
        </w:rPr>
        <w:t>Int J Med Sci Public Health</w:t>
      </w:r>
      <w:r w:rsidRPr="001363B9">
        <w:rPr>
          <w:rFonts w:ascii="Arial" w:hAnsi="Arial" w:cs="Arial"/>
          <w:color w:val="252525"/>
          <w:sz w:val="20"/>
          <w:szCs w:val="20"/>
          <w:shd w:val="clear" w:color="auto" w:fill="FFFFFF"/>
          <w:lang w:val="en-US"/>
        </w:rPr>
        <w:t>, </w:t>
      </w:r>
      <w:r w:rsidRPr="001363B9">
        <w:rPr>
          <w:rFonts w:ascii="Arial" w:hAnsi="Arial" w:cs="Arial"/>
          <w:i/>
          <w:iCs/>
          <w:color w:val="252525"/>
          <w:sz w:val="20"/>
          <w:szCs w:val="20"/>
          <w:shd w:val="clear" w:color="auto" w:fill="FFFFFF"/>
          <w:lang w:val="en-US"/>
        </w:rPr>
        <w:t>2</w:t>
      </w:r>
      <w:r w:rsidRPr="001363B9">
        <w:rPr>
          <w:rFonts w:ascii="Arial" w:hAnsi="Arial" w:cs="Arial"/>
          <w:color w:val="252525"/>
          <w:sz w:val="20"/>
          <w:szCs w:val="20"/>
          <w:shd w:val="clear" w:color="auto" w:fill="FFFFFF"/>
          <w:lang w:val="en-US"/>
        </w:rPr>
        <w:t>(1), 1-6.</w:t>
      </w:r>
    </w:p>
    <w:p w14:paraId="0B88646A" w14:textId="77777777" w:rsidR="002E15DD" w:rsidRPr="001363B9" w:rsidRDefault="002E15DD" w:rsidP="009000FE">
      <w:pPr>
        <w:spacing w:before="240"/>
        <w:ind w:left="720" w:hanging="720"/>
        <w:jc w:val="both"/>
        <w:rPr>
          <w:rFonts w:ascii="Arial" w:hAnsi="Arial" w:cs="Arial"/>
          <w:color w:val="252525"/>
          <w:sz w:val="20"/>
          <w:szCs w:val="20"/>
          <w:shd w:val="clear" w:color="auto" w:fill="FFFFFF"/>
        </w:rPr>
      </w:pPr>
      <w:proofErr w:type="spellStart"/>
      <w:r w:rsidRPr="001363B9">
        <w:rPr>
          <w:rFonts w:ascii="Arial" w:hAnsi="Arial" w:cs="Arial"/>
          <w:color w:val="222222"/>
          <w:sz w:val="20"/>
          <w:szCs w:val="20"/>
          <w:shd w:val="clear" w:color="auto" w:fill="FFFFFF"/>
        </w:rPr>
        <w:t>Dijkhuizen</w:t>
      </w:r>
      <w:proofErr w:type="spellEnd"/>
      <w:r w:rsidRPr="001363B9">
        <w:rPr>
          <w:rFonts w:ascii="Arial" w:hAnsi="Arial" w:cs="Arial"/>
          <w:color w:val="222222"/>
          <w:sz w:val="20"/>
          <w:szCs w:val="20"/>
          <w:shd w:val="clear" w:color="auto" w:fill="FFFFFF"/>
        </w:rPr>
        <w:t xml:space="preserve">, M. A., </w:t>
      </w:r>
      <w:proofErr w:type="spellStart"/>
      <w:r w:rsidRPr="001363B9">
        <w:rPr>
          <w:rFonts w:ascii="Arial" w:hAnsi="Arial" w:cs="Arial"/>
          <w:color w:val="222222"/>
          <w:sz w:val="20"/>
          <w:szCs w:val="20"/>
          <w:shd w:val="clear" w:color="auto" w:fill="FFFFFF"/>
        </w:rPr>
        <w:t>Wieringa</w:t>
      </w:r>
      <w:proofErr w:type="spellEnd"/>
      <w:r w:rsidRPr="001363B9">
        <w:rPr>
          <w:rFonts w:ascii="Arial" w:hAnsi="Arial" w:cs="Arial"/>
          <w:color w:val="222222"/>
          <w:sz w:val="20"/>
          <w:szCs w:val="20"/>
          <w:shd w:val="clear" w:color="auto" w:fill="FFFFFF"/>
        </w:rPr>
        <w:t xml:space="preserve">, F. T., West, C. E., </w:t>
      </w:r>
      <w:proofErr w:type="spellStart"/>
      <w:r w:rsidRPr="001363B9">
        <w:rPr>
          <w:rFonts w:ascii="Arial" w:hAnsi="Arial" w:cs="Arial"/>
          <w:color w:val="222222"/>
          <w:sz w:val="20"/>
          <w:szCs w:val="20"/>
          <w:shd w:val="clear" w:color="auto" w:fill="FFFFFF"/>
        </w:rPr>
        <w:t>Martuti</w:t>
      </w:r>
      <w:proofErr w:type="spellEnd"/>
      <w:r w:rsidRPr="001363B9">
        <w:rPr>
          <w:rFonts w:ascii="Arial" w:hAnsi="Arial" w:cs="Arial"/>
          <w:color w:val="222222"/>
          <w:sz w:val="20"/>
          <w:szCs w:val="20"/>
          <w:shd w:val="clear" w:color="auto" w:fill="FFFFFF"/>
        </w:rPr>
        <w:t xml:space="preserve">, S., &amp; </w:t>
      </w:r>
      <w:proofErr w:type="spellStart"/>
      <w:r w:rsidRPr="001363B9">
        <w:rPr>
          <w:rFonts w:ascii="Arial" w:hAnsi="Arial" w:cs="Arial"/>
          <w:color w:val="222222"/>
          <w:sz w:val="20"/>
          <w:szCs w:val="20"/>
          <w:shd w:val="clear" w:color="auto" w:fill="FFFFFF"/>
        </w:rPr>
        <w:t>Muhilal</w:t>
      </w:r>
      <w:proofErr w:type="spellEnd"/>
      <w:r w:rsidRPr="001363B9">
        <w:rPr>
          <w:rFonts w:ascii="Arial" w:hAnsi="Arial" w:cs="Arial"/>
          <w:color w:val="222222"/>
          <w:sz w:val="20"/>
          <w:szCs w:val="20"/>
          <w:shd w:val="clear" w:color="auto" w:fill="FFFFFF"/>
        </w:rPr>
        <w:t>. (2001). Effects of iron and zinc supplementation in Indonesian infants on micronutrient status and growth. </w:t>
      </w:r>
      <w:r w:rsidR="00053139" w:rsidRPr="001363B9">
        <w:rPr>
          <w:rFonts w:ascii="Arial" w:hAnsi="Arial" w:cs="Arial"/>
          <w:i/>
          <w:iCs/>
          <w:color w:val="222222"/>
          <w:sz w:val="20"/>
          <w:szCs w:val="20"/>
          <w:shd w:val="clear" w:color="auto" w:fill="FFFFFF"/>
        </w:rPr>
        <w:t>The Journal of N</w:t>
      </w:r>
      <w:r w:rsidRPr="001363B9">
        <w:rPr>
          <w:rFonts w:ascii="Arial" w:hAnsi="Arial" w:cs="Arial"/>
          <w:i/>
          <w:iCs/>
          <w:color w:val="222222"/>
          <w:sz w:val="20"/>
          <w:szCs w:val="20"/>
          <w:shd w:val="clear" w:color="auto" w:fill="FFFFFF"/>
        </w:rPr>
        <w:t>utrition</w:t>
      </w:r>
      <w:r w:rsidRPr="001363B9">
        <w:rPr>
          <w:rFonts w:ascii="Arial" w:hAnsi="Arial" w:cs="Arial"/>
          <w:color w:val="222222"/>
          <w:sz w:val="20"/>
          <w:szCs w:val="20"/>
          <w:shd w:val="clear" w:color="auto" w:fill="FFFFFF"/>
        </w:rPr>
        <w:t>, </w:t>
      </w:r>
      <w:r w:rsidRPr="001363B9">
        <w:rPr>
          <w:rFonts w:ascii="Arial" w:hAnsi="Arial" w:cs="Arial"/>
          <w:i/>
          <w:iCs/>
          <w:color w:val="222222"/>
          <w:sz w:val="20"/>
          <w:szCs w:val="20"/>
          <w:shd w:val="clear" w:color="auto" w:fill="FFFFFF"/>
        </w:rPr>
        <w:t>131</w:t>
      </w:r>
      <w:r w:rsidRPr="001363B9">
        <w:rPr>
          <w:rFonts w:ascii="Arial" w:hAnsi="Arial" w:cs="Arial"/>
          <w:color w:val="222222"/>
          <w:sz w:val="20"/>
          <w:szCs w:val="20"/>
          <w:shd w:val="clear" w:color="auto" w:fill="FFFFFF"/>
        </w:rPr>
        <w:t>(11), 2860-2865.</w:t>
      </w:r>
    </w:p>
    <w:p w14:paraId="0A80DD53" w14:textId="7ABA6D82" w:rsidR="002E15DD" w:rsidRPr="001363B9" w:rsidRDefault="002E15DD" w:rsidP="00D46282">
      <w:pPr>
        <w:spacing w:before="240"/>
        <w:ind w:left="720" w:hanging="720"/>
        <w:jc w:val="both"/>
        <w:rPr>
          <w:rFonts w:ascii="Arial" w:hAnsi="Arial" w:cs="Arial"/>
          <w:color w:val="000000" w:themeColor="text1"/>
          <w:sz w:val="20"/>
          <w:szCs w:val="20"/>
          <w:shd w:val="clear" w:color="auto" w:fill="FFFFFF"/>
        </w:rPr>
      </w:pPr>
      <w:proofErr w:type="spellStart"/>
      <w:r w:rsidRPr="001363B9">
        <w:rPr>
          <w:rFonts w:ascii="Arial" w:hAnsi="Arial" w:cs="Arial"/>
          <w:color w:val="252525"/>
          <w:sz w:val="20"/>
          <w:szCs w:val="20"/>
          <w:shd w:val="clear" w:color="auto" w:fill="FFFFFF"/>
        </w:rPr>
        <w:t>Gondal</w:t>
      </w:r>
      <w:proofErr w:type="spellEnd"/>
      <w:r w:rsidRPr="001363B9">
        <w:rPr>
          <w:rFonts w:ascii="Arial" w:hAnsi="Arial" w:cs="Arial"/>
          <w:color w:val="252525"/>
          <w:sz w:val="20"/>
          <w:szCs w:val="20"/>
          <w:shd w:val="clear" w:color="auto" w:fill="FFFFFF"/>
        </w:rPr>
        <w:t xml:space="preserve">, A. H., Zafar, A., Zainab, D., Toor, M. D., </w:t>
      </w:r>
      <w:proofErr w:type="spellStart"/>
      <w:r w:rsidRPr="001363B9">
        <w:rPr>
          <w:rFonts w:ascii="Arial" w:hAnsi="Arial" w:cs="Arial"/>
          <w:color w:val="252525"/>
          <w:sz w:val="20"/>
          <w:szCs w:val="20"/>
          <w:shd w:val="clear" w:color="auto" w:fill="FFFFFF"/>
        </w:rPr>
        <w:t>Sohail</w:t>
      </w:r>
      <w:proofErr w:type="spellEnd"/>
      <w:r w:rsidRPr="001363B9">
        <w:rPr>
          <w:rFonts w:ascii="Arial" w:hAnsi="Arial" w:cs="Arial"/>
          <w:color w:val="252525"/>
          <w:sz w:val="20"/>
          <w:szCs w:val="20"/>
          <w:shd w:val="clear" w:color="auto" w:fill="FFFFFF"/>
        </w:rPr>
        <w:t xml:space="preserve">, S., Ameen, S., Ijaz, A. B., Imran </w:t>
      </w:r>
      <w:proofErr w:type="gramStart"/>
      <w:r w:rsidRPr="001363B9">
        <w:rPr>
          <w:rFonts w:ascii="Arial" w:hAnsi="Arial" w:cs="Arial"/>
          <w:color w:val="252525"/>
          <w:sz w:val="20"/>
          <w:szCs w:val="20"/>
          <w:shd w:val="clear" w:color="auto" w:fill="FFFFFF"/>
        </w:rPr>
        <w:t>B.Ch</w:t>
      </w:r>
      <w:proofErr w:type="gramEnd"/>
      <w:r w:rsidRPr="001363B9">
        <w:rPr>
          <w:rFonts w:ascii="Arial" w:hAnsi="Arial" w:cs="Arial"/>
          <w:color w:val="252525"/>
          <w:sz w:val="20"/>
          <w:szCs w:val="20"/>
          <w:shd w:val="clear" w:color="auto" w:fill="FFFFFF"/>
        </w:rPr>
        <w:t xml:space="preserve">, Hussain, I., Haider, S., Ahmad, I. A., Rehman, B., &amp; Younas, N. (2021). A Detailed Review </w:t>
      </w:r>
      <w:r w:rsidRPr="001363B9">
        <w:rPr>
          <w:rFonts w:ascii="Arial" w:hAnsi="Arial" w:cs="Arial"/>
          <w:color w:val="252525"/>
          <w:sz w:val="20"/>
          <w:szCs w:val="20"/>
          <w:shd w:val="clear" w:color="auto" w:fill="FFFFFF"/>
        </w:rPr>
        <w:lastRenderedPageBreak/>
        <w:t xml:space="preserve">Study of Zinc Involvement in Animal, Plant and Human Nutrition, </w:t>
      </w:r>
      <w:r w:rsidRPr="001363B9">
        <w:rPr>
          <w:rFonts w:ascii="Arial" w:hAnsi="Arial" w:cs="Arial"/>
          <w:i/>
          <w:color w:val="252525"/>
          <w:sz w:val="20"/>
          <w:szCs w:val="20"/>
          <w:shd w:val="clear" w:color="auto" w:fill="FFFFFF"/>
        </w:rPr>
        <w:t xml:space="preserve">Ind. J. Pure App. </w:t>
      </w:r>
      <w:proofErr w:type="spellStart"/>
      <w:r w:rsidRPr="001363B9">
        <w:rPr>
          <w:rFonts w:ascii="Arial" w:hAnsi="Arial" w:cs="Arial"/>
          <w:i/>
          <w:color w:val="252525"/>
          <w:sz w:val="20"/>
          <w:szCs w:val="20"/>
          <w:shd w:val="clear" w:color="auto" w:fill="FFFFFF"/>
        </w:rPr>
        <w:t>Biosci</w:t>
      </w:r>
      <w:proofErr w:type="spellEnd"/>
      <w:r w:rsidRPr="001363B9">
        <w:rPr>
          <w:rFonts w:ascii="Arial" w:hAnsi="Arial" w:cs="Arial"/>
          <w:color w:val="252525"/>
          <w:sz w:val="20"/>
          <w:szCs w:val="20"/>
          <w:shd w:val="clear" w:color="auto" w:fill="FFFFFF"/>
        </w:rPr>
        <w:t xml:space="preserve">. 9(2), 262-271. </w:t>
      </w:r>
      <w:proofErr w:type="spellStart"/>
      <w:r w:rsidRPr="001363B9">
        <w:rPr>
          <w:rFonts w:ascii="Arial" w:hAnsi="Arial" w:cs="Arial"/>
          <w:color w:val="252525"/>
          <w:sz w:val="20"/>
          <w:szCs w:val="20"/>
          <w:shd w:val="clear" w:color="auto" w:fill="FFFFFF"/>
        </w:rPr>
        <w:t>doi</w:t>
      </w:r>
      <w:proofErr w:type="spellEnd"/>
      <w:r w:rsidRPr="001363B9">
        <w:rPr>
          <w:rFonts w:ascii="Arial" w:hAnsi="Arial" w:cs="Arial"/>
          <w:color w:val="252525"/>
          <w:sz w:val="20"/>
          <w:szCs w:val="20"/>
          <w:shd w:val="clear" w:color="auto" w:fill="FFFFFF"/>
        </w:rPr>
        <w:t xml:space="preserve">: </w:t>
      </w:r>
      <w:hyperlink r:id="rId10" w:history="1">
        <w:r w:rsidR="00F152D8" w:rsidRPr="001363B9">
          <w:rPr>
            <w:rStyle w:val="Hyperlink"/>
            <w:rFonts w:ascii="Arial" w:hAnsi="Arial" w:cs="Arial"/>
            <w:color w:val="000000" w:themeColor="text1"/>
            <w:sz w:val="20"/>
            <w:szCs w:val="20"/>
            <w:u w:val="none"/>
            <w:shd w:val="clear" w:color="auto" w:fill="FFFFFF"/>
          </w:rPr>
          <w:t>http://dx.doi.org/10.18782/2582-2845.8652</w:t>
        </w:r>
      </w:hyperlink>
    </w:p>
    <w:p w14:paraId="14D2D4CC" w14:textId="50746801" w:rsidR="00F152D8" w:rsidRPr="001363B9" w:rsidRDefault="00F152D8" w:rsidP="00D46282">
      <w:pPr>
        <w:spacing w:before="240"/>
        <w:ind w:left="720" w:hanging="720"/>
        <w:jc w:val="both"/>
        <w:rPr>
          <w:rFonts w:ascii="Arial" w:hAnsi="Arial" w:cs="Arial"/>
          <w:color w:val="252525"/>
          <w:sz w:val="20"/>
          <w:szCs w:val="20"/>
          <w:shd w:val="clear" w:color="auto" w:fill="FFFFFF"/>
        </w:rPr>
      </w:pPr>
      <w:r w:rsidRPr="001363B9">
        <w:rPr>
          <w:rFonts w:ascii="Arial" w:hAnsi="Arial" w:cs="Arial"/>
          <w:color w:val="252525"/>
          <w:sz w:val="20"/>
          <w:szCs w:val="20"/>
          <w:shd w:val="clear" w:color="auto" w:fill="FFFFFF"/>
        </w:rPr>
        <w:t>Hall, A.G.; King, J.C. The Molecular Basis for Zinc Bioavailability. Int. J. Mol. Sci. 2023, 24, 6561. https://doi.org/10.3390/ ijms24076561</w:t>
      </w:r>
    </w:p>
    <w:p w14:paraId="0CB77014" w14:textId="77777777" w:rsidR="002E15DD" w:rsidRPr="001363B9" w:rsidRDefault="002E15DD" w:rsidP="00D46282">
      <w:pPr>
        <w:spacing w:before="240"/>
        <w:ind w:left="720" w:hanging="720"/>
        <w:jc w:val="both"/>
        <w:rPr>
          <w:rFonts w:ascii="Arial" w:hAnsi="Arial" w:cs="Arial"/>
          <w:sz w:val="20"/>
          <w:szCs w:val="20"/>
        </w:rPr>
      </w:pPr>
      <w:proofErr w:type="spellStart"/>
      <w:r w:rsidRPr="001363B9">
        <w:rPr>
          <w:rFonts w:ascii="Arial" w:hAnsi="Arial" w:cs="Arial"/>
          <w:sz w:val="20"/>
          <w:szCs w:val="20"/>
          <w:lang w:val="en-US"/>
        </w:rPr>
        <w:t>Hambidge</w:t>
      </w:r>
      <w:proofErr w:type="spellEnd"/>
      <w:r w:rsidRPr="001363B9">
        <w:rPr>
          <w:rFonts w:ascii="Arial" w:hAnsi="Arial" w:cs="Arial"/>
          <w:sz w:val="20"/>
          <w:szCs w:val="20"/>
          <w:lang w:val="en-US"/>
        </w:rPr>
        <w:t>, M. (2000). Human zinc deficiency. </w:t>
      </w:r>
      <w:r w:rsidRPr="001363B9">
        <w:rPr>
          <w:rFonts w:ascii="Arial" w:hAnsi="Arial" w:cs="Arial"/>
          <w:i/>
          <w:iCs/>
          <w:sz w:val="20"/>
          <w:szCs w:val="20"/>
          <w:lang w:val="en-US"/>
        </w:rPr>
        <w:t>The Journal of nutrition</w:t>
      </w:r>
      <w:r w:rsidRPr="001363B9">
        <w:rPr>
          <w:rFonts w:ascii="Arial" w:hAnsi="Arial" w:cs="Arial"/>
          <w:sz w:val="20"/>
          <w:szCs w:val="20"/>
          <w:lang w:val="en-US"/>
        </w:rPr>
        <w:t>, </w:t>
      </w:r>
      <w:r w:rsidRPr="001363B9">
        <w:rPr>
          <w:rFonts w:ascii="Arial" w:hAnsi="Arial" w:cs="Arial"/>
          <w:i/>
          <w:iCs/>
          <w:sz w:val="20"/>
          <w:szCs w:val="20"/>
          <w:lang w:val="en-US"/>
        </w:rPr>
        <w:t>130</w:t>
      </w:r>
      <w:r w:rsidRPr="001363B9">
        <w:rPr>
          <w:rFonts w:ascii="Arial" w:hAnsi="Arial" w:cs="Arial"/>
          <w:sz w:val="20"/>
          <w:szCs w:val="20"/>
          <w:lang w:val="en-US"/>
        </w:rPr>
        <w:t>(5), 1344S-1349S.</w:t>
      </w:r>
    </w:p>
    <w:p w14:paraId="74536835" w14:textId="77777777" w:rsidR="002E15DD" w:rsidRPr="001363B9" w:rsidRDefault="002E15DD" w:rsidP="00D46282">
      <w:pPr>
        <w:spacing w:before="240"/>
        <w:ind w:left="720" w:hanging="720"/>
        <w:jc w:val="both"/>
        <w:rPr>
          <w:rFonts w:ascii="Arial" w:hAnsi="Arial" w:cs="Arial"/>
          <w:color w:val="252525"/>
          <w:sz w:val="20"/>
          <w:szCs w:val="20"/>
          <w:shd w:val="clear" w:color="auto" w:fill="FFFFFF"/>
          <w:lang w:val="en-US"/>
        </w:rPr>
      </w:pPr>
      <w:r w:rsidRPr="001363B9">
        <w:rPr>
          <w:rFonts w:ascii="Arial" w:hAnsi="Arial" w:cs="Arial"/>
          <w:color w:val="252525"/>
          <w:sz w:val="20"/>
          <w:szCs w:val="20"/>
          <w:shd w:val="clear" w:color="auto" w:fill="FFFFFF"/>
          <w:lang w:val="en-US"/>
        </w:rPr>
        <w:t xml:space="preserve">Hess, S. Y., </w:t>
      </w:r>
      <w:proofErr w:type="spellStart"/>
      <w:r w:rsidRPr="001363B9">
        <w:rPr>
          <w:rFonts w:ascii="Arial" w:hAnsi="Arial" w:cs="Arial"/>
          <w:color w:val="252525"/>
          <w:sz w:val="20"/>
          <w:szCs w:val="20"/>
          <w:shd w:val="clear" w:color="auto" w:fill="FFFFFF"/>
          <w:lang w:val="en-US"/>
        </w:rPr>
        <w:t>Lönnerdal</w:t>
      </w:r>
      <w:proofErr w:type="spellEnd"/>
      <w:r w:rsidRPr="001363B9">
        <w:rPr>
          <w:rFonts w:ascii="Arial" w:hAnsi="Arial" w:cs="Arial"/>
          <w:color w:val="252525"/>
          <w:sz w:val="20"/>
          <w:szCs w:val="20"/>
          <w:shd w:val="clear" w:color="auto" w:fill="FFFFFF"/>
          <w:lang w:val="en-US"/>
        </w:rPr>
        <w:t xml:space="preserve">, B., </w:t>
      </w:r>
      <w:proofErr w:type="spellStart"/>
      <w:r w:rsidRPr="001363B9">
        <w:rPr>
          <w:rFonts w:ascii="Arial" w:hAnsi="Arial" w:cs="Arial"/>
          <w:color w:val="252525"/>
          <w:sz w:val="20"/>
          <w:szCs w:val="20"/>
          <w:shd w:val="clear" w:color="auto" w:fill="FFFFFF"/>
          <w:lang w:val="en-US"/>
        </w:rPr>
        <w:t>Hotz</w:t>
      </w:r>
      <w:proofErr w:type="spellEnd"/>
      <w:r w:rsidRPr="001363B9">
        <w:rPr>
          <w:rFonts w:ascii="Arial" w:hAnsi="Arial" w:cs="Arial"/>
          <w:color w:val="252525"/>
          <w:sz w:val="20"/>
          <w:szCs w:val="20"/>
          <w:shd w:val="clear" w:color="auto" w:fill="FFFFFF"/>
          <w:lang w:val="en-US"/>
        </w:rPr>
        <w:t>, C., Rivera, J. A., &amp; Brown, K. H. (2009). Recent advances in knowledge of zinc nutrition and human health. </w:t>
      </w:r>
      <w:r w:rsidR="0010129D" w:rsidRPr="001363B9">
        <w:rPr>
          <w:rFonts w:ascii="Arial" w:hAnsi="Arial" w:cs="Arial"/>
          <w:i/>
          <w:iCs/>
          <w:color w:val="252525"/>
          <w:sz w:val="20"/>
          <w:szCs w:val="20"/>
          <w:shd w:val="clear" w:color="auto" w:fill="FFFFFF"/>
          <w:lang w:val="en-US"/>
        </w:rPr>
        <w:t>Food and Nutrition B</w:t>
      </w:r>
      <w:r w:rsidRPr="001363B9">
        <w:rPr>
          <w:rFonts w:ascii="Arial" w:hAnsi="Arial" w:cs="Arial"/>
          <w:i/>
          <w:iCs/>
          <w:color w:val="252525"/>
          <w:sz w:val="20"/>
          <w:szCs w:val="20"/>
          <w:shd w:val="clear" w:color="auto" w:fill="FFFFFF"/>
          <w:lang w:val="en-US"/>
        </w:rPr>
        <w:t>ulletin</w:t>
      </w:r>
      <w:r w:rsidRPr="001363B9">
        <w:rPr>
          <w:rFonts w:ascii="Arial" w:hAnsi="Arial" w:cs="Arial"/>
          <w:color w:val="252525"/>
          <w:sz w:val="20"/>
          <w:szCs w:val="20"/>
          <w:shd w:val="clear" w:color="auto" w:fill="FFFFFF"/>
          <w:lang w:val="en-US"/>
        </w:rPr>
        <w:t>, </w:t>
      </w:r>
      <w:r w:rsidRPr="001363B9">
        <w:rPr>
          <w:rFonts w:ascii="Arial" w:hAnsi="Arial" w:cs="Arial"/>
          <w:i/>
          <w:iCs/>
          <w:color w:val="252525"/>
          <w:sz w:val="20"/>
          <w:szCs w:val="20"/>
          <w:shd w:val="clear" w:color="auto" w:fill="FFFFFF"/>
          <w:lang w:val="en-US"/>
        </w:rPr>
        <w:t>30</w:t>
      </w:r>
      <w:r w:rsidRPr="001363B9">
        <w:rPr>
          <w:rFonts w:ascii="Arial" w:hAnsi="Arial" w:cs="Arial"/>
          <w:color w:val="252525"/>
          <w:sz w:val="20"/>
          <w:szCs w:val="20"/>
          <w:shd w:val="clear" w:color="auto" w:fill="FFFFFF"/>
          <w:lang w:val="en-US"/>
        </w:rPr>
        <w:t>(1_suppl1), S5-S11.</w:t>
      </w:r>
    </w:p>
    <w:p w14:paraId="6B2F9755" w14:textId="0E5DE50E" w:rsidR="0069006F" w:rsidRPr="00144109" w:rsidRDefault="0069006F" w:rsidP="00D46282">
      <w:pPr>
        <w:spacing w:before="240"/>
        <w:ind w:left="720" w:hanging="720"/>
        <w:jc w:val="both"/>
        <w:rPr>
          <w:rFonts w:ascii="Arial" w:hAnsi="Arial" w:cs="Arial"/>
          <w:color w:val="252525"/>
          <w:sz w:val="20"/>
          <w:szCs w:val="20"/>
          <w:shd w:val="clear" w:color="auto" w:fill="FFFFFF"/>
        </w:rPr>
      </w:pPr>
      <w:r w:rsidRPr="00144109">
        <w:rPr>
          <w:rFonts w:ascii="Arial" w:hAnsi="Arial" w:cs="Arial"/>
          <w:color w:val="252525"/>
          <w:sz w:val="20"/>
          <w:szCs w:val="20"/>
          <w:shd w:val="clear" w:color="auto" w:fill="FFFFFF"/>
        </w:rPr>
        <w:t xml:space="preserve">Khan, M., Ahmad, N., </w:t>
      </w:r>
      <w:proofErr w:type="spellStart"/>
      <w:r w:rsidRPr="00144109">
        <w:rPr>
          <w:rFonts w:ascii="Arial" w:hAnsi="Arial" w:cs="Arial"/>
          <w:color w:val="252525"/>
          <w:sz w:val="20"/>
          <w:szCs w:val="20"/>
          <w:shd w:val="clear" w:color="auto" w:fill="FFFFFF"/>
        </w:rPr>
        <w:t>Nisa</w:t>
      </w:r>
      <w:proofErr w:type="spellEnd"/>
      <w:r w:rsidRPr="00144109">
        <w:rPr>
          <w:rFonts w:ascii="Arial" w:hAnsi="Arial" w:cs="Arial"/>
          <w:color w:val="252525"/>
          <w:sz w:val="20"/>
          <w:szCs w:val="20"/>
          <w:shd w:val="clear" w:color="auto" w:fill="FFFFFF"/>
        </w:rPr>
        <w:t xml:space="preserve">, M. U., &amp; </w:t>
      </w:r>
      <w:proofErr w:type="spellStart"/>
      <w:r w:rsidRPr="00144109">
        <w:rPr>
          <w:rFonts w:ascii="Arial" w:hAnsi="Arial" w:cs="Arial"/>
          <w:color w:val="252525"/>
          <w:sz w:val="20"/>
          <w:szCs w:val="20"/>
          <w:shd w:val="clear" w:color="auto" w:fill="FFFFFF"/>
        </w:rPr>
        <w:t>Jadaan</w:t>
      </w:r>
      <w:proofErr w:type="spellEnd"/>
      <w:r w:rsidRPr="00144109">
        <w:rPr>
          <w:rFonts w:ascii="Arial" w:hAnsi="Arial" w:cs="Arial"/>
          <w:color w:val="252525"/>
          <w:sz w:val="20"/>
          <w:szCs w:val="20"/>
          <w:shd w:val="clear" w:color="auto" w:fill="FFFFFF"/>
        </w:rPr>
        <w:t>, A. (2024). Optimal Food Matrix Model for Digestibility and Bioavailability of Calcium and Zinc. Journal of Food Quality, 2024(1), 6622819.</w:t>
      </w:r>
    </w:p>
    <w:p w14:paraId="3ED1BB41" w14:textId="77777777" w:rsidR="002E15DD" w:rsidRPr="00144109" w:rsidRDefault="002E15DD" w:rsidP="00D46282">
      <w:pPr>
        <w:spacing w:before="240"/>
        <w:ind w:left="720" w:hanging="720"/>
        <w:jc w:val="both"/>
        <w:rPr>
          <w:rFonts w:ascii="Arial" w:hAnsi="Arial" w:cs="Arial"/>
          <w:sz w:val="20"/>
          <w:szCs w:val="20"/>
        </w:rPr>
      </w:pPr>
      <w:r w:rsidRPr="00144109">
        <w:rPr>
          <w:rFonts w:ascii="Arial" w:hAnsi="Arial" w:cs="Arial"/>
          <w:sz w:val="20"/>
          <w:szCs w:val="20"/>
        </w:rPr>
        <w:t xml:space="preserve">Krebs, N. F., Miller, L. V., &amp; Michael </w:t>
      </w:r>
      <w:proofErr w:type="spellStart"/>
      <w:r w:rsidRPr="00144109">
        <w:rPr>
          <w:rFonts w:ascii="Arial" w:hAnsi="Arial" w:cs="Arial"/>
          <w:sz w:val="20"/>
          <w:szCs w:val="20"/>
        </w:rPr>
        <w:t>Hambidge</w:t>
      </w:r>
      <w:proofErr w:type="spellEnd"/>
      <w:r w:rsidRPr="00144109">
        <w:rPr>
          <w:rFonts w:ascii="Arial" w:hAnsi="Arial" w:cs="Arial"/>
          <w:sz w:val="20"/>
          <w:szCs w:val="20"/>
        </w:rPr>
        <w:t xml:space="preserve">, K. (2014). Zinc deficiency in infants and children: a review of its complex and synergistic interactions. </w:t>
      </w:r>
      <w:r w:rsidR="00543E82" w:rsidRPr="00144109">
        <w:rPr>
          <w:rFonts w:ascii="Arial" w:hAnsi="Arial" w:cs="Arial"/>
          <w:i/>
          <w:sz w:val="20"/>
          <w:szCs w:val="20"/>
        </w:rPr>
        <w:t>Paediatrics and International Child H</w:t>
      </w:r>
      <w:r w:rsidRPr="00144109">
        <w:rPr>
          <w:rFonts w:ascii="Arial" w:hAnsi="Arial" w:cs="Arial"/>
          <w:i/>
          <w:sz w:val="20"/>
          <w:szCs w:val="20"/>
        </w:rPr>
        <w:t>ealth</w:t>
      </w:r>
      <w:r w:rsidRPr="00144109">
        <w:rPr>
          <w:rFonts w:ascii="Arial" w:hAnsi="Arial" w:cs="Arial"/>
          <w:sz w:val="20"/>
          <w:szCs w:val="20"/>
        </w:rPr>
        <w:t xml:space="preserve">, 34(4), 279- 288. </w:t>
      </w:r>
    </w:p>
    <w:p w14:paraId="1C7EFC96" w14:textId="08C57BA0" w:rsidR="000C12EA" w:rsidRPr="00144109" w:rsidRDefault="002E15DD" w:rsidP="008F721D">
      <w:pPr>
        <w:spacing w:before="240"/>
        <w:ind w:left="720" w:hanging="720"/>
        <w:jc w:val="both"/>
        <w:rPr>
          <w:rFonts w:ascii="Arial" w:hAnsi="Arial" w:cs="Arial"/>
          <w:color w:val="222222"/>
          <w:sz w:val="20"/>
          <w:szCs w:val="20"/>
          <w:shd w:val="clear" w:color="auto" w:fill="FFFFFF"/>
        </w:rPr>
      </w:pPr>
      <w:r w:rsidRPr="00144109">
        <w:rPr>
          <w:rFonts w:ascii="Arial" w:hAnsi="Arial" w:cs="Arial"/>
          <w:color w:val="222222"/>
          <w:sz w:val="20"/>
          <w:szCs w:val="20"/>
          <w:shd w:val="clear" w:color="auto" w:fill="FFFFFF"/>
        </w:rPr>
        <w:t xml:space="preserve">Lind, T., </w:t>
      </w:r>
      <w:proofErr w:type="spellStart"/>
      <w:r w:rsidRPr="00144109">
        <w:rPr>
          <w:rFonts w:ascii="Arial" w:hAnsi="Arial" w:cs="Arial"/>
          <w:color w:val="222222"/>
          <w:sz w:val="20"/>
          <w:szCs w:val="20"/>
          <w:shd w:val="clear" w:color="auto" w:fill="FFFFFF"/>
        </w:rPr>
        <w:t>Lönnerdal</w:t>
      </w:r>
      <w:proofErr w:type="spellEnd"/>
      <w:r w:rsidRPr="00144109">
        <w:rPr>
          <w:rFonts w:ascii="Arial" w:hAnsi="Arial" w:cs="Arial"/>
          <w:color w:val="222222"/>
          <w:sz w:val="20"/>
          <w:szCs w:val="20"/>
          <w:shd w:val="clear" w:color="auto" w:fill="FFFFFF"/>
        </w:rPr>
        <w:t xml:space="preserve">, B., </w:t>
      </w:r>
      <w:proofErr w:type="spellStart"/>
      <w:r w:rsidRPr="00144109">
        <w:rPr>
          <w:rFonts w:ascii="Arial" w:hAnsi="Arial" w:cs="Arial"/>
          <w:color w:val="222222"/>
          <w:sz w:val="20"/>
          <w:szCs w:val="20"/>
          <w:shd w:val="clear" w:color="auto" w:fill="FFFFFF"/>
        </w:rPr>
        <w:t>Stenlund</w:t>
      </w:r>
      <w:proofErr w:type="spellEnd"/>
      <w:r w:rsidRPr="00144109">
        <w:rPr>
          <w:rFonts w:ascii="Arial" w:hAnsi="Arial" w:cs="Arial"/>
          <w:color w:val="222222"/>
          <w:sz w:val="20"/>
          <w:szCs w:val="20"/>
          <w:shd w:val="clear" w:color="auto" w:fill="FFFFFF"/>
        </w:rPr>
        <w:t xml:space="preserve">, H., Ismail, D., </w:t>
      </w:r>
      <w:proofErr w:type="spellStart"/>
      <w:r w:rsidRPr="00144109">
        <w:rPr>
          <w:rFonts w:ascii="Arial" w:hAnsi="Arial" w:cs="Arial"/>
          <w:color w:val="222222"/>
          <w:sz w:val="20"/>
          <w:szCs w:val="20"/>
          <w:shd w:val="clear" w:color="auto" w:fill="FFFFFF"/>
        </w:rPr>
        <w:t>Seswandhana</w:t>
      </w:r>
      <w:proofErr w:type="spellEnd"/>
      <w:r w:rsidRPr="00144109">
        <w:rPr>
          <w:rFonts w:ascii="Arial" w:hAnsi="Arial" w:cs="Arial"/>
          <w:color w:val="222222"/>
          <w:sz w:val="20"/>
          <w:szCs w:val="20"/>
          <w:shd w:val="clear" w:color="auto" w:fill="FFFFFF"/>
        </w:rPr>
        <w:t xml:space="preserve">, R., </w:t>
      </w:r>
      <w:proofErr w:type="spellStart"/>
      <w:r w:rsidRPr="00144109">
        <w:rPr>
          <w:rFonts w:ascii="Arial" w:hAnsi="Arial" w:cs="Arial"/>
          <w:color w:val="222222"/>
          <w:sz w:val="20"/>
          <w:szCs w:val="20"/>
          <w:shd w:val="clear" w:color="auto" w:fill="FFFFFF"/>
        </w:rPr>
        <w:t>Ekström</w:t>
      </w:r>
      <w:proofErr w:type="spellEnd"/>
      <w:r w:rsidRPr="00144109">
        <w:rPr>
          <w:rFonts w:ascii="Arial" w:hAnsi="Arial" w:cs="Arial"/>
          <w:color w:val="222222"/>
          <w:sz w:val="20"/>
          <w:szCs w:val="20"/>
          <w:shd w:val="clear" w:color="auto" w:fill="FFFFFF"/>
        </w:rPr>
        <w:t>, E. C., &amp; Persson, L. Å. (2003). A community-based randomized controlled trial of iron and zinc supplementation in Indonesian infants: interactions between iron and zinc. </w:t>
      </w:r>
      <w:r w:rsidR="00960F19" w:rsidRPr="00144109">
        <w:rPr>
          <w:rFonts w:ascii="Arial" w:hAnsi="Arial" w:cs="Arial"/>
          <w:i/>
          <w:iCs/>
          <w:color w:val="222222"/>
          <w:sz w:val="20"/>
          <w:szCs w:val="20"/>
          <w:shd w:val="clear" w:color="auto" w:fill="FFFFFF"/>
        </w:rPr>
        <w:t>The American Journal of Clinical N</w:t>
      </w:r>
      <w:r w:rsidRPr="00144109">
        <w:rPr>
          <w:rFonts w:ascii="Arial" w:hAnsi="Arial" w:cs="Arial"/>
          <w:i/>
          <w:iCs/>
          <w:color w:val="222222"/>
          <w:sz w:val="20"/>
          <w:szCs w:val="20"/>
          <w:shd w:val="clear" w:color="auto" w:fill="FFFFFF"/>
        </w:rPr>
        <w:t>utrition</w:t>
      </w:r>
      <w:r w:rsidRPr="00144109">
        <w:rPr>
          <w:rFonts w:ascii="Arial" w:hAnsi="Arial" w:cs="Arial"/>
          <w:color w:val="222222"/>
          <w:sz w:val="20"/>
          <w:szCs w:val="20"/>
          <w:shd w:val="clear" w:color="auto" w:fill="FFFFFF"/>
        </w:rPr>
        <w:t>, </w:t>
      </w:r>
      <w:r w:rsidRPr="00144109">
        <w:rPr>
          <w:rFonts w:ascii="Arial" w:hAnsi="Arial" w:cs="Arial"/>
          <w:i/>
          <w:iCs/>
          <w:color w:val="222222"/>
          <w:sz w:val="20"/>
          <w:szCs w:val="20"/>
          <w:shd w:val="clear" w:color="auto" w:fill="FFFFFF"/>
        </w:rPr>
        <w:t>77</w:t>
      </w:r>
      <w:r w:rsidRPr="00144109">
        <w:rPr>
          <w:rFonts w:ascii="Arial" w:hAnsi="Arial" w:cs="Arial"/>
          <w:color w:val="222222"/>
          <w:sz w:val="20"/>
          <w:szCs w:val="20"/>
          <w:shd w:val="clear" w:color="auto" w:fill="FFFFFF"/>
        </w:rPr>
        <w:t>(4), 883-890.</w:t>
      </w:r>
    </w:p>
    <w:p w14:paraId="7C5257FB" w14:textId="77777777" w:rsidR="00444FA4" w:rsidRPr="00144109" w:rsidRDefault="00444FA4" w:rsidP="00D46282">
      <w:pPr>
        <w:spacing w:before="240"/>
        <w:ind w:left="720" w:hanging="720"/>
        <w:jc w:val="both"/>
        <w:rPr>
          <w:rFonts w:ascii="Arial" w:hAnsi="Arial" w:cs="Arial"/>
          <w:color w:val="222222"/>
          <w:sz w:val="20"/>
          <w:szCs w:val="20"/>
          <w:shd w:val="clear" w:color="auto" w:fill="FFFFFF"/>
        </w:rPr>
      </w:pPr>
      <w:proofErr w:type="spellStart"/>
      <w:r w:rsidRPr="00144109">
        <w:rPr>
          <w:rFonts w:ascii="Arial" w:hAnsi="Arial" w:cs="Arial"/>
          <w:color w:val="222222"/>
          <w:sz w:val="20"/>
          <w:szCs w:val="20"/>
          <w:shd w:val="clear" w:color="auto" w:fill="FFFFFF"/>
        </w:rPr>
        <w:t>Lubna</w:t>
      </w:r>
      <w:proofErr w:type="spellEnd"/>
      <w:r w:rsidRPr="00144109">
        <w:rPr>
          <w:rFonts w:ascii="Arial" w:hAnsi="Arial" w:cs="Arial"/>
          <w:color w:val="222222"/>
          <w:sz w:val="20"/>
          <w:szCs w:val="20"/>
          <w:shd w:val="clear" w:color="auto" w:fill="FFFFFF"/>
        </w:rPr>
        <w:t>, S., &amp; Ahmad, R. (2023). Clinical and biochemical understanding of Zinc interaction during liver diseases: A paradigm shift. </w:t>
      </w:r>
      <w:r w:rsidRPr="00144109">
        <w:rPr>
          <w:rFonts w:ascii="Arial" w:hAnsi="Arial" w:cs="Arial"/>
          <w:i/>
          <w:iCs/>
          <w:color w:val="222222"/>
          <w:sz w:val="20"/>
          <w:szCs w:val="20"/>
          <w:shd w:val="clear" w:color="auto" w:fill="FFFFFF"/>
        </w:rPr>
        <w:t>Journal of Trace Elements in Medicine and Biology</w:t>
      </w:r>
      <w:r w:rsidRPr="00144109">
        <w:rPr>
          <w:rFonts w:ascii="Arial" w:hAnsi="Arial" w:cs="Arial"/>
          <w:color w:val="222222"/>
          <w:sz w:val="20"/>
          <w:szCs w:val="20"/>
          <w:shd w:val="clear" w:color="auto" w:fill="FFFFFF"/>
        </w:rPr>
        <w:t>, 127130.</w:t>
      </w:r>
    </w:p>
    <w:p w14:paraId="7E0631A4" w14:textId="77777777" w:rsidR="002E15DD" w:rsidRPr="00144109" w:rsidRDefault="002E15DD" w:rsidP="003F7BD2">
      <w:pPr>
        <w:spacing w:before="240"/>
        <w:ind w:left="720" w:hanging="720"/>
        <w:jc w:val="both"/>
        <w:rPr>
          <w:rFonts w:ascii="Arial" w:hAnsi="Arial" w:cs="Arial"/>
          <w:sz w:val="20"/>
          <w:szCs w:val="20"/>
          <w:lang w:val="en-US"/>
        </w:rPr>
      </w:pPr>
      <w:proofErr w:type="spellStart"/>
      <w:r w:rsidRPr="00144109">
        <w:rPr>
          <w:rFonts w:ascii="Arial" w:hAnsi="Arial" w:cs="Arial"/>
          <w:sz w:val="20"/>
          <w:szCs w:val="20"/>
          <w:lang w:val="en-US"/>
        </w:rPr>
        <w:t>Maret</w:t>
      </w:r>
      <w:proofErr w:type="spellEnd"/>
      <w:r w:rsidRPr="00144109">
        <w:rPr>
          <w:rFonts w:ascii="Arial" w:hAnsi="Arial" w:cs="Arial"/>
          <w:sz w:val="20"/>
          <w:szCs w:val="20"/>
          <w:lang w:val="en-US"/>
        </w:rPr>
        <w:t xml:space="preserve">, W., &amp; </w:t>
      </w:r>
      <w:proofErr w:type="spellStart"/>
      <w:r w:rsidRPr="00144109">
        <w:rPr>
          <w:rFonts w:ascii="Arial" w:hAnsi="Arial" w:cs="Arial"/>
          <w:sz w:val="20"/>
          <w:szCs w:val="20"/>
          <w:lang w:val="en-US"/>
        </w:rPr>
        <w:t>Sandstead</w:t>
      </w:r>
      <w:proofErr w:type="spellEnd"/>
      <w:r w:rsidRPr="00144109">
        <w:rPr>
          <w:rFonts w:ascii="Arial" w:hAnsi="Arial" w:cs="Arial"/>
          <w:sz w:val="20"/>
          <w:szCs w:val="20"/>
          <w:lang w:val="en-US"/>
        </w:rPr>
        <w:t>, H. H. (2006). Zinc requirements and the risks and benefits of zinc supplementation. </w:t>
      </w:r>
      <w:r w:rsidR="007C16B2" w:rsidRPr="00144109">
        <w:rPr>
          <w:rFonts w:ascii="Arial" w:hAnsi="Arial" w:cs="Arial"/>
          <w:i/>
          <w:iCs/>
          <w:sz w:val="20"/>
          <w:szCs w:val="20"/>
          <w:lang w:val="en-US"/>
        </w:rPr>
        <w:t>Journal of Trace Elements in Medicine and B</w:t>
      </w:r>
      <w:r w:rsidRPr="00144109">
        <w:rPr>
          <w:rFonts w:ascii="Arial" w:hAnsi="Arial" w:cs="Arial"/>
          <w:i/>
          <w:iCs/>
          <w:sz w:val="20"/>
          <w:szCs w:val="20"/>
          <w:lang w:val="en-US"/>
        </w:rPr>
        <w:t>iology</w:t>
      </w:r>
      <w:r w:rsidRPr="00144109">
        <w:rPr>
          <w:rFonts w:ascii="Arial" w:hAnsi="Arial" w:cs="Arial"/>
          <w:sz w:val="20"/>
          <w:szCs w:val="20"/>
          <w:lang w:val="en-US"/>
        </w:rPr>
        <w:t>, </w:t>
      </w:r>
      <w:r w:rsidRPr="00144109">
        <w:rPr>
          <w:rFonts w:ascii="Arial" w:hAnsi="Arial" w:cs="Arial"/>
          <w:i/>
          <w:iCs/>
          <w:sz w:val="20"/>
          <w:szCs w:val="20"/>
          <w:lang w:val="en-US"/>
        </w:rPr>
        <w:t>20</w:t>
      </w:r>
      <w:r w:rsidRPr="00144109">
        <w:rPr>
          <w:rFonts w:ascii="Arial" w:hAnsi="Arial" w:cs="Arial"/>
          <w:sz w:val="20"/>
          <w:szCs w:val="20"/>
          <w:lang w:val="en-US"/>
        </w:rPr>
        <w:t>(1), 3-18.</w:t>
      </w:r>
    </w:p>
    <w:p w14:paraId="22708D08" w14:textId="401034D0" w:rsidR="000C12EA" w:rsidRPr="00FF00DD" w:rsidRDefault="000C12EA" w:rsidP="003F7BD2">
      <w:pPr>
        <w:spacing w:before="240"/>
        <w:ind w:left="720" w:hanging="720"/>
        <w:jc w:val="both"/>
        <w:rPr>
          <w:rFonts w:ascii="Arial" w:hAnsi="Arial" w:cs="Arial"/>
          <w:sz w:val="20"/>
          <w:szCs w:val="20"/>
        </w:rPr>
      </w:pPr>
      <w:r w:rsidRPr="00FF00DD">
        <w:rPr>
          <w:rFonts w:ascii="Arial" w:hAnsi="Arial" w:cs="Arial"/>
          <w:sz w:val="20"/>
          <w:szCs w:val="20"/>
        </w:rPr>
        <w:t xml:space="preserve">N.M. Lowe, A.G. Hall, M.R. </w:t>
      </w:r>
      <w:proofErr w:type="spellStart"/>
      <w:r w:rsidRPr="00FF00DD">
        <w:rPr>
          <w:rFonts w:ascii="Arial" w:hAnsi="Arial" w:cs="Arial"/>
          <w:sz w:val="20"/>
          <w:szCs w:val="20"/>
        </w:rPr>
        <w:t>Broadley</w:t>
      </w:r>
      <w:proofErr w:type="spellEnd"/>
      <w:r w:rsidRPr="00FF00DD">
        <w:rPr>
          <w:rFonts w:ascii="Arial" w:hAnsi="Arial" w:cs="Arial"/>
          <w:sz w:val="20"/>
          <w:szCs w:val="20"/>
        </w:rPr>
        <w:t xml:space="preserve">, J. Foley, E. Boy, Z.A. </w:t>
      </w:r>
      <w:proofErr w:type="spellStart"/>
      <w:r w:rsidRPr="00FF00DD">
        <w:rPr>
          <w:rFonts w:ascii="Arial" w:hAnsi="Arial" w:cs="Arial"/>
          <w:sz w:val="20"/>
          <w:szCs w:val="20"/>
        </w:rPr>
        <w:t>Bhutta</w:t>
      </w:r>
      <w:proofErr w:type="spellEnd"/>
      <w:r w:rsidRPr="00FF00DD">
        <w:rPr>
          <w:rFonts w:ascii="Arial" w:hAnsi="Arial" w:cs="Arial"/>
          <w:sz w:val="20"/>
          <w:szCs w:val="20"/>
        </w:rPr>
        <w:t>, Preventing and Controlling Zinc Deficiency Across the Life Course: A Call to Action, Advances in Nutrition, https:// doi.org/10.1016/j.advnut.2024.100181</w:t>
      </w:r>
      <w:r w:rsidR="00290C9E" w:rsidRPr="00FF00DD">
        <w:rPr>
          <w:rFonts w:ascii="Arial" w:hAnsi="Arial" w:cs="Arial"/>
          <w:sz w:val="20"/>
          <w:szCs w:val="20"/>
        </w:rPr>
        <w:t xml:space="preserve"> </w:t>
      </w:r>
    </w:p>
    <w:p w14:paraId="4EAB4B5A" w14:textId="77777777" w:rsidR="002E15DD" w:rsidRPr="00FF00DD" w:rsidRDefault="002E15DD" w:rsidP="003F7BD2">
      <w:pPr>
        <w:spacing w:before="240"/>
        <w:ind w:left="720" w:hanging="720"/>
        <w:jc w:val="both"/>
        <w:rPr>
          <w:rFonts w:ascii="Arial" w:hAnsi="Arial" w:cs="Arial"/>
          <w:sz w:val="20"/>
          <w:szCs w:val="20"/>
        </w:rPr>
      </w:pPr>
      <w:proofErr w:type="spellStart"/>
      <w:r w:rsidRPr="00FF00DD">
        <w:rPr>
          <w:rFonts w:ascii="Arial" w:hAnsi="Arial" w:cs="Arial"/>
          <w:sz w:val="20"/>
          <w:szCs w:val="20"/>
        </w:rPr>
        <w:t>Praharaj</w:t>
      </w:r>
      <w:proofErr w:type="spellEnd"/>
      <w:r w:rsidRPr="00FF00DD">
        <w:rPr>
          <w:rFonts w:ascii="Arial" w:hAnsi="Arial" w:cs="Arial"/>
          <w:sz w:val="20"/>
          <w:szCs w:val="20"/>
        </w:rPr>
        <w:t xml:space="preserve">, S., </w:t>
      </w:r>
      <w:proofErr w:type="spellStart"/>
      <w:r w:rsidRPr="00FF00DD">
        <w:rPr>
          <w:rFonts w:ascii="Arial" w:hAnsi="Arial" w:cs="Arial"/>
          <w:sz w:val="20"/>
          <w:szCs w:val="20"/>
        </w:rPr>
        <w:t>Skalicky</w:t>
      </w:r>
      <w:proofErr w:type="spellEnd"/>
      <w:r w:rsidRPr="00FF00DD">
        <w:rPr>
          <w:rFonts w:ascii="Arial" w:hAnsi="Arial" w:cs="Arial"/>
          <w:sz w:val="20"/>
          <w:szCs w:val="20"/>
        </w:rPr>
        <w:t xml:space="preserve">, M., Maitra, S., Bhadra, P., Shankar, T., </w:t>
      </w:r>
      <w:proofErr w:type="spellStart"/>
      <w:r w:rsidRPr="00FF00DD">
        <w:rPr>
          <w:rFonts w:ascii="Arial" w:hAnsi="Arial" w:cs="Arial"/>
          <w:sz w:val="20"/>
          <w:szCs w:val="20"/>
        </w:rPr>
        <w:t>Brestic</w:t>
      </w:r>
      <w:proofErr w:type="spellEnd"/>
      <w:r w:rsidRPr="00FF00DD">
        <w:rPr>
          <w:rFonts w:ascii="Arial" w:hAnsi="Arial" w:cs="Arial"/>
          <w:sz w:val="20"/>
          <w:szCs w:val="20"/>
        </w:rPr>
        <w:t>, M., ... &amp; Hossain, A. (2021). Zinc biofortification in food crops could alleviate the zinc malnutrition in human health. </w:t>
      </w:r>
      <w:r w:rsidRPr="00FF00DD">
        <w:rPr>
          <w:rFonts w:ascii="Arial" w:hAnsi="Arial" w:cs="Arial"/>
          <w:i/>
          <w:iCs/>
          <w:sz w:val="20"/>
          <w:szCs w:val="20"/>
        </w:rPr>
        <w:t>Molecules</w:t>
      </w:r>
      <w:r w:rsidRPr="00FF00DD">
        <w:rPr>
          <w:rFonts w:ascii="Arial" w:hAnsi="Arial" w:cs="Arial"/>
          <w:sz w:val="20"/>
          <w:szCs w:val="20"/>
        </w:rPr>
        <w:t>, </w:t>
      </w:r>
      <w:r w:rsidRPr="00FF00DD">
        <w:rPr>
          <w:rFonts w:ascii="Arial" w:hAnsi="Arial" w:cs="Arial"/>
          <w:i/>
          <w:iCs/>
          <w:sz w:val="20"/>
          <w:szCs w:val="20"/>
        </w:rPr>
        <w:t>26</w:t>
      </w:r>
      <w:r w:rsidRPr="00FF00DD">
        <w:rPr>
          <w:rFonts w:ascii="Arial" w:hAnsi="Arial" w:cs="Arial"/>
          <w:sz w:val="20"/>
          <w:szCs w:val="20"/>
        </w:rPr>
        <w:t>(12), 3509.</w:t>
      </w:r>
    </w:p>
    <w:p w14:paraId="1C768F65" w14:textId="77777777" w:rsidR="002E15DD" w:rsidRPr="00FF00DD" w:rsidRDefault="002E15DD" w:rsidP="00957544">
      <w:pPr>
        <w:spacing w:before="240"/>
        <w:ind w:left="720" w:hanging="720"/>
        <w:jc w:val="both"/>
        <w:rPr>
          <w:rFonts w:ascii="Arial" w:hAnsi="Arial" w:cs="Arial"/>
          <w:sz w:val="20"/>
          <w:szCs w:val="20"/>
        </w:rPr>
      </w:pPr>
      <w:r w:rsidRPr="00FF00DD">
        <w:rPr>
          <w:rFonts w:ascii="Arial" w:hAnsi="Arial" w:cs="Arial"/>
          <w:sz w:val="20"/>
          <w:szCs w:val="20"/>
        </w:rPr>
        <w:t xml:space="preserve">Prasad, A. S. (2009). Zinc: role in immunity, oxidative stress and chronic inflammation. </w:t>
      </w:r>
      <w:proofErr w:type="spellStart"/>
      <w:r w:rsidRPr="00FF00DD">
        <w:rPr>
          <w:rFonts w:ascii="Arial" w:hAnsi="Arial" w:cs="Arial"/>
          <w:i/>
          <w:sz w:val="20"/>
          <w:szCs w:val="20"/>
        </w:rPr>
        <w:t>Curr</w:t>
      </w:r>
      <w:proofErr w:type="spellEnd"/>
      <w:r w:rsidRPr="00FF00DD">
        <w:rPr>
          <w:rFonts w:ascii="Arial" w:hAnsi="Arial" w:cs="Arial"/>
          <w:i/>
          <w:sz w:val="20"/>
          <w:szCs w:val="20"/>
        </w:rPr>
        <w:t xml:space="preserve"> Opinion Clin </w:t>
      </w:r>
      <w:proofErr w:type="spellStart"/>
      <w:r w:rsidRPr="00FF00DD">
        <w:rPr>
          <w:rFonts w:ascii="Arial" w:hAnsi="Arial" w:cs="Arial"/>
          <w:i/>
          <w:sz w:val="20"/>
          <w:szCs w:val="20"/>
        </w:rPr>
        <w:t>Nutr</w:t>
      </w:r>
      <w:proofErr w:type="spellEnd"/>
      <w:r w:rsidRPr="00FF00DD">
        <w:rPr>
          <w:rFonts w:ascii="Arial" w:hAnsi="Arial" w:cs="Arial"/>
          <w:i/>
          <w:sz w:val="20"/>
          <w:szCs w:val="20"/>
        </w:rPr>
        <w:t xml:space="preserve"> </w:t>
      </w:r>
      <w:proofErr w:type="spellStart"/>
      <w:r w:rsidRPr="00FF00DD">
        <w:rPr>
          <w:rFonts w:ascii="Arial" w:hAnsi="Arial" w:cs="Arial"/>
          <w:i/>
          <w:sz w:val="20"/>
          <w:szCs w:val="20"/>
        </w:rPr>
        <w:t>Metab</w:t>
      </w:r>
      <w:proofErr w:type="spellEnd"/>
      <w:r w:rsidRPr="00FF00DD">
        <w:rPr>
          <w:rFonts w:ascii="Arial" w:hAnsi="Arial" w:cs="Arial"/>
          <w:i/>
          <w:sz w:val="20"/>
          <w:szCs w:val="20"/>
        </w:rPr>
        <w:t xml:space="preserve"> Care</w:t>
      </w:r>
      <w:r w:rsidRPr="00FF00DD">
        <w:rPr>
          <w:rFonts w:ascii="Arial" w:hAnsi="Arial" w:cs="Arial"/>
          <w:sz w:val="20"/>
          <w:szCs w:val="20"/>
        </w:rPr>
        <w:t xml:space="preserve"> 12, 646-652 </w:t>
      </w:r>
    </w:p>
    <w:p w14:paraId="0B67C50D" w14:textId="77777777" w:rsidR="002E15DD" w:rsidRPr="00FF00DD" w:rsidRDefault="002E15DD" w:rsidP="00957544">
      <w:pPr>
        <w:spacing w:before="240"/>
        <w:ind w:left="720" w:hanging="720"/>
        <w:jc w:val="both"/>
        <w:rPr>
          <w:rFonts w:ascii="Arial" w:hAnsi="Arial" w:cs="Arial"/>
          <w:color w:val="252525"/>
          <w:sz w:val="20"/>
          <w:szCs w:val="20"/>
          <w:shd w:val="clear" w:color="auto" w:fill="FFFFFF"/>
        </w:rPr>
      </w:pPr>
      <w:proofErr w:type="spellStart"/>
      <w:r w:rsidRPr="00FF00DD">
        <w:rPr>
          <w:rFonts w:ascii="Arial" w:hAnsi="Arial" w:cs="Arial"/>
          <w:color w:val="252525"/>
          <w:sz w:val="20"/>
          <w:szCs w:val="20"/>
          <w:shd w:val="clear" w:color="auto" w:fill="FFFFFF"/>
          <w:lang w:val="en-US"/>
        </w:rPr>
        <w:t>Roohani</w:t>
      </w:r>
      <w:proofErr w:type="spellEnd"/>
      <w:r w:rsidRPr="00FF00DD">
        <w:rPr>
          <w:rFonts w:ascii="Arial" w:hAnsi="Arial" w:cs="Arial"/>
          <w:color w:val="252525"/>
          <w:sz w:val="20"/>
          <w:szCs w:val="20"/>
          <w:shd w:val="clear" w:color="auto" w:fill="FFFFFF"/>
          <w:lang w:val="en-US"/>
        </w:rPr>
        <w:t xml:space="preserve">, N., Hurrell, R., </w:t>
      </w:r>
      <w:proofErr w:type="spellStart"/>
      <w:r w:rsidRPr="00FF00DD">
        <w:rPr>
          <w:rFonts w:ascii="Arial" w:hAnsi="Arial" w:cs="Arial"/>
          <w:color w:val="252525"/>
          <w:sz w:val="20"/>
          <w:szCs w:val="20"/>
          <w:shd w:val="clear" w:color="auto" w:fill="FFFFFF"/>
          <w:lang w:val="en-US"/>
        </w:rPr>
        <w:t>Kelishadi</w:t>
      </w:r>
      <w:proofErr w:type="spellEnd"/>
      <w:r w:rsidRPr="00FF00DD">
        <w:rPr>
          <w:rFonts w:ascii="Arial" w:hAnsi="Arial" w:cs="Arial"/>
          <w:color w:val="252525"/>
          <w:sz w:val="20"/>
          <w:szCs w:val="20"/>
          <w:shd w:val="clear" w:color="auto" w:fill="FFFFFF"/>
          <w:lang w:val="en-US"/>
        </w:rPr>
        <w:t xml:space="preserve">, R., &amp; </w:t>
      </w:r>
      <w:proofErr w:type="spellStart"/>
      <w:r w:rsidRPr="00FF00DD">
        <w:rPr>
          <w:rFonts w:ascii="Arial" w:hAnsi="Arial" w:cs="Arial"/>
          <w:color w:val="252525"/>
          <w:sz w:val="20"/>
          <w:szCs w:val="20"/>
          <w:shd w:val="clear" w:color="auto" w:fill="FFFFFF"/>
          <w:lang w:val="en-US"/>
        </w:rPr>
        <w:t>Schulin</w:t>
      </w:r>
      <w:proofErr w:type="spellEnd"/>
      <w:r w:rsidRPr="00FF00DD">
        <w:rPr>
          <w:rFonts w:ascii="Arial" w:hAnsi="Arial" w:cs="Arial"/>
          <w:color w:val="252525"/>
          <w:sz w:val="20"/>
          <w:szCs w:val="20"/>
          <w:shd w:val="clear" w:color="auto" w:fill="FFFFFF"/>
          <w:lang w:val="en-US"/>
        </w:rPr>
        <w:t>, R. (2013). Zinc and its importance for human health: An integrative review. </w:t>
      </w:r>
      <w:r w:rsidR="002F1BBD" w:rsidRPr="00FF00DD">
        <w:rPr>
          <w:rFonts w:ascii="Arial" w:hAnsi="Arial" w:cs="Arial"/>
          <w:i/>
          <w:iCs/>
          <w:color w:val="252525"/>
          <w:sz w:val="20"/>
          <w:szCs w:val="20"/>
          <w:shd w:val="clear" w:color="auto" w:fill="FFFFFF"/>
          <w:lang w:val="en-US"/>
        </w:rPr>
        <w:t>Journal of Research in Medical Sciences: The Official J</w:t>
      </w:r>
      <w:r w:rsidRPr="00FF00DD">
        <w:rPr>
          <w:rFonts w:ascii="Arial" w:hAnsi="Arial" w:cs="Arial"/>
          <w:i/>
          <w:iCs/>
          <w:color w:val="252525"/>
          <w:sz w:val="20"/>
          <w:szCs w:val="20"/>
          <w:shd w:val="clear" w:color="auto" w:fill="FFFFFF"/>
          <w:lang w:val="en-US"/>
        </w:rPr>
        <w:t>ournal of Isfahan University of Medical Sciences</w:t>
      </w:r>
      <w:r w:rsidRPr="00FF00DD">
        <w:rPr>
          <w:rFonts w:ascii="Arial" w:hAnsi="Arial" w:cs="Arial"/>
          <w:color w:val="252525"/>
          <w:sz w:val="20"/>
          <w:szCs w:val="20"/>
          <w:shd w:val="clear" w:color="auto" w:fill="FFFFFF"/>
          <w:lang w:val="en-US"/>
        </w:rPr>
        <w:t>, </w:t>
      </w:r>
      <w:r w:rsidRPr="00FF00DD">
        <w:rPr>
          <w:rFonts w:ascii="Arial" w:hAnsi="Arial" w:cs="Arial"/>
          <w:i/>
          <w:iCs/>
          <w:color w:val="252525"/>
          <w:sz w:val="20"/>
          <w:szCs w:val="20"/>
          <w:shd w:val="clear" w:color="auto" w:fill="FFFFFF"/>
          <w:lang w:val="en-US"/>
        </w:rPr>
        <w:t>18</w:t>
      </w:r>
      <w:r w:rsidRPr="00FF00DD">
        <w:rPr>
          <w:rFonts w:ascii="Arial" w:hAnsi="Arial" w:cs="Arial"/>
          <w:color w:val="252525"/>
          <w:sz w:val="20"/>
          <w:szCs w:val="20"/>
          <w:shd w:val="clear" w:color="auto" w:fill="FFFFFF"/>
          <w:lang w:val="en-US"/>
        </w:rPr>
        <w:t>(2), 144.</w:t>
      </w:r>
    </w:p>
    <w:p w14:paraId="26FF2F68" w14:textId="77777777" w:rsidR="002E15DD" w:rsidRPr="00FF00DD" w:rsidRDefault="002E15DD" w:rsidP="00957544">
      <w:pPr>
        <w:spacing w:before="240"/>
        <w:ind w:left="720" w:hanging="720"/>
        <w:jc w:val="both"/>
        <w:rPr>
          <w:rFonts w:ascii="Arial" w:hAnsi="Arial" w:cs="Arial"/>
          <w:sz w:val="20"/>
          <w:szCs w:val="20"/>
        </w:rPr>
      </w:pPr>
      <w:r w:rsidRPr="00FF00DD">
        <w:rPr>
          <w:rFonts w:ascii="Arial" w:hAnsi="Arial" w:cs="Arial"/>
          <w:color w:val="222222"/>
          <w:sz w:val="20"/>
          <w:szCs w:val="20"/>
          <w:shd w:val="clear" w:color="auto" w:fill="FFFFFF"/>
        </w:rPr>
        <w:t xml:space="preserve">Saltzman, A., </w:t>
      </w:r>
      <w:proofErr w:type="spellStart"/>
      <w:r w:rsidRPr="00FF00DD">
        <w:rPr>
          <w:rFonts w:ascii="Arial" w:hAnsi="Arial" w:cs="Arial"/>
          <w:color w:val="222222"/>
          <w:sz w:val="20"/>
          <w:szCs w:val="20"/>
          <w:shd w:val="clear" w:color="auto" w:fill="FFFFFF"/>
        </w:rPr>
        <w:t>Birol</w:t>
      </w:r>
      <w:proofErr w:type="spellEnd"/>
      <w:r w:rsidRPr="00FF00DD">
        <w:rPr>
          <w:rFonts w:ascii="Arial" w:hAnsi="Arial" w:cs="Arial"/>
          <w:color w:val="222222"/>
          <w:sz w:val="20"/>
          <w:szCs w:val="20"/>
          <w:shd w:val="clear" w:color="auto" w:fill="FFFFFF"/>
        </w:rPr>
        <w:t xml:space="preserve">, E., </w:t>
      </w:r>
      <w:proofErr w:type="spellStart"/>
      <w:r w:rsidRPr="00FF00DD">
        <w:rPr>
          <w:rFonts w:ascii="Arial" w:hAnsi="Arial" w:cs="Arial"/>
          <w:color w:val="222222"/>
          <w:sz w:val="20"/>
          <w:szCs w:val="20"/>
          <w:shd w:val="clear" w:color="auto" w:fill="FFFFFF"/>
        </w:rPr>
        <w:t>Bouis</w:t>
      </w:r>
      <w:proofErr w:type="spellEnd"/>
      <w:r w:rsidRPr="00FF00DD">
        <w:rPr>
          <w:rFonts w:ascii="Arial" w:hAnsi="Arial" w:cs="Arial"/>
          <w:color w:val="222222"/>
          <w:sz w:val="20"/>
          <w:szCs w:val="20"/>
          <w:shd w:val="clear" w:color="auto" w:fill="FFFFFF"/>
        </w:rPr>
        <w:t>, H. E., Boy, E., De Moura, F. F., Islam, Y., &amp; Pfeiffer, W. H. (2013). Biofortification: progress toward a more nourishing future. </w:t>
      </w:r>
      <w:r w:rsidRPr="00FF00DD">
        <w:rPr>
          <w:rFonts w:ascii="Arial" w:hAnsi="Arial" w:cs="Arial"/>
          <w:i/>
          <w:iCs/>
          <w:color w:val="222222"/>
          <w:sz w:val="20"/>
          <w:szCs w:val="20"/>
          <w:shd w:val="clear" w:color="auto" w:fill="FFFFFF"/>
        </w:rPr>
        <w:t>Global food security</w:t>
      </w:r>
      <w:r w:rsidRPr="00FF00DD">
        <w:rPr>
          <w:rFonts w:ascii="Arial" w:hAnsi="Arial" w:cs="Arial"/>
          <w:color w:val="222222"/>
          <w:sz w:val="20"/>
          <w:szCs w:val="20"/>
          <w:shd w:val="clear" w:color="auto" w:fill="FFFFFF"/>
        </w:rPr>
        <w:t>, </w:t>
      </w:r>
      <w:r w:rsidRPr="00FF00DD">
        <w:rPr>
          <w:rFonts w:ascii="Arial" w:hAnsi="Arial" w:cs="Arial"/>
          <w:i/>
          <w:iCs/>
          <w:color w:val="222222"/>
          <w:sz w:val="20"/>
          <w:szCs w:val="20"/>
          <w:shd w:val="clear" w:color="auto" w:fill="FFFFFF"/>
        </w:rPr>
        <w:t>2</w:t>
      </w:r>
      <w:r w:rsidRPr="00FF00DD">
        <w:rPr>
          <w:rFonts w:ascii="Arial" w:hAnsi="Arial" w:cs="Arial"/>
          <w:color w:val="222222"/>
          <w:sz w:val="20"/>
          <w:szCs w:val="20"/>
          <w:shd w:val="clear" w:color="auto" w:fill="FFFFFF"/>
        </w:rPr>
        <w:t xml:space="preserve">(1), 9-17. </w:t>
      </w:r>
    </w:p>
    <w:p w14:paraId="26CA7EA7" w14:textId="77777777" w:rsidR="002E15DD" w:rsidRPr="00B6720F" w:rsidRDefault="002E15DD" w:rsidP="00B5709B">
      <w:pPr>
        <w:ind w:left="720" w:hanging="720"/>
        <w:rPr>
          <w:rFonts w:ascii="Arial" w:eastAsia="Times New Roman" w:hAnsi="Arial" w:cs="Arial"/>
          <w:sz w:val="20"/>
          <w:szCs w:val="20"/>
          <w:lang w:eastAsia="en-IN"/>
        </w:rPr>
      </w:pPr>
      <w:r w:rsidRPr="00B6720F">
        <w:rPr>
          <w:rFonts w:ascii="Arial" w:hAnsi="Arial" w:cs="Arial"/>
          <w:color w:val="252525"/>
          <w:sz w:val="20"/>
          <w:szCs w:val="20"/>
          <w:shd w:val="clear" w:color="auto" w:fill="FFFFFF"/>
          <w:lang w:val="en-US"/>
        </w:rPr>
        <w:t xml:space="preserve">Sangeetha, V. J., Dutta, S., Moses, J. A., &amp; </w:t>
      </w:r>
      <w:proofErr w:type="spellStart"/>
      <w:r w:rsidRPr="00B6720F">
        <w:rPr>
          <w:rFonts w:ascii="Arial" w:hAnsi="Arial" w:cs="Arial"/>
          <w:color w:val="252525"/>
          <w:sz w:val="20"/>
          <w:szCs w:val="20"/>
          <w:shd w:val="clear" w:color="auto" w:fill="FFFFFF"/>
          <w:lang w:val="en-US"/>
        </w:rPr>
        <w:t>Anandharamakrishnan</w:t>
      </w:r>
      <w:proofErr w:type="spellEnd"/>
      <w:r w:rsidRPr="00B6720F">
        <w:rPr>
          <w:rFonts w:ascii="Arial" w:hAnsi="Arial" w:cs="Arial"/>
          <w:color w:val="252525"/>
          <w:sz w:val="20"/>
          <w:szCs w:val="20"/>
          <w:shd w:val="clear" w:color="auto" w:fill="FFFFFF"/>
          <w:lang w:val="en-US"/>
        </w:rPr>
        <w:t>, C. (2022). Zinc nutrition and human health: Overview and implications. </w:t>
      </w:r>
      <w:proofErr w:type="spellStart"/>
      <w:r w:rsidRPr="00B6720F">
        <w:rPr>
          <w:rFonts w:ascii="Arial" w:hAnsi="Arial" w:cs="Arial"/>
          <w:i/>
          <w:iCs/>
          <w:color w:val="252525"/>
          <w:sz w:val="20"/>
          <w:szCs w:val="20"/>
          <w:shd w:val="clear" w:color="auto" w:fill="FFFFFF"/>
          <w:lang w:val="en-US"/>
        </w:rPr>
        <w:t>eFood</w:t>
      </w:r>
      <w:proofErr w:type="spellEnd"/>
      <w:r w:rsidRPr="00B6720F">
        <w:rPr>
          <w:rFonts w:ascii="Arial" w:hAnsi="Arial" w:cs="Arial"/>
          <w:color w:val="252525"/>
          <w:sz w:val="20"/>
          <w:szCs w:val="20"/>
          <w:shd w:val="clear" w:color="auto" w:fill="FFFFFF"/>
          <w:lang w:val="en-US"/>
        </w:rPr>
        <w:t>, </w:t>
      </w:r>
      <w:r w:rsidRPr="00B6720F">
        <w:rPr>
          <w:rFonts w:ascii="Arial" w:hAnsi="Arial" w:cs="Arial"/>
          <w:i/>
          <w:iCs/>
          <w:color w:val="252525"/>
          <w:sz w:val="20"/>
          <w:szCs w:val="20"/>
          <w:shd w:val="clear" w:color="auto" w:fill="FFFFFF"/>
          <w:lang w:val="en-US"/>
        </w:rPr>
        <w:t>3</w:t>
      </w:r>
      <w:r w:rsidRPr="00B6720F">
        <w:rPr>
          <w:rFonts w:ascii="Arial" w:hAnsi="Arial" w:cs="Arial"/>
          <w:color w:val="252525"/>
          <w:sz w:val="20"/>
          <w:szCs w:val="20"/>
          <w:shd w:val="clear" w:color="auto" w:fill="FFFFFF"/>
          <w:lang w:val="en-US"/>
        </w:rPr>
        <w:t>(5), e17.</w:t>
      </w:r>
      <w:r w:rsidR="00B5709B" w:rsidRPr="00B6720F">
        <w:rPr>
          <w:rFonts w:ascii="Arial" w:hAnsi="Arial" w:cs="Arial"/>
          <w:color w:val="252525"/>
          <w:sz w:val="20"/>
          <w:szCs w:val="20"/>
          <w:shd w:val="clear" w:color="auto" w:fill="FFFFFF"/>
          <w:lang w:val="en-US"/>
        </w:rPr>
        <w:t xml:space="preserve"> </w:t>
      </w:r>
      <w:hyperlink r:id="rId11" w:history="1">
        <w:r w:rsidR="00B5709B" w:rsidRPr="00B6720F">
          <w:rPr>
            <w:rFonts w:ascii="Arial" w:eastAsia="Times New Roman" w:hAnsi="Arial" w:cs="Arial"/>
            <w:bCs/>
            <w:sz w:val="20"/>
            <w:szCs w:val="20"/>
            <w:lang w:eastAsia="en-IN"/>
          </w:rPr>
          <w:t>https://doi.org/10.1002/efd2.17</w:t>
        </w:r>
      </w:hyperlink>
    </w:p>
    <w:p w14:paraId="4169864A" w14:textId="77777777" w:rsidR="002E15DD" w:rsidRPr="00530D2A" w:rsidRDefault="002E15DD" w:rsidP="00957544">
      <w:pPr>
        <w:spacing w:before="240"/>
        <w:ind w:left="720" w:hanging="720"/>
        <w:jc w:val="both"/>
        <w:rPr>
          <w:rFonts w:ascii="Arial" w:hAnsi="Arial" w:cs="Arial"/>
          <w:color w:val="222222"/>
          <w:sz w:val="20"/>
          <w:szCs w:val="20"/>
          <w:shd w:val="clear" w:color="auto" w:fill="FFFFFF"/>
        </w:rPr>
      </w:pPr>
      <w:r w:rsidRPr="00530D2A">
        <w:rPr>
          <w:rFonts w:ascii="Arial" w:hAnsi="Arial" w:cs="Arial"/>
          <w:color w:val="222222"/>
          <w:sz w:val="20"/>
          <w:szCs w:val="20"/>
          <w:shd w:val="clear" w:color="auto" w:fill="FFFFFF"/>
        </w:rPr>
        <w:t xml:space="preserve">Santos, D. I., Saraiva, J. M. A., Vicente, A. A., &amp; </w:t>
      </w:r>
      <w:proofErr w:type="spellStart"/>
      <w:r w:rsidRPr="00530D2A">
        <w:rPr>
          <w:rFonts w:ascii="Arial" w:hAnsi="Arial" w:cs="Arial"/>
          <w:color w:val="222222"/>
          <w:sz w:val="20"/>
          <w:szCs w:val="20"/>
          <w:shd w:val="clear" w:color="auto" w:fill="FFFFFF"/>
        </w:rPr>
        <w:t>Moldão</w:t>
      </w:r>
      <w:proofErr w:type="spellEnd"/>
      <w:r w:rsidRPr="00530D2A">
        <w:rPr>
          <w:rFonts w:ascii="Arial" w:hAnsi="Arial" w:cs="Arial"/>
          <w:color w:val="222222"/>
          <w:sz w:val="20"/>
          <w:szCs w:val="20"/>
          <w:shd w:val="clear" w:color="auto" w:fill="FFFFFF"/>
        </w:rPr>
        <w:t xml:space="preserve">-Martins, M. (2019). Methods for determining bioavailability and </w:t>
      </w:r>
      <w:proofErr w:type="spellStart"/>
      <w:r w:rsidRPr="00530D2A">
        <w:rPr>
          <w:rFonts w:ascii="Arial" w:hAnsi="Arial" w:cs="Arial"/>
          <w:color w:val="222222"/>
          <w:sz w:val="20"/>
          <w:szCs w:val="20"/>
          <w:shd w:val="clear" w:color="auto" w:fill="FFFFFF"/>
        </w:rPr>
        <w:t>bioaccessibility</w:t>
      </w:r>
      <w:proofErr w:type="spellEnd"/>
      <w:r w:rsidRPr="00530D2A">
        <w:rPr>
          <w:rFonts w:ascii="Arial" w:hAnsi="Arial" w:cs="Arial"/>
          <w:color w:val="222222"/>
          <w:sz w:val="20"/>
          <w:szCs w:val="20"/>
          <w:shd w:val="clear" w:color="auto" w:fill="FFFFFF"/>
        </w:rPr>
        <w:t xml:space="preserve"> of bioactive compounds and nutrients. </w:t>
      </w:r>
      <w:proofErr w:type="gramStart"/>
      <w:r w:rsidRPr="00530D2A">
        <w:rPr>
          <w:rFonts w:ascii="Arial" w:hAnsi="Arial" w:cs="Arial"/>
          <w:color w:val="222222"/>
          <w:sz w:val="20"/>
          <w:szCs w:val="20"/>
          <w:shd w:val="clear" w:color="auto" w:fill="FFFFFF"/>
        </w:rPr>
        <w:t>In </w:t>
      </w:r>
      <w:r w:rsidR="00B515FE" w:rsidRPr="00530D2A">
        <w:rPr>
          <w:rFonts w:ascii="Arial" w:hAnsi="Arial" w:cs="Arial"/>
          <w:color w:val="222222"/>
          <w:sz w:val="20"/>
          <w:szCs w:val="20"/>
          <w:shd w:val="clear" w:color="auto" w:fill="FFFFFF"/>
        </w:rPr>
        <w:t xml:space="preserve"> </w:t>
      </w:r>
      <w:r w:rsidRPr="00530D2A">
        <w:rPr>
          <w:rFonts w:ascii="Arial" w:hAnsi="Arial" w:cs="Arial"/>
          <w:i/>
          <w:iCs/>
          <w:color w:val="222222"/>
          <w:sz w:val="20"/>
          <w:szCs w:val="20"/>
          <w:shd w:val="clear" w:color="auto" w:fill="FFFFFF"/>
        </w:rPr>
        <w:t>Innovative</w:t>
      </w:r>
      <w:proofErr w:type="gramEnd"/>
      <w:r w:rsidRPr="00530D2A">
        <w:rPr>
          <w:rFonts w:ascii="Arial" w:hAnsi="Arial" w:cs="Arial"/>
          <w:i/>
          <w:iCs/>
          <w:color w:val="222222"/>
          <w:sz w:val="20"/>
          <w:szCs w:val="20"/>
          <w:shd w:val="clear" w:color="auto" w:fill="FFFFFF"/>
        </w:rPr>
        <w:t xml:space="preserve"> </w:t>
      </w:r>
      <w:r w:rsidRPr="00530D2A">
        <w:rPr>
          <w:rFonts w:ascii="Arial" w:hAnsi="Arial" w:cs="Arial"/>
          <w:i/>
          <w:iCs/>
          <w:color w:val="222222"/>
          <w:sz w:val="20"/>
          <w:szCs w:val="20"/>
          <w:shd w:val="clear" w:color="auto" w:fill="FFFFFF"/>
        </w:rPr>
        <w:lastRenderedPageBreak/>
        <w:t xml:space="preserve">thermal and non-thermal processing, </w:t>
      </w:r>
      <w:proofErr w:type="spellStart"/>
      <w:r w:rsidRPr="00530D2A">
        <w:rPr>
          <w:rFonts w:ascii="Arial" w:hAnsi="Arial" w:cs="Arial"/>
          <w:i/>
          <w:iCs/>
          <w:color w:val="222222"/>
          <w:sz w:val="20"/>
          <w:szCs w:val="20"/>
          <w:shd w:val="clear" w:color="auto" w:fill="FFFFFF"/>
        </w:rPr>
        <w:t>bioaccessibility</w:t>
      </w:r>
      <w:proofErr w:type="spellEnd"/>
      <w:r w:rsidRPr="00530D2A">
        <w:rPr>
          <w:rFonts w:ascii="Arial" w:hAnsi="Arial" w:cs="Arial"/>
          <w:i/>
          <w:iCs/>
          <w:color w:val="222222"/>
          <w:sz w:val="20"/>
          <w:szCs w:val="20"/>
          <w:shd w:val="clear" w:color="auto" w:fill="FFFFFF"/>
        </w:rPr>
        <w:t xml:space="preserve"> and bioavailability of nutrients and bioactive compounds</w:t>
      </w:r>
      <w:r w:rsidR="00B515FE" w:rsidRPr="00530D2A">
        <w:rPr>
          <w:rFonts w:ascii="Arial" w:hAnsi="Arial" w:cs="Arial"/>
          <w:color w:val="222222"/>
          <w:sz w:val="20"/>
          <w:szCs w:val="20"/>
          <w:shd w:val="clear" w:color="auto" w:fill="FFFFFF"/>
        </w:rPr>
        <w:t> (pp. 23-54).</w:t>
      </w:r>
      <w:r w:rsidR="00E25750" w:rsidRPr="00530D2A">
        <w:rPr>
          <w:rFonts w:ascii="Arial" w:hAnsi="Arial" w:cs="Arial"/>
          <w:color w:val="222222"/>
          <w:sz w:val="20"/>
          <w:szCs w:val="20"/>
          <w:shd w:val="clear" w:color="auto" w:fill="FFFFFF"/>
        </w:rPr>
        <w:t xml:space="preserve"> </w:t>
      </w:r>
      <w:r w:rsidRPr="00530D2A">
        <w:rPr>
          <w:rFonts w:ascii="Arial" w:hAnsi="Arial" w:cs="Arial"/>
          <w:color w:val="222222"/>
          <w:sz w:val="20"/>
          <w:szCs w:val="20"/>
          <w:shd w:val="clear" w:color="auto" w:fill="FFFFFF"/>
        </w:rPr>
        <w:t>Woodhead Publishing.</w:t>
      </w:r>
    </w:p>
    <w:p w14:paraId="08519283" w14:textId="77777777" w:rsidR="002E15DD" w:rsidRPr="00530D2A" w:rsidRDefault="002E15DD" w:rsidP="00F0603A">
      <w:pPr>
        <w:spacing w:before="240"/>
        <w:ind w:left="720" w:hanging="720"/>
        <w:jc w:val="both"/>
        <w:rPr>
          <w:rFonts w:ascii="Arial" w:hAnsi="Arial" w:cs="Arial"/>
          <w:color w:val="222222"/>
          <w:sz w:val="20"/>
          <w:szCs w:val="20"/>
          <w:shd w:val="clear" w:color="auto" w:fill="FFFFFF"/>
        </w:rPr>
      </w:pPr>
      <w:proofErr w:type="spellStart"/>
      <w:r w:rsidRPr="00530D2A">
        <w:rPr>
          <w:rFonts w:ascii="Arial" w:hAnsi="Arial" w:cs="Arial"/>
          <w:color w:val="222222"/>
          <w:sz w:val="20"/>
          <w:szCs w:val="20"/>
          <w:shd w:val="clear" w:color="auto" w:fill="FFFFFF"/>
        </w:rPr>
        <w:t>Sazawal</w:t>
      </w:r>
      <w:proofErr w:type="spellEnd"/>
      <w:r w:rsidRPr="00530D2A">
        <w:rPr>
          <w:rFonts w:ascii="Arial" w:hAnsi="Arial" w:cs="Arial"/>
          <w:color w:val="222222"/>
          <w:sz w:val="20"/>
          <w:szCs w:val="20"/>
          <w:shd w:val="clear" w:color="auto" w:fill="FFFFFF"/>
        </w:rPr>
        <w:t>, S., Dhingra, P., Dhingra, U., Gupta, S., Iyengar, V., Menon, V. P., and Black, R. E. 2014. Compliance with home-based fortification strategies for delivery of iron and zinc: its effect on haematological and growth markers among 6-24 months old children in north India. </w:t>
      </w:r>
      <w:r w:rsidRPr="00530D2A">
        <w:rPr>
          <w:rFonts w:ascii="Arial" w:hAnsi="Arial" w:cs="Arial"/>
          <w:i/>
          <w:iCs/>
          <w:color w:val="222222"/>
          <w:sz w:val="20"/>
          <w:szCs w:val="20"/>
          <w:shd w:val="clear" w:color="auto" w:fill="FFFFFF"/>
        </w:rPr>
        <w:t>Journal of Health, Population, and Nutrition</w:t>
      </w:r>
      <w:r w:rsidRPr="00530D2A">
        <w:rPr>
          <w:rFonts w:ascii="Arial" w:hAnsi="Arial" w:cs="Arial"/>
          <w:color w:val="222222"/>
          <w:sz w:val="20"/>
          <w:szCs w:val="20"/>
          <w:shd w:val="clear" w:color="auto" w:fill="FFFFFF"/>
        </w:rPr>
        <w:t>, </w:t>
      </w:r>
      <w:r w:rsidRPr="00530D2A">
        <w:rPr>
          <w:rFonts w:ascii="Arial" w:hAnsi="Arial" w:cs="Arial"/>
          <w:i/>
          <w:iCs/>
          <w:color w:val="222222"/>
          <w:sz w:val="20"/>
          <w:szCs w:val="20"/>
          <w:shd w:val="clear" w:color="auto" w:fill="FFFFFF"/>
        </w:rPr>
        <w:t>32</w:t>
      </w:r>
      <w:r w:rsidRPr="00530D2A">
        <w:rPr>
          <w:rFonts w:ascii="Arial" w:hAnsi="Arial" w:cs="Arial"/>
          <w:color w:val="222222"/>
          <w:sz w:val="20"/>
          <w:szCs w:val="20"/>
          <w:shd w:val="clear" w:color="auto" w:fill="FFFFFF"/>
        </w:rPr>
        <w:t>(2): 217-226</w:t>
      </w:r>
    </w:p>
    <w:p w14:paraId="3C6E65F6" w14:textId="77777777" w:rsidR="002E15DD" w:rsidRPr="008C62E9" w:rsidRDefault="002E15DD" w:rsidP="00F0603A">
      <w:pPr>
        <w:ind w:left="720" w:hanging="720"/>
        <w:jc w:val="both"/>
        <w:rPr>
          <w:rFonts w:ascii="Arial" w:hAnsi="Arial" w:cs="Arial"/>
          <w:color w:val="222222"/>
          <w:sz w:val="20"/>
          <w:szCs w:val="20"/>
          <w:shd w:val="clear" w:color="auto" w:fill="FFFFFF"/>
        </w:rPr>
      </w:pPr>
      <w:r w:rsidRPr="008C62E9">
        <w:rPr>
          <w:rFonts w:ascii="Arial" w:hAnsi="Arial" w:cs="Arial"/>
          <w:color w:val="222222"/>
          <w:sz w:val="20"/>
          <w:szCs w:val="20"/>
          <w:shd w:val="clear" w:color="auto" w:fill="FFFFFF"/>
        </w:rPr>
        <w:t xml:space="preserve">Silva, A. P., </w:t>
      </w:r>
      <w:proofErr w:type="spellStart"/>
      <w:r w:rsidRPr="008C62E9">
        <w:rPr>
          <w:rFonts w:ascii="Arial" w:hAnsi="Arial" w:cs="Arial"/>
          <w:color w:val="222222"/>
          <w:sz w:val="20"/>
          <w:szCs w:val="20"/>
          <w:shd w:val="clear" w:color="auto" w:fill="FFFFFF"/>
        </w:rPr>
        <w:t>Vitolo</w:t>
      </w:r>
      <w:proofErr w:type="spellEnd"/>
      <w:r w:rsidRPr="008C62E9">
        <w:rPr>
          <w:rFonts w:ascii="Arial" w:hAnsi="Arial" w:cs="Arial"/>
          <w:color w:val="222222"/>
          <w:sz w:val="20"/>
          <w:szCs w:val="20"/>
          <w:shd w:val="clear" w:color="auto" w:fill="FFFFFF"/>
        </w:rPr>
        <w:t>, M. R., Zara, L. F., and Castro, C. F. S. 2006. Effect of zinc supplementation on 1to 5years old children. </w:t>
      </w:r>
      <w:proofErr w:type="spellStart"/>
      <w:r w:rsidRPr="008C62E9">
        <w:rPr>
          <w:rFonts w:ascii="Arial" w:hAnsi="Arial" w:cs="Arial"/>
          <w:i/>
          <w:iCs/>
          <w:color w:val="222222"/>
          <w:sz w:val="20"/>
          <w:szCs w:val="20"/>
          <w:shd w:val="clear" w:color="auto" w:fill="FFFFFF"/>
        </w:rPr>
        <w:t>Jornal</w:t>
      </w:r>
      <w:proofErr w:type="spellEnd"/>
      <w:r w:rsidRPr="008C62E9">
        <w:rPr>
          <w:rFonts w:ascii="Arial" w:hAnsi="Arial" w:cs="Arial"/>
          <w:i/>
          <w:iCs/>
          <w:color w:val="222222"/>
          <w:sz w:val="20"/>
          <w:szCs w:val="20"/>
          <w:shd w:val="clear" w:color="auto" w:fill="FFFFFF"/>
        </w:rPr>
        <w:t xml:space="preserve"> de </w:t>
      </w:r>
      <w:proofErr w:type="spellStart"/>
      <w:r w:rsidRPr="008C62E9">
        <w:rPr>
          <w:rFonts w:ascii="Arial" w:hAnsi="Arial" w:cs="Arial"/>
          <w:i/>
          <w:iCs/>
          <w:color w:val="222222"/>
          <w:sz w:val="20"/>
          <w:szCs w:val="20"/>
          <w:shd w:val="clear" w:color="auto" w:fill="FFFFFF"/>
        </w:rPr>
        <w:t>Pediatria</w:t>
      </w:r>
      <w:proofErr w:type="spellEnd"/>
      <w:r w:rsidRPr="008C62E9">
        <w:rPr>
          <w:rFonts w:ascii="Arial" w:hAnsi="Arial" w:cs="Arial"/>
          <w:color w:val="222222"/>
          <w:sz w:val="20"/>
          <w:szCs w:val="20"/>
          <w:shd w:val="clear" w:color="auto" w:fill="FFFFFF"/>
        </w:rPr>
        <w:t>, </w:t>
      </w:r>
      <w:r w:rsidRPr="008C62E9">
        <w:rPr>
          <w:rFonts w:ascii="Arial" w:hAnsi="Arial" w:cs="Arial"/>
          <w:i/>
          <w:iCs/>
          <w:color w:val="222222"/>
          <w:sz w:val="20"/>
          <w:szCs w:val="20"/>
          <w:shd w:val="clear" w:color="auto" w:fill="FFFFFF"/>
        </w:rPr>
        <w:t>82</w:t>
      </w:r>
      <w:r w:rsidRPr="008C62E9">
        <w:rPr>
          <w:rFonts w:ascii="Arial" w:hAnsi="Arial" w:cs="Arial"/>
          <w:color w:val="222222"/>
          <w:sz w:val="20"/>
          <w:szCs w:val="20"/>
          <w:shd w:val="clear" w:color="auto" w:fill="FFFFFF"/>
        </w:rPr>
        <w:t>: 227-231.</w:t>
      </w:r>
    </w:p>
    <w:p w14:paraId="724A54F2" w14:textId="77777777" w:rsidR="002E15DD" w:rsidRPr="008C62E9" w:rsidRDefault="002E15DD" w:rsidP="00F0603A">
      <w:pPr>
        <w:spacing w:before="240"/>
        <w:ind w:left="720" w:hanging="720"/>
        <w:jc w:val="both"/>
        <w:rPr>
          <w:rFonts w:ascii="Arial" w:hAnsi="Arial" w:cs="Arial"/>
          <w:color w:val="222222"/>
          <w:sz w:val="20"/>
          <w:szCs w:val="20"/>
          <w:shd w:val="clear" w:color="auto" w:fill="FFFFFF"/>
        </w:rPr>
      </w:pPr>
      <w:proofErr w:type="spellStart"/>
      <w:r w:rsidRPr="008C62E9">
        <w:rPr>
          <w:rFonts w:ascii="Arial" w:hAnsi="Arial" w:cs="Arial"/>
          <w:color w:val="222222"/>
          <w:sz w:val="20"/>
          <w:szCs w:val="20"/>
          <w:shd w:val="clear" w:color="auto" w:fill="FFFFFF"/>
        </w:rPr>
        <w:t>Solomons</w:t>
      </w:r>
      <w:proofErr w:type="spellEnd"/>
      <w:r w:rsidRPr="008C62E9">
        <w:rPr>
          <w:rFonts w:ascii="Arial" w:hAnsi="Arial" w:cs="Arial"/>
          <w:color w:val="222222"/>
          <w:sz w:val="20"/>
          <w:szCs w:val="20"/>
          <w:shd w:val="clear" w:color="auto" w:fill="FFFFFF"/>
        </w:rPr>
        <w:t>, N. W. (2001). Dietary sources of zinc and factors affecting its bioavailability. </w:t>
      </w:r>
      <w:r w:rsidR="00AC4F38" w:rsidRPr="008C62E9">
        <w:rPr>
          <w:rFonts w:ascii="Arial" w:hAnsi="Arial" w:cs="Arial"/>
          <w:i/>
          <w:iCs/>
          <w:color w:val="222222"/>
          <w:sz w:val="20"/>
          <w:szCs w:val="20"/>
          <w:shd w:val="clear" w:color="auto" w:fill="FFFFFF"/>
        </w:rPr>
        <w:t>Food and Nutrition B</w:t>
      </w:r>
      <w:r w:rsidRPr="008C62E9">
        <w:rPr>
          <w:rFonts w:ascii="Arial" w:hAnsi="Arial" w:cs="Arial"/>
          <w:i/>
          <w:iCs/>
          <w:color w:val="222222"/>
          <w:sz w:val="20"/>
          <w:szCs w:val="20"/>
          <w:shd w:val="clear" w:color="auto" w:fill="FFFFFF"/>
        </w:rPr>
        <w:t>ulletin</w:t>
      </w:r>
      <w:r w:rsidRPr="008C62E9">
        <w:rPr>
          <w:rFonts w:ascii="Arial" w:hAnsi="Arial" w:cs="Arial"/>
          <w:color w:val="222222"/>
          <w:sz w:val="20"/>
          <w:szCs w:val="20"/>
          <w:shd w:val="clear" w:color="auto" w:fill="FFFFFF"/>
        </w:rPr>
        <w:t>, </w:t>
      </w:r>
      <w:r w:rsidRPr="008C62E9">
        <w:rPr>
          <w:rFonts w:ascii="Arial" w:hAnsi="Arial" w:cs="Arial"/>
          <w:i/>
          <w:iCs/>
          <w:color w:val="222222"/>
          <w:sz w:val="20"/>
          <w:szCs w:val="20"/>
          <w:shd w:val="clear" w:color="auto" w:fill="FFFFFF"/>
        </w:rPr>
        <w:t>22</w:t>
      </w:r>
      <w:r w:rsidRPr="008C62E9">
        <w:rPr>
          <w:rFonts w:ascii="Arial" w:hAnsi="Arial" w:cs="Arial"/>
          <w:color w:val="222222"/>
          <w:sz w:val="20"/>
          <w:szCs w:val="20"/>
          <w:shd w:val="clear" w:color="auto" w:fill="FFFFFF"/>
        </w:rPr>
        <w:t xml:space="preserve">(2), 138-154. </w:t>
      </w:r>
    </w:p>
    <w:p w14:paraId="28A9CC2A" w14:textId="77777777" w:rsidR="002E15DD" w:rsidRPr="008C62E9" w:rsidRDefault="002E15DD" w:rsidP="00F0603A">
      <w:pPr>
        <w:spacing w:before="240"/>
        <w:ind w:left="720" w:hanging="720"/>
        <w:jc w:val="both"/>
        <w:rPr>
          <w:rFonts w:ascii="Arial" w:hAnsi="Arial" w:cs="Arial"/>
          <w:color w:val="252525"/>
          <w:sz w:val="20"/>
          <w:szCs w:val="20"/>
          <w:shd w:val="clear" w:color="auto" w:fill="FFFFFF"/>
        </w:rPr>
      </w:pPr>
      <w:proofErr w:type="spellStart"/>
      <w:r w:rsidRPr="008C62E9">
        <w:rPr>
          <w:rFonts w:ascii="Arial" w:hAnsi="Arial" w:cs="Arial"/>
          <w:color w:val="252525"/>
          <w:sz w:val="20"/>
          <w:szCs w:val="20"/>
          <w:shd w:val="clear" w:color="auto" w:fill="FFFFFF"/>
          <w:lang w:val="en-US"/>
        </w:rPr>
        <w:t>Wessells</w:t>
      </w:r>
      <w:proofErr w:type="spellEnd"/>
      <w:r w:rsidRPr="008C62E9">
        <w:rPr>
          <w:rFonts w:ascii="Arial" w:hAnsi="Arial" w:cs="Arial"/>
          <w:color w:val="252525"/>
          <w:sz w:val="20"/>
          <w:szCs w:val="20"/>
          <w:shd w:val="clear" w:color="auto" w:fill="FFFFFF"/>
          <w:lang w:val="en-US"/>
        </w:rPr>
        <w:t xml:space="preserve"> KR, Brown KH (2012) Estimating the Global Prevalence of Zinc Deficiency: Results Based on Zinc Availability in National Food Supplies and the Prevalence of Stunting. </w:t>
      </w:r>
      <w:proofErr w:type="spellStart"/>
      <w:r w:rsidRPr="008C62E9">
        <w:rPr>
          <w:rFonts w:ascii="Arial" w:hAnsi="Arial" w:cs="Arial"/>
          <w:i/>
          <w:color w:val="252525"/>
          <w:sz w:val="20"/>
          <w:szCs w:val="20"/>
          <w:shd w:val="clear" w:color="auto" w:fill="FFFFFF"/>
          <w:lang w:val="en-US"/>
        </w:rPr>
        <w:t>PLoS</w:t>
      </w:r>
      <w:proofErr w:type="spellEnd"/>
      <w:r w:rsidRPr="008C62E9">
        <w:rPr>
          <w:rFonts w:ascii="Arial" w:hAnsi="Arial" w:cs="Arial"/>
          <w:i/>
          <w:color w:val="252525"/>
          <w:sz w:val="20"/>
          <w:szCs w:val="20"/>
          <w:shd w:val="clear" w:color="auto" w:fill="FFFFFF"/>
          <w:lang w:val="en-US"/>
        </w:rPr>
        <w:t xml:space="preserve"> ONE</w:t>
      </w:r>
      <w:r w:rsidRPr="008C62E9">
        <w:rPr>
          <w:rFonts w:ascii="Arial" w:hAnsi="Arial" w:cs="Arial"/>
          <w:color w:val="252525"/>
          <w:sz w:val="20"/>
          <w:szCs w:val="20"/>
          <w:shd w:val="clear" w:color="auto" w:fill="FFFFFF"/>
          <w:lang w:val="en-US"/>
        </w:rPr>
        <w:t xml:space="preserve"> 7(11): e50568. </w:t>
      </w:r>
      <w:proofErr w:type="gramStart"/>
      <w:r w:rsidRPr="008C62E9">
        <w:rPr>
          <w:rFonts w:ascii="Arial" w:hAnsi="Arial" w:cs="Arial"/>
          <w:color w:val="252525"/>
          <w:sz w:val="20"/>
          <w:szCs w:val="20"/>
          <w:shd w:val="clear" w:color="auto" w:fill="FFFFFF"/>
          <w:lang w:val="en-US"/>
        </w:rPr>
        <w:t>doi:10.1371/journal.pone</w:t>
      </w:r>
      <w:proofErr w:type="gramEnd"/>
      <w:r w:rsidRPr="008C62E9">
        <w:rPr>
          <w:rFonts w:ascii="Arial" w:hAnsi="Arial" w:cs="Arial"/>
          <w:color w:val="252525"/>
          <w:sz w:val="20"/>
          <w:szCs w:val="20"/>
          <w:shd w:val="clear" w:color="auto" w:fill="FFFFFF"/>
          <w:lang w:val="en-US"/>
        </w:rPr>
        <w:t>.0050568</w:t>
      </w:r>
    </w:p>
    <w:sectPr w:rsidR="002E15DD" w:rsidRPr="008C62E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81317" w14:textId="77777777" w:rsidR="00866E01" w:rsidRDefault="00866E01" w:rsidP="00B66DC9">
      <w:pPr>
        <w:spacing w:after="0" w:line="240" w:lineRule="auto"/>
      </w:pPr>
      <w:r>
        <w:separator/>
      </w:r>
    </w:p>
  </w:endnote>
  <w:endnote w:type="continuationSeparator" w:id="0">
    <w:p w14:paraId="3A4AA839" w14:textId="77777777" w:rsidR="00866E01" w:rsidRDefault="00866E01" w:rsidP="00B6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D2E7" w14:textId="77777777" w:rsidR="00B66DC9" w:rsidRDefault="00B66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4204D" w14:textId="77777777" w:rsidR="00B66DC9" w:rsidRDefault="00B66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2FD8" w14:textId="77777777" w:rsidR="00B66DC9" w:rsidRDefault="00B6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53876" w14:textId="77777777" w:rsidR="00866E01" w:rsidRDefault="00866E01" w:rsidP="00B66DC9">
      <w:pPr>
        <w:spacing w:after="0" w:line="240" w:lineRule="auto"/>
      </w:pPr>
      <w:r>
        <w:separator/>
      </w:r>
    </w:p>
  </w:footnote>
  <w:footnote w:type="continuationSeparator" w:id="0">
    <w:p w14:paraId="43433BC6" w14:textId="77777777" w:rsidR="00866E01" w:rsidRDefault="00866E01" w:rsidP="00B66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1A12" w14:textId="4924B8F1" w:rsidR="00B66DC9" w:rsidRDefault="00B66DC9">
    <w:pPr>
      <w:pStyle w:val="Header"/>
    </w:pPr>
    <w:r>
      <w:rPr>
        <w:noProof/>
      </w:rPr>
      <w:pict w14:anchorId="6D49F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65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8F35" w14:textId="7899DC9C" w:rsidR="00B66DC9" w:rsidRDefault="00B66DC9">
    <w:pPr>
      <w:pStyle w:val="Header"/>
    </w:pPr>
    <w:r>
      <w:rPr>
        <w:noProof/>
      </w:rPr>
      <w:pict w14:anchorId="28E51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65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27E5" w14:textId="0A54647F" w:rsidR="00B66DC9" w:rsidRDefault="00B66DC9">
    <w:pPr>
      <w:pStyle w:val="Header"/>
    </w:pPr>
    <w:r>
      <w:rPr>
        <w:noProof/>
      </w:rPr>
      <w:pict w14:anchorId="7AA0E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565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9D9"/>
    <w:multiLevelType w:val="hybridMultilevel"/>
    <w:tmpl w:val="E9F276AE"/>
    <w:lvl w:ilvl="0" w:tplc="4E5CB2CE">
      <w:start w:val="1"/>
      <w:numFmt w:val="bullet"/>
      <w:lvlText w:val="•"/>
      <w:lvlJc w:val="left"/>
      <w:pPr>
        <w:tabs>
          <w:tab w:val="num" w:pos="720"/>
        </w:tabs>
        <w:ind w:left="720" w:hanging="360"/>
      </w:pPr>
      <w:rPr>
        <w:rFonts w:ascii="Arial" w:hAnsi="Arial" w:hint="default"/>
      </w:rPr>
    </w:lvl>
    <w:lvl w:ilvl="1" w:tplc="0AE074A2" w:tentative="1">
      <w:start w:val="1"/>
      <w:numFmt w:val="bullet"/>
      <w:lvlText w:val="•"/>
      <w:lvlJc w:val="left"/>
      <w:pPr>
        <w:tabs>
          <w:tab w:val="num" w:pos="1440"/>
        </w:tabs>
        <w:ind w:left="1440" w:hanging="360"/>
      </w:pPr>
      <w:rPr>
        <w:rFonts w:ascii="Arial" w:hAnsi="Arial" w:hint="default"/>
      </w:rPr>
    </w:lvl>
    <w:lvl w:ilvl="2" w:tplc="0F3849BE" w:tentative="1">
      <w:start w:val="1"/>
      <w:numFmt w:val="bullet"/>
      <w:lvlText w:val="•"/>
      <w:lvlJc w:val="left"/>
      <w:pPr>
        <w:tabs>
          <w:tab w:val="num" w:pos="2160"/>
        </w:tabs>
        <w:ind w:left="2160" w:hanging="360"/>
      </w:pPr>
      <w:rPr>
        <w:rFonts w:ascii="Arial" w:hAnsi="Arial" w:hint="default"/>
      </w:rPr>
    </w:lvl>
    <w:lvl w:ilvl="3" w:tplc="855451BA" w:tentative="1">
      <w:start w:val="1"/>
      <w:numFmt w:val="bullet"/>
      <w:lvlText w:val="•"/>
      <w:lvlJc w:val="left"/>
      <w:pPr>
        <w:tabs>
          <w:tab w:val="num" w:pos="2880"/>
        </w:tabs>
        <w:ind w:left="2880" w:hanging="360"/>
      </w:pPr>
      <w:rPr>
        <w:rFonts w:ascii="Arial" w:hAnsi="Arial" w:hint="default"/>
      </w:rPr>
    </w:lvl>
    <w:lvl w:ilvl="4" w:tplc="B8029FD0" w:tentative="1">
      <w:start w:val="1"/>
      <w:numFmt w:val="bullet"/>
      <w:lvlText w:val="•"/>
      <w:lvlJc w:val="left"/>
      <w:pPr>
        <w:tabs>
          <w:tab w:val="num" w:pos="3600"/>
        </w:tabs>
        <w:ind w:left="3600" w:hanging="360"/>
      </w:pPr>
      <w:rPr>
        <w:rFonts w:ascii="Arial" w:hAnsi="Arial" w:hint="default"/>
      </w:rPr>
    </w:lvl>
    <w:lvl w:ilvl="5" w:tplc="59AC7876" w:tentative="1">
      <w:start w:val="1"/>
      <w:numFmt w:val="bullet"/>
      <w:lvlText w:val="•"/>
      <w:lvlJc w:val="left"/>
      <w:pPr>
        <w:tabs>
          <w:tab w:val="num" w:pos="4320"/>
        </w:tabs>
        <w:ind w:left="4320" w:hanging="360"/>
      </w:pPr>
      <w:rPr>
        <w:rFonts w:ascii="Arial" w:hAnsi="Arial" w:hint="default"/>
      </w:rPr>
    </w:lvl>
    <w:lvl w:ilvl="6" w:tplc="ABC41E5A" w:tentative="1">
      <w:start w:val="1"/>
      <w:numFmt w:val="bullet"/>
      <w:lvlText w:val="•"/>
      <w:lvlJc w:val="left"/>
      <w:pPr>
        <w:tabs>
          <w:tab w:val="num" w:pos="5040"/>
        </w:tabs>
        <w:ind w:left="5040" w:hanging="360"/>
      </w:pPr>
      <w:rPr>
        <w:rFonts w:ascii="Arial" w:hAnsi="Arial" w:hint="default"/>
      </w:rPr>
    </w:lvl>
    <w:lvl w:ilvl="7" w:tplc="E6AE3CFC" w:tentative="1">
      <w:start w:val="1"/>
      <w:numFmt w:val="bullet"/>
      <w:lvlText w:val="•"/>
      <w:lvlJc w:val="left"/>
      <w:pPr>
        <w:tabs>
          <w:tab w:val="num" w:pos="5760"/>
        </w:tabs>
        <w:ind w:left="5760" w:hanging="360"/>
      </w:pPr>
      <w:rPr>
        <w:rFonts w:ascii="Arial" w:hAnsi="Arial" w:hint="default"/>
      </w:rPr>
    </w:lvl>
    <w:lvl w:ilvl="8" w:tplc="1C369B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F7B0C"/>
    <w:multiLevelType w:val="hybridMultilevel"/>
    <w:tmpl w:val="ADEA6B9E"/>
    <w:lvl w:ilvl="0" w:tplc="EE107C66">
      <w:start w:val="1"/>
      <w:numFmt w:val="bullet"/>
      <w:lvlText w:val="•"/>
      <w:lvlJc w:val="left"/>
      <w:pPr>
        <w:tabs>
          <w:tab w:val="num" w:pos="720"/>
        </w:tabs>
        <w:ind w:left="720" w:hanging="360"/>
      </w:pPr>
      <w:rPr>
        <w:rFonts w:ascii="Arial" w:hAnsi="Arial" w:hint="default"/>
      </w:rPr>
    </w:lvl>
    <w:lvl w:ilvl="1" w:tplc="E6A27D30" w:tentative="1">
      <w:start w:val="1"/>
      <w:numFmt w:val="bullet"/>
      <w:lvlText w:val="•"/>
      <w:lvlJc w:val="left"/>
      <w:pPr>
        <w:tabs>
          <w:tab w:val="num" w:pos="1440"/>
        </w:tabs>
        <w:ind w:left="1440" w:hanging="360"/>
      </w:pPr>
      <w:rPr>
        <w:rFonts w:ascii="Arial" w:hAnsi="Arial" w:hint="default"/>
      </w:rPr>
    </w:lvl>
    <w:lvl w:ilvl="2" w:tplc="25FEE27C" w:tentative="1">
      <w:start w:val="1"/>
      <w:numFmt w:val="bullet"/>
      <w:lvlText w:val="•"/>
      <w:lvlJc w:val="left"/>
      <w:pPr>
        <w:tabs>
          <w:tab w:val="num" w:pos="2160"/>
        </w:tabs>
        <w:ind w:left="2160" w:hanging="360"/>
      </w:pPr>
      <w:rPr>
        <w:rFonts w:ascii="Arial" w:hAnsi="Arial" w:hint="default"/>
      </w:rPr>
    </w:lvl>
    <w:lvl w:ilvl="3" w:tplc="41B06224" w:tentative="1">
      <w:start w:val="1"/>
      <w:numFmt w:val="bullet"/>
      <w:lvlText w:val="•"/>
      <w:lvlJc w:val="left"/>
      <w:pPr>
        <w:tabs>
          <w:tab w:val="num" w:pos="2880"/>
        </w:tabs>
        <w:ind w:left="2880" w:hanging="360"/>
      </w:pPr>
      <w:rPr>
        <w:rFonts w:ascii="Arial" w:hAnsi="Arial" w:hint="default"/>
      </w:rPr>
    </w:lvl>
    <w:lvl w:ilvl="4" w:tplc="5306765A" w:tentative="1">
      <w:start w:val="1"/>
      <w:numFmt w:val="bullet"/>
      <w:lvlText w:val="•"/>
      <w:lvlJc w:val="left"/>
      <w:pPr>
        <w:tabs>
          <w:tab w:val="num" w:pos="3600"/>
        </w:tabs>
        <w:ind w:left="3600" w:hanging="360"/>
      </w:pPr>
      <w:rPr>
        <w:rFonts w:ascii="Arial" w:hAnsi="Arial" w:hint="default"/>
      </w:rPr>
    </w:lvl>
    <w:lvl w:ilvl="5" w:tplc="B9FA49E0" w:tentative="1">
      <w:start w:val="1"/>
      <w:numFmt w:val="bullet"/>
      <w:lvlText w:val="•"/>
      <w:lvlJc w:val="left"/>
      <w:pPr>
        <w:tabs>
          <w:tab w:val="num" w:pos="4320"/>
        </w:tabs>
        <w:ind w:left="4320" w:hanging="360"/>
      </w:pPr>
      <w:rPr>
        <w:rFonts w:ascii="Arial" w:hAnsi="Arial" w:hint="default"/>
      </w:rPr>
    </w:lvl>
    <w:lvl w:ilvl="6" w:tplc="807EC5D4" w:tentative="1">
      <w:start w:val="1"/>
      <w:numFmt w:val="bullet"/>
      <w:lvlText w:val="•"/>
      <w:lvlJc w:val="left"/>
      <w:pPr>
        <w:tabs>
          <w:tab w:val="num" w:pos="5040"/>
        </w:tabs>
        <w:ind w:left="5040" w:hanging="360"/>
      </w:pPr>
      <w:rPr>
        <w:rFonts w:ascii="Arial" w:hAnsi="Arial" w:hint="default"/>
      </w:rPr>
    </w:lvl>
    <w:lvl w:ilvl="7" w:tplc="C7BE4450" w:tentative="1">
      <w:start w:val="1"/>
      <w:numFmt w:val="bullet"/>
      <w:lvlText w:val="•"/>
      <w:lvlJc w:val="left"/>
      <w:pPr>
        <w:tabs>
          <w:tab w:val="num" w:pos="5760"/>
        </w:tabs>
        <w:ind w:left="5760" w:hanging="360"/>
      </w:pPr>
      <w:rPr>
        <w:rFonts w:ascii="Arial" w:hAnsi="Arial" w:hint="default"/>
      </w:rPr>
    </w:lvl>
    <w:lvl w:ilvl="8" w:tplc="2270A3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C54DDA"/>
    <w:multiLevelType w:val="hybridMultilevel"/>
    <w:tmpl w:val="B33A4E66"/>
    <w:lvl w:ilvl="0" w:tplc="29E82248">
      <w:start w:val="1"/>
      <w:numFmt w:val="bullet"/>
      <w:lvlText w:val="•"/>
      <w:lvlJc w:val="left"/>
      <w:pPr>
        <w:tabs>
          <w:tab w:val="num" w:pos="720"/>
        </w:tabs>
        <w:ind w:left="720" w:hanging="360"/>
      </w:pPr>
      <w:rPr>
        <w:rFonts w:ascii="Arial" w:hAnsi="Arial" w:hint="default"/>
      </w:rPr>
    </w:lvl>
    <w:lvl w:ilvl="1" w:tplc="77D82F6A" w:tentative="1">
      <w:start w:val="1"/>
      <w:numFmt w:val="bullet"/>
      <w:lvlText w:val="•"/>
      <w:lvlJc w:val="left"/>
      <w:pPr>
        <w:tabs>
          <w:tab w:val="num" w:pos="1440"/>
        </w:tabs>
        <w:ind w:left="1440" w:hanging="360"/>
      </w:pPr>
      <w:rPr>
        <w:rFonts w:ascii="Arial" w:hAnsi="Arial" w:hint="default"/>
      </w:rPr>
    </w:lvl>
    <w:lvl w:ilvl="2" w:tplc="6430E7FE" w:tentative="1">
      <w:start w:val="1"/>
      <w:numFmt w:val="bullet"/>
      <w:lvlText w:val="•"/>
      <w:lvlJc w:val="left"/>
      <w:pPr>
        <w:tabs>
          <w:tab w:val="num" w:pos="2160"/>
        </w:tabs>
        <w:ind w:left="2160" w:hanging="360"/>
      </w:pPr>
      <w:rPr>
        <w:rFonts w:ascii="Arial" w:hAnsi="Arial" w:hint="default"/>
      </w:rPr>
    </w:lvl>
    <w:lvl w:ilvl="3" w:tplc="9762061C" w:tentative="1">
      <w:start w:val="1"/>
      <w:numFmt w:val="bullet"/>
      <w:lvlText w:val="•"/>
      <w:lvlJc w:val="left"/>
      <w:pPr>
        <w:tabs>
          <w:tab w:val="num" w:pos="2880"/>
        </w:tabs>
        <w:ind w:left="2880" w:hanging="360"/>
      </w:pPr>
      <w:rPr>
        <w:rFonts w:ascii="Arial" w:hAnsi="Arial" w:hint="default"/>
      </w:rPr>
    </w:lvl>
    <w:lvl w:ilvl="4" w:tplc="D7F44C9A" w:tentative="1">
      <w:start w:val="1"/>
      <w:numFmt w:val="bullet"/>
      <w:lvlText w:val="•"/>
      <w:lvlJc w:val="left"/>
      <w:pPr>
        <w:tabs>
          <w:tab w:val="num" w:pos="3600"/>
        </w:tabs>
        <w:ind w:left="3600" w:hanging="360"/>
      </w:pPr>
      <w:rPr>
        <w:rFonts w:ascii="Arial" w:hAnsi="Arial" w:hint="default"/>
      </w:rPr>
    </w:lvl>
    <w:lvl w:ilvl="5" w:tplc="04128BB2" w:tentative="1">
      <w:start w:val="1"/>
      <w:numFmt w:val="bullet"/>
      <w:lvlText w:val="•"/>
      <w:lvlJc w:val="left"/>
      <w:pPr>
        <w:tabs>
          <w:tab w:val="num" w:pos="4320"/>
        </w:tabs>
        <w:ind w:left="4320" w:hanging="360"/>
      </w:pPr>
      <w:rPr>
        <w:rFonts w:ascii="Arial" w:hAnsi="Arial" w:hint="default"/>
      </w:rPr>
    </w:lvl>
    <w:lvl w:ilvl="6" w:tplc="8C4A57E4" w:tentative="1">
      <w:start w:val="1"/>
      <w:numFmt w:val="bullet"/>
      <w:lvlText w:val="•"/>
      <w:lvlJc w:val="left"/>
      <w:pPr>
        <w:tabs>
          <w:tab w:val="num" w:pos="5040"/>
        </w:tabs>
        <w:ind w:left="5040" w:hanging="360"/>
      </w:pPr>
      <w:rPr>
        <w:rFonts w:ascii="Arial" w:hAnsi="Arial" w:hint="default"/>
      </w:rPr>
    </w:lvl>
    <w:lvl w:ilvl="7" w:tplc="39B065B6" w:tentative="1">
      <w:start w:val="1"/>
      <w:numFmt w:val="bullet"/>
      <w:lvlText w:val="•"/>
      <w:lvlJc w:val="left"/>
      <w:pPr>
        <w:tabs>
          <w:tab w:val="num" w:pos="5760"/>
        </w:tabs>
        <w:ind w:left="5760" w:hanging="360"/>
      </w:pPr>
      <w:rPr>
        <w:rFonts w:ascii="Arial" w:hAnsi="Arial" w:hint="default"/>
      </w:rPr>
    </w:lvl>
    <w:lvl w:ilvl="8" w:tplc="5EB0F1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2E2915"/>
    <w:multiLevelType w:val="hybridMultilevel"/>
    <w:tmpl w:val="AC7EEEFC"/>
    <w:lvl w:ilvl="0" w:tplc="DA2AF91C">
      <w:start w:val="1"/>
      <w:numFmt w:val="bullet"/>
      <w:lvlText w:val="•"/>
      <w:lvlJc w:val="left"/>
      <w:pPr>
        <w:tabs>
          <w:tab w:val="num" w:pos="720"/>
        </w:tabs>
        <w:ind w:left="720" w:hanging="360"/>
      </w:pPr>
      <w:rPr>
        <w:rFonts w:ascii="Arial" w:hAnsi="Arial" w:hint="default"/>
      </w:rPr>
    </w:lvl>
    <w:lvl w:ilvl="1" w:tplc="5F943340" w:tentative="1">
      <w:start w:val="1"/>
      <w:numFmt w:val="bullet"/>
      <w:lvlText w:val="•"/>
      <w:lvlJc w:val="left"/>
      <w:pPr>
        <w:tabs>
          <w:tab w:val="num" w:pos="1440"/>
        </w:tabs>
        <w:ind w:left="1440" w:hanging="360"/>
      </w:pPr>
      <w:rPr>
        <w:rFonts w:ascii="Arial" w:hAnsi="Arial" w:hint="default"/>
      </w:rPr>
    </w:lvl>
    <w:lvl w:ilvl="2" w:tplc="7C2AC010" w:tentative="1">
      <w:start w:val="1"/>
      <w:numFmt w:val="bullet"/>
      <w:lvlText w:val="•"/>
      <w:lvlJc w:val="left"/>
      <w:pPr>
        <w:tabs>
          <w:tab w:val="num" w:pos="2160"/>
        </w:tabs>
        <w:ind w:left="2160" w:hanging="360"/>
      </w:pPr>
      <w:rPr>
        <w:rFonts w:ascii="Arial" w:hAnsi="Arial" w:hint="default"/>
      </w:rPr>
    </w:lvl>
    <w:lvl w:ilvl="3" w:tplc="C93C947E" w:tentative="1">
      <w:start w:val="1"/>
      <w:numFmt w:val="bullet"/>
      <w:lvlText w:val="•"/>
      <w:lvlJc w:val="left"/>
      <w:pPr>
        <w:tabs>
          <w:tab w:val="num" w:pos="2880"/>
        </w:tabs>
        <w:ind w:left="2880" w:hanging="360"/>
      </w:pPr>
      <w:rPr>
        <w:rFonts w:ascii="Arial" w:hAnsi="Arial" w:hint="default"/>
      </w:rPr>
    </w:lvl>
    <w:lvl w:ilvl="4" w:tplc="2E56042E" w:tentative="1">
      <w:start w:val="1"/>
      <w:numFmt w:val="bullet"/>
      <w:lvlText w:val="•"/>
      <w:lvlJc w:val="left"/>
      <w:pPr>
        <w:tabs>
          <w:tab w:val="num" w:pos="3600"/>
        </w:tabs>
        <w:ind w:left="3600" w:hanging="360"/>
      </w:pPr>
      <w:rPr>
        <w:rFonts w:ascii="Arial" w:hAnsi="Arial" w:hint="default"/>
      </w:rPr>
    </w:lvl>
    <w:lvl w:ilvl="5" w:tplc="C21C1FD8" w:tentative="1">
      <w:start w:val="1"/>
      <w:numFmt w:val="bullet"/>
      <w:lvlText w:val="•"/>
      <w:lvlJc w:val="left"/>
      <w:pPr>
        <w:tabs>
          <w:tab w:val="num" w:pos="4320"/>
        </w:tabs>
        <w:ind w:left="4320" w:hanging="360"/>
      </w:pPr>
      <w:rPr>
        <w:rFonts w:ascii="Arial" w:hAnsi="Arial" w:hint="default"/>
      </w:rPr>
    </w:lvl>
    <w:lvl w:ilvl="6" w:tplc="E8409C3E" w:tentative="1">
      <w:start w:val="1"/>
      <w:numFmt w:val="bullet"/>
      <w:lvlText w:val="•"/>
      <w:lvlJc w:val="left"/>
      <w:pPr>
        <w:tabs>
          <w:tab w:val="num" w:pos="5040"/>
        </w:tabs>
        <w:ind w:left="5040" w:hanging="360"/>
      </w:pPr>
      <w:rPr>
        <w:rFonts w:ascii="Arial" w:hAnsi="Arial" w:hint="default"/>
      </w:rPr>
    </w:lvl>
    <w:lvl w:ilvl="7" w:tplc="6C2C5894" w:tentative="1">
      <w:start w:val="1"/>
      <w:numFmt w:val="bullet"/>
      <w:lvlText w:val="•"/>
      <w:lvlJc w:val="left"/>
      <w:pPr>
        <w:tabs>
          <w:tab w:val="num" w:pos="5760"/>
        </w:tabs>
        <w:ind w:left="5760" w:hanging="360"/>
      </w:pPr>
      <w:rPr>
        <w:rFonts w:ascii="Arial" w:hAnsi="Arial" w:hint="default"/>
      </w:rPr>
    </w:lvl>
    <w:lvl w:ilvl="8" w:tplc="89FC14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9C2163"/>
    <w:multiLevelType w:val="hybridMultilevel"/>
    <w:tmpl w:val="10084B02"/>
    <w:lvl w:ilvl="0" w:tplc="F078DE00">
      <w:start w:val="1"/>
      <w:numFmt w:val="bullet"/>
      <w:lvlText w:val="•"/>
      <w:lvlJc w:val="left"/>
      <w:pPr>
        <w:tabs>
          <w:tab w:val="num" w:pos="720"/>
        </w:tabs>
        <w:ind w:left="720" w:hanging="360"/>
      </w:pPr>
      <w:rPr>
        <w:rFonts w:ascii="Arial" w:hAnsi="Arial" w:hint="default"/>
      </w:rPr>
    </w:lvl>
    <w:lvl w:ilvl="1" w:tplc="28C6BCA4" w:tentative="1">
      <w:start w:val="1"/>
      <w:numFmt w:val="bullet"/>
      <w:lvlText w:val="•"/>
      <w:lvlJc w:val="left"/>
      <w:pPr>
        <w:tabs>
          <w:tab w:val="num" w:pos="1440"/>
        </w:tabs>
        <w:ind w:left="1440" w:hanging="360"/>
      </w:pPr>
      <w:rPr>
        <w:rFonts w:ascii="Arial" w:hAnsi="Arial" w:hint="default"/>
      </w:rPr>
    </w:lvl>
    <w:lvl w:ilvl="2" w:tplc="55DEA808" w:tentative="1">
      <w:start w:val="1"/>
      <w:numFmt w:val="bullet"/>
      <w:lvlText w:val="•"/>
      <w:lvlJc w:val="left"/>
      <w:pPr>
        <w:tabs>
          <w:tab w:val="num" w:pos="2160"/>
        </w:tabs>
        <w:ind w:left="2160" w:hanging="360"/>
      </w:pPr>
      <w:rPr>
        <w:rFonts w:ascii="Arial" w:hAnsi="Arial" w:hint="default"/>
      </w:rPr>
    </w:lvl>
    <w:lvl w:ilvl="3" w:tplc="D076C924" w:tentative="1">
      <w:start w:val="1"/>
      <w:numFmt w:val="bullet"/>
      <w:lvlText w:val="•"/>
      <w:lvlJc w:val="left"/>
      <w:pPr>
        <w:tabs>
          <w:tab w:val="num" w:pos="2880"/>
        </w:tabs>
        <w:ind w:left="2880" w:hanging="360"/>
      </w:pPr>
      <w:rPr>
        <w:rFonts w:ascii="Arial" w:hAnsi="Arial" w:hint="default"/>
      </w:rPr>
    </w:lvl>
    <w:lvl w:ilvl="4" w:tplc="0A523CDE" w:tentative="1">
      <w:start w:val="1"/>
      <w:numFmt w:val="bullet"/>
      <w:lvlText w:val="•"/>
      <w:lvlJc w:val="left"/>
      <w:pPr>
        <w:tabs>
          <w:tab w:val="num" w:pos="3600"/>
        </w:tabs>
        <w:ind w:left="3600" w:hanging="360"/>
      </w:pPr>
      <w:rPr>
        <w:rFonts w:ascii="Arial" w:hAnsi="Arial" w:hint="default"/>
      </w:rPr>
    </w:lvl>
    <w:lvl w:ilvl="5" w:tplc="5A96B382" w:tentative="1">
      <w:start w:val="1"/>
      <w:numFmt w:val="bullet"/>
      <w:lvlText w:val="•"/>
      <w:lvlJc w:val="left"/>
      <w:pPr>
        <w:tabs>
          <w:tab w:val="num" w:pos="4320"/>
        </w:tabs>
        <w:ind w:left="4320" w:hanging="360"/>
      </w:pPr>
      <w:rPr>
        <w:rFonts w:ascii="Arial" w:hAnsi="Arial" w:hint="default"/>
      </w:rPr>
    </w:lvl>
    <w:lvl w:ilvl="6" w:tplc="FAB80CEE" w:tentative="1">
      <w:start w:val="1"/>
      <w:numFmt w:val="bullet"/>
      <w:lvlText w:val="•"/>
      <w:lvlJc w:val="left"/>
      <w:pPr>
        <w:tabs>
          <w:tab w:val="num" w:pos="5040"/>
        </w:tabs>
        <w:ind w:left="5040" w:hanging="360"/>
      </w:pPr>
      <w:rPr>
        <w:rFonts w:ascii="Arial" w:hAnsi="Arial" w:hint="default"/>
      </w:rPr>
    </w:lvl>
    <w:lvl w:ilvl="7" w:tplc="6F9E587A" w:tentative="1">
      <w:start w:val="1"/>
      <w:numFmt w:val="bullet"/>
      <w:lvlText w:val="•"/>
      <w:lvlJc w:val="left"/>
      <w:pPr>
        <w:tabs>
          <w:tab w:val="num" w:pos="5760"/>
        </w:tabs>
        <w:ind w:left="5760" w:hanging="360"/>
      </w:pPr>
      <w:rPr>
        <w:rFonts w:ascii="Arial" w:hAnsi="Arial" w:hint="default"/>
      </w:rPr>
    </w:lvl>
    <w:lvl w:ilvl="8" w:tplc="D3F049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C26ADF"/>
    <w:multiLevelType w:val="hybridMultilevel"/>
    <w:tmpl w:val="827C54A8"/>
    <w:lvl w:ilvl="0" w:tplc="30684FD8">
      <w:start w:val="1"/>
      <w:numFmt w:val="bullet"/>
      <w:lvlText w:val="•"/>
      <w:lvlJc w:val="left"/>
      <w:pPr>
        <w:tabs>
          <w:tab w:val="num" w:pos="720"/>
        </w:tabs>
        <w:ind w:left="720" w:hanging="360"/>
      </w:pPr>
      <w:rPr>
        <w:rFonts w:ascii="Arial" w:hAnsi="Arial" w:hint="default"/>
      </w:rPr>
    </w:lvl>
    <w:lvl w:ilvl="1" w:tplc="6876CFDC" w:tentative="1">
      <w:start w:val="1"/>
      <w:numFmt w:val="bullet"/>
      <w:lvlText w:val="•"/>
      <w:lvlJc w:val="left"/>
      <w:pPr>
        <w:tabs>
          <w:tab w:val="num" w:pos="1440"/>
        </w:tabs>
        <w:ind w:left="1440" w:hanging="360"/>
      </w:pPr>
      <w:rPr>
        <w:rFonts w:ascii="Arial" w:hAnsi="Arial" w:hint="default"/>
      </w:rPr>
    </w:lvl>
    <w:lvl w:ilvl="2" w:tplc="D510465C" w:tentative="1">
      <w:start w:val="1"/>
      <w:numFmt w:val="bullet"/>
      <w:lvlText w:val="•"/>
      <w:lvlJc w:val="left"/>
      <w:pPr>
        <w:tabs>
          <w:tab w:val="num" w:pos="2160"/>
        </w:tabs>
        <w:ind w:left="2160" w:hanging="360"/>
      </w:pPr>
      <w:rPr>
        <w:rFonts w:ascii="Arial" w:hAnsi="Arial" w:hint="default"/>
      </w:rPr>
    </w:lvl>
    <w:lvl w:ilvl="3" w:tplc="9DA2F514" w:tentative="1">
      <w:start w:val="1"/>
      <w:numFmt w:val="bullet"/>
      <w:lvlText w:val="•"/>
      <w:lvlJc w:val="left"/>
      <w:pPr>
        <w:tabs>
          <w:tab w:val="num" w:pos="2880"/>
        </w:tabs>
        <w:ind w:left="2880" w:hanging="360"/>
      </w:pPr>
      <w:rPr>
        <w:rFonts w:ascii="Arial" w:hAnsi="Arial" w:hint="default"/>
      </w:rPr>
    </w:lvl>
    <w:lvl w:ilvl="4" w:tplc="8798535C" w:tentative="1">
      <w:start w:val="1"/>
      <w:numFmt w:val="bullet"/>
      <w:lvlText w:val="•"/>
      <w:lvlJc w:val="left"/>
      <w:pPr>
        <w:tabs>
          <w:tab w:val="num" w:pos="3600"/>
        </w:tabs>
        <w:ind w:left="3600" w:hanging="360"/>
      </w:pPr>
      <w:rPr>
        <w:rFonts w:ascii="Arial" w:hAnsi="Arial" w:hint="default"/>
      </w:rPr>
    </w:lvl>
    <w:lvl w:ilvl="5" w:tplc="7CF084C4" w:tentative="1">
      <w:start w:val="1"/>
      <w:numFmt w:val="bullet"/>
      <w:lvlText w:val="•"/>
      <w:lvlJc w:val="left"/>
      <w:pPr>
        <w:tabs>
          <w:tab w:val="num" w:pos="4320"/>
        </w:tabs>
        <w:ind w:left="4320" w:hanging="360"/>
      </w:pPr>
      <w:rPr>
        <w:rFonts w:ascii="Arial" w:hAnsi="Arial" w:hint="default"/>
      </w:rPr>
    </w:lvl>
    <w:lvl w:ilvl="6" w:tplc="C71C3074" w:tentative="1">
      <w:start w:val="1"/>
      <w:numFmt w:val="bullet"/>
      <w:lvlText w:val="•"/>
      <w:lvlJc w:val="left"/>
      <w:pPr>
        <w:tabs>
          <w:tab w:val="num" w:pos="5040"/>
        </w:tabs>
        <w:ind w:left="5040" w:hanging="360"/>
      </w:pPr>
      <w:rPr>
        <w:rFonts w:ascii="Arial" w:hAnsi="Arial" w:hint="default"/>
      </w:rPr>
    </w:lvl>
    <w:lvl w:ilvl="7" w:tplc="2104EDBC" w:tentative="1">
      <w:start w:val="1"/>
      <w:numFmt w:val="bullet"/>
      <w:lvlText w:val="•"/>
      <w:lvlJc w:val="left"/>
      <w:pPr>
        <w:tabs>
          <w:tab w:val="num" w:pos="5760"/>
        </w:tabs>
        <w:ind w:left="5760" w:hanging="360"/>
      </w:pPr>
      <w:rPr>
        <w:rFonts w:ascii="Arial" w:hAnsi="Arial" w:hint="default"/>
      </w:rPr>
    </w:lvl>
    <w:lvl w:ilvl="8" w:tplc="E3BEA9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93600F"/>
    <w:multiLevelType w:val="hybridMultilevel"/>
    <w:tmpl w:val="E154EB42"/>
    <w:lvl w:ilvl="0" w:tplc="C6F66114">
      <w:start w:val="1"/>
      <w:numFmt w:val="bullet"/>
      <w:lvlText w:val="•"/>
      <w:lvlJc w:val="left"/>
      <w:pPr>
        <w:tabs>
          <w:tab w:val="num" w:pos="720"/>
        </w:tabs>
        <w:ind w:left="720" w:hanging="360"/>
      </w:pPr>
      <w:rPr>
        <w:rFonts w:ascii="Arial" w:hAnsi="Arial" w:hint="default"/>
      </w:rPr>
    </w:lvl>
    <w:lvl w:ilvl="1" w:tplc="C03A2444" w:tentative="1">
      <w:start w:val="1"/>
      <w:numFmt w:val="bullet"/>
      <w:lvlText w:val="•"/>
      <w:lvlJc w:val="left"/>
      <w:pPr>
        <w:tabs>
          <w:tab w:val="num" w:pos="1440"/>
        </w:tabs>
        <w:ind w:left="1440" w:hanging="360"/>
      </w:pPr>
      <w:rPr>
        <w:rFonts w:ascii="Arial" w:hAnsi="Arial" w:hint="default"/>
      </w:rPr>
    </w:lvl>
    <w:lvl w:ilvl="2" w:tplc="AD02AFF0" w:tentative="1">
      <w:start w:val="1"/>
      <w:numFmt w:val="bullet"/>
      <w:lvlText w:val="•"/>
      <w:lvlJc w:val="left"/>
      <w:pPr>
        <w:tabs>
          <w:tab w:val="num" w:pos="2160"/>
        </w:tabs>
        <w:ind w:left="2160" w:hanging="360"/>
      </w:pPr>
      <w:rPr>
        <w:rFonts w:ascii="Arial" w:hAnsi="Arial" w:hint="default"/>
      </w:rPr>
    </w:lvl>
    <w:lvl w:ilvl="3" w:tplc="27D8D044" w:tentative="1">
      <w:start w:val="1"/>
      <w:numFmt w:val="bullet"/>
      <w:lvlText w:val="•"/>
      <w:lvlJc w:val="left"/>
      <w:pPr>
        <w:tabs>
          <w:tab w:val="num" w:pos="2880"/>
        </w:tabs>
        <w:ind w:left="2880" w:hanging="360"/>
      </w:pPr>
      <w:rPr>
        <w:rFonts w:ascii="Arial" w:hAnsi="Arial" w:hint="default"/>
      </w:rPr>
    </w:lvl>
    <w:lvl w:ilvl="4" w:tplc="807456B6" w:tentative="1">
      <w:start w:val="1"/>
      <w:numFmt w:val="bullet"/>
      <w:lvlText w:val="•"/>
      <w:lvlJc w:val="left"/>
      <w:pPr>
        <w:tabs>
          <w:tab w:val="num" w:pos="3600"/>
        </w:tabs>
        <w:ind w:left="3600" w:hanging="360"/>
      </w:pPr>
      <w:rPr>
        <w:rFonts w:ascii="Arial" w:hAnsi="Arial" w:hint="default"/>
      </w:rPr>
    </w:lvl>
    <w:lvl w:ilvl="5" w:tplc="1BBA26B4" w:tentative="1">
      <w:start w:val="1"/>
      <w:numFmt w:val="bullet"/>
      <w:lvlText w:val="•"/>
      <w:lvlJc w:val="left"/>
      <w:pPr>
        <w:tabs>
          <w:tab w:val="num" w:pos="4320"/>
        </w:tabs>
        <w:ind w:left="4320" w:hanging="360"/>
      </w:pPr>
      <w:rPr>
        <w:rFonts w:ascii="Arial" w:hAnsi="Arial" w:hint="default"/>
      </w:rPr>
    </w:lvl>
    <w:lvl w:ilvl="6" w:tplc="5240D812" w:tentative="1">
      <w:start w:val="1"/>
      <w:numFmt w:val="bullet"/>
      <w:lvlText w:val="•"/>
      <w:lvlJc w:val="left"/>
      <w:pPr>
        <w:tabs>
          <w:tab w:val="num" w:pos="5040"/>
        </w:tabs>
        <w:ind w:left="5040" w:hanging="360"/>
      </w:pPr>
      <w:rPr>
        <w:rFonts w:ascii="Arial" w:hAnsi="Arial" w:hint="default"/>
      </w:rPr>
    </w:lvl>
    <w:lvl w:ilvl="7" w:tplc="E3B8B478" w:tentative="1">
      <w:start w:val="1"/>
      <w:numFmt w:val="bullet"/>
      <w:lvlText w:val="•"/>
      <w:lvlJc w:val="left"/>
      <w:pPr>
        <w:tabs>
          <w:tab w:val="num" w:pos="5760"/>
        </w:tabs>
        <w:ind w:left="5760" w:hanging="360"/>
      </w:pPr>
      <w:rPr>
        <w:rFonts w:ascii="Arial" w:hAnsi="Arial" w:hint="default"/>
      </w:rPr>
    </w:lvl>
    <w:lvl w:ilvl="8" w:tplc="D842FD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022B6D"/>
    <w:multiLevelType w:val="hybridMultilevel"/>
    <w:tmpl w:val="4FCEF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300624"/>
    <w:multiLevelType w:val="hybridMultilevel"/>
    <w:tmpl w:val="8A742DE8"/>
    <w:lvl w:ilvl="0" w:tplc="9C4EDE22">
      <w:start w:val="1"/>
      <w:numFmt w:val="bullet"/>
      <w:lvlText w:val="•"/>
      <w:lvlJc w:val="left"/>
      <w:pPr>
        <w:tabs>
          <w:tab w:val="num" w:pos="720"/>
        </w:tabs>
        <w:ind w:left="720" w:hanging="360"/>
      </w:pPr>
      <w:rPr>
        <w:rFonts w:ascii="Arial" w:hAnsi="Arial" w:hint="default"/>
      </w:rPr>
    </w:lvl>
    <w:lvl w:ilvl="1" w:tplc="3ED85F4A" w:tentative="1">
      <w:start w:val="1"/>
      <w:numFmt w:val="bullet"/>
      <w:lvlText w:val="•"/>
      <w:lvlJc w:val="left"/>
      <w:pPr>
        <w:tabs>
          <w:tab w:val="num" w:pos="1440"/>
        </w:tabs>
        <w:ind w:left="1440" w:hanging="360"/>
      </w:pPr>
      <w:rPr>
        <w:rFonts w:ascii="Arial" w:hAnsi="Arial" w:hint="default"/>
      </w:rPr>
    </w:lvl>
    <w:lvl w:ilvl="2" w:tplc="EDE2BA00" w:tentative="1">
      <w:start w:val="1"/>
      <w:numFmt w:val="bullet"/>
      <w:lvlText w:val="•"/>
      <w:lvlJc w:val="left"/>
      <w:pPr>
        <w:tabs>
          <w:tab w:val="num" w:pos="2160"/>
        </w:tabs>
        <w:ind w:left="2160" w:hanging="360"/>
      </w:pPr>
      <w:rPr>
        <w:rFonts w:ascii="Arial" w:hAnsi="Arial" w:hint="default"/>
      </w:rPr>
    </w:lvl>
    <w:lvl w:ilvl="3" w:tplc="364C70FC" w:tentative="1">
      <w:start w:val="1"/>
      <w:numFmt w:val="bullet"/>
      <w:lvlText w:val="•"/>
      <w:lvlJc w:val="left"/>
      <w:pPr>
        <w:tabs>
          <w:tab w:val="num" w:pos="2880"/>
        </w:tabs>
        <w:ind w:left="2880" w:hanging="360"/>
      </w:pPr>
      <w:rPr>
        <w:rFonts w:ascii="Arial" w:hAnsi="Arial" w:hint="default"/>
      </w:rPr>
    </w:lvl>
    <w:lvl w:ilvl="4" w:tplc="02AC0080" w:tentative="1">
      <w:start w:val="1"/>
      <w:numFmt w:val="bullet"/>
      <w:lvlText w:val="•"/>
      <w:lvlJc w:val="left"/>
      <w:pPr>
        <w:tabs>
          <w:tab w:val="num" w:pos="3600"/>
        </w:tabs>
        <w:ind w:left="3600" w:hanging="360"/>
      </w:pPr>
      <w:rPr>
        <w:rFonts w:ascii="Arial" w:hAnsi="Arial" w:hint="default"/>
      </w:rPr>
    </w:lvl>
    <w:lvl w:ilvl="5" w:tplc="B00A243E" w:tentative="1">
      <w:start w:val="1"/>
      <w:numFmt w:val="bullet"/>
      <w:lvlText w:val="•"/>
      <w:lvlJc w:val="left"/>
      <w:pPr>
        <w:tabs>
          <w:tab w:val="num" w:pos="4320"/>
        </w:tabs>
        <w:ind w:left="4320" w:hanging="360"/>
      </w:pPr>
      <w:rPr>
        <w:rFonts w:ascii="Arial" w:hAnsi="Arial" w:hint="default"/>
      </w:rPr>
    </w:lvl>
    <w:lvl w:ilvl="6" w:tplc="E918C2C8" w:tentative="1">
      <w:start w:val="1"/>
      <w:numFmt w:val="bullet"/>
      <w:lvlText w:val="•"/>
      <w:lvlJc w:val="left"/>
      <w:pPr>
        <w:tabs>
          <w:tab w:val="num" w:pos="5040"/>
        </w:tabs>
        <w:ind w:left="5040" w:hanging="360"/>
      </w:pPr>
      <w:rPr>
        <w:rFonts w:ascii="Arial" w:hAnsi="Arial" w:hint="default"/>
      </w:rPr>
    </w:lvl>
    <w:lvl w:ilvl="7" w:tplc="2F06526C" w:tentative="1">
      <w:start w:val="1"/>
      <w:numFmt w:val="bullet"/>
      <w:lvlText w:val="•"/>
      <w:lvlJc w:val="left"/>
      <w:pPr>
        <w:tabs>
          <w:tab w:val="num" w:pos="5760"/>
        </w:tabs>
        <w:ind w:left="5760" w:hanging="360"/>
      </w:pPr>
      <w:rPr>
        <w:rFonts w:ascii="Arial" w:hAnsi="Arial" w:hint="default"/>
      </w:rPr>
    </w:lvl>
    <w:lvl w:ilvl="8" w:tplc="71D465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592766"/>
    <w:multiLevelType w:val="hybridMultilevel"/>
    <w:tmpl w:val="76B6C32C"/>
    <w:lvl w:ilvl="0" w:tplc="FF5E4A38">
      <w:start w:val="1"/>
      <w:numFmt w:val="bullet"/>
      <w:lvlText w:val="•"/>
      <w:lvlJc w:val="left"/>
      <w:pPr>
        <w:tabs>
          <w:tab w:val="num" w:pos="720"/>
        </w:tabs>
        <w:ind w:left="720" w:hanging="360"/>
      </w:pPr>
      <w:rPr>
        <w:rFonts w:ascii="Arial" w:hAnsi="Arial" w:hint="default"/>
      </w:rPr>
    </w:lvl>
    <w:lvl w:ilvl="1" w:tplc="B3428224" w:tentative="1">
      <w:start w:val="1"/>
      <w:numFmt w:val="bullet"/>
      <w:lvlText w:val="•"/>
      <w:lvlJc w:val="left"/>
      <w:pPr>
        <w:tabs>
          <w:tab w:val="num" w:pos="1440"/>
        </w:tabs>
        <w:ind w:left="1440" w:hanging="360"/>
      </w:pPr>
      <w:rPr>
        <w:rFonts w:ascii="Arial" w:hAnsi="Arial" w:hint="default"/>
      </w:rPr>
    </w:lvl>
    <w:lvl w:ilvl="2" w:tplc="3C749604" w:tentative="1">
      <w:start w:val="1"/>
      <w:numFmt w:val="bullet"/>
      <w:lvlText w:val="•"/>
      <w:lvlJc w:val="left"/>
      <w:pPr>
        <w:tabs>
          <w:tab w:val="num" w:pos="2160"/>
        </w:tabs>
        <w:ind w:left="2160" w:hanging="360"/>
      </w:pPr>
      <w:rPr>
        <w:rFonts w:ascii="Arial" w:hAnsi="Arial" w:hint="default"/>
      </w:rPr>
    </w:lvl>
    <w:lvl w:ilvl="3" w:tplc="8BC69C40" w:tentative="1">
      <w:start w:val="1"/>
      <w:numFmt w:val="bullet"/>
      <w:lvlText w:val="•"/>
      <w:lvlJc w:val="left"/>
      <w:pPr>
        <w:tabs>
          <w:tab w:val="num" w:pos="2880"/>
        </w:tabs>
        <w:ind w:left="2880" w:hanging="360"/>
      </w:pPr>
      <w:rPr>
        <w:rFonts w:ascii="Arial" w:hAnsi="Arial" w:hint="default"/>
      </w:rPr>
    </w:lvl>
    <w:lvl w:ilvl="4" w:tplc="E8E2DD6A" w:tentative="1">
      <w:start w:val="1"/>
      <w:numFmt w:val="bullet"/>
      <w:lvlText w:val="•"/>
      <w:lvlJc w:val="left"/>
      <w:pPr>
        <w:tabs>
          <w:tab w:val="num" w:pos="3600"/>
        </w:tabs>
        <w:ind w:left="3600" w:hanging="360"/>
      </w:pPr>
      <w:rPr>
        <w:rFonts w:ascii="Arial" w:hAnsi="Arial" w:hint="default"/>
      </w:rPr>
    </w:lvl>
    <w:lvl w:ilvl="5" w:tplc="B99ABA42" w:tentative="1">
      <w:start w:val="1"/>
      <w:numFmt w:val="bullet"/>
      <w:lvlText w:val="•"/>
      <w:lvlJc w:val="left"/>
      <w:pPr>
        <w:tabs>
          <w:tab w:val="num" w:pos="4320"/>
        </w:tabs>
        <w:ind w:left="4320" w:hanging="360"/>
      </w:pPr>
      <w:rPr>
        <w:rFonts w:ascii="Arial" w:hAnsi="Arial" w:hint="default"/>
      </w:rPr>
    </w:lvl>
    <w:lvl w:ilvl="6" w:tplc="F0CC7E56" w:tentative="1">
      <w:start w:val="1"/>
      <w:numFmt w:val="bullet"/>
      <w:lvlText w:val="•"/>
      <w:lvlJc w:val="left"/>
      <w:pPr>
        <w:tabs>
          <w:tab w:val="num" w:pos="5040"/>
        </w:tabs>
        <w:ind w:left="5040" w:hanging="360"/>
      </w:pPr>
      <w:rPr>
        <w:rFonts w:ascii="Arial" w:hAnsi="Arial" w:hint="default"/>
      </w:rPr>
    </w:lvl>
    <w:lvl w:ilvl="7" w:tplc="481E32D0" w:tentative="1">
      <w:start w:val="1"/>
      <w:numFmt w:val="bullet"/>
      <w:lvlText w:val="•"/>
      <w:lvlJc w:val="left"/>
      <w:pPr>
        <w:tabs>
          <w:tab w:val="num" w:pos="5760"/>
        </w:tabs>
        <w:ind w:left="5760" w:hanging="360"/>
      </w:pPr>
      <w:rPr>
        <w:rFonts w:ascii="Arial" w:hAnsi="Arial" w:hint="default"/>
      </w:rPr>
    </w:lvl>
    <w:lvl w:ilvl="8" w:tplc="BA6665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593B43"/>
    <w:multiLevelType w:val="hybridMultilevel"/>
    <w:tmpl w:val="7ED2B68A"/>
    <w:lvl w:ilvl="0" w:tplc="6AD27DB2">
      <w:start w:val="1"/>
      <w:numFmt w:val="bullet"/>
      <w:lvlText w:val="•"/>
      <w:lvlJc w:val="left"/>
      <w:pPr>
        <w:tabs>
          <w:tab w:val="num" w:pos="720"/>
        </w:tabs>
        <w:ind w:left="720" w:hanging="360"/>
      </w:pPr>
      <w:rPr>
        <w:rFonts w:ascii="Arial" w:hAnsi="Arial" w:hint="default"/>
      </w:rPr>
    </w:lvl>
    <w:lvl w:ilvl="1" w:tplc="B34AA554" w:tentative="1">
      <w:start w:val="1"/>
      <w:numFmt w:val="bullet"/>
      <w:lvlText w:val="•"/>
      <w:lvlJc w:val="left"/>
      <w:pPr>
        <w:tabs>
          <w:tab w:val="num" w:pos="1440"/>
        </w:tabs>
        <w:ind w:left="1440" w:hanging="360"/>
      </w:pPr>
      <w:rPr>
        <w:rFonts w:ascii="Arial" w:hAnsi="Arial" w:hint="default"/>
      </w:rPr>
    </w:lvl>
    <w:lvl w:ilvl="2" w:tplc="F6B06852" w:tentative="1">
      <w:start w:val="1"/>
      <w:numFmt w:val="bullet"/>
      <w:lvlText w:val="•"/>
      <w:lvlJc w:val="left"/>
      <w:pPr>
        <w:tabs>
          <w:tab w:val="num" w:pos="2160"/>
        </w:tabs>
        <w:ind w:left="2160" w:hanging="360"/>
      </w:pPr>
      <w:rPr>
        <w:rFonts w:ascii="Arial" w:hAnsi="Arial" w:hint="default"/>
      </w:rPr>
    </w:lvl>
    <w:lvl w:ilvl="3" w:tplc="6C6CF3F4" w:tentative="1">
      <w:start w:val="1"/>
      <w:numFmt w:val="bullet"/>
      <w:lvlText w:val="•"/>
      <w:lvlJc w:val="left"/>
      <w:pPr>
        <w:tabs>
          <w:tab w:val="num" w:pos="2880"/>
        </w:tabs>
        <w:ind w:left="2880" w:hanging="360"/>
      </w:pPr>
      <w:rPr>
        <w:rFonts w:ascii="Arial" w:hAnsi="Arial" w:hint="default"/>
      </w:rPr>
    </w:lvl>
    <w:lvl w:ilvl="4" w:tplc="80D4B488" w:tentative="1">
      <w:start w:val="1"/>
      <w:numFmt w:val="bullet"/>
      <w:lvlText w:val="•"/>
      <w:lvlJc w:val="left"/>
      <w:pPr>
        <w:tabs>
          <w:tab w:val="num" w:pos="3600"/>
        </w:tabs>
        <w:ind w:left="3600" w:hanging="360"/>
      </w:pPr>
      <w:rPr>
        <w:rFonts w:ascii="Arial" w:hAnsi="Arial" w:hint="default"/>
      </w:rPr>
    </w:lvl>
    <w:lvl w:ilvl="5" w:tplc="4334777A" w:tentative="1">
      <w:start w:val="1"/>
      <w:numFmt w:val="bullet"/>
      <w:lvlText w:val="•"/>
      <w:lvlJc w:val="left"/>
      <w:pPr>
        <w:tabs>
          <w:tab w:val="num" w:pos="4320"/>
        </w:tabs>
        <w:ind w:left="4320" w:hanging="360"/>
      </w:pPr>
      <w:rPr>
        <w:rFonts w:ascii="Arial" w:hAnsi="Arial" w:hint="default"/>
      </w:rPr>
    </w:lvl>
    <w:lvl w:ilvl="6" w:tplc="F85CAC08" w:tentative="1">
      <w:start w:val="1"/>
      <w:numFmt w:val="bullet"/>
      <w:lvlText w:val="•"/>
      <w:lvlJc w:val="left"/>
      <w:pPr>
        <w:tabs>
          <w:tab w:val="num" w:pos="5040"/>
        </w:tabs>
        <w:ind w:left="5040" w:hanging="360"/>
      </w:pPr>
      <w:rPr>
        <w:rFonts w:ascii="Arial" w:hAnsi="Arial" w:hint="default"/>
      </w:rPr>
    </w:lvl>
    <w:lvl w:ilvl="7" w:tplc="20C0EE40" w:tentative="1">
      <w:start w:val="1"/>
      <w:numFmt w:val="bullet"/>
      <w:lvlText w:val="•"/>
      <w:lvlJc w:val="left"/>
      <w:pPr>
        <w:tabs>
          <w:tab w:val="num" w:pos="5760"/>
        </w:tabs>
        <w:ind w:left="5760" w:hanging="360"/>
      </w:pPr>
      <w:rPr>
        <w:rFonts w:ascii="Arial" w:hAnsi="Arial" w:hint="default"/>
      </w:rPr>
    </w:lvl>
    <w:lvl w:ilvl="8" w:tplc="CF326F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686560"/>
    <w:multiLevelType w:val="hybridMultilevel"/>
    <w:tmpl w:val="B6544206"/>
    <w:lvl w:ilvl="0" w:tplc="77FC97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FB4DF9"/>
    <w:multiLevelType w:val="hybridMultilevel"/>
    <w:tmpl w:val="2C2CE8C6"/>
    <w:lvl w:ilvl="0" w:tplc="A4000648">
      <w:start w:val="1"/>
      <w:numFmt w:val="bullet"/>
      <w:lvlText w:val="•"/>
      <w:lvlJc w:val="left"/>
      <w:pPr>
        <w:tabs>
          <w:tab w:val="num" w:pos="720"/>
        </w:tabs>
        <w:ind w:left="720" w:hanging="360"/>
      </w:pPr>
      <w:rPr>
        <w:rFonts w:ascii="Arial" w:hAnsi="Arial" w:hint="default"/>
      </w:rPr>
    </w:lvl>
    <w:lvl w:ilvl="1" w:tplc="695C7FEA" w:tentative="1">
      <w:start w:val="1"/>
      <w:numFmt w:val="bullet"/>
      <w:lvlText w:val="•"/>
      <w:lvlJc w:val="left"/>
      <w:pPr>
        <w:tabs>
          <w:tab w:val="num" w:pos="1440"/>
        </w:tabs>
        <w:ind w:left="1440" w:hanging="360"/>
      </w:pPr>
      <w:rPr>
        <w:rFonts w:ascii="Arial" w:hAnsi="Arial" w:hint="default"/>
      </w:rPr>
    </w:lvl>
    <w:lvl w:ilvl="2" w:tplc="CC1A754E" w:tentative="1">
      <w:start w:val="1"/>
      <w:numFmt w:val="bullet"/>
      <w:lvlText w:val="•"/>
      <w:lvlJc w:val="left"/>
      <w:pPr>
        <w:tabs>
          <w:tab w:val="num" w:pos="2160"/>
        </w:tabs>
        <w:ind w:left="2160" w:hanging="360"/>
      </w:pPr>
      <w:rPr>
        <w:rFonts w:ascii="Arial" w:hAnsi="Arial" w:hint="default"/>
      </w:rPr>
    </w:lvl>
    <w:lvl w:ilvl="3" w:tplc="CC429430" w:tentative="1">
      <w:start w:val="1"/>
      <w:numFmt w:val="bullet"/>
      <w:lvlText w:val="•"/>
      <w:lvlJc w:val="left"/>
      <w:pPr>
        <w:tabs>
          <w:tab w:val="num" w:pos="2880"/>
        </w:tabs>
        <w:ind w:left="2880" w:hanging="360"/>
      </w:pPr>
      <w:rPr>
        <w:rFonts w:ascii="Arial" w:hAnsi="Arial" w:hint="default"/>
      </w:rPr>
    </w:lvl>
    <w:lvl w:ilvl="4" w:tplc="A09E6482" w:tentative="1">
      <w:start w:val="1"/>
      <w:numFmt w:val="bullet"/>
      <w:lvlText w:val="•"/>
      <w:lvlJc w:val="left"/>
      <w:pPr>
        <w:tabs>
          <w:tab w:val="num" w:pos="3600"/>
        </w:tabs>
        <w:ind w:left="3600" w:hanging="360"/>
      </w:pPr>
      <w:rPr>
        <w:rFonts w:ascii="Arial" w:hAnsi="Arial" w:hint="default"/>
      </w:rPr>
    </w:lvl>
    <w:lvl w:ilvl="5" w:tplc="25268606" w:tentative="1">
      <w:start w:val="1"/>
      <w:numFmt w:val="bullet"/>
      <w:lvlText w:val="•"/>
      <w:lvlJc w:val="left"/>
      <w:pPr>
        <w:tabs>
          <w:tab w:val="num" w:pos="4320"/>
        </w:tabs>
        <w:ind w:left="4320" w:hanging="360"/>
      </w:pPr>
      <w:rPr>
        <w:rFonts w:ascii="Arial" w:hAnsi="Arial" w:hint="default"/>
      </w:rPr>
    </w:lvl>
    <w:lvl w:ilvl="6" w:tplc="2020AFD2" w:tentative="1">
      <w:start w:val="1"/>
      <w:numFmt w:val="bullet"/>
      <w:lvlText w:val="•"/>
      <w:lvlJc w:val="left"/>
      <w:pPr>
        <w:tabs>
          <w:tab w:val="num" w:pos="5040"/>
        </w:tabs>
        <w:ind w:left="5040" w:hanging="360"/>
      </w:pPr>
      <w:rPr>
        <w:rFonts w:ascii="Arial" w:hAnsi="Arial" w:hint="default"/>
      </w:rPr>
    </w:lvl>
    <w:lvl w:ilvl="7" w:tplc="A5D21500" w:tentative="1">
      <w:start w:val="1"/>
      <w:numFmt w:val="bullet"/>
      <w:lvlText w:val="•"/>
      <w:lvlJc w:val="left"/>
      <w:pPr>
        <w:tabs>
          <w:tab w:val="num" w:pos="5760"/>
        </w:tabs>
        <w:ind w:left="5760" w:hanging="360"/>
      </w:pPr>
      <w:rPr>
        <w:rFonts w:ascii="Arial" w:hAnsi="Arial" w:hint="default"/>
      </w:rPr>
    </w:lvl>
    <w:lvl w:ilvl="8" w:tplc="EDE88D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083684"/>
    <w:multiLevelType w:val="hybridMultilevel"/>
    <w:tmpl w:val="545E03BC"/>
    <w:lvl w:ilvl="0" w:tplc="AA447204">
      <w:start w:val="1"/>
      <w:numFmt w:val="bullet"/>
      <w:lvlText w:val="•"/>
      <w:lvlJc w:val="left"/>
      <w:pPr>
        <w:tabs>
          <w:tab w:val="num" w:pos="720"/>
        </w:tabs>
        <w:ind w:left="720" w:hanging="360"/>
      </w:pPr>
      <w:rPr>
        <w:rFonts w:ascii="Arial" w:hAnsi="Arial" w:hint="default"/>
      </w:rPr>
    </w:lvl>
    <w:lvl w:ilvl="1" w:tplc="98B25518" w:tentative="1">
      <w:start w:val="1"/>
      <w:numFmt w:val="bullet"/>
      <w:lvlText w:val="•"/>
      <w:lvlJc w:val="left"/>
      <w:pPr>
        <w:tabs>
          <w:tab w:val="num" w:pos="1440"/>
        </w:tabs>
        <w:ind w:left="1440" w:hanging="360"/>
      </w:pPr>
      <w:rPr>
        <w:rFonts w:ascii="Arial" w:hAnsi="Arial" w:hint="default"/>
      </w:rPr>
    </w:lvl>
    <w:lvl w:ilvl="2" w:tplc="F34E88A0" w:tentative="1">
      <w:start w:val="1"/>
      <w:numFmt w:val="bullet"/>
      <w:lvlText w:val="•"/>
      <w:lvlJc w:val="left"/>
      <w:pPr>
        <w:tabs>
          <w:tab w:val="num" w:pos="2160"/>
        </w:tabs>
        <w:ind w:left="2160" w:hanging="360"/>
      </w:pPr>
      <w:rPr>
        <w:rFonts w:ascii="Arial" w:hAnsi="Arial" w:hint="default"/>
      </w:rPr>
    </w:lvl>
    <w:lvl w:ilvl="3" w:tplc="DE562672" w:tentative="1">
      <w:start w:val="1"/>
      <w:numFmt w:val="bullet"/>
      <w:lvlText w:val="•"/>
      <w:lvlJc w:val="left"/>
      <w:pPr>
        <w:tabs>
          <w:tab w:val="num" w:pos="2880"/>
        </w:tabs>
        <w:ind w:left="2880" w:hanging="360"/>
      </w:pPr>
      <w:rPr>
        <w:rFonts w:ascii="Arial" w:hAnsi="Arial" w:hint="default"/>
      </w:rPr>
    </w:lvl>
    <w:lvl w:ilvl="4" w:tplc="29BEDA2C" w:tentative="1">
      <w:start w:val="1"/>
      <w:numFmt w:val="bullet"/>
      <w:lvlText w:val="•"/>
      <w:lvlJc w:val="left"/>
      <w:pPr>
        <w:tabs>
          <w:tab w:val="num" w:pos="3600"/>
        </w:tabs>
        <w:ind w:left="3600" w:hanging="360"/>
      </w:pPr>
      <w:rPr>
        <w:rFonts w:ascii="Arial" w:hAnsi="Arial" w:hint="default"/>
      </w:rPr>
    </w:lvl>
    <w:lvl w:ilvl="5" w:tplc="7E445CC6" w:tentative="1">
      <w:start w:val="1"/>
      <w:numFmt w:val="bullet"/>
      <w:lvlText w:val="•"/>
      <w:lvlJc w:val="left"/>
      <w:pPr>
        <w:tabs>
          <w:tab w:val="num" w:pos="4320"/>
        </w:tabs>
        <w:ind w:left="4320" w:hanging="360"/>
      </w:pPr>
      <w:rPr>
        <w:rFonts w:ascii="Arial" w:hAnsi="Arial" w:hint="default"/>
      </w:rPr>
    </w:lvl>
    <w:lvl w:ilvl="6" w:tplc="ACAAA858" w:tentative="1">
      <w:start w:val="1"/>
      <w:numFmt w:val="bullet"/>
      <w:lvlText w:val="•"/>
      <w:lvlJc w:val="left"/>
      <w:pPr>
        <w:tabs>
          <w:tab w:val="num" w:pos="5040"/>
        </w:tabs>
        <w:ind w:left="5040" w:hanging="360"/>
      </w:pPr>
      <w:rPr>
        <w:rFonts w:ascii="Arial" w:hAnsi="Arial" w:hint="default"/>
      </w:rPr>
    </w:lvl>
    <w:lvl w:ilvl="7" w:tplc="CA9AFA70" w:tentative="1">
      <w:start w:val="1"/>
      <w:numFmt w:val="bullet"/>
      <w:lvlText w:val="•"/>
      <w:lvlJc w:val="left"/>
      <w:pPr>
        <w:tabs>
          <w:tab w:val="num" w:pos="5760"/>
        </w:tabs>
        <w:ind w:left="5760" w:hanging="360"/>
      </w:pPr>
      <w:rPr>
        <w:rFonts w:ascii="Arial" w:hAnsi="Arial" w:hint="default"/>
      </w:rPr>
    </w:lvl>
    <w:lvl w:ilvl="8" w:tplc="336E864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A8E0DBA"/>
    <w:multiLevelType w:val="hybridMultilevel"/>
    <w:tmpl w:val="8E48C56C"/>
    <w:lvl w:ilvl="0" w:tplc="69A8B316">
      <w:start w:val="1"/>
      <w:numFmt w:val="bullet"/>
      <w:lvlText w:val="•"/>
      <w:lvlJc w:val="left"/>
      <w:pPr>
        <w:tabs>
          <w:tab w:val="num" w:pos="720"/>
        </w:tabs>
        <w:ind w:left="720" w:hanging="360"/>
      </w:pPr>
      <w:rPr>
        <w:rFonts w:ascii="Arial" w:hAnsi="Arial" w:hint="default"/>
      </w:rPr>
    </w:lvl>
    <w:lvl w:ilvl="1" w:tplc="C1124F02" w:tentative="1">
      <w:start w:val="1"/>
      <w:numFmt w:val="bullet"/>
      <w:lvlText w:val="•"/>
      <w:lvlJc w:val="left"/>
      <w:pPr>
        <w:tabs>
          <w:tab w:val="num" w:pos="1440"/>
        </w:tabs>
        <w:ind w:left="1440" w:hanging="360"/>
      </w:pPr>
      <w:rPr>
        <w:rFonts w:ascii="Arial" w:hAnsi="Arial" w:hint="default"/>
      </w:rPr>
    </w:lvl>
    <w:lvl w:ilvl="2" w:tplc="58CE505E" w:tentative="1">
      <w:start w:val="1"/>
      <w:numFmt w:val="bullet"/>
      <w:lvlText w:val="•"/>
      <w:lvlJc w:val="left"/>
      <w:pPr>
        <w:tabs>
          <w:tab w:val="num" w:pos="2160"/>
        </w:tabs>
        <w:ind w:left="2160" w:hanging="360"/>
      </w:pPr>
      <w:rPr>
        <w:rFonts w:ascii="Arial" w:hAnsi="Arial" w:hint="default"/>
      </w:rPr>
    </w:lvl>
    <w:lvl w:ilvl="3" w:tplc="9AC4C20E" w:tentative="1">
      <w:start w:val="1"/>
      <w:numFmt w:val="bullet"/>
      <w:lvlText w:val="•"/>
      <w:lvlJc w:val="left"/>
      <w:pPr>
        <w:tabs>
          <w:tab w:val="num" w:pos="2880"/>
        </w:tabs>
        <w:ind w:left="2880" w:hanging="360"/>
      </w:pPr>
      <w:rPr>
        <w:rFonts w:ascii="Arial" w:hAnsi="Arial" w:hint="default"/>
      </w:rPr>
    </w:lvl>
    <w:lvl w:ilvl="4" w:tplc="45FAF34C" w:tentative="1">
      <w:start w:val="1"/>
      <w:numFmt w:val="bullet"/>
      <w:lvlText w:val="•"/>
      <w:lvlJc w:val="left"/>
      <w:pPr>
        <w:tabs>
          <w:tab w:val="num" w:pos="3600"/>
        </w:tabs>
        <w:ind w:left="3600" w:hanging="360"/>
      </w:pPr>
      <w:rPr>
        <w:rFonts w:ascii="Arial" w:hAnsi="Arial" w:hint="default"/>
      </w:rPr>
    </w:lvl>
    <w:lvl w:ilvl="5" w:tplc="5A9A4870" w:tentative="1">
      <w:start w:val="1"/>
      <w:numFmt w:val="bullet"/>
      <w:lvlText w:val="•"/>
      <w:lvlJc w:val="left"/>
      <w:pPr>
        <w:tabs>
          <w:tab w:val="num" w:pos="4320"/>
        </w:tabs>
        <w:ind w:left="4320" w:hanging="360"/>
      </w:pPr>
      <w:rPr>
        <w:rFonts w:ascii="Arial" w:hAnsi="Arial" w:hint="default"/>
      </w:rPr>
    </w:lvl>
    <w:lvl w:ilvl="6" w:tplc="80384616" w:tentative="1">
      <w:start w:val="1"/>
      <w:numFmt w:val="bullet"/>
      <w:lvlText w:val="•"/>
      <w:lvlJc w:val="left"/>
      <w:pPr>
        <w:tabs>
          <w:tab w:val="num" w:pos="5040"/>
        </w:tabs>
        <w:ind w:left="5040" w:hanging="360"/>
      </w:pPr>
      <w:rPr>
        <w:rFonts w:ascii="Arial" w:hAnsi="Arial" w:hint="default"/>
      </w:rPr>
    </w:lvl>
    <w:lvl w:ilvl="7" w:tplc="1958B686" w:tentative="1">
      <w:start w:val="1"/>
      <w:numFmt w:val="bullet"/>
      <w:lvlText w:val="•"/>
      <w:lvlJc w:val="left"/>
      <w:pPr>
        <w:tabs>
          <w:tab w:val="num" w:pos="5760"/>
        </w:tabs>
        <w:ind w:left="5760" w:hanging="360"/>
      </w:pPr>
      <w:rPr>
        <w:rFonts w:ascii="Arial" w:hAnsi="Arial" w:hint="default"/>
      </w:rPr>
    </w:lvl>
    <w:lvl w:ilvl="8" w:tplc="C0A041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4902FE"/>
    <w:multiLevelType w:val="hybridMultilevel"/>
    <w:tmpl w:val="ECD2E84A"/>
    <w:lvl w:ilvl="0" w:tplc="0A2465AE">
      <w:start w:val="1"/>
      <w:numFmt w:val="bullet"/>
      <w:lvlText w:val="•"/>
      <w:lvlJc w:val="left"/>
      <w:pPr>
        <w:tabs>
          <w:tab w:val="num" w:pos="720"/>
        </w:tabs>
        <w:ind w:left="720" w:hanging="360"/>
      </w:pPr>
      <w:rPr>
        <w:rFonts w:ascii="Arial" w:hAnsi="Arial" w:hint="default"/>
      </w:rPr>
    </w:lvl>
    <w:lvl w:ilvl="1" w:tplc="548C0376" w:tentative="1">
      <w:start w:val="1"/>
      <w:numFmt w:val="bullet"/>
      <w:lvlText w:val="•"/>
      <w:lvlJc w:val="left"/>
      <w:pPr>
        <w:tabs>
          <w:tab w:val="num" w:pos="1440"/>
        </w:tabs>
        <w:ind w:left="1440" w:hanging="360"/>
      </w:pPr>
      <w:rPr>
        <w:rFonts w:ascii="Arial" w:hAnsi="Arial" w:hint="default"/>
      </w:rPr>
    </w:lvl>
    <w:lvl w:ilvl="2" w:tplc="0D50F956" w:tentative="1">
      <w:start w:val="1"/>
      <w:numFmt w:val="bullet"/>
      <w:lvlText w:val="•"/>
      <w:lvlJc w:val="left"/>
      <w:pPr>
        <w:tabs>
          <w:tab w:val="num" w:pos="2160"/>
        </w:tabs>
        <w:ind w:left="2160" w:hanging="360"/>
      </w:pPr>
      <w:rPr>
        <w:rFonts w:ascii="Arial" w:hAnsi="Arial" w:hint="default"/>
      </w:rPr>
    </w:lvl>
    <w:lvl w:ilvl="3" w:tplc="D9AAF668" w:tentative="1">
      <w:start w:val="1"/>
      <w:numFmt w:val="bullet"/>
      <w:lvlText w:val="•"/>
      <w:lvlJc w:val="left"/>
      <w:pPr>
        <w:tabs>
          <w:tab w:val="num" w:pos="2880"/>
        </w:tabs>
        <w:ind w:left="2880" w:hanging="360"/>
      </w:pPr>
      <w:rPr>
        <w:rFonts w:ascii="Arial" w:hAnsi="Arial" w:hint="default"/>
      </w:rPr>
    </w:lvl>
    <w:lvl w:ilvl="4" w:tplc="80745598" w:tentative="1">
      <w:start w:val="1"/>
      <w:numFmt w:val="bullet"/>
      <w:lvlText w:val="•"/>
      <w:lvlJc w:val="left"/>
      <w:pPr>
        <w:tabs>
          <w:tab w:val="num" w:pos="3600"/>
        </w:tabs>
        <w:ind w:left="3600" w:hanging="360"/>
      </w:pPr>
      <w:rPr>
        <w:rFonts w:ascii="Arial" w:hAnsi="Arial" w:hint="default"/>
      </w:rPr>
    </w:lvl>
    <w:lvl w:ilvl="5" w:tplc="163C742A" w:tentative="1">
      <w:start w:val="1"/>
      <w:numFmt w:val="bullet"/>
      <w:lvlText w:val="•"/>
      <w:lvlJc w:val="left"/>
      <w:pPr>
        <w:tabs>
          <w:tab w:val="num" w:pos="4320"/>
        </w:tabs>
        <w:ind w:left="4320" w:hanging="360"/>
      </w:pPr>
      <w:rPr>
        <w:rFonts w:ascii="Arial" w:hAnsi="Arial" w:hint="default"/>
      </w:rPr>
    </w:lvl>
    <w:lvl w:ilvl="6" w:tplc="CF72E03A" w:tentative="1">
      <w:start w:val="1"/>
      <w:numFmt w:val="bullet"/>
      <w:lvlText w:val="•"/>
      <w:lvlJc w:val="left"/>
      <w:pPr>
        <w:tabs>
          <w:tab w:val="num" w:pos="5040"/>
        </w:tabs>
        <w:ind w:left="5040" w:hanging="360"/>
      </w:pPr>
      <w:rPr>
        <w:rFonts w:ascii="Arial" w:hAnsi="Arial" w:hint="default"/>
      </w:rPr>
    </w:lvl>
    <w:lvl w:ilvl="7" w:tplc="C2246782" w:tentative="1">
      <w:start w:val="1"/>
      <w:numFmt w:val="bullet"/>
      <w:lvlText w:val="•"/>
      <w:lvlJc w:val="left"/>
      <w:pPr>
        <w:tabs>
          <w:tab w:val="num" w:pos="5760"/>
        </w:tabs>
        <w:ind w:left="5760" w:hanging="360"/>
      </w:pPr>
      <w:rPr>
        <w:rFonts w:ascii="Arial" w:hAnsi="Arial" w:hint="default"/>
      </w:rPr>
    </w:lvl>
    <w:lvl w:ilvl="8" w:tplc="405A07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7D3AFC"/>
    <w:multiLevelType w:val="hybridMultilevel"/>
    <w:tmpl w:val="14F691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4"/>
  </w:num>
  <w:num w:numId="5">
    <w:abstractNumId w:val="16"/>
  </w:num>
  <w:num w:numId="6">
    <w:abstractNumId w:val="14"/>
  </w:num>
  <w:num w:numId="7">
    <w:abstractNumId w:val="8"/>
  </w:num>
  <w:num w:numId="8">
    <w:abstractNumId w:val="10"/>
  </w:num>
  <w:num w:numId="9">
    <w:abstractNumId w:val="15"/>
  </w:num>
  <w:num w:numId="10">
    <w:abstractNumId w:val="6"/>
  </w:num>
  <w:num w:numId="11">
    <w:abstractNumId w:val="0"/>
  </w:num>
  <w:num w:numId="12">
    <w:abstractNumId w:val="13"/>
  </w:num>
  <w:num w:numId="13">
    <w:abstractNumId w:val="2"/>
  </w:num>
  <w:num w:numId="14">
    <w:abstractNumId w:val="9"/>
  </w:num>
  <w:num w:numId="15">
    <w:abstractNumId w:val="5"/>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3FC"/>
    <w:rsid w:val="00003A6D"/>
    <w:rsid w:val="00004F51"/>
    <w:rsid w:val="000103F1"/>
    <w:rsid w:val="000133CF"/>
    <w:rsid w:val="000137C8"/>
    <w:rsid w:val="00015D6C"/>
    <w:rsid w:val="00020D18"/>
    <w:rsid w:val="0002481B"/>
    <w:rsid w:val="00027F3A"/>
    <w:rsid w:val="00031B71"/>
    <w:rsid w:val="00041800"/>
    <w:rsid w:val="000455AB"/>
    <w:rsid w:val="0005256D"/>
    <w:rsid w:val="00052BE6"/>
    <w:rsid w:val="00053139"/>
    <w:rsid w:val="00055E4F"/>
    <w:rsid w:val="00055F32"/>
    <w:rsid w:val="00060ECB"/>
    <w:rsid w:val="000708E1"/>
    <w:rsid w:val="000743AD"/>
    <w:rsid w:val="000762CD"/>
    <w:rsid w:val="00076742"/>
    <w:rsid w:val="000835A4"/>
    <w:rsid w:val="00084114"/>
    <w:rsid w:val="00090CB9"/>
    <w:rsid w:val="000914D6"/>
    <w:rsid w:val="0009287E"/>
    <w:rsid w:val="000975AF"/>
    <w:rsid w:val="00097DAE"/>
    <w:rsid w:val="000A330A"/>
    <w:rsid w:val="000A548D"/>
    <w:rsid w:val="000A5B45"/>
    <w:rsid w:val="000A66E3"/>
    <w:rsid w:val="000B6BBB"/>
    <w:rsid w:val="000C12EA"/>
    <w:rsid w:val="000C266A"/>
    <w:rsid w:val="000C722B"/>
    <w:rsid w:val="000C7EEE"/>
    <w:rsid w:val="000D47D4"/>
    <w:rsid w:val="000D4FE6"/>
    <w:rsid w:val="000D5CB5"/>
    <w:rsid w:val="000D6DE5"/>
    <w:rsid w:val="000E345B"/>
    <w:rsid w:val="000E35B0"/>
    <w:rsid w:val="000E5551"/>
    <w:rsid w:val="000F0761"/>
    <w:rsid w:val="000F262E"/>
    <w:rsid w:val="000F3656"/>
    <w:rsid w:val="000F3ADF"/>
    <w:rsid w:val="000F6C81"/>
    <w:rsid w:val="0010129D"/>
    <w:rsid w:val="00102E82"/>
    <w:rsid w:val="00105B44"/>
    <w:rsid w:val="00106D41"/>
    <w:rsid w:val="00106DBD"/>
    <w:rsid w:val="00110B2C"/>
    <w:rsid w:val="00111BE0"/>
    <w:rsid w:val="00122289"/>
    <w:rsid w:val="001226EB"/>
    <w:rsid w:val="0012528F"/>
    <w:rsid w:val="001274EE"/>
    <w:rsid w:val="00131B76"/>
    <w:rsid w:val="00131E87"/>
    <w:rsid w:val="00132EAD"/>
    <w:rsid w:val="00134282"/>
    <w:rsid w:val="0013613E"/>
    <w:rsid w:val="001363B9"/>
    <w:rsid w:val="001429E0"/>
    <w:rsid w:val="00143AC0"/>
    <w:rsid w:val="00143C4C"/>
    <w:rsid w:val="00144109"/>
    <w:rsid w:val="00147858"/>
    <w:rsid w:val="00147AD8"/>
    <w:rsid w:val="00147CF9"/>
    <w:rsid w:val="001534BF"/>
    <w:rsid w:val="00156E0C"/>
    <w:rsid w:val="001605D4"/>
    <w:rsid w:val="001673B6"/>
    <w:rsid w:val="00171052"/>
    <w:rsid w:val="00173F39"/>
    <w:rsid w:val="00174F3E"/>
    <w:rsid w:val="00175126"/>
    <w:rsid w:val="00175C5C"/>
    <w:rsid w:val="00177B2B"/>
    <w:rsid w:val="00182FD0"/>
    <w:rsid w:val="001842A9"/>
    <w:rsid w:val="00186585"/>
    <w:rsid w:val="001A0DFB"/>
    <w:rsid w:val="001A7154"/>
    <w:rsid w:val="001A76E7"/>
    <w:rsid w:val="001A7B10"/>
    <w:rsid w:val="001A7B43"/>
    <w:rsid w:val="001B17C0"/>
    <w:rsid w:val="001B2D7B"/>
    <w:rsid w:val="001B30BC"/>
    <w:rsid w:val="001B78F5"/>
    <w:rsid w:val="001C00CF"/>
    <w:rsid w:val="001C4E39"/>
    <w:rsid w:val="001C7ADD"/>
    <w:rsid w:val="001D0E70"/>
    <w:rsid w:val="001D2892"/>
    <w:rsid w:val="001D4679"/>
    <w:rsid w:val="001D7672"/>
    <w:rsid w:val="001D7C2E"/>
    <w:rsid w:val="001E2CE7"/>
    <w:rsid w:val="001E4D08"/>
    <w:rsid w:val="001E5A0F"/>
    <w:rsid w:val="001E7808"/>
    <w:rsid w:val="001E7A64"/>
    <w:rsid w:val="001F3915"/>
    <w:rsid w:val="00203393"/>
    <w:rsid w:val="002059E9"/>
    <w:rsid w:val="00206921"/>
    <w:rsid w:val="002106CF"/>
    <w:rsid w:val="00210CD6"/>
    <w:rsid w:val="00211B6A"/>
    <w:rsid w:val="0021326D"/>
    <w:rsid w:val="00214137"/>
    <w:rsid w:val="002151F3"/>
    <w:rsid w:val="00216442"/>
    <w:rsid w:val="00216E4D"/>
    <w:rsid w:val="00220056"/>
    <w:rsid w:val="002201AC"/>
    <w:rsid w:val="002204FD"/>
    <w:rsid w:val="00223132"/>
    <w:rsid w:val="002329BA"/>
    <w:rsid w:val="00237504"/>
    <w:rsid w:val="002431CC"/>
    <w:rsid w:val="00243D99"/>
    <w:rsid w:val="002442DA"/>
    <w:rsid w:val="0024475F"/>
    <w:rsid w:val="00244883"/>
    <w:rsid w:val="0024508A"/>
    <w:rsid w:val="002454E3"/>
    <w:rsid w:val="00250B04"/>
    <w:rsid w:val="002516A3"/>
    <w:rsid w:val="0025197E"/>
    <w:rsid w:val="00252D11"/>
    <w:rsid w:val="00252F70"/>
    <w:rsid w:val="00260231"/>
    <w:rsid w:val="00262A3F"/>
    <w:rsid w:val="0027110F"/>
    <w:rsid w:val="00271388"/>
    <w:rsid w:val="00274069"/>
    <w:rsid w:val="00276BCD"/>
    <w:rsid w:val="00277BBB"/>
    <w:rsid w:val="00290C9E"/>
    <w:rsid w:val="00291985"/>
    <w:rsid w:val="002A0257"/>
    <w:rsid w:val="002A2C1F"/>
    <w:rsid w:val="002B2425"/>
    <w:rsid w:val="002B3566"/>
    <w:rsid w:val="002B371A"/>
    <w:rsid w:val="002B4A64"/>
    <w:rsid w:val="002B6AB5"/>
    <w:rsid w:val="002B7CB3"/>
    <w:rsid w:val="002C0D70"/>
    <w:rsid w:val="002C22AA"/>
    <w:rsid w:val="002C312D"/>
    <w:rsid w:val="002C32FF"/>
    <w:rsid w:val="002C7F87"/>
    <w:rsid w:val="002D0B94"/>
    <w:rsid w:val="002D2CC5"/>
    <w:rsid w:val="002D4A2A"/>
    <w:rsid w:val="002D5367"/>
    <w:rsid w:val="002D6055"/>
    <w:rsid w:val="002E15DD"/>
    <w:rsid w:val="002E652A"/>
    <w:rsid w:val="002E7202"/>
    <w:rsid w:val="002F1BBD"/>
    <w:rsid w:val="002F6CC5"/>
    <w:rsid w:val="00303E3B"/>
    <w:rsid w:val="00307A45"/>
    <w:rsid w:val="00317752"/>
    <w:rsid w:val="00323C40"/>
    <w:rsid w:val="00340CE4"/>
    <w:rsid w:val="00341925"/>
    <w:rsid w:val="00345EE1"/>
    <w:rsid w:val="0034670A"/>
    <w:rsid w:val="00352201"/>
    <w:rsid w:val="0035461D"/>
    <w:rsid w:val="00361B22"/>
    <w:rsid w:val="0036318B"/>
    <w:rsid w:val="00364914"/>
    <w:rsid w:val="00366EAF"/>
    <w:rsid w:val="00367E9D"/>
    <w:rsid w:val="003754E1"/>
    <w:rsid w:val="003759D4"/>
    <w:rsid w:val="00375BAC"/>
    <w:rsid w:val="00380D19"/>
    <w:rsid w:val="003838B3"/>
    <w:rsid w:val="00385DB5"/>
    <w:rsid w:val="00386FCB"/>
    <w:rsid w:val="00390A02"/>
    <w:rsid w:val="003A10BA"/>
    <w:rsid w:val="003A3B87"/>
    <w:rsid w:val="003A5C66"/>
    <w:rsid w:val="003A6AA8"/>
    <w:rsid w:val="003B5E65"/>
    <w:rsid w:val="003B5F7C"/>
    <w:rsid w:val="003B6A8A"/>
    <w:rsid w:val="003C0065"/>
    <w:rsid w:val="003D200E"/>
    <w:rsid w:val="003D4AD6"/>
    <w:rsid w:val="003D4F25"/>
    <w:rsid w:val="003D66B9"/>
    <w:rsid w:val="003E0313"/>
    <w:rsid w:val="003E2383"/>
    <w:rsid w:val="003F0FA2"/>
    <w:rsid w:val="003F1A5B"/>
    <w:rsid w:val="003F3EB5"/>
    <w:rsid w:val="003F4D0A"/>
    <w:rsid w:val="003F7734"/>
    <w:rsid w:val="003F7BD2"/>
    <w:rsid w:val="00401C14"/>
    <w:rsid w:val="00410C96"/>
    <w:rsid w:val="0041406B"/>
    <w:rsid w:val="004151D1"/>
    <w:rsid w:val="004171CC"/>
    <w:rsid w:val="00420389"/>
    <w:rsid w:val="004218F5"/>
    <w:rsid w:val="00422C52"/>
    <w:rsid w:val="004232A2"/>
    <w:rsid w:val="00424C5C"/>
    <w:rsid w:val="0043133C"/>
    <w:rsid w:val="00435784"/>
    <w:rsid w:val="004365A9"/>
    <w:rsid w:val="00437AB1"/>
    <w:rsid w:val="00441D31"/>
    <w:rsid w:val="00442E32"/>
    <w:rsid w:val="00444FA4"/>
    <w:rsid w:val="004455D3"/>
    <w:rsid w:val="00460ED7"/>
    <w:rsid w:val="00463FFE"/>
    <w:rsid w:val="00464147"/>
    <w:rsid w:val="00466570"/>
    <w:rsid w:val="0047005C"/>
    <w:rsid w:val="00471CD2"/>
    <w:rsid w:val="004811F0"/>
    <w:rsid w:val="00481D36"/>
    <w:rsid w:val="00485982"/>
    <w:rsid w:val="00486F6D"/>
    <w:rsid w:val="00492438"/>
    <w:rsid w:val="004B3CA6"/>
    <w:rsid w:val="004B54DD"/>
    <w:rsid w:val="004C50CD"/>
    <w:rsid w:val="004C5396"/>
    <w:rsid w:val="004D0E6C"/>
    <w:rsid w:val="004D1D33"/>
    <w:rsid w:val="004D1FEB"/>
    <w:rsid w:val="004D21C9"/>
    <w:rsid w:val="004D3CE9"/>
    <w:rsid w:val="004D4224"/>
    <w:rsid w:val="004D6A7F"/>
    <w:rsid w:val="004E2433"/>
    <w:rsid w:val="004E2B1B"/>
    <w:rsid w:val="004E57EF"/>
    <w:rsid w:val="004E5BA8"/>
    <w:rsid w:val="0050038B"/>
    <w:rsid w:val="005072F0"/>
    <w:rsid w:val="00507BD3"/>
    <w:rsid w:val="00507E7B"/>
    <w:rsid w:val="0051099E"/>
    <w:rsid w:val="00510FDD"/>
    <w:rsid w:val="005117CB"/>
    <w:rsid w:val="00514458"/>
    <w:rsid w:val="005145EC"/>
    <w:rsid w:val="0051517E"/>
    <w:rsid w:val="00515760"/>
    <w:rsid w:val="00517D75"/>
    <w:rsid w:val="00521E3D"/>
    <w:rsid w:val="00522D60"/>
    <w:rsid w:val="00524910"/>
    <w:rsid w:val="005273CE"/>
    <w:rsid w:val="00530D2A"/>
    <w:rsid w:val="005325BD"/>
    <w:rsid w:val="005331DD"/>
    <w:rsid w:val="00537C42"/>
    <w:rsid w:val="00543E82"/>
    <w:rsid w:val="00545E16"/>
    <w:rsid w:val="00551571"/>
    <w:rsid w:val="005518AE"/>
    <w:rsid w:val="00553163"/>
    <w:rsid w:val="005533DD"/>
    <w:rsid w:val="00562CF2"/>
    <w:rsid w:val="00564132"/>
    <w:rsid w:val="0056438C"/>
    <w:rsid w:val="00564B52"/>
    <w:rsid w:val="0057090C"/>
    <w:rsid w:val="00573F7A"/>
    <w:rsid w:val="00584465"/>
    <w:rsid w:val="00585740"/>
    <w:rsid w:val="00585C5B"/>
    <w:rsid w:val="0058691D"/>
    <w:rsid w:val="005871D0"/>
    <w:rsid w:val="0059075F"/>
    <w:rsid w:val="00594A23"/>
    <w:rsid w:val="00595DFB"/>
    <w:rsid w:val="00597303"/>
    <w:rsid w:val="005A25C4"/>
    <w:rsid w:val="005A277F"/>
    <w:rsid w:val="005B762E"/>
    <w:rsid w:val="005C0278"/>
    <w:rsid w:val="005C5C6A"/>
    <w:rsid w:val="005D0B7A"/>
    <w:rsid w:val="005D119F"/>
    <w:rsid w:val="005D13A5"/>
    <w:rsid w:val="005D13B8"/>
    <w:rsid w:val="005D22B1"/>
    <w:rsid w:val="005D7FDD"/>
    <w:rsid w:val="005E1741"/>
    <w:rsid w:val="005E3A3C"/>
    <w:rsid w:val="005E5880"/>
    <w:rsid w:val="005E64E0"/>
    <w:rsid w:val="005E78EB"/>
    <w:rsid w:val="005F0C1C"/>
    <w:rsid w:val="005F1EA1"/>
    <w:rsid w:val="005F2307"/>
    <w:rsid w:val="005F2917"/>
    <w:rsid w:val="005F61CF"/>
    <w:rsid w:val="005F7276"/>
    <w:rsid w:val="00601911"/>
    <w:rsid w:val="00604B84"/>
    <w:rsid w:val="00605A1A"/>
    <w:rsid w:val="00605B67"/>
    <w:rsid w:val="00610BE0"/>
    <w:rsid w:val="0061495B"/>
    <w:rsid w:val="00616352"/>
    <w:rsid w:val="00617BBF"/>
    <w:rsid w:val="00621663"/>
    <w:rsid w:val="00621C73"/>
    <w:rsid w:val="006416D4"/>
    <w:rsid w:val="00644EC3"/>
    <w:rsid w:val="00644FA5"/>
    <w:rsid w:val="00653486"/>
    <w:rsid w:val="00655F0B"/>
    <w:rsid w:val="006574C1"/>
    <w:rsid w:val="00661450"/>
    <w:rsid w:val="006639C9"/>
    <w:rsid w:val="00663F64"/>
    <w:rsid w:val="00664E85"/>
    <w:rsid w:val="00666870"/>
    <w:rsid w:val="00671BEB"/>
    <w:rsid w:val="00671CA1"/>
    <w:rsid w:val="00672641"/>
    <w:rsid w:val="006748FA"/>
    <w:rsid w:val="006777B4"/>
    <w:rsid w:val="00677CCF"/>
    <w:rsid w:val="006845DD"/>
    <w:rsid w:val="00684D5B"/>
    <w:rsid w:val="00687D57"/>
    <w:rsid w:val="0069006F"/>
    <w:rsid w:val="0069417C"/>
    <w:rsid w:val="0069538F"/>
    <w:rsid w:val="00695CB9"/>
    <w:rsid w:val="0069709B"/>
    <w:rsid w:val="006A3DAB"/>
    <w:rsid w:val="006A5D42"/>
    <w:rsid w:val="006A7570"/>
    <w:rsid w:val="006B5839"/>
    <w:rsid w:val="006B7ECB"/>
    <w:rsid w:val="006C0602"/>
    <w:rsid w:val="006C1D0A"/>
    <w:rsid w:val="006C5983"/>
    <w:rsid w:val="006D1ABC"/>
    <w:rsid w:val="006D2F86"/>
    <w:rsid w:val="006D7028"/>
    <w:rsid w:val="006E46F4"/>
    <w:rsid w:val="006E7967"/>
    <w:rsid w:val="006F089A"/>
    <w:rsid w:val="006F2765"/>
    <w:rsid w:val="006F3501"/>
    <w:rsid w:val="006F4E47"/>
    <w:rsid w:val="006F5A11"/>
    <w:rsid w:val="00703B13"/>
    <w:rsid w:val="00703ECA"/>
    <w:rsid w:val="00703FDB"/>
    <w:rsid w:val="0070444D"/>
    <w:rsid w:val="00705C6F"/>
    <w:rsid w:val="00705D6E"/>
    <w:rsid w:val="00712332"/>
    <w:rsid w:val="0071243A"/>
    <w:rsid w:val="007140DD"/>
    <w:rsid w:val="0071558C"/>
    <w:rsid w:val="0072612E"/>
    <w:rsid w:val="00727BF4"/>
    <w:rsid w:val="00732257"/>
    <w:rsid w:val="00732B1B"/>
    <w:rsid w:val="00734B42"/>
    <w:rsid w:val="00742477"/>
    <w:rsid w:val="00747678"/>
    <w:rsid w:val="00753C14"/>
    <w:rsid w:val="007550EB"/>
    <w:rsid w:val="00756FFD"/>
    <w:rsid w:val="00765D8D"/>
    <w:rsid w:val="007666E4"/>
    <w:rsid w:val="00771025"/>
    <w:rsid w:val="00772DFB"/>
    <w:rsid w:val="00777B3A"/>
    <w:rsid w:val="007805A3"/>
    <w:rsid w:val="007812F2"/>
    <w:rsid w:val="0078142B"/>
    <w:rsid w:val="00784A3C"/>
    <w:rsid w:val="007874D5"/>
    <w:rsid w:val="00791F3D"/>
    <w:rsid w:val="00792D25"/>
    <w:rsid w:val="00794E0F"/>
    <w:rsid w:val="007A4F40"/>
    <w:rsid w:val="007A617E"/>
    <w:rsid w:val="007B470B"/>
    <w:rsid w:val="007C16B2"/>
    <w:rsid w:val="007C4446"/>
    <w:rsid w:val="007C7058"/>
    <w:rsid w:val="007D1EF3"/>
    <w:rsid w:val="007D4681"/>
    <w:rsid w:val="007D4BC7"/>
    <w:rsid w:val="007D5048"/>
    <w:rsid w:val="007D5D8F"/>
    <w:rsid w:val="007E385E"/>
    <w:rsid w:val="007E38E3"/>
    <w:rsid w:val="007E3ED8"/>
    <w:rsid w:val="007F24F6"/>
    <w:rsid w:val="007F5552"/>
    <w:rsid w:val="007F5DE1"/>
    <w:rsid w:val="007F7F6C"/>
    <w:rsid w:val="00800F26"/>
    <w:rsid w:val="00800F7D"/>
    <w:rsid w:val="008034FD"/>
    <w:rsid w:val="00805011"/>
    <w:rsid w:val="0080670F"/>
    <w:rsid w:val="00811ADD"/>
    <w:rsid w:val="00814DCD"/>
    <w:rsid w:val="00815646"/>
    <w:rsid w:val="008176D5"/>
    <w:rsid w:val="008302C9"/>
    <w:rsid w:val="00831062"/>
    <w:rsid w:val="00831151"/>
    <w:rsid w:val="00834149"/>
    <w:rsid w:val="0083611A"/>
    <w:rsid w:val="00837403"/>
    <w:rsid w:val="00841336"/>
    <w:rsid w:val="00843344"/>
    <w:rsid w:val="0084598A"/>
    <w:rsid w:val="00847E6B"/>
    <w:rsid w:val="0085165D"/>
    <w:rsid w:val="008564EC"/>
    <w:rsid w:val="00857FC5"/>
    <w:rsid w:val="008606F8"/>
    <w:rsid w:val="00860E47"/>
    <w:rsid w:val="008633FB"/>
    <w:rsid w:val="00864CA8"/>
    <w:rsid w:val="00865025"/>
    <w:rsid w:val="008662CD"/>
    <w:rsid w:val="00866E01"/>
    <w:rsid w:val="0086774A"/>
    <w:rsid w:val="008747AC"/>
    <w:rsid w:val="0087525F"/>
    <w:rsid w:val="008767A8"/>
    <w:rsid w:val="00880B0F"/>
    <w:rsid w:val="00881C3F"/>
    <w:rsid w:val="00884C67"/>
    <w:rsid w:val="00886118"/>
    <w:rsid w:val="00887045"/>
    <w:rsid w:val="0089072E"/>
    <w:rsid w:val="0089513D"/>
    <w:rsid w:val="008A090D"/>
    <w:rsid w:val="008A1946"/>
    <w:rsid w:val="008A1FF5"/>
    <w:rsid w:val="008A2C66"/>
    <w:rsid w:val="008A5402"/>
    <w:rsid w:val="008A5DE7"/>
    <w:rsid w:val="008A7F73"/>
    <w:rsid w:val="008B12E9"/>
    <w:rsid w:val="008B1B1C"/>
    <w:rsid w:val="008B4104"/>
    <w:rsid w:val="008C62E9"/>
    <w:rsid w:val="008D4BC7"/>
    <w:rsid w:val="008D5C1D"/>
    <w:rsid w:val="008E1D2B"/>
    <w:rsid w:val="008E2AD4"/>
    <w:rsid w:val="008E7441"/>
    <w:rsid w:val="008F2428"/>
    <w:rsid w:val="008F4D1B"/>
    <w:rsid w:val="008F53B7"/>
    <w:rsid w:val="008F5862"/>
    <w:rsid w:val="008F62B5"/>
    <w:rsid w:val="008F6501"/>
    <w:rsid w:val="008F721D"/>
    <w:rsid w:val="009000FE"/>
    <w:rsid w:val="009020DB"/>
    <w:rsid w:val="00902389"/>
    <w:rsid w:val="00902D0B"/>
    <w:rsid w:val="00903E2A"/>
    <w:rsid w:val="009075C6"/>
    <w:rsid w:val="00910819"/>
    <w:rsid w:val="00917D54"/>
    <w:rsid w:val="00923D77"/>
    <w:rsid w:val="00930F33"/>
    <w:rsid w:val="00932036"/>
    <w:rsid w:val="009356D6"/>
    <w:rsid w:val="00935716"/>
    <w:rsid w:val="00935D28"/>
    <w:rsid w:val="00935E4A"/>
    <w:rsid w:val="009404CD"/>
    <w:rsid w:val="00944EB5"/>
    <w:rsid w:val="009515DF"/>
    <w:rsid w:val="00957544"/>
    <w:rsid w:val="00957573"/>
    <w:rsid w:val="00957C99"/>
    <w:rsid w:val="00960D90"/>
    <w:rsid w:val="00960F19"/>
    <w:rsid w:val="009633AD"/>
    <w:rsid w:val="00963C41"/>
    <w:rsid w:val="00966977"/>
    <w:rsid w:val="00966A05"/>
    <w:rsid w:val="00967316"/>
    <w:rsid w:val="0096761E"/>
    <w:rsid w:val="00970A58"/>
    <w:rsid w:val="00970D41"/>
    <w:rsid w:val="00972AF7"/>
    <w:rsid w:val="009759EA"/>
    <w:rsid w:val="00975B71"/>
    <w:rsid w:val="00976537"/>
    <w:rsid w:val="00977197"/>
    <w:rsid w:val="00983102"/>
    <w:rsid w:val="00984D6F"/>
    <w:rsid w:val="009879DE"/>
    <w:rsid w:val="0099786A"/>
    <w:rsid w:val="009A014E"/>
    <w:rsid w:val="009A4532"/>
    <w:rsid w:val="009A57B6"/>
    <w:rsid w:val="009B0F0E"/>
    <w:rsid w:val="009B6669"/>
    <w:rsid w:val="009C5DE2"/>
    <w:rsid w:val="009D019B"/>
    <w:rsid w:val="009D23CF"/>
    <w:rsid w:val="009D3048"/>
    <w:rsid w:val="009D4798"/>
    <w:rsid w:val="009D72C8"/>
    <w:rsid w:val="009E090C"/>
    <w:rsid w:val="009E1635"/>
    <w:rsid w:val="009E25C0"/>
    <w:rsid w:val="009F237D"/>
    <w:rsid w:val="009F2783"/>
    <w:rsid w:val="009F2C4F"/>
    <w:rsid w:val="00A015E4"/>
    <w:rsid w:val="00A025C1"/>
    <w:rsid w:val="00A02787"/>
    <w:rsid w:val="00A04097"/>
    <w:rsid w:val="00A057A9"/>
    <w:rsid w:val="00A06771"/>
    <w:rsid w:val="00A07373"/>
    <w:rsid w:val="00A11777"/>
    <w:rsid w:val="00A11B69"/>
    <w:rsid w:val="00A150A3"/>
    <w:rsid w:val="00A15DE0"/>
    <w:rsid w:val="00A16A63"/>
    <w:rsid w:val="00A20D92"/>
    <w:rsid w:val="00A26594"/>
    <w:rsid w:val="00A30221"/>
    <w:rsid w:val="00A30A8E"/>
    <w:rsid w:val="00A32137"/>
    <w:rsid w:val="00A34A64"/>
    <w:rsid w:val="00A36CA4"/>
    <w:rsid w:val="00A37825"/>
    <w:rsid w:val="00A37ACA"/>
    <w:rsid w:val="00A45CC1"/>
    <w:rsid w:val="00A533FC"/>
    <w:rsid w:val="00A568F9"/>
    <w:rsid w:val="00A570A7"/>
    <w:rsid w:val="00A60E59"/>
    <w:rsid w:val="00A6356E"/>
    <w:rsid w:val="00A655F1"/>
    <w:rsid w:val="00A67058"/>
    <w:rsid w:val="00A74734"/>
    <w:rsid w:val="00A77E2F"/>
    <w:rsid w:val="00A87E36"/>
    <w:rsid w:val="00A90A21"/>
    <w:rsid w:val="00A91497"/>
    <w:rsid w:val="00A91DE3"/>
    <w:rsid w:val="00AA032E"/>
    <w:rsid w:val="00AA06F2"/>
    <w:rsid w:val="00AA4AAA"/>
    <w:rsid w:val="00AA58F3"/>
    <w:rsid w:val="00AB11F4"/>
    <w:rsid w:val="00AB202D"/>
    <w:rsid w:val="00AB7164"/>
    <w:rsid w:val="00AC0DEA"/>
    <w:rsid w:val="00AC4F38"/>
    <w:rsid w:val="00AC74B3"/>
    <w:rsid w:val="00AD6E6A"/>
    <w:rsid w:val="00AE4B23"/>
    <w:rsid w:val="00AE6012"/>
    <w:rsid w:val="00AF6F7F"/>
    <w:rsid w:val="00AF77B8"/>
    <w:rsid w:val="00B00B8E"/>
    <w:rsid w:val="00B01F48"/>
    <w:rsid w:val="00B01FE5"/>
    <w:rsid w:val="00B0238F"/>
    <w:rsid w:val="00B043CE"/>
    <w:rsid w:val="00B0675B"/>
    <w:rsid w:val="00B10C75"/>
    <w:rsid w:val="00B111E5"/>
    <w:rsid w:val="00B20DED"/>
    <w:rsid w:val="00B22D3F"/>
    <w:rsid w:val="00B244C9"/>
    <w:rsid w:val="00B2569B"/>
    <w:rsid w:val="00B31065"/>
    <w:rsid w:val="00B364D1"/>
    <w:rsid w:val="00B36F82"/>
    <w:rsid w:val="00B45459"/>
    <w:rsid w:val="00B456E1"/>
    <w:rsid w:val="00B46117"/>
    <w:rsid w:val="00B515FE"/>
    <w:rsid w:val="00B5659A"/>
    <w:rsid w:val="00B5709B"/>
    <w:rsid w:val="00B6266B"/>
    <w:rsid w:val="00B62EED"/>
    <w:rsid w:val="00B651BE"/>
    <w:rsid w:val="00B66CEF"/>
    <w:rsid w:val="00B66DC9"/>
    <w:rsid w:val="00B6720F"/>
    <w:rsid w:val="00B6755D"/>
    <w:rsid w:val="00B71CBF"/>
    <w:rsid w:val="00B778E8"/>
    <w:rsid w:val="00B80133"/>
    <w:rsid w:val="00B85849"/>
    <w:rsid w:val="00B86D1F"/>
    <w:rsid w:val="00B90720"/>
    <w:rsid w:val="00B91FAF"/>
    <w:rsid w:val="00B93591"/>
    <w:rsid w:val="00B94982"/>
    <w:rsid w:val="00B94AC0"/>
    <w:rsid w:val="00B963EF"/>
    <w:rsid w:val="00BA0BD4"/>
    <w:rsid w:val="00BA2BED"/>
    <w:rsid w:val="00BA45D8"/>
    <w:rsid w:val="00BA739E"/>
    <w:rsid w:val="00BB2A50"/>
    <w:rsid w:val="00BB6069"/>
    <w:rsid w:val="00BC3328"/>
    <w:rsid w:val="00BC69D7"/>
    <w:rsid w:val="00BD1BB7"/>
    <w:rsid w:val="00BD237C"/>
    <w:rsid w:val="00BD2AD6"/>
    <w:rsid w:val="00BD2ADF"/>
    <w:rsid w:val="00BD47C1"/>
    <w:rsid w:val="00BE1685"/>
    <w:rsid w:val="00BE221D"/>
    <w:rsid w:val="00BE79EE"/>
    <w:rsid w:val="00BF00F6"/>
    <w:rsid w:val="00BF0A32"/>
    <w:rsid w:val="00BF2D21"/>
    <w:rsid w:val="00BF304C"/>
    <w:rsid w:val="00BF50FE"/>
    <w:rsid w:val="00BF6277"/>
    <w:rsid w:val="00C02C67"/>
    <w:rsid w:val="00C0439D"/>
    <w:rsid w:val="00C052F3"/>
    <w:rsid w:val="00C10E73"/>
    <w:rsid w:val="00C12B08"/>
    <w:rsid w:val="00C13EC8"/>
    <w:rsid w:val="00C1650B"/>
    <w:rsid w:val="00C16713"/>
    <w:rsid w:val="00C20D0A"/>
    <w:rsid w:val="00C22589"/>
    <w:rsid w:val="00C32570"/>
    <w:rsid w:val="00C34562"/>
    <w:rsid w:val="00C41F33"/>
    <w:rsid w:val="00C4207F"/>
    <w:rsid w:val="00C4209E"/>
    <w:rsid w:val="00C473C8"/>
    <w:rsid w:val="00C50982"/>
    <w:rsid w:val="00C560C2"/>
    <w:rsid w:val="00C60E75"/>
    <w:rsid w:val="00C61148"/>
    <w:rsid w:val="00C65FA6"/>
    <w:rsid w:val="00C67307"/>
    <w:rsid w:val="00C72A61"/>
    <w:rsid w:val="00C746AB"/>
    <w:rsid w:val="00C764DE"/>
    <w:rsid w:val="00C77E09"/>
    <w:rsid w:val="00C81968"/>
    <w:rsid w:val="00C82B93"/>
    <w:rsid w:val="00C85889"/>
    <w:rsid w:val="00C87D7A"/>
    <w:rsid w:val="00C87EDD"/>
    <w:rsid w:val="00C938AD"/>
    <w:rsid w:val="00C96090"/>
    <w:rsid w:val="00CA3DBA"/>
    <w:rsid w:val="00CA605D"/>
    <w:rsid w:val="00CB1265"/>
    <w:rsid w:val="00CB1319"/>
    <w:rsid w:val="00CB5AA5"/>
    <w:rsid w:val="00CB5FA3"/>
    <w:rsid w:val="00CB674F"/>
    <w:rsid w:val="00CB68D2"/>
    <w:rsid w:val="00CB6DF3"/>
    <w:rsid w:val="00CB6F85"/>
    <w:rsid w:val="00CC3759"/>
    <w:rsid w:val="00CC6F74"/>
    <w:rsid w:val="00CC7ECD"/>
    <w:rsid w:val="00CD1CF2"/>
    <w:rsid w:val="00CD44C0"/>
    <w:rsid w:val="00CD7A09"/>
    <w:rsid w:val="00CE344A"/>
    <w:rsid w:val="00CE35F9"/>
    <w:rsid w:val="00CE77A3"/>
    <w:rsid w:val="00CF1259"/>
    <w:rsid w:val="00CF1EFA"/>
    <w:rsid w:val="00CF2583"/>
    <w:rsid w:val="00CF5258"/>
    <w:rsid w:val="00CF6ADC"/>
    <w:rsid w:val="00CF7141"/>
    <w:rsid w:val="00CF7DFC"/>
    <w:rsid w:val="00D01CEE"/>
    <w:rsid w:val="00D04229"/>
    <w:rsid w:val="00D139E7"/>
    <w:rsid w:val="00D213C9"/>
    <w:rsid w:val="00D24434"/>
    <w:rsid w:val="00D256FB"/>
    <w:rsid w:val="00D27233"/>
    <w:rsid w:val="00D31EF4"/>
    <w:rsid w:val="00D32C87"/>
    <w:rsid w:val="00D343FD"/>
    <w:rsid w:val="00D36675"/>
    <w:rsid w:val="00D3798E"/>
    <w:rsid w:val="00D44EE4"/>
    <w:rsid w:val="00D46282"/>
    <w:rsid w:val="00D5082D"/>
    <w:rsid w:val="00D5110D"/>
    <w:rsid w:val="00D546EF"/>
    <w:rsid w:val="00D54C5F"/>
    <w:rsid w:val="00D5574B"/>
    <w:rsid w:val="00D55A78"/>
    <w:rsid w:val="00D601B1"/>
    <w:rsid w:val="00D61BB4"/>
    <w:rsid w:val="00D67A27"/>
    <w:rsid w:val="00D719DE"/>
    <w:rsid w:val="00D758E1"/>
    <w:rsid w:val="00D75F49"/>
    <w:rsid w:val="00D7733F"/>
    <w:rsid w:val="00D819AE"/>
    <w:rsid w:val="00D823FB"/>
    <w:rsid w:val="00D829B6"/>
    <w:rsid w:val="00D92DFA"/>
    <w:rsid w:val="00D934B4"/>
    <w:rsid w:val="00D96AF0"/>
    <w:rsid w:val="00D97122"/>
    <w:rsid w:val="00DA1C7A"/>
    <w:rsid w:val="00DA7205"/>
    <w:rsid w:val="00DA7A74"/>
    <w:rsid w:val="00DA7B9E"/>
    <w:rsid w:val="00DB11F9"/>
    <w:rsid w:val="00DB1202"/>
    <w:rsid w:val="00DB1709"/>
    <w:rsid w:val="00DB7573"/>
    <w:rsid w:val="00DD0F29"/>
    <w:rsid w:val="00DD1C2D"/>
    <w:rsid w:val="00DD209C"/>
    <w:rsid w:val="00DD2CC7"/>
    <w:rsid w:val="00DD2E43"/>
    <w:rsid w:val="00DD3E34"/>
    <w:rsid w:val="00DD6BBD"/>
    <w:rsid w:val="00DE27E6"/>
    <w:rsid w:val="00DE4956"/>
    <w:rsid w:val="00DE51E1"/>
    <w:rsid w:val="00DE5CC0"/>
    <w:rsid w:val="00DE62FB"/>
    <w:rsid w:val="00DE6E54"/>
    <w:rsid w:val="00DF10F2"/>
    <w:rsid w:val="00DF66AC"/>
    <w:rsid w:val="00DF689E"/>
    <w:rsid w:val="00E04C5E"/>
    <w:rsid w:val="00E10278"/>
    <w:rsid w:val="00E232E1"/>
    <w:rsid w:val="00E25750"/>
    <w:rsid w:val="00E271A7"/>
    <w:rsid w:val="00E30DFB"/>
    <w:rsid w:val="00E32D0B"/>
    <w:rsid w:val="00E3504D"/>
    <w:rsid w:val="00E352DD"/>
    <w:rsid w:val="00E367DC"/>
    <w:rsid w:val="00E37E6A"/>
    <w:rsid w:val="00E42598"/>
    <w:rsid w:val="00E428BB"/>
    <w:rsid w:val="00E44723"/>
    <w:rsid w:val="00E4563B"/>
    <w:rsid w:val="00E45A27"/>
    <w:rsid w:val="00E470C3"/>
    <w:rsid w:val="00E51D18"/>
    <w:rsid w:val="00E60A9B"/>
    <w:rsid w:val="00E62A39"/>
    <w:rsid w:val="00E64C44"/>
    <w:rsid w:val="00E65BA2"/>
    <w:rsid w:val="00E65EBF"/>
    <w:rsid w:val="00E71D65"/>
    <w:rsid w:val="00E745E6"/>
    <w:rsid w:val="00E75604"/>
    <w:rsid w:val="00E82E27"/>
    <w:rsid w:val="00E83720"/>
    <w:rsid w:val="00E83F15"/>
    <w:rsid w:val="00E8401B"/>
    <w:rsid w:val="00E8664B"/>
    <w:rsid w:val="00E87082"/>
    <w:rsid w:val="00E92658"/>
    <w:rsid w:val="00E92FFF"/>
    <w:rsid w:val="00E9663B"/>
    <w:rsid w:val="00E96718"/>
    <w:rsid w:val="00E97A4B"/>
    <w:rsid w:val="00EA39F7"/>
    <w:rsid w:val="00EB4A82"/>
    <w:rsid w:val="00EC199C"/>
    <w:rsid w:val="00ED1455"/>
    <w:rsid w:val="00ED1DF9"/>
    <w:rsid w:val="00ED27B3"/>
    <w:rsid w:val="00ED27D1"/>
    <w:rsid w:val="00ED4A38"/>
    <w:rsid w:val="00EE0103"/>
    <w:rsid w:val="00EE1A5B"/>
    <w:rsid w:val="00EE575B"/>
    <w:rsid w:val="00EE5F1C"/>
    <w:rsid w:val="00F0314A"/>
    <w:rsid w:val="00F05CE1"/>
    <w:rsid w:val="00F0603A"/>
    <w:rsid w:val="00F07EAC"/>
    <w:rsid w:val="00F11009"/>
    <w:rsid w:val="00F13C4A"/>
    <w:rsid w:val="00F150C3"/>
    <w:rsid w:val="00F152D8"/>
    <w:rsid w:val="00F15548"/>
    <w:rsid w:val="00F16EAB"/>
    <w:rsid w:val="00F176AC"/>
    <w:rsid w:val="00F212F1"/>
    <w:rsid w:val="00F21421"/>
    <w:rsid w:val="00F22945"/>
    <w:rsid w:val="00F22A14"/>
    <w:rsid w:val="00F27B67"/>
    <w:rsid w:val="00F363D7"/>
    <w:rsid w:val="00F37101"/>
    <w:rsid w:val="00F403F4"/>
    <w:rsid w:val="00F41A9E"/>
    <w:rsid w:val="00F43251"/>
    <w:rsid w:val="00F432B1"/>
    <w:rsid w:val="00F514FF"/>
    <w:rsid w:val="00F516AA"/>
    <w:rsid w:val="00F57A57"/>
    <w:rsid w:val="00F63320"/>
    <w:rsid w:val="00F64552"/>
    <w:rsid w:val="00F70897"/>
    <w:rsid w:val="00F70F6F"/>
    <w:rsid w:val="00F73635"/>
    <w:rsid w:val="00F74C1D"/>
    <w:rsid w:val="00F762FC"/>
    <w:rsid w:val="00F80D8C"/>
    <w:rsid w:val="00F822DC"/>
    <w:rsid w:val="00F829F2"/>
    <w:rsid w:val="00F83E53"/>
    <w:rsid w:val="00F85418"/>
    <w:rsid w:val="00F85F10"/>
    <w:rsid w:val="00F87145"/>
    <w:rsid w:val="00F93400"/>
    <w:rsid w:val="00F9645D"/>
    <w:rsid w:val="00FA01EA"/>
    <w:rsid w:val="00FA19EB"/>
    <w:rsid w:val="00FA2E34"/>
    <w:rsid w:val="00FA3DB2"/>
    <w:rsid w:val="00FA4975"/>
    <w:rsid w:val="00FA5427"/>
    <w:rsid w:val="00FA79A9"/>
    <w:rsid w:val="00FB3729"/>
    <w:rsid w:val="00FB40F7"/>
    <w:rsid w:val="00FB50B5"/>
    <w:rsid w:val="00FB6286"/>
    <w:rsid w:val="00FB798F"/>
    <w:rsid w:val="00FC715A"/>
    <w:rsid w:val="00FD4F6A"/>
    <w:rsid w:val="00FD5606"/>
    <w:rsid w:val="00FE0E86"/>
    <w:rsid w:val="00FE775F"/>
    <w:rsid w:val="00FF00DD"/>
    <w:rsid w:val="00FF344D"/>
    <w:rsid w:val="00FF3A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77F30"/>
  <w15:docId w15:val="{E315DAA7-54DC-4127-85DD-C5B10479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FA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CB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75F"/>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51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760"/>
    <w:rPr>
      <w:rFonts w:ascii="Tahoma" w:hAnsi="Tahoma" w:cs="Tahoma"/>
      <w:sz w:val="16"/>
      <w:szCs w:val="16"/>
    </w:rPr>
  </w:style>
  <w:style w:type="character" w:styleId="Hyperlink">
    <w:name w:val="Hyperlink"/>
    <w:basedOn w:val="DefaultParagraphFont"/>
    <w:uiPriority w:val="99"/>
    <w:unhideWhenUsed/>
    <w:rsid w:val="00B5709B"/>
    <w:rPr>
      <w:color w:val="0000FF"/>
      <w:u w:val="single"/>
    </w:rPr>
  </w:style>
  <w:style w:type="character" w:styleId="UnresolvedMention">
    <w:name w:val="Unresolved Mention"/>
    <w:basedOn w:val="DefaultParagraphFont"/>
    <w:uiPriority w:val="99"/>
    <w:semiHidden/>
    <w:unhideWhenUsed/>
    <w:rsid w:val="00F152D8"/>
    <w:rPr>
      <w:color w:val="605E5C"/>
      <w:shd w:val="clear" w:color="auto" w:fill="E1DFDD"/>
    </w:rPr>
  </w:style>
  <w:style w:type="paragraph" w:styleId="Header">
    <w:name w:val="header"/>
    <w:basedOn w:val="Normal"/>
    <w:link w:val="HeaderChar"/>
    <w:uiPriority w:val="99"/>
    <w:unhideWhenUsed/>
    <w:rsid w:val="00B66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C9"/>
  </w:style>
  <w:style w:type="paragraph" w:styleId="Footer">
    <w:name w:val="footer"/>
    <w:basedOn w:val="Normal"/>
    <w:link w:val="FooterChar"/>
    <w:uiPriority w:val="99"/>
    <w:unhideWhenUsed/>
    <w:rsid w:val="00B66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627">
      <w:bodyDiv w:val="1"/>
      <w:marLeft w:val="0"/>
      <w:marRight w:val="0"/>
      <w:marTop w:val="0"/>
      <w:marBottom w:val="0"/>
      <w:divBdr>
        <w:top w:val="none" w:sz="0" w:space="0" w:color="auto"/>
        <w:left w:val="none" w:sz="0" w:space="0" w:color="auto"/>
        <w:bottom w:val="none" w:sz="0" w:space="0" w:color="auto"/>
        <w:right w:val="none" w:sz="0" w:space="0" w:color="auto"/>
      </w:divBdr>
      <w:divsChild>
        <w:div w:id="1780834478">
          <w:marLeft w:val="547"/>
          <w:marRight w:val="0"/>
          <w:marTop w:val="86"/>
          <w:marBottom w:val="0"/>
          <w:divBdr>
            <w:top w:val="none" w:sz="0" w:space="0" w:color="auto"/>
            <w:left w:val="none" w:sz="0" w:space="0" w:color="auto"/>
            <w:bottom w:val="none" w:sz="0" w:space="0" w:color="auto"/>
            <w:right w:val="none" w:sz="0" w:space="0" w:color="auto"/>
          </w:divBdr>
        </w:div>
        <w:div w:id="1608660812">
          <w:marLeft w:val="547"/>
          <w:marRight w:val="0"/>
          <w:marTop w:val="86"/>
          <w:marBottom w:val="0"/>
          <w:divBdr>
            <w:top w:val="none" w:sz="0" w:space="0" w:color="auto"/>
            <w:left w:val="none" w:sz="0" w:space="0" w:color="auto"/>
            <w:bottom w:val="none" w:sz="0" w:space="0" w:color="auto"/>
            <w:right w:val="none" w:sz="0" w:space="0" w:color="auto"/>
          </w:divBdr>
        </w:div>
      </w:divsChild>
    </w:div>
    <w:div w:id="94059677">
      <w:bodyDiv w:val="1"/>
      <w:marLeft w:val="0"/>
      <w:marRight w:val="0"/>
      <w:marTop w:val="0"/>
      <w:marBottom w:val="0"/>
      <w:divBdr>
        <w:top w:val="none" w:sz="0" w:space="0" w:color="auto"/>
        <w:left w:val="none" w:sz="0" w:space="0" w:color="auto"/>
        <w:bottom w:val="none" w:sz="0" w:space="0" w:color="auto"/>
        <w:right w:val="none" w:sz="0" w:space="0" w:color="auto"/>
      </w:divBdr>
    </w:div>
    <w:div w:id="130489872">
      <w:bodyDiv w:val="1"/>
      <w:marLeft w:val="0"/>
      <w:marRight w:val="0"/>
      <w:marTop w:val="0"/>
      <w:marBottom w:val="0"/>
      <w:divBdr>
        <w:top w:val="none" w:sz="0" w:space="0" w:color="auto"/>
        <w:left w:val="none" w:sz="0" w:space="0" w:color="auto"/>
        <w:bottom w:val="none" w:sz="0" w:space="0" w:color="auto"/>
        <w:right w:val="none" w:sz="0" w:space="0" w:color="auto"/>
      </w:divBdr>
    </w:div>
    <w:div w:id="301884271">
      <w:bodyDiv w:val="1"/>
      <w:marLeft w:val="0"/>
      <w:marRight w:val="0"/>
      <w:marTop w:val="0"/>
      <w:marBottom w:val="0"/>
      <w:divBdr>
        <w:top w:val="none" w:sz="0" w:space="0" w:color="auto"/>
        <w:left w:val="none" w:sz="0" w:space="0" w:color="auto"/>
        <w:bottom w:val="none" w:sz="0" w:space="0" w:color="auto"/>
        <w:right w:val="none" w:sz="0" w:space="0" w:color="auto"/>
      </w:divBdr>
      <w:divsChild>
        <w:div w:id="1980764171">
          <w:marLeft w:val="547"/>
          <w:marRight w:val="0"/>
          <w:marTop w:val="144"/>
          <w:marBottom w:val="0"/>
          <w:divBdr>
            <w:top w:val="none" w:sz="0" w:space="0" w:color="auto"/>
            <w:left w:val="none" w:sz="0" w:space="0" w:color="auto"/>
            <w:bottom w:val="none" w:sz="0" w:space="0" w:color="auto"/>
            <w:right w:val="none" w:sz="0" w:space="0" w:color="auto"/>
          </w:divBdr>
        </w:div>
      </w:divsChild>
    </w:div>
    <w:div w:id="460416725">
      <w:bodyDiv w:val="1"/>
      <w:marLeft w:val="0"/>
      <w:marRight w:val="0"/>
      <w:marTop w:val="0"/>
      <w:marBottom w:val="0"/>
      <w:divBdr>
        <w:top w:val="none" w:sz="0" w:space="0" w:color="auto"/>
        <w:left w:val="none" w:sz="0" w:space="0" w:color="auto"/>
        <w:bottom w:val="none" w:sz="0" w:space="0" w:color="auto"/>
        <w:right w:val="none" w:sz="0" w:space="0" w:color="auto"/>
      </w:divBdr>
    </w:div>
    <w:div w:id="578490143">
      <w:bodyDiv w:val="1"/>
      <w:marLeft w:val="0"/>
      <w:marRight w:val="0"/>
      <w:marTop w:val="0"/>
      <w:marBottom w:val="0"/>
      <w:divBdr>
        <w:top w:val="none" w:sz="0" w:space="0" w:color="auto"/>
        <w:left w:val="none" w:sz="0" w:space="0" w:color="auto"/>
        <w:bottom w:val="none" w:sz="0" w:space="0" w:color="auto"/>
        <w:right w:val="none" w:sz="0" w:space="0" w:color="auto"/>
      </w:divBdr>
    </w:div>
    <w:div w:id="628124760">
      <w:bodyDiv w:val="1"/>
      <w:marLeft w:val="0"/>
      <w:marRight w:val="0"/>
      <w:marTop w:val="0"/>
      <w:marBottom w:val="0"/>
      <w:divBdr>
        <w:top w:val="none" w:sz="0" w:space="0" w:color="auto"/>
        <w:left w:val="none" w:sz="0" w:space="0" w:color="auto"/>
        <w:bottom w:val="none" w:sz="0" w:space="0" w:color="auto"/>
        <w:right w:val="none" w:sz="0" w:space="0" w:color="auto"/>
      </w:divBdr>
      <w:divsChild>
        <w:div w:id="1756435910">
          <w:marLeft w:val="547"/>
          <w:marRight w:val="0"/>
          <w:marTop w:val="86"/>
          <w:marBottom w:val="0"/>
          <w:divBdr>
            <w:top w:val="none" w:sz="0" w:space="0" w:color="auto"/>
            <w:left w:val="none" w:sz="0" w:space="0" w:color="auto"/>
            <w:bottom w:val="none" w:sz="0" w:space="0" w:color="auto"/>
            <w:right w:val="none" w:sz="0" w:space="0" w:color="auto"/>
          </w:divBdr>
        </w:div>
        <w:div w:id="1569917450">
          <w:marLeft w:val="547"/>
          <w:marRight w:val="0"/>
          <w:marTop w:val="86"/>
          <w:marBottom w:val="0"/>
          <w:divBdr>
            <w:top w:val="none" w:sz="0" w:space="0" w:color="auto"/>
            <w:left w:val="none" w:sz="0" w:space="0" w:color="auto"/>
            <w:bottom w:val="none" w:sz="0" w:space="0" w:color="auto"/>
            <w:right w:val="none" w:sz="0" w:space="0" w:color="auto"/>
          </w:divBdr>
        </w:div>
      </w:divsChild>
    </w:div>
    <w:div w:id="696007935">
      <w:bodyDiv w:val="1"/>
      <w:marLeft w:val="0"/>
      <w:marRight w:val="0"/>
      <w:marTop w:val="0"/>
      <w:marBottom w:val="0"/>
      <w:divBdr>
        <w:top w:val="none" w:sz="0" w:space="0" w:color="auto"/>
        <w:left w:val="none" w:sz="0" w:space="0" w:color="auto"/>
        <w:bottom w:val="none" w:sz="0" w:space="0" w:color="auto"/>
        <w:right w:val="none" w:sz="0" w:space="0" w:color="auto"/>
      </w:divBdr>
      <w:divsChild>
        <w:div w:id="1185100010">
          <w:marLeft w:val="547"/>
          <w:marRight w:val="0"/>
          <w:marTop w:val="86"/>
          <w:marBottom w:val="0"/>
          <w:divBdr>
            <w:top w:val="none" w:sz="0" w:space="0" w:color="auto"/>
            <w:left w:val="none" w:sz="0" w:space="0" w:color="auto"/>
            <w:bottom w:val="none" w:sz="0" w:space="0" w:color="auto"/>
            <w:right w:val="none" w:sz="0" w:space="0" w:color="auto"/>
          </w:divBdr>
        </w:div>
      </w:divsChild>
    </w:div>
    <w:div w:id="749429461">
      <w:bodyDiv w:val="1"/>
      <w:marLeft w:val="0"/>
      <w:marRight w:val="0"/>
      <w:marTop w:val="0"/>
      <w:marBottom w:val="0"/>
      <w:divBdr>
        <w:top w:val="none" w:sz="0" w:space="0" w:color="auto"/>
        <w:left w:val="none" w:sz="0" w:space="0" w:color="auto"/>
        <w:bottom w:val="none" w:sz="0" w:space="0" w:color="auto"/>
        <w:right w:val="none" w:sz="0" w:space="0" w:color="auto"/>
      </w:divBdr>
      <w:divsChild>
        <w:div w:id="1884712675">
          <w:marLeft w:val="547"/>
          <w:marRight w:val="0"/>
          <w:marTop w:val="130"/>
          <w:marBottom w:val="0"/>
          <w:divBdr>
            <w:top w:val="none" w:sz="0" w:space="0" w:color="auto"/>
            <w:left w:val="none" w:sz="0" w:space="0" w:color="auto"/>
            <w:bottom w:val="none" w:sz="0" w:space="0" w:color="auto"/>
            <w:right w:val="none" w:sz="0" w:space="0" w:color="auto"/>
          </w:divBdr>
        </w:div>
      </w:divsChild>
    </w:div>
    <w:div w:id="809372163">
      <w:bodyDiv w:val="1"/>
      <w:marLeft w:val="0"/>
      <w:marRight w:val="0"/>
      <w:marTop w:val="0"/>
      <w:marBottom w:val="0"/>
      <w:divBdr>
        <w:top w:val="none" w:sz="0" w:space="0" w:color="auto"/>
        <w:left w:val="none" w:sz="0" w:space="0" w:color="auto"/>
        <w:bottom w:val="none" w:sz="0" w:space="0" w:color="auto"/>
        <w:right w:val="none" w:sz="0" w:space="0" w:color="auto"/>
      </w:divBdr>
    </w:div>
    <w:div w:id="818612136">
      <w:bodyDiv w:val="1"/>
      <w:marLeft w:val="0"/>
      <w:marRight w:val="0"/>
      <w:marTop w:val="0"/>
      <w:marBottom w:val="0"/>
      <w:divBdr>
        <w:top w:val="none" w:sz="0" w:space="0" w:color="auto"/>
        <w:left w:val="none" w:sz="0" w:space="0" w:color="auto"/>
        <w:bottom w:val="none" w:sz="0" w:space="0" w:color="auto"/>
        <w:right w:val="none" w:sz="0" w:space="0" w:color="auto"/>
      </w:divBdr>
    </w:div>
    <w:div w:id="830675635">
      <w:bodyDiv w:val="1"/>
      <w:marLeft w:val="0"/>
      <w:marRight w:val="0"/>
      <w:marTop w:val="0"/>
      <w:marBottom w:val="0"/>
      <w:divBdr>
        <w:top w:val="none" w:sz="0" w:space="0" w:color="auto"/>
        <w:left w:val="none" w:sz="0" w:space="0" w:color="auto"/>
        <w:bottom w:val="none" w:sz="0" w:space="0" w:color="auto"/>
        <w:right w:val="none" w:sz="0" w:space="0" w:color="auto"/>
      </w:divBdr>
      <w:divsChild>
        <w:div w:id="1218592900">
          <w:marLeft w:val="547"/>
          <w:marRight w:val="0"/>
          <w:marTop w:val="86"/>
          <w:marBottom w:val="0"/>
          <w:divBdr>
            <w:top w:val="none" w:sz="0" w:space="0" w:color="auto"/>
            <w:left w:val="none" w:sz="0" w:space="0" w:color="auto"/>
            <w:bottom w:val="none" w:sz="0" w:space="0" w:color="auto"/>
            <w:right w:val="none" w:sz="0" w:space="0" w:color="auto"/>
          </w:divBdr>
        </w:div>
      </w:divsChild>
    </w:div>
    <w:div w:id="852838063">
      <w:bodyDiv w:val="1"/>
      <w:marLeft w:val="0"/>
      <w:marRight w:val="0"/>
      <w:marTop w:val="0"/>
      <w:marBottom w:val="0"/>
      <w:divBdr>
        <w:top w:val="none" w:sz="0" w:space="0" w:color="auto"/>
        <w:left w:val="none" w:sz="0" w:space="0" w:color="auto"/>
        <w:bottom w:val="none" w:sz="0" w:space="0" w:color="auto"/>
        <w:right w:val="none" w:sz="0" w:space="0" w:color="auto"/>
      </w:divBdr>
      <w:divsChild>
        <w:div w:id="713777290">
          <w:marLeft w:val="547"/>
          <w:marRight w:val="0"/>
          <w:marTop w:val="86"/>
          <w:marBottom w:val="0"/>
          <w:divBdr>
            <w:top w:val="none" w:sz="0" w:space="0" w:color="auto"/>
            <w:left w:val="none" w:sz="0" w:space="0" w:color="auto"/>
            <w:bottom w:val="none" w:sz="0" w:space="0" w:color="auto"/>
            <w:right w:val="none" w:sz="0" w:space="0" w:color="auto"/>
          </w:divBdr>
        </w:div>
      </w:divsChild>
    </w:div>
    <w:div w:id="964389368">
      <w:bodyDiv w:val="1"/>
      <w:marLeft w:val="0"/>
      <w:marRight w:val="0"/>
      <w:marTop w:val="0"/>
      <w:marBottom w:val="0"/>
      <w:divBdr>
        <w:top w:val="none" w:sz="0" w:space="0" w:color="auto"/>
        <w:left w:val="none" w:sz="0" w:space="0" w:color="auto"/>
        <w:bottom w:val="none" w:sz="0" w:space="0" w:color="auto"/>
        <w:right w:val="none" w:sz="0" w:space="0" w:color="auto"/>
      </w:divBdr>
      <w:divsChild>
        <w:div w:id="1720935105">
          <w:marLeft w:val="0"/>
          <w:marRight w:val="0"/>
          <w:marTop w:val="0"/>
          <w:marBottom w:val="0"/>
          <w:divBdr>
            <w:top w:val="none" w:sz="0" w:space="0" w:color="auto"/>
            <w:left w:val="none" w:sz="0" w:space="0" w:color="auto"/>
            <w:bottom w:val="none" w:sz="0" w:space="0" w:color="auto"/>
            <w:right w:val="none" w:sz="0" w:space="0" w:color="auto"/>
          </w:divBdr>
        </w:div>
      </w:divsChild>
    </w:div>
    <w:div w:id="1125469177">
      <w:bodyDiv w:val="1"/>
      <w:marLeft w:val="0"/>
      <w:marRight w:val="0"/>
      <w:marTop w:val="0"/>
      <w:marBottom w:val="0"/>
      <w:divBdr>
        <w:top w:val="none" w:sz="0" w:space="0" w:color="auto"/>
        <w:left w:val="none" w:sz="0" w:space="0" w:color="auto"/>
        <w:bottom w:val="none" w:sz="0" w:space="0" w:color="auto"/>
        <w:right w:val="none" w:sz="0" w:space="0" w:color="auto"/>
      </w:divBdr>
      <w:divsChild>
        <w:div w:id="685257173">
          <w:marLeft w:val="547"/>
          <w:marRight w:val="0"/>
          <w:marTop w:val="86"/>
          <w:marBottom w:val="0"/>
          <w:divBdr>
            <w:top w:val="none" w:sz="0" w:space="0" w:color="auto"/>
            <w:left w:val="none" w:sz="0" w:space="0" w:color="auto"/>
            <w:bottom w:val="none" w:sz="0" w:space="0" w:color="auto"/>
            <w:right w:val="none" w:sz="0" w:space="0" w:color="auto"/>
          </w:divBdr>
        </w:div>
      </w:divsChild>
    </w:div>
    <w:div w:id="1449272511">
      <w:bodyDiv w:val="1"/>
      <w:marLeft w:val="0"/>
      <w:marRight w:val="0"/>
      <w:marTop w:val="0"/>
      <w:marBottom w:val="0"/>
      <w:divBdr>
        <w:top w:val="none" w:sz="0" w:space="0" w:color="auto"/>
        <w:left w:val="none" w:sz="0" w:space="0" w:color="auto"/>
        <w:bottom w:val="none" w:sz="0" w:space="0" w:color="auto"/>
        <w:right w:val="none" w:sz="0" w:space="0" w:color="auto"/>
      </w:divBdr>
    </w:div>
    <w:div w:id="1514489377">
      <w:bodyDiv w:val="1"/>
      <w:marLeft w:val="0"/>
      <w:marRight w:val="0"/>
      <w:marTop w:val="0"/>
      <w:marBottom w:val="0"/>
      <w:divBdr>
        <w:top w:val="none" w:sz="0" w:space="0" w:color="auto"/>
        <w:left w:val="none" w:sz="0" w:space="0" w:color="auto"/>
        <w:bottom w:val="none" w:sz="0" w:space="0" w:color="auto"/>
        <w:right w:val="none" w:sz="0" w:space="0" w:color="auto"/>
      </w:divBdr>
      <w:divsChild>
        <w:div w:id="1875076812">
          <w:marLeft w:val="547"/>
          <w:marRight w:val="0"/>
          <w:marTop w:val="86"/>
          <w:marBottom w:val="0"/>
          <w:divBdr>
            <w:top w:val="none" w:sz="0" w:space="0" w:color="auto"/>
            <w:left w:val="none" w:sz="0" w:space="0" w:color="auto"/>
            <w:bottom w:val="none" w:sz="0" w:space="0" w:color="auto"/>
            <w:right w:val="none" w:sz="0" w:space="0" w:color="auto"/>
          </w:divBdr>
        </w:div>
        <w:div w:id="144129615">
          <w:marLeft w:val="547"/>
          <w:marRight w:val="0"/>
          <w:marTop w:val="86"/>
          <w:marBottom w:val="0"/>
          <w:divBdr>
            <w:top w:val="none" w:sz="0" w:space="0" w:color="auto"/>
            <w:left w:val="none" w:sz="0" w:space="0" w:color="auto"/>
            <w:bottom w:val="none" w:sz="0" w:space="0" w:color="auto"/>
            <w:right w:val="none" w:sz="0" w:space="0" w:color="auto"/>
          </w:divBdr>
        </w:div>
        <w:div w:id="113789629">
          <w:marLeft w:val="547"/>
          <w:marRight w:val="0"/>
          <w:marTop w:val="86"/>
          <w:marBottom w:val="0"/>
          <w:divBdr>
            <w:top w:val="none" w:sz="0" w:space="0" w:color="auto"/>
            <w:left w:val="none" w:sz="0" w:space="0" w:color="auto"/>
            <w:bottom w:val="none" w:sz="0" w:space="0" w:color="auto"/>
            <w:right w:val="none" w:sz="0" w:space="0" w:color="auto"/>
          </w:divBdr>
        </w:div>
      </w:divsChild>
    </w:div>
    <w:div w:id="1695106072">
      <w:bodyDiv w:val="1"/>
      <w:marLeft w:val="0"/>
      <w:marRight w:val="0"/>
      <w:marTop w:val="0"/>
      <w:marBottom w:val="0"/>
      <w:divBdr>
        <w:top w:val="none" w:sz="0" w:space="0" w:color="auto"/>
        <w:left w:val="none" w:sz="0" w:space="0" w:color="auto"/>
        <w:bottom w:val="none" w:sz="0" w:space="0" w:color="auto"/>
        <w:right w:val="none" w:sz="0" w:space="0" w:color="auto"/>
      </w:divBdr>
      <w:divsChild>
        <w:div w:id="1836071192">
          <w:marLeft w:val="547"/>
          <w:marRight w:val="0"/>
          <w:marTop w:val="86"/>
          <w:marBottom w:val="0"/>
          <w:divBdr>
            <w:top w:val="none" w:sz="0" w:space="0" w:color="auto"/>
            <w:left w:val="none" w:sz="0" w:space="0" w:color="auto"/>
            <w:bottom w:val="none" w:sz="0" w:space="0" w:color="auto"/>
            <w:right w:val="none" w:sz="0" w:space="0" w:color="auto"/>
          </w:divBdr>
        </w:div>
      </w:divsChild>
    </w:div>
    <w:div w:id="1699047203">
      <w:bodyDiv w:val="1"/>
      <w:marLeft w:val="0"/>
      <w:marRight w:val="0"/>
      <w:marTop w:val="0"/>
      <w:marBottom w:val="0"/>
      <w:divBdr>
        <w:top w:val="none" w:sz="0" w:space="0" w:color="auto"/>
        <w:left w:val="none" w:sz="0" w:space="0" w:color="auto"/>
        <w:bottom w:val="none" w:sz="0" w:space="0" w:color="auto"/>
        <w:right w:val="none" w:sz="0" w:space="0" w:color="auto"/>
      </w:divBdr>
      <w:divsChild>
        <w:div w:id="1958758024">
          <w:marLeft w:val="547"/>
          <w:marRight w:val="0"/>
          <w:marTop w:val="86"/>
          <w:marBottom w:val="0"/>
          <w:divBdr>
            <w:top w:val="none" w:sz="0" w:space="0" w:color="auto"/>
            <w:left w:val="none" w:sz="0" w:space="0" w:color="auto"/>
            <w:bottom w:val="none" w:sz="0" w:space="0" w:color="auto"/>
            <w:right w:val="none" w:sz="0" w:space="0" w:color="auto"/>
          </w:divBdr>
        </w:div>
      </w:divsChild>
    </w:div>
    <w:div w:id="1761637477">
      <w:bodyDiv w:val="1"/>
      <w:marLeft w:val="0"/>
      <w:marRight w:val="0"/>
      <w:marTop w:val="0"/>
      <w:marBottom w:val="0"/>
      <w:divBdr>
        <w:top w:val="none" w:sz="0" w:space="0" w:color="auto"/>
        <w:left w:val="none" w:sz="0" w:space="0" w:color="auto"/>
        <w:bottom w:val="none" w:sz="0" w:space="0" w:color="auto"/>
        <w:right w:val="none" w:sz="0" w:space="0" w:color="auto"/>
      </w:divBdr>
      <w:divsChild>
        <w:div w:id="1251885313">
          <w:marLeft w:val="547"/>
          <w:marRight w:val="0"/>
          <w:marTop w:val="144"/>
          <w:marBottom w:val="0"/>
          <w:divBdr>
            <w:top w:val="none" w:sz="0" w:space="0" w:color="auto"/>
            <w:left w:val="none" w:sz="0" w:space="0" w:color="auto"/>
            <w:bottom w:val="none" w:sz="0" w:space="0" w:color="auto"/>
            <w:right w:val="none" w:sz="0" w:space="0" w:color="auto"/>
          </w:divBdr>
        </w:div>
      </w:divsChild>
    </w:div>
    <w:div w:id="1914001618">
      <w:bodyDiv w:val="1"/>
      <w:marLeft w:val="0"/>
      <w:marRight w:val="0"/>
      <w:marTop w:val="0"/>
      <w:marBottom w:val="0"/>
      <w:divBdr>
        <w:top w:val="none" w:sz="0" w:space="0" w:color="auto"/>
        <w:left w:val="none" w:sz="0" w:space="0" w:color="auto"/>
        <w:bottom w:val="none" w:sz="0" w:space="0" w:color="auto"/>
        <w:right w:val="none" w:sz="0" w:space="0" w:color="auto"/>
      </w:divBdr>
      <w:divsChild>
        <w:div w:id="937099694">
          <w:marLeft w:val="547"/>
          <w:marRight w:val="0"/>
          <w:marTop w:val="86"/>
          <w:marBottom w:val="0"/>
          <w:divBdr>
            <w:top w:val="none" w:sz="0" w:space="0" w:color="auto"/>
            <w:left w:val="none" w:sz="0" w:space="0" w:color="auto"/>
            <w:bottom w:val="none" w:sz="0" w:space="0" w:color="auto"/>
            <w:right w:val="none" w:sz="0" w:space="0" w:color="auto"/>
          </w:divBdr>
        </w:div>
      </w:divsChild>
    </w:div>
    <w:div w:id="1920478987">
      <w:bodyDiv w:val="1"/>
      <w:marLeft w:val="0"/>
      <w:marRight w:val="0"/>
      <w:marTop w:val="0"/>
      <w:marBottom w:val="0"/>
      <w:divBdr>
        <w:top w:val="none" w:sz="0" w:space="0" w:color="auto"/>
        <w:left w:val="none" w:sz="0" w:space="0" w:color="auto"/>
        <w:bottom w:val="none" w:sz="0" w:space="0" w:color="auto"/>
        <w:right w:val="none" w:sz="0" w:space="0" w:color="auto"/>
      </w:divBdr>
      <w:divsChild>
        <w:div w:id="1581867805">
          <w:marLeft w:val="547"/>
          <w:marRight w:val="0"/>
          <w:marTop w:val="86"/>
          <w:marBottom w:val="0"/>
          <w:divBdr>
            <w:top w:val="none" w:sz="0" w:space="0" w:color="auto"/>
            <w:left w:val="none" w:sz="0" w:space="0" w:color="auto"/>
            <w:bottom w:val="none" w:sz="0" w:space="0" w:color="auto"/>
            <w:right w:val="none" w:sz="0" w:space="0" w:color="auto"/>
          </w:divBdr>
        </w:div>
      </w:divsChild>
    </w:div>
    <w:div w:id="1924486368">
      <w:bodyDiv w:val="1"/>
      <w:marLeft w:val="0"/>
      <w:marRight w:val="0"/>
      <w:marTop w:val="0"/>
      <w:marBottom w:val="0"/>
      <w:divBdr>
        <w:top w:val="none" w:sz="0" w:space="0" w:color="auto"/>
        <w:left w:val="none" w:sz="0" w:space="0" w:color="auto"/>
        <w:bottom w:val="none" w:sz="0" w:space="0" w:color="auto"/>
        <w:right w:val="none" w:sz="0" w:space="0" w:color="auto"/>
      </w:divBdr>
    </w:div>
    <w:div w:id="1966158388">
      <w:bodyDiv w:val="1"/>
      <w:marLeft w:val="0"/>
      <w:marRight w:val="0"/>
      <w:marTop w:val="0"/>
      <w:marBottom w:val="0"/>
      <w:divBdr>
        <w:top w:val="none" w:sz="0" w:space="0" w:color="auto"/>
        <w:left w:val="none" w:sz="0" w:space="0" w:color="auto"/>
        <w:bottom w:val="none" w:sz="0" w:space="0" w:color="auto"/>
        <w:right w:val="none" w:sz="0" w:space="0" w:color="auto"/>
      </w:divBdr>
    </w:div>
    <w:div w:id="2019653138">
      <w:bodyDiv w:val="1"/>
      <w:marLeft w:val="0"/>
      <w:marRight w:val="0"/>
      <w:marTop w:val="0"/>
      <w:marBottom w:val="0"/>
      <w:divBdr>
        <w:top w:val="none" w:sz="0" w:space="0" w:color="auto"/>
        <w:left w:val="none" w:sz="0" w:space="0" w:color="auto"/>
        <w:bottom w:val="none" w:sz="0" w:space="0" w:color="auto"/>
        <w:right w:val="none" w:sz="0" w:space="0" w:color="auto"/>
      </w:divBdr>
    </w:div>
    <w:div w:id="2064015638">
      <w:bodyDiv w:val="1"/>
      <w:marLeft w:val="0"/>
      <w:marRight w:val="0"/>
      <w:marTop w:val="0"/>
      <w:marBottom w:val="0"/>
      <w:divBdr>
        <w:top w:val="none" w:sz="0" w:space="0" w:color="auto"/>
        <w:left w:val="none" w:sz="0" w:space="0" w:color="auto"/>
        <w:bottom w:val="none" w:sz="0" w:space="0" w:color="auto"/>
        <w:right w:val="none" w:sz="0" w:space="0" w:color="auto"/>
      </w:divBdr>
      <w:divsChild>
        <w:div w:id="166188705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efd2.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18782/2582-2845.86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86FF20-3964-47EB-A7A2-B4A111E2A21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8AFB-E89B-4512-AC3E-90CEC742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13</Pages>
  <Words>6034</Words>
  <Characters>34395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1008</cp:revision>
  <dcterms:created xsi:type="dcterms:W3CDTF">2023-06-14T14:07:00Z</dcterms:created>
  <dcterms:modified xsi:type="dcterms:W3CDTF">2025-02-17T05:46:00Z</dcterms:modified>
</cp:coreProperties>
</file>