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2A61D" w14:textId="1EE49056" w:rsidR="00163BC4" w:rsidRPr="009A2B7A" w:rsidRDefault="00F07775" w:rsidP="00A10F23">
      <w:pPr>
        <w:pStyle w:val="Author"/>
        <w:spacing w:line="240" w:lineRule="auto"/>
        <w:rPr>
          <w:rFonts w:ascii="Arial" w:hAnsi="Arial" w:cs="Arial"/>
          <w:bCs/>
          <w:iCs/>
          <w:kern w:val="28"/>
          <w:sz w:val="36"/>
          <w:szCs w:val="36"/>
        </w:rPr>
      </w:pPr>
      <w:proofErr w:type="spellStart"/>
      <w:r w:rsidRPr="009A2B7A">
        <w:rPr>
          <w:rFonts w:ascii="Arial" w:hAnsi="Arial" w:cs="Arial"/>
          <w:bCs/>
          <w:iCs/>
          <w:kern w:val="28"/>
          <w:sz w:val="36"/>
          <w:szCs w:val="36"/>
        </w:rPr>
        <w:t>Citral</w:t>
      </w:r>
      <w:proofErr w:type="spellEnd"/>
      <w:r w:rsidRPr="009A2B7A">
        <w:rPr>
          <w:rFonts w:ascii="Arial" w:hAnsi="Arial" w:cs="Arial"/>
          <w:bCs/>
          <w:iCs/>
          <w:kern w:val="28"/>
          <w:sz w:val="36"/>
          <w:szCs w:val="36"/>
        </w:rPr>
        <w:t xml:space="preserve"> Chemotype of </w:t>
      </w:r>
      <w:proofErr w:type="spellStart"/>
      <w:r w:rsidR="00085D65" w:rsidRPr="009A2B7A">
        <w:rPr>
          <w:rFonts w:ascii="Arial" w:hAnsi="Arial" w:cs="Arial"/>
          <w:bCs/>
          <w:i/>
          <w:kern w:val="28"/>
          <w:sz w:val="36"/>
          <w:szCs w:val="36"/>
        </w:rPr>
        <w:t>Pectis</w:t>
      </w:r>
      <w:proofErr w:type="spellEnd"/>
      <w:r w:rsidR="00085D65" w:rsidRPr="009A2B7A">
        <w:rPr>
          <w:rFonts w:ascii="Arial" w:hAnsi="Arial" w:cs="Arial"/>
          <w:bCs/>
          <w:i/>
          <w:kern w:val="28"/>
          <w:sz w:val="36"/>
          <w:szCs w:val="36"/>
        </w:rPr>
        <w:t xml:space="preserve"> </w:t>
      </w:r>
      <w:proofErr w:type="spellStart"/>
      <w:r w:rsidR="00085D65" w:rsidRPr="009A2B7A">
        <w:rPr>
          <w:rFonts w:ascii="Arial" w:hAnsi="Arial" w:cs="Arial"/>
          <w:bCs/>
          <w:i/>
          <w:kern w:val="28"/>
          <w:sz w:val="36"/>
          <w:szCs w:val="36"/>
        </w:rPr>
        <w:t>elongata</w:t>
      </w:r>
      <w:proofErr w:type="spellEnd"/>
      <w:r w:rsidR="00085D65" w:rsidRPr="009A2B7A">
        <w:rPr>
          <w:rFonts w:ascii="Arial" w:hAnsi="Arial" w:cs="Arial"/>
          <w:bCs/>
          <w:iCs/>
          <w:kern w:val="28"/>
          <w:sz w:val="36"/>
          <w:szCs w:val="36"/>
        </w:rPr>
        <w:t xml:space="preserve"> Essential</w:t>
      </w:r>
      <w:r w:rsidR="003C67CF" w:rsidRPr="009A2B7A">
        <w:rPr>
          <w:rFonts w:ascii="Arial" w:hAnsi="Arial" w:cs="Arial"/>
          <w:bCs/>
          <w:iCs/>
          <w:kern w:val="28"/>
          <w:sz w:val="36"/>
          <w:szCs w:val="36"/>
        </w:rPr>
        <w:t xml:space="preserve"> </w:t>
      </w:r>
      <w:r w:rsidR="00085D65" w:rsidRPr="009A2B7A">
        <w:rPr>
          <w:rFonts w:ascii="Arial" w:hAnsi="Arial" w:cs="Arial"/>
          <w:bCs/>
          <w:iCs/>
          <w:kern w:val="28"/>
          <w:sz w:val="36"/>
          <w:szCs w:val="36"/>
        </w:rPr>
        <w:t>Oil</w:t>
      </w:r>
      <w:r w:rsidR="003C67CF" w:rsidRPr="009A2B7A">
        <w:rPr>
          <w:rFonts w:ascii="Arial" w:hAnsi="Arial" w:cs="Arial"/>
          <w:bCs/>
          <w:iCs/>
          <w:kern w:val="28"/>
          <w:sz w:val="36"/>
          <w:szCs w:val="36"/>
        </w:rPr>
        <w:t xml:space="preserve">: </w:t>
      </w:r>
      <w:proofErr w:type="spellStart"/>
      <w:r w:rsidR="003C67CF" w:rsidRPr="009A2B7A">
        <w:rPr>
          <w:rFonts w:ascii="Arial" w:hAnsi="Arial" w:cs="Arial"/>
          <w:bCs/>
          <w:iCs/>
          <w:kern w:val="28"/>
          <w:sz w:val="36"/>
          <w:szCs w:val="36"/>
        </w:rPr>
        <w:t>Nanoemulsification</w:t>
      </w:r>
      <w:proofErr w:type="spellEnd"/>
      <w:r w:rsidR="00FF0EFE" w:rsidRPr="009A2B7A">
        <w:rPr>
          <w:rFonts w:ascii="Arial" w:hAnsi="Arial" w:cs="Arial"/>
          <w:bCs/>
          <w:iCs/>
          <w:kern w:val="28"/>
          <w:sz w:val="36"/>
          <w:szCs w:val="36"/>
        </w:rPr>
        <w:t xml:space="preserve"> </w:t>
      </w:r>
      <w:r w:rsidR="00085D65" w:rsidRPr="009A2B7A">
        <w:rPr>
          <w:rFonts w:ascii="Arial" w:hAnsi="Arial" w:cs="Arial"/>
          <w:bCs/>
          <w:iCs/>
          <w:kern w:val="28"/>
          <w:sz w:val="36"/>
          <w:szCs w:val="36"/>
        </w:rPr>
        <w:t>and</w:t>
      </w:r>
      <w:r w:rsidRPr="009A2B7A">
        <w:rPr>
          <w:rFonts w:ascii="Arial" w:hAnsi="Arial" w:cs="Arial"/>
          <w:bCs/>
          <w:iCs/>
          <w:kern w:val="28"/>
          <w:sz w:val="36"/>
          <w:szCs w:val="36"/>
        </w:rPr>
        <w:t xml:space="preserve"> </w:t>
      </w:r>
      <w:r w:rsidR="003D580C">
        <w:rPr>
          <w:rFonts w:ascii="Arial" w:hAnsi="Arial" w:cs="Arial"/>
          <w:bCs/>
          <w:iCs/>
          <w:kern w:val="28"/>
          <w:sz w:val="36"/>
          <w:szCs w:val="36"/>
        </w:rPr>
        <w:t>E</w:t>
      </w:r>
      <w:r w:rsidR="003C67CF" w:rsidRPr="009A2B7A">
        <w:rPr>
          <w:rFonts w:ascii="Arial" w:hAnsi="Arial" w:cs="Arial"/>
          <w:bCs/>
          <w:iCs/>
          <w:kern w:val="28"/>
          <w:sz w:val="36"/>
          <w:szCs w:val="36"/>
        </w:rPr>
        <w:t xml:space="preserve">nhanced </w:t>
      </w:r>
      <w:r w:rsidR="00085D65" w:rsidRPr="009A2B7A">
        <w:rPr>
          <w:rFonts w:ascii="Arial" w:hAnsi="Arial" w:cs="Arial"/>
          <w:bCs/>
          <w:iCs/>
          <w:kern w:val="28"/>
          <w:sz w:val="36"/>
          <w:szCs w:val="36"/>
        </w:rPr>
        <w:t xml:space="preserve"> Antimicrobia</w:t>
      </w:r>
      <w:r w:rsidR="00FF0EFE" w:rsidRPr="009A2B7A">
        <w:rPr>
          <w:rFonts w:ascii="Arial" w:hAnsi="Arial" w:cs="Arial"/>
          <w:bCs/>
          <w:iCs/>
          <w:kern w:val="28"/>
          <w:sz w:val="36"/>
          <w:szCs w:val="36"/>
        </w:rPr>
        <w:t>l</w:t>
      </w:r>
      <w:r w:rsidR="00A10F23" w:rsidRPr="009A2B7A">
        <w:rPr>
          <w:rFonts w:ascii="Arial" w:hAnsi="Arial" w:cs="Arial"/>
          <w:bCs/>
          <w:iCs/>
          <w:kern w:val="28"/>
          <w:sz w:val="36"/>
          <w:szCs w:val="36"/>
        </w:rPr>
        <w:t xml:space="preserve"> </w:t>
      </w:r>
      <w:r w:rsidR="00085D65" w:rsidRPr="009A2B7A">
        <w:rPr>
          <w:rFonts w:ascii="Arial" w:hAnsi="Arial" w:cs="Arial"/>
          <w:bCs/>
          <w:iCs/>
          <w:kern w:val="28"/>
          <w:sz w:val="36"/>
          <w:szCs w:val="36"/>
        </w:rPr>
        <w:t>Properties</w:t>
      </w:r>
      <w:r w:rsidR="003C67CF" w:rsidRPr="009A2B7A">
        <w:rPr>
          <w:rFonts w:ascii="Arial" w:hAnsi="Arial" w:cs="Arial"/>
          <w:bCs/>
          <w:iCs/>
          <w:kern w:val="28"/>
          <w:sz w:val="36"/>
          <w:szCs w:val="36"/>
        </w:rPr>
        <w:t xml:space="preserve"> for Food </w:t>
      </w:r>
      <w:r w:rsidR="0089300B">
        <w:rPr>
          <w:rFonts w:ascii="Arial" w:hAnsi="Arial" w:cs="Arial"/>
          <w:bCs/>
          <w:iCs/>
          <w:kern w:val="28"/>
          <w:sz w:val="36"/>
          <w:szCs w:val="36"/>
        </w:rPr>
        <w:t>S</w:t>
      </w:r>
      <w:r w:rsidR="003C67CF" w:rsidRPr="009A2B7A">
        <w:rPr>
          <w:rFonts w:ascii="Arial" w:hAnsi="Arial" w:cs="Arial"/>
          <w:bCs/>
          <w:iCs/>
          <w:kern w:val="28"/>
          <w:sz w:val="36"/>
          <w:szCs w:val="36"/>
        </w:rPr>
        <w:t>afety</w:t>
      </w:r>
      <w:r w:rsidR="00231920" w:rsidRPr="009A2B7A">
        <w:rPr>
          <w:rFonts w:ascii="Arial" w:hAnsi="Arial" w:cs="Arial"/>
          <w:bCs/>
          <w:iCs/>
          <w:kern w:val="28"/>
          <w:sz w:val="36"/>
          <w:szCs w:val="36"/>
        </w:rPr>
        <w:t xml:space="preserve"> </w:t>
      </w:r>
    </w:p>
    <w:p w14:paraId="5A6B6566" w14:textId="77777777" w:rsidR="00A258C3" w:rsidRPr="00790ADA" w:rsidRDefault="00A258C3" w:rsidP="00441B6F">
      <w:pPr>
        <w:pStyle w:val="Author"/>
        <w:spacing w:line="240" w:lineRule="auto"/>
        <w:jc w:val="both"/>
        <w:rPr>
          <w:rFonts w:ascii="Arial" w:hAnsi="Arial" w:cs="Arial"/>
          <w:sz w:val="36"/>
        </w:rPr>
      </w:pPr>
    </w:p>
    <w:p w14:paraId="42C2B444" w14:textId="77777777" w:rsidR="00535D94" w:rsidRDefault="00535D94" w:rsidP="00441B6F">
      <w:pPr>
        <w:pStyle w:val="Copyright"/>
        <w:spacing w:after="0" w:line="240" w:lineRule="auto"/>
        <w:jc w:val="both"/>
        <w:rPr>
          <w:rFonts w:ascii="Arial" w:hAnsi="Arial" w:cs="Arial"/>
        </w:rPr>
      </w:pPr>
    </w:p>
    <w:p w14:paraId="7EB45994" w14:textId="20F06E43" w:rsidR="00B01FCD" w:rsidRPr="00FB3A86" w:rsidRDefault="00101726" w:rsidP="00441B6F">
      <w:pPr>
        <w:pStyle w:val="Copyright"/>
        <w:spacing w:after="0" w:line="240" w:lineRule="auto"/>
        <w:jc w:val="both"/>
        <w:rPr>
          <w:rFonts w:ascii="Arial" w:hAnsi="Arial" w:cs="Arial"/>
        </w:rPr>
        <w:sectPr w:rsidR="00B01FCD" w:rsidRPr="00FB3A86" w:rsidSect="00535D9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298" w:gutter="0"/>
          <w:cols w:space="720"/>
          <w:docGrid w:linePitch="272"/>
        </w:sectPr>
      </w:pPr>
      <w:r>
        <w:rPr>
          <w:rFonts w:ascii="Arial" w:hAnsi="Arial" w:cs="Arial"/>
          <w:noProof/>
        </w:rPr>
        <mc:AlternateContent>
          <mc:Choice Requires="wps">
            <w:drawing>
              <wp:inline distT="0" distB="0" distL="0" distR="0" wp14:anchorId="535736FF" wp14:editId="7516AE62">
                <wp:extent cx="5303520" cy="635"/>
                <wp:effectExtent l="13335" t="9525" r="17145" b="9525"/>
                <wp:docPr id="170584986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30FDE2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7DD787A" w14:textId="38422596" w:rsidR="00B01FCD" w:rsidRDefault="00B01FCD" w:rsidP="00441B6F">
      <w:pPr>
        <w:pStyle w:val="AbstHead"/>
        <w:spacing w:after="0"/>
        <w:jc w:val="both"/>
        <w:rPr>
          <w:rFonts w:ascii="Arial" w:hAnsi="Arial" w:cs="Arial"/>
        </w:rPr>
      </w:pPr>
      <w:r w:rsidRPr="00FB3A86">
        <w:rPr>
          <w:rFonts w:ascii="Arial" w:hAnsi="Arial" w:cs="Arial"/>
        </w:rPr>
        <w:t>ABSTRACT</w:t>
      </w:r>
    </w:p>
    <w:p w14:paraId="3663C7F2" w14:textId="77777777" w:rsidR="00790ADA" w:rsidRPr="00FB3A86" w:rsidRDefault="00790ADA" w:rsidP="00441B6F">
      <w:pPr>
        <w:pStyle w:val="AbstHead"/>
        <w:spacing w:after="0"/>
        <w:jc w:val="both"/>
        <w:rPr>
          <w:rFonts w:ascii="Arial" w:hAnsi="Arial" w:cs="Arial"/>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351"/>
      </w:tblGrid>
      <w:tr w:rsidR="00296529" w:rsidRPr="001E44FE" w14:paraId="40800BE8" w14:textId="77777777" w:rsidTr="003D580C">
        <w:tc>
          <w:tcPr>
            <w:tcW w:w="9351" w:type="dxa"/>
            <w:shd w:val="clear" w:color="auto" w:fill="F2F2F2"/>
          </w:tcPr>
          <w:p w14:paraId="5D08A2AB" w14:textId="3C0B5C5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624813" w:rsidRPr="00624813">
              <w:rPr>
                <w:rFonts w:ascii="Arial" w:eastAsia="Calibri" w:hAnsi="Arial" w:cs="Arial"/>
                <w:bCs/>
                <w:szCs w:val="22"/>
              </w:rPr>
              <w:t xml:space="preserve">Essential oils of </w:t>
            </w:r>
            <w:proofErr w:type="spellStart"/>
            <w:r w:rsidR="00624813" w:rsidRPr="00C82722">
              <w:rPr>
                <w:rFonts w:ascii="Arial" w:eastAsia="Calibri" w:hAnsi="Arial" w:cs="Arial"/>
                <w:bCs/>
                <w:i/>
                <w:iCs/>
                <w:szCs w:val="22"/>
              </w:rPr>
              <w:t>Pectis</w:t>
            </w:r>
            <w:proofErr w:type="spellEnd"/>
            <w:r w:rsidR="00624813" w:rsidRPr="00C82722">
              <w:rPr>
                <w:rFonts w:ascii="Arial" w:eastAsia="Calibri" w:hAnsi="Arial" w:cs="Arial"/>
                <w:bCs/>
                <w:i/>
                <w:iCs/>
                <w:szCs w:val="22"/>
              </w:rPr>
              <w:t xml:space="preserve"> </w:t>
            </w:r>
            <w:proofErr w:type="spellStart"/>
            <w:r w:rsidR="00624813" w:rsidRPr="00C82722">
              <w:rPr>
                <w:rFonts w:ascii="Arial" w:eastAsia="Calibri" w:hAnsi="Arial" w:cs="Arial"/>
                <w:bCs/>
                <w:i/>
                <w:iCs/>
                <w:szCs w:val="22"/>
              </w:rPr>
              <w:t>elongata</w:t>
            </w:r>
            <w:proofErr w:type="spellEnd"/>
            <w:r w:rsidR="00624813" w:rsidRPr="00624813">
              <w:rPr>
                <w:rFonts w:ascii="Arial" w:eastAsia="Calibri" w:hAnsi="Arial" w:cs="Arial"/>
                <w:bCs/>
                <w:szCs w:val="22"/>
              </w:rPr>
              <w:t xml:space="preserve"> from the Brazilian Amazon were analyzed to estimate the </w:t>
            </w:r>
            <w:proofErr w:type="spellStart"/>
            <w:r w:rsidR="00624813" w:rsidRPr="00624813">
              <w:rPr>
                <w:rFonts w:ascii="Arial" w:eastAsia="Calibri" w:hAnsi="Arial" w:cs="Arial"/>
                <w:bCs/>
                <w:szCs w:val="22"/>
              </w:rPr>
              <w:t>citral</w:t>
            </w:r>
            <w:proofErr w:type="spellEnd"/>
            <w:r w:rsidR="00624813" w:rsidRPr="00624813">
              <w:rPr>
                <w:rFonts w:ascii="Arial" w:eastAsia="Calibri" w:hAnsi="Arial" w:cs="Arial"/>
                <w:bCs/>
                <w:szCs w:val="22"/>
              </w:rPr>
              <w:t xml:space="preserve"> (</w:t>
            </w:r>
            <w:proofErr w:type="spellStart"/>
            <w:r w:rsidR="00624813" w:rsidRPr="00624813">
              <w:rPr>
                <w:rFonts w:ascii="Arial" w:eastAsia="Calibri" w:hAnsi="Arial" w:cs="Arial"/>
                <w:bCs/>
                <w:szCs w:val="22"/>
              </w:rPr>
              <w:t>neral</w:t>
            </w:r>
            <w:proofErr w:type="spellEnd"/>
            <w:r w:rsidR="00624813" w:rsidRPr="00624813">
              <w:rPr>
                <w:rFonts w:ascii="Arial" w:eastAsia="Calibri" w:hAnsi="Arial" w:cs="Arial"/>
                <w:bCs/>
                <w:szCs w:val="22"/>
              </w:rPr>
              <w:t xml:space="preserve"> and geranial stereoisomers) content in the vegetative and reproductive phases and their circadian cycle.</w:t>
            </w:r>
            <w:r w:rsidR="00C82722">
              <w:rPr>
                <w:rFonts w:ascii="Arial" w:eastAsia="Calibri" w:hAnsi="Arial" w:cs="Arial"/>
                <w:bCs/>
                <w:szCs w:val="22"/>
              </w:rPr>
              <w:t xml:space="preserve"> </w:t>
            </w:r>
            <w:r w:rsidR="00C82722" w:rsidRPr="00C82722">
              <w:rPr>
                <w:rFonts w:ascii="Arial" w:eastAsia="Calibri" w:hAnsi="Arial" w:cs="Arial"/>
                <w:bCs/>
                <w:szCs w:val="22"/>
              </w:rPr>
              <w:t xml:space="preserve">Also, a </w:t>
            </w:r>
            <w:proofErr w:type="spellStart"/>
            <w:r w:rsidR="00C82722" w:rsidRPr="00C82722">
              <w:rPr>
                <w:rFonts w:ascii="Arial" w:eastAsia="Calibri" w:hAnsi="Arial" w:cs="Arial"/>
                <w:bCs/>
                <w:szCs w:val="22"/>
              </w:rPr>
              <w:t>nano</w:t>
            </w:r>
            <w:proofErr w:type="spellEnd"/>
            <w:r w:rsidR="00C82722" w:rsidRPr="00C82722">
              <w:rPr>
                <w:rFonts w:ascii="Arial" w:eastAsia="Calibri" w:hAnsi="Arial" w:cs="Arial"/>
                <w:bCs/>
                <w:szCs w:val="22"/>
              </w:rPr>
              <w:t xml:space="preserve"> emulsification proces</w:t>
            </w:r>
            <w:r w:rsidR="00342347">
              <w:rPr>
                <w:rFonts w:ascii="Arial" w:eastAsia="Calibri" w:hAnsi="Arial" w:cs="Arial"/>
                <w:bCs/>
                <w:szCs w:val="22"/>
              </w:rPr>
              <w:t>s</w:t>
            </w:r>
            <w:r w:rsidR="00C82722" w:rsidRPr="00C82722">
              <w:rPr>
                <w:rFonts w:ascii="Arial" w:eastAsia="Calibri" w:hAnsi="Arial" w:cs="Arial"/>
                <w:bCs/>
                <w:szCs w:val="22"/>
              </w:rPr>
              <w:t xml:space="preserve"> investigated whether it interferes with the oil's composition and antimicrobial potential against food-contaminating agents.</w:t>
            </w:r>
          </w:p>
          <w:p w14:paraId="671CF40F" w14:textId="4C55DA7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82722" w:rsidRPr="00C82722">
              <w:rPr>
                <w:rFonts w:ascii="Arial" w:eastAsia="Calibri" w:hAnsi="Arial" w:cs="Arial"/>
                <w:szCs w:val="22"/>
              </w:rPr>
              <w:t>Gas chromatography (GC) and gas chromatography coupled to mass spectrometry (GC-MS) analyze</w:t>
            </w:r>
            <w:r w:rsidR="00342347">
              <w:rPr>
                <w:rFonts w:ascii="Arial" w:eastAsia="Calibri" w:hAnsi="Arial" w:cs="Arial"/>
                <w:szCs w:val="22"/>
              </w:rPr>
              <w:t>d</w:t>
            </w:r>
            <w:r w:rsidR="00C82722" w:rsidRPr="00C82722">
              <w:rPr>
                <w:rFonts w:ascii="Arial" w:eastAsia="Calibri" w:hAnsi="Arial" w:cs="Arial"/>
                <w:szCs w:val="22"/>
              </w:rPr>
              <w:t xml:space="preserve"> the oil composition, </w:t>
            </w:r>
            <w:proofErr w:type="spellStart"/>
            <w:r w:rsidR="00C82722" w:rsidRPr="00C82722">
              <w:rPr>
                <w:rFonts w:ascii="Arial" w:eastAsia="Calibri" w:hAnsi="Arial" w:cs="Arial"/>
                <w:szCs w:val="22"/>
              </w:rPr>
              <w:t>nanoemulsion</w:t>
            </w:r>
            <w:proofErr w:type="spellEnd"/>
            <w:r w:rsidR="00C82722" w:rsidRPr="00C82722">
              <w:rPr>
                <w:rFonts w:ascii="Arial" w:eastAsia="Calibri" w:hAnsi="Arial" w:cs="Arial"/>
                <w:szCs w:val="22"/>
              </w:rPr>
              <w:t xml:space="preserve">, and the </w:t>
            </w:r>
            <w:proofErr w:type="spellStart"/>
            <w:r w:rsidR="00C82722" w:rsidRPr="00C82722">
              <w:rPr>
                <w:rFonts w:ascii="Arial" w:eastAsia="Calibri" w:hAnsi="Arial" w:cs="Arial"/>
                <w:szCs w:val="22"/>
              </w:rPr>
              <w:t>citral</w:t>
            </w:r>
            <w:proofErr w:type="spellEnd"/>
            <w:r w:rsidR="00C82722" w:rsidRPr="00C82722">
              <w:rPr>
                <w:rFonts w:ascii="Arial" w:eastAsia="Calibri" w:hAnsi="Arial" w:cs="Arial"/>
                <w:szCs w:val="22"/>
              </w:rPr>
              <w:t xml:space="preserve"> standard. </w:t>
            </w:r>
            <w:proofErr w:type="spellStart"/>
            <w:r w:rsidR="00342347">
              <w:rPr>
                <w:rFonts w:ascii="Arial" w:eastAsia="Calibri" w:hAnsi="Arial" w:cs="Arial"/>
                <w:szCs w:val="22"/>
              </w:rPr>
              <w:t>N</w:t>
            </w:r>
            <w:r w:rsidR="00C82722" w:rsidRPr="00C82722">
              <w:rPr>
                <w:rFonts w:ascii="Arial" w:eastAsia="Calibri" w:hAnsi="Arial" w:cs="Arial"/>
                <w:szCs w:val="22"/>
              </w:rPr>
              <w:t>anoemulsion</w:t>
            </w:r>
            <w:proofErr w:type="spellEnd"/>
            <w:r w:rsidR="00C82722" w:rsidRPr="00C82722">
              <w:rPr>
                <w:rFonts w:ascii="Arial" w:eastAsia="Calibri" w:hAnsi="Arial" w:cs="Arial"/>
                <w:szCs w:val="22"/>
              </w:rPr>
              <w:t xml:space="preserve"> was prepared using low-energy input </w:t>
            </w:r>
            <w:r w:rsidR="00342347">
              <w:rPr>
                <w:rFonts w:ascii="Arial" w:eastAsia="Calibri" w:hAnsi="Arial" w:cs="Arial"/>
                <w:szCs w:val="22"/>
              </w:rPr>
              <w:t xml:space="preserve">methodology </w:t>
            </w:r>
            <w:r w:rsidR="00C82722" w:rsidRPr="00C82722">
              <w:rPr>
                <w:rFonts w:ascii="Arial" w:eastAsia="Calibri" w:hAnsi="Arial" w:cs="Arial"/>
                <w:szCs w:val="22"/>
              </w:rPr>
              <w:t>with phase inversion, and its mean diameter, polydispersity index, and volatile composition were evaluated on the 1st, 7th, and 15</w:t>
            </w:r>
            <w:r w:rsidR="00C82722" w:rsidRPr="00342347">
              <w:rPr>
                <w:rFonts w:ascii="Arial" w:eastAsia="Calibri" w:hAnsi="Arial" w:cs="Arial"/>
                <w:szCs w:val="22"/>
                <w:vertAlign w:val="superscript"/>
              </w:rPr>
              <w:t>th</w:t>
            </w:r>
            <w:r w:rsidR="00342347">
              <w:rPr>
                <w:rFonts w:ascii="Arial" w:eastAsia="Calibri" w:hAnsi="Arial" w:cs="Arial"/>
                <w:szCs w:val="22"/>
              </w:rPr>
              <w:t>-</w:t>
            </w:r>
            <w:r w:rsidR="00C82722" w:rsidRPr="00C82722">
              <w:rPr>
                <w:rFonts w:ascii="Arial" w:eastAsia="Calibri" w:hAnsi="Arial" w:cs="Arial"/>
                <w:szCs w:val="22"/>
              </w:rPr>
              <w:t>day</w:t>
            </w:r>
            <w:r w:rsidR="00342347">
              <w:rPr>
                <w:rFonts w:ascii="Arial" w:eastAsia="Calibri" w:hAnsi="Arial" w:cs="Arial"/>
                <w:szCs w:val="22"/>
              </w:rPr>
              <w:t xml:space="preserve"> post-processing</w:t>
            </w:r>
            <w:r w:rsidR="00C82722" w:rsidRPr="00C82722">
              <w:rPr>
                <w:rFonts w:ascii="Arial" w:eastAsia="Calibri" w:hAnsi="Arial" w:cs="Arial"/>
                <w:szCs w:val="22"/>
              </w:rPr>
              <w:t>.</w:t>
            </w:r>
          </w:p>
          <w:p w14:paraId="5CCBDA0F" w14:textId="7D0E57E1"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00351010">
              <w:rPr>
                <w:rFonts w:ascii="Arial" w:eastAsia="Calibri" w:hAnsi="Arial" w:cs="Arial"/>
                <w:b/>
                <w:bCs/>
                <w:szCs w:val="22"/>
              </w:rPr>
              <w:t xml:space="preserve"> </w:t>
            </w:r>
            <w:r w:rsidR="00342347">
              <w:rPr>
                <w:rFonts w:ascii="Arial" w:eastAsia="Calibri" w:hAnsi="Arial" w:cs="Arial"/>
                <w:b/>
                <w:bCs/>
                <w:szCs w:val="22"/>
              </w:rPr>
              <w:t>T</w:t>
            </w:r>
            <w:r w:rsidR="00351010" w:rsidRPr="00351010">
              <w:rPr>
                <w:rFonts w:ascii="Arial" w:eastAsia="Calibri" w:hAnsi="Arial" w:cs="Arial"/>
                <w:szCs w:val="22"/>
              </w:rPr>
              <w:t xml:space="preserve">he </w:t>
            </w:r>
            <w:proofErr w:type="spellStart"/>
            <w:r w:rsidR="00351010" w:rsidRPr="00351010">
              <w:rPr>
                <w:rFonts w:ascii="Arial" w:eastAsia="Calibri" w:hAnsi="Arial" w:cs="Arial"/>
                <w:szCs w:val="22"/>
              </w:rPr>
              <w:t>citral</w:t>
            </w:r>
            <w:proofErr w:type="spellEnd"/>
            <w:r w:rsidR="00351010" w:rsidRPr="00351010">
              <w:rPr>
                <w:rFonts w:ascii="Arial" w:eastAsia="Calibri" w:hAnsi="Arial" w:cs="Arial"/>
                <w:szCs w:val="22"/>
              </w:rPr>
              <w:t xml:space="preserve"> content of </w:t>
            </w:r>
            <w:r w:rsidR="00351010" w:rsidRPr="00351010">
              <w:rPr>
                <w:rFonts w:ascii="Arial" w:eastAsia="Calibri" w:hAnsi="Arial" w:cs="Arial"/>
                <w:i/>
                <w:iCs/>
                <w:szCs w:val="22"/>
              </w:rPr>
              <w:t xml:space="preserve">P. </w:t>
            </w:r>
            <w:proofErr w:type="spellStart"/>
            <w:r w:rsidR="00351010" w:rsidRPr="00351010">
              <w:rPr>
                <w:rFonts w:ascii="Arial" w:eastAsia="Calibri" w:hAnsi="Arial" w:cs="Arial"/>
                <w:i/>
                <w:iCs/>
                <w:szCs w:val="22"/>
              </w:rPr>
              <w:t>elongata</w:t>
            </w:r>
            <w:proofErr w:type="spellEnd"/>
            <w:r w:rsidR="00351010" w:rsidRPr="00351010">
              <w:rPr>
                <w:rFonts w:ascii="Arial" w:eastAsia="Calibri" w:hAnsi="Arial" w:cs="Arial"/>
                <w:szCs w:val="22"/>
              </w:rPr>
              <w:t xml:space="preserve"> oil ranged from 70.0% to 92.5%</w:t>
            </w:r>
            <w:r w:rsidR="00342347">
              <w:rPr>
                <w:rFonts w:ascii="Arial" w:eastAsia="Calibri" w:hAnsi="Arial" w:cs="Arial"/>
                <w:szCs w:val="22"/>
              </w:rPr>
              <w:t xml:space="preserve"> in the performed studies</w:t>
            </w:r>
            <w:r w:rsidR="00351010" w:rsidRPr="00351010">
              <w:rPr>
                <w:rFonts w:ascii="Arial" w:eastAsia="Calibri" w:hAnsi="Arial" w:cs="Arial"/>
                <w:szCs w:val="22"/>
              </w:rPr>
              <w:t>. The disk diffusion and minimum inhibitory concentration bioassays evaluated the antimicrobial activity.</w:t>
            </w:r>
            <w:r w:rsidR="00351010" w:rsidRPr="00351010">
              <w:rPr>
                <w:rFonts w:ascii="Arial" w:eastAsia="Calibri" w:hAnsi="Arial" w:cs="Arial"/>
                <w:b/>
                <w:bCs/>
                <w:szCs w:val="22"/>
              </w:rPr>
              <w:t xml:space="preserve"> </w:t>
            </w:r>
            <w:proofErr w:type="spellStart"/>
            <w:r w:rsidR="00351010" w:rsidRPr="00351010">
              <w:rPr>
                <w:rFonts w:ascii="Arial" w:eastAsia="Calibri" w:hAnsi="Arial" w:cs="Arial"/>
                <w:szCs w:val="22"/>
              </w:rPr>
              <w:t>Nanoemulsion</w:t>
            </w:r>
            <w:proofErr w:type="spellEnd"/>
            <w:r w:rsidR="00351010" w:rsidRPr="00351010">
              <w:rPr>
                <w:rFonts w:ascii="Arial" w:eastAsia="Calibri" w:hAnsi="Arial" w:cs="Arial"/>
                <w:szCs w:val="22"/>
              </w:rPr>
              <w:t xml:space="preserve"> showed an average diameter between 140.7 ± 6.79 and 177.07 ± 9.24 nm, a polydispersity index between 0.36 and 0.47 ± 0.09, and a zeta potential between -2.54 ± 2.6 and -7.25 ± 2.37.</w:t>
            </w:r>
          </w:p>
          <w:p w14:paraId="3260A3FE" w14:textId="72FFA0E0"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00351010">
              <w:rPr>
                <w:rFonts w:ascii="Arial" w:eastAsia="Calibri" w:hAnsi="Arial" w:cs="Arial"/>
                <w:b/>
                <w:bCs/>
                <w:szCs w:val="22"/>
              </w:rPr>
              <w:t xml:space="preserve"> </w:t>
            </w:r>
            <w:proofErr w:type="spellStart"/>
            <w:r w:rsidR="00351010" w:rsidRPr="00351010">
              <w:rPr>
                <w:rFonts w:ascii="Arial" w:eastAsia="Calibri" w:hAnsi="Arial" w:cs="Arial"/>
                <w:szCs w:val="22"/>
              </w:rPr>
              <w:t>Citral</w:t>
            </w:r>
            <w:proofErr w:type="spellEnd"/>
            <w:r w:rsidR="00351010" w:rsidRPr="00351010">
              <w:rPr>
                <w:rFonts w:ascii="Arial" w:eastAsia="Calibri" w:hAnsi="Arial" w:cs="Arial"/>
                <w:szCs w:val="22"/>
              </w:rPr>
              <w:t xml:space="preserve"> was </w:t>
            </w:r>
            <w:r w:rsidR="00A72C20">
              <w:rPr>
                <w:rFonts w:ascii="Arial" w:eastAsia="Calibri" w:hAnsi="Arial" w:cs="Arial"/>
                <w:szCs w:val="22"/>
              </w:rPr>
              <w:t xml:space="preserve">maintained as the main constituent, </w:t>
            </w:r>
            <w:r w:rsidR="00351010" w:rsidRPr="00351010">
              <w:rPr>
                <w:rFonts w:ascii="Arial" w:eastAsia="Calibri" w:hAnsi="Arial" w:cs="Arial"/>
                <w:szCs w:val="22"/>
              </w:rPr>
              <w:t>preser</w:t>
            </w:r>
            <w:r w:rsidR="00A72C20">
              <w:rPr>
                <w:rFonts w:ascii="Arial" w:eastAsia="Calibri" w:hAnsi="Arial" w:cs="Arial"/>
                <w:szCs w:val="22"/>
              </w:rPr>
              <w:t>ving its</w:t>
            </w:r>
            <w:r w:rsidR="00351010" w:rsidRPr="00351010">
              <w:rPr>
                <w:rFonts w:ascii="Arial" w:eastAsia="Calibri" w:hAnsi="Arial" w:cs="Arial"/>
                <w:szCs w:val="22"/>
              </w:rPr>
              <w:t xml:space="preserve"> biological properties and significantly enhancing its antimicrobial activity up to two times against various pathogenic agents contaminat</w:t>
            </w:r>
            <w:r w:rsidR="00A72C20">
              <w:rPr>
                <w:rFonts w:ascii="Arial" w:eastAsia="Calibri" w:hAnsi="Arial" w:cs="Arial"/>
                <w:szCs w:val="22"/>
              </w:rPr>
              <w:t>ing</w:t>
            </w:r>
            <w:r w:rsidR="00351010" w:rsidRPr="00351010">
              <w:rPr>
                <w:rFonts w:ascii="Arial" w:eastAsia="Calibri" w:hAnsi="Arial" w:cs="Arial"/>
                <w:szCs w:val="22"/>
              </w:rPr>
              <w:t xml:space="preserve"> and spoil</w:t>
            </w:r>
            <w:r w:rsidR="00A72C20">
              <w:rPr>
                <w:rFonts w:ascii="Arial" w:eastAsia="Calibri" w:hAnsi="Arial" w:cs="Arial"/>
                <w:szCs w:val="22"/>
              </w:rPr>
              <w:t>ing</w:t>
            </w:r>
            <w:r w:rsidR="00351010" w:rsidRPr="00351010">
              <w:rPr>
                <w:rFonts w:ascii="Arial" w:eastAsia="Calibri" w:hAnsi="Arial" w:cs="Arial"/>
                <w:szCs w:val="22"/>
              </w:rPr>
              <w:t xml:space="preserve"> food. This </w:t>
            </w:r>
            <w:r w:rsidR="00A72C20">
              <w:rPr>
                <w:rFonts w:ascii="Arial" w:eastAsia="Calibri" w:hAnsi="Arial" w:cs="Arial"/>
                <w:szCs w:val="22"/>
              </w:rPr>
              <w:t>finding highlights</w:t>
            </w:r>
            <w:r w:rsidR="00351010" w:rsidRPr="00351010">
              <w:rPr>
                <w:rFonts w:ascii="Arial" w:eastAsia="Calibri" w:hAnsi="Arial" w:cs="Arial"/>
                <w:szCs w:val="22"/>
              </w:rPr>
              <w:t xml:space="preserve"> the potential use of a </w:t>
            </w:r>
            <w:proofErr w:type="spellStart"/>
            <w:r w:rsidR="00351010" w:rsidRPr="00351010">
              <w:rPr>
                <w:rFonts w:ascii="Arial" w:eastAsia="Calibri" w:hAnsi="Arial" w:cs="Arial"/>
                <w:szCs w:val="22"/>
              </w:rPr>
              <w:t>citral</w:t>
            </w:r>
            <w:proofErr w:type="spellEnd"/>
            <w:r w:rsidR="00351010" w:rsidRPr="00351010">
              <w:rPr>
                <w:rFonts w:ascii="Arial" w:eastAsia="Calibri" w:hAnsi="Arial" w:cs="Arial"/>
                <w:szCs w:val="22"/>
              </w:rPr>
              <w:t xml:space="preserve"> </w:t>
            </w:r>
            <w:proofErr w:type="spellStart"/>
            <w:r w:rsidR="00351010" w:rsidRPr="00351010">
              <w:rPr>
                <w:rFonts w:ascii="Arial" w:eastAsia="Calibri" w:hAnsi="Arial" w:cs="Arial"/>
                <w:szCs w:val="22"/>
              </w:rPr>
              <w:t>nanoemulsion</w:t>
            </w:r>
            <w:proofErr w:type="spellEnd"/>
            <w:r w:rsidR="00351010" w:rsidRPr="00351010">
              <w:rPr>
                <w:rFonts w:ascii="Arial" w:eastAsia="Calibri" w:hAnsi="Arial" w:cs="Arial"/>
                <w:szCs w:val="22"/>
              </w:rPr>
              <w:t xml:space="preserve"> in ensuring food safety.</w:t>
            </w:r>
          </w:p>
        </w:tc>
      </w:tr>
    </w:tbl>
    <w:p w14:paraId="0B55ABCF" w14:textId="77777777" w:rsidR="00636EB2" w:rsidRPr="003D580C" w:rsidRDefault="00636EB2" w:rsidP="00441B6F">
      <w:pPr>
        <w:pStyle w:val="Body"/>
        <w:spacing w:after="0"/>
        <w:rPr>
          <w:rFonts w:ascii="Arial" w:hAnsi="Arial" w:cs="Arial"/>
          <w:iCs/>
        </w:rPr>
      </w:pPr>
    </w:p>
    <w:p w14:paraId="70ACE695" w14:textId="657FBFBE" w:rsidR="00A24E7E" w:rsidRDefault="00A24E7E" w:rsidP="00441B6F">
      <w:pPr>
        <w:pStyle w:val="Body"/>
        <w:spacing w:after="0"/>
        <w:rPr>
          <w:rFonts w:ascii="Arial" w:hAnsi="Arial" w:cs="Arial"/>
          <w:i/>
        </w:rPr>
      </w:pPr>
      <w:r>
        <w:rPr>
          <w:rFonts w:ascii="Arial" w:hAnsi="Arial" w:cs="Arial"/>
          <w:i/>
        </w:rPr>
        <w:t xml:space="preserve">Keywords: </w:t>
      </w:r>
      <w:r w:rsidR="0042677F" w:rsidRPr="0042677F">
        <w:rPr>
          <w:bCs/>
          <w:i/>
          <w:iCs/>
        </w:rPr>
        <w:t>Essential oil composition</w:t>
      </w:r>
      <w:r w:rsidR="0042677F" w:rsidRPr="0042677F">
        <w:rPr>
          <w:i/>
          <w:iCs/>
        </w:rPr>
        <w:t xml:space="preserve">; </w:t>
      </w:r>
      <w:proofErr w:type="spellStart"/>
      <w:r w:rsidR="0042677F" w:rsidRPr="0042677F">
        <w:rPr>
          <w:i/>
          <w:iCs/>
        </w:rPr>
        <w:t>citral</w:t>
      </w:r>
      <w:proofErr w:type="spellEnd"/>
      <w:r w:rsidR="0042677F" w:rsidRPr="0042677F">
        <w:rPr>
          <w:i/>
          <w:iCs/>
        </w:rPr>
        <w:t xml:space="preserve"> (</w:t>
      </w:r>
      <w:proofErr w:type="spellStart"/>
      <w:r w:rsidR="0042677F" w:rsidRPr="0042677F">
        <w:rPr>
          <w:i/>
          <w:iCs/>
        </w:rPr>
        <w:t>neral</w:t>
      </w:r>
      <w:proofErr w:type="spellEnd"/>
      <w:r w:rsidR="0042677F" w:rsidRPr="0042677F">
        <w:rPr>
          <w:i/>
          <w:iCs/>
        </w:rPr>
        <w:t xml:space="preserve"> and geranial stereoisomers);</w:t>
      </w:r>
      <w:r w:rsidR="0042677F" w:rsidRPr="0042677F">
        <w:rPr>
          <w:rFonts w:ascii="Arial" w:hAnsi="Arial" w:cs="Arial"/>
          <w:i/>
          <w:iCs/>
        </w:rPr>
        <w:t xml:space="preserve"> </w:t>
      </w:r>
      <w:r w:rsidR="0042677F" w:rsidRPr="0042677F">
        <w:rPr>
          <w:i/>
          <w:iCs/>
        </w:rPr>
        <w:t xml:space="preserve">seasonal and circadian evaluation; oil </w:t>
      </w:r>
      <w:proofErr w:type="spellStart"/>
      <w:r w:rsidR="0042677F" w:rsidRPr="0042677F">
        <w:rPr>
          <w:i/>
          <w:iCs/>
        </w:rPr>
        <w:t>nanoemulsification</w:t>
      </w:r>
      <w:proofErr w:type="spellEnd"/>
      <w:r w:rsidR="0042677F" w:rsidRPr="0042677F">
        <w:rPr>
          <w:i/>
          <w:iCs/>
        </w:rPr>
        <w:t>; antimicrobial activity</w:t>
      </w:r>
      <w:r w:rsidR="0042677F">
        <w:rPr>
          <w:rFonts w:ascii="Arial" w:hAnsi="Arial" w:cs="Arial"/>
          <w:i/>
        </w:rPr>
        <w:t>.</w:t>
      </w:r>
    </w:p>
    <w:p w14:paraId="619BB649" w14:textId="77777777" w:rsidR="00DD4CA7" w:rsidRDefault="00DD4CA7" w:rsidP="00441B6F">
      <w:pPr>
        <w:pStyle w:val="Body"/>
        <w:spacing w:after="0"/>
        <w:rPr>
          <w:rFonts w:ascii="Arial" w:hAnsi="Arial" w:cs="Arial"/>
          <w:i/>
        </w:rPr>
      </w:pPr>
    </w:p>
    <w:p w14:paraId="4847B62E" w14:textId="4408A02B" w:rsidR="00DD4CA7" w:rsidRDefault="00DD4CA7" w:rsidP="00441B6F">
      <w:pPr>
        <w:pStyle w:val="Body"/>
        <w:spacing w:after="0"/>
        <w:rPr>
          <w:rFonts w:ascii="Arial" w:hAnsi="Arial" w:cs="Arial"/>
          <w:i/>
        </w:rPr>
      </w:pPr>
      <w:proofErr w:type="gramStart"/>
      <w:r w:rsidRPr="00DD4CA7">
        <w:rPr>
          <w:rFonts w:ascii="Arial" w:hAnsi="Arial" w:cs="Arial"/>
          <w:b/>
          <w:bCs/>
          <w:i/>
        </w:rPr>
        <w:t xml:space="preserve">INTRODUCTION </w:t>
      </w:r>
      <w:r>
        <w:rPr>
          <w:rFonts w:ascii="Arial" w:hAnsi="Arial" w:cs="Arial"/>
          <w:i/>
        </w:rPr>
        <w:t>:</w:t>
      </w:r>
      <w:proofErr w:type="gramEnd"/>
      <w:r>
        <w:rPr>
          <w:rFonts w:ascii="Arial" w:hAnsi="Arial" w:cs="Arial"/>
          <w:i/>
        </w:rPr>
        <w:t xml:space="preserve"> </w:t>
      </w:r>
    </w:p>
    <w:p w14:paraId="3A954950" w14:textId="77777777" w:rsidR="009A2B7A" w:rsidRDefault="009A2B7A" w:rsidP="00441B6F">
      <w:pPr>
        <w:pStyle w:val="Body"/>
        <w:spacing w:after="0"/>
        <w:rPr>
          <w:rFonts w:ascii="Arial" w:hAnsi="Arial" w:cs="Arial"/>
        </w:rPr>
      </w:pPr>
    </w:p>
    <w:p w14:paraId="4BFBB389" w14:textId="0F93F7C7" w:rsidR="009E7350" w:rsidRDefault="009E7350" w:rsidP="00441B6F">
      <w:pPr>
        <w:pStyle w:val="Body"/>
        <w:spacing w:after="0"/>
        <w:rPr>
          <w:rFonts w:ascii="Arial" w:hAnsi="Arial" w:cs="Arial"/>
        </w:rPr>
      </w:pPr>
      <w:r w:rsidRPr="009E7350">
        <w:rPr>
          <w:rFonts w:ascii="Arial" w:hAnsi="Arial" w:cs="Arial"/>
        </w:rPr>
        <w:t xml:space="preserve">In a previous study, we analyzed the </w:t>
      </w:r>
      <w:r w:rsidR="002B301B">
        <w:rPr>
          <w:rFonts w:ascii="Arial" w:hAnsi="Arial" w:cs="Arial"/>
        </w:rPr>
        <w:t xml:space="preserve">composition and </w:t>
      </w:r>
      <w:r w:rsidRPr="009E7350">
        <w:rPr>
          <w:rFonts w:ascii="Arial" w:hAnsi="Arial" w:cs="Arial"/>
        </w:rPr>
        <w:t xml:space="preserve">variability of </w:t>
      </w:r>
      <w:proofErr w:type="spellStart"/>
      <w:r w:rsidRPr="009E7350">
        <w:rPr>
          <w:rFonts w:ascii="Arial" w:hAnsi="Arial" w:cs="Arial"/>
          <w:i/>
          <w:iCs/>
        </w:rPr>
        <w:t>Pectis</w:t>
      </w:r>
      <w:proofErr w:type="spellEnd"/>
      <w:r w:rsidRPr="009E7350">
        <w:rPr>
          <w:rFonts w:ascii="Arial" w:hAnsi="Arial" w:cs="Arial"/>
          <w:i/>
          <w:iCs/>
        </w:rPr>
        <w:t xml:space="preserve"> </w:t>
      </w:r>
      <w:proofErr w:type="spellStart"/>
      <w:r w:rsidRPr="009E7350">
        <w:rPr>
          <w:rFonts w:ascii="Arial" w:hAnsi="Arial" w:cs="Arial"/>
          <w:i/>
          <w:iCs/>
        </w:rPr>
        <w:t>elongata</w:t>
      </w:r>
      <w:proofErr w:type="spellEnd"/>
      <w:r w:rsidRPr="009E7350">
        <w:rPr>
          <w:rFonts w:ascii="Arial" w:hAnsi="Arial" w:cs="Arial"/>
        </w:rPr>
        <w:t xml:space="preserve"> oil in the Brazilian Amazon </w:t>
      </w:r>
      <w:r w:rsidRPr="006173F2">
        <w:rPr>
          <w:rFonts w:ascii="Arial" w:hAnsi="Arial" w:cs="Arial"/>
          <w:highlight w:val="cyan"/>
        </w:rPr>
        <w:t>[1</w:t>
      </w:r>
      <w:r w:rsidR="00326020">
        <w:rPr>
          <w:rFonts w:ascii="Arial" w:hAnsi="Arial" w:cs="Arial"/>
          <w:highlight w:val="cyan"/>
        </w:rPr>
        <w:t>,2</w:t>
      </w:r>
      <w:r w:rsidRPr="006173F2">
        <w:rPr>
          <w:rFonts w:ascii="Arial" w:hAnsi="Arial" w:cs="Arial"/>
          <w:highlight w:val="cyan"/>
        </w:rPr>
        <w:t>].</w:t>
      </w:r>
      <w:r w:rsidRPr="009E7350">
        <w:rPr>
          <w:rFonts w:ascii="Arial" w:hAnsi="Arial" w:cs="Arial"/>
        </w:rPr>
        <w:t xml:space="preserve"> This study aims to estimate the </w:t>
      </w:r>
      <w:proofErr w:type="spellStart"/>
      <w:r w:rsidRPr="009E7350">
        <w:rPr>
          <w:rFonts w:ascii="Arial" w:hAnsi="Arial" w:cs="Arial"/>
        </w:rPr>
        <w:t>citral</w:t>
      </w:r>
      <w:proofErr w:type="spellEnd"/>
      <w:r w:rsidRPr="009E7350">
        <w:rPr>
          <w:rFonts w:ascii="Arial" w:hAnsi="Arial" w:cs="Arial"/>
        </w:rPr>
        <w:t xml:space="preserve"> (a mixture of the </w:t>
      </w:r>
      <w:proofErr w:type="spellStart"/>
      <w:r w:rsidRPr="009E7350">
        <w:rPr>
          <w:rFonts w:ascii="Arial" w:hAnsi="Arial" w:cs="Arial"/>
        </w:rPr>
        <w:t>neral</w:t>
      </w:r>
      <w:proofErr w:type="spellEnd"/>
      <w:r w:rsidRPr="009E7350">
        <w:rPr>
          <w:rFonts w:ascii="Arial" w:hAnsi="Arial" w:cs="Arial"/>
        </w:rPr>
        <w:t xml:space="preserve"> and geranial stereoisomers) content in the growing vegetative and reproductive phases of </w:t>
      </w:r>
      <w:r w:rsidRPr="009E7350">
        <w:rPr>
          <w:rFonts w:ascii="Arial" w:hAnsi="Arial" w:cs="Arial"/>
          <w:i/>
          <w:iCs/>
        </w:rPr>
        <w:t xml:space="preserve">P. </w:t>
      </w:r>
      <w:proofErr w:type="spellStart"/>
      <w:r w:rsidRPr="009E7350">
        <w:rPr>
          <w:rFonts w:ascii="Arial" w:hAnsi="Arial" w:cs="Arial"/>
          <w:i/>
          <w:iCs/>
        </w:rPr>
        <w:t>elongata</w:t>
      </w:r>
      <w:proofErr w:type="spellEnd"/>
      <w:r w:rsidRPr="009E7350">
        <w:rPr>
          <w:rFonts w:ascii="Arial" w:hAnsi="Arial" w:cs="Arial"/>
        </w:rPr>
        <w:t xml:space="preserve"> and test its oil's antimicrobial properties.</w:t>
      </w:r>
    </w:p>
    <w:p w14:paraId="62225418" w14:textId="77777777" w:rsidR="00505F06" w:rsidRDefault="00505F06" w:rsidP="00441B6F">
      <w:pPr>
        <w:pStyle w:val="Body"/>
        <w:spacing w:after="0"/>
        <w:rPr>
          <w:rFonts w:ascii="Arial" w:hAnsi="Arial" w:cs="Arial"/>
        </w:rPr>
      </w:pPr>
    </w:p>
    <w:p w14:paraId="66AED223" w14:textId="42DDE7AA" w:rsidR="006173F2" w:rsidRDefault="006173F2" w:rsidP="00441B6F">
      <w:pPr>
        <w:pStyle w:val="Body"/>
        <w:spacing w:after="0"/>
        <w:rPr>
          <w:rFonts w:ascii="Arial" w:hAnsi="Arial" w:cs="Arial"/>
        </w:rPr>
      </w:pPr>
      <w:r w:rsidRPr="006173F2">
        <w:rPr>
          <w:rFonts w:ascii="Arial" w:hAnsi="Arial" w:cs="Arial"/>
        </w:rPr>
        <w:t xml:space="preserve">The food industry's interest in using essential oils and their isolated components has grown in recent years, especially regarding their application as a food additive and natural preservative to replace synthetic compounds </w:t>
      </w:r>
      <w:r w:rsidRPr="006173F2">
        <w:rPr>
          <w:rFonts w:ascii="Arial" w:hAnsi="Arial" w:cs="Arial"/>
          <w:highlight w:val="cyan"/>
        </w:rPr>
        <w:t>[</w:t>
      </w:r>
      <w:r w:rsidR="00326020">
        <w:rPr>
          <w:rFonts w:ascii="Arial" w:hAnsi="Arial" w:cs="Arial"/>
          <w:highlight w:val="cyan"/>
        </w:rPr>
        <w:t>3</w:t>
      </w:r>
      <w:r w:rsidRPr="006173F2">
        <w:rPr>
          <w:rFonts w:ascii="Arial" w:hAnsi="Arial" w:cs="Arial"/>
          <w:highlight w:val="cyan"/>
        </w:rPr>
        <w:t>].</w:t>
      </w:r>
      <w:r w:rsidRPr="006173F2">
        <w:rPr>
          <w:rFonts w:ascii="Arial" w:hAnsi="Arial" w:cs="Arial"/>
        </w:rPr>
        <w:t xml:space="preserve"> Essential oils are natural products that undergo variations in the total content and relative proportions of their secondary metabolites at different levels, such as seasonal, circadian, and inter/intraspecific variations. Even under control, gene expression can promote changes resulting from the interaction of biochemical, physiological, ecological, and evolutionary</w:t>
      </w:r>
      <w:r w:rsidR="002B301B">
        <w:rPr>
          <w:rFonts w:ascii="Arial" w:hAnsi="Arial" w:cs="Arial"/>
        </w:rPr>
        <w:t xml:space="preserve"> processes</w:t>
      </w:r>
      <w:r w:rsidRPr="006173F2">
        <w:rPr>
          <w:rFonts w:ascii="Arial" w:hAnsi="Arial" w:cs="Arial"/>
        </w:rPr>
        <w:t xml:space="preserve"> </w:t>
      </w:r>
      <w:r w:rsidRPr="006173F2">
        <w:rPr>
          <w:rFonts w:ascii="Arial" w:hAnsi="Arial" w:cs="Arial"/>
          <w:highlight w:val="cyan"/>
        </w:rPr>
        <w:t>[</w:t>
      </w:r>
      <w:r w:rsidR="00326020">
        <w:rPr>
          <w:rFonts w:ascii="Arial" w:hAnsi="Arial" w:cs="Arial"/>
          <w:highlight w:val="cyan"/>
        </w:rPr>
        <w:t>4</w:t>
      </w:r>
      <w:r w:rsidRPr="006173F2">
        <w:rPr>
          <w:rFonts w:ascii="Arial" w:hAnsi="Arial" w:cs="Arial"/>
          <w:highlight w:val="cyan"/>
        </w:rPr>
        <w:t>]</w:t>
      </w:r>
      <w:r w:rsidRPr="006173F2">
        <w:rPr>
          <w:rFonts w:ascii="Arial" w:hAnsi="Arial" w:cs="Arial"/>
        </w:rPr>
        <w:t xml:space="preserve">. </w:t>
      </w:r>
      <w:r w:rsidR="002B301B" w:rsidRPr="002B301B">
        <w:rPr>
          <w:rFonts w:ascii="Arial" w:hAnsi="Arial" w:cs="Arial"/>
        </w:rPr>
        <w:t>Their hydrophobicity and volatility control essential oils' incorporation into foods and the biological activity of essential oils is mediated by components present in the food matrix, such as lipids, carbohydrates, proteins, antioxidants, preservatives, and other additives [</w:t>
      </w:r>
      <w:r w:rsidR="002B301B" w:rsidRPr="002B301B">
        <w:rPr>
          <w:rFonts w:ascii="Arial" w:hAnsi="Arial" w:cs="Arial"/>
          <w:highlight w:val="cyan"/>
        </w:rPr>
        <w:t>5,6].</w:t>
      </w:r>
      <w:r w:rsidR="002B301B">
        <w:rPr>
          <w:rFonts w:ascii="Arial" w:hAnsi="Arial" w:cs="Arial"/>
        </w:rPr>
        <w:t xml:space="preserve"> </w:t>
      </w:r>
    </w:p>
    <w:p w14:paraId="741CC722" w14:textId="77777777" w:rsidR="006173F2" w:rsidRDefault="006173F2" w:rsidP="00441B6F">
      <w:pPr>
        <w:pStyle w:val="Body"/>
        <w:spacing w:after="0"/>
        <w:rPr>
          <w:rFonts w:ascii="Arial" w:hAnsi="Arial" w:cs="Arial"/>
        </w:rPr>
      </w:pPr>
    </w:p>
    <w:p w14:paraId="5A3AEAF0" w14:textId="3CD1747A" w:rsidR="00DA096A" w:rsidRDefault="00DA096A" w:rsidP="00441B6F">
      <w:pPr>
        <w:pStyle w:val="Body"/>
        <w:spacing w:after="0"/>
        <w:rPr>
          <w:rFonts w:ascii="Arial" w:hAnsi="Arial" w:cs="Arial"/>
        </w:rPr>
      </w:pPr>
      <w:r w:rsidRPr="00DA096A">
        <w:rPr>
          <w:rFonts w:ascii="Arial" w:hAnsi="Arial" w:cs="Arial"/>
        </w:rPr>
        <w:t xml:space="preserve">The </w:t>
      </w:r>
      <w:r w:rsidR="00FC3F7B">
        <w:rPr>
          <w:rFonts w:ascii="Arial" w:hAnsi="Arial" w:cs="Arial"/>
        </w:rPr>
        <w:t>use of essential oils</w:t>
      </w:r>
      <w:r w:rsidRPr="00DA096A">
        <w:rPr>
          <w:rFonts w:ascii="Arial" w:hAnsi="Arial" w:cs="Arial"/>
        </w:rPr>
        <w:t xml:space="preserve"> in foods can be </w:t>
      </w:r>
      <w:r w:rsidR="00FC3F7B">
        <w:rPr>
          <w:rFonts w:ascii="Arial" w:hAnsi="Arial" w:cs="Arial"/>
        </w:rPr>
        <w:t>optimized with the</w:t>
      </w:r>
      <w:r w:rsidRPr="00DA096A">
        <w:rPr>
          <w:rFonts w:ascii="Arial" w:hAnsi="Arial" w:cs="Arial"/>
        </w:rPr>
        <w:t xml:space="preserve"> identif</w:t>
      </w:r>
      <w:r w:rsidR="00FC3F7B">
        <w:rPr>
          <w:rFonts w:ascii="Arial" w:hAnsi="Arial" w:cs="Arial"/>
        </w:rPr>
        <w:t>ication</w:t>
      </w:r>
      <w:r w:rsidRPr="00DA096A">
        <w:rPr>
          <w:rFonts w:ascii="Arial" w:hAnsi="Arial" w:cs="Arial"/>
        </w:rPr>
        <w:t xml:space="preserve">, planning, and </w:t>
      </w:r>
      <w:r w:rsidR="00FC3F7B">
        <w:rPr>
          <w:rFonts w:ascii="Arial" w:hAnsi="Arial" w:cs="Arial"/>
        </w:rPr>
        <w:t>production</w:t>
      </w:r>
      <w:r w:rsidR="0012780F">
        <w:rPr>
          <w:rFonts w:ascii="Arial" w:hAnsi="Arial" w:cs="Arial"/>
        </w:rPr>
        <w:t xml:space="preserve"> of</w:t>
      </w:r>
      <w:r w:rsidRPr="00DA096A">
        <w:rPr>
          <w:rFonts w:ascii="Arial" w:hAnsi="Arial" w:cs="Arial"/>
        </w:rPr>
        <w:t xml:space="preserve"> plants with </w:t>
      </w:r>
      <w:r w:rsidR="0012780F">
        <w:rPr>
          <w:rFonts w:ascii="Arial" w:hAnsi="Arial" w:cs="Arial"/>
        </w:rPr>
        <w:t xml:space="preserve">their distinct </w:t>
      </w:r>
      <w:r w:rsidRPr="00DA096A">
        <w:rPr>
          <w:rFonts w:ascii="Arial" w:hAnsi="Arial" w:cs="Arial"/>
        </w:rPr>
        <w:t xml:space="preserve">chemotypes and active principles of interest </w:t>
      </w:r>
      <w:r w:rsidR="0012780F">
        <w:rPr>
          <w:rFonts w:ascii="Arial" w:hAnsi="Arial" w:cs="Arial"/>
        </w:rPr>
        <w:t>in association with tech</w:t>
      </w:r>
      <w:r w:rsidRPr="00DA096A">
        <w:rPr>
          <w:rFonts w:ascii="Arial" w:hAnsi="Arial" w:cs="Arial"/>
        </w:rPr>
        <w:t xml:space="preserve">nological </w:t>
      </w:r>
      <w:r w:rsidR="0012780F">
        <w:rPr>
          <w:rFonts w:ascii="Arial" w:hAnsi="Arial" w:cs="Arial"/>
        </w:rPr>
        <w:t>applications</w:t>
      </w:r>
      <w:r w:rsidRPr="00DA096A">
        <w:rPr>
          <w:rFonts w:ascii="Arial" w:hAnsi="Arial" w:cs="Arial"/>
        </w:rPr>
        <w:t>, such as</w:t>
      </w:r>
      <w:r w:rsidR="0012780F">
        <w:rPr>
          <w:rFonts w:ascii="Arial" w:hAnsi="Arial" w:cs="Arial"/>
        </w:rPr>
        <w:t xml:space="preserve"> the development of</w:t>
      </w:r>
      <w:r w:rsidRPr="00DA096A">
        <w:rPr>
          <w:rFonts w:ascii="Arial" w:hAnsi="Arial" w:cs="Arial"/>
        </w:rPr>
        <w:t xml:space="preserve"> </w:t>
      </w:r>
      <w:proofErr w:type="spellStart"/>
      <w:r w:rsidRPr="00DA096A">
        <w:rPr>
          <w:rFonts w:ascii="Arial" w:hAnsi="Arial" w:cs="Arial"/>
        </w:rPr>
        <w:t>nanoemulsions</w:t>
      </w:r>
      <w:proofErr w:type="spellEnd"/>
      <w:r w:rsidRPr="00DA096A">
        <w:rPr>
          <w:rFonts w:ascii="Arial" w:hAnsi="Arial" w:cs="Arial"/>
        </w:rPr>
        <w:t>, which can disperse and i</w:t>
      </w:r>
      <w:r w:rsidR="0012780F">
        <w:rPr>
          <w:rFonts w:ascii="Arial" w:hAnsi="Arial" w:cs="Arial"/>
        </w:rPr>
        <w:t>ncrease</w:t>
      </w:r>
      <w:r w:rsidRPr="00DA096A">
        <w:rPr>
          <w:rFonts w:ascii="Arial" w:hAnsi="Arial" w:cs="Arial"/>
        </w:rPr>
        <w:t xml:space="preserve"> the</w:t>
      </w:r>
      <w:r w:rsidR="0012780F">
        <w:rPr>
          <w:rFonts w:ascii="Arial" w:hAnsi="Arial" w:cs="Arial"/>
        </w:rPr>
        <w:t xml:space="preserve"> </w:t>
      </w:r>
      <w:proofErr w:type="spellStart"/>
      <w:r w:rsidR="0012780F">
        <w:rPr>
          <w:rFonts w:ascii="Arial" w:hAnsi="Arial" w:cs="Arial"/>
        </w:rPr>
        <w:t>bioavailabiliy</w:t>
      </w:r>
      <w:proofErr w:type="spellEnd"/>
      <w:r w:rsidRPr="00DA096A">
        <w:rPr>
          <w:rFonts w:ascii="Arial" w:hAnsi="Arial" w:cs="Arial"/>
        </w:rPr>
        <w:t xml:space="preserve"> of these compounds by </w:t>
      </w:r>
      <w:r w:rsidR="0012780F">
        <w:rPr>
          <w:rFonts w:ascii="Arial" w:hAnsi="Arial" w:cs="Arial"/>
        </w:rPr>
        <w:t xml:space="preserve">encapsulating them </w:t>
      </w:r>
      <w:r w:rsidRPr="00DA096A">
        <w:rPr>
          <w:rFonts w:ascii="Arial" w:hAnsi="Arial" w:cs="Arial"/>
        </w:rPr>
        <w:t xml:space="preserve">within </w:t>
      </w:r>
      <w:r w:rsidR="0012780F">
        <w:rPr>
          <w:rFonts w:ascii="Arial" w:hAnsi="Arial" w:cs="Arial"/>
        </w:rPr>
        <w:t>structured nanometric</w:t>
      </w:r>
      <w:r w:rsidRPr="00DA096A">
        <w:rPr>
          <w:rFonts w:ascii="Arial" w:hAnsi="Arial" w:cs="Arial"/>
        </w:rPr>
        <w:t xml:space="preserve"> droplets </w:t>
      </w:r>
      <w:r w:rsidRPr="00DA096A">
        <w:rPr>
          <w:rFonts w:ascii="Arial" w:hAnsi="Arial" w:cs="Arial"/>
          <w:highlight w:val="cyan"/>
        </w:rPr>
        <w:t>[</w:t>
      </w:r>
      <w:r w:rsidR="0012780F">
        <w:rPr>
          <w:rFonts w:ascii="Arial" w:hAnsi="Arial" w:cs="Arial"/>
          <w:highlight w:val="cyan"/>
        </w:rPr>
        <w:t>5,7</w:t>
      </w:r>
      <w:r w:rsidRPr="00DA096A">
        <w:rPr>
          <w:rFonts w:ascii="Arial" w:hAnsi="Arial" w:cs="Arial"/>
          <w:highlight w:val="cyan"/>
        </w:rPr>
        <w:t>,</w:t>
      </w:r>
      <w:r w:rsidR="0012780F">
        <w:rPr>
          <w:rFonts w:ascii="Arial" w:hAnsi="Arial" w:cs="Arial"/>
          <w:highlight w:val="cyan"/>
        </w:rPr>
        <w:t>8</w:t>
      </w:r>
      <w:r w:rsidRPr="00DA096A">
        <w:rPr>
          <w:rFonts w:ascii="Arial" w:hAnsi="Arial" w:cs="Arial"/>
          <w:highlight w:val="cyan"/>
        </w:rPr>
        <w:t>].</w:t>
      </w:r>
      <w:r w:rsidRPr="00DA096A">
        <w:rPr>
          <w:rFonts w:ascii="Arial" w:hAnsi="Arial" w:cs="Arial"/>
        </w:rPr>
        <w:t xml:space="preserve"> </w:t>
      </w:r>
      <w:r w:rsidR="0012780F">
        <w:rPr>
          <w:rFonts w:ascii="Arial" w:hAnsi="Arial" w:cs="Arial"/>
        </w:rPr>
        <w:t>Studies have shown</w:t>
      </w:r>
      <w:r w:rsidRPr="00DA096A">
        <w:rPr>
          <w:rFonts w:ascii="Arial" w:hAnsi="Arial" w:cs="Arial"/>
        </w:rPr>
        <w:t xml:space="preserve"> that</w:t>
      </w:r>
      <w:r w:rsidR="0012780F">
        <w:rPr>
          <w:rFonts w:ascii="Arial" w:hAnsi="Arial" w:cs="Arial"/>
        </w:rPr>
        <w:t xml:space="preserve"> the</w:t>
      </w:r>
      <w:r w:rsidRPr="00DA096A">
        <w:rPr>
          <w:rFonts w:ascii="Arial" w:hAnsi="Arial" w:cs="Arial"/>
        </w:rPr>
        <w:t xml:space="preserve"> reduc</w:t>
      </w:r>
      <w:r w:rsidR="0012780F">
        <w:rPr>
          <w:rFonts w:ascii="Arial" w:hAnsi="Arial" w:cs="Arial"/>
        </w:rPr>
        <w:t>ed</w:t>
      </w:r>
      <w:r w:rsidRPr="00DA096A">
        <w:rPr>
          <w:rFonts w:ascii="Arial" w:hAnsi="Arial" w:cs="Arial"/>
        </w:rPr>
        <w:t xml:space="preserve"> size of </w:t>
      </w:r>
      <w:proofErr w:type="spellStart"/>
      <w:r w:rsidRPr="00DA096A">
        <w:rPr>
          <w:rFonts w:ascii="Arial" w:hAnsi="Arial" w:cs="Arial"/>
        </w:rPr>
        <w:t>nanoemulsion</w:t>
      </w:r>
      <w:proofErr w:type="spellEnd"/>
      <w:r w:rsidRPr="00DA096A">
        <w:rPr>
          <w:rFonts w:ascii="Arial" w:hAnsi="Arial" w:cs="Arial"/>
        </w:rPr>
        <w:t xml:space="preserve"> droplets can </w:t>
      </w:r>
      <w:r w:rsidR="0012780F">
        <w:rPr>
          <w:rFonts w:ascii="Arial" w:hAnsi="Arial" w:cs="Arial"/>
        </w:rPr>
        <w:t>improve</w:t>
      </w:r>
      <w:r w:rsidRPr="00DA096A">
        <w:rPr>
          <w:rFonts w:ascii="Arial" w:hAnsi="Arial" w:cs="Arial"/>
        </w:rPr>
        <w:t xml:space="preserve"> the appearance, </w:t>
      </w:r>
      <w:r w:rsidR="0012780F">
        <w:rPr>
          <w:rFonts w:ascii="Arial" w:hAnsi="Arial" w:cs="Arial"/>
        </w:rPr>
        <w:t xml:space="preserve">physical </w:t>
      </w:r>
      <w:r w:rsidRPr="00DA096A">
        <w:rPr>
          <w:rFonts w:ascii="Arial" w:hAnsi="Arial" w:cs="Arial"/>
        </w:rPr>
        <w:t xml:space="preserve">stability, and biological activity of essential oils in food and beverages </w:t>
      </w:r>
      <w:r w:rsidRPr="00DA096A">
        <w:rPr>
          <w:rFonts w:ascii="Arial" w:hAnsi="Arial" w:cs="Arial"/>
          <w:highlight w:val="cyan"/>
        </w:rPr>
        <w:t>[</w:t>
      </w:r>
      <w:r w:rsidR="0012780F">
        <w:rPr>
          <w:rFonts w:ascii="Arial" w:hAnsi="Arial" w:cs="Arial"/>
          <w:highlight w:val="cyan"/>
        </w:rPr>
        <w:t>5,9</w:t>
      </w:r>
      <w:r w:rsidRPr="00DA096A">
        <w:rPr>
          <w:rFonts w:ascii="Arial" w:hAnsi="Arial" w:cs="Arial"/>
          <w:highlight w:val="cyan"/>
        </w:rPr>
        <w:t>].</w:t>
      </w:r>
    </w:p>
    <w:p w14:paraId="773E8183" w14:textId="77777777" w:rsidR="00DA096A" w:rsidRDefault="00DA096A" w:rsidP="00441B6F">
      <w:pPr>
        <w:pStyle w:val="Body"/>
        <w:spacing w:after="0"/>
        <w:rPr>
          <w:rFonts w:ascii="Arial" w:hAnsi="Arial" w:cs="Arial"/>
        </w:rPr>
      </w:pPr>
    </w:p>
    <w:p w14:paraId="473176F4" w14:textId="1D24ED36" w:rsidR="00DA096A" w:rsidRPr="00102015" w:rsidRDefault="00AD6D63" w:rsidP="00441B6F">
      <w:pPr>
        <w:pStyle w:val="Body"/>
        <w:spacing w:after="0"/>
        <w:rPr>
          <w:rFonts w:ascii="Arial" w:hAnsi="Arial" w:cs="Arial"/>
        </w:rPr>
      </w:pPr>
      <w:proofErr w:type="spellStart"/>
      <w:r w:rsidRPr="00AD6D63">
        <w:rPr>
          <w:rFonts w:ascii="Arial" w:hAnsi="Arial" w:cs="Arial"/>
          <w:i/>
          <w:iCs/>
        </w:rPr>
        <w:t>Pectis</w:t>
      </w:r>
      <w:proofErr w:type="spellEnd"/>
      <w:r w:rsidRPr="00AD6D63">
        <w:rPr>
          <w:rFonts w:ascii="Arial" w:hAnsi="Arial" w:cs="Arial"/>
          <w:i/>
          <w:iCs/>
        </w:rPr>
        <w:t xml:space="preserve"> </w:t>
      </w:r>
      <w:proofErr w:type="spellStart"/>
      <w:r w:rsidRPr="00AD6D63">
        <w:rPr>
          <w:rFonts w:ascii="Arial" w:hAnsi="Arial" w:cs="Arial"/>
          <w:i/>
          <w:iCs/>
        </w:rPr>
        <w:t>elongata</w:t>
      </w:r>
      <w:proofErr w:type="spellEnd"/>
      <w:r w:rsidRPr="00AD6D63">
        <w:rPr>
          <w:rFonts w:ascii="Arial" w:hAnsi="Arial" w:cs="Arial"/>
        </w:rPr>
        <w:t xml:space="preserve"> </w:t>
      </w:r>
      <w:proofErr w:type="spellStart"/>
      <w:r w:rsidRPr="00AD6D63">
        <w:rPr>
          <w:rFonts w:ascii="Arial" w:hAnsi="Arial" w:cs="Arial"/>
        </w:rPr>
        <w:t>Kunth</w:t>
      </w:r>
      <w:proofErr w:type="spellEnd"/>
      <w:r w:rsidRPr="00AD6D63">
        <w:rPr>
          <w:rFonts w:ascii="Arial" w:hAnsi="Arial" w:cs="Arial"/>
        </w:rPr>
        <w:t xml:space="preserve"> [syn. </w:t>
      </w:r>
      <w:proofErr w:type="spellStart"/>
      <w:r w:rsidRPr="00AD6D63">
        <w:rPr>
          <w:rFonts w:ascii="Arial" w:hAnsi="Arial" w:cs="Arial"/>
          <w:i/>
          <w:iCs/>
        </w:rPr>
        <w:t>Pectis</w:t>
      </w:r>
      <w:proofErr w:type="spellEnd"/>
      <w:r w:rsidRPr="00AD6D63">
        <w:rPr>
          <w:rFonts w:ascii="Arial" w:hAnsi="Arial" w:cs="Arial"/>
          <w:i/>
          <w:iCs/>
        </w:rPr>
        <w:t xml:space="preserve"> </w:t>
      </w:r>
      <w:proofErr w:type="spellStart"/>
      <w:r w:rsidRPr="00AD6D63">
        <w:rPr>
          <w:rFonts w:ascii="Arial" w:hAnsi="Arial" w:cs="Arial"/>
          <w:i/>
          <w:iCs/>
        </w:rPr>
        <w:t>elongata</w:t>
      </w:r>
      <w:proofErr w:type="spellEnd"/>
      <w:r w:rsidRPr="00AD6D63">
        <w:rPr>
          <w:rFonts w:ascii="Arial" w:hAnsi="Arial" w:cs="Arial"/>
        </w:rPr>
        <w:t xml:space="preserve"> var. </w:t>
      </w:r>
      <w:r w:rsidRPr="00AD6D63">
        <w:rPr>
          <w:rFonts w:ascii="Arial" w:hAnsi="Arial" w:cs="Arial"/>
          <w:i/>
          <w:iCs/>
        </w:rPr>
        <w:t>ﬂoribunda</w:t>
      </w:r>
      <w:r w:rsidRPr="00AD6D63">
        <w:rPr>
          <w:rFonts w:ascii="Arial" w:hAnsi="Arial" w:cs="Arial"/>
        </w:rPr>
        <w:t xml:space="preserve"> (A. Rich.) D. J. Keil, </w:t>
      </w:r>
      <w:r w:rsidRPr="00AD6D63">
        <w:rPr>
          <w:rFonts w:ascii="Arial" w:hAnsi="Arial" w:cs="Arial"/>
          <w:i/>
          <w:iCs/>
        </w:rPr>
        <w:t>P. ﬂoribunda</w:t>
      </w:r>
      <w:r w:rsidRPr="00AD6D63">
        <w:rPr>
          <w:rFonts w:ascii="Arial" w:hAnsi="Arial" w:cs="Arial"/>
        </w:rPr>
        <w:t xml:space="preserve"> A. Rich., </w:t>
      </w:r>
      <w:r w:rsidRPr="00AD6D63">
        <w:rPr>
          <w:rFonts w:ascii="Arial" w:hAnsi="Arial" w:cs="Arial"/>
          <w:i/>
          <w:iCs/>
        </w:rPr>
        <w:t xml:space="preserve">P. </w:t>
      </w:r>
      <w:proofErr w:type="spellStart"/>
      <w:r w:rsidRPr="00AD6D63">
        <w:rPr>
          <w:rFonts w:ascii="Arial" w:hAnsi="Arial" w:cs="Arial"/>
          <w:i/>
          <w:iCs/>
        </w:rPr>
        <w:t>elongata</w:t>
      </w:r>
      <w:proofErr w:type="spellEnd"/>
      <w:r w:rsidRPr="00AD6D63">
        <w:rPr>
          <w:rFonts w:ascii="Arial" w:hAnsi="Arial" w:cs="Arial"/>
        </w:rPr>
        <w:t xml:space="preserve"> var. </w:t>
      </w:r>
      <w:proofErr w:type="spellStart"/>
      <w:proofErr w:type="gramStart"/>
      <w:r w:rsidRPr="00AD6D63">
        <w:rPr>
          <w:rFonts w:ascii="Arial" w:hAnsi="Arial" w:cs="Arial"/>
          <w:i/>
          <w:iCs/>
        </w:rPr>
        <w:t>oerstediana</w:t>
      </w:r>
      <w:proofErr w:type="spellEnd"/>
      <w:r w:rsidRPr="00AD6D63">
        <w:rPr>
          <w:rFonts w:ascii="Arial" w:hAnsi="Arial" w:cs="Arial"/>
        </w:rPr>
        <w:t>(</w:t>
      </w:r>
      <w:proofErr w:type="spellStart"/>
      <w:proofErr w:type="gramEnd"/>
      <w:r w:rsidRPr="00AD6D63">
        <w:rPr>
          <w:rFonts w:ascii="Arial" w:hAnsi="Arial" w:cs="Arial"/>
        </w:rPr>
        <w:t>Rydb</w:t>
      </w:r>
      <w:proofErr w:type="spellEnd"/>
      <w:r w:rsidRPr="00AD6D63">
        <w:rPr>
          <w:rFonts w:ascii="Arial" w:hAnsi="Arial" w:cs="Arial"/>
        </w:rPr>
        <w:t xml:space="preserve">.) D. J. Keil, </w:t>
      </w:r>
      <w:r w:rsidRPr="00AD6D63">
        <w:rPr>
          <w:rFonts w:ascii="Arial" w:hAnsi="Arial" w:cs="Arial"/>
          <w:i/>
          <w:iCs/>
        </w:rPr>
        <w:t xml:space="preserve">P. </w:t>
      </w:r>
      <w:proofErr w:type="spellStart"/>
      <w:r w:rsidRPr="00AD6D63">
        <w:rPr>
          <w:rFonts w:ascii="Arial" w:hAnsi="Arial" w:cs="Arial"/>
          <w:i/>
          <w:iCs/>
        </w:rPr>
        <w:t>oerstediana</w:t>
      </w:r>
      <w:proofErr w:type="spellEnd"/>
      <w:r w:rsidRPr="00AD6D63">
        <w:rPr>
          <w:rFonts w:ascii="Arial" w:hAnsi="Arial" w:cs="Arial"/>
        </w:rPr>
        <w:t xml:space="preserve"> </w:t>
      </w:r>
      <w:proofErr w:type="spellStart"/>
      <w:r w:rsidRPr="00AD6D63">
        <w:rPr>
          <w:rFonts w:ascii="Arial" w:hAnsi="Arial" w:cs="Arial"/>
        </w:rPr>
        <w:t>Rydb</w:t>
      </w:r>
      <w:proofErr w:type="spellEnd"/>
      <w:r w:rsidRPr="00AD6D63">
        <w:rPr>
          <w:rFonts w:ascii="Arial" w:hAnsi="Arial" w:cs="Arial"/>
        </w:rPr>
        <w:t xml:space="preserve">., </w:t>
      </w:r>
      <w:r w:rsidRPr="00AD6D63">
        <w:rPr>
          <w:rFonts w:ascii="Arial" w:hAnsi="Arial" w:cs="Arial"/>
          <w:i/>
          <w:iCs/>
        </w:rPr>
        <w:t xml:space="preserve">P. </w:t>
      </w:r>
      <w:proofErr w:type="spellStart"/>
      <w:r w:rsidRPr="00AD6D63">
        <w:rPr>
          <w:rFonts w:ascii="Arial" w:hAnsi="Arial" w:cs="Arial"/>
          <w:i/>
          <w:iCs/>
        </w:rPr>
        <w:t>elongata</w:t>
      </w:r>
      <w:proofErr w:type="spellEnd"/>
      <w:r w:rsidRPr="00AD6D63">
        <w:rPr>
          <w:rFonts w:ascii="Arial" w:hAnsi="Arial" w:cs="Arial"/>
        </w:rPr>
        <w:t xml:space="preserve"> var. </w:t>
      </w:r>
      <w:proofErr w:type="spellStart"/>
      <w:proofErr w:type="gramStart"/>
      <w:r w:rsidRPr="00AD6D63">
        <w:rPr>
          <w:rFonts w:ascii="Arial" w:hAnsi="Arial" w:cs="Arial"/>
          <w:i/>
          <w:iCs/>
        </w:rPr>
        <w:t>fasciculiﬂora</w:t>
      </w:r>
      <w:proofErr w:type="spellEnd"/>
      <w:r w:rsidRPr="00AD6D63">
        <w:rPr>
          <w:rFonts w:ascii="Arial" w:hAnsi="Arial" w:cs="Arial"/>
        </w:rPr>
        <w:t>(</w:t>
      </w:r>
      <w:proofErr w:type="gramEnd"/>
      <w:r w:rsidRPr="00AD6D63">
        <w:rPr>
          <w:rFonts w:ascii="Arial" w:hAnsi="Arial" w:cs="Arial"/>
        </w:rPr>
        <w:t>DC.) D.</w:t>
      </w:r>
      <w:r>
        <w:rPr>
          <w:rFonts w:ascii="Arial" w:hAnsi="Arial" w:cs="Arial"/>
        </w:rPr>
        <w:t xml:space="preserve"> </w:t>
      </w:r>
      <w:r w:rsidRPr="00AD6D63">
        <w:rPr>
          <w:rFonts w:ascii="Arial" w:hAnsi="Arial" w:cs="Arial"/>
        </w:rPr>
        <w:t xml:space="preserve">J. Keil, among others] </w:t>
      </w:r>
      <w:r w:rsidR="00B014BA">
        <w:rPr>
          <w:rFonts w:ascii="Arial" w:hAnsi="Arial" w:cs="Arial"/>
          <w:highlight w:val="cyan"/>
        </w:rPr>
        <w:t>1</w:t>
      </w:r>
      <w:r w:rsidR="00826A01">
        <w:rPr>
          <w:rFonts w:ascii="Arial" w:hAnsi="Arial" w:cs="Arial"/>
          <w:highlight w:val="cyan"/>
        </w:rPr>
        <w:t>0</w:t>
      </w:r>
      <w:r w:rsidRPr="00AD6D63">
        <w:rPr>
          <w:rFonts w:ascii="Arial" w:hAnsi="Arial" w:cs="Arial"/>
          <w:highlight w:val="cyan"/>
        </w:rPr>
        <w:t>],</w:t>
      </w:r>
      <w:r w:rsidRPr="00AD6D63">
        <w:rPr>
          <w:rFonts w:ascii="Arial" w:hAnsi="Arial" w:cs="Arial"/>
        </w:rPr>
        <w:t xml:space="preserve"> belongs to Asteraceae and has a wide geographical distribution, spreading from Central America to Brazil, Colombia, Venezuela, and Guianas. It is an annual herb (15-50 cm), erect, with green leaves and slightly yellow flowers, pointed and full of glandular oil, commonly known as “</w:t>
      </w:r>
      <w:proofErr w:type="spellStart"/>
      <w:r w:rsidRPr="00AD6D63">
        <w:rPr>
          <w:rFonts w:ascii="Arial" w:hAnsi="Arial" w:cs="Arial"/>
        </w:rPr>
        <w:t>cuminho</w:t>
      </w:r>
      <w:proofErr w:type="spellEnd"/>
      <w:r w:rsidRPr="00AD6D63">
        <w:rPr>
          <w:rFonts w:ascii="Arial" w:hAnsi="Arial" w:cs="Arial"/>
        </w:rPr>
        <w:t>-bravo” (wild cumin) and “</w:t>
      </w:r>
      <w:proofErr w:type="spellStart"/>
      <w:r w:rsidRPr="00AD6D63">
        <w:rPr>
          <w:rFonts w:ascii="Arial" w:hAnsi="Arial" w:cs="Arial"/>
        </w:rPr>
        <w:t>limãozinho</w:t>
      </w:r>
      <w:proofErr w:type="spellEnd"/>
      <w:r w:rsidRPr="00AD6D63">
        <w:rPr>
          <w:rFonts w:ascii="Arial" w:hAnsi="Arial" w:cs="Arial"/>
        </w:rPr>
        <w:t xml:space="preserve">” (little lemon) in Pará and </w:t>
      </w:r>
      <w:proofErr w:type="spellStart"/>
      <w:r w:rsidRPr="00AD6D63">
        <w:rPr>
          <w:rFonts w:ascii="Arial" w:hAnsi="Arial" w:cs="Arial"/>
        </w:rPr>
        <w:t>Amapá</w:t>
      </w:r>
      <w:proofErr w:type="spellEnd"/>
      <w:r w:rsidRPr="00AD6D63">
        <w:rPr>
          <w:rFonts w:ascii="Arial" w:hAnsi="Arial" w:cs="Arial"/>
        </w:rPr>
        <w:t xml:space="preserve"> states, North Brazil. </w:t>
      </w:r>
      <w:r w:rsidR="009019C1" w:rsidRPr="009019C1">
        <w:rPr>
          <w:rFonts w:ascii="Arial" w:hAnsi="Arial" w:cs="Arial"/>
        </w:rPr>
        <w:t xml:space="preserve">These trivial names arise from the scents of the two varieties of </w:t>
      </w:r>
      <w:r w:rsidR="009019C1" w:rsidRPr="009019C1">
        <w:rPr>
          <w:rFonts w:ascii="Arial" w:hAnsi="Arial" w:cs="Arial"/>
          <w:i/>
          <w:iCs/>
        </w:rPr>
        <w:t xml:space="preserve">P. </w:t>
      </w:r>
      <w:proofErr w:type="spellStart"/>
      <w:r w:rsidR="009019C1" w:rsidRPr="009019C1">
        <w:rPr>
          <w:rFonts w:ascii="Arial" w:hAnsi="Arial" w:cs="Arial"/>
          <w:i/>
          <w:iCs/>
        </w:rPr>
        <w:t>elongata</w:t>
      </w:r>
      <w:proofErr w:type="spellEnd"/>
      <w:r w:rsidR="009019C1" w:rsidRPr="009019C1">
        <w:rPr>
          <w:rFonts w:ascii="Arial" w:hAnsi="Arial" w:cs="Arial"/>
        </w:rPr>
        <w:t>, which are reminiscent of cumin (</w:t>
      </w:r>
      <w:proofErr w:type="spellStart"/>
      <w:r w:rsidR="009019C1" w:rsidRPr="009019C1">
        <w:rPr>
          <w:rFonts w:ascii="Arial" w:hAnsi="Arial" w:cs="Arial"/>
          <w:i/>
          <w:iCs/>
        </w:rPr>
        <w:t>Cuminum</w:t>
      </w:r>
      <w:proofErr w:type="spellEnd"/>
      <w:r w:rsidR="009019C1" w:rsidRPr="009019C1">
        <w:rPr>
          <w:rFonts w:ascii="Arial" w:hAnsi="Arial" w:cs="Arial"/>
          <w:i/>
          <w:iCs/>
        </w:rPr>
        <w:t xml:space="preserve"> </w:t>
      </w:r>
      <w:proofErr w:type="spellStart"/>
      <w:r w:rsidR="009019C1" w:rsidRPr="009019C1">
        <w:rPr>
          <w:rFonts w:ascii="Arial" w:hAnsi="Arial" w:cs="Arial"/>
          <w:i/>
          <w:iCs/>
        </w:rPr>
        <w:t>cyminum</w:t>
      </w:r>
      <w:proofErr w:type="spellEnd"/>
      <w:r w:rsidR="009019C1" w:rsidRPr="009019C1">
        <w:rPr>
          <w:rFonts w:ascii="Arial" w:hAnsi="Arial" w:cs="Arial"/>
        </w:rPr>
        <w:t xml:space="preserve"> L.) and citronella [</w:t>
      </w:r>
      <w:r w:rsidR="009019C1" w:rsidRPr="009019C1">
        <w:rPr>
          <w:rFonts w:ascii="Arial" w:hAnsi="Arial" w:cs="Arial"/>
          <w:i/>
          <w:iCs/>
        </w:rPr>
        <w:t xml:space="preserve">Cymbopogon </w:t>
      </w:r>
      <w:proofErr w:type="spellStart"/>
      <w:r w:rsidR="009019C1" w:rsidRPr="009019C1">
        <w:rPr>
          <w:rFonts w:ascii="Arial" w:hAnsi="Arial" w:cs="Arial"/>
          <w:i/>
          <w:iCs/>
        </w:rPr>
        <w:t>citratus</w:t>
      </w:r>
      <w:proofErr w:type="spellEnd"/>
      <w:r w:rsidR="009019C1" w:rsidRPr="009019C1">
        <w:rPr>
          <w:rFonts w:ascii="Arial" w:hAnsi="Arial" w:cs="Arial"/>
        </w:rPr>
        <w:t xml:space="preserve"> (DC.) </w:t>
      </w:r>
      <w:proofErr w:type="spellStart"/>
      <w:r w:rsidR="009019C1" w:rsidRPr="009019C1">
        <w:rPr>
          <w:rFonts w:ascii="Arial" w:hAnsi="Arial" w:cs="Arial"/>
        </w:rPr>
        <w:t>Stapf</w:t>
      </w:r>
      <w:proofErr w:type="spellEnd"/>
      <w:r w:rsidR="0081249C">
        <w:rPr>
          <w:rFonts w:ascii="Arial" w:hAnsi="Arial" w:cs="Arial"/>
        </w:rPr>
        <w:t>]</w:t>
      </w:r>
      <w:r w:rsidR="009019C1" w:rsidRPr="009019C1">
        <w:rPr>
          <w:rFonts w:ascii="Arial" w:hAnsi="Arial" w:cs="Arial"/>
        </w:rPr>
        <w:t>.</w:t>
      </w:r>
    </w:p>
    <w:p w14:paraId="0D987DF9" w14:textId="77777777" w:rsidR="00DA096A" w:rsidRDefault="00DA096A" w:rsidP="00441B6F">
      <w:pPr>
        <w:pStyle w:val="Body"/>
        <w:spacing w:after="0"/>
        <w:rPr>
          <w:rFonts w:ascii="Arial" w:hAnsi="Arial" w:cs="Arial"/>
        </w:rPr>
      </w:pPr>
    </w:p>
    <w:p w14:paraId="68A32D01" w14:textId="1B12075D" w:rsidR="00AD6D63" w:rsidRDefault="00AD6D63" w:rsidP="00441B6F">
      <w:pPr>
        <w:pStyle w:val="Body"/>
        <w:spacing w:after="0"/>
        <w:rPr>
          <w:rFonts w:ascii="Arial" w:hAnsi="Arial" w:cs="Arial"/>
        </w:rPr>
      </w:pPr>
      <w:proofErr w:type="spellStart"/>
      <w:r w:rsidRPr="00AD6D63">
        <w:rPr>
          <w:rFonts w:ascii="Arial" w:hAnsi="Arial" w:cs="Arial"/>
          <w:i/>
          <w:iCs/>
        </w:rPr>
        <w:t>Pectis</w:t>
      </w:r>
      <w:proofErr w:type="spellEnd"/>
      <w:r w:rsidRPr="00AD6D63">
        <w:rPr>
          <w:rFonts w:ascii="Arial" w:hAnsi="Arial" w:cs="Arial"/>
          <w:i/>
          <w:iCs/>
        </w:rPr>
        <w:t xml:space="preserve"> </w:t>
      </w:r>
      <w:r w:rsidRPr="00AD6D63">
        <w:rPr>
          <w:rFonts w:ascii="Arial" w:hAnsi="Arial" w:cs="Arial"/>
        </w:rPr>
        <w:t xml:space="preserve">species generally have pleasant citrus, cumin, and oregano-like scents due to the presence of monoterpene constituents in their volatile compositions, such as </w:t>
      </w:r>
      <w:proofErr w:type="spellStart"/>
      <w:r w:rsidRPr="00AD6D63">
        <w:rPr>
          <w:rFonts w:ascii="Arial" w:hAnsi="Arial" w:cs="Arial"/>
        </w:rPr>
        <w:t>citral</w:t>
      </w:r>
      <w:proofErr w:type="spellEnd"/>
      <w:r w:rsidRPr="00AD6D63">
        <w:rPr>
          <w:rFonts w:ascii="Arial" w:hAnsi="Arial" w:cs="Arial"/>
        </w:rPr>
        <w:t xml:space="preserve"> (</w:t>
      </w:r>
      <w:proofErr w:type="spellStart"/>
      <w:r w:rsidRPr="00AD6D63">
        <w:rPr>
          <w:rFonts w:ascii="Arial" w:hAnsi="Arial" w:cs="Arial"/>
        </w:rPr>
        <w:t>neral</w:t>
      </w:r>
      <w:proofErr w:type="spellEnd"/>
      <w:r w:rsidRPr="00AD6D63">
        <w:rPr>
          <w:rFonts w:ascii="Arial" w:hAnsi="Arial" w:cs="Arial"/>
        </w:rPr>
        <w:t xml:space="preserve"> plus geranial), α- and β-pinene, limonene, perillaldehyde, cumin aldehyde, carvone</w:t>
      </w:r>
      <w:r w:rsidRPr="009019C1">
        <w:rPr>
          <w:rFonts w:ascii="Arial" w:hAnsi="Arial" w:cs="Arial"/>
          <w:i/>
          <w:iCs/>
        </w:rPr>
        <w:t>, p</w:t>
      </w:r>
      <w:r w:rsidRPr="00AD6D63">
        <w:rPr>
          <w:rFonts w:ascii="Arial" w:hAnsi="Arial" w:cs="Arial"/>
        </w:rPr>
        <w:t xml:space="preserve">-cymene, and thymol. The oils of other </w:t>
      </w:r>
      <w:r w:rsidRPr="00AD6D63">
        <w:rPr>
          <w:rFonts w:ascii="Arial" w:hAnsi="Arial" w:cs="Arial"/>
          <w:i/>
          <w:iCs/>
        </w:rPr>
        <w:t xml:space="preserve">P. </w:t>
      </w:r>
      <w:proofErr w:type="spellStart"/>
      <w:r>
        <w:rPr>
          <w:rFonts w:ascii="Arial" w:hAnsi="Arial" w:cs="Arial"/>
          <w:i/>
          <w:iCs/>
        </w:rPr>
        <w:t>elongata</w:t>
      </w:r>
      <w:proofErr w:type="spellEnd"/>
      <w:r>
        <w:rPr>
          <w:rFonts w:ascii="Arial" w:hAnsi="Arial" w:cs="Arial"/>
          <w:i/>
          <w:iCs/>
        </w:rPr>
        <w:t xml:space="preserve"> </w:t>
      </w:r>
      <w:r w:rsidRPr="00AD6D63">
        <w:rPr>
          <w:rFonts w:ascii="Arial" w:hAnsi="Arial" w:cs="Arial"/>
        </w:rPr>
        <w:t xml:space="preserve">samples collected in </w:t>
      </w:r>
      <w:proofErr w:type="spellStart"/>
      <w:r w:rsidRPr="00AD6D63">
        <w:rPr>
          <w:rFonts w:ascii="Arial" w:hAnsi="Arial" w:cs="Arial"/>
        </w:rPr>
        <w:t>Belém</w:t>
      </w:r>
      <w:proofErr w:type="spellEnd"/>
      <w:r w:rsidRPr="00AD6D63">
        <w:rPr>
          <w:rFonts w:ascii="Arial" w:hAnsi="Arial" w:cs="Arial"/>
        </w:rPr>
        <w:t xml:space="preserve"> and </w:t>
      </w:r>
      <w:proofErr w:type="spellStart"/>
      <w:r w:rsidRPr="00AD6D63">
        <w:rPr>
          <w:rFonts w:ascii="Arial" w:hAnsi="Arial" w:cs="Arial"/>
        </w:rPr>
        <w:t>Bujaru</w:t>
      </w:r>
      <w:proofErr w:type="spellEnd"/>
      <w:r w:rsidRPr="00AD6D63">
        <w:rPr>
          <w:rFonts w:ascii="Arial" w:hAnsi="Arial" w:cs="Arial"/>
        </w:rPr>
        <w:t xml:space="preserve">, Pará state, and Ferreira Gomes, </w:t>
      </w:r>
      <w:proofErr w:type="spellStart"/>
      <w:r w:rsidRPr="00AD6D63">
        <w:rPr>
          <w:rFonts w:ascii="Arial" w:hAnsi="Arial" w:cs="Arial"/>
        </w:rPr>
        <w:t>Amapá</w:t>
      </w:r>
      <w:proofErr w:type="spellEnd"/>
      <w:r w:rsidRPr="00AD6D63">
        <w:rPr>
          <w:rFonts w:ascii="Arial" w:hAnsi="Arial" w:cs="Arial"/>
        </w:rPr>
        <w:t xml:space="preserve"> state, Brazil, showed perillaldehyde and limonene as their major compounds </w:t>
      </w:r>
      <w:r w:rsidRPr="00AD6D63">
        <w:rPr>
          <w:rFonts w:ascii="Arial" w:hAnsi="Arial" w:cs="Arial"/>
          <w:highlight w:val="cyan"/>
        </w:rPr>
        <w:t>[1].</w:t>
      </w:r>
      <w:r w:rsidRPr="00AD6D63">
        <w:rPr>
          <w:rFonts w:ascii="Arial" w:hAnsi="Arial" w:cs="Arial"/>
        </w:rPr>
        <w:t xml:space="preserve"> </w:t>
      </w:r>
      <w:proofErr w:type="spellStart"/>
      <w:r w:rsidRPr="00AD6D63">
        <w:rPr>
          <w:rFonts w:ascii="Arial" w:hAnsi="Arial" w:cs="Arial"/>
        </w:rPr>
        <w:t>Neral</w:t>
      </w:r>
      <w:proofErr w:type="spellEnd"/>
      <w:r w:rsidRPr="00AD6D63">
        <w:rPr>
          <w:rFonts w:ascii="Arial" w:hAnsi="Arial" w:cs="Arial"/>
        </w:rPr>
        <w:t xml:space="preserve"> and geranial were previously identified as primary constituents in the essential oils of </w:t>
      </w:r>
      <w:proofErr w:type="spellStart"/>
      <w:r w:rsidRPr="00AD6D63">
        <w:rPr>
          <w:rFonts w:ascii="Arial" w:hAnsi="Arial" w:cs="Arial"/>
          <w:i/>
          <w:iCs/>
        </w:rPr>
        <w:t>Pectis</w:t>
      </w:r>
      <w:proofErr w:type="spellEnd"/>
      <w:r w:rsidRPr="00AD6D63">
        <w:rPr>
          <w:rFonts w:ascii="Arial" w:hAnsi="Arial" w:cs="Arial"/>
          <w:i/>
          <w:iCs/>
        </w:rPr>
        <w:t xml:space="preserve"> </w:t>
      </w:r>
      <w:proofErr w:type="spellStart"/>
      <w:r w:rsidRPr="00AD6D63">
        <w:rPr>
          <w:rFonts w:ascii="Arial" w:hAnsi="Arial" w:cs="Arial"/>
          <w:i/>
          <w:iCs/>
        </w:rPr>
        <w:t>elongata</w:t>
      </w:r>
      <w:proofErr w:type="spellEnd"/>
      <w:r w:rsidRPr="00AD6D63">
        <w:rPr>
          <w:rFonts w:ascii="Arial" w:hAnsi="Arial" w:cs="Arial"/>
        </w:rPr>
        <w:t xml:space="preserve">, which is rich in </w:t>
      </w:r>
      <w:proofErr w:type="spellStart"/>
      <w:r w:rsidRPr="00AD6D63">
        <w:rPr>
          <w:rFonts w:ascii="Arial" w:hAnsi="Arial" w:cs="Arial"/>
        </w:rPr>
        <w:t>citral</w:t>
      </w:r>
      <w:proofErr w:type="spellEnd"/>
      <w:r w:rsidRPr="00AD6D63">
        <w:rPr>
          <w:rFonts w:ascii="Arial" w:hAnsi="Arial" w:cs="Arial"/>
        </w:rPr>
        <w:t xml:space="preserve"> and occurs in </w:t>
      </w:r>
      <w:r w:rsidR="00816478">
        <w:rPr>
          <w:rFonts w:ascii="Arial" w:hAnsi="Arial" w:cs="Arial"/>
        </w:rPr>
        <w:t xml:space="preserve">Martinique, </w:t>
      </w:r>
      <w:r w:rsidR="003A0C76">
        <w:rPr>
          <w:rFonts w:ascii="Arial" w:hAnsi="Arial" w:cs="Arial"/>
        </w:rPr>
        <w:t xml:space="preserve">West Indies, and </w:t>
      </w:r>
      <w:proofErr w:type="spellStart"/>
      <w:r w:rsidR="00B37BD8">
        <w:rPr>
          <w:rFonts w:ascii="Arial" w:hAnsi="Arial" w:cs="Arial"/>
        </w:rPr>
        <w:t>Santarém</w:t>
      </w:r>
      <w:proofErr w:type="spellEnd"/>
      <w:r w:rsidR="00B37BD8">
        <w:rPr>
          <w:rFonts w:ascii="Arial" w:hAnsi="Arial" w:cs="Arial"/>
        </w:rPr>
        <w:t>, Brazil</w:t>
      </w:r>
      <w:r w:rsidRPr="00AD6D63">
        <w:rPr>
          <w:rFonts w:ascii="Arial" w:hAnsi="Arial" w:cs="Arial"/>
        </w:rPr>
        <w:t xml:space="preserve"> </w:t>
      </w:r>
      <w:r w:rsidRPr="00AD6D63">
        <w:rPr>
          <w:rFonts w:ascii="Arial" w:hAnsi="Arial" w:cs="Arial"/>
          <w:highlight w:val="cyan"/>
        </w:rPr>
        <w:t>[</w:t>
      </w:r>
      <w:r w:rsidR="003A3189">
        <w:rPr>
          <w:rFonts w:ascii="Arial" w:hAnsi="Arial" w:cs="Arial"/>
          <w:highlight w:val="cyan"/>
        </w:rPr>
        <w:t>2</w:t>
      </w:r>
      <w:r w:rsidRPr="00AD6D63">
        <w:rPr>
          <w:rFonts w:ascii="Arial" w:hAnsi="Arial" w:cs="Arial"/>
          <w:highlight w:val="cyan"/>
        </w:rPr>
        <w:t>,1</w:t>
      </w:r>
      <w:r w:rsidR="00C61B0A">
        <w:rPr>
          <w:rFonts w:ascii="Arial" w:hAnsi="Arial" w:cs="Arial"/>
          <w:highlight w:val="cyan"/>
        </w:rPr>
        <w:t>1</w:t>
      </w:r>
      <w:r w:rsidRPr="00AD6D63">
        <w:rPr>
          <w:rFonts w:ascii="Arial" w:hAnsi="Arial" w:cs="Arial"/>
          <w:highlight w:val="cyan"/>
        </w:rPr>
        <w:t>].</w:t>
      </w:r>
      <w:r w:rsidRPr="00AD6D63">
        <w:rPr>
          <w:rFonts w:ascii="Arial" w:hAnsi="Arial" w:cs="Arial"/>
        </w:rPr>
        <w:t xml:space="preserve"> In the oil of </w:t>
      </w:r>
      <w:proofErr w:type="spellStart"/>
      <w:r w:rsidRPr="00AD6D63">
        <w:rPr>
          <w:rFonts w:ascii="Arial" w:hAnsi="Arial" w:cs="Arial"/>
          <w:i/>
          <w:iCs/>
        </w:rPr>
        <w:t>Pectis</w:t>
      </w:r>
      <w:proofErr w:type="spellEnd"/>
      <w:r w:rsidRPr="00AD6D63">
        <w:rPr>
          <w:rFonts w:ascii="Arial" w:hAnsi="Arial" w:cs="Arial"/>
          <w:i/>
          <w:iCs/>
        </w:rPr>
        <w:t xml:space="preserve"> </w:t>
      </w:r>
      <w:proofErr w:type="spellStart"/>
      <w:r w:rsidRPr="00AD6D63">
        <w:rPr>
          <w:rFonts w:ascii="Arial" w:hAnsi="Arial" w:cs="Arial"/>
          <w:i/>
          <w:iCs/>
        </w:rPr>
        <w:t>brevipedunculata</w:t>
      </w:r>
      <w:proofErr w:type="spellEnd"/>
      <w:r w:rsidRPr="00AD6D63">
        <w:rPr>
          <w:rFonts w:ascii="Arial" w:hAnsi="Arial" w:cs="Arial"/>
        </w:rPr>
        <w:t xml:space="preserve"> (Gardner) Sch. </w:t>
      </w:r>
      <w:proofErr w:type="spellStart"/>
      <w:r w:rsidRPr="00AD6D63">
        <w:rPr>
          <w:rFonts w:ascii="Arial" w:hAnsi="Arial" w:cs="Arial"/>
        </w:rPr>
        <w:t>Bip</w:t>
      </w:r>
      <w:proofErr w:type="spellEnd"/>
      <w:r w:rsidRPr="00AD6D63">
        <w:rPr>
          <w:rFonts w:ascii="Arial" w:hAnsi="Arial" w:cs="Arial"/>
        </w:rPr>
        <w:t>., w</w:t>
      </w:r>
      <w:r w:rsidR="003A0C76">
        <w:rPr>
          <w:rFonts w:ascii="Arial" w:hAnsi="Arial" w:cs="Arial"/>
        </w:rPr>
        <w:t>it</w:t>
      </w:r>
      <w:r w:rsidRPr="00AD6D63">
        <w:rPr>
          <w:rFonts w:ascii="Arial" w:hAnsi="Arial" w:cs="Arial"/>
        </w:rPr>
        <w:t>h</w:t>
      </w:r>
      <w:r w:rsidR="003A0C76">
        <w:rPr>
          <w:rFonts w:ascii="Arial" w:hAnsi="Arial" w:cs="Arial"/>
        </w:rPr>
        <w:t xml:space="preserve"> occurrence</w:t>
      </w:r>
      <w:r w:rsidRPr="00AD6D63">
        <w:rPr>
          <w:rFonts w:ascii="Arial" w:hAnsi="Arial" w:cs="Arial"/>
        </w:rPr>
        <w:t xml:space="preserve"> in Rio de Janeiro, Brazil, also has predominated the isomeric oxygenated monoterpenes</w:t>
      </w:r>
      <w:r w:rsidR="003A0C76">
        <w:rPr>
          <w:rFonts w:ascii="Arial" w:hAnsi="Arial" w:cs="Arial"/>
        </w:rPr>
        <w:t>,</w:t>
      </w:r>
      <w:r w:rsidRPr="00AD6D63">
        <w:rPr>
          <w:rFonts w:ascii="Arial" w:hAnsi="Arial" w:cs="Arial"/>
        </w:rPr>
        <w:t xml:space="preserve"> </w:t>
      </w:r>
      <w:proofErr w:type="spellStart"/>
      <w:r w:rsidRPr="00AD6D63">
        <w:rPr>
          <w:rFonts w:ascii="Arial" w:hAnsi="Arial" w:cs="Arial"/>
        </w:rPr>
        <w:t>neral</w:t>
      </w:r>
      <w:proofErr w:type="spellEnd"/>
      <w:r w:rsidR="0081249C">
        <w:rPr>
          <w:rFonts w:ascii="Arial" w:hAnsi="Arial" w:cs="Arial"/>
        </w:rPr>
        <w:t>,</w:t>
      </w:r>
      <w:r w:rsidRPr="00AD6D63">
        <w:rPr>
          <w:rFonts w:ascii="Arial" w:hAnsi="Arial" w:cs="Arial"/>
        </w:rPr>
        <w:t xml:space="preserve"> and geranial </w:t>
      </w:r>
      <w:r w:rsidRPr="00AD6D63">
        <w:rPr>
          <w:rFonts w:ascii="Arial" w:hAnsi="Arial" w:cs="Arial"/>
          <w:highlight w:val="cyan"/>
        </w:rPr>
        <w:t>[1</w:t>
      </w:r>
      <w:r w:rsidR="009019C1">
        <w:rPr>
          <w:rFonts w:ascii="Arial" w:hAnsi="Arial" w:cs="Arial"/>
          <w:highlight w:val="cyan"/>
        </w:rPr>
        <w:t>2</w:t>
      </w:r>
      <w:r w:rsidRPr="00AD6D63">
        <w:rPr>
          <w:rFonts w:ascii="Arial" w:hAnsi="Arial" w:cs="Arial"/>
          <w:highlight w:val="cyan"/>
        </w:rPr>
        <w:t>].</w:t>
      </w:r>
      <w:r w:rsidRPr="00AD6D63">
        <w:rPr>
          <w:rFonts w:ascii="Arial" w:hAnsi="Arial" w:cs="Arial"/>
        </w:rPr>
        <w:t xml:space="preserve"> The discovery of these new chemical varieties opens perspectives for several commercial applications with the plant since </w:t>
      </w:r>
      <w:proofErr w:type="spellStart"/>
      <w:r w:rsidRPr="00AD6D63">
        <w:rPr>
          <w:rFonts w:ascii="Arial" w:hAnsi="Arial" w:cs="Arial"/>
        </w:rPr>
        <w:t>citral</w:t>
      </w:r>
      <w:proofErr w:type="spellEnd"/>
      <w:r w:rsidRPr="00AD6D63">
        <w:rPr>
          <w:rFonts w:ascii="Arial" w:hAnsi="Arial" w:cs="Arial"/>
        </w:rPr>
        <w:t xml:space="preserve"> has been used as a flavoring ingredient in food, cosmetics, perfumes, soaps, and detergents</w:t>
      </w:r>
      <w:r w:rsidR="003A0C76">
        <w:rPr>
          <w:rFonts w:ascii="Arial" w:hAnsi="Arial" w:cs="Arial"/>
        </w:rPr>
        <w:t xml:space="preserve"> </w:t>
      </w:r>
      <w:r w:rsidR="003A0C76" w:rsidRPr="003A0C76">
        <w:rPr>
          <w:rFonts w:ascii="Arial" w:hAnsi="Arial" w:cs="Arial"/>
          <w:highlight w:val="cyan"/>
        </w:rPr>
        <w:t>[13]</w:t>
      </w:r>
      <w:r w:rsidRPr="003A0C76">
        <w:rPr>
          <w:rFonts w:ascii="Arial" w:hAnsi="Arial" w:cs="Arial"/>
          <w:highlight w:val="cyan"/>
        </w:rPr>
        <w:t>.</w:t>
      </w:r>
      <w:r w:rsidRPr="00AD6D63">
        <w:rPr>
          <w:rFonts w:ascii="Arial" w:hAnsi="Arial" w:cs="Arial"/>
        </w:rPr>
        <w:t xml:space="preserve"> </w:t>
      </w:r>
      <w:proofErr w:type="spellStart"/>
      <w:r w:rsidRPr="00AD6D63">
        <w:rPr>
          <w:rFonts w:ascii="Arial" w:hAnsi="Arial" w:cs="Arial"/>
        </w:rPr>
        <w:t>Citral</w:t>
      </w:r>
      <w:proofErr w:type="spellEnd"/>
      <w:r w:rsidRPr="00AD6D63">
        <w:rPr>
          <w:rFonts w:ascii="Arial" w:hAnsi="Arial" w:cs="Arial"/>
        </w:rPr>
        <w:t xml:space="preserve"> also has significant biological properties, such as antifungal, anti-inflammatory, anti-carcinogenic, insecticide</w:t>
      </w:r>
      <w:r w:rsidR="003A0C76">
        <w:rPr>
          <w:rFonts w:ascii="Arial" w:hAnsi="Arial" w:cs="Arial"/>
        </w:rPr>
        <w:t>,</w:t>
      </w:r>
      <w:r w:rsidRPr="00AD6D63">
        <w:rPr>
          <w:rFonts w:ascii="Arial" w:hAnsi="Arial" w:cs="Arial"/>
        </w:rPr>
        <w:t xml:space="preserve"> antispasmodic, analgesic, antipyretic, diuretic, sedative</w:t>
      </w:r>
      <w:r w:rsidR="0081249C">
        <w:rPr>
          <w:rFonts w:ascii="Arial" w:hAnsi="Arial" w:cs="Arial"/>
        </w:rPr>
        <w:t>,</w:t>
      </w:r>
      <w:r w:rsidR="00A94FB8">
        <w:rPr>
          <w:rFonts w:ascii="Arial" w:hAnsi="Arial" w:cs="Arial"/>
        </w:rPr>
        <w:t xml:space="preserve"> </w:t>
      </w:r>
      <w:r w:rsidRPr="00AD6D63">
        <w:rPr>
          <w:rFonts w:ascii="Arial" w:hAnsi="Arial" w:cs="Arial"/>
        </w:rPr>
        <w:t>and antibacterial</w:t>
      </w:r>
      <w:r w:rsidR="0081249C">
        <w:rPr>
          <w:rFonts w:ascii="Arial" w:hAnsi="Arial" w:cs="Arial"/>
        </w:rPr>
        <w:t xml:space="preserve"> </w:t>
      </w:r>
      <w:r w:rsidR="003A0C76" w:rsidRPr="0081249C">
        <w:rPr>
          <w:rFonts w:ascii="Arial" w:hAnsi="Arial" w:cs="Arial"/>
          <w:highlight w:val="cyan"/>
        </w:rPr>
        <w:t>[14-20]</w:t>
      </w:r>
      <w:r w:rsidRPr="0081249C">
        <w:rPr>
          <w:rFonts w:ascii="Arial" w:hAnsi="Arial" w:cs="Arial"/>
          <w:highlight w:val="cyan"/>
        </w:rPr>
        <w:t>.</w:t>
      </w:r>
    </w:p>
    <w:p w14:paraId="58C684F1" w14:textId="77777777" w:rsidR="00AD6D63" w:rsidRDefault="00AD6D63" w:rsidP="00441B6F">
      <w:pPr>
        <w:pStyle w:val="Body"/>
        <w:spacing w:after="0"/>
        <w:rPr>
          <w:rFonts w:ascii="Arial" w:hAnsi="Arial" w:cs="Arial"/>
        </w:rPr>
      </w:pPr>
    </w:p>
    <w:p w14:paraId="7BC5440D" w14:textId="2F16282A" w:rsidR="00A94FB8" w:rsidRDefault="00A94FB8" w:rsidP="00441B6F">
      <w:pPr>
        <w:pStyle w:val="Body"/>
        <w:spacing w:after="0"/>
        <w:rPr>
          <w:rFonts w:ascii="Arial" w:hAnsi="Arial" w:cs="Arial"/>
        </w:rPr>
      </w:pPr>
      <w:r w:rsidRPr="00A94FB8">
        <w:rPr>
          <w:rFonts w:ascii="Arial" w:hAnsi="Arial" w:cs="Arial"/>
        </w:rPr>
        <w:t xml:space="preserve">The present study </w:t>
      </w:r>
      <w:r w:rsidR="008F7F40">
        <w:rPr>
          <w:rFonts w:ascii="Arial" w:hAnsi="Arial" w:cs="Arial"/>
        </w:rPr>
        <w:t>examined</w:t>
      </w:r>
      <w:r w:rsidRPr="00A94FB8">
        <w:rPr>
          <w:rFonts w:ascii="Arial" w:hAnsi="Arial" w:cs="Arial"/>
        </w:rPr>
        <w:t xml:space="preserve"> the variations in </w:t>
      </w:r>
      <w:r w:rsidR="008F7F40">
        <w:rPr>
          <w:rFonts w:ascii="Arial" w:hAnsi="Arial" w:cs="Arial"/>
        </w:rPr>
        <w:t xml:space="preserve">the composition of essential oil from </w:t>
      </w:r>
      <w:proofErr w:type="spellStart"/>
      <w:r w:rsidRPr="00A94FB8">
        <w:rPr>
          <w:rFonts w:ascii="Arial" w:hAnsi="Arial" w:cs="Arial"/>
          <w:i/>
          <w:iCs/>
        </w:rPr>
        <w:t>Pectis</w:t>
      </w:r>
      <w:proofErr w:type="spellEnd"/>
      <w:r w:rsidRPr="00A94FB8">
        <w:rPr>
          <w:rFonts w:ascii="Arial" w:hAnsi="Arial" w:cs="Arial"/>
          <w:i/>
          <w:iCs/>
        </w:rPr>
        <w:t xml:space="preserve"> </w:t>
      </w:r>
      <w:proofErr w:type="spellStart"/>
      <w:r w:rsidRPr="00A94FB8">
        <w:rPr>
          <w:rFonts w:ascii="Arial" w:hAnsi="Arial" w:cs="Arial"/>
          <w:i/>
          <w:iCs/>
        </w:rPr>
        <w:t>elongata</w:t>
      </w:r>
      <w:proofErr w:type="spellEnd"/>
      <w:r w:rsidRPr="00A94FB8">
        <w:rPr>
          <w:rFonts w:ascii="Arial" w:hAnsi="Arial" w:cs="Arial"/>
        </w:rPr>
        <w:t xml:space="preserve"> </w:t>
      </w:r>
      <w:r w:rsidR="00525A77">
        <w:rPr>
          <w:rFonts w:ascii="Arial" w:hAnsi="Arial" w:cs="Arial"/>
        </w:rPr>
        <w:t>during</w:t>
      </w:r>
      <w:r w:rsidRPr="00A94FB8">
        <w:rPr>
          <w:rFonts w:ascii="Arial" w:hAnsi="Arial" w:cs="Arial"/>
        </w:rPr>
        <w:t xml:space="preserve"> </w:t>
      </w:r>
      <w:r w:rsidR="00525A77">
        <w:rPr>
          <w:rFonts w:ascii="Arial" w:hAnsi="Arial" w:cs="Arial"/>
        </w:rPr>
        <w:t xml:space="preserve">different phases of the </w:t>
      </w:r>
      <w:r w:rsidR="0081249C">
        <w:rPr>
          <w:rFonts w:ascii="Arial" w:hAnsi="Arial" w:cs="Arial"/>
        </w:rPr>
        <w:t>plant’s vegetative and reprodu</w:t>
      </w:r>
      <w:r w:rsidR="008F7F40">
        <w:rPr>
          <w:rFonts w:ascii="Arial" w:hAnsi="Arial" w:cs="Arial"/>
        </w:rPr>
        <w:t>c</w:t>
      </w:r>
      <w:r w:rsidR="0081249C">
        <w:rPr>
          <w:rFonts w:ascii="Arial" w:hAnsi="Arial" w:cs="Arial"/>
        </w:rPr>
        <w:t xml:space="preserve">tive </w:t>
      </w:r>
      <w:r w:rsidRPr="00A94FB8">
        <w:rPr>
          <w:rFonts w:ascii="Arial" w:hAnsi="Arial" w:cs="Arial"/>
        </w:rPr>
        <w:t>development</w:t>
      </w:r>
      <w:r w:rsidR="00525A77">
        <w:rPr>
          <w:rFonts w:ascii="Arial" w:hAnsi="Arial" w:cs="Arial"/>
        </w:rPr>
        <w:t>, and throughout its</w:t>
      </w:r>
      <w:r w:rsidRPr="00A94FB8">
        <w:rPr>
          <w:rFonts w:ascii="Arial" w:hAnsi="Arial" w:cs="Arial"/>
        </w:rPr>
        <w:t xml:space="preserve"> circadian cycle. </w:t>
      </w:r>
      <w:r w:rsidR="00537C66">
        <w:rPr>
          <w:rFonts w:ascii="Arial" w:hAnsi="Arial" w:cs="Arial"/>
        </w:rPr>
        <w:t>T</w:t>
      </w:r>
      <w:r w:rsidRPr="00A94FB8">
        <w:rPr>
          <w:rFonts w:ascii="Arial" w:hAnsi="Arial" w:cs="Arial"/>
        </w:rPr>
        <w:t xml:space="preserve">he essential oil </w:t>
      </w:r>
      <w:proofErr w:type="spellStart"/>
      <w:r w:rsidRPr="00A94FB8">
        <w:rPr>
          <w:rFonts w:ascii="Arial" w:hAnsi="Arial" w:cs="Arial"/>
        </w:rPr>
        <w:t>nanoemulsification</w:t>
      </w:r>
      <w:proofErr w:type="spellEnd"/>
      <w:r w:rsidRPr="00A94FB8">
        <w:rPr>
          <w:rFonts w:ascii="Arial" w:hAnsi="Arial" w:cs="Arial"/>
        </w:rPr>
        <w:t xml:space="preserve"> process was </w:t>
      </w:r>
      <w:r w:rsidR="00537C66">
        <w:rPr>
          <w:rFonts w:ascii="Arial" w:hAnsi="Arial" w:cs="Arial"/>
        </w:rPr>
        <w:t xml:space="preserve">also </w:t>
      </w:r>
      <w:r w:rsidRPr="00A94FB8">
        <w:rPr>
          <w:rFonts w:ascii="Arial" w:hAnsi="Arial" w:cs="Arial"/>
        </w:rPr>
        <w:t xml:space="preserve">evaluated using a low-energy input technique capable of producing physically stable </w:t>
      </w:r>
      <w:proofErr w:type="spellStart"/>
      <w:r w:rsidRPr="00A94FB8">
        <w:rPr>
          <w:rFonts w:ascii="Arial" w:hAnsi="Arial" w:cs="Arial"/>
        </w:rPr>
        <w:t>nanoemulsions</w:t>
      </w:r>
      <w:proofErr w:type="spellEnd"/>
      <w:r w:rsidRPr="00A94FB8">
        <w:rPr>
          <w:rFonts w:ascii="Arial" w:hAnsi="Arial" w:cs="Arial"/>
        </w:rPr>
        <w:t xml:space="preserve">. Furthermore, the </w:t>
      </w:r>
      <w:proofErr w:type="spellStart"/>
      <w:r w:rsidRPr="00A94FB8">
        <w:rPr>
          <w:rFonts w:ascii="Arial" w:hAnsi="Arial" w:cs="Arial"/>
        </w:rPr>
        <w:t>nanoemulsification</w:t>
      </w:r>
      <w:proofErr w:type="spellEnd"/>
      <w:r w:rsidRPr="00A94FB8">
        <w:rPr>
          <w:rFonts w:ascii="Arial" w:hAnsi="Arial" w:cs="Arial"/>
        </w:rPr>
        <w:t xml:space="preserve"> process's efficiency in maintaining the oil's main constituents, its antimicrobial potential against bacteria frequently associated with food contamination, and the physical-chemical and biological stability of the </w:t>
      </w:r>
      <w:proofErr w:type="spellStart"/>
      <w:r w:rsidRPr="00A94FB8">
        <w:rPr>
          <w:rFonts w:ascii="Arial" w:hAnsi="Arial" w:cs="Arial"/>
        </w:rPr>
        <w:t>nanoemulsion</w:t>
      </w:r>
      <w:proofErr w:type="spellEnd"/>
      <w:r w:rsidRPr="00A94FB8">
        <w:rPr>
          <w:rFonts w:ascii="Arial" w:hAnsi="Arial" w:cs="Arial"/>
        </w:rPr>
        <w:t xml:space="preserve"> </w:t>
      </w:r>
      <w:r w:rsidR="00537C66">
        <w:rPr>
          <w:rFonts w:ascii="Arial" w:hAnsi="Arial" w:cs="Arial"/>
        </w:rPr>
        <w:t>for</w:t>
      </w:r>
      <w:r w:rsidRPr="00A94FB8">
        <w:rPr>
          <w:rFonts w:ascii="Arial" w:hAnsi="Arial" w:cs="Arial"/>
        </w:rPr>
        <w:t xml:space="preserve"> 15 days were investigated.</w:t>
      </w:r>
    </w:p>
    <w:p w14:paraId="74330445" w14:textId="77777777" w:rsidR="00790ADA" w:rsidRPr="00FB3A86" w:rsidRDefault="00790ADA" w:rsidP="00441B6F">
      <w:pPr>
        <w:pStyle w:val="Body"/>
        <w:spacing w:after="0"/>
        <w:rPr>
          <w:rFonts w:ascii="Arial" w:hAnsi="Arial" w:cs="Arial"/>
        </w:rPr>
      </w:pPr>
    </w:p>
    <w:p w14:paraId="6437C8B8" w14:textId="7D59D0A5"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4B1C2C36" w14:textId="77777777" w:rsidR="00790ADA" w:rsidRPr="003D580C" w:rsidRDefault="00790ADA" w:rsidP="00441B6F">
      <w:pPr>
        <w:pStyle w:val="AbstHead"/>
        <w:spacing w:after="0"/>
        <w:jc w:val="both"/>
        <w:rPr>
          <w:rFonts w:ascii="Arial" w:hAnsi="Arial" w:cs="Arial"/>
          <w:sz w:val="18"/>
          <w:szCs w:val="18"/>
        </w:rPr>
      </w:pPr>
    </w:p>
    <w:p w14:paraId="16181C89" w14:textId="6AC36D8A" w:rsidR="00A94FB8" w:rsidRPr="00A94FB8" w:rsidRDefault="00A94FB8" w:rsidP="00441B6F">
      <w:pPr>
        <w:pStyle w:val="Body"/>
        <w:spacing w:after="0"/>
        <w:rPr>
          <w:rFonts w:ascii="Arial" w:hAnsi="Arial" w:cs="Arial"/>
          <w:b/>
          <w:bCs/>
        </w:rPr>
      </w:pPr>
      <w:r w:rsidRPr="00A94FB8">
        <w:rPr>
          <w:rFonts w:ascii="Arial" w:hAnsi="Arial" w:cs="Arial"/>
          <w:b/>
          <w:bCs/>
        </w:rPr>
        <w:t>2.1. Chemicals</w:t>
      </w:r>
    </w:p>
    <w:p w14:paraId="0E591395" w14:textId="77777777" w:rsidR="00A94FB8" w:rsidRDefault="00A94FB8" w:rsidP="00441B6F">
      <w:pPr>
        <w:pStyle w:val="Body"/>
        <w:spacing w:after="0"/>
        <w:rPr>
          <w:rFonts w:ascii="Arial" w:hAnsi="Arial" w:cs="Arial"/>
        </w:rPr>
      </w:pPr>
    </w:p>
    <w:p w14:paraId="26B5D1DB" w14:textId="53754CCE" w:rsidR="00A94FB8" w:rsidRDefault="009B1AFD" w:rsidP="00441B6F">
      <w:pPr>
        <w:pStyle w:val="Body"/>
        <w:spacing w:after="0"/>
        <w:rPr>
          <w:rFonts w:ascii="Arial" w:hAnsi="Arial" w:cs="Arial"/>
        </w:rPr>
      </w:pPr>
      <w:r w:rsidRPr="009B1AFD">
        <w:rPr>
          <w:rFonts w:ascii="Arial" w:hAnsi="Arial" w:cs="Arial"/>
        </w:rPr>
        <w:t xml:space="preserve">Dichloromethane and </w:t>
      </w:r>
      <w:r w:rsidRPr="009B1AFD">
        <w:rPr>
          <w:rFonts w:ascii="Arial" w:hAnsi="Arial" w:cs="Arial"/>
          <w:i/>
          <w:iCs/>
        </w:rPr>
        <w:t>n</w:t>
      </w:r>
      <w:r w:rsidRPr="009B1AFD">
        <w:rPr>
          <w:rFonts w:ascii="Arial" w:hAnsi="Arial" w:cs="Arial"/>
        </w:rPr>
        <w:t xml:space="preserve">-hexane were supplied by Merck (Rio de Janeiro, Brazil). The culture media were obtained from </w:t>
      </w:r>
      <w:proofErr w:type="spellStart"/>
      <w:r w:rsidRPr="009B1AFD">
        <w:rPr>
          <w:rFonts w:ascii="Arial" w:hAnsi="Arial" w:cs="Arial"/>
        </w:rPr>
        <w:t>Himedia</w:t>
      </w:r>
      <w:proofErr w:type="spellEnd"/>
      <w:r w:rsidRPr="009B1AFD">
        <w:rPr>
          <w:rFonts w:ascii="Arial" w:hAnsi="Arial" w:cs="Arial"/>
        </w:rPr>
        <w:t xml:space="preserve"> (Mumbai, India). </w:t>
      </w:r>
      <w:proofErr w:type="spellStart"/>
      <w:r w:rsidRPr="009B1AFD">
        <w:rPr>
          <w:rFonts w:ascii="Arial" w:hAnsi="Arial" w:cs="Arial"/>
        </w:rPr>
        <w:t>Citral</w:t>
      </w:r>
      <w:proofErr w:type="spellEnd"/>
      <w:r w:rsidRPr="009B1AFD">
        <w:rPr>
          <w:rFonts w:ascii="Arial" w:hAnsi="Arial" w:cs="Arial"/>
        </w:rPr>
        <w:t>, tween 80, resazurin, ampicillin, and anhydrous sodium sulfate were purchased from Sigma-Aldrich and Sigma-</w:t>
      </w:r>
      <w:proofErr w:type="spellStart"/>
      <w:r w:rsidRPr="009B1AFD">
        <w:rPr>
          <w:rFonts w:ascii="Arial" w:hAnsi="Arial" w:cs="Arial"/>
        </w:rPr>
        <w:t>Vetec</w:t>
      </w:r>
      <w:proofErr w:type="spellEnd"/>
      <w:r w:rsidRPr="009B1AFD">
        <w:rPr>
          <w:rFonts w:ascii="Arial" w:hAnsi="Arial" w:cs="Arial"/>
        </w:rPr>
        <w:t xml:space="preserve"> (St. Louis, USA, and Rio de Janeiro, Brazil).</w:t>
      </w:r>
      <w:r w:rsidR="00F4414A">
        <w:rPr>
          <w:rFonts w:ascii="Arial" w:hAnsi="Arial" w:cs="Arial"/>
        </w:rPr>
        <w:t xml:space="preserve"> </w:t>
      </w:r>
      <w:r w:rsidR="00F4414A" w:rsidRPr="00F4414A">
        <w:rPr>
          <w:rFonts w:ascii="Arial" w:hAnsi="Arial" w:cs="Arial"/>
        </w:rPr>
        <w:t xml:space="preserve">The bacterial strains in lyophilized form were supplied by </w:t>
      </w:r>
      <w:proofErr w:type="spellStart"/>
      <w:r w:rsidR="00F4414A" w:rsidRPr="00F4414A">
        <w:rPr>
          <w:rFonts w:ascii="Arial" w:hAnsi="Arial" w:cs="Arial"/>
        </w:rPr>
        <w:t>Cefar</w:t>
      </w:r>
      <w:proofErr w:type="spellEnd"/>
      <w:r w:rsidR="00F4414A" w:rsidRPr="00F4414A">
        <w:rPr>
          <w:rFonts w:ascii="Arial" w:hAnsi="Arial" w:cs="Arial"/>
        </w:rPr>
        <w:t xml:space="preserve"> (São Paulo, Brazil).</w:t>
      </w:r>
      <w:r w:rsidRPr="009B1AFD">
        <w:rPr>
          <w:rFonts w:ascii="Arial" w:hAnsi="Arial" w:cs="Arial"/>
        </w:rPr>
        <w:t xml:space="preserve"> Polysorbate 80 was purchased from </w:t>
      </w:r>
      <w:proofErr w:type="spellStart"/>
      <w:r w:rsidRPr="009B1AFD">
        <w:rPr>
          <w:rFonts w:ascii="Arial" w:hAnsi="Arial" w:cs="Arial"/>
        </w:rPr>
        <w:t>Dinamica</w:t>
      </w:r>
      <w:proofErr w:type="spellEnd"/>
      <w:r w:rsidRPr="009B1AFD">
        <w:rPr>
          <w:rFonts w:ascii="Arial" w:hAnsi="Arial" w:cs="Arial"/>
        </w:rPr>
        <w:t xml:space="preserve">, </w:t>
      </w:r>
      <w:proofErr w:type="spellStart"/>
      <w:r w:rsidRPr="009B1AFD">
        <w:rPr>
          <w:rFonts w:ascii="Arial" w:hAnsi="Arial" w:cs="Arial"/>
        </w:rPr>
        <w:t>Química</w:t>
      </w:r>
      <w:proofErr w:type="spellEnd"/>
      <w:r w:rsidRPr="009B1AFD">
        <w:rPr>
          <w:rFonts w:ascii="Arial" w:hAnsi="Arial" w:cs="Arial"/>
        </w:rPr>
        <w:t xml:space="preserve"> </w:t>
      </w:r>
      <w:proofErr w:type="spellStart"/>
      <w:r w:rsidRPr="009B1AFD">
        <w:rPr>
          <w:rFonts w:ascii="Arial" w:hAnsi="Arial" w:cs="Arial"/>
        </w:rPr>
        <w:t>Contemporânea</w:t>
      </w:r>
      <w:proofErr w:type="spellEnd"/>
      <w:r w:rsidRPr="009B1AFD">
        <w:rPr>
          <w:rFonts w:ascii="Arial" w:hAnsi="Arial" w:cs="Arial"/>
        </w:rPr>
        <w:t xml:space="preserve"> (</w:t>
      </w:r>
      <w:proofErr w:type="spellStart"/>
      <w:r w:rsidRPr="009B1AFD">
        <w:rPr>
          <w:rFonts w:ascii="Arial" w:hAnsi="Arial" w:cs="Arial"/>
        </w:rPr>
        <w:t>Indaiatuba</w:t>
      </w:r>
      <w:proofErr w:type="spellEnd"/>
      <w:r w:rsidRPr="009B1AFD">
        <w:rPr>
          <w:rFonts w:ascii="Arial" w:hAnsi="Arial" w:cs="Arial"/>
        </w:rPr>
        <w:t>, Brazil).</w:t>
      </w:r>
      <w:r w:rsidR="00A94FB8">
        <w:rPr>
          <w:rFonts w:ascii="Arial" w:hAnsi="Arial" w:cs="Arial"/>
        </w:rPr>
        <w:t xml:space="preserve"> </w:t>
      </w:r>
    </w:p>
    <w:p w14:paraId="70D40739" w14:textId="77777777" w:rsidR="00A94FB8" w:rsidRDefault="00A94FB8" w:rsidP="00441B6F">
      <w:pPr>
        <w:pStyle w:val="Body"/>
        <w:spacing w:after="0"/>
        <w:rPr>
          <w:rFonts w:ascii="Arial" w:hAnsi="Arial" w:cs="Arial"/>
        </w:rPr>
      </w:pPr>
    </w:p>
    <w:p w14:paraId="3EC1E115" w14:textId="0825CCCB" w:rsidR="009B1AFD" w:rsidRPr="009B1AFD" w:rsidRDefault="009B1AFD" w:rsidP="00441B6F">
      <w:pPr>
        <w:pStyle w:val="Body"/>
        <w:spacing w:after="0"/>
        <w:rPr>
          <w:rFonts w:ascii="Arial" w:hAnsi="Arial" w:cs="Arial"/>
          <w:b/>
          <w:bCs/>
        </w:rPr>
      </w:pPr>
      <w:r w:rsidRPr="009B1AFD">
        <w:rPr>
          <w:rFonts w:ascii="Arial" w:hAnsi="Arial" w:cs="Arial"/>
          <w:b/>
          <w:bCs/>
        </w:rPr>
        <w:t>2.2.  Plant material</w:t>
      </w:r>
    </w:p>
    <w:p w14:paraId="49490389" w14:textId="77777777" w:rsidR="009B1AFD" w:rsidRDefault="009B1AFD" w:rsidP="00441B6F">
      <w:pPr>
        <w:pStyle w:val="Body"/>
        <w:spacing w:after="0"/>
        <w:rPr>
          <w:rFonts w:ascii="Arial" w:hAnsi="Arial" w:cs="Arial"/>
        </w:rPr>
      </w:pPr>
    </w:p>
    <w:p w14:paraId="7EAD9A4B" w14:textId="579C234E" w:rsidR="009B1AFD" w:rsidRPr="009B1AFD" w:rsidRDefault="009B1AFD" w:rsidP="009B1AFD">
      <w:pPr>
        <w:pStyle w:val="Body"/>
        <w:rPr>
          <w:rFonts w:ascii="Arial" w:hAnsi="Arial" w:cs="Arial"/>
          <w:lang w:val="pt-BR"/>
        </w:rPr>
      </w:pPr>
      <w:r w:rsidRPr="009B1AFD">
        <w:rPr>
          <w:rFonts w:ascii="Arial" w:hAnsi="Arial" w:cs="Arial"/>
          <w:lang w:val="pt-BR"/>
        </w:rPr>
        <w:t xml:space="preserve">Samples of </w:t>
      </w:r>
      <w:r w:rsidRPr="009B1AFD">
        <w:rPr>
          <w:rFonts w:ascii="Arial" w:hAnsi="Arial" w:cs="Arial"/>
          <w:i/>
          <w:iCs/>
          <w:lang w:val="pt-BR"/>
        </w:rPr>
        <w:t xml:space="preserve">Pectis elongata </w:t>
      </w:r>
      <w:r w:rsidRPr="009B1AFD">
        <w:rPr>
          <w:rFonts w:ascii="Arial" w:hAnsi="Arial" w:cs="Arial"/>
          <w:lang w:val="pt-BR"/>
        </w:rPr>
        <w:t xml:space="preserve">(whole herbs, excepting the roots), cultivated in plant beds and under open field conditions at Universidade Federal do Oeste do Pará (UFOPA) (coordinates: 02°25'03.2" S / 54°44'25.1" W), Santarém, Pará, Brazil, were collected to obtain the essential oil and the analysis of its composition, from different stages of planting development: (1) end of the fourth month (vegetative stage, May) and (2) end of the eighth month (reproductive stage, August). For the evaluation of the oil in the plants during the circadian cycle, samples were collected at different times of the day (6 am, 9 am, 12 pm, 3 pm, 6 pm, and 9 pm), with the following environmental parameters: average precipitation of 972 mm (media/day: 6.35 mm), the temperature of 25.7 ºC and relative humidity of 84%. For plant cultivation, a mixture of black earth was used as a substrate in a 2:1 ratio, with a space of 30 cm between plants and rows. Plants were identified by Prof. Chieno Suemitsu from the Botany Laboratory of UFOPA and deposited under the number HSTM003432 (UFOPA Herbarium). The project was registered in the Sistema Nacional de Gestão do </w:t>
      </w:r>
      <w:r w:rsidRPr="009B1AFD">
        <w:rPr>
          <w:rFonts w:ascii="Arial" w:hAnsi="Arial" w:cs="Arial"/>
          <w:lang w:val="pt-BR"/>
        </w:rPr>
        <w:lastRenderedPageBreak/>
        <w:t>Patrimônio Genético e Conhecimentos Tradicionais Associados (SisGen) of the Brazilian Government under the code A192EBE.</w:t>
      </w:r>
    </w:p>
    <w:p w14:paraId="4AEDDAAE" w14:textId="100E9093" w:rsidR="00263673" w:rsidRPr="00263673" w:rsidRDefault="00263673" w:rsidP="00441B6F">
      <w:pPr>
        <w:pStyle w:val="Body"/>
        <w:spacing w:after="0"/>
        <w:rPr>
          <w:rFonts w:ascii="Arial" w:hAnsi="Arial" w:cs="Arial"/>
          <w:b/>
          <w:bCs/>
        </w:rPr>
      </w:pPr>
      <w:r w:rsidRPr="00263673">
        <w:rPr>
          <w:rFonts w:ascii="Arial" w:hAnsi="Arial" w:cs="Arial"/>
          <w:b/>
          <w:bCs/>
        </w:rPr>
        <w:t>2.3. Oil processing</w:t>
      </w:r>
    </w:p>
    <w:p w14:paraId="5E39849B" w14:textId="77777777" w:rsidR="00263673" w:rsidRDefault="00263673" w:rsidP="00441B6F">
      <w:pPr>
        <w:pStyle w:val="Body"/>
        <w:spacing w:after="0"/>
        <w:rPr>
          <w:rFonts w:ascii="Arial" w:hAnsi="Arial" w:cs="Arial"/>
        </w:rPr>
      </w:pPr>
    </w:p>
    <w:p w14:paraId="69556B92" w14:textId="4CC9366B" w:rsidR="009B1AFD" w:rsidRDefault="00AA7BC3" w:rsidP="00441B6F">
      <w:pPr>
        <w:pStyle w:val="Body"/>
        <w:spacing w:after="0"/>
        <w:rPr>
          <w:rFonts w:ascii="Arial" w:hAnsi="Arial" w:cs="Arial"/>
        </w:rPr>
      </w:pPr>
      <w:r w:rsidRPr="00AA7BC3">
        <w:rPr>
          <w:rFonts w:ascii="Arial" w:hAnsi="Arial" w:cs="Arial"/>
        </w:rPr>
        <w:t xml:space="preserve">The essential oils of vegetative and reproductive phases were obtained by </w:t>
      </w:r>
      <w:proofErr w:type="spellStart"/>
      <w:r w:rsidRPr="00AA7BC3">
        <w:rPr>
          <w:rFonts w:ascii="Arial" w:hAnsi="Arial" w:cs="Arial"/>
        </w:rPr>
        <w:t>hydrodistillation</w:t>
      </w:r>
      <w:proofErr w:type="spellEnd"/>
      <w:r w:rsidRPr="00AA7BC3">
        <w:rPr>
          <w:rFonts w:ascii="Arial" w:hAnsi="Arial" w:cs="Arial"/>
        </w:rPr>
        <w:t>, using a Clevenger-type apparatus (3 h), after the plants dried at room temperature for two days</w:t>
      </w:r>
      <w:r w:rsidR="004D3CB2">
        <w:rPr>
          <w:rFonts w:ascii="Arial" w:hAnsi="Arial" w:cs="Arial"/>
        </w:rPr>
        <w:t>.</w:t>
      </w:r>
      <w:r w:rsidRPr="00AA7BC3">
        <w:rPr>
          <w:rFonts w:ascii="Arial" w:hAnsi="Arial" w:cs="Arial"/>
        </w:rPr>
        <w:t xml:space="preserve"> The oils of the circadian cycle were obtained from fresh plants, collected, and </w:t>
      </w:r>
      <w:proofErr w:type="spellStart"/>
      <w:r w:rsidRPr="00AA7BC3">
        <w:rPr>
          <w:rFonts w:ascii="Arial" w:hAnsi="Arial" w:cs="Arial"/>
        </w:rPr>
        <w:t>hydrodistilled</w:t>
      </w:r>
      <w:proofErr w:type="spellEnd"/>
      <w:r w:rsidRPr="00AA7BC3">
        <w:rPr>
          <w:rFonts w:ascii="Arial" w:hAnsi="Arial" w:cs="Arial"/>
        </w:rPr>
        <w:t xml:space="preserve"> on the same day</w:t>
      </w:r>
      <w:r w:rsidR="004D3CB2">
        <w:rPr>
          <w:rFonts w:ascii="Arial" w:hAnsi="Arial" w:cs="Arial"/>
        </w:rPr>
        <w:t xml:space="preserve">. </w:t>
      </w:r>
      <w:r w:rsidR="004D3CB2" w:rsidRPr="004D3CB2">
        <w:rPr>
          <w:rFonts w:ascii="Arial" w:hAnsi="Arial" w:cs="Arial"/>
        </w:rPr>
        <w:t xml:space="preserve">The oil percentage was the same for the three replicates in the </w:t>
      </w:r>
      <w:proofErr w:type="spellStart"/>
      <w:r w:rsidR="004D3CB2" w:rsidRPr="004D3CB2">
        <w:rPr>
          <w:rFonts w:ascii="Arial" w:hAnsi="Arial" w:cs="Arial"/>
        </w:rPr>
        <w:t>hydrodistillation</w:t>
      </w:r>
      <w:proofErr w:type="spellEnd"/>
      <w:r w:rsidR="004D3CB2" w:rsidRPr="004D3CB2">
        <w:rPr>
          <w:rFonts w:ascii="Arial" w:hAnsi="Arial" w:cs="Arial"/>
        </w:rPr>
        <w:t xml:space="preserve"> process</w:t>
      </w:r>
      <w:r w:rsidRPr="00AA7BC3">
        <w:rPr>
          <w:rFonts w:ascii="Arial" w:hAnsi="Arial" w:cs="Arial"/>
        </w:rPr>
        <w:t xml:space="preserve">. </w:t>
      </w:r>
      <w:r w:rsidR="004D3CB2">
        <w:rPr>
          <w:rFonts w:ascii="Arial" w:hAnsi="Arial" w:cs="Arial"/>
        </w:rPr>
        <w:t>Then, the o</w:t>
      </w:r>
      <w:r w:rsidRPr="00AA7BC3">
        <w:rPr>
          <w:rFonts w:ascii="Arial" w:hAnsi="Arial" w:cs="Arial"/>
        </w:rPr>
        <w:t>ils were centrifuged with anhydrous sodium sulfate to remove residual water, stored in a labeled amber glass bottle, and refrigerated at 10°C. The oil yield was calculated by the plant biomass free from moisture, utilizing the relationship between the volume of oil and the dry biomass used in the extraction (v/w%).</w:t>
      </w:r>
    </w:p>
    <w:p w14:paraId="76012610" w14:textId="77777777" w:rsidR="009B1AFD" w:rsidRDefault="009B1AFD" w:rsidP="00441B6F">
      <w:pPr>
        <w:pStyle w:val="Body"/>
        <w:spacing w:after="0"/>
        <w:rPr>
          <w:rFonts w:ascii="Arial" w:hAnsi="Arial" w:cs="Arial"/>
        </w:rPr>
      </w:pPr>
    </w:p>
    <w:p w14:paraId="17FCC188" w14:textId="1FC59178" w:rsidR="00263673" w:rsidRPr="00263673" w:rsidRDefault="00263673" w:rsidP="00441B6F">
      <w:pPr>
        <w:pStyle w:val="Body"/>
        <w:spacing w:after="0"/>
        <w:rPr>
          <w:rFonts w:ascii="Arial" w:hAnsi="Arial" w:cs="Arial"/>
          <w:b/>
          <w:bCs/>
        </w:rPr>
      </w:pPr>
      <w:r w:rsidRPr="00263673">
        <w:rPr>
          <w:rFonts w:ascii="Arial" w:hAnsi="Arial" w:cs="Arial"/>
          <w:b/>
          <w:bCs/>
        </w:rPr>
        <w:t>2.4. Oil composition analysis</w:t>
      </w:r>
    </w:p>
    <w:p w14:paraId="491A17D3" w14:textId="77777777" w:rsidR="00263673" w:rsidRDefault="00263673" w:rsidP="00441B6F">
      <w:pPr>
        <w:pStyle w:val="Body"/>
        <w:spacing w:after="0"/>
        <w:rPr>
          <w:rFonts w:ascii="Arial" w:hAnsi="Arial" w:cs="Arial"/>
        </w:rPr>
      </w:pPr>
    </w:p>
    <w:p w14:paraId="3C1447B4" w14:textId="010EA5B4" w:rsidR="00263673" w:rsidRDefault="00263673" w:rsidP="00441B6F">
      <w:pPr>
        <w:pStyle w:val="Body"/>
        <w:spacing w:after="0"/>
        <w:rPr>
          <w:rFonts w:ascii="Arial" w:hAnsi="Arial" w:cs="Arial"/>
        </w:rPr>
      </w:pPr>
      <w:r w:rsidRPr="00263673">
        <w:rPr>
          <w:rFonts w:ascii="Arial" w:hAnsi="Arial" w:cs="Arial"/>
        </w:rPr>
        <w:t xml:space="preserve">The essential oil analysis was </w:t>
      </w:r>
      <w:r w:rsidR="000F692A">
        <w:rPr>
          <w:rFonts w:ascii="Arial" w:hAnsi="Arial" w:cs="Arial"/>
        </w:rPr>
        <w:t>performed on</w:t>
      </w:r>
      <w:r w:rsidRPr="00263673">
        <w:rPr>
          <w:rFonts w:ascii="Arial" w:hAnsi="Arial" w:cs="Arial"/>
        </w:rPr>
        <w:t xml:space="preserve"> a GCMS-QP2010 Ultra system </w:t>
      </w:r>
      <w:r w:rsidR="000F692A">
        <w:rPr>
          <w:rFonts w:ascii="Arial" w:hAnsi="Arial" w:cs="Arial"/>
        </w:rPr>
        <w:t>(</w:t>
      </w:r>
      <w:r w:rsidRPr="00263673">
        <w:rPr>
          <w:rFonts w:ascii="Arial" w:hAnsi="Arial" w:cs="Arial"/>
        </w:rPr>
        <w:t>Shimadzu Corporation, Tokyo, Japan</w:t>
      </w:r>
      <w:r w:rsidR="000F692A">
        <w:rPr>
          <w:rFonts w:ascii="Arial" w:hAnsi="Arial" w:cs="Arial"/>
        </w:rPr>
        <w:t>),</w:t>
      </w:r>
      <w:r w:rsidRPr="00263673">
        <w:rPr>
          <w:rFonts w:ascii="Arial" w:hAnsi="Arial" w:cs="Arial"/>
        </w:rPr>
        <w:t xml:space="preserve"> equipped with an AOC-20i auto-injector and the GCMS-Solution software</w:t>
      </w:r>
      <w:r w:rsidR="000F692A">
        <w:rPr>
          <w:rFonts w:ascii="Arial" w:hAnsi="Arial" w:cs="Arial"/>
        </w:rPr>
        <w:t xml:space="preserve"> </w:t>
      </w:r>
      <w:r w:rsidRPr="00263673">
        <w:rPr>
          <w:rFonts w:ascii="Arial" w:hAnsi="Arial" w:cs="Arial"/>
        </w:rPr>
        <w:t>contain</w:t>
      </w:r>
      <w:r w:rsidR="000F692A">
        <w:rPr>
          <w:rFonts w:ascii="Arial" w:hAnsi="Arial" w:cs="Arial"/>
        </w:rPr>
        <w:t>ing</w:t>
      </w:r>
      <w:r w:rsidRPr="00263673">
        <w:rPr>
          <w:rFonts w:ascii="Arial" w:hAnsi="Arial" w:cs="Arial"/>
        </w:rPr>
        <w:t xml:space="preserve"> mass spectra libraries for standard constituents of essential oils </w:t>
      </w:r>
      <w:r w:rsidRPr="00994BFB">
        <w:rPr>
          <w:rFonts w:ascii="Arial" w:hAnsi="Arial" w:cs="Arial"/>
          <w:highlight w:val="cyan"/>
        </w:rPr>
        <w:t>[2</w:t>
      </w:r>
      <w:r w:rsidR="00D85C8A">
        <w:rPr>
          <w:rFonts w:ascii="Arial" w:hAnsi="Arial" w:cs="Arial"/>
          <w:highlight w:val="cyan"/>
        </w:rPr>
        <w:t>1</w:t>
      </w:r>
      <w:r w:rsidRPr="00994BFB">
        <w:rPr>
          <w:rFonts w:ascii="Arial" w:hAnsi="Arial" w:cs="Arial"/>
          <w:highlight w:val="cyan"/>
        </w:rPr>
        <w:t>,2</w:t>
      </w:r>
      <w:r w:rsidR="00D85C8A">
        <w:rPr>
          <w:rFonts w:ascii="Arial" w:hAnsi="Arial" w:cs="Arial"/>
          <w:highlight w:val="cyan"/>
        </w:rPr>
        <w:t>2</w:t>
      </w:r>
      <w:r w:rsidRPr="00994BFB">
        <w:rPr>
          <w:rFonts w:ascii="Arial" w:hAnsi="Arial" w:cs="Arial"/>
          <w:highlight w:val="cyan"/>
        </w:rPr>
        <w:t>]</w:t>
      </w:r>
      <w:r w:rsidRPr="00263673">
        <w:rPr>
          <w:rFonts w:ascii="Arial" w:hAnsi="Arial" w:cs="Arial"/>
        </w:rPr>
        <w:t xml:space="preserve">. For the analysis, a silica capillary column (Rxi-5ms, 30m x 0.25mm; 0.25μm film thickness, </w:t>
      </w:r>
      <w:proofErr w:type="spellStart"/>
      <w:r w:rsidRPr="00263673">
        <w:rPr>
          <w:rFonts w:ascii="Arial" w:hAnsi="Arial" w:cs="Arial"/>
        </w:rPr>
        <w:t>Restek</w:t>
      </w:r>
      <w:proofErr w:type="spellEnd"/>
      <w:r w:rsidRPr="00263673">
        <w:rPr>
          <w:rFonts w:ascii="Arial" w:hAnsi="Arial" w:cs="Arial"/>
        </w:rPr>
        <w:t xml:space="preserve"> Corporation, Bellefonte, PA, USA) was utilized </w:t>
      </w:r>
      <w:r w:rsidR="005C37BB">
        <w:rPr>
          <w:rFonts w:ascii="Arial" w:hAnsi="Arial" w:cs="Arial"/>
        </w:rPr>
        <w:t>under</w:t>
      </w:r>
      <w:r w:rsidRPr="00263673">
        <w:rPr>
          <w:rFonts w:ascii="Arial" w:hAnsi="Arial" w:cs="Arial"/>
        </w:rPr>
        <w:t xml:space="preserve"> the following conditions: injector temperature of 250 °C; oven temperature programming of 60-240 °C (3 °C/min); Helium was used as the carrier gas, adjusted at a linear velocity of 36.5 cm/s (rate of 1.0 ml/min); injection of 1 </w:t>
      </w:r>
      <w:proofErr w:type="spellStart"/>
      <w:r w:rsidRPr="00263673">
        <w:rPr>
          <w:rFonts w:ascii="Arial" w:hAnsi="Arial" w:cs="Arial"/>
        </w:rPr>
        <w:t>μL</w:t>
      </w:r>
      <w:proofErr w:type="spellEnd"/>
      <w:r w:rsidRPr="00263673">
        <w:rPr>
          <w:rFonts w:ascii="Arial" w:hAnsi="Arial" w:cs="Arial"/>
        </w:rPr>
        <w:t xml:space="preserve"> of the sample in the split mode (5 </w:t>
      </w:r>
      <w:proofErr w:type="spellStart"/>
      <w:r w:rsidRPr="00263673">
        <w:rPr>
          <w:rFonts w:ascii="Arial" w:hAnsi="Arial" w:cs="Arial"/>
        </w:rPr>
        <w:t>μL</w:t>
      </w:r>
      <w:proofErr w:type="spellEnd"/>
      <w:r w:rsidRPr="00263673">
        <w:rPr>
          <w:rFonts w:ascii="Arial" w:hAnsi="Arial" w:cs="Arial"/>
        </w:rPr>
        <w:t xml:space="preserve"> of the essential oil to 500 </w:t>
      </w:r>
      <w:proofErr w:type="spellStart"/>
      <w:r w:rsidRPr="00263673">
        <w:rPr>
          <w:rFonts w:ascii="Arial" w:hAnsi="Arial" w:cs="Arial"/>
        </w:rPr>
        <w:t>μL</w:t>
      </w:r>
      <w:proofErr w:type="spellEnd"/>
      <w:r w:rsidRPr="00263673">
        <w:rPr>
          <w:rFonts w:ascii="Arial" w:hAnsi="Arial" w:cs="Arial"/>
        </w:rPr>
        <w:t xml:space="preserve"> of </w:t>
      </w:r>
      <w:r w:rsidR="005C37BB" w:rsidRPr="005C37BB">
        <w:rPr>
          <w:rFonts w:ascii="Arial" w:hAnsi="Arial" w:cs="Arial"/>
          <w:i/>
          <w:iCs/>
        </w:rPr>
        <w:t>n</w:t>
      </w:r>
      <w:r w:rsidR="005C37BB">
        <w:rPr>
          <w:rFonts w:ascii="Arial" w:hAnsi="Arial" w:cs="Arial"/>
        </w:rPr>
        <w:t>-</w:t>
      </w:r>
      <w:r w:rsidRPr="00263673">
        <w:rPr>
          <w:rFonts w:ascii="Arial" w:hAnsi="Arial" w:cs="Arial"/>
        </w:rPr>
        <w:t>hexane); split ratio 1:20; ionization by electronic impact at 70 eV; and temperatures of ionization source and transfer line at 200 and 250 °C, respectively. The mass spectra were obtained by scanning every 0.3 s, with mass fragments in the 35-400 m/z range.</w:t>
      </w:r>
      <w:r w:rsidR="00994BFB">
        <w:rPr>
          <w:rFonts w:ascii="Arial" w:hAnsi="Arial" w:cs="Arial"/>
        </w:rPr>
        <w:t xml:space="preserve"> </w:t>
      </w:r>
      <w:r w:rsidR="00994BFB" w:rsidRPr="00994BFB">
        <w:rPr>
          <w:rFonts w:ascii="Arial" w:hAnsi="Arial" w:cs="Arial"/>
        </w:rPr>
        <w:t xml:space="preserve">The retention index was calculated for all volatile components using a homologous series of C8-C20 </w:t>
      </w:r>
      <w:r w:rsidR="00994BFB" w:rsidRPr="008421B7">
        <w:rPr>
          <w:rFonts w:ascii="Arial" w:hAnsi="Arial" w:cs="Arial"/>
          <w:i/>
          <w:iCs/>
        </w:rPr>
        <w:t>n</w:t>
      </w:r>
      <w:r w:rsidR="00994BFB" w:rsidRPr="00994BFB">
        <w:rPr>
          <w:rFonts w:ascii="Arial" w:hAnsi="Arial" w:cs="Arial"/>
        </w:rPr>
        <w:t>-alkanes (Sigma-Aldrich</w:t>
      </w:r>
      <w:r w:rsidR="008421B7">
        <w:rPr>
          <w:rFonts w:ascii="Arial" w:hAnsi="Arial" w:cs="Arial"/>
        </w:rPr>
        <w:t>, USA</w:t>
      </w:r>
      <w:r w:rsidR="00994BFB" w:rsidRPr="00994BFB">
        <w:rPr>
          <w:rFonts w:ascii="Arial" w:hAnsi="Arial" w:cs="Arial"/>
        </w:rPr>
        <w:t xml:space="preserve">), according to the linear equation of van den </w:t>
      </w:r>
      <w:proofErr w:type="spellStart"/>
      <w:r w:rsidR="00994BFB" w:rsidRPr="00994BFB">
        <w:rPr>
          <w:rFonts w:ascii="Arial" w:hAnsi="Arial" w:cs="Arial"/>
        </w:rPr>
        <w:t>Dool</w:t>
      </w:r>
      <w:proofErr w:type="spellEnd"/>
      <w:r w:rsidR="00994BFB" w:rsidRPr="00994BFB">
        <w:rPr>
          <w:rFonts w:ascii="Arial" w:hAnsi="Arial" w:cs="Arial"/>
        </w:rPr>
        <w:t xml:space="preserve"> and Kratz </w:t>
      </w:r>
      <w:r w:rsidR="00994BFB" w:rsidRPr="00994BFB">
        <w:rPr>
          <w:rFonts w:ascii="Arial" w:hAnsi="Arial" w:cs="Arial"/>
          <w:highlight w:val="cyan"/>
        </w:rPr>
        <w:t>[2</w:t>
      </w:r>
      <w:r w:rsidR="00D85C8A">
        <w:rPr>
          <w:rFonts w:ascii="Arial" w:hAnsi="Arial" w:cs="Arial"/>
          <w:highlight w:val="cyan"/>
        </w:rPr>
        <w:t>3</w:t>
      </w:r>
      <w:r w:rsidR="00994BFB" w:rsidRPr="00994BFB">
        <w:rPr>
          <w:rFonts w:ascii="Arial" w:hAnsi="Arial" w:cs="Arial"/>
          <w:highlight w:val="cyan"/>
        </w:rPr>
        <w:t>].</w:t>
      </w:r>
      <w:r w:rsidR="00994BFB" w:rsidRPr="00994BFB">
        <w:rPr>
          <w:rFonts w:ascii="Arial" w:hAnsi="Arial" w:cs="Arial"/>
        </w:rPr>
        <w:t xml:space="preserve"> The quantitative data regarding the volatile constituents were obtained by peak-area normalization using a Shimadzu GC 2010 ultra-system, coupled to the FID Detector, operated under similar conditions to the GC-MS system. The constituents were identified by comparing their retention indices and mass spectra (molecular mass and fragmentation pattern) with those existing in the GCMS-Solution system libraries</w:t>
      </w:r>
      <w:r w:rsidR="008421B7">
        <w:rPr>
          <w:rFonts w:ascii="Arial" w:hAnsi="Arial" w:cs="Arial"/>
        </w:rPr>
        <w:t xml:space="preserve"> in duplicate</w:t>
      </w:r>
      <w:r w:rsidR="00994BFB" w:rsidRPr="00994BFB">
        <w:rPr>
          <w:rFonts w:ascii="Arial" w:hAnsi="Arial" w:cs="Arial"/>
        </w:rPr>
        <w:t xml:space="preserve"> </w:t>
      </w:r>
      <w:r w:rsidR="00994BFB" w:rsidRPr="00994BFB">
        <w:rPr>
          <w:rFonts w:ascii="Arial" w:hAnsi="Arial" w:cs="Arial"/>
          <w:highlight w:val="cyan"/>
        </w:rPr>
        <w:t>[2</w:t>
      </w:r>
      <w:r w:rsidR="00D85C8A">
        <w:rPr>
          <w:rFonts w:ascii="Arial" w:hAnsi="Arial" w:cs="Arial"/>
          <w:highlight w:val="cyan"/>
        </w:rPr>
        <w:t>1</w:t>
      </w:r>
      <w:r w:rsidR="00994BFB" w:rsidRPr="00994BFB">
        <w:rPr>
          <w:rFonts w:ascii="Arial" w:hAnsi="Arial" w:cs="Arial"/>
          <w:highlight w:val="cyan"/>
        </w:rPr>
        <w:t>,2</w:t>
      </w:r>
      <w:r w:rsidR="00D85C8A">
        <w:rPr>
          <w:rFonts w:ascii="Arial" w:hAnsi="Arial" w:cs="Arial"/>
          <w:highlight w:val="cyan"/>
        </w:rPr>
        <w:t>2</w:t>
      </w:r>
      <w:r w:rsidR="00994BFB" w:rsidRPr="00994BFB">
        <w:rPr>
          <w:rFonts w:ascii="Arial" w:hAnsi="Arial" w:cs="Arial"/>
          <w:highlight w:val="cyan"/>
        </w:rPr>
        <w:t>].</w:t>
      </w:r>
      <w:r w:rsidR="00994BFB" w:rsidRPr="00994BFB">
        <w:rPr>
          <w:rFonts w:ascii="Arial" w:hAnsi="Arial" w:cs="Arial"/>
        </w:rPr>
        <w:t xml:space="preserve"> Expressing standard deviation values was unnecessary because the two ion chromatograms generated were identical, presenting the same peak-area values.</w:t>
      </w:r>
    </w:p>
    <w:p w14:paraId="7F9AD80B" w14:textId="77777777" w:rsidR="00994BFB" w:rsidRDefault="00994BFB" w:rsidP="00441B6F">
      <w:pPr>
        <w:pStyle w:val="Body"/>
        <w:spacing w:after="0"/>
        <w:rPr>
          <w:rFonts w:ascii="Arial" w:hAnsi="Arial" w:cs="Arial"/>
        </w:rPr>
      </w:pPr>
    </w:p>
    <w:p w14:paraId="32B7D1FB" w14:textId="4EEFAAD6" w:rsidR="00994BFB" w:rsidRPr="00994BFB" w:rsidRDefault="00994BFB" w:rsidP="00441B6F">
      <w:pPr>
        <w:pStyle w:val="Body"/>
        <w:spacing w:after="0"/>
        <w:rPr>
          <w:rFonts w:ascii="Arial" w:hAnsi="Arial" w:cs="Arial"/>
          <w:b/>
          <w:bCs/>
        </w:rPr>
      </w:pPr>
      <w:r w:rsidRPr="00994BFB">
        <w:rPr>
          <w:rFonts w:ascii="Arial" w:hAnsi="Arial" w:cs="Arial"/>
          <w:b/>
          <w:bCs/>
        </w:rPr>
        <w:t xml:space="preserve">2.5. </w:t>
      </w:r>
      <w:proofErr w:type="spellStart"/>
      <w:r w:rsidRPr="00994BFB">
        <w:rPr>
          <w:b/>
          <w:bCs/>
        </w:rPr>
        <w:t>Nanoemulsions</w:t>
      </w:r>
      <w:proofErr w:type="spellEnd"/>
      <w:r w:rsidRPr="00994BFB">
        <w:rPr>
          <w:b/>
          <w:bCs/>
        </w:rPr>
        <w:t xml:space="preserve"> preparation and characterization</w:t>
      </w:r>
    </w:p>
    <w:p w14:paraId="43092CAB" w14:textId="77777777" w:rsidR="00994BFB" w:rsidRDefault="00994BFB" w:rsidP="00441B6F">
      <w:pPr>
        <w:pStyle w:val="Body"/>
        <w:spacing w:after="0"/>
        <w:rPr>
          <w:rFonts w:ascii="Arial" w:hAnsi="Arial" w:cs="Arial"/>
        </w:rPr>
      </w:pPr>
    </w:p>
    <w:p w14:paraId="1A014953" w14:textId="5056D8C7" w:rsidR="00994BFB" w:rsidRDefault="007F16C5" w:rsidP="00441B6F">
      <w:pPr>
        <w:pStyle w:val="Body"/>
        <w:spacing w:after="0"/>
        <w:rPr>
          <w:rFonts w:ascii="Arial" w:hAnsi="Arial" w:cs="Arial"/>
        </w:rPr>
      </w:pPr>
      <w:r w:rsidRPr="007F16C5">
        <w:rPr>
          <w:rFonts w:ascii="Arial" w:hAnsi="Arial" w:cs="Arial"/>
        </w:rPr>
        <w:t xml:space="preserve">According to Ortiz-Zamora and co-workers </w:t>
      </w:r>
      <w:r w:rsidRPr="007F16C5">
        <w:rPr>
          <w:rFonts w:ascii="Arial" w:hAnsi="Arial" w:cs="Arial"/>
          <w:highlight w:val="cyan"/>
        </w:rPr>
        <w:t>[2</w:t>
      </w:r>
      <w:r w:rsidR="00D85C8A">
        <w:rPr>
          <w:rFonts w:ascii="Arial" w:hAnsi="Arial" w:cs="Arial"/>
          <w:highlight w:val="cyan"/>
        </w:rPr>
        <w:t>4</w:t>
      </w:r>
      <w:r w:rsidRPr="007F16C5">
        <w:rPr>
          <w:rFonts w:ascii="Arial" w:hAnsi="Arial" w:cs="Arial"/>
          <w:highlight w:val="cyan"/>
        </w:rPr>
        <w:t>]</w:t>
      </w:r>
      <w:r w:rsidRPr="007F16C5">
        <w:rPr>
          <w:rFonts w:ascii="Arial" w:hAnsi="Arial" w:cs="Arial"/>
        </w:rPr>
        <w:t xml:space="preserve">, the </w:t>
      </w:r>
      <w:proofErr w:type="spellStart"/>
      <w:r w:rsidRPr="007F16C5">
        <w:rPr>
          <w:rFonts w:ascii="Arial" w:hAnsi="Arial" w:cs="Arial"/>
        </w:rPr>
        <w:t>nanoemulsions</w:t>
      </w:r>
      <w:proofErr w:type="spellEnd"/>
      <w:r w:rsidRPr="007F16C5">
        <w:rPr>
          <w:rFonts w:ascii="Arial" w:hAnsi="Arial" w:cs="Arial"/>
        </w:rPr>
        <w:t xml:space="preserve"> were prepared using a low-energy input method at 25 ºC. Briefly, the nonionic surfactant polysorbate 80 was vigorously mixed with t</w:t>
      </w:r>
      <w:r w:rsidR="008421B7">
        <w:rPr>
          <w:rFonts w:ascii="Arial" w:hAnsi="Arial" w:cs="Arial"/>
        </w:rPr>
        <w:t>he</w:t>
      </w:r>
      <w:r w:rsidRPr="007F16C5">
        <w:rPr>
          <w:rFonts w:ascii="Arial" w:hAnsi="Arial" w:cs="Arial"/>
        </w:rPr>
        <w:t xml:space="preserve"> essential oil for 1.0 min on a vortex mixer. Then, water was added slowly (drop by drop) to obtain the final mass of 3.05 g, 0.8% essential oil, and 0.8% surfactant. All </w:t>
      </w:r>
      <w:proofErr w:type="spellStart"/>
      <w:r w:rsidRPr="007F16C5">
        <w:rPr>
          <w:rFonts w:ascii="Arial" w:hAnsi="Arial" w:cs="Arial"/>
        </w:rPr>
        <w:t>nanoemulsions</w:t>
      </w:r>
      <w:proofErr w:type="spellEnd"/>
      <w:r w:rsidRPr="007F16C5">
        <w:rPr>
          <w:rFonts w:ascii="Arial" w:hAnsi="Arial" w:cs="Arial"/>
        </w:rPr>
        <w:t xml:space="preserve"> were stored in clear glass vials at room temperature (25 ± 2 ºC) and protected from light. The </w:t>
      </w:r>
      <w:proofErr w:type="spellStart"/>
      <w:r w:rsidRPr="007F16C5">
        <w:rPr>
          <w:rFonts w:ascii="Arial" w:hAnsi="Arial" w:cs="Arial"/>
        </w:rPr>
        <w:t>nanoemulsions</w:t>
      </w:r>
      <w:proofErr w:type="spellEnd"/>
      <w:r w:rsidRPr="007F16C5">
        <w:rPr>
          <w:rFonts w:ascii="Arial" w:hAnsi="Arial" w:cs="Arial"/>
        </w:rPr>
        <w:t xml:space="preserve"> were defined according to macroscopic parameters: color, visual aspect, phase separation, creaming, and sedimentation during zero, 7, and 15 days. The particle size and </w:t>
      </w:r>
      <w:proofErr w:type="spellStart"/>
      <w:r w:rsidRPr="007F16C5">
        <w:rPr>
          <w:rFonts w:ascii="Arial" w:hAnsi="Arial" w:cs="Arial"/>
        </w:rPr>
        <w:t>polydispersion</w:t>
      </w:r>
      <w:proofErr w:type="spellEnd"/>
      <w:r w:rsidRPr="007F16C5">
        <w:rPr>
          <w:rFonts w:ascii="Arial" w:hAnsi="Arial" w:cs="Arial"/>
        </w:rPr>
        <w:t xml:space="preserve"> index (PDI) of </w:t>
      </w:r>
      <w:proofErr w:type="spellStart"/>
      <w:r w:rsidRPr="007F16C5">
        <w:rPr>
          <w:rFonts w:ascii="Arial" w:hAnsi="Arial" w:cs="Arial"/>
        </w:rPr>
        <w:t>nanoemulsions</w:t>
      </w:r>
      <w:proofErr w:type="spellEnd"/>
      <w:r w:rsidRPr="007F16C5">
        <w:rPr>
          <w:rFonts w:ascii="Arial" w:hAnsi="Arial" w:cs="Arial"/>
        </w:rPr>
        <w:t xml:space="preserve"> were evaluated by dynamic light scattering using a </w:t>
      </w:r>
      <w:proofErr w:type="spellStart"/>
      <w:r w:rsidRPr="007F16C5">
        <w:rPr>
          <w:rFonts w:ascii="Arial" w:hAnsi="Arial" w:cs="Arial"/>
        </w:rPr>
        <w:t>NanoZS</w:t>
      </w:r>
      <w:proofErr w:type="spellEnd"/>
      <w:r w:rsidRPr="007F16C5">
        <w:rPr>
          <w:rFonts w:ascii="Arial" w:hAnsi="Arial" w:cs="Arial"/>
        </w:rPr>
        <w:t xml:space="preserve"> </w:t>
      </w:r>
      <w:proofErr w:type="spellStart"/>
      <w:r w:rsidRPr="007F16C5">
        <w:rPr>
          <w:rFonts w:ascii="Arial" w:hAnsi="Arial" w:cs="Arial"/>
        </w:rPr>
        <w:t>Zetasizer</w:t>
      </w:r>
      <w:proofErr w:type="spellEnd"/>
      <w:r w:rsidRPr="007F16C5">
        <w:rPr>
          <w:rFonts w:ascii="Arial" w:hAnsi="Arial" w:cs="Arial"/>
        </w:rPr>
        <w:t xml:space="preserve"> (Malvern, UK), equipped with a 10mW red laser, at a wavelength of 632.8 nm and angle incidence</w:t>
      </w:r>
      <w:r w:rsidR="00CD6E7A">
        <w:rPr>
          <w:rFonts w:ascii="Arial" w:hAnsi="Arial" w:cs="Arial"/>
        </w:rPr>
        <w:t xml:space="preserve"> of </w:t>
      </w:r>
      <w:r w:rsidR="00CD6E7A" w:rsidRPr="007F16C5">
        <w:rPr>
          <w:rFonts w:ascii="Arial" w:hAnsi="Arial" w:cs="Arial"/>
        </w:rPr>
        <w:t>173°</w:t>
      </w:r>
      <w:r w:rsidRPr="007F16C5">
        <w:rPr>
          <w:rFonts w:ascii="Arial" w:hAnsi="Arial" w:cs="Arial"/>
        </w:rPr>
        <w:t>.</w:t>
      </w:r>
      <w:r>
        <w:rPr>
          <w:rFonts w:ascii="Arial" w:hAnsi="Arial" w:cs="Arial"/>
        </w:rPr>
        <w:t xml:space="preserve"> </w:t>
      </w:r>
      <w:r w:rsidRPr="007F16C5">
        <w:rPr>
          <w:rFonts w:ascii="Arial" w:hAnsi="Arial" w:cs="Arial"/>
        </w:rPr>
        <w:t xml:space="preserve">The </w:t>
      </w:r>
      <w:r w:rsidR="00CD6E7A">
        <w:rPr>
          <w:rFonts w:ascii="Arial" w:hAnsi="Arial" w:cs="Arial"/>
        </w:rPr>
        <w:t xml:space="preserve">dilution of the </w:t>
      </w:r>
      <w:proofErr w:type="spellStart"/>
      <w:r w:rsidRPr="007F16C5">
        <w:rPr>
          <w:rFonts w:ascii="Arial" w:hAnsi="Arial" w:cs="Arial"/>
        </w:rPr>
        <w:t>nanoemulsion</w:t>
      </w:r>
      <w:proofErr w:type="spellEnd"/>
      <w:r w:rsidRPr="007F16C5">
        <w:rPr>
          <w:rFonts w:ascii="Arial" w:hAnsi="Arial" w:cs="Arial"/>
        </w:rPr>
        <w:t xml:space="preserve"> in water (10 times) </w:t>
      </w:r>
      <w:r w:rsidR="00CD6E7A">
        <w:rPr>
          <w:rFonts w:ascii="Arial" w:hAnsi="Arial" w:cs="Arial"/>
        </w:rPr>
        <w:t xml:space="preserve">was performed </w:t>
      </w:r>
      <w:r w:rsidRPr="007F16C5">
        <w:rPr>
          <w:rFonts w:ascii="Arial" w:hAnsi="Arial" w:cs="Arial"/>
        </w:rPr>
        <w:t xml:space="preserve">before </w:t>
      </w:r>
      <w:r w:rsidR="00CD6E7A">
        <w:rPr>
          <w:rFonts w:ascii="Arial" w:hAnsi="Arial" w:cs="Arial"/>
        </w:rPr>
        <w:t xml:space="preserve">the </w:t>
      </w:r>
      <w:r w:rsidRPr="007F16C5">
        <w:rPr>
          <w:rFonts w:ascii="Arial" w:hAnsi="Arial" w:cs="Arial"/>
        </w:rPr>
        <w:t xml:space="preserve">analysis to </w:t>
      </w:r>
      <w:r w:rsidR="00CD6E7A">
        <w:rPr>
          <w:rFonts w:ascii="Arial" w:hAnsi="Arial" w:cs="Arial"/>
        </w:rPr>
        <w:t>avoid the</w:t>
      </w:r>
      <w:r w:rsidRPr="007F16C5">
        <w:rPr>
          <w:rFonts w:ascii="Arial" w:hAnsi="Arial" w:cs="Arial"/>
        </w:rPr>
        <w:t xml:space="preserve"> multiple scattering effects. </w:t>
      </w:r>
      <w:r w:rsidR="00CD6E7A">
        <w:rPr>
          <w:rFonts w:ascii="Arial" w:hAnsi="Arial" w:cs="Arial"/>
        </w:rPr>
        <w:t>The r</w:t>
      </w:r>
      <w:r w:rsidRPr="007F16C5">
        <w:rPr>
          <w:rFonts w:ascii="Arial" w:hAnsi="Arial" w:cs="Arial"/>
        </w:rPr>
        <w:t xml:space="preserve">eadings were taken in triplicate using a UV quartz cuvette, and the results were expressed as mean ± standard deviation. The stability of the </w:t>
      </w:r>
      <w:proofErr w:type="spellStart"/>
      <w:r w:rsidRPr="007F16C5">
        <w:rPr>
          <w:rFonts w:ascii="Arial" w:hAnsi="Arial" w:cs="Arial"/>
        </w:rPr>
        <w:t>nanoemulsion</w:t>
      </w:r>
      <w:proofErr w:type="spellEnd"/>
      <w:r w:rsidRPr="007F16C5">
        <w:rPr>
          <w:rFonts w:ascii="Arial" w:hAnsi="Arial" w:cs="Arial"/>
        </w:rPr>
        <w:t xml:space="preserve"> was </w:t>
      </w:r>
      <w:r w:rsidR="00CD6E7A">
        <w:rPr>
          <w:rFonts w:ascii="Arial" w:hAnsi="Arial" w:cs="Arial"/>
        </w:rPr>
        <w:t>evaluated</w:t>
      </w:r>
      <w:r w:rsidRPr="007F16C5">
        <w:rPr>
          <w:rFonts w:ascii="Arial" w:hAnsi="Arial" w:cs="Arial"/>
        </w:rPr>
        <w:t xml:space="preserve"> </w:t>
      </w:r>
      <w:r w:rsidR="00CD6E7A">
        <w:rPr>
          <w:rFonts w:ascii="Arial" w:hAnsi="Arial" w:cs="Arial"/>
        </w:rPr>
        <w:t>for</w:t>
      </w:r>
      <w:r w:rsidRPr="007F16C5">
        <w:rPr>
          <w:rFonts w:ascii="Arial" w:hAnsi="Arial" w:cs="Arial"/>
        </w:rPr>
        <w:t xml:space="preserve"> 15 days </w:t>
      </w:r>
      <w:r w:rsidR="00CD6E7A">
        <w:rPr>
          <w:rFonts w:ascii="Arial" w:hAnsi="Arial" w:cs="Arial"/>
        </w:rPr>
        <w:t>according</w:t>
      </w:r>
      <w:r w:rsidRPr="007F16C5">
        <w:rPr>
          <w:rFonts w:ascii="Arial" w:hAnsi="Arial" w:cs="Arial"/>
        </w:rPr>
        <w:t xml:space="preserve"> </w:t>
      </w:r>
      <w:r w:rsidR="00E62D59">
        <w:rPr>
          <w:rFonts w:ascii="Arial" w:hAnsi="Arial" w:cs="Arial"/>
        </w:rPr>
        <w:t xml:space="preserve">to </w:t>
      </w:r>
      <w:r w:rsidRPr="007F16C5">
        <w:rPr>
          <w:rFonts w:ascii="Arial" w:hAnsi="Arial" w:cs="Arial"/>
        </w:rPr>
        <w:t xml:space="preserve">the methodology described by </w:t>
      </w:r>
      <w:proofErr w:type="spellStart"/>
      <w:r w:rsidRPr="007F16C5">
        <w:rPr>
          <w:rFonts w:ascii="Arial" w:hAnsi="Arial" w:cs="Arial"/>
        </w:rPr>
        <w:t>Yazgan</w:t>
      </w:r>
      <w:proofErr w:type="spellEnd"/>
      <w:r w:rsidRPr="007F16C5">
        <w:rPr>
          <w:rFonts w:ascii="Arial" w:hAnsi="Arial" w:cs="Arial"/>
        </w:rPr>
        <w:t xml:space="preserve"> and colleagues </w:t>
      </w:r>
      <w:r w:rsidRPr="007F16C5">
        <w:rPr>
          <w:rFonts w:ascii="Arial" w:hAnsi="Arial" w:cs="Arial"/>
          <w:highlight w:val="cyan"/>
        </w:rPr>
        <w:t>[2</w:t>
      </w:r>
      <w:r w:rsidR="00D85C8A">
        <w:rPr>
          <w:rFonts w:ascii="Arial" w:hAnsi="Arial" w:cs="Arial"/>
          <w:highlight w:val="cyan"/>
        </w:rPr>
        <w:t>5</w:t>
      </w:r>
      <w:r w:rsidRPr="007F16C5">
        <w:rPr>
          <w:rFonts w:ascii="Arial" w:hAnsi="Arial" w:cs="Arial"/>
          <w:highlight w:val="cyan"/>
        </w:rPr>
        <w:t>].</w:t>
      </w:r>
      <w:r w:rsidRPr="007F16C5">
        <w:rPr>
          <w:rFonts w:ascii="Arial" w:hAnsi="Arial" w:cs="Arial"/>
        </w:rPr>
        <w:t xml:space="preserve"> Extractions with </w:t>
      </w:r>
      <w:r w:rsidRPr="00CD6E7A">
        <w:rPr>
          <w:rFonts w:ascii="Arial" w:hAnsi="Arial" w:cs="Arial"/>
          <w:i/>
          <w:iCs/>
        </w:rPr>
        <w:t>n</w:t>
      </w:r>
      <w:r w:rsidRPr="007F16C5">
        <w:rPr>
          <w:rFonts w:ascii="Arial" w:hAnsi="Arial" w:cs="Arial"/>
        </w:rPr>
        <w:t>-hexane (1500 µL) w</w:t>
      </w:r>
      <w:r w:rsidR="00CD6E7A">
        <w:rPr>
          <w:rFonts w:ascii="Arial" w:hAnsi="Arial" w:cs="Arial"/>
        </w:rPr>
        <w:t>ere performed</w:t>
      </w:r>
      <w:r w:rsidRPr="007F16C5">
        <w:rPr>
          <w:rFonts w:ascii="Arial" w:hAnsi="Arial" w:cs="Arial"/>
        </w:rPr>
        <w:t xml:space="preserve"> for each formulated </w:t>
      </w:r>
      <w:proofErr w:type="spellStart"/>
      <w:r w:rsidRPr="007F16C5">
        <w:rPr>
          <w:rFonts w:ascii="Arial" w:hAnsi="Arial" w:cs="Arial"/>
        </w:rPr>
        <w:t>nanoemulsion</w:t>
      </w:r>
      <w:proofErr w:type="spellEnd"/>
      <w:r w:rsidRPr="007F16C5">
        <w:rPr>
          <w:rFonts w:ascii="Arial" w:hAnsi="Arial" w:cs="Arial"/>
        </w:rPr>
        <w:t xml:space="preserve"> (500 µL) to </w:t>
      </w:r>
      <w:r w:rsidR="00CD6E7A">
        <w:rPr>
          <w:rFonts w:ascii="Arial" w:hAnsi="Arial" w:cs="Arial"/>
        </w:rPr>
        <w:t>evaluate</w:t>
      </w:r>
      <w:r w:rsidRPr="007F16C5">
        <w:rPr>
          <w:rFonts w:ascii="Arial" w:hAnsi="Arial" w:cs="Arial"/>
        </w:rPr>
        <w:t xml:space="preserve"> the oil composition incorporated into the</w:t>
      </w:r>
      <w:r w:rsidR="00CD6E7A">
        <w:rPr>
          <w:rFonts w:ascii="Arial" w:hAnsi="Arial" w:cs="Arial"/>
        </w:rPr>
        <w:t>se</w:t>
      </w:r>
      <w:r w:rsidRPr="007F16C5">
        <w:rPr>
          <w:rFonts w:ascii="Arial" w:hAnsi="Arial" w:cs="Arial"/>
        </w:rPr>
        <w:t xml:space="preserve"> </w:t>
      </w:r>
      <w:proofErr w:type="spellStart"/>
      <w:r w:rsidRPr="007F16C5">
        <w:rPr>
          <w:rFonts w:ascii="Arial" w:hAnsi="Arial" w:cs="Arial"/>
        </w:rPr>
        <w:t>nanoemulsions</w:t>
      </w:r>
      <w:proofErr w:type="spellEnd"/>
      <w:r w:rsidRPr="007F16C5">
        <w:rPr>
          <w:rFonts w:ascii="Arial" w:hAnsi="Arial" w:cs="Arial"/>
        </w:rPr>
        <w:t xml:space="preserve"> </w:t>
      </w:r>
      <w:r w:rsidR="00CD6E7A">
        <w:rPr>
          <w:rFonts w:ascii="Arial" w:hAnsi="Arial" w:cs="Arial"/>
        </w:rPr>
        <w:t>during</w:t>
      </w:r>
      <w:r w:rsidRPr="007F16C5">
        <w:rPr>
          <w:rFonts w:ascii="Arial" w:hAnsi="Arial" w:cs="Arial"/>
        </w:rPr>
        <w:t xml:space="preserve"> the first, seventh, and fifteenth days. </w:t>
      </w:r>
      <w:r w:rsidR="00CD6E7A">
        <w:rPr>
          <w:rFonts w:ascii="Arial" w:hAnsi="Arial" w:cs="Arial"/>
        </w:rPr>
        <w:t xml:space="preserve">GC and GC-MS analyzed the </w:t>
      </w:r>
      <w:r w:rsidRPr="00CD6E7A">
        <w:rPr>
          <w:rFonts w:ascii="Arial" w:hAnsi="Arial" w:cs="Arial"/>
          <w:i/>
          <w:iCs/>
        </w:rPr>
        <w:t>n</w:t>
      </w:r>
      <w:r w:rsidRPr="007F16C5">
        <w:rPr>
          <w:rFonts w:ascii="Arial" w:hAnsi="Arial" w:cs="Arial"/>
        </w:rPr>
        <w:t xml:space="preserve">-hexane fractions under the </w:t>
      </w:r>
      <w:r w:rsidR="00E62D59">
        <w:rPr>
          <w:rFonts w:ascii="Arial" w:hAnsi="Arial" w:cs="Arial"/>
        </w:rPr>
        <w:t>same</w:t>
      </w:r>
      <w:r w:rsidRPr="007F16C5">
        <w:rPr>
          <w:rFonts w:ascii="Arial" w:hAnsi="Arial" w:cs="Arial"/>
        </w:rPr>
        <w:t xml:space="preserve"> conditions. The</w:t>
      </w:r>
      <w:r w:rsidR="00E62D59">
        <w:rPr>
          <w:rFonts w:ascii="Arial" w:hAnsi="Arial" w:cs="Arial"/>
        </w:rPr>
        <w:t>se procedures were performed in duplicate.</w:t>
      </w:r>
    </w:p>
    <w:p w14:paraId="700444C2" w14:textId="77777777" w:rsidR="00994BFB" w:rsidRDefault="00994BFB" w:rsidP="00441B6F">
      <w:pPr>
        <w:pStyle w:val="Body"/>
        <w:spacing w:after="0"/>
        <w:rPr>
          <w:rFonts w:ascii="Arial" w:hAnsi="Arial" w:cs="Arial"/>
        </w:rPr>
      </w:pPr>
    </w:p>
    <w:p w14:paraId="736E0418" w14:textId="50E0D53F" w:rsidR="00121E97" w:rsidRPr="00121E97" w:rsidRDefault="00121E97" w:rsidP="00441B6F">
      <w:pPr>
        <w:pStyle w:val="Body"/>
        <w:spacing w:after="0"/>
        <w:rPr>
          <w:rFonts w:ascii="Arial" w:hAnsi="Arial" w:cs="Arial"/>
          <w:b/>
          <w:bCs/>
          <w:i/>
          <w:iCs/>
        </w:rPr>
      </w:pPr>
      <w:r w:rsidRPr="00866E0E">
        <w:rPr>
          <w:rFonts w:ascii="Arial" w:hAnsi="Arial" w:cs="Arial"/>
          <w:b/>
          <w:bCs/>
        </w:rPr>
        <w:t xml:space="preserve">2.6. </w:t>
      </w:r>
      <w:r w:rsidRPr="00866E0E">
        <w:rPr>
          <w:rStyle w:val="Emphasis"/>
          <w:b/>
          <w:bCs/>
          <w:i w:val="0"/>
          <w:iCs w:val="0"/>
          <w:lang w:val="en"/>
        </w:rPr>
        <w:t>Microorganisms and</w:t>
      </w:r>
      <w:r w:rsidRPr="00121E97">
        <w:rPr>
          <w:rStyle w:val="Emphasis"/>
          <w:b/>
          <w:bCs/>
          <w:i w:val="0"/>
          <w:iCs w:val="0"/>
          <w:lang w:val="en"/>
        </w:rPr>
        <w:t xml:space="preserve"> growing conditions</w:t>
      </w:r>
    </w:p>
    <w:p w14:paraId="2D225DE3" w14:textId="77777777" w:rsidR="00121E97" w:rsidRDefault="00121E97" w:rsidP="00441B6F">
      <w:pPr>
        <w:pStyle w:val="Body"/>
        <w:spacing w:after="0"/>
        <w:rPr>
          <w:rFonts w:ascii="Arial" w:hAnsi="Arial" w:cs="Arial"/>
        </w:rPr>
      </w:pPr>
    </w:p>
    <w:p w14:paraId="71FBCC91" w14:textId="301D4054" w:rsidR="00121E97" w:rsidRDefault="00121E97" w:rsidP="00441B6F">
      <w:pPr>
        <w:pStyle w:val="Body"/>
        <w:spacing w:after="0"/>
        <w:rPr>
          <w:rFonts w:ascii="Arial" w:hAnsi="Arial" w:cs="Arial"/>
        </w:rPr>
      </w:pPr>
      <w:r w:rsidRPr="00121E97">
        <w:rPr>
          <w:rFonts w:ascii="Arial" w:hAnsi="Arial" w:cs="Arial"/>
        </w:rPr>
        <w:t xml:space="preserve">The strains used in the antimicrobial assays were </w:t>
      </w:r>
      <w:r w:rsidRPr="00121E97">
        <w:rPr>
          <w:rFonts w:ascii="Arial" w:hAnsi="Arial" w:cs="Arial"/>
          <w:i/>
          <w:iCs/>
        </w:rPr>
        <w:t>Escherichia coli</w:t>
      </w:r>
      <w:r w:rsidRPr="00121E97">
        <w:rPr>
          <w:rFonts w:ascii="Arial" w:hAnsi="Arial" w:cs="Arial"/>
        </w:rPr>
        <w:t xml:space="preserve"> (E003), </w:t>
      </w:r>
      <w:r w:rsidRPr="00121E97">
        <w:rPr>
          <w:rFonts w:ascii="Arial" w:hAnsi="Arial" w:cs="Arial"/>
          <w:i/>
          <w:iCs/>
        </w:rPr>
        <w:t xml:space="preserve">Staphylococcus aureus </w:t>
      </w:r>
      <w:r w:rsidRPr="00121E97">
        <w:rPr>
          <w:rFonts w:ascii="Arial" w:hAnsi="Arial" w:cs="Arial"/>
        </w:rPr>
        <w:t xml:space="preserve">(ATCC25923), </w:t>
      </w:r>
      <w:r w:rsidRPr="00121E97">
        <w:rPr>
          <w:rFonts w:ascii="Arial" w:hAnsi="Arial" w:cs="Arial"/>
          <w:i/>
          <w:iCs/>
        </w:rPr>
        <w:t>Salmonella typhimurium</w:t>
      </w:r>
      <w:r w:rsidRPr="00121E97">
        <w:rPr>
          <w:rFonts w:ascii="Arial" w:hAnsi="Arial" w:cs="Arial"/>
        </w:rPr>
        <w:t xml:space="preserve"> (S004), </w:t>
      </w:r>
      <w:r w:rsidRPr="00121E97">
        <w:rPr>
          <w:rFonts w:ascii="Arial" w:hAnsi="Arial" w:cs="Arial"/>
          <w:i/>
          <w:iCs/>
        </w:rPr>
        <w:t>Pseudomonas aeruginosa</w:t>
      </w:r>
      <w:r w:rsidRPr="00121E97">
        <w:rPr>
          <w:rFonts w:ascii="Arial" w:hAnsi="Arial" w:cs="Arial"/>
        </w:rPr>
        <w:t xml:space="preserve"> (P003), </w:t>
      </w:r>
      <w:r w:rsidRPr="00121E97">
        <w:rPr>
          <w:rFonts w:ascii="Arial" w:hAnsi="Arial" w:cs="Arial"/>
          <w:i/>
          <w:iCs/>
        </w:rPr>
        <w:t xml:space="preserve">Bacillus </w:t>
      </w:r>
      <w:proofErr w:type="spellStart"/>
      <w:r w:rsidRPr="00121E97">
        <w:rPr>
          <w:rFonts w:ascii="Arial" w:hAnsi="Arial" w:cs="Arial"/>
          <w:i/>
          <w:iCs/>
        </w:rPr>
        <w:t>subutilis</w:t>
      </w:r>
      <w:proofErr w:type="spellEnd"/>
      <w:r w:rsidRPr="00121E97">
        <w:rPr>
          <w:rFonts w:ascii="Arial" w:hAnsi="Arial" w:cs="Arial"/>
        </w:rPr>
        <w:t xml:space="preserve"> </w:t>
      </w:r>
      <w:r w:rsidRPr="00121E97">
        <w:rPr>
          <w:rFonts w:ascii="Arial" w:hAnsi="Arial" w:cs="Arial"/>
        </w:rPr>
        <w:lastRenderedPageBreak/>
        <w:t xml:space="preserve">(B005), </w:t>
      </w:r>
      <w:r w:rsidRPr="00121E97">
        <w:rPr>
          <w:rFonts w:ascii="Arial" w:hAnsi="Arial" w:cs="Arial"/>
          <w:i/>
          <w:iCs/>
        </w:rPr>
        <w:t>Enterococcus faecalis</w:t>
      </w:r>
      <w:r w:rsidRPr="00121E97">
        <w:rPr>
          <w:rFonts w:ascii="Arial" w:hAnsi="Arial" w:cs="Arial"/>
        </w:rPr>
        <w:t xml:space="preserve"> (E002), and </w:t>
      </w:r>
      <w:r w:rsidRPr="00121E97">
        <w:rPr>
          <w:rFonts w:ascii="Arial" w:hAnsi="Arial" w:cs="Arial"/>
          <w:i/>
          <w:iCs/>
        </w:rPr>
        <w:t xml:space="preserve">Shigella </w:t>
      </w:r>
      <w:proofErr w:type="spellStart"/>
      <w:r w:rsidRPr="00121E97">
        <w:rPr>
          <w:rFonts w:ascii="Arial" w:hAnsi="Arial" w:cs="Arial"/>
          <w:i/>
          <w:iCs/>
        </w:rPr>
        <w:t>flexneri</w:t>
      </w:r>
      <w:proofErr w:type="spellEnd"/>
      <w:r w:rsidRPr="00121E97">
        <w:rPr>
          <w:rFonts w:ascii="Arial" w:hAnsi="Arial" w:cs="Arial"/>
        </w:rPr>
        <w:t xml:space="preserve"> (S006), commercially purchased in lyophilized form (</w:t>
      </w:r>
      <w:proofErr w:type="spellStart"/>
      <w:r w:rsidRPr="00121E97">
        <w:rPr>
          <w:rFonts w:ascii="Arial" w:hAnsi="Arial" w:cs="Arial"/>
        </w:rPr>
        <w:t>Cefar</w:t>
      </w:r>
      <w:proofErr w:type="spellEnd"/>
      <w:r w:rsidRPr="00121E97">
        <w:rPr>
          <w:rFonts w:ascii="Arial" w:hAnsi="Arial" w:cs="Arial"/>
        </w:rPr>
        <w:t xml:space="preserve"> </w:t>
      </w:r>
      <w:proofErr w:type="spellStart"/>
      <w:r w:rsidRPr="00121E97">
        <w:rPr>
          <w:rFonts w:ascii="Arial" w:hAnsi="Arial" w:cs="Arial"/>
        </w:rPr>
        <w:t>Diagnóstica</w:t>
      </w:r>
      <w:proofErr w:type="spellEnd"/>
      <w:r w:rsidRPr="00121E97">
        <w:rPr>
          <w:rFonts w:ascii="Arial" w:hAnsi="Arial" w:cs="Arial"/>
        </w:rPr>
        <w:t xml:space="preserve">, Brazil). The microorganisms were hydrated in Mueller Hinton broth at 37 ± 2 °C for 24 h. </w:t>
      </w:r>
      <w:proofErr w:type="spellStart"/>
      <w:r w:rsidRPr="00121E97">
        <w:rPr>
          <w:rFonts w:ascii="Arial" w:hAnsi="Arial" w:cs="Arial"/>
        </w:rPr>
        <w:t>Inocula</w:t>
      </w:r>
      <w:proofErr w:type="spellEnd"/>
      <w:r w:rsidRPr="00121E97">
        <w:rPr>
          <w:rFonts w:ascii="Arial" w:hAnsi="Arial" w:cs="Arial"/>
        </w:rPr>
        <w:t xml:space="preserve"> were prepared by directly inoculating colonies into sterile saline solution (1.0 mL) and adjusted to a 0.5 McFarland scale, corresponding to 1.5x108 CFU/mL </w:t>
      </w:r>
      <w:r w:rsidRPr="00866E0E">
        <w:rPr>
          <w:rFonts w:ascii="Arial" w:hAnsi="Arial" w:cs="Arial"/>
          <w:highlight w:val="cyan"/>
        </w:rPr>
        <w:t>[</w:t>
      </w:r>
      <w:r w:rsidR="00866E0E" w:rsidRPr="00866E0E">
        <w:rPr>
          <w:rFonts w:ascii="Arial" w:hAnsi="Arial" w:cs="Arial"/>
          <w:highlight w:val="cyan"/>
        </w:rPr>
        <w:t>2</w:t>
      </w:r>
      <w:r w:rsidR="00D85C8A">
        <w:rPr>
          <w:rFonts w:ascii="Arial" w:hAnsi="Arial" w:cs="Arial"/>
          <w:highlight w:val="cyan"/>
        </w:rPr>
        <w:t>6</w:t>
      </w:r>
      <w:r w:rsidRPr="00866E0E">
        <w:rPr>
          <w:rFonts w:ascii="Arial" w:hAnsi="Arial" w:cs="Arial"/>
          <w:highlight w:val="cyan"/>
        </w:rPr>
        <w:t>].</w:t>
      </w:r>
    </w:p>
    <w:p w14:paraId="2150639E" w14:textId="77777777" w:rsidR="00866E0E" w:rsidRDefault="00866E0E" w:rsidP="00441B6F">
      <w:pPr>
        <w:pStyle w:val="Body"/>
        <w:spacing w:after="0"/>
        <w:rPr>
          <w:rFonts w:ascii="Arial" w:hAnsi="Arial" w:cs="Arial"/>
        </w:rPr>
      </w:pPr>
    </w:p>
    <w:p w14:paraId="6F986F44" w14:textId="77E4BCB8" w:rsidR="00866E0E" w:rsidRPr="00866E0E" w:rsidRDefault="00866E0E" w:rsidP="00441B6F">
      <w:pPr>
        <w:pStyle w:val="Body"/>
        <w:spacing w:after="0"/>
        <w:rPr>
          <w:rFonts w:ascii="Arial" w:hAnsi="Arial" w:cs="Arial"/>
          <w:b/>
          <w:bCs/>
        </w:rPr>
      </w:pPr>
      <w:r w:rsidRPr="00866E0E">
        <w:rPr>
          <w:rFonts w:ascii="Arial" w:hAnsi="Arial" w:cs="Arial"/>
          <w:b/>
          <w:bCs/>
        </w:rPr>
        <w:t xml:space="preserve">2.7. </w:t>
      </w:r>
      <w:r w:rsidRPr="00866E0E">
        <w:rPr>
          <w:b/>
          <w:bCs/>
        </w:rPr>
        <w:t>Antimicrobial activity</w:t>
      </w:r>
      <w:r w:rsidR="00B61C6D">
        <w:rPr>
          <w:b/>
          <w:bCs/>
        </w:rPr>
        <w:t xml:space="preserve"> </w:t>
      </w:r>
      <w:r w:rsidR="0032242E">
        <w:rPr>
          <w:b/>
          <w:bCs/>
        </w:rPr>
        <w:t xml:space="preserve">– Disc-diffusion </w:t>
      </w:r>
      <w:proofErr w:type="spellStart"/>
      <w:r w:rsidR="0032242E">
        <w:rPr>
          <w:b/>
          <w:bCs/>
        </w:rPr>
        <w:t>bioasssay</w:t>
      </w:r>
      <w:proofErr w:type="spellEnd"/>
    </w:p>
    <w:p w14:paraId="7451A4C6" w14:textId="77777777" w:rsidR="00121E97" w:rsidRDefault="00121E97" w:rsidP="00441B6F">
      <w:pPr>
        <w:pStyle w:val="Body"/>
        <w:spacing w:after="0"/>
        <w:rPr>
          <w:rFonts w:ascii="Arial" w:hAnsi="Arial" w:cs="Arial"/>
        </w:rPr>
      </w:pPr>
    </w:p>
    <w:p w14:paraId="63DDD9A6" w14:textId="48B8E413" w:rsidR="00866E0E" w:rsidRDefault="00E5500D" w:rsidP="00441B6F">
      <w:pPr>
        <w:pStyle w:val="Body"/>
        <w:spacing w:after="0"/>
        <w:rPr>
          <w:rFonts w:ascii="Arial" w:hAnsi="Arial" w:cs="Arial"/>
        </w:rPr>
      </w:pPr>
      <w:r w:rsidRPr="00382131">
        <w:rPr>
          <w:rFonts w:ascii="Arial" w:hAnsi="Arial" w:cs="Arial"/>
        </w:rPr>
        <w:t xml:space="preserve">The antimicrobial activity of the essential oil was </w:t>
      </w:r>
      <w:r w:rsidR="0032242E" w:rsidRPr="00382131">
        <w:rPr>
          <w:rFonts w:ascii="Arial" w:hAnsi="Arial" w:cs="Arial"/>
        </w:rPr>
        <w:t>evaluated</w:t>
      </w:r>
      <w:r w:rsidRPr="00382131">
        <w:rPr>
          <w:rFonts w:ascii="Arial" w:hAnsi="Arial" w:cs="Arial"/>
        </w:rPr>
        <w:t xml:space="preserve"> using the agar disk diffusion method </w:t>
      </w:r>
      <w:r w:rsidRPr="00105AF0">
        <w:rPr>
          <w:rFonts w:ascii="Arial" w:hAnsi="Arial" w:cs="Arial"/>
          <w:highlight w:val="cyan"/>
        </w:rPr>
        <w:t>[2</w:t>
      </w:r>
      <w:r w:rsidR="00D85C8A" w:rsidRPr="00105AF0">
        <w:rPr>
          <w:rFonts w:ascii="Arial" w:hAnsi="Arial" w:cs="Arial"/>
          <w:highlight w:val="cyan"/>
        </w:rPr>
        <w:t>6</w:t>
      </w:r>
      <w:r w:rsidRPr="00105AF0">
        <w:rPr>
          <w:rFonts w:ascii="Arial" w:hAnsi="Arial" w:cs="Arial"/>
          <w:highlight w:val="cyan"/>
        </w:rPr>
        <w:t>].</w:t>
      </w:r>
      <w:r w:rsidRPr="00382131">
        <w:rPr>
          <w:rFonts w:ascii="Arial" w:hAnsi="Arial" w:cs="Arial"/>
        </w:rPr>
        <w:t xml:space="preserve"> Mueller Hinton Agar (MHA) served as the growth medium for the microorganisms. Filter paper discs with a diameter of 6 mm, each containing 10 µL of essential oil from </w:t>
      </w:r>
      <w:r w:rsidRPr="00382131">
        <w:rPr>
          <w:rFonts w:ascii="Arial" w:hAnsi="Arial" w:cs="Arial"/>
          <w:i/>
          <w:iCs/>
        </w:rPr>
        <w:t xml:space="preserve">P. </w:t>
      </w:r>
      <w:proofErr w:type="spellStart"/>
      <w:r w:rsidRPr="00382131">
        <w:rPr>
          <w:rFonts w:ascii="Arial" w:hAnsi="Arial" w:cs="Arial"/>
          <w:i/>
          <w:iCs/>
        </w:rPr>
        <w:t>elongata</w:t>
      </w:r>
      <w:proofErr w:type="spellEnd"/>
      <w:r w:rsidRPr="00382131">
        <w:rPr>
          <w:rFonts w:ascii="Arial" w:hAnsi="Arial" w:cs="Arial"/>
        </w:rPr>
        <w:t xml:space="preserve">, were gently placed on the surface of the culture medium previously inoculated with the test microorganism. After 30 minutes, the cultures were placed in a bacteriological incubator at 37 ± 2 °C for 24 hours. The diameters of the inhibition zones formed in the culture medium were then measured in millimeters. Ampicillin (10 </w:t>
      </w:r>
      <w:proofErr w:type="spellStart"/>
      <w:r w:rsidRPr="00382131">
        <w:rPr>
          <w:rFonts w:ascii="Arial" w:hAnsi="Arial" w:cs="Arial"/>
        </w:rPr>
        <w:t>μg</w:t>
      </w:r>
      <w:proofErr w:type="spellEnd"/>
      <w:r w:rsidRPr="00382131">
        <w:rPr>
          <w:rFonts w:ascii="Arial" w:hAnsi="Arial" w:cs="Arial"/>
        </w:rPr>
        <w:t xml:space="preserve">/disk) was used as a positive standard to validate the experiment. Additionally, the </w:t>
      </w:r>
      <w:proofErr w:type="spellStart"/>
      <w:r w:rsidRPr="00382131">
        <w:rPr>
          <w:rFonts w:ascii="Arial" w:hAnsi="Arial" w:cs="Arial"/>
        </w:rPr>
        <w:t>citral</w:t>
      </w:r>
      <w:proofErr w:type="spellEnd"/>
      <w:r w:rsidRPr="00382131">
        <w:rPr>
          <w:rFonts w:ascii="Arial" w:hAnsi="Arial" w:cs="Arial"/>
        </w:rPr>
        <w:t xml:space="preserve"> standard (comprising </w:t>
      </w:r>
      <w:proofErr w:type="spellStart"/>
      <w:r w:rsidRPr="00382131">
        <w:rPr>
          <w:rFonts w:ascii="Arial" w:hAnsi="Arial" w:cs="Arial"/>
        </w:rPr>
        <w:t>neral</w:t>
      </w:r>
      <w:proofErr w:type="spellEnd"/>
      <w:r w:rsidRPr="00382131">
        <w:rPr>
          <w:rFonts w:ascii="Arial" w:hAnsi="Arial" w:cs="Arial"/>
        </w:rPr>
        <w:t xml:space="preserve"> and geranial) was employed to confirm whether the antimicrobial activity of the essential oil was associated with this primary compound.</w:t>
      </w:r>
    </w:p>
    <w:p w14:paraId="6F239734" w14:textId="77777777" w:rsidR="00866E0E" w:rsidRDefault="00866E0E" w:rsidP="00441B6F">
      <w:pPr>
        <w:pStyle w:val="Body"/>
        <w:spacing w:after="0"/>
        <w:rPr>
          <w:rFonts w:ascii="Arial" w:hAnsi="Arial" w:cs="Arial"/>
        </w:rPr>
      </w:pPr>
    </w:p>
    <w:p w14:paraId="702D74BF" w14:textId="77777777" w:rsidR="00E5500D" w:rsidRPr="00E5500D" w:rsidRDefault="00E5500D" w:rsidP="003B6157">
      <w:pPr>
        <w:autoSpaceDE w:val="0"/>
        <w:autoSpaceDN w:val="0"/>
        <w:adjustRightInd w:val="0"/>
        <w:rPr>
          <w:b/>
          <w:bCs/>
          <w:i/>
          <w:iCs/>
        </w:rPr>
      </w:pPr>
      <w:r w:rsidRPr="00E5500D">
        <w:rPr>
          <w:rFonts w:ascii="Arial" w:hAnsi="Arial" w:cs="Arial"/>
          <w:b/>
          <w:bCs/>
        </w:rPr>
        <w:t xml:space="preserve">2.8. </w:t>
      </w:r>
      <w:r w:rsidRPr="00E5500D">
        <w:rPr>
          <w:rStyle w:val="Emphasis"/>
          <w:b/>
          <w:bCs/>
          <w:i w:val="0"/>
          <w:iCs w:val="0"/>
          <w:lang w:val="en"/>
        </w:rPr>
        <w:t>Determination of minimum inhibitory concentration (MIC)</w:t>
      </w:r>
    </w:p>
    <w:p w14:paraId="083D6894" w14:textId="1AE4BF65" w:rsidR="00E5500D" w:rsidRDefault="00E5500D" w:rsidP="003B6157">
      <w:pPr>
        <w:pStyle w:val="Body"/>
        <w:spacing w:after="0"/>
        <w:rPr>
          <w:rFonts w:ascii="Arial" w:hAnsi="Arial" w:cs="Arial"/>
        </w:rPr>
      </w:pPr>
    </w:p>
    <w:p w14:paraId="3FF70C89" w14:textId="0040F9BF" w:rsidR="00E5500D" w:rsidRDefault="00E5500D" w:rsidP="00441B6F">
      <w:pPr>
        <w:pStyle w:val="Body"/>
        <w:spacing w:after="0"/>
        <w:rPr>
          <w:rFonts w:ascii="Arial" w:hAnsi="Arial" w:cs="Arial"/>
        </w:rPr>
      </w:pPr>
      <w:r w:rsidRPr="00E5500D">
        <w:rPr>
          <w:rFonts w:ascii="Arial" w:hAnsi="Arial" w:cs="Arial"/>
        </w:rPr>
        <w:t xml:space="preserve">The initial concentration of bioassay was prepared by dissolving the oil or </w:t>
      </w:r>
      <w:proofErr w:type="spellStart"/>
      <w:r w:rsidRPr="00E5500D">
        <w:rPr>
          <w:rFonts w:ascii="Arial" w:hAnsi="Arial" w:cs="Arial"/>
        </w:rPr>
        <w:t>citral</w:t>
      </w:r>
      <w:proofErr w:type="spellEnd"/>
      <w:r w:rsidRPr="00E5500D">
        <w:rPr>
          <w:rFonts w:ascii="Arial" w:hAnsi="Arial" w:cs="Arial"/>
        </w:rPr>
        <w:t xml:space="preserve"> (35 mg) in Tween 80 (960 mL, 0.5%). Then, concentrations from 0.14 to 17.5 mg/mL were similarly prepared by serial dilution (dilution factor 1:1), using Mueller Hinton Broth (MHB) as the diluent. </w:t>
      </w:r>
      <w:proofErr w:type="spellStart"/>
      <w:r w:rsidRPr="00E5500D">
        <w:rPr>
          <w:rFonts w:ascii="Arial" w:hAnsi="Arial" w:cs="Arial"/>
        </w:rPr>
        <w:t>Nanoemulsion</w:t>
      </w:r>
      <w:proofErr w:type="spellEnd"/>
      <w:r w:rsidRPr="00E5500D">
        <w:rPr>
          <w:rFonts w:ascii="Arial" w:hAnsi="Arial" w:cs="Arial"/>
        </w:rPr>
        <w:t xml:space="preserve"> concentrations ranged from 0.032 to 4.16 mg/</w:t>
      </w:r>
      <w:proofErr w:type="spellStart"/>
      <w:r w:rsidRPr="00E5500D">
        <w:rPr>
          <w:rFonts w:ascii="Arial" w:hAnsi="Arial" w:cs="Arial"/>
        </w:rPr>
        <w:t>mL.</w:t>
      </w:r>
      <w:proofErr w:type="spellEnd"/>
      <w:r w:rsidRPr="00E5500D">
        <w:rPr>
          <w:rFonts w:ascii="Arial" w:hAnsi="Arial" w:cs="Arial"/>
        </w:rPr>
        <w:t xml:space="preserve"> The inoculum was initially adjusted to the standard 0.5 MacFarland scale, with further dilution (dilution factor of 1:10, sterile saline solution) to obtain a final concentration of 1.5×104 CFU/mL </w:t>
      </w:r>
      <w:r w:rsidRPr="00E5500D">
        <w:rPr>
          <w:rFonts w:ascii="Arial" w:hAnsi="Arial" w:cs="Arial"/>
          <w:highlight w:val="cyan"/>
        </w:rPr>
        <w:t>[2</w:t>
      </w:r>
      <w:r w:rsidR="00D85C8A">
        <w:rPr>
          <w:rFonts w:ascii="Arial" w:hAnsi="Arial" w:cs="Arial"/>
          <w:highlight w:val="cyan"/>
        </w:rPr>
        <w:t>7</w:t>
      </w:r>
      <w:r w:rsidRPr="00E5500D">
        <w:rPr>
          <w:rFonts w:ascii="Arial" w:hAnsi="Arial" w:cs="Arial"/>
          <w:highlight w:val="cyan"/>
        </w:rPr>
        <w:t>].</w:t>
      </w:r>
      <w:r>
        <w:rPr>
          <w:rFonts w:ascii="Arial" w:hAnsi="Arial" w:cs="Arial"/>
        </w:rPr>
        <w:t xml:space="preserve"> </w:t>
      </w:r>
      <w:r w:rsidR="00F07010" w:rsidRPr="00F07010">
        <w:rPr>
          <w:rFonts w:ascii="Arial" w:hAnsi="Arial" w:cs="Arial"/>
        </w:rPr>
        <w:t xml:space="preserve">The tests were </w:t>
      </w:r>
      <w:r w:rsidR="00382131">
        <w:rPr>
          <w:rFonts w:ascii="Arial" w:hAnsi="Arial" w:cs="Arial"/>
        </w:rPr>
        <w:t>performed</w:t>
      </w:r>
      <w:r w:rsidR="00F07010" w:rsidRPr="00F07010">
        <w:rPr>
          <w:rFonts w:ascii="Arial" w:hAnsi="Arial" w:cs="Arial"/>
        </w:rPr>
        <w:t xml:space="preserve"> in 96-well plates</w:t>
      </w:r>
      <w:r w:rsidR="00382131">
        <w:rPr>
          <w:rFonts w:ascii="Arial" w:hAnsi="Arial" w:cs="Arial"/>
        </w:rPr>
        <w:t>, where</w:t>
      </w:r>
      <w:r w:rsidR="00F07010" w:rsidRPr="00F07010">
        <w:rPr>
          <w:rFonts w:ascii="Arial" w:hAnsi="Arial" w:cs="Arial"/>
        </w:rPr>
        <w:t xml:space="preserve"> </w:t>
      </w:r>
      <w:r w:rsidR="00382131">
        <w:rPr>
          <w:rFonts w:ascii="Arial" w:hAnsi="Arial" w:cs="Arial"/>
        </w:rPr>
        <w:t>e</w:t>
      </w:r>
      <w:r w:rsidR="00F07010" w:rsidRPr="00F07010">
        <w:rPr>
          <w:rFonts w:ascii="Arial" w:hAnsi="Arial" w:cs="Arial"/>
        </w:rPr>
        <w:t xml:space="preserve">ach well received 90 </w:t>
      </w:r>
      <w:proofErr w:type="spellStart"/>
      <w:r w:rsidR="00F07010" w:rsidRPr="00F07010">
        <w:rPr>
          <w:rFonts w:ascii="Arial" w:hAnsi="Arial" w:cs="Arial"/>
        </w:rPr>
        <w:t>μL</w:t>
      </w:r>
      <w:proofErr w:type="spellEnd"/>
      <w:r w:rsidR="00F07010" w:rsidRPr="00F07010">
        <w:rPr>
          <w:rFonts w:ascii="Arial" w:hAnsi="Arial" w:cs="Arial"/>
        </w:rPr>
        <w:t xml:space="preserve"> of a specific concentration of oil </w:t>
      </w:r>
      <w:r w:rsidR="00382131">
        <w:rPr>
          <w:rFonts w:ascii="Arial" w:hAnsi="Arial" w:cs="Arial"/>
        </w:rPr>
        <w:t xml:space="preserve">plus </w:t>
      </w:r>
      <w:r w:rsidR="00F07010" w:rsidRPr="00F07010">
        <w:rPr>
          <w:rFonts w:ascii="Arial" w:hAnsi="Arial" w:cs="Arial"/>
        </w:rPr>
        <w:t xml:space="preserve">90 </w:t>
      </w:r>
      <w:proofErr w:type="spellStart"/>
      <w:r w:rsidR="00F07010" w:rsidRPr="00F07010">
        <w:rPr>
          <w:rFonts w:ascii="Arial" w:hAnsi="Arial" w:cs="Arial"/>
        </w:rPr>
        <w:t>μL</w:t>
      </w:r>
      <w:proofErr w:type="spellEnd"/>
      <w:r w:rsidR="00F07010" w:rsidRPr="00F07010">
        <w:rPr>
          <w:rFonts w:ascii="Arial" w:hAnsi="Arial" w:cs="Arial"/>
        </w:rPr>
        <w:t xml:space="preserve"> of sterile MHB and 20 </w:t>
      </w:r>
      <w:proofErr w:type="spellStart"/>
      <w:r w:rsidR="00F07010" w:rsidRPr="00F07010">
        <w:rPr>
          <w:rFonts w:ascii="Arial" w:hAnsi="Arial" w:cs="Arial"/>
        </w:rPr>
        <w:t>μL</w:t>
      </w:r>
      <w:proofErr w:type="spellEnd"/>
      <w:r w:rsidR="00F07010" w:rsidRPr="00F07010">
        <w:rPr>
          <w:rFonts w:ascii="Arial" w:hAnsi="Arial" w:cs="Arial"/>
        </w:rPr>
        <w:t xml:space="preserve"> of the inoculum, resulting in a final volume of 200 </w:t>
      </w:r>
      <w:proofErr w:type="spellStart"/>
      <w:r w:rsidR="00F07010" w:rsidRPr="00F07010">
        <w:rPr>
          <w:rFonts w:ascii="Arial" w:hAnsi="Arial" w:cs="Arial"/>
        </w:rPr>
        <w:t>μL</w:t>
      </w:r>
      <w:proofErr w:type="spellEnd"/>
      <w:r w:rsidR="00F07010" w:rsidRPr="00F07010">
        <w:rPr>
          <w:rFonts w:ascii="Arial" w:hAnsi="Arial" w:cs="Arial"/>
        </w:rPr>
        <w:t>. The tests were performed simultaneously to control microbial growth, medium sterility, and solvent activity. Bacterial growth was inhibited after adding aqueous resazurin solution (</w:t>
      </w:r>
      <w:r w:rsidR="00627D43">
        <w:rPr>
          <w:rFonts w:ascii="Arial" w:hAnsi="Arial" w:cs="Arial"/>
        </w:rPr>
        <w:t xml:space="preserve">20 µl, </w:t>
      </w:r>
      <w:r w:rsidR="00F07010" w:rsidRPr="00F07010">
        <w:rPr>
          <w:rFonts w:ascii="Arial" w:hAnsi="Arial" w:cs="Arial"/>
        </w:rPr>
        <w:t>0.02%) and re-incubati</w:t>
      </w:r>
      <w:r w:rsidR="00627D43">
        <w:rPr>
          <w:rFonts w:ascii="Arial" w:hAnsi="Arial" w:cs="Arial"/>
        </w:rPr>
        <w:t>on</w:t>
      </w:r>
      <w:r w:rsidR="00F07010" w:rsidRPr="00F07010">
        <w:rPr>
          <w:rFonts w:ascii="Arial" w:hAnsi="Arial" w:cs="Arial"/>
        </w:rPr>
        <w:t xml:space="preserve"> for 3 h. The </w:t>
      </w:r>
      <w:r w:rsidR="00627D43" w:rsidRPr="00F07010">
        <w:rPr>
          <w:rFonts w:ascii="Arial" w:hAnsi="Arial" w:cs="Arial"/>
        </w:rPr>
        <w:t xml:space="preserve">permanence of blue staining in the wells determined </w:t>
      </w:r>
      <w:r w:rsidR="00627D43">
        <w:rPr>
          <w:rFonts w:ascii="Arial" w:hAnsi="Arial" w:cs="Arial"/>
        </w:rPr>
        <w:t xml:space="preserve">the </w:t>
      </w:r>
      <w:r w:rsidR="00F07010" w:rsidRPr="00F07010">
        <w:rPr>
          <w:rFonts w:ascii="Arial" w:hAnsi="Arial" w:cs="Arial"/>
        </w:rPr>
        <w:t>minimum inhibitory concentration (MIC)</w:t>
      </w:r>
      <w:r w:rsidR="00627D43">
        <w:rPr>
          <w:rFonts w:ascii="Arial" w:hAnsi="Arial" w:cs="Arial"/>
        </w:rPr>
        <w:t>.</w:t>
      </w:r>
      <w:r w:rsidR="00F07010" w:rsidRPr="00F07010">
        <w:rPr>
          <w:rFonts w:ascii="Arial" w:hAnsi="Arial" w:cs="Arial"/>
        </w:rPr>
        <w:t xml:space="preserve"> </w:t>
      </w:r>
      <w:r w:rsidR="00627D43">
        <w:rPr>
          <w:rFonts w:ascii="Arial" w:hAnsi="Arial" w:cs="Arial"/>
        </w:rPr>
        <w:t>The</w:t>
      </w:r>
      <w:r w:rsidR="00F07010" w:rsidRPr="00F07010">
        <w:rPr>
          <w:rFonts w:ascii="Arial" w:hAnsi="Arial" w:cs="Arial"/>
        </w:rPr>
        <w:t xml:space="preserve"> change from blue to pink color (dye reduction) indicated the growth of viable cells, </w:t>
      </w:r>
      <w:r w:rsidR="00627D43">
        <w:rPr>
          <w:rFonts w:ascii="Arial" w:hAnsi="Arial" w:cs="Arial"/>
        </w:rPr>
        <w:t>according to</w:t>
      </w:r>
      <w:r w:rsidR="00F07010" w:rsidRPr="00F07010">
        <w:rPr>
          <w:rFonts w:ascii="Arial" w:hAnsi="Arial" w:cs="Arial"/>
        </w:rPr>
        <w:t xml:space="preserve"> the</w:t>
      </w:r>
      <w:r w:rsidR="00FF7945">
        <w:rPr>
          <w:rFonts w:ascii="Arial" w:hAnsi="Arial" w:cs="Arial"/>
        </w:rPr>
        <w:t xml:space="preserve"> </w:t>
      </w:r>
      <w:r w:rsidR="00F07010" w:rsidRPr="00F07010">
        <w:rPr>
          <w:rFonts w:ascii="Arial" w:hAnsi="Arial" w:cs="Arial"/>
        </w:rPr>
        <w:t>National Committee for Clinical Laboratory Standards</w:t>
      </w:r>
      <w:r w:rsidR="00FF7945">
        <w:rPr>
          <w:rFonts w:ascii="Arial" w:hAnsi="Arial" w:cs="Arial"/>
        </w:rPr>
        <w:t xml:space="preserve"> guidelines</w:t>
      </w:r>
      <w:r w:rsidR="00F07010" w:rsidRPr="00F07010">
        <w:rPr>
          <w:rFonts w:ascii="Arial" w:hAnsi="Arial" w:cs="Arial"/>
        </w:rPr>
        <w:t>, with modifications</w:t>
      </w:r>
      <w:r w:rsidR="00627D43">
        <w:rPr>
          <w:rFonts w:ascii="Arial" w:hAnsi="Arial" w:cs="Arial"/>
        </w:rPr>
        <w:t xml:space="preserve"> </w:t>
      </w:r>
      <w:r w:rsidR="00627D43" w:rsidRPr="00627D43">
        <w:rPr>
          <w:rFonts w:ascii="Arial" w:hAnsi="Arial" w:cs="Arial"/>
          <w:highlight w:val="cyan"/>
        </w:rPr>
        <w:t>[27]</w:t>
      </w:r>
      <w:r w:rsidR="00F07010" w:rsidRPr="00627D43">
        <w:rPr>
          <w:rFonts w:ascii="Arial" w:hAnsi="Arial" w:cs="Arial"/>
          <w:highlight w:val="cyan"/>
        </w:rPr>
        <w:t>.</w:t>
      </w:r>
      <w:r w:rsidR="00F07010" w:rsidRPr="00F07010">
        <w:rPr>
          <w:rFonts w:ascii="Arial" w:hAnsi="Arial" w:cs="Arial"/>
        </w:rPr>
        <w:t xml:space="preserve"> </w:t>
      </w:r>
      <w:r w:rsidR="00627D43">
        <w:rPr>
          <w:rFonts w:ascii="Arial" w:hAnsi="Arial" w:cs="Arial"/>
        </w:rPr>
        <w:t>Following the same described procedures, an</w:t>
      </w:r>
      <w:r w:rsidR="00F07010" w:rsidRPr="00F07010">
        <w:rPr>
          <w:rFonts w:ascii="Arial" w:hAnsi="Arial" w:cs="Arial"/>
        </w:rPr>
        <w:t xml:space="preserve"> MIC test was </w:t>
      </w:r>
      <w:r w:rsidR="00627D43">
        <w:rPr>
          <w:rFonts w:ascii="Arial" w:hAnsi="Arial" w:cs="Arial"/>
        </w:rPr>
        <w:t>performed</w:t>
      </w:r>
      <w:r w:rsidR="00F07010" w:rsidRPr="00F07010">
        <w:rPr>
          <w:rFonts w:ascii="Arial" w:hAnsi="Arial" w:cs="Arial"/>
        </w:rPr>
        <w:t xml:space="preserve"> against </w:t>
      </w:r>
      <w:r w:rsidR="00F07010" w:rsidRPr="00F07010">
        <w:rPr>
          <w:rFonts w:ascii="Arial" w:hAnsi="Arial" w:cs="Arial"/>
          <w:i/>
          <w:iCs/>
        </w:rPr>
        <w:t>Staphylococcus aureus</w:t>
      </w:r>
      <w:r w:rsidR="00F07010" w:rsidRPr="00F07010">
        <w:rPr>
          <w:rFonts w:ascii="Arial" w:hAnsi="Arial" w:cs="Arial"/>
        </w:rPr>
        <w:t xml:space="preserve"> (gram-positive) and </w:t>
      </w:r>
      <w:r w:rsidR="00F07010" w:rsidRPr="00F07010">
        <w:rPr>
          <w:rFonts w:ascii="Arial" w:hAnsi="Arial" w:cs="Arial"/>
          <w:i/>
          <w:iCs/>
        </w:rPr>
        <w:t>Escherichia coli</w:t>
      </w:r>
      <w:r w:rsidR="00627D43">
        <w:rPr>
          <w:rFonts w:ascii="Arial" w:hAnsi="Arial" w:cs="Arial"/>
        </w:rPr>
        <w:t>, gram-positive and gram-negative</w:t>
      </w:r>
      <w:r w:rsidR="00F07010" w:rsidRPr="00F07010">
        <w:rPr>
          <w:rFonts w:ascii="Arial" w:hAnsi="Arial" w:cs="Arial"/>
        </w:rPr>
        <w:t xml:space="preserve"> bacteria</w:t>
      </w:r>
      <w:r w:rsidR="00627D43">
        <w:rPr>
          <w:rFonts w:ascii="Arial" w:hAnsi="Arial" w:cs="Arial"/>
        </w:rPr>
        <w:t>,</w:t>
      </w:r>
      <w:r w:rsidR="00F07010" w:rsidRPr="00F07010">
        <w:rPr>
          <w:rFonts w:ascii="Arial" w:hAnsi="Arial" w:cs="Arial"/>
        </w:rPr>
        <w:t xml:space="preserve"> after the </w:t>
      </w:r>
      <w:proofErr w:type="spellStart"/>
      <w:r w:rsidR="00F07010" w:rsidRPr="00F07010">
        <w:rPr>
          <w:rFonts w:ascii="Arial" w:hAnsi="Arial" w:cs="Arial"/>
        </w:rPr>
        <w:t>nanoemulsification</w:t>
      </w:r>
      <w:proofErr w:type="spellEnd"/>
      <w:r w:rsidR="00F07010" w:rsidRPr="00F07010">
        <w:rPr>
          <w:rFonts w:ascii="Arial" w:hAnsi="Arial" w:cs="Arial"/>
        </w:rPr>
        <w:t xml:space="preserve"> process to assess the biological stability of the </w:t>
      </w:r>
      <w:proofErr w:type="spellStart"/>
      <w:r w:rsidR="00F07010" w:rsidRPr="00F07010">
        <w:rPr>
          <w:rFonts w:ascii="Arial" w:hAnsi="Arial" w:cs="Arial"/>
        </w:rPr>
        <w:t>nanoemulsions</w:t>
      </w:r>
      <w:proofErr w:type="spellEnd"/>
      <w:r w:rsidR="00F07010" w:rsidRPr="00F07010">
        <w:rPr>
          <w:rFonts w:ascii="Arial" w:hAnsi="Arial" w:cs="Arial"/>
        </w:rPr>
        <w:t xml:space="preserve"> on the first, seventh, and fifteenth day</w:t>
      </w:r>
      <w:r w:rsidR="00627D43">
        <w:rPr>
          <w:rFonts w:ascii="Arial" w:hAnsi="Arial" w:cs="Arial"/>
        </w:rPr>
        <w:t>.</w:t>
      </w:r>
    </w:p>
    <w:p w14:paraId="73A8CB3D" w14:textId="77777777" w:rsidR="00E5500D" w:rsidRDefault="00E5500D" w:rsidP="003B6157">
      <w:pPr>
        <w:pStyle w:val="Body"/>
        <w:spacing w:after="0"/>
        <w:rPr>
          <w:rFonts w:ascii="Arial" w:hAnsi="Arial" w:cs="Arial"/>
        </w:rPr>
      </w:pPr>
    </w:p>
    <w:p w14:paraId="4DA9A0E1" w14:textId="77777777" w:rsidR="00F07010" w:rsidRPr="00F07010" w:rsidRDefault="00F07010" w:rsidP="003B6157">
      <w:pPr>
        <w:pStyle w:val="MDPI31text"/>
        <w:spacing w:line="240" w:lineRule="auto"/>
        <w:ind w:left="0" w:firstLine="0"/>
        <w:rPr>
          <w:rFonts w:ascii="Arial" w:hAnsi="Arial" w:cs="Arial"/>
          <w:b/>
          <w:bCs/>
        </w:rPr>
      </w:pPr>
      <w:r w:rsidRPr="00F07010">
        <w:rPr>
          <w:rFonts w:ascii="Arial" w:hAnsi="Arial" w:cs="Arial"/>
          <w:b/>
          <w:bCs/>
        </w:rPr>
        <w:t xml:space="preserve">2.9. Statistical analysis  </w:t>
      </w:r>
    </w:p>
    <w:p w14:paraId="6DAAED7B" w14:textId="7F8DAD27" w:rsidR="00F07010" w:rsidRDefault="00F07010" w:rsidP="00441B6F">
      <w:pPr>
        <w:pStyle w:val="Body"/>
        <w:spacing w:after="0"/>
        <w:rPr>
          <w:rFonts w:ascii="Arial" w:hAnsi="Arial" w:cs="Arial"/>
        </w:rPr>
      </w:pPr>
    </w:p>
    <w:p w14:paraId="78C4CFED" w14:textId="4073F5DB" w:rsidR="00F07010" w:rsidRDefault="00F07010" w:rsidP="003B6157">
      <w:pPr>
        <w:pStyle w:val="Body"/>
        <w:spacing w:after="0"/>
        <w:rPr>
          <w:rFonts w:ascii="Arial" w:hAnsi="Arial" w:cs="Arial"/>
        </w:rPr>
      </w:pPr>
      <w:r w:rsidRPr="00F07010">
        <w:rPr>
          <w:rFonts w:ascii="Arial" w:hAnsi="Arial" w:cs="Arial"/>
        </w:rPr>
        <w:t xml:space="preserve">Principal Component Analysis (PCA) was applied to verify the interrelationship in the composition of the oils (&gt;0.5%) produced in the plant vegetative and reproductive phases and the different </w:t>
      </w:r>
      <w:proofErr w:type="spellStart"/>
      <w:r w:rsidRPr="00F07010">
        <w:rPr>
          <w:rFonts w:ascii="Arial" w:hAnsi="Arial" w:cs="Arial"/>
        </w:rPr>
        <w:t>nanoemulsion</w:t>
      </w:r>
      <w:proofErr w:type="spellEnd"/>
      <w:r w:rsidRPr="00F07010">
        <w:rPr>
          <w:rFonts w:ascii="Arial" w:hAnsi="Arial" w:cs="Arial"/>
        </w:rPr>
        <w:t xml:space="preserve"> times. The data matrix was standardized for the multi-variate analysis by subtracting and dividing the mean by the standard deviation. The Hierarchical Cluster Analysis (HCA), considering the Euclidean distance and complete linkage, was used to verify the similarity of the samples based on the distribution of the selected constituents in the PCA analysis using Minitab 18 software (free version, Minitab Inc., State College, PA, USA).</w:t>
      </w:r>
    </w:p>
    <w:p w14:paraId="54A8B4BD" w14:textId="77777777" w:rsidR="00790ADA" w:rsidRPr="00FB3A86" w:rsidRDefault="00790ADA" w:rsidP="003B6157">
      <w:pPr>
        <w:pStyle w:val="Body"/>
        <w:spacing w:after="0"/>
        <w:rPr>
          <w:rFonts w:ascii="Arial" w:hAnsi="Arial" w:cs="Arial"/>
        </w:rPr>
      </w:pPr>
    </w:p>
    <w:p w14:paraId="672A9119" w14:textId="77777777" w:rsidR="00902823" w:rsidRDefault="00000F8F" w:rsidP="003B6157">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70D4F23" w14:textId="77777777" w:rsidR="00790ADA" w:rsidRPr="003B6157" w:rsidRDefault="00790ADA" w:rsidP="003B6157">
      <w:pPr>
        <w:pStyle w:val="Head1"/>
        <w:spacing w:after="0"/>
        <w:jc w:val="both"/>
        <w:rPr>
          <w:rFonts w:ascii="Arial" w:hAnsi="Arial" w:cs="Arial"/>
          <w:sz w:val="20"/>
        </w:rPr>
      </w:pPr>
    </w:p>
    <w:p w14:paraId="1DA2A37F" w14:textId="77777777" w:rsidR="00F1021F" w:rsidRPr="00F1021F" w:rsidRDefault="00F1021F" w:rsidP="003B6157">
      <w:pPr>
        <w:pStyle w:val="MDPI31text"/>
        <w:spacing w:line="240" w:lineRule="auto"/>
        <w:ind w:left="0" w:firstLine="0"/>
        <w:jc w:val="left"/>
        <w:outlineLvl w:val="0"/>
        <w:rPr>
          <w:rFonts w:ascii="Arial" w:hAnsi="Arial" w:cs="Arial"/>
          <w:b/>
          <w:bCs/>
        </w:rPr>
      </w:pPr>
      <w:r w:rsidRPr="00F1021F">
        <w:rPr>
          <w:rFonts w:ascii="Arial" w:hAnsi="Arial" w:cs="Arial"/>
          <w:b/>
          <w:bCs/>
        </w:rPr>
        <w:t>3.1. Essential oil analysis</w:t>
      </w:r>
    </w:p>
    <w:p w14:paraId="205F333B" w14:textId="0366FDDB" w:rsidR="004C0639" w:rsidRDefault="004C0639" w:rsidP="003B6157">
      <w:pPr>
        <w:pStyle w:val="Body"/>
        <w:spacing w:after="0"/>
        <w:rPr>
          <w:rFonts w:ascii="Arial" w:hAnsi="Arial" w:cs="Arial"/>
        </w:rPr>
      </w:pPr>
    </w:p>
    <w:p w14:paraId="76F2F9B1" w14:textId="608312DF" w:rsidR="00105AF0" w:rsidRDefault="00105AF0" w:rsidP="003B6157">
      <w:pPr>
        <w:pStyle w:val="Body"/>
        <w:spacing w:after="0"/>
        <w:rPr>
          <w:rFonts w:ascii="Arial" w:hAnsi="Arial" w:cs="Arial"/>
        </w:rPr>
      </w:pPr>
      <w:r w:rsidRPr="00105AF0">
        <w:rPr>
          <w:rFonts w:ascii="Arial" w:hAnsi="Arial" w:cs="Arial"/>
        </w:rPr>
        <w:t xml:space="preserve">In the vegetative and reproductive phases of </w:t>
      </w:r>
      <w:proofErr w:type="spellStart"/>
      <w:r w:rsidRPr="00105AF0">
        <w:rPr>
          <w:rFonts w:ascii="Arial" w:hAnsi="Arial" w:cs="Arial"/>
          <w:i/>
          <w:iCs/>
        </w:rPr>
        <w:t>Pectis</w:t>
      </w:r>
      <w:proofErr w:type="spellEnd"/>
      <w:r w:rsidRPr="00105AF0">
        <w:rPr>
          <w:rFonts w:ascii="Arial" w:hAnsi="Arial" w:cs="Arial"/>
          <w:i/>
          <w:iCs/>
        </w:rPr>
        <w:t xml:space="preserve"> </w:t>
      </w:r>
      <w:proofErr w:type="spellStart"/>
      <w:r w:rsidRPr="00105AF0">
        <w:rPr>
          <w:rFonts w:ascii="Arial" w:hAnsi="Arial" w:cs="Arial"/>
          <w:i/>
          <w:iCs/>
        </w:rPr>
        <w:t>elongata</w:t>
      </w:r>
      <w:proofErr w:type="spellEnd"/>
      <w:r w:rsidRPr="00105AF0">
        <w:rPr>
          <w:rFonts w:ascii="Arial" w:hAnsi="Arial" w:cs="Arial"/>
        </w:rPr>
        <w:t xml:space="preserve">, the yields of essential oils were 1.0% and 1.2%, respectively. GC-MS identified thirty constituents, totaling more than 99.0% (see Table 1). A slight variation in the main constituent </w:t>
      </w:r>
      <w:proofErr w:type="spellStart"/>
      <w:r w:rsidRPr="00105AF0">
        <w:rPr>
          <w:rFonts w:ascii="Arial" w:hAnsi="Arial" w:cs="Arial"/>
        </w:rPr>
        <w:t>citral</w:t>
      </w:r>
      <w:proofErr w:type="spellEnd"/>
      <w:r w:rsidRPr="00105AF0">
        <w:rPr>
          <w:rFonts w:ascii="Arial" w:hAnsi="Arial" w:cs="Arial"/>
        </w:rPr>
        <w:t xml:space="preserve"> (</w:t>
      </w:r>
      <w:proofErr w:type="spellStart"/>
      <w:r w:rsidRPr="00105AF0">
        <w:rPr>
          <w:rFonts w:ascii="Arial" w:hAnsi="Arial" w:cs="Arial"/>
        </w:rPr>
        <w:t>neral</w:t>
      </w:r>
      <w:proofErr w:type="spellEnd"/>
      <w:r w:rsidRPr="00105AF0">
        <w:rPr>
          <w:rFonts w:ascii="Arial" w:hAnsi="Arial" w:cs="Arial"/>
        </w:rPr>
        <w:t xml:space="preserve"> + geranial) content was observed, which increased from 90.0% in the vegetative phase to 92.5% in the reproductive phase. The vegetative and reproductive phases also noted an inversion in </w:t>
      </w:r>
      <w:proofErr w:type="spellStart"/>
      <w:r w:rsidRPr="00105AF0">
        <w:rPr>
          <w:rFonts w:ascii="Arial" w:hAnsi="Arial" w:cs="Arial"/>
        </w:rPr>
        <w:t>neral</w:t>
      </w:r>
      <w:proofErr w:type="spellEnd"/>
      <w:r w:rsidRPr="00105AF0">
        <w:rPr>
          <w:rFonts w:ascii="Arial" w:hAnsi="Arial" w:cs="Arial"/>
        </w:rPr>
        <w:t xml:space="preserve"> (39.9% to 37.2%) and geranial content (50.1% to 55.3%). It is important to emphasize that the collection of </w:t>
      </w:r>
      <w:r w:rsidRPr="00105AF0">
        <w:rPr>
          <w:rFonts w:ascii="Arial" w:hAnsi="Arial" w:cs="Arial"/>
          <w:i/>
          <w:iCs/>
        </w:rPr>
        <w:t xml:space="preserve">P. </w:t>
      </w:r>
      <w:proofErr w:type="spellStart"/>
      <w:r w:rsidRPr="00105AF0">
        <w:rPr>
          <w:rFonts w:ascii="Arial" w:hAnsi="Arial" w:cs="Arial"/>
          <w:i/>
          <w:iCs/>
        </w:rPr>
        <w:t>elongata</w:t>
      </w:r>
      <w:proofErr w:type="spellEnd"/>
      <w:r w:rsidRPr="00105AF0">
        <w:rPr>
          <w:rFonts w:ascii="Arial" w:hAnsi="Arial" w:cs="Arial"/>
        </w:rPr>
        <w:t xml:space="preserve"> in the vegetative phase was carried out in the rainy period (May), while the collection of the plant in the reproductive phase was in the dry period (August). As it is an </w:t>
      </w:r>
      <w:r w:rsidRPr="00105AF0">
        <w:rPr>
          <w:rFonts w:ascii="Arial" w:hAnsi="Arial" w:cs="Arial"/>
        </w:rPr>
        <w:lastRenderedPageBreak/>
        <w:t>annual plant, the effects of seasonality may be similar to those of metabolic changes related to the plant's development process. Thus, plant cultivation must consider possible changes and incorporate field experiments with diverse plant origins to generalize results</w:t>
      </w:r>
      <w:r>
        <w:rPr>
          <w:rFonts w:ascii="Arial" w:hAnsi="Arial" w:cs="Arial"/>
        </w:rPr>
        <w:t>.</w:t>
      </w:r>
      <w:r w:rsidRPr="00105AF0">
        <w:rPr>
          <w:rFonts w:ascii="Arial" w:hAnsi="Arial" w:cs="Arial"/>
        </w:rPr>
        <w:t xml:space="preserve"> It is recommended that </w:t>
      </w:r>
      <w:r w:rsidRPr="00105AF0">
        <w:rPr>
          <w:rFonts w:ascii="Arial" w:hAnsi="Arial" w:cs="Arial"/>
          <w:i/>
          <w:iCs/>
        </w:rPr>
        <w:t xml:space="preserve">P. </w:t>
      </w:r>
      <w:proofErr w:type="spellStart"/>
      <w:r w:rsidRPr="00105AF0">
        <w:rPr>
          <w:rFonts w:ascii="Arial" w:hAnsi="Arial" w:cs="Arial"/>
          <w:i/>
          <w:iCs/>
        </w:rPr>
        <w:t>elongata</w:t>
      </w:r>
      <w:proofErr w:type="spellEnd"/>
      <w:r w:rsidRPr="00105AF0">
        <w:rPr>
          <w:rFonts w:ascii="Arial" w:hAnsi="Arial" w:cs="Arial"/>
        </w:rPr>
        <w:t xml:space="preserve"> be collected during the reproductive phase and in the dry period to obtain greater oil yield and </w:t>
      </w:r>
      <w:proofErr w:type="spellStart"/>
      <w:r w:rsidRPr="00105AF0">
        <w:rPr>
          <w:rFonts w:ascii="Arial" w:hAnsi="Arial" w:cs="Arial"/>
        </w:rPr>
        <w:t>citral</w:t>
      </w:r>
      <w:proofErr w:type="spellEnd"/>
      <w:r w:rsidRPr="00105AF0">
        <w:rPr>
          <w:rFonts w:ascii="Arial" w:hAnsi="Arial" w:cs="Arial"/>
        </w:rPr>
        <w:t xml:space="preserve"> content. A similar study with </w:t>
      </w:r>
      <w:r w:rsidRPr="00105AF0">
        <w:rPr>
          <w:rFonts w:ascii="Arial" w:hAnsi="Arial" w:cs="Arial"/>
          <w:i/>
          <w:iCs/>
        </w:rPr>
        <w:t xml:space="preserve">P. </w:t>
      </w:r>
      <w:proofErr w:type="spellStart"/>
      <w:r w:rsidRPr="00105AF0">
        <w:rPr>
          <w:rFonts w:ascii="Arial" w:hAnsi="Arial" w:cs="Arial"/>
          <w:i/>
          <w:iCs/>
        </w:rPr>
        <w:t>elongata</w:t>
      </w:r>
      <w:proofErr w:type="spellEnd"/>
      <w:r w:rsidRPr="00105AF0">
        <w:rPr>
          <w:rFonts w:ascii="Arial" w:hAnsi="Arial" w:cs="Arial"/>
        </w:rPr>
        <w:t xml:space="preserve"> in Martinique, West Indies, showed different results, with higher content of </w:t>
      </w:r>
      <w:proofErr w:type="spellStart"/>
      <w:r w:rsidRPr="00105AF0">
        <w:rPr>
          <w:rFonts w:ascii="Arial" w:hAnsi="Arial" w:cs="Arial"/>
        </w:rPr>
        <w:t>neral</w:t>
      </w:r>
      <w:proofErr w:type="spellEnd"/>
      <w:r w:rsidRPr="00105AF0">
        <w:rPr>
          <w:rFonts w:ascii="Arial" w:hAnsi="Arial" w:cs="Arial"/>
        </w:rPr>
        <w:t xml:space="preserve"> (27.5%) and geranial (40.2%) in young plants when compared to plants close to senescence, which exhibited a slight variation for </w:t>
      </w:r>
      <w:proofErr w:type="spellStart"/>
      <w:r w:rsidRPr="00105AF0">
        <w:rPr>
          <w:rFonts w:ascii="Arial" w:hAnsi="Arial" w:cs="Arial"/>
        </w:rPr>
        <w:t>neral</w:t>
      </w:r>
      <w:proofErr w:type="spellEnd"/>
      <w:r w:rsidRPr="00105AF0">
        <w:rPr>
          <w:rFonts w:ascii="Arial" w:hAnsi="Arial" w:cs="Arial"/>
        </w:rPr>
        <w:t xml:space="preserve"> (15.7% to 16.7%) and geranial (24.6% to 28.5%) </w:t>
      </w:r>
      <w:r w:rsidRPr="00105AF0">
        <w:rPr>
          <w:rFonts w:ascii="Arial" w:hAnsi="Arial" w:cs="Arial"/>
          <w:highlight w:val="cyan"/>
        </w:rPr>
        <w:t>[11].</w:t>
      </w:r>
    </w:p>
    <w:p w14:paraId="6C8ECD8E" w14:textId="77777777" w:rsidR="00D770D1" w:rsidRDefault="00D770D1" w:rsidP="00D770D1">
      <w:pPr>
        <w:spacing w:after="60"/>
        <w:jc w:val="both"/>
        <w:rPr>
          <w:rFonts w:ascii="Arial" w:hAnsi="Arial" w:cs="Arial"/>
          <w:b/>
          <w:sz w:val="18"/>
          <w:szCs w:val="18"/>
        </w:rPr>
      </w:pPr>
    </w:p>
    <w:p w14:paraId="55EE2B8D" w14:textId="14756EB2" w:rsidR="000966C2" w:rsidRDefault="000966C2" w:rsidP="00355443">
      <w:pPr>
        <w:jc w:val="center"/>
        <w:rPr>
          <w:rFonts w:ascii="Arial" w:hAnsi="Arial" w:cs="Arial"/>
          <w:b/>
          <w:sz w:val="18"/>
          <w:szCs w:val="18"/>
        </w:rPr>
      </w:pPr>
      <w:r w:rsidRPr="00355443">
        <w:rPr>
          <w:rFonts w:ascii="Arial" w:hAnsi="Arial" w:cs="Arial"/>
          <w:b/>
          <w:sz w:val="18"/>
          <w:szCs w:val="18"/>
        </w:rPr>
        <w:t>Table 1.</w:t>
      </w:r>
      <w:r w:rsidR="005F2C41" w:rsidRPr="00355443">
        <w:rPr>
          <w:rFonts w:ascii="Arial" w:hAnsi="Arial" w:cs="Arial"/>
          <w:b/>
          <w:sz w:val="18"/>
          <w:szCs w:val="18"/>
        </w:rPr>
        <w:t xml:space="preserve"> </w:t>
      </w:r>
      <w:proofErr w:type="spellStart"/>
      <w:r w:rsidRPr="00355443">
        <w:rPr>
          <w:rFonts w:ascii="Arial" w:hAnsi="Arial" w:cs="Arial"/>
          <w:b/>
          <w:i/>
          <w:iCs/>
          <w:sz w:val="18"/>
          <w:szCs w:val="18"/>
        </w:rPr>
        <w:t>Pectis</w:t>
      </w:r>
      <w:proofErr w:type="spellEnd"/>
      <w:r w:rsidRPr="00355443">
        <w:rPr>
          <w:rFonts w:ascii="Arial" w:hAnsi="Arial" w:cs="Arial"/>
          <w:b/>
          <w:i/>
          <w:iCs/>
          <w:sz w:val="18"/>
          <w:szCs w:val="18"/>
        </w:rPr>
        <w:t xml:space="preserve"> </w:t>
      </w:r>
      <w:proofErr w:type="spellStart"/>
      <w:r w:rsidRPr="00355443">
        <w:rPr>
          <w:rFonts w:ascii="Arial" w:hAnsi="Arial" w:cs="Arial"/>
          <w:b/>
          <w:i/>
          <w:iCs/>
          <w:sz w:val="18"/>
          <w:szCs w:val="18"/>
        </w:rPr>
        <w:t>elongata</w:t>
      </w:r>
      <w:proofErr w:type="spellEnd"/>
      <w:r w:rsidRPr="00355443">
        <w:rPr>
          <w:rFonts w:ascii="Arial" w:hAnsi="Arial" w:cs="Arial"/>
          <w:b/>
          <w:sz w:val="18"/>
          <w:szCs w:val="18"/>
        </w:rPr>
        <w:t xml:space="preserve"> oil composition in the vegetative and reproductive stages and</w:t>
      </w:r>
      <w:r w:rsidR="00D770D1" w:rsidRPr="00355443">
        <w:rPr>
          <w:rFonts w:ascii="Arial" w:hAnsi="Arial" w:cs="Arial"/>
          <w:b/>
          <w:sz w:val="18"/>
          <w:szCs w:val="18"/>
        </w:rPr>
        <w:t xml:space="preserve"> </w:t>
      </w:r>
      <w:r w:rsidRPr="00355443">
        <w:rPr>
          <w:rFonts w:ascii="Arial" w:hAnsi="Arial" w:cs="Arial"/>
          <w:b/>
          <w:sz w:val="18"/>
          <w:szCs w:val="18"/>
        </w:rPr>
        <w:t>in the</w:t>
      </w:r>
      <w:r w:rsidR="00355443" w:rsidRPr="00355443">
        <w:rPr>
          <w:rFonts w:ascii="Arial" w:hAnsi="Arial" w:cs="Arial"/>
          <w:b/>
          <w:sz w:val="18"/>
          <w:szCs w:val="18"/>
        </w:rPr>
        <w:t xml:space="preserve"> </w:t>
      </w:r>
      <w:proofErr w:type="spellStart"/>
      <w:r w:rsidRPr="00355443">
        <w:rPr>
          <w:rFonts w:ascii="Arial" w:hAnsi="Arial" w:cs="Arial"/>
          <w:b/>
          <w:sz w:val="18"/>
          <w:szCs w:val="18"/>
        </w:rPr>
        <w:t>nanoemulsification</w:t>
      </w:r>
      <w:proofErr w:type="spellEnd"/>
      <w:r w:rsidRPr="00355443">
        <w:rPr>
          <w:rFonts w:ascii="Arial" w:hAnsi="Arial" w:cs="Arial"/>
          <w:b/>
          <w:sz w:val="18"/>
          <w:szCs w:val="18"/>
        </w:rPr>
        <w:t xml:space="preserve"> postprocessing</w:t>
      </w:r>
      <w:r w:rsidR="002E4BD2" w:rsidRPr="00355443">
        <w:rPr>
          <w:rFonts w:ascii="Arial" w:hAnsi="Arial" w:cs="Arial"/>
          <w:b/>
          <w:sz w:val="18"/>
          <w:szCs w:val="18"/>
        </w:rPr>
        <w:t>.</w:t>
      </w:r>
    </w:p>
    <w:p w14:paraId="3E08181F" w14:textId="77777777" w:rsidR="00355443" w:rsidRPr="00355443" w:rsidRDefault="00355443" w:rsidP="00355443">
      <w:pPr>
        <w:jc w:val="center"/>
        <w:rPr>
          <w:rFonts w:ascii="Arial" w:hAnsi="Arial" w:cs="Arial"/>
          <w:b/>
          <w:sz w:val="12"/>
          <w:szCs w:val="12"/>
        </w:rPr>
      </w:pPr>
    </w:p>
    <w:tbl>
      <w:tblPr>
        <w:tblStyle w:val="TableGrid"/>
        <w:tblW w:w="5000" w:type="pct"/>
        <w:tblLook w:val="04A0" w:firstRow="1" w:lastRow="0" w:firstColumn="1" w:lastColumn="0" w:noHBand="0" w:noVBand="1"/>
      </w:tblPr>
      <w:tblGrid>
        <w:gridCol w:w="2733"/>
        <w:gridCol w:w="572"/>
        <w:gridCol w:w="713"/>
        <w:gridCol w:w="1198"/>
        <w:gridCol w:w="1475"/>
        <w:gridCol w:w="872"/>
        <w:gridCol w:w="811"/>
        <w:gridCol w:w="986"/>
      </w:tblGrid>
      <w:tr w:rsidR="00B47CAD" w14:paraId="1D4E9353" w14:textId="77777777" w:rsidTr="00B47CAD">
        <w:tc>
          <w:tcPr>
            <w:tcW w:w="1483" w:type="pct"/>
            <w:vMerge w:val="restart"/>
            <w:tcBorders>
              <w:top w:val="single" w:sz="4" w:space="0" w:color="auto"/>
              <w:left w:val="nil"/>
              <w:bottom w:val="single" w:sz="4" w:space="0" w:color="auto"/>
              <w:right w:val="nil"/>
            </w:tcBorders>
          </w:tcPr>
          <w:p w14:paraId="12E35B59" w14:textId="4DA4FA6A" w:rsidR="00852AF6" w:rsidRPr="005F2C41" w:rsidRDefault="00852AF6" w:rsidP="003B6157">
            <w:pPr>
              <w:tabs>
                <w:tab w:val="left" w:pos="1080"/>
              </w:tabs>
              <w:spacing w:before="4" w:after="4"/>
              <w:jc w:val="both"/>
              <w:rPr>
                <w:rFonts w:ascii="Arial" w:hAnsi="Arial" w:cs="Arial"/>
                <w:b/>
                <w:bCs/>
                <w:sz w:val="16"/>
                <w:szCs w:val="16"/>
              </w:rPr>
            </w:pPr>
            <w:r w:rsidRPr="005F2C41">
              <w:rPr>
                <w:rFonts w:ascii="Arial" w:hAnsi="Arial" w:cs="Arial"/>
                <w:b/>
                <w:bCs/>
                <w:sz w:val="16"/>
                <w:szCs w:val="16"/>
              </w:rPr>
              <w:t>Constituents (%)</w:t>
            </w:r>
          </w:p>
        </w:tc>
        <w:tc>
          <w:tcPr>
            <w:tcW w:w="145" w:type="pct"/>
            <w:vMerge w:val="restart"/>
            <w:tcBorders>
              <w:top w:val="single" w:sz="4" w:space="0" w:color="auto"/>
              <w:left w:val="nil"/>
              <w:bottom w:val="single" w:sz="4" w:space="0" w:color="auto"/>
              <w:right w:val="nil"/>
            </w:tcBorders>
          </w:tcPr>
          <w:p w14:paraId="37340E3E" w14:textId="65374C3B" w:rsidR="00852AF6" w:rsidRPr="005F2C41" w:rsidRDefault="00852AF6" w:rsidP="003B6157">
            <w:pPr>
              <w:tabs>
                <w:tab w:val="left" w:pos="1080"/>
              </w:tabs>
              <w:spacing w:before="4" w:after="4"/>
              <w:jc w:val="center"/>
              <w:rPr>
                <w:rFonts w:ascii="Arial" w:hAnsi="Arial" w:cs="Arial"/>
                <w:b/>
                <w:bCs/>
                <w:sz w:val="16"/>
                <w:szCs w:val="16"/>
              </w:rPr>
            </w:pPr>
            <w:r w:rsidRPr="005F2C41">
              <w:rPr>
                <w:rFonts w:ascii="Arial" w:hAnsi="Arial" w:cs="Arial"/>
                <w:b/>
                <w:bCs/>
                <w:sz w:val="16"/>
                <w:szCs w:val="16"/>
              </w:rPr>
              <w:t>RI</w:t>
            </w:r>
            <w:r w:rsidRPr="005F2C41">
              <w:rPr>
                <w:rFonts w:ascii="Arial" w:hAnsi="Arial" w:cs="Arial"/>
                <w:b/>
                <w:bCs/>
                <w:sz w:val="16"/>
                <w:szCs w:val="16"/>
                <w:vertAlign w:val="subscript"/>
              </w:rPr>
              <w:t>C</w:t>
            </w:r>
          </w:p>
        </w:tc>
        <w:tc>
          <w:tcPr>
            <w:tcW w:w="404" w:type="pct"/>
            <w:vMerge w:val="restart"/>
            <w:tcBorders>
              <w:top w:val="single" w:sz="4" w:space="0" w:color="auto"/>
              <w:left w:val="nil"/>
              <w:bottom w:val="single" w:sz="4" w:space="0" w:color="auto"/>
              <w:right w:val="nil"/>
            </w:tcBorders>
          </w:tcPr>
          <w:p w14:paraId="6313411B" w14:textId="189C1E9B" w:rsidR="00852AF6" w:rsidRPr="005F2C41" w:rsidRDefault="00852AF6" w:rsidP="003B6157">
            <w:pPr>
              <w:tabs>
                <w:tab w:val="left" w:pos="1080"/>
              </w:tabs>
              <w:spacing w:before="4" w:after="4"/>
              <w:jc w:val="center"/>
              <w:rPr>
                <w:rFonts w:ascii="Arial" w:hAnsi="Arial" w:cs="Arial"/>
                <w:b/>
                <w:bCs/>
                <w:sz w:val="16"/>
                <w:szCs w:val="16"/>
              </w:rPr>
            </w:pPr>
            <w:r w:rsidRPr="005F2C41">
              <w:rPr>
                <w:rFonts w:ascii="Arial" w:hAnsi="Arial" w:cs="Arial"/>
                <w:b/>
                <w:bCs/>
                <w:sz w:val="16"/>
                <w:szCs w:val="16"/>
              </w:rPr>
              <w:t>RI</w:t>
            </w:r>
            <w:r w:rsidRPr="005F2C41">
              <w:rPr>
                <w:rFonts w:ascii="Arial" w:hAnsi="Arial" w:cs="Arial"/>
                <w:b/>
                <w:bCs/>
                <w:sz w:val="16"/>
                <w:szCs w:val="16"/>
                <w:vertAlign w:val="subscript"/>
              </w:rPr>
              <w:t>L</w:t>
            </w:r>
          </w:p>
        </w:tc>
        <w:tc>
          <w:tcPr>
            <w:tcW w:w="1474" w:type="pct"/>
            <w:gridSpan w:val="2"/>
            <w:tcBorders>
              <w:top w:val="single" w:sz="4" w:space="0" w:color="auto"/>
              <w:left w:val="nil"/>
              <w:bottom w:val="single" w:sz="4" w:space="0" w:color="auto"/>
              <w:right w:val="nil"/>
            </w:tcBorders>
          </w:tcPr>
          <w:p w14:paraId="7328430D" w14:textId="22D20DC7" w:rsidR="00852AF6" w:rsidRPr="005F2C41" w:rsidRDefault="00852AF6" w:rsidP="003B6157">
            <w:pPr>
              <w:tabs>
                <w:tab w:val="left" w:pos="1080"/>
              </w:tabs>
              <w:spacing w:before="4" w:after="4"/>
              <w:jc w:val="center"/>
              <w:rPr>
                <w:rFonts w:ascii="Arial" w:hAnsi="Arial" w:cs="Arial"/>
                <w:b/>
                <w:bCs/>
                <w:sz w:val="16"/>
                <w:szCs w:val="16"/>
              </w:rPr>
            </w:pPr>
            <w:r>
              <w:rPr>
                <w:rFonts w:ascii="Arial" w:hAnsi="Arial" w:cs="Arial"/>
                <w:b/>
                <w:bCs/>
                <w:sz w:val="16"/>
                <w:szCs w:val="16"/>
              </w:rPr>
              <w:t>Phases</w:t>
            </w:r>
          </w:p>
        </w:tc>
        <w:tc>
          <w:tcPr>
            <w:tcW w:w="1495" w:type="pct"/>
            <w:gridSpan w:val="3"/>
            <w:tcBorders>
              <w:top w:val="single" w:sz="4" w:space="0" w:color="auto"/>
              <w:left w:val="nil"/>
              <w:bottom w:val="single" w:sz="4" w:space="0" w:color="auto"/>
              <w:right w:val="nil"/>
            </w:tcBorders>
          </w:tcPr>
          <w:p w14:paraId="5F781871" w14:textId="0542579A" w:rsidR="00852AF6" w:rsidRPr="005F2C41" w:rsidRDefault="00852AF6" w:rsidP="003B6157">
            <w:pPr>
              <w:tabs>
                <w:tab w:val="left" w:pos="1080"/>
              </w:tabs>
              <w:spacing w:before="4" w:after="4"/>
              <w:jc w:val="center"/>
              <w:rPr>
                <w:rFonts w:ascii="Arial" w:hAnsi="Arial" w:cs="Arial"/>
                <w:b/>
                <w:bCs/>
                <w:sz w:val="16"/>
                <w:szCs w:val="16"/>
              </w:rPr>
            </w:pPr>
            <w:proofErr w:type="spellStart"/>
            <w:r>
              <w:rPr>
                <w:rFonts w:ascii="Arial" w:hAnsi="Arial" w:cs="Arial"/>
                <w:b/>
                <w:bCs/>
                <w:sz w:val="16"/>
                <w:szCs w:val="16"/>
              </w:rPr>
              <w:t>Nanoemulsion</w:t>
            </w:r>
            <w:proofErr w:type="spellEnd"/>
          </w:p>
        </w:tc>
      </w:tr>
      <w:tr w:rsidR="00D770D1" w14:paraId="64425091" w14:textId="77777777" w:rsidTr="00B47CAD">
        <w:tc>
          <w:tcPr>
            <w:tcW w:w="1483" w:type="pct"/>
            <w:vMerge/>
            <w:tcBorders>
              <w:top w:val="single" w:sz="4" w:space="0" w:color="auto"/>
              <w:left w:val="nil"/>
              <w:bottom w:val="single" w:sz="4" w:space="0" w:color="auto"/>
              <w:right w:val="nil"/>
            </w:tcBorders>
          </w:tcPr>
          <w:p w14:paraId="4B869799" w14:textId="30F54D58" w:rsidR="00852AF6" w:rsidRPr="005F2C41" w:rsidRDefault="00852AF6" w:rsidP="003B6157">
            <w:pPr>
              <w:tabs>
                <w:tab w:val="left" w:pos="1080"/>
              </w:tabs>
              <w:spacing w:before="4" w:after="4"/>
              <w:jc w:val="both"/>
              <w:rPr>
                <w:rFonts w:ascii="Arial" w:hAnsi="Arial" w:cs="Arial"/>
                <w:b/>
                <w:color w:val="FF0000"/>
                <w:sz w:val="16"/>
                <w:szCs w:val="16"/>
              </w:rPr>
            </w:pPr>
          </w:p>
        </w:tc>
        <w:tc>
          <w:tcPr>
            <w:tcW w:w="145" w:type="pct"/>
            <w:vMerge/>
            <w:tcBorders>
              <w:left w:val="nil"/>
              <w:bottom w:val="single" w:sz="4" w:space="0" w:color="auto"/>
              <w:right w:val="nil"/>
            </w:tcBorders>
          </w:tcPr>
          <w:p w14:paraId="05729862" w14:textId="745B14BB" w:rsidR="00852AF6" w:rsidRPr="005F2C41" w:rsidRDefault="00852AF6" w:rsidP="003B6157">
            <w:pPr>
              <w:tabs>
                <w:tab w:val="left" w:pos="1080"/>
              </w:tabs>
              <w:spacing w:before="4" w:after="4"/>
              <w:jc w:val="center"/>
              <w:rPr>
                <w:rFonts w:ascii="Arial" w:hAnsi="Arial" w:cs="Arial"/>
                <w:b/>
                <w:color w:val="FF0000"/>
                <w:sz w:val="16"/>
                <w:szCs w:val="16"/>
              </w:rPr>
            </w:pPr>
          </w:p>
        </w:tc>
        <w:tc>
          <w:tcPr>
            <w:tcW w:w="404" w:type="pct"/>
            <w:vMerge/>
            <w:tcBorders>
              <w:left w:val="nil"/>
              <w:bottom w:val="single" w:sz="4" w:space="0" w:color="auto"/>
              <w:right w:val="nil"/>
            </w:tcBorders>
          </w:tcPr>
          <w:p w14:paraId="184CAC3D" w14:textId="141C314D" w:rsidR="00852AF6" w:rsidRPr="005F2C41" w:rsidRDefault="00852AF6" w:rsidP="003B6157">
            <w:pPr>
              <w:tabs>
                <w:tab w:val="left" w:pos="1080"/>
              </w:tabs>
              <w:spacing w:before="4" w:after="4"/>
              <w:jc w:val="center"/>
              <w:rPr>
                <w:rFonts w:ascii="Arial" w:hAnsi="Arial" w:cs="Arial"/>
                <w:b/>
                <w:color w:val="FF0000"/>
                <w:sz w:val="16"/>
                <w:szCs w:val="16"/>
              </w:rPr>
            </w:pPr>
          </w:p>
        </w:tc>
        <w:tc>
          <w:tcPr>
            <w:tcW w:w="663" w:type="pct"/>
            <w:tcBorders>
              <w:top w:val="single" w:sz="4" w:space="0" w:color="auto"/>
              <w:left w:val="nil"/>
              <w:bottom w:val="single" w:sz="4" w:space="0" w:color="auto"/>
              <w:right w:val="nil"/>
            </w:tcBorders>
          </w:tcPr>
          <w:p w14:paraId="50786252" w14:textId="5E160B17" w:rsidR="00852AF6" w:rsidRPr="005F2C41" w:rsidRDefault="00852AF6" w:rsidP="003B6157">
            <w:pPr>
              <w:tabs>
                <w:tab w:val="left" w:pos="1080"/>
              </w:tabs>
              <w:spacing w:before="4" w:after="4"/>
              <w:jc w:val="both"/>
              <w:rPr>
                <w:rFonts w:ascii="Arial" w:hAnsi="Arial" w:cs="Arial"/>
                <w:b/>
                <w:color w:val="FF0000"/>
                <w:sz w:val="16"/>
                <w:szCs w:val="16"/>
              </w:rPr>
            </w:pPr>
            <w:r w:rsidRPr="005F2C41">
              <w:rPr>
                <w:rFonts w:ascii="Arial" w:hAnsi="Arial" w:cs="Arial"/>
                <w:b/>
                <w:bCs/>
                <w:sz w:val="16"/>
                <w:szCs w:val="16"/>
              </w:rPr>
              <w:t>Vegetative</w:t>
            </w:r>
          </w:p>
        </w:tc>
        <w:tc>
          <w:tcPr>
            <w:tcW w:w="811" w:type="pct"/>
            <w:tcBorders>
              <w:top w:val="single" w:sz="4" w:space="0" w:color="auto"/>
              <w:left w:val="nil"/>
              <w:bottom w:val="single" w:sz="4" w:space="0" w:color="auto"/>
              <w:right w:val="nil"/>
            </w:tcBorders>
          </w:tcPr>
          <w:p w14:paraId="3560CC8A" w14:textId="0EB45A7C" w:rsidR="00852AF6" w:rsidRPr="005F2C41" w:rsidRDefault="00852AF6" w:rsidP="003B6157">
            <w:pPr>
              <w:tabs>
                <w:tab w:val="left" w:pos="1080"/>
              </w:tabs>
              <w:spacing w:before="4" w:after="4"/>
              <w:jc w:val="both"/>
              <w:rPr>
                <w:rFonts w:ascii="Arial" w:hAnsi="Arial" w:cs="Arial"/>
                <w:b/>
                <w:color w:val="FF0000"/>
                <w:sz w:val="16"/>
                <w:szCs w:val="16"/>
              </w:rPr>
            </w:pPr>
            <w:r w:rsidRPr="005F2C41">
              <w:rPr>
                <w:rFonts w:ascii="Arial" w:hAnsi="Arial" w:cs="Arial"/>
                <w:b/>
                <w:bCs/>
                <w:sz w:val="16"/>
                <w:szCs w:val="16"/>
              </w:rPr>
              <w:t>Reproductive</w:t>
            </w:r>
          </w:p>
        </w:tc>
        <w:tc>
          <w:tcPr>
            <w:tcW w:w="489" w:type="pct"/>
            <w:tcBorders>
              <w:top w:val="single" w:sz="4" w:space="0" w:color="auto"/>
              <w:left w:val="nil"/>
              <w:bottom w:val="single" w:sz="4" w:space="0" w:color="auto"/>
              <w:right w:val="nil"/>
            </w:tcBorders>
          </w:tcPr>
          <w:p w14:paraId="7CAD01FA" w14:textId="35878892" w:rsidR="00852AF6" w:rsidRPr="005F2C41" w:rsidRDefault="00852AF6" w:rsidP="003B6157">
            <w:pPr>
              <w:tabs>
                <w:tab w:val="left" w:pos="1080"/>
              </w:tabs>
              <w:spacing w:before="4" w:after="4"/>
              <w:jc w:val="both"/>
              <w:rPr>
                <w:rFonts w:ascii="Arial" w:hAnsi="Arial" w:cs="Arial"/>
                <w:b/>
                <w:bCs/>
                <w:sz w:val="16"/>
                <w:szCs w:val="16"/>
              </w:rPr>
            </w:pPr>
            <w:r>
              <w:rPr>
                <w:rFonts w:ascii="Arial" w:hAnsi="Arial" w:cs="Arial"/>
                <w:b/>
                <w:bCs/>
                <w:sz w:val="16"/>
                <w:szCs w:val="16"/>
              </w:rPr>
              <w:t>Day 0</w:t>
            </w:r>
          </w:p>
        </w:tc>
        <w:tc>
          <w:tcPr>
            <w:tcW w:w="456" w:type="pct"/>
            <w:tcBorders>
              <w:top w:val="single" w:sz="4" w:space="0" w:color="auto"/>
              <w:left w:val="nil"/>
              <w:bottom w:val="single" w:sz="4" w:space="0" w:color="auto"/>
              <w:right w:val="nil"/>
            </w:tcBorders>
          </w:tcPr>
          <w:p w14:paraId="5D93A16C" w14:textId="29EF4085" w:rsidR="00852AF6" w:rsidRPr="005F2C41" w:rsidRDefault="00852AF6" w:rsidP="003B6157">
            <w:pPr>
              <w:tabs>
                <w:tab w:val="left" w:pos="1080"/>
              </w:tabs>
              <w:spacing w:before="4" w:after="4"/>
              <w:jc w:val="both"/>
              <w:rPr>
                <w:rFonts w:ascii="Arial" w:hAnsi="Arial" w:cs="Arial"/>
                <w:b/>
                <w:color w:val="FF0000"/>
                <w:sz w:val="16"/>
                <w:szCs w:val="16"/>
              </w:rPr>
            </w:pPr>
            <w:r w:rsidRPr="005F2C41">
              <w:rPr>
                <w:rFonts w:ascii="Arial" w:hAnsi="Arial" w:cs="Arial"/>
                <w:b/>
                <w:bCs/>
                <w:sz w:val="16"/>
                <w:szCs w:val="16"/>
              </w:rPr>
              <w:t xml:space="preserve">Day </w:t>
            </w:r>
            <w:r>
              <w:rPr>
                <w:rFonts w:ascii="Arial" w:hAnsi="Arial" w:cs="Arial"/>
                <w:b/>
                <w:bCs/>
                <w:sz w:val="16"/>
                <w:szCs w:val="16"/>
              </w:rPr>
              <w:t>7</w:t>
            </w:r>
          </w:p>
        </w:tc>
        <w:tc>
          <w:tcPr>
            <w:tcW w:w="550" w:type="pct"/>
            <w:tcBorders>
              <w:top w:val="single" w:sz="4" w:space="0" w:color="auto"/>
              <w:left w:val="nil"/>
              <w:bottom w:val="single" w:sz="4" w:space="0" w:color="auto"/>
              <w:right w:val="nil"/>
            </w:tcBorders>
          </w:tcPr>
          <w:p w14:paraId="5D3C1018" w14:textId="6D77ACF0" w:rsidR="00852AF6" w:rsidRPr="005F2C41" w:rsidRDefault="00852AF6" w:rsidP="003B6157">
            <w:pPr>
              <w:tabs>
                <w:tab w:val="left" w:pos="1080"/>
              </w:tabs>
              <w:spacing w:before="4" w:after="4"/>
              <w:jc w:val="both"/>
              <w:rPr>
                <w:rFonts w:ascii="Arial" w:hAnsi="Arial" w:cs="Arial"/>
                <w:b/>
                <w:color w:val="FF0000"/>
                <w:sz w:val="16"/>
                <w:szCs w:val="16"/>
              </w:rPr>
            </w:pPr>
            <w:r w:rsidRPr="005F2C41">
              <w:rPr>
                <w:rFonts w:ascii="Arial" w:hAnsi="Arial" w:cs="Arial"/>
                <w:b/>
                <w:bCs/>
                <w:sz w:val="16"/>
                <w:szCs w:val="16"/>
              </w:rPr>
              <w:t>Day 15</w:t>
            </w:r>
          </w:p>
        </w:tc>
      </w:tr>
      <w:tr w:rsidR="00B47CAD" w14:paraId="7E74ECC6" w14:textId="77777777" w:rsidTr="00B47CAD">
        <w:tc>
          <w:tcPr>
            <w:tcW w:w="1483" w:type="pct"/>
            <w:tcBorders>
              <w:top w:val="single" w:sz="4" w:space="0" w:color="auto"/>
              <w:left w:val="nil"/>
              <w:bottom w:val="nil"/>
              <w:right w:val="nil"/>
            </w:tcBorders>
          </w:tcPr>
          <w:p w14:paraId="0AD1EAF7" w14:textId="643B07A5" w:rsidR="00852AF6" w:rsidRPr="005F2C41" w:rsidRDefault="00852AF6" w:rsidP="003B6157">
            <w:pPr>
              <w:tabs>
                <w:tab w:val="left" w:pos="1080"/>
              </w:tabs>
              <w:spacing w:before="4" w:after="4"/>
              <w:jc w:val="both"/>
              <w:rPr>
                <w:sz w:val="16"/>
                <w:szCs w:val="16"/>
              </w:rPr>
            </w:pPr>
            <w:r w:rsidRPr="005F2C41">
              <w:rPr>
                <w:sz w:val="16"/>
                <w:szCs w:val="16"/>
              </w:rPr>
              <w:t>5-Methyl-3-Heptanone</w:t>
            </w:r>
          </w:p>
        </w:tc>
        <w:tc>
          <w:tcPr>
            <w:tcW w:w="145" w:type="pct"/>
            <w:tcBorders>
              <w:top w:val="single" w:sz="4" w:space="0" w:color="auto"/>
              <w:left w:val="nil"/>
              <w:bottom w:val="nil"/>
              <w:right w:val="nil"/>
            </w:tcBorders>
          </w:tcPr>
          <w:p w14:paraId="322FB922" w14:textId="7049F496" w:rsidR="00852AF6" w:rsidRPr="005F2C41" w:rsidRDefault="00852AF6" w:rsidP="003B6157">
            <w:pPr>
              <w:spacing w:before="4" w:after="4"/>
              <w:jc w:val="right"/>
              <w:rPr>
                <w:sz w:val="16"/>
                <w:szCs w:val="16"/>
              </w:rPr>
            </w:pPr>
            <w:r w:rsidRPr="005F2C41">
              <w:rPr>
                <w:sz w:val="16"/>
                <w:szCs w:val="16"/>
              </w:rPr>
              <w:t>940</w:t>
            </w:r>
          </w:p>
        </w:tc>
        <w:tc>
          <w:tcPr>
            <w:tcW w:w="404" w:type="pct"/>
            <w:tcBorders>
              <w:top w:val="single" w:sz="4" w:space="0" w:color="auto"/>
              <w:left w:val="nil"/>
              <w:bottom w:val="nil"/>
              <w:right w:val="nil"/>
            </w:tcBorders>
          </w:tcPr>
          <w:p w14:paraId="6BDE180D" w14:textId="5C0B2FC5" w:rsidR="00852AF6" w:rsidRPr="005F2C41" w:rsidRDefault="00852AF6" w:rsidP="003B6157">
            <w:pPr>
              <w:spacing w:before="4" w:after="4"/>
              <w:jc w:val="right"/>
              <w:rPr>
                <w:sz w:val="16"/>
                <w:szCs w:val="16"/>
              </w:rPr>
            </w:pPr>
            <w:r w:rsidRPr="005F2C41">
              <w:rPr>
                <w:sz w:val="16"/>
                <w:szCs w:val="16"/>
              </w:rPr>
              <w:t>936</w:t>
            </w:r>
            <w:r w:rsidRPr="005F2C41">
              <w:rPr>
                <w:sz w:val="16"/>
                <w:szCs w:val="16"/>
                <w:vertAlign w:val="superscript"/>
              </w:rPr>
              <w:t>a</w:t>
            </w:r>
          </w:p>
        </w:tc>
        <w:tc>
          <w:tcPr>
            <w:tcW w:w="663" w:type="pct"/>
            <w:tcBorders>
              <w:top w:val="single" w:sz="4" w:space="0" w:color="auto"/>
              <w:left w:val="nil"/>
              <w:bottom w:val="nil"/>
              <w:right w:val="nil"/>
            </w:tcBorders>
          </w:tcPr>
          <w:p w14:paraId="424DAE99" w14:textId="35385CE8"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811" w:type="pct"/>
            <w:tcBorders>
              <w:top w:val="single" w:sz="4" w:space="0" w:color="auto"/>
              <w:left w:val="nil"/>
              <w:bottom w:val="nil"/>
              <w:right w:val="nil"/>
            </w:tcBorders>
          </w:tcPr>
          <w:p w14:paraId="392FF16F" w14:textId="4952CF3E"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489" w:type="pct"/>
            <w:tcBorders>
              <w:top w:val="single" w:sz="4" w:space="0" w:color="auto"/>
              <w:left w:val="nil"/>
              <w:bottom w:val="nil"/>
              <w:right w:val="nil"/>
            </w:tcBorders>
          </w:tcPr>
          <w:p w14:paraId="5391DF1A" w14:textId="5D923DD3" w:rsidR="00852AF6" w:rsidRPr="005F2C41" w:rsidRDefault="00852AF6" w:rsidP="003B6157">
            <w:pPr>
              <w:tabs>
                <w:tab w:val="left" w:pos="1080"/>
              </w:tabs>
              <w:spacing w:before="4" w:after="4"/>
              <w:jc w:val="center"/>
              <w:rPr>
                <w:sz w:val="16"/>
                <w:szCs w:val="16"/>
              </w:rPr>
            </w:pPr>
            <w:r w:rsidRPr="005F2C41">
              <w:rPr>
                <w:sz w:val="16"/>
                <w:szCs w:val="16"/>
              </w:rPr>
              <w:t>0.3</w:t>
            </w:r>
          </w:p>
        </w:tc>
        <w:tc>
          <w:tcPr>
            <w:tcW w:w="456" w:type="pct"/>
            <w:tcBorders>
              <w:top w:val="single" w:sz="4" w:space="0" w:color="auto"/>
              <w:left w:val="nil"/>
              <w:bottom w:val="nil"/>
              <w:right w:val="nil"/>
            </w:tcBorders>
          </w:tcPr>
          <w:p w14:paraId="7F4DFE98" w14:textId="1431BFA5"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0.4</w:t>
            </w:r>
          </w:p>
        </w:tc>
        <w:tc>
          <w:tcPr>
            <w:tcW w:w="550" w:type="pct"/>
            <w:tcBorders>
              <w:top w:val="single" w:sz="4" w:space="0" w:color="auto"/>
              <w:left w:val="nil"/>
              <w:bottom w:val="nil"/>
              <w:right w:val="nil"/>
            </w:tcBorders>
          </w:tcPr>
          <w:p w14:paraId="526B6E57" w14:textId="5EB2A999"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0.7</w:t>
            </w:r>
          </w:p>
        </w:tc>
      </w:tr>
      <w:tr w:rsidR="00B47CAD" w14:paraId="64D0ECA7" w14:textId="77777777" w:rsidTr="00D770D1">
        <w:tc>
          <w:tcPr>
            <w:tcW w:w="1483" w:type="pct"/>
            <w:tcBorders>
              <w:top w:val="nil"/>
              <w:left w:val="nil"/>
              <w:bottom w:val="nil"/>
              <w:right w:val="nil"/>
            </w:tcBorders>
          </w:tcPr>
          <w:p w14:paraId="0BDFFBCE" w14:textId="3E13B8FB" w:rsidR="00852AF6" w:rsidRPr="005F2C41" w:rsidRDefault="00852AF6" w:rsidP="003B6157">
            <w:pPr>
              <w:tabs>
                <w:tab w:val="left" w:pos="1080"/>
              </w:tabs>
              <w:spacing w:before="4" w:after="4"/>
              <w:jc w:val="both"/>
              <w:rPr>
                <w:sz w:val="16"/>
                <w:szCs w:val="16"/>
              </w:rPr>
            </w:pPr>
            <w:r w:rsidRPr="005F2C41">
              <w:rPr>
                <w:rFonts w:eastAsia="Times New Roman"/>
                <w:sz w:val="16"/>
                <w:szCs w:val="16"/>
              </w:rPr>
              <w:t>Camphene</w:t>
            </w:r>
          </w:p>
        </w:tc>
        <w:tc>
          <w:tcPr>
            <w:tcW w:w="145" w:type="pct"/>
            <w:tcBorders>
              <w:top w:val="nil"/>
              <w:left w:val="nil"/>
              <w:bottom w:val="nil"/>
              <w:right w:val="nil"/>
            </w:tcBorders>
          </w:tcPr>
          <w:p w14:paraId="2ACBB207" w14:textId="60391900" w:rsidR="00852AF6" w:rsidRPr="005F2C41" w:rsidRDefault="00852AF6" w:rsidP="003B6157">
            <w:pPr>
              <w:spacing w:before="4" w:after="4"/>
              <w:jc w:val="right"/>
              <w:rPr>
                <w:sz w:val="16"/>
                <w:szCs w:val="16"/>
              </w:rPr>
            </w:pPr>
            <w:r w:rsidRPr="005F2C41">
              <w:rPr>
                <w:sz w:val="16"/>
                <w:szCs w:val="16"/>
              </w:rPr>
              <w:t>949</w:t>
            </w:r>
          </w:p>
        </w:tc>
        <w:tc>
          <w:tcPr>
            <w:tcW w:w="404" w:type="pct"/>
            <w:tcBorders>
              <w:top w:val="nil"/>
              <w:left w:val="nil"/>
              <w:bottom w:val="nil"/>
              <w:right w:val="nil"/>
            </w:tcBorders>
          </w:tcPr>
          <w:p w14:paraId="6379861D" w14:textId="34347747" w:rsidR="00852AF6" w:rsidRPr="005F2C41" w:rsidRDefault="00852AF6" w:rsidP="003B6157">
            <w:pPr>
              <w:spacing w:before="4" w:after="4"/>
              <w:jc w:val="right"/>
              <w:rPr>
                <w:sz w:val="16"/>
                <w:szCs w:val="16"/>
              </w:rPr>
            </w:pPr>
            <w:r w:rsidRPr="005F2C41">
              <w:rPr>
                <w:sz w:val="16"/>
                <w:szCs w:val="16"/>
              </w:rPr>
              <w:t>946a</w:t>
            </w:r>
          </w:p>
        </w:tc>
        <w:tc>
          <w:tcPr>
            <w:tcW w:w="663" w:type="pct"/>
            <w:tcBorders>
              <w:top w:val="nil"/>
              <w:left w:val="nil"/>
              <w:bottom w:val="nil"/>
              <w:right w:val="nil"/>
            </w:tcBorders>
          </w:tcPr>
          <w:p w14:paraId="481B02FE" w14:textId="4E50F78A"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811" w:type="pct"/>
            <w:tcBorders>
              <w:top w:val="nil"/>
              <w:left w:val="nil"/>
              <w:bottom w:val="nil"/>
              <w:right w:val="nil"/>
            </w:tcBorders>
          </w:tcPr>
          <w:p w14:paraId="4F4E98CC" w14:textId="08E56826"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489" w:type="pct"/>
            <w:tcBorders>
              <w:top w:val="nil"/>
              <w:left w:val="nil"/>
              <w:bottom w:val="nil"/>
              <w:right w:val="nil"/>
            </w:tcBorders>
          </w:tcPr>
          <w:p w14:paraId="1EEE4275" w14:textId="4E5AAADB" w:rsidR="00852AF6" w:rsidRPr="005F2C41" w:rsidRDefault="00852AF6" w:rsidP="003B6157">
            <w:pPr>
              <w:tabs>
                <w:tab w:val="left" w:pos="1080"/>
              </w:tabs>
              <w:spacing w:before="4" w:after="4"/>
              <w:jc w:val="center"/>
              <w:rPr>
                <w:sz w:val="16"/>
                <w:szCs w:val="16"/>
              </w:rPr>
            </w:pPr>
            <w:r w:rsidRPr="005F2C41">
              <w:rPr>
                <w:sz w:val="16"/>
                <w:szCs w:val="16"/>
              </w:rPr>
              <w:t>0.3</w:t>
            </w:r>
          </w:p>
        </w:tc>
        <w:tc>
          <w:tcPr>
            <w:tcW w:w="456" w:type="pct"/>
            <w:tcBorders>
              <w:top w:val="nil"/>
              <w:left w:val="nil"/>
              <w:bottom w:val="nil"/>
              <w:right w:val="nil"/>
            </w:tcBorders>
          </w:tcPr>
          <w:p w14:paraId="1548B1BD" w14:textId="1E28D133"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0.5</w:t>
            </w:r>
          </w:p>
        </w:tc>
        <w:tc>
          <w:tcPr>
            <w:tcW w:w="550" w:type="pct"/>
            <w:tcBorders>
              <w:top w:val="nil"/>
              <w:left w:val="nil"/>
              <w:bottom w:val="nil"/>
              <w:right w:val="nil"/>
            </w:tcBorders>
          </w:tcPr>
          <w:p w14:paraId="00D0C98E" w14:textId="07213DBC"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0.8</w:t>
            </w:r>
          </w:p>
        </w:tc>
      </w:tr>
      <w:tr w:rsidR="00B47CAD" w14:paraId="18EC64F0" w14:textId="77777777" w:rsidTr="00D770D1">
        <w:tc>
          <w:tcPr>
            <w:tcW w:w="1483" w:type="pct"/>
            <w:tcBorders>
              <w:top w:val="nil"/>
              <w:left w:val="nil"/>
              <w:bottom w:val="nil"/>
              <w:right w:val="nil"/>
            </w:tcBorders>
          </w:tcPr>
          <w:p w14:paraId="2A25FB13" w14:textId="3FE9045C" w:rsidR="00852AF6" w:rsidRPr="005F2C41" w:rsidRDefault="00852AF6" w:rsidP="003B6157">
            <w:pPr>
              <w:tabs>
                <w:tab w:val="left" w:pos="1080"/>
              </w:tabs>
              <w:spacing w:before="4" w:after="4"/>
              <w:jc w:val="both"/>
              <w:rPr>
                <w:sz w:val="16"/>
                <w:szCs w:val="16"/>
              </w:rPr>
            </w:pPr>
            <w:r w:rsidRPr="005F2C41">
              <w:rPr>
                <w:sz w:val="16"/>
                <w:szCs w:val="16"/>
              </w:rPr>
              <w:t>(2</w:t>
            </w:r>
            <w:r w:rsidRPr="005F2C41">
              <w:rPr>
                <w:i/>
                <w:iCs/>
                <w:sz w:val="16"/>
                <w:szCs w:val="16"/>
              </w:rPr>
              <w:t>E</w:t>
            </w:r>
            <w:r w:rsidRPr="005F2C41">
              <w:rPr>
                <w:sz w:val="16"/>
                <w:szCs w:val="16"/>
              </w:rPr>
              <w:t>)-Hepten-1-ol</w:t>
            </w:r>
          </w:p>
        </w:tc>
        <w:tc>
          <w:tcPr>
            <w:tcW w:w="145" w:type="pct"/>
            <w:tcBorders>
              <w:top w:val="nil"/>
              <w:left w:val="nil"/>
              <w:bottom w:val="nil"/>
              <w:right w:val="nil"/>
            </w:tcBorders>
          </w:tcPr>
          <w:p w14:paraId="0E1DD977" w14:textId="0980EE3E" w:rsidR="00852AF6" w:rsidRPr="005F2C41" w:rsidRDefault="00852AF6" w:rsidP="003B6157">
            <w:pPr>
              <w:spacing w:before="4" w:after="4"/>
              <w:jc w:val="right"/>
              <w:rPr>
                <w:sz w:val="16"/>
                <w:szCs w:val="16"/>
              </w:rPr>
            </w:pPr>
            <w:r w:rsidRPr="005F2C41">
              <w:rPr>
                <w:sz w:val="16"/>
                <w:szCs w:val="16"/>
              </w:rPr>
              <w:t>964</w:t>
            </w:r>
          </w:p>
        </w:tc>
        <w:tc>
          <w:tcPr>
            <w:tcW w:w="404" w:type="pct"/>
            <w:tcBorders>
              <w:top w:val="nil"/>
              <w:left w:val="nil"/>
              <w:bottom w:val="nil"/>
              <w:right w:val="nil"/>
            </w:tcBorders>
          </w:tcPr>
          <w:p w14:paraId="2A2C65FD" w14:textId="5BD0A90C" w:rsidR="00852AF6" w:rsidRPr="005F2C41" w:rsidRDefault="00852AF6" w:rsidP="003B6157">
            <w:pPr>
              <w:spacing w:before="4" w:after="4"/>
              <w:jc w:val="right"/>
              <w:rPr>
                <w:sz w:val="16"/>
                <w:szCs w:val="16"/>
              </w:rPr>
            </w:pPr>
            <w:r w:rsidRPr="005F2C41">
              <w:rPr>
                <w:sz w:val="16"/>
                <w:szCs w:val="16"/>
              </w:rPr>
              <w:t>958</w:t>
            </w:r>
            <w:r w:rsidRPr="005F2C41">
              <w:rPr>
                <w:sz w:val="16"/>
                <w:szCs w:val="16"/>
                <w:vertAlign w:val="superscript"/>
              </w:rPr>
              <w:t>a</w:t>
            </w:r>
          </w:p>
        </w:tc>
        <w:tc>
          <w:tcPr>
            <w:tcW w:w="663" w:type="pct"/>
            <w:tcBorders>
              <w:top w:val="nil"/>
              <w:left w:val="nil"/>
              <w:bottom w:val="nil"/>
              <w:right w:val="nil"/>
            </w:tcBorders>
          </w:tcPr>
          <w:p w14:paraId="04515C24"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811" w:type="pct"/>
            <w:tcBorders>
              <w:top w:val="nil"/>
              <w:left w:val="nil"/>
              <w:bottom w:val="nil"/>
              <w:right w:val="nil"/>
            </w:tcBorders>
          </w:tcPr>
          <w:p w14:paraId="404875E8"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89" w:type="pct"/>
            <w:tcBorders>
              <w:top w:val="nil"/>
              <w:left w:val="nil"/>
              <w:bottom w:val="nil"/>
              <w:right w:val="nil"/>
            </w:tcBorders>
          </w:tcPr>
          <w:p w14:paraId="633F6760" w14:textId="77777777" w:rsidR="00852AF6" w:rsidRPr="005F2C41" w:rsidRDefault="00852AF6" w:rsidP="003B6157">
            <w:pPr>
              <w:tabs>
                <w:tab w:val="left" w:pos="1080"/>
              </w:tabs>
              <w:spacing w:before="4" w:after="4"/>
              <w:jc w:val="center"/>
              <w:rPr>
                <w:sz w:val="16"/>
                <w:szCs w:val="16"/>
              </w:rPr>
            </w:pPr>
          </w:p>
        </w:tc>
        <w:tc>
          <w:tcPr>
            <w:tcW w:w="456" w:type="pct"/>
            <w:tcBorders>
              <w:top w:val="nil"/>
              <w:left w:val="nil"/>
              <w:bottom w:val="nil"/>
              <w:right w:val="nil"/>
            </w:tcBorders>
          </w:tcPr>
          <w:p w14:paraId="36E0168B" w14:textId="35784D6F"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550" w:type="pct"/>
            <w:tcBorders>
              <w:top w:val="nil"/>
              <w:left w:val="nil"/>
              <w:bottom w:val="nil"/>
              <w:right w:val="nil"/>
            </w:tcBorders>
          </w:tcPr>
          <w:p w14:paraId="636AF2AB" w14:textId="2149FF09"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0.3</w:t>
            </w:r>
          </w:p>
        </w:tc>
      </w:tr>
      <w:tr w:rsidR="00B47CAD" w14:paraId="6543044E" w14:textId="77777777" w:rsidTr="00D770D1">
        <w:tc>
          <w:tcPr>
            <w:tcW w:w="1483" w:type="pct"/>
            <w:tcBorders>
              <w:top w:val="nil"/>
              <w:left w:val="nil"/>
              <w:bottom w:val="nil"/>
              <w:right w:val="nil"/>
            </w:tcBorders>
          </w:tcPr>
          <w:p w14:paraId="30C7292F" w14:textId="57090D89" w:rsidR="00852AF6" w:rsidRPr="005F2C41" w:rsidRDefault="00852AF6" w:rsidP="003B6157">
            <w:pPr>
              <w:tabs>
                <w:tab w:val="left" w:pos="1080"/>
              </w:tabs>
              <w:spacing w:before="4" w:after="4"/>
              <w:jc w:val="both"/>
              <w:rPr>
                <w:sz w:val="16"/>
                <w:szCs w:val="16"/>
              </w:rPr>
            </w:pPr>
            <w:r w:rsidRPr="005F2C41">
              <w:rPr>
                <w:sz w:val="16"/>
                <w:szCs w:val="16"/>
              </w:rPr>
              <w:t>6-methyl-5-Hepten-2-one</w:t>
            </w:r>
          </w:p>
        </w:tc>
        <w:tc>
          <w:tcPr>
            <w:tcW w:w="145" w:type="pct"/>
            <w:tcBorders>
              <w:top w:val="nil"/>
              <w:left w:val="nil"/>
              <w:bottom w:val="nil"/>
              <w:right w:val="nil"/>
            </w:tcBorders>
          </w:tcPr>
          <w:p w14:paraId="6383CBEF" w14:textId="324080D0" w:rsidR="00852AF6" w:rsidRPr="005F2C41" w:rsidRDefault="00852AF6" w:rsidP="003B6157">
            <w:pPr>
              <w:spacing w:before="4" w:after="4"/>
              <w:jc w:val="right"/>
              <w:rPr>
                <w:sz w:val="16"/>
                <w:szCs w:val="16"/>
              </w:rPr>
            </w:pPr>
            <w:r w:rsidRPr="005F2C41">
              <w:rPr>
                <w:sz w:val="16"/>
                <w:szCs w:val="16"/>
              </w:rPr>
              <w:t>984</w:t>
            </w:r>
          </w:p>
        </w:tc>
        <w:tc>
          <w:tcPr>
            <w:tcW w:w="404" w:type="pct"/>
            <w:tcBorders>
              <w:top w:val="nil"/>
              <w:left w:val="nil"/>
              <w:bottom w:val="nil"/>
              <w:right w:val="nil"/>
            </w:tcBorders>
          </w:tcPr>
          <w:p w14:paraId="52338430" w14:textId="6EF20B6C" w:rsidR="00852AF6" w:rsidRPr="005F2C41" w:rsidRDefault="00852AF6" w:rsidP="003B6157">
            <w:pPr>
              <w:spacing w:before="4" w:after="4"/>
              <w:jc w:val="right"/>
              <w:rPr>
                <w:sz w:val="16"/>
                <w:szCs w:val="16"/>
              </w:rPr>
            </w:pPr>
            <w:r w:rsidRPr="005F2C41">
              <w:rPr>
                <w:sz w:val="16"/>
                <w:szCs w:val="16"/>
              </w:rPr>
              <w:t>981</w:t>
            </w:r>
            <w:r w:rsidRPr="005F2C41">
              <w:rPr>
                <w:sz w:val="16"/>
                <w:szCs w:val="16"/>
                <w:vertAlign w:val="superscript"/>
              </w:rPr>
              <w:t>a</w:t>
            </w:r>
          </w:p>
        </w:tc>
        <w:tc>
          <w:tcPr>
            <w:tcW w:w="663" w:type="pct"/>
            <w:tcBorders>
              <w:top w:val="nil"/>
              <w:left w:val="nil"/>
              <w:bottom w:val="nil"/>
              <w:right w:val="nil"/>
            </w:tcBorders>
          </w:tcPr>
          <w:p w14:paraId="1D6302A7" w14:textId="13353902"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0.2</w:t>
            </w:r>
          </w:p>
        </w:tc>
        <w:tc>
          <w:tcPr>
            <w:tcW w:w="811" w:type="pct"/>
            <w:tcBorders>
              <w:top w:val="nil"/>
              <w:left w:val="nil"/>
              <w:bottom w:val="nil"/>
              <w:right w:val="nil"/>
            </w:tcBorders>
          </w:tcPr>
          <w:p w14:paraId="7A6972A4" w14:textId="63D93F7C"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489" w:type="pct"/>
            <w:tcBorders>
              <w:top w:val="nil"/>
              <w:left w:val="nil"/>
              <w:bottom w:val="nil"/>
              <w:right w:val="nil"/>
            </w:tcBorders>
          </w:tcPr>
          <w:p w14:paraId="15E170F9" w14:textId="07598049" w:rsidR="00852AF6" w:rsidRPr="005F2C41" w:rsidRDefault="00852AF6" w:rsidP="003B6157">
            <w:pPr>
              <w:tabs>
                <w:tab w:val="left" w:pos="1080"/>
              </w:tabs>
              <w:spacing w:before="4" w:after="4"/>
              <w:jc w:val="center"/>
              <w:rPr>
                <w:sz w:val="16"/>
                <w:szCs w:val="16"/>
              </w:rPr>
            </w:pPr>
            <w:r w:rsidRPr="005F2C41">
              <w:rPr>
                <w:sz w:val="16"/>
                <w:szCs w:val="16"/>
              </w:rPr>
              <w:t>0.1</w:t>
            </w:r>
          </w:p>
        </w:tc>
        <w:tc>
          <w:tcPr>
            <w:tcW w:w="456" w:type="pct"/>
            <w:tcBorders>
              <w:top w:val="nil"/>
              <w:left w:val="nil"/>
              <w:bottom w:val="nil"/>
              <w:right w:val="nil"/>
            </w:tcBorders>
          </w:tcPr>
          <w:p w14:paraId="3A6003B3" w14:textId="126DB5BB"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550" w:type="pct"/>
            <w:tcBorders>
              <w:top w:val="nil"/>
              <w:left w:val="nil"/>
              <w:bottom w:val="nil"/>
              <w:right w:val="nil"/>
            </w:tcBorders>
          </w:tcPr>
          <w:p w14:paraId="5187E402" w14:textId="2EC9B66A"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r>
      <w:tr w:rsidR="00B47CAD" w14:paraId="43C1DD80" w14:textId="77777777" w:rsidTr="00D770D1">
        <w:tc>
          <w:tcPr>
            <w:tcW w:w="1483" w:type="pct"/>
            <w:tcBorders>
              <w:top w:val="nil"/>
              <w:left w:val="nil"/>
              <w:bottom w:val="nil"/>
              <w:right w:val="nil"/>
            </w:tcBorders>
          </w:tcPr>
          <w:p w14:paraId="4E21C5FA" w14:textId="7F5B571B" w:rsidR="00852AF6" w:rsidRPr="005F2C41" w:rsidRDefault="00852AF6" w:rsidP="003B6157">
            <w:pPr>
              <w:tabs>
                <w:tab w:val="left" w:pos="1080"/>
              </w:tabs>
              <w:spacing w:before="4" w:after="4"/>
              <w:jc w:val="both"/>
              <w:rPr>
                <w:sz w:val="16"/>
                <w:szCs w:val="16"/>
              </w:rPr>
            </w:pPr>
            <w:r w:rsidRPr="005F2C41">
              <w:rPr>
                <w:i/>
                <w:iCs/>
                <w:sz w:val="16"/>
                <w:szCs w:val="16"/>
              </w:rPr>
              <w:t>n</w:t>
            </w:r>
            <w:r w:rsidRPr="005F2C41">
              <w:rPr>
                <w:sz w:val="16"/>
                <w:szCs w:val="16"/>
              </w:rPr>
              <w:t>-</w:t>
            </w:r>
            <w:proofErr w:type="spellStart"/>
            <w:r w:rsidRPr="005F2C41">
              <w:rPr>
                <w:sz w:val="16"/>
                <w:szCs w:val="16"/>
              </w:rPr>
              <w:t>Decane</w:t>
            </w:r>
            <w:proofErr w:type="spellEnd"/>
          </w:p>
        </w:tc>
        <w:tc>
          <w:tcPr>
            <w:tcW w:w="145" w:type="pct"/>
            <w:tcBorders>
              <w:top w:val="nil"/>
              <w:left w:val="nil"/>
              <w:bottom w:val="nil"/>
              <w:right w:val="nil"/>
            </w:tcBorders>
          </w:tcPr>
          <w:p w14:paraId="00B4F273" w14:textId="6F9A7F8E" w:rsidR="00852AF6" w:rsidRPr="005F2C41" w:rsidRDefault="00852AF6" w:rsidP="003B6157">
            <w:pPr>
              <w:spacing w:before="4" w:after="4"/>
              <w:jc w:val="right"/>
              <w:rPr>
                <w:sz w:val="16"/>
                <w:szCs w:val="16"/>
              </w:rPr>
            </w:pPr>
            <w:r w:rsidRPr="005F2C41">
              <w:rPr>
                <w:sz w:val="16"/>
                <w:szCs w:val="16"/>
              </w:rPr>
              <w:t>997</w:t>
            </w:r>
          </w:p>
        </w:tc>
        <w:tc>
          <w:tcPr>
            <w:tcW w:w="404" w:type="pct"/>
            <w:tcBorders>
              <w:top w:val="nil"/>
              <w:left w:val="nil"/>
              <w:bottom w:val="nil"/>
              <w:right w:val="nil"/>
            </w:tcBorders>
          </w:tcPr>
          <w:p w14:paraId="38C5C519" w14:textId="56AD14CF" w:rsidR="00852AF6" w:rsidRPr="005F2C41" w:rsidRDefault="00852AF6" w:rsidP="003B6157">
            <w:pPr>
              <w:spacing w:before="4" w:after="4"/>
              <w:jc w:val="right"/>
              <w:rPr>
                <w:sz w:val="16"/>
                <w:szCs w:val="16"/>
              </w:rPr>
            </w:pPr>
            <w:r w:rsidRPr="005F2C41">
              <w:rPr>
                <w:sz w:val="16"/>
                <w:szCs w:val="16"/>
              </w:rPr>
              <w:t>1000</w:t>
            </w:r>
            <w:r w:rsidRPr="005F2C41">
              <w:rPr>
                <w:sz w:val="16"/>
                <w:szCs w:val="16"/>
                <w:vertAlign w:val="superscript"/>
              </w:rPr>
              <w:t>a</w:t>
            </w:r>
          </w:p>
        </w:tc>
        <w:tc>
          <w:tcPr>
            <w:tcW w:w="663" w:type="pct"/>
            <w:tcBorders>
              <w:top w:val="nil"/>
              <w:left w:val="nil"/>
              <w:bottom w:val="nil"/>
              <w:right w:val="nil"/>
            </w:tcBorders>
          </w:tcPr>
          <w:p w14:paraId="16272714"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811" w:type="pct"/>
            <w:tcBorders>
              <w:top w:val="nil"/>
              <w:left w:val="nil"/>
              <w:bottom w:val="nil"/>
              <w:right w:val="nil"/>
            </w:tcBorders>
          </w:tcPr>
          <w:p w14:paraId="7712E4C8"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89" w:type="pct"/>
            <w:tcBorders>
              <w:top w:val="nil"/>
              <w:left w:val="nil"/>
              <w:bottom w:val="nil"/>
              <w:right w:val="nil"/>
            </w:tcBorders>
          </w:tcPr>
          <w:p w14:paraId="15EC1018"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56" w:type="pct"/>
            <w:tcBorders>
              <w:top w:val="nil"/>
              <w:left w:val="nil"/>
              <w:bottom w:val="nil"/>
              <w:right w:val="nil"/>
            </w:tcBorders>
          </w:tcPr>
          <w:p w14:paraId="2ADFC78A" w14:textId="04B7B01E"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nil"/>
              <w:right w:val="nil"/>
            </w:tcBorders>
          </w:tcPr>
          <w:p w14:paraId="4867735F" w14:textId="0B67D88D"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0.2</w:t>
            </w:r>
          </w:p>
        </w:tc>
      </w:tr>
      <w:tr w:rsidR="00B47CAD" w14:paraId="4F6CB746" w14:textId="77777777" w:rsidTr="00D770D1">
        <w:tc>
          <w:tcPr>
            <w:tcW w:w="1483" w:type="pct"/>
            <w:tcBorders>
              <w:top w:val="nil"/>
              <w:left w:val="nil"/>
              <w:bottom w:val="nil"/>
              <w:right w:val="nil"/>
            </w:tcBorders>
          </w:tcPr>
          <w:p w14:paraId="044181CA" w14:textId="18BFD81E" w:rsidR="00852AF6" w:rsidRPr="005F2C41" w:rsidRDefault="00852AF6" w:rsidP="003B6157">
            <w:pPr>
              <w:tabs>
                <w:tab w:val="left" w:pos="1080"/>
              </w:tabs>
              <w:spacing w:before="4" w:after="4"/>
              <w:jc w:val="both"/>
              <w:rPr>
                <w:i/>
                <w:iCs/>
                <w:sz w:val="16"/>
                <w:szCs w:val="16"/>
              </w:rPr>
            </w:pPr>
            <w:r w:rsidRPr="005F2C41">
              <w:rPr>
                <w:sz w:val="16"/>
                <w:szCs w:val="16"/>
              </w:rPr>
              <w:t>Limonene</w:t>
            </w:r>
          </w:p>
        </w:tc>
        <w:tc>
          <w:tcPr>
            <w:tcW w:w="145" w:type="pct"/>
            <w:tcBorders>
              <w:top w:val="nil"/>
              <w:left w:val="nil"/>
              <w:bottom w:val="nil"/>
              <w:right w:val="nil"/>
            </w:tcBorders>
          </w:tcPr>
          <w:p w14:paraId="601CDE8C" w14:textId="151C5C2E" w:rsidR="00852AF6" w:rsidRPr="005F2C41" w:rsidRDefault="00852AF6" w:rsidP="003B6157">
            <w:pPr>
              <w:spacing w:before="4" w:after="4"/>
              <w:jc w:val="right"/>
              <w:rPr>
                <w:sz w:val="16"/>
                <w:szCs w:val="16"/>
              </w:rPr>
            </w:pPr>
            <w:r w:rsidRPr="005F2C41">
              <w:rPr>
                <w:sz w:val="16"/>
                <w:szCs w:val="16"/>
              </w:rPr>
              <w:t>1027</w:t>
            </w:r>
          </w:p>
        </w:tc>
        <w:tc>
          <w:tcPr>
            <w:tcW w:w="404" w:type="pct"/>
            <w:tcBorders>
              <w:top w:val="nil"/>
              <w:left w:val="nil"/>
              <w:bottom w:val="nil"/>
              <w:right w:val="nil"/>
            </w:tcBorders>
          </w:tcPr>
          <w:p w14:paraId="4E929B97" w14:textId="49043CAA" w:rsidR="00852AF6" w:rsidRPr="005F2C41" w:rsidRDefault="00852AF6" w:rsidP="003B6157">
            <w:pPr>
              <w:spacing w:before="4" w:after="4"/>
              <w:jc w:val="right"/>
              <w:rPr>
                <w:sz w:val="16"/>
                <w:szCs w:val="16"/>
              </w:rPr>
            </w:pPr>
            <w:r w:rsidRPr="005F2C41">
              <w:rPr>
                <w:sz w:val="16"/>
                <w:szCs w:val="16"/>
              </w:rPr>
              <w:t>1024</w:t>
            </w:r>
            <w:r w:rsidRPr="005F2C41">
              <w:rPr>
                <w:sz w:val="16"/>
                <w:szCs w:val="16"/>
                <w:vertAlign w:val="superscript"/>
              </w:rPr>
              <w:t>a</w:t>
            </w:r>
          </w:p>
        </w:tc>
        <w:tc>
          <w:tcPr>
            <w:tcW w:w="663" w:type="pct"/>
            <w:tcBorders>
              <w:top w:val="nil"/>
              <w:left w:val="nil"/>
              <w:bottom w:val="nil"/>
              <w:right w:val="nil"/>
            </w:tcBorders>
          </w:tcPr>
          <w:p w14:paraId="6967DDEC" w14:textId="7BD8CD53"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0.2</w:t>
            </w:r>
          </w:p>
        </w:tc>
        <w:tc>
          <w:tcPr>
            <w:tcW w:w="811" w:type="pct"/>
            <w:tcBorders>
              <w:top w:val="nil"/>
              <w:left w:val="nil"/>
              <w:bottom w:val="nil"/>
              <w:right w:val="nil"/>
            </w:tcBorders>
          </w:tcPr>
          <w:p w14:paraId="50B9A06B" w14:textId="20657567"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0.2</w:t>
            </w:r>
          </w:p>
        </w:tc>
        <w:tc>
          <w:tcPr>
            <w:tcW w:w="489" w:type="pct"/>
            <w:tcBorders>
              <w:top w:val="nil"/>
              <w:left w:val="nil"/>
              <w:bottom w:val="nil"/>
              <w:right w:val="nil"/>
            </w:tcBorders>
          </w:tcPr>
          <w:p w14:paraId="4C1F7CED" w14:textId="77777777" w:rsidR="00852AF6" w:rsidRPr="005F2C41" w:rsidRDefault="00852AF6" w:rsidP="003B6157">
            <w:pPr>
              <w:tabs>
                <w:tab w:val="left" w:pos="1080"/>
              </w:tabs>
              <w:spacing w:before="4" w:after="4"/>
              <w:jc w:val="center"/>
              <w:rPr>
                <w:sz w:val="16"/>
                <w:szCs w:val="16"/>
              </w:rPr>
            </w:pPr>
          </w:p>
        </w:tc>
        <w:tc>
          <w:tcPr>
            <w:tcW w:w="456" w:type="pct"/>
            <w:tcBorders>
              <w:top w:val="nil"/>
              <w:left w:val="nil"/>
              <w:bottom w:val="nil"/>
              <w:right w:val="nil"/>
            </w:tcBorders>
          </w:tcPr>
          <w:p w14:paraId="7C4C021B" w14:textId="1C322E1B"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550" w:type="pct"/>
            <w:tcBorders>
              <w:top w:val="nil"/>
              <w:left w:val="nil"/>
              <w:bottom w:val="nil"/>
              <w:right w:val="nil"/>
            </w:tcBorders>
          </w:tcPr>
          <w:p w14:paraId="2D19BCCC"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71C71A5D" w14:textId="77777777" w:rsidTr="00D770D1">
        <w:tc>
          <w:tcPr>
            <w:tcW w:w="1483" w:type="pct"/>
            <w:tcBorders>
              <w:top w:val="nil"/>
              <w:left w:val="nil"/>
              <w:bottom w:val="nil"/>
              <w:right w:val="nil"/>
            </w:tcBorders>
          </w:tcPr>
          <w:p w14:paraId="2F504573" w14:textId="7E4B5DCA" w:rsidR="00852AF6" w:rsidRPr="005F2C41" w:rsidRDefault="00852AF6" w:rsidP="003B6157">
            <w:pPr>
              <w:tabs>
                <w:tab w:val="left" w:pos="1080"/>
              </w:tabs>
              <w:spacing w:before="4" w:after="4"/>
              <w:jc w:val="both"/>
              <w:rPr>
                <w:sz w:val="16"/>
                <w:szCs w:val="16"/>
              </w:rPr>
            </w:pPr>
            <w:r w:rsidRPr="005F2C41">
              <w:rPr>
                <w:sz w:val="16"/>
                <w:szCs w:val="16"/>
              </w:rPr>
              <w:t>(</w:t>
            </w:r>
            <w:r w:rsidRPr="005F2C41">
              <w:rPr>
                <w:i/>
                <w:iCs/>
                <w:sz w:val="16"/>
                <w:szCs w:val="16"/>
              </w:rPr>
              <w:t>E</w:t>
            </w:r>
            <w:r w:rsidRPr="005F2C41">
              <w:rPr>
                <w:sz w:val="16"/>
                <w:szCs w:val="16"/>
              </w:rPr>
              <w:t>)-β-Ocimene</w:t>
            </w:r>
          </w:p>
        </w:tc>
        <w:tc>
          <w:tcPr>
            <w:tcW w:w="145" w:type="pct"/>
            <w:tcBorders>
              <w:top w:val="nil"/>
              <w:left w:val="nil"/>
              <w:bottom w:val="nil"/>
              <w:right w:val="nil"/>
            </w:tcBorders>
          </w:tcPr>
          <w:p w14:paraId="3585269E" w14:textId="7C091245" w:rsidR="00852AF6" w:rsidRPr="005F2C41" w:rsidRDefault="00852AF6" w:rsidP="003B6157">
            <w:pPr>
              <w:spacing w:before="4" w:after="4"/>
              <w:jc w:val="right"/>
              <w:rPr>
                <w:sz w:val="16"/>
                <w:szCs w:val="16"/>
              </w:rPr>
            </w:pPr>
            <w:r w:rsidRPr="005F2C41">
              <w:rPr>
                <w:sz w:val="16"/>
                <w:szCs w:val="16"/>
              </w:rPr>
              <w:t>1045</w:t>
            </w:r>
          </w:p>
        </w:tc>
        <w:tc>
          <w:tcPr>
            <w:tcW w:w="404" w:type="pct"/>
            <w:tcBorders>
              <w:top w:val="nil"/>
              <w:left w:val="nil"/>
              <w:bottom w:val="nil"/>
              <w:right w:val="nil"/>
            </w:tcBorders>
          </w:tcPr>
          <w:p w14:paraId="50274D12" w14:textId="42981C13" w:rsidR="00852AF6" w:rsidRPr="005F2C41" w:rsidRDefault="00852AF6" w:rsidP="003B6157">
            <w:pPr>
              <w:spacing w:before="4" w:after="4"/>
              <w:jc w:val="right"/>
              <w:rPr>
                <w:sz w:val="16"/>
                <w:szCs w:val="16"/>
              </w:rPr>
            </w:pPr>
            <w:r w:rsidRPr="005F2C41">
              <w:rPr>
                <w:sz w:val="16"/>
                <w:szCs w:val="16"/>
              </w:rPr>
              <w:t>1044</w:t>
            </w:r>
            <w:r w:rsidRPr="005F2C41">
              <w:rPr>
                <w:sz w:val="16"/>
                <w:szCs w:val="16"/>
                <w:vertAlign w:val="superscript"/>
              </w:rPr>
              <w:t>a</w:t>
            </w:r>
          </w:p>
        </w:tc>
        <w:tc>
          <w:tcPr>
            <w:tcW w:w="663" w:type="pct"/>
            <w:tcBorders>
              <w:top w:val="nil"/>
              <w:left w:val="nil"/>
              <w:bottom w:val="nil"/>
              <w:right w:val="nil"/>
            </w:tcBorders>
          </w:tcPr>
          <w:p w14:paraId="0EC484EF"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811" w:type="pct"/>
            <w:tcBorders>
              <w:top w:val="nil"/>
              <w:left w:val="nil"/>
              <w:bottom w:val="nil"/>
              <w:right w:val="nil"/>
            </w:tcBorders>
          </w:tcPr>
          <w:p w14:paraId="242C6CB0" w14:textId="6F55C5D5"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489" w:type="pct"/>
            <w:tcBorders>
              <w:top w:val="nil"/>
              <w:left w:val="nil"/>
              <w:bottom w:val="nil"/>
              <w:right w:val="nil"/>
            </w:tcBorders>
          </w:tcPr>
          <w:p w14:paraId="32A3B90A"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56" w:type="pct"/>
            <w:tcBorders>
              <w:top w:val="nil"/>
              <w:left w:val="nil"/>
              <w:bottom w:val="nil"/>
              <w:right w:val="nil"/>
            </w:tcBorders>
          </w:tcPr>
          <w:p w14:paraId="575267B0" w14:textId="6F0875FF"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nil"/>
              <w:right w:val="nil"/>
            </w:tcBorders>
          </w:tcPr>
          <w:p w14:paraId="0D4A2DAE"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7DDA6063" w14:textId="77777777" w:rsidTr="00D770D1">
        <w:tc>
          <w:tcPr>
            <w:tcW w:w="1483" w:type="pct"/>
            <w:tcBorders>
              <w:top w:val="nil"/>
              <w:left w:val="nil"/>
              <w:bottom w:val="nil"/>
              <w:right w:val="nil"/>
            </w:tcBorders>
          </w:tcPr>
          <w:p w14:paraId="2F123D4F" w14:textId="3DB0BFE9" w:rsidR="00852AF6" w:rsidRPr="005F2C41" w:rsidRDefault="00852AF6" w:rsidP="003B6157">
            <w:pPr>
              <w:tabs>
                <w:tab w:val="left" w:pos="1080"/>
              </w:tabs>
              <w:spacing w:before="4" w:after="4"/>
              <w:jc w:val="both"/>
              <w:rPr>
                <w:sz w:val="16"/>
                <w:szCs w:val="16"/>
              </w:rPr>
            </w:pPr>
            <w:r w:rsidRPr="005F2C41">
              <w:rPr>
                <w:i/>
                <w:iCs/>
                <w:sz w:val="16"/>
                <w:szCs w:val="16"/>
              </w:rPr>
              <w:t>trans</w:t>
            </w:r>
            <w:r w:rsidRPr="005F2C41">
              <w:rPr>
                <w:sz w:val="16"/>
                <w:szCs w:val="16"/>
              </w:rPr>
              <w:t>-Linalool oxide (</w:t>
            </w:r>
            <w:proofErr w:type="spellStart"/>
            <w:r w:rsidRPr="005F2C41">
              <w:rPr>
                <w:sz w:val="16"/>
                <w:szCs w:val="16"/>
              </w:rPr>
              <w:t>furanoid</w:t>
            </w:r>
            <w:proofErr w:type="spellEnd"/>
            <w:r w:rsidRPr="005F2C41">
              <w:rPr>
                <w:sz w:val="16"/>
                <w:szCs w:val="16"/>
              </w:rPr>
              <w:t>)</w:t>
            </w:r>
          </w:p>
        </w:tc>
        <w:tc>
          <w:tcPr>
            <w:tcW w:w="145" w:type="pct"/>
            <w:tcBorders>
              <w:top w:val="nil"/>
              <w:left w:val="nil"/>
              <w:bottom w:val="nil"/>
              <w:right w:val="nil"/>
            </w:tcBorders>
          </w:tcPr>
          <w:p w14:paraId="69C6DC88" w14:textId="030EDECD" w:rsidR="00852AF6" w:rsidRPr="005F2C41" w:rsidRDefault="00852AF6" w:rsidP="003B6157">
            <w:pPr>
              <w:spacing w:before="4" w:after="4"/>
              <w:jc w:val="right"/>
              <w:rPr>
                <w:sz w:val="16"/>
                <w:szCs w:val="16"/>
              </w:rPr>
            </w:pPr>
            <w:r w:rsidRPr="005F2C41">
              <w:rPr>
                <w:sz w:val="16"/>
                <w:szCs w:val="16"/>
              </w:rPr>
              <w:t>1087</w:t>
            </w:r>
          </w:p>
        </w:tc>
        <w:tc>
          <w:tcPr>
            <w:tcW w:w="404" w:type="pct"/>
            <w:tcBorders>
              <w:top w:val="nil"/>
              <w:left w:val="nil"/>
              <w:bottom w:val="nil"/>
              <w:right w:val="nil"/>
            </w:tcBorders>
          </w:tcPr>
          <w:p w14:paraId="0D074FA3" w14:textId="6079E855" w:rsidR="00852AF6" w:rsidRPr="005F2C41" w:rsidRDefault="00852AF6" w:rsidP="003B6157">
            <w:pPr>
              <w:spacing w:before="4" w:after="4"/>
              <w:jc w:val="right"/>
              <w:rPr>
                <w:sz w:val="16"/>
                <w:szCs w:val="16"/>
              </w:rPr>
            </w:pPr>
            <w:r w:rsidRPr="005F2C41">
              <w:rPr>
                <w:sz w:val="16"/>
                <w:szCs w:val="16"/>
              </w:rPr>
              <w:t>1084</w:t>
            </w:r>
            <w:r w:rsidRPr="005F2C41">
              <w:rPr>
                <w:sz w:val="16"/>
                <w:szCs w:val="16"/>
                <w:vertAlign w:val="superscript"/>
              </w:rPr>
              <w:t>a</w:t>
            </w:r>
          </w:p>
        </w:tc>
        <w:tc>
          <w:tcPr>
            <w:tcW w:w="663" w:type="pct"/>
            <w:tcBorders>
              <w:top w:val="nil"/>
              <w:left w:val="nil"/>
              <w:bottom w:val="nil"/>
              <w:right w:val="nil"/>
            </w:tcBorders>
          </w:tcPr>
          <w:p w14:paraId="6C86C7D9" w14:textId="4749F3EB"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811" w:type="pct"/>
            <w:tcBorders>
              <w:top w:val="nil"/>
              <w:left w:val="nil"/>
              <w:bottom w:val="nil"/>
              <w:right w:val="nil"/>
            </w:tcBorders>
          </w:tcPr>
          <w:p w14:paraId="09ADD369" w14:textId="48937F47"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489" w:type="pct"/>
            <w:tcBorders>
              <w:top w:val="nil"/>
              <w:left w:val="nil"/>
              <w:bottom w:val="nil"/>
              <w:right w:val="nil"/>
            </w:tcBorders>
          </w:tcPr>
          <w:p w14:paraId="37EC1DCE"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56" w:type="pct"/>
            <w:tcBorders>
              <w:top w:val="nil"/>
              <w:left w:val="nil"/>
              <w:bottom w:val="nil"/>
              <w:right w:val="nil"/>
            </w:tcBorders>
          </w:tcPr>
          <w:p w14:paraId="6C94151F" w14:textId="4DFE82C8"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nil"/>
              <w:right w:val="nil"/>
            </w:tcBorders>
          </w:tcPr>
          <w:p w14:paraId="48EE6D0D"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0C1F03AB" w14:textId="77777777" w:rsidTr="00D770D1">
        <w:tc>
          <w:tcPr>
            <w:tcW w:w="1483" w:type="pct"/>
            <w:tcBorders>
              <w:top w:val="nil"/>
              <w:left w:val="nil"/>
              <w:bottom w:val="nil"/>
              <w:right w:val="nil"/>
            </w:tcBorders>
          </w:tcPr>
          <w:p w14:paraId="570ACE2E" w14:textId="1CDC698D" w:rsidR="00852AF6" w:rsidRPr="005F2C41" w:rsidRDefault="00852AF6" w:rsidP="003B6157">
            <w:pPr>
              <w:tabs>
                <w:tab w:val="left" w:pos="1080"/>
              </w:tabs>
              <w:spacing w:before="4" w:after="4"/>
              <w:jc w:val="both"/>
              <w:rPr>
                <w:i/>
                <w:iCs/>
                <w:sz w:val="16"/>
                <w:szCs w:val="16"/>
              </w:rPr>
            </w:pPr>
            <w:r w:rsidRPr="005F2C41">
              <w:rPr>
                <w:sz w:val="16"/>
                <w:szCs w:val="16"/>
              </w:rPr>
              <w:t>Linalool</w:t>
            </w:r>
          </w:p>
        </w:tc>
        <w:tc>
          <w:tcPr>
            <w:tcW w:w="145" w:type="pct"/>
            <w:tcBorders>
              <w:top w:val="nil"/>
              <w:left w:val="nil"/>
              <w:bottom w:val="nil"/>
              <w:right w:val="nil"/>
            </w:tcBorders>
          </w:tcPr>
          <w:p w14:paraId="549492E7" w14:textId="6C860A27" w:rsidR="00852AF6" w:rsidRPr="005F2C41" w:rsidRDefault="00852AF6" w:rsidP="003B6157">
            <w:pPr>
              <w:spacing w:before="4" w:after="4"/>
              <w:jc w:val="right"/>
              <w:rPr>
                <w:sz w:val="16"/>
                <w:szCs w:val="16"/>
              </w:rPr>
            </w:pPr>
            <w:r w:rsidRPr="005F2C41">
              <w:rPr>
                <w:sz w:val="16"/>
                <w:szCs w:val="16"/>
              </w:rPr>
              <w:t>1098</w:t>
            </w:r>
          </w:p>
        </w:tc>
        <w:tc>
          <w:tcPr>
            <w:tcW w:w="404" w:type="pct"/>
            <w:tcBorders>
              <w:top w:val="nil"/>
              <w:left w:val="nil"/>
              <w:bottom w:val="nil"/>
              <w:right w:val="nil"/>
            </w:tcBorders>
          </w:tcPr>
          <w:p w14:paraId="62D479BD" w14:textId="3FD2E024" w:rsidR="00852AF6" w:rsidRPr="005F2C41" w:rsidRDefault="00852AF6" w:rsidP="003B6157">
            <w:pPr>
              <w:spacing w:before="4" w:after="4"/>
              <w:jc w:val="right"/>
              <w:rPr>
                <w:sz w:val="16"/>
                <w:szCs w:val="16"/>
              </w:rPr>
            </w:pPr>
            <w:r w:rsidRPr="005F2C41">
              <w:rPr>
                <w:sz w:val="16"/>
                <w:szCs w:val="16"/>
              </w:rPr>
              <w:t>1095</w:t>
            </w:r>
            <w:r w:rsidRPr="005F2C41">
              <w:rPr>
                <w:sz w:val="16"/>
                <w:szCs w:val="16"/>
                <w:vertAlign w:val="superscript"/>
              </w:rPr>
              <w:t>a</w:t>
            </w:r>
          </w:p>
        </w:tc>
        <w:tc>
          <w:tcPr>
            <w:tcW w:w="663" w:type="pct"/>
            <w:tcBorders>
              <w:top w:val="nil"/>
              <w:left w:val="nil"/>
              <w:bottom w:val="nil"/>
              <w:right w:val="nil"/>
            </w:tcBorders>
          </w:tcPr>
          <w:p w14:paraId="0C4F2EFD" w14:textId="7B1F677E"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0.3</w:t>
            </w:r>
          </w:p>
        </w:tc>
        <w:tc>
          <w:tcPr>
            <w:tcW w:w="811" w:type="pct"/>
            <w:tcBorders>
              <w:top w:val="nil"/>
              <w:left w:val="nil"/>
              <w:bottom w:val="nil"/>
              <w:right w:val="nil"/>
            </w:tcBorders>
          </w:tcPr>
          <w:p w14:paraId="54CA65E4" w14:textId="5D86AD38"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0.2</w:t>
            </w:r>
          </w:p>
        </w:tc>
        <w:tc>
          <w:tcPr>
            <w:tcW w:w="489" w:type="pct"/>
            <w:tcBorders>
              <w:top w:val="nil"/>
              <w:left w:val="nil"/>
              <w:bottom w:val="nil"/>
              <w:right w:val="nil"/>
            </w:tcBorders>
          </w:tcPr>
          <w:p w14:paraId="52AEAC55" w14:textId="0F9B1324" w:rsidR="00852AF6" w:rsidRPr="005F2C41" w:rsidRDefault="00852AF6" w:rsidP="003B6157">
            <w:pPr>
              <w:tabs>
                <w:tab w:val="left" w:pos="1080"/>
              </w:tabs>
              <w:spacing w:before="4" w:after="4"/>
              <w:jc w:val="center"/>
              <w:rPr>
                <w:sz w:val="16"/>
                <w:szCs w:val="16"/>
              </w:rPr>
            </w:pPr>
            <w:r w:rsidRPr="005F2C41">
              <w:rPr>
                <w:sz w:val="16"/>
                <w:szCs w:val="16"/>
              </w:rPr>
              <w:t>0.1</w:t>
            </w:r>
          </w:p>
        </w:tc>
        <w:tc>
          <w:tcPr>
            <w:tcW w:w="456" w:type="pct"/>
            <w:tcBorders>
              <w:top w:val="nil"/>
              <w:left w:val="nil"/>
              <w:bottom w:val="nil"/>
              <w:right w:val="nil"/>
            </w:tcBorders>
          </w:tcPr>
          <w:p w14:paraId="73B3CEB1" w14:textId="784037EE"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550" w:type="pct"/>
            <w:tcBorders>
              <w:top w:val="nil"/>
              <w:left w:val="nil"/>
              <w:bottom w:val="nil"/>
              <w:right w:val="nil"/>
            </w:tcBorders>
          </w:tcPr>
          <w:p w14:paraId="1C80969F"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60436D00" w14:textId="77777777" w:rsidTr="00D770D1">
        <w:tc>
          <w:tcPr>
            <w:tcW w:w="1483" w:type="pct"/>
            <w:tcBorders>
              <w:top w:val="nil"/>
              <w:left w:val="nil"/>
              <w:bottom w:val="nil"/>
              <w:right w:val="nil"/>
            </w:tcBorders>
          </w:tcPr>
          <w:p w14:paraId="5144324C" w14:textId="15B97F0E" w:rsidR="00852AF6" w:rsidRPr="005F2C41" w:rsidRDefault="00852AF6" w:rsidP="003B6157">
            <w:pPr>
              <w:tabs>
                <w:tab w:val="left" w:pos="1080"/>
              </w:tabs>
              <w:spacing w:before="4" w:after="4"/>
              <w:jc w:val="both"/>
              <w:rPr>
                <w:sz w:val="16"/>
                <w:szCs w:val="16"/>
              </w:rPr>
            </w:pPr>
            <w:proofErr w:type="spellStart"/>
            <w:r w:rsidRPr="005F2C41">
              <w:rPr>
                <w:i/>
                <w:iCs/>
                <w:sz w:val="16"/>
                <w:szCs w:val="16"/>
              </w:rPr>
              <w:t>exo</w:t>
            </w:r>
            <w:r w:rsidRPr="005F2C41">
              <w:rPr>
                <w:sz w:val="16"/>
                <w:szCs w:val="16"/>
              </w:rPr>
              <w:t>-Isoctral</w:t>
            </w:r>
            <w:proofErr w:type="spellEnd"/>
          </w:p>
        </w:tc>
        <w:tc>
          <w:tcPr>
            <w:tcW w:w="145" w:type="pct"/>
            <w:tcBorders>
              <w:top w:val="nil"/>
              <w:left w:val="nil"/>
              <w:bottom w:val="nil"/>
              <w:right w:val="nil"/>
            </w:tcBorders>
          </w:tcPr>
          <w:p w14:paraId="404A7AC8" w14:textId="6D407666" w:rsidR="00852AF6" w:rsidRPr="005F2C41" w:rsidRDefault="00852AF6" w:rsidP="003B6157">
            <w:pPr>
              <w:spacing w:before="4" w:after="4"/>
              <w:jc w:val="right"/>
              <w:rPr>
                <w:sz w:val="16"/>
                <w:szCs w:val="16"/>
              </w:rPr>
            </w:pPr>
            <w:r w:rsidRPr="005F2C41">
              <w:rPr>
                <w:sz w:val="16"/>
                <w:szCs w:val="16"/>
              </w:rPr>
              <w:t>1142</w:t>
            </w:r>
          </w:p>
        </w:tc>
        <w:tc>
          <w:tcPr>
            <w:tcW w:w="404" w:type="pct"/>
            <w:tcBorders>
              <w:top w:val="nil"/>
              <w:left w:val="nil"/>
              <w:bottom w:val="nil"/>
              <w:right w:val="nil"/>
            </w:tcBorders>
          </w:tcPr>
          <w:p w14:paraId="04551716" w14:textId="17EDA810" w:rsidR="00852AF6" w:rsidRPr="005F2C41" w:rsidRDefault="00852AF6" w:rsidP="003B6157">
            <w:pPr>
              <w:spacing w:before="4" w:after="4"/>
              <w:jc w:val="right"/>
              <w:rPr>
                <w:sz w:val="16"/>
                <w:szCs w:val="16"/>
              </w:rPr>
            </w:pPr>
            <w:r w:rsidRPr="005F2C41">
              <w:rPr>
                <w:sz w:val="16"/>
                <w:szCs w:val="16"/>
              </w:rPr>
              <w:t>1140</w:t>
            </w:r>
            <w:r w:rsidRPr="005F2C41">
              <w:rPr>
                <w:sz w:val="16"/>
                <w:szCs w:val="16"/>
                <w:vertAlign w:val="superscript"/>
              </w:rPr>
              <w:t>a</w:t>
            </w:r>
          </w:p>
        </w:tc>
        <w:tc>
          <w:tcPr>
            <w:tcW w:w="663" w:type="pct"/>
            <w:tcBorders>
              <w:top w:val="nil"/>
              <w:left w:val="nil"/>
              <w:bottom w:val="nil"/>
              <w:right w:val="nil"/>
            </w:tcBorders>
          </w:tcPr>
          <w:p w14:paraId="4F6364F5" w14:textId="7ED246E7"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0.2</w:t>
            </w:r>
          </w:p>
        </w:tc>
        <w:tc>
          <w:tcPr>
            <w:tcW w:w="811" w:type="pct"/>
            <w:tcBorders>
              <w:top w:val="nil"/>
              <w:left w:val="nil"/>
              <w:bottom w:val="nil"/>
              <w:right w:val="nil"/>
            </w:tcBorders>
          </w:tcPr>
          <w:p w14:paraId="3324ED29" w14:textId="12B022CD"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489" w:type="pct"/>
            <w:tcBorders>
              <w:top w:val="nil"/>
              <w:left w:val="nil"/>
              <w:bottom w:val="nil"/>
              <w:right w:val="nil"/>
            </w:tcBorders>
          </w:tcPr>
          <w:p w14:paraId="7393F19E"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56" w:type="pct"/>
            <w:tcBorders>
              <w:top w:val="nil"/>
              <w:left w:val="nil"/>
              <w:bottom w:val="nil"/>
              <w:right w:val="nil"/>
            </w:tcBorders>
          </w:tcPr>
          <w:p w14:paraId="2AAB15C9" w14:textId="121610EC"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nil"/>
              <w:right w:val="nil"/>
            </w:tcBorders>
          </w:tcPr>
          <w:p w14:paraId="54CD3A53" w14:textId="29EB5D1C"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0.3</w:t>
            </w:r>
          </w:p>
        </w:tc>
      </w:tr>
      <w:tr w:rsidR="00B47CAD" w14:paraId="39347B6B" w14:textId="77777777" w:rsidTr="00D770D1">
        <w:tc>
          <w:tcPr>
            <w:tcW w:w="1483" w:type="pct"/>
            <w:tcBorders>
              <w:top w:val="nil"/>
              <w:left w:val="nil"/>
              <w:bottom w:val="nil"/>
              <w:right w:val="nil"/>
            </w:tcBorders>
          </w:tcPr>
          <w:p w14:paraId="378CEFE3" w14:textId="2D6F8F3E" w:rsidR="00852AF6" w:rsidRPr="005F2C41" w:rsidRDefault="00852AF6" w:rsidP="003B6157">
            <w:pPr>
              <w:tabs>
                <w:tab w:val="left" w:pos="1080"/>
              </w:tabs>
              <w:spacing w:before="4" w:after="4"/>
              <w:jc w:val="both"/>
              <w:rPr>
                <w:i/>
                <w:iCs/>
                <w:sz w:val="16"/>
                <w:szCs w:val="16"/>
              </w:rPr>
            </w:pPr>
            <w:r w:rsidRPr="005F2C41">
              <w:rPr>
                <w:sz w:val="16"/>
                <w:szCs w:val="16"/>
              </w:rPr>
              <w:t>Citronellal</w:t>
            </w:r>
          </w:p>
        </w:tc>
        <w:tc>
          <w:tcPr>
            <w:tcW w:w="145" w:type="pct"/>
            <w:tcBorders>
              <w:top w:val="nil"/>
              <w:left w:val="nil"/>
              <w:bottom w:val="nil"/>
              <w:right w:val="nil"/>
            </w:tcBorders>
          </w:tcPr>
          <w:p w14:paraId="34DBABD6" w14:textId="5D0B1E1D" w:rsidR="00852AF6" w:rsidRPr="005F2C41" w:rsidRDefault="00852AF6" w:rsidP="003B6157">
            <w:pPr>
              <w:spacing w:before="4" w:after="4"/>
              <w:jc w:val="right"/>
              <w:rPr>
                <w:sz w:val="16"/>
                <w:szCs w:val="16"/>
              </w:rPr>
            </w:pPr>
            <w:r w:rsidRPr="005F2C41">
              <w:rPr>
                <w:sz w:val="16"/>
                <w:szCs w:val="16"/>
              </w:rPr>
              <w:t>1151</w:t>
            </w:r>
          </w:p>
        </w:tc>
        <w:tc>
          <w:tcPr>
            <w:tcW w:w="404" w:type="pct"/>
            <w:tcBorders>
              <w:top w:val="nil"/>
              <w:left w:val="nil"/>
              <w:bottom w:val="nil"/>
              <w:right w:val="nil"/>
            </w:tcBorders>
          </w:tcPr>
          <w:p w14:paraId="6A5BF872" w14:textId="13551F45" w:rsidR="00852AF6" w:rsidRPr="005F2C41" w:rsidRDefault="00852AF6" w:rsidP="003B6157">
            <w:pPr>
              <w:spacing w:before="4" w:after="4"/>
              <w:jc w:val="right"/>
              <w:rPr>
                <w:sz w:val="16"/>
                <w:szCs w:val="16"/>
              </w:rPr>
            </w:pPr>
            <w:r w:rsidRPr="005F2C41">
              <w:rPr>
                <w:sz w:val="16"/>
                <w:szCs w:val="16"/>
              </w:rPr>
              <w:t>1148</w:t>
            </w:r>
            <w:r w:rsidRPr="005F2C41">
              <w:rPr>
                <w:sz w:val="16"/>
                <w:szCs w:val="16"/>
                <w:vertAlign w:val="superscript"/>
              </w:rPr>
              <w:t>a</w:t>
            </w:r>
          </w:p>
        </w:tc>
        <w:tc>
          <w:tcPr>
            <w:tcW w:w="663" w:type="pct"/>
            <w:tcBorders>
              <w:top w:val="nil"/>
              <w:left w:val="nil"/>
              <w:bottom w:val="nil"/>
              <w:right w:val="nil"/>
            </w:tcBorders>
          </w:tcPr>
          <w:p w14:paraId="65572718" w14:textId="63F70F1E"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811" w:type="pct"/>
            <w:tcBorders>
              <w:top w:val="nil"/>
              <w:left w:val="nil"/>
              <w:bottom w:val="nil"/>
              <w:right w:val="nil"/>
            </w:tcBorders>
          </w:tcPr>
          <w:p w14:paraId="5B83C352" w14:textId="0A33C3B4"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489" w:type="pct"/>
            <w:tcBorders>
              <w:top w:val="nil"/>
              <w:left w:val="nil"/>
              <w:bottom w:val="nil"/>
              <w:right w:val="nil"/>
            </w:tcBorders>
          </w:tcPr>
          <w:p w14:paraId="2DBBD467"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56" w:type="pct"/>
            <w:tcBorders>
              <w:top w:val="nil"/>
              <w:left w:val="nil"/>
              <w:bottom w:val="nil"/>
              <w:right w:val="nil"/>
            </w:tcBorders>
          </w:tcPr>
          <w:p w14:paraId="68E90770" w14:textId="0DA929F8"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nil"/>
              <w:right w:val="nil"/>
            </w:tcBorders>
          </w:tcPr>
          <w:p w14:paraId="01F1ED97"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64DE1534" w14:textId="77777777" w:rsidTr="00D770D1">
        <w:tc>
          <w:tcPr>
            <w:tcW w:w="1483" w:type="pct"/>
            <w:tcBorders>
              <w:top w:val="nil"/>
              <w:left w:val="nil"/>
              <w:bottom w:val="nil"/>
              <w:right w:val="nil"/>
            </w:tcBorders>
          </w:tcPr>
          <w:p w14:paraId="564D48AD" w14:textId="36E05CEC" w:rsidR="00852AF6" w:rsidRPr="005F2C41" w:rsidRDefault="00852AF6" w:rsidP="003B6157">
            <w:pPr>
              <w:tabs>
                <w:tab w:val="left" w:pos="1080"/>
              </w:tabs>
              <w:spacing w:before="4" w:after="4"/>
              <w:jc w:val="both"/>
              <w:rPr>
                <w:sz w:val="16"/>
                <w:szCs w:val="16"/>
              </w:rPr>
            </w:pPr>
            <w:r w:rsidRPr="005F2C41">
              <w:rPr>
                <w:sz w:val="16"/>
                <w:szCs w:val="16"/>
              </w:rPr>
              <w:t>(</w:t>
            </w:r>
            <w:r w:rsidRPr="005F2C41">
              <w:rPr>
                <w:i/>
                <w:iCs/>
                <w:sz w:val="16"/>
                <w:szCs w:val="16"/>
              </w:rPr>
              <w:t>Z</w:t>
            </w:r>
            <w:r w:rsidRPr="005F2C41">
              <w:rPr>
                <w:sz w:val="16"/>
                <w:szCs w:val="16"/>
              </w:rPr>
              <w:t>)-</w:t>
            </w:r>
            <w:proofErr w:type="spellStart"/>
            <w:r w:rsidRPr="005F2C41">
              <w:rPr>
                <w:sz w:val="16"/>
                <w:szCs w:val="16"/>
              </w:rPr>
              <w:t>Isocitral</w:t>
            </w:r>
            <w:proofErr w:type="spellEnd"/>
          </w:p>
        </w:tc>
        <w:tc>
          <w:tcPr>
            <w:tcW w:w="145" w:type="pct"/>
            <w:tcBorders>
              <w:top w:val="nil"/>
              <w:left w:val="nil"/>
              <w:bottom w:val="nil"/>
              <w:right w:val="nil"/>
            </w:tcBorders>
          </w:tcPr>
          <w:p w14:paraId="6DE9ED69" w14:textId="0E8F3081" w:rsidR="00852AF6" w:rsidRPr="005F2C41" w:rsidRDefault="00852AF6" w:rsidP="003B6157">
            <w:pPr>
              <w:spacing w:before="4" w:after="4"/>
              <w:jc w:val="right"/>
              <w:rPr>
                <w:sz w:val="16"/>
                <w:szCs w:val="16"/>
              </w:rPr>
            </w:pPr>
            <w:r w:rsidRPr="005F2C41">
              <w:rPr>
                <w:sz w:val="16"/>
                <w:szCs w:val="16"/>
              </w:rPr>
              <w:t>1162</w:t>
            </w:r>
          </w:p>
        </w:tc>
        <w:tc>
          <w:tcPr>
            <w:tcW w:w="404" w:type="pct"/>
            <w:tcBorders>
              <w:top w:val="nil"/>
              <w:left w:val="nil"/>
              <w:bottom w:val="nil"/>
              <w:right w:val="nil"/>
            </w:tcBorders>
          </w:tcPr>
          <w:p w14:paraId="4245C9CF" w14:textId="439D490C" w:rsidR="00852AF6" w:rsidRPr="005F2C41" w:rsidRDefault="00852AF6" w:rsidP="003B6157">
            <w:pPr>
              <w:spacing w:before="4" w:after="4"/>
              <w:jc w:val="right"/>
              <w:rPr>
                <w:sz w:val="16"/>
                <w:szCs w:val="16"/>
              </w:rPr>
            </w:pPr>
            <w:r w:rsidRPr="005F2C41">
              <w:rPr>
                <w:sz w:val="16"/>
                <w:szCs w:val="16"/>
              </w:rPr>
              <w:t>1160</w:t>
            </w:r>
            <w:r w:rsidRPr="005F2C41">
              <w:rPr>
                <w:sz w:val="16"/>
                <w:szCs w:val="16"/>
                <w:vertAlign w:val="superscript"/>
              </w:rPr>
              <w:t>a</w:t>
            </w:r>
          </w:p>
        </w:tc>
        <w:tc>
          <w:tcPr>
            <w:tcW w:w="663" w:type="pct"/>
            <w:tcBorders>
              <w:top w:val="nil"/>
              <w:left w:val="nil"/>
              <w:bottom w:val="nil"/>
              <w:right w:val="nil"/>
            </w:tcBorders>
          </w:tcPr>
          <w:p w14:paraId="0A5BDD00" w14:textId="180BCDD7"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1.9</w:t>
            </w:r>
          </w:p>
        </w:tc>
        <w:tc>
          <w:tcPr>
            <w:tcW w:w="811" w:type="pct"/>
            <w:tcBorders>
              <w:top w:val="nil"/>
              <w:left w:val="nil"/>
              <w:bottom w:val="nil"/>
              <w:right w:val="nil"/>
            </w:tcBorders>
          </w:tcPr>
          <w:p w14:paraId="0139F177" w14:textId="7EE790D3"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1.0</w:t>
            </w:r>
          </w:p>
        </w:tc>
        <w:tc>
          <w:tcPr>
            <w:tcW w:w="489" w:type="pct"/>
            <w:tcBorders>
              <w:top w:val="nil"/>
              <w:left w:val="nil"/>
              <w:bottom w:val="nil"/>
              <w:right w:val="nil"/>
            </w:tcBorders>
          </w:tcPr>
          <w:p w14:paraId="674A8D7B" w14:textId="77777777" w:rsidR="00852AF6" w:rsidRPr="005F2C41" w:rsidRDefault="00852AF6" w:rsidP="003B6157">
            <w:pPr>
              <w:tabs>
                <w:tab w:val="left" w:pos="1080"/>
              </w:tabs>
              <w:spacing w:before="4" w:after="4"/>
              <w:jc w:val="center"/>
              <w:rPr>
                <w:sz w:val="16"/>
                <w:szCs w:val="16"/>
              </w:rPr>
            </w:pPr>
          </w:p>
        </w:tc>
        <w:tc>
          <w:tcPr>
            <w:tcW w:w="456" w:type="pct"/>
            <w:tcBorders>
              <w:top w:val="nil"/>
              <w:left w:val="nil"/>
              <w:bottom w:val="nil"/>
              <w:right w:val="nil"/>
            </w:tcBorders>
          </w:tcPr>
          <w:p w14:paraId="26F11901" w14:textId="19D04DEF"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1.0</w:t>
            </w:r>
          </w:p>
        </w:tc>
        <w:tc>
          <w:tcPr>
            <w:tcW w:w="550" w:type="pct"/>
            <w:tcBorders>
              <w:top w:val="nil"/>
              <w:left w:val="nil"/>
              <w:bottom w:val="nil"/>
              <w:right w:val="nil"/>
            </w:tcBorders>
          </w:tcPr>
          <w:p w14:paraId="154A77AE"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20B8F9D1" w14:textId="77777777" w:rsidTr="00D770D1">
        <w:tc>
          <w:tcPr>
            <w:tcW w:w="1483" w:type="pct"/>
            <w:tcBorders>
              <w:top w:val="nil"/>
              <w:left w:val="nil"/>
              <w:bottom w:val="nil"/>
              <w:right w:val="nil"/>
            </w:tcBorders>
          </w:tcPr>
          <w:p w14:paraId="37BA9106" w14:textId="73548856" w:rsidR="00852AF6" w:rsidRPr="005F2C41" w:rsidRDefault="00852AF6" w:rsidP="003B6157">
            <w:pPr>
              <w:tabs>
                <w:tab w:val="left" w:pos="1080"/>
              </w:tabs>
              <w:spacing w:before="4" w:after="4"/>
              <w:jc w:val="both"/>
              <w:rPr>
                <w:sz w:val="16"/>
                <w:szCs w:val="16"/>
              </w:rPr>
            </w:pPr>
            <w:r w:rsidRPr="005F2C41">
              <w:rPr>
                <w:sz w:val="16"/>
                <w:szCs w:val="16"/>
              </w:rPr>
              <w:t>(</w:t>
            </w:r>
            <w:r w:rsidRPr="005F2C41">
              <w:rPr>
                <w:i/>
                <w:iCs/>
                <w:sz w:val="16"/>
                <w:szCs w:val="16"/>
              </w:rPr>
              <w:t>E</w:t>
            </w:r>
            <w:r w:rsidRPr="005F2C41">
              <w:rPr>
                <w:sz w:val="16"/>
                <w:szCs w:val="16"/>
              </w:rPr>
              <w:t>)-</w:t>
            </w:r>
            <w:proofErr w:type="spellStart"/>
            <w:r w:rsidRPr="005F2C41">
              <w:rPr>
                <w:sz w:val="16"/>
                <w:szCs w:val="16"/>
              </w:rPr>
              <w:t>Isocitral</w:t>
            </w:r>
            <w:proofErr w:type="spellEnd"/>
          </w:p>
        </w:tc>
        <w:tc>
          <w:tcPr>
            <w:tcW w:w="145" w:type="pct"/>
            <w:tcBorders>
              <w:top w:val="nil"/>
              <w:left w:val="nil"/>
              <w:bottom w:val="nil"/>
              <w:right w:val="nil"/>
            </w:tcBorders>
          </w:tcPr>
          <w:p w14:paraId="0B5A672E" w14:textId="264482E8" w:rsidR="00852AF6" w:rsidRPr="005F2C41" w:rsidRDefault="00852AF6" w:rsidP="003B6157">
            <w:pPr>
              <w:spacing w:before="4" w:after="4"/>
              <w:jc w:val="right"/>
              <w:rPr>
                <w:sz w:val="16"/>
                <w:szCs w:val="16"/>
              </w:rPr>
            </w:pPr>
            <w:r w:rsidRPr="005F2C41">
              <w:rPr>
                <w:sz w:val="16"/>
                <w:szCs w:val="16"/>
              </w:rPr>
              <w:t>1180</w:t>
            </w:r>
          </w:p>
        </w:tc>
        <w:tc>
          <w:tcPr>
            <w:tcW w:w="404" w:type="pct"/>
            <w:tcBorders>
              <w:top w:val="nil"/>
              <w:left w:val="nil"/>
              <w:bottom w:val="nil"/>
              <w:right w:val="nil"/>
            </w:tcBorders>
          </w:tcPr>
          <w:p w14:paraId="2634F494" w14:textId="040826EE" w:rsidR="00852AF6" w:rsidRPr="005F2C41" w:rsidRDefault="00852AF6" w:rsidP="003B6157">
            <w:pPr>
              <w:spacing w:before="4" w:after="4"/>
              <w:jc w:val="right"/>
              <w:rPr>
                <w:sz w:val="16"/>
                <w:szCs w:val="16"/>
              </w:rPr>
            </w:pPr>
            <w:r w:rsidRPr="005F2C41">
              <w:rPr>
                <w:sz w:val="16"/>
                <w:szCs w:val="16"/>
              </w:rPr>
              <w:t>1177</w:t>
            </w:r>
            <w:r w:rsidRPr="005F2C41">
              <w:rPr>
                <w:sz w:val="16"/>
                <w:szCs w:val="16"/>
                <w:vertAlign w:val="superscript"/>
              </w:rPr>
              <w:t>a</w:t>
            </w:r>
          </w:p>
        </w:tc>
        <w:tc>
          <w:tcPr>
            <w:tcW w:w="663" w:type="pct"/>
            <w:tcBorders>
              <w:top w:val="nil"/>
              <w:left w:val="nil"/>
              <w:bottom w:val="nil"/>
              <w:right w:val="nil"/>
            </w:tcBorders>
          </w:tcPr>
          <w:p w14:paraId="58979354" w14:textId="17E45FB7"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2.8</w:t>
            </w:r>
          </w:p>
        </w:tc>
        <w:tc>
          <w:tcPr>
            <w:tcW w:w="811" w:type="pct"/>
            <w:tcBorders>
              <w:top w:val="nil"/>
              <w:left w:val="nil"/>
              <w:bottom w:val="nil"/>
              <w:right w:val="nil"/>
            </w:tcBorders>
          </w:tcPr>
          <w:p w14:paraId="49FBD4E2" w14:textId="14ABF6F3"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1,4</w:t>
            </w:r>
          </w:p>
        </w:tc>
        <w:tc>
          <w:tcPr>
            <w:tcW w:w="489" w:type="pct"/>
            <w:tcBorders>
              <w:top w:val="nil"/>
              <w:left w:val="nil"/>
              <w:bottom w:val="nil"/>
              <w:right w:val="nil"/>
            </w:tcBorders>
          </w:tcPr>
          <w:p w14:paraId="76AF1FB6" w14:textId="4B39FC68" w:rsidR="00852AF6" w:rsidRPr="005F2C41" w:rsidRDefault="00852AF6" w:rsidP="003B6157">
            <w:pPr>
              <w:tabs>
                <w:tab w:val="left" w:pos="1080"/>
              </w:tabs>
              <w:spacing w:before="4" w:after="4"/>
              <w:jc w:val="center"/>
              <w:rPr>
                <w:sz w:val="16"/>
                <w:szCs w:val="16"/>
              </w:rPr>
            </w:pPr>
            <w:r w:rsidRPr="005F2C41">
              <w:rPr>
                <w:sz w:val="16"/>
                <w:szCs w:val="16"/>
              </w:rPr>
              <w:t>0.5</w:t>
            </w:r>
          </w:p>
        </w:tc>
        <w:tc>
          <w:tcPr>
            <w:tcW w:w="456" w:type="pct"/>
            <w:tcBorders>
              <w:top w:val="nil"/>
              <w:left w:val="nil"/>
              <w:bottom w:val="nil"/>
              <w:right w:val="nil"/>
            </w:tcBorders>
          </w:tcPr>
          <w:p w14:paraId="5D22B3FF" w14:textId="3222A8B6"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1.7</w:t>
            </w:r>
          </w:p>
        </w:tc>
        <w:tc>
          <w:tcPr>
            <w:tcW w:w="550" w:type="pct"/>
            <w:tcBorders>
              <w:top w:val="nil"/>
              <w:left w:val="nil"/>
              <w:bottom w:val="nil"/>
              <w:right w:val="nil"/>
            </w:tcBorders>
          </w:tcPr>
          <w:p w14:paraId="5F8231AF"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2A56A3B8" w14:textId="77777777" w:rsidTr="00D770D1">
        <w:tc>
          <w:tcPr>
            <w:tcW w:w="1483" w:type="pct"/>
            <w:tcBorders>
              <w:top w:val="nil"/>
              <w:left w:val="nil"/>
              <w:bottom w:val="nil"/>
              <w:right w:val="nil"/>
            </w:tcBorders>
          </w:tcPr>
          <w:p w14:paraId="336AD165" w14:textId="58D39B97" w:rsidR="00852AF6" w:rsidRPr="005F2C41" w:rsidRDefault="00852AF6" w:rsidP="003B6157">
            <w:pPr>
              <w:tabs>
                <w:tab w:val="left" w:pos="1080"/>
              </w:tabs>
              <w:spacing w:before="4" w:after="4"/>
              <w:jc w:val="both"/>
              <w:rPr>
                <w:sz w:val="16"/>
                <w:szCs w:val="16"/>
              </w:rPr>
            </w:pPr>
            <w:r w:rsidRPr="005F2C41">
              <w:rPr>
                <w:sz w:val="16"/>
                <w:szCs w:val="16"/>
              </w:rPr>
              <w:t>α-Terpineol</w:t>
            </w:r>
          </w:p>
        </w:tc>
        <w:tc>
          <w:tcPr>
            <w:tcW w:w="145" w:type="pct"/>
            <w:tcBorders>
              <w:top w:val="nil"/>
              <w:left w:val="nil"/>
              <w:bottom w:val="nil"/>
              <w:right w:val="nil"/>
            </w:tcBorders>
          </w:tcPr>
          <w:p w14:paraId="23EFEF3A" w14:textId="2D5EC10B" w:rsidR="00852AF6" w:rsidRPr="005F2C41" w:rsidRDefault="00852AF6" w:rsidP="003B6157">
            <w:pPr>
              <w:spacing w:before="4" w:after="4"/>
              <w:jc w:val="right"/>
              <w:rPr>
                <w:sz w:val="16"/>
                <w:szCs w:val="16"/>
              </w:rPr>
            </w:pPr>
            <w:r w:rsidRPr="005F2C41">
              <w:rPr>
                <w:sz w:val="16"/>
                <w:szCs w:val="16"/>
              </w:rPr>
              <w:t>1189</w:t>
            </w:r>
          </w:p>
        </w:tc>
        <w:tc>
          <w:tcPr>
            <w:tcW w:w="404" w:type="pct"/>
            <w:tcBorders>
              <w:top w:val="nil"/>
              <w:left w:val="nil"/>
              <w:bottom w:val="nil"/>
              <w:right w:val="nil"/>
            </w:tcBorders>
          </w:tcPr>
          <w:p w14:paraId="46B94E40" w14:textId="47CA3C92" w:rsidR="00852AF6" w:rsidRPr="005F2C41" w:rsidRDefault="00852AF6" w:rsidP="003B6157">
            <w:pPr>
              <w:spacing w:before="4" w:after="4"/>
              <w:jc w:val="right"/>
              <w:rPr>
                <w:sz w:val="16"/>
                <w:szCs w:val="16"/>
              </w:rPr>
            </w:pPr>
            <w:r w:rsidRPr="005F2C41">
              <w:rPr>
                <w:sz w:val="16"/>
                <w:szCs w:val="16"/>
              </w:rPr>
              <w:t>1186</w:t>
            </w:r>
            <w:r w:rsidRPr="005F2C41">
              <w:rPr>
                <w:sz w:val="16"/>
                <w:szCs w:val="16"/>
                <w:vertAlign w:val="superscript"/>
              </w:rPr>
              <w:t>a</w:t>
            </w:r>
          </w:p>
        </w:tc>
        <w:tc>
          <w:tcPr>
            <w:tcW w:w="663" w:type="pct"/>
            <w:tcBorders>
              <w:top w:val="nil"/>
              <w:left w:val="nil"/>
              <w:bottom w:val="nil"/>
              <w:right w:val="nil"/>
            </w:tcBorders>
          </w:tcPr>
          <w:p w14:paraId="4DFBC058"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811" w:type="pct"/>
            <w:tcBorders>
              <w:top w:val="nil"/>
              <w:left w:val="nil"/>
              <w:bottom w:val="nil"/>
              <w:right w:val="nil"/>
            </w:tcBorders>
          </w:tcPr>
          <w:p w14:paraId="4E0EDAAB" w14:textId="242D8B57"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489" w:type="pct"/>
            <w:tcBorders>
              <w:top w:val="nil"/>
              <w:left w:val="nil"/>
              <w:bottom w:val="nil"/>
              <w:right w:val="nil"/>
            </w:tcBorders>
          </w:tcPr>
          <w:p w14:paraId="0C644D45"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56" w:type="pct"/>
            <w:tcBorders>
              <w:top w:val="nil"/>
              <w:left w:val="nil"/>
              <w:bottom w:val="nil"/>
              <w:right w:val="nil"/>
            </w:tcBorders>
          </w:tcPr>
          <w:p w14:paraId="2AE79EC6" w14:textId="376081E7"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nil"/>
              <w:right w:val="nil"/>
            </w:tcBorders>
          </w:tcPr>
          <w:p w14:paraId="59D06244"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7C37C284" w14:textId="77777777" w:rsidTr="00D770D1">
        <w:tc>
          <w:tcPr>
            <w:tcW w:w="1483" w:type="pct"/>
            <w:tcBorders>
              <w:top w:val="nil"/>
              <w:left w:val="nil"/>
              <w:bottom w:val="nil"/>
              <w:right w:val="nil"/>
            </w:tcBorders>
          </w:tcPr>
          <w:p w14:paraId="58AFE5C8" w14:textId="022E2A8F" w:rsidR="00852AF6" w:rsidRPr="005F2C41" w:rsidRDefault="00852AF6" w:rsidP="003B6157">
            <w:pPr>
              <w:tabs>
                <w:tab w:val="left" w:pos="1080"/>
              </w:tabs>
              <w:spacing w:before="4" w:after="4"/>
              <w:jc w:val="both"/>
              <w:rPr>
                <w:sz w:val="16"/>
                <w:szCs w:val="16"/>
              </w:rPr>
            </w:pPr>
            <w:proofErr w:type="spellStart"/>
            <w:r w:rsidRPr="005F2C41">
              <w:rPr>
                <w:sz w:val="16"/>
                <w:szCs w:val="16"/>
              </w:rPr>
              <w:t>Nerol</w:t>
            </w:r>
            <w:proofErr w:type="spellEnd"/>
          </w:p>
        </w:tc>
        <w:tc>
          <w:tcPr>
            <w:tcW w:w="145" w:type="pct"/>
            <w:tcBorders>
              <w:top w:val="nil"/>
              <w:left w:val="nil"/>
              <w:bottom w:val="nil"/>
              <w:right w:val="nil"/>
            </w:tcBorders>
          </w:tcPr>
          <w:p w14:paraId="6F0EFDF3" w14:textId="272096C5" w:rsidR="00852AF6" w:rsidRPr="005F2C41" w:rsidRDefault="00852AF6" w:rsidP="003B6157">
            <w:pPr>
              <w:spacing w:before="4" w:after="4"/>
              <w:jc w:val="right"/>
              <w:rPr>
                <w:sz w:val="16"/>
                <w:szCs w:val="16"/>
              </w:rPr>
            </w:pPr>
            <w:r w:rsidRPr="005F2C41">
              <w:rPr>
                <w:sz w:val="16"/>
                <w:szCs w:val="16"/>
              </w:rPr>
              <w:t>1227</w:t>
            </w:r>
          </w:p>
        </w:tc>
        <w:tc>
          <w:tcPr>
            <w:tcW w:w="404" w:type="pct"/>
            <w:tcBorders>
              <w:top w:val="nil"/>
              <w:left w:val="nil"/>
              <w:bottom w:val="nil"/>
              <w:right w:val="nil"/>
            </w:tcBorders>
          </w:tcPr>
          <w:p w14:paraId="2D313A61" w14:textId="34828B26" w:rsidR="00852AF6" w:rsidRPr="005F2C41" w:rsidRDefault="00852AF6" w:rsidP="003B6157">
            <w:pPr>
              <w:spacing w:before="4" w:after="4"/>
              <w:jc w:val="right"/>
              <w:rPr>
                <w:sz w:val="16"/>
                <w:szCs w:val="16"/>
              </w:rPr>
            </w:pPr>
            <w:r w:rsidRPr="005F2C41">
              <w:rPr>
                <w:sz w:val="16"/>
                <w:szCs w:val="16"/>
              </w:rPr>
              <w:t>1227</w:t>
            </w:r>
            <w:r w:rsidRPr="005F2C41">
              <w:rPr>
                <w:sz w:val="16"/>
                <w:szCs w:val="16"/>
                <w:vertAlign w:val="superscript"/>
              </w:rPr>
              <w:t>a</w:t>
            </w:r>
          </w:p>
        </w:tc>
        <w:tc>
          <w:tcPr>
            <w:tcW w:w="663" w:type="pct"/>
            <w:tcBorders>
              <w:top w:val="nil"/>
              <w:left w:val="nil"/>
              <w:bottom w:val="nil"/>
              <w:right w:val="nil"/>
            </w:tcBorders>
          </w:tcPr>
          <w:p w14:paraId="549972AE" w14:textId="2F38A235"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0.4</w:t>
            </w:r>
          </w:p>
        </w:tc>
        <w:tc>
          <w:tcPr>
            <w:tcW w:w="811" w:type="pct"/>
            <w:tcBorders>
              <w:top w:val="nil"/>
              <w:left w:val="nil"/>
              <w:bottom w:val="nil"/>
              <w:right w:val="nil"/>
            </w:tcBorders>
          </w:tcPr>
          <w:p w14:paraId="1DD15614" w14:textId="024751E4"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0.9</w:t>
            </w:r>
          </w:p>
        </w:tc>
        <w:tc>
          <w:tcPr>
            <w:tcW w:w="489" w:type="pct"/>
            <w:tcBorders>
              <w:top w:val="nil"/>
              <w:left w:val="nil"/>
              <w:bottom w:val="nil"/>
              <w:right w:val="nil"/>
            </w:tcBorders>
          </w:tcPr>
          <w:p w14:paraId="166AF621"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56" w:type="pct"/>
            <w:tcBorders>
              <w:top w:val="nil"/>
              <w:left w:val="nil"/>
              <w:bottom w:val="nil"/>
              <w:right w:val="nil"/>
            </w:tcBorders>
          </w:tcPr>
          <w:p w14:paraId="02E00114" w14:textId="7EF4F514"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nil"/>
              <w:right w:val="nil"/>
            </w:tcBorders>
          </w:tcPr>
          <w:p w14:paraId="281D0439"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37837914" w14:textId="77777777" w:rsidTr="00D770D1">
        <w:tc>
          <w:tcPr>
            <w:tcW w:w="1483" w:type="pct"/>
            <w:tcBorders>
              <w:top w:val="nil"/>
              <w:left w:val="nil"/>
              <w:bottom w:val="nil"/>
              <w:right w:val="nil"/>
            </w:tcBorders>
          </w:tcPr>
          <w:p w14:paraId="14BAD848" w14:textId="49C8C2B7" w:rsidR="00852AF6" w:rsidRPr="005F2C41" w:rsidRDefault="00852AF6" w:rsidP="003B6157">
            <w:pPr>
              <w:tabs>
                <w:tab w:val="left" w:pos="1080"/>
              </w:tabs>
              <w:spacing w:before="4" w:after="4"/>
              <w:jc w:val="both"/>
              <w:rPr>
                <w:sz w:val="16"/>
                <w:szCs w:val="16"/>
              </w:rPr>
            </w:pPr>
            <w:proofErr w:type="spellStart"/>
            <w:r w:rsidRPr="005F2C41">
              <w:rPr>
                <w:b/>
                <w:bCs/>
                <w:sz w:val="16"/>
                <w:szCs w:val="16"/>
              </w:rPr>
              <w:t>Neral</w:t>
            </w:r>
            <w:proofErr w:type="spellEnd"/>
          </w:p>
        </w:tc>
        <w:tc>
          <w:tcPr>
            <w:tcW w:w="145" w:type="pct"/>
            <w:tcBorders>
              <w:top w:val="nil"/>
              <w:left w:val="nil"/>
              <w:bottom w:val="nil"/>
              <w:right w:val="nil"/>
            </w:tcBorders>
          </w:tcPr>
          <w:p w14:paraId="5F07EE70" w14:textId="2844B9E4" w:rsidR="00852AF6" w:rsidRPr="005F2C41" w:rsidRDefault="00852AF6" w:rsidP="003B6157">
            <w:pPr>
              <w:spacing w:before="4" w:after="4"/>
              <w:jc w:val="right"/>
              <w:rPr>
                <w:sz w:val="16"/>
                <w:szCs w:val="16"/>
              </w:rPr>
            </w:pPr>
            <w:r w:rsidRPr="005F2C41">
              <w:rPr>
                <w:sz w:val="16"/>
                <w:szCs w:val="16"/>
              </w:rPr>
              <w:t>1240</w:t>
            </w:r>
          </w:p>
        </w:tc>
        <w:tc>
          <w:tcPr>
            <w:tcW w:w="404" w:type="pct"/>
            <w:tcBorders>
              <w:top w:val="nil"/>
              <w:left w:val="nil"/>
              <w:bottom w:val="nil"/>
              <w:right w:val="nil"/>
            </w:tcBorders>
          </w:tcPr>
          <w:p w14:paraId="4E5325F0" w14:textId="0F21100B" w:rsidR="00852AF6" w:rsidRPr="005F2C41" w:rsidRDefault="00852AF6" w:rsidP="003B6157">
            <w:pPr>
              <w:spacing w:before="4" w:after="4"/>
              <w:jc w:val="right"/>
              <w:rPr>
                <w:sz w:val="16"/>
                <w:szCs w:val="16"/>
              </w:rPr>
            </w:pPr>
            <w:r w:rsidRPr="005F2C41">
              <w:rPr>
                <w:sz w:val="16"/>
                <w:szCs w:val="16"/>
              </w:rPr>
              <w:t>1235</w:t>
            </w:r>
            <w:r w:rsidRPr="005F2C41">
              <w:rPr>
                <w:sz w:val="16"/>
                <w:szCs w:val="16"/>
                <w:vertAlign w:val="superscript"/>
              </w:rPr>
              <w:t>a</w:t>
            </w:r>
          </w:p>
        </w:tc>
        <w:tc>
          <w:tcPr>
            <w:tcW w:w="663" w:type="pct"/>
            <w:tcBorders>
              <w:top w:val="nil"/>
              <w:left w:val="nil"/>
              <w:bottom w:val="nil"/>
              <w:right w:val="nil"/>
            </w:tcBorders>
          </w:tcPr>
          <w:p w14:paraId="66E34D90" w14:textId="2AB3A3F8" w:rsidR="00852AF6" w:rsidRPr="005F2C41" w:rsidRDefault="00852AF6" w:rsidP="003B6157">
            <w:pPr>
              <w:tabs>
                <w:tab w:val="left" w:pos="1080"/>
              </w:tabs>
              <w:spacing w:before="4" w:after="4"/>
              <w:jc w:val="center"/>
              <w:rPr>
                <w:rFonts w:ascii="Arial" w:hAnsi="Arial"/>
                <w:color w:val="FF0000"/>
                <w:sz w:val="16"/>
                <w:szCs w:val="16"/>
              </w:rPr>
            </w:pPr>
            <w:r w:rsidRPr="005F2C41">
              <w:rPr>
                <w:b/>
                <w:bCs/>
                <w:sz w:val="16"/>
                <w:szCs w:val="16"/>
              </w:rPr>
              <w:t>39.9</w:t>
            </w:r>
          </w:p>
        </w:tc>
        <w:tc>
          <w:tcPr>
            <w:tcW w:w="811" w:type="pct"/>
            <w:tcBorders>
              <w:top w:val="nil"/>
              <w:left w:val="nil"/>
              <w:bottom w:val="nil"/>
              <w:right w:val="nil"/>
            </w:tcBorders>
          </w:tcPr>
          <w:p w14:paraId="3923844D" w14:textId="051D3DAC" w:rsidR="00852AF6" w:rsidRPr="005F2C41" w:rsidRDefault="00852AF6" w:rsidP="003B6157">
            <w:pPr>
              <w:tabs>
                <w:tab w:val="left" w:pos="1080"/>
              </w:tabs>
              <w:spacing w:before="4" w:after="4"/>
              <w:jc w:val="center"/>
              <w:rPr>
                <w:rFonts w:ascii="Arial" w:hAnsi="Arial"/>
                <w:color w:val="FF0000"/>
                <w:sz w:val="16"/>
                <w:szCs w:val="16"/>
              </w:rPr>
            </w:pPr>
            <w:r w:rsidRPr="005F2C41">
              <w:rPr>
                <w:b/>
                <w:bCs/>
                <w:sz w:val="16"/>
                <w:szCs w:val="16"/>
              </w:rPr>
              <w:t>37.2</w:t>
            </w:r>
          </w:p>
        </w:tc>
        <w:tc>
          <w:tcPr>
            <w:tcW w:w="489" w:type="pct"/>
            <w:tcBorders>
              <w:top w:val="nil"/>
              <w:left w:val="nil"/>
              <w:bottom w:val="nil"/>
              <w:right w:val="nil"/>
            </w:tcBorders>
          </w:tcPr>
          <w:p w14:paraId="2EC64E0E" w14:textId="0A9501B1" w:rsidR="00852AF6" w:rsidRPr="005F2C41" w:rsidRDefault="00852AF6" w:rsidP="003B6157">
            <w:pPr>
              <w:tabs>
                <w:tab w:val="left" w:pos="1080"/>
              </w:tabs>
              <w:spacing w:before="4" w:after="4"/>
              <w:jc w:val="center"/>
              <w:rPr>
                <w:b/>
                <w:bCs/>
                <w:sz w:val="16"/>
                <w:szCs w:val="16"/>
              </w:rPr>
            </w:pPr>
            <w:r w:rsidRPr="005F2C41">
              <w:rPr>
                <w:b/>
                <w:bCs/>
                <w:sz w:val="16"/>
                <w:szCs w:val="16"/>
              </w:rPr>
              <w:t>40.4</w:t>
            </w:r>
          </w:p>
        </w:tc>
        <w:tc>
          <w:tcPr>
            <w:tcW w:w="456" w:type="pct"/>
            <w:tcBorders>
              <w:top w:val="nil"/>
              <w:left w:val="nil"/>
              <w:bottom w:val="nil"/>
              <w:right w:val="nil"/>
            </w:tcBorders>
          </w:tcPr>
          <w:p w14:paraId="22974289" w14:textId="20711F31" w:rsidR="00852AF6" w:rsidRPr="005F2C41" w:rsidRDefault="00852AF6" w:rsidP="003B6157">
            <w:pPr>
              <w:tabs>
                <w:tab w:val="left" w:pos="1080"/>
              </w:tabs>
              <w:spacing w:before="4" w:after="4"/>
              <w:jc w:val="center"/>
              <w:rPr>
                <w:rFonts w:ascii="Arial" w:hAnsi="Arial"/>
                <w:color w:val="FF0000"/>
                <w:sz w:val="16"/>
                <w:szCs w:val="16"/>
              </w:rPr>
            </w:pPr>
            <w:r w:rsidRPr="005F2C41">
              <w:rPr>
                <w:b/>
                <w:bCs/>
                <w:sz w:val="16"/>
                <w:szCs w:val="16"/>
              </w:rPr>
              <w:t>40.3</w:t>
            </w:r>
          </w:p>
        </w:tc>
        <w:tc>
          <w:tcPr>
            <w:tcW w:w="550" w:type="pct"/>
            <w:tcBorders>
              <w:top w:val="nil"/>
              <w:left w:val="nil"/>
              <w:bottom w:val="nil"/>
              <w:right w:val="nil"/>
            </w:tcBorders>
          </w:tcPr>
          <w:p w14:paraId="788F963C" w14:textId="455FC460" w:rsidR="00852AF6" w:rsidRPr="005F2C41" w:rsidRDefault="00852AF6" w:rsidP="003B6157">
            <w:pPr>
              <w:tabs>
                <w:tab w:val="left" w:pos="1080"/>
              </w:tabs>
              <w:spacing w:before="4" w:after="4"/>
              <w:jc w:val="center"/>
              <w:rPr>
                <w:rFonts w:ascii="Arial" w:hAnsi="Arial"/>
                <w:color w:val="FF0000"/>
                <w:sz w:val="16"/>
                <w:szCs w:val="16"/>
              </w:rPr>
            </w:pPr>
            <w:r w:rsidRPr="005F2C41">
              <w:rPr>
                <w:b/>
                <w:bCs/>
                <w:sz w:val="16"/>
                <w:szCs w:val="16"/>
              </w:rPr>
              <w:t>30.9</w:t>
            </w:r>
          </w:p>
        </w:tc>
      </w:tr>
      <w:tr w:rsidR="00B47CAD" w14:paraId="5D3F943F" w14:textId="77777777" w:rsidTr="00D770D1">
        <w:tc>
          <w:tcPr>
            <w:tcW w:w="1483" w:type="pct"/>
            <w:tcBorders>
              <w:top w:val="nil"/>
              <w:left w:val="nil"/>
              <w:bottom w:val="nil"/>
              <w:right w:val="nil"/>
            </w:tcBorders>
          </w:tcPr>
          <w:p w14:paraId="1772979A" w14:textId="6B271AA4" w:rsidR="00852AF6" w:rsidRPr="005F2C41" w:rsidRDefault="00852AF6" w:rsidP="003B6157">
            <w:pPr>
              <w:tabs>
                <w:tab w:val="left" w:pos="1080"/>
              </w:tabs>
              <w:spacing w:before="4" w:after="4"/>
              <w:jc w:val="both"/>
              <w:rPr>
                <w:b/>
                <w:bCs/>
                <w:sz w:val="16"/>
                <w:szCs w:val="16"/>
              </w:rPr>
            </w:pPr>
            <w:r w:rsidRPr="005F2C41">
              <w:rPr>
                <w:sz w:val="16"/>
                <w:szCs w:val="16"/>
              </w:rPr>
              <w:t>Geraniol</w:t>
            </w:r>
          </w:p>
        </w:tc>
        <w:tc>
          <w:tcPr>
            <w:tcW w:w="145" w:type="pct"/>
            <w:tcBorders>
              <w:top w:val="nil"/>
              <w:left w:val="nil"/>
              <w:bottom w:val="nil"/>
              <w:right w:val="nil"/>
            </w:tcBorders>
          </w:tcPr>
          <w:p w14:paraId="222E9BFB" w14:textId="6F9C2DC0" w:rsidR="00852AF6" w:rsidRPr="005F2C41" w:rsidRDefault="00852AF6" w:rsidP="003B6157">
            <w:pPr>
              <w:spacing w:before="4" w:after="4"/>
              <w:jc w:val="right"/>
              <w:rPr>
                <w:sz w:val="16"/>
                <w:szCs w:val="16"/>
              </w:rPr>
            </w:pPr>
            <w:r w:rsidRPr="005F2C41">
              <w:rPr>
                <w:sz w:val="16"/>
                <w:szCs w:val="16"/>
              </w:rPr>
              <w:t>1253</w:t>
            </w:r>
          </w:p>
        </w:tc>
        <w:tc>
          <w:tcPr>
            <w:tcW w:w="404" w:type="pct"/>
            <w:tcBorders>
              <w:top w:val="nil"/>
              <w:left w:val="nil"/>
              <w:bottom w:val="nil"/>
              <w:right w:val="nil"/>
            </w:tcBorders>
          </w:tcPr>
          <w:p w14:paraId="7122A607" w14:textId="0271244E" w:rsidR="00852AF6" w:rsidRPr="005F2C41" w:rsidRDefault="00852AF6" w:rsidP="003B6157">
            <w:pPr>
              <w:spacing w:before="4" w:after="4"/>
              <w:jc w:val="right"/>
              <w:rPr>
                <w:sz w:val="16"/>
                <w:szCs w:val="16"/>
              </w:rPr>
            </w:pPr>
            <w:r w:rsidRPr="005F2C41">
              <w:rPr>
                <w:sz w:val="16"/>
                <w:szCs w:val="16"/>
              </w:rPr>
              <w:t>1249</w:t>
            </w:r>
            <w:r w:rsidRPr="005F2C41">
              <w:rPr>
                <w:sz w:val="16"/>
                <w:szCs w:val="16"/>
                <w:vertAlign w:val="superscript"/>
              </w:rPr>
              <w:t>a</w:t>
            </w:r>
          </w:p>
        </w:tc>
        <w:tc>
          <w:tcPr>
            <w:tcW w:w="663" w:type="pct"/>
            <w:tcBorders>
              <w:top w:val="nil"/>
              <w:left w:val="nil"/>
              <w:bottom w:val="nil"/>
              <w:right w:val="nil"/>
            </w:tcBorders>
          </w:tcPr>
          <w:p w14:paraId="59483D13" w14:textId="48A63D55"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0.7</w:t>
            </w:r>
          </w:p>
        </w:tc>
        <w:tc>
          <w:tcPr>
            <w:tcW w:w="811" w:type="pct"/>
            <w:tcBorders>
              <w:top w:val="nil"/>
              <w:left w:val="nil"/>
              <w:bottom w:val="nil"/>
              <w:right w:val="nil"/>
            </w:tcBorders>
          </w:tcPr>
          <w:p w14:paraId="435BD659" w14:textId="4DD3988C"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1.6</w:t>
            </w:r>
          </w:p>
        </w:tc>
        <w:tc>
          <w:tcPr>
            <w:tcW w:w="489" w:type="pct"/>
            <w:tcBorders>
              <w:top w:val="nil"/>
              <w:left w:val="nil"/>
              <w:bottom w:val="nil"/>
              <w:right w:val="nil"/>
            </w:tcBorders>
          </w:tcPr>
          <w:p w14:paraId="76782FF2" w14:textId="116EA9F6" w:rsidR="00852AF6" w:rsidRPr="005F2C41" w:rsidRDefault="00852AF6" w:rsidP="003B6157">
            <w:pPr>
              <w:tabs>
                <w:tab w:val="left" w:pos="1080"/>
              </w:tabs>
              <w:spacing w:before="4" w:after="4"/>
              <w:jc w:val="center"/>
              <w:rPr>
                <w:sz w:val="16"/>
                <w:szCs w:val="16"/>
              </w:rPr>
            </w:pPr>
            <w:r w:rsidRPr="005F2C41">
              <w:rPr>
                <w:sz w:val="16"/>
                <w:szCs w:val="16"/>
              </w:rPr>
              <w:t>0.3</w:t>
            </w:r>
          </w:p>
        </w:tc>
        <w:tc>
          <w:tcPr>
            <w:tcW w:w="456" w:type="pct"/>
            <w:tcBorders>
              <w:top w:val="nil"/>
              <w:left w:val="nil"/>
              <w:bottom w:val="nil"/>
              <w:right w:val="nil"/>
            </w:tcBorders>
          </w:tcPr>
          <w:p w14:paraId="353AE302" w14:textId="08AD2BDB"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0.3</w:t>
            </w:r>
          </w:p>
        </w:tc>
        <w:tc>
          <w:tcPr>
            <w:tcW w:w="550" w:type="pct"/>
            <w:tcBorders>
              <w:top w:val="nil"/>
              <w:left w:val="nil"/>
              <w:bottom w:val="nil"/>
              <w:right w:val="nil"/>
            </w:tcBorders>
          </w:tcPr>
          <w:p w14:paraId="02C867B7"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5A3A34D7" w14:textId="77777777" w:rsidTr="00D770D1">
        <w:tc>
          <w:tcPr>
            <w:tcW w:w="1483" w:type="pct"/>
            <w:tcBorders>
              <w:top w:val="nil"/>
              <w:left w:val="nil"/>
              <w:bottom w:val="nil"/>
              <w:right w:val="nil"/>
            </w:tcBorders>
          </w:tcPr>
          <w:p w14:paraId="56250ED5" w14:textId="060A0097" w:rsidR="00852AF6" w:rsidRPr="005F2C41" w:rsidRDefault="00852AF6" w:rsidP="003B6157">
            <w:pPr>
              <w:tabs>
                <w:tab w:val="left" w:pos="1080"/>
              </w:tabs>
              <w:spacing w:before="4" w:after="4"/>
              <w:jc w:val="both"/>
              <w:rPr>
                <w:sz w:val="16"/>
                <w:szCs w:val="16"/>
              </w:rPr>
            </w:pPr>
            <w:r w:rsidRPr="005F2C41">
              <w:rPr>
                <w:b/>
                <w:bCs/>
                <w:sz w:val="16"/>
                <w:szCs w:val="16"/>
              </w:rPr>
              <w:t>Geranial</w:t>
            </w:r>
          </w:p>
        </w:tc>
        <w:tc>
          <w:tcPr>
            <w:tcW w:w="145" w:type="pct"/>
            <w:tcBorders>
              <w:top w:val="nil"/>
              <w:left w:val="nil"/>
              <w:bottom w:val="nil"/>
              <w:right w:val="nil"/>
            </w:tcBorders>
          </w:tcPr>
          <w:p w14:paraId="66B6E15C" w14:textId="55941B5B" w:rsidR="00852AF6" w:rsidRPr="005F2C41" w:rsidRDefault="00852AF6" w:rsidP="003B6157">
            <w:pPr>
              <w:spacing w:before="4" w:after="4"/>
              <w:jc w:val="right"/>
              <w:rPr>
                <w:sz w:val="16"/>
                <w:szCs w:val="16"/>
              </w:rPr>
            </w:pPr>
            <w:r w:rsidRPr="005F2C41">
              <w:rPr>
                <w:sz w:val="16"/>
                <w:szCs w:val="16"/>
              </w:rPr>
              <w:t>1271</w:t>
            </w:r>
          </w:p>
        </w:tc>
        <w:tc>
          <w:tcPr>
            <w:tcW w:w="404" w:type="pct"/>
            <w:tcBorders>
              <w:top w:val="nil"/>
              <w:left w:val="nil"/>
              <w:bottom w:val="nil"/>
              <w:right w:val="nil"/>
            </w:tcBorders>
          </w:tcPr>
          <w:p w14:paraId="10F07A6A" w14:textId="498A818D" w:rsidR="00852AF6" w:rsidRPr="005F2C41" w:rsidRDefault="00852AF6" w:rsidP="003B6157">
            <w:pPr>
              <w:spacing w:before="4" w:after="4"/>
              <w:jc w:val="right"/>
              <w:rPr>
                <w:sz w:val="16"/>
                <w:szCs w:val="16"/>
              </w:rPr>
            </w:pPr>
            <w:r w:rsidRPr="005F2C41">
              <w:rPr>
                <w:sz w:val="16"/>
                <w:szCs w:val="16"/>
              </w:rPr>
              <w:t>1264</w:t>
            </w:r>
            <w:r w:rsidRPr="005F2C41">
              <w:rPr>
                <w:sz w:val="16"/>
                <w:szCs w:val="16"/>
                <w:vertAlign w:val="superscript"/>
              </w:rPr>
              <w:t>a</w:t>
            </w:r>
          </w:p>
        </w:tc>
        <w:tc>
          <w:tcPr>
            <w:tcW w:w="663" w:type="pct"/>
            <w:tcBorders>
              <w:top w:val="nil"/>
              <w:left w:val="nil"/>
              <w:bottom w:val="nil"/>
              <w:right w:val="nil"/>
            </w:tcBorders>
          </w:tcPr>
          <w:p w14:paraId="7494EEE0" w14:textId="2C8BB05C" w:rsidR="00852AF6" w:rsidRPr="005F2C41" w:rsidRDefault="00852AF6" w:rsidP="003B6157">
            <w:pPr>
              <w:tabs>
                <w:tab w:val="left" w:pos="1080"/>
              </w:tabs>
              <w:spacing w:before="4" w:after="4"/>
              <w:jc w:val="center"/>
              <w:rPr>
                <w:rFonts w:ascii="Arial" w:hAnsi="Arial"/>
                <w:color w:val="FF0000"/>
                <w:sz w:val="16"/>
                <w:szCs w:val="16"/>
              </w:rPr>
            </w:pPr>
            <w:r w:rsidRPr="005F2C41">
              <w:rPr>
                <w:b/>
                <w:bCs/>
                <w:sz w:val="16"/>
                <w:szCs w:val="16"/>
              </w:rPr>
              <w:t>50.1</w:t>
            </w:r>
          </w:p>
        </w:tc>
        <w:tc>
          <w:tcPr>
            <w:tcW w:w="811" w:type="pct"/>
            <w:tcBorders>
              <w:top w:val="nil"/>
              <w:left w:val="nil"/>
              <w:bottom w:val="nil"/>
              <w:right w:val="nil"/>
            </w:tcBorders>
          </w:tcPr>
          <w:p w14:paraId="109CF453" w14:textId="49901202" w:rsidR="00852AF6" w:rsidRPr="005F2C41" w:rsidRDefault="00852AF6" w:rsidP="003B6157">
            <w:pPr>
              <w:tabs>
                <w:tab w:val="left" w:pos="1080"/>
              </w:tabs>
              <w:spacing w:before="4" w:after="4"/>
              <w:jc w:val="center"/>
              <w:rPr>
                <w:rFonts w:ascii="Arial" w:hAnsi="Arial"/>
                <w:color w:val="FF0000"/>
                <w:sz w:val="16"/>
                <w:szCs w:val="16"/>
              </w:rPr>
            </w:pPr>
            <w:r w:rsidRPr="005F2C41">
              <w:rPr>
                <w:b/>
                <w:bCs/>
                <w:sz w:val="16"/>
                <w:szCs w:val="16"/>
              </w:rPr>
              <w:t>55.3</w:t>
            </w:r>
          </w:p>
        </w:tc>
        <w:tc>
          <w:tcPr>
            <w:tcW w:w="489" w:type="pct"/>
            <w:tcBorders>
              <w:top w:val="nil"/>
              <w:left w:val="nil"/>
              <w:bottom w:val="nil"/>
              <w:right w:val="nil"/>
            </w:tcBorders>
          </w:tcPr>
          <w:p w14:paraId="1A3641A2" w14:textId="5D7B00DB" w:rsidR="00852AF6" w:rsidRPr="005F2C41" w:rsidRDefault="00852AF6" w:rsidP="003B6157">
            <w:pPr>
              <w:tabs>
                <w:tab w:val="left" w:pos="1080"/>
              </w:tabs>
              <w:spacing w:before="4" w:after="4"/>
              <w:jc w:val="center"/>
              <w:rPr>
                <w:b/>
                <w:bCs/>
                <w:sz w:val="16"/>
                <w:szCs w:val="16"/>
              </w:rPr>
            </w:pPr>
            <w:r w:rsidRPr="005F2C41">
              <w:rPr>
                <w:b/>
                <w:bCs/>
                <w:sz w:val="16"/>
                <w:szCs w:val="16"/>
              </w:rPr>
              <w:t>56.4</w:t>
            </w:r>
          </w:p>
        </w:tc>
        <w:tc>
          <w:tcPr>
            <w:tcW w:w="456" w:type="pct"/>
            <w:tcBorders>
              <w:top w:val="nil"/>
              <w:left w:val="nil"/>
              <w:bottom w:val="nil"/>
              <w:right w:val="nil"/>
            </w:tcBorders>
          </w:tcPr>
          <w:p w14:paraId="7055CBD2" w14:textId="7BD44A60" w:rsidR="00852AF6" w:rsidRPr="005F2C41" w:rsidRDefault="00852AF6" w:rsidP="003B6157">
            <w:pPr>
              <w:tabs>
                <w:tab w:val="left" w:pos="1080"/>
              </w:tabs>
              <w:spacing w:before="4" w:after="4"/>
              <w:jc w:val="center"/>
              <w:rPr>
                <w:rFonts w:ascii="Arial" w:hAnsi="Arial"/>
                <w:color w:val="FF0000"/>
                <w:sz w:val="16"/>
                <w:szCs w:val="16"/>
              </w:rPr>
            </w:pPr>
            <w:r w:rsidRPr="005F2C41">
              <w:rPr>
                <w:b/>
                <w:bCs/>
                <w:sz w:val="16"/>
                <w:szCs w:val="16"/>
              </w:rPr>
              <w:t>54.5</w:t>
            </w:r>
          </w:p>
        </w:tc>
        <w:tc>
          <w:tcPr>
            <w:tcW w:w="550" w:type="pct"/>
            <w:tcBorders>
              <w:top w:val="nil"/>
              <w:left w:val="nil"/>
              <w:bottom w:val="nil"/>
              <w:right w:val="nil"/>
            </w:tcBorders>
          </w:tcPr>
          <w:p w14:paraId="13165150" w14:textId="05FD827A" w:rsidR="00852AF6" w:rsidRPr="005F2C41" w:rsidRDefault="00852AF6" w:rsidP="003B6157">
            <w:pPr>
              <w:tabs>
                <w:tab w:val="left" w:pos="1080"/>
              </w:tabs>
              <w:spacing w:before="4" w:after="4"/>
              <w:jc w:val="center"/>
              <w:rPr>
                <w:rFonts w:ascii="Arial" w:hAnsi="Arial"/>
                <w:color w:val="FF0000"/>
                <w:sz w:val="16"/>
                <w:szCs w:val="16"/>
              </w:rPr>
            </w:pPr>
            <w:r w:rsidRPr="005F2C41">
              <w:rPr>
                <w:b/>
                <w:bCs/>
                <w:sz w:val="16"/>
                <w:szCs w:val="16"/>
              </w:rPr>
              <w:t>51.1</w:t>
            </w:r>
          </w:p>
        </w:tc>
      </w:tr>
      <w:tr w:rsidR="00B47CAD" w14:paraId="13C87AAE" w14:textId="77777777" w:rsidTr="00D770D1">
        <w:tc>
          <w:tcPr>
            <w:tcW w:w="1483" w:type="pct"/>
            <w:tcBorders>
              <w:top w:val="nil"/>
              <w:left w:val="nil"/>
              <w:bottom w:val="nil"/>
              <w:right w:val="nil"/>
            </w:tcBorders>
          </w:tcPr>
          <w:p w14:paraId="57D48759" w14:textId="0D171A57" w:rsidR="00852AF6" w:rsidRPr="005F2C41" w:rsidRDefault="00852AF6" w:rsidP="003B6157">
            <w:pPr>
              <w:tabs>
                <w:tab w:val="left" w:pos="1080"/>
              </w:tabs>
              <w:spacing w:before="4" w:after="4"/>
              <w:jc w:val="both"/>
              <w:rPr>
                <w:b/>
                <w:bCs/>
                <w:sz w:val="16"/>
                <w:szCs w:val="16"/>
              </w:rPr>
            </w:pPr>
            <w:proofErr w:type="spellStart"/>
            <w:r w:rsidRPr="005F2C41">
              <w:rPr>
                <w:sz w:val="16"/>
                <w:szCs w:val="16"/>
              </w:rPr>
              <w:t>Neryl</w:t>
            </w:r>
            <w:proofErr w:type="spellEnd"/>
            <w:r w:rsidRPr="005F2C41">
              <w:rPr>
                <w:sz w:val="16"/>
                <w:szCs w:val="16"/>
              </w:rPr>
              <w:t xml:space="preserve"> </w:t>
            </w:r>
            <w:proofErr w:type="spellStart"/>
            <w:r w:rsidRPr="005F2C41">
              <w:rPr>
                <w:sz w:val="16"/>
                <w:szCs w:val="16"/>
              </w:rPr>
              <w:t>formate</w:t>
            </w:r>
            <w:proofErr w:type="spellEnd"/>
          </w:p>
        </w:tc>
        <w:tc>
          <w:tcPr>
            <w:tcW w:w="145" w:type="pct"/>
            <w:tcBorders>
              <w:top w:val="nil"/>
              <w:left w:val="nil"/>
              <w:bottom w:val="nil"/>
              <w:right w:val="nil"/>
            </w:tcBorders>
          </w:tcPr>
          <w:p w14:paraId="0F593FF8" w14:textId="2DEA4E99" w:rsidR="00852AF6" w:rsidRPr="005F2C41" w:rsidRDefault="00852AF6" w:rsidP="003B6157">
            <w:pPr>
              <w:spacing w:before="4" w:after="4"/>
              <w:jc w:val="right"/>
              <w:rPr>
                <w:sz w:val="16"/>
                <w:szCs w:val="16"/>
              </w:rPr>
            </w:pPr>
            <w:r w:rsidRPr="005F2C41">
              <w:rPr>
                <w:sz w:val="16"/>
                <w:szCs w:val="16"/>
              </w:rPr>
              <w:t>1278</w:t>
            </w:r>
          </w:p>
        </w:tc>
        <w:tc>
          <w:tcPr>
            <w:tcW w:w="404" w:type="pct"/>
            <w:tcBorders>
              <w:top w:val="nil"/>
              <w:left w:val="nil"/>
              <w:bottom w:val="nil"/>
              <w:right w:val="nil"/>
            </w:tcBorders>
          </w:tcPr>
          <w:p w14:paraId="6DF7D060" w14:textId="6198E76C" w:rsidR="00852AF6" w:rsidRPr="005F2C41" w:rsidRDefault="00852AF6" w:rsidP="003B6157">
            <w:pPr>
              <w:spacing w:before="4" w:after="4"/>
              <w:jc w:val="right"/>
              <w:rPr>
                <w:sz w:val="16"/>
                <w:szCs w:val="16"/>
              </w:rPr>
            </w:pPr>
            <w:r w:rsidRPr="005F2C41">
              <w:rPr>
                <w:sz w:val="16"/>
                <w:szCs w:val="16"/>
              </w:rPr>
              <w:t>1280</w:t>
            </w:r>
            <w:r w:rsidRPr="005F2C41">
              <w:rPr>
                <w:sz w:val="16"/>
                <w:szCs w:val="16"/>
                <w:vertAlign w:val="superscript"/>
              </w:rPr>
              <w:t>a</w:t>
            </w:r>
          </w:p>
        </w:tc>
        <w:tc>
          <w:tcPr>
            <w:tcW w:w="663" w:type="pct"/>
            <w:tcBorders>
              <w:top w:val="nil"/>
              <w:left w:val="nil"/>
              <w:bottom w:val="nil"/>
              <w:right w:val="nil"/>
            </w:tcBorders>
          </w:tcPr>
          <w:p w14:paraId="5701F76C" w14:textId="05F98208"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811" w:type="pct"/>
            <w:tcBorders>
              <w:top w:val="nil"/>
              <w:left w:val="nil"/>
              <w:bottom w:val="nil"/>
              <w:right w:val="nil"/>
            </w:tcBorders>
          </w:tcPr>
          <w:p w14:paraId="017DD084" w14:textId="370FBB82"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489" w:type="pct"/>
            <w:tcBorders>
              <w:top w:val="nil"/>
              <w:left w:val="nil"/>
              <w:bottom w:val="nil"/>
              <w:right w:val="nil"/>
            </w:tcBorders>
          </w:tcPr>
          <w:p w14:paraId="18B8667B" w14:textId="52DCBE21"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0.4</w:t>
            </w:r>
          </w:p>
        </w:tc>
        <w:tc>
          <w:tcPr>
            <w:tcW w:w="456" w:type="pct"/>
            <w:tcBorders>
              <w:top w:val="nil"/>
              <w:left w:val="nil"/>
              <w:bottom w:val="nil"/>
              <w:right w:val="nil"/>
            </w:tcBorders>
          </w:tcPr>
          <w:p w14:paraId="52B5091B" w14:textId="2E80A7F6"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nil"/>
              <w:right w:val="nil"/>
            </w:tcBorders>
          </w:tcPr>
          <w:p w14:paraId="41F5F518" w14:textId="69832F80"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5.0</w:t>
            </w:r>
          </w:p>
        </w:tc>
      </w:tr>
      <w:tr w:rsidR="00B47CAD" w14:paraId="7DAF6F53" w14:textId="77777777" w:rsidTr="00D770D1">
        <w:tc>
          <w:tcPr>
            <w:tcW w:w="1483" w:type="pct"/>
            <w:tcBorders>
              <w:top w:val="nil"/>
              <w:left w:val="nil"/>
              <w:bottom w:val="nil"/>
              <w:right w:val="nil"/>
            </w:tcBorders>
          </w:tcPr>
          <w:p w14:paraId="324DFAE3" w14:textId="4E4ECCF0" w:rsidR="00852AF6" w:rsidRPr="005F2C41" w:rsidRDefault="00852AF6" w:rsidP="003B6157">
            <w:pPr>
              <w:tabs>
                <w:tab w:val="left" w:pos="1080"/>
              </w:tabs>
              <w:spacing w:before="4" w:after="4"/>
              <w:jc w:val="both"/>
              <w:rPr>
                <w:sz w:val="16"/>
                <w:szCs w:val="16"/>
              </w:rPr>
            </w:pPr>
            <w:r w:rsidRPr="005F2C41">
              <w:rPr>
                <w:sz w:val="16"/>
                <w:szCs w:val="16"/>
              </w:rPr>
              <w:t xml:space="preserve">Methyl </w:t>
            </w:r>
            <w:proofErr w:type="spellStart"/>
            <w:r w:rsidRPr="005F2C41">
              <w:rPr>
                <w:sz w:val="16"/>
                <w:szCs w:val="16"/>
              </w:rPr>
              <w:t>nerolate</w:t>
            </w:r>
            <w:proofErr w:type="spellEnd"/>
          </w:p>
        </w:tc>
        <w:tc>
          <w:tcPr>
            <w:tcW w:w="145" w:type="pct"/>
            <w:tcBorders>
              <w:top w:val="nil"/>
              <w:left w:val="nil"/>
              <w:bottom w:val="nil"/>
              <w:right w:val="nil"/>
            </w:tcBorders>
          </w:tcPr>
          <w:p w14:paraId="749EA177" w14:textId="10D60393" w:rsidR="00852AF6" w:rsidRPr="005F2C41" w:rsidRDefault="00852AF6" w:rsidP="003B6157">
            <w:pPr>
              <w:spacing w:before="4" w:after="4"/>
              <w:jc w:val="right"/>
              <w:rPr>
                <w:sz w:val="16"/>
                <w:szCs w:val="16"/>
              </w:rPr>
            </w:pPr>
            <w:r w:rsidRPr="005F2C41">
              <w:rPr>
                <w:sz w:val="16"/>
                <w:szCs w:val="16"/>
              </w:rPr>
              <w:t>1282</w:t>
            </w:r>
          </w:p>
        </w:tc>
        <w:tc>
          <w:tcPr>
            <w:tcW w:w="404" w:type="pct"/>
            <w:tcBorders>
              <w:top w:val="nil"/>
              <w:left w:val="nil"/>
              <w:bottom w:val="nil"/>
              <w:right w:val="nil"/>
            </w:tcBorders>
          </w:tcPr>
          <w:p w14:paraId="04A54B9E" w14:textId="41F30BFA" w:rsidR="00852AF6" w:rsidRPr="005F2C41" w:rsidRDefault="00852AF6" w:rsidP="003B6157">
            <w:pPr>
              <w:spacing w:before="4" w:after="4"/>
              <w:jc w:val="right"/>
              <w:rPr>
                <w:sz w:val="16"/>
                <w:szCs w:val="16"/>
              </w:rPr>
            </w:pPr>
            <w:r w:rsidRPr="005F2C41">
              <w:rPr>
                <w:sz w:val="16"/>
                <w:szCs w:val="16"/>
              </w:rPr>
              <w:t>1280</w:t>
            </w:r>
            <w:r w:rsidRPr="005F2C41">
              <w:rPr>
                <w:sz w:val="16"/>
                <w:szCs w:val="16"/>
                <w:vertAlign w:val="superscript"/>
              </w:rPr>
              <w:t>a</w:t>
            </w:r>
          </w:p>
        </w:tc>
        <w:tc>
          <w:tcPr>
            <w:tcW w:w="663" w:type="pct"/>
            <w:tcBorders>
              <w:top w:val="nil"/>
              <w:left w:val="nil"/>
              <w:bottom w:val="nil"/>
              <w:right w:val="nil"/>
            </w:tcBorders>
          </w:tcPr>
          <w:p w14:paraId="5452A9C4"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811" w:type="pct"/>
            <w:tcBorders>
              <w:top w:val="nil"/>
              <w:left w:val="nil"/>
              <w:bottom w:val="nil"/>
              <w:right w:val="nil"/>
            </w:tcBorders>
          </w:tcPr>
          <w:p w14:paraId="024794FB"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89" w:type="pct"/>
            <w:tcBorders>
              <w:top w:val="nil"/>
              <w:left w:val="nil"/>
              <w:bottom w:val="nil"/>
              <w:right w:val="nil"/>
            </w:tcBorders>
          </w:tcPr>
          <w:p w14:paraId="3B535D41" w14:textId="7976D964"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0.5</w:t>
            </w:r>
          </w:p>
        </w:tc>
        <w:tc>
          <w:tcPr>
            <w:tcW w:w="456" w:type="pct"/>
            <w:tcBorders>
              <w:top w:val="nil"/>
              <w:left w:val="nil"/>
              <w:bottom w:val="nil"/>
              <w:right w:val="nil"/>
            </w:tcBorders>
          </w:tcPr>
          <w:p w14:paraId="0F2B0D52" w14:textId="7540358D"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nil"/>
              <w:right w:val="nil"/>
            </w:tcBorders>
          </w:tcPr>
          <w:p w14:paraId="0D0B1849" w14:textId="68C22FA4"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6.9</w:t>
            </w:r>
          </w:p>
        </w:tc>
      </w:tr>
      <w:tr w:rsidR="00B47CAD" w14:paraId="5FC26470" w14:textId="77777777" w:rsidTr="00D770D1">
        <w:tc>
          <w:tcPr>
            <w:tcW w:w="1483" w:type="pct"/>
            <w:tcBorders>
              <w:top w:val="nil"/>
              <w:left w:val="nil"/>
              <w:bottom w:val="nil"/>
              <w:right w:val="nil"/>
            </w:tcBorders>
          </w:tcPr>
          <w:p w14:paraId="035F9308" w14:textId="3F941699" w:rsidR="00852AF6" w:rsidRPr="005F2C41" w:rsidRDefault="00852AF6" w:rsidP="003B6157">
            <w:pPr>
              <w:tabs>
                <w:tab w:val="left" w:pos="1080"/>
              </w:tabs>
              <w:spacing w:before="4" w:after="4"/>
              <w:jc w:val="both"/>
              <w:rPr>
                <w:sz w:val="16"/>
                <w:szCs w:val="16"/>
              </w:rPr>
            </w:pPr>
            <w:r w:rsidRPr="005F2C41">
              <w:rPr>
                <w:sz w:val="16"/>
                <w:szCs w:val="16"/>
              </w:rPr>
              <w:t>1-Tridecene</w:t>
            </w:r>
          </w:p>
        </w:tc>
        <w:tc>
          <w:tcPr>
            <w:tcW w:w="145" w:type="pct"/>
            <w:tcBorders>
              <w:top w:val="nil"/>
              <w:left w:val="nil"/>
              <w:bottom w:val="nil"/>
              <w:right w:val="nil"/>
            </w:tcBorders>
          </w:tcPr>
          <w:p w14:paraId="049841B2" w14:textId="7D53D685" w:rsidR="00852AF6" w:rsidRPr="005F2C41" w:rsidRDefault="00852AF6" w:rsidP="003B6157">
            <w:pPr>
              <w:spacing w:before="4" w:after="4"/>
              <w:jc w:val="right"/>
              <w:rPr>
                <w:sz w:val="16"/>
                <w:szCs w:val="16"/>
              </w:rPr>
            </w:pPr>
            <w:r w:rsidRPr="005F2C41">
              <w:rPr>
                <w:sz w:val="16"/>
                <w:szCs w:val="16"/>
              </w:rPr>
              <w:t>1290</w:t>
            </w:r>
          </w:p>
        </w:tc>
        <w:tc>
          <w:tcPr>
            <w:tcW w:w="404" w:type="pct"/>
            <w:tcBorders>
              <w:top w:val="nil"/>
              <w:left w:val="nil"/>
              <w:bottom w:val="nil"/>
              <w:right w:val="nil"/>
            </w:tcBorders>
          </w:tcPr>
          <w:p w14:paraId="601D0E72" w14:textId="241F4552" w:rsidR="00852AF6" w:rsidRPr="005F2C41" w:rsidRDefault="00852AF6" w:rsidP="003B6157">
            <w:pPr>
              <w:spacing w:before="4" w:after="4"/>
              <w:jc w:val="right"/>
              <w:rPr>
                <w:sz w:val="16"/>
                <w:szCs w:val="16"/>
              </w:rPr>
            </w:pPr>
            <w:r w:rsidRPr="005F2C41">
              <w:rPr>
                <w:sz w:val="16"/>
                <w:szCs w:val="16"/>
              </w:rPr>
              <w:t>1290</w:t>
            </w:r>
            <w:r w:rsidRPr="005F2C41">
              <w:rPr>
                <w:sz w:val="16"/>
                <w:szCs w:val="16"/>
                <w:vertAlign w:val="superscript"/>
              </w:rPr>
              <w:t>a</w:t>
            </w:r>
          </w:p>
        </w:tc>
        <w:tc>
          <w:tcPr>
            <w:tcW w:w="663" w:type="pct"/>
            <w:tcBorders>
              <w:top w:val="nil"/>
              <w:left w:val="nil"/>
              <w:bottom w:val="nil"/>
              <w:right w:val="nil"/>
            </w:tcBorders>
          </w:tcPr>
          <w:p w14:paraId="55C021E0" w14:textId="4FFE20C2"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1.2</w:t>
            </w:r>
          </w:p>
        </w:tc>
        <w:tc>
          <w:tcPr>
            <w:tcW w:w="811" w:type="pct"/>
            <w:tcBorders>
              <w:top w:val="nil"/>
              <w:left w:val="nil"/>
              <w:bottom w:val="nil"/>
              <w:right w:val="nil"/>
            </w:tcBorders>
          </w:tcPr>
          <w:p w14:paraId="46E06EE2" w14:textId="71992977"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0.4</w:t>
            </w:r>
          </w:p>
        </w:tc>
        <w:tc>
          <w:tcPr>
            <w:tcW w:w="489" w:type="pct"/>
            <w:tcBorders>
              <w:top w:val="nil"/>
              <w:left w:val="nil"/>
              <w:bottom w:val="nil"/>
              <w:right w:val="nil"/>
            </w:tcBorders>
          </w:tcPr>
          <w:p w14:paraId="515582BE"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56" w:type="pct"/>
            <w:tcBorders>
              <w:top w:val="nil"/>
              <w:left w:val="nil"/>
              <w:bottom w:val="nil"/>
              <w:right w:val="nil"/>
            </w:tcBorders>
          </w:tcPr>
          <w:p w14:paraId="2B0AAC25" w14:textId="082D6A59"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nil"/>
              <w:right w:val="nil"/>
            </w:tcBorders>
          </w:tcPr>
          <w:p w14:paraId="28D71EB9"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3C855734" w14:textId="77777777" w:rsidTr="00D770D1">
        <w:tc>
          <w:tcPr>
            <w:tcW w:w="1483" w:type="pct"/>
            <w:tcBorders>
              <w:top w:val="nil"/>
              <w:left w:val="nil"/>
              <w:bottom w:val="nil"/>
              <w:right w:val="nil"/>
            </w:tcBorders>
          </w:tcPr>
          <w:p w14:paraId="1344B813" w14:textId="626F4858" w:rsidR="00852AF6" w:rsidRPr="005F2C41" w:rsidRDefault="00852AF6" w:rsidP="003B6157">
            <w:pPr>
              <w:tabs>
                <w:tab w:val="left" w:pos="1080"/>
              </w:tabs>
              <w:spacing w:before="4" w:after="4"/>
              <w:jc w:val="both"/>
              <w:rPr>
                <w:sz w:val="16"/>
                <w:szCs w:val="16"/>
              </w:rPr>
            </w:pPr>
            <w:proofErr w:type="spellStart"/>
            <w:r w:rsidRPr="005F2C41">
              <w:rPr>
                <w:sz w:val="16"/>
                <w:szCs w:val="16"/>
              </w:rPr>
              <w:t>Geranic</w:t>
            </w:r>
            <w:proofErr w:type="spellEnd"/>
            <w:r w:rsidRPr="005F2C41">
              <w:rPr>
                <w:sz w:val="16"/>
                <w:szCs w:val="16"/>
              </w:rPr>
              <w:t xml:space="preserve"> acid</w:t>
            </w:r>
          </w:p>
        </w:tc>
        <w:tc>
          <w:tcPr>
            <w:tcW w:w="145" w:type="pct"/>
            <w:tcBorders>
              <w:top w:val="nil"/>
              <w:left w:val="nil"/>
              <w:bottom w:val="nil"/>
              <w:right w:val="nil"/>
            </w:tcBorders>
          </w:tcPr>
          <w:p w14:paraId="4E565BD6" w14:textId="1459AE65" w:rsidR="00852AF6" w:rsidRPr="005F2C41" w:rsidRDefault="00852AF6" w:rsidP="003B6157">
            <w:pPr>
              <w:spacing w:before="4" w:after="4"/>
              <w:jc w:val="right"/>
              <w:rPr>
                <w:sz w:val="16"/>
                <w:szCs w:val="16"/>
              </w:rPr>
            </w:pPr>
            <w:r w:rsidRPr="005F2C41">
              <w:rPr>
                <w:sz w:val="16"/>
                <w:szCs w:val="16"/>
              </w:rPr>
              <w:t>1358</w:t>
            </w:r>
          </w:p>
        </w:tc>
        <w:tc>
          <w:tcPr>
            <w:tcW w:w="404" w:type="pct"/>
            <w:tcBorders>
              <w:top w:val="nil"/>
              <w:left w:val="nil"/>
              <w:bottom w:val="nil"/>
              <w:right w:val="nil"/>
            </w:tcBorders>
          </w:tcPr>
          <w:p w14:paraId="620DFDA7" w14:textId="5EB329E9" w:rsidR="00852AF6" w:rsidRPr="005F2C41" w:rsidRDefault="00852AF6" w:rsidP="003B6157">
            <w:pPr>
              <w:spacing w:before="4" w:after="4"/>
              <w:jc w:val="right"/>
              <w:rPr>
                <w:sz w:val="16"/>
                <w:szCs w:val="16"/>
              </w:rPr>
            </w:pPr>
            <w:r w:rsidRPr="005F2C41">
              <w:rPr>
                <w:sz w:val="16"/>
                <w:szCs w:val="16"/>
              </w:rPr>
              <w:t>1354</w:t>
            </w:r>
            <w:r w:rsidRPr="005F2C41">
              <w:rPr>
                <w:sz w:val="16"/>
                <w:szCs w:val="16"/>
                <w:vertAlign w:val="superscript"/>
              </w:rPr>
              <w:t>b</w:t>
            </w:r>
          </w:p>
        </w:tc>
        <w:tc>
          <w:tcPr>
            <w:tcW w:w="663" w:type="pct"/>
            <w:tcBorders>
              <w:top w:val="nil"/>
              <w:left w:val="nil"/>
              <w:bottom w:val="nil"/>
              <w:right w:val="nil"/>
            </w:tcBorders>
          </w:tcPr>
          <w:p w14:paraId="4DC8D27F"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811" w:type="pct"/>
            <w:tcBorders>
              <w:top w:val="nil"/>
              <w:left w:val="nil"/>
              <w:bottom w:val="nil"/>
              <w:right w:val="nil"/>
            </w:tcBorders>
          </w:tcPr>
          <w:p w14:paraId="2C404261"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89" w:type="pct"/>
            <w:tcBorders>
              <w:top w:val="nil"/>
              <w:left w:val="nil"/>
              <w:bottom w:val="nil"/>
              <w:right w:val="nil"/>
            </w:tcBorders>
          </w:tcPr>
          <w:p w14:paraId="156018A2"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56" w:type="pct"/>
            <w:tcBorders>
              <w:top w:val="nil"/>
              <w:left w:val="nil"/>
              <w:bottom w:val="nil"/>
              <w:right w:val="nil"/>
            </w:tcBorders>
          </w:tcPr>
          <w:p w14:paraId="383F60D3" w14:textId="58858585"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nil"/>
              <w:right w:val="nil"/>
            </w:tcBorders>
          </w:tcPr>
          <w:p w14:paraId="26F9141D" w14:textId="7CAAA73A"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2.0</w:t>
            </w:r>
          </w:p>
        </w:tc>
      </w:tr>
      <w:tr w:rsidR="00B47CAD" w14:paraId="12E9F8EC" w14:textId="77777777" w:rsidTr="00D770D1">
        <w:tc>
          <w:tcPr>
            <w:tcW w:w="1483" w:type="pct"/>
            <w:tcBorders>
              <w:top w:val="nil"/>
              <w:left w:val="nil"/>
              <w:bottom w:val="nil"/>
              <w:right w:val="nil"/>
            </w:tcBorders>
          </w:tcPr>
          <w:p w14:paraId="66C68C37" w14:textId="34FF3C3E" w:rsidR="00852AF6" w:rsidRPr="005F2C41" w:rsidRDefault="00852AF6" w:rsidP="003B6157">
            <w:pPr>
              <w:tabs>
                <w:tab w:val="left" w:pos="1080"/>
              </w:tabs>
              <w:spacing w:before="4" w:after="4"/>
              <w:jc w:val="both"/>
              <w:rPr>
                <w:sz w:val="16"/>
                <w:szCs w:val="16"/>
              </w:rPr>
            </w:pPr>
            <w:r w:rsidRPr="005F2C41">
              <w:rPr>
                <w:sz w:val="16"/>
                <w:szCs w:val="16"/>
              </w:rPr>
              <w:t>β-</w:t>
            </w:r>
            <w:proofErr w:type="spellStart"/>
            <w:r w:rsidRPr="005F2C41">
              <w:rPr>
                <w:sz w:val="16"/>
                <w:szCs w:val="16"/>
              </w:rPr>
              <w:t>Elemene</w:t>
            </w:r>
            <w:proofErr w:type="spellEnd"/>
          </w:p>
        </w:tc>
        <w:tc>
          <w:tcPr>
            <w:tcW w:w="145" w:type="pct"/>
            <w:tcBorders>
              <w:top w:val="nil"/>
              <w:left w:val="nil"/>
              <w:bottom w:val="nil"/>
              <w:right w:val="nil"/>
            </w:tcBorders>
          </w:tcPr>
          <w:p w14:paraId="69FE09B2" w14:textId="4F8418C1" w:rsidR="00852AF6" w:rsidRPr="005F2C41" w:rsidRDefault="00852AF6" w:rsidP="003B6157">
            <w:pPr>
              <w:spacing w:before="4" w:after="4"/>
              <w:jc w:val="right"/>
              <w:rPr>
                <w:sz w:val="16"/>
                <w:szCs w:val="16"/>
              </w:rPr>
            </w:pPr>
            <w:r w:rsidRPr="005F2C41">
              <w:rPr>
                <w:sz w:val="16"/>
                <w:szCs w:val="16"/>
              </w:rPr>
              <w:t>1392</w:t>
            </w:r>
          </w:p>
        </w:tc>
        <w:tc>
          <w:tcPr>
            <w:tcW w:w="404" w:type="pct"/>
            <w:tcBorders>
              <w:top w:val="nil"/>
              <w:left w:val="nil"/>
              <w:bottom w:val="nil"/>
              <w:right w:val="nil"/>
            </w:tcBorders>
          </w:tcPr>
          <w:p w14:paraId="51C6EB32" w14:textId="1A5BC8A8" w:rsidR="00852AF6" w:rsidRPr="005F2C41" w:rsidRDefault="00852AF6" w:rsidP="003B6157">
            <w:pPr>
              <w:spacing w:before="4" w:after="4"/>
              <w:jc w:val="right"/>
              <w:rPr>
                <w:sz w:val="16"/>
                <w:szCs w:val="16"/>
              </w:rPr>
            </w:pPr>
            <w:r w:rsidRPr="005F2C41">
              <w:rPr>
                <w:sz w:val="16"/>
                <w:szCs w:val="16"/>
              </w:rPr>
              <w:t>1389</w:t>
            </w:r>
            <w:r w:rsidRPr="005F2C41">
              <w:rPr>
                <w:sz w:val="16"/>
                <w:szCs w:val="16"/>
                <w:vertAlign w:val="superscript"/>
              </w:rPr>
              <w:t>a</w:t>
            </w:r>
          </w:p>
        </w:tc>
        <w:tc>
          <w:tcPr>
            <w:tcW w:w="663" w:type="pct"/>
            <w:tcBorders>
              <w:top w:val="nil"/>
              <w:left w:val="nil"/>
              <w:bottom w:val="nil"/>
              <w:right w:val="nil"/>
            </w:tcBorders>
          </w:tcPr>
          <w:p w14:paraId="5739CED4" w14:textId="633B80A0"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0.3</w:t>
            </w:r>
          </w:p>
        </w:tc>
        <w:tc>
          <w:tcPr>
            <w:tcW w:w="811" w:type="pct"/>
            <w:tcBorders>
              <w:top w:val="nil"/>
              <w:left w:val="nil"/>
              <w:bottom w:val="nil"/>
              <w:right w:val="nil"/>
            </w:tcBorders>
          </w:tcPr>
          <w:p w14:paraId="5FC089E8" w14:textId="1BD89FC3"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489" w:type="pct"/>
            <w:tcBorders>
              <w:top w:val="nil"/>
              <w:left w:val="nil"/>
              <w:bottom w:val="nil"/>
              <w:right w:val="nil"/>
            </w:tcBorders>
          </w:tcPr>
          <w:p w14:paraId="19C5F00C"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56" w:type="pct"/>
            <w:tcBorders>
              <w:top w:val="nil"/>
              <w:left w:val="nil"/>
              <w:bottom w:val="nil"/>
              <w:right w:val="nil"/>
            </w:tcBorders>
          </w:tcPr>
          <w:p w14:paraId="787782E3" w14:textId="229DC61C"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nil"/>
              <w:right w:val="nil"/>
            </w:tcBorders>
          </w:tcPr>
          <w:p w14:paraId="437FA501"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19A729C0" w14:textId="77777777" w:rsidTr="00D770D1">
        <w:tc>
          <w:tcPr>
            <w:tcW w:w="1483" w:type="pct"/>
            <w:tcBorders>
              <w:top w:val="nil"/>
              <w:left w:val="nil"/>
              <w:bottom w:val="nil"/>
              <w:right w:val="nil"/>
            </w:tcBorders>
          </w:tcPr>
          <w:p w14:paraId="61018C5E" w14:textId="3CF97AA0" w:rsidR="00852AF6" w:rsidRPr="005F2C41" w:rsidRDefault="00852AF6" w:rsidP="003B6157">
            <w:pPr>
              <w:tabs>
                <w:tab w:val="left" w:pos="1080"/>
              </w:tabs>
              <w:spacing w:before="4" w:after="4"/>
              <w:jc w:val="both"/>
              <w:rPr>
                <w:sz w:val="16"/>
                <w:szCs w:val="16"/>
              </w:rPr>
            </w:pPr>
            <w:proofErr w:type="spellStart"/>
            <w:r w:rsidRPr="005F2C41">
              <w:rPr>
                <w:sz w:val="16"/>
                <w:szCs w:val="16"/>
              </w:rPr>
              <w:t>Cyperene</w:t>
            </w:r>
            <w:proofErr w:type="spellEnd"/>
          </w:p>
        </w:tc>
        <w:tc>
          <w:tcPr>
            <w:tcW w:w="145" w:type="pct"/>
            <w:tcBorders>
              <w:top w:val="nil"/>
              <w:left w:val="nil"/>
              <w:bottom w:val="nil"/>
              <w:right w:val="nil"/>
            </w:tcBorders>
          </w:tcPr>
          <w:p w14:paraId="1372DDD3" w14:textId="19B68992" w:rsidR="00852AF6" w:rsidRPr="005F2C41" w:rsidRDefault="00852AF6" w:rsidP="003B6157">
            <w:pPr>
              <w:spacing w:before="4" w:after="4"/>
              <w:jc w:val="right"/>
              <w:rPr>
                <w:sz w:val="16"/>
                <w:szCs w:val="16"/>
              </w:rPr>
            </w:pPr>
            <w:r w:rsidRPr="005F2C41">
              <w:rPr>
                <w:sz w:val="16"/>
                <w:szCs w:val="16"/>
              </w:rPr>
              <w:t>1399</w:t>
            </w:r>
          </w:p>
        </w:tc>
        <w:tc>
          <w:tcPr>
            <w:tcW w:w="404" w:type="pct"/>
            <w:tcBorders>
              <w:top w:val="nil"/>
              <w:left w:val="nil"/>
              <w:bottom w:val="nil"/>
              <w:right w:val="nil"/>
            </w:tcBorders>
          </w:tcPr>
          <w:p w14:paraId="38B49BCE" w14:textId="4E2D95EB" w:rsidR="00852AF6" w:rsidRPr="005F2C41" w:rsidRDefault="00852AF6" w:rsidP="003B6157">
            <w:pPr>
              <w:spacing w:before="4" w:after="4"/>
              <w:jc w:val="right"/>
              <w:rPr>
                <w:sz w:val="16"/>
                <w:szCs w:val="16"/>
              </w:rPr>
            </w:pPr>
            <w:r w:rsidRPr="005F2C41">
              <w:rPr>
                <w:sz w:val="16"/>
                <w:szCs w:val="16"/>
              </w:rPr>
              <w:t>1398</w:t>
            </w:r>
            <w:r w:rsidRPr="005F2C41">
              <w:rPr>
                <w:sz w:val="16"/>
                <w:szCs w:val="16"/>
                <w:vertAlign w:val="superscript"/>
              </w:rPr>
              <w:t>a</w:t>
            </w:r>
          </w:p>
        </w:tc>
        <w:tc>
          <w:tcPr>
            <w:tcW w:w="663" w:type="pct"/>
            <w:tcBorders>
              <w:top w:val="nil"/>
              <w:left w:val="nil"/>
              <w:bottom w:val="nil"/>
              <w:right w:val="nil"/>
            </w:tcBorders>
          </w:tcPr>
          <w:p w14:paraId="03C9F180" w14:textId="7CC26545"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811" w:type="pct"/>
            <w:tcBorders>
              <w:top w:val="nil"/>
              <w:left w:val="nil"/>
              <w:bottom w:val="nil"/>
              <w:right w:val="nil"/>
            </w:tcBorders>
          </w:tcPr>
          <w:p w14:paraId="75426FCC"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89" w:type="pct"/>
            <w:tcBorders>
              <w:top w:val="nil"/>
              <w:left w:val="nil"/>
              <w:bottom w:val="nil"/>
              <w:right w:val="nil"/>
            </w:tcBorders>
          </w:tcPr>
          <w:p w14:paraId="08820CC6"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56" w:type="pct"/>
            <w:tcBorders>
              <w:top w:val="nil"/>
              <w:left w:val="nil"/>
              <w:bottom w:val="nil"/>
              <w:right w:val="nil"/>
            </w:tcBorders>
          </w:tcPr>
          <w:p w14:paraId="10C7DD13" w14:textId="5996C7F6"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nil"/>
              <w:right w:val="nil"/>
            </w:tcBorders>
          </w:tcPr>
          <w:p w14:paraId="5B850895"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389F51C5" w14:textId="77777777" w:rsidTr="00D770D1">
        <w:tc>
          <w:tcPr>
            <w:tcW w:w="1483" w:type="pct"/>
            <w:tcBorders>
              <w:top w:val="nil"/>
              <w:left w:val="nil"/>
              <w:bottom w:val="nil"/>
              <w:right w:val="nil"/>
            </w:tcBorders>
          </w:tcPr>
          <w:p w14:paraId="2F1BC576" w14:textId="5310B6E6" w:rsidR="00852AF6" w:rsidRPr="005F2C41" w:rsidRDefault="00852AF6" w:rsidP="003B6157">
            <w:pPr>
              <w:tabs>
                <w:tab w:val="left" w:pos="1080"/>
              </w:tabs>
              <w:spacing w:before="4" w:after="4"/>
              <w:jc w:val="both"/>
              <w:rPr>
                <w:sz w:val="16"/>
                <w:szCs w:val="16"/>
              </w:rPr>
            </w:pPr>
            <w:r w:rsidRPr="005F2C41">
              <w:rPr>
                <w:sz w:val="16"/>
                <w:szCs w:val="16"/>
              </w:rPr>
              <w:t>(</w:t>
            </w:r>
            <w:r w:rsidRPr="005F2C41">
              <w:rPr>
                <w:i/>
                <w:iCs/>
                <w:sz w:val="16"/>
                <w:szCs w:val="16"/>
              </w:rPr>
              <w:t>E</w:t>
            </w:r>
            <w:r w:rsidRPr="005F2C41">
              <w:rPr>
                <w:sz w:val="16"/>
                <w:szCs w:val="16"/>
              </w:rPr>
              <w:t>)-Caryophyllene</w:t>
            </w:r>
          </w:p>
        </w:tc>
        <w:tc>
          <w:tcPr>
            <w:tcW w:w="145" w:type="pct"/>
            <w:tcBorders>
              <w:top w:val="nil"/>
              <w:left w:val="nil"/>
              <w:bottom w:val="nil"/>
              <w:right w:val="nil"/>
            </w:tcBorders>
          </w:tcPr>
          <w:p w14:paraId="5773003B" w14:textId="0AC85745" w:rsidR="00852AF6" w:rsidRPr="005F2C41" w:rsidRDefault="00852AF6" w:rsidP="003B6157">
            <w:pPr>
              <w:spacing w:before="4" w:after="4"/>
              <w:jc w:val="right"/>
              <w:rPr>
                <w:sz w:val="16"/>
                <w:szCs w:val="16"/>
              </w:rPr>
            </w:pPr>
            <w:r w:rsidRPr="005F2C41">
              <w:rPr>
                <w:sz w:val="16"/>
                <w:szCs w:val="16"/>
              </w:rPr>
              <w:t>1417</w:t>
            </w:r>
          </w:p>
        </w:tc>
        <w:tc>
          <w:tcPr>
            <w:tcW w:w="404" w:type="pct"/>
            <w:tcBorders>
              <w:top w:val="nil"/>
              <w:left w:val="nil"/>
              <w:bottom w:val="nil"/>
              <w:right w:val="nil"/>
            </w:tcBorders>
          </w:tcPr>
          <w:p w14:paraId="71DCB265" w14:textId="45DD3DC0" w:rsidR="00852AF6" w:rsidRPr="005F2C41" w:rsidRDefault="00852AF6" w:rsidP="003B6157">
            <w:pPr>
              <w:spacing w:before="4" w:after="4"/>
              <w:jc w:val="right"/>
              <w:rPr>
                <w:sz w:val="16"/>
                <w:szCs w:val="16"/>
              </w:rPr>
            </w:pPr>
            <w:r w:rsidRPr="005F2C41">
              <w:rPr>
                <w:sz w:val="16"/>
                <w:szCs w:val="16"/>
              </w:rPr>
              <w:t>1417</w:t>
            </w:r>
            <w:r w:rsidRPr="005F2C41">
              <w:rPr>
                <w:sz w:val="16"/>
                <w:szCs w:val="16"/>
                <w:vertAlign w:val="superscript"/>
              </w:rPr>
              <w:t>a</w:t>
            </w:r>
          </w:p>
        </w:tc>
        <w:tc>
          <w:tcPr>
            <w:tcW w:w="663" w:type="pct"/>
            <w:tcBorders>
              <w:top w:val="nil"/>
              <w:left w:val="nil"/>
              <w:bottom w:val="nil"/>
              <w:right w:val="nil"/>
            </w:tcBorders>
          </w:tcPr>
          <w:p w14:paraId="3AB4BA2A" w14:textId="48B3FE87"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811" w:type="pct"/>
            <w:tcBorders>
              <w:top w:val="nil"/>
              <w:left w:val="nil"/>
              <w:bottom w:val="nil"/>
              <w:right w:val="nil"/>
            </w:tcBorders>
          </w:tcPr>
          <w:p w14:paraId="42569F45" w14:textId="6075B41C"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489" w:type="pct"/>
            <w:tcBorders>
              <w:top w:val="nil"/>
              <w:left w:val="nil"/>
              <w:bottom w:val="nil"/>
              <w:right w:val="nil"/>
            </w:tcBorders>
          </w:tcPr>
          <w:p w14:paraId="6ADCBC11"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56" w:type="pct"/>
            <w:tcBorders>
              <w:top w:val="nil"/>
              <w:left w:val="nil"/>
              <w:bottom w:val="nil"/>
              <w:right w:val="nil"/>
            </w:tcBorders>
          </w:tcPr>
          <w:p w14:paraId="1028F4E2" w14:textId="0030CAB2"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nil"/>
              <w:right w:val="nil"/>
            </w:tcBorders>
          </w:tcPr>
          <w:p w14:paraId="5DB9B69B"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17C45F43" w14:textId="77777777" w:rsidTr="00D770D1">
        <w:tc>
          <w:tcPr>
            <w:tcW w:w="1483" w:type="pct"/>
            <w:tcBorders>
              <w:top w:val="nil"/>
              <w:left w:val="nil"/>
              <w:bottom w:val="nil"/>
              <w:right w:val="nil"/>
            </w:tcBorders>
          </w:tcPr>
          <w:p w14:paraId="41BDA704" w14:textId="63874097" w:rsidR="00852AF6" w:rsidRPr="005F2C41" w:rsidRDefault="00852AF6" w:rsidP="003B6157">
            <w:pPr>
              <w:tabs>
                <w:tab w:val="left" w:pos="1080"/>
              </w:tabs>
              <w:spacing w:before="4" w:after="4"/>
              <w:jc w:val="both"/>
              <w:rPr>
                <w:sz w:val="16"/>
                <w:szCs w:val="16"/>
              </w:rPr>
            </w:pPr>
            <w:r w:rsidRPr="005F2C41">
              <w:rPr>
                <w:sz w:val="16"/>
                <w:szCs w:val="16"/>
              </w:rPr>
              <w:t>α-Humulene</w:t>
            </w:r>
          </w:p>
        </w:tc>
        <w:tc>
          <w:tcPr>
            <w:tcW w:w="145" w:type="pct"/>
            <w:tcBorders>
              <w:top w:val="nil"/>
              <w:left w:val="nil"/>
              <w:bottom w:val="nil"/>
              <w:right w:val="nil"/>
            </w:tcBorders>
          </w:tcPr>
          <w:p w14:paraId="23BD10BB" w14:textId="42C8B281" w:rsidR="00852AF6" w:rsidRPr="005F2C41" w:rsidRDefault="00852AF6" w:rsidP="003B6157">
            <w:pPr>
              <w:spacing w:before="4" w:after="4"/>
              <w:jc w:val="right"/>
              <w:rPr>
                <w:sz w:val="16"/>
                <w:szCs w:val="16"/>
              </w:rPr>
            </w:pPr>
            <w:r w:rsidRPr="005F2C41">
              <w:rPr>
                <w:sz w:val="16"/>
                <w:szCs w:val="16"/>
              </w:rPr>
              <w:t>1453</w:t>
            </w:r>
          </w:p>
        </w:tc>
        <w:tc>
          <w:tcPr>
            <w:tcW w:w="404" w:type="pct"/>
            <w:tcBorders>
              <w:top w:val="nil"/>
              <w:left w:val="nil"/>
              <w:bottom w:val="nil"/>
              <w:right w:val="nil"/>
            </w:tcBorders>
          </w:tcPr>
          <w:p w14:paraId="2737AC54" w14:textId="5396BF5F" w:rsidR="00852AF6" w:rsidRPr="005F2C41" w:rsidRDefault="00852AF6" w:rsidP="003B6157">
            <w:pPr>
              <w:spacing w:before="4" w:after="4"/>
              <w:jc w:val="right"/>
              <w:rPr>
                <w:sz w:val="16"/>
                <w:szCs w:val="16"/>
              </w:rPr>
            </w:pPr>
            <w:r w:rsidRPr="005F2C41">
              <w:rPr>
                <w:sz w:val="16"/>
                <w:szCs w:val="16"/>
              </w:rPr>
              <w:t>1452</w:t>
            </w:r>
            <w:r w:rsidRPr="005F2C41">
              <w:rPr>
                <w:sz w:val="16"/>
                <w:szCs w:val="16"/>
                <w:vertAlign w:val="superscript"/>
              </w:rPr>
              <w:t>a</w:t>
            </w:r>
          </w:p>
        </w:tc>
        <w:tc>
          <w:tcPr>
            <w:tcW w:w="663" w:type="pct"/>
            <w:tcBorders>
              <w:top w:val="nil"/>
              <w:left w:val="nil"/>
              <w:bottom w:val="nil"/>
              <w:right w:val="nil"/>
            </w:tcBorders>
          </w:tcPr>
          <w:p w14:paraId="1DDAD68E" w14:textId="3C3861A0"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0.7</w:t>
            </w:r>
          </w:p>
        </w:tc>
        <w:tc>
          <w:tcPr>
            <w:tcW w:w="811" w:type="pct"/>
            <w:tcBorders>
              <w:top w:val="nil"/>
              <w:left w:val="nil"/>
              <w:bottom w:val="nil"/>
              <w:right w:val="nil"/>
            </w:tcBorders>
          </w:tcPr>
          <w:p w14:paraId="6F65B65D" w14:textId="1E8B7FD3"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0.4</w:t>
            </w:r>
          </w:p>
        </w:tc>
        <w:tc>
          <w:tcPr>
            <w:tcW w:w="489" w:type="pct"/>
            <w:tcBorders>
              <w:top w:val="nil"/>
              <w:left w:val="nil"/>
              <w:bottom w:val="nil"/>
              <w:right w:val="nil"/>
            </w:tcBorders>
          </w:tcPr>
          <w:p w14:paraId="61121C75" w14:textId="77777777" w:rsidR="00852AF6" w:rsidRPr="005F2C41" w:rsidRDefault="00852AF6" w:rsidP="003B6157">
            <w:pPr>
              <w:tabs>
                <w:tab w:val="left" w:pos="1080"/>
              </w:tabs>
              <w:spacing w:before="4" w:after="4"/>
              <w:jc w:val="center"/>
              <w:rPr>
                <w:sz w:val="16"/>
                <w:szCs w:val="16"/>
              </w:rPr>
            </w:pPr>
          </w:p>
        </w:tc>
        <w:tc>
          <w:tcPr>
            <w:tcW w:w="456" w:type="pct"/>
            <w:tcBorders>
              <w:top w:val="nil"/>
              <w:left w:val="nil"/>
              <w:bottom w:val="nil"/>
              <w:right w:val="nil"/>
            </w:tcBorders>
          </w:tcPr>
          <w:p w14:paraId="2C11F124" w14:textId="3127DB3A"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0.3</w:t>
            </w:r>
          </w:p>
        </w:tc>
        <w:tc>
          <w:tcPr>
            <w:tcW w:w="550" w:type="pct"/>
            <w:tcBorders>
              <w:top w:val="nil"/>
              <w:left w:val="nil"/>
              <w:bottom w:val="nil"/>
              <w:right w:val="nil"/>
            </w:tcBorders>
          </w:tcPr>
          <w:p w14:paraId="4D38D15B"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529C29DC" w14:textId="77777777" w:rsidTr="00D770D1">
        <w:tc>
          <w:tcPr>
            <w:tcW w:w="1483" w:type="pct"/>
            <w:tcBorders>
              <w:top w:val="nil"/>
              <w:left w:val="nil"/>
              <w:bottom w:val="nil"/>
              <w:right w:val="nil"/>
            </w:tcBorders>
          </w:tcPr>
          <w:p w14:paraId="6138AFF2" w14:textId="4BFEC6DF" w:rsidR="00852AF6" w:rsidRPr="005F2C41" w:rsidRDefault="00852AF6" w:rsidP="003B6157">
            <w:pPr>
              <w:tabs>
                <w:tab w:val="left" w:pos="1080"/>
              </w:tabs>
              <w:spacing w:before="4" w:after="4"/>
              <w:jc w:val="both"/>
              <w:rPr>
                <w:sz w:val="16"/>
                <w:szCs w:val="16"/>
              </w:rPr>
            </w:pPr>
            <w:r w:rsidRPr="005F2C41">
              <w:rPr>
                <w:sz w:val="16"/>
                <w:szCs w:val="16"/>
              </w:rPr>
              <w:t>γ-</w:t>
            </w:r>
            <w:proofErr w:type="spellStart"/>
            <w:r w:rsidRPr="005F2C41">
              <w:rPr>
                <w:sz w:val="16"/>
                <w:szCs w:val="16"/>
              </w:rPr>
              <w:t>Muurolene</w:t>
            </w:r>
            <w:proofErr w:type="spellEnd"/>
          </w:p>
        </w:tc>
        <w:tc>
          <w:tcPr>
            <w:tcW w:w="145" w:type="pct"/>
            <w:tcBorders>
              <w:top w:val="nil"/>
              <w:left w:val="nil"/>
              <w:bottom w:val="nil"/>
              <w:right w:val="nil"/>
            </w:tcBorders>
          </w:tcPr>
          <w:p w14:paraId="56C2CC7A" w14:textId="2874E0CC" w:rsidR="00852AF6" w:rsidRPr="005F2C41" w:rsidRDefault="00852AF6" w:rsidP="003B6157">
            <w:pPr>
              <w:spacing w:before="4" w:after="4"/>
              <w:jc w:val="right"/>
              <w:rPr>
                <w:sz w:val="16"/>
                <w:szCs w:val="16"/>
              </w:rPr>
            </w:pPr>
            <w:r w:rsidRPr="005F2C41">
              <w:rPr>
                <w:sz w:val="16"/>
                <w:szCs w:val="16"/>
              </w:rPr>
              <w:t>1480</w:t>
            </w:r>
          </w:p>
        </w:tc>
        <w:tc>
          <w:tcPr>
            <w:tcW w:w="404" w:type="pct"/>
            <w:tcBorders>
              <w:top w:val="nil"/>
              <w:left w:val="nil"/>
              <w:bottom w:val="nil"/>
              <w:right w:val="nil"/>
            </w:tcBorders>
          </w:tcPr>
          <w:p w14:paraId="0A2B3DF0" w14:textId="59388A6F" w:rsidR="00852AF6" w:rsidRPr="005F2C41" w:rsidRDefault="00852AF6" w:rsidP="003B6157">
            <w:pPr>
              <w:spacing w:before="4" w:after="4"/>
              <w:jc w:val="right"/>
              <w:rPr>
                <w:sz w:val="16"/>
                <w:szCs w:val="16"/>
              </w:rPr>
            </w:pPr>
            <w:r w:rsidRPr="005F2C41">
              <w:rPr>
                <w:sz w:val="16"/>
                <w:szCs w:val="16"/>
              </w:rPr>
              <w:t>1478</w:t>
            </w:r>
            <w:r w:rsidRPr="005F2C41">
              <w:rPr>
                <w:sz w:val="16"/>
                <w:szCs w:val="16"/>
                <w:vertAlign w:val="superscript"/>
              </w:rPr>
              <w:t>a</w:t>
            </w:r>
          </w:p>
        </w:tc>
        <w:tc>
          <w:tcPr>
            <w:tcW w:w="663" w:type="pct"/>
            <w:tcBorders>
              <w:top w:val="nil"/>
              <w:left w:val="nil"/>
              <w:bottom w:val="nil"/>
              <w:right w:val="nil"/>
            </w:tcBorders>
          </w:tcPr>
          <w:p w14:paraId="37F3DCF5" w14:textId="5A061622"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811" w:type="pct"/>
            <w:tcBorders>
              <w:top w:val="nil"/>
              <w:left w:val="nil"/>
              <w:bottom w:val="nil"/>
              <w:right w:val="nil"/>
            </w:tcBorders>
          </w:tcPr>
          <w:p w14:paraId="21706265"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89" w:type="pct"/>
            <w:tcBorders>
              <w:top w:val="nil"/>
              <w:left w:val="nil"/>
              <w:bottom w:val="nil"/>
              <w:right w:val="nil"/>
            </w:tcBorders>
          </w:tcPr>
          <w:p w14:paraId="715CFA18"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56" w:type="pct"/>
            <w:tcBorders>
              <w:top w:val="nil"/>
              <w:left w:val="nil"/>
              <w:bottom w:val="nil"/>
              <w:right w:val="nil"/>
            </w:tcBorders>
          </w:tcPr>
          <w:p w14:paraId="6F7B89CA" w14:textId="0EDA8CEC"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nil"/>
              <w:right w:val="nil"/>
            </w:tcBorders>
          </w:tcPr>
          <w:p w14:paraId="58B5D43E"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4D8BFF17" w14:textId="77777777" w:rsidTr="00D770D1">
        <w:tc>
          <w:tcPr>
            <w:tcW w:w="1483" w:type="pct"/>
            <w:tcBorders>
              <w:top w:val="nil"/>
              <w:left w:val="nil"/>
              <w:bottom w:val="nil"/>
              <w:right w:val="nil"/>
            </w:tcBorders>
          </w:tcPr>
          <w:p w14:paraId="7B3B141A" w14:textId="0EC5F57E" w:rsidR="00852AF6" w:rsidRPr="005F2C41" w:rsidRDefault="00852AF6" w:rsidP="003B6157">
            <w:pPr>
              <w:tabs>
                <w:tab w:val="left" w:pos="1080"/>
              </w:tabs>
              <w:spacing w:before="4" w:after="4"/>
              <w:jc w:val="both"/>
              <w:rPr>
                <w:sz w:val="16"/>
                <w:szCs w:val="16"/>
              </w:rPr>
            </w:pPr>
            <w:r w:rsidRPr="005F2C41">
              <w:rPr>
                <w:sz w:val="16"/>
                <w:szCs w:val="16"/>
              </w:rPr>
              <w:t>2-Tridecanone</w:t>
            </w:r>
          </w:p>
        </w:tc>
        <w:tc>
          <w:tcPr>
            <w:tcW w:w="145" w:type="pct"/>
            <w:tcBorders>
              <w:top w:val="nil"/>
              <w:left w:val="nil"/>
              <w:bottom w:val="nil"/>
              <w:right w:val="nil"/>
            </w:tcBorders>
          </w:tcPr>
          <w:p w14:paraId="247F1A24" w14:textId="26E0B519" w:rsidR="00852AF6" w:rsidRPr="005F2C41" w:rsidRDefault="00852AF6" w:rsidP="003B6157">
            <w:pPr>
              <w:spacing w:before="4" w:after="4"/>
              <w:jc w:val="right"/>
              <w:rPr>
                <w:sz w:val="16"/>
                <w:szCs w:val="16"/>
              </w:rPr>
            </w:pPr>
            <w:r w:rsidRPr="005F2C41">
              <w:rPr>
                <w:sz w:val="16"/>
                <w:szCs w:val="16"/>
              </w:rPr>
              <w:t>1499</w:t>
            </w:r>
          </w:p>
        </w:tc>
        <w:tc>
          <w:tcPr>
            <w:tcW w:w="404" w:type="pct"/>
            <w:tcBorders>
              <w:top w:val="nil"/>
              <w:left w:val="nil"/>
              <w:bottom w:val="nil"/>
              <w:right w:val="nil"/>
            </w:tcBorders>
          </w:tcPr>
          <w:p w14:paraId="3B1A91BF" w14:textId="6923A5E1" w:rsidR="00852AF6" w:rsidRPr="005F2C41" w:rsidRDefault="00852AF6" w:rsidP="003B6157">
            <w:pPr>
              <w:spacing w:before="4" w:after="4"/>
              <w:jc w:val="right"/>
              <w:rPr>
                <w:sz w:val="16"/>
                <w:szCs w:val="16"/>
              </w:rPr>
            </w:pPr>
            <w:r w:rsidRPr="005F2C41">
              <w:rPr>
                <w:sz w:val="16"/>
                <w:szCs w:val="16"/>
              </w:rPr>
              <w:t>1495</w:t>
            </w:r>
            <w:r w:rsidRPr="005F2C41">
              <w:rPr>
                <w:sz w:val="16"/>
                <w:szCs w:val="16"/>
                <w:vertAlign w:val="superscript"/>
              </w:rPr>
              <w:t>a</w:t>
            </w:r>
          </w:p>
        </w:tc>
        <w:tc>
          <w:tcPr>
            <w:tcW w:w="663" w:type="pct"/>
            <w:tcBorders>
              <w:top w:val="nil"/>
              <w:left w:val="nil"/>
              <w:bottom w:val="nil"/>
              <w:right w:val="nil"/>
            </w:tcBorders>
          </w:tcPr>
          <w:p w14:paraId="05562ED9" w14:textId="368BFC7B"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811" w:type="pct"/>
            <w:tcBorders>
              <w:top w:val="nil"/>
              <w:left w:val="nil"/>
              <w:bottom w:val="nil"/>
              <w:right w:val="nil"/>
            </w:tcBorders>
          </w:tcPr>
          <w:p w14:paraId="564FE1DE"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89" w:type="pct"/>
            <w:tcBorders>
              <w:top w:val="nil"/>
              <w:left w:val="nil"/>
              <w:bottom w:val="nil"/>
              <w:right w:val="nil"/>
            </w:tcBorders>
          </w:tcPr>
          <w:p w14:paraId="1384CF9F"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56" w:type="pct"/>
            <w:tcBorders>
              <w:top w:val="nil"/>
              <w:left w:val="nil"/>
              <w:bottom w:val="nil"/>
              <w:right w:val="nil"/>
            </w:tcBorders>
          </w:tcPr>
          <w:p w14:paraId="5198F3D7" w14:textId="16F36C0C"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nil"/>
              <w:right w:val="nil"/>
            </w:tcBorders>
          </w:tcPr>
          <w:p w14:paraId="738B997B"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31D2DB53" w14:textId="77777777" w:rsidTr="00D770D1">
        <w:tc>
          <w:tcPr>
            <w:tcW w:w="1483" w:type="pct"/>
            <w:tcBorders>
              <w:top w:val="nil"/>
              <w:left w:val="nil"/>
              <w:bottom w:val="nil"/>
              <w:right w:val="nil"/>
            </w:tcBorders>
          </w:tcPr>
          <w:p w14:paraId="6BD831C9" w14:textId="0134D4BA" w:rsidR="00852AF6" w:rsidRPr="005F2C41" w:rsidRDefault="00852AF6" w:rsidP="003B6157">
            <w:pPr>
              <w:tabs>
                <w:tab w:val="left" w:pos="1080"/>
              </w:tabs>
              <w:spacing w:before="4" w:after="4"/>
              <w:jc w:val="both"/>
              <w:rPr>
                <w:sz w:val="16"/>
                <w:szCs w:val="16"/>
              </w:rPr>
            </w:pPr>
            <w:r w:rsidRPr="005F2C41">
              <w:rPr>
                <w:sz w:val="16"/>
                <w:szCs w:val="16"/>
              </w:rPr>
              <w:t>(</w:t>
            </w:r>
            <w:proofErr w:type="gramStart"/>
            <w:r w:rsidRPr="005F2C41">
              <w:rPr>
                <w:i/>
                <w:iCs/>
                <w:sz w:val="16"/>
                <w:szCs w:val="16"/>
              </w:rPr>
              <w:t>E</w:t>
            </w:r>
            <w:r w:rsidRPr="005F2C41">
              <w:rPr>
                <w:sz w:val="16"/>
                <w:szCs w:val="16"/>
              </w:rPr>
              <w:t>,</w:t>
            </w:r>
            <w:r w:rsidRPr="005F2C41">
              <w:rPr>
                <w:i/>
                <w:iCs/>
                <w:sz w:val="16"/>
                <w:szCs w:val="16"/>
              </w:rPr>
              <w:t>E</w:t>
            </w:r>
            <w:proofErr w:type="gramEnd"/>
            <w:r w:rsidRPr="005F2C41">
              <w:rPr>
                <w:sz w:val="16"/>
                <w:szCs w:val="16"/>
              </w:rPr>
              <w:t>)-α-</w:t>
            </w:r>
            <w:proofErr w:type="spellStart"/>
            <w:r w:rsidRPr="005F2C41">
              <w:rPr>
                <w:sz w:val="16"/>
                <w:szCs w:val="16"/>
              </w:rPr>
              <w:t>Farnesene</w:t>
            </w:r>
            <w:proofErr w:type="spellEnd"/>
          </w:p>
        </w:tc>
        <w:tc>
          <w:tcPr>
            <w:tcW w:w="145" w:type="pct"/>
            <w:tcBorders>
              <w:top w:val="nil"/>
              <w:left w:val="nil"/>
              <w:bottom w:val="nil"/>
              <w:right w:val="nil"/>
            </w:tcBorders>
          </w:tcPr>
          <w:p w14:paraId="5FFACAF4" w14:textId="15904266" w:rsidR="00852AF6" w:rsidRPr="005F2C41" w:rsidRDefault="00852AF6" w:rsidP="003B6157">
            <w:pPr>
              <w:spacing w:before="4" w:after="4"/>
              <w:jc w:val="right"/>
              <w:rPr>
                <w:sz w:val="16"/>
                <w:szCs w:val="16"/>
              </w:rPr>
            </w:pPr>
            <w:r w:rsidRPr="005F2C41">
              <w:rPr>
                <w:sz w:val="16"/>
                <w:szCs w:val="16"/>
              </w:rPr>
              <w:t>1507</w:t>
            </w:r>
          </w:p>
        </w:tc>
        <w:tc>
          <w:tcPr>
            <w:tcW w:w="404" w:type="pct"/>
            <w:tcBorders>
              <w:top w:val="nil"/>
              <w:left w:val="nil"/>
              <w:bottom w:val="nil"/>
              <w:right w:val="nil"/>
            </w:tcBorders>
          </w:tcPr>
          <w:p w14:paraId="3348D1E0" w14:textId="179F959D" w:rsidR="00852AF6" w:rsidRPr="005F2C41" w:rsidRDefault="00852AF6" w:rsidP="003B6157">
            <w:pPr>
              <w:spacing w:before="4" w:after="4"/>
              <w:jc w:val="right"/>
              <w:rPr>
                <w:sz w:val="16"/>
                <w:szCs w:val="16"/>
              </w:rPr>
            </w:pPr>
            <w:r w:rsidRPr="005F2C41">
              <w:rPr>
                <w:sz w:val="16"/>
                <w:szCs w:val="16"/>
              </w:rPr>
              <w:t>1505</w:t>
            </w:r>
            <w:r w:rsidRPr="005F2C41">
              <w:rPr>
                <w:sz w:val="16"/>
                <w:szCs w:val="16"/>
                <w:vertAlign w:val="superscript"/>
              </w:rPr>
              <w:t>a</w:t>
            </w:r>
          </w:p>
        </w:tc>
        <w:tc>
          <w:tcPr>
            <w:tcW w:w="663" w:type="pct"/>
            <w:tcBorders>
              <w:top w:val="nil"/>
              <w:left w:val="nil"/>
              <w:bottom w:val="nil"/>
              <w:right w:val="nil"/>
            </w:tcBorders>
          </w:tcPr>
          <w:p w14:paraId="0BA8530C" w14:textId="3361C444"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811" w:type="pct"/>
            <w:tcBorders>
              <w:top w:val="nil"/>
              <w:left w:val="nil"/>
              <w:bottom w:val="nil"/>
              <w:right w:val="nil"/>
            </w:tcBorders>
          </w:tcPr>
          <w:p w14:paraId="5386B093"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89" w:type="pct"/>
            <w:tcBorders>
              <w:top w:val="nil"/>
              <w:left w:val="nil"/>
              <w:bottom w:val="nil"/>
              <w:right w:val="nil"/>
            </w:tcBorders>
          </w:tcPr>
          <w:p w14:paraId="33003909" w14:textId="77777777" w:rsidR="00852AF6" w:rsidRPr="005F2C41" w:rsidRDefault="00852AF6" w:rsidP="003B6157">
            <w:pPr>
              <w:tabs>
                <w:tab w:val="left" w:pos="1080"/>
              </w:tabs>
              <w:spacing w:before="4" w:after="4"/>
              <w:jc w:val="center"/>
              <w:rPr>
                <w:rFonts w:ascii="Arial" w:hAnsi="Arial"/>
                <w:color w:val="FF0000"/>
                <w:sz w:val="16"/>
                <w:szCs w:val="16"/>
              </w:rPr>
            </w:pPr>
          </w:p>
        </w:tc>
        <w:tc>
          <w:tcPr>
            <w:tcW w:w="456" w:type="pct"/>
            <w:tcBorders>
              <w:top w:val="nil"/>
              <w:left w:val="nil"/>
              <w:bottom w:val="nil"/>
              <w:right w:val="nil"/>
            </w:tcBorders>
          </w:tcPr>
          <w:p w14:paraId="7130E099" w14:textId="691DB045"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nil"/>
              <w:right w:val="nil"/>
            </w:tcBorders>
          </w:tcPr>
          <w:p w14:paraId="61486836"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4A4759ED" w14:textId="77777777" w:rsidTr="00B47CAD">
        <w:tc>
          <w:tcPr>
            <w:tcW w:w="1483" w:type="pct"/>
            <w:tcBorders>
              <w:top w:val="nil"/>
              <w:left w:val="nil"/>
              <w:bottom w:val="single" w:sz="4" w:space="0" w:color="auto"/>
              <w:right w:val="nil"/>
            </w:tcBorders>
          </w:tcPr>
          <w:p w14:paraId="58A3693B" w14:textId="2E51AD65" w:rsidR="00852AF6" w:rsidRPr="005F2C41" w:rsidRDefault="00852AF6" w:rsidP="003B6157">
            <w:pPr>
              <w:tabs>
                <w:tab w:val="left" w:pos="1080"/>
              </w:tabs>
              <w:spacing w:before="4" w:after="4"/>
              <w:jc w:val="both"/>
              <w:rPr>
                <w:sz w:val="16"/>
                <w:szCs w:val="16"/>
              </w:rPr>
            </w:pPr>
            <w:r w:rsidRPr="005F2C41">
              <w:rPr>
                <w:sz w:val="16"/>
                <w:szCs w:val="16"/>
              </w:rPr>
              <w:t>Humulene epoxide II</w:t>
            </w:r>
          </w:p>
        </w:tc>
        <w:tc>
          <w:tcPr>
            <w:tcW w:w="145" w:type="pct"/>
            <w:tcBorders>
              <w:top w:val="nil"/>
              <w:left w:val="nil"/>
              <w:bottom w:val="single" w:sz="4" w:space="0" w:color="auto"/>
              <w:right w:val="nil"/>
            </w:tcBorders>
          </w:tcPr>
          <w:p w14:paraId="1008ECE7" w14:textId="5A4FED03" w:rsidR="00852AF6" w:rsidRPr="005F2C41" w:rsidRDefault="00852AF6" w:rsidP="003B6157">
            <w:pPr>
              <w:spacing w:before="4" w:after="4"/>
              <w:jc w:val="right"/>
              <w:rPr>
                <w:sz w:val="16"/>
                <w:szCs w:val="16"/>
              </w:rPr>
            </w:pPr>
            <w:r w:rsidRPr="005F2C41">
              <w:rPr>
                <w:sz w:val="16"/>
                <w:szCs w:val="16"/>
              </w:rPr>
              <w:t>1609</w:t>
            </w:r>
          </w:p>
        </w:tc>
        <w:tc>
          <w:tcPr>
            <w:tcW w:w="404" w:type="pct"/>
            <w:tcBorders>
              <w:top w:val="nil"/>
              <w:left w:val="nil"/>
              <w:bottom w:val="single" w:sz="4" w:space="0" w:color="auto"/>
              <w:right w:val="nil"/>
            </w:tcBorders>
          </w:tcPr>
          <w:p w14:paraId="4175260C" w14:textId="603B5896" w:rsidR="00852AF6" w:rsidRPr="005F2C41" w:rsidRDefault="00852AF6" w:rsidP="003B6157">
            <w:pPr>
              <w:spacing w:before="4" w:after="4"/>
              <w:jc w:val="right"/>
              <w:rPr>
                <w:sz w:val="16"/>
                <w:szCs w:val="16"/>
              </w:rPr>
            </w:pPr>
            <w:r w:rsidRPr="005F2C41">
              <w:rPr>
                <w:sz w:val="16"/>
                <w:szCs w:val="16"/>
              </w:rPr>
              <w:t>1608</w:t>
            </w:r>
            <w:r w:rsidRPr="005F2C41">
              <w:rPr>
                <w:sz w:val="16"/>
                <w:szCs w:val="16"/>
                <w:vertAlign w:val="superscript"/>
              </w:rPr>
              <w:t>a</w:t>
            </w:r>
          </w:p>
        </w:tc>
        <w:tc>
          <w:tcPr>
            <w:tcW w:w="663" w:type="pct"/>
            <w:tcBorders>
              <w:top w:val="nil"/>
              <w:left w:val="nil"/>
              <w:bottom w:val="single" w:sz="4" w:space="0" w:color="auto"/>
              <w:right w:val="nil"/>
            </w:tcBorders>
          </w:tcPr>
          <w:p w14:paraId="464162D1" w14:textId="48B3266A"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811" w:type="pct"/>
            <w:tcBorders>
              <w:top w:val="nil"/>
              <w:left w:val="nil"/>
              <w:bottom w:val="single" w:sz="4" w:space="0" w:color="auto"/>
              <w:right w:val="nil"/>
            </w:tcBorders>
          </w:tcPr>
          <w:p w14:paraId="5578B834" w14:textId="68B37979"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489" w:type="pct"/>
            <w:tcBorders>
              <w:top w:val="nil"/>
              <w:left w:val="nil"/>
              <w:bottom w:val="single" w:sz="4" w:space="0" w:color="auto"/>
              <w:right w:val="nil"/>
            </w:tcBorders>
          </w:tcPr>
          <w:p w14:paraId="42E2DBD3" w14:textId="5F7ED6A0"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0.1</w:t>
            </w:r>
          </w:p>
        </w:tc>
        <w:tc>
          <w:tcPr>
            <w:tcW w:w="456" w:type="pct"/>
            <w:tcBorders>
              <w:top w:val="nil"/>
              <w:left w:val="nil"/>
              <w:bottom w:val="single" w:sz="4" w:space="0" w:color="auto"/>
              <w:right w:val="nil"/>
            </w:tcBorders>
          </w:tcPr>
          <w:p w14:paraId="133F7949" w14:textId="2A98CC50" w:rsidR="00852AF6" w:rsidRPr="005F2C41" w:rsidRDefault="00852AF6" w:rsidP="003B6157">
            <w:pPr>
              <w:tabs>
                <w:tab w:val="left" w:pos="1080"/>
              </w:tabs>
              <w:spacing w:before="4" w:after="4"/>
              <w:jc w:val="center"/>
              <w:rPr>
                <w:rFonts w:ascii="Arial" w:hAnsi="Arial"/>
                <w:color w:val="FF0000"/>
                <w:sz w:val="16"/>
                <w:szCs w:val="16"/>
              </w:rPr>
            </w:pPr>
          </w:p>
        </w:tc>
        <w:tc>
          <w:tcPr>
            <w:tcW w:w="550" w:type="pct"/>
            <w:tcBorders>
              <w:top w:val="nil"/>
              <w:left w:val="nil"/>
              <w:bottom w:val="single" w:sz="4" w:space="0" w:color="auto"/>
              <w:right w:val="nil"/>
            </w:tcBorders>
          </w:tcPr>
          <w:p w14:paraId="37A183BA" w14:textId="77777777" w:rsidR="00852AF6" w:rsidRPr="005F2C41" w:rsidRDefault="00852AF6" w:rsidP="003B6157">
            <w:pPr>
              <w:tabs>
                <w:tab w:val="left" w:pos="1080"/>
              </w:tabs>
              <w:spacing w:before="4" w:after="4"/>
              <w:jc w:val="center"/>
              <w:rPr>
                <w:rFonts w:ascii="Arial" w:hAnsi="Arial"/>
                <w:color w:val="FF0000"/>
                <w:sz w:val="16"/>
                <w:szCs w:val="16"/>
              </w:rPr>
            </w:pPr>
          </w:p>
        </w:tc>
      </w:tr>
      <w:tr w:rsidR="00B47CAD" w14:paraId="42DA0A6A" w14:textId="77777777" w:rsidTr="00B47CAD">
        <w:tc>
          <w:tcPr>
            <w:tcW w:w="2032" w:type="pct"/>
            <w:gridSpan w:val="3"/>
            <w:tcBorders>
              <w:top w:val="single" w:sz="4" w:space="0" w:color="auto"/>
              <w:left w:val="nil"/>
              <w:bottom w:val="single" w:sz="4" w:space="0" w:color="auto"/>
              <w:right w:val="nil"/>
            </w:tcBorders>
          </w:tcPr>
          <w:p w14:paraId="7AE9A613" w14:textId="7DD6EE4B" w:rsidR="00852AF6" w:rsidRPr="005F2C41" w:rsidRDefault="00852AF6" w:rsidP="003B6157">
            <w:pPr>
              <w:spacing w:before="4" w:after="4"/>
              <w:rPr>
                <w:sz w:val="16"/>
                <w:szCs w:val="16"/>
              </w:rPr>
            </w:pPr>
            <w:r w:rsidRPr="005F2C41">
              <w:rPr>
                <w:sz w:val="16"/>
                <w:szCs w:val="16"/>
              </w:rPr>
              <w:t>Total (%)</w:t>
            </w:r>
          </w:p>
        </w:tc>
        <w:tc>
          <w:tcPr>
            <w:tcW w:w="663" w:type="pct"/>
            <w:tcBorders>
              <w:top w:val="single" w:sz="4" w:space="0" w:color="auto"/>
              <w:left w:val="nil"/>
              <w:bottom w:val="single" w:sz="4" w:space="0" w:color="auto"/>
              <w:right w:val="nil"/>
            </w:tcBorders>
          </w:tcPr>
          <w:p w14:paraId="70952920" w14:textId="21EC8904" w:rsidR="00852AF6" w:rsidRPr="005F2C41" w:rsidRDefault="00852AF6" w:rsidP="003B6157">
            <w:pPr>
              <w:tabs>
                <w:tab w:val="left" w:pos="1080"/>
              </w:tabs>
              <w:spacing w:before="4" w:after="4"/>
              <w:jc w:val="center"/>
              <w:rPr>
                <w:sz w:val="16"/>
                <w:szCs w:val="16"/>
              </w:rPr>
            </w:pPr>
            <w:r w:rsidRPr="005F2C41">
              <w:rPr>
                <w:sz w:val="16"/>
                <w:szCs w:val="16"/>
              </w:rPr>
              <w:t>99.8</w:t>
            </w:r>
          </w:p>
        </w:tc>
        <w:tc>
          <w:tcPr>
            <w:tcW w:w="811" w:type="pct"/>
            <w:tcBorders>
              <w:top w:val="single" w:sz="4" w:space="0" w:color="auto"/>
              <w:left w:val="nil"/>
              <w:bottom w:val="single" w:sz="4" w:space="0" w:color="auto"/>
              <w:right w:val="nil"/>
            </w:tcBorders>
          </w:tcPr>
          <w:p w14:paraId="2557A524" w14:textId="0A51118F" w:rsidR="00852AF6" w:rsidRPr="005F2C41" w:rsidRDefault="00852AF6" w:rsidP="003B6157">
            <w:pPr>
              <w:tabs>
                <w:tab w:val="left" w:pos="1080"/>
              </w:tabs>
              <w:spacing w:before="4" w:after="4"/>
              <w:jc w:val="center"/>
              <w:rPr>
                <w:sz w:val="16"/>
                <w:szCs w:val="16"/>
              </w:rPr>
            </w:pPr>
            <w:r w:rsidRPr="005F2C41">
              <w:rPr>
                <w:sz w:val="16"/>
                <w:szCs w:val="16"/>
              </w:rPr>
              <w:t>99.5</w:t>
            </w:r>
          </w:p>
        </w:tc>
        <w:tc>
          <w:tcPr>
            <w:tcW w:w="489" w:type="pct"/>
            <w:tcBorders>
              <w:top w:val="single" w:sz="4" w:space="0" w:color="auto"/>
              <w:left w:val="nil"/>
              <w:bottom w:val="single" w:sz="4" w:space="0" w:color="auto"/>
              <w:right w:val="nil"/>
            </w:tcBorders>
          </w:tcPr>
          <w:p w14:paraId="77FB68EB" w14:textId="41746BB5" w:rsidR="00852AF6" w:rsidRPr="005F2C41" w:rsidRDefault="00852AF6" w:rsidP="003B6157">
            <w:pPr>
              <w:tabs>
                <w:tab w:val="left" w:pos="1080"/>
              </w:tabs>
              <w:spacing w:before="4" w:after="4"/>
              <w:jc w:val="center"/>
              <w:rPr>
                <w:sz w:val="16"/>
                <w:szCs w:val="16"/>
              </w:rPr>
            </w:pPr>
            <w:r>
              <w:rPr>
                <w:sz w:val="16"/>
                <w:szCs w:val="16"/>
              </w:rPr>
              <w:t>98.4</w:t>
            </w:r>
          </w:p>
        </w:tc>
        <w:tc>
          <w:tcPr>
            <w:tcW w:w="456" w:type="pct"/>
            <w:tcBorders>
              <w:top w:val="single" w:sz="4" w:space="0" w:color="auto"/>
              <w:left w:val="nil"/>
              <w:bottom w:val="single" w:sz="4" w:space="0" w:color="auto"/>
              <w:right w:val="nil"/>
            </w:tcBorders>
          </w:tcPr>
          <w:p w14:paraId="2E671AF0" w14:textId="1418016D"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99.4</w:t>
            </w:r>
          </w:p>
        </w:tc>
        <w:tc>
          <w:tcPr>
            <w:tcW w:w="550" w:type="pct"/>
            <w:tcBorders>
              <w:top w:val="single" w:sz="4" w:space="0" w:color="auto"/>
              <w:left w:val="nil"/>
              <w:bottom w:val="single" w:sz="4" w:space="0" w:color="auto"/>
              <w:right w:val="nil"/>
            </w:tcBorders>
          </w:tcPr>
          <w:p w14:paraId="2D8ADA00" w14:textId="3E70F43C" w:rsidR="00852AF6" w:rsidRPr="005F2C41" w:rsidRDefault="00852AF6" w:rsidP="003B6157">
            <w:pPr>
              <w:tabs>
                <w:tab w:val="left" w:pos="1080"/>
              </w:tabs>
              <w:spacing w:before="4" w:after="4"/>
              <w:jc w:val="center"/>
              <w:rPr>
                <w:rFonts w:ascii="Arial" w:hAnsi="Arial"/>
                <w:color w:val="FF0000"/>
                <w:sz w:val="16"/>
                <w:szCs w:val="16"/>
              </w:rPr>
            </w:pPr>
            <w:r w:rsidRPr="005F2C41">
              <w:rPr>
                <w:sz w:val="16"/>
                <w:szCs w:val="16"/>
              </w:rPr>
              <w:t>98.3</w:t>
            </w:r>
          </w:p>
        </w:tc>
      </w:tr>
    </w:tbl>
    <w:p w14:paraId="10DA388D" w14:textId="6AFC0A8D" w:rsidR="005F2C41" w:rsidRPr="005F2C41" w:rsidRDefault="005F2C41" w:rsidP="005F2C41">
      <w:pPr>
        <w:spacing w:line="200" w:lineRule="exact"/>
        <w:ind w:left="142"/>
        <w:rPr>
          <w:rFonts w:ascii="Arial" w:hAnsi="Arial" w:cs="Arial"/>
          <w:sz w:val="16"/>
          <w:szCs w:val="16"/>
        </w:rPr>
      </w:pPr>
      <w:r w:rsidRPr="005F2C41">
        <w:rPr>
          <w:rFonts w:ascii="Arial" w:hAnsi="Arial" w:cs="Arial"/>
          <w:sz w:val="16"/>
          <w:szCs w:val="16"/>
        </w:rPr>
        <w:t>RI</w:t>
      </w:r>
      <w:r w:rsidRPr="005F2C41">
        <w:rPr>
          <w:rFonts w:ascii="Arial" w:hAnsi="Arial" w:cs="Arial"/>
          <w:sz w:val="16"/>
          <w:szCs w:val="16"/>
          <w:vertAlign w:val="subscript"/>
        </w:rPr>
        <w:t>C</w:t>
      </w:r>
      <w:r w:rsidRPr="005F2C41">
        <w:rPr>
          <w:rFonts w:ascii="Arial" w:hAnsi="Arial" w:cs="Arial"/>
          <w:sz w:val="16"/>
          <w:szCs w:val="16"/>
        </w:rPr>
        <w:t xml:space="preserve"> = Calculated Retention Index (Rxi-5ms column); RI</w:t>
      </w:r>
      <w:r w:rsidRPr="005F2C41">
        <w:rPr>
          <w:rFonts w:ascii="Arial" w:hAnsi="Arial" w:cs="Arial"/>
          <w:sz w:val="16"/>
          <w:szCs w:val="16"/>
          <w:vertAlign w:val="subscript"/>
        </w:rPr>
        <w:t>L</w:t>
      </w:r>
      <w:r w:rsidRPr="005F2C41">
        <w:rPr>
          <w:rFonts w:ascii="Arial" w:hAnsi="Arial" w:cs="Arial"/>
          <w:sz w:val="16"/>
          <w:szCs w:val="16"/>
        </w:rPr>
        <w:t xml:space="preserve"> = Literature Retention Index, </w:t>
      </w:r>
      <w:proofErr w:type="spellStart"/>
      <w:r w:rsidRPr="005F2C41">
        <w:rPr>
          <w:rFonts w:ascii="Arial" w:hAnsi="Arial" w:cs="Arial"/>
          <w:sz w:val="16"/>
          <w:szCs w:val="16"/>
          <w:vertAlign w:val="superscript"/>
        </w:rPr>
        <w:t>a</w:t>
      </w:r>
      <w:r w:rsidRPr="005F2C41">
        <w:rPr>
          <w:rFonts w:ascii="Arial" w:hAnsi="Arial" w:cs="Arial"/>
          <w:sz w:val="16"/>
          <w:szCs w:val="16"/>
        </w:rPr>
        <w:t>Adams</w:t>
      </w:r>
      <w:proofErr w:type="spellEnd"/>
      <w:r w:rsidRPr="005F2C41">
        <w:rPr>
          <w:rFonts w:ascii="Arial" w:hAnsi="Arial" w:cs="Arial"/>
          <w:sz w:val="16"/>
          <w:szCs w:val="16"/>
        </w:rPr>
        <w:t xml:space="preserve">, 2007 </w:t>
      </w:r>
      <w:r w:rsidRPr="005F2C41">
        <w:rPr>
          <w:rFonts w:ascii="Arial" w:hAnsi="Arial" w:cs="Arial"/>
          <w:sz w:val="16"/>
          <w:szCs w:val="16"/>
          <w:highlight w:val="cyan"/>
        </w:rPr>
        <w:t>[2</w:t>
      </w:r>
      <w:r w:rsidR="00E810A1">
        <w:rPr>
          <w:rFonts w:ascii="Arial" w:hAnsi="Arial" w:cs="Arial"/>
          <w:sz w:val="16"/>
          <w:szCs w:val="16"/>
          <w:highlight w:val="cyan"/>
        </w:rPr>
        <w:t>1</w:t>
      </w:r>
      <w:r w:rsidRPr="005F2C41">
        <w:rPr>
          <w:rFonts w:ascii="Arial" w:hAnsi="Arial" w:cs="Arial"/>
          <w:sz w:val="16"/>
          <w:szCs w:val="16"/>
          <w:highlight w:val="cyan"/>
        </w:rPr>
        <w:t>]</w:t>
      </w:r>
      <w:r w:rsidRPr="005F2C41">
        <w:rPr>
          <w:rFonts w:ascii="Arial" w:hAnsi="Arial" w:cs="Arial"/>
          <w:sz w:val="16"/>
          <w:szCs w:val="16"/>
        </w:rPr>
        <w:t xml:space="preserve"> and </w:t>
      </w:r>
      <w:proofErr w:type="spellStart"/>
      <w:r w:rsidRPr="005F2C41">
        <w:rPr>
          <w:rFonts w:ascii="Arial" w:hAnsi="Arial" w:cs="Arial"/>
          <w:sz w:val="16"/>
          <w:szCs w:val="16"/>
          <w:vertAlign w:val="superscript"/>
        </w:rPr>
        <w:t>b</w:t>
      </w:r>
      <w:r w:rsidRPr="005F2C41">
        <w:rPr>
          <w:rFonts w:ascii="Arial" w:hAnsi="Arial" w:cs="Arial"/>
          <w:sz w:val="16"/>
          <w:szCs w:val="16"/>
        </w:rPr>
        <w:t>Mondello</w:t>
      </w:r>
      <w:proofErr w:type="spellEnd"/>
      <w:r w:rsidRPr="005F2C41">
        <w:rPr>
          <w:rFonts w:ascii="Arial" w:hAnsi="Arial" w:cs="Arial"/>
          <w:sz w:val="16"/>
          <w:szCs w:val="16"/>
        </w:rPr>
        <w:t xml:space="preserve">, 2011 </w:t>
      </w:r>
      <w:r w:rsidRPr="005F2C41">
        <w:rPr>
          <w:rFonts w:ascii="Arial" w:hAnsi="Arial" w:cs="Arial"/>
          <w:sz w:val="16"/>
          <w:szCs w:val="16"/>
          <w:highlight w:val="cyan"/>
        </w:rPr>
        <w:t>[2</w:t>
      </w:r>
      <w:r w:rsidR="00E810A1">
        <w:rPr>
          <w:rFonts w:ascii="Arial" w:hAnsi="Arial" w:cs="Arial"/>
          <w:sz w:val="16"/>
          <w:szCs w:val="16"/>
          <w:highlight w:val="cyan"/>
        </w:rPr>
        <w:t>2</w:t>
      </w:r>
      <w:r w:rsidRPr="005F2C41">
        <w:rPr>
          <w:rFonts w:ascii="Arial" w:hAnsi="Arial" w:cs="Arial"/>
          <w:sz w:val="16"/>
          <w:szCs w:val="16"/>
          <w:highlight w:val="cyan"/>
        </w:rPr>
        <w:t>]</w:t>
      </w:r>
      <w:r w:rsidRPr="005F2C41">
        <w:rPr>
          <w:rFonts w:ascii="Arial" w:hAnsi="Arial" w:cs="Arial"/>
          <w:sz w:val="16"/>
          <w:szCs w:val="16"/>
        </w:rPr>
        <w:t>; Bold = Major constituents</w:t>
      </w:r>
    </w:p>
    <w:p w14:paraId="3F8EF167" w14:textId="77777777" w:rsidR="00FB767E" w:rsidRDefault="00FB767E" w:rsidP="000966C2">
      <w:pPr>
        <w:tabs>
          <w:tab w:val="left" w:pos="1080"/>
        </w:tabs>
        <w:jc w:val="both"/>
        <w:rPr>
          <w:rFonts w:ascii="Arial" w:hAnsi="Arial"/>
          <w:b/>
          <w:color w:val="FF0000"/>
        </w:rPr>
      </w:pPr>
    </w:p>
    <w:p w14:paraId="24D1D60A" w14:textId="34D24DFF" w:rsidR="002E4BD2" w:rsidRDefault="002E4BD2" w:rsidP="000966C2">
      <w:pPr>
        <w:tabs>
          <w:tab w:val="left" w:pos="1080"/>
        </w:tabs>
        <w:jc w:val="both"/>
        <w:rPr>
          <w:rFonts w:ascii="Arial" w:hAnsi="Arial"/>
          <w:bCs/>
        </w:rPr>
      </w:pPr>
      <w:r w:rsidRPr="002E4BD2">
        <w:rPr>
          <w:rFonts w:ascii="Arial" w:hAnsi="Arial"/>
          <w:bCs/>
        </w:rPr>
        <w:t xml:space="preserve">The CP1 component of the Principal Component Analysis (PCA, Figure 1) plot showed a positive correlation with geranial, geraniol, </w:t>
      </w:r>
      <w:proofErr w:type="spellStart"/>
      <w:r w:rsidRPr="002E4BD2">
        <w:rPr>
          <w:rFonts w:ascii="Arial" w:hAnsi="Arial"/>
          <w:bCs/>
        </w:rPr>
        <w:t>neral</w:t>
      </w:r>
      <w:proofErr w:type="spellEnd"/>
      <w:r w:rsidRPr="002E4BD2">
        <w:rPr>
          <w:rFonts w:ascii="Arial" w:hAnsi="Arial"/>
          <w:bCs/>
        </w:rPr>
        <w:t xml:space="preserve">, </w:t>
      </w:r>
      <w:proofErr w:type="spellStart"/>
      <w:r w:rsidRPr="002E4BD2">
        <w:rPr>
          <w:rFonts w:ascii="Arial" w:hAnsi="Arial"/>
          <w:bCs/>
        </w:rPr>
        <w:t>nerol</w:t>
      </w:r>
      <w:proofErr w:type="spellEnd"/>
      <w:r w:rsidRPr="002E4BD2">
        <w:rPr>
          <w:rFonts w:ascii="Arial" w:hAnsi="Arial"/>
          <w:bCs/>
        </w:rPr>
        <w:t xml:space="preserve">, </w:t>
      </w:r>
      <w:r w:rsidRPr="002E4BD2">
        <w:rPr>
          <w:rFonts w:ascii="Arial" w:hAnsi="Arial"/>
          <w:bCs/>
          <w:i/>
          <w:iCs/>
        </w:rPr>
        <w:t>E</w:t>
      </w:r>
      <w:r w:rsidRPr="002E4BD2">
        <w:rPr>
          <w:rFonts w:ascii="Arial" w:hAnsi="Arial"/>
          <w:bCs/>
        </w:rPr>
        <w:t>-</w:t>
      </w:r>
      <w:proofErr w:type="spellStart"/>
      <w:r w:rsidRPr="002E4BD2">
        <w:rPr>
          <w:rFonts w:ascii="Arial" w:hAnsi="Arial"/>
          <w:bCs/>
        </w:rPr>
        <w:t>isocitral</w:t>
      </w:r>
      <w:proofErr w:type="spellEnd"/>
      <w:r w:rsidRPr="002E4BD2">
        <w:rPr>
          <w:rFonts w:ascii="Arial" w:hAnsi="Arial"/>
          <w:bCs/>
        </w:rPr>
        <w:t xml:space="preserve">, α-humulene, </w:t>
      </w:r>
      <w:r w:rsidRPr="002E4BD2">
        <w:rPr>
          <w:rFonts w:ascii="Arial" w:hAnsi="Arial"/>
          <w:bCs/>
          <w:i/>
          <w:iCs/>
        </w:rPr>
        <w:t>Z</w:t>
      </w:r>
      <w:r w:rsidRPr="002E4BD2">
        <w:rPr>
          <w:rFonts w:ascii="Arial" w:hAnsi="Arial"/>
          <w:bCs/>
        </w:rPr>
        <w:t>-</w:t>
      </w:r>
      <w:proofErr w:type="spellStart"/>
      <w:r w:rsidRPr="002E4BD2">
        <w:rPr>
          <w:rFonts w:ascii="Arial" w:hAnsi="Arial"/>
          <w:bCs/>
        </w:rPr>
        <w:t>isocitral</w:t>
      </w:r>
      <w:proofErr w:type="spellEnd"/>
      <w:r w:rsidRPr="002E4BD2">
        <w:rPr>
          <w:rFonts w:ascii="Arial" w:hAnsi="Arial"/>
          <w:bCs/>
        </w:rPr>
        <w:t xml:space="preserve">, and 1-tridecene. Moreover, the CP2 component displayed a positive correlation with </w:t>
      </w:r>
      <w:proofErr w:type="spellStart"/>
      <w:r w:rsidRPr="002E4BD2">
        <w:rPr>
          <w:rFonts w:ascii="Arial" w:hAnsi="Arial"/>
          <w:bCs/>
        </w:rPr>
        <w:t>neral</w:t>
      </w:r>
      <w:proofErr w:type="spellEnd"/>
      <w:r w:rsidRPr="002E4BD2">
        <w:rPr>
          <w:rFonts w:ascii="Arial" w:hAnsi="Arial"/>
          <w:bCs/>
        </w:rPr>
        <w:t xml:space="preserve"> and geranial. The PCA plot analysis allows the identification of the samples into three groups. Group I was formed by the vegetative and reproductive samples with 50,46% similarity. Group II was ordered by </w:t>
      </w:r>
      <w:proofErr w:type="spellStart"/>
      <w:r w:rsidRPr="002E4BD2">
        <w:rPr>
          <w:rFonts w:ascii="Arial" w:hAnsi="Arial"/>
          <w:bCs/>
        </w:rPr>
        <w:t>nanoemulsion</w:t>
      </w:r>
      <w:proofErr w:type="spellEnd"/>
      <w:r w:rsidRPr="002E4BD2">
        <w:rPr>
          <w:rFonts w:ascii="Arial" w:hAnsi="Arial"/>
          <w:bCs/>
        </w:rPr>
        <w:t xml:space="preserve"> formulation at 0 and 7 days with 70.53% similarity. Group III was composed of the </w:t>
      </w:r>
      <w:proofErr w:type="spellStart"/>
      <w:r w:rsidRPr="002E4BD2">
        <w:rPr>
          <w:rFonts w:ascii="Arial" w:hAnsi="Arial"/>
          <w:bCs/>
        </w:rPr>
        <w:t>nanoemulsion</w:t>
      </w:r>
      <w:proofErr w:type="spellEnd"/>
      <w:r w:rsidRPr="002E4BD2">
        <w:rPr>
          <w:rFonts w:ascii="Arial" w:hAnsi="Arial"/>
          <w:bCs/>
        </w:rPr>
        <w:t xml:space="preserve"> formulation on the 15th day.</w:t>
      </w:r>
    </w:p>
    <w:p w14:paraId="1E3FC88D" w14:textId="77777777" w:rsidR="00070176" w:rsidRDefault="00070176" w:rsidP="000966C2">
      <w:pPr>
        <w:tabs>
          <w:tab w:val="left" w:pos="1080"/>
        </w:tabs>
        <w:jc w:val="both"/>
        <w:rPr>
          <w:rFonts w:ascii="Arial" w:hAnsi="Arial"/>
          <w:bCs/>
        </w:rPr>
      </w:pPr>
    </w:p>
    <w:p w14:paraId="7703559B" w14:textId="48A889D6" w:rsidR="00070176" w:rsidRDefault="00070176" w:rsidP="000966C2">
      <w:pPr>
        <w:tabs>
          <w:tab w:val="left" w:pos="1080"/>
        </w:tabs>
        <w:jc w:val="both"/>
        <w:rPr>
          <w:rFonts w:ascii="Arial" w:hAnsi="Arial"/>
          <w:bCs/>
        </w:rPr>
      </w:pPr>
      <w:r w:rsidRPr="00070176">
        <w:rPr>
          <w:rFonts w:ascii="Arial" w:hAnsi="Arial"/>
          <w:bCs/>
        </w:rPr>
        <w:t xml:space="preserve">PCA plot was confirmed by Hierarchical Cluster Analysis plot (HCA, Figure 2), with the dendrogram showing the formation of three groups. However, HCA can only be considered in this arrangement if the percentage of minor constituents is relevant since the contents of </w:t>
      </w:r>
      <w:proofErr w:type="spellStart"/>
      <w:r w:rsidRPr="00070176">
        <w:rPr>
          <w:rFonts w:ascii="Arial" w:hAnsi="Arial"/>
          <w:bCs/>
        </w:rPr>
        <w:t>neral</w:t>
      </w:r>
      <w:proofErr w:type="spellEnd"/>
      <w:r w:rsidRPr="00070176">
        <w:rPr>
          <w:rFonts w:ascii="Arial" w:hAnsi="Arial"/>
          <w:bCs/>
        </w:rPr>
        <w:t xml:space="preserve"> (57.7%) and geraniol (53.4%) are quite significant. In group I (vegetative and reproductive phases), in addition to the primary constituents </w:t>
      </w:r>
      <w:proofErr w:type="spellStart"/>
      <w:r w:rsidRPr="00070176">
        <w:rPr>
          <w:rFonts w:ascii="Arial" w:hAnsi="Arial"/>
          <w:bCs/>
        </w:rPr>
        <w:t>neral</w:t>
      </w:r>
      <w:proofErr w:type="spellEnd"/>
      <w:r w:rsidRPr="00070176">
        <w:rPr>
          <w:rFonts w:ascii="Arial" w:hAnsi="Arial"/>
          <w:bCs/>
        </w:rPr>
        <w:t xml:space="preserve"> (57.7%) and geranial (53.4%), the minor components </w:t>
      </w:r>
      <w:proofErr w:type="spellStart"/>
      <w:r w:rsidRPr="00070176">
        <w:rPr>
          <w:rFonts w:ascii="Arial" w:hAnsi="Arial"/>
          <w:bCs/>
        </w:rPr>
        <w:t>nerol</w:t>
      </w:r>
      <w:proofErr w:type="spellEnd"/>
      <w:r w:rsidRPr="00070176">
        <w:rPr>
          <w:rFonts w:ascii="Arial" w:hAnsi="Arial"/>
          <w:bCs/>
        </w:rPr>
        <w:t xml:space="preserve"> (0.4 and 0.9%) and 1-tridecene (1.2 and 0.4%) were also detected. Regarding the </w:t>
      </w:r>
      <w:proofErr w:type="spellStart"/>
      <w:r w:rsidRPr="00070176">
        <w:rPr>
          <w:rFonts w:ascii="Arial" w:hAnsi="Arial"/>
          <w:bCs/>
        </w:rPr>
        <w:t>nanoemulsion</w:t>
      </w:r>
      <w:proofErr w:type="spellEnd"/>
      <w:r w:rsidRPr="00070176">
        <w:rPr>
          <w:rFonts w:ascii="Arial" w:hAnsi="Arial"/>
          <w:bCs/>
        </w:rPr>
        <w:t xml:space="preserve"> preparation, </w:t>
      </w:r>
      <w:proofErr w:type="spellStart"/>
      <w:r w:rsidR="00161B7D">
        <w:rPr>
          <w:rFonts w:ascii="Arial" w:hAnsi="Arial"/>
          <w:bCs/>
        </w:rPr>
        <w:t>n</w:t>
      </w:r>
      <w:r w:rsidRPr="00070176">
        <w:rPr>
          <w:rFonts w:ascii="Arial" w:hAnsi="Arial"/>
          <w:bCs/>
        </w:rPr>
        <w:t>erol</w:t>
      </w:r>
      <w:proofErr w:type="spellEnd"/>
      <w:r w:rsidRPr="00070176">
        <w:rPr>
          <w:rFonts w:ascii="Arial" w:hAnsi="Arial"/>
          <w:bCs/>
        </w:rPr>
        <w:t xml:space="preserve"> and 1-tridecene are absent in groups II and III. In group III, the </w:t>
      </w:r>
      <w:proofErr w:type="spellStart"/>
      <w:r w:rsidRPr="00070176">
        <w:rPr>
          <w:rFonts w:ascii="Arial" w:hAnsi="Arial"/>
          <w:bCs/>
        </w:rPr>
        <w:t>nanoemulsion</w:t>
      </w:r>
      <w:proofErr w:type="spellEnd"/>
      <w:r w:rsidRPr="00070176">
        <w:rPr>
          <w:rFonts w:ascii="Arial" w:hAnsi="Arial"/>
          <w:bCs/>
        </w:rPr>
        <w:t xml:space="preserve"> sampled on the 15th day showed considerable contents of </w:t>
      </w:r>
      <w:proofErr w:type="spellStart"/>
      <w:r w:rsidRPr="00070176">
        <w:rPr>
          <w:rFonts w:ascii="Arial" w:hAnsi="Arial"/>
          <w:bCs/>
        </w:rPr>
        <w:t>neryl</w:t>
      </w:r>
      <w:proofErr w:type="spellEnd"/>
      <w:r w:rsidRPr="00070176">
        <w:rPr>
          <w:rFonts w:ascii="Arial" w:hAnsi="Arial"/>
          <w:bCs/>
        </w:rPr>
        <w:t xml:space="preserve"> </w:t>
      </w:r>
      <w:proofErr w:type="spellStart"/>
      <w:r w:rsidRPr="00070176">
        <w:rPr>
          <w:rFonts w:ascii="Arial" w:hAnsi="Arial"/>
          <w:bCs/>
        </w:rPr>
        <w:lastRenderedPageBreak/>
        <w:t>formate</w:t>
      </w:r>
      <w:proofErr w:type="spellEnd"/>
      <w:r w:rsidRPr="00070176">
        <w:rPr>
          <w:rFonts w:ascii="Arial" w:hAnsi="Arial"/>
          <w:bCs/>
        </w:rPr>
        <w:t xml:space="preserve"> (5.0%), methyl </w:t>
      </w:r>
      <w:proofErr w:type="spellStart"/>
      <w:r w:rsidRPr="00070176">
        <w:rPr>
          <w:rFonts w:ascii="Arial" w:hAnsi="Arial"/>
          <w:bCs/>
        </w:rPr>
        <w:t>nerolate</w:t>
      </w:r>
      <w:proofErr w:type="spellEnd"/>
      <w:r w:rsidRPr="00070176">
        <w:rPr>
          <w:rFonts w:ascii="Arial" w:hAnsi="Arial"/>
          <w:bCs/>
        </w:rPr>
        <w:t xml:space="preserve"> (6.9%), and </w:t>
      </w:r>
      <w:proofErr w:type="spellStart"/>
      <w:r w:rsidRPr="00070176">
        <w:rPr>
          <w:rFonts w:ascii="Arial" w:hAnsi="Arial"/>
          <w:bCs/>
        </w:rPr>
        <w:t>geranic</w:t>
      </w:r>
      <w:proofErr w:type="spellEnd"/>
      <w:r w:rsidRPr="00070176">
        <w:rPr>
          <w:rFonts w:ascii="Arial" w:hAnsi="Arial"/>
          <w:bCs/>
        </w:rPr>
        <w:t xml:space="preserve"> acid (2.0%), which are probably products of oxidation of </w:t>
      </w:r>
      <w:proofErr w:type="spellStart"/>
      <w:r w:rsidRPr="00070176">
        <w:rPr>
          <w:rFonts w:ascii="Arial" w:hAnsi="Arial"/>
          <w:bCs/>
        </w:rPr>
        <w:t>neral</w:t>
      </w:r>
      <w:proofErr w:type="spellEnd"/>
      <w:r w:rsidRPr="00070176">
        <w:rPr>
          <w:rFonts w:ascii="Arial" w:hAnsi="Arial"/>
          <w:bCs/>
        </w:rPr>
        <w:t xml:space="preserve"> and geranial, generated after the seventh day of preparation and during the </w:t>
      </w:r>
      <w:proofErr w:type="spellStart"/>
      <w:r w:rsidRPr="00070176">
        <w:rPr>
          <w:rFonts w:ascii="Arial" w:hAnsi="Arial"/>
          <w:bCs/>
        </w:rPr>
        <w:t>nanoemulsion</w:t>
      </w:r>
      <w:proofErr w:type="spellEnd"/>
      <w:r w:rsidRPr="00070176">
        <w:rPr>
          <w:rFonts w:ascii="Arial" w:hAnsi="Arial"/>
          <w:bCs/>
        </w:rPr>
        <w:t xml:space="preserve"> storage.</w:t>
      </w:r>
    </w:p>
    <w:p w14:paraId="2059E453" w14:textId="4D76C3BD" w:rsidR="002E4BD2" w:rsidRDefault="003B6157" w:rsidP="000966C2">
      <w:pPr>
        <w:tabs>
          <w:tab w:val="left" w:pos="1080"/>
        </w:tabs>
        <w:jc w:val="both"/>
        <w:rPr>
          <w:rFonts w:ascii="Arial" w:hAnsi="Arial"/>
          <w:bCs/>
        </w:rPr>
      </w:pPr>
      <w:r>
        <w:rPr>
          <w:rFonts w:ascii="Times New Roman" w:hAnsi="Times New Roman"/>
          <w:noProof/>
          <w:sz w:val="24"/>
          <w:szCs w:val="24"/>
          <w:lang w:eastAsia="pt-BR"/>
        </w:rPr>
        <w:drawing>
          <wp:anchor distT="0" distB="0" distL="114300" distR="114300" simplePos="0" relativeHeight="251659264" behindDoc="0" locked="0" layoutInCell="1" allowOverlap="1" wp14:anchorId="777386FB" wp14:editId="55E30332">
            <wp:simplePos x="0" y="0"/>
            <wp:positionH relativeFrom="column">
              <wp:posOffset>206375</wp:posOffset>
            </wp:positionH>
            <wp:positionV relativeFrom="paragraph">
              <wp:posOffset>116730</wp:posOffset>
            </wp:positionV>
            <wp:extent cx="3682800" cy="2340000"/>
            <wp:effectExtent l="0" t="0" r="0" b="3175"/>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2800" cy="23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684956" w14:textId="1C784834" w:rsidR="002E4BD2" w:rsidRDefault="002E4BD2" w:rsidP="000966C2">
      <w:pPr>
        <w:tabs>
          <w:tab w:val="left" w:pos="1080"/>
        </w:tabs>
        <w:jc w:val="both"/>
        <w:rPr>
          <w:rFonts w:ascii="Arial" w:hAnsi="Arial"/>
          <w:bCs/>
        </w:rPr>
      </w:pPr>
    </w:p>
    <w:p w14:paraId="2D350756" w14:textId="214F7F59" w:rsidR="002E4BD2" w:rsidRDefault="002E4BD2" w:rsidP="000966C2">
      <w:pPr>
        <w:tabs>
          <w:tab w:val="left" w:pos="1080"/>
        </w:tabs>
        <w:jc w:val="both"/>
        <w:rPr>
          <w:rFonts w:ascii="Arial" w:hAnsi="Arial"/>
          <w:bCs/>
        </w:rPr>
      </w:pPr>
    </w:p>
    <w:p w14:paraId="0C48A76A" w14:textId="78E393F3" w:rsidR="002E4BD2" w:rsidRDefault="002E4BD2" w:rsidP="000966C2">
      <w:pPr>
        <w:tabs>
          <w:tab w:val="left" w:pos="1080"/>
        </w:tabs>
        <w:jc w:val="both"/>
        <w:rPr>
          <w:rFonts w:ascii="Arial" w:hAnsi="Arial"/>
          <w:bCs/>
        </w:rPr>
      </w:pPr>
    </w:p>
    <w:p w14:paraId="731DE863" w14:textId="77777777" w:rsidR="002E4BD2" w:rsidRDefault="002E4BD2" w:rsidP="000966C2">
      <w:pPr>
        <w:tabs>
          <w:tab w:val="left" w:pos="1080"/>
        </w:tabs>
        <w:jc w:val="both"/>
        <w:rPr>
          <w:rFonts w:ascii="Arial" w:hAnsi="Arial"/>
          <w:bCs/>
        </w:rPr>
      </w:pPr>
    </w:p>
    <w:p w14:paraId="2815085E" w14:textId="77777777" w:rsidR="002E4BD2" w:rsidRDefault="002E4BD2" w:rsidP="000966C2">
      <w:pPr>
        <w:tabs>
          <w:tab w:val="left" w:pos="1080"/>
        </w:tabs>
        <w:jc w:val="both"/>
        <w:rPr>
          <w:rFonts w:ascii="Arial" w:hAnsi="Arial"/>
          <w:bCs/>
        </w:rPr>
      </w:pPr>
    </w:p>
    <w:p w14:paraId="09FB7BB0" w14:textId="77777777" w:rsidR="002E4BD2" w:rsidRDefault="002E4BD2" w:rsidP="000966C2">
      <w:pPr>
        <w:tabs>
          <w:tab w:val="left" w:pos="1080"/>
        </w:tabs>
        <w:jc w:val="both"/>
        <w:rPr>
          <w:rFonts w:ascii="Arial" w:hAnsi="Arial"/>
          <w:bCs/>
        </w:rPr>
      </w:pPr>
    </w:p>
    <w:p w14:paraId="317E85B5" w14:textId="77777777" w:rsidR="002E4BD2" w:rsidRDefault="002E4BD2" w:rsidP="000966C2">
      <w:pPr>
        <w:tabs>
          <w:tab w:val="left" w:pos="1080"/>
        </w:tabs>
        <w:jc w:val="both"/>
        <w:rPr>
          <w:rFonts w:ascii="Arial" w:hAnsi="Arial"/>
          <w:bCs/>
        </w:rPr>
      </w:pPr>
    </w:p>
    <w:p w14:paraId="32A63571" w14:textId="77777777" w:rsidR="002E4BD2" w:rsidRDefault="002E4BD2" w:rsidP="000966C2">
      <w:pPr>
        <w:tabs>
          <w:tab w:val="left" w:pos="1080"/>
        </w:tabs>
        <w:jc w:val="both"/>
        <w:rPr>
          <w:rFonts w:ascii="Arial" w:hAnsi="Arial"/>
          <w:bCs/>
        </w:rPr>
      </w:pPr>
    </w:p>
    <w:p w14:paraId="41E74142" w14:textId="0952779E" w:rsidR="002E4BD2" w:rsidRDefault="002E4BD2" w:rsidP="000966C2">
      <w:pPr>
        <w:tabs>
          <w:tab w:val="left" w:pos="1080"/>
        </w:tabs>
        <w:jc w:val="both"/>
        <w:rPr>
          <w:rFonts w:ascii="Arial" w:hAnsi="Arial"/>
          <w:bCs/>
        </w:rPr>
      </w:pPr>
    </w:p>
    <w:p w14:paraId="661A9DE7" w14:textId="098285F1" w:rsidR="002E4BD2" w:rsidRDefault="002E4BD2" w:rsidP="000966C2">
      <w:pPr>
        <w:tabs>
          <w:tab w:val="left" w:pos="1080"/>
        </w:tabs>
        <w:jc w:val="both"/>
        <w:rPr>
          <w:rFonts w:ascii="Arial" w:hAnsi="Arial"/>
          <w:bCs/>
        </w:rPr>
      </w:pPr>
    </w:p>
    <w:p w14:paraId="5580BBDB" w14:textId="1AB3A4E3" w:rsidR="002E4BD2" w:rsidRDefault="002E4BD2" w:rsidP="000966C2">
      <w:pPr>
        <w:tabs>
          <w:tab w:val="left" w:pos="1080"/>
        </w:tabs>
        <w:jc w:val="both"/>
        <w:rPr>
          <w:rFonts w:ascii="Arial" w:hAnsi="Arial"/>
          <w:bCs/>
        </w:rPr>
      </w:pPr>
    </w:p>
    <w:p w14:paraId="52E73C49" w14:textId="196383E2" w:rsidR="002E4BD2" w:rsidRDefault="002E4BD2" w:rsidP="000966C2">
      <w:pPr>
        <w:tabs>
          <w:tab w:val="left" w:pos="1080"/>
        </w:tabs>
        <w:jc w:val="both"/>
        <w:rPr>
          <w:rFonts w:ascii="Arial" w:hAnsi="Arial"/>
          <w:bCs/>
        </w:rPr>
      </w:pPr>
    </w:p>
    <w:p w14:paraId="7A0F620F" w14:textId="4A29C65C" w:rsidR="002E4BD2" w:rsidRDefault="002E4BD2" w:rsidP="000966C2">
      <w:pPr>
        <w:tabs>
          <w:tab w:val="left" w:pos="1080"/>
        </w:tabs>
        <w:jc w:val="both"/>
        <w:rPr>
          <w:rFonts w:ascii="Arial" w:hAnsi="Arial"/>
          <w:bCs/>
        </w:rPr>
      </w:pPr>
    </w:p>
    <w:p w14:paraId="30014B5C" w14:textId="0F508150" w:rsidR="002E4BD2" w:rsidRDefault="002E4BD2" w:rsidP="000966C2">
      <w:pPr>
        <w:tabs>
          <w:tab w:val="left" w:pos="1080"/>
        </w:tabs>
        <w:jc w:val="both"/>
        <w:rPr>
          <w:rFonts w:ascii="Arial" w:hAnsi="Arial"/>
          <w:bCs/>
        </w:rPr>
      </w:pPr>
    </w:p>
    <w:p w14:paraId="48E6AA9F" w14:textId="56BB89F2" w:rsidR="002E4BD2" w:rsidRDefault="002E4BD2" w:rsidP="000966C2">
      <w:pPr>
        <w:tabs>
          <w:tab w:val="left" w:pos="1080"/>
        </w:tabs>
        <w:jc w:val="both"/>
        <w:rPr>
          <w:rFonts w:ascii="Arial" w:hAnsi="Arial"/>
          <w:bCs/>
        </w:rPr>
      </w:pPr>
    </w:p>
    <w:p w14:paraId="1B9E4917" w14:textId="77777777" w:rsidR="00070176" w:rsidRDefault="00070176" w:rsidP="00CB0948">
      <w:pPr>
        <w:spacing w:line="220" w:lineRule="exact"/>
        <w:rPr>
          <w:rFonts w:ascii="Arial" w:hAnsi="Arial" w:cs="Arial"/>
          <w:b/>
          <w:bCs/>
          <w:sz w:val="18"/>
          <w:szCs w:val="18"/>
        </w:rPr>
      </w:pPr>
    </w:p>
    <w:p w14:paraId="6C43640B" w14:textId="4D0FC97C" w:rsidR="00070176" w:rsidRPr="00355443" w:rsidRDefault="00CB0948" w:rsidP="00355443">
      <w:pPr>
        <w:spacing w:line="220" w:lineRule="exact"/>
        <w:rPr>
          <w:b/>
          <w:bCs/>
          <w:sz w:val="18"/>
          <w:szCs w:val="18"/>
        </w:rPr>
      </w:pPr>
      <w:r w:rsidRPr="00355443">
        <w:rPr>
          <w:rFonts w:ascii="Arial" w:hAnsi="Arial" w:cs="Arial"/>
          <w:b/>
          <w:bCs/>
          <w:sz w:val="18"/>
          <w:szCs w:val="18"/>
        </w:rPr>
        <w:t xml:space="preserve">Fig. 1. </w:t>
      </w:r>
      <w:bookmarkStart w:id="0" w:name="_Hlk109664129"/>
      <w:r w:rsidRPr="00355443">
        <w:rPr>
          <w:b/>
          <w:bCs/>
          <w:sz w:val="18"/>
          <w:szCs w:val="18"/>
        </w:rPr>
        <w:t xml:space="preserve">Principal Component Analysis (PCA) plot of </w:t>
      </w:r>
      <w:proofErr w:type="spellStart"/>
      <w:r w:rsidRPr="00355443">
        <w:rPr>
          <w:rStyle w:val="Emphasis"/>
          <w:b/>
          <w:bCs/>
          <w:color w:val="0E101A"/>
          <w:sz w:val="18"/>
          <w:szCs w:val="18"/>
        </w:rPr>
        <w:t>Pectis</w:t>
      </w:r>
      <w:proofErr w:type="spellEnd"/>
      <w:r w:rsidRPr="00355443">
        <w:rPr>
          <w:rStyle w:val="Emphasis"/>
          <w:b/>
          <w:bCs/>
          <w:color w:val="0E101A"/>
          <w:sz w:val="18"/>
          <w:szCs w:val="18"/>
        </w:rPr>
        <w:t xml:space="preserve"> </w:t>
      </w:r>
      <w:proofErr w:type="spellStart"/>
      <w:r w:rsidRPr="00355443">
        <w:rPr>
          <w:rStyle w:val="Emphasis"/>
          <w:b/>
          <w:bCs/>
          <w:color w:val="0E101A"/>
          <w:sz w:val="18"/>
          <w:szCs w:val="18"/>
        </w:rPr>
        <w:t>elongata</w:t>
      </w:r>
      <w:proofErr w:type="spellEnd"/>
      <w:r w:rsidRPr="00355443">
        <w:rPr>
          <w:b/>
          <w:bCs/>
          <w:sz w:val="18"/>
          <w:szCs w:val="18"/>
        </w:rPr>
        <w:t xml:space="preserve"> essential oils,</w:t>
      </w:r>
      <w:r w:rsidR="00070176" w:rsidRPr="00355443">
        <w:rPr>
          <w:b/>
          <w:bCs/>
          <w:sz w:val="18"/>
          <w:szCs w:val="18"/>
        </w:rPr>
        <w:t xml:space="preserve"> resulting</w:t>
      </w:r>
    </w:p>
    <w:p w14:paraId="493C15B3" w14:textId="051EA3A7" w:rsidR="00CB0948" w:rsidRPr="00355443" w:rsidRDefault="00CB0948" w:rsidP="00355443">
      <w:pPr>
        <w:spacing w:line="220" w:lineRule="exact"/>
        <w:rPr>
          <w:b/>
          <w:bCs/>
          <w:sz w:val="18"/>
          <w:szCs w:val="18"/>
        </w:rPr>
      </w:pPr>
      <w:r w:rsidRPr="00355443">
        <w:rPr>
          <w:b/>
          <w:bCs/>
          <w:sz w:val="18"/>
          <w:szCs w:val="18"/>
        </w:rPr>
        <w:t xml:space="preserve">from the composition of vegetative and reproductive phases and </w:t>
      </w:r>
      <w:proofErr w:type="spellStart"/>
      <w:r w:rsidRPr="00355443">
        <w:rPr>
          <w:b/>
          <w:bCs/>
          <w:sz w:val="18"/>
          <w:szCs w:val="18"/>
        </w:rPr>
        <w:t>nanoemulsions</w:t>
      </w:r>
      <w:proofErr w:type="spellEnd"/>
      <w:r w:rsidRPr="00355443">
        <w:rPr>
          <w:b/>
          <w:bCs/>
          <w:sz w:val="18"/>
          <w:szCs w:val="18"/>
        </w:rPr>
        <w:t>.</w:t>
      </w:r>
    </w:p>
    <w:bookmarkEnd w:id="0"/>
    <w:p w14:paraId="07E36C1F" w14:textId="5313B5A3" w:rsidR="002E4BD2" w:rsidRDefault="002E4BD2" w:rsidP="000966C2">
      <w:pPr>
        <w:tabs>
          <w:tab w:val="left" w:pos="1080"/>
        </w:tabs>
        <w:jc w:val="both"/>
        <w:rPr>
          <w:rFonts w:ascii="Arial" w:hAnsi="Arial"/>
          <w:bCs/>
        </w:rPr>
      </w:pPr>
    </w:p>
    <w:p w14:paraId="743971CB" w14:textId="362C0BBA" w:rsidR="001460E7" w:rsidRDefault="00355443" w:rsidP="000966C2">
      <w:pPr>
        <w:tabs>
          <w:tab w:val="left" w:pos="1080"/>
        </w:tabs>
        <w:jc w:val="both"/>
        <w:rPr>
          <w:rFonts w:ascii="Arial" w:hAnsi="Arial"/>
          <w:bCs/>
        </w:rPr>
      </w:pPr>
      <w:r>
        <w:rPr>
          <w:rFonts w:ascii="Times New Roman" w:hAnsi="Times New Roman"/>
          <w:noProof/>
          <w:sz w:val="24"/>
          <w:szCs w:val="24"/>
          <w:lang w:eastAsia="pt-BR"/>
        </w:rPr>
        <w:drawing>
          <wp:anchor distT="0" distB="0" distL="114300" distR="114300" simplePos="0" relativeHeight="251667456" behindDoc="0" locked="0" layoutInCell="1" allowOverlap="1" wp14:anchorId="317C5100" wp14:editId="047241D6">
            <wp:simplePos x="0" y="0"/>
            <wp:positionH relativeFrom="column">
              <wp:posOffset>206375</wp:posOffset>
            </wp:positionH>
            <wp:positionV relativeFrom="paragraph">
              <wp:posOffset>20735</wp:posOffset>
            </wp:positionV>
            <wp:extent cx="3682800" cy="2340000"/>
            <wp:effectExtent l="0" t="0" r="0" b="317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2800" cy="23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BB7757" w14:textId="451F9ECC" w:rsidR="001460E7" w:rsidRDefault="001460E7" w:rsidP="000966C2">
      <w:pPr>
        <w:tabs>
          <w:tab w:val="left" w:pos="1080"/>
        </w:tabs>
        <w:jc w:val="both"/>
        <w:rPr>
          <w:rFonts w:ascii="Arial" w:hAnsi="Arial"/>
          <w:bCs/>
        </w:rPr>
      </w:pPr>
    </w:p>
    <w:p w14:paraId="229EC1B5" w14:textId="77777777" w:rsidR="001460E7" w:rsidRDefault="001460E7" w:rsidP="000966C2">
      <w:pPr>
        <w:tabs>
          <w:tab w:val="left" w:pos="1080"/>
        </w:tabs>
        <w:jc w:val="both"/>
        <w:rPr>
          <w:rFonts w:ascii="Arial" w:hAnsi="Arial"/>
          <w:bCs/>
        </w:rPr>
      </w:pPr>
    </w:p>
    <w:p w14:paraId="7B9F1B50" w14:textId="77777777" w:rsidR="001460E7" w:rsidRDefault="001460E7" w:rsidP="000966C2">
      <w:pPr>
        <w:tabs>
          <w:tab w:val="left" w:pos="1080"/>
        </w:tabs>
        <w:jc w:val="both"/>
        <w:rPr>
          <w:rFonts w:ascii="Arial" w:hAnsi="Arial"/>
          <w:bCs/>
        </w:rPr>
      </w:pPr>
    </w:p>
    <w:p w14:paraId="31196815" w14:textId="77777777" w:rsidR="001460E7" w:rsidRDefault="001460E7" w:rsidP="000966C2">
      <w:pPr>
        <w:tabs>
          <w:tab w:val="left" w:pos="1080"/>
        </w:tabs>
        <w:jc w:val="both"/>
        <w:rPr>
          <w:rFonts w:ascii="Arial" w:hAnsi="Arial"/>
          <w:bCs/>
        </w:rPr>
      </w:pPr>
    </w:p>
    <w:p w14:paraId="675CE566" w14:textId="77777777" w:rsidR="001460E7" w:rsidRDefault="001460E7" w:rsidP="000966C2">
      <w:pPr>
        <w:tabs>
          <w:tab w:val="left" w:pos="1080"/>
        </w:tabs>
        <w:jc w:val="both"/>
        <w:rPr>
          <w:rFonts w:ascii="Arial" w:hAnsi="Arial"/>
          <w:bCs/>
        </w:rPr>
      </w:pPr>
    </w:p>
    <w:p w14:paraId="6AB08C78" w14:textId="77777777" w:rsidR="001460E7" w:rsidRDefault="001460E7" w:rsidP="000966C2">
      <w:pPr>
        <w:tabs>
          <w:tab w:val="left" w:pos="1080"/>
        </w:tabs>
        <w:jc w:val="both"/>
        <w:rPr>
          <w:rFonts w:ascii="Arial" w:hAnsi="Arial"/>
          <w:bCs/>
        </w:rPr>
      </w:pPr>
    </w:p>
    <w:p w14:paraId="5B0D193C" w14:textId="77777777" w:rsidR="001460E7" w:rsidRDefault="001460E7" w:rsidP="000966C2">
      <w:pPr>
        <w:tabs>
          <w:tab w:val="left" w:pos="1080"/>
        </w:tabs>
        <w:jc w:val="both"/>
        <w:rPr>
          <w:rFonts w:ascii="Arial" w:hAnsi="Arial"/>
          <w:bCs/>
        </w:rPr>
      </w:pPr>
    </w:p>
    <w:p w14:paraId="6CA2F557" w14:textId="77777777" w:rsidR="001460E7" w:rsidRDefault="001460E7" w:rsidP="000966C2">
      <w:pPr>
        <w:tabs>
          <w:tab w:val="left" w:pos="1080"/>
        </w:tabs>
        <w:jc w:val="both"/>
        <w:rPr>
          <w:rFonts w:ascii="Arial" w:hAnsi="Arial"/>
          <w:bCs/>
        </w:rPr>
      </w:pPr>
    </w:p>
    <w:p w14:paraId="01E9C274" w14:textId="77777777" w:rsidR="001460E7" w:rsidRPr="002E4BD2" w:rsidRDefault="001460E7" w:rsidP="000966C2">
      <w:pPr>
        <w:tabs>
          <w:tab w:val="left" w:pos="1080"/>
        </w:tabs>
        <w:jc w:val="both"/>
        <w:rPr>
          <w:rFonts w:ascii="Arial" w:hAnsi="Arial"/>
          <w:bCs/>
        </w:rPr>
      </w:pPr>
    </w:p>
    <w:p w14:paraId="0E2B03EB" w14:textId="77777777" w:rsidR="00C64F61" w:rsidRDefault="00C64F61" w:rsidP="000966C2">
      <w:pPr>
        <w:tabs>
          <w:tab w:val="left" w:pos="1080"/>
        </w:tabs>
        <w:jc w:val="both"/>
        <w:rPr>
          <w:rFonts w:ascii="Arial" w:hAnsi="Arial"/>
          <w:b/>
          <w:color w:val="FF0000"/>
        </w:rPr>
      </w:pPr>
    </w:p>
    <w:p w14:paraId="30E08DCE" w14:textId="77777777" w:rsidR="001460E7" w:rsidRDefault="001460E7" w:rsidP="000966C2">
      <w:pPr>
        <w:tabs>
          <w:tab w:val="left" w:pos="1080"/>
        </w:tabs>
        <w:jc w:val="both"/>
        <w:rPr>
          <w:rFonts w:ascii="Arial" w:hAnsi="Arial"/>
          <w:b/>
          <w:color w:val="FF0000"/>
        </w:rPr>
      </w:pPr>
    </w:p>
    <w:p w14:paraId="784E1C09" w14:textId="77777777" w:rsidR="001460E7" w:rsidRDefault="001460E7" w:rsidP="000966C2">
      <w:pPr>
        <w:tabs>
          <w:tab w:val="left" w:pos="1080"/>
        </w:tabs>
        <w:jc w:val="both"/>
        <w:rPr>
          <w:rFonts w:ascii="Arial" w:hAnsi="Arial"/>
          <w:b/>
          <w:color w:val="FF0000"/>
        </w:rPr>
      </w:pPr>
    </w:p>
    <w:p w14:paraId="27BC8210" w14:textId="77777777" w:rsidR="001460E7" w:rsidRDefault="001460E7" w:rsidP="000966C2">
      <w:pPr>
        <w:tabs>
          <w:tab w:val="left" w:pos="1080"/>
        </w:tabs>
        <w:jc w:val="both"/>
        <w:rPr>
          <w:rFonts w:ascii="Arial" w:hAnsi="Arial"/>
          <w:b/>
          <w:color w:val="FF0000"/>
        </w:rPr>
      </w:pPr>
    </w:p>
    <w:p w14:paraId="3E5D5E3D" w14:textId="77777777" w:rsidR="001460E7" w:rsidRDefault="001460E7" w:rsidP="000966C2">
      <w:pPr>
        <w:tabs>
          <w:tab w:val="left" w:pos="1080"/>
        </w:tabs>
        <w:jc w:val="both"/>
        <w:rPr>
          <w:rFonts w:ascii="Arial" w:hAnsi="Arial"/>
          <w:b/>
          <w:color w:val="FF0000"/>
        </w:rPr>
      </w:pPr>
    </w:p>
    <w:p w14:paraId="19B75FB9" w14:textId="77777777" w:rsidR="001460E7" w:rsidRDefault="001460E7" w:rsidP="000966C2">
      <w:pPr>
        <w:tabs>
          <w:tab w:val="left" w:pos="1080"/>
        </w:tabs>
        <w:jc w:val="both"/>
        <w:rPr>
          <w:rFonts w:ascii="Arial" w:hAnsi="Arial"/>
          <w:b/>
          <w:color w:val="FF0000"/>
        </w:rPr>
      </w:pPr>
    </w:p>
    <w:p w14:paraId="2BDF08DF" w14:textId="77777777" w:rsidR="005E34F0" w:rsidRDefault="005E34F0" w:rsidP="000966C2">
      <w:pPr>
        <w:tabs>
          <w:tab w:val="left" w:pos="1080"/>
        </w:tabs>
        <w:jc w:val="both"/>
        <w:rPr>
          <w:rFonts w:ascii="Arial" w:hAnsi="Arial"/>
          <w:b/>
          <w:color w:val="FF0000"/>
        </w:rPr>
      </w:pPr>
    </w:p>
    <w:p w14:paraId="7E597409" w14:textId="77777777" w:rsidR="00070176" w:rsidRPr="00355443" w:rsidRDefault="001460E7" w:rsidP="001460E7">
      <w:pPr>
        <w:pStyle w:val="MDPI31text"/>
        <w:ind w:left="0" w:firstLine="0"/>
        <w:jc w:val="left"/>
        <w:rPr>
          <w:rFonts w:ascii="Arial" w:hAnsi="Arial" w:cs="Arial"/>
          <w:b/>
          <w:bCs/>
          <w:sz w:val="18"/>
          <w:szCs w:val="18"/>
        </w:rPr>
      </w:pPr>
      <w:r w:rsidRPr="00355443">
        <w:rPr>
          <w:rFonts w:ascii="Arial" w:hAnsi="Arial" w:cs="Arial"/>
          <w:b/>
          <w:bCs/>
          <w:sz w:val="18"/>
          <w:szCs w:val="18"/>
        </w:rPr>
        <w:t xml:space="preserve">Fig. 2. </w:t>
      </w:r>
      <w:r w:rsidR="00070176" w:rsidRPr="00355443">
        <w:rPr>
          <w:rFonts w:ascii="Arial" w:hAnsi="Arial" w:cs="Arial"/>
          <w:b/>
          <w:bCs/>
          <w:sz w:val="18"/>
          <w:szCs w:val="18"/>
        </w:rPr>
        <w:t>HCA d</w:t>
      </w:r>
      <w:r w:rsidRPr="00355443">
        <w:rPr>
          <w:rFonts w:ascii="Arial" w:hAnsi="Arial" w:cs="Arial"/>
          <w:b/>
          <w:bCs/>
          <w:sz w:val="18"/>
          <w:szCs w:val="18"/>
        </w:rPr>
        <w:t>endrogram represent</w:t>
      </w:r>
      <w:r w:rsidR="00070176" w:rsidRPr="00355443">
        <w:rPr>
          <w:rFonts w:ascii="Arial" w:hAnsi="Arial" w:cs="Arial"/>
          <w:b/>
          <w:bCs/>
          <w:sz w:val="18"/>
          <w:szCs w:val="18"/>
        </w:rPr>
        <w:t>ing the</w:t>
      </w:r>
      <w:r w:rsidRPr="00355443">
        <w:rPr>
          <w:rFonts w:ascii="Arial" w:hAnsi="Arial" w:cs="Arial"/>
          <w:b/>
          <w:bCs/>
          <w:sz w:val="18"/>
          <w:szCs w:val="18"/>
        </w:rPr>
        <w:t xml:space="preserve"> similar relationship </w:t>
      </w:r>
      <w:r w:rsidR="00070176" w:rsidRPr="00355443">
        <w:rPr>
          <w:rFonts w:ascii="Arial" w:hAnsi="Arial" w:cs="Arial"/>
          <w:b/>
          <w:bCs/>
          <w:sz w:val="18"/>
          <w:szCs w:val="18"/>
        </w:rPr>
        <w:t>of</w:t>
      </w:r>
      <w:r w:rsidRPr="00355443">
        <w:rPr>
          <w:rFonts w:ascii="Arial" w:hAnsi="Arial" w:cs="Arial"/>
          <w:b/>
          <w:bCs/>
          <w:sz w:val="18"/>
          <w:szCs w:val="18"/>
        </w:rPr>
        <w:t xml:space="preserve"> </w:t>
      </w:r>
      <w:r w:rsidRPr="00355443">
        <w:rPr>
          <w:rStyle w:val="Emphasis"/>
          <w:rFonts w:ascii="Arial" w:hAnsi="Arial" w:cs="Arial"/>
          <w:b/>
          <w:bCs/>
          <w:color w:val="0E101A"/>
          <w:sz w:val="18"/>
          <w:szCs w:val="18"/>
        </w:rPr>
        <w:t xml:space="preserve">P. </w:t>
      </w:r>
      <w:proofErr w:type="spellStart"/>
      <w:r w:rsidRPr="00355443">
        <w:rPr>
          <w:rStyle w:val="Emphasis"/>
          <w:rFonts w:ascii="Arial" w:hAnsi="Arial" w:cs="Arial"/>
          <w:b/>
          <w:bCs/>
          <w:color w:val="0E101A"/>
          <w:sz w:val="18"/>
          <w:szCs w:val="18"/>
        </w:rPr>
        <w:t>elongata</w:t>
      </w:r>
      <w:proofErr w:type="spellEnd"/>
      <w:r w:rsidRPr="00355443">
        <w:rPr>
          <w:rFonts w:ascii="Arial" w:hAnsi="Arial" w:cs="Arial"/>
          <w:b/>
          <w:bCs/>
          <w:sz w:val="18"/>
          <w:szCs w:val="18"/>
        </w:rPr>
        <w:t xml:space="preserve"> oils in the </w:t>
      </w:r>
    </w:p>
    <w:p w14:paraId="1D1A27C2" w14:textId="326240B7" w:rsidR="001460E7" w:rsidRPr="00355443" w:rsidRDefault="001460E7" w:rsidP="001460E7">
      <w:pPr>
        <w:pStyle w:val="MDPI31text"/>
        <w:ind w:left="0" w:firstLine="0"/>
        <w:jc w:val="left"/>
        <w:rPr>
          <w:rFonts w:ascii="Arial" w:hAnsi="Arial" w:cs="Arial"/>
          <w:b/>
          <w:bCs/>
          <w:sz w:val="18"/>
          <w:szCs w:val="18"/>
        </w:rPr>
      </w:pPr>
      <w:r w:rsidRPr="00355443">
        <w:rPr>
          <w:rFonts w:ascii="Arial" w:hAnsi="Arial" w:cs="Arial"/>
          <w:b/>
          <w:bCs/>
          <w:sz w:val="18"/>
          <w:szCs w:val="18"/>
        </w:rPr>
        <w:t xml:space="preserve">vegetative and reproductive phases and </w:t>
      </w:r>
      <w:r w:rsidR="00070176" w:rsidRPr="00355443">
        <w:rPr>
          <w:rFonts w:ascii="Arial" w:hAnsi="Arial" w:cs="Arial"/>
          <w:b/>
          <w:bCs/>
          <w:sz w:val="18"/>
          <w:szCs w:val="18"/>
        </w:rPr>
        <w:t xml:space="preserve">the </w:t>
      </w:r>
      <w:proofErr w:type="spellStart"/>
      <w:r w:rsidRPr="00355443">
        <w:rPr>
          <w:rFonts w:ascii="Arial" w:hAnsi="Arial" w:cs="Arial"/>
          <w:b/>
          <w:bCs/>
          <w:sz w:val="18"/>
          <w:szCs w:val="18"/>
        </w:rPr>
        <w:t>nanoemulsion</w:t>
      </w:r>
      <w:r w:rsidR="00070176" w:rsidRPr="00355443">
        <w:rPr>
          <w:rFonts w:ascii="Arial" w:hAnsi="Arial" w:cs="Arial"/>
          <w:b/>
          <w:bCs/>
          <w:sz w:val="18"/>
          <w:szCs w:val="18"/>
        </w:rPr>
        <w:t>s</w:t>
      </w:r>
      <w:proofErr w:type="spellEnd"/>
      <w:r w:rsidR="00070176" w:rsidRPr="00355443">
        <w:rPr>
          <w:rFonts w:ascii="Arial" w:hAnsi="Arial" w:cs="Arial"/>
          <w:b/>
          <w:bCs/>
          <w:sz w:val="18"/>
          <w:szCs w:val="18"/>
        </w:rPr>
        <w:t xml:space="preserve"> composition</w:t>
      </w:r>
      <w:r w:rsidR="003B1503" w:rsidRPr="00355443">
        <w:rPr>
          <w:rFonts w:ascii="Arial" w:hAnsi="Arial" w:cs="Arial"/>
          <w:b/>
          <w:bCs/>
          <w:sz w:val="18"/>
          <w:szCs w:val="18"/>
        </w:rPr>
        <w:t>.</w:t>
      </w:r>
    </w:p>
    <w:p w14:paraId="75764E6C" w14:textId="0A2D5D1D" w:rsidR="001460E7" w:rsidRPr="000E6468" w:rsidRDefault="001460E7" w:rsidP="001460E7">
      <w:pPr>
        <w:spacing w:line="220" w:lineRule="exact"/>
        <w:rPr>
          <w:rFonts w:ascii="Arial" w:hAnsi="Arial" w:cs="Arial"/>
          <w:sz w:val="18"/>
          <w:szCs w:val="18"/>
        </w:rPr>
      </w:pPr>
      <w:r w:rsidRPr="001460E7">
        <w:rPr>
          <w:rFonts w:ascii="Arial" w:hAnsi="Arial" w:cs="Arial"/>
          <w:b/>
          <w:bCs/>
          <w:sz w:val="18"/>
          <w:szCs w:val="18"/>
        </w:rPr>
        <w:t xml:space="preserve"> </w:t>
      </w:r>
    </w:p>
    <w:p w14:paraId="353DA9AC" w14:textId="794368DC" w:rsidR="001460E7" w:rsidRPr="000E6468" w:rsidRDefault="000E6468" w:rsidP="000966C2">
      <w:pPr>
        <w:tabs>
          <w:tab w:val="left" w:pos="1080"/>
        </w:tabs>
        <w:jc w:val="both"/>
        <w:rPr>
          <w:rFonts w:ascii="Arial" w:hAnsi="Arial"/>
          <w:bCs/>
        </w:rPr>
      </w:pPr>
      <w:r w:rsidRPr="000E6468">
        <w:rPr>
          <w:rFonts w:ascii="Arial" w:hAnsi="Arial"/>
          <w:bCs/>
        </w:rPr>
        <w:t>The composition of the essential oils of </w:t>
      </w:r>
      <w:proofErr w:type="spellStart"/>
      <w:r w:rsidRPr="000E6468">
        <w:rPr>
          <w:rFonts w:ascii="Arial" w:hAnsi="Arial"/>
          <w:bCs/>
          <w:i/>
          <w:iCs/>
        </w:rPr>
        <w:t>Pectis</w:t>
      </w:r>
      <w:proofErr w:type="spellEnd"/>
      <w:r w:rsidRPr="000E6468">
        <w:rPr>
          <w:rFonts w:ascii="Arial" w:hAnsi="Arial"/>
          <w:bCs/>
          <w:i/>
          <w:iCs/>
        </w:rPr>
        <w:t xml:space="preserve"> </w:t>
      </w:r>
      <w:proofErr w:type="spellStart"/>
      <w:r w:rsidRPr="000E6468">
        <w:rPr>
          <w:rFonts w:ascii="Arial" w:hAnsi="Arial"/>
          <w:bCs/>
          <w:i/>
          <w:iCs/>
        </w:rPr>
        <w:t>elongata</w:t>
      </w:r>
      <w:proofErr w:type="spellEnd"/>
      <w:r w:rsidRPr="000E6468">
        <w:rPr>
          <w:rFonts w:ascii="Arial" w:hAnsi="Arial"/>
          <w:bCs/>
        </w:rPr>
        <w:t xml:space="preserve"> in the evaluation of the circadian cycle during the vegetative phase is presented in Table 2, which shows fifty-</w:t>
      </w:r>
      <w:r w:rsidR="005E34F0">
        <w:rPr>
          <w:rFonts w:ascii="Arial" w:hAnsi="Arial"/>
          <w:bCs/>
        </w:rPr>
        <w:t>two</w:t>
      </w:r>
      <w:r w:rsidRPr="000E6468">
        <w:rPr>
          <w:rFonts w:ascii="Arial" w:hAnsi="Arial"/>
          <w:bCs/>
        </w:rPr>
        <w:t xml:space="preserve"> constituents comprising about 97% of the total oils. The percentage of the components changed according to the time of collection. As expected, the main constituents were </w:t>
      </w:r>
      <w:proofErr w:type="spellStart"/>
      <w:r w:rsidRPr="000E6468">
        <w:rPr>
          <w:rFonts w:ascii="Arial" w:hAnsi="Arial"/>
          <w:bCs/>
        </w:rPr>
        <w:t>neral</w:t>
      </w:r>
      <w:proofErr w:type="spellEnd"/>
      <w:r w:rsidRPr="000E6468">
        <w:rPr>
          <w:rFonts w:ascii="Arial" w:hAnsi="Arial"/>
          <w:bCs/>
        </w:rPr>
        <w:t xml:space="preserve"> (24.5 to 35.4%) and geranial (45.5 to 55.2%), confirming the essential oil as a </w:t>
      </w:r>
      <w:proofErr w:type="spellStart"/>
      <w:r w:rsidRPr="000E6468">
        <w:rPr>
          <w:rFonts w:ascii="Arial" w:hAnsi="Arial"/>
          <w:bCs/>
        </w:rPr>
        <w:t>citral</w:t>
      </w:r>
      <w:proofErr w:type="spellEnd"/>
      <w:r w:rsidRPr="000E6468">
        <w:rPr>
          <w:rFonts w:ascii="Arial" w:hAnsi="Arial"/>
          <w:bCs/>
        </w:rPr>
        <w:t xml:space="preserve"> chemical type. The </w:t>
      </w:r>
      <w:proofErr w:type="spellStart"/>
      <w:r w:rsidRPr="000E6468">
        <w:rPr>
          <w:rFonts w:ascii="Arial" w:hAnsi="Arial"/>
          <w:bCs/>
        </w:rPr>
        <w:t>citral</w:t>
      </w:r>
      <w:proofErr w:type="spellEnd"/>
      <w:r w:rsidRPr="000E6468">
        <w:rPr>
          <w:rFonts w:ascii="Arial" w:hAnsi="Arial"/>
          <w:bCs/>
        </w:rPr>
        <w:t xml:space="preserve"> (</w:t>
      </w:r>
      <w:proofErr w:type="spellStart"/>
      <w:r w:rsidRPr="000E6468">
        <w:rPr>
          <w:rFonts w:ascii="Arial" w:hAnsi="Arial"/>
          <w:bCs/>
        </w:rPr>
        <w:t>neral</w:t>
      </w:r>
      <w:proofErr w:type="spellEnd"/>
      <w:r w:rsidRPr="000E6468">
        <w:rPr>
          <w:rFonts w:ascii="Arial" w:hAnsi="Arial"/>
          <w:bCs/>
        </w:rPr>
        <w:t xml:space="preserve"> + geranial) production was influenced by solar radiation because of its increased content between 12 pm and 6 pm. </w:t>
      </w:r>
      <w:proofErr w:type="spellStart"/>
      <w:r w:rsidRPr="000E6468">
        <w:rPr>
          <w:rFonts w:ascii="Arial" w:hAnsi="Arial"/>
          <w:bCs/>
        </w:rPr>
        <w:t>Citral</w:t>
      </w:r>
      <w:proofErr w:type="spellEnd"/>
      <w:r w:rsidRPr="000E6468">
        <w:rPr>
          <w:rFonts w:ascii="Arial" w:hAnsi="Arial"/>
          <w:bCs/>
        </w:rPr>
        <w:t xml:space="preserve"> increase can be attributed to the higher radiation level at the collection time since biosynthetic reactions are stimulated by photosynthesis </w:t>
      </w:r>
      <w:r w:rsidRPr="00E810A1">
        <w:rPr>
          <w:rFonts w:ascii="Arial" w:hAnsi="Arial"/>
          <w:bCs/>
          <w:highlight w:val="cyan"/>
        </w:rPr>
        <w:t>[2</w:t>
      </w:r>
      <w:r w:rsidR="00E810A1">
        <w:rPr>
          <w:rFonts w:ascii="Arial" w:hAnsi="Arial"/>
          <w:bCs/>
          <w:highlight w:val="cyan"/>
        </w:rPr>
        <w:t>8</w:t>
      </w:r>
      <w:r w:rsidRPr="00E810A1">
        <w:rPr>
          <w:rFonts w:ascii="Arial" w:hAnsi="Arial"/>
          <w:bCs/>
          <w:highlight w:val="cyan"/>
        </w:rPr>
        <w:t>,2</w:t>
      </w:r>
      <w:r w:rsidR="00E810A1">
        <w:rPr>
          <w:rFonts w:ascii="Arial" w:hAnsi="Arial"/>
          <w:bCs/>
          <w:highlight w:val="cyan"/>
        </w:rPr>
        <w:t>9</w:t>
      </w:r>
      <w:r w:rsidRPr="00E810A1">
        <w:rPr>
          <w:rFonts w:ascii="Arial" w:hAnsi="Arial"/>
          <w:bCs/>
          <w:highlight w:val="cyan"/>
        </w:rPr>
        <w:t>].</w:t>
      </w:r>
      <w:r w:rsidRPr="000E6468">
        <w:rPr>
          <w:rFonts w:ascii="Arial" w:hAnsi="Arial"/>
          <w:bCs/>
        </w:rPr>
        <w:t xml:space="preserve"> The plant's metabolism was slower during the night and early morning, resulting in a lower percentage of </w:t>
      </w:r>
      <w:proofErr w:type="spellStart"/>
      <w:r w:rsidRPr="000E6468">
        <w:rPr>
          <w:rFonts w:ascii="Arial" w:hAnsi="Arial"/>
          <w:bCs/>
        </w:rPr>
        <w:t>citral</w:t>
      </w:r>
      <w:proofErr w:type="spellEnd"/>
      <w:r w:rsidRPr="000E6468">
        <w:rPr>
          <w:rFonts w:ascii="Arial" w:hAnsi="Arial"/>
          <w:bCs/>
        </w:rPr>
        <w:t xml:space="preserve">. Previously, these same variations in </w:t>
      </w:r>
      <w:proofErr w:type="spellStart"/>
      <w:r w:rsidRPr="000E6468">
        <w:rPr>
          <w:rFonts w:ascii="Arial" w:hAnsi="Arial"/>
          <w:bCs/>
        </w:rPr>
        <w:t>citral</w:t>
      </w:r>
      <w:proofErr w:type="spellEnd"/>
      <w:r w:rsidRPr="000E6468">
        <w:rPr>
          <w:rFonts w:ascii="Arial" w:hAnsi="Arial"/>
          <w:bCs/>
        </w:rPr>
        <w:t xml:space="preserve"> content were observed in the circadian cycle of </w:t>
      </w:r>
      <w:proofErr w:type="spellStart"/>
      <w:r w:rsidRPr="000E6468">
        <w:rPr>
          <w:rFonts w:ascii="Arial" w:hAnsi="Arial"/>
          <w:bCs/>
          <w:i/>
          <w:iCs/>
        </w:rPr>
        <w:t>Lippia</w:t>
      </w:r>
      <w:proofErr w:type="spellEnd"/>
      <w:r w:rsidRPr="000E6468">
        <w:rPr>
          <w:rFonts w:ascii="Arial" w:hAnsi="Arial"/>
          <w:bCs/>
          <w:i/>
          <w:iCs/>
        </w:rPr>
        <w:t xml:space="preserve"> alba</w:t>
      </w:r>
      <w:r w:rsidRPr="000E6468">
        <w:rPr>
          <w:rFonts w:ascii="Arial" w:hAnsi="Arial"/>
          <w:bCs/>
        </w:rPr>
        <w:t xml:space="preserve"> (Mill.) N.E. Brown (</w:t>
      </w:r>
      <w:proofErr w:type="spellStart"/>
      <w:r w:rsidRPr="000E6468">
        <w:rPr>
          <w:rFonts w:ascii="Arial" w:hAnsi="Arial"/>
          <w:bCs/>
        </w:rPr>
        <w:t>Verbenaceae</w:t>
      </w:r>
      <w:proofErr w:type="spellEnd"/>
      <w:r w:rsidRPr="000E6468">
        <w:rPr>
          <w:rFonts w:ascii="Arial" w:hAnsi="Arial"/>
          <w:bCs/>
        </w:rPr>
        <w:t xml:space="preserve">), occurring in the Western region of Pará state, Brazil </w:t>
      </w:r>
      <w:r w:rsidRPr="00E810A1">
        <w:rPr>
          <w:rFonts w:ascii="Arial" w:hAnsi="Arial"/>
          <w:bCs/>
          <w:highlight w:val="cyan"/>
        </w:rPr>
        <w:t>[</w:t>
      </w:r>
      <w:r w:rsidR="00131918">
        <w:rPr>
          <w:rFonts w:ascii="Arial" w:hAnsi="Arial"/>
          <w:bCs/>
          <w:highlight w:val="cyan"/>
        </w:rPr>
        <w:t>7</w:t>
      </w:r>
      <w:r w:rsidRPr="00E810A1">
        <w:rPr>
          <w:rFonts w:ascii="Arial" w:hAnsi="Arial"/>
          <w:bCs/>
          <w:highlight w:val="cyan"/>
        </w:rPr>
        <w:t>].</w:t>
      </w:r>
      <w:r w:rsidRPr="000E6468">
        <w:rPr>
          <w:rFonts w:ascii="Arial" w:hAnsi="Arial"/>
          <w:bCs/>
        </w:rPr>
        <w:t>      </w:t>
      </w:r>
    </w:p>
    <w:p w14:paraId="32949B36" w14:textId="77777777" w:rsidR="001460E7" w:rsidRDefault="001460E7" w:rsidP="000966C2">
      <w:pPr>
        <w:tabs>
          <w:tab w:val="left" w:pos="1080"/>
        </w:tabs>
        <w:jc w:val="both"/>
        <w:rPr>
          <w:rFonts w:ascii="Arial" w:hAnsi="Arial"/>
          <w:bCs/>
        </w:rPr>
      </w:pPr>
    </w:p>
    <w:p w14:paraId="637C94F3" w14:textId="28311C0F" w:rsidR="004A3494" w:rsidRDefault="00105F19" w:rsidP="005E34F0">
      <w:pPr>
        <w:rPr>
          <w:rFonts w:ascii="Arial" w:hAnsi="Arial" w:cs="Arial"/>
          <w:b/>
          <w:bCs/>
          <w:sz w:val="18"/>
          <w:szCs w:val="18"/>
        </w:rPr>
      </w:pPr>
      <w:r w:rsidRPr="00355443">
        <w:rPr>
          <w:rFonts w:ascii="Arial" w:hAnsi="Arial" w:cs="Arial"/>
          <w:b/>
          <w:bCs/>
          <w:sz w:val="18"/>
          <w:szCs w:val="18"/>
        </w:rPr>
        <w:t xml:space="preserve">Table 2. Essential oil composition of </w:t>
      </w:r>
      <w:proofErr w:type="spellStart"/>
      <w:r w:rsidRPr="00355443">
        <w:rPr>
          <w:rFonts w:ascii="Arial" w:hAnsi="Arial" w:cs="Arial"/>
          <w:b/>
          <w:bCs/>
          <w:i/>
          <w:iCs/>
          <w:sz w:val="18"/>
          <w:szCs w:val="18"/>
        </w:rPr>
        <w:t>Pectis</w:t>
      </w:r>
      <w:proofErr w:type="spellEnd"/>
      <w:r w:rsidRPr="00355443">
        <w:rPr>
          <w:rFonts w:ascii="Arial" w:hAnsi="Arial" w:cs="Arial"/>
          <w:b/>
          <w:bCs/>
          <w:i/>
          <w:iCs/>
          <w:sz w:val="18"/>
          <w:szCs w:val="18"/>
        </w:rPr>
        <w:t xml:space="preserve"> </w:t>
      </w:r>
      <w:proofErr w:type="spellStart"/>
      <w:r w:rsidRPr="00355443">
        <w:rPr>
          <w:rFonts w:ascii="Arial" w:hAnsi="Arial" w:cs="Arial"/>
          <w:b/>
          <w:bCs/>
          <w:i/>
          <w:iCs/>
          <w:sz w:val="18"/>
          <w:szCs w:val="18"/>
        </w:rPr>
        <w:t>elongata</w:t>
      </w:r>
      <w:proofErr w:type="spellEnd"/>
      <w:r w:rsidRPr="00355443">
        <w:rPr>
          <w:rFonts w:ascii="Arial" w:hAnsi="Arial" w:cs="Arial"/>
          <w:b/>
          <w:bCs/>
          <w:sz w:val="18"/>
          <w:szCs w:val="18"/>
        </w:rPr>
        <w:t xml:space="preserve"> in the evaluation of its circadian cycle.</w:t>
      </w:r>
    </w:p>
    <w:p w14:paraId="62C4959F" w14:textId="77777777" w:rsidR="00355443" w:rsidRPr="00355443" w:rsidRDefault="00355443" w:rsidP="00355443">
      <w:pPr>
        <w:rPr>
          <w:rFonts w:ascii="Arial" w:hAnsi="Arial" w:cs="Arial"/>
          <w:b/>
          <w:bCs/>
          <w:sz w:val="12"/>
          <w:szCs w:val="12"/>
        </w:rPr>
      </w:pPr>
    </w:p>
    <w:tbl>
      <w:tblPr>
        <w:tblStyle w:val="TableGrid"/>
        <w:tblW w:w="0" w:type="auto"/>
        <w:tblLook w:val="04A0" w:firstRow="1" w:lastRow="0" w:firstColumn="1" w:lastColumn="0" w:noHBand="0" w:noVBand="1"/>
      </w:tblPr>
      <w:tblGrid>
        <w:gridCol w:w="2405"/>
        <w:gridCol w:w="572"/>
        <w:gridCol w:w="709"/>
        <w:gridCol w:w="587"/>
        <w:gridCol w:w="785"/>
        <w:gridCol w:w="785"/>
        <w:gridCol w:w="785"/>
        <w:gridCol w:w="785"/>
        <w:gridCol w:w="785"/>
      </w:tblGrid>
      <w:tr w:rsidR="001F6819" w14:paraId="0F001643" w14:textId="77777777" w:rsidTr="00F908D1">
        <w:tc>
          <w:tcPr>
            <w:tcW w:w="2405" w:type="dxa"/>
            <w:vMerge w:val="restart"/>
            <w:tcBorders>
              <w:left w:val="nil"/>
              <w:bottom w:val="single" w:sz="4" w:space="0" w:color="auto"/>
              <w:right w:val="nil"/>
            </w:tcBorders>
          </w:tcPr>
          <w:p w14:paraId="756FC0CD" w14:textId="77777777" w:rsidR="001F6819" w:rsidRDefault="001F6819" w:rsidP="009161CE">
            <w:pPr>
              <w:tabs>
                <w:tab w:val="left" w:pos="1080"/>
              </w:tabs>
              <w:spacing w:before="4" w:after="4"/>
              <w:jc w:val="both"/>
              <w:rPr>
                <w:rFonts w:ascii="Arial" w:hAnsi="Arial" w:cs="Arial"/>
                <w:b/>
                <w:sz w:val="16"/>
                <w:szCs w:val="16"/>
              </w:rPr>
            </w:pPr>
          </w:p>
          <w:p w14:paraId="240E4A8F" w14:textId="02B1AE13" w:rsidR="001F6819" w:rsidRPr="001F6819" w:rsidRDefault="001F6819" w:rsidP="009161CE">
            <w:pPr>
              <w:tabs>
                <w:tab w:val="left" w:pos="1080"/>
              </w:tabs>
              <w:spacing w:before="4" w:after="4"/>
              <w:jc w:val="both"/>
              <w:rPr>
                <w:rFonts w:ascii="Arial" w:hAnsi="Arial" w:cs="Arial"/>
                <w:b/>
                <w:sz w:val="16"/>
                <w:szCs w:val="16"/>
              </w:rPr>
            </w:pPr>
            <w:r w:rsidRPr="001F6819">
              <w:rPr>
                <w:rFonts w:ascii="Arial" w:hAnsi="Arial" w:cs="Arial"/>
                <w:b/>
                <w:sz w:val="16"/>
                <w:szCs w:val="16"/>
              </w:rPr>
              <w:t>Constituents (%)</w:t>
            </w:r>
          </w:p>
        </w:tc>
        <w:tc>
          <w:tcPr>
            <w:tcW w:w="572" w:type="dxa"/>
            <w:vMerge w:val="restart"/>
            <w:tcBorders>
              <w:left w:val="nil"/>
              <w:bottom w:val="single" w:sz="4" w:space="0" w:color="auto"/>
              <w:right w:val="nil"/>
            </w:tcBorders>
          </w:tcPr>
          <w:p w14:paraId="5AB425CC" w14:textId="77777777" w:rsidR="001F6819" w:rsidRDefault="001F6819" w:rsidP="009161CE">
            <w:pPr>
              <w:tabs>
                <w:tab w:val="left" w:pos="1080"/>
              </w:tabs>
              <w:spacing w:before="4" w:after="4"/>
              <w:jc w:val="center"/>
              <w:rPr>
                <w:rFonts w:ascii="Arial" w:hAnsi="Arial" w:cs="Arial"/>
                <w:b/>
                <w:sz w:val="16"/>
                <w:szCs w:val="16"/>
              </w:rPr>
            </w:pPr>
          </w:p>
          <w:p w14:paraId="534F0586" w14:textId="1268D4B0" w:rsidR="001F6819" w:rsidRPr="001F6819" w:rsidRDefault="001F6819" w:rsidP="009161CE">
            <w:pPr>
              <w:tabs>
                <w:tab w:val="left" w:pos="1080"/>
              </w:tabs>
              <w:spacing w:before="4" w:after="4"/>
              <w:jc w:val="center"/>
              <w:rPr>
                <w:rFonts w:ascii="Arial" w:hAnsi="Arial" w:cs="Arial"/>
                <w:b/>
                <w:sz w:val="16"/>
                <w:szCs w:val="16"/>
              </w:rPr>
            </w:pPr>
            <w:r>
              <w:rPr>
                <w:rFonts w:ascii="Arial" w:hAnsi="Arial" w:cs="Arial"/>
                <w:b/>
                <w:sz w:val="16"/>
                <w:szCs w:val="16"/>
              </w:rPr>
              <w:t>RI</w:t>
            </w:r>
            <w:r>
              <w:rPr>
                <w:rFonts w:ascii="Arial" w:hAnsi="Arial" w:cs="Arial"/>
                <w:b/>
                <w:sz w:val="16"/>
                <w:szCs w:val="16"/>
                <w:vertAlign w:val="subscript"/>
              </w:rPr>
              <w:t>C</w:t>
            </w:r>
          </w:p>
        </w:tc>
        <w:tc>
          <w:tcPr>
            <w:tcW w:w="709" w:type="dxa"/>
            <w:vMerge w:val="restart"/>
            <w:tcBorders>
              <w:left w:val="nil"/>
              <w:bottom w:val="single" w:sz="4" w:space="0" w:color="auto"/>
              <w:right w:val="nil"/>
            </w:tcBorders>
          </w:tcPr>
          <w:p w14:paraId="333D5EBD" w14:textId="77777777" w:rsidR="001F6819" w:rsidRDefault="001F6819" w:rsidP="009161CE">
            <w:pPr>
              <w:tabs>
                <w:tab w:val="left" w:pos="1080"/>
              </w:tabs>
              <w:spacing w:before="4" w:after="4"/>
              <w:jc w:val="center"/>
              <w:rPr>
                <w:rFonts w:ascii="Arial" w:hAnsi="Arial" w:cs="Arial"/>
                <w:b/>
                <w:sz w:val="16"/>
                <w:szCs w:val="16"/>
              </w:rPr>
            </w:pPr>
          </w:p>
          <w:p w14:paraId="1993BAA7" w14:textId="409217D5" w:rsidR="001F6819" w:rsidRPr="001F6819" w:rsidRDefault="001F6819" w:rsidP="009161CE">
            <w:pPr>
              <w:tabs>
                <w:tab w:val="left" w:pos="1080"/>
              </w:tabs>
              <w:spacing w:before="4" w:after="4"/>
              <w:jc w:val="center"/>
              <w:rPr>
                <w:rFonts w:ascii="Arial" w:hAnsi="Arial" w:cs="Arial"/>
                <w:b/>
                <w:sz w:val="16"/>
                <w:szCs w:val="16"/>
              </w:rPr>
            </w:pPr>
            <w:r>
              <w:rPr>
                <w:rFonts w:ascii="Arial" w:hAnsi="Arial" w:cs="Arial"/>
                <w:b/>
                <w:sz w:val="16"/>
                <w:szCs w:val="16"/>
              </w:rPr>
              <w:t>RI</w:t>
            </w:r>
            <w:r>
              <w:rPr>
                <w:rFonts w:ascii="Arial" w:hAnsi="Arial" w:cs="Arial"/>
                <w:b/>
                <w:sz w:val="16"/>
                <w:szCs w:val="16"/>
                <w:vertAlign w:val="subscript"/>
              </w:rPr>
              <w:t>L</w:t>
            </w:r>
          </w:p>
        </w:tc>
        <w:tc>
          <w:tcPr>
            <w:tcW w:w="4512" w:type="dxa"/>
            <w:gridSpan w:val="6"/>
            <w:tcBorders>
              <w:left w:val="nil"/>
              <w:right w:val="nil"/>
            </w:tcBorders>
          </w:tcPr>
          <w:p w14:paraId="60F76C3C" w14:textId="171A5A20" w:rsidR="001F6819" w:rsidRPr="001F6819" w:rsidRDefault="001F6819" w:rsidP="009161CE">
            <w:pPr>
              <w:tabs>
                <w:tab w:val="left" w:pos="1080"/>
              </w:tabs>
              <w:spacing w:before="4" w:after="4"/>
              <w:jc w:val="center"/>
              <w:rPr>
                <w:rFonts w:ascii="Arial" w:hAnsi="Arial" w:cs="Arial"/>
                <w:b/>
                <w:sz w:val="16"/>
                <w:szCs w:val="16"/>
              </w:rPr>
            </w:pPr>
            <w:r>
              <w:rPr>
                <w:rFonts w:ascii="Arial" w:hAnsi="Arial" w:cs="Arial"/>
                <w:b/>
                <w:sz w:val="16"/>
                <w:szCs w:val="16"/>
              </w:rPr>
              <w:t>Circadian cycle</w:t>
            </w:r>
          </w:p>
        </w:tc>
      </w:tr>
      <w:tr w:rsidR="001F6819" w14:paraId="16F42A97" w14:textId="77777777" w:rsidTr="00F908D1">
        <w:tc>
          <w:tcPr>
            <w:tcW w:w="2405" w:type="dxa"/>
            <w:vMerge/>
            <w:tcBorders>
              <w:left w:val="nil"/>
              <w:bottom w:val="single" w:sz="4" w:space="0" w:color="auto"/>
              <w:right w:val="nil"/>
            </w:tcBorders>
          </w:tcPr>
          <w:p w14:paraId="7EC93A6F" w14:textId="162D447F" w:rsidR="001F6819" w:rsidRPr="001F6819" w:rsidRDefault="001F6819" w:rsidP="009161CE">
            <w:pPr>
              <w:tabs>
                <w:tab w:val="left" w:pos="1080"/>
              </w:tabs>
              <w:spacing w:before="4" w:after="4"/>
              <w:jc w:val="both"/>
              <w:rPr>
                <w:rFonts w:ascii="Arial" w:hAnsi="Arial" w:cs="Arial"/>
                <w:b/>
                <w:sz w:val="16"/>
                <w:szCs w:val="16"/>
              </w:rPr>
            </w:pPr>
          </w:p>
        </w:tc>
        <w:tc>
          <w:tcPr>
            <w:tcW w:w="572" w:type="dxa"/>
            <w:vMerge/>
            <w:tcBorders>
              <w:left w:val="nil"/>
              <w:bottom w:val="single" w:sz="4" w:space="0" w:color="auto"/>
              <w:right w:val="nil"/>
            </w:tcBorders>
          </w:tcPr>
          <w:p w14:paraId="08D3AB8A" w14:textId="6FE75F7A" w:rsidR="001F6819" w:rsidRPr="001F6819" w:rsidRDefault="001F6819" w:rsidP="009161CE">
            <w:pPr>
              <w:tabs>
                <w:tab w:val="left" w:pos="1080"/>
              </w:tabs>
              <w:spacing w:before="4" w:after="4"/>
              <w:jc w:val="center"/>
              <w:rPr>
                <w:rFonts w:ascii="Arial" w:hAnsi="Arial" w:cs="Arial"/>
                <w:b/>
                <w:sz w:val="16"/>
                <w:szCs w:val="16"/>
                <w:vertAlign w:val="subscript"/>
              </w:rPr>
            </w:pPr>
          </w:p>
        </w:tc>
        <w:tc>
          <w:tcPr>
            <w:tcW w:w="709" w:type="dxa"/>
            <w:vMerge/>
            <w:tcBorders>
              <w:top w:val="single" w:sz="4" w:space="0" w:color="auto"/>
              <w:left w:val="nil"/>
              <w:bottom w:val="single" w:sz="4" w:space="0" w:color="auto"/>
              <w:right w:val="nil"/>
            </w:tcBorders>
          </w:tcPr>
          <w:p w14:paraId="3B68804F" w14:textId="379162C7" w:rsidR="001F6819" w:rsidRPr="001F6819" w:rsidRDefault="001F6819" w:rsidP="009161CE">
            <w:pPr>
              <w:tabs>
                <w:tab w:val="left" w:pos="1080"/>
              </w:tabs>
              <w:spacing w:before="4" w:after="4"/>
              <w:jc w:val="center"/>
              <w:rPr>
                <w:rFonts w:ascii="Arial" w:hAnsi="Arial" w:cs="Arial"/>
                <w:b/>
                <w:sz w:val="16"/>
                <w:szCs w:val="16"/>
                <w:vertAlign w:val="subscript"/>
              </w:rPr>
            </w:pPr>
          </w:p>
        </w:tc>
        <w:tc>
          <w:tcPr>
            <w:tcW w:w="587" w:type="dxa"/>
            <w:tcBorders>
              <w:left w:val="nil"/>
              <w:bottom w:val="single" w:sz="4" w:space="0" w:color="auto"/>
              <w:right w:val="nil"/>
            </w:tcBorders>
          </w:tcPr>
          <w:p w14:paraId="330F32DD" w14:textId="7FC601BE" w:rsidR="001F6819" w:rsidRPr="001F6819" w:rsidRDefault="001F6819" w:rsidP="009161CE">
            <w:pPr>
              <w:tabs>
                <w:tab w:val="left" w:pos="1080"/>
              </w:tabs>
              <w:spacing w:before="4" w:after="4"/>
              <w:jc w:val="center"/>
              <w:rPr>
                <w:rFonts w:ascii="Arial" w:hAnsi="Arial" w:cs="Arial"/>
                <w:b/>
                <w:sz w:val="16"/>
                <w:szCs w:val="16"/>
              </w:rPr>
            </w:pPr>
            <w:r w:rsidRPr="001F6819">
              <w:rPr>
                <w:rFonts w:ascii="Arial" w:hAnsi="Arial" w:cs="Arial"/>
                <w:b/>
                <w:bCs/>
                <w:sz w:val="16"/>
                <w:szCs w:val="16"/>
              </w:rPr>
              <w:t>6am</w:t>
            </w:r>
          </w:p>
        </w:tc>
        <w:tc>
          <w:tcPr>
            <w:tcW w:w="785" w:type="dxa"/>
            <w:tcBorders>
              <w:left w:val="nil"/>
              <w:bottom w:val="single" w:sz="4" w:space="0" w:color="auto"/>
              <w:right w:val="nil"/>
            </w:tcBorders>
          </w:tcPr>
          <w:p w14:paraId="691F0BCB" w14:textId="6A3DC3A4" w:rsidR="001F6819" w:rsidRPr="001F6819" w:rsidRDefault="001F6819" w:rsidP="009161CE">
            <w:pPr>
              <w:tabs>
                <w:tab w:val="left" w:pos="1080"/>
              </w:tabs>
              <w:spacing w:before="4" w:after="4"/>
              <w:jc w:val="center"/>
              <w:rPr>
                <w:rFonts w:ascii="Arial" w:hAnsi="Arial" w:cs="Arial"/>
                <w:b/>
                <w:sz w:val="16"/>
                <w:szCs w:val="16"/>
              </w:rPr>
            </w:pPr>
            <w:r w:rsidRPr="001F6819">
              <w:rPr>
                <w:rFonts w:ascii="Arial" w:hAnsi="Arial" w:cs="Arial"/>
                <w:b/>
                <w:bCs/>
                <w:sz w:val="16"/>
                <w:szCs w:val="16"/>
              </w:rPr>
              <w:t>9am</w:t>
            </w:r>
          </w:p>
        </w:tc>
        <w:tc>
          <w:tcPr>
            <w:tcW w:w="785" w:type="dxa"/>
            <w:tcBorders>
              <w:left w:val="nil"/>
              <w:bottom w:val="single" w:sz="4" w:space="0" w:color="auto"/>
              <w:right w:val="nil"/>
            </w:tcBorders>
          </w:tcPr>
          <w:p w14:paraId="67145DD5" w14:textId="5E8760E3" w:rsidR="001F6819" w:rsidRPr="001F6819" w:rsidRDefault="001F6819" w:rsidP="009161CE">
            <w:pPr>
              <w:tabs>
                <w:tab w:val="left" w:pos="1080"/>
              </w:tabs>
              <w:spacing w:before="4" w:after="4"/>
              <w:jc w:val="center"/>
              <w:rPr>
                <w:rFonts w:ascii="Arial" w:hAnsi="Arial" w:cs="Arial"/>
                <w:b/>
                <w:sz w:val="16"/>
                <w:szCs w:val="16"/>
              </w:rPr>
            </w:pPr>
            <w:r w:rsidRPr="001F6819">
              <w:rPr>
                <w:rFonts w:ascii="Arial" w:hAnsi="Arial" w:cs="Arial"/>
                <w:b/>
                <w:bCs/>
                <w:sz w:val="16"/>
                <w:szCs w:val="16"/>
              </w:rPr>
              <w:t>12pm</w:t>
            </w:r>
          </w:p>
        </w:tc>
        <w:tc>
          <w:tcPr>
            <w:tcW w:w="785" w:type="dxa"/>
            <w:tcBorders>
              <w:left w:val="nil"/>
              <w:bottom w:val="single" w:sz="4" w:space="0" w:color="auto"/>
              <w:right w:val="nil"/>
            </w:tcBorders>
          </w:tcPr>
          <w:p w14:paraId="1360B496" w14:textId="0A9CDD67" w:rsidR="001F6819" w:rsidRPr="001F6819" w:rsidRDefault="001F6819" w:rsidP="009161CE">
            <w:pPr>
              <w:tabs>
                <w:tab w:val="left" w:pos="1080"/>
              </w:tabs>
              <w:spacing w:before="4" w:after="4"/>
              <w:jc w:val="center"/>
              <w:rPr>
                <w:rFonts w:ascii="Arial" w:hAnsi="Arial" w:cs="Arial"/>
                <w:b/>
                <w:sz w:val="16"/>
                <w:szCs w:val="16"/>
              </w:rPr>
            </w:pPr>
            <w:r w:rsidRPr="001F6819">
              <w:rPr>
                <w:rFonts w:ascii="Arial" w:hAnsi="Arial" w:cs="Arial"/>
                <w:b/>
                <w:bCs/>
                <w:sz w:val="16"/>
                <w:szCs w:val="16"/>
              </w:rPr>
              <w:t>3pm</w:t>
            </w:r>
          </w:p>
        </w:tc>
        <w:tc>
          <w:tcPr>
            <w:tcW w:w="785" w:type="dxa"/>
            <w:tcBorders>
              <w:left w:val="nil"/>
              <w:bottom w:val="single" w:sz="4" w:space="0" w:color="auto"/>
              <w:right w:val="nil"/>
            </w:tcBorders>
          </w:tcPr>
          <w:p w14:paraId="7FFC89CC" w14:textId="3EE67257" w:rsidR="001F6819" w:rsidRPr="001F6819" w:rsidRDefault="001F6819" w:rsidP="009161CE">
            <w:pPr>
              <w:tabs>
                <w:tab w:val="left" w:pos="1080"/>
              </w:tabs>
              <w:spacing w:before="4" w:after="4"/>
              <w:jc w:val="center"/>
              <w:rPr>
                <w:rFonts w:ascii="Arial" w:hAnsi="Arial" w:cs="Arial"/>
                <w:b/>
                <w:sz w:val="16"/>
                <w:szCs w:val="16"/>
              </w:rPr>
            </w:pPr>
            <w:r w:rsidRPr="001F6819">
              <w:rPr>
                <w:rFonts w:ascii="Arial" w:hAnsi="Arial" w:cs="Arial"/>
                <w:b/>
                <w:bCs/>
                <w:sz w:val="16"/>
                <w:szCs w:val="16"/>
              </w:rPr>
              <w:t>6pm</w:t>
            </w:r>
          </w:p>
        </w:tc>
        <w:tc>
          <w:tcPr>
            <w:tcW w:w="785" w:type="dxa"/>
            <w:tcBorders>
              <w:left w:val="nil"/>
              <w:bottom w:val="single" w:sz="4" w:space="0" w:color="auto"/>
              <w:right w:val="nil"/>
            </w:tcBorders>
          </w:tcPr>
          <w:p w14:paraId="163F56DD" w14:textId="29BD36BE" w:rsidR="001F6819" w:rsidRPr="001F6819" w:rsidRDefault="001F6819" w:rsidP="009161CE">
            <w:pPr>
              <w:tabs>
                <w:tab w:val="left" w:pos="1080"/>
              </w:tabs>
              <w:spacing w:before="4" w:after="4"/>
              <w:jc w:val="center"/>
              <w:rPr>
                <w:rFonts w:ascii="Arial" w:hAnsi="Arial" w:cs="Arial"/>
                <w:b/>
                <w:sz w:val="16"/>
                <w:szCs w:val="16"/>
              </w:rPr>
            </w:pPr>
            <w:r w:rsidRPr="001F6819">
              <w:rPr>
                <w:rFonts w:ascii="Arial" w:hAnsi="Arial" w:cs="Arial"/>
                <w:b/>
                <w:bCs/>
                <w:sz w:val="16"/>
                <w:szCs w:val="16"/>
              </w:rPr>
              <w:t>9pm</w:t>
            </w:r>
          </w:p>
        </w:tc>
      </w:tr>
      <w:tr w:rsidR="001F6819" w14:paraId="37816320" w14:textId="77777777" w:rsidTr="00F908D1">
        <w:tc>
          <w:tcPr>
            <w:tcW w:w="2405" w:type="dxa"/>
            <w:tcBorders>
              <w:top w:val="single" w:sz="4" w:space="0" w:color="auto"/>
              <w:left w:val="nil"/>
              <w:bottom w:val="nil"/>
              <w:right w:val="nil"/>
            </w:tcBorders>
          </w:tcPr>
          <w:p w14:paraId="1162C15D" w14:textId="42F140B9" w:rsidR="001F6819" w:rsidRPr="004A3494" w:rsidRDefault="001F6819" w:rsidP="009161CE">
            <w:pPr>
              <w:tabs>
                <w:tab w:val="left" w:pos="1080"/>
              </w:tabs>
              <w:spacing w:before="4" w:after="4"/>
              <w:jc w:val="both"/>
              <w:rPr>
                <w:rFonts w:ascii="Arial" w:hAnsi="Arial" w:cs="Arial"/>
                <w:b/>
                <w:color w:val="FF0000"/>
                <w:sz w:val="16"/>
                <w:szCs w:val="16"/>
              </w:rPr>
            </w:pPr>
            <w:r w:rsidRPr="004A3494">
              <w:rPr>
                <w:rFonts w:ascii="Arial" w:hAnsi="Arial" w:cs="Arial"/>
                <w:sz w:val="16"/>
                <w:szCs w:val="16"/>
              </w:rPr>
              <w:lastRenderedPageBreak/>
              <w:t>5-Methyl-3-Heptanone</w:t>
            </w:r>
          </w:p>
        </w:tc>
        <w:tc>
          <w:tcPr>
            <w:tcW w:w="572" w:type="dxa"/>
            <w:tcBorders>
              <w:top w:val="single" w:sz="4" w:space="0" w:color="auto"/>
              <w:left w:val="nil"/>
              <w:bottom w:val="nil"/>
              <w:right w:val="nil"/>
            </w:tcBorders>
          </w:tcPr>
          <w:p w14:paraId="14A0C908" w14:textId="02188317"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940</w:t>
            </w:r>
          </w:p>
        </w:tc>
        <w:tc>
          <w:tcPr>
            <w:tcW w:w="709" w:type="dxa"/>
            <w:tcBorders>
              <w:top w:val="single" w:sz="4" w:space="0" w:color="auto"/>
              <w:left w:val="nil"/>
              <w:bottom w:val="nil"/>
              <w:right w:val="nil"/>
            </w:tcBorders>
          </w:tcPr>
          <w:p w14:paraId="774CECE1" w14:textId="64743F91"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936</w:t>
            </w:r>
            <w:r w:rsidRPr="004A3494">
              <w:rPr>
                <w:rFonts w:ascii="Arial" w:hAnsi="Arial" w:cs="Arial"/>
                <w:sz w:val="16"/>
                <w:szCs w:val="16"/>
                <w:vertAlign w:val="superscript"/>
              </w:rPr>
              <w:t>a</w:t>
            </w:r>
          </w:p>
        </w:tc>
        <w:tc>
          <w:tcPr>
            <w:tcW w:w="587" w:type="dxa"/>
            <w:tcBorders>
              <w:top w:val="single" w:sz="4" w:space="0" w:color="auto"/>
              <w:left w:val="nil"/>
              <w:bottom w:val="nil"/>
              <w:right w:val="nil"/>
            </w:tcBorders>
          </w:tcPr>
          <w:p w14:paraId="5D285DAF" w14:textId="29244BD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single" w:sz="4" w:space="0" w:color="auto"/>
              <w:left w:val="nil"/>
              <w:bottom w:val="nil"/>
              <w:right w:val="nil"/>
            </w:tcBorders>
          </w:tcPr>
          <w:p w14:paraId="709EFCC8" w14:textId="707E42E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single" w:sz="4" w:space="0" w:color="auto"/>
              <w:left w:val="nil"/>
              <w:bottom w:val="nil"/>
              <w:right w:val="nil"/>
            </w:tcBorders>
          </w:tcPr>
          <w:p w14:paraId="1E546850" w14:textId="36DA9DC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single" w:sz="4" w:space="0" w:color="auto"/>
              <w:left w:val="nil"/>
              <w:bottom w:val="nil"/>
              <w:right w:val="nil"/>
            </w:tcBorders>
          </w:tcPr>
          <w:p w14:paraId="27328F05" w14:textId="7BE36B6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single" w:sz="4" w:space="0" w:color="auto"/>
              <w:left w:val="nil"/>
              <w:bottom w:val="nil"/>
              <w:right w:val="nil"/>
            </w:tcBorders>
          </w:tcPr>
          <w:p w14:paraId="59A57101"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single" w:sz="4" w:space="0" w:color="auto"/>
              <w:left w:val="nil"/>
              <w:bottom w:val="nil"/>
              <w:right w:val="nil"/>
            </w:tcBorders>
          </w:tcPr>
          <w:p w14:paraId="3AED2A6D" w14:textId="5E9C2A4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r>
      <w:tr w:rsidR="001F6819" w14:paraId="4758EAD1" w14:textId="77777777" w:rsidTr="00F908D1">
        <w:tc>
          <w:tcPr>
            <w:tcW w:w="2405" w:type="dxa"/>
            <w:tcBorders>
              <w:top w:val="nil"/>
              <w:left w:val="nil"/>
              <w:bottom w:val="nil"/>
              <w:right w:val="nil"/>
            </w:tcBorders>
          </w:tcPr>
          <w:p w14:paraId="79C4A00F" w14:textId="3C4CE3FB" w:rsidR="001F6819" w:rsidRPr="004A3494" w:rsidRDefault="001F6819" w:rsidP="009161CE">
            <w:pPr>
              <w:tabs>
                <w:tab w:val="left" w:pos="1080"/>
              </w:tabs>
              <w:spacing w:before="4" w:after="4"/>
              <w:jc w:val="both"/>
              <w:rPr>
                <w:rFonts w:ascii="Arial" w:hAnsi="Arial" w:cs="Arial"/>
                <w:b/>
                <w:color w:val="FF0000"/>
                <w:sz w:val="16"/>
                <w:szCs w:val="16"/>
              </w:rPr>
            </w:pPr>
            <w:r w:rsidRPr="004A3494">
              <w:rPr>
                <w:rFonts w:ascii="Arial" w:eastAsia="Times New Roman" w:hAnsi="Arial" w:cs="Arial"/>
                <w:sz w:val="16"/>
                <w:szCs w:val="16"/>
              </w:rPr>
              <w:t>Camphene</w:t>
            </w:r>
          </w:p>
        </w:tc>
        <w:tc>
          <w:tcPr>
            <w:tcW w:w="572" w:type="dxa"/>
            <w:tcBorders>
              <w:top w:val="nil"/>
              <w:left w:val="nil"/>
              <w:bottom w:val="nil"/>
              <w:right w:val="nil"/>
            </w:tcBorders>
          </w:tcPr>
          <w:p w14:paraId="073D4CB3" w14:textId="0169B80A"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949</w:t>
            </w:r>
          </w:p>
        </w:tc>
        <w:tc>
          <w:tcPr>
            <w:tcW w:w="709" w:type="dxa"/>
            <w:tcBorders>
              <w:top w:val="nil"/>
              <w:left w:val="nil"/>
              <w:bottom w:val="nil"/>
              <w:right w:val="nil"/>
            </w:tcBorders>
          </w:tcPr>
          <w:p w14:paraId="55B41C35" w14:textId="5AB79326"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946</w:t>
            </w:r>
            <w:r w:rsidRPr="004A3494">
              <w:rPr>
                <w:rFonts w:ascii="Arial" w:hAnsi="Arial" w:cs="Arial"/>
                <w:sz w:val="16"/>
                <w:szCs w:val="16"/>
                <w:vertAlign w:val="superscript"/>
              </w:rPr>
              <w:t>a</w:t>
            </w:r>
          </w:p>
        </w:tc>
        <w:tc>
          <w:tcPr>
            <w:tcW w:w="587" w:type="dxa"/>
            <w:tcBorders>
              <w:top w:val="nil"/>
              <w:left w:val="nil"/>
              <w:bottom w:val="nil"/>
              <w:right w:val="nil"/>
            </w:tcBorders>
          </w:tcPr>
          <w:p w14:paraId="79AB0B65" w14:textId="280EDA4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31E12258"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24EF5F2A" w14:textId="5CD9CD7B"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0E2295E5" w14:textId="2AACDE2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5FDD182E"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3FF57A12"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29DAE2C8" w14:textId="77777777" w:rsidTr="00F908D1">
        <w:tc>
          <w:tcPr>
            <w:tcW w:w="2405" w:type="dxa"/>
            <w:tcBorders>
              <w:top w:val="nil"/>
              <w:left w:val="nil"/>
              <w:bottom w:val="nil"/>
              <w:right w:val="nil"/>
            </w:tcBorders>
          </w:tcPr>
          <w:p w14:paraId="39352B71" w14:textId="6CD2E7CD" w:rsidR="001F6819" w:rsidRPr="004A3494" w:rsidRDefault="001F6819" w:rsidP="009161CE">
            <w:pPr>
              <w:tabs>
                <w:tab w:val="left" w:pos="1080"/>
              </w:tabs>
              <w:spacing w:before="4" w:after="4"/>
              <w:jc w:val="both"/>
              <w:rPr>
                <w:rFonts w:ascii="Arial" w:hAnsi="Arial" w:cs="Arial"/>
                <w:b/>
                <w:color w:val="FF0000"/>
                <w:sz w:val="16"/>
                <w:szCs w:val="16"/>
              </w:rPr>
            </w:pPr>
            <w:r w:rsidRPr="004A3494">
              <w:rPr>
                <w:rFonts w:ascii="Arial" w:hAnsi="Arial" w:cs="Arial"/>
                <w:sz w:val="16"/>
                <w:szCs w:val="16"/>
              </w:rPr>
              <w:t>β-Pinene</w:t>
            </w:r>
          </w:p>
        </w:tc>
        <w:tc>
          <w:tcPr>
            <w:tcW w:w="572" w:type="dxa"/>
            <w:tcBorders>
              <w:top w:val="nil"/>
              <w:left w:val="nil"/>
              <w:bottom w:val="nil"/>
              <w:right w:val="nil"/>
            </w:tcBorders>
          </w:tcPr>
          <w:p w14:paraId="47D06DE2" w14:textId="4FC61154"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976</w:t>
            </w:r>
          </w:p>
        </w:tc>
        <w:tc>
          <w:tcPr>
            <w:tcW w:w="709" w:type="dxa"/>
            <w:tcBorders>
              <w:top w:val="nil"/>
              <w:left w:val="nil"/>
              <w:bottom w:val="nil"/>
              <w:right w:val="nil"/>
            </w:tcBorders>
          </w:tcPr>
          <w:p w14:paraId="22145D28" w14:textId="4F9511E3"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974</w:t>
            </w:r>
            <w:r w:rsidRPr="004A3494">
              <w:rPr>
                <w:rFonts w:ascii="Arial" w:hAnsi="Arial" w:cs="Arial"/>
                <w:sz w:val="16"/>
                <w:szCs w:val="16"/>
                <w:vertAlign w:val="superscript"/>
              </w:rPr>
              <w:t>a</w:t>
            </w:r>
          </w:p>
        </w:tc>
        <w:tc>
          <w:tcPr>
            <w:tcW w:w="587" w:type="dxa"/>
            <w:tcBorders>
              <w:top w:val="nil"/>
              <w:left w:val="nil"/>
              <w:bottom w:val="nil"/>
              <w:right w:val="nil"/>
            </w:tcBorders>
          </w:tcPr>
          <w:p w14:paraId="02468A26"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672E7346"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7C09295B"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0684929B" w14:textId="44D311F3"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26F8F23E"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3771F543"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5DDAD481" w14:textId="77777777" w:rsidTr="00F908D1">
        <w:tc>
          <w:tcPr>
            <w:tcW w:w="2405" w:type="dxa"/>
            <w:tcBorders>
              <w:top w:val="nil"/>
              <w:left w:val="nil"/>
              <w:bottom w:val="nil"/>
              <w:right w:val="nil"/>
            </w:tcBorders>
          </w:tcPr>
          <w:p w14:paraId="4D3AEB85" w14:textId="72139895" w:rsidR="001F6819" w:rsidRPr="004A3494" w:rsidRDefault="001F6819" w:rsidP="009161CE">
            <w:pPr>
              <w:tabs>
                <w:tab w:val="left" w:pos="1080"/>
              </w:tabs>
              <w:spacing w:before="4" w:after="4"/>
              <w:jc w:val="both"/>
              <w:rPr>
                <w:rFonts w:ascii="Arial" w:hAnsi="Arial" w:cs="Arial"/>
                <w:b/>
                <w:color w:val="FF0000"/>
                <w:sz w:val="16"/>
                <w:szCs w:val="16"/>
              </w:rPr>
            </w:pPr>
            <w:r w:rsidRPr="004A3494">
              <w:rPr>
                <w:rFonts w:ascii="Arial" w:hAnsi="Arial" w:cs="Arial"/>
                <w:sz w:val="16"/>
                <w:szCs w:val="16"/>
              </w:rPr>
              <w:t>6-methyl-5-Hepten-2-one</w:t>
            </w:r>
          </w:p>
        </w:tc>
        <w:tc>
          <w:tcPr>
            <w:tcW w:w="572" w:type="dxa"/>
            <w:tcBorders>
              <w:top w:val="nil"/>
              <w:left w:val="nil"/>
              <w:bottom w:val="nil"/>
              <w:right w:val="nil"/>
            </w:tcBorders>
          </w:tcPr>
          <w:p w14:paraId="686A377D" w14:textId="7C93AF1A"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984</w:t>
            </w:r>
          </w:p>
        </w:tc>
        <w:tc>
          <w:tcPr>
            <w:tcW w:w="709" w:type="dxa"/>
            <w:tcBorders>
              <w:top w:val="nil"/>
              <w:left w:val="nil"/>
              <w:bottom w:val="nil"/>
              <w:right w:val="nil"/>
            </w:tcBorders>
          </w:tcPr>
          <w:p w14:paraId="4DDF9F02" w14:textId="24DC1FB0"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981</w:t>
            </w:r>
            <w:r w:rsidRPr="004A3494">
              <w:rPr>
                <w:rFonts w:ascii="Arial" w:hAnsi="Arial" w:cs="Arial"/>
                <w:sz w:val="16"/>
                <w:szCs w:val="16"/>
                <w:vertAlign w:val="superscript"/>
              </w:rPr>
              <w:t>a</w:t>
            </w:r>
          </w:p>
        </w:tc>
        <w:tc>
          <w:tcPr>
            <w:tcW w:w="587" w:type="dxa"/>
            <w:tcBorders>
              <w:top w:val="nil"/>
              <w:left w:val="nil"/>
              <w:bottom w:val="nil"/>
              <w:right w:val="nil"/>
            </w:tcBorders>
          </w:tcPr>
          <w:p w14:paraId="16E3FF73" w14:textId="70646F51"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c>
          <w:tcPr>
            <w:tcW w:w="785" w:type="dxa"/>
            <w:tcBorders>
              <w:top w:val="nil"/>
              <w:left w:val="nil"/>
              <w:bottom w:val="nil"/>
              <w:right w:val="nil"/>
            </w:tcBorders>
          </w:tcPr>
          <w:p w14:paraId="43CB8B96" w14:textId="580F60A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c>
          <w:tcPr>
            <w:tcW w:w="785" w:type="dxa"/>
            <w:tcBorders>
              <w:top w:val="nil"/>
              <w:left w:val="nil"/>
              <w:bottom w:val="nil"/>
              <w:right w:val="nil"/>
            </w:tcBorders>
          </w:tcPr>
          <w:p w14:paraId="72B6C4CB" w14:textId="60FC9633"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68A88EA3" w14:textId="551B1C0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c>
          <w:tcPr>
            <w:tcW w:w="785" w:type="dxa"/>
            <w:tcBorders>
              <w:top w:val="nil"/>
              <w:left w:val="nil"/>
              <w:bottom w:val="nil"/>
              <w:right w:val="nil"/>
            </w:tcBorders>
          </w:tcPr>
          <w:p w14:paraId="2574FCD3" w14:textId="0C105D1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1413FCED" w14:textId="6AD1106D"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r>
      <w:tr w:rsidR="001F6819" w14:paraId="2F2B724D" w14:textId="77777777" w:rsidTr="00F908D1">
        <w:tc>
          <w:tcPr>
            <w:tcW w:w="2405" w:type="dxa"/>
            <w:tcBorders>
              <w:top w:val="nil"/>
              <w:left w:val="nil"/>
              <w:bottom w:val="nil"/>
              <w:right w:val="nil"/>
            </w:tcBorders>
          </w:tcPr>
          <w:p w14:paraId="2F1752D9" w14:textId="74D188BB" w:rsidR="001F6819" w:rsidRPr="004A3494" w:rsidRDefault="001F6819" w:rsidP="009161CE">
            <w:pPr>
              <w:tabs>
                <w:tab w:val="left" w:pos="1080"/>
              </w:tabs>
              <w:spacing w:before="4" w:after="4"/>
              <w:jc w:val="both"/>
              <w:rPr>
                <w:rFonts w:ascii="Arial" w:hAnsi="Arial" w:cs="Arial"/>
                <w:b/>
                <w:color w:val="FF0000"/>
                <w:sz w:val="16"/>
                <w:szCs w:val="16"/>
              </w:rPr>
            </w:pPr>
            <w:r w:rsidRPr="004A3494">
              <w:rPr>
                <w:rFonts w:ascii="Arial" w:hAnsi="Arial" w:cs="Arial"/>
                <w:sz w:val="16"/>
                <w:szCs w:val="16"/>
              </w:rPr>
              <w:t>Octanal</w:t>
            </w:r>
          </w:p>
        </w:tc>
        <w:tc>
          <w:tcPr>
            <w:tcW w:w="572" w:type="dxa"/>
            <w:tcBorders>
              <w:top w:val="nil"/>
              <w:left w:val="nil"/>
              <w:bottom w:val="nil"/>
              <w:right w:val="nil"/>
            </w:tcBorders>
          </w:tcPr>
          <w:p w14:paraId="2CD21D95" w14:textId="48B1859C"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1002</w:t>
            </w:r>
          </w:p>
        </w:tc>
        <w:tc>
          <w:tcPr>
            <w:tcW w:w="709" w:type="dxa"/>
            <w:tcBorders>
              <w:top w:val="nil"/>
              <w:left w:val="nil"/>
              <w:bottom w:val="nil"/>
              <w:right w:val="nil"/>
            </w:tcBorders>
          </w:tcPr>
          <w:p w14:paraId="13C5B34D" w14:textId="2BB85DD5"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998</w:t>
            </w:r>
            <w:r w:rsidRPr="004A3494">
              <w:rPr>
                <w:rFonts w:ascii="Arial" w:hAnsi="Arial" w:cs="Arial"/>
                <w:sz w:val="16"/>
                <w:szCs w:val="16"/>
                <w:vertAlign w:val="superscript"/>
              </w:rPr>
              <w:t>a</w:t>
            </w:r>
          </w:p>
        </w:tc>
        <w:tc>
          <w:tcPr>
            <w:tcW w:w="587" w:type="dxa"/>
            <w:tcBorders>
              <w:top w:val="nil"/>
              <w:left w:val="nil"/>
              <w:bottom w:val="nil"/>
              <w:right w:val="nil"/>
            </w:tcBorders>
          </w:tcPr>
          <w:p w14:paraId="227C401B"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13B408F4"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7CC83481"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27933E16" w14:textId="71701F34"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56C1AA55"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5EB05EA3" w14:textId="756A0699"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r>
      <w:tr w:rsidR="001F6819" w14:paraId="6851A602" w14:textId="77777777" w:rsidTr="00F908D1">
        <w:tc>
          <w:tcPr>
            <w:tcW w:w="2405" w:type="dxa"/>
            <w:tcBorders>
              <w:top w:val="nil"/>
              <w:left w:val="nil"/>
              <w:bottom w:val="nil"/>
              <w:right w:val="nil"/>
            </w:tcBorders>
          </w:tcPr>
          <w:p w14:paraId="30CCBAB5" w14:textId="257770D6" w:rsidR="001F6819" w:rsidRPr="004A3494" w:rsidRDefault="001F6819" w:rsidP="009161CE">
            <w:pPr>
              <w:tabs>
                <w:tab w:val="left" w:pos="1080"/>
              </w:tabs>
              <w:spacing w:before="4" w:after="4"/>
              <w:jc w:val="both"/>
              <w:rPr>
                <w:rFonts w:ascii="Arial" w:hAnsi="Arial" w:cs="Arial"/>
                <w:b/>
                <w:color w:val="FF0000"/>
                <w:sz w:val="16"/>
                <w:szCs w:val="16"/>
              </w:rPr>
            </w:pPr>
            <w:r w:rsidRPr="004A3494">
              <w:rPr>
                <w:rFonts w:ascii="Arial" w:hAnsi="Arial" w:cs="Arial"/>
                <w:sz w:val="16"/>
                <w:szCs w:val="16"/>
              </w:rPr>
              <w:t>Limonene</w:t>
            </w:r>
          </w:p>
        </w:tc>
        <w:tc>
          <w:tcPr>
            <w:tcW w:w="572" w:type="dxa"/>
            <w:tcBorders>
              <w:top w:val="nil"/>
              <w:left w:val="nil"/>
              <w:bottom w:val="nil"/>
              <w:right w:val="nil"/>
            </w:tcBorders>
          </w:tcPr>
          <w:p w14:paraId="39237737" w14:textId="5D5F939A"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1027</w:t>
            </w:r>
          </w:p>
        </w:tc>
        <w:tc>
          <w:tcPr>
            <w:tcW w:w="709" w:type="dxa"/>
            <w:tcBorders>
              <w:top w:val="nil"/>
              <w:left w:val="nil"/>
              <w:bottom w:val="nil"/>
              <w:right w:val="nil"/>
            </w:tcBorders>
          </w:tcPr>
          <w:p w14:paraId="20A13B12" w14:textId="5AF48560"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1024</w:t>
            </w:r>
            <w:r w:rsidRPr="004A3494">
              <w:rPr>
                <w:rFonts w:ascii="Arial" w:hAnsi="Arial" w:cs="Arial"/>
                <w:sz w:val="16"/>
                <w:szCs w:val="16"/>
                <w:vertAlign w:val="superscript"/>
              </w:rPr>
              <w:t>a</w:t>
            </w:r>
          </w:p>
        </w:tc>
        <w:tc>
          <w:tcPr>
            <w:tcW w:w="587" w:type="dxa"/>
            <w:tcBorders>
              <w:top w:val="nil"/>
              <w:left w:val="nil"/>
              <w:bottom w:val="nil"/>
              <w:right w:val="nil"/>
            </w:tcBorders>
          </w:tcPr>
          <w:p w14:paraId="6463DCF5" w14:textId="7F8C0D6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0.4</w:t>
            </w:r>
          </w:p>
        </w:tc>
        <w:tc>
          <w:tcPr>
            <w:tcW w:w="785" w:type="dxa"/>
            <w:tcBorders>
              <w:top w:val="nil"/>
              <w:left w:val="nil"/>
              <w:bottom w:val="nil"/>
              <w:right w:val="nil"/>
            </w:tcBorders>
          </w:tcPr>
          <w:p w14:paraId="66207E6A" w14:textId="3AEAD899"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c>
          <w:tcPr>
            <w:tcW w:w="785" w:type="dxa"/>
            <w:tcBorders>
              <w:top w:val="nil"/>
              <w:left w:val="nil"/>
              <w:bottom w:val="nil"/>
              <w:right w:val="nil"/>
            </w:tcBorders>
          </w:tcPr>
          <w:p w14:paraId="079E996E"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6A70BA2B" w14:textId="5E8437A1"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1.1</w:t>
            </w:r>
          </w:p>
        </w:tc>
        <w:tc>
          <w:tcPr>
            <w:tcW w:w="785" w:type="dxa"/>
            <w:tcBorders>
              <w:top w:val="nil"/>
              <w:left w:val="nil"/>
              <w:bottom w:val="nil"/>
              <w:right w:val="nil"/>
            </w:tcBorders>
          </w:tcPr>
          <w:p w14:paraId="01A30015" w14:textId="1156F15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0.3</w:t>
            </w:r>
          </w:p>
        </w:tc>
        <w:tc>
          <w:tcPr>
            <w:tcW w:w="785" w:type="dxa"/>
            <w:tcBorders>
              <w:top w:val="nil"/>
              <w:left w:val="nil"/>
              <w:bottom w:val="nil"/>
              <w:right w:val="nil"/>
            </w:tcBorders>
          </w:tcPr>
          <w:p w14:paraId="6546CDCA" w14:textId="4F76100B"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r>
      <w:tr w:rsidR="001F6819" w14:paraId="50CAC33D" w14:textId="77777777" w:rsidTr="00F908D1">
        <w:tc>
          <w:tcPr>
            <w:tcW w:w="2405" w:type="dxa"/>
            <w:tcBorders>
              <w:top w:val="nil"/>
              <w:left w:val="nil"/>
              <w:bottom w:val="nil"/>
              <w:right w:val="nil"/>
            </w:tcBorders>
          </w:tcPr>
          <w:p w14:paraId="1F5A880D" w14:textId="723081CE" w:rsidR="001F6819" w:rsidRPr="004A3494" w:rsidRDefault="001F6819" w:rsidP="009161CE">
            <w:pPr>
              <w:tabs>
                <w:tab w:val="left" w:pos="1080"/>
              </w:tabs>
              <w:spacing w:before="4" w:after="4"/>
              <w:jc w:val="both"/>
              <w:rPr>
                <w:rFonts w:ascii="Arial" w:hAnsi="Arial" w:cs="Arial"/>
                <w:b/>
                <w:color w:val="FF0000"/>
                <w:sz w:val="16"/>
                <w:szCs w:val="16"/>
              </w:rPr>
            </w:pPr>
            <w:r w:rsidRPr="004A3494">
              <w:rPr>
                <w:rFonts w:ascii="Arial" w:hAnsi="Arial" w:cs="Arial"/>
                <w:sz w:val="16"/>
                <w:szCs w:val="16"/>
              </w:rPr>
              <w:t>(</w:t>
            </w:r>
            <w:r w:rsidRPr="004A3494">
              <w:rPr>
                <w:rFonts w:ascii="Arial" w:hAnsi="Arial" w:cs="Arial"/>
                <w:i/>
                <w:iCs/>
                <w:sz w:val="16"/>
                <w:szCs w:val="16"/>
              </w:rPr>
              <w:t>E</w:t>
            </w:r>
            <w:r w:rsidRPr="004A3494">
              <w:rPr>
                <w:rFonts w:ascii="Arial" w:hAnsi="Arial" w:cs="Arial"/>
                <w:sz w:val="16"/>
                <w:szCs w:val="16"/>
              </w:rPr>
              <w:t>)-β-Ocimene</w:t>
            </w:r>
          </w:p>
        </w:tc>
        <w:tc>
          <w:tcPr>
            <w:tcW w:w="572" w:type="dxa"/>
            <w:tcBorders>
              <w:top w:val="nil"/>
              <w:left w:val="nil"/>
              <w:bottom w:val="nil"/>
              <w:right w:val="nil"/>
            </w:tcBorders>
          </w:tcPr>
          <w:p w14:paraId="6F220EB8" w14:textId="36AE644C"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1045</w:t>
            </w:r>
          </w:p>
        </w:tc>
        <w:tc>
          <w:tcPr>
            <w:tcW w:w="709" w:type="dxa"/>
            <w:tcBorders>
              <w:top w:val="nil"/>
              <w:left w:val="nil"/>
              <w:bottom w:val="nil"/>
              <w:right w:val="nil"/>
            </w:tcBorders>
          </w:tcPr>
          <w:p w14:paraId="089BAB4C" w14:textId="71AD9B46"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1044</w:t>
            </w:r>
            <w:r w:rsidRPr="004A3494">
              <w:rPr>
                <w:rFonts w:ascii="Arial" w:hAnsi="Arial" w:cs="Arial"/>
                <w:sz w:val="16"/>
                <w:szCs w:val="16"/>
                <w:vertAlign w:val="superscript"/>
              </w:rPr>
              <w:t>a</w:t>
            </w:r>
          </w:p>
        </w:tc>
        <w:tc>
          <w:tcPr>
            <w:tcW w:w="587" w:type="dxa"/>
            <w:tcBorders>
              <w:top w:val="nil"/>
              <w:left w:val="nil"/>
              <w:bottom w:val="nil"/>
              <w:right w:val="nil"/>
            </w:tcBorders>
          </w:tcPr>
          <w:p w14:paraId="57073F3A"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4C116BE3"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5364B8CF"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5A12B2C4" w14:textId="7F52439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1A60F3AE"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147111F6"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25F1E79D" w14:textId="77777777" w:rsidTr="00F908D1">
        <w:tc>
          <w:tcPr>
            <w:tcW w:w="2405" w:type="dxa"/>
            <w:tcBorders>
              <w:top w:val="nil"/>
              <w:left w:val="nil"/>
              <w:bottom w:val="nil"/>
              <w:right w:val="nil"/>
            </w:tcBorders>
          </w:tcPr>
          <w:p w14:paraId="0DB0CFD5" w14:textId="49F0A14A" w:rsidR="001F6819" w:rsidRPr="004A3494" w:rsidRDefault="001F6819" w:rsidP="009161CE">
            <w:pPr>
              <w:tabs>
                <w:tab w:val="left" w:pos="1080"/>
              </w:tabs>
              <w:spacing w:before="4" w:after="4"/>
              <w:jc w:val="both"/>
              <w:rPr>
                <w:rFonts w:ascii="Arial" w:hAnsi="Arial" w:cs="Arial"/>
                <w:b/>
                <w:color w:val="FF0000"/>
                <w:sz w:val="16"/>
                <w:szCs w:val="16"/>
              </w:rPr>
            </w:pPr>
            <w:r w:rsidRPr="004A3494">
              <w:rPr>
                <w:rFonts w:ascii="Arial" w:hAnsi="Arial" w:cs="Arial"/>
                <w:i/>
                <w:iCs/>
                <w:sz w:val="16"/>
                <w:szCs w:val="16"/>
              </w:rPr>
              <w:t>n</w:t>
            </w:r>
            <w:r w:rsidRPr="004A3494">
              <w:rPr>
                <w:rFonts w:ascii="Arial" w:hAnsi="Arial" w:cs="Arial"/>
                <w:sz w:val="16"/>
                <w:szCs w:val="16"/>
              </w:rPr>
              <w:t>-Octanol</w:t>
            </w:r>
          </w:p>
        </w:tc>
        <w:tc>
          <w:tcPr>
            <w:tcW w:w="572" w:type="dxa"/>
            <w:tcBorders>
              <w:top w:val="nil"/>
              <w:left w:val="nil"/>
              <w:bottom w:val="nil"/>
              <w:right w:val="nil"/>
            </w:tcBorders>
          </w:tcPr>
          <w:p w14:paraId="5321DB98" w14:textId="5B4A79EB"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1067</w:t>
            </w:r>
          </w:p>
        </w:tc>
        <w:tc>
          <w:tcPr>
            <w:tcW w:w="709" w:type="dxa"/>
            <w:tcBorders>
              <w:top w:val="nil"/>
              <w:left w:val="nil"/>
              <w:bottom w:val="nil"/>
              <w:right w:val="nil"/>
            </w:tcBorders>
          </w:tcPr>
          <w:p w14:paraId="54F23F6B" w14:textId="2C2ABFBF"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1063</w:t>
            </w:r>
            <w:r w:rsidRPr="004A3494">
              <w:rPr>
                <w:rFonts w:ascii="Arial" w:hAnsi="Arial" w:cs="Arial"/>
                <w:sz w:val="16"/>
                <w:szCs w:val="16"/>
                <w:vertAlign w:val="superscript"/>
              </w:rPr>
              <w:t>a</w:t>
            </w:r>
          </w:p>
        </w:tc>
        <w:tc>
          <w:tcPr>
            <w:tcW w:w="587" w:type="dxa"/>
            <w:tcBorders>
              <w:top w:val="nil"/>
              <w:left w:val="nil"/>
              <w:bottom w:val="nil"/>
              <w:right w:val="nil"/>
            </w:tcBorders>
          </w:tcPr>
          <w:p w14:paraId="6C77C69B"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4A0B273D"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28ED1D9D"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2B95CA55"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2C7FDE7F"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408769C8" w14:textId="11F90B7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r>
      <w:tr w:rsidR="001F6819" w14:paraId="60B1A59F" w14:textId="77777777" w:rsidTr="00F908D1">
        <w:tc>
          <w:tcPr>
            <w:tcW w:w="2405" w:type="dxa"/>
            <w:tcBorders>
              <w:top w:val="nil"/>
              <w:left w:val="nil"/>
              <w:bottom w:val="nil"/>
              <w:right w:val="nil"/>
            </w:tcBorders>
          </w:tcPr>
          <w:p w14:paraId="4C4F303A" w14:textId="2F686BA0" w:rsidR="001F6819" w:rsidRPr="004A3494" w:rsidRDefault="001F6819" w:rsidP="009161CE">
            <w:pPr>
              <w:tabs>
                <w:tab w:val="left" w:pos="1080"/>
              </w:tabs>
              <w:spacing w:before="4" w:after="4"/>
              <w:jc w:val="both"/>
              <w:rPr>
                <w:rFonts w:ascii="Arial" w:hAnsi="Arial" w:cs="Arial"/>
                <w:b/>
                <w:color w:val="FF0000"/>
                <w:sz w:val="16"/>
                <w:szCs w:val="16"/>
              </w:rPr>
            </w:pPr>
            <w:r w:rsidRPr="004A3494">
              <w:rPr>
                <w:rFonts w:ascii="Arial" w:hAnsi="Arial" w:cs="Arial"/>
                <w:i/>
                <w:iCs/>
                <w:sz w:val="16"/>
                <w:szCs w:val="16"/>
              </w:rPr>
              <w:t>cis</w:t>
            </w:r>
            <w:r w:rsidRPr="004A3494">
              <w:rPr>
                <w:rFonts w:ascii="Arial" w:hAnsi="Arial" w:cs="Arial"/>
                <w:sz w:val="16"/>
                <w:szCs w:val="16"/>
              </w:rPr>
              <w:t>-Linalool oxide (</w:t>
            </w:r>
            <w:proofErr w:type="spellStart"/>
            <w:r w:rsidRPr="004A3494">
              <w:rPr>
                <w:rFonts w:ascii="Arial" w:hAnsi="Arial" w:cs="Arial"/>
                <w:sz w:val="16"/>
                <w:szCs w:val="16"/>
              </w:rPr>
              <w:t>furanoid</w:t>
            </w:r>
            <w:proofErr w:type="spellEnd"/>
          </w:p>
        </w:tc>
        <w:tc>
          <w:tcPr>
            <w:tcW w:w="572" w:type="dxa"/>
            <w:tcBorders>
              <w:top w:val="nil"/>
              <w:left w:val="nil"/>
              <w:bottom w:val="nil"/>
              <w:right w:val="nil"/>
            </w:tcBorders>
          </w:tcPr>
          <w:p w14:paraId="14F9F1C5" w14:textId="5334230F"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1070</w:t>
            </w:r>
          </w:p>
        </w:tc>
        <w:tc>
          <w:tcPr>
            <w:tcW w:w="709" w:type="dxa"/>
            <w:tcBorders>
              <w:top w:val="nil"/>
              <w:left w:val="nil"/>
              <w:bottom w:val="nil"/>
              <w:right w:val="nil"/>
            </w:tcBorders>
          </w:tcPr>
          <w:p w14:paraId="53BCDE18" w14:textId="7F0ACAD7"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1067</w:t>
            </w:r>
            <w:r w:rsidRPr="004A3494">
              <w:rPr>
                <w:rFonts w:ascii="Arial" w:hAnsi="Arial" w:cs="Arial"/>
                <w:sz w:val="16"/>
                <w:szCs w:val="16"/>
                <w:vertAlign w:val="superscript"/>
              </w:rPr>
              <w:t>a</w:t>
            </w:r>
          </w:p>
        </w:tc>
        <w:tc>
          <w:tcPr>
            <w:tcW w:w="587" w:type="dxa"/>
            <w:tcBorders>
              <w:top w:val="nil"/>
              <w:left w:val="nil"/>
              <w:bottom w:val="nil"/>
              <w:right w:val="nil"/>
            </w:tcBorders>
          </w:tcPr>
          <w:p w14:paraId="0FA11C28"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32C1F16A" w14:textId="1A3ACDC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555742E7"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0FAE7821"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33434628"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36E740E7"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3A00EED4" w14:textId="77777777" w:rsidTr="00F908D1">
        <w:tc>
          <w:tcPr>
            <w:tcW w:w="2405" w:type="dxa"/>
            <w:tcBorders>
              <w:top w:val="nil"/>
              <w:left w:val="nil"/>
              <w:bottom w:val="nil"/>
              <w:right w:val="nil"/>
            </w:tcBorders>
          </w:tcPr>
          <w:p w14:paraId="1A2BBE73" w14:textId="53F5A780" w:rsidR="001F6819" w:rsidRPr="004A3494" w:rsidRDefault="001F6819" w:rsidP="009161CE">
            <w:pPr>
              <w:tabs>
                <w:tab w:val="left" w:pos="1080"/>
              </w:tabs>
              <w:spacing w:before="4" w:after="4"/>
              <w:jc w:val="both"/>
              <w:rPr>
                <w:rFonts w:ascii="Arial" w:hAnsi="Arial" w:cs="Arial"/>
                <w:b/>
                <w:color w:val="FF0000"/>
                <w:sz w:val="16"/>
                <w:szCs w:val="16"/>
              </w:rPr>
            </w:pPr>
            <w:r w:rsidRPr="004A3494">
              <w:rPr>
                <w:rFonts w:ascii="Arial" w:hAnsi="Arial" w:cs="Arial"/>
                <w:i/>
                <w:iCs/>
                <w:sz w:val="16"/>
                <w:szCs w:val="16"/>
              </w:rPr>
              <w:t>trans</w:t>
            </w:r>
            <w:r w:rsidRPr="004A3494">
              <w:rPr>
                <w:rFonts w:ascii="Arial" w:hAnsi="Arial" w:cs="Arial"/>
                <w:sz w:val="16"/>
                <w:szCs w:val="16"/>
              </w:rPr>
              <w:t>-Linalool oxide (</w:t>
            </w:r>
            <w:proofErr w:type="spellStart"/>
            <w:r w:rsidRPr="004A3494">
              <w:rPr>
                <w:rFonts w:ascii="Arial" w:hAnsi="Arial" w:cs="Arial"/>
                <w:sz w:val="16"/>
                <w:szCs w:val="16"/>
              </w:rPr>
              <w:t>furanoid</w:t>
            </w:r>
            <w:proofErr w:type="spellEnd"/>
            <w:r w:rsidRPr="004A3494">
              <w:rPr>
                <w:rFonts w:ascii="Arial" w:hAnsi="Arial" w:cs="Arial"/>
                <w:sz w:val="16"/>
                <w:szCs w:val="16"/>
              </w:rPr>
              <w:t>)</w:t>
            </w:r>
          </w:p>
        </w:tc>
        <w:tc>
          <w:tcPr>
            <w:tcW w:w="572" w:type="dxa"/>
            <w:tcBorders>
              <w:top w:val="nil"/>
              <w:left w:val="nil"/>
              <w:bottom w:val="nil"/>
              <w:right w:val="nil"/>
            </w:tcBorders>
          </w:tcPr>
          <w:p w14:paraId="1B35F4A8" w14:textId="1231C580"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1087</w:t>
            </w:r>
          </w:p>
        </w:tc>
        <w:tc>
          <w:tcPr>
            <w:tcW w:w="709" w:type="dxa"/>
            <w:tcBorders>
              <w:top w:val="nil"/>
              <w:left w:val="nil"/>
              <w:bottom w:val="nil"/>
              <w:right w:val="nil"/>
            </w:tcBorders>
          </w:tcPr>
          <w:p w14:paraId="7FF79151" w14:textId="5C148CBF"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1084</w:t>
            </w:r>
            <w:r w:rsidRPr="004A3494">
              <w:rPr>
                <w:rFonts w:ascii="Arial" w:hAnsi="Arial" w:cs="Arial"/>
                <w:sz w:val="16"/>
                <w:szCs w:val="16"/>
                <w:vertAlign w:val="superscript"/>
              </w:rPr>
              <w:t>a</w:t>
            </w:r>
          </w:p>
        </w:tc>
        <w:tc>
          <w:tcPr>
            <w:tcW w:w="587" w:type="dxa"/>
            <w:tcBorders>
              <w:top w:val="nil"/>
              <w:left w:val="nil"/>
              <w:bottom w:val="nil"/>
              <w:right w:val="nil"/>
            </w:tcBorders>
          </w:tcPr>
          <w:p w14:paraId="578ECAC8"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1C064C53" w14:textId="5CF5C999"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38AAD4AF"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0CAE10D3" w14:textId="5C43DF2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0CC81A90" w14:textId="32D4BC93"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73AFCAB8"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73BD2C9D" w14:textId="77777777" w:rsidTr="00F908D1">
        <w:tc>
          <w:tcPr>
            <w:tcW w:w="2405" w:type="dxa"/>
            <w:tcBorders>
              <w:top w:val="nil"/>
              <w:left w:val="nil"/>
              <w:bottom w:val="nil"/>
              <w:right w:val="nil"/>
            </w:tcBorders>
          </w:tcPr>
          <w:p w14:paraId="50D709C4" w14:textId="1227B331" w:rsidR="001F6819" w:rsidRPr="004A3494" w:rsidRDefault="001F6819" w:rsidP="009161CE">
            <w:pPr>
              <w:tabs>
                <w:tab w:val="left" w:pos="1080"/>
              </w:tabs>
              <w:spacing w:before="4" w:after="4"/>
              <w:jc w:val="both"/>
              <w:rPr>
                <w:rFonts w:ascii="Arial" w:hAnsi="Arial" w:cs="Arial"/>
                <w:b/>
                <w:color w:val="FF0000"/>
                <w:sz w:val="16"/>
                <w:szCs w:val="16"/>
              </w:rPr>
            </w:pPr>
            <w:r w:rsidRPr="004A3494">
              <w:rPr>
                <w:rFonts w:ascii="Arial" w:hAnsi="Arial" w:cs="Arial"/>
                <w:sz w:val="16"/>
                <w:szCs w:val="16"/>
              </w:rPr>
              <w:t>Linalool</w:t>
            </w:r>
          </w:p>
        </w:tc>
        <w:tc>
          <w:tcPr>
            <w:tcW w:w="572" w:type="dxa"/>
            <w:tcBorders>
              <w:top w:val="nil"/>
              <w:left w:val="nil"/>
              <w:bottom w:val="nil"/>
              <w:right w:val="nil"/>
            </w:tcBorders>
          </w:tcPr>
          <w:p w14:paraId="649E7A5E" w14:textId="1A728B2E"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1098</w:t>
            </w:r>
          </w:p>
        </w:tc>
        <w:tc>
          <w:tcPr>
            <w:tcW w:w="709" w:type="dxa"/>
            <w:tcBorders>
              <w:top w:val="nil"/>
              <w:left w:val="nil"/>
              <w:bottom w:val="nil"/>
              <w:right w:val="nil"/>
            </w:tcBorders>
          </w:tcPr>
          <w:p w14:paraId="2EC96402" w14:textId="1B6851EE"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1095</w:t>
            </w:r>
            <w:r w:rsidRPr="004A3494">
              <w:rPr>
                <w:rFonts w:ascii="Arial" w:hAnsi="Arial" w:cs="Arial"/>
                <w:sz w:val="16"/>
                <w:szCs w:val="16"/>
                <w:vertAlign w:val="superscript"/>
              </w:rPr>
              <w:t>a</w:t>
            </w:r>
          </w:p>
        </w:tc>
        <w:tc>
          <w:tcPr>
            <w:tcW w:w="587" w:type="dxa"/>
            <w:tcBorders>
              <w:top w:val="nil"/>
              <w:left w:val="nil"/>
              <w:bottom w:val="nil"/>
              <w:right w:val="nil"/>
            </w:tcBorders>
          </w:tcPr>
          <w:p w14:paraId="7F0E5DDD" w14:textId="2653325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0.6</w:t>
            </w:r>
          </w:p>
        </w:tc>
        <w:tc>
          <w:tcPr>
            <w:tcW w:w="785" w:type="dxa"/>
            <w:tcBorders>
              <w:top w:val="nil"/>
              <w:left w:val="nil"/>
              <w:bottom w:val="nil"/>
              <w:right w:val="nil"/>
            </w:tcBorders>
          </w:tcPr>
          <w:p w14:paraId="6533EFE1" w14:textId="60BEEC6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0.7</w:t>
            </w:r>
          </w:p>
        </w:tc>
        <w:tc>
          <w:tcPr>
            <w:tcW w:w="785" w:type="dxa"/>
            <w:tcBorders>
              <w:top w:val="nil"/>
              <w:left w:val="nil"/>
              <w:bottom w:val="nil"/>
              <w:right w:val="nil"/>
            </w:tcBorders>
          </w:tcPr>
          <w:p w14:paraId="148669AD" w14:textId="177FF91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0.4</w:t>
            </w:r>
          </w:p>
        </w:tc>
        <w:tc>
          <w:tcPr>
            <w:tcW w:w="785" w:type="dxa"/>
            <w:tcBorders>
              <w:top w:val="nil"/>
              <w:left w:val="nil"/>
              <w:bottom w:val="nil"/>
              <w:right w:val="nil"/>
            </w:tcBorders>
          </w:tcPr>
          <w:p w14:paraId="0390CAA6" w14:textId="2384DB9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0.6</w:t>
            </w:r>
          </w:p>
        </w:tc>
        <w:tc>
          <w:tcPr>
            <w:tcW w:w="785" w:type="dxa"/>
            <w:tcBorders>
              <w:top w:val="nil"/>
              <w:left w:val="nil"/>
              <w:bottom w:val="nil"/>
              <w:right w:val="nil"/>
            </w:tcBorders>
          </w:tcPr>
          <w:p w14:paraId="64BAE9A4" w14:textId="3AE96568"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0.5</w:t>
            </w:r>
          </w:p>
        </w:tc>
        <w:tc>
          <w:tcPr>
            <w:tcW w:w="785" w:type="dxa"/>
            <w:tcBorders>
              <w:top w:val="nil"/>
              <w:left w:val="nil"/>
              <w:bottom w:val="nil"/>
              <w:right w:val="nil"/>
            </w:tcBorders>
          </w:tcPr>
          <w:p w14:paraId="71A22047" w14:textId="26E4250B"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0.6</w:t>
            </w:r>
          </w:p>
        </w:tc>
      </w:tr>
      <w:tr w:rsidR="001F6819" w14:paraId="1ADB73CA" w14:textId="77777777" w:rsidTr="00F908D1">
        <w:tc>
          <w:tcPr>
            <w:tcW w:w="2405" w:type="dxa"/>
            <w:tcBorders>
              <w:top w:val="nil"/>
              <w:left w:val="nil"/>
              <w:bottom w:val="nil"/>
              <w:right w:val="nil"/>
            </w:tcBorders>
          </w:tcPr>
          <w:p w14:paraId="3B6587BC" w14:textId="1812228A" w:rsidR="001F6819" w:rsidRPr="004A3494" w:rsidRDefault="001F6819" w:rsidP="009161CE">
            <w:pPr>
              <w:tabs>
                <w:tab w:val="left" w:pos="1080"/>
              </w:tabs>
              <w:spacing w:before="4" w:after="4"/>
              <w:jc w:val="both"/>
              <w:rPr>
                <w:rFonts w:ascii="Arial" w:hAnsi="Arial" w:cs="Arial"/>
                <w:b/>
                <w:color w:val="FF0000"/>
                <w:sz w:val="16"/>
                <w:szCs w:val="16"/>
              </w:rPr>
            </w:pPr>
            <w:proofErr w:type="spellStart"/>
            <w:r w:rsidRPr="004A3494">
              <w:rPr>
                <w:rFonts w:ascii="Arial" w:hAnsi="Arial" w:cs="Arial"/>
                <w:i/>
                <w:iCs/>
                <w:sz w:val="16"/>
                <w:szCs w:val="16"/>
              </w:rPr>
              <w:t>exo</w:t>
            </w:r>
            <w:r w:rsidRPr="004A3494">
              <w:rPr>
                <w:rFonts w:ascii="Arial" w:hAnsi="Arial" w:cs="Arial"/>
                <w:sz w:val="16"/>
                <w:szCs w:val="16"/>
              </w:rPr>
              <w:t>-Isocitral</w:t>
            </w:r>
            <w:proofErr w:type="spellEnd"/>
          </w:p>
        </w:tc>
        <w:tc>
          <w:tcPr>
            <w:tcW w:w="572" w:type="dxa"/>
            <w:tcBorders>
              <w:top w:val="nil"/>
              <w:left w:val="nil"/>
              <w:bottom w:val="nil"/>
              <w:right w:val="nil"/>
            </w:tcBorders>
          </w:tcPr>
          <w:p w14:paraId="41150526" w14:textId="375228B9"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1142</w:t>
            </w:r>
          </w:p>
        </w:tc>
        <w:tc>
          <w:tcPr>
            <w:tcW w:w="709" w:type="dxa"/>
            <w:tcBorders>
              <w:top w:val="nil"/>
              <w:left w:val="nil"/>
              <w:bottom w:val="nil"/>
              <w:right w:val="nil"/>
            </w:tcBorders>
          </w:tcPr>
          <w:p w14:paraId="5E735214" w14:textId="0C1BE970"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1140</w:t>
            </w:r>
            <w:r w:rsidRPr="004A3494">
              <w:rPr>
                <w:rFonts w:ascii="Arial" w:hAnsi="Arial" w:cs="Arial"/>
                <w:sz w:val="16"/>
                <w:szCs w:val="16"/>
                <w:vertAlign w:val="superscript"/>
              </w:rPr>
              <w:t>a</w:t>
            </w:r>
          </w:p>
        </w:tc>
        <w:tc>
          <w:tcPr>
            <w:tcW w:w="587" w:type="dxa"/>
            <w:tcBorders>
              <w:top w:val="nil"/>
              <w:left w:val="nil"/>
              <w:bottom w:val="nil"/>
              <w:right w:val="nil"/>
            </w:tcBorders>
          </w:tcPr>
          <w:p w14:paraId="0920A9DA" w14:textId="196DDDC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4520C8D7" w14:textId="26E2F444"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15C5C63C"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5F52B560" w14:textId="6BC192AB"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03050BF4" w14:textId="7C248C4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73A84E94" w14:textId="212657D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r>
      <w:tr w:rsidR="001F6819" w14:paraId="596117C0" w14:textId="77777777" w:rsidTr="00F908D1">
        <w:tc>
          <w:tcPr>
            <w:tcW w:w="2405" w:type="dxa"/>
            <w:tcBorders>
              <w:top w:val="nil"/>
              <w:left w:val="nil"/>
              <w:bottom w:val="nil"/>
              <w:right w:val="nil"/>
            </w:tcBorders>
          </w:tcPr>
          <w:p w14:paraId="6FF5C5B3" w14:textId="0AC3C368" w:rsidR="001F6819" w:rsidRPr="004A3494" w:rsidRDefault="001F6819" w:rsidP="009161CE">
            <w:pPr>
              <w:tabs>
                <w:tab w:val="left" w:pos="1080"/>
              </w:tabs>
              <w:spacing w:before="4" w:after="4"/>
              <w:jc w:val="both"/>
              <w:rPr>
                <w:rFonts w:ascii="Arial" w:hAnsi="Arial" w:cs="Arial"/>
                <w:b/>
                <w:color w:val="FF0000"/>
                <w:sz w:val="16"/>
                <w:szCs w:val="16"/>
              </w:rPr>
            </w:pPr>
            <w:r w:rsidRPr="004A3494">
              <w:rPr>
                <w:rFonts w:ascii="Arial" w:hAnsi="Arial" w:cs="Arial"/>
                <w:sz w:val="16"/>
                <w:szCs w:val="16"/>
              </w:rPr>
              <w:t>Citronellal</w:t>
            </w:r>
          </w:p>
        </w:tc>
        <w:tc>
          <w:tcPr>
            <w:tcW w:w="572" w:type="dxa"/>
            <w:tcBorders>
              <w:top w:val="nil"/>
              <w:left w:val="nil"/>
              <w:bottom w:val="nil"/>
              <w:right w:val="nil"/>
            </w:tcBorders>
          </w:tcPr>
          <w:p w14:paraId="42AE6282" w14:textId="65F0FFD8"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1151</w:t>
            </w:r>
          </w:p>
        </w:tc>
        <w:tc>
          <w:tcPr>
            <w:tcW w:w="709" w:type="dxa"/>
            <w:tcBorders>
              <w:top w:val="nil"/>
              <w:left w:val="nil"/>
              <w:bottom w:val="nil"/>
              <w:right w:val="nil"/>
            </w:tcBorders>
          </w:tcPr>
          <w:p w14:paraId="3705E015" w14:textId="25D7163A"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1148</w:t>
            </w:r>
            <w:r w:rsidRPr="004A3494">
              <w:rPr>
                <w:rFonts w:ascii="Arial" w:hAnsi="Arial" w:cs="Arial"/>
                <w:sz w:val="16"/>
                <w:szCs w:val="16"/>
                <w:vertAlign w:val="superscript"/>
              </w:rPr>
              <w:t>a</w:t>
            </w:r>
          </w:p>
        </w:tc>
        <w:tc>
          <w:tcPr>
            <w:tcW w:w="587" w:type="dxa"/>
            <w:tcBorders>
              <w:top w:val="nil"/>
              <w:left w:val="nil"/>
              <w:bottom w:val="nil"/>
              <w:right w:val="nil"/>
            </w:tcBorders>
          </w:tcPr>
          <w:p w14:paraId="77724AB6" w14:textId="570470B3"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76A91416"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4F748674"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4456F0B9" w14:textId="60647990"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565DC837" w14:textId="099870CB"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66D6CC1B"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6AB91ABB" w14:textId="77777777" w:rsidTr="00F908D1">
        <w:tc>
          <w:tcPr>
            <w:tcW w:w="2405" w:type="dxa"/>
            <w:tcBorders>
              <w:top w:val="nil"/>
              <w:left w:val="nil"/>
              <w:bottom w:val="nil"/>
              <w:right w:val="nil"/>
            </w:tcBorders>
          </w:tcPr>
          <w:p w14:paraId="7CD908D2" w14:textId="132C13E6" w:rsidR="001F6819" w:rsidRPr="004A3494" w:rsidRDefault="001F6819" w:rsidP="009161CE">
            <w:pPr>
              <w:tabs>
                <w:tab w:val="left" w:pos="1080"/>
              </w:tabs>
              <w:spacing w:before="4" w:after="4"/>
              <w:jc w:val="both"/>
              <w:rPr>
                <w:rFonts w:ascii="Arial" w:hAnsi="Arial" w:cs="Arial"/>
                <w:b/>
                <w:color w:val="FF0000"/>
                <w:sz w:val="16"/>
                <w:szCs w:val="16"/>
              </w:rPr>
            </w:pPr>
            <w:r w:rsidRPr="004A3494">
              <w:rPr>
                <w:rFonts w:ascii="Arial" w:hAnsi="Arial" w:cs="Arial"/>
                <w:sz w:val="16"/>
                <w:szCs w:val="16"/>
              </w:rPr>
              <w:t>(</w:t>
            </w:r>
            <w:r w:rsidRPr="004A3494">
              <w:rPr>
                <w:rFonts w:ascii="Arial" w:hAnsi="Arial" w:cs="Arial"/>
                <w:i/>
                <w:iCs/>
                <w:sz w:val="16"/>
                <w:szCs w:val="16"/>
              </w:rPr>
              <w:t>Z</w:t>
            </w:r>
            <w:r w:rsidRPr="004A3494">
              <w:rPr>
                <w:rFonts w:ascii="Arial" w:hAnsi="Arial" w:cs="Arial"/>
                <w:sz w:val="16"/>
                <w:szCs w:val="16"/>
              </w:rPr>
              <w:t>)-</w:t>
            </w:r>
            <w:proofErr w:type="spellStart"/>
            <w:r w:rsidRPr="004A3494">
              <w:rPr>
                <w:rFonts w:ascii="Arial" w:hAnsi="Arial" w:cs="Arial"/>
                <w:sz w:val="16"/>
                <w:szCs w:val="16"/>
              </w:rPr>
              <w:t>Isocitral</w:t>
            </w:r>
            <w:proofErr w:type="spellEnd"/>
          </w:p>
        </w:tc>
        <w:tc>
          <w:tcPr>
            <w:tcW w:w="572" w:type="dxa"/>
            <w:tcBorders>
              <w:top w:val="nil"/>
              <w:left w:val="nil"/>
              <w:bottom w:val="nil"/>
              <w:right w:val="nil"/>
            </w:tcBorders>
          </w:tcPr>
          <w:p w14:paraId="2D346BF5" w14:textId="6993FBF9"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1162</w:t>
            </w:r>
          </w:p>
        </w:tc>
        <w:tc>
          <w:tcPr>
            <w:tcW w:w="709" w:type="dxa"/>
            <w:tcBorders>
              <w:top w:val="nil"/>
              <w:left w:val="nil"/>
              <w:bottom w:val="nil"/>
              <w:right w:val="nil"/>
            </w:tcBorders>
          </w:tcPr>
          <w:p w14:paraId="4F1E5FA8" w14:textId="477C6CD0"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1160</w:t>
            </w:r>
            <w:r w:rsidRPr="004A3494">
              <w:rPr>
                <w:rFonts w:ascii="Arial" w:hAnsi="Arial" w:cs="Arial"/>
                <w:sz w:val="16"/>
                <w:szCs w:val="16"/>
                <w:vertAlign w:val="superscript"/>
              </w:rPr>
              <w:t>a</w:t>
            </w:r>
          </w:p>
        </w:tc>
        <w:tc>
          <w:tcPr>
            <w:tcW w:w="587" w:type="dxa"/>
            <w:tcBorders>
              <w:top w:val="nil"/>
              <w:left w:val="nil"/>
              <w:bottom w:val="nil"/>
              <w:right w:val="nil"/>
            </w:tcBorders>
          </w:tcPr>
          <w:p w14:paraId="5B489F13" w14:textId="382BC94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color w:val="000000" w:themeColor="text1"/>
                <w:sz w:val="16"/>
                <w:szCs w:val="16"/>
              </w:rPr>
              <w:t>0.2</w:t>
            </w:r>
          </w:p>
        </w:tc>
        <w:tc>
          <w:tcPr>
            <w:tcW w:w="785" w:type="dxa"/>
            <w:tcBorders>
              <w:top w:val="nil"/>
              <w:left w:val="nil"/>
              <w:bottom w:val="nil"/>
              <w:right w:val="nil"/>
            </w:tcBorders>
          </w:tcPr>
          <w:p w14:paraId="0C0B7D16" w14:textId="02D6799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color w:val="000000" w:themeColor="text1"/>
                <w:sz w:val="16"/>
                <w:szCs w:val="16"/>
              </w:rPr>
              <w:t>0.1</w:t>
            </w:r>
          </w:p>
        </w:tc>
        <w:tc>
          <w:tcPr>
            <w:tcW w:w="785" w:type="dxa"/>
            <w:tcBorders>
              <w:top w:val="nil"/>
              <w:left w:val="nil"/>
              <w:bottom w:val="nil"/>
              <w:right w:val="nil"/>
            </w:tcBorders>
          </w:tcPr>
          <w:p w14:paraId="2FCA7F06" w14:textId="7903A843"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color w:val="000000" w:themeColor="text1"/>
                <w:sz w:val="16"/>
                <w:szCs w:val="16"/>
              </w:rPr>
              <w:t>0.3</w:t>
            </w:r>
          </w:p>
        </w:tc>
        <w:tc>
          <w:tcPr>
            <w:tcW w:w="785" w:type="dxa"/>
            <w:tcBorders>
              <w:top w:val="nil"/>
              <w:left w:val="nil"/>
              <w:bottom w:val="nil"/>
              <w:right w:val="nil"/>
            </w:tcBorders>
          </w:tcPr>
          <w:p w14:paraId="0677CE58" w14:textId="1C5B0FB3"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color w:val="000000" w:themeColor="text1"/>
                <w:sz w:val="16"/>
                <w:szCs w:val="16"/>
              </w:rPr>
              <w:t>0.5</w:t>
            </w:r>
          </w:p>
        </w:tc>
        <w:tc>
          <w:tcPr>
            <w:tcW w:w="785" w:type="dxa"/>
            <w:tcBorders>
              <w:top w:val="nil"/>
              <w:left w:val="nil"/>
              <w:bottom w:val="nil"/>
              <w:right w:val="nil"/>
            </w:tcBorders>
          </w:tcPr>
          <w:p w14:paraId="3D33AC2F" w14:textId="6C760C1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color w:val="000000" w:themeColor="text1"/>
                <w:sz w:val="16"/>
                <w:szCs w:val="16"/>
              </w:rPr>
              <w:t>0.4</w:t>
            </w:r>
          </w:p>
        </w:tc>
        <w:tc>
          <w:tcPr>
            <w:tcW w:w="785" w:type="dxa"/>
            <w:tcBorders>
              <w:top w:val="nil"/>
              <w:left w:val="nil"/>
              <w:bottom w:val="nil"/>
              <w:right w:val="nil"/>
            </w:tcBorders>
          </w:tcPr>
          <w:p w14:paraId="026152FB" w14:textId="07BA7B7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color w:val="000000" w:themeColor="text1"/>
                <w:sz w:val="16"/>
                <w:szCs w:val="16"/>
              </w:rPr>
              <w:t>0.4</w:t>
            </w:r>
          </w:p>
        </w:tc>
      </w:tr>
      <w:tr w:rsidR="001F6819" w14:paraId="15BB0340" w14:textId="77777777" w:rsidTr="00F908D1">
        <w:tc>
          <w:tcPr>
            <w:tcW w:w="2405" w:type="dxa"/>
            <w:tcBorders>
              <w:top w:val="nil"/>
              <w:left w:val="nil"/>
              <w:bottom w:val="nil"/>
              <w:right w:val="nil"/>
            </w:tcBorders>
          </w:tcPr>
          <w:p w14:paraId="5A4376F0" w14:textId="1D040AFD" w:rsidR="001F6819" w:rsidRPr="004A3494" w:rsidRDefault="001F6819" w:rsidP="009161CE">
            <w:pPr>
              <w:tabs>
                <w:tab w:val="left" w:pos="1080"/>
              </w:tabs>
              <w:spacing w:before="4" w:after="4"/>
              <w:jc w:val="both"/>
              <w:rPr>
                <w:rFonts w:ascii="Arial" w:hAnsi="Arial" w:cs="Arial"/>
                <w:b/>
                <w:color w:val="FF0000"/>
                <w:sz w:val="16"/>
                <w:szCs w:val="16"/>
              </w:rPr>
            </w:pPr>
            <w:r w:rsidRPr="004A3494">
              <w:rPr>
                <w:rFonts w:ascii="Arial" w:hAnsi="Arial" w:cs="Arial"/>
                <w:sz w:val="16"/>
                <w:szCs w:val="16"/>
              </w:rPr>
              <w:t>(</w:t>
            </w:r>
            <w:r w:rsidRPr="004A3494">
              <w:rPr>
                <w:rFonts w:ascii="Arial" w:hAnsi="Arial" w:cs="Arial"/>
                <w:i/>
                <w:iCs/>
                <w:sz w:val="16"/>
                <w:szCs w:val="16"/>
              </w:rPr>
              <w:t>E</w:t>
            </w:r>
            <w:r w:rsidRPr="004A3494">
              <w:rPr>
                <w:rFonts w:ascii="Arial" w:hAnsi="Arial" w:cs="Arial"/>
                <w:sz w:val="16"/>
                <w:szCs w:val="16"/>
              </w:rPr>
              <w:t>)-</w:t>
            </w:r>
            <w:proofErr w:type="spellStart"/>
            <w:r w:rsidRPr="004A3494">
              <w:rPr>
                <w:rFonts w:ascii="Arial" w:hAnsi="Arial" w:cs="Arial"/>
                <w:sz w:val="16"/>
                <w:szCs w:val="16"/>
              </w:rPr>
              <w:t>Isocitral</w:t>
            </w:r>
            <w:proofErr w:type="spellEnd"/>
          </w:p>
        </w:tc>
        <w:tc>
          <w:tcPr>
            <w:tcW w:w="572" w:type="dxa"/>
            <w:tcBorders>
              <w:top w:val="nil"/>
              <w:left w:val="nil"/>
              <w:bottom w:val="nil"/>
              <w:right w:val="nil"/>
            </w:tcBorders>
          </w:tcPr>
          <w:p w14:paraId="6936C175" w14:textId="6D367EFC"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1180</w:t>
            </w:r>
          </w:p>
        </w:tc>
        <w:tc>
          <w:tcPr>
            <w:tcW w:w="709" w:type="dxa"/>
            <w:tcBorders>
              <w:top w:val="nil"/>
              <w:left w:val="nil"/>
              <w:bottom w:val="nil"/>
              <w:right w:val="nil"/>
            </w:tcBorders>
          </w:tcPr>
          <w:p w14:paraId="74A89166" w14:textId="0B6734D1"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1177</w:t>
            </w:r>
            <w:r w:rsidRPr="004A3494">
              <w:rPr>
                <w:rFonts w:ascii="Arial" w:hAnsi="Arial" w:cs="Arial"/>
                <w:sz w:val="16"/>
                <w:szCs w:val="16"/>
                <w:vertAlign w:val="superscript"/>
              </w:rPr>
              <w:t>a</w:t>
            </w:r>
          </w:p>
        </w:tc>
        <w:tc>
          <w:tcPr>
            <w:tcW w:w="587" w:type="dxa"/>
            <w:tcBorders>
              <w:top w:val="nil"/>
              <w:left w:val="nil"/>
              <w:bottom w:val="nil"/>
              <w:right w:val="nil"/>
            </w:tcBorders>
          </w:tcPr>
          <w:p w14:paraId="01DEE57A" w14:textId="181F4532"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color w:val="000000" w:themeColor="text1"/>
                <w:sz w:val="16"/>
                <w:szCs w:val="16"/>
              </w:rPr>
              <w:t>0.4</w:t>
            </w:r>
          </w:p>
        </w:tc>
        <w:tc>
          <w:tcPr>
            <w:tcW w:w="785" w:type="dxa"/>
            <w:tcBorders>
              <w:top w:val="nil"/>
              <w:left w:val="nil"/>
              <w:bottom w:val="nil"/>
              <w:right w:val="nil"/>
            </w:tcBorders>
          </w:tcPr>
          <w:p w14:paraId="5F1630B1" w14:textId="02AE552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color w:val="000000" w:themeColor="text1"/>
                <w:sz w:val="16"/>
                <w:szCs w:val="16"/>
              </w:rPr>
              <w:t>0.2</w:t>
            </w:r>
          </w:p>
        </w:tc>
        <w:tc>
          <w:tcPr>
            <w:tcW w:w="785" w:type="dxa"/>
            <w:tcBorders>
              <w:top w:val="nil"/>
              <w:left w:val="nil"/>
              <w:bottom w:val="nil"/>
              <w:right w:val="nil"/>
            </w:tcBorders>
          </w:tcPr>
          <w:p w14:paraId="7156D90E" w14:textId="75055F4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color w:val="000000" w:themeColor="text1"/>
                <w:sz w:val="16"/>
                <w:szCs w:val="16"/>
              </w:rPr>
              <w:t>0.4</w:t>
            </w:r>
          </w:p>
        </w:tc>
        <w:tc>
          <w:tcPr>
            <w:tcW w:w="785" w:type="dxa"/>
            <w:tcBorders>
              <w:top w:val="nil"/>
              <w:left w:val="nil"/>
              <w:bottom w:val="nil"/>
              <w:right w:val="nil"/>
            </w:tcBorders>
          </w:tcPr>
          <w:p w14:paraId="2BD1EE5D" w14:textId="6A261EA2"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color w:val="000000" w:themeColor="text1"/>
                <w:sz w:val="16"/>
                <w:szCs w:val="16"/>
              </w:rPr>
              <w:t>0.8</w:t>
            </w:r>
          </w:p>
        </w:tc>
        <w:tc>
          <w:tcPr>
            <w:tcW w:w="785" w:type="dxa"/>
            <w:tcBorders>
              <w:top w:val="nil"/>
              <w:left w:val="nil"/>
              <w:bottom w:val="nil"/>
              <w:right w:val="nil"/>
            </w:tcBorders>
          </w:tcPr>
          <w:p w14:paraId="2FB23E6D" w14:textId="537221F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color w:val="000000" w:themeColor="text1"/>
                <w:sz w:val="16"/>
                <w:szCs w:val="16"/>
              </w:rPr>
              <w:t>0.7</w:t>
            </w:r>
          </w:p>
        </w:tc>
        <w:tc>
          <w:tcPr>
            <w:tcW w:w="785" w:type="dxa"/>
            <w:tcBorders>
              <w:top w:val="nil"/>
              <w:left w:val="nil"/>
              <w:bottom w:val="nil"/>
              <w:right w:val="nil"/>
            </w:tcBorders>
          </w:tcPr>
          <w:p w14:paraId="6411B0DD" w14:textId="5C8DD6E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color w:val="000000" w:themeColor="text1"/>
                <w:sz w:val="16"/>
                <w:szCs w:val="16"/>
              </w:rPr>
              <w:t>0.7</w:t>
            </w:r>
          </w:p>
        </w:tc>
      </w:tr>
      <w:tr w:rsidR="001F6819" w14:paraId="523EBC2F" w14:textId="77777777" w:rsidTr="00F908D1">
        <w:tc>
          <w:tcPr>
            <w:tcW w:w="2405" w:type="dxa"/>
            <w:tcBorders>
              <w:top w:val="nil"/>
              <w:left w:val="nil"/>
              <w:bottom w:val="nil"/>
              <w:right w:val="nil"/>
            </w:tcBorders>
          </w:tcPr>
          <w:p w14:paraId="4278767B" w14:textId="3F265ABC" w:rsidR="001F6819" w:rsidRPr="004A3494" w:rsidRDefault="001F6819" w:rsidP="009161CE">
            <w:pPr>
              <w:tabs>
                <w:tab w:val="left" w:pos="1080"/>
              </w:tabs>
              <w:spacing w:before="4" w:after="4"/>
              <w:jc w:val="both"/>
              <w:rPr>
                <w:rFonts w:ascii="Arial" w:hAnsi="Arial" w:cs="Arial"/>
                <w:b/>
                <w:color w:val="FF0000"/>
                <w:sz w:val="16"/>
                <w:szCs w:val="16"/>
              </w:rPr>
            </w:pPr>
            <w:r w:rsidRPr="004A3494">
              <w:rPr>
                <w:rFonts w:ascii="Arial" w:hAnsi="Arial" w:cs="Arial"/>
                <w:sz w:val="16"/>
                <w:szCs w:val="16"/>
              </w:rPr>
              <w:t>α-Terpineol</w:t>
            </w:r>
          </w:p>
        </w:tc>
        <w:tc>
          <w:tcPr>
            <w:tcW w:w="572" w:type="dxa"/>
            <w:tcBorders>
              <w:top w:val="nil"/>
              <w:left w:val="nil"/>
              <w:bottom w:val="nil"/>
              <w:right w:val="nil"/>
            </w:tcBorders>
          </w:tcPr>
          <w:p w14:paraId="22662A6C" w14:textId="5EB2693B"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1189</w:t>
            </w:r>
          </w:p>
        </w:tc>
        <w:tc>
          <w:tcPr>
            <w:tcW w:w="709" w:type="dxa"/>
            <w:tcBorders>
              <w:top w:val="nil"/>
              <w:left w:val="nil"/>
              <w:bottom w:val="nil"/>
              <w:right w:val="nil"/>
            </w:tcBorders>
          </w:tcPr>
          <w:p w14:paraId="44762DA0" w14:textId="1161F3D2"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1186</w:t>
            </w:r>
            <w:r w:rsidRPr="004A3494">
              <w:rPr>
                <w:rFonts w:ascii="Arial" w:hAnsi="Arial" w:cs="Arial"/>
                <w:sz w:val="16"/>
                <w:szCs w:val="16"/>
                <w:vertAlign w:val="superscript"/>
              </w:rPr>
              <w:t>a</w:t>
            </w:r>
          </w:p>
        </w:tc>
        <w:tc>
          <w:tcPr>
            <w:tcW w:w="587" w:type="dxa"/>
            <w:tcBorders>
              <w:top w:val="nil"/>
              <w:left w:val="nil"/>
              <w:bottom w:val="nil"/>
              <w:right w:val="nil"/>
            </w:tcBorders>
          </w:tcPr>
          <w:p w14:paraId="04C13C67" w14:textId="487A0B0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0436F6C4" w14:textId="0D06AED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4BA56B49"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24119E32" w14:textId="546F3684"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52EEB35D" w14:textId="498B44D0"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2A63D067" w14:textId="7EDBB7C0"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r>
      <w:tr w:rsidR="001F6819" w14:paraId="1145B523" w14:textId="77777777" w:rsidTr="00F908D1">
        <w:tc>
          <w:tcPr>
            <w:tcW w:w="2405" w:type="dxa"/>
            <w:tcBorders>
              <w:top w:val="nil"/>
              <w:left w:val="nil"/>
              <w:bottom w:val="nil"/>
              <w:right w:val="nil"/>
            </w:tcBorders>
          </w:tcPr>
          <w:p w14:paraId="4BC63CD4" w14:textId="3D73BB6F" w:rsidR="001F6819" w:rsidRPr="004A3494" w:rsidRDefault="001F6819" w:rsidP="009161CE">
            <w:pPr>
              <w:tabs>
                <w:tab w:val="left" w:pos="1080"/>
              </w:tabs>
              <w:spacing w:before="4" w:after="4"/>
              <w:jc w:val="both"/>
              <w:rPr>
                <w:rFonts w:ascii="Arial" w:hAnsi="Arial" w:cs="Arial"/>
                <w:b/>
                <w:color w:val="FF0000"/>
                <w:sz w:val="16"/>
                <w:szCs w:val="16"/>
              </w:rPr>
            </w:pPr>
            <w:proofErr w:type="spellStart"/>
            <w:r w:rsidRPr="004A3494">
              <w:rPr>
                <w:rFonts w:ascii="Arial" w:hAnsi="Arial" w:cs="Arial"/>
                <w:sz w:val="16"/>
                <w:szCs w:val="16"/>
              </w:rPr>
              <w:t>Prenyl</w:t>
            </w:r>
            <w:proofErr w:type="spellEnd"/>
            <w:r w:rsidRPr="004A3494">
              <w:rPr>
                <w:rFonts w:ascii="Arial" w:hAnsi="Arial" w:cs="Arial"/>
                <w:sz w:val="16"/>
                <w:szCs w:val="16"/>
              </w:rPr>
              <w:t xml:space="preserve"> angelate</w:t>
            </w:r>
          </w:p>
        </w:tc>
        <w:tc>
          <w:tcPr>
            <w:tcW w:w="572" w:type="dxa"/>
            <w:tcBorders>
              <w:top w:val="nil"/>
              <w:left w:val="nil"/>
              <w:bottom w:val="nil"/>
              <w:right w:val="nil"/>
            </w:tcBorders>
          </w:tcPr>
          <w:p w14:paraId="0F185E1F" w14:textId="7D7BD49F"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1193</w:t>
            </w:r>
          </w:p>
        </w:tc>
        <w:tc>
          <w:tcPr>
            <w:tcW w:w="709" w:type="dxa"/>
            <w:tcBorders>
              <w:top w:val="nil"/>
              <w:left w:val="nil"/>
              <w:bottom w:val="nil"/>
              <w:right w:val="nil"/>
            </w:tcBorders>
          </w:tcPr>
          <w:p w14:paraId="34DF7B38" w14:textId="75D3741C"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1189</w:t>
            </w:r>
            <w:r w:rsidRPr="004A3494">
              <w:rPr>
                <w:rFonts w:ascii="Arial" w:hAnsi="Arial" w:cs="Arial"/>
                <w:sz w:val="16"/>
                <w:szCs w:val="16"/>
                <w:vertAlign w:val="superscript"/>
              </w:rPr>
              <w:t>a</w:t>
            </w:r>
          </w:p>
        </w:tc>
        <w:tc>
          <w:tcPr>
            <w:tcW w:w="587" w:type="dxa"/>
            <w:tcBorders>
              <w:top w:val="nil"/>
              <w:left w:val="nil"/>
              <w:bottom w:val="nil"/>
              <w:right w:val="nil"/>
            </w:tcBorders>
          </w:tcPr>
          <w:p w14:paraId="7C86D068"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5AF62768" w14:textId="4E2538E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3052A3EA" w14:textId="0506102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6D670765"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2493A128" w14:textId="54A66E2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4E9A51EC" w14:textId="0FDC9AA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r>
      <w:tr w:rsidR="001F6819" w14:paraId="31072A7D" w14:textId="77777777" w:rsidTr="00F908D1">
        <w:tc>
          <w:tcPr>
            <w:tcW w:w="2405" w:type="dxa"/>
            <w:tcBorders>
              <w:top w:val="nil"/>
              <w:left w:val="nil"/>
              <w:bottom w:val="nil"/>
              <w:right w:val="nil"/>
            </w:tcBorders>
          </w:tcPr>
          <w:p w14:paraId="3A42B07E" w14:textId="1BEA62B3" w:rsidR="001F6819" w:rsidRPr="004A3494" w:rsidRDefault="001F6819" w:rsidP="009161CE">
            <w:pPr>
              <w:tabs>
                <w:tab w:val="left" w:pos="1080"/>
              </w:tabs>
              <w:spacing w:before="4" w:after="4"/>
              <w:jc w:val="both"/>
              <w:rPr>
                <w:rFonts w:ascii="Arial" w:hAnsi="Arial" w:cs="Arial"/>
                <w:b/>
                <w:color w:val="FF0000"/>
                <w:sz w:val="16"/>
                <w:szCs w:val="16"/>
              </w:rPr>
            </w:pPr>
            <w:r w:rsidRPr="004A3494">
              <w:rPr>
                <w:rFonts w:ascii="Arial" w:hAnsi="Arial" w:cs="Arial"/>
                <w:sz w:val="16"/>
                <w:szCs w:val="16"/>
              </w:rPr>
              <w:t>dihydro-</w:t>
            </w:r>
            <w:proofErr w:type="spellStart"/>
            <w:r w:rsidRPr="004A3494">
              <w:rPr>
                <w:rFonts w:ascii="Arial" w:hAnsi="Arial" w:cs="Arial"/>
                <w:sz w:val="16"/>
                <w:szCs w:val="16"/>
              </w:rPr>
              <w:t>Myrcenol</w:t>
            </w:r>
            <w:proofErr w:type="spellEnd"/>
            <w:r w:rsidRPr="004A3494">
              <w:rPr>
                <w:rFonts w:ascii="Arial" w:hAnsi="Arial" w:cs="Arial"/>
                <w:sz w:val="16"/>
                <w:szCs w:val="16"/>
              </w:rPr>
              <w:t xml:space="preserve"> acetate</w:t>
            </w:r>
          </w:p>
        </w:tc>
        <w:tc>
          <w:tcPr>
            <w:tcW w:w="572" w:type="dxa"/>
            <w:tcBorders>
              <w:top w:val="nil"/>
              <w:left w:val="nil"/>
              <w:bottom w:val="nil"/>
              <w:right w:val="nil"/>
            </w:tcBorders>
          </w:tcPr>
          <w:p w14:paraId="2B79B521" w14:textId="1298CFF3"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1219</w:t>
            </w:r>
          </w:p>
        </w:tc>
        <w:tc>
          <w:tcPr>
            <w:tcW w:w="709" w:type="dxa"/>
            <w:tcBorders>
              <w:top w:val="nil"/>
              <w:left w:val="nil"/>
              <w:bottom w:val="nil"/>
              <w:right w:val="nil"/>
            </w:tcBorders>
          </w:tcPr>
          <w:p w14:paraId="77268748" w14:textId="4C1A588C"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1214</w:t>
            </w:r>
            <w:r w:rsidRPr="004A3494">
              <w:rPr>
                <w:rFonts w:ascii="Arial" w:hAnsi="Arial" w:cs="Arial"/>
                <w:sz w:val="16"/>
                <w:szCs w:val="16"/>
                <w:vertAlign w:val="superscript"/>
              </w:rPr>
              <w:t>a</w:t>
            </w:r>
          </w:p>
        </w:tc>
        <w:tc>
          <w:tcPr>
            <w:tcW w:w="587" w:type="dxa"/>
            <w:tcBorders>
              <w:top w:val="nil"/>
              <w:left w:val="nil"/>
              <w:bottom w:val="nil"/>
              <w:right w:val="nil"/>
            </w:tcBorders>
          </w:tcPr>
          <w:p w14:paraId="1C20BC43" w14:textId="1D267D6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2EE3076B" w14:textId="68A64FE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c>
          <w:tcPr>
            <w:tcW w:w="785" w:type="dxa"/>
            <w:tcBorders>
              <w:top w:val="nil"/>
              <w:left w:val="nil"/>
              <w:bottom w:val="nil"/>
              <w:right w:val="nil"/>
            </w:tcBorders>
          </w:tcPr>
          <w:p w14:paraId="56A06CBC" w14:textId="4F544F8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63785278"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1A00AE32"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27277D85" w14:textId="707C86A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r>
      <w:tr w:rsidR="001F6819" w14:paraId="616EC475" w14:textId="77777777" w:rsidTr="00F908D1">
        <w:tc>
          <w:tcPr>
            <w:tcW w:w="2405" w:type="dxa"/>
            <w:tcBorders>
              <w:top w:val="nil"/>
              <w:left w:val="nil"/>
              <w:bottom w:val="nil"/>
              <w:right w:val="nil"/>
            </w:tcBorders>
          </w:tcPr>
          <w:p w14:paraId="7AF5C8B6" w14:textId="09D92A8C" w:rsidR="001F6819" w:rsidRPr="004A3494" w:rsidRDefault="001F6819" w:rsidP="009161CE">
            <w:pPr>
              <w:tabs>
                <w:tab w:val="left" w:pos="1080"/>
              </w:tabs>
              <w:spacing w:before="4" w:after="4"/>
              <w:jc w:val="both"/>
              <w:rPr>
                <w:rFonts w:ascii="Arial" w:hAnsi="Arial" w:cs="Arial"/>
                <w:b/>
                <w:color w:val="FF0000"/>
                <w:sz w:val="16"/>
                <w:szCs w:val="16"/>
              </w:rPr>
            </w:pPr>
            <w:r w:rsidRPr="004A3494">
              <w:rPr>
                <w:rFonts w:ascii="Arial" w:hAnsi="Arial" w:cs="Arial"/>
                <w:sz w:val="16"/>
                <w:szCs w:val="16"/>
              </w:rPr>
              <w:t>Citronellol</w:t>
            </w:r>
          </w:p>
        </w:tc>
        <w:tc>
          <w:tcPr>
            <w:tcW w:w="572" w:type="dxa"/>
            <w:tcBorders>
              <w:top w:val="nil"/>
              <w:left w:val="nil"/>
              <w:bottom w:val="nil"/>
              <w:right w:val="nil"/>
            </w:tcBorders>
          </w:tcPr>
          <w:p w14:paraId="4221DD03" w14:textId="0B6E5E3E"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1222</w:t>
            </w:r>
          </w:p>
        </w:tc>
        <w:tc>
          <w:tcPr>
            <w:tcW w:w="709" w:type="dxa"/>
            <w:tcBorders>
              <w:top w:val="nil"/>
              <w:left w:val="nil"/>
              <w:bottom w:val="nil"/>
              <w:right w:val="nil"/>
            </w:tcBorders>
          </w:tcPr>
          <w:p w14:paraId="28288F56" w14:textId="29C3CECC"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1223</w:t>
            </w:r>
            <w:r w:rsidRPr="004A3494">
              <w:rPr>
                <w:rFonts w:ascii="Arial" w:hAnsi="Arial" w:cs="Arial"/>
                <w:sz w:val="16"/>
                <w:szCs w:val="16"/>
                <w:vertAlign w:val="superscript"/>
              </w:rPr>
              <w:t>a</w:t>
            </w:r>
          </w:p>
        </w:tc>
        <w:tc>
          <w:tcPr>
            <w:tcW w:w="587" w:type="dxa"/>
            <w:tcBorders>
              <w:top w:val="nil"/>
              <w:left w:val="nil"/>
              <w:bottom w:val="nil"/>
              <w:right w:val="nil"/>
            </w:tcBorders>
          </w:tcPr>
          <w:p w14:paraId="370FA884" w14:textId="74467182"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6EC0945C" w14:textId="4D7D74F2"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0.3</w:t>
            </w:r>
          </w:p>
        </w:tc>
        <w:tc>
          <w:tcPr>
            <w:tcW w:w="785" w:type="dxa"/>
            <w:tcBorders>
              <w:top w:val="nil"/>
              <w:left w:val="nil"/>
              <w:bottom w:val="nil"/>
              <w:right w:val="nil"/>
            </w:tcBorders>
          </w:tcPr>
          <w:p w14:paraId="6D088767" w14:textId="60FC575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7B3F6F87" w14:textId="4BAF358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4BA68AA6" w14:textId="1BA5CAE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4F21DED7" w14:textId="426686C4"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r>
      <w:tr w:rsidR="001F6819" w14:paraId="2EEB4347" w14:textId="77777777" w:rsidTr="00F908D1">
        <w:tc>
          <w:tcPr>
            <w:tcW w:w="2405" w:type="dxa"/>
            <w:tcBorders>
              <w:top w:val="nil"/>
              <w:left w:val="nil"/>
              <w:bottom w:val="nil"/>
              <w:right w:val="nil"/>
            </w:tcBorders>
          </w:tcPr>
          <w:p w14:paraId="71739AFC" w14:textId="6B41F534" w:rsidR="001F6819" w:rsidRPr="004A3494" w:rsidRDefault="001F6819" w:rsidP="009161CE">
            <w:pPr>
              <w:tabs>
                <w:tab w:val="left" w:pos="1080"/>
              </w:tabs>
              <w:spacing w:before="4" w:after="4"/>
              <w:jc w:val="both"/>
              <w:rPr>
                <w:rFonts w:ascii="Arial" w:hAnsi="Arial" w:cs="Arial"/>
                <w:b/>
                <w:color w:val="FF0000"/>
                <w:sz w:val="16"/>
                <w:szCs w:val="16"/>
              </w:rPr>
            </w:pPr>
            <w:proofErr w:type="spellStart"/>
            <w:r w:rsidRPr="004A3494">
              <w:rPr>
                <w:rFonts w:ascii="Arial" w:hAnsi="Arial" w:cs="Arial"/>
                <w:sz w:val="16"/>
                <w:szCs w:val="16"/>
              </w:rPr>
              <w:t>Nerol</w:t>
            </w:r>
            <w:proofErr w:type="spellEnd"/>
          </w:p>
        </w:tc>
        <w:tc>
          <w:tcPr>
            <w:tcW w:w="572" w:type="dxa"/>
            <w:tcBorders>
              <w:top w:val="nil"/>
              <w:left w:val="nil"/>
              <w:bottom w:val="nil"/>
              <w:right w:val="nil"/>
            </w:tcBorders>
          </w:tcPr>
          <w:p w14:paraId="7B0DB79E" w14:textId="24223682"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1227</w:t>
            </w:r>
          </w:p>
        </w:tc>
        <w:tc>
          <w:tcPr>
            <w:tcW w:w="709" w:type="dxa"/>
            <w:tcBorders>
              <w:top w:val="nil"/>
              <w:left w:val="nil"/>
              <w:bottom w:val="nil"/>
              <w:right w:val="nil"/>
            </w:tcBorders>
          </w:tcPr>
          <w:p w14:paraId="584A3530" w14:textId="57E13D14"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1227</w:t>
            </w:r>
            <w:r w:rsidRPr="004A3494">
              <w:rPr>
                <w:rFonts w:ascii="Arial" w:hAnsi="Arial" w:cs="Arial"/>
                <w:sz w:val="16"/>
                <w:szCs w:val="16"/>
                <w:vertAlign w:val="superscript"/>
              </w:rPr>
              <w:t>a</w:t>
            </w:r>
          </w:p>
        </w:tc>
        <w:tc>
          <w:tcPr>
            <w:tcW w:w="587" w:type="dxa"/>
            <w:tcBorders>
              <w:top w:val="nil"/>
              <w:left w:val="nil"/>
              <w:bottom w:val="nil"/>
              <w:right w:val="nil"/>
            </w:tcBorders>
          </w:tcPr>
          <w:p w14:paraId="31E757F7" w14:textId="724CEE88"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0.7</w:t>
            </w:r>
          </w:p>
        </w:tc>
        <w:tc>
          <w:tcPr>
            <w:tcW w:w="785" w:type="dxa"/>
            <w:tcBorders>
              <w:top w:val="nil"/>
              <w:left w:val="nil"/>
              <w:bottom w:val="nil"/>
              <w:right w:val="nil"/>
            </w:tcBorders>
          </w:tcPr>
          <w:p w14:paraId="13267D4B" w14:textId="0C67D5BD"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1.5</w:t>
            </w:r>
          </w:p>
        </w:tc>
        <w:tc>
          <w:tcPr>
            <w:tcW w:w="785" w:type="dxa"/>
            <w:tcBorders>
              <w:top w:val="nil"/>
              <w:left w:val="nil"/>
              <w:bottom w:val="nil"/>
              <w:right w:val="nil"/>
            </w:tcBorders>
          </w:tcPr>
          <w:p w14:paraId="46A16290" w14:textId="067F70BB"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0.4</w:t>
            </w:r>
          </w:p>
        </w:tc>
        <w:tc>
          <w:tcPr>
            <w:tcW w:w="785" w:type="dxa"/>
            <w:tcBorders>
              <w:top w:val="nil"/>
              <w:left w:val="nil"/>
              <w:bottom w:val="nil"/>
              <w:right w:val="nil"/>
            </w:tcBorders>
          </w:tcPr>
          <w:p w14:paraId="384F109F" w14:textId="62146AD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0.4</w:t>
            </w:r>
          </w:p>
        </w:tc>
        <w:tc>
          <w:tcPr>
            <w:tcW w:w="785" w:type="dxa"/>
            <w:tcBorders>
              <w:top w:val="nil"/>
              <w:left w:val="nil"/>
              <w:bottom w:val="nil"/>
              <w:right w:val="nil"/>
            </w:tcBorders>
          </w:tcPr>
          <w:p w14:paraId="4C3D633A" w14:textId="4453505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0.5</w:t>
            </w:r>
          </w:p>
        </w:tc>
        <w:tc>
          <w:tcPr>
            <w:tcW w:w="785" w:type="dxa"/>
            <w:tcBorders>
              <w:top w:val="nil"/>
              <w:left w:val="nil"/>
              <w:bottom w:val="nil"/>
              <w:right w:val="nil"/>
            </w:tcBorders>
          </w:tcPr>
          <w:p w14:paraId="6A147C23" w14:textId="4B3EB13D"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0.6</w:t>
            </w:r>
          </w:p>
        </w:tc>
      </w:tr>
      <w:tr w:rsidR="001F6819" w14:paraId="437E1FE8" w14:textId="77777777" w:rsidTr="00F908D1">
        <w:tc>
          <w:tcPr>
            <w:tcW w:w="2405" w:type="dxa"/>
            <w:tcBorders>
              <w:top w:val="nil"/>
              <w:left w:val="nil"/>
              <w:bottom w:val="nil"/>
              <w:right w:val="nil"/>
            </w:tcBorders>
          </w:tcPr>
          <w:p w14:paraId="1280B83D" w14:textId="5C68BC82" w:rsidR="001F6819" w:rsidRPr="001F6819" w:rsidRDefault="001F6819" w:rsidP="009161CE">
            <w:pPr>
              <w:tabs>
                <w:tab w:val="left" w:pos="1080"/>
              </w:tabs>
              <w:spacing w:before="4" w:after="4"/>
              <w:jc w:val="both"/>
              <w:rPr>
                <w:rFonts w:ascii="Arial" w:hAnsi="Arial" w:cs="Arial"/>
                <w:b/>
                <w:color w:val="FF0000"/>
                <w:sz w:val="16"/>
                <w:szCs w:val="16"/>
              </w:rPr>
            </w:pPr>
            <w:r w:rsidRPr="001F6819">
              <w:rPr>
                <w:rFonts w:ascii="Arial" w:hAnsi="Arial" w:cs="Arial"/>
                <w:i/>
                <w:iCs/>
                <w:sz w:val="16"/>
                <w:szCs w:val="16"/>
              </w:rPr>
              <w:t>cis</w:t>
            </w:r>
            <w:r w:rsidRPr="001F6819">
              <w:rPr>
                <w:rFonts w:ascii="Arial" w:hAnsi="Arial" w:cs="Arial"/>
                <w:sz w:val="16"/>
                <w:szCs w:val="16"/>
              </w:rPr>
              <w:t>-</w:t>
            </w:r>
            <w:r w:rsidRPr="001F6819">
              <w:rPr>
                <w:rFonts w:ascii="Arial" w:hAnsi="Arial" w:cs="Arial"/>
                <w:i/>
                <w:iCs/>
                <w:sz w:val="16"/>
                <w:szCs w:val="16"/>
              </w:rPr>
              <w:t>p</w:t>
            </w:r>
            <w:r w:rsidRPr="001F6819">
              <w:rPr>
                <w:rFonts w:ascii="Arial" w:hAnsi="Arial" w:cs="Arial"/>
                <w:sz w:val="16"/>
                <w:szCs w:val="16"/>
              </w:rPr>
              <w:t>-Mentha-1(7),8-dien-2-ol</w:t>
            </w:r>
          </w:p>
        </w:tc>
        <w:tc>
          <w:tcPr>
            <w:tcW w:w="572" w:type="dxa"/>
            <w:tcBorders>
              <w:top w:val="nil"/>
              <w:left w:val="nil"/>
              <w:bottom w:val="nil"/>
              <w:right w:val="nil"/>
            </w:tcBorders>
          </w:tcPr>
          <w:p w14:paraId="6F28AD89" w14:textId="4F91E5B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1232</w:t>
            </w:r>
          </w:p>
        </w:tc>
        <w:tc>
          <w:tcPr>
            <w:tcW w:w="709" w:type="dxa"/>
            <w:tcBorders>
              <w:top w:val="nil"/>
              <w:left w:val="nil"/>
              <w:bottom w:val="nil"/>
              <w:right w:val="nil"/>
            </w:tcBorders>
          </w:tcPr>
          <w:p w14:paraId="06965583" w14:textId="76F1015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1230</w:t>
            </w:r>
            <w:r w:rsidRPr="001F6819">
              <w:rPr>
                <w:rFonts w:ascii="Arial" w:hAnsi="Arial" w:cs="Arial"/>
                <w:sz w:val="16"/>
                <w:szCs w:val="16"/>
                <w:vertAlign w:val="superscript"/>
              </w:rPr>
              <w:t>b</w:t>
            </w:r>
          </w:p>
        </w:tc>
        <w:tc>
          <w:tcPr>
            <w:tcW w:w="587" w:type="dxa"/>
            <w:tcBorders>
              <w:top w:val="nil"/>
              <w:left w:val="nil"/>
              <w:bottom w:val="nil"/>
              <w:right w:val="nil"/>
            </w:tcBorders>
          </w:tcPr>
          <w:p w14:paraId="505B3611" w14:textId="3F224681"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c>
          <w:tcPr>
            <w:tcW w:w="785" w:type="dxa"/>
            <w:tcBorders>
              <w:top w:val="nil"/>
              <w:left w:val="nil"/>
              <w:bottom w:val="nil"/>
              <w:right w:val="nil"/>
            </w:tcBorders>
          </w:tcPr>
          <w:p w14:paraId="5635FBD9"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700B8D38"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063591F0" w14:textId="20F7986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c>
          <w:tcPr>
            <w:tcW w:w="785" w:type="dxa"/>
            <w:tcBorders>
              <w:top w:val="nil"/>
              <w:left w:val="nil"/>
              <w:bottom w:val="nil"/>
              <w:right w:val="nil"/>
            </w:tcBorders>
          </w:tcPr>
          <w:p w14:paraId="502C4993" w14:textId="559F9E6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4E0F7EBE" w14:textId="678DE66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r>
      <w:tr w:rsidR="001F6819" w14:paraId="3C94C6D7" w14:textId="77777777" w:rsidTr="00F908D1">
        <w:tc>
          <w:tcPr>
            <w:tcW w:w="2405" w:type="dxa"/>
            <w:tcBorders>
              <w:top w:val="nil"/>
              <w:left w:val="nil"/>
              <w:bottom w:val="nil"/>
              <w:right w:val="nil"/>
            </w:tcBorders>
          </w:tcPr>
          <w:p w14:paraId="589ADBCD" w14:textId="3914A15E" w:rsidR="001F6819" w:rsidRPr="001F6819" w:rsidRDefault="001F6819" w:rsidP="009161CE">
            <w:pPr>
              <w:tabs>
                <w:tab w:val="left" w:pos="1080"/>
              </w:tabs>
              <w:spacing w:before="4" w:after="4"/>
              <w:jc w:val="both"/>
              <w:rPr>
                <w:rFonts w:ascii="Arial" w:hAnsi="Arial" w:cs="Arial"/>
                <w:b/>
                <w:color w:val="FF0000"/>
                <w:sz w:val="16"/>
                <w:szCs w:val="16"/>
              </w:rPr>
            </w:pPr>
            <w:proofErr w:type="spellStart"/>
            <w:r w:rsidRPr="001F6819">
              <w:rPr>
                <w:rFonts w:ascii="Arial" w:hAnsi="Arial" w:cs="Arial"/>
                <w:b/>
                <w:bCs/>
                <w:sz w:val="16"/>
                <w:szCs w:val="16"/>
              </w:rPr>
              <w:t>Neral</w:t>
            </w:r>
            <w:proofErr w:type="spellEnd"/>
          </w:p>
        </w:tc>
        <w:tc>
          <w:tcPr>
            <w:tcW w:w="572" w:type="dxa"/>
            <w:tcBorders>
              <w:top w:val="nil"/>
              <w:left w:val="nil"/>
              <w:bottom w:val="nil"/>
              <w:right w:val="nil"/>
            </w:tcBorders>
          </w:tcPr>
          <w:p w14:paraId="47EF1D1E" w14:textId="2B26FBD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1240</w:t>
            </w:r>
          </w:p>
        </w:tc>
        <w:tc>
          <w:tcPr>
            <w:tcW w:w="709" w:type="dxa"/>
            <w:tcBorders>
              <w:top w:val="nil"/>
              <w:left w:val="nil"/>
              <w:bottom w:val="nil"/>
              <w:right w:val="nil"/>
            </w:tcBorders>
          </w:tcPr>
          <w:p w14:paraId="3B3CD2FA" w14:textId="16CDD8C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1235</w:t>
            </w:r>
            <w:r w:rsidRPr="001F6819">
              <w:rPr>
                <w:rFonts w:ascii="Arial" w:hAnsi="Arial" w:cs="Arial"/>
                <w:sz w:val="16"/>
                <w:szCs w:val="16"/>
                <w:vertAlign w:val="superscript"/>
              </w:rPr>
              <w:t>a</w:t>
            </w:r>
          </w:p>
        </w:tc>
        <w:tc>
          <w:tcPr>
            <w:tcW w:w="587" w:type="dxa"/>
            <w:tcBorders>
              <w:top w:val="nil"/>
              <w:left w:val="nil"/>
              <w:bottom w:val="nil"/>
              <w:right w:val="nil"/>
            </w:tcBorders>
          </w:tcPr>
          <w:p w14:paraId="27769AD0" w14:textId="49CE0F8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b/>
                <w:bCs/>
                <w:sz w:val="16"/>
                <w:szCs w:val="16"/>
              </w:rPr>
              <w:t>28.6</w:t>
            </w:r>
          </w:p>
        </w:tc>
        <w:tc>
          <w:tcPr>
            <w:tcW w:w="785" w:type="dxa"/>
            <w:tcBorders>
              <w:top w:val="nil"/>
              <w:left w:val="nil"/>
              <w:bottom w:val="nil"/>
              <w:right w:val="nil"/>
            </w:tcBorders>
          </w:tcPr>
          <w:p w14:paraId="0C1DD6D0" w14:textId="0137B59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b/>
                <w:bCs/>
                <w:sz w:val="16"/>
                <w:szCs w:val="16"/>
              </w:rPr>
              <w:t>24.5</w:t>
            </w:r>
          </w:p>
        </w:tc>
        <w:tc>
          <w:tcPr>
            <w:tcW w:w="785" w:type="dxa"/>
            <w:tcBorders>
              <w:top w:val="nil"/>
              <w:left w:val="nil"/>
              <w:bottom w:val="nil"/>
              <w:right w:val="nil"/>
            </w:tcBorders>
          </w:tcPr>
          <w:p w14:paraId="6FC69458" w14:textId="513F51F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b/>
                <w:bCs/>
                <w:sz w:val="16"/>
                <w:szCs w:val="16"/>
              </w:rPr>
              <w:t>30.9</w:t>
            </w:r>
          </w:p>
        </w:tc>
        <w:tc>
          <w:tcPr>
            <w:tcW w:w="785" w:type="dxa"/>
            <w:tcBorders>
              <w:top w:val="nil"/>
              <w:left w:val="nil"/>
              <w:bottom w:val="nil"/>
              <w:right w:val="nil"/>
            </w:tcBorders>
          </w:tcPr>
          <w:p w14:paraId="3035E94F" w14:textId="0538CD0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b/>
                <w:bCs/>
                <w:sz w:val="16"/>
                <w:szCs w:val="16"/>
              </w:rPr>
              <w:t>35.4</w:t>
            </w:r>
          </w:p>
        </w:tc>
        <w:tc>
          <w:tcPr>
            <w:tcW w:w="785" w:type="dxa"/>
            <w:tcBorders>
              <w:top w:val="nil"/>
              <w:left w:val="nil"/>
              <w:bottom w:val="nil"/>
              <w:right w:val="nil"/>
            </w:tcBorders>
          </w:tcPr>
          <w:p w14:paraId="1F444090" w14:textId="6F1E1F04"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b/>
                <w:bCs/>
                <w:sz w:val="16"/>
                <w:szCs w:val="16"/>
              </w:rPr>
              <w:t>32.9</w:t>
            </w:r>
          </w:p>
        </w:tc>
        <w:tc>
          <w:tcPr>
            <w:tcW w:w="785" w:type="dxa"/>
            <w:tcBorders>
              <w:top w:val="nil"/>
              <w:left w:val="nil"/>
              <w:bottom w:val="nil"/>
              <w:right w:val="nil"/>
            </w:tcBorders>
          </w:tcPr>
          <w:p w14:paraId="186D8505" w14:textId="7198D35D"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b/>
                <w:bCs/>
                <w:sz w:val="16"/>
                <w:szCs w:val="16"/>
              </w:rPr>
              <w:t>32.2</w:t>
            </w:r>
          </w:p>
        </w:tc>
      </w:tr>
      <w:tr w:rsidR="001F6819" w14:paraId="12BB13B7" w14:textId="77777777" w:rsidTr="00F908D1">
        <w:tc>
          <w:tcPr>
            <w:tcW w:w="2405" w:type="dxa"/>
            <w:tcBorders>
              <w:top w:val="nil"/>
              <w:left w:val="nil"/>
              <w:bottom w:val="nil"/>
              <w:right w:val="nil"/>
            </w:tcBorders>
          </w:tcPr>
          <w:p w14:paraId="329CFE86" w14:textId="677F5A54" w:rsidR="001F6819" w:rsidRPr="001F6819" w:rsidRDefault="001F6819" w:rsidP="009161CE">
            <w:pPr>
              <w:tabs>
                <w:tab w:val="left" w:pos="1080"/>
              </w:tabs>
              <w:spacing w:before="4" w:after="4"/>
              <w:jc w:val="both"/>
              <w:rPr>
                <w:rFonts w:ascii="Arial" w:hAnsi="Arial" w:cs="Arial"/>
                <w:b/>
                <w:color w:val="FF0000"/>
                <w:sz w:val="16"/>
                <w:szCs w:val="16"/>
              </w:rPr>
            </w:pPr>
            <w:r w:rsidRPr="001F6819">
              <w:rPr>
                <w:rFonts w:ascii="Arial" w:hAnsi="Arial" w:cs="Arial"/>
                <w:sz w:val="16"/>
                <w:szCs w:val="16"/>
              </w:rPr>
              <w:t>Geraniol</w:t>
            </w:r>
          </w:p>
        </w:tc>
        <w:tc>
          <w:tcPr>
            <w:tcW w:w="572" w:type="dxa"/>
            <w:tcBorders>
              <w:top w:val="nil"/>
              <w:left w:val="nil"/>
              <w:bottom w:val="nil"/>
              <w:right w:val="nil"/>
            </w:tcBorders>
          </w:tcPr>
          <w:p w14:paraId="4BDD1B0B" w14:textId="119951B0"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1253</w:t>
            </w:r>
          </w:p>
        </w:tc>
        <w:tc>
          <w:tcPr>
            <w:tcW w:w="709" w:type="dxa"/>
            <w:tcBorders>
              <w:top w:val="nil"/>
              <w:left w:val="nil"/>
              <w:bottom w:val="nil"/>
              <w:right w:val="nil"/>
            </w:tcBorders>
          </w:tcPr>
          <w:p w14:paraId="7C634FF5" w14:textId="7202002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1249</w:t>
            </w:r>
            <w:r w:rsidRPr="001F6819">
              <w:rPr>
                <w:rFonts w:ascii="Arial" w:hAnsi="Arial" w:cs="Arial"/>
                <w:sz w:val="16"/>
                <w:szCs w:val="16"/>
                <w:vertAlign w:val="superscript"/>
              </w:rPr>
              <w:t>a</w:t>
            </w:r>
          </w:p>
        </w:tc>
        <w:tc>
          <w:tcPr>
            <w:tcW w:w="587" w:type="dxa"/>
            <w:tcBorders>
              <w:top w:val="nil"/>
              <w:left w:val="nil"/>
              <w:bottom w:val="nil"/>
              <w:right w:val="nil"/>
            </w:tcBorders>
          </w:tcPr>
          <w:p w14:paraId="08FF577A" w14:textId="0EF17AD1"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2.8</w:t>
            </w:r>
          </w:p>
        </w:tc>
        <w:tc>
          <w:tcPr>
            <w:tcW w:w="785" w:type="dxa"/>
            <w:tcBorders>
              <w:top w:val="nil"/>
              <w:left w:val="nil"/>
              <w:bottom w:val="nil"/>
              <w:right w:val="nil"/>
            </w:tcBorders>
          </w:tcPr>
          <w:p w14:paraId="46CBA555" w14:textId="61016A48"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4.5</w:t>
            </w:r>
          </w:p>
        </w:tc>
        <w:tc>
          <w:tcPr>
            <w:tcW w:w="785" w:type="dxa"/>
            <w:tcBorders>
              <w:top w:val="nil"/>
              <w:left w:val="nil"/>
              <w:bottom w:val="nil"/>
              <w:right w:val="nil"/>
            </w:tcBorders>
          </w:tcPr>
          <w:p w14:paraId="0D9288B2" w14:textId="0E573B81"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0.9</w:t>
            </w:r>
          </w:p>
        </w:tc>
        <w:tc>
          <w:tcPr>
            <w:tcW w:w="785" w:type="dxa"/>
            <w:tcBorders>
              <w:top w:val="nil"/>
              <w:left w:val="nil"/>
              <w:bottom w:val="nil"/>
              <w:right w:val="nil"/>
            </w:tcBorders>
          </w:tcPr>
          <w:p w14:paraId="4992CDD6" w14:textId="43927431"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1.8</w:t>
            </w:r>
          </w:p>
        </w:tc>
        <w:tc>
          <w:tcPr>
            <w:tcW w:w="785" w:type="dxa"/>
            <w:tcBorders>
              <w:top w:val="nil"/>
              <w:left w:val="nil"/>
              <w:bottom w:val="nil"/>
              <w:right w:val="nil"/>
            </w:tcBorders>
          </w:tcPr>
          <w:p w14:paraId="1FEF54EC" w14:textId="64805BB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2.3</w:t>
            </w:r>
          </w:p>
        </w:tc>
        <w:tc>
          <w:tcPr>
            <w:tcW w:w="785" w:type="dxa"/>
            <w:tcBorders>
              <w:top w:val="nil"/>
              <w:left w:val="nil"/>
              <w:bottom w:val="nil"/>
              <w:right w:val="nil"/>
            </w:tcBorders>
          </w:tcPr>
          <w:p w14:paraId="3B99B4D5" w14:textId="2B4B1BC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2.6</w:t>
            </w:r>
          </w:p>
        </w:tc>
      </w:tr>
      <w:tr w:rsidR="001F6819" w14:paraId="3D4B5233" w14:textId="77777777" w:rsidTr="00F908D1">
        <w:tc>
          <w:tcPr>
            <w:tcW w:w="2405" w:type="dxa"/>
            <w:tcBorders>
              <w:top w:val="nil"/>
              <w:left w:val="nil"/>
              <w:bottom w:val="nil"/>
              <w:right w:val="nil"/>
            </w:tcBorders>
          </w:tcPr>
          <w:p w14:paraId="2DF02022" w14:textId="1BB937C9" w:rsidR="001F6819" w:rsidRPr="001F6819" w:rsidRDefault="001F6819" w:rsidP="009161CE">
            <w:pPr>
              <w:tabs>
                <w:tab w:val="left" w:pos="1080"/>
              </w:tabs>
              <w:spacing w:before="4" w:after="4"/>
              <w:jc w:val="both"/>
              <w:rPr>
                <w:rFonts w:ascii="Arial" w:hAnsi="Arial" w:cs="Arial"/>
                <w:b/>
                <w:color w:val="FF0000"/>
                <w:sz w:val="16"/>
                <w:szCs w:val="16"/>
              </w:rPr>
            </w:pPr>
            <w:r w:rsidRPr="001F6819">
              <w:rPr>
                <w:rFonts w:ascii="Arial" w:hAnsi="Arial" w:cs="Arial"/>
                <w:b/>
                <w:bCs/>
                <w:sz w:val="16"/>
                <w:szCs w:val="16"/>
              </w:rPr>
              <w:t>Geranial</w:t>
            </w:r>
          </w:p>
        </w:tc>
        <w:tc>
          <w:tcPr>
            <w:tcW w:w="572" w:type="dxa"/>
            <w:tcBorders>
              <w:top w:val="nil"/>
              <w:left w:val="nil"/>
              <w:bottom w:val="nil"/>
              <w:right w:val="nil"/>
            </w:tcBorders>
          </w:tcPr>
          <w:p w14:paraId="700D8B38" w14:textId="41DF7ED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1271</w:t>
            </w:r>
          </w:p>
        </w:tc>
        <w:tc>
          <w:tcPr>
            <w:tcW w:w="709" w:type="dxa"/>
            <w:tcBorders>
              <w:top w:val="nil"/>
              <w:left w:val="nil"/>
              <w:bottom w:val="nil"/>
              <w:right w:val="nil"/>
            </w:tcBorders>
          </w:tcPr>
          <w:p w14:paraId="52A2DF80" w14:textId="51CD3C19"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1264</w:t>
            </w:r>
            <w:r w:rsidRPr="001F6819">
              <w:rPr>
                <w:rFonts w:ascii="Arial" w:hAnsi="Arial" w:cs="Arial"/>
                <w:sz w:val="16"/>
                <w:szCs w:val="16"/>
                <w:vertAlign w:val="superscript"/>
              </w:rPr>
              <w:t>a</w:t>
            </w:r>
          </w:p>
        </w:tc>
        <w:tc>
          <w:tcPr>
            <w:tcW w:w="587" w:type="dxa"/>
            <w:tcBorders>
              <w:top w:val="nil"/>
              <w:left w:val="nil"/>
              <w:bottom w:val="nil"/>
              <w:right w:val="nil"/>
            </w:tcBorders>
          </w:tcPr>
          <w:p w14:paraId="4D650A97" w14:textId="7B755FC8"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b/>
                <w:bCs/>
                <w:sz w:val="16"/>
                <w:szCs w:val="16"/>
              </w:rPr>
              <w:t>50.9</w:t>
            </w:r>
          </w:p>
        </w:tc>
        <w:tc>
          <w:tcPr>
            <w:tcW w:w="785" w:type="dxa"/>
            <w:tcBorders>
              <w:top w:val="nil"/>
              <w:left w:val="nil"/>
              <w:bottom w:val="nil"/>
              <w:right w:val="nil"/>
            </w:tcBorders>
          </w:tcPr>
          <w:p w14:paraId="38541B92" w14:textId="60E8683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b/>
                <w:bCs/>
                <w:sz w:val="16"/>
                <w:szCs w:val="16"/>
              </w:rPr>
              <w:t>45.5</w:t>
            </w:r>
          </w:p>
        </w:tc>
        <w:tc>
          <w:tcPr>
            <w:tcW w:w="785" w:type="dxa"/>
            <w:tcBorders>
              <w:top w:val="nil"/>
              <w:left w:val="nil"/>
              <w:bottom w:val="nil"/>
              <w:right w:val="nil"/>
            </w:tcBorders>
          </w:tcPr>
          <w:p w14:paraId="0DB28C47" w14:textId="4EF35A8D"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b/>
                <w:bCs/>
                <w:sz w:val="16"/>
                <w:szCs w:val="16"/>
              </w:rPr>
              <w:t>55.2</w:t>
            </w:r>
          </w:p>
        </w:tc>
        <w:tc>
          <w:tcPr>
            <w:tcW w:w="785" w:type="dxa"/>
            <w:tcBorders>
              <w:top w:val="nil"/>
              <w:left w:val="nil"/>
              <w:bottom w:val="nil"/>
              <w:right w:val="nil"/>
            </w:tcBorders>
          </w:tcPr>
          <w:p w14:paraId="15BC4A46" w14:textId="68E5B91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b/>
                <w:bCs/>
                <w:sz w:val="16"/>
                <w:szCs w:val="16"/>
              </w:rPr>
              <w:t>52.8</w:t>
            </w:r>
          </w:p>
        </w:tc>
        <w:tc>
          <w:tcPr>
            <w:tcW w:w="785" w:type="dxa"/>
            <w:tcBorders>
              <w:top w:val="nil"/>
              <w:left w:val="nil"/>
              <w:bottom w:val="nil"/>
              <w:right w:val="nil"/>
            </w:tcBorders>
          </w:tcPr>
          <w:p w14:paraId="737A2808" w14:textId="4FFBDBA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b/>
                <w:bCs/>
                <w:sz w:val="16"/>
                <w:szCs w:val="16"/>
              </w:rPr>
              <w:t>53.9</w:t>
            </w:r>
          </w:p>
        </w:tc>
        <w:tc>
          <w:tcPr>
            <w:tcW w:w="785" w:type="dxa"/>
            <w:tcBorders>
              <w:top w:val="nil"/>
              <w:left w:val="nil"/>
              <w:bottom w:val="nil"/>
              <w:right w:val="nil"/>
            </w:tcBorders>
          </w:tcPr>
          <w:p w14:paraId="305EBB7C" w14:textId="0C26D6D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b/>
                <w:bCs/>
                <w:sz w:val="16"/>
                <w:szCs w:val="16"/>
              </w:rPr>
              <w:t>50.8</w:t>
            </w:r>
          </w:p>
        </w:tc>
      </w:tr>
      <w:tr w:rsidR="001F6819" w14:paraId="738F4BE3" w14:textId="77777777" w:rsidTr="00F908D1">
        <w:tc>
          <w:tcPr>
            <w:tcW w:w="2405" w:type="dxa"/>
            <w:tcBorders>
              <w:top w:val="nil"/>
              <w:left w:val="nil"/>
              <w:bottom w:val="nil"/>
              <w:right w:val="nil"/>
            </w:tcBorders>
          </w:tcPr>
          <w:p w14:paraId="0D9D3351" w14:textId="2B9DE9BF" w:rsidR="001F6819" w:rsidRPr="001F6819" w:rsidRDefault="001F6819" w:rsidP="009161CE">
            <w:pPr>
              <w:tabs>
                <w:tab w:val="left" w:pos="1080"/>
              </w:tabs>
              <w:spacing w:before="4" w:after="4"/>
              <w:jc w:val="both"/>
              <w:rPr>
                <w:rFonts w:ascii="Arial" w:hAnsi="Arial" w:cs="Arial"/>
                <w:b/>
                <w:color w:val="FF0000"/>
                <w:sz w:val="16"/>
                <w:szCs w:val="16"/>
              </w:rPr>
            </w:pPr>
            <w:proofErr w:type="spellStart"/>
            <w:r w:rsidRPr="001F6819">
              <w:rPr>
                <w:rFonts w:ascii="Arial" w:hAnsi="Arial" w:cs="Arial"/>
                <w:sz w:val="16"/>
                <w:szCs w:val="16"/>
              </w:rPr>
              <w:t>Neryl</w:t>
            </w:r>
            <w:proofErr w:type="spellEnd"/>
            <w:r w:rsidRPr="001F6819">
              <w:rPr>
                <w:rFonts w:ascii="Arial" w:hAnsi="Arial" w:cs="Arial"/>
                <w:sz w:val="16"/>
                <w:szCs w:val="16"/>
              </w:rPr>
              <w:t xml:space="preserve"> </w:t>
            </w:r>
            <w:proofErr w:type="spellStart"/>
            <w:r w:rsidRPr="001F6819">
              <w:rPr>
                <w:rFonts w:ascii="Arial" w:hAnsi="Arial" w:cs="Arial"/>
                <w:sz w:val="16"/>
                <w:szCs w:val="16"/>
              </w:rPr>
              <w:t>formate</w:t>
            </w:r>
            <w:proofErr w:type="spellEnd"/>
          </w:p>
        </w:tc>
        <w:tc>
          <w:tcPr>
            <w:tcW w:w="572" w:type="dxa"/>
            <w:tcBorders>
              <w:top w:val="nil"/>
              <w:left w:val="nil"/>
              <w:bottom w:val="nil"/>
              <w:right w:val="nil"/>
            </w:tcBorders>
          </w:tcPr>
          <w:p w14:paraId="62C65429" w14:textId="3611D6E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1278</w:t>
            </w:r>
          </w:p>
        </w:tc>
        <w:tc>
          <w:tcPr>
            <w:tcW w:w="709" w:type="dxa"/>
            <w:tcBorders>
              <w:top w:val="nil"/>
              <w:left w:val="nil"/>
              <w:bottom w:val="nil"/>
              <w:right w:val="nil"/>
            </w:tcBorders>
          </w:tcPr>
          <w:p w14:paraId="6D978966" w14:textId="49877A33"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1280</w:t>
            </w:r>
            <w:r w:rsidRPr="001F6819">
              <w:rPr>
                <w:rFonts w:ascii="Arial" w:hAnsi="Arial" w:cs="Arial"/>
                <w:sz w:val="16"/>
                <w:szCs w:val="16"/>
                <w:vertAlign w:val="superscript"/>
              </w:rPr>
              <w:t>a</w:t>
            </w:r>
          </w:p>
        </w:tc>
        <w:tc>
          <w:tcPr>
            <w:tcW w:w="587" w:type="dxa"/>
            <w:tcBorders>
              <w:top w:val="nil"/>
              <w:left w:val="nil"/>
              <w:bottom w:val="nil"/>
              <w:right w:val="nil"/>
            </w:tcBorders>
          </w:tcPr>
          <w:p w14:paraId="697F0C75" w14:textId="490C8D8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0.4</w:t>
            </w:r>
          </w:p>
        </w:tc>
        <w:tc>
          <w:tcPr>
            <w:tcW w:w="785" w:type="dxa"/>
            <w:tcBorders>
              <w:top w:val="nil"/>
              <w:left w:val="nil"/>
              <w:bottom w:val="nil"/>
              <w:right w:val="nil"/>
            </w:tcBorders>
          </w:tcPr>
          <w:p w14:paraId="4A0DCED4" w14:textId="019F7B2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1.0</w:t>
            </w:r>
          </w:p>
        </w:tc>
        <w:tc>
          <w:tcPr>
            <w:tcW w:w="785" w:type="dxa"/>
            <w:tcBorders>
              <w:top w:val="nil"/>
              <w:left w:val="nil"/>
              <w:bottom w:val="nil"/>
              <w:right w:val="nil"/>
            </w:tcBorders>
          </w:tcPr>
          <w:p w14:paraId="0EC46B31" w14:textId="5E4500C1"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0.9</w:t>
            </w:r>
          </w:p>
        </w:tc>
        <w:tc>
          <w:tcPr>
            <w:tcW w:w="785" w:type="dxa"/>
            <w:tcBorders>
              <w:top w:val="nil"/>
              <w:left w:val="nil"/>
              <w:bottom w:val="nil"/>
              <w:right w:val="nil"/>
            </w:tcBorders>
          </w:tcPr>
          <w:p w14:paraId="2050F7EA" w14:textId="183AC7A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c>
          <w:tcPr>
            <w:tcW w:w="785" w:type="dxa"/>
            <w:tcBorders>
              <w:top w:val="nil"/>
              <w:left w:val="nil"/>
              <w:bottom w:val="nil"/>
              <w:right w:val="nil"/>
            </w:tcBorders>
          </w:tcPr>
          <w:p w14:paraId="5D439FED" w14:textId="220B1BC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0.3</w:t>
            </w:r>
          </w:p>
        </w:tc>
        <w:tc>
          <w:tcPr>
            <w:tcW w:w="785" w:type="dxa"/>
            <w:tcBorders>
              <w:top w:val="nil"/>
              <w:left w:val="nil"/>
              <w:bottom w:val="nil"/>
              <w:right w:val="nil"/>
            </w:tcBorders>
          </w:tcPr>
          <w:p w14:paraId="065B31B9" w14:textId="1F366D2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0.3</w:t>
            </w:r>
          </w:p>
        </w:tc>
      </w:tr>
      <w:tr w:rsidR="001F6819" w14:paraId="5D2852C6" w14:textId="77777777" w:rsidTr="00F908D1">
        <w:tc>
          <w:tcPr>
            <w:tcW w:w="2405" w:type="dxa"/>
            <w:tcBorders>
              <w:top w:val="nil"/>
              <w:left w:val="nil"/>
              <w:bottom w:val="nil"/>
              <w:right w:val="nil"/>
            </w:tcBorders>
          </w:tcPr>
          <w:p w14:paraId="5B5F40D2" w14:textId="641D020D" w:rsidR="001F6819" w:rsidRPr="001F6819" w:rsidRDefault="001F6819" w:rsidP="009161CE">
            <w:pPr>
              <w:tabs>
                <w:tab w:val="left" w:pos="1080"/>
              </w:tabs>
              <w:spacing w:before="4" w:after="4"/>
              <w:jc w:val="both"/>
              <w:rPr>
                <w:rFonts w:ascii="Arial" w:hAnsi="Arial" w:cs="Arial"/>
                <w:b/>
                <w:color w:val="FF0000"/>
                <w:sz w:val="16"/>
                <w:szCs w:val="16"/>
              </w:rPr>
            </w:pPr>
            <w:r w:rsidRPr="001F6819">
              <w:rPr>
                <w:rFonts w:ascii="Arial" w:hAnsi="Arial" w:cs="Arial"/>
                <w:sz w:val="16"/>
                <w:szCs w:val="16"/>
              </w:rPr>
              <w:t xml:space="preserve">Methyl </w:t>
            </w:r>
            <w:proofErr w:type="spellStart"/>
            <w:r w:rsidRPr="001F6819">
              <w:rPr>
                <w:rFonts w:ascii="Arial" w:hAnsi="Arial" w:cs="Arial"/>
                <w:sz w:val="16"/>
                <w:szCs w:val="16"/>
              </w:rPr>
              <w:t>nerolate</w:t>
            </w:r>
            <w:proofErr w:type="spellEnd"/>
          </w:p>
        </w:tc>
        <w:tc>
          <w:tcPr>
            <w:tcW w:w="572" w:type="dxa"/>
            <w:tcBorders>
              <w:top w:val="nil"/>
              <w:left w:val="nil"/>
              <w:bottom w:val="nil"/>
              <w:right w:val="nil"/>
            </w:tcBorders>
          </w:tcPr>
          <w:p w14:paraId="70468DC8" w14:textId="656DF26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1282</w:t>
            </w:r>
          </w:p>
        </w:tc>
        <w:tc>
          <w:tcPr>
            <w:tcW w:w="709" w:type="dxa"/>
            <w:tcBorders>
              <w:top w:val="nil"/>
              <w:left w:val="nil"/>
              <w:bottom w:val="nil"/>
              <w:right w:val="nil"/>
            </w:tcBorders>
          </w:tcPr>
          <w:p w14:paraId="5DBA1529" w14:textId="6D67DEAD"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1280</w:t>
            </w:r>
            <w:r w:rsidRPr="001F6819">
              <w:rPr>
                <w:rFonts w:ascii="Arial" w:hAnsi="Arial" w:cs="Arial"/>
                <w:sz w:val="16"/>
                <w:szCs w:val="16"/>
                <w:vertAlign w:val="superscript"/>
              </w:rPr>
              <w:t>a</w:t>
            </w:r>
          </w:p>
        </w:tc>
        <w:tc>
          <w:tcPr>
            <w:tcW w:w="587" w:type="dxa"/>
            <w:tcBorders>
              <w:top w:val="nil"/>
              <w:left w:val="nil"/>
              <w:bottom w:val="nil"/>
              <w:right w:val="nil"/>
            </w:tcBorders>
          </w:tcPr>
          <w:p w14:paraId="46CAA820"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67A0B27B" w14:textId="0606374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0.6</w:t>
            </w:r>
          </w:p>
        </w:tc>
        <w:tc>
          <w:tcPr>
            <w:tcW w:w="785" w:type="dxa"/>
            <w:tcBorders>
              <w:top w:val="nil"/>
              <w:left w:val="nil"/>
              <w:bottom w:val="nil"/>
              <w:right w:val="nil"/>
            </w:tcBorders>
          </w:tcPr>
          <w:p w14:paraId="1AEC173D" w14:textId="37845F69"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0.5</w:t>
            </w:r>
          </w:p>
        </w:tc>
        <w:tc>
          <w:tcPr>
            <w:tcW w:w="785" w:type="dxa"/>
            <w:tcBorders>
              <w:top w:val="nil"/>
              <w:left w:val="nil"/>
              <w:bottom w:val="nil"/>
              <w:right w:val="nil"/>
            </w:tcBorders>
          </w:tcPr>
          <w:p w14:paraId="6E4450FB"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4DE39482"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2EC52BA6"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29FFD688" w14:textId="77777777" w:rsidTr="00F908D1">
        <w:tc>
          <w:tcPr>
            <w:tcW w:w="2405" w:type="dxa"/>
            <w:tcBorders>
              <w:top w:val="nil"/>
              <w:left w:val="nil"/>
              <w:bottom w:val="nil"/>
              <w:right w:val="nil"/>
            </w:tcBorders>
          </w:tcPr>
          <w:p w14:paraId="6EFC5D1A" w14:textId="47E4995E" w:rsidR="001F6819" w:rsidRPr="001F6819" w:rsidRDefault="001F6819" w:rsidP="009161CE">
            <w:pPr>
              <w:tabs>
                <w:tab w:val="left" w:pos="1080"/>
              </w:tabs>
              <w:spacing w:before="4" w:after="4"/>
              <w:jc w:val="both"/>
              <w:rPr>
                <w:rFonts w:ascii="Arial" w:hAnsi="Arial" w:cs="Arial"/>
                <w:b/>
                <w:color w:val="FF0000"/>
                <w:sz w:val="16"/>
                <w:szCs w:val="16"/>
              </w:rPr>
            </w:pPr>
            <w:r w:rsidRPr="001F6819">
              <w:rPr>
                <w:rFonts w:ascii="Arial" w:hAnsi="Arial" w:cs="Arial"/>
                <w:sz w:val="16"/>
                <w:szCs w:val="16"/>
              </w:rPr>
              <w:t>1-Tridecene</w:t>
            </w:r>
          </w:p>
        </w:tc>
        <w:tc>
          <w:tcPr>
            <w:tcW w:w="572" w:type="dxa"/>
            <w:tcBorders>
              <w:top w:val="nil"/>
              <w:left w:val="nil"/>
              <w:bottom w:val="nil"/>
              <w:right w:val="nil"/>
            </w:tcBorders>
          </w:tcPr>
          <w:p w14:paraId="628CB337" w14:textId="45F8F96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1290</w:t>
            </w:r>
          </w:p>
        </w:tc>
        <w:tc>
          <w:tcPr>
            <w:tcW w:w="709" w:type="dxa"/>
            <w:tcBorders>
              <w:top w:val="nil"/>
              <w:left w:val="nil"/>
              <w:bottom w:val="nil"/>
              <w:right w:val="nil"/>
            </w:tcBorders>
          </w:tcPr>
          <w:p w14:paraId="4AC44016" w14:textId="44D67F1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1290</w:t>
            </w:r>
            <w:r w:rsidRPr="001F6819">
              <w:rPr>
                <w:rFonts w:ascii="Arial" w:hAnsi="Arial" w:cs="Arial"/>
                <w:sz w:val="16"/>
                <w:szCs w:val="16"/>
                <w:vertAlign w:val="superscript"/>
              </w:rPr>
              <w:t>a</w:t>
            </w:r>
          </w:p>
        </w:tc>
        <w:tc>
          <w:tcPr>
            <w:tcW w:w="587" w:type="dxa"/>
            <w:tcBorders>
              <w:top w:val="nil"/>
              <w:left w:val="nil"/>
              <w:bottom w:val="nil"/>
              <w:right w:val="nil"/>
            </w:tcBorders>
          </w:tcPr>
          <w:p w14:paraId="65DB768A" w14:textId="6C4D2233"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0.6</w:t>
            </w:r>
          </w:p>
        </w:tc>
        <w:tc>
          <w:tcPr>
            <w:tcW w:w="785" w:type="dxa"/>
            <w:tcBorders>
              <w:top w:val="nil"/>
              <w:left w:val="nil"/>
              <w:bottom w:val="nil"/>
              <w:right w:val="nil"/>
            </w:tcBorders>
          </w:tcPr>
          <w:p w14:paraId="2F5F7136" w14:textId="6625DD4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0.6</w:t>
            </w:r>
          </w:p>
        </w:tc>
        <w:tc>
          <w:tcPr>
            <w:tcW w:w="785" w:type="dxa"/>
            <w:tcBorders>
              <w:top w:val="nil"/>
              <w:left w:val="nil"/>
              <w:bottom w:val="nil"/>
              <w:right w:val="nil"/>
            </w:tcBorders>
          </w:tcPr>
          <w:p w14:paraId="7B86FFBA" w14:textId="55A8175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c>
          <w:tcPr>
            <w:tcW w:w="785" w:type="dxa"/>
            <w:tcBorders>
              <w:top w:val="nil"/>
              <w:left w:val="nil"/>
              <w:bottom w:val="nil"/>
              <w:right w:val="nil"/>
            </w:tcBorders>
          </w:tcPr>
          <w:p w14:paraId="050D7DFB" w14:textId="2C95015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0.4</w:t>
            </w:r>
          </w:p>
        </w:tc>
        <w:tc>
          <w:tcPr>
            <w:tcW w:w="785" w:type="dxa"/>
            <w:tcBorders>
              <w:top w:val="nil"/>
              <w:left w:val="nil"/>
              <w:bottom w:val="nil"/>
              <w:right w:val="nil"/>
            </w:tcBorders>
          </w:tcPr>
          <w:p w14:paraId="71A6BFF3" w14:textId="6B60FCB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0.8</w:t>
            </w:r>
          </w:p>
        </w:tc>
        <w:tc>
          <w:tcPr>
            <w:tcW w:w="785" w:type="dxa"/>
            <w:tcBorders>
              <w:top w:val="nil"/>
              <w:left w:val="nil"/>
              <w:bottom w:val="nil"/>
              <w:right w:val="nil"/>
            </w:tcBorders>
          </w:tcPr>
          <w:p w14:paraId="251ECF34" w14:textId="02CB9C00"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0.3</w:t>
            </w:r>
          </w:p>
        </w:tc>
      </w:tr>
      <w:tr w:rsidR="001F6819" w14:paraId="412BB770" w14:textId="77777777" w:rsidTr="00F908D1">
        <w:tc>
          <w:tcPr>
            <w:tcW w:w="2405" w:type="dxa"/>
            <w:tcBorders>
              <w:top w:val="nil"/>
              <w:left w:val="nil"/>
              <w:bottom w:val="nil"/>
              <w:right w:val="nil"/>
            </w:tcBorders>
          </w:tcPr>
          <w:p w14:paraId="56D5F4AC" w14:textId="27DC9386" w:rsidR="001F6819" w:rsidRPr="001F6819" w:rsidRDefault="001F6819" w:rsidP="009161CE">
            <w:pPr>
              <w:tabs>
                <w:tab w:val="left" w:pos="1080"/>
              </w:tabs>
              <w:spacing w:before="4" w:after="4"/>
              <w:jc w:val="both"/>
              <w:rPr>
                <w:rFonts w:ascii="Arial" w:hAnsi="Arial" w:cs="Arial"/>
                <w:b/>
                <w:color w:val="FF0000"/>
                <w:sz w:val="16"/>
                <w:szCs w:val="16"/>
              </w:rPr>
            </w:pPr>
            <w:r w:rsidRPr="001F6819">
              <w:rPr>
                <w:rFonts w:ascii="Arial" w:hAnsi="Arial" w:cs="Arial"/>
                <w:sz w:val="16"/>
                <w:szCs w:val="16"/>
              </w:rPr>
              <w:t xml:space="preserve">Geranyl </w:t>
            </w:r>
            <w:proofErr w:type="spellStart"/>
            <w:r w:rsidRPr="001F6819">
              <w:rPr>
                <w:rFonts w:ascii="Arial" w:hAnsi="Arial" w:cs="Arial"/>
                <w:sz w:val="16"/>
                <w:szCs w:val="16"/>
              </w:rPr>
              <w:t>formate</w:t>
            </w:r>
            <w:proofErr w:type="spellEnd"/>
          </w:p>
        </w:tc>
        <w:tc>
          <w:tcPr>
            <w:tcW w:w="572" w:type="dxa"/>
            <w:tcBorders>
              <w:top w:val="nil"/>
              <w:left w:val="nil"/>
              <w:bottom w:val="nil"/>
              <w:right w:val="nil"/>
            </w:tcBorders>
          </w:tcPr>
          <w:p w14:paraId="69185F72" w14:textId="7B85207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1301</w:t>
            </w:r>
          </w:p>
        </w:tc>
        <w:tc>
          <w:tcPr>
            <w:tcW w:w="709" w:type="dxa"/>
            <w:tcBorders>
              <w:top w:val="nil"/>
              <w:left w:val="nil"/>
              <w:bottom w:val="nil"/>
              <w:right w:val="nil"/>
            </w:tcBorders>
          </w:tcPr>
          <w:p w14:paraId="67128702" w14:textId="73D78DD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1298</w:t>
            </w:r>
            <w:r w:rsidRPr="001F6819">
              <w:rPr>
                <w:rFonts w:ascii="Arial" w:hAnsi="Arial" w:cs="Arial"/>
                <w:sz w:val="16"/>
                <w:szCs w:val="16"/>
                <w:vertAlign w:val="superscript"/>
              </w:rPr>
              <w:t>a</w:t>
            </w:r>
          </w:p>
        </w:tc>
        <w:tc>
          <w:tcPr>
            <w:tcW w:w="587" w:type="dxa"/>
            <w:tcBorders>
              <w:top w:val="nil"/>
              <w:left w:val="nil"/>
              <w:bottom w:val="nil"/>
              <w:right w:val="nil"/>
            </w:tcBorders>
          </w:tcPr>
          <w:p w14:paraId="4CD23576" w14:textId="582C635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3759D2A0" w14:textId="39ED164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0BF2070A"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5F04C5F9"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552BDC43"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0EADEB62"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6A33822A" w14:textId="77777777" w:rsidTr="00F908D1">
        <w:tc>
          <w:tcPr>
            <w:tcW w:w="2405" w:type="dxa"/>
            <w:tcBorders>
              <w:top w:val="nil"/>
              <w:left w:val="nil"/>
              <w:bottom w:val="nil"/>
              <w:right w:val="nil"/>
            </w:tcBorders>
          </w:tcPr>
          <w:p w14:paraId="45291D4D" w14:textId="5414567E" w:rsidR="001F6819" w:rsidRPr="001F6819" w:rsidRDefault="001F6819" w:rsidP="009161CE">
            <w:pPr>
              <w:tabs>
                <w:tab w:val="left" w:pos="1080"/>
              </w:tabs>
              <w:spacing w:before="4" w:after="4"/>
              <w:jc w:val="both"/>
              <w:rPr>
                <w:rFonts w:ascii="Arial" w:hAnsi="Arial" w:cs="Arial"/>
                <w:b/>
                <w:color w:val="FF0000"/>
                <w:sz w:val="16"/>
                <w:szCs w:val="16"/>
              </w:rPr>
            </w:pPr>
            <w:r w:rsidRPr="001F6819">
              <w:rPr>
                <w:rFonts w:ascii="Arial" w:hAnsi="Arial" w:cs="Arial"/>
                <w:sz w:val="16"/>
                <w:szCs w:val="16"/>
              </w:rPr>
              <w:t xml:space="preserve">Methyl </w:t>
            </w:r>
            <w:proofErr w:type="spellStart"/>
            <w:r w:rsidRPr="001F6819">
              <w:rPr>
                <w:rFonts w:ascii="Arial" w:hAnsi="Arial" w:cs="Arial"/>
                <w:sz w:val="16"/>
                <w:szCs w:val="16"/>
              </w:rPr>
              <w:t>geranate</w:t>
            </w:r>
            <w:proofErr w:type="spellEnd"/>
          </w:p>
        </w:tc>
        <w:tc>
          <w:tcPr>
            <w:tcW w:w="572" w:type="dxa"/>
            <w:tcBorders>
              <w:top w:val="nil"/>
              <w:left w:val="nil"/>
              <w:bottom w:val="nil"/>
              <w:right w:val="nil"/>
            </w:tcBorders>
          </w:tcPr>
          <w:p w14:paraId="5555F61A" w14:textId="3D3C321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1322</w:t>
            </w:r>
          </w:p>
        </w:tc>
        <w:tc>
          <w:tcPr>
            <w:tcW w:w="709" w:type="dxa"/>
            <w:tcBorders>
              <w:top w:val="nil"/>
              <w:left w:val="nil"/>
              <w:bottom w:val="nil"/>
              <w:right w:val="nil"/>
            </w:tcBorders>
          </w:tcPr>
          <w:p w14:paraId="5DCF2932" w14:textId="2F6A7409"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1322</w:t>
            </w:r>
            <w:r w:rsidRPr="001F6819">
              <w:rPr>
                <w:rFonts w:ascii="Arial" w:hAnsi="Arial" w:cs="Arial"/>
                <w:sz w:val="16"/>
                <w:szCs w:val="16"/>
                <w:vertAlign w:val="superscript"/>
              </w:rPr>
              <w:t>a</w:t>
            </w:r>
          </w:p>
        </w:tc>
        <w:tc>
          <w:tcPr>
            <w:tcW w:w="587" w:type="dxa"/>
            <w:tcBorders>
              <w:top w:val="nil"/>
              <w:left w:val="nil"/>
              <w:bottom w:val="nil"/>
              <w:right w:val="nil"/>
            </w:tcBorders>
          </w:tcPr>
          <w:p w14:paraId="6F6C56A0" w14:textId="577C2EFB"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2A4434CF" w14:textId="52232BD3"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0.3</w:t>
            </w:r>
          </w:p>
        </w:tc>
        <w:tc>
          <w:tcPr>
            <w:tcW w:w="785" w:type="dxa"/>
            <w:tcBorders>
              <w:top w:val="nil"/>
              <w:left w:val="nil"/>
              <w:bottom w:val="nil"/>
              <w:right w:val="nil"/>
            </w:tcBorders>
          </w:tcPr>
          <w:p w14:paraId="15AAA645" w14:textId="2A5512E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4EB959F7"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37BD3BB6"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71A88CEE"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435BD4AC" w14:textId="77777777" w:rsidTr="00F908D1">
        <w:tc>
          <w:tcPr>
            <w:tcW w:w="2405" w:type="dxa"/>
            <w:tcBorders>
              <w:top w:val="nil"/>
              <w:left w:val="nil"/>
              <w:bottom w:val="nil"/>
              <w:right w:val="nil"/>
            </w:tcBorders>
          </w:tcPr>
          <w:p w14:paraId="55158143" w14:textId="2B46FF4F" w:rsidR="001F6819" w:rsidRPr="001F6819" w:rsidRDefault="001F6819" w:rsidP="009161CE">
            <w:pPr>
              <w:tabs>
                <w:tab w:val="left" w:pos="1080"/>
              </w:tabs>
              <w:spacing w:before="4" w:after="4"/>
              <w:jc w:val="both"/>
              <w:rPr>
                <w:rFonts w:ascii="Arial" w:hAnsi="Arial" w:cs="Arial"/>
                <w:b/>
                <w:color w:val="FF0000"/>
                <w:sz w:val="16"/>
                <w:szCs w:val="16"/>
              </w:rPr>
            </w:pPr>
            <w:r w:rsidRPr="001F6819">
              <w:rPr>
                <w:rFonts w:ascii="Arial" w:hAnsi="Arial" w:cs="Arial"/>
                <w:sz w:val="16"/>
                <w:szCs w:val="16"/>
              </w:rPr>
              <w:t>cis-(</w:t>
            </w:r>
            <w:r w:rsidRPr="001F6819">
              <w:rPr>
                <w:rFonts w:ascii="Arial" w:hAnsi="Arial" w:cs="Arial"/>
                <w:i/>
                <w:iCs/>
                <w:sz w:val="16"/>
                <w:szCs w:val="16"/>
              </w:rPr>
              <w:t>E</w:t>
            </w:r>
            <w:r w:rsidRPr="001F6819">
              <w:rPr>
                <w:rFonts w:ascii="Arial" w:hAnsi="Arial" w:cs="Arial"/>
                <w:sz w:val="16"/>
                <w:szCs w:val="16"/>
              </w:rPr>
              <w:t>)-</w:t>
            </w:r>
            <w:proofErr w:type="spellStart"/>
            <w:r w:rsidRPr="001F6819">
              <w:rPr>
                <w:rFonts w:ascii="Arial" w:hAnsi="Arial" w:cs="Arial"/>
                <w:sz w:val="16"/>
                <w:szCs w:val="16"/>
              </w:rPr>
              <w:t>Jasmonol</w:t>
            </w:r>
            <w:proofErr w:type="spellEnd"/>
          </w:p>
        </w:tc>
        <w:tc>
          <w:tcPr>
            <w:tcW w:w="572" w:type="dxa"/>
            <w:tcBorders>
              <w:top w:val="nil"/>
              <w:left w:val="nil"/>
              <w:bottom w:val="nil"/>
              <w:right w:val="nil"/>
            </w:tcBorders>
          </w:tcPr>
          <w:p w14:paraId="350CD8C8" w14:textId="495AEF6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1334</w:t>
            </w:r>
          </w:p>
        </w:tc>
        <w:tc>
          <w:tcPr>
            <w:tcW w:w="709" w:type="dxa"/>
            <w:tcBorders>
              <w:top w:val="nil"/>
              <w:left w:val="nil"/>
              <w:bottom w:val="nil"/>
              <w:right w:val="nil"/>
            </w:tcBorders>
          </w:tcPr>
          <w:p w14:paraId="48E54AA5" w14:textId="21F256D0"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1328</w:t>
            </w:r>
            <w:r w:rsidRPr="001F6819">
              <w:rPr>
                <w:rFonts w:ascii="Arial" w:hAnsi="Arial" w:cs="Arial"/>
                <w:sz w:val="16"/>
                <w:szCs w:val="16"/>
                <w:vertAlign w:val="superscript"/>
              </w:rPr>
              <w:t>a</w:t>
            </w:r>
          </w:p>
        </w:tc>
        <w:tc>
          <w:tcPr>
            <w:tcW w:w="587" w:type="dxa"/>
            <w:tcBorders>
              <w:top w:val="nil"/>
              <w:left w:val="nil"/>
              <w:bottom w:val="nil"/>
              <w:right w:val="nil"/>
            </w:tcBorders>
          </w:tcPr>
          <w:p w14:paraId="1F6D7B8D"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4629A15F" w14:textId="1CC3B65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3.6</w:t>
            </w:r>
          </w:p>
        </w:tc>
        <w:tc>
          <w:tcPr>
            <w:tcW w:w="785" w:type="dxa"/>
            <w:tcBorders>
              <w:top w:val="nil"/>
              <w:left w:val="nil"/>
              <w:bottom w:val="nil"/>
              <w:right w:val="nil"/>
            </w:tcBorders>
          </w:tcPr>
          <w:p w14:paraId="4620887C" w14:textId="1B36C97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1.8</w:t>
            </w:r>
          </w:p>
        </w:tc>
        <w:tc>
          <w:tcPr>
            <w:tcW w:w="785" w:type="dxa"/>
            <w:tcBorders>
              <w:top w:val="nil"/>
              <w:left w:val="nil"/>
              <w:bottom w:val="nil"/>
              <w:right w:val="nil"/>
            </w:tcBorders>
          </w:tcPr>
          <w:p w14:paraId="6920E81E" w14:textId="1FDC04B2"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0.8</w:t>
            </w:r>
          </w:p>
        </w:tc>
        <w:tc>
          <w:tcPr>
            <w:tcW w:w="785" w:type="dxa"/>
            <w:tcBorders>
              <w:top w:val="nil"/>
              <w:left w:val="nil"/>
              <w:bottom w:val="nil"/>
              <w:right w:val="nil"/>
            </w:tcBorders>
          </w:tcPr>
          <w:p w14:paraId="2E75B665" w14:textId="56ACDD0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1.5</w:t>
            </w:r>
          </w:p>
        </w:tc>
        <w:tc>
          <w:tcPr>
            <w:tcW w:w="785" w:type="dxa"/>
            <w:tcBorders>
              <w:top w:val="nil"/>
              <w:left w:val="nil"/>
              <w:bottom w:val="nil"/>
              <w:right w:val="nil"/>
            </w:tcBorders>
          </w:tcPr>
          <w:p w14:paraId="74E2FEF4" w14:textId="40A94B5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2.5</w:t>
            </w:r>
          </w:p>
        </w:tc>
      </w:tr>
      <w:tr w:rsidR="001F6819" w14:paraId="7963F546" w14:textId="77777777" w:rsidTr="00F908D1">
        <w:tc>
          <w:tcPr>
            <w:tcW w:w="2405" w:type="dxa"/>
            <w:tcBorders>
              <w:top w:val="nil"/>
              <w:left w:val="nil"/>
              <w:bottom w:val="nil"/>
              <w:right w:val="nil"/>
            </w:tcBorders>
          </w:tcPr>
          <w:p w14:paraId="34FA920B" w14:textId="5DBD43E0" w:rsidR="001F6819" w:rsidRPr="001F6819" w:rsidRDefault="001F6819" w:rsidP="009161CE">
            <w:pPr>
              <w:tabs>
                <w:tab w:val="left" w:pos="1080"/>
              </w:tabs>
              <w:spacing w:before="4" w:after="4"/>
              <w:jc w:val="both"/>
              <w:rPr>
                <w:rFonts w:ascii="Arial" w:hAnsi="Arial" w:cs="Arial"/>
                <w:b/>
                <w:color w:val="FF0000"/>
                <w:sz w:val="16"/>
                <w:szCs w:val="16"/>
              </w:rPr>
            </w:pPr>
            <w:r w:rsidRPr="001F6819">
              <w:rPr>
                <w:rFonts w:ascii="Arial" w:hAnsi="Arial" w:cs="Arial"/>
                <w:sz w:val="16"/>
                <w:szCs w:val="16"/>
              </w:rPr>
              <w:t>Verbenol acetate</w:t>
            </w:r>
          </w:p>
        </w:tc>
        <w:tc>
          <w:tcPr>
            <w:tcW w:w="572" w:type="dxa"/>
            <w:tcBorders>
              <w:top w:val="nil"/>
              <w:left w:val="nil"/>
              <w:bottom w:val="nil"/>
              <w:right w:val="nil"/>
            </w:tcBorders>
          </w:tcPr>
          <w:p w14:paraId="0BC17562" w14:textId="40A01C9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1342</w:t>
            </w:r>
          </w:p>
        </w:tc>
        <w:tc>
          <w:tcPr>
            <w:tcW w:w="709" w:type="dxa"/>
            <w:tcBorders>
              <w:top w:val="nil"/>
              <w:left w:val="nil"/>
              <w:bottom w:val="nil"/>
              <w:right w:val="nil"/>
            </w:tcBorders>
          </w:tcPr>
          <w:p w14:paraId="17C0EBB9" w14:textId="68F91F5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1340</w:t>
            </w:r>
            <w:r w:rsidRPr="001F6819">
              <w:rPr>
                <w:rFonts w:ascii="Arial" w:hAnsi="Arial" w:cs="Arial"/>
                <w:sz w:val="16"/>
                <w:szCs w:val="16"/>
                <w:vertAlign w:val="superscript"/>
              </w:rPr>
              <w:t>a</w:t>
            </w:r>
          </w:p>
        </w:tc>
        <w:tc>
          <w:tcPr>
            <w:tcW w:w="587" w:type="dxa"/>
            <w:tcBorders>
              <w:top w:val="nil"/>
              <w:left w:val="nil"/>
              <w:bottom w:val="nil"/>
              <w:right w:val="nil"/>
            </w:tcBorders>
          </w:tcPr>
          <w:p w14:paraId="5F1FD7BF"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63A4956C" w14:textId="39BCEA21"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3C0544AC"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31285EAA"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74C473F9"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2FA21DF4"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62520D07" w14:textId="77777777" w:rsidTr="00F908D1">
        <w:tc>
          <w:tcPr>
            <w:tcW w:w="2405" w:type="dxa"/>
            <w:tcBorders>
              <w:top w:val="nil"/>
              <w:left w:val="nil"/>
              <w:bottom w:val="nil"/>
              <w:right w:val="nil"/>
            </w:tcBorders>
          </w:tcPr>
          <w:p w14:paraId="0AC58441" w14:textId="40E1E1D6" w:rsidR="001F6819" w:rsidRPr="001F6819" w:rsidRDefault="001F6819" w:rsidP="009161CE">
            <w:pPr>
              <w:tabs>
                <w:tab w:val="left" w:pos="1080"/>
              </w:tabs>
              <w:spacing w:before="4" w:after="4"/>
              <w:jc w:val="both"/>
              <w:rPr>
                <w:rFonts w:ascii="Arial" w:hAnsi="Arial" w:cs="Arial"/>
                <w:b/>
                <w:color w:val="FF0000"/>
                <w:sz w:val="16"/>
                <w:szCs w:val="16"/>
              </w:rPr>
            </w:pPr>
            <w:proofErr w:type="spellStart"/>
            <w:r w:rsidRPr="001F6819">
              <w:rPr>
                <w:rFonts w:ascii="Arial" w:hAnsi="Arial" w:cs="Arial"/>
                <w:sz w:val="16"/>
                <w:szCs w:val="16"/>
              </w:rPr>
              <w:t>Geranic</w:t>
            </w:r>
            <w:proofErr w:type="spellEnd"/>
            <w:r w:rsidRPr="001F6819">
              <w:rPr>
                <w:rFonts w:ascii="Arial" w:hAnsi="Arial" w:cs="Arial"/>
                <w:sz w:val="16"/>
                <w:szCs w:val="16"/>
              </w:rPr>
              <w:t xml:space="preserve"> acid</w:t>
            </w:r>
          </w:p>
        </w:tc>
        <w:tc>
          <w:tcPr>
            <w:tcW w:w="572" w:type="dxa"/>
            <w:tcBorders>
              <w:top w:val="nil"/>
              <w:left w:val="nil"/>
              <w:bottom w:val="nil"/>
              <w:right w:val="nil"/>
            </w:tcBorders>
          </w:tcPr>
          <w:p w14:paraId="566F74F9" w14:textId="59758739"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1358</w:t>
            </w:r>
          </w:p>
        </w:tc>
        <w:tc>
          <w:tcPr>
            <w:tcW w:w="709" w:type="dxa"/>
            <w:tcBorders>
              <w:top w:val="nil"/>
              <w:left w:val="nil"/>
              <w:bottom w:val="nil"/>
              <w:right w:val="nil"/>
            </w:tcBorders>
          </w:tcPr>
          <w:p w14:paraId="0CE7599D" w14:textId="3834F64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1354</w:t>
            </w:r>
            <w:r w:rsidRPr="001F6819">
              <w:rPr>
                <w:rFonts w:ascii="Arial" w:hAnsi="Arial" w:cs="Arial"/>
                <w:sz w:val="16"/>
                <w:szCs w:val="16"/>
                <w:vertAlign w:val="superscript"/>
              </w:rPr>
              <w:t>b</w:t>
            </w:r>
          </w:p>
        </w:tc>
        <w:tc>
          <w:tcPr>
            <w:tcW w:w="587" w:type="dxa"/>
            <w:tcBorders>
              <w:top w:val="nil"/>
              <w:left w:val="nil"/>
              <w:bottom w:val="nil"/>
              <w:right w:val="nil"/>
            </w:tcBorders>
          </w:tcPr>
          <w:p w14:paraId="226597C1" w14:textId="1F6EC86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0.8</w:t>
            </w:r>
          </w:p>
        </w:tc>
        <w:tc>
          <w:tcPr>
            <w:tcW w:w="785" w:type="dxa"/>
            <w:tcBorders>
              <w:top w:val="nil"/>
              <w:left w:val="nil"/>
              <w:bottom w:val="nil"/>
              <w:right w:val="nil"/>
            </w:tcBorders>
          </w:tcPr>
          <w:p w14:paraId="2E7B980A" w14:textId="780C18F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1.4</w:t>
            </w:r>
          </w:p>
        </w:tc>
        <w:tc>
          <w:tcPr>
            <w:tcW w:w="785" w:type="dxa"/>
            <w:tcBorders>
              <w:top w:val="nil"/>
              <w:left w:val="nil"/>
              <w:bottom w:val="nil"/>
              <w:right w:val="nil"/>
            </w:tcBorders>
          </w:tcPr>
          <w:p w14:paraId="568471B4" w14:textId="0327E434"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0.7</w:t>
            </w:r>
          </w:p>
        </w:tc>
        <w:tc>
          <w:tcPr>
            <w:tcW w:w="785" w:type="dxa"/>
            <w:tcBorders>
              <w:top w:val="nil"/>
              <w:left w:val="nil"/>
              <w:bottom w:val="nil"/>
              <w:right w:val="nil"/>
            </w:tcBorders>
          </w:tcPr>
          <w:p w14:paraId="320AD777" w14:textId="2C6A5238"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64F8B83C" w14:textId="05E0F21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c>
          <w:tcPr>
            <w:tcW w:w="785" w:type="dxa"/>
            <w:tcBorders>
              <w:top w:val="nil"/>
              <w:left w:val="nil"/>
              <w:bottom w:val="nil"/>
              <w:right w:val="nil"/>
            </w:tcBorders>
          </w:tcPr>
          <w:p w14:paraId="34C0C4FE" w14:textId="21B3E1E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0.5</w:t>
            </w:r>
          </w:p>
        </w:tc>
      </w:tr>
      <w:tr w:rsidR="001F6819" w14:paraId="3C6C51E6" w14:textId="77777777" w:rsidTr="00F908D1">
        <w:tc>
          <w:tcPr>
            <w:tcW w:w="2405" w:type="dxa"/>
            <w:tcBorders>
              <w:top w:val="nil"/>
              <w:left w:val="nil"/>
              <w:bottom w:val="nil"/>
              <w:right w:val="nil"/>
            </w:tcBorders>
          </w:tcPr>
          <w:p w14:paraId="00CAADB3" w14:textId="34A19314" w:rsidR="001F6819" w:rsidRPr="001F6819" w:rsidRDefault="001F6819" w:rsidP="009161CE">
            <w:pPr>
              <w:tabs>
                <w:tab w:val="left" w:pos="1080"/>
              </w:tabs>
              <w:spacing w:before="4" w:after="4"/>
              <w:jc w:val="both"/>
              <w:rPr>
                <w:rFonts w:ascii="Arial" w:hAnsi="Arial" w:cs="Arial"/>
                <w:b/>
                <w:color w:val="FF0000"/>
                <w:sz w:val="16"/>
                <w:szCs w:val="16"/>
              </w:rPr>
            </w:pPr>
            <w:r w:rsidRPr="001F6819">
              <w:rPr>
                <w:rFonts w:ascii="Arial" w:hAnsi="Arial" w:cs="Arial"/>
                <w:sz w:val="16"/>
                <w:szCs w:val="16"/>
              </w:rPr>
              <w:t>10-Undecenol</w:t>
            </w:r>
          </w:p>
        </w:tc>
        <w:tc>
          <w:tcPr>
            <w:tcW w:w="572" w:type="dxa"/>
            <w:tcBorders>
              <w:top w:val="nil"/>
              <w:left w:val="nil"/>
              <w:bottom w:val="nil"/>
              <w:right w:val="nil"/>
            </w:tcBorders>
          </w:tcPr>
          <w:p w14:paraId="7A764B92" w14:textId="0CD182A8"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1361</w:t>
            </w:r>
          </w:p>
        </w:tc>
        <w:tc>
          <w:tcPr>
            <w:tcW w:w="709" w:type="dxa"/>
            <w:tcBorders>
              <w:top w:val="nil"/>
              <w:left w:val="nil"/>
              <w:bottom w:val="nil"/>
              <w:right w:val="nil"/>
            </w:tcBorders>
          </w:tcPr>
          <w:p w14:paraId="273E0BF0" w14:textId="62D98E5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1361</w:t>
            </w:r>
            <w:r w:rsidRPr="001F6819">
              <w:rPr>
                <w:rFonts w:ascii="Arial" w:hAnsi="Arial" w:cs="Arial"/>
                <w:sz w:val="16"/>
                <w:szCs w:val="16"/>
                <w:vertAlign w:val="superscript"/>
              </w:rPr>
              <w:t>a</w:t>
            </w:r>
          </w:p>
        </w:tc>
        <w:tc>
          <w:tcPr>
            <w:tcW w:w="587" w:type="dxa"/>
            <w:tcBorders>
              <w:top w:val="nil"/>
              <w:left w:val="nil"/>
              <w:bottom w:val="nil"/>
              <w:right w:val="nil"/>
            </w:tcBorders>
          </w:tcPr>
          <w:p w14:paraId="125CCAC9"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0CDC3745" w14:textId="0CEE1F5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1.0</w:t>
            </w:r>
          </w:p>
        </w:tc>
        <w:tc>
          <w:tcPr>
            <w:tcW w:w="785" w:type="dxa"/>
            <w:tcBorders>
              <w:top w:val="nil"/>
              <w:left w:val="nil"/>
              <w:bottom w:val="nil"/>
              <w:right w:val="nil"/>
            </w:tcBorders>
          </w:tcPr>
          <w:p w14:paraId="77411905" w14:textId="2634AD23"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0.3</w:t>
            </w:r>
          </w:p>
        </w:tc>
        <w:tc>
          <w:tcPr>
            <w:tcW w:w="785" w:type="dxa"/>
            <w:tcBorders>
              <w:top w:val="nil"/>
              <w:left w:val="nil"/>
              <w:bottom w:val="nil"/>
              <w:right w:val="nil"/>
            </w:tcBorders>
          </w:tcPr>
          <w:p w14:paraId="1769D58C" w14:textId="4DE2E67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523211BB" w14:textId="14B0396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c>
          <w:tcPr>
            <w:tcW w:w="785" w:type="dxa"/>
            <w:tcBorders>
              <w:top w:val="nil"/>
              <w:left w:val="nil"/>
              <w:bottom w:val="nil"/>
              <w:right w:val="nil"/>
            </w:tcBorders>
          </w:tcPr>
          <w:p w14:paraId="65DF23C6" w14:textId="4796D38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0.3</w:t>
            </w:r>
          </w:p>
        </w:tc>
      </w:tr>
      <w:tr w:rsidR="001F6819" w14:paraId="793F425E" w14:textId="77777777" w:rsidTr="00F908D1">
        <w:tc>
          <w:tcPr>
            <w:tcW w:w="2405" w:type="dxa"/>
            <w:tcBorders>
              <w:top w:val="nil"/>
              <w:left w:val="nil"/>
              <w:bottom w:val="nil"/>
              <w:right w:val="nil"/>
            </w:tcBorders>
          </w:tcPr>
          <w:p w14:paraId="228EBEC5" w14:textId="2BDE843C" w:rsidR="001F6819" w:rsidRPr="001F6819" w:rsidRDefault="002662C7" w:rsidP="009161CE">
            <w:pPr>
              <w:tabs>
                <w:tab w:val="left" w:pos="1080"/>
              </w:tabs>
              <w:spacing w:before="4" w:after="4"/>
              <w:jc w:val="both"/>
              <w:rPr>
                <w:rFonts w:ascii="Arial" w:hAnsi="Arial" w:cs="Arial"/>
                <w:b/>
                <w:color w:val="FF0000"/>
                <w:sz w:val="16"/>
                <w:szCs w:val="16"/>
              </w:rPr>
            </w:pPr>
            <w:r>
              <w:rPr>
                <w:rFonts w:ascii="Arial" w:hAnsi="Arial" w:cs="Arial"/>
                <w:sz w:val="16"/>
                <w:szCs w:val="16"/>
              </w:rPr>
              <w:t>(</w:t>
            </w:r>
            <w:r w:rsidR="001F6819" w:rsidRPr="001F6819">
              <w:rPr>
                <w:rFonts w:ascii="Arial" w:hAnsi="Arial" w:cs="Arial"/>
                <w:sz w:val="16"/>
                <w:szCs w:val="16"/>
              </w:rPr>
              <w:t>2</w:t>
            </w:r>
            <w:r w:rsidRPr="002662C7">
              <w:rPr>
                <w:rFonts w:ascii="Arial" w:hAnsi="Arial" w:cs="Arial"/>
                <w:i/>
                <w:iCs/>
                <w:sz w:val="16"/>
                <w:szCs w:val="16"/>
              </w:rPr>
              <w:t>E</w:t>
            </w:r>
            <w:r>
              <w:rPr>
                <w:rFonts w:ascii="Arial" w:hAnsi="Arial" w:cs="Arial"/>
                <w:sz w:val="16"/>
                <w:szCs w:val="16"/>
              </w:rPr>
              <w:t>)</w:t>
            </w:r>
            <w:r w:rsidR="001F6819" w:rsidRPr="001F6819">
              <w:rPr>
                <w:rFonts w:ascii="Arial" w:hAnsi="Arial" w:cs="Arial"/>
                <w:sz w:val="16"/>
                <w:szCs w:val="16"/>
              </w:rPr>
              <w:t>-</w:t>
            </w:r>
            <w:proofErr w:type="spellStart"/>
            <w:r w:rsidR="001F6819" w:rsidRPr="001F6819">
              <w:rPr>
                <w:rFonts w:ascii="Arial" w:hAnsi="Arial" w:cs="Arial"/>
                <w:sz w:val="16"/>
                <w:szCs w:val="16"/>
              </w:rPr>
              <w:t>Undecenol</w:t>
            </w:r>
            <w:proofErr w:type="spellEnd"/>
          </w:p>
        </w:tc>
        <w:tc>
          <w:tcPr>
            <w:tcW w:w="572" w:type="dxa"/>
            <w:tcBorders>
              <w:top w:val="nil"/>
              <w:left w:val="nil"/>
              <w:bottom w:val="nil"/>
              <w:right w:val="nil"/>
            </w:tcBorders>
          </w:tcPr>
          <w:p w14:paraId="593959B7" w14:textId="5C8E1E8D"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1373</w:t>
            </w:r>
          </w:p>
        </w:tc>
        <w:tc>
          <w:tcPr>
            <w:tcW w:w="709" w:type="dxa"/>
            <w:tcBorders>
              <w:top w:val="nil"/>
              <w:left w:val="nil"/>
              <w:bottom w:val="nil"/>
              <w:right w:val="nil"/>
            </w:tcBorders>
          </w:tcPr>
          <w:p w14:paraId="0833ACA2" w14:textId="4F36531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1370</w:t>
            </w:r>
            <w:r w:rsidRPr="001F6819">
              <w:rPr>
                <w:rFonts w:ascii="Arial" w:hAnsi="Arial" w:cs="Arial"/>
                <w:sz w:val="16"/>
                <w:szCs w:val="16"/>
                <w:vertAlign w:val="superscript"/>
              </w:rPr>
              <w:t>b</w:t>
            </w:r>
          </w:p>
        </w:tc>
        <w:tc>
          <w:tcPr>
            <w:tcW w:w="587" w:type="dxa"/>
            <w:tcBorders>
              <w:top w:val="nil"/>
              <w:left w:val="nil"/>
              <w:bottom w:val="nil"/>
              <w:right w:val="nil"/>
            </w:tcBorders>
          </w:tcPr>
          <w:p w14:paraId="41726C96" w14:textId="003E855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4.4</w:t>
            </w:r>
          </w:p>
        </w:tc>
        <w:tc>
          <w:tcPr>
            <w:tcW w:w="785" w:type="dxa"/>
            <w:tcBorders>
              <w:top w:val="nil"/>
              <w:left w:val="nil"/>
              <w:bottom w:val="nil"/>
              <w:right w:val="nil"/>
            </w:tcBorders>
          </w:tcPr>
          <w:p w14:paraId="5DBC9700" w14:textId="798F2303"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5.4</w:t>
            </w:r>
          </w:p>
        </w:tc>
        <w:tc>
          <w:tcPr>
            <w:tcW w:w="785" w:type="dxa"/>
            <w:tcBorders>
              <w:top w:val="nil"/>
              <w:left w:val="nil"/>
              <w:bottom w:val="nil"/>
              <w:right w:val="nil"/>
            </w:tcBorders>
          </w:tcPr>
          <w:p w14:paraId="26F9B30B" w14:textId="033F2F51"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3.5</w:t>
            </w:r>
          </w:p>
        </w:tc>
        <w:tc>
          <w:tcPr>
            <w:tcW w:w="785" w:type="dxa"/>
            <w:tcBorders>
              <w:top w:val="nil"/>
              <w:left w:val="nil"/>
              <w:bottom w:val="nil"/>
              <w:right w:val="nil"/>
            </w:tcBorders>
          </w:tcPr>
          <w:p w14:paraId="545670E1" w14:textId="2A06F6A4"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1.4</w:t>
            </w:r>
          </w:p>
        </w:tc>
        <w:tc>
          <w:tcPr>
            <w:tcW w:w="785" w:type="dxa"/>
            <w:tcBorders>
              <w:top w:val="nil"/>
              <w:left w:val="nil"/>
              <w:bottom w:val="nil"/>
              <w:right w:val="nil"/>
            </w:tcBorders>
          </w:tcPr>
          <w:p w14:paraId="1335574F" w14:textId="6830BE9B"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2.8</w:t>
            </w:r>
          </w:p>
        </w:tc>
        <w:tc>
          <w:tcPr>
            <w:tcW w:w="785" w:type="dxa"/>
            <w:tcBorders>
              <w:top w:val="nil"/>
              <w:left w:val="nil"/>
              <w:bottom w:val="nil"/>
              <w:right w:val="nil"/>
            </w:tcBorders>
          </w:tcPr>
          <w:p w14:paraId="006336F0" w14:textId="310D26A9"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4.3</w:t>
            </w:r>
          </w:p>
        </w:tc>
      </w:tr>
      <w:tr w:rsidR="001F6819" w14:paraId="2B5237EA" w14:textId="77777777" w:rsidTr="00F908D1">
        <w:tc>
          <w:tcPr>
            <w:tcW w:w="2405" w:type="dxa"/>
            <w:tcBorders>
              <w:top w:val="nil"/>
              <w:left w:val="nil"/>
              <w:bottom w:val="nil"/>
              <w:right w:val="nil"/>
            </w:tcBorders>
          </w:tcPr>
          <w:p w14:paraId="7C525607" w14:textId="0C37CC3A" w:rsidR="001F6819" w:rsidRPr="001F6819" w:rsidRDefault="001F6819" w:rsidP="009161CE">
            <w:pPr>
              <w:tabs>
                <w:tab w:val="left" w:pos="1080"/>
              </w:tabs>
              <w:spacing w:before="4" w:after="4"/>
              <w:jc w:val="both"/>
              <w:rPr>
                <w:rFonts w:ascii="Arial" w:hAnsi="Arial" w:cs="Arial"/>
                <w:sz w:val="16"/>
                <w:szCs w:val="16"/>
              </w:rPr>
            </w:pPr>
            <w:r w:rsidRPr="001F6819">
              <w:rPr>
                <w:rFonts w:ascii="Arial" w:hAnsi="Arial" w:cs="Arial"/>
                <w:sz w:val="16"/>
                <w:szCs w:val="16"/>
              </w:rPr>
              <w:t>Geranyl acetate</w:t>
            </w:r>
          </w:p>
        </w:tc>
        <w:tc>
          <w:tcPr>
            <w:tcW w:w="572" w:type="dxa"/>
            <w:tcBorders>
              <w:top w:val="nil"/>
              <w:left w:val="nil"/>
              <w:bottom w:val="nil"/>
              <w:right w:val="nil"/>
            </w:tcBorders>
          </w:tcPr>
          <w:p w14:paraId="7DBB57EE" w14:textId="5336F7E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1384</w:t>
            </w:r>
          </w:p>
        </w:tc>
        <w:tc>
          <w:tcPr>
            <w:tcW w:w="709" w:type="dxa"/>
            <w:tcBorders>
              <w:top w:val="nil"/>
              <w:left w:val="nil"/>
              <w:bottom w:val="nil"/>
              <w:right w:val="nil"/>
            </w:tcBorders>
          </w:tcPr>
          <w:p w14:paraId="17293C60" w14:textId="721E1E4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1379</w:t>
            </w:r>
            <w:r w:rsidRPr="001F6819">
              <w:rPr>
                <w:rFonts w:ascii="Arial" w:hAnsi="Arial" w:cs="Arial"/>
                <w:sz w:val="16"/>
                <w:szCs w:val="16"/>
                <w:vertAlign w:val="superscript"/>
              </w:rPr>
              <w:t>a</w:t>
            </w:r>
          </w:p>
        </w:tc>
        <w:tc>
          <w:tcPr>
            <w:tcW w:w="587" w:type="dxa"/>
            <w:tcBorders>
              <w:top w:val="nil"/>
              <w:left w:val="nil"/>
              <w:bottom w:val="nil"/>
              <w:right w:val="nil"/>
            </w:tcBorders>
          </w:tcPr>
          <w:p w14:paraId="23FDEC8B" w14:textId="6090FFE1"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5F6856C7" w14:textId="35B53674"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40D5F8AB"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6BB192EF"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165EBA5C" w14:textId="03F6C03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4B2025AD" w14:textId="2C387058"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r>
      <w:tr w:rsidR="001F6819" w14:paraId="7376A84A" w14:textId="77777777" w:rsidTr="00F908D1">
        <w:tc>
          <w:tcPr>
            <w:tcW w:w="2405" w:type="dxa"/>
            <w:tcBorders>
              <w:top w:val="nil"/>
              <w:left w:val="nil"/>
              <w:bottom w:val="nil"/>
              <w:right w:val="nil"/>
            </w:tcBorders>
          </w:tcPr>
          <w:p w14:paraId="7068A676" w14:textId="2A232335" w:rsidR="001F6819" w:rsidRPr="001F6819" w:rsidRDefault="001F6819" w:rsidP="009161CE">
            <w:pPr>
              <w:tabs>
                <w:tab w:val="left" w:pos="1080"/>
              </w:tabs>
              <w:spacing w:before="4" w:after="4"/>
              <w:jc w:val="both"/>
              <w:rPr>
                <w:rFonts w:ascii="Arial" w:hAnsi="Arial" w:cs="Arial"/>
                <w:sz w:val="16"/>
                <w:szCs w:val="16"/>
              </w:rPr>
            </w:pPr>
            <w:r w:rsidRPr="001F6819">
              <w:rPr>
                <w:rFonts w:ascii="Arial" w:hAnsi="Arial" w:cs="Arial"/>
                <w:sz w:val="16"/>
                <w:szCs w:val="16"/>
              </w:rPr>
              <w:t>β-</w:t>
            </w:r>
            <w:proofErr w:type="spellStart"/>
            <w:r w:rsidRPr="001F6819">
              <w:rPr>
                <w:rFonts w:ascii="Arial" w:hAnsi="Arial" w:cs="Arial"/>
                <w:sz w:val="16"/>
                <w:szCs w:val="16"/>
              </w:rPr>
              <w:t>Elemene</w:t>
            </w:r>
            <w:proofErr w:type="spellEnd"/>
          </w:p>
        </w:tc>
        <w:tc>
          <w:tcPr>
            <w:tcW w:w="572" w:type="dxa"/>
            <w:tcBorders>
              <w:top w:val="nil"/>
              <w:left w:val="nil"/>
              <w:bottom w:val="nil"/>
              <w:right w:val="nil"/>
            </w:tcBorders>
          </w:tcPr>
          <w:p w14:paraId="79C6E803" w14:textId="7ED1AD09"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1392</w:t>
            </w:r>
          </w:p>
        </w:tc>
        <w:tc>
          <w:tcPr>
            <w:tcW w:w="709" w:type="dxa"/>
            <w:tcBorders>
              <w:top w:val="nil"/>
              <w:left w:val="nil"/>
              <w:bottom w:val="nil"/>
              <w:right w:val="nil"/>
            </w:tcBorders>
          </w:tcPr>
          <w:p w14:paraId="5EBFB1B3" w14:textId="087D495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1389</w:t>
            </w:r>
            <w:r w:rsidRPr="001F6819">
              <w:rPr>
                <w:rFonts w:ascii="Arial" w:hAnsi="Arial" w:cs="Arial"/>
                <w:sz w:val="16"/>
                <w:szCs w:val="16"/>
                <w:vertAlign w:val="superscript"/>
              </w:rPr>
              <w:t>a</w:t>
            </w:r>
          </w:p>
        </w:tc>
        <w:tc>
          <w:tcPr>
            <w:tcW w:w="587" w:type="dxa"/>
            <w:tcBorders>
              <w:top w:val="nil"/>
              <w:left w:val="nil"/>
              <w:bottom w:val="nil"/>
              <w:right w:val="nil"/>
            </w:tcBorders>
          </w:tcPr>
          <w:p w14:paraId="7B110E8B"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5867E7A0"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252DCC27"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68FDC4A4" w14:textId="0C3AB790"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6A6DA490"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0B4F121D"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026C9754" w14:textId="77777777" w:rsidTr="00F908D1">
        <w:tc>
          <w:tcPr>
            <w:tcW w:w="2405" w:type="dxa"/>
            <w:tcBorders>
              <w:top w:val="nil"/>
              <w:left w:val="nil"/>
              <w:bottom w:val="nil"/>
              <w:right w:val="nil"/>
            </w:tcBorders>
          </w:tcPr>
          <w:p w14:paraId="6867BDD9" w14:textId="1AF632DB" w:rsidR="001F6819" w:rsidRPr="001F6819" w:rsidRDefault="001F6819" w:rsidP="009161CE">
            <w:pPr>
              <w:tabs>
                <w:tab w:val="left" w:pos="1080"/>
              </w:tabs>
              <w:spacing w:before="4" w:after="4"/>
              <w:jc w:val="both"/>
              <w:rPr>
                <w:rFonts w:ascii="Arial" w:hAnsi="Arial" w:cs="Arial"/>
                <w:sz w:val="16"/>
                <w:szCs w:val="16"/>
              </w:rPr>
            </w:pPr>
            <w:r w:rsidRPr="001F6819">
              <w:rPr>
                <w:rFonts w:ascii="Arial" w:hAnsi="Arial" w:cs="Arial"/>
                <w:sz w:val="16"/>
                <w:szCs w:val="16"/>
              </w:rPr>
              <w:t>Decyl acetate</w:t>
            </w:r>
          </w:p>
        </w:tc>
        <w:tc>
          <w:tcPr>
            <w:tcW w:w="572" w:type="dxa"/>
            <w:tcBorders>
              <w:top w:val="nil"/>
              <w:left w:val="nil"/>
              <w:bottom w:val="nil"/>
              <w:right w:val="nil"/>
            </w:tcBorders>
          </w:tcPr>
          <w:p w14:paraId="6EEB2929" w14:textId="4CE83B1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1409</w:t>
            </w:r>
          </w:p>
        </w:tc>
        <w:tc>
          <w:tcPr>
            <w:tcW w:w="709" w:type="dxa"/>
            <w:tcBorders>
              <w:top w:val="nil"/>
              <w:left w:val="nil"/>
              <w:bottom w:val="nil"/>
              <w:right w:val="nil"/>
            </w:tcBorders>
          </w:tcPr>
          <w:p w14:paraId="4E970959" w14:textId="4974431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1407</w:t>
            </w:r>
            <w:r w:rsidRPr="001F6819">
              <w:rPr>
                <w:rFonts w:ascii="Arial" w:hAnsi="Arial" w:cs="Arial"/>
                <w:sz w:val="16"/>
                <w:szCs w:val="16"/>
                <w:vertAlign w:val="superscript"/>
              </w:rPr>
              <w:t>a</w:t>
            </w:r>
          </w:p>
        </w:tc>
        <w:tc>
          <w:tcPr>
            <w:tcW w:w="587" w:type="dxa"/>
            <w:tcBorders>
              <w:top w:val="nil"/>
              <w:left w:val="nil"/>
              <w:bottom w:val="nil"/>
              <w:right w:val="nil"/>
            </w:tcBorders>
          </w:tcPr>
          <w:p w14:paraId="134E7420" w14:textId="43A0CFC0"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43C9AC78" w14:textId="0B4EDAA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c>
          <w:tcPr>
            <w:tcW w:w="785" w:type="dxa"/>
            <w:tcBorders>
              <w:top w:val="nil"/>
              <w:left w:val="nil"/>
              <w:bottom w:val="nil"/>
              <w:right w:val="nil"/>
            </w:tcBorders>
          </w:tcPr>
          <w:p w14:paraId="2AEA3DF4" w14:textId="6B282E8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7757829E" w14:textId="7F8F0C9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733AE473" w14:textId="2DE4268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355B1620" w14:textId="24A6B8C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r>
      <w:tr w:rsidR="001F6819" w14:paraId="38722A2A" w14:textId="77777777" w:rsidTr="00F908D1">
        <w:tc>
          <w:tcPr>
            <w:tcW w:w="2405" w:type="dxa"/>
            <w:tcBorders>
              <w:top w:val="nil"/>
              <w:left w:val="nil"/>
              <w:bottom w:val="nil"/>
              <w:right w:val="nil"/>
            </w:tcBorders>
          </w:tcPr>
          <w:p w14:paraId="33932712" w14:textId="0EC868FA" w:rsidR="001F6819" w:rsidRPr="001F6819" w:rsidRDefault="001F6819" w:rsidP="009161CE">
            <w:pPr>
              <w:tabs>
                <w:tab w:val="left" w:pos="1080"/>
              </w:tabs>
              <w:spacing w:before="4" w:after="4"/>
              <w:jc w:val="both"/>
              <w:rPr>
                <w:rFonts w:ascii="Arial" w:hAnsi="Arial" w:cs="Arial"/>
                <w:sz w:val="16"/>
                <w:szCs w:val="16"/>
              </w:rPr>
            </w:pPr>
            <w:r w:rsidRPr="001F6819">
              <w:rPr>
                <w:rFonts w:ascii="Arial" w:hAnsi="Arial" w:cs="Arial"/>
                <w:sz w:val="16"/>
                <w:szCs w:val="16"/>
              </w:rPr>
              <w:t>4,8-β-epoxy-</w:t>
            </w:r>
            <w:proofErr w:type="spellStart"/>
            <w:r w:rsidRPr="001F6819">
              <w:rPr>
                <w:rFonts w:ascii="Arial" w:hAnsi="Arial" w:cs="Arial"/>
                <w:sz w:val="16"/>
                <w:szCs w:val="16"/>
              </w:rPr>
              <w:t>Caryophyllane</w:t>
            </w:r>
            <w:proofErr w:type="spellEnd"/>
          </w:p>
        </w:tc>
        <w:tc>
          <w:tcPr>
            <w:tcW w:w="572" w:type="dxa"/>
            <w:tcBorders>
              <w:top w:val="nil"/>
              <w:left w:val="nil"/>
              <w:bottom w:val="nil"/>
              <w:right w:val="nil"/>
            </w:tcBorders>
          </w:tcPr>
          <w:p w14:paraId="2F4EB296" w14:textId="042FAEE9"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1424</w:t>
            </w:r>
          </w:p>
        </w:tc>
        <w:tc>
          <w:tcPr>
            <w:tcW w:w="709" w:type="dxa"/>
            <w:tcBorders>
              <w:top w:val="nil"/>
              <w:left w:val="nil"/>
              <w:bottom w:val="nil"/>
              <w:right w:val="nil"/>
            </w:tcBorders>
          </w:tcPr>
          <w:p w14:paraId="7925DE2F" w14:textId="0C3E75B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1423</w:t>
            </w:r>
            <w:r w:rsidRPr="001F6819">
              <w:rPr>
                <w:rFonts w:ascii="Arial" w:hAnsi="Arial" w:cs="Arial"/>
                <w:sz w:val="16"/>
                <w:szCs w:val="16"/>
                <w:vertAlign w:val="superscript"/>
              </w:rPr>
              <w:t>a</w:t>
            </w:r>
          </w:p>
        </w:tc>
        <w:tc>
          <w:tcPr>
            <w:tcW w:w="587" w:type="dxa"/>
            <w:tcBorders>
              <w:top w:val="nil"/>
              <w:left w:val="nil"/>
              <w:bottom w:val="nil"/>
              <w:right w:val="nil"/>
            </w:tcBorders>
          </w:tcPr>
          <w:p w14:paraId="3CC9AC08" w14:textId="2B0B527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1FD98B98" w14:textId="6C6713C4"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77CD1424"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118AA5B0" w14:textId="496E280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0F03071D" w14:textId="2203A9FB"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0234A387" w14:textId="019CD68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r>
      <w:tr w:rsidR="001F6819" w14:paraId="5156E273" w14:textId="77777777" w:rsidTr="00F908D1">
        <w:tc>
          <w:tcPr>
            <w:tcW w:w="2405" w:type="dxa"/>
            <w:tcBorders>
              <w:top w:val="nil"/>
              <w:left w:val="nil"/>
              <w:bottom w:val="nil"/>
              <w:right w:val="nil"/>
            </w:tcBorders>
          </w:tcPr>
          <w:p w14:paraId="11243633" w14:textId="0D3A3F5B" w:rsidR="001F6819" w:rsidRPr="001F6819" w:rsidRDefault="001F6819" w:rsidP="009161CE">
            <w:pPr>
              <w:tabs>
                <w:tab w:val="left" w:pos="1080"/>
              </w:tabs>
              <w:spacing w:before="4" w:after="4"/>
              <w:jc w:val="both"/>
              <w:rPr>
                <w:rFonts w:ascii="Arial" w:hAnsi="Arial" w:cs="Arial"/>
                <w:sz w:val="16"/>
                <w:szCs w:val="16"/>
              </w:rPr>
            </w:pPr>
            <w:r w:rsidRPr="001F6819">
              <w:rPr>
                <w:rFonts w:ascii="Arial" w:hAnsi="Arial" w:cs="Arial"/>
                <w:sz w:val="16"/>
                <w:szCs w:val="16"/>
              </w:rPr>
              <w:t>α-Humulene</w:t>
            </w:r>
          </w:p>
        </w:tc>
        <w:tc>
          <w:tcPr>
            <w:tcW w:w="572" w:type="dxa"/>
            <w:tcBorders>
              <w:top w:val="nil"/>
              <w:left w:val="nil"/>
              <w:bottom w:val="nil"/>
              <w:right w:val="nil"/>
            </w:tcBorders>
          </w:tcPr>
          <w:p w14:paraId="353FF2DB" w14:textId="3455D40C"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1453</w:t>
            </w:r>
          </w:p>
        </w:tc>
        <w:tc>
          <w:tcPr>
            <w:tcW w:w="709" w:type="dxa"/>
            <w:tcBorders>
              <w:top w:val="nil"/>
              <w:left w:val="nil"/>
              <w:bottom w:val="nil"/>
              <w:right w:val="nil"/>
            </w:tcBorders>
          </w:tcPr>
          <w:p w14:paraId="71549B77" w14:textId="5336B55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1452</w:t>
            </w:r>
            <w:r w:rsidRPr="001F6819">
              <w:rPr>
                <w:rFonts w:ascii="Arial" w:hAnsi="Arial" w:cs="Arial"/>
                <w:sz w:val="16"/>
                <w:szCs w:val="16"/>
                <w:vertAlign w:val="superscript"/>
              </w:rPr>
              <w:t>a</w:t>
            </w:r>
          </w:p>
        </w:tc>
        <w:tc>
          <w:tcPr>
            <w:tcW w:w="587" w:type="dxa"/>
            <w:tcBorders>
              <w:top w:val="nil"/>
              <w:left w:val="nil"/>
              <w:bottom w:val="nil"/>
              <w:right w:val="nil"/>
            </w:tcBorders>
          </w:tcPr>
          <w:p w14:paraId="55DD1140"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1CEBA92E"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17C616E4" w14:textId="78DFCD4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2568DFC1" w14:textId="3CD38991"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c>
          <w:tcPr>
            <w:tcW w:w="785" w:type="dxa"/>
            <w:tcBorders>
              <w:top w:val="nil"/>
              <w:left w:val="nil"/>
              <w:bottom w:val="nil"/>
              <w:right w:val="nil"/>
            </w:tcBorders>
          </w:tcPr>
          <w:p w14:paraId="435CA80F" w14:textId="1A51647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c>
          <w:tcPr>
            <w:tcW w:w="785" w:type="dxa"/>
            <w:tcBorders>
              <w:top w:val="nil"/>
              <w:left w:val="nil"/>
              <w:bottom w:val="nil"/>
              <w:right w:val="nil"/>
            </w:tcBorders>
          </w:tcPr>
          <w:p w14:paraId="54A82316" w14:textId="3F879BB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r>
      <w:tr w:rsidR="001F6819" w14:paraId="0422973E" w14:textId="77777777" w:rsidTr="00F908D1">
        <w:tc>
          <w:tcPr>
            <w:tcW w:w="2405" w:type="dxa"/>
            <w:tcBorders>
              <w:top w:val="nil"/>
              <w:left w:val="nil"/>
              <w:bottom w:val="nil"/>
              <w:right w:val="nil"/>
            </w:tcBorders>
          </w:tcPr>
          <w:p w14:paraId="64A2CFEE" w14:textId="3E10D3FB" w:rsidR="001F6819" w:rsidRPr="004A3494" w:rsidRDefault="001F6819" w:rsidP="009161CE">
            <w:pPr>
              <w:tabs>
                <w:tab w:val="left" w:pos="1080"/>
              </w:tabs>
              <w:spacing w:before="4" w:after="4"/>
              <w:jc w:val="both"/>
              <w:rPr>
                <w:rFonts w:ascii="Arial" w:hAnsi="Arial" w:cs="Arial"/>
                <w:sz w:val="16"/>
                <w:szCs w:val="16"/>
              </w:rPr>
            </w:pPr>
            <w:r w:rsidRPr="004A3494">
              <w:rPr>
                <w:rFonts w:ascii="Arial" w:hAnsi="Arial" w:cs="Arial"/>
                <w:sz w:val="16"/>
                <w:szCs w:val="16"/>
              </w:rPr>
              <w:t>(</w:t>
            </w:r>
            <w:r w:rsidRPr="004A3494">
              <w:rPr>
                <w:rFonts w:ascii="Arial" w:hAnsi="Arial" w:cs="Arial"/>
                <w:i/>
                <w:iCs/>
                <w:sz w:val="16"/>
                <w:szCs w:val="16"/>
              </w:rPr>
              <w:t>Z</w:t>
            </w:r>
            <w:r w:rsidRPr="004A3494">
              <w:rPr>
                <w:rFonts w:ascii="Arial" w:hAnsi="Arial" w:cs="Arial"/>
                <w:sz w:val="16"/>
                <w:szCs w:val="16"/>
              </w:rPr>
              <w:t>)-</w:t>
            </w:r>
            <w:proofErr w:type="spellStart"/>
            <w:r w:rsidRPr="004A3494">
              <w:rPr>
                <w:rFonts w:ascii="Arial" w:hAnsi="Arial" w:cs="Arial"/>
                <w:sz w:val="16"/>
                <w:szCs w:val="16"/>
              </w:rPr>
              <w:t>Jasmolactone</w:t>
            </w:r>
            <w:proofErr w:type="spellEnd"/>
          </w:p>
        </w:tc>
        <w:tc>
          <w:tcPr>
            <w:tcW w:w="572" w:type="dxa"/>
            <w:tcBorders>
              <w:top w:val="nil"/>
              <w:left w:val="nil"/>
              <w:bottom w:val="nil"/>
              <w:right w:val="nil"/>
            </w:tcBorders>
          </w:tcPr>
          <w:p w14:paraId="550FC3D0" w14:textId="5BB49B10"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1491</w:t>
            </w:r>
          </w:p>
        </w:tc>
        <w:tc>
          <w:tcPr>
            <w:tcW w:w="709" w:type="dxa"/>
            <w:tcBorders>
              <w:top w:val="nil"/>
              <w:left w:val="nil"/>
              <w:bottom w:val="nil"/>
              <w:right w:val="nil"/>
            </w:tcBorders>
          </w:tcPr>
          <w:p w14:paraId="58D7E10C" w14:textId="74D7857F"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1487</w:t>
            </w:r>
            <w:r w:rsidRPr="004A3494">
              <w:rPr>
                <w:rFonts w:ascii="Arial" w:hAnsi="Arial" w:cs="Arial"/>
                <w:sz w:val="16"/>
                <w:szCs w:val="16"/>
                <w:vertAlign w:val="superscript"/>
              </w:rPr>
              <w:t>a</w:t>
            </w:r>
          </w:p>
        </w:tc>
        <w:tc>
          <w:tcPr>
            <w:tcW w:w="587" w:type="dxa"/>
            <w:tcBorders>
              <w:top w:val="nil"/>
              <w:left w:val="nil"/>
              <w:bottom w:val="nil"/>
              <w:right w:val="nil"/>
            </w:tcBorders>
          </w:tcPr>
          <w:p w14:paraId="6CE16512"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1DEF49F8" w14:textId="506EAD8D"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7FF56E41"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0593B88A"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0F1B429A"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23D6D7D4"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3AE95473" w14:textId="77777777" w:rsidTr="00F908D1">
        <w:tc>
          <w:tcPr>
            <w:tcW w:w="2405" w:type="dxa"/>
            <w:tcBorders>
              <w:top w:val="nil"/>
              <w:left w:val="nil"/>
              <w:bottom w:val="nil"/>
              <w:right w:val="nil"/>
            </w:tcBorders>
          </w:tcPr>
          <w:p w14:paraId="48478B72" w14:textId="245996D9" w:rsidR="001F6819" w:rsidRPr="004A3494" w:rsidRDefault="001F6819" w:rsidP="009161CE">
            <w:pPr>
              <w:tabs>
                <w:tab w:val="left" w:pos="1080"/>
              </w:tabs>
              <w:spacing w:before="4" w:after="4"/>
              <w:jc w:val="both"/>
              <w:rPr>
                <w:rFonts w:ascii="Arial" w:hAnsi="Arial" w:cs="Arial"/>
                <w:sz w:val="16"/>
                <w:szCs w:val="16"/>
              </w:rPr>
            </w:pPr>
            <w:r w:rsidRPr="004A3494">
              <w:rPr>
                <w:rFonts w:ascii="Arial" w:hAnsi="Arial" w:cs="Arial"/>
                <w:sz w:val="16"/>
                <w:szCs w:val="16"/>
              </w:rPr>
              <w:t>2-Tridecanone</w:t>
            </w:r>
          </w:p>
        </w:tc>
        <w:tc>
          <w:tcPr>
            <w:tcW w:w="572" w:type="dxa"/>
            <w:tcBorders>
              <w:top w:val="nil"/>
              <w:left w:val="nil"/>
              <w:bottom w:val="nil"/>
              <w:right w:val="nil"/>
            </w:tcBorders>
          </w:tcPr>
          <w:p w14:paraId="7BBD754B" w14:textId="3AAD9253"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1499</w:t>
            </w:r>
          </w:p>
        </w:tc>
        <w:tc>
          <w:tcPr>
            <w:tcW w:w="709" w:type="dxa"/>
            <w:tcBorders>
              <w:top w:val="nil"/>
              <w:left w:val="nil"/>
              <w:bottom w:val="nil"/>
              <w:right w:val="nil"/>
            </w:tcBorders>
          </w:tcPr>
          <w:p w14:paraId="2E49B921" w14:textId="0B295080"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1495</w:t>
            </w:r>
            <w:r w:rsidRPr="004A3494">
              <w:rPr>
                <w:rFonts w:ascii="Arial" w:hAnsi="Arial" w:cs="Arial"/>
                <w:sz w:val="16"/>
                <w:szCs w:val="16"/>
                <w:vertAlign w:val="superscript"/>
              </w:rPr>
              <w:t>a</w:t>
            </w:r>
          </w:p>
        </w:tc>
        <w:tc>
          <w:tcPr>
            <w:tcW w:w="587" w:type="dxa"/>
            <w:tcBorders>
              <w:top w:val="nil"/>
              <w:left w:val="nil"/>
              <w:bottom w:val="nil"/>
              <w:right w:val="nil"/>
            </w:tcBorders>
          </w:tcPr>
          <w:p w14:paraId="5D4FFCA1" w14:textId="4104D8C8"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609B9DEE" w14:textId="71FD535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4D068D73"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0F6D5464"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704B2B1C"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0EC1C683" w14:textId="1E72EC8D"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r>
      <w:tr w:rsidR="001F6819" w14:paraId="6EE89723" w14:textId="77777777" w:rsidTr="00F908D1">
        <w:tc>
          <w:tcPr>
            <w:tcW w:w="2405" w:type="dxa"/>
            <w:tcBorders>
              <w:top w:val="nil"/>
              <w:left w:val="nil"/>
              <w:bottom w:val="nil"/>
              <w:right w:val="nil"/>
            </w:tcBorders>
          </w:tcPr>
          <w:p w14:paraId="3DDED34E" w14:textId="6BFB1C2A" w:rsidR="001F6819" w:rsidRPr="004A3494" w:rsidRDefault="001F6819" w:rsidP="009161CE">
            <w:pPr>
              <w:tabs>
                <w:tab w:val="left" w:pos="1080"/>
              </w:tabs>
              <w:spacing w:before="4" w:after="4"/>
              <w:jc w:val="both"/>
              <w:rPr>
                <w:rFonts w:ascii="Arial" w:hAnsi="Arial" w:cs="Arial"/>
                <w:sz w:val="16"/>
                <w:szCs w:val="16"/>
              </w:rPr>
            </w:pPr>
            <w:r w:rsidRPr="004A3494">
              <w:rPr>
                <w:rFonts w:ascii="Arial" w:hAnsi="Arial" w:cs="Arial"/>
                <w:sz w:val="16"/>
                <w:szCs w:val="16"/>
              </w:rPr>
              <w:t xml:space="preserve">Geranyl </w:t>
            </w:r>
            <w:proofErr w:type="spellStart"/>
            <w:r w:rsidRPr="004A3494">
              <w:rPr>
                <w:rFonts w:ascii="Arial" w:hAnsi="Arial" w:cs="Arial"/>
                <w:sz w:val="16"/>
                <w:szCs w:val="16"/>
              </w:rPr>
              <w:t>isobutanoate</w:t>
            </w:r>
            <w:proofErr w:type="spellEnd"/>
          </w:p>
        </w:tc>
        <w:tc>
          <w:tcPr>
            <w:tcW w:w="572" w:type="dxa"/>
            <w:tcBorders>
              <w:top w:val="nil"/>
              <w:left w:val="nil"/>
              <w:bottom w:val="nil"/>
              <w:right w:val="nil"/>
            </w:tcBorders>
          </w:tcPr>
          <w:p w14:paraId="285D30BA" w14:textId="2FD34801"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1512</w:t>
            </w:r>
          </w:p>
        </w:tc>
        <w:tc>
          <w:tcPr>
            <w:tcW w:w="709" w:type="dxa"/>
            <w:tcBorders>
              <w:top w:val="nil"/>
              <w:left w:val="nil"/>
              <w:bottom w:val="nil"/>
              <w:right w:val="nil"/>
            </w:tcBorders>
          </w:tcPr>
          <w:p w14:paraId="1A231DCC" w14:textId="4B01FF9D"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1514</w:t>
            </w:r>
            <w:r w:rsidRPr="004A3494">
              <w:rPr>
                <w:rFonts w:ascii="Arial" w:hAnsi="Arial" w:cs="Arial"/>
                <w:sz w:val="16"/>
                <w:szCs w:val="16"/>
                <w:vertAlign w:val="superscript"/>
              </w:rPr>
              <w:t>a</w:t>
            </w:r>
          </w:p>
        </w:tc>
        <w:tc>
          <w:tcPr>
            <w:tcW w:w="587" w:type="dxa"/>
            <w:tcBorders>
              <w:top w:val="nil"/>
              <w:left w:val="nil"/>
              <w:bottom w:val="nil"/>
              <w:right w:val="nil"/>
            </w:tcBorders>
          </w:tcPr>
          <w:p w14:paraId="503AE6DC" w14:textId="39E99CB0"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7EB77842" w14:textId="522CE002"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5F8D8338"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52EFF64D"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5AC8C495"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632A7573"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79F5D9A3" w14:textId="77777777" w:rsidTr="00F908D1">
        <w:tc>
          <w:tcPr>
            <w:tcW w:w="2405" w:type="dxa"/>
            <w:tcBorders>
              <w:top w:val="nil"/>
              <w:left w:val="nil"/>
              <w:bottom w:val="nil"/>
              <w:right w:val="nil"/>
            </w:tcBorders>
          </w:tcPr>
          <w:p w14:paraId="35001DAF" w14:textId="67AB47CF" w:rsidR="001F6819" w:rsidRPr="004A3494" w:rsidRDefault="001F6819" w:rsidP="009161CE">
            <w:pPr>
              <w:tabs>
                <w:tab w:val="left" w:pos="1080"/>
              </w:tabs>
              <w:spacing w:before="4" w:after="4"/>
              <w:jc w:val="both"/>
              <w:rPr>
                <w:rFonts w:ascii="Arial" w:hAnsi="Arial" w:cs="Arial"/>
                <w:sz w:val="16"/>
                <w:szCs w:val="16"/>
              </w:rPr>
            </w:pPr>
            <w:r w:rsidRPr="004A3494">
              <w:rPr>
                <w:rFonts w:ascii="Arial" w:hAnsi="Arial" w:cs="Arial"/>
                <w:sz w:val="16"/>
                <w:szCs w:val="16"/>
              </w:rPr>
              <w:t>(</w:t>
            </w:r>
            <w:r w:rsidRPr="004A3494">
              <w:rPr>
                <w:rFonts w:ascii="Arial" w:hAnsi="Arial" w:cs="Arial"/>
                <w:i/>
                <w:iCs/>
                <w:sz w:val="16"/>
                <w:szCs w:val="16"/>
              </w:rPr>
              <w:t>Z</w:t>
            </w:r>
            <w:r w:rsidRPr="004A3494">
              <w:rPr>
                <w:rFonts w:ascii="Arial" w:hAnsi="Arial" w:cs="Arial"/>
                <w:sz w:val="16"/>
                <w:szCs w:val="16"/>
              </w:rPr>
              <w:t>)-Nerolidol</w:t>
            </w:r>
          </w:p>
        </w:tc>
        <w:tc>
          <w:tcPr>
            <w:tcW w:w="572" w:type="dxa"/>
            <w:tcBorders>
              <w:top w:val="nil"/>
              <w:left w:val="nil"/>
              <w:bottom w:val="nil"/>
              <w:right w:val="nil"/>
            </w:tcBorders>
          </w:tcPr>
          <w:p w14:paraId="607F8063" w14:textId="577E1DA3"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1538</w:t>
            </w:r>
          </w:p>
        </w:tc>
        <w:tc>
          <w:tcPr>
            <w:tcW w:w="709" w:type="dxa"/>
            <w:tcBorders>
              <w:top w:val="nil"/>
              <w:left w:val="nil"/>
              <w:bottom w:val="nil"/>
              <w:right w:val="nil"/>
            </w:tcBorders>
          </w:tcPr>
          <w:p w14:paraId="166D508D" w14:textId="26B7FDF5"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1531</w:t>
            </w:r>
            <w:r w:rsidRPr="004A3494">
              <w:rPr>
                <w:rFonts w:ascii="Arial" w:hAnsi="Arial" w:cs="Arial"/>
                <w:sz w:val="16"/>
                <w:szCs w:val="16"/>
                <w:vertAlign w:val="superscript"/>
              </w:rPr>
              <w:t>a</w:t>
            </w:r>
          </w:p>
        </w:tc>
        <w:tc>
          <w:tcPr>
            <w:tcW w:w="587" w:type="dxa"/>
            <w:tcBorders>
              <w:top w:val="nil"/>
              <w:left w:val="nil"/>
              <w:bottom w:val="nil"/>
              <w:right w:val="nil"/>
            </w:tcBorders>
          </w:tcPr>
          <w:p w14:paraId="7AB7EAFD" w14:textId="1E9A7EED"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7CBEEDD5" w14:textId="2804078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43B70362" w14:textId="3DA210E0"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5F099BF1"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0EB0687C"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20A52129"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14FE00A8" w14:textId="77777777" w:rsidTr="00F908D1">
        <w:tc>
          <w:tcPr>
            <w:tcW w:w="2405" w:type="dxa"/>
            <w:tcBorders>
              <w:top w:val="nil"/>
              <w:left w:val="nil"/>
              <w:bottom w:val="nil"/>
              <w:right w:val="nil"/>
            </w:tcBorders>
          </w:tcPr>
          <w:p w14:paraId="08C1EEA5" w14:textId="6F6BDE2F" w:rsidR="001F6819" w:rsidRPr="004A3494" w:rsidRDefault="001F6819" w:rsidP="009161CE">
            <w:pPr>
              <w:tabs>
                <w:tab w:val="left" w:pos="1080"/>
              </w:tabs>
              <w:spacing w:before="4" w:after="4"/>
              <w:jc w:val="both"/>
              <w:rPr>
                <w:rFonts w:ascii="Arial" w:hAnsi="Arial" w:cs="Arial"/>
                <w:sz w:val="16"/>
                <w:szCs w:val="16"/>
              </w:rPr>
            </w:pPr>
            <w:r w:rsidRPr="004A3494">
              <w:rPr>
                <w:rFonts w:ascii="Arial" w:hAnsi="Arial" w:cs="Arial"/>
                <w:sz w:val="16"/>
                <w:szCs w:val="16"/>
              </w:rPr>
              <w:t>(</w:t>
            </w:r>
            <w:r w:rsidRPr="004A3494">
              <w:rPr>
                <w:rFonts w:ascii="Arial" w:hAnsi="Arial" w:cs="Arial"/>
                <w:i/>
                <w:iCs/>
                <w:sz w:val="16"/>
                <w:szCs w:val="16"/>
              </w:rPr>
              <w:t>E)</w:t>
            </w:r>
            <w:r w:rsidRPr="004A3494">
              <w:rPr>
                <w:rFonts w:ascii="Arial" w:hAnsi="Arial" w:cs="Arial"/>
                <w:sz w:val="16"/>
                <w:szCs w:val="16"/>
              </w:rPr>
              <w:t>-Nerolidol</w:t>
            </w:r>
          </w:p>
        </w:tc>
        <w:tc>
          <w:tcPr>
            <w:tcW w:w="572" w:type="dxa"/>
            <w:tcBorders>
              <w:top w:val="nil"/>
              <w:left w:val="nil"/>
              <w:bottom w:val="nil"/>
              <w:right w:val="nil"/>
            </w:tcBorders>
          </w:tcPr>
          <w:p w14:paraId="12ECE5AB" w14:textId="1C43D6CD"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1563</w:t>
            </w:r>
          </w:p>
        </w:tc>
        <w:tc>
          <w:tcPr>
            <w:tcW w:w="709" w:type="dxa"/>
            <w:tcBorders>
              <w:top w:val="nil"/>
              <w:left w:val="nil"/>
              <w:bottom w:val="nil"/>
              <w:right w:val="nil"/>
            </w:tcBorders>
          </w:tcPr>
          <w:p w14:paraId="25338DAA" w14:textId="7B966443"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1561</w:t>
            </w:r>
            <w:r w:rsidRPr="004A3494">
              <w:rPr>
                <w:rFonts w:ascii="Arial" w:hAnsi="Arial" w:cs="Arial"/>
                <w:sz w:val="16"/>
                <w:szCs w:val="16"/>
                <w:vertAlign w:val="superscript"/>
              </w:rPr>
              <w:t>a</w:t>
            </w:r>
          </w:p>
        </w:tc>
        <w:tc>
          <w:tcPr>
            <w:tcW w:w="587" w:type="dxa"/>
            <w:tcBorders>
              <w:top w:val="nil"/>
              <w:left w:val="nil"/>
              <w:bottom w:val="nil"/>
              <w:right w:val="nil"/>
            </w:tcBorders>
          </w:tcPr>
          <w:p w14:paraId="45CE839B" w14:textId="0D6E2FC1"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1E9BAAC6" w14:textId="572AB270"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54F3431F" w14:textId="1C0C5CC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1362EA42" w14:textId="21506CA7"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54C1B254"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25E31DE1"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032B5E21" w14:textId="77777777" w:rsidTr="00F908D1">
        <w:tc>
          <w:tcPr>
            <w:tcW w:w="2405" w:type="dxa"/>
            <w:tcBorders>
              <w:top w:val="nil"/>
              <w:left w:val="nil"/>
              <w:bottom w:val="nil"/>
              <w:right w:val="nil"/>
            </w:tcBorders>
          </w:tcPr>
          <w:p w14:paraId="0A52E4C5" w14:textId="31C6DAE7" w:rsidR="001F6819" w:rsidRPr="004A3494" w:rsidRDefault="001F6819" w:rsidP="009161CE">
            <w:pPr>
              <w:tabs>
                <w:tab w:val="left" w:pos="1080"/>
              </w:tabs>
              <w:spacing w:before="4" w:after="4"/>
              <w:jc w:val="both"/>
              <w:rPr>
                <w:rFonts w:ascii="Arial" w:hAnsi="Arial" w:cs="Arial"/>
                <w:sz w:val="16"/>
                <w:szCs w:val="16"/>
              </w:rPr>
            </w:pPr>
            <w:r w:rsidRPr="004A3494">
              <w:rPr>
                <w:rFonts w:ascii="Arial" w:hAnsi="Arial" w:cs="Arial"/>
                <w:sz w:val="16"/>
                <w:szCs w:val="16"/>
              </w:rPr>
              <w:t>(2</w:t>
            </w:r>
            <w:r w:rsidRPr="004A3494">
              <w:rPr>
                <w:rFonts w:ascii="Arial" w:hAnsi="Arial" w:cs="Arial"/>
                <w:i/>
                <w:iCs/>
                <w:sz w:val="16"/>
                <w:szCs w:val="16"/>
              </w:rPr>
              <w:t>E</w:t>
            </w:r>
            <w:r w:rsidRPr="004A3494">
              <w:rPr>
                <w:rFonts w:ascii="Arial" w:hAnsi="Arial" w:cs="Arial"/>
                <w:sz w:val="16"/>
                <w:szCs w:val="16"/>
              </w:rPr>
              <w:t>)-</w:t>
            </w:r>
            <w:proofErr w:type="spellStart"/>
            <w:r w:rsidRPr="004A3494">
              <w:rPr>
                <w:rFonts w:ascii="Arial" w:hAnsi="Arial" w:cs="Arial"/>
                <w:sz w:val="16"/>
                <w:szCs w:val="16"/>
              </w:rPr>
              <w:t>Tridecenol</w:t>
            </w:r>
            <w:proofErr w:type="spellEnd"/>
          </w:p>
        </w:tc>
        <w:tc>
          <w:tcPr>
            <w:tcW w:w="572" w:type="dxa"/>
            <w:tcBorders>
              <w:top w:val="nil"/>
              <w:left w:val="nil"/>
              <w:bottom w:val="nil"/>
              <w:right w:val="nil"/>
            </w:tcBorders>
          </w:tcPr>
          <w:p w14:paraId="291EFFC8" w14:textId="71942F1E"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1578</w:t>
            </w:r>
          </w:p>
        </w:tc>
        <w:tc>
          <w:tcPr>
            <w:tcW w:w="709" w:type="dxa"/>
            <w:tcBorders>
              <w:top w:val="nil"/>
              <w:left w:val="nil"/>
              <w:bottom w:val="nil"/>
              <w:right w:val="nil"/>
            </w:tcBorders>
          </w:tcPr>
          <w:p w14:paraId="25476790" w14:textId="53914A63"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1568a</w:t>
            </w:r>
          </w:p>
        </w:tc>
        <w:tc>
          <w:tcPr>
            <w:tcW w:w="587" w:type="dxa"/>
            <w:tcBorders>
              <w:top w:val="nil"/>
              <w:left w:val="nil"/>
              <w:bottom w:val="nil"/>
              <w:right w:val="nil"/>
            </w:tcBorders>
          </w:tcPr>
          <w:p w14:paraId="3F5CB2DD" w14:textId="2565102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6246A0EC" w14:textId="31292E3D"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4A98795E"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5674D9BF"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5BD262FB"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312C14EC"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172D399F" w14:textId="77777777" w:rsidTr="00F908D1">
        <w:tc>
          <w:tcPr>
            <w:tcW w:w="2405" w:type="dxa"/>
            <w:tcBorders>
              <w:top w:val="nil"/>
              <w:left w:val="nil"/>
              <w:bottom w:val="nil"/>
              <w:right w:val="nil"/>
            </w:tcBorders>
          </w:tcPr>
          <w:p w14:paraId="1CAFE6D9" w14:textId="3D0842D5" w:rsidR="001F6819" w:rsidRPr="004A3494" w:rsidRDefault="001F6819" w:rsidP="009161CE">
            <w:pPr>
              <w:tabs>
                <w:tab w:val="left" w:pos="1080"/>
              </w:tabs>
              <w:spacing w:before="4" w:after="4"/>
              <w:jc w:val="both"/>
              <w:rPr>
                <w:rFonts w:ascii="Arial" w:hAnsi="Arial" w:cs="Arial"/>
                <w:sz w:val="16"/>
                <w:szCs w:val="16"/>
              </w:rPr>
            </w:pPr>
            <w:r w:rsidRPr="004A3494">
              <w:rPr>
                <w:rFonts w:ascii="Arial" w:hAnsi="Arial" w:cs="Arial"/>
                <w:sz w:val="16"/>
                <w:szCs w:val="16"/>
              </w:rPr>
              <w:t>1-Hexadecene</w:t>
            </w:r>
          </w:p>
        </w:tc>
        <w:tc>
          <w:tcPr>
            <w:tcW w:w="572" w:type="dxa"/>
            <w:tcBorders>
              <w:top w:val="nil"/>
              <w:left w:val="nil"/>
              <w:bottom w:val="nil"/>
              <w:right w:val="nil"/>
            </w:tcBorders>
          </w:tcPr>
          <w:p w14:paraId="2337C5DC" w14:textId="5CE07806"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1593</w:t>
            </w:r>
          </w:p>
        </w:tc>
        <w:tc>
          <w:tcPr>
            <w:tcW w:w="709" w:type="dxa"/>
            <w:tcBorders>
              <w:top w:val="nil"/>
              <w:left w:val="nil"/>
              <w:bottom w:val="nil"/>
              <w:right w:val="nil"/>
            </w:tcBorders>
          </w:tcPr>
          <w:p w14:paraId="2DAE5726" w14:textId="07DF8F1C"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1591</w:t>
            </w:r>
            <w:r w:rsidRPr="004A3494">
              <w:rPr>
                <w:rFonts w:ascii="Arial" w:hAnsi="Arial" w:cs="Arial"/>
                <w:sz w:val="16"/>
                <w:szCs w:val="16"/>
                <w:vertAlign w:val="superscript"/>
              </w:rPr>
              <w:t>a</w:t>
            </w:r>
          </w:p>
        </w:tc>
        <w:tc>
          <w:tcPr>
            <w:tcW w:w="587" w:type="dxa"/>
            <w:tcBorders>
              <w:top w:val="nil"/>
              <w:left w:val="nil"/>
              <w:bottom w:val="nil"/>
              <w:right w:val="nil"/>
            </w:tcBorders>
          </w:tcPr>
          <w:p w14:paraId="1452188F"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2C84F1EE"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0341F1FC" w14:textId="13DFA8FD"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13ECFEB5" w14:textId="0662A8B0"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05F4150A"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7FD7DC59"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1D0372DC" w14:textId="77777777" w:rsidTr="00F908D1">
        <w:tc>
          <w:tcPr>
            <w:tcW w:w="2405" w:type="dxa"/>
            <w:tcBorders>
              <w:top w:val="nil"/>
              <w:left w:val="nil"/>
              <w:bottom w:val="nil"/>
              <w:right w:val="nil"/>
            </w:tcBorders>
          </w:tcPr>
          <w:p w14:paraId="0CBDC0EC" w14:textId="285A27D5" w:rsidR="001F6819" w:rsidRPr="004A3494" w:rsidRDefault="001F6819" w:rsidP="009161CE">
            <w:pPr>
              <w:tabs>
                <w:tab w:val="left" w:pos="1080"/>
              </w:tabs>
              <w:spacing w:before="4" w:after="4"/>
              <w:jc w:val="both"/>
              <w:rPr>
                <w:rFonts w:ascii="Arial" w:hAnsi="Arial" w:cs="Arial"/>
                <w:sz w:val="16"/>
                <w:szCs w:val="16"/>
              </w:rPr>
            </w:pPr>
            <w:r w:rsidRPr="004A3494">
              <w:rPr>
                <w:rFonts w:ascii="Arial" w:hAnsi="Arial" w:cs="Arial"/>
                <w:sz w:val="16"/>
                <w:szCs w:val="16"/>
              </w:rPr>
              <w:t>Humulene epoxide II</w:t>
            </w:r>
          </w:p>
        </w:tc>
        <w:tc>
          <w:tcPr>
            <w:tcW w:w="572" w:type="dxa"/>
            <w:tcBorders>
              <w:top w:val="nil"/>
              <w:left w:val="nil"/>
              <w:bottom w:val="nil"/>
              <w:right w:val="nil"/>
            </w:tcBorders>
          </w:tcPr>
          <w:p w14:paraId="669EDC86" w14:textId="2A696E33"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1609</w:t>
            </w:r>
          </w:p>
        </w:tc>
        <w:tc>
          <w:tcPr>
            <w:tcW w:w="709" w:type="dxa"/>
            <w:tcBorders>
              <w:top w:val="nil"/>
              <w:left w:val="nil"/>
              <w:bottom w:val="nil"/>
              <w:right w:val="nil"/>
            </w:tcBorders>
          </w:tcPr>
          <w:p w14:paraId="777EE2C2" w14:textId="2681E22A"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1608</w:t>
            </w:r>
            <w:r w:rsidRPr="004A3494">
              <w:rPr>
                <w:rFonts w:ascii="Arial" w:hAnsi="Arial" w:cs="Arial"/>
                <w:sz w:val="16"/>
                <w:szCs w:val="16"/>
                <w:vertAlign w:val="superscript"/>
              </w:rPr>
              <w:t>a</w:t>
            </w:r>
          </w:p>
        </w:tc>
        <w:tc>
          <w:tcPr>
            <w:tcW w:w="587" w:type="dxa"/>
            <w:tcBorders>
              <w:top w:val="nil"/>
              <w:left w:val="nil"/>
              <w:bottom w:val="nil"/>
              <w:right w:val="nil"/>
            </w:tcBorders>
          </w:tcPr>
          <w:p w14:paraId="59CE23C3" w14:textId="11EE12F3"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0.4</w:t>
            </w:r>
          </w:p>
        </w:tc>
        <w:tc>
          <w:tcPr>
            <w:tcW w:w="785" w:type="dxa"/>
            <w:tcBorders>
              <w:top w:val="nil"/>
              <w:left w:val="nil"/>
              <w:bottom w:val="nil"/>
              <w:right w:val="nil"/>
            </w:tcBorders>
          </w:tcPr>
          <w:p w14:paraId="543ED046" w14:textId="7559B1C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0.8</w:t>
            </w:r>
          </w:p>
        </w:tc>
        <w:tc>
          <w:tcPr>
            <w:tcW w:w="785" w:type="dxa"/>
            <w:tcBorders>
              <w:top w:val="nil"/>
              <w:left w:val="nil"/>
              <w:bottom w:val="nil"/>
              <w:right w:val="nil"/>
            </w:tcBorders>
          </w:tcPr>
          <w:p w14:paraId="08C8DE81" w14:textId="0D06977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0.3</w:t>
            </w:r>
          </w:p>
        </w:tc>
        <w:tc>
          <w:tcPr>
            <w:tcW w:w="785" w:type="dxa"/>
            <w:tcBorders>
              <w:top w:val="nil"/>
              <w:left w:val="nil"/>
              <w:bottom w:val="nil"/>
              <w:right w:val="nil"/>
            </w:tcBorders>
          </w:tcPr>
          <w:p w14:paraId="1D0CC2DF" w14:textId="50ED2DC2"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c>
          <w:tcPr>
            <w:tcW w:w="785" w:type="dxa"/>
            <w:tcBorders>
              <w:top w:val="nil"/>
              <w:left w:val="nil"/>
              <w:bottom w:val="nil"/>
              <w:right w:val="nil"/>
            </w:tcBorders>
          </w:tcPr>
          <w:p w14:paraId="0D9CADD8" w14:textId="3601458B"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0.3</w:t>
            </w:r>
          </w:p>
        </w:tc>
        <w:tc>
          <w:tcPr>
            <w:tcW w:w="785" w:type="dxa"/>
            <w:tcBorders>
              <w:top w:val="nil"/>
              <w:left w:val="nil"/>
              <w:bottom w:val="nil"/>
              <w:right w:val="nil"/>
            </w:tcBorders>
          </w:tcPr>
          <w:p w14:paraId="4EC60039" w14:textId="69D5A5B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0.3</w:t>
            </w:r>
          </w:p>
        </w:tc>
      </w:tr>
      <w:tr w:rsidR="001F6819" w14:paraId="65CA7626" w14:textId="77777777" w:rsidTr="00F908D1">
        <w:tc>
          <w:tcPr>
            <w:tcW w:w="2405" w:type="dxa"/>
            <w:tcBorders>
              <w:top w:val="nil"/>
              <w:left w:val="nil"/>
              <w:bottom w:val="nil"/>
              <w:right w:val="nil"/>
            </w:tcBorders>
          </w:tcPr>
          <w:p w14:paraId="2BF6EB7E" w14:textId="232389B7" w:rsidR="001F6819" w:rsidRPr="004A3494" w:rsidRDefault="001F6819" w:rsidP="009161CE">
            <w:pPr>
              <w:tabs>
                <w:tab w:val="left" w:pos="1080"/>
              </w:tabs>
              <w:spacing w:before="4" w:after="4"/>
              <w:jc w:val="both"/>
              <w:rPr>
                <w:rFonts w:ascii="Arial" w:hAnsi="Arial" w:cs="Arial"/>
                <w:sz w:val="16"/>
                <w:szCs w:val="16"/>
              </w:rPr>
            </w:pPr>
            <w:r w:rsidRPr="004A3494">
              <w:rPr>
                <w:rFonts w:ascii="Arial" w:hAnsi="Arial" w:cs="Arial"/>
                <w:sz w:val="16"/>
                <w:szCs w:val="16"/>
              </w:rPr>
              <w:t>α-</w:t>
            </w:r>
            <w:proofErr w:type="spellStart"/>
            <w:r w:rsidRPr="004A3494">
              <w:rPr>
                <w:rFonts w:ascii="Arial" w:hAnsi="Arial" w:cs="Arial"/>
                <w:sz w:val="16"/>
                <w:szCs w:val="16"/>
              </w:rPr>
              <w:t>Cadinol</w:t>
            </w:r>
            <w:proofErr w:type="spellEnd"/>
          </w:p>
        </w:tc>
        <w:tc>
          <w:tcPr>
            <w:tcW w:w="572" w:type="dxa"/>
            <w:tcBorders>
              <w:top w:val="nil"/>
              <w:left w:val="nil"/>
              <w:bottom w:val="nil"/>
              <w:right w:val="nil"/>
            </w:tcBorders>
          </w:tcPr>
          <w:p w14:paraId="3AB51AFD" w14:textId="29B56336"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1654</w:t>
            </w:r>
          </w:p>
        </w:tc>
        <w:tc>
          <w:tcPr>
            <w:tcW w:w="709" w:type="dxa"/>
            <w:tcBorders>
              <w:top w:val="nil"/>
              <w:left w:val="nil"/>
              <w:bottom w:val="nil"/>
              <w:right w:val="nil"/>
            </w:tcBorders>
          </w:tcPr>
          <w:p w14:paraId="50D92A0F" w14:textId="5FCE398D"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1652</w:t>
            </w:r>
            <w:r w:rsidRPr="004A3494">
              <w:rPr>
                <w:rFonts w:ascii="Arial" w:hAnsi="Arial" w:cs="Arial"/>
                <w:sz w:val="16"/>
                <w:szCs w:val="16"/>
                <w:vertAlign w:val="superscript"/>
              </w:rPr>
              <w:t>a</w:t>
            </w:r>
          </w:p>
        </w:tc>
        <w:tc>
          <w:tcPr>
            <w:tcW w:w="587" w:type="dxa"/>
            <w:tcBorders>
              <w:top w:val="nil"/>
              <w:left w:val="nil"/>
              <w:bottom w:val="nil"/>
              <w:right w:val="nil"/>
            </w:tcBorders>
          </w:tcPr>
          <w:p w14:paraId="362F6C99"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5465F9AE" w14:textId="44430425"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672868B7" w14:textId="5A02CEC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144632E3" w14:textId="38C402E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641AF259" w14:textId="52B165B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78D02FE6"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1F6819" w14:paraId="5F6B34F7" w14:textId="77777777" w:rsidTr="00F908D1">
        <w:tc>
          <w:tcPr>
            <w:tcW w:w="2405" w:type="dxa"/>
            <w:tcBorders>
              <w:top w:val="nil"/>
              <w:left w:val="nil"/>
              <w:bottom w:val="nil"/>
              <w:right w:val="nil"/>
            </w:tcBorders>
          </w:tcPr>
          <w:p w14:paraId="0D24536D" w14:textId="2EDBC398" w:rsidR="001F6819" w:rsidRPr="004A3494" w:rsidRDefault="001F6819" w:rsidP="009161CE">
            <w:pPr>
              <w:tabs>
                <w:tab w:val="left" w:pos="1080"/>
              </w:tabs>
              <w:spacing w:before="4" w:after="4"/>
              <w:jc w:val="both"/>
              <w:rPr>
                <w:rFonts w:ascii="Arial" w:hAnsi="Arial" w:cs="Arial"/>
                <w:sz w:val="16"/>
                <w:szCs w:val="16"/>
              </w:rPr>
            </w:pPr>
            <w:r w:rsidRPr="004A3494">
              <w:rPr>
                <w:rFonts w:ascii="Arial" w:hAnsi="Arial" w:cs="Arial"/>
                <w:sz w:val="16"/>
                <w:szCs w:val="16"/>
              </w:rPr>
              <w:t>β-Davanone-2-ol</w:t>
            </w:r>
          </w:p>
        </w:tc>
        <w:tc>
          <w:tcPr>
            <w:tcW w:w="572" w:type="dxa"/>
            <w:tcBorders>
              <w:top w:val="nil"/>
              <w:left w:val="nil"/>
              <w:bottom w:val="nil"/>
              <w:right w:val="nil"/>
            </w:tcBorders>
          </w:tcPr>
          <w:p w14:paraId="45A13744" w14:textId="2EABC970"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1724</w:t>
            </w:r>
          </w:p>
        </w:tc>
        <w:tc>
          <w:tcPr>
            <w:tcW w:w="709" w:type="dxa"/>
            <w:tcBorders>
              <w:top w:val="nil"/>
              <w:left w:val="nil"/>
              <w:bottom w:val="nil"/>
              <w:right w:val="nil"/>
            </w:tcBorders>
          </w:tcPr>
          <w:p w14:paraId="54D20E28" w14:textId="0582BD54"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1718</w:t>
            </w:r>
            <w:r w:rsidRPr="004A3494">
              <w:rPr>
                <w:rFonts w:ascii="Arial" w:hAnsi="Arial" w:cs="Arial"/>
                <w:sz w:val="16"/>
                <w:szCs w:val="16"/>
                <w:vertAlign w:val="superscript"/>
              </w:rPr>
              <w:t>a</w:t>
            </w:r>
          </w:p>
        </w:tc>
        <w:tc>
          <w:tcPr>
            <w:tcW w:w="587" w:type="dxa"/>
            <w:tcBorders>
              <w:top w:val="nil"/>
              <w:left w:val="nil"/>
              <w:bottom w:val="nil"/>
              <w:right w:val="nil"/>
            </w:tcBorders>
          </w:tcPr>
          <w:p w14:paraId="1976084C"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6029176F" w14:textId="7A97DD9E"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c>
          <w:tcPr>
            <w:tcW w:w="785" w:type="dxa"/>
            <w:tcBorders>
              <w:top w:val="nil"/>
              <w:left w:val="nil"/>
              <w:bottom w:val="nil"/>
              <w:right w:val="nil"/>
            </w:tcBorders>
          </w:tcPr>
          <w:p w14:paraId="2374F6A3"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5926819D"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354738EE"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085FD496" w14:textId="77777777" w:rsidR="001F6819" w:rsidRPr="001F6819" w:rsidRDefault="001F6819" w:rsidP="009161CE">
            <w:pPr>
              <w:tabs>
                <w:tab w:val="left" w:pos="1080"/>
              </w:tabs>
              <w:spacing w:before="4" w:after="4"/>
              <w:jc w:val="right"/>
              <w:rPr>
                <w:rFonts w:ascii="Arial" w:hAnsi="Arial" w:cs="Arial"/>
                <w:b/>
                <w:color w:val="FF0000"/>
                <w:sz w:val="16"/>
                <w:szCs w:val="16"/>
              </w:rPr>
            </w:pPr>
          </w:p>
        </w:tc>
      </w:tr>
      <w:tr w:rsidR="00F908D1" w14:paraId="2FE84CB9" w14:textId="77777777" w:rsidTr="00F908D1">
        <w:tc>
          <w:tcPr>
            <w:tcW w:w="2405" w:type="dxa"/>
            <w:tcBorders>
              <w:top w:val="nil"/>
              <w:left w:val="nil"/>
              <w:bottom w:val="nil"/>
              <w:right w:val="nil"/>
            </w:tcBorders>
          </w:tcPr>
          <w:p w14:paraId="1C9DA8E3" w14:textId="7DD427C6" w:rsidR="001F6819" w:rsidRPr="004A3494" w:rsidRDefault="001F6819" w:rsidP="009161CE">
            <w:pPr>
              <w:tabs>
                <w:tab w:val="left" w:pos="1080"/>
              </w:tabs>
              <w:spacing w:before="4" w:after="4"/>
              <w:jc w:val="both"/>
              <w:rPr>
                <w:rFonts w:ascii="Arial" w:hAnsi="Arial" w:cs="Arial"/>
                <w:sz w:val="16"/>
                <w:szCs w:val="16"/>
              </w:rPr>
            </w:pPr>
            <w:r w:rsidRPr="004A3494">
              <w:rPr>
                <w:rFonts w:ascii="Arial" w:hAnsi="Arial" w:cs="Arial"/>
                <w:sz w:val="16"/>
                <w:szCs w:val="16"/>
              </w:rPr>
              <w:t>Linoleic acid</w:t>
            </w:r>
          </w:p>
        </w:tc>
        <w:tc>
          <w:tcPr>
            <w:tcW w:w="572" w:type="dxa"/>
            <w:tcBorders>
              <w:top w:val="nil"/>
              <w:left w:val="nil"/>
              <w:bottom w:val="nil"/>
              <w:right w:val="nil"/>
            </w:tcBorders>
          </w:tcPr>
          <w:p w14:paraId="6764D704" w14:textId="0F5B97B8"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2137</w:t>
            </w:r>
          </w:p>
        </w:tc>
        <w:tc>
          <w:tcPr>
            <w:tcW w:w="709" w:type="dxa"/>
            <w:tcBorders>
              <w:top w:val="nil"/>
              <w:left w:val="nil"/>
              <w:bottom w:val="nil"/>
              <w:right w:val="nil"/>
            </w:tcBorders>
          </w:tcPr>
          <w:p w14:paraId="2299AA64" w14:textId="03A5F099"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2132</w:t>
            </w:r>
            <w:r w:rsidRPr="004A3494">
              <w:rPr>
                <w:rFonts w:ascii="Arial" w:hAnsi="Arial" w:cs="Arial"/>
                <w:sz w:val="16"/>
                <w:szCs w:val="16"/>
                <w:vertAlign w:val="superscript"/>
              </w:rPr>
              <w:t>a</w:t>
            </w:r>
          </w:p>
        </w:tc>
        <w:tc>
          <w:tcPr>
            <w:tcW w:w="587" w:type="dxa"/>
            <w:tcBorders>
              <w:top w:val="nil"/>
              <w:left w:val="nil"/>
              <w:bottom w:val="nil"/>
              <w:right w:val="nil"/>
            </w:tcBorders>
          </w:tcPr>
          <w:p w14:paraId="7C2A946B"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nil"/>
              <w:right w:val="nil"/>
            </w:tcBorders>
          </w:tcPr>
          <w:p w14:paraId="088CC1C3" w14:textId="2F1DE2D2"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0.7</w:t>
            </w:r>
          </w:p>
        </w:tc>
        <w:tc>
          <w:tcPr>
            <w:tcW w:w="785" w:type="dxa"/>
            <w:tcBorders>
              <w:top w:val="nil"/>
              <w:left w:val="nil"/>
              <w:bottom w:val="nil"/>
              <w:right w:val="nil"/>
            </w:tcBorders>
          </w:tcPr>
          <w:p w14:paraId="1AF2171B" w14:textId="289365D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0.4</w:t>
            </w:r>
          </w:p>
        </w:tc>
        <w:tc>
          <w:tcPr>
            <w:tcW w:w="785" w:type="dxa"/>
            <w:tcBorders>
              <w:top w:val="nil"/>
              <w:left w:val="nil"/>
              <w:bottom w:val="nil"/>
              <w:right w:val="nil"/>
            </w:tcBorders>
          </w:tcPr>
          <w:p w14:paraId="546D224D" w14:textId="39B68A8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nil"/>
              <w:right w:val="nil"/>
            </w:tcBorders>
          </w:tcPr>
          <w:p w14:paraId="79C9C65A" w14:textId="2AED10F8"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0.3</w:t>
            </w:r>
          </w:p>
        </w:tc>
        <w:tc>
          <w:tcPr>
            <w:tcW w:w="785" w:type="dxa"/>
            <w:tcBorders>
              <w:top w:val="nil"/>
              <w:left w:val="nil"/>
              <w:bottom w:val="nil"/>
              <w:right w:val="nil"/>
            </w:tcBorders>
          </w:tcPr>
          <w:p w14:paraId="4CCB577E" w14:textId="63B0CF3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0.4</w:t>
            </w:r>
          </w:p>
        </w:tc>
      </w:tr>
      <w:tr w:rsidR="00F908D1" w14:paraId="7733BFF7" w14:textId="77777777" w:rsidTr="00F908D1">
        <w:tc>
          <w:tcPr>
            <w:tcW w:w="2405" w:type="dxa"/>
            <w:tcBorders>
              <w:top w:val="nil"/>
              <w:left w:val="nil"/>
              <w:bottom w:val="single" w:sz="4" w:space="0" w:color="000000"/>
              <w:right w:val="nil"/>
            </w:tcBorders>
          </w:tcPr>
          <w:p w14:paraId="225E06D5" w14:textId="17584BE3" w:rsidR="001F6819" w:rsidRPr="004A3494" w:rsidRDefault="001F6819" w:rsidP="009161CE">
            <w:pPr>
              <w:tabs>
                <w:tab w:val="left" w:pos="1080"/>
              </w:tabs>
              <w:spacing w:before="4" w:after="4"/>
              <w:jc w:val="both"/>
              <w:rPr>
                <w:rFonts w:ascii="Arial" w:hAnsi="Arial" w:cs="Arial"/>
                <w:sz w:val="16"/>
                <w:szCs w:val="16"/>
              </w:rPr>
            </w:pPr>
            <w:r w:rsidRPr="004A3494">
              <w:rPr>
                <w:rFonts w:ascii="Arial" w:hAnsi="Arial" w:cs="Arial"/>
                <w:sz w:val="16"/>
                <w:szCs w:val="16"/>
              </w:rPr>
              <w:t>Oleic acid</w:t>
            </w:r>
          </w:p>
        </w:tc>
        <w:tc>
          <w:tcPr>
            <w:tcW w:w="572" w:type="dxa"/>
            <w:tcBorders>
              <w:top w:val="nil"/>
              <w:left w:val="nil"/>
              <w:bottom w:val="single" w:sz="4" w:space="0" w:color="000000"/>
              <w:right w:val="nil"/>
            </w:tcBorders>
          </w:tcPr>
          <w:p w14:paraId="0C38EAAE" w14:textId="47D83301"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2145</w:t>
            </w:r>
          </w:p>
        </w:tc>
        <w:tc>
          <w:tcPr>
            <w:tcW w:w="709" w:type="dxa"/>
            <w:tcBorders>
              <w:top w:val="nil"/>
              <w:left w:val="nil"/>
              <w:bottom w:val="single" w:sz="4" w:space="0" w:color="000000"/>
              <w:right w:val="nil"/>
            </w:tcBorders>
          </w:tcPr>
          <w:p w14:paraId="7E8FCBC1" w14:textId="100BD016" w:rsidR="001F6819" w:rsidRPr="004A3494" w:rsidRDefault="001F6819" w:rsidP="009161CE">
            <w:pPr>
              <w:tabs>
                <w:tab w:val="left" w:pos="1080"/>
              </w:tabs>
              <w:spacing w:before="4" w:after="4"/>
              <w:jc w:val="right"/>
              <w:rPr>
                <w:rFonts w:ascii="Arial" w:hAnsi="Arial" w:cs="Arial"/>
                <w:b/>
                <w:color w:val="FF0000"/>
                <w:sz w:val="16"/>
                <w:szCs w:val="16"/>
              </w:rPr>
            </w:pPr>
            <w:r w:rsidRPr="004A3494">
              <w:rPr>
                <w:rFonts w:ascii="Arial" w:hAnsi="Arial" w:cs="Arial"/>
                <w:sz w:val="16"/>
                <w:szCs w:val="16"/>
              </w:rPr>
              <w:t>2141</w:t>
            </w:r>
            <w:r w:rsidRPr="004A3494">
              <w:rPr>
                <w:rFonts w:ascii="Arial" w:hAnsi="Arial" w:cs="Arial"/>
                <w:sz w:val="16"/>
                <w:szCs w:val="16"/>
                <w:vertAlign w:val="superscript"/>
              </w:rPr>
              <w:t>a</w:t>
            </w:r>
          </w:p>
        </w:tc>
        <w:tc>
          <w:tcPr>
            <w:tcW w:w="587" w:type="dxa"/>
            <w:tcBorders>
              <w:top w:val="nil"/>
              <w:left w:val="nil"/>
              <w:bottom w:val="single" w:sz="4" w:space="0" w:color="000000"/>
              <w:right w:val="nil"/>
            </w:tcBorders>
          </w:tcPr>
          <w:p w14:paraId="6D88B44E" w14:textId="77777777" w:rsidR="001F6819" w:rsidRPr="001F6819" w:rsidRDefault="001F6819" w:rsidP="009161CE">
            <w:pPr>
              <w:tabs>
                <w:tab w:val="left" w:pos="1080"/>
              </w:tabs>
              <w:spacing w:before="4" w:after="4"/>
              <w:jc w:val="right"/>
              <w:rPr>
                <w:rFonts w:ascii="Arial" w:hAnsi="Arial" w:cs="Arial"/>
                <w:b/>
                <w:color w:val="FF0000"/>
                <w:sz w:val="16"/>
                <w:szCs w:val="16"/>
              </w:rPr>
            </w:pPr>
          </w:p>
        </w:tc>
        <w:tc>
          <w:tcPr>
            <w:tcW w:w="785" w:type="dxa"/>
            <w:tcBorders>
              <w:top w:val="nil"/>
              <w:left w:val="nil"/>
              <w:bottom w:val="single" w:sz="4" w:space="0" w:color="000000"/>
              <w:right w:val="nil"/>
            </w:tcBorders>
          </w:tcPr>
          <w:p w14:paraId="307A04A8" w14:textId="110A31A6"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0.3</w:t>
            </w:r>
          </w:p>
        </w:tc>
        <w:tc>
          <w:tcPr>
            <w:tcW w:w="785" w:type="dxa"/>
            <w:tcBorders>
              <w:top w:val="nil"/>
              <w:left w:val="nil"/>
              <w:bottom w:val="single" w:sz="4" w:space="0" w:color="000000"/>
              <w:right w:val="nil"/>
            </w:tcBorders>
          </w:tcPr>
          <w:p w14:paraId="54115F4C" w14:textId="4F1F576A"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c>
          <w:tcPr>
            <w:tcW w:w="785" w:type="dxa"/>
            <w:tcBorders>
              <w:top w:val="nil"/>
              <w:left w:val="nil"/>
              <w:bottom w:val="single" w:sz="4" w:space="0" w:color="000000"/>
              <w:right w:val="nil"/>
            </w:tcBorders>
          </w:tcPr>
          <w:p w14:paraId="3981BE47" w14:textId="00695A7F"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single" w:sz="4" w:space="0" w:color="000000"/>
              <w:right w:val="nil"/>
            </w:tcBorders>
          </w:tcPr>
          <w:p w14:paraId="416D7133" w14:textId="64C17D92"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0.1</w:t>
            </w:r>
          </w:p>
        </w:tc>
        <w:tc>
          <w:tcPr>
            <w:tcW w:w="785" w:type="dxa"/>
            <w:tcBorders>
              <w:top w:val="nil"/>
              <w:left w:val="nil"/>
              <w:bottom w:val="single" w:sz="4" w:space="0" w:color="000000"/>
              <w:right w:val="nil"/>
            </w:tcBorders>
          </w:tcPr>
          <w:p w14:paraId="1E9C8F57" w14:textId="6DFB3629" w:rsidR="001F6819" w:rsidRPr="001F6819" w:rsidRDefault="001F6819" w:rsidP="009161CE">
            <w:pPr>
              <w:tabs>
                <w:tab w:val="left" w:pos="1080"/>
              </w:tabs>
              <w:spacing w:before="4" w:after="4"/>
              <w:jc w:val="right"/>
              <w:rPr>
                <w:rFonts w:ascii="Arial" w:hAnsi="Arial" w:cs="Arial"/>
                <w:b/>
                <w:color w:val="FF0000"/>
                <w:sz w:val="16"/>
                <w:szCs w:val="16"/>
              </w:rPr>
            </w:pPr>
            <w:r w:rsidRPr="001F6819">
              <w:rPr>
                <w:rFonts w:ascii="Arial" w:hAnsi="Arial" w:cs="Arial"/>
                <w:sz w:val="16"/>
                <w:szCs w:val="16"/>
              </w:rPr>
              <w:t>0.2</w:t>
            </w:r>
          </w:p>
        </w:tc>
      </w:tr>
      <w:tr w:rsidR="00F908D1" w14:paraId="07EE1843" w14:textId="77777777" w:rsidTr="00F908D1">
        <w:tc>
          <w:tcPr>
            <w:tcW w:w="3686" w:type="dxa"/>
            <w:gridSpan w:val="3"/>
            <w:tcBorders>
              <w:left w:val="nil"/>
              <w:right w:val="nil"/>
            </w:tcBorders>
          </w:tcPr>
          <w:p w14:paraId="1E1A0A11" w14:textId="0EA24A2A" w:rsidR="00F908D1" w:rsidRPr="004A3494" w:rsidRDefault="00F908D1" w:rsidP="009161CE">
            <w:pPr>
              <w:tabs>
                <w:tab w:val="left" w:pos="1080"/>
              </w:tabs>
              <w:spacing w:before="4" w:after="4"/>
              <w:rPr>
                <w:rFonts w:ascii="Arial" w:hAnsi="Arial" w:cs="Arial"/>
                <w:sz w:val="16"/>
                <w:szCs w:val="16"/>
              </w:rPr>
            </w:pPr>
            <w:r>
              <w:rPr>
                <w:rFonts w:ascii="Arial" w:hAnsi="Arial" w:cs="Arial"/>
                <w:sz w:val="16"/>
                <w:szCs w:val="16"/>
              </w:rPr>
              <w:t>Total (%)</w:t>
            </w:r>
          </w:p>
        </w:tc>
        <w:tc>
          <w:tcPr>
            <w:tcW w:w="587" w:type="dxa"/>
            <w:tcBorders>
              <w:left w:val="nil"/>
              <w:right w:val="nil"/>
            </w:tcBorders>
          </w:tcPr>
          <w:p w14:paraId="6800ECAA" w14:textId="3452E449" w:rsidR="00F908D1" w:rsidRPr="00F908D1" w:rsidRDefault="00F908D1" w:rsidP="009161CE">
            <w:pPr>
              <w:tabs>
                <w:tab w:val="left" w:pos="1080"/>
              </w:tabs>
              <w:spacing w:before="4" w:after="4"/>
              <w:jc w:val="right"/>
              <w:rPr>
                <w:rFonts w:ascii="Arial" w:hAnsi="Arial" w:cs="Arial"/>
                <w:b/>
                <w:color w:val="FF0000"/>
                <w:sz w:val="16"/>
                <w:szCs w:val="16"/>
              </w:rPr>
            </w:pPr>
            <w:r w:rsidRPr="00F908D1">
              <w:rPr>
                <w:rFonts w:ascii="Arial" w:hAnsi="Arial" w:cs="Arial"/>
                <w:sz w:val="16"/>
                <w:szCs w:val="16"/>
              </w:rPr>
              <w:t>93.3</w:t>
            </w:r>
          </w:p>
        </w:tc>
        <w:tc>
          <w:tcPr>
            <w:tcW w:w="785" w:type="dxa"/>
            <w:tcBorders>
              <w:left w:val="nil"/>
              <w:right w:val="nil"/>
            </w:tcBorders>
          </w:tcPr>
          <w:p w14:paraId="06842255" w14:textId="6B0C8422" w:rsidR="00F908D1" w:rsidRPr="00F908D1" w:rsidRDefault="00F908D1" w:rsidP="009161CE">
            <w:pPr>
              <w:tabs>
                <w:tab w:val="left" w:pos="1080"/>
              </w:tabs>
              <w:spacing w:before="4" w:after="4"/>
              <w:jc w:val="right"/>
              <w:rPr>
                <w:rFonts w:ascii="Arial" w:hAnsi="Arial" w:cs="Arial"/>
                <w:sz w:val="16"/>
                <w:szCs w:val="16"/>
              </w:rPr>
            </w:pPr>
            <w:r w:rsidRPr="00F908D1">
              <w:rPr>
                <w:rFonts w:ascii="Arial" w:hAnsi="Arial" w:cs="Arial"/>
                <w:sz w:val="16"/>
                <w:szCs w:val="16"/>
              </w:rPr>
              <w:t>95.7</w:t>
            </w:r>
          </w:p>
        </w:tc>
        <w:tc>
          <w:tcPr>
            <w:tcW w:w="785" w:type="dxa"/>
            <w:tcBorders>
              <w:left w:val="nil"/>
              <w:right w:val="nil"/>
            </w:tcBorders>
          </w:tcPr>
          <w:p w14:paraId="1625D1ED" w14:textId="5A35EE5B" w:rsidR="00F908D1" w:rsidRPr="00F908D1" w:rsidRDefault="00F908D1" w:rsidP="009161CE">
            <w:pPr>
              <w:tabs>
                <w:tab w:val="left" w:pos="1080"/>
              </w:tabs>
              <w:spacing w:before="4" w:after="4"/>
              <w:jc w:val="right"/>
              <w:rPr>
                <w:rFonts w:ascii="Arial" w:hAnsi="Arial" w:cs="Arial"/>
                <w:sz w:val="16"/>
                <w:szCs w:val="16"/>
              </w:rPr>
            </w:pPr>
            <w:r w:rsidRPr="00F908D1">
              <w:rPr>
                <w:rFonts w:ascii="Arial" w:hAnsi="Arial" w:cs="Arial"/>
                <w:sz w:val="16"/>
                <w:szCs w:val="16"/>
              </w:rPr>
              <w:t>98.6</w:t>
            </w:r>
          </w:p>
        </w:tc>
        <w:tc>
          <w:tcPr>
            <w:tcW w:w="785" w:type="dxa"/>
            <w:tcBorders>
              <w:left w:val="nil"/>
              <w:right w:val="nil"/>
            </w:tcBorders>
          </w:tcPr>
          <w:p w14:paraId="43F329AB" w14:textId="62060960" w:rsidR="00F908D1" w:rsidRPr="00F908D1" w:rsidRDefault="00F908D1" w:rsidP="009161CE">
            <w:pPr>
              <w:tabs>
                <w:tab w:val="left" w:pos="1080"/>
              </w:tabs>
              <w:spacing w:before="4" w:after="4"/>
              <w:jc w:val="right"/>
              <w:rPr>
                <w:rFonts w:ascii="Arial" w:hAnsi="Arial" w:cs="Arial"/>
                <w:sz w:val="16"/>
                <w:szCs w:val="16"/>
              </w:rPr>
            </w:pPr>
            <w:r w:rsidRPr="00F908D1">
              <w:rPr>
                <w:rFonts w:ascii="Arial" w:hAnsi="Arial" w:cs="Arial"/>
                <w:sz w:val="16"/>
                <w:szCs w:val="16"/>
              </w:rPr>
              <w:t>99.0</w:t>
            </w:r>
          </w:p>
        </w:tc>
        <w:tc>
          <w:tcPr>
            <w:tcW w:w="785" w:type="dxa"/>
            <w:tcBorders>
              <w:left w:val="nil"/>
              <w:right w:val="nil"/>
            </w:tcBorders>
          </w:tcPr>
          <w:p w14:paraId="62926447" w14:textId="1CA28C6E" w:rsidR="00F908D1" w:rsidRPr="00F908D1" w:rsidRDefault="00F908D1" w:rsidP="009161CE">
            <w:pPr>
              <w:tabs>
                <w:tab w:val="left" w:pos="1080"/>
              </w:tabs>
              <w:spacing w:before="4" w:after="4"/>
              <w:jc w:val="right"/>
              <w:rPr>
                <w:rFonts w:ascii="Arial" w:hAnsi="Arial" w:cs="Arial"/>
                <w:sz w:val="16"/>
                <w:szCs w:val="16"/>
              </w:rPr>
            </w:pPr>
            <w:r w:rsidRPr="00F908D1">
              <w:rPr>
                <w:rFonts w:ascii="Arial" w:hAnsi="Arial" w:cs="Arial"/>
                <w:sz w:val="16"/>
                <w:szCs w:val="16"/>
              </w:rPr>
              <w:t>99.4</w:t>
            </w:r>
          </w:p>
        </w:tc>
        <w:tc>
          <w:tcPr>
            <w:tcW w:w="785" w:type="dxa"/>
            <w:tcBorders>
              <w:left w:val="nil"/>
              <w:right w:val="nil"/>
            </w:tcBorders>
          </w:tcPr>
          <w:p w14:paraId="251DEBDC" w14:textId="22F228A9" w:rsidR="00F908D1" w:rsidRPr="00F908D1" w:rsidRDefault="00F908D1" w:rsidP="009161CE">
            <w:pPr>
              <w:tabs>
                <w:tab w:val="left" w:pos="1080"/>
              </w:tabs>
              <w:spacing w:before="4" w:after="4"/>
              <w:jc w:val="right"/>
              <w:rPr>
                <w:rFonts w:ascii="Arial" w:hAnsi="Arial" w:cs="Arial"/>
                <w:sz w:val="16"/>
                <w:szCs w:val="16"/>
              </w:rPr>
            </w:pPr>
            <w:r w:rsidRPr="00F908D1">
              <w:rPr>
                <w:rFonts w:ascii="Arial" w:hAnsi="Arial" w:cs="Arial"/>
                <w:sz w:val="16"/>
                <w:szCs w:val="16"/>
              </w:rPr>
              <w:t>98.8</w:t>
            </w:r>
          </w:p>
        </w:tc>
      </w:tr>
    </w:tbl>
    <w:p w14:paraId="6BBCC3E3" w14:textId="77777777" w:rsidR="00131918" w:rsidRDefault="00F908D1" w:rsidP="00F908D1">
      <w:pPr>
        <w:spacing w:line="200" w:lineRule="exact"/>
        <w:ind w:left="142"/>
        <w:rPr>
          <w:rFonts w:ascii="Arial" w:hAnsi="Arial" w:cs="Arial"/>
          <w:sz w:val="16"/>
          <w:szCs w:val="16"/>
        </w:rPr>
      </w:pPr>
      <w:r w:rsidRPr="00131918">
        <w:rPr>
          <w:rFonts w:ascii="Arial" w:hAnsi="Arial" w:cs="Arial"/>
          <w:sz w:val="16"/>
          <w:szCs w:val="16"/>
        </w:rPr>
        <w:t>RI</w:t>
      </w:r>
      <w:r w:rsidRPr="00131918">
        <w:rPr>
          <w:rFonts w:ascii="Arial" w:hAnsi="Arial" w:cs="Arial"/>
          <w:sz w:val="16"/>
          <w:szCs w:val="16"/>
          <w:vertAlign w:val="subscript"/>
        </w:rPr>
        <w:t>C</w:t>
      </w:r>
      <w:r w:rsidRPr="00131918">
        <w:rPr>
          <w:rFonts w:ascii="Arial" w:hAnsi="Arial" w:cs="Arial"/>
          <w:sz w:val="16"/>
          <w:szCs w:val="16"/>
        </w:rPr>
        <w:t xml:space="preserve"> = Calculated Retention Index (Rxi-5ms column); RI</w:t>
      </w:r>
      <w:r w:rsidRPr="00131918">
        <w:rPr>
          <w:rFonts w:ascii="Arial" w:hAnsi="Arial" w:cs="Arial"/>
          <w:sz w:val="16"/>
          <w:szCs w:val="16"/>
          <w:vertAlign w:val="subscript"/>
        </w:rPr>
        <w:t>L</w:t>
      </w:r>
      <w:r w:rsidRPr="00131918">
        <w:rPr>
          <w:rFonts w:ascii="Arial" w:hAnsi="Arial" w:cs="Arial"/>
          <w:sz w:val="16"/>
          <w:szCs w:val="16"/>
        </w:rPr>
        <w:t xml:space="preserve"> = Literature Retention Index, </w:t>
      </w:r>
      <w:proofErr w:type="spellStart"/>
      <w:r w:rsidRPr="00131918">
        <w:rPr>
          <w:rFonts w:ascii="Arial" w:hAnsi="Arial" w:cs="Arial"/>
          <w:sz w:val="16"/>
          <w:szCs w:val="16"/>
          <w:vertAlign w:val="superscript"/>
        </w:rPr>
        <w:t>a</w:t>
      </w:r>
      <w:r w:rsidRPr="00131918">
        <w:rPr>
          <w:rFonts w:ascii="Arial" w:hAnsi="Arial" w:cs="Arial"/>
          <w:sz w:val="16"/>
          <w:szCs w:val="16"/>
        </w:rPr>
        <w:t>Adams</w:t>
      </w:r>
      <w:proofErr w:type="spellEnd"/>
      <w:r w:rsidRPr="00131918">
        <w:rPr>
          <w:rFonts w:ascii="Arial" w:hAnsi="Arial" w:cs="Arial"/>
          <w:sz w:val="16"/>
          <w:szCs w:val="16"/>
        </w:rPr>
        <w:t xml:space="preserve">, 2007 </w:t>
      </w:r>
      <w:r w:rsidRPr="00F908D1">
        <w:rPr>
          <w:rFonts w:ascii="Arial" w:hAnsi="Arial" w:cs="Arial"/>
          <w:sz w:val="16"/>
          <w:szCs w:val="16"/>
          <w:highlight w:val="cyan"/>
        </w:rPr>
        <w:t>[21</w:t>
      </w:r>
      <w:r w:rsidRPr="00131918">
        <w:rPr>
          <w:rFonts w:ascii="Arial" w:hAnsi="Arial" w:cs="Arial"/>
          <w:sz w:val="16"/>
          <w:szCs w:val="16"/>
        </w:rPr>
        <w:t xml:space="preserve">] and </w:t>
      </w:r>
      <w:proofErr w:type="spellStart"/>
      <w:r w:rsidRPr="00131918">
        <w:rPr>
          <w:rFonts w:ascii="Arial" w:hAnsi="Arial" w:cs="Arial"/>
          <w:sz w:val="16"/>
          <w:szCs w:val="16"/>
          <w:vertAlign w:val="superscript"/>
        </w:rPr>
        <w:t>b</w:t>
      </w:r>
      <w:r w:rsidRPr="00131918">
        <w:rPr>
          <w:rFonts w:ascii="Arial" w:hAnsi="Arial" w:cs="Arial"/>
          <w:sz w:val="16"/>
          <w:szCs w:val="16"/>
        </w:rPr>
        <w:t>Mondello</w:t>
      </w:r>
      <w:proofErr w:type="spellEnd"/>
      <w:r w:rsidRPr="00131918">
        <w:rPr>
          <w:rFonts w:ascii="Arial" w:hAnsi="Arial" w:cs="Arial"/>
          <w:sz w:val="16"/>
          <w:szCs w:val="16"/>
        </w:rPr>
        <w:t xml:space="preserve">, </w:t>
      </w:r>
    </w:p>
    <w:p w14:paraId="4856D6DC" w14:textId="796D28A2" w:rsidR="00F908D1" w:rsidRPr="00F908D1" w:rsidRDefault="00F908D1" w:rsidP="00F908D1">
      <w:pPr>
        <w:spacing w:line="200" w:lineRule="exact"/>
        <w:ind w:left="142"/>
        <w:rPr>
          <w:rFonts w:ascii="Arial" w:hAnsi="Arial" w:cs="Arial"/>
          <w:sz w:val="16"/>
          <w:szCs w:val="16"/>
          <w:highlight w:val="yellow"/>
        </w:rPr>
      </w:pPr>
      <w:r w:rsidRPr="00131918">
        <w:rPr>
          <w:rFonts w:ascii="Arial" w:hAnsi="Arial" w:cs="Arial"/>
          <w:sz w:val="16"/>
          <w:szCs w:val="16"/>
        </w:rPr>
        <w:t xml:space="preserve">2011 </w:t>
      </w:r>
      <w:r w:rsidRPr="00F908D1">
        <w:rPr>
          <w:rFonts w:ascii="Arial" w:hAnsi="Arial" w:cs="Arial"/>
          <w:sz w:val="16"/>
          <w:szCs w:val="16"/>
          <w:highlight w:val="cyan"/>
        </w:rPr>
        <w:t>[22];</w:t>
      </w:r>
      <w:r w:rsidRPr="00F908D1">
        <w:rPr>
          <w:rFonts w:ascii="Arial" w:hAnsi="Arial" w:cs="Arial"/>
          <w:sz w:val="16"/>
          <w:szCs w:val="16"/>
        </w:rPr>
        <w:t xml:space="preserve"> </w:t>
      </w:r>
      <w:r w:rsidRPr="00131918">
        <w:rPr>
          <w:rFonts w:ascii="Arial" w:hAnsi="Arial" w:cs="Arial"/>
          <w:sz w:val="16"/>
          <w:szCs w:val="16"/>
        </w:rPr>
        <w:t>Bold = Major constituents.</w:t>
      </w:r>
    </w:p>
    <w:p w14:paraId="670EE4AC" w14:textId="77777777" w:rsidR="00F908D1" w:rsidRPr="002662C7" w:rsidRDefault="00F908D1" w:rsidP="00F908D1">
      <w:pPr>
        <w:tabs>
          <w:tab w:val="left" w:pos="1080"/>
        </w:tabs>
        <w:rPr>
          <w:rFonts w:ascii="Arial" w:hAnsi="Arial" w:cs="Arial"/>
          <w:bCs/>
        </w:rPr>
      </w:pPr>
    </w:p>
    <w:p w14:paraId="1953A634" w14:textId="77777777" w:rsidR="009161CE" w:rsidRDefault="002662C7" w:rsidP="002662C7">
      <w:pPr>
        <w:tabs>
          <w:tab w:val="left" w:pos="1080"/>
        </w:tabs>
        <w:jc w:val="both"/>
        <w:rPr>
          <w:rFonts w:ascii="Arial" w:hAnsi="Arial" w:cs="Arial"/>
          <w:bCs/>
        </w:rPr>
      </w:pPr>
      <w:r w:rsidRPr="002662C7">
        <w:rPr>
          <w:rFonts w:ascii="Arial" w:hAnsi="Arial" w:cs="Arial"/>
          <w:bCs/>
        </w:rPr>
        <w:t>The principal component analysis (PCA</w:t>
      </w:r>
      <w:r w:rsidR="00131918">
        <w:rPr>
          <w:rFonts w:ascii="Arial" w:hAnsi="Arial" w:cs="Arial"/>
          <w:bCs/>
        </w:rPr>
        <w:t>, Figure 3</w:t>
      </w:r>
      <w:r w:rsidRPr="002662C7">
        <w:rPr>
          <w:rFonts w:ascii="Arial" w:hAnsi="Arial" w:cs="Arial"/>
          <w:bCs/>
        </w:rPr>
        <w:t>) was conducted to examine the chemical variability</w:t>
      </w:r>
      <w:r w:rsidR="00131918">
        <w:rPr>
          <w:rFonts w:ascii="Arial" w:hAnsi="Arial" w:cs="Arial"/>
          <w:bCs/>
        </w:rPr>
        <w:t xml:space="preserve"> among the</w:t>
      </w:r>
      <w:r w:rsidRPr="002662C7">
        <w:rPr>
          <w:rFonts w:ascii="Arial" w:hAnsi="Arial" w:cs="Arial"/>
          <w:bCs/>
        </w:rPr>
        <w:t xml:space="preserve"> plant oils </w:t>
      </w:r>
      <w:r w:rsidR="00131918">
        <w:rPr>
          <w:rFonts w:ascii="Arial" w:hAnsi="Arial" w:cs="Arial"/>
          <w:bCs/>
        </w:rPr>
        <w:t>from</w:t>
      </w:r>
      <w:r w:rsidRPr="002662C7">
        <w:rPr>
          <w:rFonts w:ascii="Arial" w:hAnsi="Arial" w:cs="Arial"/>
          <w:bCs/>
        </w:rPr>
        <w:t xml:space="preserve"> the circadian cycle. It </w:t>
      </w:r>
      <w:r w:rsidR="00131918">
        <w:rPr>
          <w:rFonts w:ascii="Arial" w:hAnsi="Arial" w:cs="Arial"/>
          <w:bCs/>
        </w:rPr>
        <w:t>explained</w:t>
      </w:r>
      <w:r w:rsidRPr="002662C7">
        <w:rPr>
          <w:rFonts w:ascii="Arial" w:hAnsi="Arial" w:cs="Arial"/>
          <w:bCs/>
        </w:rPr>
        <w:t xml:space="preserve"> 88.1% of the varia</w:t>
      </w:r>
      <w:r w:rsidR="00131918">
        <w:rPr>
          <w:rFonts w:ascii="Arial" w:hAnsi="Arial" w:cs="Arial"/>
          <w:bCs/>
        </w:rPr>
        <w:t>nce</w:t>
      </w:r>
      <w:r w:rsidRPr="002662C7">
        <w:rPr>
          <w:rFonts w:ascii="Arial" w:hAnsi="Arial" w:cs="Arial"/>
          <w:bCs/>
        </w:rPr>
        <w:t xml:space="preserve"> between samples, with the first component (PC1) explaining 75.3% and the second component (PC2) explaining 12.8% of the data variation. PC1 showed a positive correlation with </w:t>
      </w:r>
      <w:proofErr w:type="spellStart"/>
      <w:r w:rsidRPr="002662C7">
        <w:rPr>
          <w:rFonts w:ascii="Arial" w:hAnsi="Arial" w:cs="Arial"/>
          <w:bCs/>
        </w:rPr>
        <w:t>neryl</w:t>
      </w:r>
      <w:proofErr w:type="spellEnd"/>
      <w:r w:rsidRPr="002662C7">
        <w:rPr>
          <w:rFonts w:ascii="Arial" w:hAnsi="Arial" w:cs="Arial"/>
          <w:bCs/>
        </w:rPr>
        <w:t xml:space="preserve"> </w:t>
      </w:r>
      <w:proofErr w:type="spellStart"/>
      <w:r w:rsidRPr="002662C7">
        <w:rPr>
          <w:rFonts w:ascii="Arial" w:hAnsi="Arial" w:cs="Arial"/>
          <w:bCs/>
        </w:rPr>
        <w:t>formate</w:t>
      </w:r>
      <w:proofErr w:type="spellEnd"/>
      <w:r w:rsidRPr="002662C7">
        <w:rPr>
          <w:rFonts w:ascii="Arial" w:hAnsi="Arial" w:cs="Arial"/>
          <w:bCs/>
        </w:rPr>
        <w:t xml:space="preserve">, </w:t>
      </w:r>
      <w:proofErr w:type="spellStart"/>
      <w:r w:rsidRPr="002662C7">
        <w:rPr>
          <w:rFonts w:ascii="Arial" w:hAnsi="Arial" w:cs="Arial"/>
          <w:bCs/>
        </w:rPr>
        <w:t>geranic</w:t>
      </w:r>
      <w:proofErr w:type="spellEnd"/>
      <w:r w:rsidRPr="002662C7">
        <w:rPr>
          <w:rFonts w:ascii="Arial" w:hAnsi="Arial" w:cs="Arial"/>
          <w:bCs/>
        </w:rPr>
        <w:t xml:space="preserve"> acid, cis-</w:t>
      </w:r>
      <w:r>
        <w:rPr>
          <w:rFonts w:ascii="Arial" w:hAnsi="Arial" w:cs="Arial"/>
          <w:bCs/>
        </w:rPr>
        <w:t>(</w:t>
      </w:r>
      <w:r w:rsidRPr="002662C7">
        <w:rPr>
          <w:rFonts w:ascii="Arial" w:hAnsi="Arial" w:cs="Arial"/>
          <w:bCs/>
          <w:i/>
          <w:iCs/>
        </w:rPr>
        <w:t>E</w:t>
      </w:r>
      <w:r>
        <w:rPr>
          <w:rFonts w:ascii="Arial" w:hAnsi="Arial" w:cs="Arial"/>
          <w:bCs/>
        </w:rPr>
        <w:t>)</w:t>
      </w:r>
      <w:r w:rsidRPr="002662C7">
        <w:rPr>
          <w:rFonts w:ascii="Arial" w:hAnsi="Arial" w:cs="Arial"/>
          <w:bCs/>
        </w:rPr>
        <w:t>-</w:t>
      </w:r>
      <w:proofErr w:type="spellStart"/>
      <w:r w:rsidRPr="002662C7">
        <w:rPr>
          <w:rFonts w:ascii="Arial" w:hAnsi="Arial" w:cs="Arial"/>
          <w:bCs/>
        </w:rPr>
        <w:t>jasmonol</w:t>
      </w:r>
      <w:proofErr w:type="spellEnd"/>
      <w:r w:rsidRPr="002662C7">
        <w:rPr>
          <w:rFonts w:ascii="Arial" w:hAnsi="Arial" w:cs="Arial"/>
          <w:bCs/>
        </w:rPr>
        <w:t xml:space="preserve">, </w:t>
      </w:r>
      <w:r>
        <w:rPr>
          <w:rFonts w:ascii="Arial" w:hAnsi="Arial" w:cs="Arial"/>
          <w:bCs/>
        </w:rPr>
        <w:t>(</w:t>
      </w:r>
      <w:r w:rsidRPr="002662C7">
        <w:rPr>
          <w:rFonts w:ascii="Arial" w:hAnsi="Arial" w:cs="Arial"/>
          <w:bCs/>
        </w:rPr>
        <w:t>2</w:t>
      </w:r>
      <w:r w:rsidRPr="002662C7">
        <w:rPr>
          <w:rFonts w:ascii="Arial" w:hAnsi="Arial" w:cs="Arial"/>
          <w:bCs/>
          <w:i/>
          <w:iCs/>
        </w:rPr>
        <w:t>E</w:t>
      </w:r>
      <w:r>
        <w:rPr>
          <w:rFonts w:ascii="Arial" w:hAnsi="Arial" w:cs="Arial"/>
          <w:bCs/>
        </w:rPr>
        <w:t>)</w:t>
      </w:r>
      <w:r w:rsidRPr="002662C7">
        <w:rPr>
          <w:rFonts w:ascii="Arial" w:hAnsi="Arial" w:cs="Arial"/>
          <w:bCs/>
        </w:rPr>
        <w:t>-</w:t>
      </w:r>
      <w:proofErr w:type="spellStart"/>
      <w:r w:rsidRPr="002662C7">
        <w:rPr>
          <w:rFonts w:ascii="Arial" w:hAnsi="Arial" w:cs="Arial"/>
          <w:bCs/>
        </w:rPr>
        <w:t>undecenol</w:t>
      </w:r>
      <w:proofErr w:type="spellEnd"/>
      <w:r w:rsidRPr="002662C7">
        <w:rPr>
          <w:rFonts w:ascii="Arial" w:hAnsi="Arial" w:cs="Arial"/>
          <w:bCs/>
        </w:rPr>
        <w:t xml:space="preserve">, </w:t>
      </w:r>
      <w:proofErr w:type="spellStart"/>
      <w:r w:rsidRPr="002662C7">
        <w:rPr>
          <w:rFonts w:ascii="Arial" w:hAnsi="Arial" w:cs="Arial"/>
          <w:bCs/>
        </w:rPr>
        <w:t>nerol</w:t>
      </w:r>
      <w:proofErr w:type="spellEnd"/>
      <w:r w:rsidRPr="002662C7">
        <w:rPr>
          <w:rFonts w:ascii="Arial" w:hAnsi="Arial" w:cs="Arial"/>
          <w:bCs/>
        </w:rPr>
        <w:t xml:space="preserve">, and geraniol, while PC2 displayed a positive correlation with </w:t>
      </w:r>
      <w:proofErr w:type="spellStart"/>
      <w:r w:rsidRPr="002662C7">
        <w:rPr>
          <w:rFonts w:ascii="Arial" w:hAnsi="Arial" w:cs="Arial"/>
          <w:bCs/>
        </w:rPr>
        <w:t>neral</w:t>
      </w:r>
      <w:proofErr w:type="spellEnd"/>
      <w:r w:rsidRPr="002662C7">
        <w:rPr>
          <w:rFonts w:ascii="Arial" w:hAnsi="Arial" w:cs="Arial"/>
          <w:bCs/>
        </w:rPr>
        <w:t xml:space="preserve"> and geranial. In the PCA plot, the noon collection </w:t>
      </w:r>
      <w:r w:rsidR="00B1259E">
        <w:rPr>
          <w:rFonts w:ascii="Arial" w:hAnsi="Arial" w:cs="Arial"/>
          <w:bCs/>
        </w:rPr>
        <w:t>was characterized by an effective</w:t>
      </w:r>
      <w:r w:rsidRPr="002662C7">
        <w:rPr>
          <w:rFonts w:ascii="Arial" w:hAnsi="Arial" w:cs="Arial"/>
          <w:bCs/>
        </w:rPr>
        <w:t xml:space="preserve"> geranial content, while the 3 pm, 6 pm, 9 pm, and 6 am collections </w:t>
      </w:r>
      <w:r w:rsidR="00B1259E">
        <w:rPr>
          <w:rFonts w:ascii="Arial" w:hAnsi="Arial" w:cs="Arial"/>
          <w:bCs/>
        </w:rPr>
        <w:t>were evidenced by a</w:t>
      </w:r>
      <w:r w:rsidRPr="002662C7">
        <w:rPr>
          <w:rFonts w:ascii="Arial" w:hAnsi="Arial" w:cs="Arial"/>
          <w:bCs/>
        </w:rPr>
        <w:t xml:space="preserve"> high level of </w:t>
      </w:r>
      <w:proofErr w:type="spellStart"/>
      <w:r w:rsidRPr="002662C7">
        <w:rPr>
          <w:rFonts w:ascii="Arial" w:hAnsi="Arial" w:cs="Arial"/>
          <w:bCs/>
        </w:rPr>
        <w:t>neral</w:t>
      </w:r>
      <w:proofErr w:type="spellEnd"/>
      <w:r w:rsidRPr="002662C7">
        <w:rPr>
          <w:rFonts w:ascii="Arial" w:hAnsi="Arial" w:cs="Arial"/>
          <w:bCs/>
        </w:rPr>
        <w:t xml:space="preserve">. </w:t>
      </w:r>
      <w:r w:rsidR="00B1259E">
        <w:rPr>
          <w:rFonts w:ascii="Arial" w:hAnsi="Arial" w:cs="Arial"/>
          <w:bCs/>
        </w:rPr>
        <w:t>In contrast,</w:t>
      </w:r>
      <w:r w:rsidRPr="002662C7">
        <w:rPr>
          <w:rFonts w:ascii="Arial" w:hAnsi="Arial" w:cs="Arial"/>
          <w:bCs/>
        </w:rPr>
        <w:t xml:space="preserve"> the 9 am collection revealed a more significant influence of </w:t>
      </w:r>
      <w:proofErr w:type="spellStart"/>
      <w:r w:rsidRPr="002662C7">
        <w:rPr>
          <w:rFonts w:ascii="Arial" w:hAnsi="Arial" w:cs="Arial"/>
          <w:bCs/>
        </w:rPr>
        <w:t>nerol</w:t>
      </w:r>
      <w:proofErr w:type="spellEnd"/>
      <w:r w:rsidRPr="002662C7">
        <w:rPr>
          <w:rFonts w:ascii="Arial" w:hAnsi="Arial" w:cs="Arial"/>
          <w:bCs/>
        </w:rPr>
        <w:t xml:space="preserve"> and geraniol, </w:t>
      </w:r>
      <w:r w:rsidR="00B1259E">
        <w:rPr>
          <w:rFonts w:ascii="Arial" w:hAnsi="Arial" w:cs="Arial"/>
          <w:bCs/>
        </w:rPr>
        <w:t xml:space="preserve">the </w:t>
      </w:r>
      <w:proofErr w:type="spellStart"/>
      <w:r w:rsidR="00B1259E">
        <w:rPr>
          <w:rFonts w:ascii="Arial" w:hAnsi="Arial" w:cs="Arial"/>
          <w:bCs/>
        </w:rPr>
        <w:t>citral</w:t>
      </w:r>
      <w:proofErr w:type="spellEnd"/>
      <w:r w:rsidR="00B1259E">
        <w:rPr>
          <w:rFonts w:ascii="Arial" w:hAnsi="Arial" w:cs="Arial"/>
          <w:bCs/>
        </w:rPr>
        <w:t xml:space="preserve"> </w:t>
      </w:r>
      <w:r w:rsidRPr="002662C7">
        <w:rPr>
          <w:rFonts w:ascii="Arial" w:hAnsi="Arial" w:cs="Arial"/>
          <w:bCs/>
        </w:rPr>
        <w:t xml:space="preserve">precursors. Additionally, in the PCA plot, </w:t>
      </w:r>
      <w:proofErr w:type="spellStart"/>
      <w:r w:rsidRPr="002662C7">
        <w:rPr>
          <w:rFonts w:ascii="Arial" w:hAnsi="Arial" w:cs="Arial"/>
          <w:bCs/>
        </w:rPr>
        <w:t>neral</w:t>
      </w:r>
      <w:proofErr w:type="spellEnd"/>
      <w:r w:rsidRPr="002662C7">
        <w:rPr>
          <w:rFonts w:ascii="Arial" w:hAnsi="Arial" w:cs="Arial"/>
          <w:bCs/>
        </w:rPr>
        <w:t xml:space="preserve"> and geranial were found to be opposite to the other oil constituents, indicating an inverse relationship.</w:t>
      </w:r>
    </w:p>
    <w:p w14:paraId="15F924FA" w14:textId="77777777" w:rsidR="009161CE" w:rsidRDefault="009161CE" w:rsidP="002662C7">
      <w:pPr>
        <w:tabs>
          <w:tab w:val="left" w:pos="1080"/>
        </w:tabs>
        <w:jc w:val="both"/>
        <w:rPr>
          <w:rFonts w:ascii="Arial" w:hAnsi="Arial" w:cs="Arial"/>
          <w:bCs/>
        </w:rPr>
      </w:pPr>
    </w:p>
    <w:p w14:paraId="1DEB6BB7" w14:textId="77777777" w:rsidR="009161CE" w:rsidRDefault="009161CE" w:rsidP="009161CE">
      <w:pPr>
        <w:pStyle w:val="MDPI31text"/>
        <w:ind w:left="0" w:firstLine="0"/>
        <w:jc w:val="left"/>
        <w:rPr>
          <w:rFonts w:ascii="Arial" w:hAnsi="Arial" w:cs="Arial"/>
          <w:b/>
          <w:bCs/>
          <w:sz w:val="18"/>
          <w:szCs w:val="18"/>
        </w:rPr>
      </w:pPr>
      <w:r>
        <w:rPr>
          <w:rFonts w:ascii="Times New Roman" w:hAnsi="Times New Roman"/>
          <w:noProof/>
          <w:sz w:val="24"/>
          <w:szCs w:val="24"/>
          <w:lang w:eastAsia="pt-BR"/>
        </w:rPr>
        <w:lastRenderedPageBreak/>
        <w:drawing>
          <wp:anchor distT="0" distB="0" distL="114300" distR="114300" simplePos="0" relativeHeight="251663360" behindDoc="0" locked="0" layoutInCell="1" allowOverlap="1" wp14:anchorId="599C5C64" wp14:editId="79360BC4">
            <wp:simplePos x="0" y="0"/>
            <wp:positionH relativeFrom="column">
              <wp:posOffset>264160</wp:posOffset>
            </wp:positionH>
            <wp:positionV relativeFrom="paragraph">
              <wp:posOffset>20541</wp:posOffset>
            </wp:positionV>
            <wp:extent cx="3679200" cy="2340000"/>
            <wp:effectExtent l="0" t="0" r="0" b="317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9200" cy="23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1EEB" w:rsidRPr="002662C7">
        <w:rPr>
          <w:rFonts w:ascii="Arial" w:hAnsi="Arial" w:cs="Arial"/>
          <w:bCs/>
        </w:rPr>
        <w:br w:type="textWrapping" w:clear="all"/>
      </w:r>
    </w:p>
    <w:p w14:paraId="3491D43A" w14:textId="334CA1E4" w:rsidR="009161CE" w:rsidRPr="00355443" w:rsidRDefault="009161CE" w:rsidP="009161CE">
      <w:pPr>
        <w:pStyle w:val="MDPI31text"/>
        <w:ind w:left="0" w:firstLine="0"/>
        <w:jc w:val="left"/>
        <w:rPr>
          <w:rFonts w:ascii="Arial" w:hAnsi="Arial" w:cs="Arial"/>
          <w:b/>
          <w:bCs/>
          <w:sz w:val="18"/>
          <w:szCs w:val="18"/>
        </w:rPr>
      </w:pPr>
      <w:r w:rsidRPr="00355443">
        <w:rPr>
          <w:rFonts w:ascii="Arial" w:hAnsi="Arial" w:cs="Arial"/>
          <w:b/>
          <w:bCs/>
          <w:sz w:val="18"/>
          <w:szCs w:val="18"/>
        </w:rPr>
        <w:t xml:space="preserve">Fig. 3. Principal Component Analysis (PCA) plot of the </w:t>
      </w:r>
      <w:proofErr w:type="spellStart"/>
      <w:r w:rsidRPr="00355443">
        <w:rPr>
          <w:rFonts w:ascii="Arial" w:hAnsi="Arial" w:cs="Arial"/>
          <w:b/>
          <w:bCs/>
          <w:i/>
          <w:iCs/>
          <w:sz w:val="18"/>
          <w:szCs w:val="18"/>
        </w:rPr>
        <w:t>Pectis</w:t>
      </w:r>
      <w:proofErr w:type="spellEnd"/>
      <w:r w:rsidRPr="00355443">
        <w:rPr>
          <w:rFonts w:ascii="Arial" w:hAnsi="Arial" w:cs="Arial"/>
          <w:b/>
          <w:bCs/>
          <w:i/>
          <w:iCs/>
          <w:sz w:val="18"/>
          <w:szCs w:val="18"/>
        </w:rPr>
        <w:t xml:space="preserve"> </w:t>
      </w:r>
      <w:proofErr w:type="spellStart"/>
      <w:r w:rsidRPr="00355443">
        <w:rPr>
          <w:rFonts w:ascii="Arial" w:hAnsi="Arial" w:cs="Arial"/>
          <w:b/>
          <w:bCs/>
          <w:i/>
          <w:iCs/>
          <w:sz w:val="18"/>
          <w:szCs w:val="18"/>
        </w:rPr>
        <w:t>elongata</w:t>
      </w:r>
      <w:proofErr w:type="spellEnd"/>
      <w:r w:rsidRPr="00355443">
        <w:rPr>
          <w:rFonts w:ascii="Arial" w:hAnsi="Arial" w:cs="Arial"/>
          <w:b/>
          <w:bCs/>
          <w:sz w:val="18"/>
          <w:szCs w:val="18"/>
        </w:rPr>
        <w:t xml:space="preserve"> essential oils, </w:t>
      </w:r>
    </w:p>
    <w:p w14:paraId="59879713" w14:textId="77777777" w:rsidR="009161CE" w:rsidRPr="00355443" w:rsidRDefault="009161CE" w:rsidP="009161CE">
      <w:pPr>
        <w:pStyle w:val="MDPI31text"/>
        <w:ind w:left="0" w:firstLine="0"/>
        <w:jc w:val="left"/>
        <w:rPr>
          <w:rFonts w:ascii="Arial" w:hAnsi="Arial" w:cs="Arial"/>
          <w:b/>
          <w:bCs/>
          <w:sz w:val="18"/>
          <w:szCs w:val="18"/>
        </w:rPr>
      </w:pPr>
      <w:r w:rsidRPr="00355443">
        <w:rPr>
          <w:rFonts w:ascii="Arial" w:hAnsi="Arial" w:cs="Arial"/>
          <w:b/>
          <w:bCs/>
          <w:sz w:val="18"/>
          <w:szCs w:val="18"/>
        </w:rPr>
        <w:t>resulting from the circadian cycle.</w:t>
      </w:r>
    </w:p>
    <w:p w14:paraId="2AFF9999" w14:textId="3391A7F0" w:rsidR="001460E7" w:rsidRDefault="009161CE" w:rsidP="002662C7">
      <w:pPr>
        <w:tabs>
          <w:tab w:val="left" w:pos="1080"/>
        </w:tabs>
        <w:jc w:val="both"/>
        <w:rPr>
          <w:rFonts w:ascii="Arial" w:hAnsi="Arial" w:cs="Arial"/>
          <w:bCs/>
        </w:rPr>
      </w:pPr>
      <w:r>
        <w:rPr>
          <w:rFonts w:ascii="Times New Roman" w:hAnsi="Times New Roman"/>
          <w:noProof/>
          <w:sz w:val="24"/>
          <w:szCs w:val="24"/>
          <w:lang w:eastAsia="pt-BR"/>
        </w:rPr>
        <w:drawing>
          <wp:anchor distT="0" distB="0" distL="114300" distR="114300" simplePos="0" relativeHeight="251665408" behindDoc="0" locked="0" layoutInCell="1" allowOverlap="1" wp14:anchorId="1508A8B8" wp14:editId="6655ACE5">
            <wp:simplePos x="0" y="0"/>
            <wp:positionH relativeFrom="column">
              <wp:posOffset>258445</wp:posOffset>
            </wp:positionH>
            <wp:positionV relativeFrom="paragraph">
              <wp:posOffset>111843</wp:posOffset>
            </wp:positionV>
            <wp:extent cx="3826800" cy="2340000"/>
            <wp:effectExtent l="0" t="0" r="2540" b="3175"/>
            <wp:wrapSquare wrapText="bothSides"/>
            <wp:docPr id="539292584" name="Imagem 539292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6800" cy="23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9C4C7F" w14:textId="3AA13214" w:rsidR="00626250" w:rsidRDefault="00626250" w:rsidP="000966C2">
      <w:pPr>
        <w:tabs>
          <w:tab w:val="left" w:pos="1080"/>
        </w:tabs>
        <w:jc w:val="both"/>
        <w:rPr>
          <w:rFonts w:ascii="Arial" w:hAnsi="Arial"/>
          <w:bCs/>
        </w:rPr>
      </w:pPr>
    </w:p>
    <w:p w14:paraId="334D1DEB" w14:textId="77777777" w:rsidR="00626250" w:rsidRDefault="00626250" w:rsidP="000966C2">
      <w:pPr>
        <w:tabs>
          <w:tab w:val="left" w:pos="1080"/>
        </w:tabs>
        <w:jc w:val="both"/>
        <w:rPr>
          <w:rFonts w:ascii="Arial" w:hAnsi="Arial"/>
          <w:bCs/>
        </w:rPr>
      </w:pPr>
    </w:p>
    <w:p w14:paraId="0A0C513E" w14:textId="163E3CE7" w:rsidR="00626250" w:rsidRDefault="00626250" w:rsidP="000966C2">
      <w:pPr>
        <w:tabs>
          <w:tab w:val="left" w:pos="1080"/>
        </w:tabs>
        <w:jc w:val="both"/>
        <w:rPr>
          <w:rFonts w:ascii="Arial" w:hAnsi="Arial"/>
          <w:bCs/>
        </w:rPr>
      </w:pPr>
    </w:p>
    <w:p w14:paraId="3C35CED3" w14:textId="7F61896B" w:rsidR="00626250" w:rsidRDefault="00626250" w:rsidP="000966C2">
      <w:pPr>
        <w:tabs>
          <w:tab w:val="left" w:pos="1080"/>
        </w:tabs>
        <w:jc w:val="both"/>
        <w:rPr>
          <w:rFonts w:ascii="Arial" w:hAnsi="Arial"/>
          <w:bCs/>
        </w:rPr>
      </w:pPr>
    </w:p>
    <w:p w14:paraId="300A947D" w14:textId="77777777" w:rsidR="00626250" w:rsidRDefault="00626250" w:rsidP="000966C2">
      <w:pPr>
        <w:tabs>
          <w:tab w:val="left" w:pos="1080"/>
        </w:tabs>
        <w:jc w:val="both"/>
        <w:rPr>
          <w:rFonts w:ascii="Arial" w:hAnsi="Arial"/>
          <w:bCs/>
        </w:rPr>
      </w:pPr>
    </w:p>
    <w:p w14:paraId="69DD0DC2" w14:textId="77777777" w:rsidR="00626250" w:rsidRDefault="00626250" w:rsidP="000966C2">
      <w:pPr>
        <w:tabs>
          <w:tab w:val="left" w:pos="1080"/>
        </w:tabs>
        <w:jc w:val="both"/>
        <w:rPr>
          <w:rFonts w:ascii="Arial" w:hAnsi="Arial"/>
          <w:bCs/>
        </w:rPr>
      </w:pPr>
    </w:p>
    <w:p w14:paraId="35234D8F" w14:textId="77777777" w:rsidR="00626250" w:rsidRDefault="00626250" w:rsidP="000966C2">
      <w:pPr>
        <w:tabs>
          <w:tab w:val="left" w:pos="1080"/>
        </w:tabs>
        <w:jc w:val="both"/>
        <w:rPr>
          <w:rFonts w:ascii="Arial" w:hAnsi="Arial"/>
          <w:bCs/>
        </w:rPr>
      </w:pPr>
    </w:p>
    <w:p w14:paraId="0CDEA1F1" w14:textId="77777777" w:rsidR="00626250" w:rsidRDefault="00626250" w:rsidP="000966C2">
      <w:pPr>
        <w:tabs>
          <w:tab w:val="left" w:pos="1080"/>
        </w:tabs>
        <w:jc w:val="both"/>
        <w:rPr>
          <w:rFonts w:ascii="Arial" w:hAnsi="Arial"/>
          <w:bCs/>
        </w:rPr>
      </w:pPr>
    </w:p>
    <w:p w14:paraId="6DFD9E52" w14:textId="77777777" w:rsidR="00626250" w:rsidRDefault="00626250" w:rsidP="000966C2">
      <w:pPr>
        <w:tabs>
          <w:tab w:val="left" w:pos="1080"/>
        </w:tabs>
        <w:jc w:val="both"/>
        <w:rPr>
          <w:rFonts w:ascii="Arial" w:hAnsi="Arial"/>
          <w:bCs/>
        </w:rPr>
      </w:pPr>
    </w:p>
    <w:p w14:paraId="3387C93A" w14:textId="77777777" w:rsidR="00626250" w:rsidRDefault="00626250" w:rsidP="000966C2">
      <w:pPr>
        <w:tabs>
          <w:tab w:val="left" w:pos="1080"/>
        </w:tabs>
        <w:jc w:val="both"/>
        <w:rPr>
          <w:rFonts w:ascii="Arial" w:hAnsi="Arial"/>
          <w:bCs/>
        </w:rPr>
      </w:pPr>
    </w:p>
    <w:p w14:paraId="368EB275" w14:textId="77777777" w:rsidR="00626250" w:rsidRDefault="00626250" w:rsidP="000966C2">
      <w:pPr>
        <w:tabs>
          <w:tab w:val="left" w:pos="1080"/>
        </w:tabs>
        <w:jc w:val="both"/>
        <w:rPr>
          <w:rFonts w:ascii="Arial" w:hAnsi="Arial"/>
          <w:bCs/>
        </w:rPr>
      </w:pPr>
    </w:p>
    <w:p w14:paraId="10B71BB0" w14:textId="77777777" w:rsidR="00626250" w:rsidRDefault="00626250" w:rsidP="000966C2">
      <w:pPr>
        <w:tabs>
          <w:tab w:val="left" w:pos="1080"/>
        </w:tabs>
        <w:jc w:val="both"/>
        <w:rPr>
          <w:rFonts w:ascii="Arial" w:hAnsi="Arial"/>
          <w:bCs/>
        </w:rPr>
      </w:pPr>
    </w:p>
    <w:p w14:paraId="30E00C22" w14:textId="77777777" w:rsidR="00626250" w:rsidRDefault="00626250" w:rsidP="000966C2">
      <w:pPr>
        <w:tabs>
          <w:tab w:val="left" w:pos="1080"/>
        </w:tabs>
        <w:jc w:val="both"/>
        <w:rPr>
          <w:rFonts w:ascii="Arial" w:hAnsi="Arial"/>
          <w:bCs/>
        </w:rPr>
      </w:pPr>
    </w:p>
    <w:p w14:paraId="5745A084" w14:textId="77777777" w:rsidR="00626250" w:rsidRDefault="00626250" w:rsidP="000966C2">
      <w:pPr>
        <w:tabs>
          <w:tab w:val="left" w:pos="1080"/>
        </w:tabs>
        <w:jc w:val="both"/>
        <w:rPr>
          <w:rFonts w:ascii="Arial" w:hAnsi="Arial"/>
          <w:bCs/>
        </w:rPr>
      </w:pPr>
    </w:p>
    <w:p w14:paraId="0E43D62E" w14:textId="77777777" w:rsidR="00626250" w:rsidRDefault="00626250" w:rsidP="000966C2">
      <w:pPr>
        <w:tabs>
          <w:tab w:val="left" w:pos="1080"/>
        </w:tabs>
        <w:jc w:val="both"/>
        <w:rPr>
          <w:rFonts w:ascii="Arial" w:hAnsi="Arial"/>
          <w:bCs/>
        </w:rPr>
      </w:pPr>
    </w:p>
    <w:p w14:paraId="39F258B3" w14:textId="77777777" w:rsidR="009161CE" w:rsidRDefault="009161CE" w:rsidP="009161CE">
      <w:pPr>
        <w:pStyle w:val="MDPI31text"/>
        <w:ind w:left="0" w:firstLine="0"/>
        <w:rPr>
          <w:rFonts w:ascii="Arial" w:hAnsi="Arial" w:cs="Arial"/>
          <w:szCs w:val="20"/>
        </w:rPr>
      </w:pPr>
    </w:p>
    <w:p w14:paraId="7BCE112C" w14:textId="77777777" w:rsidR="009161CE" w:rsidRDefault="009161CE" w:rsidP="009161CE">
      <w:pPr>
        <w:pStyle w:val="MDPI31text"/>
        <w:ind w:left="0" w:firstLine="0"/>
        <w:rPr>
          <w:rFonts w:ascii="Arial" w:hAnsi="Arial" w:cs="Arial"/>
          <w:szCs w:val="20"/>
        </w:rPr>
      </w:pPr>
    </w:p>
    <w:p w14:paraId="3C91D92E" w14:textId="77777777" w:rsidR="009161CE" w:rsidRPr="00355443" w:rsidRDefault="009161CE" w:rsidP="009161CE">
      <w:pPr>
        <w:pStyle w:val="MDPI31text"/>
        <w:ind w:left="0" w:firstLine="0"/>
        <w:rPr>
          <w:rFonts w:ascii="Arial" w:hAnsi="Arial" w:cs="Arial"/>
          <w:b/>
          <w:bCs/>
          <w:sz w:val="18"/>
          <w:szCs w:val="18"/>
        </w:rPr>
      </w:pPr>
      <w:r w:rsidRPr="00355443">
        <w:rPr>
          <w:rFonts w:ascii="Arial" w:hAnsi="Arial" w:cs="Arial"/>
          <w:b/>
          <w:bCs/>
          <w:sz w:val="18"/>
          <w:szCs w:val="18"/>
        </w:rPr>
        <w:t xml:space="preserve">Fig. 4.  The dendrogram from the HCA plot shows the similarity relationship of </w:t>
      </w:r>
      <w:r w:rsidRPr="00355443">
        <w:rPr>
          <w:rFonts w:ascii="Arial" w:hAnsi="Arial" w:cs="Arial"/>
          <w:b/>
          <w:bCs/>
          <w:i/>
          <w:iCs/>
          <w:sz w:val="18"/>
          <w:szCs w:val="18"/>
        </w:rPr>
        <w:t xml:space="preserve">P. </w:t>
      </w:r>
      <w:proofErr w:type="spellStart"/>
      <w:r w:rsidRPr="00355443">
        <w:rPr>
          <w:rFonts w:ascii="Arial" w:hAnsi="Arial" w:cs="Arial"/>
          <w:b/>
          <w:bCs/>
          <w:i/>
          <w:iCs/>
          <w:sz w:val="18"/>
          <w:szCs w:val="18"/>
        </w:rPr>
        <w:t>elongata</w:t>
      </w:r>
      <w:proofErr w:type="spellEnd"/>
      <w:r w:rsidRPr="00355443">
        <w:rPr>
          <w:rFonts w:ascii="Arial" w:hAnsi="Arial" w:cs="Arial"/>
          <w:b/>
          <w:bCs/>
          <w:sz w:val="18"/>
          <w:szCs w:val="18"/>
        </w:rPr>
        <w:t xml:space="preserve"> oils, </w:t>
      </w:r>
    </w:p>
    <w:p w14:paraId="42458E4E" w14:textId="77777777" w:rsidR="009161CE" w:rsidRPr="00355443" w:rsidRDefault="009161CE" w:rsidP="009161CE">
      <w:pPr>
        <w:pStyle w:val="MDPI31text"/>
        <w:ind w:left="0" w:firstLine="0"/>
        <w:rPr>
          <w:rFonts w:ascii="Arial" w:hAnsi="Arial" w:cs="Arial"/>
          <w:b/>
          <w:bCs/>
          <w:sz w:val="18"/>
          <w:szCs w:val="18"/>
        </w:rPr>
      </w:pPr>
      <w:r w:rsidRPr="00355443">
        <w:rPr>
          <w:rFonts w:ascii="Arial" w:hAnsi="Arial" w:cs="Arial"/>
          <w:b/>
          <w:bCs/>
          <w:sz w:val="18"/>
          <w:szCs w:val="18"/>
        </w:rPr>
        <w:t xml:space="preserve">based on the circadian cycle analysis. </w:t>
      </w:r>
    </w:p>
    <w:p w14:paraId="0F6E8F1C" w14:textId="77777777" w:rsidR="009161CE" w:rsidRDefault="009161CE" w:rsidP="009161CE">
      <w:pPr>
        <w:pStyle w:val="MDPI31text"/>
        <w:ind w:left="0" w:firstLine="0"/>
        <w:rPr>
          <w:rFonts w:ascii="Arial" w:hAnsi="Arial" w:cs="Arial"/>
          <w:szCs w:val="20"/>
        </w:rPr>
      </w:pPr>
    </w:p>
    <w:p w14:paraId="7386B725" w14:textId="002E038A" w:rsidR="009161CE" w:rsidRPr="00626250" w:rsidRDefault="009161CE" w:rsidP="009161CE">
      <w:pPr>
        <w:pStyle w:val="MDPI31text"/>
        <w:ind w:left="0" w:firstLine="0"/>
        <w:rPr>
          <w:rFonts w:ascii="Arial" w:hAnsi="Arial" w:cs="Arial"/>
          <w:szCs w:val="20"/>
        </w:rPr>
      </w:pPr>
      <w:r w:rsidRPr="00626250">
        <w:rPr>
          <w:rFonts w:ascii="Arial" w:hAnsi="Arial" w:cs="Arial"/>
          <w:szCs w:val="20"/>
        </w:rPr>
        <w:t xml:space="preserve">The HCA plot (Figure 4) confirmed data from the PCA plot (Figure 3), with a dendrogram showing the formation of two groups. Group I, with 50.98% similarity, was formed by the 6 am, 12 pm, 3 pm, 6 pm, and 9 pm collections, which showed oils with higher </w:t>
      </w:r>
      <w:proofErr w:type="spellStart"/>
      <w:r w:rsidRPr="00626250">
        <w:rPr>
          <w:rFonts w:ascii="Arial" w:hAnsi="Arial" w:cs="Arial"/>
          <w:szCs w:val="20"/>
        </w:rPr>
        <w:t>citral</w:t>
      </w:r>
      <w:proofErr w:type="spellEnd"/>
      <w:r w:rsidRPr="00626250">
        <w:rPr>
          <w:rFonts w:ascii="Arial" w:hAnsi="Arial" w:cs="Arial"/>
          <w:szCs w:val="20"/>
        </w:rPr>
        <w:t xml:space="preserve"> production, between 79.5% and 88.2%. Group II was formed by the 9 am collection, which was plotted separately due to the lower content of </w:t>
      </w:r>
      <w:proofErr w:type="spellStart"/>
      <w:r w:rsidRPr="00626250">
        <w:rPr>
          <w:rFonts w:ascii="Arial" w:hAnsi="Arial" w:cs="Arial"/>
          <w:szCs w:val="20"/>
        </w:rPr>
        <w:t>citral</w:t>
      </w:r>
      <w:proofErr w:type="spellEnd"/>
      <w:r w:rsidRPr="00626250">
        <w:rPr>
          <w:rFonts w:ascii="Arial" w:hAnsi="Arial" w:cs="Arial"/>
          <w:szCs w:val="20"/>
        </w:rPr>
        <w:t xml:space="preserve"> (70.0%) in association with the increased contents of </w:t>
      </w:r>
      <w:proofErr w:type="spellStart"/>
      <w:r w:rsidRPr="00626250">
        <w:rPr>
          <w:rFonts w:ascii="Arial" w:hAnsi="Arial" w:cs="Arial"/>
          <w:szCs w:val="20"/>
        </w:rPr>
        <w:t>neryl</w:t>
      </w:r>
      <w:proofErr w:type="spellEnd"/>
      <w:r w:rsidRPr="00626250">
        <w:rPr>
          <w:rFonts w:ascii="Arial" w:hAnsi="Arial" w:cs="Arial"/>
          <w:szCs w:val="20"/>
        </w:rPr>
        <w:t xml:space="preserve"> </w:t>
      </w:r>
      <w:proofErr w:type="spellStart"/>
      <w:r w:rsidRPr="00626250">
        <w:rPr>
          <w:rFonts w:ascii="Arial" w:hAnsi="Arial" w:cs="Arial"/>
          <w:szCs w:val="20"/>
        </w:rPr>
        <w:t>formate</w:t>
      </w:r>
      <w:proofErr w:type="spellEnd"/>
      <w:r w:rsidRPr="00626250">
        <w:rPr>
          <w:rFonts w:ascii="Arial" w:hAnsi="Arial" w:cs="Arial"/>
          <w:szCs w:val="20"/>
        </w:rPr>
        <w:t xml:space="preserve">, </w:t>
      </w:r>
      <w:proofErr w:type="spellStart"/>
      <w:r w:rsidRPr="00626250">
        <w:rPr>
          <w:rFonts w:ascii="Arial" w:hAnsi="Arial" w:cs="Arial"/>
          <w:szCs w:val="20"/>
        </w:rPr>
        <w:t>geranic</w:t>
      </w:r>
      <w:proofErr w:type="spellEnd"/>
      <w:r w:rsidRPr="00626250">
        <w:rPr>
          <w:rFonts w:ascii="Arial" w:hAnsi="Arial" w:cs="Arial"/>
          <w:szCs w:val="20"/>
        </w:rPr>
        <w:t xml:space="preserve"> acid, </w:t>
      </w:r>
      <w:r w:rsidRPr="00626250">
        <w:rPr>
          <w:rFonts w:ascii="Arial" w:hAnsi="Arial" w:cs="Arial"/>
          <w:i/>
          <w:iCs/>
          <w:szCs w:val="20"/>
        </w:rPr>
        <w:t>cis</w:t>
      </w:r>
      <w:r w:rsidRPr="00626250">
        <w:rPr>
          <w:rFonts w:ascii="Arial" w:hAnsi="Arial" w:cs="Arial"/>
          <w:szCs w:val="20"/>
        </w:rPr>
        <w:t>-(</w:t>
      </w:r>
      <w:r w:rsidRPr="00BF2B2C">
        <w:rPr>
          <w:rFonts w:ascii="Arial" w:hAnsi="Arial" w:cs="Arial"/>
          <w:i/>
          <w:iCs/>
          <w:szCs w:val="20"/>
        </w:rPr>
        <w:t>E</w:t>
      </w:r>
      <w:r w:rsidRPr="00626250">
        <w:rPr>
          <w:rFonts w:ascii="Arial" w:hAnsi="Arial" w:cs="Arial"/>
          <w:szCs w:val="20"/>
        </w:rPr>
        <w:t>)-</w:t>
      </w:r>
      <w:proofErr w:type="spellStart"/>
      <w:r w:rsidRPr="00626250">
        <w:rPr>
          <w:rFonts w:ascii="Arial" w:hAnsi="Arial" w:cs="Arial"/>
          <w:szCs w:val="20"/>
        </w:rPr>
        <w:t>jasmonol</w:t>
      </w:r>
      <w:proofErr w:type="spellEnd"/>
      <w:r w:rsidRPr="00626250">
        <w:rPr>
          <w:rFonts w:ascii="Arial" w:hAnsi="Arial" w:cs="Arial"/>
          <w:szCs w:val="20"/>
        </w:rPr>
        <w:t>, (2</w:t>
      </w:r>
      <w:r w:rsidRPr="00626250">
        <w:rPr>
          <w:rFonts w:ascii="Arial" w:hAnsi="Arial" w:cs="Arial"/>
          <w:i/>
          <w:iCs/>
          <w:szCs w:val="20"/>
        </w:rPr>
        <w:t>E</w:t>
      </w:r>
      <w:r w:rsidRPr="00626250">
        <w:rPr>
          <w:rFonts w:ascii="Arial" w:hAnsi="Arial" w:cs="Arial"/>
          <w:szCs w:val="20"/>
        </w:rPr>
        <w:t>)-</w:t>
      </w:r>
      <w:proofErr w:type="spellStart"/>
      <w:r w:rsidRPr="00626250">
        <w:rPr>
          <w:rFonts w:ascii="Arial" w:hAnsi="Arial" w:cs="Arial"/>
          <w:szCs w:val="20"/>
        </w:rPr>
        <w:t>undecenol</w:t>
      </w:r>
      <w:proofErr w:type="spellEnd"/>
      <w:r w:rsidRPr="00626250">
        <w:rPr>
          <w:rFonts w:ascii="Arial" w:hAnsi="Arial" w:cs="Arial"/>
          <w:szCs w:val="20"/>
        </w:rPr>
        <w:t xml:space="preserve">, </w:t>
      </w:r>
      <w:proofErr w:type="spellStart"/>
      <w:r w:rsidRPr="00626250">
        <w:rPr>
          <w:rFonts w:ascii="Arial" w:hAnsi="Arial" w:cs="Arial"/>
          <w:szCs w:val="20"/>
        </w:rPr>
        <w:t>nerol</w:t>
      </w:r>
      <w:proofErr w:type="spellEnd"/>
      <w:r w:rsidRPr="00626250">
        <w:rPr>
          <w:rFonts w:ascii="Arial" w:hAnsi="Arial" w:cs="Arial"/>
          <w:szCs w:val="20"/>
        </w:rPr>
        <w:t>, and geraniol, recognizing the inverse relationship previously observed in the PC1 component analysis.</w:t>
      </w:r>
    </w:p>
    <w:p w14:paraId="29CDE4D5" w14:textId="66F03F08" w:rsidR="00BF2B2C" w:rsidRDefault="00BF2B2C" w:rsidP="00BF2B2C">
      <w:pPr>
        <w:pStyle w:val="MDPI31text"/>
        <w:ind w:left="0" w:firstLine="0"/>
        <w:jc w:val="left"/>
        <w:rPr>
          <w:sz w:val="18"/>
          <w:szCs w:val="18"/>
        </w:rPr>
      </w:pPr>
    </w:p>
    <w:p w14:paraId="5B1FD93D" w14:textId="65EFE1C2" w:rsidR="00BF2B2C" w:rsidRDefault="0099347E" w:rsidP="000966C2">
      <w:pPr>
        <w:tabs>
          <w:tab w:val="left" w:pos="1080"/>
        </w:tabs>
        <w:jc w:val="both"/>
        <w:rPr>
          <w:rFonts w:ascii="Arial" w:hAnsi="Arial"/>
          <w:bCs/>
        </w:rPr>
      </w:pPr>
      <w:r w:rsidRPr="0099347E">
        <w:rPr>
          <w:rFonts w:ascii="Arial" w:hAnsi="Arial"/>
          <w:bCs/>
        </w:rPr>
        <w:t xml:space="preserve">In addition to </w:t>
      </w:r>
      <w:r w:rsidRPr="0099347E">
        <w:rPr>
          <w:rFonts w:ascii="Arial" w:hAnsi="Arial"/>
          <w:bCs/>
          <w:i/>
          <w:iCs/>
        </w:rPr>
        <w:t xml:space="preserve">P. </w:t>
      </w:r>
      <w:proofErr w:type="spellStart"/>
      <w:r w:rsidRPr="0099347E">
        <w:rPr>
          <w:rFonts w:ascii="Arial" w:hAnsi="Arial"/>
          <w:bCs/>
          <w:i/>
          <w:iCs/>
        </w:rPr>
        <w:t>elongata</w:t>
      </w:r>
      <w:proofErr w:type="spellEnd"/>
      <w:r w:rsidRPr="0099347E">
        <w:rPr>
          <w:rFonts w:ascii="Arial" w:hAnsi="Arial"/>
          <w:bCs/>
        </w:rPr>
        <w:t xml:space="preserve"> from Martinique, West Indies</w:t>
      </w:r>
      <w:r w:rsidR="005829EB">
        <w:rPr>
          <w:rFonts w:ascii="Arial" w:hAnsi="Arial"/>
          <w:bCs/>
        </w:rPr>
        <w:t xml:space="preserve"> </w:t>
      </w:r>
      <w:r w:rsidR="005829EB" w:rsidRPr="005829EB">
        <w:rPr>
          <w:rFonts w:ascii="Arial" w:hAnsi="Arial"/>
          <w:bCs/>
          <w:highlight w:val="cyan"/>
        </w:rPr>
        <w:t>[11]</w:t>
      </w:r>
      <w:r w:rsidRPr="0099347E">
        <w:rPr>
          <w:rFonts w:ascii="Arial" w:hAnsi="Arial"/>
          <w:bCs/>
        </w:rPr>
        <w:t xml:space="preserve">, and </w:t>
      </w:r>
      <w:proofErr w:type="spellStart"/>
      <w:r w:rsidRPr="0099347E">
        <w:rPr>
          <w:rFonts w:ascii="Arial" w:hAnsi="Arial"/>
          <w:bCs/>
        </w:rPr>
        <w:t>Santarém</w:t>
      </w:r>
      <w:proofErr w:type="spellEnd"/>
      <w:r w:rsidRPr="0099347E">
        <w:rPr>
          <w:rFonts w:ascii="Arial" w:hAnsi="Arial"/>
          <w:bCs/>
        </w:rPr>
        <w:t>, Brazil</w:t>
      </w:r>
      <w:r w:rsidR="005829EB">
        <w:rPr>
          <w:rFonts w:ascii="Arial" w:hAnsi="Arial"/>
          <w:bCs/>
        </w:rPr>
        <w:t xml:space="preserve"> </w:t>
      </w:r>
      <w:r w:rsidR="005829EB" w:rsidRPr="005829EB">
        <w:rPr>
          <w:rFonts w:ascii="Arial" w:hAnsi="Arial"/>
          <w:bCs/>
          <w:highlight w:val="cyan"/>
        </w:rPr>
        <w:t>[2]</w:t>
      </w:r>
      <w:r w:rsidRPr="005829EB">
        <w:rPr>
          <w:rFonts w:ascii="Arial" w:hAnsi="Arial"/>
          <w:bCs/>
          <w:highlight w:val="cyan"/>
        </w:rPr>
        <w:t>,</w:t>
      </w:r>
      <w:r w:rsidRPr="0099347E">
        <w:rPr>
          <w:rFonts w:ascii="Arial" w:hAnsi="Arial"/>
          <w:bCs/>
        </w:rPr>
        <w:t xml:space="preserve"> which were already mentioned</w:t>
      </w:r>
      <w:r w:rsidR="005829EB">
        <w:rPr>
          <w:rFonts w:ascii="Arial" w:hAnsi="Arial"/>
          <w:bCs/>
        </w:rPr>
        <w:t>,</w:t>
      </w:r>
      <w:r w:rsidRPr="0099347E">
        <w:rPr>
          <w:rFonts w:ascii="Arial" w:hAnsi="Arial"/>
          <w:bCs/>
        </w:rPr>
        <w:t xml:space="preserve"> essential oils from other </w:t>
      </w:r>
      <w:proofErr w:type="spellStart"/>
      <w:r w:rsidRPr="0099347E">
        <w:rPr>
          <w:rFonts w:ascii="Arial" w:hAnsi="Arial"/>
          <w:bCs/>
        </w:rPr>
        <w:t>citral</w:t>
      </w:r>
      <w:proofErr w:type="spellEnd"/>
      <w:r w:rsidRPr="0099347E">
        <w:rPr>
          <w:rFonts w:ascii="Arial" w:hAnsi="Arial"/>
          <w:bCs/>
        </w:rPr>
        <w:t xml:space="preserve">-rich </w:t>
      </w:r>
      <w:proofErr w:type="spellStart"/>
      <w:r w:rsidRPr="0099347E">
        <w:rPr>
          <w:rFonts w:ascii="Arial" w:hAnsi="Arial"/>
          <w:bCs/>
          <w:i/>
          <w:iCs/>
        </w:rPr>
        <w:t>Pectis</w:t>
      </w:r>
      <w:proofErr w:type="spellEnd"/>
      <w:r w:rsidRPr="0099347E">
        <w:rPr>
          <w:rFonts w:ascii="Arial" w:hAnsi="Arial"/>
          <w:bCs/>
        </w:rPr>
        <w:t xml:space="preserve"> species have been previously reported. For instance, two </w:t>
      </w:r>
      <w:r w:rsidRPr="0099347E">
        <w:rPr>
          <w:rFonts w:ascii="Arial" w:hAnsi="Arial"/>
          <w:bCs/>
          <w:i/>
          <w:iCs/>
        </w:rPr>
        <w:t xml:space="preserve">P. </w:t>
      </w:r>
      <w:proofErr w:type="spellStart"/>
      <w:r w:rsidRPr="0099347E">
        <w:rPr>
          <w:rFonts w:ascii="Arial" w:hAnsi="Arial"/>
          <w:bCs/>
          <w:i/>
          <w:iCs/>
        </w:rPr>
        <w:t>apodocephala</w:t>
      </w:r>
      <w:proofErr w:type="spellEnd"/>
      <w:r w:rsidRPr="0099347E">
        <w:rPr>
          <w:rFonts w:ascii="Arial" w:hAnsi="Arial"/>
          <w:bCs/>
        </w:rPr>
        <w:t xml:space="preserve"> Baker oil samples from </w:t>
      </w:r>
      <w:proofErr w:type="spellStart"/>
      <w:r w:rsidRPr="0099347E">
        <w:rPr>
          <w:rFonts w:ascii="Arial" w:hAnsi="Arial"/>
          <w:bCs/>
        </w:rPr>
        <w:t>Ceará</w:t>
      </w:r>
      <w:proofErr w:type="spellEnd"/>
      <w:r w:rsidRPr="0099347E">
        <w:rPr>
          <w:rFonts w:ascii="Arial" w:hAnsi="Arial"/>
          <w:bCs/>
        </w:rPr>
        <w:t xml:space="preserve">, Brazil, showed significant percentages of </w:t>
      </w:r>
      <w:proofErr w:type="spellStart"/>
      <w:r w:rsidRPr="0099347E">
        <w:rPr>
          <w:rFonts w:ascii="Arial" w:hAnsi="Arial"/>
          <w:bCs/>
        </w:rPr>
        <w:t>citral</w:t>
      </w:r>
      <w:proofErr w:type="spellEnd"/>
      <w:r w:rsidRPr="0099347E">
        <w:rPr>
          <w:rFonts w:ascii="Arial" w:hAnsi="Arial"/>
          <w:bCs/>
        </w:rPr>
        <w:t xml:space="preserve">, followed by a-pinene and limonene </w:t>
      </w:r>
      <w:r w:rsidRPr="0099347E">
        <w:rPr>
          <w:rFonts w:ascii="Arial" w:hAnsi="Arial"/>
          <w:bCs/>
          <w:highlight w:val="cyan"/>
        </w:rPr>
        <w:t>[30,31].</w:t>
      </w:r>
      <w:r w:rsidRPr="0099347E">
        <w:rPr>
          <w:rFonts w:ascii="Arial" w:hAnsi="Arial"/>
          <w:bCs/>
        </w:rPr>
        <w:t xml:space="preserve"> Additionally, the oil of </w:t>
      </w:r>
      <w:r w:rsidRPr="0099347E">
        <w:rPr>
          <w:rFonts w:ascii="Arial" w:hAnsi="Arial"/>
          <w:bCs/>
          <w:i/>
          <w:iCs/>
        </w:rPr>
        <w:t xml:space="preserve">P. </w:t>
      </w:r>
      <w:proofErr w:type="spellStart"/>
      <w:r w:rsidRPr="0099347E">
        <w:rPr>
          <w:rFonts w:ascii="Arial" w:hAnsi="Arial"/>
          <w:bCs/>
          <w:i/>
          <w:iCs/>
        </w:rPr>
        <w:t>odorata</w:t>
      </w:r>
      <w:proofErr w:type="spellEnd"/>
      <w:r w:rsidRPr="0099347E">
        <w:rPr>
          <w:rFonts w:ascii="Arial" w:hAnsi="Arial"/>
          <w:bCs/>
        </w:rPr>
        <w:t xml:space="preserve"> </w:t>
      </w:r>
      <w:proofErr w:type="spellStart"/>
      <w:r w:rsidRPr="0099347E">
        <w:rPr>
          <w:rFonts w:ascii="Arial" w:hAnsi="Arial"/>
          <w:bCs/>
        </w:rPr>
        <w:t>Griseb</w:t>
      </w:r>
      <w:proofErr w:type="spellEnd"/>
      <w:r w:rsidRPr="0099347E">
        <w:rPr>
          <w:rFonts w:ascii="Arial" w:hAnsi="Arial"/>
          <w:bCs/>
        </w:rPr>
        <w:t xml:space="preserve">. from Córdoba, Argentina, exhibited </w:t>
      </w:r>
      <w:proofErr w:type="spellStart"/>
      <w:r w:rsidRPr="0099347E">
        <w:rPr>
          <w:rFonts w:ascii="Arial" w:hAnsi="Arial"/>
          <w:bCs/>
        </w:rPr>
        <w:t>citral</w:t>
      </w:r>
      <w:proofErr w:type="spellEnd"/>
      <w:r w:rsidRPr="0099347E">
        <w:rPr>
          <w:rFonts w:ascii="Arial" w:hAnsi="Arial"/>
          <w:bCs/>
        </w:rPr>
        <w:t xml:space="preserve"> and limonene as its primary constituents </w:t>
      </w:r>
      <w:r w:rsidRPr="0099347E">
        <w:rPr>
          <w:rFonts w:ascii="Arial" w:hAnsi="Arial"/>
          <w:bCs/>
          <w:highlight w:val="cyan"/>
        </w:rPr>
        <w:t>[32].</w:t>
      </w:r>
    </w:p>
    <w:p w14:paraId="1BD80986" w14:textId="77777777" w:rsidR="00BF2B2C" w:rsidRDefault="00BF2B2C" w:rsidP="000966C2">
      <w:pPr>
        <w:tabs>
          <w:tab w:val="left" w:pos="1080"/>
        </w:tabs>
        <w:jc w:val="both"/>
        <w:rPr>
          <w:rFonts w:ascii="Arial" w:hAnsi="Arial"/>
          <w:bCs/>
        </w:rPr>
      </w:pPr>
    </w:p>
    <w:p w14:paraId="6401F69D" w14:textId="49949A01" w:rsidR="0099347E" w:rsidRPr="00114D49" w:rsidRDefault="00114D49" w:rsidP="000966C2">
      <w:pPr>
        <w:tabs>
          <w:tab w:val="left" w:pos="1080"/>
        </w:tabs>
        <w:jc w:val="both"/>
        <w:rPr>
          <w:rFonts w:ascii="Arial" w:hAnsi="Arial"/>
          <w:b/>
        </w:rPr>
      </w:pPr>
      <w:r w:rsidRPr="00114D49">
        <w:rPr>
          <w:rFonts w:ascii="Arial" w:hAnsi="Arial"/>
          <w:b/>
        </w:rPr>
        <w:t xml:space="preserve">3.2. </w:t>
      </w:r>
      <w:r w:rsidRPr="00114D49">
        <w:rPr>
          <w:b/>
        </w:rPr>
        <w:t xml:space="preserve">Oil </w:t>
      </w:r>
      <w:proofErr w:type="spellStart"/>
      <w:r w:rsidRPr="00114D49">
        <w:rPr>
          <w:b/>
        </w:rPr>
        <w:t>nanoemulsification</w:t>
      </w:r>
      <w:proofErr w:type="spellEnd"/>
      <w:r w:rsidRPr="00114D49">
        <w:rPr>
          <w:b/>
        </w:rPr>
        <w:t xml:space="preserve"> process</w:t>
      </w:r>
    </w:p>
    <w:p w14:paraId="4AB93718" w14:textId="77777777" w:rsidR="00BF2B2C" w:rsidRDefault="00BF2B2C" w:rsidP="000966C2">
      <w:pPr>
        <w:tabs>
          <w:tab w:val="left" w:pos="1080"/>
        </w:tabs>
        <w:jc w:val="both"/>
        <w:rPr>
          <w:rFonts w:ascii="Arial" w:hAnsi="Arial"/>
          <w:bCs/>
        </w:rPr>
      </w:pPr>
    </w:p>
    <w:p w14:paraId="02ECEBA1" w14:textId="103599B0" w:rsidR="00CB0343" w:rsidRDefault="00DC2454" w:rsidP="000966C2">
      <w:pPr>
        <w:tabs>
          <w:tab w:val="left" w:pos="1080"/>
        </w:tabs>
        <w:jc w:val="both"/>
        <w:rPr>
          <w:rFonts w:ascii="Arial" w:hAnsi="Arial"/>
          <w:bCs/>
        </w:rPr>
      </w:pPr>
      <w:r>
        <w:rPr>
          <w:rFonts w:ascii="Arial" w:hAnsi="Arial"/>
          <w:bCs/>
        </w:rPr>
        <w:lastRenderedPageBreak/>
        <w:t xml:space="preserve">In the process of </w:t>
      </w:r>
      <w:r w:rsidRPr="00B00943">
        <w:rPr>
          <w:rFonts w:ascii="Arial" w:hAnsi="Arial"/>
          <w:bCs/>
          <w:i/>
          <w:iCs/>
        </w:rPr>
        <w:t xml:space="preserve">P. </w:t>
      </w:r>
      <w:proofErr w:type="spellStart"/>
      <w:r w:rsidRPr="00B00943">
        <w:rPr>
          <w:rFonts w:ascii="Arial" w:hAnsi="Arial"/>
          <w:bCs/>
          <w:i/>
          <w:iCs/>
        </w:rPr>
        <w:t>elongata</w:t>
      </w:r>
      <w:proofErr w:type="spellEnd"/>
      <w:r>
        <w:rPr>
          <w:rFonts w:ascii="Arial" w:hAnsi="Arial"/>
          <w:bCs/>
        </w:rPr>
        <w:t xml:space="preserve"> oil </w:t>
      </w:r>
      <w:proofErr w:type="spellStart"/>
      <w:r>
        <w:rPr>
          <w:rFonts w:ascii="Arial" w:hAnsi="Arial"/>
          <w:bCs/>
        </w:rPr>
        <w:t>nanoemulsification</w:t>
      </w:r>
      <w:proofErr w:type="spellEnd"/>
      <w:r>
        <w:rPr>
          <w:rFonts w:ascii="Arial" w:hAnsi="Arial"/>
          <w:bCs/>
        </w:rPr>
        <w:t xml:space="preserve"> from the reproductive phase, despite the use of a</w:t>
      </w:r>
      <w:r w:rsidR="00CB0343" w:rsidRPr="00CB0343">
        <w:rPr>
          <w:rFonts w:ascii="Arial" w:hAnsi="Arial"/>
          <w:bCs/>
        </w:rPr>
        <w:t xml:space="preserve"> low-energy method</w:t>
      </w:r>
      <w:r>
        <w:rPr>
          <w:rFonts w:ascii="Arial" w:hAnsi="Arial"/>
          <w:bCs/>
        </w:rPr>
        <w:t>, t</w:t>
      </w:r>
      <w:r w:rsidR="00CB0343" w:rsidRPr="00CB0343">
        <w:rPr>
          <w:rFonts w:ascii="Arial" w:hAnsi="Arial"/>
          <w:bCs/>
        </w:rPr>
        <w:t xml:space="preserve">he main constituents, </w:t>
      </w:r>
      <w:proofErr w:type="spellStart"/>
      <w:r w:rsidR="00CB0343" w:rsidRPr="00CB0343">
        <w:rPr>
          <w:rFonts w:ascii="Arial" w:hAnsi="Arial"/>
          <w:bCs/>
        </w:rPr>
        <w:t>neral</w:t>
      </w:r>
      <w:proofErr w:type="spellEnd"/>
      <w:r w:rsidR="00B00943">
        <w:rPr>
          <w:rFonts w:ascii="Arial" w:hAnsi="Arial"/>
          <w:bCs/>
        </w:rPr>
        <w:t>,</w:t>
      </w:r>
      <w:r w:rsidR="00CB0343" w:rsidRPr="00CB0343">
        <w:rPr>
          <w:rFonts w:ascii="Arial" w:hAnsi="Arial"/>
          <w:bCs/>
        </w:rPr>
        <w:t xml:space="preserve"> and geranial, </w:t>
      </w:r>
      <w:r w:rsidR="004F72AE">
        <w:rPr>
          <w:rFonts w:ascii="Arial" w:hAnsi="Arial"/>
          <w:bCs/>
        </w:rPr>
        <w:t>showed a slight change</w:t>
      </w:r>
      <w:r w:rsidR="00CB0343" w:rsidRPr="00CB0343">
        <w:rPr>
          <w:rFonts w:ascii="Arial" w:hAnsi="Arial"/>
          <w:bCs/>
        </w:rPr>
        <w:t xml:space="preserve"> over two weeks, </w:t>
      </w:r>
      <w:r w:rsidR="004F72AE">
        <w:rPr>
          <w:rFonts w:ascii="Arial" w:hAnsi="Arial"/>
          <w:bCs/>
        </w:rPr>
        <w:t xml:space="preserve">as was expected, ranging from 94.8% (first day) </w:t>
      </w:r>
      <w:r w:rsidR="00CB0343" w:rsidRPr="00CB0343">
        <w:rPr>
          <w:rFonts w:ascii="Arial" w:hAnsi="Arial"/>
          <w:bCs/>
        </w:rPr>
        <w:t xml:space="preserve">to 82.0% </w:t>
      </w:r>
      <w:r w:rsidR="004F72AE">
        <w:rPr>
          <w:rFonts w:ascii="Arial" w:hAnsi="Arial"/>
          <w:bCs/>
        </w:rPr>
        <w:t>(</w:t>
      </w:r>
      <w:r w:rsidR="00CB0343" w:rsidRPr="00CB0343">
        <w:rPr>
          <w:rFonts w:ascii="Arial" w:hAnsi="Arial"/>
          <w:bCs/>
        </w:rPr>
        <w:t>fifteenth day</w:t>
      </w:r>
      <w:r w:rsidR="004F72AE">
        <w:rPr>
          <w:rFonts w:ascii="Arial" w:hAnsi="Arial"/>
          <w:bCs/>
        </w:rPr>
        <w:t>)</w:t>
      </w:r>
      <w:r w:rsidR="00CB0343" w:rsidRPr="00CB0343">
        <w:rPr>
          <w:rFonts w:ascii="Arial" w:hAnsi="Arial"/>
          <w:bCs/>
        </w:rPr>
        <w:t xml:space="preserve"> (see Table 1)</w:t>
      </w:r>
      <w:r w:rsidR="004F72AE">
        <w:rPr>
          <w:rFonts w:ascii="Arial" w:hAnsi="Arial"/>
          <w:bCs/>
        </w:rPr>
        <w:t>, whose reduction can be attributed</w:t>
      </w:r>
      <w:r w:rsidR="00CB0343" w:rsidRPr="00CB0343">
        <w:rPr>
          <w:rFonts w:ascii="Arial" w:hAnsi="Arial"/>
          <w:bCs/>
        </w:rPr>
        <w:t xml:space="preserve"> to </w:t>
      </w:r>
      <w:proofErr w:type="spellStart"/>
      <w:r w:rsidR="00CB0343" w:rsidRPr="00CB0343">
        <w:rPr>
          <w:rFonts w:ascii="Arial" w:hAnsi="Arial"/>
          <w:bCs/>
        </w:rPr>
        <w:t>citral</w:t>
      </w:r>
      <w:proofErr w:type="spellEnd"/>
      <w:r w:rsidR="00CB0343" w:rsidRPr="00CB0343">
        <w:rPr>
          <w:rFonts w:ascii="Arial" w:hAnsi="Arial"/>
          <w:bCs/>
        </w:rPr>
        <w:t xml:space="preserve"> volatility or oxidation. Few studies </w:t>
      </w:r>
      <w:r w:rsidR="004F72AE">
        <w:rPr>
          <w:rFonts w:ascii="Arial" w:hAnsi="Arial"/>
          <w:bCs/>
        </w:rPr>
        <w:t xml:space="preserve">on </w:t>
      </w:r>
      <w:proofErr w:type="spellStart"/>
      <w:r w:rsidR="004F72AE">
        <w:rPr>
          <w:rFonts w:ascii="Arial" w:hAnsi="Arial"/>
          <w:bCs/>
        </w:rPr>
        <w:t>nanoemulsions</w:t>
      </w:r>
      <w:proofErr w:type="spellEnd"/>
      <w:r w:rsidR="004F72AE">
        <w:rPr>
          <w:rFonts w:ascii="Arial" w:hAnsi="Arial"/>
          <w:bCs/>
        </w:rPr>
        <w:t xml:space="preserve"> </w:t>
      </w:r>
      <w:r w:rsidR="00CB0343" w:rsidRPr="00CB0343">
        <w:rPr>
          <w:rFonts w:ascii="Arial" w:hAnsi="Arial"/>
          <w:bCs/>
        </w:rPr>
        <w:t xml:space="preserve">have evaluated the content of volatile constituents of essential oils </w:t>
      </w:r>
      <w:r w:rsidR="004F72AE">
        <w:rPr>
          <w:rFonts w:ascii="Arial" w:hAnsi="Arial"/>
          <w:bCs/>
        </w:rPr>
        <w:t xml:space="preserve">regarding their final formulation. However, this analysis is </w:t>
      </w:r>
      <w:r w:rsidR="00B00943">
        <w:rPr>
          <w:rFonts w:ascii="Arial" w:hAnsi="Arial"/>
          <w:bCs/>
        </w:rPr>
        <w:t>critical</w:t>
      </w:r>
      <w:r w:rsidR="004F72AE">
        <w:rPr>
          <w:rFonts w:ascii="Arial" w:hAnsi="Arial"/>
          <w:bCs/>
        </w:rPr>
        <w:t xml:space="preserve"> since the</w:t>
      </w:r>
      <w:r w:rsidR="00CB0343" w:rsidRPr="00CB0343">
        <w:rPr>
          <w:rFonts w:ascii="Arial" w:hAnsi="Arial"/>
          <w:bCs/>
        </w:rPr>
        <w:t xml:space="preserve"> process can change the composition of </w:t>
      </w:r>
      <w:proofErr w:type="spellStart"/>
      <w:r w:rsidR="004F72AE">
        <w:rPr>
          <w:rFonts w:ascii="Arial" w:hAnsi="Arial"/>
          <w:bCs/>
        </w:rPr>
        <w:t>nanoemulsified</w:t>
      </w:r>
      <w:proofErr w:type="spellEnd"/>
      <w:r w:rsidR="00CB0343" w:rsidRPr="00CB0343">
        <w:rPr>
          <w:rFonts w:ascii="Arial" w:hAnsi="Arial"/>
          <w:bCs/>
        </w:rPr>
        <w:t xml:space="preserve"> oils</w:t>
      </w:r>
      <w:r w:rsidR="004F72AE">
        <w:rPr>
          <w:rFonts w:ascii="Arial" w:hAnsi="Arial"/>
          <w:bCs/>
        </w:rPr>
        <w:t>, interfering with their biological potential</w:t>
      </w:r>
      <w:r w:rsidR="00CB0343" w:rsidRPr="00CB0343">
        <w:rPr>
          <w:rFonts w:ascii="Arial" w:hAnsi="Arial"/>
          <w:bCs/>
        </w:rPr>
        <w:t xml:space="preserve"> </w:t>
      </w:r>
      <w:r w:rsidR="00CB0343" w:rsidRPr="00CB0343">
        <w:rPr>
          <w:rFonts w:ascii="Arial" w:hAnsi="Arial"/>
          <w:bCs/>
          <w:highlight w:val="cyan"/>
        </w:rPr>
        <w:t>[33].</w:t>
      </w:r>
      <w:r w:rsidR="00CB0343" w:rsidRPr="00CB0343">
        <w:rPr>
          <w:rFonts w:ascii="Arial" w:hAnsi="Arial"/>
          <w:bCs/>
        </w:rPr>
        <w:t xml:space="preserve"> </w:t>
      </w:r>
      <w:r w:rsidR="004F72AE">
        <w:rPr>
          <w:rFonts w:ascii="Arial" w:hAnsi="Arial"/>
          <w:bCs/>
        </w:rPr>
        <w:t xml:space="preserve">As seen in </w:t>
      </w:r>
      <w:r w:rsidR="00CB0343" w:rsidRPr="00CB0343">
        <w:rPr>
          <w:rFonts w:ascii="Arial" w:hAnsi="Arial"/>
          <w:bCs/>
        </w:rPr>
        <w:t>Table 1</w:t>
      </w:r>
      <w:r w:rsidR="004F72AE">
        <w:rPr>
          <w:rFonts w:ascii="Arial" w:hAnsi="Arial"/>
          <w:bCs/>
        </w:rPr>
        <w:t>,</w:t>
      </w:r>
      <w:r w:rsidR="00CB0343" w:rsidRPr="00CB0343">
        <w:rPr>
          <w:rFonts w:ascii="Arial" w:hAnsi="Arial"/>
          <w:bCs/>
        </w:rPr>
        <w:t xml:space="preserve"> the </w:t>
      </w:r>
      <w:proofErr w:type="spellStart"/>
      <w:r w:rsidR="00CB0343" w:rsidRPr="00CB0343">
        <w:rPr>
          <w:rFonts w:ascii="Arial" w:hAnsi="Arial"/>
          <w:bCs/>
        </w:rPr>
        <w:t>nanoemulsion</w:t>
      </w:r>
      <w:proofErr w:type="spellEnd"/>
      <w:r w:rsidR="00CB0343" w:rsidRPr="00CB0343">
        <w:rPr>
          <w:rFonts w:ascii="Arial" w:hAnsi="Arial"/>
          <w:bCs/>
        </w:rPr>
        <w:t xml:space="preserve"> produced with </w:t>
      </w:r>
      <w:r w:rsidR="00CB0343" w:rsidRPr="00CB0343">
        <w:rPr>
          <w:rFonts w:ascii="Arial" w:hAnsi="Arial"/>
          <w:bCs/>
          <w:i/>
          <w:iCs/>
        </w:rPr>
        <w:t xml:space="preserve">P. </w:t>
      </w:r>
      <w:proofErr w:type="spellStart"/>
      <w:r w:rsidR="00CB0343" w:rsidRPr="00CB0343">
        <w:rPr>
          <w:rFonts w:ascii="Arial" w:hAnsi="Arial"/>
          <w:bCs/>
          <w:i/>
          <w:iCs/>
        </w:rPr>
        <w:t>elongata</w:t>
      </w:r>
      <w:proofErr w:type="spellEnd"/>
      <w:r w:rsidR="00CB0343" w:rsidRPr="00CB0343">
        <w:rPr>
          <w:rFonts w:ascii="Arial" w:hAnsi="Arial"/>
          <w:bCs/>
        </w:rPr>
        <w:t xml:space="preserve"> oil </w:t>
      </w:r>
      <w:r w:rsidR="004F72AE">
        <w:rPr>
          <w:rFonts w:ascii="Arial" w:hAnsi="Arial"/>
          <w:bCs/>
        </w:rPr>
        <w:t>(</w:t>
      </w:r>
      <w:r w:rsidR="00CB0343" w:rsidRPr="00CB0343">
        <w:rPr>
          <w:rFonts w:ascii="Arial" w:hAnsi="Arial"/>
          <w:bCs/>
        </w:rPr>
        <w:t>reproductive phase</w:t>
      </w:r>
      <w:r w:rsidR="00B00943">
        <w:rPr>
          <w:rFonts w:ascii="Arial" w:hAnsi="Arial"/>
          <w:bCs/>
        </w:rPr>
        <w:t>)</w:t>
      </w:r>
      <w:r w:rsidR="00CB0343" w:rsidRPr="00CB0343">
        <w:rPr>
          <w:rFonts w:ascii="Arial" w:hAnsi="Arial"/>
          <w:bCs/>
        </w:rPr>
        <w:t xml:space="preserve"> </w:t>
      </w:r>
      <w:r w:rsidR="00B00943">
        <w:rPr>
          <w:rFonts w:ascii="Arial" w:hAnsi="Arial"/>
          <w:bCs/>
        </w:rPr>
        <w:t>presented</w:t>
      </w:r>
      <w:r w:rsidR="00CB0343" w:rsidRPr="00CB0343">
        <w:rPr>
          <w:rFonts w:ascii="Arial" w:hAnsi="Arial"/>
          <w:bCs/>
        </w:rPr>
        <w:t xml:space="preserve"> a reduction in the proportion of its constituents. However, it </w:t>
      </w:r>
      <w:r w:rsidR="00B00943">
        <w:rPr>
          <w:rFonts w:ascii="Arial" w:hAnsi="Arial"/>
          <w:bCs/>
        </w:rPr>
        <w:t>kept</w:t>
      </w:r>
      <w:r w:rsidR="00CB0343" w:rsidRPr="00CB0343">
        <w:rPr>
          <w:rFonts w:ascii="Arial" w:hAnsi="Arial"/>
          <w:bCs/>
        </w:rPr>
        <w:t xml:space="preserve"> </w:t>
      </w:r>
      <w:proofErr w:type="spellStart"/>
      <w:r w:rsidR="00CB0343" w:rsidRPr="00CB0343">
        <w:rPr>
          <w:rFonts w:ascii="Arial" w:hAnsi="Arial"/>
          <w:bCs/>
        </w:rPr>
        <w:t>citral</w:t>
      </w:r>
      <w:proofErr w:type="spellEnd"/>
      <w:r w:rsidR="00CB0343" w:rsidRPr="00CB0343">
        <w:rPr>
          <w:rFonts w:ascii="Arial" w:hAnsi="Arial"/>
          <w:bCs/>
        </w:rPr>
        <w:t xml:space="preserve"> as the primary compound</w:t>
      </w:r>
      <w:r w:rsidR="00B00943">
        <w:rPr>
          <w:rFonts w:ascii="Arial" w:hAnsi="Arial"/>
          <w:bCs/>
        </w:rPr>
        <w:t xml:space="preserve"> and</w:t>
      </w:r>
      <w:r w:rsidR="00CB0343" w:rsidRPr="00CB0343">
        <w:rPr>
          <w:rFonts w:ascii="Arial" w:hAnsi="Arial"/>
          <w:bCs/>
        </w:rPr>
        <w:t xml:space="preserve"> its biological potential.</w:t>
      </w:r>
    </w:p>
    <w:p w14:paraId="18D2ED2A" w14:textId="77777777" w:rsidR="00BF2B2C" w:rsidRDefault="00BF2B2C" w:rsidP="000966C2">
      <w:pPr>
        <w:tabs>
          <w:tab w:val="left" w:pos="1080"/>
        </w:tabs>
        <w:jc w:val="both"/>
        <w:rPr>
          <w:rFonts w:ascii="Arial" w:hAnsi="Arial"/>
          <w:bCs/>
        </w:rPr>
      </w:pPr>
    </w:p>
    <w:p w14:paraId="142F893E" w14:textId="4A6D79FC" w:rsidR="00074A20" w:rsidRDefault="00074A20" w:rsidP="000966C2">
      <w:pPr>
        <w:tabs>
          <w:tab w:val="left" w:pos="1080"/>
        </w:tabs>
        <w:jc w:val="both"/>
        <w:rPr>
          <w:rFonts w:ascii="Arial" w:hAnsi="Arial"/>
          <w:bCs/>
        </w:rPr>
      </w:pPr>
      <w:r w:rsidRPr="00074A20">
        <w:rPr>
          <w:rFonts w:ascii="Arial" w:hAnsi="Arial"/>
          <w:bCs/>
        </w:rPr>
        <w:t xml:space="preserve">In many cases, the techniques for preparing nanostructured systems contain heating, solvent evaporation, and high-pressure homogenization steps, in which the essential oil components are subject to conditions that cause degradation and loss by volatilization </w:t>
      </w:r>
      <w:r w:rsidRPr="00074A20">
        <w:rPr>
          <w:rFonts w:ascii="Arial" w:hAnsi="Arial"/>
          <w:bCs/>
          <w:highlight w:val="cyan"/>
        </w:rPr>
        <w:t>[24].</w:t>
      </w:r>
      <w:r w:rsidRPr="00074A20">
        <w:rPr>
          <w:rFonts w:ascii="Arial" w:hAnsi="Arial"/>
          <w:bCs/>
        </w:rPr>
        <w:t xml:space="preserve"> For example, the </w:t>
      </w:r>
      <w:proofErr w:type="spellStart"/>
      <w:r w:rsidRPr="00074A20">
        <w:rPr>
          <w:rFonts w:ascii="Arial" w:hAnsi="Arial"/>
          <w:bCs/>
        </w:rPr>
        <w:t>nanoemulsification</w:t>
      </w:r>
      <w:proofErr w:type="spellEnd"/>
      <w:r w:rsidRPr="00074A20">
        <w:rPr>
          <w:rFonts w:ascii="Arial" w:hAnsi="Arial"/>
          <w:bCs/>
        </w:rPr>
        <w:t xml:space="preserve"> process of Cinnamon oil by phase inversion temperature (PIT) method reduced the concentration of cinnamaldehyde after its exposure to higher temperatures </w:t>
      </w:r>
      <w:r w:rsidRPr="00074A20">
        <w:rPr>
          <w:rFonts w:ascii="Arial" w:hAnsi="Arial"/>
          <w:bCs/>
          <w:highlight w:val="cyan"/>
        </w:rPr>
        <w:t>[</w:t>
      </w:r>
      <w:r w:rsidR="00F04136">
        <w:rPr>
          <w:rFonts w:ascii="Arial" w:hAnsi="Arial"/>
          <w:bCs/>
          <w:highlight w:val="cyan"/>
        </w:rPr>
        <w:t>5</w:t>
      </w:r>
      <w:r w:rsidRPr="00074A20">
        <w:rPr>
          <w:rFonts w:ascii="Arial" w:hAnsi="Arial"/>
          <w:bCs/>
          <w:highlight w:val="cyan"/>
        </w:rPr>
        <w:t>].</w:t>
      </w:r>
      <w:r w:rsidRPr="00074A20">
        <w:rPr>
          <w:rFonts w:ascii="Arial" w:hAnsi="Arial"/>
          <w:bCs/>
        </w:rPr>
        <w:t xml:space="preserve"> On the other hand, the </w:t>
      </w:r>
      <w:proofErr w:type="spellStart"/>
      <w:r w:rsidRPr="00074A20">
        <w:rPr>
          <w:rFonts w:ascii="Arial" w:hAnsi="Arial"/>
          <w:bCs/>
        </w:rPr>
        <w:t>nanoemulsification</w:t>
      </w:r>
      <w:proofErr w:type="spellEnd"/>
      <w:r w:rsidRPr="00074A20">
        <w:rPr>
          <w:rFonts w:ascii="Arial" w:hAnsi="Arial"/>
          <w:bCs/>
        </w:rPr>
        <w:t xml:space="preserve"> process using a low-energy method, with the solvent displacement technique, preserved the main components of Lavandin's oil and demonstrated the method's efficiency </w:t>
      </w:r>
      <w:r w:rsidRPr="00074A20">
        <w:rPr>
          <w:rFonts w:ascii="Arial" w:hAnsi="Arial"/>
          <w:bCs/>
          <w:highlight w:val="cyan"/>
        </w:rPr>
        <w:t>[34].</w:t>
      </w:r>
      <w:r w:rsidRPr="00074A20">
        <w:rPr>
          <w:rFonts w:ascii="Arial" w:hAnsi="Arial"/>
          <w:bCs/>
        </w:rPr>
        <w:t xml:space="preserve"> In this sense, the low-energy </w:t>
      </w:r>
      <w:proofErr w:type="spellStart"/>
      <w:r w:rsidRPr="00074A20">
        <w:rPr>
          <w:rFonts w:ascii="Arial" w:hAnsi="Arial"/>
          <w:bCs/>
        </w:rPr>
        <w:t>nanoemulsion</w:t>
      </w:r>
      <w:proofErr w:type="spellEnd"/>
      <w:r w:rsidRPr="00074A20">
        <w:rPr>
          <w:rFonts w:ascii="Arial" w:hAnsi="Arial"/>
          <w:bCs/>
        </w:rPr>
        <w:t xml:space="preserve"> method by phase inversion, used in the present work, in addition to the benefit of low cost and easy application, caused a reduced impact on the oil composition, preserving the </w:t>
      </w:r>
      <w:proofErr w:type="spellStart"/>
      <w:r w:rsidRPr="00074A20">
        <w:rPr>
          <w:rFonts w:ascii="Arial" w:hAnsi="Arial"/>
          <w:bCs/>
        </w:rPr>
        <w:t>neral</w:t>
      </w:r>
      <w:proofErr w:type="spellEnd"/>
      <w:r w:rsidRPr="00074A20">
        <w:rPr>
          <w:rFonts w:ascii="Arial" w:hAnsi="Arial"/>
          <w:bCs/>
        </w:rPr>
        <w:t xml:space="preserve"> and geranial as its main constituents.</w:t>
      </w:r>
    </w:p>
    <w:p w14:paraId="5551347A" w14:textId="77777777" w:rsidR="00BF2B2C" w:rsidRDefault="00BF2B2C" w:rsidP="000966C2">
      <w:pPr>
        <w:tabs>
          <w:tab w:val="left" w:pos="1080"/>
        </w:tabs>
        <w:jc w:val="both"/>
        <w:rPr>
          <w:rFonts w:ascii="Arial" w:hAnsi="Arial"/>
          <w:bCs/>
        </w:rPr>
      </w:pPr>
    </w:p>
    <w:p w14:paraId="7F0A188D" w14:textId="4E094408" w:rsidR="00BF2B2C" w:rsidRPr="00074A20" w:rsidRDefault="00074A20" w:rsidP="000966C2">
      <w:pPr>
        <w:tabs>
          <w:tab w:val="left" w:pos="1080"/>
        </w:tabs>
        <w:jc w:val="both"/>
        <w:rPr>
          <w:rFonts w:ascii="Arial" w:hAnsi="Arial"/>
          <w:b/>
        </w:rPr>
      </w:pPr>
      <w:r w:rsidRPr="00074A20">
        <w:rPr>
          <w:rFonts w:ascii="Arial" w:hAnsi="Arial"/>
          <w:b/>
        </w:rPr>
        <w:t xml:space="preserve">3.3. </w:t>
      </w:r>
      <w:proofErr w:type="spellStart"/>
      <w:r w:rsidRPr="00074A20">
        <w:rPr>
          <w:b/>
        </w:rPr>
        <w:t>Nanoemulsions</w:t>
      </w:r>
      <w:proofErr w:type="spellEnd"/>
      <w:r w:rsidRPr="00074A20">
        <w:rPr>
          <w:b/>
        </w:rPr>
        <w:t xml:space="preserve"> preparation and characterization</w:t>
      </w:r>
    </w:p>
    <w:p w14:paraId="1E7CB055" w14:textId="77777777" w:rsidR="00BF2B2C" w:rsidRDefault="00BF2B2C" w:rsidP="000966C2">
      <w:pPr>
        <w:tabs>
          <w:tab w:val="left" w:pos="1080"/>
        </w:tabs>
        <w:jc w:val="both"/>
        <w:rPr>
          <w:rFonts w:ascii="Arial" w:hAnsi="Arial"/>
          <w:bCs/>
        </w:rPr>
      </w:pPr>
    </w:p>
    <w:p w14:paraId="3AF6E8B3" w14:textId="2B55CF13" w:rsidR="00074A20" w:rsidRDefault="00074A20" w:rsidP="000966C2">
      <w:pPr>
        <w:tabs>
          <w:tab w:val="left" w:pos="1080"/>
        </w:tabs>
        <w:jc w:val="both"/>
        <w:rPr>
          <w:rFonts w:ascii="Arial" w:hAnsi="Arial"/>
          <w:bCs/>
        </w:rPr>
      </w:pPr>
      <w:r w:rsidRPr="00074A20">
        <w:rPr>
          <w:rFonts w:ascii="Arial" w:hAnsi="Arial"/>
          <w:bCs/>
        </w:rPr>
        <w:t xml:space="preserve">The </w:t>
      </w:r>
      <w:proofErr w:type="spellStart"/>
      <w:r w:rsidRPr="00074A20">
        <w:rPr>
          <w:rFonts w:ascii="Arial" w:hAnsi="Arial"/>
          <w:bCs/>
        </w:rPr>
        <w:t>nanoemulsion</w:t>
      </w:r>
      <w:proofErr w:type="spellEnd"/>
      <w:r w:rsidRPr="00074A20">
        <w:rPr>
          <w:rFonts w:ascii="Arial" w:hAnsi="Arial"/>
          <w:bCs/>
        </w:rPr>
        <w:t xml:space="preserve"> containing the </w:t>
      </w:r>
      <w:r w:rsidRPr="00074A20">
        <w:rPr>
          <w:rFonts w:ascii="Arial" w:hAnsi="Arial"/>
          <w:bCs/>
          <w:i/>
          <w:iCs/>
        </w:rPr>
        <w:t xml:space="preserve">P. </w:t>
      </w:r>
      <w:proofErr w:type="spellStart"/>
      <w:r w:rsidRPr="00074A20">
        <w:rPr>
          <w:rFonts w:ascii="Arial" w:hAnsi="Arial"/>
          <w:bCs/>
          <w:i/>
          <w:iCs/>
        </w:rPr>
        <w:t>elongata</w:t>
      </w:r>
      <w:proofErr w:type="spellEnd"/>
      <w:r w:rsidRPr="00074A20">
        <w:rPr>
          <w:rFonts w:ascii="Arial" w:hAnsi="Arial"/>
          <w:bCs/>
        </w:rPr>
        <w:t xml:space="preserve"> oil at 0.8% showed a milky, translucent color, bluish reflections, and no creaming. </w:t>
      </w:r>
      <w:r w:rsidR="00F04136">
        <w:rPr>
          <w:rFonts w:ascii="Arial" w:hAnsi="Arial"/>
          <w:bCs/>
        </w:rPr>
        <w:t>T</w:t>
      </w:r>
      <w:r w:rsidRPr="00074A20">
        <w:rPr>
          <w:rFonts w:ascii="Arial" w:hAnsi="Arial"/>
          <w:bCs/>
        </w:rPr>
        <w:t xml:space="preserve">he mean diameter and </w:t>
      </w:r>
      <w:proofErr w:type="spellStart"/>
      <w:r w:rsidRPr="00074A20">
        <w:rPr>
          <w:rFonts w:ascii="Arial" w:hAnsi="Arial"/>
          <w:bCs/>
        </w:rPr>
        <w:t>polydispersion</w:t>
      </w:r>
      <w:proofErr w:type="spellEnd"/>
      <w:r w:rsidRPr="00074A20">
        <w:rPr>
          <w:rFonts w:ascii="Arial" w:hAnsi="Arial"/>
          <w:bCs/>
        </w:rPr>
        <w:t xml:space="preserve"> index (PDI), measured on the first, seventh, and fifteenth day</w:t>
      </w:r>
      <w:r w:rsidR="00F04136">
        <w:rPr>
          <w:rFonts w:ascii="Arial" w:hAnsi="Arial"/>
          <w:bCs/>
        </w:rPr>
        <w:t>, are displayed in Table 3.</w:t>
      </w:r>
    </w:p>
    <w:p w14:paraId="78CCC659" w14:textId="77777777" w:rsidR="00074A20" w:rsidRDefault="00074A20" w:rsidP="000966C2">
      <w:pPr>
        <w:tabs>
          <w:tab w:val="left" w:pos="1080"/>
        </w:tabs>
        <w:jc w:val="both"/>
        <w:rPr>
          <w:rFonts w:ascii="Arial" w:hAnsi="Arial"/>
          <w:bCs/>
        </w:rPr>
      </w:pPr>
    </w:p>
    <w:p w14:paraId="04237A6A" w14:textId="7663A950" w:rsidR="00074A20" w:rsidRPr="00355443" w:rsidRDefault="00074A20" w:rsidP="00F04136">
      <w:pPr>
        <w:rPr>
          <w:rStyle w:val="Emphasis"/>
          <w:rFonts w:ascii="Arial" w:hAnsi="Arial" w:cs="Arial"/>
          <w:b/>
          <w:i w:val="0"/>
          <w:iCs w:val="0"/>
          <w:sz w:val="18"/>
          <w:szCs w:val="18"/>
          <w:lang w:val="en"/>
        </w:rPr>
      </w:pPr>
      <w:r w:rsidRPr="00355443">
        <w:rPr>
          <w:rFonts w:ascii="Arial" w:hAnsi="Arial" w:cs="Arial"/>
          <w:b/>
          <w:sz w:val="18"/>
          <w:szCs w:val="18"/>
        </w:rPr>
        <w:t>Table 3</w:t>
      </w:r>
      <w:r w:rsidRPr="00355443">
        <w:rPr>
          <w:rFonts w:ascii="Arial" w:hAnsi="Arial" w:cs="Arial"/>
          <w:b/>
          <w:i/>
          <w:iCs/>
          <w:sz w:val="18"/>
          <w:szCs w:val="18"/>
        </w:rPr>
        <w:t xml:space="preserve">. </w:t>
      </w:r>
      <w:r w:rsidRPr="00355443">
        <w:rPr>
          <w:rStyle w:val="Emphasis"/>
          <w:rFonts w:ascii="Arial" w:hAnsi="Arial" w:cs="Arial"/>
          <w:b/>
          <w:i w:val="0"/>
          <w:iCs w:val="0"/>
          <w:sz w:val="18"/>
          <w:szCs w:val="18"/>
          <w:lang w:val="en"/>
        </w:rPr>
        <w:t xml:space="preserve">Particle size of the </w:t>
      </w:r>
      <w:proofErr w:type="spellStart"/>
      <w:r w:rsidRPr="00355443">
        <w:rPr>
          <w:rStyle w:val="Emphasis"/>
          <w:rFonts w:ascii="Arial" w:hAnsi="Arial" w:cs="Arial"/>
          <w:b/>
          <w:i w:val="0"/>
          <w:iCs w:val="0"/>
          <w:sz w:val="18"/>
          <w:szCs w:val="18"/>
          <w:lang w:val="en"/>
        </w:rPr>
        <w:t>nanoemulsion</w:t>
      </w:r>
      <w:proofErr w:type="spellEnd"/>
      <w:r w:rsidRPr="00355443">
        <w:rPr>
          <w:rStyle w:val="Emphasis"/>
          <w:rFonts w:ascii="Arial" w:hAnsi="Arial" w:cs="Arial"/>
          <w:b/>
          <w:i w:val="0"/>
          <w:iCs w:val="0"/>
          <w:sz w:val="18"/>
          <w:szCs w:val="18"/>
          <w:lang w:val="en"/>
        </w:rPr>
        <w:t xml:space="preserve"> prepared with </w:t>
      </w:r>
      <w:r w:rsidRPr="00355443">
        <w:rPr>
          <w:rStyle w:val="Emphasis"/>
          <w:rFonts w:ascii="Arial" w:hAnsi="Arial" w:cs="Arial"/>
          <w:b/>
          <w:sz w:val="18"/>
          <w:szCs w:val="18"/>
          <w:lang w:val="en"/>
        </w:rPr>
        <w:t xml:space="preserve">P. </w:t>
      </w:r>
      <w:proofErr w:type="spellStart"/>
      <w:r w:rsidRPr="00355443">
        <w:rPr>
          <w:rStyle w:val="Emphasis"/>
          <w:rFonts w:ascii="Arial" w:hAnsi="Arial" w:cs="Arial"/>
          <w:b/>
          <w:sz w:val="18"/>
          <w:szCs w:val="18"/>
          <w:lang w:val="en"/>
        </w:rPr>
        <w:t>elongata</w:t>
      </w:r>
      <w:proofErr w:type="spellEnd"/>
      <w:r w:rsidRPr="00355443">
        <w:rPr>
          <w:rStyle w:val="Emphasis"/>
          <w:rFonts w:ascii="Arial" w:hAnsi="Arial" w:cs="Arial"/>
          <w:b/>
          <w:i w:val="0"/>
          <w:iCs w:val="0"/>
          <w:sz w:val="18"/>
          <w:szCs w:val="18"/>
          <w:lang w:val="en"/>
        </w:rPr>
        <w:t xml:space="preserve"> oil.</w:t>
      </w:r>
    </w:p>
    <w:p w14:paraId="012DF448" w14:textId="77777777" w:rsidR="00355443" w:rsidRPr="00355443" w:rsidRDefault="00355443" w:rsidP="00F04136">
      <w:pPr>
        <w:rPr>
          <w:rFonts w:ascii="Arial" w:hAnsi="Arial" w:cs="Arial"/>
          <w:sz w:val="12"/>
          <w:szCs w:val="12"/>
          <w:highlight w:val="yellow"/>
        </w:rPr>
      </w:pPr>
    </w:p>
    <w:tbl>
      <w:tblPr>
        <w:tblStyle w:val="TableGrid"/>
        <w:tblW w:w="0" w:type="auto"/>
        <w:tblLook w:val="04A0" w:firstRow="1" w:lastRow="0" w:firstColumn="1" w:lastColumn="0" w:noHBand="0" w:noVBand="1"/>
      </w:tblPr>
      <w:tblGrid>
        <w:gridCol w:w="2049"/>
        <w:gridCol w:w="2049"/>
        <w:gridCol w:w="2050"/>
        <w:gridCol w:w="2050"/>
      </w:tblGrid>
      <w:tr w:rsidR="00074A20" w14:paraId="3A26F10F" w14:textId="77777777" w:rsidTr="009D6AF2">
        <w:tc>
          <w:tcPr>
            <w:tcW w:w="2049" w:type="dxa"/>
            <w:tcBorders>
              <w:left w:val="nil"/>
              <w:bottom w:val="single" w:sz="4" w:space="0" w:color="auto"/>
              <w:right w:val="nil"/>
            </w:tcBorders>
          </w:tcPr>
          <w:p w14:paraId="01179894" w14:textId="632338BF" w:rsidR="00074A20" w:rsidRPr="009D6AF2" w:rsidRDefault="00074A20" w:rsidP="00074A20">
            <w:pPr>
              <w:tabs>
                <w:tab w:val="left" w:pos="1080"/>
              </w:tabs>
              <w:jc w:val="center"/>
              <w:rPr>
                <w:rFonts w:ascii="Arial" w:hAnsi="Arial" w:cs="Arial"/>
                <w:bCs/>
                <w:sz w:val="16"/>
                <w:szCs w:val="16"/>
              </w:rPr>
            </w:pPr>
            <w:r w:rsidRPr="009D6AF2">
              <w:rPr>
                <w:rFonts w:ascii="Arial" w:hAnsi="Arial" w:cs="Arial"/>
                <w:b/>
                <w:bCs/>
                <w:sz w:val="16"/>
                <w:szCs w:val="16"/>
              </w:rPr>
              <w:t>Storage time (days)</w:t>
            </w:r>
          </w:p>
        </w:tc>
        <w:tc>
          <w:tcPr>
            <w:tcW w:w="2049" w:type="dxa"/>
            <w:tcBorders>
              <w:left w:val="nil"/>
              <w:bottom w:val="single" w:sz="4" w:space="0" w:color="auto"/>
              <w:right w:val="nil"/>
            </w:tcBorders>
          </w:tcPr>
          <w:p w14:paraId="014525D5" w14:textId="5944EBD3" w:rsidR="00074A20" w:rsidRPr="009D6AF2" w:rsidRDefault="00074A20" w:rsidP="00074A20">
            <w:pPr>
              <w:tabs>
                <w:tab w:val="left" w:pos="1080"/>
              </w:tabs>
              <w:jc w:val="center"/>
              <w:rPr>
                <w:rFonts w:ascii="Arial" w:hAnsi="Arial" w:cs="Arial"/>
                <w:bCs/>
                <w:sz w:val="16"/>
                <w:szCs w:val="16"/>
              </w:rPr>
            </w:pPr>
            <w:r w:rsidRPr="009D6AF2">
              <w:rPr>
                <w:rFonts w:ascii="Arial" w:hAnsi="Arial" w:cs="Arial"/>
                <w:b/>
                <w:bCs/>
                <w:sz w:val="16"/>
                <w:szCs w:val="16"/>
              </w:rPr>
              <w:t>Mean Diameter (nm)</w:t>
            </w:r>
          </w:p>
        </w:tc>
        <w:tc>
          <w:tcPr>
            <w:tcW w:w="2050" w:type="dxa"/>
            <w:tcBorders>
              <w:left w:val="nil"/>
              <w:bottom w:val="single" w:sz="4" w:space="0" w:color="auto"/>
              <w:right w:val="nil"/>
            </w:tcBorders>
          </w:tcPr>
          <w:p w14:paraId="54C91B78" w14:textId="4417E1D5" w:rsidR="00074A20" w:rsidRPr="009D6AF2" w:rsidRDefault="00074A20" w:rsidP="00074A20">
            <w:pPr>
              <w:tabs>
                <w:tab w:val="left" w:pos="1080"/>
              </w:tabs>
              <w:jc w:val="center"/>
              <w:rPr>
                <w:rFonts w:ascii="Arial" w:hAnsi="Arial" w:cs="Arial"/>
                <w:bCs/>
                <w:sz w:val="16"/>
                <w:szCs w:val="16"/>
              </w:rPr>
            </w:pPr>
            <w:r w:rsidRPr="009D6AF2">
              <w:rPr>
                <w:rFonts w:ascii="Arial" w:hAnsi="Arial" w:cs="Arial"/>
                <w:b/>
                <w:bCs/>
                <w:sz w:val="16"/>
                <w:szCs w:val="16"/>
              </w:rPr>
              <w:t>PDI</w:t>
            </w:r>
          </w:p>
        </w:tc>
        <w:tc>
          <w:tcPr>
            <w:tcW w:w="2050" w:type="dxa"/>
            <w:tcBorders>
              <w:left w:val="nil"/>
              <w:bottom w:val="single" w:sz="4" w:space="0" w:color="auto"/>
              <w:right w:val="nil"/>
            </w:tcBorders>
          </w:tcPr>
          <w:p w14:paraId="422FADAF" w14:textId="633F7C99" w:rsidR="00074A20" w:rsidRPr="009D6AF2" w:rsidRDefault="00074A20" w:rsidP="00074A20">
            <w:pPr>
              <w:tabs>
                <w:tab w:val="left" w:pos="1080"/>
              </w:tabs>
              <w:jc w:val="center"/>
              <w:rPr>
                <w:rFonts w:ascii="Arial" w:hAnsi="Arial" w:cs="Arial"/>
                <w:bCs/>
                <w:sz w:val="16"/>
                <w:szCs w:val="16"/>
              </w:rPr>
            </w:pPr>
            <w:r w:rsidRPr="009D6AF2">
              <w:rPr>
                <w:rFonts w:ascii="Arial" w:hAnsi="Arial" w:cs="Arial"/>
                <w:b/>
                <w:bCs/>
                <w:sz w:val="16"/>
                <w:szCs w:val="16"/>
              </w:rPr>
              <w:t>Zeta Potential</w:t>
            </w:r>
          </w:p>
        </w:tc>
      </w:tr>
      <w:tr w:rsidR="00074A20" w14:paraId="6F4557A2" w14:textId="77777777" w:rsidTr="009D6AF2">
        <w:tc>
          <w:tcPr>
            <w:tcW w:w="2049" w:type="dxa"/>
            <w:tcBorders>
              <w:top w:val="single" w:sz="4" w:space="0" w:color="auto"/>
              <w:left w:val="nil"/>
              <w:bottom w:val="nil"/>
              <w:right w:val="nil"/>
            </w:tcBorders>
          </w:tcPr>
          <w:p w14:paraId="02FAA82A" w14:textId="690F2970" w:rsidR="00074A20" w:rsidRPr="009D6AF2" w:rsidRDefault="00074A20" w:rsidP="00074A20">
            <w:pPr>
              <w:tabs>
                <w:tab w:val="left" w:pos="1080"/>
              </w:tabs>
              <w:jc w:val="center"/>
              <w:rPr>
                <w:rFonts w:ascii="Arial" w:hAnsi="Arial" w:cs="Arial"/>
                <w:bCs/>
                <w:sz w:val="16"/>
                <w:szCs w:val="16"/>
              </w:rPr>
            </w:pPr>
            <w:r w:rsidRPr="009D6AF2">
              <w:rPr>
                <w:rFonts w:ascii="Arial" w:hAnsi="Arial" w:cs="Arial"/>
                <w:sz w:val="16"/>
                <w:szCs w:val="16"/>
              </w:rPr>
              <w:t>1</w:t>
            </w:r>
          </w:p>
        </w:tc>
        <w:tc>
          <w:tcPr>
            <w:tcW w:w="2049" w:type="dxa"/>
            <w:tcBorders>
              <w:top w:val="single" w:sz="4" w:space="0" w:color="auto"/>
              <w:left w:val="nil"/>
              <w:bottom w:val="nil"/>
              <w:right w:val="nil"/>
            </w:tcBorders>
          </w:tcPr>
          <w:p w14:paraId="65121352" w14:textId="05B58B0D" w:rsidR="00074A20" w:rsidRPr="009D6AF2" w:rsidRDefault="00074A20" w:rsidP="00074A20">
            <w:pPr>
              <w:tabs>
                <w:tab w:val="left" w:pos="1080"/>
              </w:tabs>
              <w:jc w:val="center"/>
              <w:rPr>
                <w:rFonts w:ascii="Arial" w:hAnsi="Arial" w:cs="Arial"/>
                <w:bCs/>
                <w:sz w:val="16"/>
                <w:szCs w:val="16"/>
              </w:rPr>
            </w:pPr>
            <w:r w:rsidRPr="009D6AF2">
              <w:rPr>
                <w:rFonts w:ascii="Arial" w:hAnsi="Arial" w:cs="Arial"/>
                <w:sz w:val="16"/>
                <w:szCs w:val="16"/>
              </w:rPr>
              <w:t>140.73 ± 6.79</w:t>
            </w:r>
          </w:p>
        </w:tc>
        <w:tc>
          <w:tcPr>
            <w:tcW w:w="2050" w:type="dxa"/>
            <w:tcBorders>
              <w:top w:val="single" w:sz="4" w:space="0" w:color="auto"/>
              <w:left w:val="nil"/>
              <w:bottom w:val="nil"/>
              <w:right w:val="nil"/>
            </w:tcBorders>
          </w:tcPr>
          <w:p w14:paraId="017C1640" w14:textId="20A431A4" w:rsidR="00074A20" w:rsidRPr="009D6AF2" w:rsidRDefault="00074A20" w:rsidP="00074A20">
            <w:pPr>
              <w:tabs>
                <w:tab w:val="left" w:pos="1080"/>
              </w:tabs>
              <w:jc w:val="center"/>
              <w:rPr>
                <w:rFonts w:ascii="Arial" w:hAnsi="Arial" w:cs="Arial"/>
                <w:bCs/>
                <w:sz w:val="16"/>
                <w:szCs w:val="16"/>
              </w:rPr>
            </w:pPr>
            <w:r w:rsidRPr="009D6AF2">
              <w:rPr>
                <w:rFonts w:ascii="Arial" w:hAnsi="Arial" w:cs="Arial"/>
                <w:sz w:val="16"/>
                <w:szCs w:val="16"/>
              </w:rPr>
              <w:t>0.37 ± 0.03</w:t>
            </w:r>
          </w:p>
        </w:tc>
        <w:tc>
          <w:tcPr>
            <w:tcW w:w="2050" w:type="dxa"/>
            <w:tcBorders>
              <w:top w:val="single" w:sz="4" w:space="0" w:color="auto"/>
              <w:left w:val="nil"/>
              <w:bottom w:val="nil"/>
              <w:right w:val="nil"/>
            </w:tcBorders>
          </w:tcPr>
          <w:p w14:paraId="106E371F" w14:textId="561111BB" w:rsidR="00074A20" w:rsidRPr="009D6AF2" w:rsidRDefault="00074A20" w:rsidP="00074A20">
            <w:pPr>
              <w:tabs>
                <w:tab w:val="left" w:pos="1080"/>
              </w:tabs>
              <w:jc w:val="center"/>
              <w:rPr>
                <w:rFonts w:ascii="Arial" w:hAnsi="Arial" w:cs="Arial"/>
                <w:bCs/>
                <w:sz w:val="16"/>
                <w:szCs w:val="16"/>
              </w:rPr>
            </w:pPr>
            <w:r w:rsidRPr="009D6AF2">
              <w:rPr>
                <w:rFonts w:ascii="Arial" w:hAnsi="Arial" w:cs="Arial"/>
                <w:sz w:val="16"/>
                <w:szCs w:val="16"/>
              </w:rPr>
              <w:t>-7.25 ± 2.37</w:t>
            </w:r>
          </w:p>
        </w:tc>
      </w:tr>
      <w:tr w:rsidR="00074A20" w14:paraId="215C295B" w14:textId="77777777" w:rsidTr="009D6AF2">
        <w:tc>
          <w:tcPr>
            <w:tcW w:w="2049" w:type="dxa"/>
            <w:tcBorders>
              <w:top w:val="nil"/>
              <w:left w:val="nil"/>
              <w:bottom w:val="nil"/>
              <w:right w:val="nil"/>
            </w:tcBorders>
          </w:tcPr>
          <w:p w14:paraId="523FD01C" w14:textId="67E212C4" w:rsidR="00074A20" w:rsidRPr="009D6AF2" w:rsidRDefault="00074A20" w:rsidP="00074A20">
            <w:pPr>
              <w:tabs>
                <w:tab w:val="left" w:pos="1080"/>
              </w:tabs>
              <w:jc w:val="center"/>
              <w:rPr>
                <w:rFonts w:ascii="Arial" w:hAnsi="Arial" w:cs="Arial"/>
                <w:bCs/>
                <w:sz w:val="16"/>
                <w:szCs w:val="16"/>
              </w:rPr>
            </w:pPr>
            <w:r w:rsidRPr="009D6AF2">
              <w:rPr>
                <w:rFonts w:ascii="Arial" w:hAnsi="Arial" w:cs="Arial"/>
                <w:sz w:val="16"/>
                <w:szCs w:val="16"/>
              </w:rPr>
              <w:t>7</w:t>
            </w:r>
          </w:p>
        </w:tc>
        <w:tc>
          <w:tcPr>
            <w:tcW w:w="2049" w:type="dxa"/>
            <w:tcBorders>
              <w:top w:val="nil"/>
              <w:left w:val="nil"/>
              <w:bottom w:val="nil"/>
              <w:right w:val="nil"/>
            </w:tcBorders>
          </w:tcPr>
          <w:p w14:paraId="751F93C4" w14:textId="66F6CF41" w:rsidR="00074A20" w:rsidRPr="009D6AF2" w:rsidRDefault="00074A20" w:rsidP="00074A20">
            <w:pPr>
              <w:tabs>
                <w:tab w:val="left" w:pos="1080"/>
              </w:tabs>
              <w:jc w:val="center"/>
              <w:rPr>
                <w:rFonts w:ascii="Arial" w:hAnsi="Arial" w:cs="Arial"/>
                <w:bCs/>
                <w:sz w:val="16"/>
                <w:szCs w:val="16"/>
              </w:rPr>
            </w:pPr>
            <w:r w:rsidRPr="009D6AF2">
              <w:rPr>
                <w:rFonts w:ascii="Arial" w:hAnsi="Arial" w:cs="Arial"/>
                <w:sz w:val="16"/>
                <w:szCs w:val="16"/>
              </w:rPr>
              <w:t>141.90 ± 10.0</w:t>
            </w:r>
          </w:p>
        </w:tc>
        <w:tc>
          <w:tcPr>
            <w:tcW w:w="2050" w:type="dxa"/>
            <w:tcBorders>
              <w:top w:val="nil"/>
              <w:left w:val="nil"/>
              <w:bottom w:val="nil"/>
              <w:right w:val="nil"/>
            </w:tcBorders>
          </w:tcPr>
          <w:p w14:paraId="5774BEFD" w14:textId="2579D997" w:rsidR="00074A20" w:rsidRPr="009D6AF2" w:rsidRDefault="00074A20" w:rsidP="00074A20">
            <w:pPr>
              <w:tabs>
                <w:tab w:val="left" w:pos="1080"/>
              </w:tabs>
              <w:jc w:val="center"/>
              <w:rPr>
                <w:rFonts w:ascii="Arial" w:hAnsi="Arial" w:cs="Arial"/>
                <w:bCs/>
                <w:sz w:val="16"/>
                <w:szCs w:val="16"/>
              </w:rPr>
            </w:pPr>
            <w:r w:rsidRPr="009D6AF2">
              <w:rPr>
                <w:rFonts w:ascii="Arial" w:hAnsi="Arial" w:cs="Arial"/>
                <w:sz w:val="16"/>
                <w:szCs w:val="16"/>
              </w:rPr>
              <w:t>0.39 ± 0.02</w:t>
            </w:r>
          </w:p>
        </w:tc>
        <w:tc>
          <w:tcPr>
            <w:tcW w:w="2050" w:type="dxa"/>
            <w:tcBorders>
              <w:top w:val="nil"/>
              <w:left w:val="nil"/>
              <w:bottom w:val="nil"/>
              <w:right w:val="nil"/>
            </w:tcBorders>
          </w:tcPr>
          <w:p w14:paraId="34CFC242" w14:textId="4E9D3BB0" w:rsidR="00074A20" w:rsidRPr="009D6AF2" w:rsidRDefault="00074A20" w:rsidP="00074A20">
            <w:pPr>
              <w:tabs>
                <w:tab w:val="left" w:pos="1080"/>
              </w:tabs>
              <w:jc w:val="center"/>
              <w:rPr>
                <w:rFonts w:ascii="Arial" w:hAnsi="Arial" w:cs="Arial"/>
                <w:bCs/>
                <w:sz w:val="16"/>
                <w:szCs w:val="16"/>
              </w:rPr>
            </w:pPr>
            <w:r w:rsidRPr="009D6AF2">
              <w:rPr>
                <w:rFonts w:ascii="Arial" w:hAnsi="Arial" w:cs="Arial"/>
                <w:sz w:val="16"/>
                <w:szCs w:val="16"/>
              </w:rPr>
              <w:t>-2.95 ± 4.34</w:t>
            </w:r>
          </w:p>
        </w:tc>
      </w:tr>
      <w:tr w:rsidR="00074A20" w14:paraId="64AEAC8C" w14:textId="77777777" w:rsidTr="009D6AF2">
        <w:tc>
          <w:tcPr>
            <w:tcW w:w="2049" w:type="dxa"/>
            <w:tcBorders>
              <w:top w:val="nil"/>
              <w:left w:val="nil"/>
              <w:right w:val="nil"/>
            </w:tcBorders>
          </w:tcPr>
          <w:p w14:paraId="67AB578E" w14:textId="0107B3DF" w:rsidR="00074A20" w:rsidRPr="009D6AF2" w:rsidRDefault="00074A20" w:rsidP="00074A20">
            <w:pPr>
              <w:tabs>
                <w:tab w:val="left" w:pos="1080"/>
              </w:tabs>
              <w:jc w:val="center"/>
              <w:rPr>
                <w:rFonts w:ascii="Arial" w:hAnsi="Arial" w:cs="Arial"/>
                <w:bCs/>
                <w:sz w:val="16"/>
                <w:szCs w:val="16"/>
              </w:rPr>
            </w:pPr>
            <w:r w:rsidRPr="009D6AF2">
              <w:rPr>
                <w:rFonts w:ascii="Arial" w:hAnsi="Arial" w:cs="Arial"/>
                <w:sz w:val="16"/>
                <w:szCs w:val="16"/>
              </w:rPr>
              <w:t>15</w:t>
            </w:r>
          </w:p>
        </w:tc>
        <w:tc>
          <w:tcPr>
            <w:tcW w:w="2049" w:type="dxa"/>
            <w:tcBorders>
              <w:top w:val="nil"/>
              <w:left w:val="nil"/>
              <w:right w:val="nil"/>
            </w:tcBorders>
          </w:tcPr>
          <w:p w14:paraId="334AD813" w14:textId="1F8C18D4" w:rsidR="00074A20" w:rsidRPr="009D6AF2" w:rsidRDefault="00074A20" w:rsidP="00074A20">
            <w:pPr>
              <w:tabs>
                <w:tab w:val="left" w:pos="1080"/>
              </w:tabs>
              <w:jc w:val="center"/>
              <w:rPr>
                <w:rFonts w:ascii="Arial" w:hAnsi="Arial" w:cs="Arial"/>
                <w:bCs/>
                <w:sz w:val="16"/>
                <w:szCs w:val="16"/>
              </w:rPr>
            </w:pPr>
            <w:r w:rsidRPr="009D6AF2">
              <w:rPr>
                <w:rFonts w:ascii="Arial" w:hAnsi="Arial" w:cs="Arial"/>
                <w:sz w:val="16"/>
                <w:szCs w:val="16"/>
              </w:rPr>
              <w:t>177.07 ± 9.24</w:t>
            </w:r>
          </w:p>
        </w:tc>
        <w:tc>
          <w:tcPr>
            <w:tcW w:w="2050" w:type="dxa"/>
            <w:tcBorders>
              <w:top w:val="nil"/>
              <w:left w:val="nil"/>
              <w:right w:val="nil"/>
            </w:tcBorders>
          </w:tcPr>
          <w:p w14:paraId="5950238C" w14:textId="5CA133F0" w:rsidR="00074A20" w:rsidRPr="009D6AF2" w:rsidRDefault="00074A20" w:rsidP="00074A20">
            <w:pPr>
              <w:tabs>
                <w:tab w:val="left" w:pos="1080"/>
              </w:tabs>
              <w:jc w:val="center"/>
              <w:rPr>
                <w:rFonts w:ascii="Arial" w:hAnsi="Arial" w:cs="Arial"/>
                <w:bCs/>
                <w:sz w:val="16"/>
                <w:szCs w:val="16"/>
              </w:rPr>
            </w:pPr>
            <w:r w:rsidRPr="009D6AF2">
              <w:rPr>
                <w:rFonts w:ascii="Arial" w:hAnsi="Arial" w:cs="Arial"/>
                <w:sz w:val="16"/>
                <w:szCs w:val="16"/>
              </w:rPr>
              <w:t>0.47 ± 0.09</w:t>
            </w:r>
          </w:p>
        </w:tc>
        <w:tc>
          <w:tcPr>
            <w:tcW w:w="2050" w:type="dxa"/>
            <w:tcBorders>
              <w:top w:val="nil"/>
              <w:left w:val="nil"/>
              <w:right w:val="nil"/>
            </w:tcBorders>
          </w:tcPr>
          <w:p w14:paraId="7270991C" w14:textId="2F526900" w:rsidR="00074A20" w:rsidRPr="009D6AF2" w:rsidRDefault="00074A20" w:rsidP="00074A20">
            <w:pPr>
              <w:tabs>
                <w:tab w:val="left" w:pos="1080"/>
              </w:tabs>
              <w:jc w:val="center"/>
              <w:rPr>
                <w:rFonts w:ascii="Arial" w:hAnsi="Arial" w:cs="Arial"/>
                <w:bCs/>
                <w:sz w:val="16"/>
                <w:szCs w:val="16"/>
              </w:rPr>
            </w:pPr>
            <w:r w:rsidRPr="009D6AF2">
              <w:rPr>
                <w:rFonts w:ascii="Arial" w:hAnsi="Arial" w:cs="Arial"/>
                <w:sz w:val="16"/>
                <w:szCs w:val="16"/>
              </w:rPr>
              <w:t>-2.54 ± 2.60</w:t>
            </w:r>
          </w:p>
        </w:tc>
      </w:tr>
    </w:tbl>
    <w:p w14:paraId="10E3D7E5" w14:textId="77777777" w:rsidR="00074A20" w:rsidRPr="009B1B7B" w:rsidRDefault="00074A20" w:rsidP="009D6AF2">
      <w:pPr>
        <w:spacing w:line="200" w:lineRule="exact"/>
        <w:ind w:left="142"/>
        <w:rPr>
          <w:rStyle w:val="jlqj4b"/>
          <w:rFonts w:ascii="Arial" w:hAnsi="Arial" w:cs="Arial"/>
          <w:sz w:val="16"/>
          <w:szCs w:val="16"/>
          <w:lang w:val="en"/>
        </w:rPr>
      </w:pPr>
      <w:r w:rsidRPr="009B1B7B">
        <w:rPr>
          <w:rStyle w:val="jlqj4b"/>
          <w:rFonts w:ascii="Arial" w:hAnsi="Arial" w:cs="Arial"/>
          <w:sz w:val="16"/>
          <w:szCs w:val="16"/>
          <w:lang w:val="en"/>
        </w:rPr>
        <w:t>Values expressed as mean ± standard deviation.</w:t>
      </w:r>
    </w:p>
    <w:p w14:paraId="440E73DF" w14:textId="77777777" w:rsidR="00074A20" w:rsidRPr="00F04136" w:rsidRDefault="00074A20" w:rsidP="000966C2">
      <w:pPr>
        <w:tabs>
          <w:tab w:val="left" w:pos="1080"/>
        </w:tabs>
        <w:jc w:val="both"/>
        <w:rPr>
          <w:rFonts w:ascii="Arial" w:hAnsi="Arial"/>
          <w:bCs/>
        </w:rPr>
      </w:pPr>
    </w:p>
    <w:p w14:paraId="79C1A233" w14:textId="552E1E3C" w:rsidR="00626250" w:rsidRDefault="009D6AF2" w:rsidP="000966C2">
      <w:pPr>
        <w:tabs>
          <w:tab w:val="left" w:pos="1080"/>
        </w:tabs>
        <w:jc w:val="both"/>
        <w:rPr>
          <w:rFonts w:ascii="Arial" w:hAnsi="Arial"/>
          <w:bCs/>
        </w:rPr>
      </w:pPr>
      <w:proofErr w:type="spellStart"/>
      <w:r w:rsidRPr="009D6AF2">
        <w:rPr>
          <w:rFonts w:ascii="Arial" w:hAnsi="Arial"/>
          <w:bCs/>
        </w:rPr>
        <w:t>Nanoemulsions</w:t>
      </w:r>
      <w:proofErr w:type="spellEnd"/>
      <w:r w:rsidRPr="009D6AF2">
        <w:rPr>
          <w:rFonts w:ascii="Arial" w:hAnsi="Arial"/>
          <w:bCs/>
        </w:rPr>
        <w:t xml:space="preserve"> are kinetically stable colloidal systems with droplets ranging from 50 to 500 nm. The </w:t>
      </w:r>
      <w:proofErr w:type="spellStart"/>
      <w:r w:rsidRPr="009D6AF2">
        <w:rPr>
          <w:rFonts w:ascii="Arial" w:hAnsi="Arial"/>
          <w:bCs/>
        </w:rPr>
        <w:t>nanoemulsions</w:t>
      </w:r>
      <w:proofErr w:type="spellEnd"/>
      <w:r w:rsidRPr="009D6AF2">
        <w:rPr>
          <w:rFonts w:ascii="Arial" w:hAnsi="Arial"/>
          <w:bCs/>
        </w:rPr>
        <w:t xml:space="preserve"> are transparent from 50 to 200 nm and milky from 200 to 500 nm </w:t>
      </w:r>
      <w:r w:rsidRPr="009D6AF2">
        <w:rPr>
          <w:rFonts w:ascii="Arial" w:hAnsi="Arial"/>
          <w:bCs/>
          <w:highlight w:val="cyan"/>
        </w:rPr>
        <w:t>[35-37].</w:t>
      </w:r>
      <w:r w:rsidRPr="009D6AF2">
        <w:rPr>
          <w:rFonts w:ascii="Arial" w:hAnsi="Arial"/>
          <w:bCs/>
        </w:rPr>
        <w:t xml:space="preserve"> The </w:t>
      </w:r>
      <w:proofErr w:type="spellStart"/>
      <w:r w:rsidRPr="009D6AF2">
        <w:rPr>
          <w:rFonts w:ascii="Arial" w:hAnsi="Arial"/>
          <w:bCs/>
        </w:rPr>
        <w:t>polydispersion</w:t>
      </w:r>
      <w:proofErr w:type="spellEnd"/>
      <w:r w:rsidRPr="009D6AF2">
        <w:rPr>
          <w:rFonts w:ascii="Arial" w:hAnsi="Arial"/>
          <w:bCs/>
        </w:rPr>
        <w:t xml:space="preserve"> index describes the </w:t>
      </w:r>
      <w:proofErr w:type="spellStart"/>
      <w:r w:rsidR="0001427E">
        <w:rPr>
          <w:rFonts w:ascii="Arial" w:hAnsi="Arial"/>
          <w:bCs/>
        </w:rPr>
        <w:t>nanoemulsion’s</w:t>
      </w:r>
      <w:proofErr w:type="spellEnd"/>
      <w:r w:rsidR="0001427E">
        <w:rPr>
          <w:rFonts w:ascii="Arial" w:hAnsi="Arial"/>
          <w:bCs/>
        </w:rPr>
        <w:t xml:space="preserve"> particle size </w:t>
      </w:r>
      <w:r w:rsidRPr="009D6AF2">
        <w:rPr>
          <w:rFonts w:ascii="Arial" w:hAnsi="Arial"/>
          <w:bCs/>
        </w:rPr>
        <w:t xml:space="preserve">variation. If less than 0.2 indicates homogeneous size distribution. If greater than 0.7, it is related to a heterogeneous and unstable particle size distribution </w:t>
      </w:r>
      <w:r w:rsidRPr="009D6AF2">
        <w:rPr>
          <w:rFonts w:ascii="Arial" w:hAnsi="Arial"/>
          <w:bCs/>
          <w:highlight w:val="cyan"/>
        </w:rPr>
        <w:t>[38,39].</w:t>
      </w:r>
      <w:r w:rsidRPr="009D6AF2">
        <w:rPr>
          <w:rFonts w:ascii="Arial" w:hAnsi="Arial"/>
          <w:bCs/>
        </w:rPr>
        <w:t xml:space="preserve"> Zeta Potential (ZP) evaluates the colloidal stability, where the ZP values ±0–10 mV, ±10–20 mV, ±20–30 mV, and ˃ ±30 mV are classified as highly unstable, relatively stable, moderately stable, and highly stable, respectively. However, some water-in-oil emulsions are highly stable despite having low ZP values </w:t>
      </w:r>
      <w:r w:rsidRPr="009D6AF2">
        <w:rPr>
          <w:rFonts w:ascii="Arial" w:hAnsi="Arial"/>
          <w:bCs/>
          <w:highlight w:val="cyan"/>
        </w:rPr>
        <w:t>[40].</w:t>
      </w:r>
      <w:r w:rsidRPr="009D6AF2">
        <w:rPr>
          <w:rFonts w:ascii="Arial" w:hAnsi="Arial"/>
          <w:bCs/>
        </w:rPr>
        <w:t xml:space="preserve"> Previously, </w:t>
      </w:r>
      <w:r w:rsidR="0001427E">
        <w:rPr>
          <w:rFonts w:ascii="Arial" w:hAnsi="Arial"/>
          <w:bCs/>
        </w:rPr>
        <w:t xml:space="preserve">low </w:t>
      </w:r>
      <w:r w:rsidRPr="009D6AF2">
        <w:rPr>
          <w:rFonts w:ascii="Arial" w:hAnsi="Arial"/>
          <w:bCs/>
        </w:rPr>
        <w:t xml:space="preserve">ZP values were related to the low polarizability of the constituents of </w:t>
      </w:r>
      <w:r w:rsidRPr="009D6AF2">
        <w:rPr>
          <w:rFonts w:ascii="Arial" w:hAnsi="Arial"/>
          <w:bCs/>
          <w:i/>
          <w:iCs/>
        </w:rPr>
        <w:t xml:space="preserve">P. </w:t>
      </w:r>
      <w:proofErr w:type="spellStart"/>
      <w:r w:rsidRPr="009D6AF2">
        <w:rPr>
          <w:rFonts w:ascii="Arial" w:hAnsi="Arial"/>
          <w:bCs/>
          <w:i/>
          <w:iCs/>
        </w:rPr>
        <w:t>elongata</w:t>
      </w:r>
      <w:proofErr w:type="spellEnd"/>
      <w:r w:rsidRPr="009D6AF2">
        <w:rPr>
          <w:rFonts w:ascii="Arial" w:hAnsi="Arial"/>
          <w:bCs/>
        </w:rPr>
        <w:t xml:space="preserve"> essential oil and using non-ionic surfactants </w:t>
      </w:r>
      <w:r w:rsidRPr="009D6AF2">
        <w:rPr>
          <w:rFonts w:ascii="Arial" w:hAnsi="Arial"/>
          <w:bCs/>
          <w:highlight w:val="cyan"/>
        </w:rPr>
        <w:t>[41].</w:t>
      </w:r>
      <w:r w:rsidRPr="009D6AF2">
        <w:rPr>
          <w:rFonts w:ascii="Arial" w:hAnsi="Arial"/>
          <w:bCs/>
        </w:rPr>
        <w:t xml:space="preserve"> The results obtained in this study ensured the development of a stable </w:t>
      </w:r>
      <w:proofErr w:type="spellStart"/>
      <w:r w:rsidRPr="009D6AF2">
        <w:rPr>
          <w:rFonts w:ascii="Arial" w:hAnsi="Arial"/>
          <w:bCs/>
        </w:rPr>
        <w:t>nanoemulsion</w:t>
      </w:r>
      <w:proofErr w:type="spellEnd"/>
      <w:r w:rsidRPr="009D6AF2">
        <w:rPr>
          <w:rFonts w:ascii="Arial" w:hAnsi="Arial"/>
          <w:bCs/>
        </w:rPr>
        <w:t xml:space="preserve"> during the evaluated period.</w:t>
      </w:r>
    </w:p>
    <w:p w14:paraId="151E6F1A" w14:textId="77777777" w:rsidR="009D6AF2" w:rsidRDefault="009D6AF2" w:rsidP="000966C2">
      <w:pPr>
        <w:tabs>
          <w:tab w:val="left" w:pos="1080"/>
        </w:tabs>
        <w:jc w:val="both"/>
        <w:rPr>
          <w:rFonts w:ascii="Arial" w:hAnsi="Arial"/>
          <w:bCs/>
        </w:rPr>
      </w:pPr>
    </w:p>
    <w:p w14:paraId="309C1A00" w14:textId="61A80842" w:rsidR="009D6AF2" w:rsidRDefault="008920AC" w:rsidP="000966C2">
      <w:pPr>
        <w:tabs>
          <w:tab w:val="left" w:pos="1080"/>
        </w:tabs>
        <w:jc w:val="both"/>
        <w:rPr>
          <w:rFonts w:ascii="Arial" w:hAnsi="Arial"/>
          <w:bCs/>
        </w:rPr>
      </w:pPr>
      <w:r w:rsidRPr="008920AC">
        <w:rPr>
          <w:rFonts w:ascii="Arial" w:hAnsi="Arial"/>
          <w:bCs/>
        </w:rPr>
        <w:t xml:space="preserve">Sesame oil and Tween 80 </w:t>
      </w:r>
      <w:proofErr w:type="spellStart"/>
      <w:r w:rsidRPr="008920AC">
        <w:rPr>
          <w:rFonts w:ascii="Arial" w:hAnsi="Arial"/>
          <w:bCs/>
        </w:rPr>
        <w:t>nanoemulsions</w:t>
      </w:r>
      <w:proofErr w:type="spellEnd"/>
      <w:r w:rsidRPr="008920AC">
        <w:rPr>
          <w:rFonts w:ascii="Arial" w:hAnsi="Arial"/>
          <w:bCs/>
        </w:rPr>
        <w:t xml:space="preserve">, obtained by high energy method, containing </w:t>
      </w:r>
      <w:proofErr w:type="spellStart"/>
      <w:r w:rsidRPr="008920AC">
        <w:rPr>
          <w:rFonts w:ascii="Arial" w:hAnsi="Arial"/>
          <w:bCs/>
        </w:rPr>
        <w:t>citral</w:t>
      </w:r>
      <w:proofErr w:type="spellEnd"/>
      <w:r w:rsidRPr="008920AC">
        <w:rPr>
          <w:rFonts w:ascii="Arial" w:hAnsi="Arial"/>
          <w:bCs/>
        </w:rPr>
        <w:t xml:space="preserve"> as a bioactive compound at concentrations of 0.1%, 0.5%, and 1.0%, showed particle diameters of 131.08 nm, 66.67 nm, and 79.69 nm, and the PDI values of 0.35, 0.37, and 0.47, respectively </w:t>
      </w:r>
      <w:r w:rsidRPr="008920AC">
        <w:rPr>
          <w:rFonts w:ascii="Arial" w:hAnsi="Arial"/>
          <w:bCs/>
          <w:highlight w:val="cyan"/>
        </w:rPr>
        <w:t>[42].</w:t>
      </w:r>
      <w:r w:rsidRPr="008920AC">
        <w:rPr>
          <w:rFonts w:ascii="Arial" w:hAnsi="Arial"/>
          <w:bCs/>
        </w:rPr>
        <w:t xml:space="preserve"> </w:t>
      </w:r>
      <w:proofErr w:type="spellStart"/>
      <w:r w:rsidRPr="008920AC">
        <w:rPr>
          <w:rFonts w:ascii="Arial" w:hAnsi="Arial"/>
          <w:bCs/>
        </w:rPr>
        <w:t>Nanoemulsions</w:t>
      </w:r>
      <w:proofErr w:type="spellEnd"/>
      <w:r w:rsidRPr="008920AC">
        <w:rPr>
          <w:rFonts w:ascii="Arial" w:hAnsi="Arial"/>
          <w:bCs/>
        </w:rPr>
        <w:t xml:space="preserve"> obtained by the high energy method, containing </w:t>
      </w:r>
      <w:proofErr w:type="spellStart"/>
      <w:r w:rsidRPr="008920AC">
        <w:rPr>
          <w:rFonts w:ascii="Arial" w:hAnsi="Arial"/>
          <w:bCs/>
        </w:rPr>
        <w:t>citral</w:t>
      </w:r>
      <w:proofErr w:type="spellEnd"/>
      <w:r w:rsidRPr="008920AC">
        <w:rPr>
          <w:rFonts w:ascii="Arial" w:hAnsi="Arial"/>
          <w:bCs/>
        </w:rPr>
        <w:t xml:space="preserve"> standard at a concentration of 10%, exhibited diameters between 28 and 410 nm [</w:t>
      </w:r>
      <w:r w:rsidRPr="008920AC">
        <w:rPr>
          <w:rFonts w:ascii="Arial" w:hAnsi="Arial"/>
          <w:bCs/>
          <w:highlight w:val="cyan"/>
        </w:rPr>
        <w:t>43]</w:t>
      </w:r>
      <w:r w:rsidRPr="008920AC">
        <w:rPr>
          <w:rFonts w:ascii="Arial" w:hAnsi="Arial"/>
          <w:bCs/>
        </w:rPr>
        <w:t xml:space="preserve">. This droplet size variation was related to the difference in the hydrophilic-lipophilic balance (HLB) values from the mixture of the surfactants </w:t>
      </w:r>
      <w:proofErr w:type="spellStart"/>
      <w:r w:rsidRPr="008920AC">
        <w:rPr>
          <w:rFonts w:ascii="Arial" w:hAnsi="Arial"/>
          <w:bCs/>
        </w:rPr>
        <w:t>sorbitan</w:t>
      </w:r>
      <w:proofErr w:type="spellEnd"/>
      <w:r w:rsidRPr="008920AC">
        <w:rPr>
          <w:rFonts w:ascii="Arial" w:hAnsi="Arial"/>
          <w:bCs/>
        </w:rPr>
        <w:t xml:space="preserve"> trioleate (Span-85) and </w:t>
      </w:r>
      <w:proofErr w:type="spellStart"/>
      <w:r w:rsidRPr="008920AC">
        <w:rPr>
          <w:rFonts w:ascii="Arial" w:hAnsi="Arial"/>
          <w:bCs/>
        </w:rPr>
        <w:t>polyoxyethylene</w:t>
      </w:r>
      <w:proofErr w:type="spellEnd"/>
      <w:r w:rsidRPr="008920AC">
        <w:rPr>
          <w:rFonts w:ascii="Arial" w:hAnsi="Arial"/>
          <w:bCs/>
        </w:rPr>
        <w:t xml:space="preserve"> alkyl ethers (Brij-97). A </w:t>
      </w:r>
      <w:proofErr w:type="spellStart"/>
      <w:r w:rsidRPr="008920AC">
        <w:rPr>
          <w:rFonts w:ascii="Arial" w:hAnsi="Arial"/>
          <w:bCs/>
        </w:rPr>
        <w:t>nanoemulsion</w:t>
      </w:r>
      <w:proofErr w:type="spellEnd"/>
      <w:r w:rsidRPr="008920AC">
        <w:rPr>
          <w:rFonts w:ascii="Arial" w:hAnsi="Arial"/>
          <w:bCs/>
        </w:rPr>
        <w:t xml:space="preserve"> containing essential oil of </w:t>
      </w:r>
      <w:r w:rsidRPr="008920AC">
        <w:rPr>
          <w:rFonts w:ascii="Arial" w:hAnsi="Arial"/>
          <w:bCs/>
          <w:i/>
          <w:iCs/>
        </w:rPr>
        <w:t xml:space="preserve">Cymbopogon </w:t>
      </w:r>
      <w:proofErr w:type="spellStart"/>
      <w:r w:rsidRPr="008920AC">
        <w:rPr>
          <w:rFonts w:ascii="Arial" w:hAnsi="Arial"/>
          <w:bCs/>
          <w:i/>
          <w:iCs/>
        </w:rPr>
        <w:t>citratus</w:t>
      </w:r>
      <w:proofErr w:type="spellEnd"/>
      <w:r w:rsidRPr="008920AC">
        <w:rPr>
          <w:rFonts w:ascii="Arial" w:hAnsi="Arial"/>
          <w:bCs/>
        </w:rPr>
        <w:t xml:space="preserve"> L. (1%) and Tween 20 (2%), produced by the low energy method, resulted in droplets of 275 nm diameter and PDI of 0.36 </w:t>
      </w:r>
      <w:r w:rsidRPr="008920AC">
        <w:rPr>
          <w:rFonts w:ascii="Arial" w:hAnsi="Arial"/>
          <w:bCs/>
          <w:highlight w:val="cyan"/>
        </w:rPr>
        <w:t>[44].</w:t>
      </w:r>
      <w:r w:rsidRPr="008920AC">
        <w:rPr>
          <w:rFonts w:ascii="Arial" w:hAnsi="Arial"/>
          <w:bCs/>
        </w:rPr>
        <w:t xml:space="preserve"> Nanometric drops significantly affect the encapsulation efficiency of bioactive compounds because the reduced particle size results in more excellent retention of encapsulated components </w:t>
      </w:r>
      <w:r w:rsidRPr="00FC3C9E">
        <w:rPr>
          <w:rFonts w:ascii="Arial" w:hAnsi="Arial"/>
          <w:bCs/>
          <w:highlight w:val="cyan"/>
        </w:rPr>
        <w:t>[43]</w:t>
      </w:r>
      <w:r w:rsidRPr="008920AC">
        <w:rPr>
          <w:rFonts w:ascii="Arial" w:hAnsi="Arial"/>
          <w:bCs/>
        </w:rPr>
        <w:t>.</w:t>
      </w:r>
      <w:r w:rsidR="00D10C2F">
        <w:rPr>
          <w:rFonts w:ascii="Arial" w:hAnsi="Arial"/>
          <w:bCs/>
        </w:rPr>
        <w:t xml:space="preserve"> </w:t>
      </w:r>
      <w:r w:rsidRPr="008920AC">
        <w:rPr>
          <w:rFonts w:ascii="Arial" w:hAnsi="Arial"/>
          <w:bCs/>
        </w:rPr>
        <w:t xml:space="preserve">In addition, they </w:t>
      </w:r>
      <w:r w:rsidRPr="008920AC">
        <w:rPr>
          <w:rFonts w:ascii="Arial" w:hAnsi="Arial"/>
          <w:bCs/>
        </w:rPr>
        <w:lastRenderedPageBreak/>
        <w:t xml:space="preserve">ensure better stability and directly affect the physicochemical properties, enabling better applicability in food and beverages, as they cause a minor change in their optical properties </w:t>
      </w:r>
      <w:r w:rsidRPr="008920AC">
        <w:rPr>
          <w:rFonts w:ascii="Arial" w:hAnsi="Arial"/>
          <w:bCs/>
          <w:highlight w:val="cyan"/>
        </w:rPr>
        <w:t>[</w:t>
      </w:r>
      <w:r w:rsidR="00FC3C9E">
        <w:rPr>
          <w:rFonts w:ascii="Arial" w:hAnsi="Arial"/>
          <w:bCs/>
          <w:highlight w:val="cyan"/>
        </w:rPr>
        <w:t>8</w:t>
      </w:r>
      <w:r w:rsidRPr="008920AC">
        <w:rPr>
          <w:rFonts w:ascii="Arial" w:hAnsi="Arial"/>
          <w:bCs/>
          <w:highlight w:val="cyan"/>
        </w:rPr>
        <w:t>,44].</w:t>
      </w:r>
    </w:p>
    <w:p w14:paraId="6DD9CADB" w14:textId="77777777" w:rsidR="008920AC" w:rsidRDefault="008920AC" w:rsidP="000966C2">
      <w:pPr>
        <w:tabs>
          <w:tab w:val="left" w:pos="1080"/>
        </w:tabs>
        <w:jc w:val="both"/>
        <w:rPr>
          <w:rFonts w:ascii="Arial" w:hAnsi="Arial"/>
          <w:bCs/>
        </w:rPr>
      </w:pPr>
    </w:p>
    <w:p w14:paraId="5E536466" w14:textId="3C65ACB0" w:rsidR="008920AC" w:rsidRDefault="008920AC" w:rsidP="000966C2">
      <w:pPr>
        <w:tabs>
          <w:tab w:val="left" w:pos="1080"/>
        </w:tabs>
        <w:jc w:val="both"/>
        <w:rPr>
          <w:rFonts w:ascii="Arial" w:hAnsi="Arial"/>
          <w:bCs/>
        </w:rPr>
      </w:pPr>
      <w:proofErr w:type="spellStart"/>
      <w:r w:rsidRPr="008920AC">
        <w:rPr>
          <w:rFonts w:ascii="Arial" w:hAnsi="Arial"/>
          <w:bCs/>
        </w:rPr>
        <w:t>Citral</w:t>
      </w:r>
      <w:proofErr w:type="spellEnd"/>
      <w:r w:rsidRPr="008920AC">
        <w:rPr>
          <w:rFonts w:ascii="Arial" w:hAnsi="Arial"/>
          <w:bCs/>
        </w:rPr>
        <w:t xml:space="preserve"> (</w:t>
      </w:r>
      <w:proofErr w:type="spellStart"/>
      <w:r w:rsidRPr="008920AC">
        <w:rPr>
          <w:rFonts w:ascii="Arial" w:hAnsi="Arial"/>
          <w:bCs/>
        </w:rPr>
        <w:t>neral</w:t>
      </w:r>
      <w:proofErr w:type="spellEnd"/>
      <w:r w:rsidRPr="008920AC">
        <w:rPr>
          <w:rFonts w:ascii="Arial" w:hAnsi="Arial"/>
          <w:bCs/>
        </w:rPr>
        <w:t xml:space="preserve"> + geranial)</w:t>
      </w:r>
      <w:r w:rsidR="00687FC5">
        <w:rPr>
          <w:rFonts w:ascii="Arial" w:hAnsi="Arial"/>
          <w:bCs/>
        </w:rPr>
        <w:t>,</w:t>
      </w:r>
      <w:r w:rsidR="00FC3C9E">
        <w:rPr>
          <w:rFonts w:ascii="Arial" w:hAnsi="Arial"/>
          <w:bCs/>
        </w:rPr>
        <w:t xml:space="preserve"> as it</w:t>
      </w:r>
      <w:r w:rsidRPr="008920AC">
        <w:rPr>
          <w:rFonts w:ascii="Arial" w:hAnsi="Arial"/>
          <w:bCs/>
        </w:rPr>
        <w:t xml:space="preserve"> is widely used as an additive in the food, beverage, cosmetics, and pharmaceutical industrie</w:t>
      </w:r>
      <w:r w:rsidR="00FC3C9E">
        <w:rPr>
          <w:rFonts w:ascii="Arial" w:hAnsi="Arial"/>
          <w:bCs/>
        </w:rPr>
        <w:t>s, has been</w:t>
      </w:r>
      <w:r w:rsidR="00687FC5">
        <w:rPr>
          <w:rFonts w:ascii="Arial" w:hAnsi="Arial"/>
          <w:bCs/>
        </w:rPr>
        <w:t xml:space="preserve"> the subject of s</w:t>
      </w:r>
      <w:r w:rsidRPr="008920AC">
        <w:rPr>
          <w:rFonts w:ascii="Arial" w:hAnsi="Arial"/>
          <w:bCs/>
        </w:rPr>
        <w:t xml:space="preserve">everal studies to prevent or delay its degradation, including the development of </w:t>
      </w:r>
      <w:proofErr w:type="spellStart"/>
      <w:r w:rsidRPr="008920AC">
        <w:rPr>
          <w:rFonts w:ascii="Arial" w:hAnsi="Arial"/>
          <w:bCs/>
        </w:rPr>
        <w:t>nanoemulsions</w:t>
      </w:r>
      <w:proofErr w:type="spellEnd"/>
      <w:r w:rsidRPr="008920AC">
        <w:rPr>
          <w:rFonts w:ascii="Arial" w:hAnsi="Arial"/>
          <w:bCs/>
        </w:rPr>
        <w:t xml:space="preserve"> that, as seen in the present study, can reduce its degradation, protecting it from reactive molecules present in the aqueous phase.</w:t>
      </w:r>
    </w:p>
    <w:p w14:paraId="3B844854" w14:textId="77777777" w:rsidR="00687FC5" w:rsidRDefault="00687FC5" w:rsidP="000966C2">
      <w:pPr>
        <w:tabs>
          <w:tab w:val="left" w:pos="1080"/>
        </w:tabs>
        <w:jc w:val="both"/>
        <w:rPr>
          <w:rFonts w:ascii="Arial" w:hAnsi="Arial"/>
          <w:bCs/>
        </w:rPr>
      </w:pPr>
    </w:p>
    <w:p w14:paraId="37334768" w14:textId="38A0BEB8" w:rsidR="00687FC5" w:rsidRDefault="00687FC5" w:rsidP="000966C2">
      <w:pPr>
        <w:tabs>
          <w:tab w:val="left" w:pos="1080"/>
        </w:tabs>
        <w:jc w:val="both"/>
        <w:rPr>
          <w:rFonts w:ascii="Arial" w:hAnsi="Arial"/>
          <w:b/>
        </w:rPr>
      </w:pPr>
      <w:r w:rsidRPr="00687FC5">
        <w:rPr>
          <w:rFonts w:ascii="Arial" w:hAnsi="Arial"/>
          <w:b/>
        </w:rPr>
        <w:t>3.4. Antimicrobial activity</w:t>
      </w:r>
    </w:p>
    <w:p w14:paraId="2F284A04" w14:textId="77777777" w:rsidR="00687FC5" w:rsidRPr="00687FC5" w:rsidRDefault="00687FC5" w:rsidP="000966C2">
      <w:pPr>
        <w:tabs>
          <w:tab w:val="left" w:pos="1080"/>
        </w:tabs>
        <w:jc w:val="both"/>
        <w:rPr>
          <w:rFonts w:ascii="Arial" w:hAnsi="Arial"/>
          <w:bCs/>
        </w:rPr>
      </w:pPr>
    </w:p>
    <w:p w14:paraId="7681FCB6" w14:textId="77777777" w:rsidR="00A97CDB" w:rsidRDefault="00687FC5" w:rsidP="00A97CDB">
      <w:pPr>
        <w:tabs>
          <w:tab w:val="left" w:pos="1080"/>
        </w:tabs>
        <w:jc w:val="both"/>
        <w:rPr>
          <w:rFonts w:ascii="Arial" w:hAnsi="Arial"/>
          <w:bCs/>
        </w:rPr>
      </w:pPr>
      <w:r w:rsidRPr="00687FC5">
        <w:rPr>
          <w:rFonts w:ascii="Arial" w:hAnsi="Arial"/>
          <w:bCs/>
        </w:rPr>
        <w:t xml:space="preserve">The essential oil of </w:t>
      </w:r>
      <w:r w:rsidRPr="005829EB">
        <w:rPr>
          <w:rFonts w:ascii="Arial" w:hAnsi="Arial"/>
          <w:bCs/>
          <w:i/>
          <w:iCs/>
        </w:rPr>
        <w:t xml:space="preserve">P. </w:t>
      </w:r>
      <w:proofErr w:type="spellStart"/>
      <w:r w:rsidRPr="005829EB">
        <w:rPr>
          <w:rFonts w:ascii="Arial" w:hAnsi="Arial"/>
          <w:bCs/>
          <w:i/>
          <w:iCs/>
        </w:rPr>
        <w:t>elongata</w:t>
      </w:r>
      <w:proofErr w:type="spellEnd"/>
      <w:r>
        <w:rPr>
          <w:rFonts w:ascii="Arial" w:hAnsi="Arial"/>
          <w:bCs/>
        </w:rPr>
        <w:t xml:space="preserve"> and a </w:t>
      </w:r>
      <w:proofErr w:type="spellStart"/>
      <w:r>
        <w:rPr>
          <w:rFonts w:ascii="Arial" w:hAnsi="Arial"/>
          <w:bCs/>
        </w:rPr>
        <w:t>citral</w:t>
      </w:r>
      <w:proofErr w:type="spellEnd"/>
      <w:r>
        <w:rPr>
          <w:rFonts w:ascii="Arial" w:hAnsi="Arial"/>
          <w:bCs/>
        </w:rPr>
        <w:t xml:space="preserve"> standard exhibited antimicrobial activity against some pathogenic microorganisms that most commonly affect food. The results are shown in Table 4 and support the hypothesis that </w:t>
      </w:r>
      <w:proofErr w:type="spellStart"/>
      <w:r>
        <w:rPr>
          <w:rFonts w:ascii="Arial" w:hAnsi="Arial"/>
          <w:bCs/>
        </w:rPr>
        <w:t>citral</w:t>
      </w:r>
      <w:proofErr w:type="spellEnd"/>
      <w:r>
        <w:rPr>
          <w:rFonts w:ascii="Arial" w:hAnsi="Arial"/>
          <w:bCs/>
        </w:rPr>
        <w:t xml:space="preserve"> is the main active component in the oil.</w:t>
      </w:r>
    </w:p>
    <w:p w14:paraId="7C0AE4A8" w14:textId="77777777" w:rsidR="00A97CDB" w:rsidRDefault="00A97CDB" w:rsidP="00A97CDB">
      <w:pPr>
        <w:tabs>
          <w:tab w:val="left" w:pos="1080"/>
        </w:tabs>
        <w:jc w:val="both"/>
        <w:rPr>
          <w:rStyle w:val="Strong"/>
          <w:rFonts w:ascii="Arial" w:hAnsi="Arial" w:cs="Arial"/>
          <w:color w:val="0E101A"/>
          <w:sz w:val="18"/>
          <w:szCs w:val="18"/>
        </w:rPr>
      </w:pPr>
    </w:p>
    <w:p w14:paraId="2B160A6D" w14:textId="77777777" w:rsidR="00355443" w:rsidRDefault="009B1B7B" w:rsidP="00355443">
      <w:pPr>
        <w:tabs>
          <w:tab w:val="left" w:pos="1080"/>
        </w:tabs>
        <w:rPr>
          <w:rFonts w:ascii="Arial" w:hAnsi="Arial" w:cs="Arial"/>
          <w:b/>
          <w:bCs/>
          <w:sz w:val="18"/>
          <w:szCs w:val="18"/>
        </w:rPr>
      </w:pPr>
      <w:r w:rsidRPr="00355443">
        <w:rPr>
          <w:rStyle w:val="Strong"/>
          <w:rFonts w:ascii="Arial" w:hAnsi="Arial" w:cs="Arial"/>
          <w:color w:val="0E101A"/>
          <w:sz w:val="18"/>
          <w:szCs w:val="18"/>
        </w:rPr>
        <w:t>Table 4</w:t>
      </w:r>
      <w:r w:rsidRPr="00355443">
        <w:rPr>
          <w:rStyle w:val="Strong"/>
          <w:rFonts w:ascii="Arial" w:hAnsi="Arial" w:cs="Arial"/>
          <w:b w:val="0"/>
          <w:bCs w:val="0"/>
          <w:color w:val="0E101A"/>
          <w:sz w:val="18"/>
          <w:szCs w:val="18"/>
        </w:rPr>
        <w:t>.</w:t>
      </w:r>
      <w:r w:rsidRPr="00355443">
        <w:rPr>
          <w:rFonts w:ascii="Arial" w:hAnsi="Arial" w:cs="Arial"/>
          <w:b/>
          <w:bCs/>
          <w:sz w:val="18"/>
          <w:szCs w:val="18"/>
        </w:rPr>
        <w:t xml:space="preserve"> Antimicrobial activity of </w:t>
      </w:r>
      <w:r w:rsidRPr="00355443">
        <w:rPr>
          <w:rFonts w:ascii="Arial" w:hAnsi="Arial" w:cs="Arial"/>
          <w:b/>
          <w:bCs/>
          <w:i/>
          <w:iCs/>
          <w:sz w:val="18"/>
          <w:szCs w:val="18"/>
        </w:rPr>
        <w:t xml:space="preserve">P. </w:t>
      </w:r>
      <w:proofErr w:type="spellStart"/>
      <w:r w:rsidRPr="00355443">
        <w:rPr>
          <w:rFonts w:ascii="Arial" w:hAnsi="Arial" w:cs="Arial"/>
          <w:b/>
          <w:bCs/>
          <w:i/>
          <w:iCs/>
          <w:sz w:val="18"/>
          <w:szCs w:val="18"/>
        </w:rPr>
        <w:t>elongata</w:t>
      </w:r>
      <w:proofErr w:type="spellEnd"/>
      <w:r w:rsidRPr="00355443">
        <w:rPr>
          <w:rFonts w:ascii="Arial" w:hAnsi="Arial" w:cs="Arial"/>
          <w:b/>
          <w:bCs/>
          <w:sz w:val="18"/>
          <w:szCs w:val="18"/>
        </w:rPr>
        <w:t xml:space="preserve"> oil and </w:t>
      </w:r>
      <w:proofErr w:type="spellStart"/>
      <w:r w:rsidRPr="00355443">
        <w:rPr>
          <w:rFonts w:ascii="Arial" w:hAnsi="Arial" w:cs="Arial"/>
          <w:b/>
          <w:bCs/>
          <w:sz w:val="18"/>
          <w:szCs w:val="18"/>
        </w:rPr>
        <w:t>citral</w:t>
      </w:r>
      <w:proofErr w:type="spellEnd"/>
      <w:r w:rsidRPr="00355443">
        <w:rPr>
          <w:rFonts w:ascii="Arial" w:hAnsi="Arial" w:cs="Arial"/>
          <w:b/>
          <w:bCs/>
          <w:sz w:val="18"/>
          <w:szCs w:val="18"/>
        </w:rPr>
        <w:t xml:space="preserve"> standard by disk-diffusion method against </w:t>
      </w:r>
    </w:p>
    <w:p w14:paraId="6F9A69C9" w14:textId="11314AFA" w:rsidR="009B1B7B" w:rsidRDefault="009B1B7B" w:rsidP="00355443">
      <w:pPr>
        <w:tabs>
          <w:tab w:val="left" w:pos="1080"/>
        </w:tabs>
        <w:jc w:val="center"/>
        <w:rPr>
          <w:rFonts w:ascii="Arial" w:hAnsi="Arial" w:cs="Arial"/>
          <w:b/>
          <w:bCs/>
          <w:sz w:val="18"/>
          <w:szCs w:val="18"/>
        </w:rPr>
      </w:pPr>
      <w:r w:rsidRPr="00355443">
        <w:rPr>
          <w:rFonts w:ascii="Arial" w:hAnsi="Arial" w:cs="Arial"/>
          <w:b/>
          <w:bCs/>
          <w:sz w:val="18"/>
          <w:szCs w:val="18"/>
        </w:rPr>
        <w:t>food-contaminating bacteria.</w:t>
      </w:r>
    </w:p>
    <w:p w14:paraId="34D2E53A" w14:textId="77777777" w:rsidR="00355443" w:rsidRPr="00355443" w:rsidRDefault="00355443" w:rsidP="00355443">
      <w:pPr>
        <w:tabs>
          <w:tab w:val="left" w:pos="1080"/>
        </w:tabs>
        <w:jc w:val="center"/>
        <w:rPr>
          <w:rFonts w:ascii="Arial" w:hAnsi="Arial"/>
          <w:b/>
          <w:bCs/>
          <w:sz w:val="12"/>
          <w:szCs w:val="12"/>
        </w:rPr>
      </w:pPr>
    </w:p>
    <w:tbl>
      <w:tblPr>
        <w:tblStyle w:val="LightShading"/>
        <w:tblW w:w="4468" w:type="pct"/>
        <w:tblLook w:val="04A0" w:firstRow="1" w:lastRow="0" w:firstColumn="1" w:lastColumn="0" w:noHBand="0" w:noVBand="1"/>
      </w:tblPr>
      <w:tblGrid>
        <w:gridCol w:w="2328"/>
        <w:gridCol w:w="2196"/>
        <w:gridCol w:w="1424"/>
        <w:gridCol w:w="2416"/>
      </w:tblGrid>
      <w:tr w:rsidR="009B1B7B" w:rsidRPr="002302B8" w14:paraId="6CDAA513" w14:textId="77777777" w:rsidTr="009B1B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2" w:type="pct"/>
            <w:tcBorders>
              <w:top w:val="single" w:sz="4" w:space="0" w:color="auto"/>
              <w:bottom w:val="single" w:sz="4" w:space="0" w:color="auto"/>
            </w:tcBorders>
          </w:tcPr>
          <w:p w14:paraId="11D9468C" w14:textId="77777777" w:rsidR="009B1B7B" w:rsidRPr="009B1B7B" w:rsidRDefault="009B1B7B" w:rsidP="00053CA4">
            <w:pPr>
              <w:spacing w:before="6" w:after="6" w:line="216" w:lineRule="auto"/>
              <w:rPr>
                <w:rFonts w:ascii="Arial" w:hAnsi="Arial" w:cs="Arial"/>
                <w:b w:val="0"/>
                <w:bCs w:val="0"/>
                <w:sz w:val="16"/>
                <w:szCs w:val="16"/>
              </w:rPr>
            </w:pPr>
            <w:r w:rsidRPr="009B1B7B">
              <w:rPr>
                <w:rFonts w:ascii="Arial" w:hAnsi="Arial" w:cs="Arial"/>
                <w:b w:val="0"/>
                <w:bCs w:val="0"/>
                <w:sz w:val="16"/>
                <w:szCs w:val="16"/>
              </w:rPr>
              <w:t>Bacteria</w:t>
            </w:r>
          </w:p>
        </w:tc>
        <w:tc>
          <w:tcPr>
            <w:tcW w:w="1313" w:type="pct"/>
            <w:tcBorders>
              <w:top w:val="single" w:sz="4" w:space="0" w:color="auto"/>
              <w:bottom w:val="single" w:sz="4" w:space="0" w:color="auto"/>
            </w:tcBorders>
          </w:tcPr>
          <w:p w14:paraId="57742C85" w14:textId="77777777" w:rsidR="009B1B7B" w:rsidRPr="009B1B7B" w:rsidRDefault="009B1B7B" w:rsidP="00053CA4">
            <w:pPr>
              <w:spacing w:before="6" w:after="6" w:line="21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r w:rsidRPr="009B1B7B">
              <w:rPr>
                <w:rFonts w:ascii="Arial" w:hAnsi="Arial" w:cs="Arial"/>
                <w:b w:val="0"/>
                <w:bCs w:val="0"/>
                <w:i/>
                <w:iCs/>
                <w:sz w:val="16"/>
                <w:szCs w:val="16"/>
              </w:rPr>
              <w:t>P. elongata</w:t>
            </w:r>
            <w:r w:rsidRPr="009B1B7B">
              <w:rPr>
                <w:rFonts w:ascii="Arial" w:hAnsi="Arial" w:cs="Arial"/>
                <w:b w:val="0"/>
                <w:bCs w:val="0"/>
                <w:sz w:val="16"/>
                <w:szCs w:val="16"/>
              </w:rPr>
              <w:t xml:space="preserve"> oil (10 µL)</w:t>
            </w:r>
          </w:p>
        </w:tc>
        <w:tc>
          <w:tcPr>
            <w:tcW w:w="851" w:type="pct"/>
            <w:tcBorders>
              <w:top w:val="single" w:sz="4" w:space="0" w:color="auto"/>
              <w:bottom w:val="single" w:sz="4" w:space="0" w:color="auto"/>
            </w:tcBorders>
          </w:tcPr>
          <w:p w14:paraId="1EDCC4FB" w14:textId="77777777" w:rsidR="009B1B7B" w:rsidRPr="009B1B7B" w:rsidRDefault="009B1B7B" w:rsidP="00053CA4">
            <w:pPr>
              <w:spacing w:before="6" w:after="6" w:line="21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9B1B7B">
              <w:rPr>
                <w:rFonts w:ascii="Arial" w:hAnsi="Arial" w:cs="Arial"/>
                <w:b w:val="0"/>
                <w:bCs w:val="0"/>
                <w:sz w:val="16"/>
                <w:szCs w:val="16"/>
              </w:rPr>
              <w:t>Citral (10 µL)</w:t>
            </w:r>
          </w:p>
        </w:tc>
        <w:tc>
          <w:tcPr>
            <w:tcW w:w="1444" w:type="pct"/>
            <w:tcBorders>
              <w:top w:val="single" w:sz="4" w:space="0" w:color="auto"/>
              <w:bottom w:val="single" w:sz="4" w:space="0" w:color="auto"/>
            </w:tcBorders>
          </w:tcPr>
          <w:p w14:paraId="167DA2C9" w14:textId="77777777" w:rsidR="009B1B7B" w:rsidRPr="009B1B7B" w:rsidRDefault="009B1B7B" w:rsidP="00053CA4">
            <w:pPr>
              <w:spacing w:before="6" w:after="6" w:line="21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9B1B7B">
              <w:rPr>
                <w:rFonts w:ascii="Arial" w:hAnsi="Arial" w:cs="Arial"/>
                <w:b w:val="0"/>
                <w:bCs w:val="0"/>
                <w:sz w:val="16"/>
                <w:szCs w:val="16"/>
              </w:rPr>
              <w:t>Ampicillin (10 µg/disco)</w:t>
            </w:r>
          </w:p>
        </w:tc>
      </w:tr>
      <w:tr w:rsidR="009B1B7B" w:rsidRPr="002302B8" w14:paraId="3B8D5B0B" w14:textId="77777777" w:rsidTr="009B1B7B">
        <w:tc>
          <w:tcPr>
            <w:cnfStyle w:val="001000000000" w:firstRow="0" w:lastRow="0" w:firstColumn="1" w:lastColumn="0" w:oddVBand="0" w:evenVBand="0" w:oddHBand="0" w:evenHBand="0" w:firstRowFirstColumn="0" w:firstRowLastColumn="0" w:lastRowFirstColumn="0" w:lastRowLastColumn="0"/>
            <w:tcW w:w="1392" w:type="pct"/>
            <w:tcBorders>
              <w:top w:val="single" w:sz="4" w:space="0" w:color="auto"/>
              <w:left w:val="nil"/>
              <w:right w:val="nil"/>
            </w:tcBorders>
            <w:shd w:val="clear" w:color="auto" w:fill="FFFFFF" w:themeFill="background1"/>
          </w:tcPr>
          <w:p w14:paraId="1AFBC29D" w14:textId="77777777" w:rsidR="009B1B7B" w:rsidRPr="009B1B7B" w:rsidRDefault="009B1B7B" w:rsidP="00053CA4">
            <w:pPr>
              <w:spacing w:before="6" w:after="6" w:line="216" w:lineRule="auto"/>
              <w:rPr>
                <w:rFonts w:ascii="Arial" w:hAnsi="Arial" w:cs="Arial"/>
                <w:b w:val="0"/>
                <w:bCs w:val="0"/>
                <w:i/>
                <w:sz w:val="16"/>
                <w:szCs w:val="16"/>
              </w:rPr>
            </w:pPr>
            <w:r w:rsidRPr="009B1B7B">
              <w:rPr>
                <w:rFonts w:ascii="Arial" w:hAnsi="Arial" w:cs="Arial"/>
                <w:b w:val="0"/>
                <w:bCs w:val="0"/>
                <w:i/>
                <w:sz w:val="16"/>
                <w:szCs w:val="16"/>
              </w:rPr>
              <w:t>Escherichia coli</w:t>
            </w:r>
          </w:p>
        </w:tc>
        <w:tc>
          <w:tcPr>
            <w:tcW w:w="1313" w:type="pct"/>
            <w:tcBorders>
              <w:top w:val="single" w:sz="4" w:space="0" w:color="auto"/>
              <w:right w:val="nil"/>
            </w:tcBorders>
            <w:shd w:val="clear" w:color="auto" w:fill="FFFFFF" w:themeFill="background1"/>
          </w:tcPr>
          <w:p w14:paraId="4765CC7D"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22.68 ± 0.46</w:t>
            </w:r>
            <w:r w:rsidRPr="009B1B7B">
              <w:rPr>
                <w:rFonts w:ascii="Arial" w:hAnsi="Arial" w:cs="Arial"/>
                <w:sz w:val="16"/>
                <w:szCs w:val="16"/>
                <w:vertAlign w:val="superscript"/>
              </w:rPr>
              <w:t>a</w:t>
            </w:r>
          </w:p>
        </w:tc>
        <w:tc>
          <w:tcPr>
            <w:tcW w:w="851" w:type="pct"/>
            <w:tcBorders>
              <w:top w:val="single" w:sz="4" w:space="0" w:color="auto"/>
              <w:right w:val="nil"/>
            </w:tcBorders>
            <w:shd w:val="clear" w:color="auto" w:fill="FFFFFF" w:themeFill="background1"/>
          </w:tcPr>
          <w:p w14:paraId="2762ADE1"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29.60 ± 1.73</w:t>
            </w:r>
          </w:p>
        </w:tc>
        <w:tc>
          <w:tcPr>
            <w:tcW w:w="1444" w:type="pct"/>
            <w:tcBorders>
              <w:top w:val="single" w:sz="4" w:space="0" w:color="auto"/>
              <w:right w:val="nil"/>
            </w:tcBorders>
            <w:shd w:val="clear" w:color="auto" w:fill="FFFFFF" w:themeFill="background1"/>
          </w:tcPr>
          <w:p w14:paraId="0FB55BBF"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20.56 ± 0.54</w:t>
            </w:r>
          </w:p>
        </w:tc>
      </w:tr>
      <w:tr w:rsidR="009B1B7B" w:rsidRPr="002302B8" w14:paraId="37FA121E" w14:textId="77777777" w:rsidTr="009B1B7B">
        <w:tc>
          <w:tcPr>
            <w:cnfStyle w:val="001000000000" w:firstRow="0" w:lastRow="0" w:firstColumn="1" w:lastColumn="0" w:oddVBand="0" w:evenVBand="0" w:oddHBand="0" w:evenHBand="0" w:firstRowFirstColumn="0" w:firstRowLastColumn="0" w:lastRowFirstColumn="0" w:lastRowLastColumn="0"/>
            <w:tcW w:w="1392" w:type="pct"/>
            <w:shd w:val="clear" w:color="auto" w:fill="FFFFFF" w:themeFill="background1"/>
          </w:tcPr>
          <w:p w14:paraId="38EA98BA" w14:textId="77777777" w:rsidR="009B1B7B" w:rsidRPr="009B1B7B" w:rsidRDefault="009B1B7B" w:rsidP="00053CA4">
            <w:pPr>
              <w:spacing w:before="6" w:after="6" w:line="216" w:lineRule="auto"/>
              <w:rPr>
                <w:rFonts w:ascii="Arial" w:hAnsi="Arial" w:cs="Arial"/>
                <w:b w:val="0"/>
                <w:bCs w:val="0"/>
                <w:i/>
                <w:sz w:val="16"/>
                <w:szCs w:val="16"/>
              </w:rPr>
            </w:pPr>
            <w:r w:rsidRPr="009B1B7B">
              <w:rPr>
                <w:rFonts w:ascii="Arial" w:hAnsi="Arial" w:cs="Arial"/>
                <w:b w:val="0"/>
                <w:bCs w:val="0"/>
                <w:i/>
                <w:sz w:val="16"/>
                <w:szCs w:val="16"/>
              </w:rPr>
              <w:t>Staphylococcus aureus</w:t>
            </w:r>
          </w:p>
        </w:tc>
        <w:tc>
          <w:tcPr>
            <w:tcW w:w="1313" w:type="pct"/>
            <w:shd w:val="clear" w:color="auto" w:fill="FFFFFF" w:themeFill="background1"/>
          </w:tcPr>
          <w:p w14:paraId="1AF1E858"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35.9 ± 0.34</w:t>
            </w:r>
            <w:r w:rsidRPr="009B1B7B">
              <w:rPr>
                <w:rFonts w:ascii="Arial" w:hAnsi="Arial" w:cs="Arial"/>
                <w:sz w:val="16"/>
                <w:szCs w:val="16"/>
                <w:vertAlign w:val="superscript"/>
              </w:rPr>
              <w:t>a</w:t>
            </w:r>
          </w:p>
        </w:tc>
        <w:tc>
          <w:tcPr>
            <w:tcW w:w="851" w:type="pct"/>
            <w:shd w:val="clear" w:color="auto" w:fill="FFFFFF" w:themeFill="background1"/>
          </w:tcPr>
          <w:p w14:paraId="4D6B4A77"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&gt;40.0 ± 0.0</w:t>
            </w:r>
          </w:p>
        </w:tc>
        <w:tc>
          <w:tcPr>
            <w:tcW w:w="1444" w:type="pct"/>
            <w:shd w:val="clear" w:color="auto" w:fill="FFFFFF" w:themeFill="background1"/>
          </w:tcPr>
          <w:p w14:paraId="2814908C"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37.00 ± 1.88</w:t>
            </w:r>
          </w:p>
        </w:tc>
      </w:tr>
      <w:tr w:rsidR="009B1B7B" w:rsidRPr="007C5555" w14:paraId="247CA8ED" w14:textId="77777777" w:rsidTr="009B1B7B">
        <w:tc>
          <w:tcPr>
            <w:cnfStyle w:val="001000000000" w:firstRow="0" w:lastRow="0" w:firstColumn="1" w:lastColumn="0" w:oddVBand="0" w:evenVBand="0" w:oddHBand="0" w:evenHBand="0" w:firstRowFirstColumn="0" w:firstRowLastColumn="0" w:lastRowFirstColumn="0" w:lastRowLastColumn="0"/>
            <w:tcW w:w="1392" w:type="pct"/>
            <w:tcBorders>
              <w:left w:val="nil"/>
              <w:right w:val="nil"/>
            </w:tcBorders>
            <w:shd w:val="clear" w:color="auto" w:fill="FFFFFF" w:themeFill="background1"/>
          </w:tcPr>
          <w:p w14:paraId="0F95D8C6" w14:textId="77777777" w:rsidR="009B1B7B" w:rsidRPr="009B1B7B" w:rsidRDefault="009B1B7B" w:rsidP="00053CA4">
            <w:pPr>
              <w:spacing w:before="6" w:after="6" w:line="216" w:lineRule="auto"/>
              <w:rPr>
                <w:rFonts w:ascii="Arial" w:hAnsi="Arial" w:cs="Arial"/>
                <w:bCs w:val="0"/>
                <w:i/>
                <w:sz w:val="16"/>
                <w:szCs w:val="16"/>
              </w:rPr>
            </w:pPr>
            <w:r w:rsidRPr="009B1B7B">
              <w:rPr>
                <w:rFonts w:ascii="Arial" w:hAnsi="Arial" w:cs="Arial"/>
                <w:b w:val="0"/>
                <w:i/>
                <w:sz w:val="16"/>
                <w:szCs w:val="16"/>
              </w:rPr>
              <w:t>Bacillus subtilis</w:t>
            </w:r>
          </w:p>
        </w:tc>
        <w:tc>
          <w:tcPr>
            <w:tcW w:w="1313" w:type="pct"/>
            <w:tcBorders>
              <w:right w:val="nil"/>
            </w:tcBorders>
            <w:shd w:val="clear" w:color="auto" w:fill="FFFFFF" w:themeFill="background1"/>
          </w:tcPr>
          <w:p w14:paraId="02A9EF89"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&gt;40.0 ± 0.0</w:t>
            </w:r>
            <w:r w:rsidRPr="009B1B7B">
              <w:rPr>
                <w:rFonts w:ascii="Arial" w:hAnsi="Arial" w:cs="Arial"/>
                <w:sz w:val="16"/>
                <w:szCs w:val="16"/>
                <w:vertAlign w:val="superscript"/>
              </w:rPr>
              <w:t>b</w:t>
            </w:r>
          </w:p>
        </w:tc>
        <w:tc>
          <w:tcPr>
            <w:tcW w:w="851" w:type="pct"/>
            <w:tcBorders>
              <w:right w:val="nil"/>
            </w:tcBorders>
            <w:shd w:val="clear" w:color="auto" w:fill="FFFFFF" w:themeFill="background1"/>
          </w:tcPr>
          <w:p w14:paraId="4C5718CF"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&gt;40.0 ± 0.0</w:t>
            </w:r>
          </w:p>
        </w:tc>
        <w:tc>
          <w:tcPr>
            <w:tcW w:w="1444" w:type="pct"/>
            <w:tcBorders>
              <w:right w:val="nil"/>
            </w:tcBorders>
            <w:shd w:val="clear" w:color="auto" w:fill="FFFFFF" w:themeFill="background1"/>
          </w:tcPr>
          <w:p w14:paraId="445FA653"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21.00 ± 0.25</w:t>
            </w:r>
          </w:p>
        </w:tc>
      </w:tr>
      <w:tr w:rsidR="009B1B7B" w:rsidRPr="007C5555" w14:paraId="5B3E4415" w14:textId="77777777" w:rsidTr="009B1B7B">
        <w:tc>
          <w:tcPr>
            <w:cnfStyle w:val="001000000000" w:firstRow="0" w:lastRow="0" w:firstColumn="1" w:lastColumn="0" w:oddVBand="0" w:evenVBand="0" w:oddHBand="0" w:evenHBand="0" w:firstRowFirstColumn="0" w:firstRowLastColumn="0" w:lastRowFirstColumn="0" w:lastRowLastColumn="0"/>
            <w:tcW w:w="1392" w:type="pct"/>
            <w:shd w:val="clear" w:color="auto" w:fill="FFFFFF" w:themeFill="background1"/>
          </w:tcPr>
          <w:p w14:paraId="5D695FB7" w14:textId="77777777" w:rsidR="009B1B7B" w:rsidRPr="009B1B7B" w:rsidRDefault="009B1B7B" w:rsidP="00053CA4">
            <w:pPr>
              <w:spacing w:before="6" w:after="6" w:line="216" w:lineRule="auto"/>
              <w:rPr>
                <w:rFonts w:ascii="Arial" w:hAnsi="Arial" w:cs="Arial"/>
                <w:bCs w:val="0"/>
                <w:i/>
                <w:sz w:val="16"/>
                <w:szCs w:val="16"/>
              </w:rPr>
            </w:pPr>
            <w:r w:rsidRPr="009B1B7B">
              <w:rPr>
                <w:rFonts w:ascii="Arial" w:hAnsi="Arial" w:cs="Arial"/>
                <w:b w:val="0"/>
                <w:i/>
                <w:sz w:val="16"/>
                <w:szCs w:val="16"/>
              </w:rPr>
              <w:t>Enterococcus faecalis</w:t>
            </w:r>
          </w:p>
        </w:tc>
        <w:tc>
          <w:tcPr>
            <w:tcW w:w="1313" w:type="pct"/>
            <w:shd w:val="clear" w:color="auto" w:fill="FFFFFF" w:themeFill="background1"/>
          </w:tcPr>
          <w:p w14:paraId="2E89E498"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vertAlign w:val="superscript"/>
              </w:rPr>
            </w:pPr>
            <w:r w:rsidRPr="009B1B7B">
              <w:rPr>
                <w:rFonts w:ascii="Arial" w:hAnsi="Arial" w:cs="Arial"/>
                <w:sz w:val="16"/>
                <w:szCs w:val="16"/>
              </w:rPr>
              <w:t>31.42 ± 0.15</w:t>
            </w:r>
            <w:r w:rsidRPr="009B1B7B">
              <w:rPr>
                <w:rFonts w:ascii="Arial" w:hAnsi="Arial" w:cs="Arial"/>
                <w:sz w:val="16"/>
                <w:szCs w:val="16"/>
                <w:vertAlign w:val="superscript"/>
              </w:rPr>
              <w:t>a,b</w:t>
            </w:r>
          </w:p>
        </w:tc>
        <w:tc>
          <w:tcPr>
            <w:tcW w:w="851" w:type="pct"/>
            <w:shd w:val="clear" w:color="auto" w:fill="FFFFFF" w:themeFill="background1"/>
          </w:tcPr>
          <w:p w14:paraId="7B137162"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37.49 ± 2.16</w:t>
            </w:r>
          </w:p>
        </w:tc>
        <w:tc>
          <w:tcPr>
            <w:tcW w:w="1444" w:type="pct"/>
            <w:shd w:val="clear" w:color="auto" w:fill="FFFFFF" w:themeFill="background1"/>
          </w:tcPr>
          <w:p w14:paraId="33F1B876"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16.50 ± 0.26</w:t>
            </w:r>
          </w:p>
        </w:tc>
      </w:tr>
      <w:tr w:rsidR="009B1B7B" w:rsidRPr="007C5555" w14:paraId="3AD4FC34" w14:textId="77777777" w:rsidTr="009B1B7B">
        <w:tc>
          <w:tcPr>
            <w:cnfStyle w:val="001000000000" w:firstRow="0" w:lastRow="0" w:firstColumn="1" w:lastColumn="0" w:oddVBand="0" w:evenVBand="0" w:oddHBand="0" w:evenHBand="0" w:firstRowFirstColumn="0" w:firstRowLastColumn="0" w:lastRowFirstColumn="0" w:lastRowLastColumn="0"/>
            <w:tcW w:w="1392" w:type="pct"/>
            <w:tcBorders>
              <w:left w:val="nil"/>
              <w:right w:val="nil"/>
            </w:tcBorders>
            <w:shd w:val="clear" w:color="auto" w:fill="FFFFFF" w:themeFill="background1"/>
          </w:tcPr>
          <w:p w14:paraId="7EC6C2D3" w14:textId="77777777" w:rsidR="009B1B7B" w:rsidRPr="009B1B7B" w:rsidRDefault="009B1B7B" w:rsidP="00053CA4">
            <w:pPr>
              <w:spacing w:before="6" w:after="6" w:line="216" w:lineRule="auto"/>
              <w:rPr>
                <w:rFonts w:ascii="Arial" w:hAnsi="Arial" w:cs="Arial"/>
                <w:bCs w:val="0"/>
                <w:i/>
                <w:sz w:val="16"/>
                <w:szCs w:val="16"/>
              </w:rPr>
            </w:pPr>
            <w:r w:rsidRPr="009B1B7B">
              <w:rPr>
                <w:rFonts w:ascii="Arial" w:hAnsi="Arial" w:cs="Arial"/>
                <w:b w:val="0"/>
                <w:i/>
                <w:sz w:val="16"/>
                <w:szCs w:val="16"/>
              </w:rPr>
              <w:t xml:space="preserve">Salmonella typhimurium </w:t>
            </w:r>
          </w:p>
        </w:tc>
        <w:tc>
          <w:tcPr>
            <w:tcW w:w="1313" w:type="pct"/>
            <w:tcBorders>
              <w:right w:val="nil"/>
            </w:tcBorders>
            <w:shd w:val="clear" w:color="auto" w:fill="FFFFFF" w:themeFill="background1"/>
          </w:tcPr>
          <w:p w14:paraId="2A2D19C1"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11.36 ± 0.89</w:t>
            </w:r>
            <w:r w:rsidRPr="009B1B7B">
              <w:rPr>
                <w:rFonts w:ascii="Arial" w:hAnsi="Arial" w:cs="Arial"/>
                <w:sz w:val="16"/>
                <w:szCs w:val="16"/>
                <w:vertAlign w:val="superscript"/>
              </w:rPr>
              <w:t>b</w:t>
            </w:r>
          </w:p>
        </w:tc>
        <w:tc>
          <w:tcPr>
            <w:tcW w:w="851" w:type="pct"/>
            <w:tcBorders>
              <w:right w:val="nil"/>
            </w:tcBorders>
            <w:shd w:val="clear" w:color="auto" w:fill="FFFFFF" w:themeFill="background1"/>
          </w:tcPr>
          <w:p w14:paraId="1F41D9C1"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12.25 ± 0.39</w:t>
            </w:r>
          </w:p>
        </w:tc>
        <w:tc>
          <w:tcPr>
            <w:tcW w:w="1444" w:type="pct"/>
            <w:tcBorders>
              <w:right w:val="nil"/>
            </w:tcBorders>
            <w:shd w:val="clear" w:color="auto" w:fill="FFFFFF" w:themeFill="background1"/>
          </w:tcPr>
          <w:p w14:paraId="3C4B9662"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19.10 ± 0.20</w:t>
            </w:r>
          </w:p>
        </w:tc>
      </w:tr>
      <w:tr w:rsidR="009B1B7B" w:rsidRPr="007C5555" w14:paraId="19F36065" w14:textId="77777777" w:rsidTr="009B1B7B">
        <w:tc>
          <w:tcPr>
            <w:cnfStyle w:val="001000000000" w:firstRow="0" w:lastRow="0" w:firstColumn="1" w:lastColumn="0" w:oddVBand="0" w:evenVBand="0" w:oddHBand="0" w:evenHBand="0" w:firstRowFirstColumn="0" w:firstRowLastColumn="0" w:lastRowFirstColumn="0" w:lastRowLastColumn="0"/>
            <w:tcW w:w="1392" w:type="pct"/>
            <w:shd w:val="clear" w:color="auto" w:fill="FFFFFF" w:themeFill="background1"/>
          </w:tcPr>
          <w:p w14:paraId="17DC1F20" w14:textId="77777777" w:rsidR="009B1B7B" w:rsidRPr="009B1B7B" w:rsidRDefault="009B1B7B" w:rsidP="00053CA4">
            <w:pPr>
              <w:spacing w:before="6" w:after="6" w:line="216" w:lineRule="auto"/>
              <w:rPr>
                <w:rFonts w:ascii="Arial" w:hAnsi="Arial" w:cs="Arial"/>
                <w:bCs w:val="0"/>
                <w:i/>
                <w:sz w:val="16"/>
                <w:szCs w:val="16"/>
              </w:rPr>
            </w:pPr>
            <w:r w:rsidRPr="009B1B7B">
              <w:rPr>
                <w:rFonts w:ascii="Arial" w:hAnsi="Arial" w:cs="Arial"/>
                <w:b w:val="0"/>
                <w:i/>
                <w:sz w:val="16"/>
                <w:szCs w:val="16"/>
              </w:rPr>
              <w:t>Shigella flexneri</w:t>
            </w:r>
          </w:p>
        </w:tc>
        <w:tc>
          <w:tcPr>
            <w:tcW w:w="1313" w:type="pct"/>
            <w:shd w:val="clear" w:color="auto" w:fill="FFFFFF" w:themeFill="background1"/>
          </w:tcPr>
          <w:p w14:paraId="72A2C5FF"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28.48 ± 1.74</w:t>
            </w:r>
            <w:r w:rsidRPr="009B1B7B">
              <w:rPr>
                <w:rFonts w:ascii="Arial" w:hAnsi="Arial" w:cs="Arial"/>
                <w:sz w:val="16"/>
                <w:szCs w:val="16"/>
                <w:vertAlign w:val="superscript"/>
              </w:rPr>
              <w:t>a,b</w:t>
            </w:r>
          </w:p>
        </w:tc>
        <w:tc>
          <w:tcPr>
            <w:tcW w:w="851" w:type="pct"/>
            <w:shd w:val="clear" w:color="auto" w:fill="FFFFFF" w:themeFill="background1"/>
          </w:tcPr>
          <w:p w14:paraId="6992AA64"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&gt;40.0 ± 0.0</w:t>
            </w:r>
          </w:p>
        </w:tc>
        <w:tc>
          <w:tcPr>
            <w:tcW w:w="1444" w:type="pct"/>
            <w:shd w:val="clear" w:color="auto" w:fill="FFFFFF" w:themeFill="background1"/>
          </w:tcPr>
          <w:p w14:paraId="3A9FA7C1"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25.10 ± 0.21</w:t>
            </w:r>
          </w:p>
        </w:tc>
      </w:tr>
      <w:tr w:rsidR="009B1B7B" w:rsidRPr="007C5555" w14:paraId="643EF492" w14:textId="77777777" w:rsidTr="009B1B7B">
        <w:tc>
          <w:tcPr>
            <w:cnfStyle w:val="001000000000" w:firstRow="0" w:lastRow="0" w:firstColumn="1" w:lastColumn="0" w:oddVBand="0" w:evenVBand="0" w:oddHBand="0" w:evenHBand="0" w:firstRowFirstColumn="0" w:firstRowLastColumn="0" w:lastRowFirstColumn="0" w:lastRowLastColumn="0"/>
            <w:tcW w:w="1392" w:type="pct"/>
            <w:tcBorders>
              <w:left w:val="nil"/>
              <w:bottom w:val="single" w:sz="4" w:space="0" w:color="auto"/>
              <w:right w:val="nil"/>
            </w:tcBorders>
            <w:shd w:val="clear" w:color="auto" w:fill="FFFFFF" w:themeFill="background1"/>
          </w:tcPr>
          <w:p w14:paraId="28C5CEE5" w14:textId="77777777" w:rsidR="009B1B7B" w:rsidRPr="009B1B7B" w:rsidRDefault="009B1B7B" w:rsidP="00053CA4">
            <w:pPr>
              <w:spacing w:before="6" w:after="6" w:line="216" w:lineRule="auto"/>
              <w:rPr>
                <w:rFonts w:ascii="Arial" w:hAnsi="Arial" w:cs="Arial"/>
                <w:bCs w:val="0"/>
                <w:i/>
                <w:sz w:val="16"/>
                <w:szCs w:val="16"/>
              </w:rPr>
            </w:pPr>
            <w:r w:rsidRPr="009B1B7B">
              <w:rPr>
                <w:rFonts w:ascii="Arial" w:hAnsi="Arial" w:cs="Arial"/>
                <w:b w:val="0"/>
                <w:i/>
                <w:sz w:val="16"/>
                <w:szCs w:val="16"/>
              </w:rPr>
              <w:t>Pseudomonas aeruginosa</w:t>
            </w:r>
          </w:p>
        </w:tc>
        <w:tc>
          <w:tcPr>
            <w:tcW w:w="1313" w:type="pct"/>
            <w:tcBorders>
              <w:bottom w:val="single" w:sz="4" w:space="0" w:color="auto"/>
              <w:right w:val="nil"/>
            </w:tcBorders>
            <w:shd w:val="clear" w:color="auto" w:fill="FFFFFF" w:themeFill="background1"/>
          </w:tcPr>
          <w:p w14:paraId="479EF69E"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11.99 ± 0.27</w:t>
            </w:r>
            <w:r w:rsidRPr="009B1B7B">
              <w:rPr>
                <w:rFonts w:ascii="Arial" w:hAnsi="Arial" w:cs="Arial"/>
                <w:sz w:val="16"/>
                <w:szCs w:val="16"/>
                <w:vertAlign w:val="superscript"/>
              </w:rPr>
              <w:t>a,b</w:t>
            </w:r>
          </w:p>
        </w:tc>
        <w:tc>
          <w:tcPr>
            <w:tcW w:w="851" w:type="pct"/>
            <w:tcBorders>
              <w:bottom w:val="single" w:sz="4" w:space="0" w:color="auto"/>
              <w:right w:val="nil"/>
            </w:tcBorders>
            <w:shd w:val="clear" w:color="auto" w:fill="FFFFFF" w:themeFill="background1"/>
          </w:tcPr>
          <w:p w14:paraId="3867D38E"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9.37 ± 0.10</w:t>
            </w:r>
          </w:p>
        </w:tc>
        <w:tc>
          <w:tcPr>
            <w:tcW w:w="1444" w:type="pct"/>
            <w:tcBorders>
              <w:bottom w:val="single" w:sz="4" w:space="0" w:color="auto"/>
              <w:right w:val="nil"/>
            </w:tcBorders>
            <w:shd w:val="clear" w:color="auto" w:fill="FFFFFF" w:themeFill="background1"/>
          </w:tcPr>
          <w:p w14:paraId="022BC55B" w14:textId="77777777" w:rsidR="009B1B7B" w:rsidRPr="009B1B7B" w:rsidRDefault="009B1B7B" w:rsidP="00053CA4">
            <w:pPr>
              <w:spacing w:before="6" w:after="6" w:line="21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9B1B7B">
              <w:rPr>
                <w:rFonts w:ascii="Arial" w:hAnsi="Arial" w:cs="Arial"/>
                <w:sz w:val="16"/>
                <w:szCs w:val="16"/>
              </w:rPr>
              <w:t>0</w:t>
            </w:r>
          </w:p>
        </w:tc>
      </w:tr>
    </w:tbl>
    <w:p w14:paraId="05341C14" w14:textId="77777777" w:rsidR="009B1B7B" w:rsidRDefault="009B1B7B" w:rsidP="009B1B7B">
      <w:pPr>
        <w:pStyle w:val="MDPI31text"/>
        <w:spacing w:line="216" w:lineRule="auto"/>
        <w:ind w:left="0" w:firstLine="0"/>
        <w:rPr>
          <w:rStyle w:val="jlqj4b"/>
          <w:rFonts w:ascii="Arial" w:hAnsi="Arial" w:cs="Arial"/>
          <w:sz w:val="16"/>
          <w:szCs w:val="16"/>
          <w:lang w:val="en"/>
        </w:rPr>
      </w:pPr>
      <w:proofErr w:type="spellStart"/>
      <w:r w:rsidRPr="009B1B7B">
        <w:rPr>
          <w:rFonts w:ascii="Arial" w:hAnsi="Arial" w:cs="Arial"/>
          <w:b/>
          <w:bCs/>
          <w:sz w:val="16"/>
          <w:szCs w:val="16"/>
          <w:vertAlign w:val="superscript"/>
          <w:lang w:eastAsia="pt-BR"/>
        </w:rPr>
        <w:t>a</w:t>
      </w:r>
      <w:r w:rsidRPr="009B1B7B">
        <w:rPr>
          <w:rFonts w:ascii="Arial" w:hAnsi="Arial" w:cs="Arial"/>
          <w:sz w:val="16"/>
          <w:szCs w:val="16"/>
          <w:lang w:eastAsia="pt-BR"/>
        </w:rPr>
        <w:t>Statistical</w:t>
      </w:r>
      <w:proofErr w:type="spellEnd"/>
      <w:r w:rsidRPr="009B1B7B">
        <w:rPr>
          <w:rFonts w:ascii="Arial" w:hAnsi="Arial" w:cs="Arial"/>
          <w:sz w:val="16"/>
          <w:szCs w:val="16"/>
          <w:lang w:eastAsia="pt-BR"/>
        </w:rPr>
        <w:t xml:space="preserve"> significance related to </w:t>
      </w:r>
      <w:proofErr w:type="spellStart"/>
      <w:r w:rsidRPr="009B1B7B">
        <w:rPr>
          <w:rFonts w:ascii="Arial" w:hAnsi="Arial" w:cs="Arial"/>
          <w:sz w:val="16"/>
          <w:szCs w:val="16"/>
          <w:lang w:eastAsia="pt-BR"/>
        </w:rPr>
        <w:t>citral</w:t>
      </w:r>
      <w:proofErr w:type="spellEnd"/>
      <w:r w:rsidRPr="009B1B7B">
        <w:rPr>
          <w:rFonts w:ascii="Arial" w:hAnsi="Arial" w:cs="Arial"/>
          <w:sz w:val="16"/>
          <w:szCs w:val="16"/>
          <w:lang w:eastAsia="pt-BR"/>
        </w:rPr>
        <w:t xml:space="preserve">; </w:t>
      </w:r>
      <w:proofErr w:type="spellStart"/>
      <w:r w:rsidRPr="009B1B7B">
        <w:rPr>
          <w:rFonts w:ascii="Arial" w:hAnsi="Arial" w:cs="Arial"/>
          <w:b/>
          <w:bCs/>
          <w:sz w:val="16"/>
          <w:szCs w:val="16"/>
          <w:vertAlign w:val="superscript"/>
          <w:lang w:eastAsia="pt-BR"/>
        </w:rPr>
        <w:t>b</w:t>
      </w:r>
      <w:r w:rsidRPr="009B1B7B">
        <w:rPr>
          <w:rFonts w:ascii="Arial" w:hAnsi="Arial" w:cs="Arial"/>
          <w:sz w:val="16"/>
          <w:szCs w:val="16"/>
          <w:lang w:eastAsia="pt-BR"/>
        </w:rPr>
        <w:t>Statistical</w:t>
      </w:r>
      <w:proofErr w:type="spellEnd"/>
      <w:r w:rsidRPr="009B1B7B">
        <w:rPr>
          <w:rFonts w:ascii="Arial" w:hAnsi="Arial" w:cs="Arial"/>
          <w:sz w:val="16"/>
          <w:szCs w:val="16"/>
          <w:lang w:eastAsia="pt-BR"/>
        </w:rPr>
        <w:t xml:space="preserve"> significance related to ampicillin; (p &lt; 0,05); </w:t>
      </w:r>
      <w:r w:rsidRPr="009B1B7B">
        <w:rPr>
          <w:rStyle w:val="jlqj4b"/>
          <w:rFonts w:ascii="Arial" w:hAnsi="Arial" w:cs="Arial"/>
          <w:sz w:val="16"/>
          <w:szCs w:val="16"/>
          <w:lang w:val="en"/>
        </w:rPr>
        <w:t xml:space="preserve">Values expressed as </w:t>
      </w:r>
    </w:p>
    <w:p w14:paraId="5E396DF1" w14:textId="6854AEB6" w:rsidR="009B1B7B" w:rsidRPr="009B1B7B" w:rsidRDefault="009B1B7B" w:rsidP="009B1B7B">
      <w:pPr>
        <w:pStyle w:val="MDPI31text"/>
        <w:spacing w:line="216" w:lineRule="auto"/>
        <w:ind w:left="0" w:firstLine="0"/>
        <w:rPr>
          <w:rStyle w:val="jlqj4b"/>
          <w:rFonts w:ascii="Arial" w:hAnsi="Arial" w:cs="Arial"/>
          <w:b/>
          <w:bCs/>
          <w:sz w:val="16"/>
          <w:szCs w:val="16"/>
          <w:lang w:val="en"/>
        </w:rPr>
      </w:pPr>
      <w:r w:rsidRPr="009B1B7B">
        <w:rPr>
          <w:rStyle w:val="jlqj4b"/>
          <w:rFonts w:ascii="Arial" w:hAnsi="Arial" w:cs="Arial"/>
          <w:sz w:val="16"/>
          <w:szCs w:val="16"/>
          <w:lang w:val="en"/>
        </w:rPr>
        <w:t>mean</w:t>
      </w:r>
      <w:r>
        <w:rPr>
          <w:rStyle w:val="jlqj4b"/>
          <w:rFonts w:ascii="Arial" w:hAnsi="Arial" w:cs="Arial"/>
          <w:b/>
          <w:bCs/>
          <w:sz w:val="16"/>
          <w:szCs w:val="16"/>
          <w:lang w:val="en"/>
        </w:rPr>
        <w:t xml:space="preserve"> </w:t>
      </w:r>
      <w:r w:rsidRPr="009B1B7B">
        <w:rPr>
          <w:rStyle w:val="jlqj4b"/>
          <w:rFonts w:ascii="Arial" w:hAnsi="Arial" w:cs="Arial"/>
          <w:b/>
          <w:bCs/>
          <w:sz w:val="16"/>
          <w:szCs w:val="16"/>
          <w:lang w:val="en"/>
        </w:rPr>
        <w:t>±</w:t>
      </w:r>
      <w:r w:rsidRPr="009B1B7B">
        <w:rPr>
          <w:rStyle w:val="jlqj4b"/>
          <w:rFonts w:ascii="Arial" w:hAnsi="Arial" w:cs="Arial"/>
          <w:sz w:val="16"/>
          <w:szCs w:val="16"/>
          <w:lang w:val="en"/>
        </w:rPr>
        <w:t xml:space="preserve"> standard deviation.</w:t>
      </w:r>
    </w:p>
    <w:p w14:paraId="4F6C790B" w14:textId="77777777" w:rsidR="00576C68" w:rsidRDefault="00576C68" w:rsidP="000966C2">
      <w:pPr>
        <w:tabs>
          <w:tab w:val="left" w:pos="1080"/>
        </w:tabs>
        <w:jc w:val="both"/>
        <w:rPr>
          <w:rFonts w:ascii="Arial" w:hAnsi="Arial"/>
          <w:bCs/>
        </w:rPr>
      </w:pPr>
    </w:p>
    <w:p w14:paraId="4A8C51AA" w14:textId="77777777" w:rsidR="009130C6" w:rsidRDefault="00576C68" w:rsidP="009130C6">
      <w:pPr>
        <w:tabs>
          <w:tab w:val="left" w:pos="1080"/>
        </w:tabs>
        <w:jc w:val="both"/>
        <w:rPr>
          <w:rFonts w:ascii="Arial" w:hAnsi="Arial"/>
          <w:bCs/>
        </w:rPr>
      </w:pPr>
      <w:r w:rsidRPr="00576C68">
        <w:rPr>
          <w:rFonts w:ascii="Arial" w:hAnsi="Arial"/>
          <w:bCs/>
        </w:rPr>
        <w:t xml:space="preserve">Formerly, the essential oil of </w:t>
      </w:r>
      <w:r w:rsidRPr="004E702E">
        <w:rPr>
          <w:rFonts w:ascii="Arial" w:hAnsi="Arial"/>
          <w:bCs/>
          <w:i/>
          <w:iCs/>
        </w:rPr>
        <w:t xml:space="preserve">P. </w:t>
      </w:r>
      <w:proofErr w:type="spellStart"/>
      <w:r w:rsidRPr="004E702E">
        <w:rPr>
          <w:rFonts w:ascii="Arial" w:hAnsi="Arial"/>
          <w:bCs/>
          <w:i/>
          <w:iCs/>
        </w:rPr>
        <w:t>elongata</w:t>
      </w:r>
      <w:proofErr w:type="spellEnd"/>
      <w:r w:rsidRPr="00576C68">
        <w:rPr>
          <w:rFonts w:ascii="Arial" w:hAnsi="Arial"/>
          <w:bCs/>
        </w:rPr>
        <w:t xml:space="preserve"> (</w:t>
      </w:r>
      <w:proofErr w:type="spellStart"/>
      <w:r w:rsidRPr="00576C68">
        <w:rPr>
          <w:rFonts w:ascii="Arial" w:hAnsi="Arial"/>
          <w:bCs/>
        </w:rPr>
        <w:t>citral</w:t>
      </w:r>
      <w:proofErr w:type="spellEnd"/>
      <w:r w:rsidRPr="00576C68">
        <w:rPr>
          <w:rFonts w:ascii="Arial" w:hAnsi="Arial"/>
          <w:bCs/>
        </w:rPr>
        <w:t xml:space="preserve">, 40.20-67.62%) exhibited antimicrobial activity against the bacteria </w:t>
      </w:r>
      <w:r w:rsidRPr="004E702E">
        <w:rPr>
          <w:rFonts w:ascii="Arial" w:hAnsi="Arial"/>
          <w:bCs/>
          <w:i/>
          <w:iCs/>
        </w:rPr>
        <w:t>Staphylococcus aureus</w:t>
      </w:r>
      <w:r w:rsidRPr="00576C68">
        <w:rPr>
          <w:rFonts w:ascii="Arial" w:hAnsi="Arial"/>
          <w:bCs/>
        </w:rPr>
        <w:t xml:space="preserve">, </w:t>
      </w:r>
      <w:r w:rsidRPr="004E702E">
        <w:rPr>
          <w:rFonts w:ascii="Arial" w:hAnsi="Arial"/>
          <w:bCs/>
          <w:i/>
          <w:iCs/>
        </w:rPr>
        <w:t>Escherichia coli</w:t>
      </w:r>
      <w:r w:rsidRPr="00576C68">
        <w:rPr>
          <w:rFonts w:ascii="Arial" w:hAnsi="Arial"/>
          <w:bCs/>
        </w:rPr>
        <w:t xml:space="preserve">, </w:t>
      </w:r>
      <w:r w:rsidRPr="004E702E">
        <w:rPr>
          <w:rFonts w:ascii="Arial" w:hAnsi="Arial"/>
          <w:bCs/>
          <w:i/>
          <w:iCs/>
        </w:rPr>
        <w:t>Pseudomonas aeruginosa</w:t>
      </w:r>
      <w:r w:rsidRPr="00576C68">
        <w:rPr>
          <w:rFonts w:ascii="Arial" w:hAnsi="Arial"/>
          <w:bCs/>
        </w:rPr>
        <w:t xml:space="preserve">, </w:t>
      </w:r>
      <w:r w:rsidRPr="004E702E">
        <w:rPr>
          <w:rFonts w:ascii="Arial" w:hAnsi="Arial"/>
          <w:bCs/>
          <w:i/>
          <w:iCs/>
        </w:rPr>
        <w:t>Mycobacterium smegmatis</w:t>
      </w:r>
      <w:r w:rsidRPr="00576C68">
        <w:rPr>
          <w:rFonts w:ascii="Arial" w:hAnsi="Arial"/>
          <w:bCs/>
        </w:rPr>
        <w:t xml:space="preserve">, and </w:t>
      </w:r>
      <w:r w:rsidRPr="004E702E">
        <w:rPr>
          <w:rFonts w:ascii="Arial" w:hAnsi="Arial"/>
          <w:bCs/>
          <w:i/>
          <w:iCs/>
        </w:rPr>
        <w:t>Enterococcus faecalis</w:t>
      </w:r>
      <w:r w:rsidRPr="00576C68">
        <w:rPr>
          <w:rFonts w:ascii="Arial" w:hAnsi="Arial"/>
          <w:bCs/>
        </w:rPr>
        <w:t xml:space="preserve"> </w:t>
      </w:r>
      <w:r w:rsidRPr="006218DD">
        <w:rPr>
          <w:rFonts w:ascii="Arial" w:hAnsi="Arial"/>
          <w:bCs/>
          <w:highlight w:val="cyan"/>
        </w:rPr>
        <w:t>[11].</w:t>
      </w:r>
      <w:r w:rsidRPr="00576C68">
        <w:rPr>
          <w:rFonts w:ascii="Arial" w:hAnsi="Arial"/>
          <w:bCs/>
        </w:rPr>
        <w:t xml:space="preserve"> Isolated studies with </w:t>
      </w:r>
      <w:proofErr w:type="spellStart"/>
      <w:r w:rsidRPr="00576C68">
        <w:rPr>
          <w:rFonts w:ascii="Arial" w:hAnsi="Arial"/>
          <w:bCs/>
        </w:rPr>
        <w:t>citral</w:t>
      </w:r>
      <w:proofErr w:type="spellEnd"/>
      <w:r w:rsidRPr="00576C68">
        <w:rPr>
          <w:rFonts w:ascii="Arial" w:hAnsi="Arial"/>
          <w:bCs/>
        </w:rPr>
        <w:t xml:space="preserve"> showed antimicrobial activity against </w:t>
      </w:r>
      <w:r w:rsidRPr="004E702E">
        <w:rPr>
          <w:rFonts w:ascii="Arial" w:hAnsi="Arial"/>
          <w:bCs/>
          <w:i/>
          <w:iCs/>
        </w:rPr>
        <w:t>Bacillus brevis</w:t>
      </w:r>
      <w:r w:rsidRPr="00576C68">
        <w:rPr>
          <w:rFonts w:ascii="Arial" w:hAnsi="Arial"/>
          <w:bCs/>
        </w:rPr>
        <w:t xml:space="preserve">, </w:t>
      </w:r>
      <w:r w:rsidRPr="004E702E">
        <w:rPr>
          <w:rFonts w:ascii="Arial" w:hAnsi="Arial"/>
          <w:bCs/>
          <w:i/>
          <w:iCs/>
        </w:rPr>
        <w:t xml:space="preserve">B. </w:t>
      </w:r>
      <w:proofErr w:type="spellStart"/>
      <w:r w:rsidRPr="004E702E">
        <w:rPr>
          <w:rFonts w:ascii="Arial" w:hAnsi="Arial"/>
          <w:bCs/>
          <w:i/>
          <w:iCs/>
        </w:rPr>
        <w:t>circulans</w:t>
      </w:r>
      <w:proofErr w:type="spellEnd"/>
      <w:r w:rsidRPr="00576C68">
        <w:rPr>
          <w:rFonts w:ascii="Arial" w:hAnsi="Arial"/>
          <w:bCs/>
        </w:rPr>
        <w:t xml:space="preserve">, </w:t>
      </w:r>
      <w:r w:rsidRPr="004E702E">
        <w:rPr>
          <w:rFonts w:ascii="Arial" w:hAnsi="Arial"/>
          <w:bCs/>
          <w:i/>
          <w:iCs/>
        </w:rPr>
        <w:t xml:space="preserve">Klebsiella </w:t>
      </w:r>
      <w:proofErr w:type="spellStart"/>
      <w:r w:rsidRPr="00576C68">
        <w:rPr>
          <w:rFonts w:ascii="Arial" w:hAnsi="Arial"/>
          <w:bCs/>
        </w:rPr>
        <w:t>spp</w:t>
      </w:r>
      <w:proofErr w:type="spellEnd"/>
      <w:r w:rsidRPr="00576C68">
        <w:rPr>
          <w:rFonts w:ascii="Arial" w:hAnsi="Arial"/>
          <w:bCs/>
        </w:rPr>
        <w:t xml:space="preserve">, </w:t>
      </w:r>
      <w:r w:rsidRPr="004E702E">
        <w:rPr>
          <w:rFonts w:ascii="Arial" w:hAnsi="Arial"/>
          <w:bCs/>
          <w:i/>
          <w:iCs/>
        </w:rPr>
        <w:t>Salmonella typhimurium</w:t>
      </w:r>
      <w:r w:rsidRPr="00576C68">
        <w:rPr>
          <w:rFonts w:ascii="Arial" w:hAnsi="Arial"/>
          <w:bCs/>
        </w:rPr>
        <w:t xml:space="preserve">, </w:t>
      </w:r>
      <w:r w:rsidRPr="004E702E">
        <w:rPr>
          <w:rFonts w:ascii="Arial" w:hAnsi="Arial"/>
          <w:bCs/>
          <w:i/>
          <w:iCs/>
        </w:rPr>
        <w:t xml:space="preserve">Shigella </w:t>
      </w:r>
      <w:proofErr w:type="spellStart"/>
      <w:r w:rsidRPr="004E702E">
        <w:rPr>
          <w:rFonts w:ascii="Arial" w:hAnsi="Arial"/>
          <w:bCs/>
          <w:i/>
          <w:iCs/>
        </w:rPr>
        <w:t>flexneri</w:t>
      </w:r>
      <w:proofErr w:type="spellEnd"/>
      <w:r w:rsidRPr="00576C68">
        <w:rPr>
          <w:rFonts w:ascii="Arial" w:hAnsi="Arial"/>
          <w:bCs/>
        </w:rPr>
        <w:t xml:space="preserve">, </w:t>
      </w:r>
      <w:r w:rsidRPr="004E702E">
        <w:rPr>
          <w:rFonts w:ascii="Arial" w:hAnsi="Arial"/>
          <w:bCs/>
          <w:i/>
          <w:iCs/>
        </w:rPr>
        <w:t>Pseudomonas aeruginosa</w:t>
      </w:r>
      <w:r w:rsidRPr="00576C68">
        <w:rPr>
          <w:rFonts w:ascii="Arial" w:hAnsi="Arial"/>
          <w:bCs/>
        </w:rPr>
        <w:t xml:space="preserve">, </w:t>
      </w:r>
      <w:r w:rsidRPr="004E702E">
        <w:rPr>
          <w:rFonts w:ascii="Arial" w:hAnsi="Arial"/>
          <w:bCs/>
          <w:i/>
          <w:iCs/>
        </w:rPr>
        <w:t>Vibrio cholerae</w:t>
      </w:r>
      <w:r w:rsidRPr="00576C68">
        <w:rPr>
          <w:rFonts w:ascii="Arial" w:hAnsi="Arial"/>
          <w:bCs/>
        </w:rPr>
        <w:t xml:space="preserve">, </w:t>
      </w:r>
      <w:r w:rsidRPr="004E702E">
        <w:rPr>
          <w:rFonts w:ascii="Arial" w:hAnsi="Arial"/>
          <w:bCs/>
          <w:i/>
          <w:iCs/>
        </w:rPr>
        <w:t>Staphylococcus aureus</w:t>
      </w:r>
      <w:r w:rsidRPr="00576C68">
        <w:rPr>
          <w:rFonts w:ascii="Arial" w:hAnsi="Arial"/>
          <w:bCs/>
        </w:rPr>
        <w:t xml:space="preserve">, </w:t>
      </w:r>
      <w:proofErr w:type="spellStart"/>
      <w:r w:rsidRPr="004E702E">
        <w:rPr>
          <w:rFonts w:ascii="Arial" w:hAnsi="Arial"/>
          <w:bCs/>
          <w:i/>
          <w:iCs/>
        </w:rPr>
        <w:t>Cronobacter</w:t>
      </w:r>
      <w:proofErr w:type="spellEnd"/>
      <w:r w:rsidRPr="004E702E">
        <w:rPr>
          <w:rFonts w:ascii="Arial" w:hAnsi="Arial"/>
          <w:bCs/>
          <w:i/>
          <w:iCs/>
        </w:rPr>
        <w:t xml:space="preserve"> </w:t>
      </w:r>
      <w:proofErr w:type="spellStart"/>
      <w:r w:rsidRPr="004E702E">
        <w:rPr>
          <w:rFonts w:ascii="Arial" w:hAnsi="Arial"/>
          <w:bCs/>
          <w:i/>
          <w:iCs/>
        </w:rPr>
        <w:t>sakazakii</w:t>
      </w:r>
      <w:proofErr w:type="spellEnd"/>
      <w:r w:rsidRPr="00576C68">
        <w:rPr>
          <w:rFonts w:ascii="Arial" w:hAnsi="Arial"/>
          <w:bCs/>
        </w:rPr>
        <w:t xml:space="preserve">, and </w:t>
      </w:r>
      <w:r w:rsidRPr="004E702E">
        <w:rPr>
          <w:rFonts w:ascii="Arial" w:hAnsi="Arial"/>
          <w:bCs/>
          <w:i/>
          <w:iCs/>
        </w:rPr>
        <w:t>Escherichia coli</w:t>
      </w:r>
      <w:r w:rsidRPr="00576C68">
        <w:rPr>
          <w:rFonts w:ascii="Arial" w:hAnsi="Arial"/>
          <w:bCs/>
        </w:rPr>
        <w:t xml:space="preserve"> </w:t>
      </w:r>
      <w:r w:rsidRPr="00164710">
        <w:rPr>
          <w:rFonts w:ascii="Arial" w:hAnsi="Arial"/>
          <w:bCs/>
          <w:highlight w:val="cyan"/>
        </w:rPr>
        <w:t>[</w:t>
      </w:r>
      <w:r w:rsidR="00164710" w:rsidRPr="00164710">
        <w:rPr>
          <w:rFonts w:ascii="Arial" w:hAnsi="Arial"/>
          <w:bCs/>
          <w:highlight w:val="cyan"/>
        </w:rPr>
        <w:t>45-</w:t>
      </w:r>
      <w:r w:rsidRPr="00164710">
        <w:rPr>
          <w:rFonts w:ascii="Arial" w:hAnsi="Arial"/>
          <w:bCs/>
          <w:highlight w:val="cyan"/>
        </w:rPr>
        <w:t>48].</w:t>
      </w:r>
    </w:p>
    <w:p w14:paraId="7CAB3787" w14:textId="77777777" w:rsidR="009130C6" w:rsidRDefault="009130C6" w:rsidP="00A97CDB">
      <w:pPr>
        <w:tabs>
          <w:tab w:val="left" w:pos="1080"/>
        </w:tabs>
        <w:jc w:val="both"/>
        <w:rPr>
          <w:rFonts w:ascii="Arial" w:hAnsi="Arial"/>
          <w:bCs/>
        </w:rPr>
      </w:pPr>
    </w:p>
    <w:p w14:paraId="7DD89029" w14:textId="7036035E" w:rsidR="009130C6" w:rsidRDefault="009130C6" w:rsidP="009130C6">
      <w:pPr>
        <w:tabs>
          <w:tab w:val="left" w:pos="1080"/>
        </w:tabs>
        <w:jc w:val="both"/>
        <w:rPr>
          <w:rFonts w:ascii="Arial" w:hAnsi="Arial" w:cs="Arial"/>
        </w:rPr>
      </w:pPr>
      <w:r w:rsidRPr="009130C6">
        <w:rPr>
          <w:rFonts w:ascii="Arial" w:hAnsi="Arial" w:cs="Arial"/>
        </w:rPr>
        <w:t xml:space="preserve">While the antimicrobial activity of </w:t>
      </w:r>
      <w:proofErr w:type="spellStart"/>
      <w:r w:rsidRPr="009130C6">
        <w:rPr>
          <w:rFonts w:ascii="Arial" w:hAnsi="Arial" w:cs="Arial"/>
        </w:rPr>
        <w:t>citral</w:t>
      </w:r>
      <w:proofErr w:type="spellEnd"/>
      <w:r w:rsidRPr="009130C6">
        <w:rPr>
          <w:rFonts w:ascii="Arial" w:hAnsi="Arial" w:cs="Arial"/>
        </w:rPr>
        <w:t xml:space="preserve"> is a known </w:t>
      </w:r>
      <w:r w:rsidR="00D412E4">
        <w:rPr>
          <w:rFonts w:ascii="Arial" w:hAnsi="Arial" w:cs="Arial"/>
        </w:rPr>
        <w:t>subject</w:t>
      </w:r>
      <w:r w:rsidRPr="009130C6">
        <w:rPr>
          <w:rFonts w:ascii="Arial" w:hAnsi="Arial" w:cs="Arial"/>
        </w:rPr>
        <w:t>, the precise mechanisms of growth inhibition, cell damage, and inactivation are not fully understood</w:t>
      </w:r>
      <w:r>
        <w:rPr>
          <w:rFonts w:ascii="Arial" w:hAnsi="Arial" w:cs="Arial"/>
        </w:rPr>
        <w:t xml:space="preserve"> </w:t>
      </w:r>
      <w:r w:rsidRPr="009130C6">
        <w:rPr>
          <w:rFonts w:ascii="Arial" w:hAnsi="Arial" w:cs="Arial"/>
          <w:highlight w:val="cyan"/>
        </w:rPr>
        <w:t>[46].</w:t>
      </w:r>
      <w:r>
        <w:rPr>
          <w:rFonts w:ascii="Arial" w:hAnsi="Arial" w:cs="Arial"/>
          <w:vertAlign w:val="superscript"/>
        </w:rPr>
        <w:t xml:space="preserve"> </w:t>
      </w:r>
      <w:r w:rsidRPr="009130C6">
        <w:rPr>
          <w:rFonts w:ascii="Arial" w:hAnsi="Arial" w:cs="Arial"/>
        </w:rPr>
        <w:t>A compelling study with </w:t>
      </w:r>
      <w:proofErr w:type="spellStart"/>
      <w:r w:rsidRPr="009130C6">
        <w:rPr>
          <w:rStyle w:val="Emphasis"/>
          <w:rFonts w:ascii="Arial" w:hAnsi="Arial" w:cs="Arial"/>
        </w:rPr>
        <w:t>Cronobacter</w:t>
      </w:r>
      <w:proofErr w:type="spellEnd"/>
      <w:r w:rsidRPr="009130C6">
        <w:rPr>
          <w:rStyle w:val="Emphasis"/>
          <w:rFonts w:ascii="Arial" w:hAnsi="Arial" w:cs="Arial"/>
        </w:rPr>
        <w:t xml:space="preserve"> </w:t>
      </w:r>
      <w:proofErr w:type="spellStart"/>
      <w:r w:rsidRPr="009130C6">
        <w:rPr>
          <w:rStyle w:val="Emphasis"/>
          <w:rFonts w:ascii="Arial" w:hAnsi="Arial" w:cs="Arial"/>
        </w:rPr>
        <w:t>sakazakii</w:t>
      </w:r>
      <w:proofErr w:type="spellEnd"/>
      <w:r w:rsidRPr="009130C6">
        <w:rPr>
          <w:rFonts w:ascii="Arial" w:hAnsi="Arial" w:cs="Arial"/>
        </w:rPr>
        <w:t xml:space="preserve"> suggests that </w:t>
      </w:r>
      <w:proofErr w:type="spellStart"/>
      <w:r w:rsidRPr="009130C6">
        <w:rPr>
          <w:rFonts w:ascii="Arial" w:hAnsi="Arial" w:cs="Arial"/>
        </w:rPr>
        <w:t>citral</w:t>
      </w:r>
      <w:proofErr w:type="spellEnd"/>
      <w:r w:rsidRPr="009130C6">
        <w:rPr>
          <w:rFonts w:ascii="Arial" w:hAnsi="Arial" w:cs="Arial"/>
        </w:rPr>
        <w:t xml:space="preserve"> could bind to the microbial cell, causing the surface to collapse without cell disintegration, leading to a reduction of intracellular adenosine triphosphate (ATP) by an increase in the rate of hydrolysis within the cells, and an increase in membrane permeability which can cause leakage of intracellular ATP or membrane hyperpolarization due to pH reduction</w:t>
      </w:r>
      <w:r>
        <w:rPr>
          <w:rFonts w:ascii="Arial" w:hAnsi="Arial" w:cs="Arial"/>
        </w:rPr>
        <w:t xml:space="preserve"> </w:t>
      </w:r>
      <w:r w:rsidR="00D412E4">
        <w:rPr>
          <w:rFonts w:ascii="Arial" w:hAnsi="Arial" w:cs="Arial"/>
        </w:rPr>
        <w:t>[</w:t>
      </w:r>
      <w:r w:rsidR="00D412E4">
        <w:rPr>
          <w:rFonts w:ascii="Arial" w:hAnsi="Arial" w:cs="Arial"/>
          <w:highlight w:val="cyan"/>
        </w:rPr>
        <w:t>47</w:t>
      </w:r>
      <w:r w:rsidRPr="009130C6">
        <w:rPr>
          <w:rFonts w:ascii="Arial" w:hAnsi="Arial" w:cs="Arial"/>
          <w:highlight w:val="cyan"/>
        </w:rPr>
        <w:t>].</w:t>
      </w:r>
      <w:r w:rsidRPr="009130C6">
        <w:rPr>
          <w:rFonts w:ascii="Arial" w:hAnsi="Arial" w:cs="Arial"/>
        </w:rPr>
        <w:t xml:space="preserve"> A striking example is the inactivation of </w:t>
      </w:r>
      <w:r w:rsidRPr="009130C6">
        <w:rPr>
          <w:rStyle w:val="Emphasis"/>
          <w:rFonts w:ascii="Arial" w:hAnsi="Arial" w:cs="Arial"/>
        </w:rPr>
        <w:t>Escherichia coli </w:t>
      </w:r>
      <w:r w:rsidRPr="009130C6">
        <w:rPr>
          <w:rFonts w:ascii="Arial" w:hAnsi="Arial" w:cs="Arial"/>
        </w:rPr>
        <w:t xml:space="preserve">by </w:t>
      </w:r>
      <w:proofErr w:type="spellStart"/>
      <w:r w:rsidRPr="009130C6">
        <w:rPr>
          <w:rFonts w:ascii="Arial" w:hAnsi="Arial" w:cs="Arial"/>
        </w:rPr>
        <w:t>citral</w:t>
      </w:r>
      <w:proofErr w:type="spellEnd"/>
      <w:r w:rsidRPr="009130C6">
        <w:rPr>
          <w:rFonts w:ascii="Arial" w:hAnsi="Arial" w:cs="Arial"/>
        </w:rPr>
        <w:t>, which is linked to damage to cytoplasmic and outer membranes</w:t>
      </w:r>
      <w:r w:rsidR="00D412E4">
        <w:rPr>
          <w:rFonts w:ascii="Arial" w:hAnsi="Arial" w:cs="Arial"/>
        </w:rPr>
        <w:t xml:space="preserve"> [48]</w:t>
      </w:r>
      <w:r w:rsidRPr="009130C6">
        <w:rPr>
          <w:rFonts w:ascii="Arial" w:hAnsi="Arial" w:cs="Arial"/>
        </w:rPr>
        <w:t>.</w:t>
      </w:r>
      <w:r w:rsidR="00D412E4">
        <w:rPr>
          <w:rFonts w:ascii="Arial" w:hAnsi="Arial" w:cs="Arial"/>
          <w:vertAlign w:val="superscript"/>
        </w:rPr>
        <w:t xml:space="preserve"> </w:t>
      </w:r>
      <w:r w:rsidRPr="009130C6">
        <w:rPr>
          <w:rFonts w:ascii="Arial" w:hAnsi="Arial" w:cs="Arial"/>
        </w:rPr>
        <w:t xml:space="preserve">Despite essential oils and isolated constituents being recognized as antimicrobial agents for decades, their use in foods is significantly limited due to their hydrophobicity and interaction with the food matrix, which causes a drastic reduction in biological activity. This limitation underscores the need for alternative solutions, such as the </w:t>
      </w:r>
      <w:proofErr w:type="spellStart"/>
      <w:r w:rsidRPr="009130C6">
        <w:rPr>
          <w:rFonts w:ascii="Arial" w:hAnsi="Arial" w:cs="Arial"/>
        </w:rPr>
        <w:t>nanoemulsification</w:t>
      </w:r>
      <w:proofErr w:type="spellEnd"/>
      <w:r w:rsidRPr="009130C6">
        <w:rPr>
          <w:rFonts w:ascii="Arial" w:hAnsi="Arial" w:cs="Arial"/>
        </w:rPr>
        <w:t xml:space="preserve"> of the essential oil, to enhance their effectiveness</w:t>
      </w:r>
      <w:r w:rsidR="00D412E4">
        <w:rPr>
          <w:rFonts w:ascii="Arial" w:hAnsi="Arial" w:cs="Arial"/>
        </w:rPr>
        <w:t xml:space="preserve"> </w:t>
      </w:r>
      <w:r w:rsidR="00D412E4" w:rsidRPr="00D412E4">
        <w:rPr>
          <w:rFonts w:ascii="Arial" w:hAnsi="Arial" w:cs="Arial"/>
          <w:highlight w:val="cyan"/>
        </w:rPr>
        <w:t>[49].</w:t>
      </w:r>
    </w:p>
    <w:p w14:paraId="51238986" w14:textId="77777777" w:rsidR="001E59B1" w:rsidRDefault="001E59B1" w:rsidP="009130C6">
      <w:pPr>
        <w:tabs>
          <w:tab w:val="left" w:pos="1080"/>
        </w:tabs>
        <w:jc w:val="both"/>
        <w:rPr>
          <w:rFonts w:ascii="Arial" w:hAnsi="Arial" w:cs="Arial"/>
        </w:rPr>
      </w:pPr>
    </w:p>
    <w:p w14:paraId="2FC0C752" w14:textId="77777777" w:rsidR="00A97CDB" w:rsidRDefault="001E59B1" w:rsidP="00A97CDB">
      <w:pPr>
        <w:tabs>
          <w:tab w:val="left" w:pos="1080"/>
        </w:tabs>
        <w:jc w:val="both"/>
        <w:rPr>
          <w:rFonts w:ascii="Arial" w:hAnsi="Arial"/>
          <w:bCs/>
        </w:rPr>
      </w:pPr>
      <w:r w:rsidRPr="001E59B1">
        <w:rPr>
          <w:rFonts w:ascii="Arial" w:hAnsi="Arial"/>
          <w:bCs/>
        </w:rPr>
        <w:t xml:space="preserve">This is the first work about the </w:t>
      </w:r>
      <w:proofErr w:type="spellStart"/>
      <w:r w:rsidRPr="001E59B1">
        <w:rPr>
          <w:rFonts w:ascii="Arial" w:hAnsi="Arial"/>
          <w:bCs/>
        </w:rPr>
        <w:t>nanoemulsification</w:t>
      </w:r>
      <w:proofErr w:type="spellEnd"/>
      <w:r w:rsidRPr="001E59B1">
        <w:rPr>
          <w:rFonts w:ascii="Arial" w:hAnsi="Arial"/>
          <w:bCs/>
        </w:rPr>
        <w:t xml:space="preserve"> of </w:t>
      </w:r>
      <w:r w:rsidRPr="001E59B1">
        <w:rPr>
          <w:rFonts w:ascii="Arial" w:hAnsi="Arial"/>
          <w:bCs/>
          <w:i/>
          <w:iCs/>
        </w:rPr>
        <w:t xml:space="preserve">P. </w:t>
      </w:r>
      <w:proofErr w:type="spellStart"/>
      <w:r w:rsidRPr="001E59B1">
        <w:rPr>
          <w:rFonts w:ascii="Arial" w:hAnsi="Arial"/>
          <w:bCs/>
          <w:i/>
          <w:iCs/>
        </w:rPr>
        <w:t>elongata</w:t>
      </w:r>
      <w:proofErr w:type="spellEnd"/>
      <w:r w:rsidRPr="001E59B1">
        <w:rPr>
          <w:rFonts w:ascii="Arial" w:hAnsi="Arial"/>
          <w:bCs/>
        </w:rPr>
        <w:t xml:space="preserve"> essential oil with an antimicrobial focus on foods. The minimal inhibitory concentration (MIC) results support the hypothesis that this process intensifies the antimicrobial action of the essential oil. The essential oil samples inhibited the growth of all bacteria, tested after 24 hours of incubation. The </w:t>
      </w:r>
      <w:proofErr w:type="spellStart"/>
      <w:r w:rsidRPr="001E59B1">
        <w:rPr>
          <w:rFonts w:ascii="Arial" w:hAnsi="Arial"/>
          <w:bCs/>
        </w:rPr>
        <w:t>nanoemulsion</w:t>
      </w:r>
      <w:proofErr w:type="spellEnd"/>
      <w:r w:rsidRPr="001E59B1">
        <w:rPr>
          <w:rFonts w:ascii="Arial" w:hAnsi="Arial"/>
          <w:bCs/>
        </w:rPr>
        <w:t xml:space="preserve"> potentiated the antimicrobial activity of </w:t>
      </w:r>
      <w:r w:rsidRPr="001E59B1">
        <w:rPr>
          <w:rFonts w:ascii="Arial" w:hAnsi="Arial"/>
          <w:bCs/>
          <w:i/>
          <w:iCs/>
        </w:rPr>
        <w:t xml:space="preserve">P. </w:t>
      </w:r>
      <w:proofErr w:type="spellStart"/>
      <w:r w:rsidRPr="001E59B1">
        <w:rPr>
          <w:rFonts w:ascii="Arial" w:hAnsi="Arial"/>
          <w:bCs/>
          <w:i/>
          <w:iCs/>
        </w:rPr>
        <w:t>elongata</w:t>
      </w:r>
      <w:proofErr w:type="spellEnd"/>
      <w:r w:rsidRPr="001E59B1">
        <w:rPr>
          <w:rFonts w:ascii="Arial" w:hAnsi="Arial"/>
          <w:bCs/>
        </w:rPr>
        <w:t xml:space="preserve"> oil up to two times against </w:t>
      </w:r>
      <w:r w:rsidRPr="001E59B1">
        <w:rPr>
          <w:rFonts w:ascii="Arial" w:hAnsi="Arial"/>
          <w:bCs/>
          <w:i/>
          <w:iCs/>
        </w:rPr>
        <w:t>S. typhimurium</w:t>
      </w:r>
      <w:r w:rsidRPr="001E59B1">
        <w:rPr>
          <w:rFonts w:ascii="Arial" w:hAnsi="Arial"/>
          <w:bCs/>
        </w:rPr>
        <w:t xml:space="preserve"> and </w:t>
      </w:r>
      <w:r w:rsidRPr="001E59B1">
        <w:rPr>
          <w:rFonts w:ascii="Arial" w:hAnsi="Arial"/>
          <w:bCs/>
          <w:i/>
          <w:iCs/>
        </w:rPr>
        <w:t>P. aeruginosa</w:t>
      </w:r>
      <w:r w:rsidRPr="001E59B1">
        <w:rPr>
          <w:rFonts w:ascii="Arial" w:hAnsi="Arial"/>
          <w:bCs/>
        </w:rPr>
        <w:t xml:space="preserve">, and four times against </w:t>
      </w:r>
      <w:r w:rsidRPr="001E59B1">
        <w:rPr>
          <w:rFonts w:ascii="Arial" w:hAnsi="Arial"/>
          <w:bCs/>
          <w:i/>
          <w:iCs/>
        </w:rPr>
        <w:t>E. faecalis</w:t>
      </w:r>
      <w:r w:rsidRPr="001E59B1">
        <w:rPr>
          <w:rFonts w:ascii="Arial" w:hAnsi="Arial"/>
          <w:bCs/>
        </w:rPr>
        <w:t xml:space="preserve">, and </w:t>
      </w:r>
      <w:r w:rsidRPr="001E59B1">
        <w:rPr>
          <w:rFonts w:ascii="Arial" w:hAnsi="Arial"/>
          <w:bCs/>
          <w:i/>
          <w:iCs/>
        </w:rPr>
        <w:t xml:space="preserve">S. </w:t>
      </w:r>
      <w:proofErr w:type="spellStart"/>
      <w:r w:rsidRPr="001E59B1">
        <w:rPr>
          <w:rFonts w:ascii="Arial" w:hAnsi="Arial"/>
          <w:bCs/>
          <w:i/>
          <w:iCs/>
        </w:rPr>
        <w:t>flexineri</w:t>
      </w:r>
      <w:proofErr w:type="spellEnd"/>
      <w:r w:rsidRPr="001E59B1">
        <w:rPr>
          <w:rFonts w:ascii="Arial" w:hAnsi="Arial"/>
          <w:bCs/>
        </w:rPr>
        <w:t xml:space="preserve">, and remained active against </w:t>
      </w:r>
      <w:r w:rsidRPr="001E59B1">
        <w:rPr>
          <w:rFonts w:ascii="Arial" w:hAnsi="Arial"/>
          <w:bCs/>
          <w:i/>
          <w:iCs/>
        </w:rPr>
        <w:t>S. aureus</w:t>
      </w:r>
      <w:r w:rsidRPr="001E59B1">
        <w:rPr>
          <w:rFonts w:ascii="Arial" w:hAnsi="Arial"/>
          <w:bCs/>
        </w:rPr>
        <w:t xml:space="preserve">, </w:t>
      </w:r>
      <w:r w:rsidRPr="001E59B1">
        <w:rPr>
          <w:rFonts w:ascii="Arial" w:hAnsi="Arial"/>
          <w:bCs/>
          <w:i/>
          <w:iCs/>
        </w:rPr>
        <w:t>B. subtilis</w:t>
      </w:r>
      <w:r w:rsidRPr="001E59B1">
        <w:rPr>
          <w:rFonts w:ascii="Arial" w:hAnsi="Arial"/>
          <w:bCs/>
        </w:rPr>
        <w:t xml:space="preserve">, and </w:t>
      </w:r>
      <w:r w:rsidRPr="001E59B1">
        <w:rPr>
          <w:rFonts w:ascii="Arial" w:hAnsi="Arial"/>
          <w:bCs/>
          <w:i/>
          <w:iCs/>
        </w:rPr>
        <w:t>E. coli</w:t>
      </w:r>
      <w:r w:rsidRPr="001E59B1">
        <w:rPr>
          <w:rFonts w:ascii="Arial" w:hAnsi="Arial"/>
          <w:bCs/>
        </w:rPr>
        <w:t xml:space="preserve"> (see Table 5).</w:t>
      </w:r>
    </w:p>
    <w:p w14:paraId="5F76805D" w14:textId="77777777" w:rsidR="00A97CDB" w:rsidRDefault="00A97CDB" w:rsidP="00A97CDB">
      <w:pPr>
        <w:tabs>
          <w:tab w:val="left" w:pos="1080"/>
        </w:tabs>
        <w:jc w:val="both"/>
        <w:rPr>
          <w:rFonts w:ascii="Arial" w:hAnsi="Arial" w:cs="Arial"/>
          <w:bCs/>
          <w:sz w:val="18"/>
          <w:szCs w:val="18"/>
        </w:rPr>
      </w:pPr>
    </w:p>
    <w:p w14:paraId="00C6FD28" w14:textId="5DA00897" w:rsidR="001E59B1" w:rsidRDefault="001E59B1" w:rsidP="00355443">
      <w:pPr>
        <w:tabs>
          <w:tab w:val="left" w:pos="1080"/>
        </w:tabs>
        <w:jc w:val="center"/>
        <w:rPr>
          <w:rFonts w:ascii="Arial" w:hAnsi="Arial" w:cs="Arial"/>
          <w:b/>
          <w:bCs/>
          <w:sz w:val="18"/>
          <w:szCs w:val="18"/>
        </w:rPr>
      </w:pPr>
      <w:r w:rsidRPr="00355443">
        <w:rPr>
          <w:rFonts w:ascii="Arial" w:hAnsi="Arial" w:cs="Arial"/>
          <w:b/>
          <w:bCs/>
          <w:sz w:val="18"/>
          <w:szCs w:val="18"/>
        </w:rPr>
        <w:t xml:space="preserve">Table 5. Minimum inhibitory concentration (MIC, mg/mL) from </w:t>
      </w:r>
      <w:r w:rsidRPr="00355443">
        <w:rPr>
          <w:rFonts w:ascii="Arial" w:hAnsi="Arial" w:cs="Arial"/>
          <w:b/>
          <w:bCs/>
          <w:i/>
          <w:iCs/>
          <w:sz w:val="18"/>
          <w:szCs w:val="18"/>
        </w:rPr>
        <w:t xml:space="preserve">P. </w:t>
      </w:r>
      <w:proofErr w:type="spellStart"/>
      <w:r w:rsidRPr="00355443">
        <w:rPr>
          <w:rFonts w:ascii="Arial" w:hAnsi="Arial" w:cs="Arial"/>
          <w:b/>
          <w:bCs/>
          <w:i/>
          <w:iCs/>
          <w:sz w:val="18"/>
          <w:szCs w:val="18"/>
        </w:rPr>
        <w:t>elongata</w:t>
      </w:r>
      <w:proofErr w:type="spellEnd"/>
      <w:r w:rsidRPr="00355443">
        <w:rPr>
          <w:rFonts w:ascii="Arial" w:hAnsi="Arial" w:cs="Arial"/>
          <w:b/>
          <w:bCs/>
          <w:sz w:val="18"/>
          <w:szCs w:val="18"/>
        </w:rPr>
        <w:t xml:space="preserve"> oil, its </w:t>
      </w:r>
      <w:proofErr w:type="spellStart"/>
      <w:r w:rsidRPr="00355443">
        <w:rPr>
          <w:rFonts w:ascii="Arial" w:hAnsi="Arial" w:cs="Arial"/>
          <w:b/>
          <w:bCs/>
          <w:sz w:val="18"/>
          <w:szCs w:val="18"/>
        </w:rPr>
        <w:t>nanoemulsion</w:t>
      </w:r>
      <w:proofErr w:type="spellEnd"/>
      <w:r w:rsidRPr="00355443">
        <w:rPr>
          <w:rFonts w:ascii="Arial" w:hAnsi="Arial" w:cs="Arial"/>
          <w:b/>
          <w:bCs/>
          <w:sz w:val="18"/>
          <w:szCs w:val="18"/>
        </w:rPr>
        <w:t xml:space="preserve">, and the </w:t>
      </w:r>
      <w:proofErr w:type="spellStart"/>
      <w:r w:rsidRPr="00355443">
        <w:rPr>
          <w:rFonts w:ascii="Arial" w:hAnsi="Arial" w:cs="Arial"/>
          <w:b/>
          <w:bCs/>
          <w:sz w:val="18"/>
          <w:szCs w:val="18"/>
        </w:rPr>
        <w:t>citral</w:t>
      </w:r>
      <w:proofErr w:type="spellEnd"/>
      <w:r w:rsidRPr="00355443">
        <w:rPr>
          <w:rFonts w:ascii="Arial" w:hAnsi="Arial" w:cs="Arial"/>
          <w:b/>
          <w:bCs/>
          <w:sz w:val="18"/>
          <w:szCs w:val="18"/>
        </w:rPr>
        <w:t xml:space="preserve"> standard against food-contaminating bacteria.</w:t>
      </w:r>
    </w:p>
    <w:p w14:paraId="748BF6D9" w14:textId="77777777" w:rsidR="00355443" w:rsidRPr="00355443" w:rsidRDefault="00355443" w:rsidP="00355443">
      <w:pPr>
        <w:tabs>
          <w:tab w:val="left" w:pos="1080"/>
        </w:tabs>
        <w:jc w:val="center"/>
        <w:rPr>
          <w:rFonts w:ascii="Arial" w:hAnsi="Arial"/>
          <w:b/>
          <w:bCs/>
          <w:sz w:val="12"/>
          <w:szCs w:val="12"/>
        </w:rPr>
      </w:pPr>
    </w:p>
    <w:tbl>
      <w:tblPr>
        <w:tblStyle w:val="LightShading"/>
        <w:tblW w:w="5000" w:type="pct"/>
        <w:tblLook w:val="04A0" w:firstRow="1" w:lastRow="0" w:firstColumn="1" w:lastColumn="0" w:noHBand="0" w:noVBand="1"/>
      </w:tblPr>
      <w:tblGrid>
        <w:gridCol w:w="2856"/>
        <w:gridCol w:w="1904"/>
        <w:gridCol w:w="2855"/>
        <w:gridCol w:w="1745"/>
      </w:tblGrid>
      <w:tr w:rsidR="001E59B1" w:rsidRPr="00137C2E" w14:paraId="40945010" w14:textId="77777777" w:rsidTr="00053CA4">
        <w:trPr>
          <w:cnfStyle w:val="100000000000" w:firstRow="1" w:lastRow="0" w:firstColumn="0" w:lastColumn="0" w:oddVBand="0" w:evenVBand="0" w:oddHBand="0"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526" w:type="pct"/>
            <w:tcBorders>
              <w:top w:val="single" w:sz="4" w:space="0" w:color="auto"/>
              <w:bottom w:val="single" w:sz="4" w:space="0" w:color="auto"/>
            </w:tcBorders>
            <w:shd w:val="clear" w:color="auto" w:fill="auto"/>
          </w:tcPr>
          <w:p w14:paraId="6CEA8F2A" w14:textId="77777777" w:rsidR="001E59B1" w:rsidRPr="001E59B1" w:rsidRDefault="001E59B1" w:rsidP="00053CA4">
            <w:pPr>
              <w:spacing w:before="6" w:after="6" w:line="216" w:lineRule="auto"/>
              <w:rPr>
                <w:rFonts w:ascii="Arial" w:hAnsi="Arial" w:cs="Arial"/>
                <w:b w:val="0"/>
                <w:bCs w:val="0"/>
                <w:sz w:val="16"/>
                <w:szCs w:val="16"/>
              </w:rPr>
            </w:pPr>
            <w:r w:rsidRPr="001E59B1">
              <w:rPr>
                <w:rFonts w:ascii="Arial" w:hAnsi="Arial" w:cs="Arial"/>
                <w:b w:val="0"/>
                <w:bCs w:val="0"/>
                <w:sz w:val="16"/>
                <w:szCs w:val="16"/>
              </w:rPr>
              <w:t>Bacteria</w:t>
            </w:r>
          </w:p>
        </w:tc>
        <w:tc>
          <w:tcPr>
            <w:tcW w:w="1017" w:type="pct"/>
            <w:tcBorders>
              <w:top w:val="single" w:sz="4" w:space="0" w:color="auto"/>
              <w:bottom w:val="single" w:sz="4" w:space="0" w:color="auto"/>
            </w:tcBorders>
          </w:tcPr>
          <w:p w14:paraId="7D8341D4" w14:textId="77777777" w:rsidR="001E59B1" w:rsidRPr="001E59B1" w:rsidRDefault="001E59B1" w:rsidP="00053CA4">
            <w:pPr>
              <w:spacing w:before="6" w:after="6" w:line="21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1E59B1">
              <w:rPr>
                <w:rFonts w:ascii="Arial" w:hAnsi="Arial" w:cs="Arial"/>
                <w:b w:val="0"/>
                <w:bCs w:val="0"/>
                <w:i/>
                <w:iCs/>
                <w:sz w:val="16"/>
                <w:szCs w:val="16"/>
              </w:rPr>
              <w:t xml:space="preserve">P. elongata </w:t>
            </w:r>
            <w:r w:rsidRPr="001E59B1">
              <w:rPr>
                <w:rFonts w:ascii="Arial" w:hAnsi="Arial" w:cs="Arial"/>
                <w:b w:val="0"/>
                <w:bCs w:val="0"/>
                <w:sz w:val="16"/>
                <w:szCs w:val="16"/>
              </w:rPr>
              <w:t>oil</w:t>
            </w:r>
          </w:p>
        </w:tc>
        <w:tc>
          <w:tcPr>
            <w:tcW w:w="1525" w:type="pct"/>
            <w:tcBorders>
              <w:top w:val="single" w:sz="4" w:space="0" w:color="auto"/>
              <w:bottom w:val="single" w:sz="4" w:space="0" w:color="auto"/>
            </w:tcBorders>
            <w:shd w:val="clear" w:color="auto" w:fill="auto"/>
          </w:tcPr>
          <w:p w14:paraId="2F816C42" w14:textId="77777777" w:rsidR="001E59B1" w:rsidRPr="001E59B1" w:rsidRDefault="001E59B1" w:rsidP="00053CA4">
            <w:pPr>
              <w:spacing w:before="6" w:after="6" w:line="21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i/>
                <w:sz w:val="16"/>
                <w:szCs w:val="16"/>
              </w:rPr>
            </w:pPr>
            <w:r w:rsidRPr="001E59B1">
              <w:rPr>
                <w:rFonts w:ascii="Arial" w:hAnsi="Arial" w:cs="Arial"/>
                <w:b w:val="0"/>
                <w:bCs w:val="0"/>
                <w:i/>
                <w:iCs/>
                <w:sz w:val="16"/>
                <w:szCs w:val="16"/>
              </w:rPr>
              <w:t xml:space="preserve">P. elongata </w:t>
            </w:r>
            <w:r w:rsidRPr="001E59B1">
              <w:rPr>
                <w:rFonts w:ascii="Arial" w:hAnsi="Arial" w:cs="Arial"/>
                <w:b w:val="0"/>
                <w:bCs w:val="0"/>
                <w:sz w:val="16"/>
                <w:szCs w:val="16"/>
              </w:rPr>
              <w:t xml:space="preserve">oil emulsion </w:t>
            </w:r>
          </w:p>
        </w:tc>
        <w:tc>
          <w:tcPr>
            <w:tcW w:w="932" w:type="pct"/>
            <w:tcBorders>
              <w:top w:val="single" w:sz="4" w:space="0" w:color="auto"/>
              <w:bottom w:val="single" w:sz="4" w:space="0" w:color="auto"/>
            </w:tcBorders>
            <w:shd w:val="clear" w:color="auto" w:fill="auto"/>
          </w:tcPr>
          <w:p w14:paraId="1322FEC4" w14:textId="77777777" w:rsidR="001E59B1" w:rsidRPr="001E59B1" w:rsidRDefault="001E59B1" w:rsidP="00053CA4">
            <w:pPr>
              <w:spacing w:before="6" w:after="6" w:line="21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1E59B1">
              <w:rPr>
                <w:rFonts w:ascii="Arial" w:hAnsi="Arial" w:cs="Arial"/>
                <w:b w:val="0"/>
                <w:bCs w:val="0"/>
                <w:sz w:val="16"/>
                <w:szCs w:val="16"/>
              </w:rPr>
              <w:t>Citral standard</w:t>
            </w:r>
          </w:p>
        </w:tc>
      </w:tr>
      <w:tr w:rsidR="001E59B1" w:rsidRPr="00137C2E" w14:paraId="0625C7DB" w14:textId="77777777" w:rsidTr="00053CA4">
        <w:trPr>
          <w:trHeight w:val="207"/>
        </w:trPr>
        <w:tc>
          <w:tcPr>
            <w:cnfStyle w:val="001000000000" w:firstRow="0" w:lastRow="0" w:firstColumn="1" w:lastColumn="0" w:oddVBand="0" w:evenVBand="0" w:oddHBand="0" w:evenHBand="0" w:firstRowFirstColumn="0" w:firstRowLastColumn="0" w:lastRowFirstColumn="0" w:lastRowLastColumn="0"/>
            <w:tcW w:w="1526" w:type="pct"/>
            <w:tcBorders>
              <w:top w:val="single" w:sz="4" w:space="0" w:color="auto"/>
              <w:left w:val="nil"/>
              <w:bottom w:val="nil"/>
              <w:right w:val="nil"/>
            </w:tcBorders>
            <w:shd w:val="clear" w:color="auto" w:fill="auto"/>
          </w:tcPr>
          <w:p w14:paraId="14D04BC2" w14:textId="77777777" w:rsidR="001E59B1" w:rsidRPr="001E59B1" w:rsidRDefault="001E59B1" w:rsidP="00053CA4">
            <w:pPr>
              <w:spacing w:before="6" w:after="6" w:line="216" w:lineRule="auto"/>
              <w:rPr>
                <w:rFonts w:ascii="Arial" w:hAnsi="Arial" w:cs="Arial"/>
                <w:bCs w:val="0"/>
                <w:i/>
                <w:sz w:val="16"/>
                <w:szCs w:val="16"/>
              </w:rPr>
            </w:pPr>
            <w:r w:rsidRPr="001E59B1">
              <w:rPr>
                <w:rFonts w:ascii="Arial" w:hAnsi="Arial" w:cs="Arial"/>
                <w:b w:val="0"/>
                <w:i/>
                <w:sz w:val="16"/>
                <w:szCs w:val="16"/>
              </w:rPr>
              <w:t>Escherichia coli</w:t>
            </w:r>
          </w:p>
        </w:tc>
        <w:tc>
          <w:tcPr>
            <w:tcW w:w="1017" w:type="pct"/>
            <w:tcBorders>
              <w:top w:val="single" w:sz="4" w:space="0" w:color="auto"/>
              <w:bottom w:val="nil"/>
            </w:tcBorders>
          </w:tcPr>
          <w:p w14:paraId="15F71211"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0.54</w:t>
            </w:r>
          </w:p>
        </w:tc>
        <w:tc>
          <w:tcPr>
            <w:tcW w:w="1525" w:type="pct"/>
            <w:tcBorders>
              <w:top w:val="single" w:sz="4" w:space="0" w:color="auto"/>
              <w:bottom w:val="nil"/>
              <w:right w:val="nil"/>
            </w:tcBorders>
            <w:shd w:val="clear" w:color="auto" w:fill="auto"/>
          </w:tcPr>
          <w:p w14:paraId="427CDFAE"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0.54</w:t>
            </w:r>
          </w:p>
        </w:tc>
        <w:tc>
          <w:tcPr>
            <w:tcW w:w="932" w:type="pct"/>
            <w:tcBorders>
              <w:top w:val="single" w:sz="4" w:space="0" w:color="auto"/>
              <w:bottom w:val="nil"/>
              <w:right w:val="nil"/>
            </w:tcBorders>
            <w:shd w:val="clear" w:color="auto" w:fill="auto"/>
          </w:tcPr>
          <w:p w14:paraId="4B9DF751"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0.54</w:t>
            </w:r>
          </w:p>
        </w:tc>
      </w:tr>
      <w:tr w:rsidR="001E59B1" w:rsidRPr="00137C2E" w14:paraId="052E4264" w14:textId="77777777" w:rsidTr="00053CA4">
        <w:trPr>
          <w:trHeight w:val="207"/>
        </w:trPr>
        <w:tc>
          <w:tcPr>
            <w:cnfStyle w:val="001000000000" w:firstRow="0" w:lastRow="0" w:firstColumn="1" w:lastColumn="0" w:oddVBand="0" w:evenVBand="0" w:oddHBand="0" w:evenHBand="0" w:firstRowFirstColumn="0" w:firstRowLastColumn="0" w:lastRowFirstColumn="0" w:lastRowLastColumn="0"/>
            <w:tcW w:w="1526" w:type="pct"/>
            <w:tcBorders>
              <w:top w:val="nil"/>
              <w:bottom w:val="nil"/>
            </w:tcBorders>
            <w:shd w:val="clear" w:color="auto" w:fill="auto"/>
          </w:tcPr>
          <w:p w14:paraId="7270BF79" w14:textId="77777777" w:rsidR="001E59B1" w:rsidRPr="001E59B1" w:rsidRDefault="001E59B1" w:rsidP="00053CA4">
            <w:pPr>
              <w:spacing w:before="6" w:after="6" w:line="216" w:lineRule="auto"/>
              <w:rPr>
                <w:rFonts w:ascii="Arial" w:hAnsi="Arial" w:cs="Arial"/>
                <w:bCs w:val="0"/>
                <w:i/>
                <w:sz w:val="16"/>
                <w:szCs w:val="16"/>
              </w:rPr>
            </w:pPr>
            <w:r w:rsidRPr="001E59B1">
              <w:rPr>
                <w:rFonts w:ascii="Arial" w:hAnsi="Arial" w:cs="Arial"/>
                <w:b w:val="0"/>
                <w:i/>
                <w:sz w:val="16"/>
                <w:szCs w:val="16"/>
              </w:rPr>
              <w:t>Staphylococcus aureus</w:t>
            </w:r>
          </w:p>
        </w:tc>
        <w:tc>
          <w:tcPr>
            <w:tcW w:w="1017" w:type="pct"/>
            <w:tcBorders>
              <w:top w:val="nil"/>
              <w:bottom w:val="nil"/>
            </w:tcBorders>
          </w:tcPr>
          <w:p w14:paraId="6A6E7785"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1.09</w:t>
            </w:r>
          </w:p>
        </w:tc>
        <w:tc>
          <w:tcPr>
            <w:tcW w:w="1525" w:type="pct"/>
            <w:tcBorders>
              <w:top w:val="nil"/>
              <w:bottom w:val="nil"/>
            </w:tcBorders>
            <w:shd w:val="clear" w:color="auto" w:fill="auto"/>
          </w:tcPr>
          <w:p w14:paraId="2AEC1F2E"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1.04</w:t>
            </w:r>
          </w:p>
        </w:tc>
        <w:tc>
          <w:tcPr>
            <w:tcW w:w="932" w:type="pct"/>
            <w:tcBorders>
              <w:top w:val="nil"/>
              <w:bottom w:val="nil"/>
            </w:tcBorders>
            <w:shd w:val="clear" w:color="auto" w:fill="auto"/>
          </w:tcPr>
          <w:p w14:paraId="3F74F6D6"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1.09</w:t>
            </w:r>
          </w:p>
        </w:tc>
      </w:tr>
      <w:tr w:rsidR="001E59B1" w:rsidRPr="00137C2E" w14:paraId="592C6900" w14:textId="77777777" w:rsidTr="00053CA4">
        <w:trPr>
          <w:trHeight w:val="225"/>
        </w:trPr>
        <w:tc>
          <w:tcPr>
            <w:cnfStyle w:val="001000000000" w:firstRow="0" w:lastRow="0" w:firstColumn="1" w:lastColumn="0" w:oddVBand="0" w:evenVBand="0" w:oddHBand="0" w:evenHBand="0" w:firstRowFirstColumn="0" w:firstRowLastColumn="0" w:lastRowFirstColumn="0" w:lastRowLastColumn="0"/>
            <w:tcW w:w="1526" w:type="pct"/>
            <w:tcBorders>
              <w:top w:val="nil"/>
              <w:left w:val="nil"/>
              <w:bottom w:val="nil"/>
              <w:right w:val="nil"/>
            </w:tcBorders>
            <w:shd w:val="clear" w:color="auto" w:fill="auto"/>
          </w:tcPr>
          <w:p w14:paraId="5AB5B737" w14:textId="77777777" w:rsidR="001E59B1" w:rsidRPr="001E59B1" w:rsidRDefault="001E59B1" w:rsidP="00053CA4">
            <w:pPr>
              <w:spacing w:before="6" w:after="6" w:line="216" w:lineRule="auto"/>
              <w:rPr>
                <w:rFonts w:ascii="Arial" w:hAnsi="Arial" w:cs="Arial"/>
                <w:bCs w:val="0"/>
                <w:i/>
                <w:sz w:val="16"/>
                <w:szCs w:val="16"/>
              </w:rPr>
            </w:pPr>
            <w:r w:rsidRPr="001E59B1">
              <w:rPr>
                <w:rFonts w:ascii="Arial" w:hAnsi="Arial" w:cs="Arial"/>
                <w:b w:val="0"/>
                <w:i/>
                <w:sz w:val="16"/>
                <w:szCs w:val="16"/>
              </w:rPr>
              <w:t xml:space="preserve">Bacillus subtilis </w:t>
            </w:r>
          </w:p>
        </w:tc>
        <w:tc>
          <w:tcPr>
            <w:tcW w:w="1017" w:type="pct"/>
            <w:tcBorders>
              <w:top w:val="nil"/>
              <w:bottom w:val="nil"/>
            </w:tcBorders>
          </w:tcPr>
          <w:p w14:paraId="08429E5D"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4.38</w:t>
            </w:r>
          </w:p>
        </w:tc>
        <w:tc>
          <w:tcPr>
            <w:tcW w:w="1525" w:type="pct"/>
            <w:tcBorders>
              <w:top w:val="nil"/>
              <w:bottom w:val="nil"/>
              <w:right w:val="nil"/>
            </w:tcBorders>
            <w:shd w:val="clear" w:color="auto" w:fill="auto"/>
          </w:tcPr>
          <w:p w14:paraId="7EC2000B"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4.16</w:t>
            </w:r>
          </w:p>
        </w:tc>
        <w:tc>
          <w:tcPr>
            <w:tcW w:w="932" w:type="pct"/>
            <w:tcBorders>
              <w:top w:val="nil"/>
              <w:bottom w:val="nil"/>
              <w:right w:val="nil"/>
            </w:tcBorders>
            <w:shd w:val="clear" w:color="auto" w:fill="auto"/>
          </w:tcPr>
          <w:p w14:paraId="738890EA"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4.38</w:t>
            </w:r>
          </w:p>
        </w:tc>
      </w:tr>
      <w:tr w:rsidR="001E59B1" w:rsidRPr="00137C2E" w14:paraId="3BB88182" w14:textId="77777777" w:rsidTr="00053CA4">
        <w:trPr>
          <w:trHeight w:val="191"/>
        </w:trPr>
        <w:tc>
          <w:tcPr>
            <w:cnfStyle w:val="001000000000" w:firstRow="0" w:lastRow="0" w:firstColumn="1" w:lastColumn="0" w:oddVBand="0" w:evenVBand="0" w:oddHBand="0" w:evenHBand="0" w:firstRowFirstColumn="0" w:firstRowLastColumn="0" w:lastRowFirstColumn="0" w:lastRowLastColumn="0"/>
            <w:tcW w:w="1526" w:type="pct"/>
            <w:tcBorders>
              <w:top w:val="nil"/>
              <w:bottom w:val="nil"/>
            </w:tcBorders>
            <w:shd w:val="clear" w:color="auto" w:fill="auto"/>
          </w:tcPr>
          <w:p w14:paraId="17C518EB" w14:textId="77777777" w:rsidR="001E59B1" w:rsidRPr="001E59B1" w:rsidRDefault="001E59B1" w:rsidP="00053CA4">
            <w:pPr>
              <w:spacing w:before="6" w:after="6" w:line="216" w:lineRule="auto"/>
              <w:rPr>
                <w:rFonts w:ascii="Arial" w:hAnsi="Arial" w:cs="Arial"/>
                <w:bCs w:val="0"/>
                <w:i/>
                <w:sz w:val="16"/>
                <w:szCs w:val="16"/>
              </w:rPr>
            </w:pPr>
            <w:r w:rsidRPr="001E59B1">
              <w:rPr>
                <w:rFonts w:ascii="Arial" w:hAnsi="Arial" w:cs="Arial"/>
                <w:b w:val="0"/>
                <w:i/>
                <w:sz w:val="16"/>
                <w:szCs w:val="16"/>
              </w:rPr>
              <w:lastRenderedPageBreak/>
              <w:t xml:space="preserve">Enterococcus faecalis </w:t>
            </w:r>
          </w:p>
        </w:tc>
        <w:tc>
          <w:tcPr>
            <w:tcW w:w="1017" w:type="pct"/>
            <w:tcBorders>
              <w:top w:val="nil"/>
              <w:bottom w:val="nil"/>
            </w:tcBorders>
          </w:tcPr>
          <w:p w14:paraId="7F59A2C5"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4.38</w:t>
            </w:r>
          </w:p>
        </w:tc>
        <w:tc>
          <w:tcPr>
            <w:tcW w:w="1525" w:type="pct"/>
            <w:tcBorders>
              <w:top w:val="nil"/>
              <w:bottom w:val="nil"/>
            </w:tcBorders>
            <w:shd w:val="clear" w:color="auto" w:fill="auto"/>
          </w:tcPr>
          <w:p w14:paraId="2CC650A2"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1.04</w:t>
            </w:r>
          </w:p>
        </w:tc>
        <w:tc>
          <w:tcPr>
            <w:tcW w:w="932" w:type="pct"/>
            <w:tcBorders>
              <w:top w:val="nil"/>
              <w:bottom w:val="nil"/>
            </w:tcBorders>
            <w:shd w:val="clear" w:color="auto" w:fill="auto"/>
          </w:tcPr>
          <w:p w14:paraId="4F103470"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1.09</w:t>
            </w:r>
          </w:p>
        </w:tc>
      </w:tr>
      <w:tr w:rsidR="001E59B1" w:rsidRPr="00137C2E" w14:paraId="6DFA2141" w14:textId="77777777" w:rsidTr="00053CA4">
        <w:trPr>
          <w:trHeight w:val="119"/>
        </w:trPr>
        <w:tc>
          <w:tcPr>
            <w:cnfStyle w:val="001000000000" w:firstRow="0" w:lastRow="0" w:firstColumn="1" w:lastColumn="0" w:oddVBand="0" w:evenVBand="0" w:oddHBand="0" w:evenHBand="0" w:firstRowFirstColumn="0" w:firstRowLastColumn="0" w:lastRowFirstColumn="0" w:lastRowLastColumn="0"/>
            <w:tcW w:w="1526" w:type="pct"/>
            <w:tcBorders>
              <w:top w:val="nil"/>
              <w:left w:val="nil"/>
              <w:bottom w:val="nil"/>
              <w:right w:val="nil"/>
            </w:tcBorders>
            <w:shd w:val="clear" w:color="auto" w:fill="auto"/>
          </w:tcPr>
          <w:p w14:paraId="304D2362" w14:textId="77777777" w:rsidR="001E59B1" w:rsidRPr="001E59B1" w:rsidRDefault="001E59B1" w:rsidP="00053CA4">
            <w:pPr>
              <w:spacing w:before="6" w:after="6" w:line="216" w:lineRule="auto"/>
              <w:rPr>
                <w:rFonts w:ascii="Arial" w:hAnsi="Arial" w:cs="Arial"/>
                <w:bCs w:val="0"/>
                <w:i/>
                <w:sz w:val="16"/>
                <w:szCs w:val="16"/>
              </w:rPr>
            </w:pPr>
            <w:r w:rsidRPr="001E59B1">
              <w:rPr>
                <w:rFonts w:ascii="Arial" w:hAnsi="Arial" w:cs="Arial"/>
                <w:b w:val="0"/>
                <w:i/>
                <w:sz w:val="16"/>
                <w:szCs w:val="16"/>
              </w:rPr>
              <w:t>Salmonella typhimurium</w:t>
            </w:r>
          </w:p>
        </w:tc>
        <w:tc>
          <w:tcPr>
            <w:tcW w:w="1017" w:type="pct"/>
            <w:tcBorders>
              <w:top w:val="nil"/>
              <w:bottom w:val="nil"/>
            </w:tcBorders>
          </w:tcPr>
          <w:p w14:paraId="1A532133"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1.09</w:t>
            </w:r>
          </w:p>
        </w:tc>
        <w:tc>
          <w:tcPr>
            <w:tcW w:w="1525" w:type="pct"/>
            <w:tcBorders>
              <w:top w:val="nil"/>
              <w:bottom w:val="nil"/>
              <w:right w:val="nil"/>
            </w:tcBorders>
            <w:shd w:val="clear" w:color="auto" w:fill="auto"/>
          </w:tcPr>
          <w:p w14:paraId="022D56A8"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0.52</w:t>
            </w:r>
          </w:p>
        </w:tc>
        <w:tc>
          <w:tcPr>
            <w:tcW w:w="932" w:type="pct"/>
            <w:tcBorders>
              <w:top w:val="nil"/>
              <w:bottom w:val="nil"/>
              <w:right w:val="nil"/>
            </w:tcBorders>
            <w:shd w:val="clear" w:color="auto" w:fill="auto"/>
          </w:tcPr>
          <w:p w14:paraId="20621631"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2.19</w:t>
            </w:r>
          </w:p>
        </w:tc>
      </w:tr>
      <w:tr w:rsidR="001E59B1" w:rsidRPr="00137C2E" w14:paraId="17EAE849" w14:textId="77777777" w:rsidTr="00053CA4">
        <w:trPr>
          <w:trHeight w:val="137"/>
        </w:trPr>
        <w:tc>
          <w:tcPr>
            <w:cnfStyle w:val="001000000000" w:firstRow="0" w:lastRow="0" w:firstColumn="1" w:lastColumn="0" w:oddVBand="0" w:evenVBand="0" w:oddHBand="0" w:evenHBand="0" w:firstRowFirstColumn="0" w:firstRowLastColumn="0" w:lastRowFirstColumn="0" w:lastRowLastColumn="0"/>
            <w:tcW w:w="1526" w:type="pct"/>
            <w:tcBorders>
              <w:top w:val="nil"/>
              <w:bottom w:val="nil"/>
            </w:tcBorders>
            <w:shd w:val="clear" w:color="auto" w:fill="auto"/>
          </w:tcPr>
          <w:p w14:paraId="2FDAA816" w14:textId="77777777" w:rsidR="001E59B1" w:rsidRPr="001E59B1" w:rsidRDefault="001E59B1" w:rsidP="00053CA4">
            <w:pPr>
              <w:spacing w:before="6" w:after="6" w:line="216" w:lineRule="auto"/>
              <w:rPr>
                <w:rFonts w:ascii="Arial" w:hAnsi="Arial" w:cs="Arial"/>
                <w:bCs w:val="0"/>
                <w:i/>
                <w:sz w:val="16"/>
                <w:szCs w:val="16"/>
              </w:rPr>
            </w:pPr>
            <w:r w:rsidRPr="001E59B1">
              <w:rPr>
                <w:rFonts w:ascii="Arial" w:hAnsi="Arial" w:cs="Arial"/>
                <w:b w:val="0"/>
                <w:i/>
                <w:sz w:val="16"/>
                <w:szCs w:val="16"/>
              </w:rPr>
              <w:t xml:space="preserve">Shigella flexneri </w:t>
            </w:r>
          </w:p>
        </w:tc>
        <w:tc>
          <w:tcPr>
            <w:tcW w:w="1017" w:type="pct"/>
            <w:tcBorders>
              <w:top w:val="nil"/>
              <w:bottom w:val="nil"/>
            </w:tcBorders>
          </w:tcPr>
          <w:p w14:paraId="726F1600"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1.09</w:t>
            </w:r>
          </w:p>
        </w:tc>
        <w:tc>
          <w:tcPr>
            <w:tcW w:w="1525" w:type="pct"/>
            <w:tcBorders>
              <w:top w:val="nil"/>
              <w:bottom w:val="nil"/>
            </w:tcBorders>
            <w:shd w:val="clear" w:color="auto" w:fill="auto"/>
          </w:tcPr>
          <w:p w14:paraId="2AABFF2E"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0.26</w:t>
            </w:r>
          </w:p>
        </w:tc>
        <w:tc>
          <w:tcPr>
            <w:tcW w:w="932" w:type="pct"/>
            <w:tcBorders>
              <w:top w:val="nil"/>
              <w:bottom w:val="nil"/>
            </w:tcBorders>
            <w:shd w:val="clear" w:color="auto" w:fill="auto"/>
          </w:tcPr>
          <w:p w14:paraId="236940E2"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0.54</w:t>
            </w:r>
          </w:p>
        </w:tc>
      </w:tr>
      <w:tr w:rsidR="001E59B1" w:rsidRPr="00137C2E" w14:paraId="2B49DBAC" w14:textId="77777777" w:rsidTr="00053CA4">
        <w:trPr>
          <w:trHeight w:val="252"/>
        </w:trPr>
        <w:tc>
          <w:tcPr>
            <w:cnfStyle w:val="001000000000" w:firstRow="0" w:lastRow="0" w:firstColumn="1" w:lastColumn="0" w:oddVBand="0" w:evenVBand="0" w:oddHBand="0" w:evenHBand="0" w:firstRowFirstColumn="0" w:firstRowLastColumn="0" w:lastRowFirstColumn="0" w:lastRowLastColumn="0"/>
            <w:tcW w:w="1526" w:type="pct"/>
            <w:tcBorders>
              <w:top w:val="nil"/>
              <w:left w:val="nil"/>
              <w:bottom w:val="single" w:sz="4" w:space="0" w:color="auto"/>
              <w:right w:val="nil"/>
            </w:tcBorders>
            <w:shd w:val="clear" w:color="auto" w:fill="auto"/>
          </w:tcPr>
          <w:p w14:paraId="29DDE541" w14:textId="77777777" w:rsidR="001E59B1" w:rsidRPr="001E59B1" w:rsidRDefault="001E59B1" w:rsidP="00053CA4">
            <w:pPr>
              <w:spacing w:before="6" w:after="6" w:line="216" w:lineRule="auto"/>
              <w:rPr>
                <w:rFonts w:ascii="Arial" w:hAnsi="Arial" w:cs="Arial"/>
                <w:bCs w:val="0"/>
                <w:i/>
                <w:sz w:val="16"/>
                <w:szCs w:val="16"/>
              </w:rPr>
            </w:pPr>
            <w:r w:rsidRPr="001E59B1">
              <w:rPr>
                <w:rFonts w:ascii="Arial" w:hAnsi="Arial" w:cs="Arial"/>
                <w:b w:val="0"/>
                <w:i/>
                <w:sz w:val="16"/>
                <w:szCs w:val="16"/>
              </w:rPr>
              <w:t>Pseudomonas aeruginosa</w:t>
            </w:r>
          </w:p>
        </w:tc>
        <w:tc>
          <w:tcPr>
            <w:tcW w:w="1017" w:type="pct"/>
            <w:tcBorders>
              <w:top w:val="nil"/>
              <w:bottom w:val="single" w:sz="4" w:space="0" w:color="auto"/>
            </w:tcBorders>
          </w:tcPr>
          <w:p w14:paraId="40B0B2F3"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2.19</w:t>
            </w:r>
          </w:p>
        </w:tc>
        <w:tc>
          <w:tcPr>
            <w:tcW w:w="1525" w:type="pct"/>
            <w:tcBorders>
              <w:top w:val="nil"/>
              <w:bottom w:val="single" w:sz="4" w:space="0" w:color="auto"/>
              <w:right w:val="nil"/>
            </w:tcBorders>
            <w:shd w:val="clear" w:color="auto" w:fill="auto"/>
          </w:tcPr>
          <w:p w14:paraId="55CDE0EE"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1.04</w:t>
            </w:r>
          </w:p>
        </w:tc>
        <w:tc>
          <w:tcPr>
            <w:tcW w:w="932" w:type="pct"/>
            <w:tcBorders>
              <w:top w:val="nil"/>
              <w:bottom w:val="single" w:sz="4" w:space="0" w:color="auto"/>
              <w:right w:val="nil"/>
            </w:tcBorders>
            <w:shd w:val="clear" w:color="auto" w:fill="auto"/>
          </w:tcPr>
          <w:p w14:paraId="563ADD55" w14:textId="77777777" w:rsidR="001E59B1" w:rsidRPr="001E59B1" w:rsidRDefault="001E59B1" w:rsidP="00053CA4">
            <w:pPr>
              <w:pStyle w:val="ListParagraph"/>
              <w:autoSpaceDE w:val="0"/>
              <w:autoSpaceDN w:val="0"/>
              <w:adjustRightInd w:val="0"/>
              <w:spacing w:before="6" w:after="6" w:line="216" w:lineRule="auto"/>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E59B1">
              <w:rPr>
                <w:rFonts w:ascii="Arial" w:hAnsi="Arial" w:cs="Arial"/>
                <w:sz w:val="16"/>
                <w:szCs w:val="16"/>
              </w:rPr>
              <w:t>4.38</w:t>
            </w:r>
          </w:p>
        </w:tc>
      </w:tr>
    </w:tbl>
    <w:p w14:paraId="66D2C3D8" w14:textId="77777777" w:rsidR="00A97CDB" w:rsidRPr="004F235D" w:rsidRDefault="00A97CDB" w:rsidP="00A97CDB">
      <w:pPr>
        <w:pStyle w:val="MDPI23heading3"/>
        <w:suppressAutoHyphens/>
        <w:spacing w:before="0" w:after="0" w:line="240" w:lineRule="auto"/>
        <w:ind w:left="0"/>
        <w:jc w:val="both"/>
        <w:rPr>
          <w:rFonts w:ascii="Arial" w:hAnsi="Arial" w:cs="Arial"/>
        </w:rPr>
      </w:pPr>
    </w:p>
    <w:p w14:paraId="0DBDE154" w14:textId="678B51F4" w:rsidR="004F235D" w:rsidRPr="004F235D" w:rsidRDefault="004F235D" w:rsidP="00A97CDB">
      <w:pPr>
        <w:pStyle w:val="MDPI23heading3"/>
        <w:suppressAutoHyphens/>
        <w:spacing w:before="0" w:after="0" w:line="240" w:lineRule="auto"/>
        <w:ind w:left="0"/>
        <w:jc w:val="both"/>
        <w:rPr>
          <w:rFonts w:ascii="Arial" w:hAnsi="Arial" w:cs="Arial"/>
        </w:rPr>
      </w:pPr>
      <w:r w:rsidRPr="004F235D">
        <w:rPr>
          <w:rFonts w:ascii="Arial" w:hAnsi="Arial" w:cs="Arial"/>
        </w:rPr>
        <w:t xml:space="preserve">Encapsulating essential oils in </w:t>
      </w:r>
      <w:proofErr w:type="spellStart"/>
      <w:r w:rsidRPr="004F235D">
        <w:rPr>
          <w:rFonts w:ascii="Arial" w:hAnsi="Arial" w:cs="Arial"/>
        </w:rPr>
        <w:t>nanoemulsions</w:t>
      </w:r>
      <w:proofErr w:type="spellEnd"/>
      <w:r w:rsidRPr="004F235D">
        <w:rPr>
          <w:rFonts w:ascii="Arial" w:hAnsi="Arial" w:cs="Arial"/>
        </w:rPr>
        <w:t xml:space="preserve"> enhances their dispersibility in food matrices and improves their physicochemical stability, significantly impacting their interaction with microbial cells. The exposure of hydrophilic groups within the </w:t>
      </w:r>
      <w:proofErr w:type="spellStart"/>
      <w:r w:rsidRPr="004F235D">
        <w:rPr>
          <w:rFonts w:ascii="Arial" w:hAnsi="Arial" w:cs="Arial"/>
        </w:rPr>
        <w:t>nanoemulsion</w:t>
      </w:r>
      <w:proofErr w:type="spellEnd"/>
      <w:r w:rsidRPr="004F235D">
        <w:rPr>
          <w:rFonts w:ascii="Arial" w:hAnsi="Arial" w:cs="Arial"/>
        </w:rPr>
        <w:t xml:space="preserve"> facilitates the transport of essential oils through the porin proteins in the outer membrane. As a result, there is no significant difference in the antimicrobial activity of </w:t>
      </w:r>
      <w:proofErr w:type="spellStart"/>
      <w:r w:rsidRPr="004F235D">
        <w:rPr>
          <w:rFonts w:ascii="Arial" w:hAnsi="Arial" w:cs="Arial"/>
        </w:rPr>
        <w:t>nanoemulsions</w:t>
      </w:r>
      <w:proofErr w:type="spellEnd"/>
      <w:r w:rsidRPr="004F235D">
        <w:rPr>
          <w:rFonts w:ascii="Arial" w:hAnsi="Arial" w:cs="Arial"/>
        </w:rPr>
        <w:t xml:space="preserve"> against Gram-positive and Gram-negative bacteria </w:t>
      </w:r>
      <w:r w:rsidRPr="004F235D">
        <w:rPr>
          <w:rFonts w:ascii="Arial" w:hAnsi="Arial" w:cs="Arial"/>
          <w:highlight w:val="cyan"/>
        </w:rPr>
        <w:t>[50].</w:t>
      </w:r>
      <w:r w:rsidRPr="004F235D">
        <w:rPr>
          <w:rFonts w:ascii="Arial" w:hAnsi="Arial" w:cs="Arial"/>
        </w:rPr>
        <w:t xml:space="preserve"> A recent study indicates that the </w:t>
      </w:r>
      <w:proofErr w:type="spellStart"/>
      <w:r w:rsidRPr="004F235D">
        <w:rPr>
          <w:rFonts w:ascii="Arial" w:hAnsi="Arial" w:cs="Arial"/>
        </w:rPr>
        <w:t>nanoemulsified</w:t>
      </w:r>
      <w:proofErr w:type="spellEnd"/>
      <w:r w:rsidRPr="004F235D">
        <w:rPr>
          <w:rFonts w:ascii="Arial" w:hAnsi="Arial" w:cs="Arial"/>
        </w:rPr>
        <w:t xml:space="preserve"> </w:t>
      </w:r>
      <w:proofErr w:type="spellStart"/>
      <w:r w:rsidRPr="004F235D">
        <w:rPr>
          <w:rFonts w:ascii="Arial" w:hAnsi="Arial" w:cs="Arial"/>
        </w:rPr>
        <w:t>citral</w:t>
      </w:r>
      <w:proofErr w:type="spellEnd"/>
      <w:r w:rsidRPr="004F235D">
        <w:rPr>
          <w:rFonts w:ascii="Arial" w:hAnsi="Arial" w:cs="Arial"/>
        </w:rPr>
        <w:t xml:space="preserve"> enhances its antimicrobial activity compared to the isolated compound and that the mechanism of action for the </w:t>
      </w:r>
      <w:proofErr w:type="spellStart"/>
      <w:r w:rsidRPr="004F235D">
        <w:rPr>
          <w:rFonts w:ascii="Arial" w:hAnsi="Arial" w:cs="Arial"/>
        </w:rPr>
        <w:t>nanoemulsion</w:t>
      </w:r>
      <w:proofErr w:type="spellEnd"/>
      <w:r w:rsidRPr="004F235D">
        <w:rPr>
          <w:rFonts w:ascii="Arial" w:hAnsi="Arial" w:cs="Arial"/>
        </w:rPr>
        <w:t xml:space="preserve"> involves the disintegration of bacterial membranes in </w:t>
      </w:r>
      <w:r w:rsidRPr="004F235D">
        <w:rPr>
          <w:rFonts w:ascii="Arial" w:hAnsi="Arial" w:cs="Arial"/>
          <w:i/>
          <w:iCs/>
        </w:rPr>
        <w:t>Pseudomonas aeruginosa</w:t>
      </w:r>
      <w:r w:rsidRPr="004F235D">
        <w:rPr>
          <w:rFonts w:ascii="Arial" w:hAnsi="Arial" w:cs="Arial"/>
        </w:rPr>
        <w:t xml:space="preserve"> and </w:t>
      </w:r>
      <w:r w:rsidRPr="004F235D">
        <w:rPr>
          <w:rFonts w:ascii="Arial" w:hAnsi="Arial" w:cs="Arial"/>
          <w:i/>
          <w:iCs/>
        </w:rPr>
        <w:t>Staphylococcus aureus</w:t>
      </w:r>
      <w:r w:rsidRPr="004F235D">
        <w:rPr>
          <w:rFonts w:ascii="Arial" w:hAnsi="Arial" w:cs="Arial"/>
        </w:rPr>
        <w:t xml:space="preserve">, leading to the loss of cytoplasmic contents and allowing the antimicrobial agent to take effect </w:t>
      </w:r>
      <w:r w:rsidRPr="004F235D">
        <w:rPr>
          <w:rFonts w:ascii="Arial" w:hAnsi="Arial" w:cs="Arial"/>
          <w:highlight w:val="cyan"/>
        </w:rPr>
        <w:t>[51]</w:t>
      </w:r>
      <w:r w:rsidRPr="004F235D">
        <w:rPr>
          <w:rFonts w:ascii="Arial" w:hAnsi="Arial" w:cs="Arial"/>
        </w:rPr>
        <w:t>. These findings support the current work.</w:t>
      </w:r>
    </w:p>
    <w:p w14:paraId="6857BB2F" w14:textId="77777777" w:rsidR="00A97CDB" w:rsidRDefault="00A97CDB" w:rsidP="000966C2">
      <w:pPr>
        <w:tabs>
          <w:tab w:val="left" w:pos="1080"/>
        </w:tabs>
        <w:jc w:val="both"/>
        <w:rPr>
          <w:rFonts w:ascii="Arial" w:hAnsi="Arial"/>
          <w:bCs/>
        </w:rPr>
      </w:pPr>
    </w:p>
    <w:p w14:paraId="2EA6F053" w14:textId="02195D9D" w:rsidR="009130C6" w:rsidRDefault="00F816D8" w:rsidP="000966C2">
      <w:pPr>
        <w:tabs>
          <w:tab w:val="left" w:pos="1080"/>
        </w:tabs>
        <w:jc w:val="both"/>
        <w:rPr>
          <w:rFonts w:ascii="Arial" w:hAnsi="Arial"/>
          <w:bCs/>
        </w:rPr>
      </w:pPr>
      <w:r w:rsidRPr="00F816D8">
        <w:rPr>
          <w:rFonts w:ascii="Arial" w:hAnsi="Arial"/>
          <w:bCs/>
        </w:rPr>
        <w:t xml:space="preserve">A minimum inhibitory concentration (MIC) test was performed on the first, seventh, and fifteenth-day post-emulsification to assess the biological stability of the </w:t>
      </w:r>
      <w:r w:rsidRPr="00F816D8">
        <w:rPr>
          <w:rFonts w:ascii="Arial" w:hAnsi="Arial"/>
          <w:bCs/>
          <w:i/>
          <w:iCs/>
        </w:rPr>
        <w:t xml:space="preserve">P. </w:t>
      </w:r>
      <w:proofErr w:type="spellStart"/>
      <w:r w:rsidRPr="00F816D8">
        <w:rPr>
          <w:rFonts w:ascii="Arial" w:hAnsi="Arial"/>
          <w:bCs/>
          <w:i/>
          <w:iCs/>
        </w:rPr>
        <w:t>elongata</w:t>
      </w:r>
      <w:proofErr w:type="spellEnd"/>
      <w:r w:rsidRPr="00F816D8">
        <w:rPr>
          <w:rFonts w:ascii="Arial" w:hAnsi="Arial"/>
          <w:bCs/>
        </w:rPr>
        <w:t xml:space="preserve"> oil </w:t>
      </w:r>
      <w:proofErr w:type="spellStart"/>
      <w:r w:rsidRPr="00F816D8">
        <w:rPr>
          <w:rFonts w:ascii="Arial" w:hAnsi="Arial"/>
          <w:bCs/>
        </w:rPr>
        <w:t>nanoemulsion</w:t>
      </w:r>
      <w:proofErr w:type="spellEnd"/>
      <w:r w:rsidRPr="00F816D8">
        <w:rPr>
          <w:rFonts w:ascii="Arial" w:hAnsi="Arial"/>
          <w:bCs/>
        </w:rPr>
        <w:t xml:space="preserve"> against </w:t>
      </w:r>
      <w:r w:rsidRPr="00F816D8">
        <w:rPr>
          <w:rFonts w:ascii="Arial" w:hAnsi="Arial"/>
          <w:bCs/>
          <w:i/>
          <w:iCs/>
        </w:rPr>
        <w:t>S. aureus</w:t>
      </w:r>
      <w:r w:rsidRPr="00F816D8">
        <w:rPr>
          <w:rFonts w:ascii="Arial" w:hAnsi="Arial"/>
          <w:bCs/>
        </w:rPr>
        <w:t xml:space="preserve"> (Gram-positive) and </w:t>
      </w:r>
      <w:r w:rsidRPr="00F816D8">
        <w:rPr>
          <w:rFonts w:ascii="Arial" w:hAnsi="Arial"/>
          <w:bCs/>
          <w:i/>
          <w:iCs/>
        </w:rPr>
        <w:t>E. coli</w:t>
      </w:r>
      <w:r w:rsidRPr="00F816D8">
        <w:rPr>
          <w:rFonts w:ascii="Arial" w:hAnsi="Arial"/>
          <w:bCs/>
        </w:rPr>
        <w:t xml:space="preserve"> (Gram-negative) bacteria. The MIC values were about 1.09 mg/mL against </w:t>
      </w:r>
      <w:r w:rsidRPr="00F816D8">
        <w:rPr>
          <w:rFonts w:ascii="Arial" w:hAnsi="Arial"/>
          <w:bCs/>
          <w:i/>
          <w:iCs/>
        </w:rPr>
        <w:t>S. aureus</w:t>
      </w:r>
      <w:r w:rsidRPr="00F816D8">
        <w:rPr>
          <w:rFonts w:ascii="Arial" w:hAnsi="Arial"/>
          <w:bCs/>
        </w:rPr>
        <w:t xml:space="preserve"> and 0.54 mg/mL against </w:t>
      </w:r>
      <w:r w:rsidRPr="00F816D8">
        <w:rPr>
          <w:rFonts w:ascii="Arial" w:hAnsi="Arial"/>
          <w:bCs/>
          <w:i/>
          <w:iCs/>
        </w:rPr>
        <w:t>E. coli</w:t>
      </w:r>
      <w:r w:rsidRPr="00F816D8">
        <w:rPr>
          <w:rFonts w:ascii="Arial" w:hAnsi="Arial"/>
          <w:bCs/>
        </w:rPr>
        <w:t xml:space="preserve"> in the three periods analyzed (Figure 5). As seen in Table 1, although there was a reduction in </w:t>
      </w:r>
      <w:proofErr w:type="spellStart"/>
      <w:r w:rsidRPr="00F816D8">
        <w:rPr>
          <w:rFonts w:ascii="Arial" w:hAnsi="Arial"/>
          <w:bCs/>
        </w:rPr>
        <w:t>citral</w:t>
      </w:r>
      <w:proofErr w:type="spellEnd"/>
      <w:r w:rsidRPr="00F816D8">
        <w:rPr>
          <w:rFonts w:ascii="Arial" w:hAnsi="Arial"/>
          <w:bCs/>
        </w:rPr>
        <w:t xml:space="preserve"> content on the fifteenth day of the </w:t>
      </w:r>
      <w:proofErr w:type="spellStart"/>
      <w:r w:rsidRPr="00F816D8">
        <w:rPr>
          <w:rFonts w:ascii="Arial" w:hAnsi="Arial"/>
          <w:bCs/>
        </w:rPr>
        <w:t>nanoemulsification</w:t>
      </w:r>
      <w:proofErr w:type="spellEnd"/>
      <w:r w:rsidRPr="00F816D8">
        <w:rPr>
          <w:rFonts w:ascii="Arial" w:hAnsi="Arial"/>
          <w:bCs/>
        </w:rPr>
        <w:t xml:space="preserve"> process, its biological activity was not compromised. Thus, the </w:t>
      </w:r>
      <w:proofErr w:type="spellStart"/>
      <w:r w:rsidRPr="00F816D8">
        <w:rPr>
          <w:rFonts w:ascii="Arial" w:hAnsi="Arial"/>
          <w:bCs/>
        </w:rPr>
        <w:t>nanoemulsion</w:t>
      </w:r>
      <w:proofErr w:type="spellEnd"/>
      <w:r w:rsidRPr="00F816D8">
        <w:rPr>
          <w:rFonts w:ascii="Arial" w:hAnsi="Arial"/>
          <w:bCs/>
        </w:rPr>
        <w:t xml:space="preserve"> of </w:t>
      </w:r>
      <w:proofErr w:type="spellStart"/>
      <w:r w:rsidRPr="00F816D8">
        <w:rPr>
          <w:rFonts w:ascii="Arial" w:hAnsi="Arial"/>
          <w:bCs/>
          <w:i/>
          <w:iCs/>
        </w:rPr>
        <w:t>Pectis</w:t>
      </w:r>
      <w:proofErr w:type="spellEnd"/>
      <w:r w:rsidRPr="00F816D8">
        <w:rPr>
          <w:rFonts w:ascii="Arial" w:hAnsi="Arial"/>
          <w:bCs/>
          <w:i/>
          <w:iCs/>
        </w:rPr>
        <w:t xml:space="preserve"> </w:t>
      </w:r>
      <w:proofErr w:type="spellStart"/>
      <w:r w:rsidRPr="00F816D8">
        <w:rPr>
          <w:rFonts w:ascii="Arial" w:hAnsi="Arial"/>
          <w:bCs/>
          <w:i/>
          <w:iCs/>
        </w:rPr>
        <w:t>elongata</w:t>
      </w:r>
      <w:proofErr w:type="spellEnd"/>
      <w:r w:rsidRPr="00F816D8">
        <w:rPr>
          <w:rFonts w:ascii="Arial" w:hAnsi="Arial"/>
          <w:bCs/>
        </w:rPr>
        <w:t xml:space="preserve"> oil, formulated under these conditions, exhibited stability and maintained its antimicrobial activity throughout the evaluation period.</w:t>
      </w:r>
      <w:r w:rsidR="006E37FE">
        <w:rPr>
          <w:rFonts w:ascii="Arial" w:hAnsi="Arial"/>
          <w:bCs/>
        </w:rPr>
        <w:t xml:space="preserve"> </w:t>
      </w:r>
      <w:r w:rsidR="006E37FE" w:rsidRPr="006E37FE">
        <w:rPr>
          <w:rFonts w:ascii="Arial" w:hAnsi="Arial"/>
          <w:bCs/>
        </w:rPr>
        <w:t>Long-term stability studies on emulsions and evaluation of their effectiveness on a larger scale will be the next step toward their validation.</w:t>
      </w:r>
    </w:p>
    <w:p w14:paraId="3F5A6F1D" w14:textId="3EA7A406" w:rsidR="00F816D8" w:rsidRDefault="00F816D8" w:rsidP="000966C2">
      <w:pPr>
        <w:tabs>
          <w:tab w:val="left" w:pos="1080"/>
        </w:tabs>
        <w:jc w:val="both"/>
        <w:rPr>
          <w:rFonts w:ascii="Arial" w:hAnsi="Arial"/>
          <w:bCs/>
        </w:rPr>
      </w:pPr>
      <w:r>
        <w:rPr>
          <w:noProof/>
        </w:rPr>
        <w:drawing>
          <wp:anchor distT="0" distB="0" distL="114300" distR="114300" simplePos="0" relativeHeight="251669504" behindDoc="0" locked="0" layoutInCell="1" allowOverlap="1" wp14:anchorId="1E320363" wp14:editId="70724E95">
            <wp:simplePos x="0" y="0"/>
            <wp:positionH relativeFrom="margin">
              <wp:posOffset>222673</wp:posOffset>
            </wp:positionH>
            <wp:positionV relativeFrom="paragraph">
              <wp:posOffset>73246</wp:posOffset>
            </wp:positionV>
            <wp:extent cx="3600000" cy="2160000"/>
            <wp:effectExtent l="0" t="0" r="635" b="0"/>
            <wp:wrapSquare wrapText="bothSides"/>
            <wp:docPr id="9" name="Image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0" cy="216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1E74F4" w14:textId="5388B57F" w:rsidR="00F816D8" w:rsidRDefault="00F816D8" w:rsidP="000966C2">
      <w:pPr>
        <w:tabs>
          <w:tab w:val="left" w:pos="1080"/>
        </w:tabs>
        <w:jc w:val="both"/>
        <w:rPr>
          <w:rFonts w:ascii="Arial" w:hAnsi="Arial"/>
          <w:bCs/>
        </w:rPr>
      </w:pPr>
    </w:p>
    <w:p w14:paraId="1B2815B3" w14:textId="77777777" w:rsidR="00F816D8" w:rsidRDefault="00F816D8" w:rsidP="000966C2">
      <w:pPr>
        <w:tabs>
          <w:tab w:val="left" w:pos="1080"/>
        </w:tabs>
        <w:jc w:val="both"/>
        <w:rPr>
          <w:rFonts w:ascii="Arial" w:hAnsi="Arial"/>
          <w:bCs/>
        </w:rPr>
      </w:pPr>
    </w:p>
    <w:p w14:paraId="3307127C" w14:textId="77777777" w:rsidR="00F816D8" w:rsidRDefault="00F816D8" w:rsidP="000966C2">
      <w:pPr>
        <w:tabs>
          <w:tab w:val="left" w:pos="1080"/>
        </w:tabs>
        <w:jc w:val="both"/>
        <w:rPr>
          <w:rFonts w:ascii="Arial" w:hAnsi="Arial"/>
          <w:bCs/>
        </w:rPr>
      </w:pPr>
    </w:p>
    <w:p w14:paraId="37B483CB" w14:textId="77777777" w:rsidR="00F816D8" w:rsidRDefault="00F816D8" w:rsidP="000966C2">
      <w:pPr>
        <w:tabs>
          <w:tab w:val="left" w:pos="1080"/>
        </w:tabs>
        <w:jc w:val="both"/>
        <w:rPr>
          <w:rFonts w:ascii="Arial" w:hAnsi="Arial"/>
          <w:bCs/>
        </w:rPr>
      </w:pPr>
    </w:p>
    <w:p w14:paraId="56A8427A" w14:textId="77777777" w:rsidR="00F816D8" w:rsidRDefault="00F816D8" w:rsidP="000966C2">
      <w:pPr>
        <w:tabs>
          <w:tab w:val="left" w:pos="1080"/>
        </w:tabs>
        <w:jc w:val="both"/>
        <w:rPr>
          <w:rFonts w:ascii="Arial" w:hAnsi="Arial"/>
          <w:bCs/>
        </w:rPr>
      </w:pPr>
    </w:p>
    <w:p w14:paraId="7F7B557E" w14:textId="77777777" w:rsidR="00F816D8" w:rsidRDefault="00F816D8" w:rsidP="000966C2">
      <w:pPr>
        <w:tabs>
          <w:tab w:val="left" w:pos="1080"/>
        </w:tabs>
        <w:jc w:val="both"/>
        <w:rPr>
          <w:rFonts w:ascii="Arial" w:hAnsi="Arial"/>
          <w:bCs/>
        </w:rPr>
      </w:pPr>
    </w:p>
    <w:p w14:paraId="2DE52E5F" w14:textId="77777777" w:rsidR="00F816D8" w:rsidRDefault="00F816D8" w:rsidP="000966C2">
      <w:pPr>
        <w:tabs>
          <w:tab w:val="left" w:pos="1080"/>
        </w:tabs>
        <w:jc w:val="both"/>
        <w:rPr>
          <w:rFonts w:ascii="Arial" w:hAnsi="Arial"/>
          <w:bCs/>
        </w:rPr>
      </w:pPr>
    </w:p>
    <w:p w14:paraId="25B32207" w14:textId="77777777" w:rsidR="00F816D8" w:rsidRDefault="00F816D8" w:rsidP="000966C2">
      <w:pPr>
        <w:tabs>
          <w:tab w:val="left" w:pos="1080"/>
        </w:tabs>
        <w:jc w:val="both"/>
        <w:rPr>
          <w:rFonts w:ascii="Arial" w:hAnsi="Arial"/>
          <w:bCs/>
        </w:rPr>
      </w:pPr>
    </w:p>
    <w:p w14:paraId="7B893F5E" w14:textId="77777777" w:rsidR="00F816D8" w:rsidRDefault="00F816D8" w:rsidP="000966C2">
      <w:pPr>
        <w:tabs>
          <w:tab w:val="left" w:pos="1080"/>
        </w:tabs>
        <w:jc w:val="both"/>
        <w:rPr>
          <w:rFonts w:ascii="Arial" w:hAnsi="Arial"/>
          <w:bCs/>
        </w:rPr>
      </w:pPr>
    </w:p>
    <w:p w14:paraId="61DF9340" w14:textId="77777777" w:rsidR="00F816D8" w:rsidRDefault="00F816D8" w:rsidP="000966C2">
      <w:pPr>
        <w:tabs>
          <w:tab w:val="left" w:pos="1080"/>
        </w:tabs>
        <w:jc w:val="both"/>
        <w:rPr>
          <w:rFonts w:ascii="Arial" w:hAnsi="Arial"/>
          <w:bCs/>
        </w:rPr>
      </w:pPr>
    </w:p>
    <w:p w14:paraId="66FBB8EB" w14:textId="77777777" w:rsidR="00F816D8" w:rsidRDefault="00F816D8" w:rsidP="000966C2">
      <w:pPr>
        <w:tabs>
          <w:tab w:val="left" w:pos="1080"/>
        </w:tabs>
        <w:jc w:val="both"/>
        <w:rPr>
          <w:rFonts w:ascii="Arial" w:hAnsi="Arial"/>
          <w:bCs/>
        </w:rPr>
      </w:pPr>
    </w:p>
    <w:p w14:paraId="37A667B0" w14:textId="77777777" w:rsidR="00F816D8" w:rsidRDefault="00F816D8" w:rsidP="000966C2">
      <w:pPr>
        <w:tabs>
          <w:tab w:val="left" w:pos="1080"/>
        </w:tabs>
        <w:jc w:val="both"/>
        <w:rPr>
          <w:rFonts w:ascii="Arial" w:hAnsi="Arial"/>
          <w:bCs/>
        </w:rPr>
      </w:pPr>
    </w:p>
    <w:p w14:paraId="142321A0" w14:textId="77777777" w:rsidR="00F816D8" w:rsidRDefault="00F816D8" w:rsidP="000966C2">
      <w:pPr>
        <w:tabs>
          <w:tab w:val="left" w:pos="1080"/>
        </w:tabs>
        <w:jc w:val="both"/>
        <w:rPr>
          <w:rFonts w:ascii="Arial" w:hAnsi="Arial"/>
          <w:bCs/>
        </w:rPr>
      </w:pPr>
    </w:p>
    <w:p w14:paraId="15173BE5" w14:textId="77777777" w:rsidR="00F816D8" w:rsidRDefault="00F816D8" w:rsidP="000966C2">
      <w:pPr>
        <w:tabs>
          <w:tab w:val="left" w:pos="1080"/>
        </w:tabs>
        <w:jc w:val="both"/>
        <w:rPr>
          <w:rFonts w:ascii="Arial" w:hAnsi="Arial"/>
          <w:bCs/>
        </w:rPr>
      </w:pPr>
    </w:p>
    <w:p w14:paraId="2C9A9E42" w14:textId="77777777" w:rsidR="009130C6" w:rsidRDefault="009130C6" w:rsidP="000966C2">
      <w:pPr>
        <w:tabs>
          <w:tab w:val="left" w:pos="1080"/>
        </w:tabs>
        <w:jc w:val="both"/>
        <w:rPr>
          <w:rFonts w:ascii="Arial" w:hAnsi="Arial"/>
          <w:bCs/>
        </w:rPr>
      </w:pPr>
    </w:p>
    <w:p w14:paraId="66540D4C" w14:textId="38095B62" w:rsidR="00F816D8" w:rsidRPr="00355443" w:rsidRDefault="00F816D8" w:rsidP="00C340CA">
      <w:pPr>
        <w:pStyle w:val="MDPI31text"/>
        <w:spacing w:line="216" w:lineRule="auto"/>
        <w:ind w:left="0" w:firstLine="0"/>
        <w:jc w:val="left"/>
        <w:rPr>
          <w:rFonts w:ascii="Arial" w:hAnsi="Arial" w:cs="Arial"/>
          <w:b/>
          <w:bCs/>
          <w:sz w:val="18"/>
          <w:szCs w:val="18"/>
        </w:rPr>
      </w:pPr>
      <w:r w:rsidRPr="00355443">
        <w:rPr>
          <w:rFonts w:ascii="Arial" w:hAnsi="Arial" w:cs="Arial"/>
          <w:b/>
          <w:bCs/>
          <w:sz w:val="18"/>
          <w:szCs w:val="18"/>
        </w:rPr>
        <w:t>Fig. 5. MIC values of </w:t>
      </w:r>
      <w:r w:rsidRPr="00355443">
        <w:rPr>
          <w:rStyle w:val="Emphasis"/>
          <w:rFonts w:ascii="Arial" w:hAnsi="Arial" w:cs="Arial"/>
          <w:b/>
          <w:bCs/>
          <w:color w:val="0E101A"/>
          <w:sz w:val="18"/>
          <w:szCs w:val="18"/>
        </w:rPr>
        <w:t xml:space="preserve">P. </w:t>
      </w:r>
      <w:proofErr w:type="spellStart"/>
      <w:r w:rsidRPr="00355443">
        <w:rPr>
          <w:rStyle w:val="Emphasis"/>
          <w:rFonts w:ascii="Arial" w:hAnsi="Arial" w:cs="Arial"/>
          <w:b/>
          <w:bCs/>
          <w:color w:val="0E101A"/>
          <w:sz w:val="18"/>
          <w:szCs w:val="18"/>
        </w:rPr>
        <w:t>elongata</w:t>
      </w:r>
      <w:proofErr w:type="spellEnd"/>
      <w:r w:rsidRPr="00355443">
        <w:rPr>
          <w:rFonts w:ascii="Arial" w:hAnsi="Arial" w:cs="Arial"/>
          <w:b/>
          <w:bCs/>
          <w:sz w:val="18"/>
          <w:szCs w:val="18"/>
        </w:rPr>
        <w:t xml:space="preserve"> oil </w:t>
      </w:r>
      <w:proofErr w:type="spellStart"/>
      <w:r w:rsidRPr="00355443">
        <w:rPr>
          <w:rFonts w:ascii="Arial" w:hAnsi="Arial" w:cs="Arial"/>
          <w:b/>
          <w:bCs/>
          <w:sz w:val="18"/>
          <w:szCs w:val="18"/>
        </w:rPr>
        <w:t>nanoemulsion</w:t>
      </w:r>
      <w:proofErr w:type="spellEnd"/>
      <w:r w:rsidRPr="00355443">
        <w:rPr>
          <w:rFonts w:ascii="Arial" w:hAnsi="Arial" w:cs="Arial"/>
          <w:b/>
          <w:bCs/>
          <w:sz w:val="18"/>
          <w:szCs w:val="18"/>
        </w:rPr>
        <w:t xml:space="preserve"> against </w:t>
      </w:r>
      <w:r w:rsidRPr="00355443">
        <w:rPr>
          <w:rStyle w:val="Emphasis"/>
          <w:rFonts w:ascii="Arial" w:hAnsi="Arial" w:cs="Arial"/>
          <w:b/>
          <w:bCs/>
          <w:color w:val="0E101A"/>
          <w:sz w:val="18"/>
          <w:szCs w:val="18"/>
        </w:rPr>
        <w:t>S. aureus</w:t>
      </w:r>
      <w:r w:rsidRPr="00355443">
        <w:rPr>
          <w:rFonts w:ascii="Arial" w:hAnsi="Arial" w:cs="Arial"/>
          <w:b/>
          <w:bCs/>
          <w:sz w:val="18"/>
          <w:szCs w:val="18"/>
        </w:rPr>
        <w:t> and </w:t>
      </w:r>
      <w:r w:rsidRPr="00355443">
        <w:rPr>
          <w:rStyle w:val="Emphasis"/>
          <w:rFonts w:ascii="Arial" w:hAnsi="Arial" w:cs="Arial"/>
          <w:b/>
          <w:bCs/>
          <w:color w:val="0E101A"/>
          <w:sz w:val="18"/>
          <w:szCs w:val="18"/>
        </w:rPr>
        <w:t>E. coli</w:t>
      </w:r>
    </w:p>
    <w:p w14:paraId="418F0D14" w14:textId="11078F60" w:rsidR="00F816D8" w:rsidRPr="00355443" w:rsidRDefault="00F816D8" w:rsidP="00C340CA">
      <w:pPr>
        <w:pStyle w:val="MDPI31text"/>
        <w:spacing w:line="216" w:lineRule="auto"/>
        <w:ind w:left="0" w:firstLine="0"/>
        <w:jc w:val="left"/>
        <w:rPr>
          <w:rFonts w:ascii="Arial" w:hAnsi="Arial" w:cs="Arial"/>
          <w:b/>
          <w:bCs/>
          <w:sz w:val="18"/>
          <w:szCs w:val="18"/>
        </w:rPr>
      </w:pPr>
      <w:r w:rsidRPr="00355443">
        <w:rPr>
          <w:rFonts w:ascii="Arial" w:hAnsi="Arial" w:cs="Arial"/>
          <w:b/>
          <w:bCs/>
          <w:sz w:val="18"/>
          <w:szCs w:val="18"/>
        </w:rPr>
        <w:t xml:space="preserve">bacteria on the first, seventh, and fifteenth-days of </w:t>
      </w:r>
      <w:proofErr w:type="spellStart"/>
      <w:r w:rsidRPr="00355443">
        <w:rPr>
          <w:rFonts w:ascii="Arial" w:hAnsi="Arial" w:cs="Arial"/>
          <w:b/>
          <w:bCs/>
          <w:sz w:val="18"/>
          <w:szCs w:val="18"/>
        </w:rPr>
        <w:t>nanoemulsion</w:t>
      </w:r>
      <w:proofErr w:type="spellEnd"/>
      <w:r w:rsidRPr="00355443">
        <w:rPr>
          <w:rFonts w:ascii="Arial" w:hAnsi="Arial" w:cs="Arial"/>
          <w:b/>
          <w:bCs/>
          <w:sz w:val="18"/>
          <w:szCs w:val="18"/>
        </w:rPr>
        <w:t xml:space="preserve"> postprocessing.</w:t>
      </w:r>
    </w:p>
    <w:p w14:paraId="4FFD2B55" w14:textId="77777777" w:rsidR="009130C6" w:rsidRDefault="009130C6" w:rsidP="000966C2">
      <w:pPr>
        <w:tabs>
          <w:tab w:val="left" w:pos="1080"/>
        </w:tabs>
        <w:jc w:val="both"/>
        <w:rPr>
          <w:rFonts w:ascii="Arial" w:hAnsi="Arial"/>
          <w:bCs/>
        </w:rPr>
      </w:pPr>
    </w:p>
    <w:p w14:paraId="11376D5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669ABFF" w14:textId="77777777" w:rsidR="00790ADA" w:rsidRPr="00F6009E" w:rsidRDefault="00790ADA" w:rsidP="00441B6F">
      <w:pPr>
        <w:pStyle w:val="ConcHead"/>
        <w:spacing w:after="0"/>
        <w:jc w:val="both"/>
        <w:rPr>
          <w:rFonts w:ascii="Arial" w:hAnsi="Arial" w:cs="Arial"/>
          <w:b w:val="0"/>
          <w:bCs/>
          <w:sz w:val="20"/>
        </w:rPr>
      </w:pPr>
    </w:p>
    <w:p w14:paraId="3A210F17" w14:textId="73332F2D" w:rsidR="00F6009E" w:rsidRPr="00F6009E" w:rsidRDefault="00F6009E" w:rsidP="00F6009E">
      <w:pPr>
        <w:pStyle w:val="MDPI31text"/>
        <w:suppressAutoHyphens/>
        <w:spacing w:line="216" w:lineRule="auto"/>
        <w:ind w:left="0" w:firstLine="0"/>
        <w:rPr>
          <w:rFonts w:ascii="Arial" w:hAnsi="Arial" w:cs="Arial"/>
        </w:rPr>
      </w:pPr>
      <w:r w:rsidRPr="00F6009E">
        <w:rPr>
          <w:rFonts w:ascii="Arial" w:hAnsi="Arial" w:cs="Arial"/>
        </w:rPr>
        <w:t xml:space="preserve">The essential oil of </w:t>
      </w:r>
      <w:proofErr w:type="spellStart"/>
      <w:r w:rsidRPr="00F6009E">
        <w:rPr>
          <w:rFonts w:ascii="Arial" w:hAnsi="Arial" w:cs="Arial"/>
          <w:i/>
          <w:iCs/>
        </w:rPr>
        <w:t>Pectis</w:t>
      </w:r>
      <w:proofErr w:type="spellEnd"/>
      <w:r w:rsidRPr="00F6009E">
        <w:rPr>
          <w:rFonts w:ascii="Arial" w:hAnsi="Arial" w:cs="Arial"/>
          <w:i/>
          <w:iCs/>
        </w:rPr>
        <w:t xml:space="preserve"> </w:t>
      </w:r>
      <w:proofErr w:type="spellStart"/>
      <w:r w:rsidRPr="00F6009E">
        <w:rPr>
          <w:rFonts w:ascii="Arial" w:hAnsi="Arial" w:cs="Arial"/>
          <w:i/>
          <w:iCs/>
        </w:rPr>
        <w:t>elongata</w:t>
      </w:r>
      <w:proofErr w:type="spellEnd"/>
      <w:r w:rsidRPr="00F6009E">
        <w:rPr>
          <w:rFonts w:ascii="Arial" w:hAnsi="Arial" w:cs="Arial"/>
        </w:rPr>
        <w:t xml:space="preserve"> showed a yield of 1.2% and presented </w:t>
      </w:r>
      <w:proofErr w:type="spellStart"/>
      <w:r w:rsidRPr="00F6009E">
        <w:rPr>
          <w:rFonts w:ascii="Arial" w:hAnsi="Arial" w:cs="Arial"/>
        </w:rPr>
        <w:t>citral</w:t>
      </w:r>
      <w:proofErr w:type="spellEnd"/>
      <w:r w:rsidRPr="00F6009E">
        <w:rPr>
          <w:rFonts w:ascii="Arial" w:hAnsi="Arial" w:cs="Arial"/>
        </w:rPr>
        <w:t xml:space="preserve"> (mixture of </w:t>
      </w:r>
      <w:proofErr w:type="spellStart"/>
      <w:r w:rsidRPr="00F6009E">
        <w:rPr>
          <w:rFonts w:ascii="Arial" w:hAnsi="Arial" w:cs="Arial"/>
        </w:rPr>
        <w:t>neral</w:t>
      </w:r>
      <w:proofErr w:type="spellEnd"/>
      <w:r w:rsidRPr="00F6009E">
        <w:rPr>
          <w:rFonts w:ascii="Arial" w:hAnsi="Arial" w:cs="Arial"/>
        </w:rPr>
        <w:t xml:space="preserve"> and geranial</w:t>
      </w:r>
      <w:r w:rsidR="003665AB">
        <w:rPr>
          <w:rFonts w:ascii="Arial" w:hAnsi="Arial" w:cs="Arial"/>
        </w:rPr>
        <w:t xml:space="preserve"> stereoisomers</w:t>
      </w:r>
      <w:r w:rsidRPr="00F6009E">
        <w:rPr>
          <w:rFonts w:ascii="Arial" w:hAnsi="Arial" w:cs="Arial"/>
        </w:rPr>
        <w:t xml:space="preserve">) as the primary constituent, ranging from 70.0% to 92.5% in the studies of the vegetative and reproductive phases and during the circadian cycle of plant development. For greater yield and </w:t>
      </w:r>
      <w:proofErr w:type="spellStart"/>
      <w:r w:rsidRPr="00F6009E">
        <w:rPr>
          <w:rFonts w:ascii="Arial" w:hAnsi="Arial" w:cs="Arial"/>
        </w:rPr>
        <w:t>citral</w:t>
      </w:r>
      <w:proofErr w:type="spellEnd"/>
      <w:r w:rsidRPr="00F6009E">
        <w:rPr>
          <w:rFonts w:ascii="Arial" w:hAnsi="Arial" w:cs="Arial"/>
        </w:rPr>
        <w:t xml:space="preserve"> content in the essential oil of </w:t>
      </w:r>
      <w:r w:rsidRPr="00F6009E">
        <w:rPr>
          <w:rFonts w:ascii="Arial" w:hAnsi="Arial" w:cs="Arial"/>
          <w:i/>
          <w:iCs/>
        </w:rPr>
        <w:t xml:space="preserve">P. </w:t>
      </w:r>
      <w:proofErr w:type="spellStart"/>
      <w:r w:rsidRPr="00F6009E">
        <w:rPr>
          <w:rFonts w:ascii="Arial" w:hAnsi="Arial" w:cs="Arial"/>
          <w:i/>
          <w:iCs/>
        </w:rPr>
        <w:t>elongata</w:t>
      </w:r>
      <w:proofErr w:type="spellEnd"/>
      <w:r w:rsidRPr="00F6009E">
        <w:rPr>
          <w:rFonts w:ascii="Arial" w:hAnsi="Arial" w:cs="Arial"/>
        </w:rPr>
        <w:t xml:space="preserve">, the material of plants can be collected both in the reproductive and the vegetative phase, but preferably in the afternoon of the less rainy season. When </w:t>
      </w:r>
      <w:proofErr w:type="spellStart"/>
      <w:r w:rsidRPr="00F6009E">
        <w:rPr>
          <w:rFonts w:ascii="Arial" w:hAnsi="Arial" w:cs="Arial"/>
        </w:rPr>
        <w:t>nanoemulsified</w:t>
      </w:r>
      <w:proofErr w:type="spellEnd"/>
      <w:r w:rsidRPr="00F6009E">
        <w:rPr>
          <w:rFonts w:ascii="Arial" w:hAnsi="Arial" w:cs="Arial"/>
        </w:rPr>
        <w:t xml:space="preserve"> by the low-energy method, the oil maintained </w:t>
      </w:r>
      <w:proofErr w:type="spellStart"/>
      <w:r w:rsidRPr="00F6009E">
        <w:rPr>
          <w:rFonts w:ascii="Arial" w:hAnsi="Arial" w:cs="Arial"/>
        </w:rPr>
        <w:t>citral</w:t>
      </w:r>
      <w:proofErr w:type="spellEnd"/>
      <w:r w:rsidRPr="00F6009E">
        <w:rPr>
          <w:rFonts w:ascii="Arial" w:hAnsi="Arial" w:cs="Arial"/>
        </w:rPr>
        <w:t xml:space="preserve"> as the main constituent, enhancing the antimicrobial activity against the tested bacteria contaminating food. It cannot be ruled out that minor oil constituents also have contributed to the observed </w:t>
      </w:r>
      <w:proofErr w:type="spellStart"/>
      <w:r w:rsidRPr="00F6009E">
        <w:rPr>
          <w:rFonts w:ascii="Arial" w:hAnsi="Arial" w:cs="Arial"/>
        </w:rPr>
        <w:t>nanoemulsion</w:t>
      </w:r>
      <w:proofErr w:type="spellEnd"/>
      <w:r w:rsidRPr="00F6009E">
        <w:rPr>
          <w:rFonts w:ascii="Arial" w:hAnsi="Arial" w:cs="Arial"/>
        </w:rPr>
        <w:t xml:space="preserve"> antimicrobial action, which showed equivalent antimicrobial activity for the essential oil and isolated </w:t>
      </w:r>
      <w:proofErr w:type="spellStart"/>
      <w:r w:rsidRPr="00F6009E">
        <w:rPr>
          <w:rFonts w:ascii="Arial" w:hAnsi="Arial" w:cs="Arial"/>
        </w:rPr>
        <w:t>citral</w:t>
      </w:r>
      <w:proofErr w:type="spellEnd"/>
      <w:r w:rsidRPr="00F6009E">
        <w:rPr>
          <w:rFonts w:ascii="Arial" w:hAnsi="Arial" w:cs="Arial"/>
        </w:rPr>
        <w:t xml:space="preserve"> against </w:t>
      </w:r>
      <w:r w:rsidRPr="00F6009E">
        <w:rPr>
          <w:rFonts w:ascii="Arial" w:hAnsi="Arial" w:cs="Arial"/>
          <w:i/>
          <w:iCs/>
        </w:rPr>
        <w:t>Escherichia coli</w:t>
      </w:r>
      <w:r w:rsidRPr="00F6009E">
        <w:rPr>
          <w:rFonts w:ascii="Arial" w:hAnsi="Arial" w:cs="Arial"/>
        </w:rPr>
        <w:t xml:space="preserve">, </w:t>
      </w:r>
      <w:r w:rsidRPr="00F6009E">
        <w:rPr>
          <w:rFonts w:ascii="Arial" w:hAnsi="Arial" w:cs="Arial"/>
          <w:i/>
          <w:iCs/>
        </w:rPr>
        <w:t>Staphylococcus aureus</w:t>
      </w:r>
      <w:r w:rsidRPr="00F6009E">
        <w:rPr>
          <w:rFonts w:ascii="Arial" w:hAnsi="Arial" w:cs="Arial"/>
        </w:rPr>
        <w:t xml:space="preserve">, and </w:t>
      </w:r>
      <w:r w:rsidRPr="00F6009E">
        <w:rPr>
          <w:rFonts w:ascii="Arial" w:hAnsi="Arial" w:cs="Arial"/>
          <w:i/>
          <w:iCs/>
        </w:rPr>
        <w:t xml:space="preserve">Bacillus </w:t>
      </w:r>
      <w:proofErr w:type="spellStart"/>
      <w:r w:rsidRPr="00F6009E">
        <w:rPr>
          <w:rFonts w:ascii="Arial" w:hAnsi="Arial" w:cs="Arial"/>
          <w:i/>
          <w:iCs/>
        </w:rPr>
        <w:t>subutilis</w:t>
      </w:r>
      <w:proofErr w:type="spellEnd"/>
      <w:r w:rsidRPr="00F6009E">
        <w:rPr>
          <w:rFonts w:ascii="Arial" w:hAnsi="Arial" w:cs="Arial"/>
        </w:rPr>
        <w:t xml:space="preserve"> and a higher antimicrobial activity against the bacteria </w:t>
      </w:r>
      <w:r w:rsidRPr="00F6009E">
        <w:rPr>
          <w:rFonts w:ascii="Arial" w:hAnsi="Arial" w:cs="Arial"/>
          <w:i/>
          <w:iCs/>
        </w:rPr>
        <w:t>Salmonella typhimurium</w:t>
      </w:r>
      <w:r w:rsidRPr="00F6009E">
        <w:rPr>
          <w:rFonts w:ascii="Arial" w:hAnsi="Arial" w:cs="Arial"/>
        </w:rPr>
        <w:t xml:space="preserve">, </w:t>
      </w:r>
      <w:r w:rsidRPr="00F6009E">
        <w:rPr>
          <w:rFonts w:ascii="Arial" w:hAnsi="Arial" w:cs="Arial"/>
          <w:i/>
          <w:iCs/>
        </w:rPr>
        <w:t>Pseudomonas aeruginosa</w:t>
      </w:r>
      <w:r w:rsidRPr="00F6009E">
        <w:rPr>
          <w:rFonts w:ascii="Arial" w:hAnsi="Arial" w:cs="Arial"/>
        </w:rPr>
        <w:t xml:space="preserve">, </w:t>
      </w:r>
      <w:r w:rsidRPr="00F6009E">
        <w:rPr>
          <w:rFonts w:ascii="Arial" w:hAnsi="Arial" w:cs="Arial"/>
          <w:i/>
          <w:iCs/>
        </w:rPr>
        <w:t>Enterococcus faecalis</w:t>
      </w:r>
      <w:r w:rsidRPr="00F6009E">
        <w:rPr>
          <w:rFonts w:ascii="Arial" w:hAnsi="Arial" w:cs="Arial"/>
        </w:rPr>
        <w:t xml:space="preserve"> and </w:t>
      </w:r>
      <w:r w:rsidRPr="00F6009E">
        <w:rPr>
          <w:rFonts w:ascii="Arial" w:hAnsi="Arial" w:cs="Arial"/>
          <w:i/>
          <w:iCs/>
        </w:rPr>
        <w:t xml:space="preserve">Shigella </w:t>
      </w:r>
      <w:proofErr w:type="spellStart"/>
      <w:r w:rsidRPr="00F6009E">
        <w:rPr>
          <w:rFonts w:ascii="Arial" w:hAnsi="Arial" w:cs="Arial"/>
          <w:i/>
          <w:iCs/>
        </w:rPr>
        <w:t>flexneri</w:t>
      </w:r>
      <w:proofErr w:type="spellEnd"/>
      <w:r w:rsidRPr="00F6009E">
        <w:rPr>
          <w:rFonts w:ascii="Arial" w:hAnsi="Arial" w:cs="Arial"/>
        </w:rPr>
        <w:t xml:space="preserve">. These results confirm that </w:t>
      </w:r>
      <w:proofErr w:type="spellStart"/>
      <w:r w:rsidRPr="00F6009E">
        <w:rPr>
          <w:rFonts w:ascii="Arial" w:hAnsi="Arial" w:cs="Arial"/>
          <w:i/>
          <w:iCs/>
        </w:rPr>
        <w:t>Pectis</w:t>
      </w:r>
      <w:proofErr w:type="spellEnd"/>
      <w:r w:rsidRPr="00F6009E">
        <w:rPr>
          <w:rFonts w:ascii="Arial" w:hAnsi="Arial" w:cs="Arial"/>
          <w:i/>
          <w:iCs/>
        </w:rPr>
        <w:t xml:space="preserve"> </w:t>
      </w:r>
      <w:proofErr w:type="spellStart"/>
      <w:r w:rsidRPr="00F6009E">
        <w:rPr>
          <w:rFonts w:ascii="Arial" w:hAnsi="Arial" w:cs="Arial"/>
          <w:i/>
          <w:iCs/>
        </w:rPr>
        <w:t>elongata</w:t>
      </w:r>
      <w:proofErr w:type="spellEnd"/>
      <w:r w:rsidRPr="00F6009E">
        <w:rPr>
          <w:rFonts w:ascii="Arial" w:hAnsi="Arial" w:cs="Arial"/>
        </w:rPr>
        <w:t xml:space="preserve"> is an aromatic species with the potential use of its essential oil in the food industry, particularly when associated with nanotechnology.</w:t>
      </w:r>
    </w:p>
    <w:p w14:paraId="3617D8EA" w14:textId="77777777" w:rsidR="00F6009E" w:rsidRPr="007112A3" w:rsidRDefault="00F6009E" w:rsidP="00441B6F">
      <w:pPr>
        <w:pStyle w:val="AcknHead"/>
        <w:spacing w:after="0"/>
        <w:jc w:val="both"/>
        <w:rPr>
          <w:rFonts w:ascii="Arial" w:hAnsi="Arial" w:cs="Arial"/>
          <w:sz w:val="20"/>
        </w:rPr>
      </w:pPr>
    </w:p>
    <w:p w14:paraId="56678D86" w14:textId="77777777" w:rsidR="00FC32E2" w:rsidRPr="00FC32E2" w:rsidRDefault="00FC32E2" w:rsidP="00441B6F">
      <w:pPr>
        <w:pStyle w:val="ReferHead"/>
        <w:spacing w:after="0"/>
        <w:jc w:val="both"/>
        <w:rPr>
          <w:rFonts w:ascii="Arial" w:hAnsi="Arial" w:cs="Arial"/>
          <w:bCs/>
          <w:caps w:val="0"/>
          <w:sz w:val="20"/>
        </w:rPr>
      </w:pPr>
      <w:bookmarkStart w:id="1" w:name="_GoBack"/>
      <w:bookmarkEnd w:id="1"/>
      <w:r w:rsidRPr="00FC32E2">
        <w:rPr>
          <w:rFonts w:ascii="Arial" w:hAnsi="Arial" w:cs="Arial"/>
          <w:bCs/>
          <w:caps w:val="0"/>
          <w:sz w:val="20"/>
        </w:rPr>
        <w:t>DISCLAIMER (ARTIFICIAL INTELLIGENCE)</w:t>
      </w:r>
    </w:p>
    <w:p w14:paraId="4F9244DA" w14:textId="77777777" w:rsidR="00FC32E2" w:rsidRDefault="00FC32E2" w:rsidP="00441B6F">
      <w:pPr>
        <w:pStyle w:val="ReferHead"/>
        <w:spacing w:after="0"/>
        <w:jc w:val="both"/>
        <w:rPr>
          <w:rFonts w:ascii="Arial" w:hAnsi="Arial" w:cs="Arial"/>
          <w:b w:val="0"/>
          <w:caps w:val="0"/>
          <w:sz w:val="20"/>
        </w:rPr>
      </w:pPr>
    </w:p>
    <w:p w14:paraId="0463E3A7" w14:textId="7D03C588" w:rsidR="00FC32E2" w:rsidRDefault="00FC32E2" w:rsidP="00441B6F">
      <w:pPr>
        <w:pStyle w:val="ReferHead"/>
        <w:spacing w:after="0"/>
        <w:jc w:val="both"/>
        <w:rPr>
          <w:rFonts w:ascii="Arial" w:hAnsi="Arial" w:cs="Arial"/>
          <w:b w:val="0"/>
          <w:caps w:val="0"/>
          <w:sz w:val="20"/>
        </w:rPr>
      </w:pPr>
      <w:r>
        <w:rPr>
          <w:rFonts w:ascii="Arial" w:hAnsi="Arial" w:cs="Arial"/>
          <w:b w:val="0"/>
          <w:caps w:val="0"/>
          <w:sz w:val="20"/>
        </w:rPr>
        <w:t>The a</w:t>
      </w:r>
      <w:r w:rsidRPr="00FC32E2">
        <w:rPr>
          <w:rFonts w:ascii="Arial" w:hAnsi="Arial" w:cs="Arial"/>
          <w:b w:val="0"/>
          <w:caps w:val="0"/>
          <w:sz w:val="20"/>
        </w:rPr>
        <w:t>uthor(s) declare that no generative AI technologies such as Large Language Models (</w:t>
      </w:r>
      <w:proofErr w:type="spellStart"/>
      <w:r w:rsidRPr="00FC32E2">
        <w:rPr>
          <w:rFonts w:ascii="Arial" w:hAnsi="Arial" w:cs="Arial"/>
          <w:b w:val="0"/>
          <w:caps w:val="0"/>
          <w:sz w:val="20"/>
        </w:rPr>
        <w:t>ChatGPT</w:t>
      </w:r>
      <w:proofErr w:type="spellEnd"/>
      <w:r w:rsidRPr="00FC32E2">
        <w:rPr>
          <w:rFonts w:ascii="Arial" w:hAnsi="Arial" w:cs="Arial"/>
          <w:b w:val="0"/>
          <w:caps w:val="0"/>
          <w:sz w:val="20"/>
        </w:rPr>
        <w:t>, COPILOT, etc.) and text-to-image generators have been used during the writing or editing of the manuscript.</w:t>
      </w:r>
    </w:p>
    <w:p w14:paraId="5550C96A" w14:textId="77777777" w:rsidR="00371FB6" w:rsidRDefault="00371FB6" w:rsidP="00441B6F">
      <w:pPr>
        <w:pStyle w:val="ReferHead"/>
        <w:spacing w:after="0"/>
        <w:jc w:val="both"/>
        <w:rPr>
          <w:rFonts w:ascii="Arial" w:hAnsi="Arial" w:cs="Arial"/>
          <w:b w:val="0"/>
          <w:caps w:val="0"/>
          <w:sz w:val="20"/>
        </w:rPr>
      </w:pPr>
    </w:p>
    <w:p w14:paraId="3426A345" w14:textId="77777777" w:rsidR="00860000" w:rsidRDefault="00860000" w:rsidP="00441B6F">
      <w:pPr>
        <w:pStyle w:val="ReferHead"/>
        <w:spacing w:after="0"/>
        <w:jc w:val="both"/>
        <w:rPr>
          <w:rFonts w:ascii="Arial" w:hAnsi="Arial" w:cs="Arial"/>
        </w:rPr>
      </w:pPr>
    </w:p>
    <w:p w14:paraId="4952630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61046EA" w14:textId="77777777" w:rsidR="00605944" w:rsidRPr="0066015D" w:rsidRDefault="00605944" w:rsidP="00441B6F">
      <w:pPr>
        <w:pStyle w:val="ReferHead"/>
        <w:spacing w:after="0"/>
        <w:jc w:val="both"/>
        <w:rPr>
          <w:rFonts w:ascii="Arial" w:hAnsi="Arial" w:cs="Arial"/>
          <w:b w:val="0"/>
          <w:bCs/>
        </w:rPr>
      </w:pPr>
    </w:p>
    <w:p w14:paraId="61AF3262" w14:textId="77777777" w:rsidR="00CC178E" w:rsidRDefault="00CC178E" w:rsidP="00CC178E">
      <w:pPr>
        <w:pStyle w:val="MDPI71References"/>
        <w:numPr>
          <w:ilvl w:val="0"/>
          <w:numId w:val="35"/>
        </w:numPr>
        <w:tabs>
          <w:tab w:val="left" w:pos="426"/>
        </w:tabs>
        <w:spacing w:before="60" w:line="216" w:lineRule="auto"/>
        <w:ind w:left="426" w:hanging="426"/>
        <w:rPr>
          <w:rStyle w:val="Hyperlink"/>
          <w:rFonts w:ascii="Arial" w:hAnsi="Arial" w:cs="Arial"/>
          <w:color w:val="auto"/>
          <w:sz w:val="22"/>
          <w:szCs w:val="22"/>
          <w:shd w:val="clear" w:color="auto" w:fill="FFFFFF"/>
        </w:rPr>
      </w:pPr>
      <w:r w:rsidRPr="00605944">
        <w:rPr>
          <w:rFonts w:ascii="Arial" w:hAnsi="Arial" w:cs="Arial"/>
          <w:sz w:val="22"/>
          <w:szCs w:val="22"/>
        </w:rPr>
        <w:t xml:space="preserve">da Silva MHL, Andrade EHA, Maia JGS. The essential oil of </w:t>
      </w:r>
      <w:proofErr w:type="spellStart"/>
      <w:r w:rsidRPr="00605944">
        <w:rPr>
          <w:rFonts w:ascii="Arial" w:hAnsi="Arial" w:cs="Arial"/>
          <w:i/>
          <w:iCs/>
          <w:sz w:val="22"/>
          <w:szCs w:val="22"/>
        </w:rPr>
        <w:t>Pectis</w:t>
      </w:r>
      <w:proofErr w:type="spellEnd"/>
      <w:r w:rsidRPr="00605944">
        <w:rPr>
          <w:rFonts w:ascii="Arial" w:hAnsi="Arial" w:cs="Arial"/>
          <w:i/>
          <w:iCs/>
          <w:sz w:val="22"/>
          <w:szCs w:val="22"/>
        </w:rPr>
        <w:t xml:space="preserve"> </w:t>
      </w:r>
      <w:proofErr w:type="spellStart"/>
      <w:r w:rsidRPr="00605944">
        <w:rPr>
          <w:rFonts w:ascii="Arial" w:hAnsi="Arial" w:cs="Arial"/>
          <w:i/>
          <w:iCs/>
          <w:sz w:val="22"/>
          <w:szCs w:val="22"/>
        </w:rPr>
        <w:t>elongata</w:t>
      </w:r>
      <w:proofErr w:type="spellEnd"/>
      <w:r w:rsidRPr="00605944">
        <w:rPr>
          <w:rFonts w:ascii="Arial" w:hAnsi="Arial" w:cs="Arial"/>
          <w:sz w:val="22"/>
          <w:szCs w:val="22"/>
        </w:rPr>
        <w:t xml:space="preserve"> </w:t>
      </w:r>
      <w:proofErr w:type="spellStart"/>
      <w:r w:rsidRPr="00605944">
        <w:rPr>
          <w:rFonts w:ascii="Arial" w:hAnsi="Arial" w:cs="Arial"/>
          <w:sz w:val="22"/>
          <w:szCs w:val="22"/>
        </w:rPr>
        <w:t>Kunth</w:t>
      </w:r>
      <w:proofErr w:type="spellEnd"/>
      <w:r w:rsidRPr="00605944">
        <w:rPr>
          <w:rFonts w:ascii="Arial" w:hAnsi="Arial" w:cs="Arial"/>
          <w:sz w:val="22"/>
          <w:szCs w:val="22"/>
        </w:rPr>
        <w:t xml:space="preserve"> occurring in North Brazil, </w:t>
      </w:r>
      <w:proofErr w:type="spellStart"/>
      <w:r w:rsidRPr="00605944">
        <w:rPr>
          <w:rFonts w:ascii="Arial" w:hAnsi="Arial" w:cs="Arial"/>
          <w:sz w:val="22"/>
          <w:szCs w:val="22"/>
          <w:shd w:val="clear" w:color="auto" w:fill="FFFFFF"/>
        </w:rPr>
        <w:t>Flavour</w:t>
      </w:r>
      <w:proofErr w:type="spellEnd"/>
      <w:r w:rsidRPr="00605944">
        <w:rPr>
          <w:rFonts w:ascii="Arial" w:hAnsi="Arial" w:cs="Arial"/>
          <w:sz w:val="22"/>
          <w:szCs w:val="22"/>
          <w:shd w:val="clear" w:color="auto" w:fill="FFFFFF"/>
        </w:rPr>
        <w:t xml:space="preserve"> </w:t>
      </w:r>
      <w:proofErr w:type="spellStart"/>
      <w:r w:rsidRPr="00605944">
        <w:rPr>
          <w:rFonts w:ascii="Arial" w:hAnsi="Arial" w:cs="Arial"/>
          <w:sz w:val="22"/>
          <w:szCs w:val="22"/>
          <w:shd w:val="clear" w:color="auto" w:fill="FFFFFF"/>
        </w:rPr>
        <w:t>Fragr</w:t>
      </w:r>
      <w:proofErr w:type="spellEnd"/>
      <w:r w:rsidRPr="00605944">
        <w:rPr>
          <w:rFonts w:ascii="Arial" w:hAnsi="Arial" w:cs="Arial"/>
          <w:sz w:val="22"/>
          <w:szCs w:val="22"/>
          <w:shd w:val="clear" w:color="auto" w:fill="FFFFFF"/>
        </w:rPr>
        <w:t>. J.</w:t>
      </w:r>
      <w:r w:rsidRPr="00605944">
        <w:rPr>
          <w:rFonts w:ascii="Arial" w:hAnsi="Arial" w:cs="Arial"/>
          <w:sz w:val="22"/>
          <w:szCs w:val="22"/>
        </w:rPr>
        <w:t xml:space="preserve"> 2005;20(5):</w:t>
      </w:r>
      <w:r w:rsidRPr="00605944">
        <w:rPr>
          <w:rFonts w:ascii="Arial" w:hAnsi="Arial" w:cs="Arial"/>
          <w:color w:val="auto"/>
          <w:sz w:val="22"/>
          <w:szCs w:val="22"/>
        </w:rPr>
        <w:t xml:space="preserve">462-464. </w:t>
      </w:r>
      <w:hyperlink r:id="rId19" w:history="1">
        <w:r w:rsidRPr="00605944">
          <w:rPr>
            <w:rStyle w:val="Hyperlink"/>
            <w:rFonts w:ascii="Arial" w:hAnsi="Arial" w:cs="Arial"/>
            <w:color w:val="auto"/>
            <w:sz w:val="22"/>
            <w:szCs w:val="22"/>
            <w:shd w:val="clear" w:color="auto" w:fill="FFFFFF"/>
          </w:rPr>
          <w:t>https://doi.org/10.1002/ffj.1546</w:t>
        </w:r>
      </w:hyperlink>
      <w:r w:rsidRPr="00605944">
        <w:rPr>
          <w:rStyle w:val="Hyperlink"/>
          <w:rFonts w:ascii="Arial" w:hAnsi="Arial" w:cs="Arial"/>
          <w:color w:val="auto"/>
          <w:sz w:val="22"/>
          <w:szCs w:val="22"/>
          <w:shd w:val="clear" w:color="auto" w:fill="FFFFFF"/>
        </w:rPr>
        <w:t>.</w:t>
      </w:r>
    </w:p>
    <w:p w14:paraId="3F2B9B4E" w14:textId="567F0352" w:rsidR="00CC178E" w:rsidRPr="00CC178E" w:rsidRDefault="00CC178E" w:rsidP="00CC178E">
      <w:pPr>
        <w:pStyle w:val="MDPI71References"/>
        <w:numPr>
          <w:ilvl w:val="0"/>
          <w:numId w:val="35"/>
        </w:numPr>
        <w:tabs>
          <w:tab w:val="left" w:pos="426"/>
        </w:tabs>
        <w:spacing w:before="60" w:line="216" w:lineRule="auto"/>
        <w:ind w:left="426" w:hanging="426"/>
        <w:rPr>
          <w:rFonts w:ascii="Arial" w:hAnsi="Arial" w:cs="Arial"/>
          <w:color w:val="auto"/>
          <w:sz w:val="22"/>
          <w:szCs w:val="22"/>
          <w:u w:val="single"/>
          <w:shd w:val="clear" w:color="auto" w:fill="FFFFFF"/>
        </w:rPr>
      </w:pPr>
      <w:r w:rsidRPr="00CC178E">
        <w:rPr>
          <w:rFonts w:ascii="Arial" w:hAnsi="Arial" w:cs="Arial"/>
          <w:sz w:val="22"/>
          <w:szCs w:val="22"/>
        </w:rPr>
        <w:t xml:space="preserve">Massing LT, </w:t>
      </w:r>
      <w:proofErr w:type="spellStart"/>
      <w:r w:rsidRPr="00CC178E">
        <w:rPr>
          <w:rFonts w:ascii="Arial" w:hAnsi="Arial" w:cs="Arial"/>
          <w:sz w:val="22"/>
          <w:szCs w:val="22"/>
        </w:rPr>
        <w:t>Suemitsu</w:t>
      </w:r>
      <w:proofErr w:type="spellEnd"/>
      <w:r w:rsidRPr="00CC178E">
        <w:rPr>
          <w:rFonts w:ascii="Arial" w:hAnsi="Arial" w:cs="Arial"/>
          <w:sz w:val="22"/>
          <w:szCs w:val="22"/>
        </w:rPr>
        <w:t xml:space="preserve"> C, </w:t>
      </w:r>
      <w:proofErr w:type="spellStart"/>
      <w:r w:rsidRPr="00CC178E">
        <w:rPr>
          <w:rFonts w:ascii="Arial" w:hAnsi="Arial" w:cs="Arial"/>
          <w:sz w:val="22"/>
          <w:szCs w:val="22"/>
        </w:rPr>
        <w:t>Sarrazin</w:t>
      </w:r>
      <w:proofErr w:type="spellEnd"/>
      <w:r w:rsidRPr="00CC178E">
        <w:rPr>
          <w:rFonts w:ascii="Arial" w:hAnsi="Arial" w:cs="Arial"/>
          <w:sz w:val="22"/>
          <w:szCs w:val="22"/>
        </w:rPr>
        <w:t xml:space="preserve"> SLF, </w:t>
      </w:r>
      <w:proofErr w:type="spellStart"/>
      <w:r w:rsidRPr="00CC178E">
        <w:rPr>
          <w:rFonts w:ascii="Arial" w:hAnsi="Arial" w:cs="Arial"/>
          <w:sz w:val="22"/>
          <w:szCs w:val="22"/>
        </w:rPr>
        <w:t>Tremea</w:t>
      </w:r>
      <w:proofErr w:type="spellEnd"/>
      <w:r w:rsidRPr="00CC178E">
        <w:rPr>
          <w:rFonts w:ascii="Arial" w:hAnsi="Arial" w:cs="Arial"/>
          <w:sz w:val="22"/>
          <w:szCs w:val="22"/>
        </w:rPr>
        <w:t xml:space="preserve"> A, Maia JGS, </w:t>
      </w:r>
      <w:proofErr w:type="spellStart"/>
      <w:r w:rsidRPr="00CC178E">
        <w:rPr>
          <w:rFonts w:ascii="Arial" w:hAnsi="Arial" w:cs="Arial"/>
          <w:sz w:val="22"/>
          <w:szCs w:val="22"/>
        </w:rPr>
        <w:t>Mourão</w:t>
      </w:r>
      <w:proofErr w:type="spellEnd"/>
      <w:r w:rsidRPr="00CC178E">
        <w:rPr>
          <w:rFonts w:ascii="Arial" w:hAnsi="Arial" w:cs="Arial"/>
          <w:sz w:val="22"/>
          <w:szCs w:val="22"/>
        </w:rPr>
        <w:t xml:space="preserve"> RHV. Oils variability of </w:t>
      </w:r>
      <w:proofErr w:type="spellStart"/>
      <w:r w:rsidRPr="00CC178E">
        <w:rPr>
          <w:rFonts w:ascii="Arial" w:hAnsi="Arial" w:cs="Arial"/>
          <w:i/>
          <w:iCs/>
          <w:sz w:val="22"/>
          <w:szCs w:val="22"/>
        </w:rPr>
        <w:t>Pectis</w:t>
      </w:r>
      <w:proofErr w:type="spellEnd"/>
      <w:r w:rsidRPr="00CC178E">
        <w:rPr>
          <w:rFonts w:ascii="Arial" w:hAnsi="Arial" w:cs="Arial"/>
          <w:i/>
          <w:iCs/>
          <w:sz w:val="22"/>
          <w:szCs w:val="22"/>
        </w:rPr>
        <w:t xml:space="preserve"> </w:t>
      </w:r>
      <w:proofErr w:type="spellStart"/>
      <w:r w:rsidRPr="00CC178E">
        <w:rPr>
          <w:rFonts w:ascii="Arial" w:hAnsi="Arial" w:cs="Arial"/>
          <w:i/>
          <w:iCs/>
          <w:sz w:val="22"/>
          <w:szCs w:val="22"/>
        </w:rPr>
        <w:t>elongata</w:t>
      </w:r>
      <w:proofErr w:type="spellEnd"/>
      <w:r w:rsidRPr="00CC178E">
        <w:rPr>
          <w:rFonts w:ascii="Arial" w:hAnsi="Arial" w:cs="Arial"/>
          <w:sz w:val="22"/>
          <w:szCs w:val="22"/>
        </w:rPr>
        <w:t xml:space="preserve"> in the Amazon and an overview of the neotropical </w:t>
      </w:r>
      <w:proofErr w:type="spellStart"/>
      <w:r w:rsidRPr="00CC178E">
        <w:rPr>
          <w:rFonts w:ascii="Arial" w:hAnsi="Arial" w:cs="Arial"/>
          <w:i/>
          <w:iCs/>
          <w:sz w:val="22"/>
          <w:szCs w:val="22"/>
        </w:rPr>
        <w:t>Pectis</w:t>
      </w:r>
      <w:proofErr w:type="spellEnd"/>
      <w:r w:rsidRPr="00CC178E">
        <w:rPr>
          <w:rFonts w:ascii="Arial" w:hAnsi="Arial" w:cs="Arial"/>
          <w:i/>
          <w:iCs/>
          <w:sz w:val="22"/>
          <w:szCs w:val="22"/>
        </w:rPr>
        <w:t xml:space="preserve"> </w:t>
      </w:r>
      <w:r w:rsidRPr="00CC178E">
        <w:rPr>
          <w:rFonts w:ascii="Arial" w:hAnsi="Arial" w:cs="Arial"/>
          <w:sz w:val="22"/>
          <w:szCs w:val="22"/>
        </w:rPr>
        <w:t xml:space="preserve">species. </w:t>
      </w:r>
      <w:r w:rsidRPr="00CC178E">
        <w:rPr>
          <w:rFonts w:ascii="Arial" w:hAnsi="Arial" w:cs="Arial"/>
          <w:sz w:val="22"/>
          <w:szCs w:val="22"/>
          <w:shd w:val="clear" w:color="auto" w:fill="FFFFFF"/>
        </w:rPr>
        <w:t>European J. Med. Plants</w:t>
      </w:r>
      <w:r w:rsidRPr="00CC178E">
        <w:rPr>
          <w:rFonts w:ascii="Arial" w:hAnsi="Arial" w:cs="Arial"/>
          <w:b/>
          <w:bCs/>
          <w:sz w:val="22"/>
          <w:szCs w:val="22"/>
        </w:rPr>
        <w:t xml:space="preserve"> </w:t>
      </w:r>
      <w:r w:rsidRPr="00CC178E">
        <w:rPr>
          <w:rFonts w:ascii="Arial" w:hAnsi="Arial" w:cs="Arial"/>
          <w:sz w:val="22"/>
          <w:szCs w:val="22"/>
        </w:rPr>
        <w:t xml:space="preserve">2021;32(1):37-45, </w:t>
      </w:r>
      <w:hyperlink r:id="rId20" w:history="1">
        <w:r w:rsidRPr="000571A1">
          <w:rPr>
            <w:rStyle w:val="Hyperlink"/>
            <w:rFonts w:ascii="Arial" w:hAnsi="Arial" w:cs="Arial"/>
            <w:color w:val="auto"/>
            <w:sz w:val="22"/>
            <w:szCs w:val="22"/>
            <w:u w:val="none"/>
          </w:rPr>
          <w:t>https://doi.org/10.9734/ejmp/2021/v32i130362</w:t>
        </w:r>
      </w:hyperlink>
      <w:r w:rsidRPr="000571A1">
        <w:rPr>
          <w:rFonts w:ascii="Arial" w:hAnsi="Arial" w:cs="Arial"/>
          <w:color w:val="auto"/>
          <w:sz w:val="22"/>
          <w:szCs w:val="22"/>
        </w:rPr>
        <w:t>.</w:t>
      </w:r>
    </w:p>
    <w:p w14:paraId="1B091C47" w14:textId="77777777" w:rsidR="000571A1" w:rsidRPr="000571A1" w:rsidRDefault="00605944" w:rsidP="00CC178E">
      <w:pPr>
        <w:pStyle w:val="MDPI71References"/>
        <w:numPr>
          <w:ilvl w:val="0"/>
          <w:numId w:val="35"/>
        </w:numPr>
        <w:tabs>
          <w:tab w:val="left" w:pos="426"/>
        </w:tabs>
        <w:spacing w:before="60" w:line="216" w:lineRule="auto"/>
        <w:ind w:left="426" w:hanging="426"/>
        <w:rPr>
          <w:rFonts w:ascii="Arial" w:hAnsi="Arial" w:cs="Arial"/>
          <w:color w:val="auto"/>
          <w:sz w:val="22"/>
          <w:szCs w:val="22"/>
          <w:u w:val="single"/>
          <w:shd w:val="clear" w:color="auto" w:fill="FFFFFF"/>
        </w:rPr>
      </w:pPr>
      <w:r w:rsidRPr="00CC178E">
        <w:rPr>
          <w:rFonts w:ascii="Arial" w:hAnsi="Arial" w:cs="Arial"/>
          <w:sz w:val="22"/>
          <w:szCs w:val="22"/>
        </w:rPr>
        <w:t xml:space="preserve">Burt S, Essential oils: Their antibacterial properties and potential applications in foods - A review. </w:t>
      </w:r>
      <w:r w:rsidRPr="00CC178E">
        <w:rPr>
          <w:rFonts w:ascii="Arial" w:hAnsi="Arial" w:cs="Arial"/>
          <w:sz w:val="22"/>
          <w:szCs w:val="22"/>
          <w:shd w:val="clear" w:color="auto" w:fill="FFFFFF"/>
        </w:rPr>
        <w:t>Int. J. Food Microbiol.</w:t>
      </w:r>
      <w:r w:rsidRPr="00CC178E">
        <w:rPr>
          <w:rFonts w:ascii="Arial" w:hAnsi="Arial" w:cs="Arial"/>
          <w:sz w:val="22"/>
          <w:szCs w:val="22"/>
        </w:rPr>
        <w:t xml:space="preserve"> 2004;94(3):223–</w:t>
      </w:r>
      <w:r w:rsidRPr="00CC178E">
        <w:rPr>
          <w:rFonts w:ascii="Arial" w:hAnsi="Arial" w:cs="Arial"/>
          <w:color w:val="auto"/>
          <w:sz w:val="22"/>
          <w:szCs w:val="22"/>
        </w:rPr>
        <w:t>253.</w:t>
      </w:r>
    </w:p>
    <w:p w14:paraId="16897B37" w14:textId="4D10C86C" w:rsidR="00CC178E" w:rsidRPr="000571A1" w:rsidRDefault="00605944" w:rsidP="000571A1">
      <w:pPr>
        <w:pStyle w:val="MDPI71References"/>
        <w:numPr>
          <w:ilvl w:val="0"/>
          <w:numId w:val="0"/>
        </w:numPr>
        <w:tabs>
          <w:tab w:val="left" w:pos="426"/>
        </w:tabs>
        <w:spacing w:before="60" w:line="216" w:lineRule="auto"/>
        <w:ind w:left="426"/>
        <w:rPr>
          <w:rFonts w:ascii="Arial" w:hAnsi="Arial" w:cs="Arial"/>
          <w:color w:val="auto"/>
          <w:sz w:val="22"/>
          <w:szCs w:val="22"/>
          <w:shd w:val="clear" w:color="auto" w:fill="FFFFFF"/>
        </w:rPr>
      </w:pPr>
      <w:r w:rsidRPr="000571A1">
        <w:rPr>
          <w:rFonts w:ascii="Arial" w:hAnsi="Arial" w:cs="Arial"/>
          <w:color w:val="auto"/>
          <w:sz w:val="22"/>
          <w:szCs w:val="22"/>
        </w:rPr>
        <w:t>https://doi.org/</w:t>
      </w:r>
      <w:hyperlink r:id="rId21" w:tgtFrame="_blank" w:history="1">
        <w:r w:rsidRPr="000571A1">
          <w:rPr>
            <w:rStyle w:val="Hyperlink"/>
            <w:rFonts w:ascii="Arial" w:hAnsi="Arial" w:cs="Arial"/>
            <w:color w:val="auto"/>
            <w:sz w:val="22"/>
            <w:szCs w:val="22"/>
            <w:u w:val="none"/>
            <w:bdr w:val="none" w:sz="0" w:space="0" w:color="auto" w:frame="1"/>
            <w:shd w:val="clear" w:color="auto" w:fill="FFFFFF"/>
          </w:rPr>
          <w:t>10.1016/j.ijfoodmicro.2004.03.022</w:t>
        </w:r>
      </w:hyperlink>
      <w:r w:rsidR="00B8438D">
        <w:rPr>
          <w:rFonts w:ascii="Arial" w:hAnsi="Arial" w:cs="Arial"/>
        </w:rPr>
        <w:t>.</w:t>
      </w:r>
    </w:p>
    <w:p w14:paraId="5F3E0E20" w14:textId="77777777" w:rsidR="000571A1" w:rsidRPr="000571A1" w:rsidRDefault="00605944" w:rsidP="00CC178E">
      <w:pPr>
        <w:pStyle w:val="MDPI71References"/>
        <w:numPr>
          <w:ilvl w:val="0"/>
          <w:numId w:val="35"/>
        </w:numPr>
        <w:tabs>
          <w:tab w:val="left" w:pos="426"/>
        </w:tabs>
        <w:spacing w:before="60" w:line="216" w:lineRule="auto"/>
        <w:ind w:left="426" w:hanging="426"/>
        <w:rPr>
          <w:rFonts w:ascii="Arial" w:hAnsi="Arial" w:cs="Arial"/>
          <w:color w:val="auto"/>
          <w:sz w:val="22"/>
          <w:szCs w:val="22"/>
          <w:u w:val="single"/>
          <w:shd w:val="clear" w:color="auto" w:fill="FFFFFF"/>
        </w:rPr>
      </w:pPr>
      <w:r w:rsidRPr="00CC178E">
        <w:rPr>
          <w:rFonts w:ascii="Arial" w:hAnsi="Arial" w:cs="Arial"/>
          <w:sz w:val="22"/>
          <w:szCs w:val="22"/>
        </w:rPr>
        <w:t>Gobbo-</w:t>
      </w:r>
      <w:proofErr w:type="spellStart"/>
      <w:r w:rsidRPr="00CC178E">
        <w:rPr>
          <w:rFonts w:ascii="Arial" w:hAnsi="Arial" w:cs="Arial"/>
          <w:color w:val="auto"/>
          <w:sz w:val="22"/>
          <w:szCs w:val="22"/>
        </w:rPr>
        <w:t>Neto</w:t>
      </w:r>
      <w:proofErr w:type="spellEnd"/>
      <w:r w:rsidRPr="00CC178E">
        <w:rPr>
          <w:rFonts w:ascii="Arial" w:hAnsi="Arial" w:cs="Arial"/>
          <w:color w:val="auto"/>
          <w:sz w:val="22"/>
          <w:szCs w:val="22"/>
        </w:rPr>
        <w:t xml:space="preserve"> L, Lopes NP, </w:t>
      </w:r>
      <w:proofErr w:type="spellStart"/>
      <w:r w:rsidRPr="00CC178E">
        <w:rPr>
          <w:rFonts w:ascii="Arial" w:hAnsi="Arial" w:cs="Arial"/>
          <w:color w:val="auto"/>
          <w:sz w:val="22"/>
          <w:szCs w:val="22"/>
        </w:rPr>
        <w:t>Plantas</w:t>
      </w:r>
      <w:proofErr w:type="spellEnd"/>
      <w:r w:rsidRPr="00CC178E">
        <w:rPr>
          <w:rFonts w:ascii="Arial" w:hAnsi="Arial" w:cs="Arial"/>
          <w:color w:val="auto"/>
          <w:sz w:val="22"/>
          <w:szCs w:val="22"/>
        </w:rPr>
        <w:t xml:space="preserve"> </w:t>
      </w:r>
      <w:proofErr w:type="spellStart"/>
      <w:r w:rsidRPr="00CC178E">
        <w:rPr>
          <w:rFonts w:ascii="Arial" w:hAnsi="Arial" w:cs="Arial"/>
          <w:color w:val="auto"/>
          <w:sz w:val="22"/>
          <w:szCs w:val="22"/>
        </w:rPr>
        <w:t>medicinais</w:t>
      </w:r>
      <w:proofErr w:type="spellEnd"/>
      <w:r w:rsidRPr="00CC178E">
        <w:rPr>
          <w:rFonts w:ascii="Arial" w:hAnsi="Arial" w:cs="Arial"/>
          <w:color w:val="auto"/>
          <w:sz w:val="22"/>
          <w:szCs w:val="22"/>
        </w:rPr>
        <w:t xml:space="preserve">: </w:t>
      </w:r>
      <w:proofErr w:type="spellStart"/>
      <w:r w:rsidRPr="00CC178E">
        <w:rPr>
          <w:rFonts w:ascii="Arial" w:hAnsi="Arial" w:cs="Arial"/>
          <w:color w:val="auto"/>
          <w:sz w:val="22"/>
          <w:szCs w:val="22"/>
        </w:rPr>
        <w:t>Fatores</w:t>
      </w:r>
      <w:proofErr w:type="spellEnd"/>
      <w:r w:rsidRPr="00CC178E">
        <w:rPr>
          <w:rFonts w:ascii="Arial" w:hAnsi="Arial" w:cs="Arial"/>
          <w:color w:val="auto"/>
          <w:sz w:val="22"/>
          <w:szCs w:val="22"/>
        </w:rPr>
        <w:t xml:space="preserve"> de </w:t>
      </w:r>
      <w:proofErr w:type="spellStart"/>
      <w:r w:rsidRPr="00CC178E">
        <w:rPr>
          <w:rFonts w:ascii="Arial" w:hAnsi="Arial" w:cs="Arial"/>
          <w:color w:val="auto"/>
          <w:sz w:val="22"/>
          <w:szCs w:val="22"/>
        </w:rPr>
        <w:t>influência</w:t>
      </w:r>
      <w:proofErr w:type="spellEnd"/>
      <w:r w:rsidRPr="00CC178E">
        <w:rPr>
          <w:rFonts w:ascii="Arial" w:hAnsi="Arial" w:cs="Arial"/>
          <w:color w:val="auto"/>
          <w:sz w:val="22"/>
          <w:szCs w:val="22"/>
        </w:rPr>
        <w:t xml:space="preserve"> no </w:t>
      </w:r>
      <w:proofErr w:type="spellStart"/>
      <w:r w:rsidRPr="00CC178E">
        <w:rPr>
          <w:rFonts w:ascii="Arial" w:hAnsi="Arial" w:cs="Arial"/>
          <w:color w:val="auto"/>
          <w:sz w:val="22"/>
          <w:szCs w:val="22"/>
        </w:rPr>
        <w:t>conteúdo</w:t>
      </w:r>
      <w:proofErr w:type="spellEnd"/>
      <w:r w:rsidRPr="00CC178E">
        <w:rPr>
          <w:rFonts w:ascii="Arial" w:hAnsi="Arial" w:cs="Arial"/>
          <w:color w:val="auto"/>
          <w:sz w:val="22"/>
          <w:szCs w:val="22"/>
        </w:rPr>
        <w:t xml:space="preserve"> de </w:t>
      </w:r>
      <w:proofErr w:type="spellStart"/>
      <w:r w:rsidRPr="00CC178E">
        <w:rPr>
          <w:rFonts w:ascii="Arial" w:hAnsi="Arial" w:cs="Arial"/>
          <w:color w:val="auto"/>
          <w:sz w:val="22"/>
          <w:szCs w:val="22"/>
        </w:rPr>
        <w:t>metabólitos</w:t>
      </w:r>
      <w:proofErr w:type="spellEnd"/>
      <w:r w:rsidRPr="00CC178E">
        <w:rPr>
          <w:rFonts w:ascii="Arial" w:hAnsi="Arial" w:cs="Arial"/>
          <w:color w:val="auto"/>
          <w:sz w:val="22"/>
          <w:szCs w:val="22"/>
        </w:rPr>
        <w:t xml:space="preserve"> </w:t>
      </w:r>
      <w:proofErr w:type="spellStart"/>
      <w:r w:rsidRPr="00CC178E">
        <w:rPr>
          <w:rFonts w:ascii="Arial" w:hAnsi="Arial" w:cs="Arial"/>
          <w:color w:val="auto"/>
          <w:sz w:val="22"/>
          <w:szCs w:val="22"/>
        </w:rPr>
        <w:t>secundários</w:t>
      </w:r>
      <w:proofErr w:type="spellEnd"/>
      <w:r w:rsidRPr="00CC178E">
        <w:rPr>
          <w:rFonts w:ascii="Arial" w:hAnsi="Arial" w:cs="Arial"/>
          <w:color w:val="auto"/>
          <w:sz w:val="22"/>
          <w:szCs w:val="22"/>
        </w:rPr>
        <w:t>. Quim. Nova 2007;30(2):374–381</w:t>
      </w:r>
      <w:r w:rsidR="000571A1">
        <w:rPr>
          <w:rFonts w:ascii="Arial" w:hAnsi="Arial" w:cs="Arial"/>
          <w:color w:val="auto"/>
          <w:sz w:val="22"/>
          <w:szCs w:val="22"/>
        </w:rPr>
        <w:t>.</w:t>
      </w:r>
    </w:p>
    <w:p w14:paraId="2093DD27" w14:textId="7A14EC92" w:rsidR="00CC178E" w:rsidRPr="000571A1" w:rsidRDefault="00605944" w:rsidP="000571A1">
      <w:pPr>
        <w:pStyle w:val="MDPI71References"/>
        <w:numPr>
          <w:ilvl w:val="0"/>
          <w:numId w:val="0"/>
        </w:numPr>
        <w:tabs>
          <w:tab w:val="left" w:pos="426"/>
        </w:tabs>
        <w:spacing w:before="60" w:line="216" w:lineRule="auto"/>
        <w:ind w:left="426"/>
        <w:rPr>
          <w:rFonts w:ascii="Arial" w:hAnsi="Arial" w:cs="Arial"/>
          <w:color w:val="auto"/>
          <w:sz w:val="22"/>
          <w:szCs w:val="22"/>
          <w:shd w:val="clear" w:color="auto" w:fill="FFFFFF"/>
        </w:rPr>
      </w:pPr>
      <w:r w:rsidRPr="000571A1">
        <w:rPr>
          <w:rFonts w:ascii="Arial" w:hAnsi="Arial" w:cs="Arial"/>
          <w:color w:val="auto"/>
          <w:sz w:val="22"/>
          <w:szCs w:val="22"/>
        </w:rPr>
        <w:t>https://doi.org/</w:t>
      </w:r>
      <w:hyperlink r:id="rId22" w:tgtFrame="_blank" w:history="1">
        <w:r w:rsidRPr="000571A1">
          <w:rPr>
            <w:rStyle w:val="Hyperlink"/>
            <w:rFonts w:ascii="Arial" w:hAnsi="Arial" w:cs="Arial"/>
            <w:color w:val="auto"/>
            <w:sz w:val="22"/>
            <w:szCs w:val="22"/>
            <w:u w:val="none"/>
            <w:bdr w:val="none" w:sz="0" w:space="0" w:color="auto" w:frame="1"/>
            <w:shd w:val="clear" w:color="auto" w:fill="FFFFFF"/>
          </w:rPr>
          <w:t>10.1590/S0100-40422007000200026</w:t>
        </w:r>
      </w:hyperlink>
      <w:r w:rsidR="00B8438D">
        <w:rPr>
          <w:rFonts w:ascii="Arial" w:hAnsi="Arial" w:cs="Arial"/>
          <w:color w:val="auto"/>
          <w:sz w:val="22"/>
          <w:szCs w:val="22"/>
        </w:rPr>
        <w:t>.</w:t>
      </w:r>
      <w:r w:rsidRPr="000571A1">
        <w:rPr>
          <w:rFonts w:ascii="Arial" w:hAnsi="Arial" w:cs="Arial"/>
          <w:color w:val="auto"/>
          <w:sz w:val="22"/>
          <w:szCs w:val="22"/>
        </w:rPr>
        <w:t xml:space="preserve"> </w:t>
      </w:r>
    </w:p>
    <w:p w14:paraId="2BA16C8C" w14:textId="0D97AD88" w:rsidR="00CC178E" w:rsidRDefault="00605944" w:rsidP="00CC178E">
      <w:pPr>
        <w:pStyle w:val="MDPI71References"/>
        <w:numPr>
          <w:ilvl w:val="0"/>
          <w:numId w:val="35"/>
        </w:numPr>
        <w:tabs>
          <w:tab w:val="left" w:pos="426"/>
        </w:tabs>
        <w:spacing w:before="60" w:line="216" w:lineRule="auto"/>
        <w:ind w:left="426" w:hanging="426"/>
        <w:rPr>
          <w:rFonts w:ascii="Arial" w:hAnsi="Arial" w:cs="Arial"/>
          <w:color w:val="auto"/>
          <w:sz w:val="22"/>
          <w:szCs w:val="22"/>
          <w:u w:val="single"/>
          <w:shd w:val="clear" w:color="auto" w:fill="FFFFFF"/>
        </w:rPr>
      </w:pPr>
      <w:proofErr w:type="spellStart"/>
      <w:r w:rsidRPr="00CC178E">
        <w:rPr>
          <w:rFonts w:ascii="Arial" w:hAnsi="Arial" w:cs="Arial"/>
          <w:sz w:val="22"/>
          <w:szCs w:val="22"/>
        </w:rPr>
        <w:t>Chuesiang</w:t>
      </w:r>
      <w:proofErr w:type="spellEnd"/>
      <w:r w:rsidRPr="00CC178E">
        <w:rPr>
          <w:rFonts w:ascii="Arial" w:hAnsi="Arial" w:cs="Arial"/>
          <w:sz w:val="22"/>
          <w:szCs w:val="22"/>
        </w:rPr>
        <w:t xml:space="preserve"> P, </w:t>
      </w:r>
      <w:proofErr w:type="spellStart"/>
      <w:r w:rsidRPr="00CC178E">
        <w:rPr>
          <w:rFonts w:ascii="Arial" w:hAnsi="Arial" w:cs="Arial"/>
          <w:sz w:val="22"/>
          <w:szCs w:val="22"/>
        </w:rPr>
        <w:t>Siripatrawan</w:t>
      </w:r>
      <w:proofErr w:type="spellEnd"/>
      <w:r w:rsidRPr="00CC178E">
        <w:rPr>
          <w:rFonts w:ascii="Arial" w:hAnsi="Arial" w:cs="Arial"/>
          <w:sz w:val="22"/>
          <w:szCs w:val="22"/>
        </w:rPr>
        <w:t xml:space="preserve"> U, </w:t>
      </w:r>
      <w:proofErr w:type="spellStart"/>
      <w:r w:rsidRPr="00CC178E">
        <w:rPr>
          <w:rFonts w:ascii="Arial" w:hAnsi="Arial" w:cs="Arial"/>
          <w:sz w:val="22"/>
          <w:szCs w:val="22"/>
        </w:rPr>
        <w:t>Sanguandeekul</w:t>
      </w:r>
      <w:proofErr w:type="spellEnd"/>
      <w:r w:rsidRPr="00CC178E">
        <w:rPr>
          <w:rFonts w:ascii="Arial" w:hAnsi="Arial" w:cs="Arial"/>
          <w:sz w:val="22"/>
          <w:szCs w:val="22"/>
        </w:rPr>
        <w:t xml:space="preserve"> R, Yang JS, McClements DJ, </w:t>
      </w:r>
      <w:proofErr w:type="spellStart"/>
      <w:r w:rsidRPr="00CC178E">
        <w:rPr>
          <w:rFonts w:ascii="Arial" w:hAnsi="Arial" w:cs="Arial"/>
          <w:sz w:val="22"/>
          <w:szCs w:val="22"/>
        </w:rPr>
        <w:t>McLandsborough</w:t>
      </w:r>
      <w:proofErr w:type="spellEnd"/>
      <w:r w:rsidRPr="00CC178E">
        <w:rPr>
          <w:rFonts w:ascii="Arial" w:hAnsi="Arial" w:cs="Arial"/>
          <w:sz w:val="22"/>
          <w:szCs w:val="22"/>
        </w:rPr>
        <w:t xml:space="preserve"> L, Antimicrobial activity and chemical stability of cinnamon oil in oil-in-water </w:t>
      </w:r>
      <w:proofErr w:type="spellStart"/>
      <w:r w:rsidRPr="00CC178E">
        <w:rPr>
          <w:rFonts w:ascii="Arial" w:hAnsi="Arial" w:cs="Arial"/>
          <w:sz w:val="22"/>
          <w:szCs w:val="22"/>
        </w:rPr>
        <w:t>nanoemulsions</w:t>
      </w:r>
      <w:proofErr w:type="spellEnd"/>
      <w:r w:rsidRPr="00CC178E">
        <w:rPr>
          <w:rFonts w:ascii="Arial" w:hAnsi="Arial" w:cs="Arial"/>
          <w:sz w:val="22"/>
          <w:szCs w:val="22"/>
        </w:rPr>
        <w:t xml:space="preserve"> fabricated using the phase inversion temperature method. LWT </w:t>
      </w:r>
      <w:proofErr w:type="gramStart"/>
      <w:r w:rsidRPr="00CC178E">
        <w:rPr>
          <w:rFonts w:ascii="Arial" w:hAnsi="Arial" w:cs="Arial"/>
          <w:sz w:val="22"/>
          <w:szCs w:val="22"/>
        </w:rPr>
        <w:t>2019;110:190</w:t>
      </w:r>
      <w:proofErr w:type="gramEnd"/>
      <w:r w:rsidRPr="00CC178E">
        <w:rPr>
          <w:rFonts w:ascii="Arial" w:hAnsi="Arial" w:cs="Arial"/>
          <w:color w:val="auto"/>
          <w:sz w:val="22"/>
          <w:szCs w:val="22"/>
        </w:rPr>
        <w:t>-196</w:t>
      </w:r>
      <w:r w:rsidRPr="000571A1">
        <w:rPr>
          <w:rFonts w:ascii="Arial" w:hAnsi="Arial" w:cs="Arial"/>
          <w:color w:val="auto"/>
          <w:sz w:val="22"/>
          <w:szCs w:val="22"/>
        </w:rPr>
        <w:t xml:space="preserve">. </w:t>
      </w:r>
      <w:hyperlink r:id="rId23" w:tgtFrame="_blank" w:tooltip="Persistent link using digital object identifier" w:history="1">
        <w:r w:rsidRPr="000571A1">
          <w:rPr>
            <w:rStyle w:val="Hyperlink"/>
            <w:rFonts w:ascii="Arial" w:hAnsi="Arial" w:cs="Arial"/>
            <w:color w:val="auto"/>
            <w:sz w:val="22"/>
            <w:szCs w:val="22"/>
            <w:u w:val="none"/>
          </w:rPr>
          <w:t>https://doi.org/10.1016/j.lwt.2019.03.012</w:t>
        </w:r>
      </w:hyperlink>
      <w:r w:rsidR="00B8438D">
        <w:rPr>
          <w:rFonts w:ascii="Arial" w:hAnsi="Arial" w:cs="Arial"/>
        </w:rPr>
        <w:t>.</w:t>
      </w:r>
      <w:r w:rsidRPr="00CC178E">
        <w:rPr>
          <w:rFonts w:ascii="Arial" w:hAnsi="Arial" w:cs="Arial"/>
          <w:color w:val="auto"/>
          <w:sz w:val="22"/>
          <w:szCs w:val="22"/>
        </w:rPr>
        <w:t xml:space="preserve">  </w:t>
      </w:r>
    </w:p>
    <w:p w14:paraId="011E2500" w14:textId="45848471" w:rsidR="00CC178E" w:rsidRPr="000571A1" w:rsidRDefault="00605944" w:rsidP="00CC178E">
      <w:pPr>
        <w:pStyle w:val="MDPI71References"/>
        <w:numPr>
          <w:ilvl w:val="0"/>
          <w:numId w:val="35"/>
        </w:numPr>
        <w:tabs>
          <w:tab w:val="left" w:pos="426"/>
        </w:tabs>
        <w:spacing w:before="60" w:line="216" w:lineRule="auto"/>
        <w:ind w:left="426" w:hanging="426"/>
        <w:rPr>
          <w:rStyle w:val="Hyperlink"/>
          <w:rFonts w:ascii="Arial" w:hAnsi="Arial" w:cs="Arial"/>
          <w:color w:val="auto"/>
          <w:sz w:val="22"/>
          <w:szCs w:val="22"/>
          <w:u w:val="none"/>
          <w:shd w:val="clear" w:color="auto" w:fill="FFFFFF"/>
        </w:rPr>
      </w:pPr>
      <w:proofErr w:type="spellStart"/>
      <w:r w:rsidRPr="00CC178E">
        <w:rPr>
          <w:rFonts w:ascii="Arial" w:hAnsi="Arial" w:cs="Arial"/>
          <w:sz w:val="22"/>
          <w:szCs w:val="22"/>
        </w:rPr>
        <w:t>Perricone</w:t>
      </w:r>
      <w:proofErr w:type="spellEnd"/>
      <w:r w:rsidRPr="00CC178E">
        <w:rPr>
          <w:rFonts w:ascii="Arial" w:hAnsi="Arial" w:cs="Arial"/>
          <w:sz w:val="22"/>
          <w:szCs w:val="22"/>
        </w:rPr>
        <w:t xml:space="preserve"> M, </w:t>
      </w:r>
      <w:proofErr w:type="spellStart"/>
      <w:r w:rsidRPr="00CC178E">
        <w:rPr>
          <w:rFonts w:ascii="Arial" w:hAnsi="Arial" w:cs="Arial"/>
          <w:sz w:val="22"/>
          <w:szCs w:val="22"/>
        </w:rPr>
        <w:t>Arace</w:t>
      </w:r>
      <w:proofErr w:type="spellEnd"/>
      <w:r w:rsidRPr="00CC178E">
        <w:rPr>
          <w:rFonts w:ascii="Arial" w:hAnsi="Arial" w:cs="Arial"/>
          <w:sz w:val="22"/>
          <w:szCs w:val="22"/>
        </w:rPr>
        <w:t xml:space="preserve"> E, </w:t>
      </w:r>
      <w:proofErr w:type="spellStart"/>
      <w:r w:rsidRPr="00CC178E">
        <w:rPr>
          <w:rFonts w:ascii="Arial" w:hAnsi="Arial" w:cs="Arial"/>
          <w:sz w:val="22"/>
          <w:szCs w:val="22"/>
        </w:rPr>
        <w:t>Corbo</w:t>
      </w:r>
      <w:proofErr w:type="spellEnd"/>
      <w:r w:rsidRPr="00CC178E">
        <w:rPr>
          <w:rFonts w:ascii="Arial" w:hAnsi="Arial" w:cs="Arial"/>
          <w:sz w:val="22"/>
          <w:szCs w:val="22"/>
        </w:rPr>
        <w:t xml:space="preserve"> MR, </w:t>
      </w:r>
      <w:proofErr w:type="spellStart"/>
      <w:r w:rsidRPr="00CC178E">
        <w:rPr>
          <w:rFonts w:ascii="Arial" w:hAnsi="Arial" w:cs="Arial"/>
          <w:sz w:val="22"/>
          <w:szCs w:val="22"/>
        </w:rPr>
        <w:t>Sinigaglia</w:t>
      </w:r>
      <w:proofErr w:type="spellEnd"/>
      <w:r w:rsidRPr="00CC178E">
        <w:rPr>
          <w:rFonts w:ascii="Arial" w:hAnsi="Arial" w:cs="Arial"/>
          <w:sz w:val="22"/>
          <w:szCs w:val="22"/>
        </w:rPr>
        <w:t xml:space="preserve"> M, Bevilacqua A, Bioactivity of essential oils: A review on their interaction with food components. </w:t>
      </w:r>
      <w:r w:rsidRPr="00CC178E">
        <w:rPr>
          <w:rFonts w:ascii="Arial" w:hAnsi="Arial" w:cs="Arial"/>
          <w:sz w:val="22"/>
          <w:szCs w:val="22"/>
          <w:shd w:val="clear" w:color="auto" w:fill="FFFFFF"/>
        </w:rPr>
        <w:t>Front. Microbiol.</w:t>
      </w:r>
      <w:r w:rsidRPr="00CC178E">
        <w:rPr>
          <w:rFonts w:ascii="Arial" w:hAnsi="Arial" w:cs="Arial"/>
          <w:i/>
          <w:iCs/>
          <w:sz w:val="22"/>
          <w:szCs w:val="22"/>
          <w:shd w:val="clear" w:color="auto" w:fill="FFFFFF"/>
        </w:rPr>
        <w:t xml:space="preserve"> </w:t>
      </w:r>
      <w:proofErr w:type="gramStart"/>
      <w:r w:rsidRPr="00CC178E">
        <w:rPr>
          <w:rFonts w:ascii="Arial" w:hAnsi="Arial" w:cs="Arial"/>
          <w:sz w:val="22"/>
          <w:szCs w:val="22"/>
        </w:rPr>
        <w:t>2015;6:76</w:t>
      </w:r>
      <w:proofErr w:type="gramEnd"/>
      <w:r w:rsidRPr="00CC178E">
        <w:rPr>
          <w:rFonts w:ascii="Arial" w:hAnsi="Arial" w:cs="Arial"/>
          <w:sz w:val="22"/>
          <w:szCs w:val="22"/>
        </w:rPr>
        <w:t xml:space="preserve">. </w:t>
      </w:r>
      <w:r w:rsidRPr="000571A1">
        <w:rPr>
          <w:rFonts w:ascii="Arial" w:hAnsi="Arial" w:cs="Arial"/>
          <w:color w:val="auto"/>
          <w:sz w:val="22"/>
          <w:szCs w:val="22"/>
        </w:rPr>
        <w:t>https://doi.org/</w:t>
      </w:r>
      <w:hyperlink r:id="rId24" w:tgtFrame="_blank" w:history="1">
        <w:r w:rsidRPr="000571A1">
          <w:rPr>
            <w:rStyle w:val="Hyperlink"/>
            <w:rFonts w:ascii="Arial" w:hAnsi="Arial" w:cs="Arial"/>
            <w:color w:val="auto"/>
            <w:sz w:val="22"/>
            <w:szCs w:val="22"/>
            <w:u w:val="none"/>
            <w:shd w:val="clear" w:color="auto" w:fill="FFFFFF"/>
          </w:rPr>
          <w:t>10.3389/fmicb.2015.00076</w:t>
        </w:r>
      </w:hyperlink>
      <w:r w:rsidR="00B8438D">
        <w:rPr>
          <w:rFonts w:ascii="Arial" w:hAnsi="Arial" w:cs="Arial"/>
        </w:rPr>
        <w:t>.</w:t>
      </w:r>
    </w:p>
    <w:p w14:paraId="3D8ECD31" w14:textId="3BCFFE5D" w:rsidR="00CC178E" w:rsidRDefault="00605944" w:rsidP="00CC178E">
      <w:pPr>
        <w:pStyle w:val="MDPI71References"/>
        <w:numPr>
          <w:ilvl w:val="0"/>
          <w:numId w:val="35"/>
        </w:numPr>
        <w:tabs>
          <w:tab w:val="left" w:pos="426"/>
        </w:tabs>
        <w:spacing w:before="60" w:line="216" w:lineRule="auto"/>
        <w:ind w:left="426" w:hanging="426"/>
        <w:rPr>
          <w:rFonts w:ascii="Arial" w:hAnsi="Arial" w:cs="Arial"/>
          <w:color w:val="auto"/>
          <w:sz w:val="22"/>
          <w:szCs w:val="22"/>
          <w:u w:val="single"/>
          <w:shd w:val="clear" w:color="auto" w:fill="FFFFFF"/>
        </w:rPr>
      </w:pPr>
      <w:r w:rsidRPr="00CC178E">
        <w:rPr>
          <w:rFonts w:ascii="Arial" w:hAnsi="Arial" w:cs="Arial"/>
          <w:sz w:val="22"/>
          <w:szCs w:val="22"/>
        </w:rPr>
        <w:t xml:space="preserve">Silva Júnior AQ, da Silva DS, </w:t>
      </w:r>
      <w:proofErr w:type="spellStart"/>
      <w:r w:rsidRPr="00CC178E">
        <w:rPr>
          <w:rFonts w:ascii="Arial" w:hAnsi="Arial" w:cs="Arial"/>
          <w:sz w:val="22"/>
          <w:szCs w:val="22"/>
        </w:rPr>
        <w:t>Figueiredo</w:t>
      </w:r>
      <w:proofErr w:type="spellEnd"/>
      <w:r w:rsidRPr="00CC178E">
        <w:rPr>
          <w:rFonts w:ascii="Arial" w:hAnsi="Arial" w:cs="Arial"/>
          <w:sz w:val="22"/>
          <w:szCs w:val="22"/>
        </w:rPr>
        <w:t xml:space="preserve"> PLB, </w:t>
      </w:r>
      <w:proofErr w:type="spellStart"/>
      <w:r w:rsidRPr="00CC178E">
        <w:rPr>
          <w:rFonts w:ascii="Arial" w:hAnsi="Arial" w:cs="Arial"/>
          <w:sz w:val="22"/>
          <w:szCs w:val="22"/>
        </w:rPr>
        <w:t>Sarrazin</w:t>
      </w:r>
      <w:proofErr w:type="spellEnd"/>
      <w:r w:rsidRPr="00CC178E">
        <w:rPr>
          <w:rFonts w:ascii="Arial" w:hAnsi="Arial" w:cs="Arial"/>
          <w:sz w:val="22"/>
          <w:szCs w:val="22"/>
        </w:rPr>
        <w:t xml:space="preserve"> SLF, </w:t>
      </w:r>
      <w:proofErr w:type="spellStart"/>
      <w:r w:rsidRPr="00CC178E">
        <w:rPr>
          <w:rFonts w:ascii="Arial" w:hAnsi="Arial" w:cs="Arial"/>
          <w:sz w:val="22"/>
          <w:szCs w:val="22"/>
        </w:rPr>
        <w:t>Bouillet</w:t>
      </w:r>
      <w:proofErr w:type="spellEnd"/>
      <w:r w:rsidRPr="00CC178E">
        <w:rPr>
          <w:rFonts w:ascii="Arial" w:hAnsi="Arial" w:cs="Arial"/>
          <w:sz w:val="22"/>
          <w:szCs w:val="22"/>
        </w:rPr>
        <w:t xml:space="preserve"> LEM, de Oliveira RB, Maia JGS, </w:t>
      </w:r>
      <w:proofErr w:type="spellStart"/>
      <w:proofErr w:type="gramStart"/>
      <w:r w:rsidRPr="00CC178E">
        <w:rPr>
          <w:rFonts w:ascii="Arial" w:hAnsi="Arial" w:cs="Arial"/>
          <w:sz w:val="22"/>
          <w:szCs w:val="22"/>
        </w:rPr>
        <w:t>R.Mourão</w:t>
      </w:r>
      <w:proofErr w:type="spellEnd"/>
      <w:proofErr w:type="gramEnd"/>
      <w:r w:rsidRPr="00CC178E">
        <w:rPr>
          <w:rFonts w:ascii="Arial" w:hAnsi="Arial" w:cs="Arial"/>
          <w:sz w:val="22"/>
          <w:szCs w:val="22"/>
        </w:rPr>
        <w:t xml:space="preserve"> RHV. Seasonal and circadian evaluation of a </w:t>
      </w:r>
      <w:proofErr w:type="spellStart"/>
      <w:r w:rsidRPr="00CC178E">
        <w:rPr>
          <w:rFonts w:ascii="Arial" w:hAnsi="Arial" w:cs="Arial"/>
          <w:sz w:val="22"/>
          <w:szCs w:val="22"/>
        </w:rPr>
        <w:t>citral</w:t>
      </w:r>
      <w:proofErr w:type="spellEnd"/>
      <w:r w:rsidRPr="00CC178E">
        <w:rPr>
          <w:rFonts w:ascii="Arial" w:hAnsi="Arial" w:cs="Arial"/>
          <w:sz w:val="22"/>
          <w:szCs w:val="22"/>
        </w:rPr>
        <w:t xml:space="preserve">-chemotype from </w:t>
      </w:r>
      <w:proofErr w:type="spellStart"/>
      <w:r w:rsidRPr="00CC178E">
        <w:rPr>
          <w:rFonts w:ascii="Arial" w:hAnsi="Arial" w:cs="Arial"/>
          <w:i/>
          <w:iCs/>
          <w:sz w:val="22"/>
          <w:szCs w:val="22"/>
        </w:rPr>
        <w:t>Lippia</w:t>
      </w:r>
      <w:proofErr w:type="spellEnd"/>
      <w:r w:rsidRPr="00CC178E">
        <w:rPr>
          <w:rFonts w:ascii="Arial" w:hAnsi="Arial" w:cs="Arial"/>
          <w:i/>
          <w:iCs/>
          <w:sz w:val="22"/>
          <w:szCs w:val="22"/>
        </w:rPr>
        <w:t xml:space="preserve"> alba</w:t>
      </w:r>
      <w:r w:rsidRPr="00CC178E">
        <w:rPr>
          <w:rFonts w:ascii="Arial" w:hAnsi="Arial" w:cs="Arial"/>
          <w:sz w:val="22"/>
          <w:szCs w:val="22"/>
        </w:rPr>
        <w:t xml:space="preserve"> essential oil displaying antibacterial activity. </w:t>
      </w:r>
      <w:proofErr w:type="spellStart"/>
      <w:r w:rsidRPr="00CC178E">
        <w:rPr>
          <w:rFonts w:ascii="Arial" w:hAnsi="Arial" w:cs="Arial"/>
          <w:sz w:val="22"/>
          <w:szCs w:val="22"/>
          <w:shd w:val="clear" w:color="auto" w:fill="FFFFFF"/>
        </w:rPr>
        <w:t>Biochem</w:t>
      </w:r>
      <w:proofErr w:type="spellEnd"/>
      <w:r w:rsidRPr="00CC178E">
        <w:rPr>
          <w:rFonts w:ascii="Arial" w:hAnsi="Arial" w:cs="Arial"/>
          <w:sz w:val="22"/>
          <w:szCs w:val="22"/>
          <w:shd w:val="clear" w:color="auto" w:fill="FFFFFF"/>
        </w:rPr>
        <w:t>. Syst. Ecol.</w:t>
      </w:r>
      <w:r w:rsidRPr="00CC178E">
        <w:rPr>
          <w:rFonts w:ascii="Arial" w:hAnsi="Arial" w:cs="Arial"/>
          <w:i/>
          <w:iCs/>
          <w:sz w:val="22"/>
          <w:szCs w:val="22"/>
        </w:rPr>
        <w:t xml:space="preserve"> </w:t>
      </w:r>
      <w:proofErr w:type="gramStart"/>
      <w:r w:rsidRPr="00CC178E">
        <w:rPr>
          <w:rFonts w:ascii="Arial" w:hAnsi="Arial" w:cs="Arial"/>
          <w:sz w:val="22"/>
          <w:szCs w:val="22"/>
        </w:rPr>
        <w:t>2019;85:35</w:t>
      </w:r>
      <w:proofErr w:type="gramEnd"/>
      <w:r w:rsidRPr="00CC178E">
        <w:rPr>
          <w:rFonts w:ascii="Arial" w:hAnsi="Arial" w:cs="Arial"/>
          <w:sz w:val="22"/>
          <w:szCs w:val="22"/>
        </w:rPr>
        <w:t xml:space="preserve">-42. </w:t>
      </w:r>
      <w:r w:rsidRPr="00CC178E">
        <w:rPr>
          <w:rFonts w:ascii="Arial" w:hAnsi="Arial" w:cs="Arial"/>
          <w:color w:val="auto"/>
          <w:sz w:val="22"/>
          <w:szCs w:val="22"/>
        </w:rPr>
        <w:t>https://doi.org/10.1016/j.bse.2019.05.002</w:t>
      </w:r>
      <w:r w:rsidR="00B8438D">
        <w:rPr>
          <w:rFonts w:ascii="Arial" w:hAnsi="Arial" w:cs="Arial"/>
          <w:color w:val="auto"/>
          <w:sz w:val="22"/>
          <w:szCs w:val="22"/>
        </w:rPr>
        <w:t>.</w:t>
      </w:r>
    </w:p>
    <w:p w14:paraId="62D1F121" w14:textId="408E7973" w:rsidR="00CC178E" w:rsidRPr="000571A1" w:rsidRDefault="00605944" w:rsidP="00CC178E">
      <w:pPr>
        <w:pStyle w:val="MDPI71References"/>
        <w:numPr>
          <w:ilvl w:val="0"/>
          <w:numId w:val="35"/>
        </w:numPr>
        <w:tabs>
          <w:tab w:val="left" w:pos="426"/>
        </w:tabs>
        <w:spacing w:before="60" w:line="216" w:lineRule="auto"/>
        <w:ind w:left="426" w:hanging="426"/>
        <w:rPr>
          <w:rFonts w:ascii="Arial" w:hAnsi="Arial" w:cs="Arial"/>
          <w:color w:val="auto"/>
          <w:sz w:val="22"/>
          <w:szCs w:val="22"/>
          <w:shd w:val="clear" w:color="auto" w:fill="FFFFFF"/>
        </w:rPr>
      </w:pPr>
      <w:r w:rsidRPr="00CC178E">
        <w:rPr>
          <w:rFonts w:ascii="Arial" w:hAnsi="Arial" w:cs="Arial"/>
          <w:sz w:val="22"/>
          <w:szCs w:val="22"/>
        </w:rPr>
        <w:t xml:space="preserve">McClements DJ. Edible </w:t>
      </w:r>
      <w:proofErr w:type="spellStart"/>
      <w:r w:rsidRPr="00CC178E">
        <w:rPr>
          <w:rFonts w:ascii="Arial" w:hAnsi="Arial" w:cs="Arial"/>
          <w:sz w:val="22"/>
          <w:szCs w:val="22"/>
        </w:rPr>
        <w:t>nanoemulsions</w:t>
      </w:r>
      <w:proofErr w:type="spellEnd"/>
      <w:r w:rsidRPr="00CC178E">
        <w:rPr>
          <w:rFonts w:ascii="Arial" w:hAnsi="Arial" w:cs="Arial"/>
          <w:sz w:val="22"/>
          <w:szCs w:val="22"/>
        </w:rPr>
        <w:t>: Fabrication, properties, and functional performance. Soft Matter. 2011;7(6):2297-</w:t>
      </w:r>
      <w:r w:rsidRPr="000571A1">
        <w:rPr>
          <w:rFonts w:ascii="Arial" w:hAnsi="Arial" w:cs="Arial"/>
          <w:color w:val="auto"/>
          <w:sz w:val="22"/>
          <w:szCs w:val="22"/>
        </w:rPr>
        <w:t>2316.</w:t>
      </w:r>
      <w:r w:rsidR="00CC178E" w:rsidRPr="000571A1">
        <w:rPr>
          <w:rFonts w:ascii="Arial" w:hAnsi="Arial" w:cs="Arial"/>
          <w:color w:val="auto"/>
          <w:sz w:val="22"/>
          <w:szCs w:val="22"/>
        </w:rPr>
        <w:t xml:space="preserve"> </w:t>
      </w:r>
      <w:hyperlink r:id="rId25" w:history="1">
        <w:r w:rsidR="00CC178E" w:rsidRPr="000571A1">
          <w:rPr>
            <w:rStyle w:val="Hyperlink"/>
            <w:rFonts w:ascii="Arial" w:hAnsi="Arial" w:cs="Arial"/>
            <w:color w:val="auto"/>
            <w:sz w:val="22"/>
            <w:szCs w:val="22"/>
            <w:u w:val="none"/>
            <w:shd w:val="clear" w:color="auto" w:fill="FFFFFF"/>
          </w:rPr>
          <w:t>https://doi.org/10.1039/C0SM00549E</w:t>
        </w:r>
      </w:hyperlink>
      <w:r w:rsidR="00B8438D">
        <w:rPr>
          <w:rFonts w:ascii="Arial" w:hAnsi="Arial" w:cs="Arial"/>
          <w:color w:val="auto"/>
          <w:sz w:val="22"/>
          <w:szCs w:val="22"/>
          <w:shd w:val="clear" w:color="auto" w:fill="FFFFFF"/>
        </w:rPr>
        <w:t>.</w:t>
      </w:r>
    </w:p>
    <w:p w14:paraId="7302A328" w14:textId="36A48B1C" w:rsidR="00CC178E" w:rsidRPr="000571A1" w:rsidRDefault="00605944" w:rsidP="00CC178E">
      <w:pPr>
        <w:pStyle w:val="MDPI71References"/>
        <w:numPr>
          <w:ilvl w:val="0"/>
          <w:numId w:val="35"/>
        </w:numPr>
        <w:tabs>
          <w:tab w:val="left" w:pos="426"/>
        </w:tabs>
        <w:spacing w:before="60" w:line="216" w:lineRule="auto"/>
        <w:ind w:left="426" w:hanging="426"/>
        <w:rPr>
          <w:rFonts w:ascii="Arial" w:hAnsi="Arial" w:cs="Arial"/>
          <w:color w:val="auto"/>
          <w:sz w:val="22"/>
          <w:szCs w:val="22"/>
          <w:shd w:val="clear" w:color="auto" w:fill="FFFFFF"/>
        </w:rPr>
      </w:pPr>
      <w:r w:rsidRPr="00CC178E">
        <w:rPr>
          <w:rFonts w:ascii="Arial" w:hAnsi="Arial" w:cs="Arial"/>
          <w:sz w:val="22"/>
          <w:szCs w:val="22"/>
        </w:rPr>
        <w:t xml:space="preserve">McClements DJ, Rao J. Food-Grade </w:t>
      </w:r>
      <w:proofErr w:type="spellStart"/>
      <w:r w:rsidRPr="00CC178E">
        <w:rPr>
          <w:rFonts w:ascii="Arial" w:hAnsi="Arial" w:cs="Arial"/>
          <w:sz w:val="22"/>
          <w:szCs w:val="22"/>
        </w:rPr>
        <w:t>Nanoemulsions</w:t>
      </w:r>
      <w:proofErr w:type="spellEnd"/>
      <w:r w:rsidRPr="00CC178E">
        <w:rPr>
          <w:rFonts w:ascii="Arial" w:hAnsi="Arial" w:cs="Arial"/>
          <w:sz w:val="22"/>
          <w:szCs w:val="22"/>
        </w:rPr>
        <w:t xml:space="preserve">: formulation, fabrication, properties, performance, biological fate, and potential toxicity. </w:t>
      </w:r>
      <w:r w:rsidRPr="00CC178E">
        <w:rPr>
          <w:rFonts w:ascii="Arial" w:hAnsi="Arial" w:cs="Arial"/>
          <w:sz w:val="22"/>
          <w:szCs w:val="22"/>
          <w:shd w:val="clear" w:color="auto" w:fill="FFFFFF"/>
        </w:rPr>
        <w:t xml:space="preserve">Crit. Rev. Food Sci. </w:t>
      </w:r>
      <w:proofErr w:type="spellStart"/>
      <w:r w:rsidRPr="00CC178E">
        <w:rPr>
          <w:rFonts w:ascii="Arial" w:hAnsi="Arial" w:cs="Arial"/>
          <w:sz w:val="22"/>
          <w:szCs w:val="22"/>
          <w:shd w:val="clear" w:color="auto" w:fill="FFFFFF"/>
        </w:rPr>
        <w:t>Nutr</w:t>
      </w:r>
      <w:proofErr w:type="spellEnd"/>
      <w:r w:rsidRPr="00CC178E">
        <w:rPr>
          <w:rFonts w:ascii="Arial" w:hAnsi="Arial" w:cs="Arial"/>
          <w:sz w:val="22"/>
          <w:szCs w:val="22"/>
          <w:shd w:val="clear" w:color="auto" w:fill="FFFFFF"/>
        </w:rPr>
        <w:t xml:space="preserve">. </w:t>
      </w:r>
      <w:r w:rsidRPr="00CC178E">
        <w:rPr>
          <w:rFonts w:ascii="Arial" w:hAnsi="Arial" w:cs="Arial"/>
          <w:sz w:val="22"/>
          <w:szCs w:val="22"/>
        </w:rPr>
        <w:t xml:space="preserve">2011;51(4): </w:t>
      </w:r>
      <w:r w:rsidRPr="00CC178E">
        <w:rPr>
          <w:rFonts w:ascii="Arial" w:hAnsi="Arial" w:cs="Arial"/>
          <w:color w:val="auto"/>
          <w:sz w:val="22"/>
          <w:szCs w:val="22"/>
        </w:rPr>
        <w:t xml:space="preserve">285-330. </w:t>
      </w:r>
      <w:r w:rsidRPr="000571A1">
        <w:rPr>
          <w:rFonts w:ascii="Arial" w:hAnsi="Arial" w:cs="Arial"/>
          <w:color w:val="auto"/>
          <w:sz w:val="22"/>
          <w:szCs w:val="22"/>
        </w:rPr>
        <w:t>https://doi.org/</w:t>
      </w:r>
      <w:hyperlink r:id="rId26" w:tgtFrame="_blank" w:history="1">
        <w:r w:rsidRPr="000571A1">
          <w:rPr>
            <w:rStyle w:val="Hyperlink"/>
            <w:rFonts w:ascii="Arial" w:hAnsi="Arial" w:cs="Arial"/>
            <w:color w:val="auto"/>
            <w:sz w:val="22"/>
            <w:szCs w:val="22"/>
            <w:u w:val="none"/>
            <w:bdr w:val="none" w:sz="0" w:space="0" w:color="auto" w:frame="1"/>
            <w:shd w:val="clear" w:color="auto" w:fill="FFFFFF"/>
          </w:rPr>
          <w:t>10.1080/10408398.2011.559558</w:t>
        </w:r>
      </w:hyperlink>
      <w:r w:rsidR="00B8438D">
        <w:rPr>
          <w:rFonts w:ascii="Arial" w:hAnsi="Arial" w:cs="Arial"/>
        </w:rPr>
        <w:t>.</w:t>
      </w:r>
      <w:r w:rsidRPr="000571A1">
        <w:rPr>
          <w:rFonts w:ascii="Arial" w:hAnsi="Arial" w:cs="Arial"/>
          <w:color w:val="auto"/>
          <w:sz w:val="22"/>
          <w:szCs w:val="22"/>
        </w:rPr>
        <w:t xml:space="preserve"> </w:t>
      </w:r>
    </w:p>
    <w:p w14:paraId="38B284BD" w14:textId="77777777" w:rsidR="00326020" w:rsidRPr="000571A1" w:rsidRDefault="00605944" w:rsidP="00326020">
      <w:pPr>
        <w:pStyle w:val="MDPI71References"/>
        <w:numPr>
          <w:ilvl w:val="0"/>
          <w:numId w:val="35"/>
        </w:numPr>
        <w:tabs>
          <w:tab w:val="left" w:pos="426"/>
        </w:tabs>
        <w:spacing w:before="60" w:line="216" w:lineRule="auto"/>
        <w:ind w:left="426" w:hanging="426"/>
        <w:rPr>
          <w:rFonts w:ascii="Arial" w:hAnsi="Arial" w:cs="Arial"/>
          <w:color w:val="auto"/>
          <w:sz w:val="22"/>
          <w:szCs w:val="22"/>
          <w:shd w:val="clear" w:color="auto" w:fill="FFFFFF"/>
        </w:rPr>
      </w:pPr>
      <w:r w:rsidRPr="00CC178E">
        <w:rPr>
          <w:rFonts w:ascii="Arial" w:hAnsi="Arial" w:cs="Arial"/>
          <w:sz w:val="22"/>
          <w:szCs w:val="22"/>
        </w:rPr>
        <w:t xml:space="preserve">Missouri Botanical Garden. Accessed November 2024. Available </w:t>
      </w:r>
      <w:r w:rsidRPr="00CC178E">
        <w:rPr>
          <w:rFonts w:ascii="Arial" w:hAnsi="Arial" w:cs="Arial"/>
          <w:color w:val="auto"/>
          <w:sz w:val="22"/>
          <w:szCs w:val="22"/>
        </w:rPr>
        <w:t xml:space="preserve">in </w:t>
      </w:r>
      <w:hyperlink r:id="rId27" w:history="1">
        <w:r w:rsidRPr="000571A1">
          <w:rPr>
            <w:rStyle w:val="Hyperlink"/>
            <w:rFonts w:ascii="Arial" w:hAnsi="Arial" w:cs="Arial"/>
            <w:color w:val="auto"/>
            <w:sz w:val="22"/>
            <w:szCs w:val="22"/>
            <w:u w:val="none"/>
          </w:rPr>
          <w:t>https://www.tropicos.org/name/2707305</w:t>
        </w:r>
      </w:hyperlink>
      <w:r w:rsidRPr="000571A1">
        <w:rPr>
          <w:rFonts w:ascii="Arial" w:hAnsi="Arial" w:cs="Arial"/>
          <w:color w:val="auto"/>
          <w:sz w:val="22"/>
          <w:szCs w:val="22"/>
        </w:rPr>
        <w:t>.</w:t>
      </w:r>
    </w:p>
    <w:p w14:paraId="253C693F" w14:textId="77777777" w:rsidR="00326020" w:rsidRPr="000571A1" w:rsidRDefault="00605944" w:rsidP="00326020">
      <w:pPr>
        <w:pStyle w:val="MDPI71References"/>
        <w:numPr>
          <w:ilvl w:val="0"/>
          <w:numId w:val="35"/>
        </w:numPr>
        <w:tabs>
          <w:tab w:val="left" w:pos="426"/>
        </w:tabs>
        <w:spacing w:before="60" w:line="216" w:lineRule="auto"/>
        <w:ind w:left="426" w:hanging="426"/>
        <w:rPr>
          <w:rFonts w:ascii="Arial" w:hAnsi="Arial" w:cs="Arial"/>
          <w:color w:val="auto"/>
          <w:sz w:val="22"/>
          <w:szCs w:val="22"/>
          <w:shd w:val="clear" w:color="auto" w:fill="FFFFFF"/>
        </w:rPr>
      </w:pPr>
      <w:r w:rsidRPr="00326020">
        <w:rPr>
          <w:rFonts w:ascii="Arial" w:hAnsi="Arial" w:cs="Arial"/>
          <w:sz w:val="22"/>
          <w:szCs w:val="22"/>
        </w:rPr>
        <w:t xml:space="preserve">Prudent D, </w:t>
      </w:r>
      <w:proofErr w:type="spellStart"/>
      <w:r w:rsidRPr="00326020">
        <w:rPr>
          <w:rFonts w:ascii="Arial" w:hAnsi="Arial" w:cs="Arial"/>
          <w:sz w:val="22"/>
          <w:szCs w:val="22"/>
        </w:rPr>
        <w:t>Perineau</w:t>
      </w:r>
      <w:proofErr w:type="spellEnd"/>
      <w:r w:rsidRPr="00326020">
        <w:rPr>
          <w:rFonts w:ascii="Arial" w:hAnsi="Arial" w:cs="Arial"/>
          <w:sz w:val="22"/>
          <w:szCs w:val="22"/>
        </w:rPr>
        <w:t xml:space="preserve"> F, </w:t>
      </w:r>
      <w:proofErr w:type="spellStart"/>
      <w:r w:rsidRPr="00326020">
        <w:rPr>
          <w:rFonts w:ascii="Arial" w:hAnsi="Arial" w:cs="Arial"/>
          <w:sz w:val="22"/>
          <w:szCs w:val="22"/>
        </w:rPr>
        <w:t>Bessiere</w:t>
      </w:r>
      <w:proofErr w:type="spellEnd"/>
      <w:r w:rsidRPr="00326020">
        <w:rPr>
          <w:rFonts w:ascii="Arial" w:hAnsi="Arial" w:cs="Arial"/>
          <w:sz w:val="22"/>
          <w:szCs w:val="22"/>
        </w:rPr>
        <w:t xml:space="preserve"> JM, Michel G. Analysis of the essential oil of </w:t>
      </w:r>
      <w:proofErr w:type="spellStart"/>
      <w:r w:rsidRPr="00326020">
        <w:rPr>
          <w:rFonts w:ascii="Arial" w:hAnsi="Arial" w:cs="Arial"/>
          <w:i/>
          <w:iCs/>
          <w:sz w:val="22"/>
          <w:szCs w:val="22"/>
        </w:rPr>
        <w:t>Pectis</w:t>
      </w:r>
      <w:proofErr w:type="spellEnd"/>
      <w:r w:rsidRPr="00326020">
        <w:rPr>
          <w:rFonts w:ascii="Arial" w:hAnsi="Arial" w:cs="Arial"/>
          <w:i/>
          <w:iCs/>
          <w:sz w:val="22"/>
          <w:szCs w:val="22"/>
        </w:rPr>
        <w:t xml:space="preserve"> </w:t>
      </w:r>
      <w:proofErr w:type="spellStart"/>
      <w:r w:rsidRPr="00326020">
        <w:rPr>
          <w:rFonts w:ascii="Arial" w:hAnsi="Arial" w:cs="Arial"/>
          <w:i/>
          <w:iCs/>
          <w:sz w:val="22"/>
          <w:szCs w:val="22"/>
        </w:rPr>
        <w:t>elongata</w:t>
      </w:r>
      <w:proofErr w:type="spellEnd"/>
      <w:r w:rsidRPr="00326020">
        <w:rPr>
          <w:rFonts w:ascii="Arial" w:hAnsi="Arial" w:cs="Arial"/>
          <w:sz w:val="22"/>
          <w:szCs w:val="22"/>
        </w:rPr>
        <w:t xml:space="preserve"> </w:t>
      </w:r>
      <w:proofErr w:type="spellStart"/>
      <w:r w:rsidRPr="00326020">
        <w:rPr>
          <w:rFonts w:ascii="Arial" w:hAnsi="Arial" w:cs="Arial"/>
          <w:sz w:val="22"/>
          <w:szCs w:val="22"/>
        </w:rPr>
        <w:t>Kunth</w:t>
      </w:r>
      <w:proofErr w:type="spellEnd"/>
      <w:r w:rsidRPr="00326020">
        <w:rPr>
          <w:rFonts w:ascii="Arial" w:hAnsi="Arial" w:cs="Arial"/>
          <w:sz w:val="22"/>
          <w:szCs w:val="22"/>
        </w:rPr>
        <w:t xml:space="preserve"> from Martinique. Evaluation of its bacteriostatic and fungistatic properties. </w:t>
      </w:r>
      <w:r w:rsidRPr="00326020">
        <w:rPr>
          <w:rFonts w:ascii="Arial" w:hAnsi="Arial" w:cs="Arial"/>
          <w:sz w:val="22"/>
          <w:szCs w:val="22"/>
          <w:shd w:val="clear" w:color="auto" w:fill="FFFFFF"/>
        </w:rPr>
        <w:t>J. Essent. Oil Res</w:t>
      </w:r>
      <w:r w:rsidRPr="00326020">
        <w:rPr>
          <w:rFonts w:ascii="Arial" w:hAnsi="Arial" w:cs="Arial"/>
          <w:sz w:val="22"/>
          <w:szCs w:val="22"/>
        </w:rPr>
        <w:t xml:space="preserve">. 1995;7(1):63-68. </w:t>
      </w:r>
      <w:hyperlink r:id="rId28" w:history="1">
        <w:r w:rsidRPr="000571A1">
          <w:rPr>
            <w:rStyle w:val="Hyperlink"/>
            <w:rFonts w:ascii="Arial" w:hAnsi="Arial" w:cs="Arial"/>
            <w:color w:val="auto"/>
            <w:sz w:val="22"/>
            <w:szCs w:val="22"/>
            <w:u w:val="none"/>
          </w:rPr>
          <w:t>https://doi.org/10.1080/10412905.1995.9698464</w:t>
        </w:r>
      </w:hyperlink>
      <w:r w:rsidRPr="000571A1">
        <w:rPr>
          <w:rStyle w:val="Hyperlink"/>
          <w:rFonts w:ascii="Arial" w:hAnsi="Arial" w:cs="Arial"/>
          <w:color w:val="auto"/>
          <w:sz w:val="22"/>
          <w:szCs w:val="22"/>
          <w:u w:val="none"/>
        </w:rPr>
        <w:t>.</w:t>
      </w:r>
    </w:p>
    <w:p w14:paraId="27FBC3A2" w14:textId="4ADF97A7" w:rsidR="00326020" w:rsidRPr="000571A1" w:rsidRDefault="00605944" w:rsidP="00326020">
      <w:pPr>
        <w:pStyle w:val="MDPI71References"/>
        <w:numPr>
          <w:ilvl w:val="0"/>
          <w:numId w:val="35"/>
        </w:numPr>
        <w:tabs>
          <w:tab w:val="left" w:pos="426"/>
        </w:tabs>
        <w:spacing w:before="60" w:line="216" w:lineRule="auto"/>
        <w:ind w:left="426" w:hanging="426"/>
        <w:rPr>
          <w:rFonts w:ascii="Arial" w:hAnsi="Arial" w:cs="Arial"/>
          <w:color w:val="auto"/>
          <w:sz w:val="22"/>
          <w:szCs w:val="22"/>
          <w:shd w:val="clear" w:color="auto" w:fill="FFFFFF"/>
        </w:rPr>
      </w:pPr>
      <w:r w:rsidRPr="00326020">
        <w:rPr>
          <w:rFonts w:ascii="Arial" w:hAnsi="Arial" w:cs="Arial"/>
          <w:color w:val="auto"/>
          <w:sz w:val="22"/>
          <w:szCs w:val="22"/>
        </w:rPr>
        <w:t xml:space="preserve">Marques AM, Lima CHP, </w:t>
      </w:r>
      <w:proofErr w:type="spellStart"/>
      <w:r w:rsidRPr="00326020">
        <w:rPr>
          <w:rFonts w:ascii="Arial" w:hAnsi="Arial" w:cs="Arial"/>
          <w:color w:val="auto"/>
          <w:sz w:val="22"/>
          <w:szCs w:val="22"/>
        </w:rPr>
        <w:t>Alviano</w:t>
      </w:r>
      <w:proofErr w:type="spellEnd"/>
      <w:r w:rsidRPr="00326020">
        <w:rPr>
          <w:rFonts w:ascii="Arial" w:hAnsi="Arial" w:cs="Arial"/>
          <w:color w:val="auto"/>
          <w:sz w:val="22"/>
          <w:szCs w:val="22"/>
        </w:rPr>
        <w:t xml:space="preserve"> CS, Esteves RL, Kaplan MAC. Traditional use, chemical composition and antimicrobial activity of </w:t>
      </w:r>
      <w:proofErr w:type="spellStart"/>
      <w:r w:rsidRPr="00326020">
        <w:rPr>
          <w:rFonts w:ascii="Arial" w:hAnsi="Arial" w:cs="Arial"/>
          <w:i/>
          <w:iCs/>
          <w:color w:val="auto"/>
          <w:sz w:val="22"/>
          <w:szCs w:val="22"/>
        </w:rPr>
        <w:t>Pectis</w:t>
      </w:r>
      <w:proofErr w:type="spellEnd"/>
      <w:r w:rsidRPr="00326020">
        <w:rPr>
          <w:rFonts w:ascii="Arial" w:hAnsi="Arial" w:cs="Arial"/>
          <w:i/>
          <w:iCs/>
          <w:color w:val="auto"/>
          <w:sz w:val="22"/>
          <w:szCs w:val="22"/>
        </w:rPr>
        <w:t xml:space="preserve"> </w:t>
      </w:r>
      <w:proofErr w:type="spellStart"/>
      <w:r w:rsidRPr="00326020">
        <w:rPr>
          <w:rFonts w:ascii="Arial" w:hAnsi="Arial" w:cs="Arial"/>
          <w:i/>
          <w:iCs/>
          <w:color w:val="auto"/>
          <w:sz w:val="22"/>
          <w:szCs w:val="22"/>
        </w:rPr>
        <w:t>brevipedunculata</w:t>
      </w:r>
      <w:proofErr w:type="spellEnd"/>
      <w:r w:rsidRPr="00326020">
        <w:rPr>
          <w:rFonts w:ascii="Arial" w:hAnsi="Arial" w:cs="Arial"/>
          <w:color w:val="auto"/>
          <w:sz w:val="22"/>
          <w:szCs w:val="22"/>
        </w:rPr>
        <w:t xml:space="preserve"> essential oil</w:t>
      </w:r>
      <w:r w:rsidR="000571A1">
        <w:rPr>
          <w:rFonts w:ascii="Arial" w:hAnsi="Arial" w:cs="Arial"/>
          <w:color w:val="auto"/>
          <w:sz w:val="22"/>
          <w:szCs w:val="22"/>
        </w:rPr>
        <w:t>:</w:t>
      </w:r>
      <w:r w:rsidRPr="00326020">
        <w:rPr>
          <w:rFonts w:ascii="Arial" w:hAnsi="Arial" w:cs="Arial"/>
          <w:color w:val="auto"/>
          <w:sz w:val="22"/>
          <w:szCs w:val="22"/>
        </w:rPr>
        <w:t xml:space="preserve"> </w:t>
      </w:r>
      <w:r w:rsidR="000571A1">
        <w:rPr>
          <w:rFonts w:ascii="Arial" w:hAnsi="Arial" w:cs="Arial"/>
          <w:color w:val="auto"/>
          <w:sz w:val="22"/>
          <w:szCs w:val="22"/>
        </w:rPr>
        <w:t>A</w:t>
      </w:r>
      <w:r w:rsidRPr="00326020">
        <w:rPr>
          <w:rFonts w:ascii="Arial" w:hAnsi="Arial" w:cs="Arial"/>
          <w:color w:val="auto"/>
          <w:sz w:val="22"/>
          <w:szCs w:val="22"/>
        </w:rPr>
        <w:t xml:space="preserve"> correlated lemongrass species in Brazil. Emir. J. Food Agric. 2013;25(10):798-808. </w:t>
      </w:r>
      <w:hyperlink r:id="rId29" w:history="1">
        <w:r w:rsidRPr="000571A1">
          <w:rPr>
            <w:rStyle w:val="Hyperlink"/>
            <w:rFonts w:ascii="Arial" w:hAnsi="Arial" w:cs="Arial"/>
            <w:color w:val="auto"/>
            <w:sz w:val="22"/>
            <w:szCs w:val="22"/>
            <w:u w:val="none"/>
          </w:rPr>
          <w:t>https://doi.org/10.9755/ejfa.v25i10.16408</w:t>
        </w:r>
      </w:hyperlink>
      <w:r w:rsidRPr="000571A1">
        <w:rPr>
          <w:rStyle w:val="Hyperlink"/>
          <w:rFonts w:ascii="Arial" w:hAnsi="Arial" w:cs="Arial"/>
          <w:color w:val="auto"/>
          <w:sz w:val="22"/>
          <w:szCs w:val="22"/>
          <w:u w:val="none"/>
        </w:rPr>
        <w:t>.</w:t>
      </w:r>
    </w:p>
    <w:p w14:paraId="514AFDE2" w14:textId="77777777" w:rsidR="00326020" w:rsidRDefault="00605944" w:rsidP="00326020">
      <w:pPr>
        <w:pStyle w:val="MDPI71References"/>
        <w:numPr>
          <w:ilvl w:val="0"/>
          <w:numId w:val="35"/>
        </w:numPr>
        <w:tabs>
          <w:tab w:val="left" w:pos="426"/>
        </w:tabs>
        <w:spacing w:before="60" w:line="216" w:lineRule="auto"/>
        <w:ind w:left="426" w:hanging="426"/>
        <w:rPr>
          <w:rFonts w:ascii="Arial" w:hAnsi="Arial" w:cs="Arial"/>
          <w:color w:val="auto"/>
          <w:sz w:val="22"/>
          <w:szCs w:val="22"/>
          <w:u w:val="single"/>
          <w:shd w:val="clear" w:color="auto" w:fill="FFFFFF"/>
        </w:rPr>
      </w:pPr>
      <w:proofErr w:type="spellStart"/>
      <w:r w:rsidRPr="00326020">
        <w:rPr>
          <w:rFonts w:ascii="Arial" w:hAnsi="Arial" w:cs="Arial"/>
          <w:sz w:val="22"/>
          <w:szCs w:val="22"/>
        </w:rPr>
        <w:t>Ganjewala</w:t>
      </w:r>
      <w:proofErr w:type="spellEnd"/>
      <w:r w:rsidRPr="00326020">
        <w:rPr>
          <w:rFonts w:ascii="Arial" w:hAnsi="Arial" w:cs="Arial"/>
          <w:sz w:val="22"/>
          <w:szCs w:val="22"/>
        </w:rPr>
        <w:t xml:space="preserve"> D, </w:t>
      </w:r>
      <w:r w:rsidRPr="00326020">
        <w:rPr>
          <w:rFonts w:ascii="Arial" w:hAnsi="Arial" w:cs="Arial"/>
          <w:i/>
          <w:iCs/>
          <w:sz w:val="22"/>
          <w:szCs w:val="22"/>
        </w:rPr>
        <w:t>Cymbopogon</w:t>
      </w:r>
      <w:r w:rsidRPr="00326020">
        <w:rPr>
          <w:rFonts w:ascii="Arial" w:hAnsi="Arial" w:cs="Arial"/>
          <w:sz w:val="22"/>
          <w:szCs w:val="22"/>
        </w:rPr>
        <w:t xml:space="preserve"> essential oils: Chemical compositions and bioactivities. Int. J. Essen. Oil </w:t>
      </w:r>
      <w:proofErr w:type="spellStart"/>
      <w:r w:rsidRPr="00326020">
        <w:rPr>
          <w:rFonts w:ascii="Arial" w:hAnsi="Arial" w:cs="Arial"/>
          <w:sz w:val="22"/>
          <w:szCs w:val="22"/>
        </w:rPr>
        <w:t>Ther</w:t>
      </w:r>
      <w:proofErr w:type="spellEnd"/>
      <w:r w:rsidRPr="00326020">
        <w:rPr>
          <w:rFonts w:ascii="Arial" w:hAnsi="Arial" w:cs="Arial"/>
          <w:i/>
          <w:iCs/>
          <w:sz w:val="22"/>
          <w:szCs w:val="22"/>
        </w:rPr>
        <w:t xml:space="preserve">. </w:t>
      </w:r>
      <w:proofErr w:type="gramStart"/>
      <w:r w:rsidRPr="00326020">
        <w:rPr>
          <w:rFonts w:ascii="Arial" w:hAnsi="Arial" w:cs="Arial"/>
          <w:sz w:val="22"/>
          <w:szCs w:val="22"/>
        </w:rPr>
        <w:t>2009;3:56</w:t>
      </w:r>
      <w:proofErr w:type="gramEnd"/>
      <w:r w:rsidRPr="00326020">
        <w:rPr>
          <w:rFonts w:ascii="Arial" w:hAnsi="Arial" w:cs="Arial"/>
          <w:sz w:val="22"/>
          <w:szCs w:val="22"/>
        </w:rPr>
        <w:t>-65.</w:t>
      </w:r>
    </w:p>
    <w:p w14:paraId="5EFA6372" w14:textId="77777777" w:rsidR="00326020" w:rsidRDefault="00605944" w:rsidP="00326020">
      <w:pPr>
        <w:pStyle w:val="MDPI71References"/>
        <w:numPr>
          <w:ilvl w:val="0"/>
          <w:numId w:val="35"/>
        </w:numPr>
        <w:tabs>
          <w:tab w:val="left" w:pos="426"/>
        </w:tabs>
        <w:spacing w:before="60" w:line="216" w:lineRule="auto"/>
        <w:ind w:left="426" w:hanging="426"/>
        <w:rPr>
          <w:rFonts w:ascii="Arial" w:hAnsi="Arial" w:cs="Arial"/>
          <w:color w:val="auto"/>
          <w:sz w:val="22"/>
          <w:szCs w:val="22"/>
          <w:u w:val="single"/>
          <w:shd w:val="clear" w:color="auto" w:fill="FFFFFF"/>
        </w:rPr>
      </w:pPr>
      <w:r w:rsidRPr="00326020">
        <w:rPr>
          <w:rFonts w:ascii="Arial" w:hAnsi="Arial" w:cs="Arial"/>
          <w:sz w:val="22"/>
          <w:szCs w:val="22"/>
        </w:rPr>
        <w:t xml:space="preserve">Cai R, Hu M, Zhang Y, </w:t>
      </w:r>
      <w:proofErr w:type="spellStart"/>
      <w:r w:rsidRPr="00326020">
        <w:rPr>
          <w:rFonts w:ascii="Arial" w:hAnsi="Arial" w:cs="Arial"/>
          <w:sz w:val="22"/>
          <w:szCs w:val="22"/>
        </w:rPr>
        <w:t>Niu</w:t>
      </w:r>
      <w:proofErr w:type="spellEnd"/>
      <w:r w:rsidRPr="00326020">
        <w:rPr>
          <w:rFonts w:ascii="Arial" w:hAnsi="Arial" w:cs="Arial"/>
          <w:sz w:val="22"/>
          <w:szCs w:val="22"/>
        </w:rPr>
        <w:t xml:space="preserve"> C, Yue T, Yuan Y, Wang Z. Antifungal activity and mechanism of </w:t>
      </w:r>
      <w:proofErr w:type="spellStart"/>
      <w:r w:rsidRPr="00326020">
        <w:rPr>
          <w:rFonts w:ascii="Arial" w:hAnsi="Arial" w:cs="Arial"/>
          <w:sz w:val="22"/>
          <w:szCs w:val="22"/>
        </w:rPr>
        <w:t>citral</w:t>
      </w:r>
      <w:proofErr w:type="spellEnd"/>
      <w:r w:rsidRPr="00326020">
        <w:rPr>
          <w:rFonts w:ascii="Arial" w:hAnsi="Arial" w:cs="Arial"/>
          <w:sz w:val="22"/>
          <w:szCs w:val="22"/>
        </w:rPr>
        <w:t xml:space="preserve">, limonene and eugenol against </w:t>
      </w:r>
      <w:r w:rsidRPr="00326020">
        <w:rPr>
          <w:rFonts w:ascii="Arial" w:hAnsi="Arial" w:cs="Arial"/>
          <w:i/>
          <w:iCs/>
          <w:sz w:val="22"/>
          <w:szCs w:val="22"/>
        </w:rPr>
        <w:t xml:space="preserve">Zygosaccharomyces </w:t>
      </w:r>
      <w:proofErr w:type="spellStart"/>
      <w:r w:rsidRPr="00326020">
        <w:rPr>
          <w:rFonts w:ascii="Arial" w:hAnsi="Arial" w:cs="Arial"/>
          <w:i/>
          <w:iCs/>
          <w:sz w:val="22"/>
          <w:szCs w:val="22"/>
        </w:rPr>
        <w:t>rouxii</w:t>
      </w:r>
      <w:proofErr w:type="spellEnd"/>
      <w:r w:rsidRPr="00326020">
        <w:rPr>
          <w:rFonts w:ascii="Arial" w:hAnsi="Arial" w:cs="Arial"/>
          <w:sz w:val="22"/>
          <w:szCs w:val="22"/>
        </w:rPr>
        <w:t xml:space="preserve">. LWT </w:t>
      </w:r>
      <w:proofErr w:type="gramStart"/>
      <w:r w:rsidRPr="00326020">
        <w:rPr>
          <w:rFonts w:ascii="Arial" w:hAnsi="Arial" w:cs="Arial"/>
          <w:sz w:val="22"/>
          <w:szCs w:val="22"/>
        </w:rPr>
        <w:t>2019;106:</w:t>
      </w:r>
      <w:r w:rsidRPr="00326020">
        <w:rPr>
          <w:rFonts w:ascii="Arial" w:hAnsi="Arial" w:cs="Arial"/>
          <w:color w:val="auto"/>
          <w:sz w:val="22"/>
          <w:szCs w:val="22"/>
        </w:rPr>
        <w:t>50</w:t>
      </w:r>
      <w:proofErr w:type="gramEnd"/>
      <w:r w:rsidRPr="00326020">
        <w:rPr>
          <w:rFonts w:ascii="Arial" w:hAnsi="Arial" w:cs="Arial"/>
          <w:color w:val="auto"/>
          <w:sz w:val="22"/>
          <w:szCs w:val="22"/>
        </w:rPr>
        <w:t xml:space="preserve">-56. </w:t>
      </w:r>
      <w:hyperlink r:id="rId30" w:tgtFrame="_blank" w:tooltip="Persistent link using digital object identifier" w:history="1">
        <w:r w:rsidRPr="000571A1">
          <w:rPr>
            <w:rStyle w:val="Hyperlink"/>
            <w:rFonts w:ascii="Arial" w:hAnsi="Arial" w:cs="Arial"/>
            <w:color w:val="auto"/>
            <w:sz w:val="22"/>
            <w:szCs w:val="22"/>
            <w:u w:val="none"/>
          </w:rPr>
          <w:t>https://doi.org/10.1016/j.lwt.2019.02.059</w:t>
        </w:r>
      </w:hyperlink>
      <w:r w:rsidRPr="000571A1">
        <w:rPr>
          <w:rStyle w:val="Hyperlink"/>
          <w:rFonts w:ascii="Arial" w:hAnsi="Arial" w:cs="Arial"/>
          <w:color w:val="auto"/>
          <w:sz w:val="22"/>
          <w:szCs w:val="22"/>
          <w:u w:val="none"/>
        </w:rPr>
        <w:t>.</w:t>
      </w:r>
    </w:p>
    <w:p w14:paraId="67BF6B1F" w14:textId="77777777" w:rsidR="00B81E7D" w:rsidRPr="000571A1" w:rsidRDefault="00605944" w:rsidP="00B81E7D">
      <w:pPr>
        <w:pStyle w:val="MDPI71References"/>
        <w:numPr>
          <w:ilvl w:val="0"/>
          <w:numId w:val="35"/>
        </w:numPr>
        <w:tabs>
          <w:tab w:val="left" w:pos="426"/>
        </w:tabs>
        <w:spacing w:before="60" w:line="216" w:lineRule="auto"/>
        <w:ind w:left="426" w:hanging="426"/>
        <w:rPr>
          <w:rStyle w:val="identifier"/>
          <w:rFonts w:ascii="Arial" w:hAnsi="Arial" w:cs="Arial"/>
          <w:color w:val="auto"/>
          <w:sz w:val="22"/>
          <w:szCs w:val="22"/>
          <w:shd w:val="clear" w:color="auto" w:fill="FFFFFF"/>
        </w:rPr>
      </w:pPr>
      <w:r w:rsidRPr="00326020">
        <w:rPr>
          <w:rFonts w:ascii="Arial" w:hAnsi="Arial" w:cs="Arial"/>
          <w:sz w:val="22"/>
          <w:szCs w:val="22"/>
        </w:rPr>
        <w:lastRenderedPageBreak/>
        <w:t xml:space="preserve">Lee HJ, </w:t>
      </w:r>
      <w:proofErr w:type="spellStart"/>
      <w:r w:rsidRPr="00326020">
        <w:rPr>
          <w:rFonts w:ascii="Arial" w:hAnsi="Arial" w:cs="Arial"/>
          <w:sz w:val="22"/>
          <w:szCs w:val="22"/>
        </w:rPr>
        <w:t>Jeong</w:t>
      </w:r>
      <w:proofErr w:type="spellEnd"/>
      <w:r w:rsidRPr="00326020">
        <w:rPr>
          <w:rFonts w:ascii="Arial" w:hAnsi="Arial" w:cs="Arial"/>
          <w:sz w:val="22"/>
          <w:szCs w:val="22"/>
        </w:rPr>
        <w:t xml:space="preserve"> HS, Kim DJ, Noh YH, Yuk DY, Hong JT. Inhibitory effect of </w:t>
      </w:r>
      <w:proofErr w:type="spellStart"/>
      <w:r w:rsidRPr="00326020">
        <w:rPr>
          <w:rFonts w:ascii="Arial" w:hAnsi="Arial" w:cs="Arial"/>
          <w:sz w:val="22"/>
          <w:szCs w:val="22"/>
        </w:rPr>
        <w:t>citral</w:t>
      </w:r>
      <w:proofErr w:type="spellEnd"/>
      <w:r w:rsidRPr="00326020">
        <w:rPr>
          <w:rFonts w:ascii="Arial" w:hAnsi="Arial" w:cs="Arial"/>
          <w:sz w:val="22"/>
          <w:szCs w:val="22"/>
        </w:rPr>
        <w:t xml:space="preserve"> on NO production by suppression of </w:t>
      </w:r>
      <w:proofErr w:type="spellStart"/>
      <w:r w:rsidRPr="00326020">
        <w:rPr>
          <w:rFonts w:ascii="Arial" w:hAnsi="Arial" w:cs="Arial"/>
          <w:sz w:val="22"/>
          <w:szCs w:val="22"/>
        </w:rPr>
        <w:t>iNOS</w:t>
      </w:r>
      <w:proofErr w:type="spellEnd"/>
      <w:r w:rsidRPr="00326020">
        <w:rPr>
          <w:rFonts w:ascii="Arial" w:hAnsi="Arial" w:cs="Arial"/>
          <w:sz w:val="22"/>
          <w:szCs w:val="22"/>
        </w:rPr>
        <w:t xml:space="preserve"> expression and NF-</w:t>
      </w:r>
      <w:proofErr w:type="spellStart"/>
      <w:r w:rsidRPr="00326020">
        <w:rPr>
          <w:rFonts w:ascii="Arial" w:hAnsi="Arial" w:cs="Arial"/>
          <w:sz w:val="22"/>
          <w:szCs w:val="22"/>
        </w:rPr>
        <w:t>κB</w:t>
      </w:r>
      <w:proofErr w:type="spellEnd"/>
      <w:r w:rsidRPr="00326020">
        <w:rPr>
          <w:rFonts w:ascii="Arial" w:hAnsi="Arial" w:cs="Arial"/>
          <w:sz w:val="22"/>
          <w:szCs w:val="22"/>
        </w:rPr>
        <w:t xml:space="preserve"> activation in RAW264.7 cells. Arch. </w:t>
      </w:r>
      <w:proofErr w:type="spellStart"/>
      <w:r w:rsidRPr="00326020">
        <w:rPr>
          <w:rFonts w:ascii="Arial" w:hAnsi="Arial" w:cs="Arial"/>
          <w:sz w:val="22"/>
          <w:szCs w:val="22"/>
        </w:rPr>
        <w:t>Pharmacal</w:t>
      </w:r>
      <w:proofErr w:type="spellEnd"/>
      <w:r w:rsidRPr="00326020">
        <w:rPr>
          <w:rFonts w:ascii="Arial" w:hAnsi="Arial" w:cs="Arial"/>
          <w:sz w:val="22"/>
          <w:szCs w:val="22"/>
        </w:rPr>
        <w:t xml:space="preserve"> Res. </w:t>
      </w:r>
      <w:proofErr w:type="gramStart"/>
      <w:r w:rsidRPr="00326020">
        <w:rPr>
          <w:rFonts w:ascii="Arial" w:hAnsi="Arial" w:cs="Arial"/>
          <w:sz w:val="22"/>
          <w:szCs w:val="22"/>
        </w:rPr>
        <w:t>2008;31:342</w:t>
      </w:r>
      <w:proofErr w:type="gramEnd"/>
      <w:r w:rsidRPr="00326020">
        <w:rPr>
          <w:rFonts w:ascii="Arial" w:hAnsi="Arial" w:cs="Arial"/>
          <w:sz w:val="22"/>
          <w:szCs w:val="22"/>
        </w:rPr>
        <w:t xml:space="preserve">-349. </w:t>
      </w:r>
      <w:r w:rsidRPr="000571A1">
        <w:rPr>
          <w:rFonts w:ascii="Arial" w:hAnsi="Arial" w:cs="Arial"/>
          <w:sz w:val="22"/>
          <w:szCs w:val="22"/>
        </w:rPr>
        <w:t>https://doi.org/</w:t>
      </w:r>
      <w:hyperlink r:id="rId31" w:tgtFrame="_blank" w:history="1">
        <w:r w:rsidRPr="000571A1">
          <w:rPr>
            <w:rStyle w:val="Hyperlink"/>
            <w:rFonts w:ascii="Arial" w:hAnsi="Arial" w:cs="Arial"/>
            <w:color w:val="auto"/>
            <w:sz w:val="22"/>
            <w:szCs w:val="22"/>
            <w:u w:val="none"/>
          </w:rPr>
          <w:t>10.1007/s12272-001-1162-0</w:t>
        </w:r>
      </w:hyperlink>
      <w:r w:rsidRPr="000571A1">
        <w:rPr>
          <w:rStyle w:val="Hyperlink"/>
          <w:rFonts w:ascii="Arial" w:hAnsi="Arial" w:cs="Arial"/>
          <w:color w:val="auto"/>
          <w:sz w:val="22"/>
          <w:szCs w:val="22"/>
          <w:u w:val="none"/>
        </w:rPr>
        <w:t>.</w:t>
      </w:r>
    </w:p>
    <w:p w14:paraId="498469B5" w14:textId="77777777" w:rsidR="00B81E7D" w:rsidRPr="000571A1" w:rsidRDefault="00605944" w:rsidP="00B81E7D">
      <w:pPr>
        <w:pStyle w:val="MDPI71References"/>
        <w:numPr>
          <w:ilvl w:val="0"/>
          <w:numId w:val="35"/>
        </w:numPr>
        <w:tabs>
          <w:tab w:val="left" w:pos="426"/>
        </w:tabs>
        <w:spacing w:before="60" w:line="216" w:lineRule="auto"/>
        <w:ind w:left="426" w:hanging="426"/>
        <w:rPr>
          <w:rStyle w:val="identifier"/>
          <w:rFonts w:ascii="Arial" w:hAnsi="Arial" w:cs="Arial"/>
          <w:color w:val="auto"/>
          <w:sz w:val="22"/>
          <w:szCs w:val="22"/>
          <w:shd w:val="clear" w:color="auto" w:fill="FFFFFF"/>
        </w:rPr>
      </w:pPr>
      <w:proofErr w:type="spellStart"/>
      <w:r w:rsidRPr="00B81E7D">
        <w:rPr>
          <w:rFonts w:ascii="Arial" w:hAnsi="Arial" w:cs="Arial"/>
          <w:sz w:val="22"/>
          <w:szCs w:val="22"/>
        </w:rPr>
        <w:t>Balusamy</w:t>
      </w:r>
      <w:proofErr w:type="spellEnd"/>
      <w:r w:rsidRPr="00B81E7D">
        <w:rPr>
          <w:rFonts w:ascii="Arial" w:hAnsi="Arial" w:cs="Arial"/>
          <w:sz w:val="22"/>
          <w:szCs w:val="22"/>
        </w:rPr>
        <w:t xml:space="preserve"> SR, Ramani S, Natarajan S, Kim YJ, </w:t>
      </w:r>
      <w:proofErr w:type="spellStart"/>
      <w:r w:rsidRPr="00B81E7D">
        <w:rPr>
          <w:rFonts w:ascii="Arial" w:hAnsi="Arial" w:cs="Arial"/>
          <w:sz w:val="22"/>
          <w:szCs w:val="22"/>
        </w:rPr>
        <w:t>Perumalsamy</w:t>
      </w:r>
      <w:proofErr w:type="spellEnd"/>
      <w:r w:rsidRPr="00B81E7D">
        <w:rPr>
          <w:rFonts w:ascii="Arial" w:hAnsi="Arial" w:cs="Arial"/>
          <w:sz w:val="22"/>
          <w:szCs w:val="22"/>
        </w:rPr>
        <w:t xml:space="preserve"> H. Integrated transcriptome and in vitro analysis revealed anti-proliferative effect of </w:t>
      </w:r>
      <w:proofErr w:type="spellStart"/>
      <w:r w:rsidRPr="00B81E7D">
        <w:rPr>
          <w:rFonts w:ascii="Arial" w:hAnsi="Arial" w:cs="Arial"/>
          <w:sz w:val="22"/>
          <w:szCs w:val="22"/>
        </w:rPr>
        <w:t>citral</w:t>
      </w:r>
      <w:proofErr w:type="spellEnd"/>
      <w:r w:rsidRPr="00B81E7D">
        <w:rPr>
          <w:rFonts w:ascii="Arial" w:hAnsi="Arial" w:cs="Arial"/>
          <w:sz w:val="22"/>
          <w:szCs w:val="22"/>
        </w:rPr>
        <w:t xml:space="preserve"> in human stomach cancer through apoptosis. Sci. Rep. </w:t>
      </w:r>
      <w:proofErr w:type="gramStart"/>
      <w:r w:rsidRPr="00B81E7D">
        <w:rPr>
          <w:rFonts w:ascii="Arial" w:hAnsi="Arial" w:cs="Arial"/>
          <w:sz w:val="22"/>
          <w:szCs w:val="22"/>
        </w:rPr>
        <w:t>2019;9:4883</w:t>
      </w:r>
      <w:proofErr w:type="gramEnd"/>
      <w:r w:rsidRPr="00B81E7D">
        <w:rPr>
          <w:rFonts w:ascii="Arial" w:hAnsi="Arial" w:cs="Arial"/>
          <w:sz w:val="22"/>
          <w:szCs w:val="22"/>
        </w:rPr>
        <w:t xml:space="preserve">. </w:t>
      </w:r>
      <w:r w:rsidRPr="000571A1">
        <w:rPr>
          <w:rFonts w:ascii="Arial" w:hAnsi="Arial" w:cs="Arial"/>
          <w:sz w:val="22"/>
          <w:szCs w:val="22"/>
        </w:rPr>
        <w:t>https://doi.org/</w:t>
      </w:r>
      <w:hyperlink r:id="rId32" w:tgtFrame="_blank" w:history="1">
        <w:r w:rsidRPr="000571A1">
          <w:rPr>
            <w:rStyle w:val="Hyperlink"/>
            <w:rFonts w:ascii="Arial" w:hAnsi="Arial" w:cs="Arial"/>
            <w:color w:val="auto"/>
            <w:sz w:val="22"/>
            <w:szCs w:val="22"/>
            <w:u w:val="none"/>
          </w:rPr>
          <w:t>10.1038/s41598-019-41406-8</w:t>
        </w:r>
      </w:hyperlink>
      <w:r w:rsidRPr="000571A1">
        <w:rPr>
          <w:rStyle w:val="Hyperlink"/>
          <w:rFonts w:ascii="Arial" w:hAnsi="Arial" w:cs="Arial"/>
          <w:color w:val="auto"/>
          <w:sz w:val="22"/>
          <w:szCs w:val="22"/>
          <w:u w:val="none"/>
        </w:rPr>
        <w:t>.</w:t>
      </w:r>
    </w:p>
    <w:p w14:paraId="6D6F46A6" w14:textId="77777777" w:rsidR="00B81E7D" w:rsidRPr="000571A1" w:rsidRDefault="00605944" w:rsidP="00B81E7D">
      <w:pPr>
        <w:pStyle w:val="MDPI71References"/>
        <w:numPr>
          <w:ilvl w:val="0"/>
          <w:numId w:val="35"/>
        </w:numPr>
        <w:tabs>
          <w:tab w:val="left" w:pos="426"/>
        </w:tabs>
        <w:spacing w:before="60" w:line="216" w:lineRule="auto"/>
        <w:ind w:left="426" w:hanging="426"/>
        <w:rPr>
          <w:rFonts w:ascii="Arial" w:hAnsi="Arial" w:cs="Arial"/>
          <w:color w:val="auto"/>
          <w:sz w:val="22"/>
          <w:szCs w:val="22"/>
          <w:shd w:val="clear" w:color="auto" w:fill="FFFFFF"/>
        </w:rPr>
      </w:pPr>
      <w:proofErr w:type="spellStart"/>
      <w:r w:rsidRPr="00B81E7D">
        <w:rPr>
          <w:rFonts w:ascii="Arial" w:hAnsi="Arial" w:cs="Arial"/>
          <w:sz w:val="22"/>
          <w:szCs w:val="22"/>
        </w:rPr>
        <w:t>Nordin</w:t>
      </w:r>
      <w:proofErr w:type="spellEnd"/>
      <w:r w:rsidRPr="00B81E7D">
        <w:rPr>
          <w:rFonts w:ascii="Arial" w:hAnsi="Arial" w:cs="Arial"/>
          <w:sz w:val="22"/>
          <w:szCs w:val="22"/>
        </w:rPr>
        <w:t xml:space="preserve"> N, </w:t>
      </w:r>
      <w:proofErr w:type="spellStart"/>
      <w:r w:rsidRPr="00B81E7D">
        <w:rPr>
          <w:rFonts w:ascii="Arial" w:hAnsi="Arial" w:cs="Arial"/>
          <w:sz w:val="22"/>
          <w:szCs w:val="22"/>
        </w:rPr>
        <w:t>Yeap</w:t>
      </w:r>
      <w:proofErr w:type="spellEnd"/>
      <w:r w:rsidRPr="00B81E7D">
        <w:rPr>
          <w:rFonts w:ascii="Arial" w:hAnsi="Arial" w:cs="Arial"/>
          <w:sz w:val="22"/>
          <w:szCs w:val="22"/>
        </w:rPr>
        <w:t xml:space="preserve"> SK, Rahman HS, </w:t>
      </w:r>
      <w:proofErr w:type="spellStart"/>
      <w:r w:rsidRPr="00B81E7D">
        <w:rPr>
          <w:rFonts w:ascii="Arial" w:hAnsi="Arial" w:cs="Arial"/>
          <w:sz w:val="22"/>
          <w:szCs w:val="22"/>
        </w:rPr>
        <w:t>Zamberi</w:t>
      </w:r>
      <w:proofErr w:type="spellEnd"/>
      <w:r w:rsidRPr="00B81E7D">
        <w:rPr>
          <w:rFonts w:ascii="Arial" w:hAnsi="Arial" w:cs="Arial"/>
          <w:sz w:val="22"/>
          <w:szCs w:val="22"/>
        </w:rPr>
        <w:t xml:space="preserve"> NR, Abu N, Mohamad NE, How CW, </w:t>
      </w:r>
      <w:proofErr w:type="spellStart"/>
      <w:r w:rsidRPr="00B81E7D">
        <w:rPr>
          <w:rFonts w:ascii="Arial" w:hAnsi="Arial" w:cs="Arial"/>
          <w:sz w:val="22"/>
          <w:szCs w:val="22"/>
        </w:rPr>
        <w:t>Masarudin</w:t>
      </w:r>
      <w:proofErr w:type="spellEnd"/>
      <w:r w:rsidRPr="00B81E7D">
        <w:rPr>
          <w:rFonts w:ascii="Arial" w:hAnsi="Arial" w:cs="Arial"/>
          <w:sz w:val="22"/>
          <w:szCs w:val="22"/>
        </w:rPr>
        <w:t xml:space="preserve"> MJ, Abdullah R, </w:t>
      </w:r>
      <w:proofErr w:type="spellStart"/>
      <w:r w:rsidRPr="00B81E7D">
        <w:rPr>
          <w:rFonts w:ascii="Arial" w:hAnsi="Arial" w:cs="Arial"/>
          <w:sz w:val="22"/>
          <w:szCs w:val="22"/>
        </w:rPr>
        <w:t>Alitheen</w:t>
      </w:r>
      <w:proofErr w:type="spellEnd"/>
      <w:r w:rsidRPr="00B81E7D">
        <w:rPr>
          <w:rFonts w:ascii="Arial" w:hAnsi="Arial" w:cs="Arial"/>
          <w:sz w:val="22"/>
          <w:szCs w:val="22"/>
        </w:rPr>
        <w:t xml:space="preserve"> NB.</w:t>
      </w:r>
      <w:r w:rsidRPr="00B81E7D">
        <w:rPr>
          <w:rFonts w:ascii="Arial" w:hAnsi="Arial" w:cs="Arial"/>
          <w:color w:val="auto"/>
          <w:sz w:val="22"/>
          <w:szCs w:val="22"/>
        </w:rPr>
        <w:t xml:space="preserve"> In vitro cytotoxicity and anticancer effects of </w:t>
      </w:r>
      <w:proofErr w:type="spellStart"/>
      <w:r w:rsidRPr="00B81E7D">
        <w:rPr>
          <w:rFonts w:ascii="Arial" w:hAnsi="Arial" w:cs="Arial"/>
          <w:color w:val="auto"/>
          <w:sz w:val="22"/>
          <w:szCs w:val="22"/>
        </w:rPr>
        <w:t>citral</w:t>
      </w:r>
      <w:proofErr w:type="spellEnd"/>
      <w:r w:rsidRPr="00B81E7D">
        <w:rPr>
          <w:rFonts w:ascii="Arial" w:hAnsi="Arial" w:cs="Arial"/>
          <w:color w:val="auto"/>
          <w:sz w:val="22"/>
          <w:szCs w:val="22"/>
        </w:rPr>
        <w:t xml:space="preserve"> nanostructured lipid carrier on MDA MBA-231 human breast cancer cells. Sci. Rep.</w:t>
      </w:r>
      <w:r w:rsidRPr="00B81E7D">
        <w:rPr>
          <w:rFonts w:ascii="Arial" w:hAnsi="Arial" w:cs="Arial"/>
          <w:i/>
          <w:iCs/>
          <w:color w:val="auto"/>
          <w:sz w:val="22"/>
          <w:szCs w:val="22"/>
        </w:rPr>
        <w:t xml:space="preserve"> </w:t>
      </w:r>
      <w:proofErr w:type="gramStart"/>
      <w:r w:rsidRPr="00B81E7D">
        <w:rPr>
          <w:rFonts w:ascii="Arial" w:hAnsi="Arial" w:cs="Arial"/>
          <w:color w:val="auto"/>
          <w:sz w:val="22"/>
          <w:szCs w:val="22"/>
        </w:rPr>
        <w:t>2019;9:1614</w:t>
      </w:r>
      <w:proofErr w:type="gramEnd"/>
      <w:r w:rsidRPr="00B81E7D">
        <w:rPr>
          <w:rFonts w:ascii="Arial" w:hAnsi="Arial" w:cs="Arial"/>
          <w:color w:val="auto"/>
          <w:sz w:val="22"/>
          <w:szCs w:val="22"/>
        </w:rPr>
        <w:t xml:space="preserve">. </w:t>
      </w:r>
      <w:r w:rsidRPr="00B81E7D">
        <w:rPr>
          <w:rFonts w:ascii="Arial" w:hAnsi="Arial" w:cs="Arial"/>
          <w:color w:val="auto"/>
          <w:sz w:val="22"/>
          <w:szCs w:val="22"/>
          <w:shd w:val="clear" w:color="auto" w:fill="FFFFFF"/>
        </w:rPr>
        <w:t> </w:t>
      </w:r>
      <w:r w:rsidRPr="000571A1">
        <w:rPr>
          <w:rFonts w:ascii="Arial" w:hAnsi="Arial" w:cs="Arial"/>
          <w:color w:val="auto"/>
          <w:sz w:val="22"/>
          <w:szCs w:val="22"/>
          <w:shd w:val="clear" w:color="auto" w:fill="FFFFFF"/>
        </w:rPr>
        <w:t>https://doi.org/</w:t>
      </w:r>
      <w:hyperlink r:id="rId33" w:history="1">
        <w:r w:rsidRPr="000571A1">
          <w:rPr>
            <w:rStyle w:val="Hyperlink"/>
            <w:rFonts w:ascii="Arial" w:hAnsi="Arial" w:cs="Arial"/>
            <w:color w:val="auto"/>
            <w:sz w:val="22"/>
            <w:szCs w:val="22"/>
            <w:u w:val="none"/>
            <w:bdr w:val="none" w:sz="0" w:space="0" w:color="auto" w:frame="1"/>
            <w:shd w:val="clear" w:color="auto" w:fill="FFFFFF"/>
          </w:rPr>
          <w:t>10.1038/s41598-018-38214-x</w:t>
        </w:r>
      </w:hyperlink>
      <w:r w:rsidRPr="000571A1">
        <w:rPr>
          <w:rFonts w:ascii="Arial" w:hAnsi="Arial" w:cs="Arial"/>
          <w:color w:val="auto"/>
          <w:sz w:val="22"/>
          <w:szCs w:val="22"/>
          <w:shd w:val="clear" w:color="auto" w:fill="FFFFFF"/>
        </w:rPr>
        <w:t>.</w:t>
      </w:r>
    </w:p>
    <w:p w14:paraId="35759C67" w14:textId="03C8AAB3" w:rsidR="00B81E7D" w:rsidRPr="000571A1" w:rsidRDefault="00605944" w:rsidP="00B81E7D">
      <w:pPr>
        <w:pStyle w:val="MDPI71References"/>
        <w:numPr>
          <w:ilvl w:val="0"/>
          <w:numId w:val="35"/>
        </w:numPr>
        <w:tabs>
          <w:tab w:val="left" w:pos="426"/>
        </w:tabs>
        <w:spacing w:before="60" w:line="216" w:lineRule="auto"/>
        <w:ind w:left="426" w:hanging="426"/>
        <w:rPr>
          <w:rStyle w:val="identifier"/>
          <w:rFonts w:ascii="Arial" w:hAnsi="Arial" w:cs="Arial"/>
          <w:color w:val="auto"/>
          <w:sz w:val="22"/>
          <w:szCs w:val="22"/>
          <w:shd w:val="clear" w:color="auto" w:fill="FFFFFF"/>
        </w:rPr>
      </w:pPr>
      <w:proofErr w:type="spellStart"/>
      <w:r w:rsidRPr="00B81E7D">
        <w:rPr>
          <w:rFonts w:ascii="Arial" w:hAnsi="Arial" w:cs="Arial"/>
          <w:sz w:val="22"/>
          <w:szCs w:val="22"/>
        </w:rPr>
        <w:t>Tak</w:t>
      </w:r>
      <w:proofErr w:type="spellEnd"/>
      <w:r w:rsidRPr="00B81E7D">
        <w:rPr>
          <w:rFonts w:ascii="Arial" w:hAnsi="Arial" w:cs="Arial"/>
          <w:sz w:val="22"/>
          <w:szCs w:val="22"/>
        </w:rPr>
        <w:t xml:space="preserve"> JH, </w:t>
      </w:r>
      <w:proofErr w:type="spellStart"/>
      <w:r w:rsidRPr="00B81E7D">
        <w:rPr>
          <w:rFonts w:ascii="Arial" w:hAnsi="Arial" w:cs="Arial"/>
          <w:sz w:val="22"/>
          <w:szCs w:val="22"/>
        </w:rPr>
        <w:t>Isman</w:t>
      </w:r>
      <w:proofErr w:type="spellEnd"/>
      <w:r w:rsidRPr="00B81E7D">
        <w:rPr>
          <w:rFonts w:ascii="Arial" w:hAnsi="Arial" w:cs="Arial"/>
          <w:sz w:val="22"/>
          <w:szCs w:val="22"/>
        </w:rPr>
        <w:t xml:space="preserve"> MB. Metabolism of </w:t>
      </w:r>
      <w:proofErr w:type="spellStart"/>
      <w:r w:rsidRPr="00B81E7D">
        <w:rPr>
          <w:rFonts w:ascii="Arial" w:hAnsi="Arial" w:cs="Arial"/>
          <w:sz w:val="22"/>
          <w:szCs w:val="22"/>
        </w:rPr>
        <w:t>citral</w:t>
      </w:r>
      <w:proofErr w:type="spellEnd"/>
      <w:r w:rsidRPr="00B81E7D">
        <w:rPr>
          <w:rFonts w:ascii="Arial" w:hAnsi="Arial" w:cs="Arial"/>
          <w:sz w:val="22"/>
          <w:szCs w:val="22"/>
        </w:rPr>
        <w:t xml:space="preserve">, the major constituent of lemongrass oil, in the cabbage looper, </w:t>
      </w:r>
      <w:proofErr w:type="spellStart"/>
      <w:r w:rsidRPr="00B81E7D">
        <w:rPr>
          <w:rFonts w:ascii="Arial" w:hAnsi="Arial" w:cs="Arial"/>
          <w:i/>
          <w:iCs/>
          <w:sz w:val="22"/>
          <w:szCs w:val="22"/>
        </w:rPr>
        <w:t>Trichoplusia</w:t>
      </w:r>
      <w:proofErr w:type="spellEnd"/>
      <w:r w:rsidRPr="00B81E7D">
        <w:rPr>
          <w:rFonts w:ascii="Arial" w:hAnsi="Arial" w:cs="Arial"/>
          <w:i/>
          <w:iCs/>
          <w:sz w:val="22"/>
          <w:szCs w:val="22"/>
        </w:rPr>
        <w:t xml:space="preserve"> </w:t>
      </w:r>
      <w:proofErr w:type="spellStart"/>
      <w:r w:rsidRPr="00B81E7D">
        <w:rPr>
          <w:rFonts w:ascii="Arial" w:hAnsi="Arial" w:cs="Arial"/>
          <w:i/>
          <w:iCs/>
          <w:sz w:val="22"/>
          <w:szCs w:val="22"/>
        </w:rPr>
        <w:t>ni</w:t>
      </w:r>
      <w:proofErr w:type="spellEnd"/>
      <w:r w:rsidRPr="00B81E7D">
        <w:rPr>
          <w:rFonts w:ascii="Arial" w:hAnsi="Arial" w:cs="Arial"/>
          <w:sz w:val="22"/>
          <w:szCs w:val="22"/>
        </w:rPr>
        <w:t xml:space="preserve">, and </w:t>
      </w:r>
      <w:r w:rsidRPr="00B81E7D">
        <w:rPr>
          <w:rFonts w:ascii="Arial" w:hAnsi="Arial" w:cs="Arial"/>
          <w:color w:val="auto"/>
          <w:sz w:val="22"/>
          <w:szCs w:val="22"/>
        </w:rPr>
        <w:t xml:space="preserve">effects of enzyme inhibitors on toxicity and metabolism. </w:t>
      </w:r>
      <w:proofErr w:type="spellStart"/>
      <w:r w:rsidRPr="00B81E7D">
        <w:rPr>
          <w:rFonts w:ascii="Arial" w:hAnsi="Arial" w:cs="Arial"/>
          <w:color w:val="auto"/>
          <w:sz w:val="22"/>
          <w:szCs w:val="22"/>
          <w:shd w:val="clear" w:color="auto" w:fill="FFFFFF"/>
        </w:rPr>
        <w:t>Pestic</w:t>
      </w:r>
      <w:proofErr w:type="spellEnd"/>
      <w:r w:rsidRPr="00B81E7D">
        <w:rPr>
          <w:rFonts w:ascii="Arial" w:hAnsi="Arial" w:cs="Arial"/>
          <w:color w:val="auto"/>
          <w:sz w:val="22"/>
          <w:szCs w:val="22"/>
          <w:shd w:val="clear" w:color="auto" w:fill="FFFFFF"/>
        </w:rPr>
        <w:t xml:space="preserve">. </w:t>
      </w:r>
      <w:proofErr w:type="spellStart"/>
      <w:r w:rsidRPr="00B81E7D">
        <w:rPr>
          <w:rFonts w:ascii="Arial" w:hAnsi="Arial" w:cs="Arial"/>
          <w:color w:val="auto"/>
          <w:sz w:val="22"/>
          <w:szCs w:val="22"/>
          <w:shd w:val="clear" w:color="auto" w:fill="FFFFFF"/>
        </w:rPr>
        <w:t>Biochem</w:t>
      </w:r>
      <w:proofErr w:type="spellEnd"/>
      <w:r w:rsidRPr="00B81E7D">
        <w:rPr>
          <w:rFonts w:ascii="Arial" w:hAnsi="Arial" w:cs="Arial"/>
          <w:color w:val="auto"/>
          <w:sz w:val="22"/>
          <w:szCs w:val="22"/>
          <w:shd w:val="clear" w:color="auto" w:fill="FFFFFF"/>
        </w:rPr>
        <w:t>. Physiol.</w:t>
      </w:r>
      <w:r w:rsidRPr="00B81E7D">
        <w:rPr>
          <w:rFonts w:ascii="Arial" w:hAnsi="Arial" w:cs="Arial"/>
          <w:color w:val="auto"/>
          <w:sz w:val="22"/>
          <w:szCs w:val="22"/>
        </w:rPr>
        <w:t xml:space="preserve"> 2016:133:20-25. </w:t>
      </w:r>
      <w:r w:rsidRPr="000571A1">
        <w:rPr>
          <w:rFonts w:ascii="Arial" w:hAnsi="Arial" w:cs="Arial"/>
          <w:color w:val="auto"/>
          <w:sz w:val="22"/>
          <w:szCs w:val="22"/>
        </w:rPr>
        <w:t>https://doi.org/</w:t>
      </w:r>
      <w:hyperlink r:id="rId34" w:tgtFrame="_blank" w:history="1">
        <w:r w:rsidRPr="000571A1">
          <w:rPr>
            <w:rStyle w:val="Hyperlink"/>
            <w:rFonts w:ascii="Arial" w:hAnsi="Arial" w:cs="Arial"/>
            <w:color w:val="auto"/>
            <w:sz w:val="22"/>
            <w:szCs w:val="22"/>
            <w:u w:val="none"/>
          </w:rPr>
          <w:t>10.1016/j.pestbp.2016.03.009</w:t>
        </w:r>
      </w:hyperlink>
      <w:r w:rsidR="00B8438D">
        <w:rPr>
          <w:rFonts w:ascii="Arial" w:hAnsi="Arial" w:cs="Arial"/>
        </w:rPr>
        <w:t>.</w:t>
      </w:r>
    </w:p>
    <w:p w14:paraId="5756AFC5" w14:textId="77777777" w:rsidR="00B81E7D" w:rsidRPr="000571A1" w:rsidRDefault="00605944" w:rsidP="00B81E7D">
      <w:pPr>
        <w:pStyle w:val="MDPI71References"/>
        <w:numPr>
          <w:ilvl w:val="0"/>
          <w:numId w:val="35"/>
        </w:numPr>
        <w:tabs>
          <w:tab w:val="left" w:pos="426"/>
        </w:tabs>
        <w:spacing w:before="60" w:line="216" w:lineRule="auto"/>
        <w:ind w:left="426" w:hanging="426"/>
        <w:rPr>
          <w:rFonts w:ascii="Arial" w:hAnsi="Arial" w:cs="Arial"/>
          <w:color w:val="auto"/>
          <w:sz w:val="22"/>
          <w:szCs w:val="22"/>
          <w:shd w:val="clear" w:color="auto" w:fill="FFFFFF"/>
        </w:rPr>
      </w:pPr>
      <w:r w:rsidRPr="00B81E7D">
        <w:rPr>
          <w:rFonts w:ascii="Arial" w:hAnsi="Arial" w:cs="Arial"/>
          <w:sz w:val="22"/>
          <w:szCs w:val="22"/>
        </w:rPr>
        <w:t xml:space="preserve">Wang J, Oussama </w:t>
      </w:r>
      <w:proofErr w:type="spellStart"/>
      <w:r w:rsidRPr="00B81E7D">
        <w:rPr>
          <w:rFonts w:ascii="Arial" w:hAnsi="Arial" w:cs="Arial"/>
          <w:sz w:val="22"/>
          <w:szCs w:val="22"/>
        </w:rPr>
        <w:t>Khelissa</w:t>
      </w:r>
      <w:proofErr w:type="spellEnd"/>
      <w:r w:rsidRPr="00B81E7D">
        <w:rPr>
          <w:rFonts w:ascii="Arial" w:hAnsi="Arial" w:cs="Arial"/>
          <w:sz w:val="22"/>
          <w:szCs w:val="22"/>
        </w:rPr>
        <w:t xml:space="preserve"> S, </w:t>
      </w:r>
      <w:proofErr w:type="spellStart"/>
      <w:r w:rsidRPr="00B81E7D">
        <w:rPr>
          <w:rFonts w:ascii="Arial" w:hAnsi="Arial" w:cs="Arial"/>
          <w:sz w:val="22"/>
          <w:szCs w:val="22"/>
        </w:rPr>
        <w:t>Chihib</w:t>
      </w:r>
      <w:proofErr w:type="spellEnd"/>
      <w:r w:rsidRPr="00B81E7D">
        <w:rPr>
          <w:rFonts w:ascii="Arial" w:hAnsi="Arial" w:cs="Arial"/>
          <w:sz w:val="22"/>
          <w:szCs w:val="22"/>
        </w:rPr>
        <w:t xml:space="preserve"> NE, Dumas E, </w:t>
      </w:r>
      <w:proofErr w:type="spellStart"/>
      <w:r w:rsidRPr="00B81E7D">
        <w:rPr>
          <w:rFonts w:ascii="Arial" w:hAnsi="Arial" w:cs="Arial"/>
          <w:sz w:val="22"/>
          <w:szCs w:val="22"/>
        </w:rPr>
        <w:t>Gharsallaoui</w:t>
      </w:r>
      <w:proofErr w:type="spellEnd"/>
      <w:r w:rsidRPr="00B81E7D">
        <w:rPr>
          <w:rFonts w:ascii="Arial" w:hAnsi="Arial" w:cs="Arial"/>
          <w:sz w:val="22"/>
          <w:szCs w:val="22"/>
        </w:rPr>
        <w:t xml:space="preserve"> A. Effect of drying and interfacial membrane composition on the antimicrobial activity of emulsified </w:t>
      </w:r>
      <w:proofErr w:type="spellStart"/>
      <w:r w:rsidRPr="00B81E7D">
        <w:rPr>
          <w:rFonts w:ascii="Arial" w:hAnsi="Arial" w:cs="Arial"/>
          <w:sz w:val="22"/>
          <w:szCs w:val="22"/>
        </w:rPr>
        <w:t>citral</w:t>
      </w:r>
      <w:proofErr w:type="spellEnd"/>
      <w:r w:rsidRPr="00B81E7D">
        <w:rPr>
          <w:rFonts w:ascii="Arial" w:hAnsi="Arial" w:cs="Arial"/>
          <w:sz w:val="22"/>
          <w:szCs w:val="22"/>
        </w:rPr>
        <w:t xml:space="preserve">. Food Chem. </w:t>
      </w:r>
      <w:proofErr w:type="gramStart"/>
      <w:r w:rsidRPr="00B81E7D">
        <w:rPr>
          <w:rFonts w:ascii="Arial" w:hAnsi="Arial" w:cs="Arial"/>
          <w:sz w:val="22"/>
          <w:szCs w:val="22"/>
        </w:rPr>
        <w:t>2019;298:</w:t>
      </w:r>
      <w:r w:rsidRPr="00B81E7D">
        <w:rPr>
          <w:rFonts w:ascii="Arial" w:hAnsi="Arial" w:cs="Arial"/>
          <w:color w:val="auto"/>
          <w:sz w:val="22"/>
          <w:szCs w:val="22"/>
        </w:rPr>
        <w:t>125079</w:t>
      </w:r>
      <w:proofErr w:type="gramEnd"/>
      <w:r w:rsidRPr="00B81E7D">
        <w:rPr>
          <w:rFonts w:ascii="Arial" w:hAnsi="Arial" w:cs="Arial"/>
          <w:color w:val="auto"/>
          <w:sz w:val="22"/>
          <w:szCs w:val="22"/>
        </w:rPr>
        <w:t xml:space="preserve">. </w:t>
      </w:r>
      <w:hyperlink r:id="rId35" w:history="1">
        <w:r w:rsidRPr="000571A1">
          <w:rPr>
            <w:rStyle w:val="Hyperlink"/>
            <w:rFonts w:ascii="Arial" w:hAnsi="Arial" w:cs="Arial"/>
            <w:color w:val="auto"/>
            <w:sz w:val="22"/>
            <w:szCs w:val="22"/>
            <w:u w:val="none"/>
            <w:shd w:val="clear" w:color="auto" w:fill="FFFFFF"/>
          </w:rPr>
          <w:t>https://hal.archives-ouvertes.fr/hal-02442561</w:t>
        </w:r>
      </w:hyperlink>
      <w:r w:rsidRPr="000571A1">
        <w:rPr>
          <w:rStyle w:val="Hyperlink"/>
          <w:rFonts w:ascii="Arial" w:hAnsi="Arial" w:cs="Arial"/>
          <w:color w:val="auto"/>
          <w:sz w:val="22"/>
          <w:szCs w:val="22"/>
          <w:u w:val="none"/>
          <w:shd w:val="clear" w:color="auto" w:fill="FFFFFF"/>
        </w:rPr>
        <w:t>.</w:t>
      </w:r>
    </w:p>
    <w:p w14:paraId="29F32E0B" w14:textId="77777777" w:rsidR="000571A1" w:rsidRDefault="00605944" w:rsidP="000571A1">
      <w:pPr>
        <w:pStyle w:val="MDPI71References"/>
        <w:numPr>
          <w:ilvl w:val="0"/>
          <w:numId w:val="35"/>
        </w:numPr>
        <w:tabs>
          <w:tab w:val="left" w:pos="426"/>
        </w:tabs>
        <w:spacing w:before="60" w:line="216" w:lineRule="auto"/>
        <w:ind w:left="426" w:hanging="426"/>
        <w:rPr>
          <w:rStyle w:val="Hyperlink"/>
          <w:rFonts w:ascii="Arial" w:hAnsi="Arial" w:cs="Arial"/>
          <w:color w:val="auto"/>
          <w:sz w:val="22"/>
          <w:szCs w:val="22"/>
          <w:u w:val="none"/>
          <w:shd w:val="clear" w:color="auto" w:fill="FFFFFF"/>
        </w:rPr>
      </w:pPr>
      <w:r w:rsidRPr="00B81E7D">
        <w:rPr>
          <w:rFonts w:ascii="Arial" w:hAnsi="Arial" w:cs="Arial"/>
          <w:sz w:val="22"/>
          <w:szCs w:val="22"/>
        </w:rPr>
        <w:t>Zhang</w:t>
      </w:r>
      <w:r w:rsidR="00B81E7D">
        <w:rPr>
          <w:rFonts w:ascii="Arial" w:hAnsi="Arial" w:cs="Arial"/>
          <w:sz w:val="22"/>
          <w:szCs w:val="22"/>
        </w:rPr>
        <w:t xml:space="preserve"> </w:t>
      </w:r>
      <w:r w:rsidRPr="00B81E7D">
        <w:rPr>
          <w:rFonts w:ascii="Arial" w:hAnsi="Arial" w:cs="Arial"/>
          <w:sz w:val="22"/>
          <w:szCs w:val="22"/>
        </w:rPr>
        <w:t xml:space="preserve">Y, Wei J, Chen H, Song Z, Guo H, Yuan Y, Yue T. Antibacterial activity of essential oils against </w:t>
      </w:r>
      <w:r w:rsidRPr="00B81E7D">
        <w:rPr>
          <w:rFonts w:ascii="Arial" w:hAnsi="Arial" w:cs="Arial"/>
          <w:i/>
          <w:iCs/>
          <w:sz w:val="22"/>
          <w:szCs w:val="22"/>
        </w:rPr>
        <w:t xml:space="preserve">Stenotrophomonas </w:t>
      </w:r>
      <w:proofErr w:type="spellStart"/>
      <w:r w:rsidRPr="00B81E7D">
        <w:rPr>
          <w:rFonts w:ascii="Arial" w:hAnsi="Arial" w:cs="Arial"/>
          <w:i/>
          <w:iCs/>
          <w:sz w:val="22"/>
          <w:szCs w:val="22"/>
        </w:rPr>
        <w:t>maltophilia</w:t>
      </w:r>
      <w:proofErr w:type="spellEnd"/>
      <w:r w:rsidRPr="00B81E7D">
        <w:rPr>
          <w:rFonts w:ascii="Arial" w:hAnsi="Arial" w:cs="Arial"/>
          <w:i/>
          <w:iCs/>
          <w:sz w:val="22"/>
          <w:szCs w:val="22"/>
        </w:rPr>
        <w:t xml:space="preserve"> </w:t>
      </w:r>
      <w:r w:rsidRPr="00B81E7D">
        <w:rPr>
          <w:rFonts w:ascii="Arial" w:hAnsi="Arial" w:cs="Arial"/>
          <w:sz w:val="22"/>
          <w:szCs w:val="22"/>
        </w:rPr>
        <w:t xml:space="preserve">and the effect of </w:t>
      </w:r>
      <w:proofErr w:type="spellStart"/>
      <w:r w:rsidRPr="00B81E7D">
        <w:rPr>
          <w:rFonts w:ascii="Arial" w:hAnsi="Arial" w:cs="Arial"/>
          <w:sz w:val="22"/>
          <w:szCs w:val="22"/>
        </w:rPr>
        <w:t>citral</w:t>
      </w:r>
      <w:proofErr w:type="spellEnd"/>
      <w:r w:rsidRPr="00B81E7D">
        <w:rPr>
          <w:rFonts w:ascii="Arial" w:hAnsi="Arial" w:cs="Arial"/>
          <w:sz w:val="22"/>
          <w:szCs w:val="22"/>
        </w:rPr>
        <w:t xml:space="preserve"> on cell membrane. </w:t>
      </w:r>
      <w:r w:rsidRPr="00B81E7D">
        <w:rPr>
          <w:rFonts w:ascii="Arial" w:hAnsi="Arial" w:cs="Arial"/>
          <w:color w:val="auto"/>
          <w:sz w:val="22"/>
          <w:szCs w:val="22"/>
        </w:rPr>
        <w:t>LWT</w:t>
      </w:r>
      <w:r w:rsidRPr="00B81E7D">
        <w:rPr>
          <w:rFonts w:ascii="Arial" w:hAnsi="Arial" w:cs="Arial"/>
          <w:b/>
          <w:bCs/>
          <w:color w:val="auto"/>
          <w:sz w:val="22"/>
          <w:szCs w:val="22"/>
        </w:rPr>
        <w:t xml:space="preserve"> </w:t>
      </w:r>
      <w:proofErr w:type="gramStart"/>
      <w:r w:rsidRPr="00B81E7D">
        <w:rPr>
          <w:rFonts w:ascii="Arial" w:hAnsi="Arial" w:cs="Arial"/>
          <w:color w:val="auto"/>
          <w:sz w:val="22"/>
          <w:szCs w:val="22"/>
        </w:rPr>
        <w:t>2020;117:108667</w:t>
      </w:r>
      <w:proofErr w:type="gramEnd"/>
      <w:r w:rsidRPr="00B81E7D">
        <w:rPr>
          <w:rFonts w:ascii="Arial" w:hAnsi="Arial" w:cs="Arial"/>
          <w:color w:val="auto"/>
          <w:sz w:val="22"/>
          <w:szCs w:val="22"/>
        </w:rPr>
        <w:t xml:space="preserve">. </w:t>
      </w:r>
      <w:hyperlink r:id="rId36" w:tgtFrame="_blank" w:tooltip="Persistent link using digital object identifier" w:history="1">
        <w:r w:rsidRPr="000571A1">
          <w:rPr>
            <w:rStyle w:val="Hyperlink"/>
            <w:rFonts w:ascii="Arial" w:hAnsi="Arial" w:cs="Arial"/>
            <w:color w:val="auto"/>
            <w:sz w:val="22"/>
            <w:szCs w:val="22"/>
            <w:u w:val="none"/>
          </w:rPr>
          <w:t>https://doi.org/10.1016/j.lwt.2019.108667</w:t>
        </w:r>
      </w:hyperlink>
      <w:r w:rsidRPr="000571A1">
        <w:rPr>
          <w:rStyle w:val="Hyperlink"/>
          <w:rFonts w:ascii="Arial" w:hAnsi="Arial" w:cs="Arial"/>
          <w:color w:val="auto"/>
          <w:sz w:val="22"/>
          <w:szCs w:val="22"/>
          <w:u w:val="none"/>
        </w:rPr>
        <w:t>.</w:t>
      </w:r>
    </w:p>
    <w:p w14:paraId="53862EB6" w14:textId="77777777" w:rsidR="000571A1" w:rsidRDefault="00605944" w:rsidP="000571A1">
      <w:pPr>
        <w:pStyle w:val="MDPI71References"/>
        <w:numPr>
          <w:ilvl w:val="0"/>
          <w:numId w:val="35"/>
        </w:numPr>
        <w:tabs>
          <w:tab w:val="left" w:pos="426"/>
        </w:tabs>
        <w:spacing w:before="60" w:line="216" w:lineRule="auto"/>
        <w:ind w:left="426" w:hanging="426"/>
        <w:rPr>
          <w:rStyle w:val="Hyperlink"/>
          <w:rFonts w:ascii="Arial" w:hAnsi="Arial" w:cs="Arial"/>
          <w:color w:val="auto"/>
          <w:sz w:val="22"/>
          <w:szCs w:val="22"/>
          <w:u w:val="none"/>
          <w:shd w:val="clear" w:color="auto" w:fill="FFFFFF"/>
        </w:rPr>
      </w:pPr>
      <w:r w:rsidRPr="000571A1">
        <w:rPr>
          <w:rFonts w:ascii="Arial" w:eastAsia="Calibri" w:hAnsi="Arial" w:cs="Arial"/>
          <w:sz w:val="22"/>
          <w:szCs w:val="22"/>
        </w:rPr>
        <w:t xml:space="preserve">Adams RP. Identification of essential oil components by gas chromatography/mass spectrometry, </w:t>
      </w:r>
      <w:r w:rsidRPr="000571A1">
        <w:rPr>
          <w:rFonts w:ascii="Arial" w:hAnsi="Arial" w:cs="Arial"/>
          <w:sz w:val="22"/>
          <w:szCs w:val="22"/>
          <w:shd w:val="clear" w:color="auto" w:fill="FFFFFF"/>
        </w:rPr>
        <w:t>4th Edition.</w:t>
      </w:r>
      <w:r w:rsidRPr="000571A1">
        <w:rPr>
          <w:rFonts w:ascii="Arial" w:eastAsia="Calibri" w:hAnsi="Arial" w:cs="Arial"/>
          <w:sz w:val="22"/>
          <w:szCs w:val="22"/>
        </w:rPr>
        <w:t xml:space="preserve"> Allured Publishing Corporation, Carol Stream, </w:t>
      </w:r>
      <w:proofErr w:type="spellStart"/>
      <w:r w:rsidRPr="000571A1">
        <w:rPr>
          <w:rFonts w:ascii="Arial" w:eastAsia="Calibri" w:hAnsi="Arial" w:cs="Arial"/>
          <w:sz w:val="22"/>
          <w:szCs w:val="22"/>
        </w:rPr>
        <w:t>Ilinois</w:t>
      </w:r>
      <w:proofErr w:type="spellEnd"/>
      <w:r w:rsidRPr="000571A1">
        <w:rPr>
          <w:rFonts w:ascii="Arial" w:eastAsia="Calibri" w:hAnsi="Arial" w:cs="Arial"/>
          <w:sz w:val="22"/>
          <w:szCs w:val="22"/>
        </w:rPr>
        <w:t>, EUA</w:t>
      </w:r>
      <w:r w:rsidRPr="000571A1">
        <w:rPr>
          <w:rFonts w:ascii="Arial" w:hAnsi="Arial" w:cs="Arial"/>
          <w:sz w:val="22"/>
          <w:szCs w:val="22"/>
          <w:shd w:val="clear" w:color="auto" w:fill="FFFFFF"/>
        </w:rPr>
        <w:t xml:space="preserve">, </w:t>
      </w:r>
      <w:r w:rsidRPr="000571A1">
        <w:rPr>
          <w:rFonts w:ascii="Arial" w:eastAsia="Calibri" w:hAnsi="Arial" w:cs="Arial"/>
          <w:sz w:val="22"/>
          <w:szCs w:val="22"/>
        </w:rPr>
        <w:t>2007.</w:t>
      </w:r>
    </w:p>
    <w:p w14:paraId="3FB3094D" w14:textId="77777777" w:rsidR="000571A1" w:rsidRDefault="00605944" w:rsidP="000571A1">
      <w:pPr>
        <w:pStyle w:val="MDPI71References"/>
        <w:numPr>
          <w:ilvl w:val="0"/>
          <w:numId w:val="35"/>
        </w:numPr>
        <w:tabs>
          <w:tab w:val="left" w:pos="426"/>
        </w:tabs>
        <w:spacing w:before="60" w:line="216" w:lineRule="auto"/>
        <w:ind w:left="426" w:hanging="426"/>
        <w:rPr>
          <w:rStyle w:val="Hyperlink"/>
          <w:rFonts w:ascii="Arial" w:hAnsi="Arial" w:cs="Arial"/>
          <w:color w:val="auto"/>
          <w:sz w:val="22"/>
          <w:szCs w:val="22"/>
          <w:u w:val="none"/>
          <w:shd w:val="clear" w:color="auto" w:fill="FFFFFF"/>
        </w:rPr>
      </w:pPr>
      <w:proofErr w:type="spellStart"/>
      <w:r w:rsidRPr="000571A1">
        <w:rPr>
          <w:rFonts w:ascii="Arial" w:eastAsia="Calibri" w:hAnsi="Arial" w:cs="Arial"/>
          <w:sz w:val="22"/>
          <w:szCs w:val="22"/>
        </w:rPr>
        <w:t>Mondello</w:t>
      </w:r>
      <w:proofErr w:type="spellEnd"/>
      <w:r w:rsidRPr="000571A1">
        <w:rPr>
          <w:rFonts w:ascii="Arial" w:eastAsia="Calibri" w:hAnsi="Arial" w:cs="Arial"/>
          <w:sz w:val="22"/>
          <w:szCs w:val="22"/>
        </w:rPr>
        <w:t xml:space="preserve"> L. Flavors and Fragrances of Natural and Synthetic Compounds,</w:t>
      </w:r>
      <w:r w:rsidRPr="000571A1">
        <w:rPr>
          <w:rFonts w:ascii="Arial" w:eastAsia="Calibri" w:hAnsi="Arial" w:cs="Arial"/>
          <w:i/>
          <w:iCs/>
          <w:sz w:val="22"/>
          <w:szCs w:val="22"/>
        </w:rPr>
        <w:t xml:space="preserve"> </w:t>
      </w:r>
      <w:r w:rsidRPr="000571A1">
        <w:rPr>
          <w:rFonts w:ascii="Arial" w:eastAsia="Calibri" w:hAnsi="Arial" w:cs="Arial"/>
          <w:sz w:val="22"/>
          <w:szCs w:val="22"/>
        </w:rPr>
        <w:t xml:space="preserve">2nd Ed. </w:t>
      </w:r>
      <w:proofErr w:type="spellStart"/>
      <w:r w:rsidRPr="000571A1">
        <w:rPr>
          <w:rFonts w:ascii="Arial" w:eastAsia="Calibri" w:hAnsi="Arial" w:cs="Arial"/>
          <w:sz w:val="22"/>
          <w:szCs w:val="22"/>
        </w:rPr>
        <w:t>Chromaleont</w:t>
      </w:r>
      <w:proofErr w:type="spellEnd"/>
      <w:r w:rsidRPr="000571A1">
        <w:rPr>
          <w:rFonts w:ascii="Arial" w:eastAsia="Calibri" w:hAnsi="Arial" w:cs="Arial"/>
          <w:sz w:val="22"/>
          <w:szCs w:val="22"/>
        </w:rPr>
        <w:t>, Messina University, Italy, 2011.</w:t>
      </w:r>
    </w:p>
    <w:p w14:paraId="5B1E74C0" w14:textId="77777777" w:rsidR="000571A1" w:rsidRDefault="00605944" w:rsidP="000571A1">
      <w:pPr>
        <w:pStyle w:val="MDPI71References"/>
        <w:numPr>
          <w:ilvl w:val="0"/>
          <w:numId w:val="35"/>
        </w:numPr>
        <w:tabs>
          <w:tab w:val="left" w:pos="426"/>
        </w:tabs>
        <w:spacing w:before="60" w:line="216" w:lineRule="auto"/>
        <w:ind w:left="426" w:hanging="426"/>
        <w:rPr>
          <w:rFonts w:ascii="Arial" w:hAnsi="Arial" w:cs="Arial"/>
          <w:color w:val="auto"/>
          <w:sz w:val="22"/>
          <w:szCs w:val="22"/>
          <w:shd w:val="clear" w:color="auto" w:fill="FFFFFF"/>
        </w:rPr>
      </w:pPr>
      <w:r w:rsidRPr="000571A1">
        <w:rPr>
          <w:rStyle w:val="Hyperlink"/>
          <w:rFonts w:ascii="Arial" w:hAnsi="Arial" w:cs="Arial"/>
          <w:color w:val="auto"/>
          <w:sz w:val="22"/>
          <w:szCs w:val="22"/>
          <w:bdr w:val="none" w:sz="0" w:space="0" w:color="auto" w:frame="1"/>
          <w:shd w:val="clear" w:color="auto" w:fill="FFFFFF"/>
        </w:rPr>
        <w:t>v</w:t>
      </w:r>
      <w:r w:rsidRPr="000571A1">
        <w:rPr>
          <w:rFonts w:ascii="Arial" w:eastAsia="Calibri" w:hAnsi="Arial" w:cs="Arial"/>
          <w:sz w:val="22"/>
          <w:szCs w:val="22"/>
        </w:rPr>
        <w:t xml:space="preserve">an den </w:t>
      </w:r>
      <w:proofErr w:type="spellStart"/>
      <w:r w:rsidRPr="000571A1">
        <w:rPr>
          <w:rFonts w:ascii="Arial" w:eastAsia="Calibri" w:hAnsi="Arial" w:cs="Arial"/>
          <w:sz w:val="22"/>
          <w:szCs w:val="22"/>
        </w:rPr>
        <w:t>Dool</w:t>
      </w:r>
      <w:proofErr w:type="spellEnd"/>
      <w:r w:rsidRPr="000571A1">
        <w:rPr>
          <w:rFonts w:ascii="Arial" w:eastAsia="Calibri" w:hAnsi="Arial" w:cs="Arial"/>
          <w:sz w:val="22"/>
          <w:szCs w:val="22"/>
        </w:rPr>
        <w:t xml:space="preserve"> H, Kratz PA. Generalization of the retention index system including linear temperature programmed gas-liquid partition chromatography. </w:t>
      </w:r>
      <w:r w:rsidRPr="000571A1">
        <w:rPr>
          <w:rFonts w:ascii="Arial" w:hAnsi="Arial" w:cs="Arial"/>
          <w:sz w:val="22"/>
          <w:szCs w:val="22"/>
          <w:shd w:val="clear" w:color="auto" w:fill="FFFFFF"/>
        </w:rPr>
        <w:t>J. </w:t>
      </w:r>
      <w:proofErr w:type="spellStart"/>
      <w:r w:rsidRPr="000571A1">
        <w:rPr>
          <w:rFonts w:ascii="Arial" w:hAnsi="Arial" w:cs="Arial"/>
          <w:sz w:val="22"/>
          <w:szCs w:val="22"/>
          <w:shd w:val="clear" w:color="auto" w:fill="FFFFFF"/>
        </w:rPr>
        <w:t>Chromatogr</w:t>
      </w:r>
      <w:proofErr w:type="spellEnd"/>
      <w:r w:rsidRPr="000571A1">
        <w:rPr>
          <w:rFonts w:ascii="Arial" w:hAnsi="Arial" w:cs="Arial"/>
          <w:sz w:val="22"/>
          <w:szCs w:val="22"/>
          <w:shd w:val="clear" w:color="auto" w:fill="FFFFFF"/>
        </w:rPr>
        <w:t>. A</w:t>
      </w:r>
      <w:r w:rsidRPr="000571A1">
        <w:rPr>
          <w:rFonts w:ascii="Arial" w:eastAsia="Calibri" w:hAnsi="Arial" w:cs="Arial"/>
          <w:i/>
          <w:iCs/>
          <w:sz w:val="22"/>
          <w:szCs w:val="22"/>
        </w:rPr>
        <w:t xml:space="preserve"> </w:t>
      </w:r>
      <w:r w:rsidRPr="000571A1">
        <w:rPr>
          <w:rFonts w:ascii="Arial" w:eastAsia="Calibri" w:hAnsi="Arial" w:cs="Arial"/>
          <w:sz w:val="22"/>
          <w:szCs w:val="22"/>
        </w:rPr>
        <w:t>1963:11:463–</w:t>
      </w:r>
      <w:r w:rsidRPr="000571A1">
        <w:rPr>
          <w:rFonts w:ascii="Arial" w:eastAsia="Calibri" w:hAnsi="Arial" w:cs="Arial"/>
          <w:color w:val="auto"/>
          <w:sz w:val="22"/>
          <w:szCs w:val="22"/>
        </w:rPr>
        <w:t xml:space="preserve">471. </w:t>
      </w:r>
      <w:hyperlink r:id="rId37" w:history="1">
        <w:r w:rsidRPr="000571A1">
          <w:rPr>
            <w:rStyle w:val="Hyperlink"/>
            <w:rFonts w:ascii="Arial" w:eastAsia="Calibri" w:hAnsi="Arial" w:cs="Arial"/>
            <w:color w:val="auto"/>
            <w:sz w:val="22"/>
            <w:szCs w:val="22"/>
            <w:u w:val="none"/>
          </w:rPr>
          <w:t>https://doi.org/10.1016/s0021-9673(01)80947-x</w:t>
        </w:r>
      </w:hyperlink>
      <w:r w:rsidRPr="000571A1">
        <w:rPr>
          <w:rStyle w:val="Hyperlink"/>
          <w:rFonts w:ascii="Arial" w:eastAsia="Calibri" w:hAnsi="Arial" w:cs="Arial"/>
          <w:color w:val="auto"/>
          <w:sz w:val="22"/>
          <w:szCs w:val="22"/>
          <w:u w:val="none"/>
        </w:rPr>
        <w:t>.</w:t>
      </w:r>
    </w:p>
    <w:p w14:paraId="04F02541" w14:textId="77777777" w:rsidR="000571A1" w:rsidRDefault="00605944" w:rsidP="000571A1">
      <w:pPr>
        <w:pStyle w:val="MDPI71References"/>
        <w:numPr>
          <w:ilvl w:val="0"/>
          <w:numId w:val="35"/>
        </w:numPr>
        <w:tabs>
          <w:tab w:val="left" w:pos="426"/>
        </w:tabs>
        <w:spacing w:before="60" w:line="216" w:lineRule="auto"/>
        <w:ind w:left="426" w:hanging="426"/>
        <w:rPr>
          <w:rStyle w:val="Hyperlink"/>
          <w:rFonts w:ascii="Arial" w:hAnsi="Arial" w:cs="Arial"/>
          <w:color w:val="auto"/>
          <w:sz w:val="22"/>
          <w:szCs w:val="22"/>
          <w:u w:val="none"/>
          <w:shd w:val="clear" w:color="auto" w:fill="FFFFFF"/>
        </w:rPr>
      </w:pPr>
      <w:r w:rsidRPr="000571A1">
        <w:rPr>
          <w:rFonts w:ascii="Arial" w:hAnsi="Arial" w:cs="Arial"/>
          <w:sz w:val="22"/>
          <w:szCs w:val="22"/>
        </w:rPr>
        <w:t xml:space="preserve">Ortiz-Zamora L, </w:t>
      </w:r>
      <w:proofErr w:type="spellStart"/>
      <w:r w:rsidRPr="000571A1">
        <w:rPr>
          <w:rFonts w:ascii="Arial" w:hAnsi="Arial" w:cs="Arial"/>
          <w:sz w:val="22"/>
          <w:szCs w:val="22"/>
        </w:rPr>
        <w:t>Bezerra</w:t>
      </w:r>
      <w:proofErr w:type="spellEnd"/>
      <w:r w:rsidRPr="000571A1">
        <w:rPr>
          <w:rFonts w:ascii="Arial" w:hAnsi="Arial" w:cs="Arial"/>
          <w:sz w:val="22"/>
          <w:szCs w:val="22"/>
        </w:rPr>
        <w:t xml:space="preserve"> DC, de Oliveira HNS, Duarte JL, </w:t>
      </w:r>
      <w:proofErr w:type="spellStart"/>
      <w:r w:rsidRPr="000571A1">
        <w:rPr>
          <w:rFonts w:ascii="Arial" w:hAnsi="Arial" w:cs="Arial"/>
          <w:sz w:val="22"/>
          <w:szCs w:val="22"/>
        </w:rPr>
        <w:t>Guisado-Bourzac</w:t>
      </w:r>
      <w:proofErr w:type="spellEnd"/>
      <w:r w:rsidRPr="000571A1">
        <w:rPr>
          <w:rFonts w:ascii="Arial" w:hAnsi="Arial" w:cs="Arial"/>
          <w:sz w:val="22"/>
          <w:szCs w:val="22"/>
        </w:rPr>
        <w:t xml:space="preserve"> F, </w:t>
      </w:r>
      <w:proofErr w:type="spellStart"/>
      <w:r w:rsidRPr="000571A1">
        <w:rPr>
          <w:rFonts w:ascii="Arial" w:hAnsi="Arial" w:cs="Arial"/>
          <w:sz w:val="22"/>
          <w:szCs w:val="22"/>
        </w:rPr>
        <w:t>Chil-Núñez</w:t>
      </w:r>
      <w:proofErr w:type="spellEnd"/>
      <w:r w:rsidRPr="000571A1">
        <w:rPr>
          <w:rFonts w:ascii="Arial" w:hAnsi="Arial" w:cs="Arial"/>
          <w:sz w:val="22"/>
          <w:szCs w:val="22"/>
        </w:rPr>
        <w:t xml:space="preserve"> I, da </w:t>
      </w:r>
      <w:proofErr w:type="spellStart"/>
      <w:r w:rsidRPr="000571A1">
        <w:rPr>
          <w:rFonts w:ascii="Arial" w:hAnsi="Arial" w:cs="Arial"/>
          <w:sz w:val="22"/>
          <w:szCs w:val="22"/>
        </w:rPr>
        <w:t>Conceição</w:t>
      </w:r>
      <w:proofErr w:type="spellEnd"/>
      <w:r w:rsidRPr="000571A1">
        <w:rPr>
          <w:rFonts w:ascii="Arial" w:hAnsi="Arial" w:cs="Arial"/>
          <w:sz w:val="22"/>
          <w:szCs w:val="22"/>
        </w:rPr>
        <w:t xml:space="preserve"> EC, Barroso A, </w:t>
      </w:r>
      <w:proofErr w:type="spellStart"/>
      <w:r w:rsidRPr="000571A1">
        <w:rPr>
          <w:rFonts w:ascii="Arial" w:hAnsi="Arial" w:cs="Arial"/>
          <w:sz w:val="22"/>
          <w:szCs w:val="22"/>
        </w:rPr>
        <w:t>Mourão</w:t>
      </w:r>
      <w:proofErr w:type="spellEnd"/>
      <w:r w:rsidRPr="000571A1">
        <w:rPr>
          <w:rFonts w:ascii="Arial" w:hAnsi="Arial" w:cs="Arial"/>
          <w:sz w:val="22"/>
          <w:szCs w:val="22"/>
        </w:rPr>
        <w:t xml:space="preserve"> RHV, Oliveira AEMFM, Cruz RAS, Carvalho JCT, </w:t>
      </w:r>
      <w:proofErr w:type="spellStart"/>
      <w:r w:rsidRPr="000571A1">
        <w:rPr>
          <w:rFonts w:ascii="Arial" w:hAnsi="Arial" w:cs="Arial"/>
          <w:sz w:val="22"/>
          <w:szCs w:val="22"/>
        </w:rPr>
        <w:t>Solans</w:t>
      </w:r>
      <w:proofErr w:type="spellEnd"/>
      <w:r w:rsidRPr="000571A1">
        <w:rPr>
          <w:rFonts w:ascii="Arial" w:hAnsi="Arial" w:cs="Arial"/>
          <w:sz w:val="22"/>
          <w:szCs w:val="22"/>
        </w:rPr>
        <w:t xml:space="preserve"> C, Fernandes CP. Preparation of non-toxic </w:t>
      </w:r>
      <w:proofErr w:type="spellStart"/>
      <w:r w:rsidRPr="000571A1">
        <w:rPr>
          <w:rFonts w:ascii="Arial" w:hAnsi="Arial" w:cs="Arial"/>
          <w:sz w:val="22"/>
          <w:szCs w:val="22"/>
        </w:rPr>
        <w:t>nano</w:t>
      </w:r>
      <w:proofErr w:type="spellEnd"/>
      <w:r w:rsidRPr="000571A1">
        <w:rPr>
          <w:rFonts w:ascii="Arial" w:hAnsi="Arial" w:cs="Arial"/>
          <w:sz w:val="22"/>
          <w:szCs w:val="22"/>
        </w:rPr>
        <w:t xml:space="preserve">-emulsions based on a classical and promising Brazilian plant species through a low-energy concept. </w:t>
      </w:r>
      <w:r w:rsidRPr="000571A1">
        <w:rPr>
          <w:rFonts w:ascii="Arial" w:hAnsi="Arial" w:cs="Arial"/>
          <w:sz w:val="22"/>
          <w:szCs w:val="22"/>
          <w:shd w:val="clear" w:color="auto" w:fill="FFFFFF"/>
        </w:rPr>
        <w:t>Ind. Crops Prod</w:t>
      </w:r>
      <w:r w:rsidRPr="000571A1">
        <w:rPr>
          <w:rFonts w:ascii="Arial" w:hAnsi="Arial" w:cs="Arial"/>
          <w:sz w:val="22"/>
          <w:szCs w:val="22"/>
        </w:rPr>
        <w:t>, 2020;158:</w:t>
      </w:r>
      <w:r w:rsidRPr="000571A1">
        <w:rPr>
          <w:rFonts w:ascii="Arial" w:hAnsi="Arial" w:cs="Arial"/>
          <w:color w:val="auto"/>
          <w:sz w:val="22"/>
          <w:szCs w:val="22"/>
        </w:rPr>
        <w:t xml:space="preserve">112889. </w:t>
      </w:r>
      <w:hyperlink r:id="rId38" w:history="1">
        <w:r w:rsidRPr="000571A1">
          <w:rPr>
            <w:rStyle w:val="Hyperlink"/>
            <w:rFonts w:ascii="Arial" w:hAnsi="Arial" w:cs="Arial"/>
            <w:color w:val="auto"/>
            <w:sz w:val="22"/>
            <w:szCs w:val="22"/>
            <w:u w:val="none"/>
          </w:rPr>
          <w:t>https://doi.org/10.1016/j.indcrop.2020.112989</w:t>
        </w:r>
      </w:hyperlink>
      <w:r w:rsidRPr="000571A1">
        <w:rPr>
          <w:rStyle w:val="Hyperlink"/>
          <w:rFonts w:ascii="Arial" w:hAnsi="Arial" w:cs="Arial"/>
          <w:color w:val="auto"/>
          <w:sz w:val="22"/>
          <w:szCs w:val="22"/>
          <w:u w:val="none"/>
        </w:rPr>
        <w:t>.</w:t>
      </w:r>
    </w:p>
    <w:p w14:paraId="579C1FDF" w14:textId="54C1A808" w:rsidR="000571A1" w:rsidRDefault="00605944" w:rsidP="000571A1">
      <w:pPr>
        <w:pStyle w:val="MDPI71References"/>
        <w:numPr>
          <w:ilvl w:val="0"/>
          <w:numId w:val="35"/>
        </w:numPr>
        <w:tabs>
          <w:tab w:val="left" w:pos="426"/>
        </w:tabs>
        <w:spacing w:before="60" w:line="216" w:lineRule="auto"/>
        <w:ind w:left="426" w:hanging="426"/>
        <w:rPr>
          <w:rFonts w:ascii="Arial" w:hAnsi="Arial" w:cs="Arial"/>
          <w:color w:val="auto"/>
          <w:sz w:val="22"/>
          <w:szCs w:val="22"/>
          <w:shd w:val="clear" w:color="auto" w:fill="FFFFFF"/>
        </w:rPr>
      </w:pPr>
      <w:proofErr w:type="spellStart"/>
      <w:r w:rsidRPr="000571A1">
        <w:rPr>
          <w:rFonts w:ascii="Arial" w:hAnsi="Arial" w:cs="Arial"/>
          <w:color w:val="auto"/>
          <w:sz w:val="22"/>
          <w:szCs w:val="22"/>
        </w:rPr>
        <w:t>Yazgan</w:t>
      </w:r>
      <w:proofErr w:type="spellEnd"/>
      <w:r w:rsidRPr="000571A1">
        <w:rPr>
          <w:rFonts w:ascii="Arial" w:hAnsi="Arial" w:cs="Arial"/>
          <w:color w:val="auto"/>
          <w:sz w:val="22"/>
          <w:szCs w:val="22"/>
        </w:rPr>
        <w:t xml:space="preserve"> Y, </w:t>
      </w:r>
      <w:proofErr w:type="spellStart"/>
      <w:r w:rsidRPr="000571A1">
        <w:rPr>
          <w:rFonts w:ascii="Arial" w:hAnsi="Arial" w:cs="Arial"/>
          <w:color w:val="auto"/>
          <w:sz w:val="22"/>
          <w:szCs w:val="22"/>
        </w:rPr>
        <w:t>Ozogul</w:t>
      </w:r>
      <w:proofErr w:type="spellEnd"/>
      <w:r w:rsidRPr="000571A1">
        <w:rPr>
          <w:rFonts w:ascii="Arial" w:hAnsi="Arial" w:cs="Arial"/>
          <w:color w:val="auto"/>
          <w:sz w:val="22"/>
          <w:szCs w:val="22"/>
        </w:rPr>
        <w:t xml:space="preserve"> Y, </w:t>
      </w:r>
      <w:proofErr w:type="spellStart"/>
      <w:r w:rsidRPr="000571A1">
        <w:rPr>
          <w:rFonts w:ascii="Arial" w:hAnsi="Arial" w:cs="Arial"/>
          <w:color w:val="auto"/>
          <w:sz w:val="22"/>
          <w:szCs w:val="22"/>
        </w:rPr>
        <w:t>Kuley</w:t>
      </w:r>
      <w:proofErr w:type="spellEnd"/>
      <w:r w:rsidRPr="000571A1">
        <w:rPr>
          <w:rFonts w:ascii="Arial" w:hAnsi="Arial" w:cs="Arial"/>
          <w:color w:val="auto"/>
          <w:sz w:val="22"/>
          <w:szCs w:val="22"/>
        </w:rPr>
        <w:t xml:space="preserve"> E. Antimicrobial influence of </w:t>
      </w:r>
      <w:proofErr w:type="spellStart"/>
      <w:r w:rsidRPr="000571A1">
        <w:rPr>
          <w:rFonts w:ascii="Arial" w:hAnsi="Arial" w:cs="Arial"/>
          <w:color w:val="auto"/>
          <w:sz w:val="22"/>
          <w:szCs w:val="22"/>
        </w:rPr>
        <w:t>nanoemulsified</w:t>
      </w:r>
      <w:proofErr w:type="spellEnd"/>
      <w:r w:rsidRPr="000571A1">
        <w:rPr>
          <w:rFonts w:ascii="Arial" w:hAnsi="Arial" w:cs="Arial"/>
          <w:color w:val="auto"/>
          <w:sz w:val="22"/>
          <w:szCs w:val="22"/>
        </w:rPr>
        <w:t xml:space="preserve"> lemon essential oil and pure lemon essential oil on food-borne pathogens and fish spoilage bacteria. Int. J. Food Microbiol. </w:t>
      </w:r>
      <w:proofErr w:type="gramStart"/>
      <w:r w:rsidRPr="000571A1">
        <w:rPr>
          <w:rFonts w:ascii="Arial" w:hAnsi="Arial" w:cs="Arial"/>
          <w:color w:val="auto"/>
          <w:sz w:val="22"/>
          <w:szCs w:val="22"/>
        </w:rPr>
        <w:t>2019;306:108266</w:t>
      </w:r>
      <w:proofErr w:type="gramEnd"/>
      <w:r w:rsidRPr="000571A1">
        <w:rPr>
          <w:rFonts w:ascii="Arial" w:hAnsi="Arial" w:cs="Arial"/>
          <w:color w:val="auto"/>
          <w:sz w:val="22"/>
          <w:szCs w:val="22"/>
        </w:rPr>
        <w:t xml:space="preserve">. </w:t>
      </w:r>
      <w:hyperlink r:id="rId39" w:history="1">
        <w:r w:rsidRPr="000571A1">
          <w:rPr>
            <w:rStyle w:val="Hyperlink"/>
            <w:rFonts w:ascii="Arial" w:hAnsi="Arial" w:cs="Arial"/>
            <w:color w:val="auto"/>
            <w:sz w:val="22"/>
            <w:szCs w:val="22"/>
            <w:u w:val="none"/>
          </w:rPr>
          <w:t>https://doi.org/10.1016/j.ijfoodmicro.2019.108266</w:t>
        </w:r>
      </w:hyperlink>
      <w:r w:rsidR="00B8438D">
        <w:rPr>
          <w:rFonts w:ascii="Arial" w:hAnsi="Arial" w:cs="Arial"/>
        </w:rPr>
        <w:t>.</w:t>
      </w:r>
    </w:p>
    <w:p w14:paraId="7F543623" w14:textId="77777777" w:rsidR="000571A1" w:rsidRDefault="00605944" w:rsidP="000571A1">
      <w:pPr>
        <w:pStyle w:val="MDPI71References"/>
        <w:numPr>
          <w:ilvl w:val="0"/>
          <w:numId w:val="35"/>
        </w:numPr>
        <w:tabs>
          <w:tab w:val="left" w:pos="426"/>
        </w:tabs>
        <w:spacing w:before="60" w:line="216" w:lineRule="auto"/>
        <w:ind w:left="426" w:hanging="426"/>
        <w:rPr>
          <w:rFonts w:ascii="Arial" w:hAnsi="Arial" w:cs="Arial"/>
          <w:color w:val="auto"/>
          <w:sz w:val="22"/>
          <w:szCs w:val="22"/>
          <w:shd w:val="clear" w:color="auto" w:fill="FFFFFF"/>
        </w:rPr>
      </w:pPr>
      <w:r w:rsidRPr="000571A1">
        <w:rPr>
          <w:rFonts w:ascii="Arial" w:hAnsi="Arial" w:cs="Arial"/>
          <w:sz w:val="22"/>
          <w:szCs w:val="22"/>
          <w:shd w:val="clear" w:color="auto" w:fill="FFFFFF"/>
        </w:rPr>
        <w:t>NCCLS/CLSI - National Committee for Clinical Laboratory Standards/Clinical and Laboratory Standards Institute. Performance standards for antimicrobial susceptibility tests.</w:t>
      </w:r>
      <w:r w:rsidRPr="000571A1">
        <w:rPr>
          <w:rFonts w:ascii="Arial" w:hAnsi="Arial" w:cs="Arial"/>
          <w:i/>
          <w:iCs/>
          <w:sz w:val="22"/>
          <w:szCs w:val="22"/>
          <w:shd w:val="clear" w:color="auto" w:fill="FFFFFF"/>
        </w:rPr>
        <w:t> </w:t>
      </w:r>
      <w:r w:rsidRPr="000571A1">
        <w:rPr>
          <w:rFonts w:ascii="Arial" w:hAnsi="Arial" w:cs="Arial"/>
          <w:sz w:val="22"/>
          <w:szCs w:val="22"/>
          <w:shd w:val="clear" w:color="auto" w:fill="FFFFFF"/>
        </w:rPr>
        <w:t>Document M2-A9 - Approved standard. Wayne, Pennsylvania, EUA, 2006.</w:t>
      </w:r>
    </w:p>
    <w:p w14:paraId="152AA556" w14:textId="77777777" w:rsidR="000571A1" w:rsidRDefault="00605944" w:rsidP="000571A1">
      <w:pPr>
        <w:pStyle w:val="MDPI71References"/>
        <w:numPr>
          <w:ilvl w:val="0"/>
          <w:numId w:val="35"/>
        </w:numPr>
        <w:tabs>
          <w:tab w:val="left" w:pos="426"/>
        </w:tabs>
        <w:spacing w:before="60" w:line="216" w:lineRule="auto"/>
        <w:ind w:left="426" w:hanging="426"/>
        <w:rPr>
          <w:rFonts w:ascii="Arial" w:hAnsi="Arial" w:cs="Arial"/>
          <w:color w:val="auto"/>
          <w:sz w:val="22"/>
          <w:szCs w:val="22"/>
          <w:shd w:val="clear" w:color="auto" w:fill="FFFFFF"/>
        </w:rPr>
      </w:pPr>
      <w:r w:rsidRPr="000571A1">
        <w:rPr>
          <w:rFonts w:ascii="Arial" w:eastAsia="Calibri" w:hAnsi="Arial" w:cs="Arial"/>
          <w:sz w:val="22"/>
          <w:szCs w:val="22"/>
        </w:rPr>
        <w:t>NCCLS/CLSI – National Committee for Clinical Laboratory Standards/Clinical and Laboratory Standards Institute. Reference method for broth dilution antimicrobial susceptibility tests for bacteria that grow aerobically. Approved Standard, document M7-A6, Wayne, Pennsylvania, 2004.</w:t>
      </w:r>
    </w:p>
    <w:p w14:paraId="2CC34709" w14:textId="77777777" w:rsidR="000571A1" w:rsidRDefault="00605944" w:rsidP="000571A1">
      <w:pPr>
        <w:pStyle w:val="MDPI71References"/>
        <w:numPr>
          <w:ilvl w:val="0"/>
          <w:numId w:val="35"/>
        </w:numPr>
        <w:tabs>
          <w:tab w:val="left" w:pos="426"/>
        </w:tabs>
        <w:spacing w:before="60" w:line="216" w:lineRule="auto"/>
        <w:ind w:left="426" w:hanging="426"/>
        <w:rPr>
          <w:rFonts w:ascii="Arial" w:hAnsi="Arial" w:cs="Arial"/>
          <w:color w:val="auto"/>
          <w:sz w:val="22"/>
          <w:szCs w:val="22"/>
          <w:shd w:val="clear" w:color="auto" w:fill="FFFFFF"/>
        </w:rPr>
      </w:pPr>
      <w:r w:rsidRPr="000571A1">
        <w:rPr>
          <w:rFonts w:ascii="Arial" w:hAnsi="Arial" w:cs="Arial"/>
          <w:sz w:val="22"/>
          <w:szCs w:val="22"/>
        </w:rPr>
        <w:t xml:space="preserve">Ribeiro SM, Bonilla OH, </w:t>
      </w:r>
      <w:proofErr w:type="spellStart"/>
      <w:r w:rsidRPr="000571A1">
        <w:rPr>
          <w:rFonts w:ascii="Arial" w:hAnsi="Arial" w:cs="Arial"/>
          <w:sz w:val="22"/>
          <w:szCs w:val="22"/>
        </w:rPr>
        <w:t>Lucena</w:t>
      </w:r>
      <w:proofErr w:type="spellEnd"/>
      <w:r w:rsidRPr="000571A1">
        <w:rPr>
          <w:rFonts w:ascii="Arial" w:hAnsi="Arial" w:cs="Arial"/>
          <w:sz w:val="22"/>
          <w:szCs w:val="22"/>
        </w:rPr>
        <w:t xml:space="preserve"> EMP. Influence of seasonality and circadian cycle yield and chemical composition of essential oils of </w:t>
      </w:r>
      <w:r w:rsidRPr="000571A1">
        <w:rPr>
          <w:rFonts w:ascii="Arial" w:hAnsi="Arial" w:cs="Arial"/>
          <w:i/>
          <w:iCs/>
          <w:sz w:val="22"/>
          <w:szCs w:val="22"/>
        </w:rPr>
        <w:t>Croton</w:t>
      </w:r>
      <w:r w:rsidRPr="000571A1">
        <w:rPr>
          <w:rFonts w:ascii="Arial" w:hAnsi="Arial" w:cs="Arial"/>
          <w:sz w:val="22"/>
          <w:szCs w:val="22"/>
        </w:rPr>
        <w:t xml:space="preserve"> spp. da Caatinga. </w:t>
      </w:r>
      <w:proofErr w:type="spellStart"/>
      <w:r w:rsidRPr="000571A1">
        <w:rPr>
          <w:rFonts w:ascii="Arial" w:hAnsi="Arial" w:cs="Arial"/>
          <w:sz w:val="22"/>
          <w:szCs w:val="22"/>
        </w:rPr>
        <w:t>Iheringia</w:t>
      </w:r>
      <w:proofErr w:type="spellEnd"/>
      <w:r w:rsidRPr="000571A1">
        <w:rPr>
          <w:rFonts w:ascii="Arial" w:hAnsi="Arial" w:cs="Arial"/>
          <w:sz w:val="22"/>
          <w:szCs w:val="22"/>
        </w:rPr>
        <w:t xml:space="preserve"> - Série </w:t>
      </w:r>
      <w:proofErr w:type="spellStart"/>
      <w:r w:rsidRPr="000571A1">
        <w:rPr>
          <w:rFonts w:ascii="Arial" w:hAnsi="Arial" w:cs="Arial"/>
          <w:sz w:val="22"/>
          <w:szCs w:val="22"/>
        </w:rPr>
        <w:t>Botânica</w:t>
      </w:r>
      <w:proofErr w:type="spellEnd"/>
      <w:r w:rsidRPr="000571A1">
        <w:rPr>
          <w:rFonts w:ascii="Arial" w:hAnsi="Arial" w:cs="Arial"/>
          <w:b/>
          <w:bCs/>
          <w:i/>
          <w:iCs/>
          <w:sz w:val="22"/>
          <w:szCs w:val="22"/>
        </w:rPr>
        <w:t xml:space="preserve"> </w:t>
      </w:r>
      <w:r w:rsidRPr="000571A1">
        <w:rPr>
          <w:rFonts w:ascii="Arial" w:hAnsi="Arial" w:cs="Arial"/>
          <w:sz w:val="22"/>
          <w:szCs w:val="22"/>
        </w:rPr>
        <w:t>2018;73(1):</w:t>
      </w:r>
      <w:r w:rsidRPr="000571A1">
        <w:rPr>
          <w:rFonts w:ascii="Arial" w:hAnsi="Arial" w:cs="Arial"/>
          <w:color w:val="auto"/>
          <w:sz w:val="22"/>
          <w:szCs w:val="22"/>
        </w:rPr>
        <w:t xml:space="preserve">31–38. </w:t>
      </w:r>
      <w:hyperlink r:id="rId40" w:history="1">
        <w:r w:rsidRPr="000571A1">
          <w:rPr>
            <w:rStyle w:val="Hyperlink"/>
            <w:rFonts w:ascii="Arial" w:hAnsi="Arial" w:cs="Arial"/>
            <w:color w:val="auto"/>
            <w:sz w:val="22"/>
            <w:szCs w:val="22"/>
            <w:u w:val="none"/>
          </w:rPr>
          <w:t>https://doi.org/</w:t>
        </w:r>
        <w:r w:rsidRPr="000571A1">
          <w:rPr>
            <w:rStyle w:val="Hyperlink"/>
            <w:rFonts w:ascii="Arial" w:hAnsi="Arial" w:cs="Arial"/>
            <w:color w:val="auto"/>
            <w:sz w:val="22"/>
            <w:szCs w:val="22"/>
            <w:u w:val="none"/>
            <w:shd w:val="clear" w:color="auto" w:fill="FFFFFF"/>
          </w:rPr>
          <w:t>10.21826/2446-8231201873104</w:t>
        </w:r>
      </w:hyperlink>
      <w:r w:rsidRPr="000571A1">
        <w:rPr>
          <w:rStyle w:val="Hyperlink"/>
          <w:rFonts w:ascii="Arial" w:hAnsi="Arial" w:cs="Arial"/>
          <w:color w:val="auto"/>
          <w:sz w:val="22"/>
          <w:szCs w:val="22"/>
          <w:u w:val="none"/>
          <w:shd w:val="clear" w:color="auto" w:fill="FFFFFF"/>
        </w:rPr>
        <w:t>.</w:t>
      </w:r>
    </w:p>
    <w:p w14:paraId="380D55AE" w14:textId="77777777" w:rsidR="000571A1" w:rsidRDefault="00605944" w:rsidP="000571A1">
      <w:pPr>
        <w:pStyle w:val="MDPI71References"/>
        <w:numPr>
          <w:ilvl w:val="0"/>
          <w:numId w:val="35"/>
        </w:numPr>
        <w:tabs>
          <w:tab w:val="left" w:pos="426"/>
        </w:tabs>
        <w:spacing w:before="60" w:line="216" w:lineRule="auto"/>
        <w:ind w:left="426" w:hanging="426"/>
        <w:rPr>
          <w:rStyle w:val="identifier"/>
          <w:rFonts w:ascii="Arial" w:hAnsi="Arial" w:cs="Arial"/>
          <w:color w:val="auto"/>
          <w:sz w:val="22"/>
          <w:szCs w:val="22"/>
          <w:shd w:val="clear" w:color="auto" w:fill="FFFFFF"/>
        </w:rPr>
      </w:pPr>
      <w:r w:rsidRPr="000571A1">
        <w:rPr>
          <w:rFonts w:ascii="Arial" w:hAnsi="Arial" w:cs="Arial"/>
          <w:sz w:val="22"/>
          <w:szCs w:val="22"/>
        </w:rPr>
        <w:t xml:space="preserve">Li Y, Kung D, Fu Y, Sussman MR, Wu H. The effect of developmental and environmental factors on secondary metabolites in medicinal plants. </w:t>
      </w:r>
      <w:r w:rsidRPr="000571A1">
        <w:rPr>
          <w:rFonts w:ascii="Arial" w:hAnsi="Arial" w:cs="Arial"/>
          <w:sz w:val="22"/>
          <w:szCs w:val="22"/>
          <w:shd w:val="clear" w:color="auto" w:fill="FFFFFF"/>
        </w:rPr>
        <w:t>Int. J. Plant Physiol. </w:t>
      </w:r>
      <w:proofErr w:type="spellStart"/>
      <w:r w:rsidRPr="000571A1">
        <w:rPr>
          <w:rFonts w:ascii="Arial" w:hAnsi="Arial" w:cs="Arial"/>
          <w:sz w:val="22"/>
          <w:szCs w:val="22"/>
          <w:shd w:val="clear" w:color="auto" w:fill="FFFFFF"/>
        </w:rPr>
        <w:t>Biochem</w:t>
      </w:r>
      <w:proofErr w:type="spellEnd"/>
      <w:r w:rsidRPr="000571A1">
        <w:rPr>
          <w:rFonts w:ascii="Arial" w:hAnsi="Arial" w:cs="Arial"/>
          <w:sz w:val="22"/>
          <w:szCs w:val="22"/>
          <w:shd w:val="clear" w:color="auto" w:fill="FFFFFF"/>
        </w:rPr>
        <w:t xml:space="preserve">. </w:t>
      </w:r>
      <w:proofErr w:type="gramStart"/>
      <w:r w:rsidRPr="000571A1">
        <w:rPr>
          <w:rFonts w:ascii="Arial" w:hAnsi="Arial" w:cs="Arial"/>
          <w:sz w:val="22"/>
          <w:szCs w:val="22"/>
        </w:rPr>
        <w:t>2020;148:80</w:t>
      </w:r>
      <w:proofErr w:type="gramEnd"/>
      <w:r w:rsidRPr="000571A1">
        <w:rPr>
          <w:rFonts w:ascii="Arial" w:hAnsi="Arial" w:cs="Arial"/>
          <w:sz w:val="22"/>
          <w:szCs w:val="22"/>
        </w:rPr>
        <w:t>–89. https</w:t>
      </w:r>
      <w:r w:rsidRPr="000571A1">
        <w:rPr>
          <w:rFonts w:ascii="Arial" w:hAnsi="Arial" w:cs="Arial"/>
          <w:color w:val="auto"/>
          <w:sz w:val="22"/>
          <w:szCs w:val="22"/>
        </w:rPr>
        <w:t>://doi.org/</w:t>
      </w:r>
      <w:hyperlink r:id="rId41" w:tgtFrame="_blank" w:history="1">
        <w:r w:rsidRPr="000571A1">
          <w:rPr>
            <w:rStyle w:val="Hyperlink"/>
            <w:rFonts w:ascii="Arial" w:hAnsi="Arial" w:cs="Arial"/>
            <w:color w:val="auto"/>
            <w:sz w:val="22"/>
            <w:szCs w:val="22"/>
            <w:u w:val="none"/>
          </w:rPr>
          <w:t>10.1016/j.plaphy.2020.01.006</w:t>
        </w:r>
      </w:hyperlink>
      <w:r w:rsidRPr="000571A1">
        <w:rPr>
          <w:rStyle w:val="Hyperlink"/>
          <w:rFonts w:ascii="Arial" w:hAnsi="Arial" w:cs="Arial"/>
          <w:color w:val="auto"/>
          <w:sz w:val="22"/>
          <w:szCs w:val="22"/>
        </w:rPr>
        <w:t>.</w:t>
      </w:r>
    </w:p>
    <w:p w14:paraId="691FFDE3" w14:textId="77777777" w:rsidR="0034503C" w:rsidRDefault="00605944" w:rsidP="0034503C">
      <w:pPr>
        <w:pStyle w:val="MDPI71References"/>
        <w:numPr>
          <w:ilvl w:val="0"/>
          <w:numId w:val="35"/>
        </w:numPr>
        <w:tabs>
          <w:tab w:val="left" w:pos="426"/>
        </w:tabs>
        <w:spacing w:before="60" w:line="216" w:lineRule="auto"/>
        <w:ind w:left="426" w:hanging="426"/>
        <w:rPr>
          <w:rFonts w:ascii="Arial" w:hAnsi="Arial" w:cs="Arial"/>
          <w:color w:val="auto"/>
          <w:sz w:val="22"/>
          <w:szCs w:val="22"/>
          <w:shd w:val="clear" w:color="auto" w:fill="FFFFFF"/>
        </w:rPr>
      </w:pPr>
      <w:proofErr w:type="spellStart"/>
      <w:r w:rsidRPr="000571A1">
        <w:rPr>
          <w:rFonts w:ascii="Arial" w:hAnsi="Arial" w:cs="Arial"/>
          <w:sz w:val="22"/>
          <w:szCs w:val="22"/>
        </w:rPr>
        <w:t>Craveiro</w:t>
      </w:r>
      <w:proofErr w:type="spellEnd"/>
      <w:r w:rsidRPr="000571A1">
        <w:rPr>
          <w:rFonts w:ascii="Arial" w:hAnsi="Arial" w:cs="Arial"/>
          <w:sz w:val="22"/>
          <w:szCs w:val="22"/>
        </w:rPr>
        <w:t xml:space="preserve"> AA, Andrade CHS; Matos FJA, </w:t>
      </w:r>
      <w:proofErr w:type="spellStart"/>
      <w:r w:rsidRPr="000571A1">
        <w:rPr>
          <w:rFonts w:ascii="Arial" w:hAnsi="Arial" w:cs="Arial"/>
          <w:sz w:val="22"/>
          <w:szCs w:val="22"/>
        </w:rPr>
        <w:t>Alencar</w:t>
      </w:r>
      <w:proofErr w:type="spellEnd"/>
      <w:r w:rsidRPr="000571A1">
        <w:rPr>
          <w:rFonts w:ascii="Arial" w:hAnsi="Arial" w:cs="Arial"/>
          <w:sz w:val="22"/>
          <w:szCs w:val="22"/>
        </w:rPr>
        <w:t xml:space="preserve"> JW. Essential oils from Brazilian </w:t>
      </w:r>
      <w:proofErr w:type="spellStart"/>
      <w:r w:rsidRPr="000571A1">
        <w:rPr>
          <w:rFonts w:ascii="Arial" w:hAnsi="Arial" w:cs="Arial"/>
          <w:sz w:val="22"/>
          <w:szCs w:val="22"/>
        </w:rPr>
        <w:t>Compositae</w:t>
      </w:r>
      <w:proofErr w:type="spellEnd"/>
      <w:r w:rsidRPr="000571A1">
        <w:rPr>
          <w:rFonts w:ascii="Arial" w:hAnsi="Arial" w:cs="Arial"/>
          <w:sz w:val="22"/>
          <w:szCs w:val="22"/>
        </w:rPr>
        <w:t>. J. Nat. Prod. 1986:49(2):361-363</w:t>
      </w:r>
      <w:r w:rsidRPr="000571A1">
        <w:rPr>
          <w:rFonts w:ascii="Arial" w:hAnsi="Arial" w:cs="Arial"/>
          <w:color w:val="auto"/>
          <w:sz w:val="22"/>
          <w:szCs w:val="22"/>
        </w:rPr>
        <w:t xml:space="preserve">. </w:t>
      </w:r>
      <w:hyperlink r:id="rId42" w:history="1">
        <w:r w:rsidRPr="000571A1">
          <w:rPr>
            <w:rStyle w:val="Hyperlink"/>
            <w:rFonts w:ascii="Arial" w:hAnsi="Arial" w:cs="Arial"/>
            <w:color w:val="auto"/>
            <w:sz w:val="22"/>
            <w:szCs w:val="22"/>
            <w:u w:val="none"/>
          </w:rPr>
          <w:t>https://doi.org/10.1021/np50044a039</w:t>
        </w:r>
      </w:hyperlink>
      <w:r w:rsidRPr="000571A1">
        <w:rPr>
          <w:rStyle w:val="Hyperlink"/>
          <w:rFonts w:ascii="Arial" w:hAnsi="Arial" w:cs="Arial"/>
          <w:color w:val="auto"/>
          <w:sz w:val="22"/>
          <w:szCs w:val="22"/>
          <w:u w:val="none"/>
        </w:rPr>
        <w:t>.</w:t>
      </w:r>
    </w:p>
    <w:p w14:paraId="703D17D2" w14:textId="77777777" w:rsidR="0034503C" w:rsidRDefault="00605944" w:rsidP="0034503C">
      <w:pPr>
        <w:pStyle w:val="MDPI71References"/>
        <w:numPr>
          <w:ilvl w:val="0"/>
          <w:numId w:val="35"/>
        </w:numPr>
        <w:tabs>
          <w:tab w:val="left" w:pos="426"/>
        </w:tabs>
        <w:spacing w:before="60" w:line="216" w:lineRule="auto"/>
        <w:ind w:left="426" w:hanging="426"/>
        <w:rPr>
          <w:rFonts w:ascii="Arial" w:hAnsi="Arial" w:cs="Arial"/>
          <w:color w:val="auto"/>
          <w:sz w:val="22"/>
          <w:szCs w:val="22"/>
          <w:shd w:val="clear" w:color="auto" w:fill="FFFFFF"/>
        </w:rPr>
      </w:pPr>
      <w:r w:rsidRPr="0034503C">
        <w:rPr>
          <w:rFonts w:ascii="Arial" w:hAnsi="Arial" w:cs="Arial"/>
          <w:sz w:val="22"/>
          <w:szCs w:val="22"/>
        </w:rPr>
        <w:t xml:space="preserve">Albuquerque MRJR, de Souza EB, Mesquita EF, Nunes EP, Cunha AN, Silveira ER. Volatile constituents of the aerial parts of </w:t>
      </w:r>
      <w:proofErr w:type="spellStart"/>
      <w:r w:rsidRPr="0034503C">
        <w:rPr>
          <w:rFonts w:ascii="Arial" w:hAnsi="Arial" w:cs="Arial"/>
          <w:i/>
          <w:iCs/>
          <w:sz w:val="22"/>
          <w:szCs w:val="22"/>
        </w:rPr>
        <w:t>Pectis</w:t>
      </w:r>
      <w:proofErr w:type="spellEnd"/>
      <w:r w:rsidRPr="0034503C">
        <w:rPr>
          <w:rFonts w:ascii="Arial" w:hAnsi="Arial" w:cs="Arial"/>
          <w:i/>
          <w:iCs/>
          <w:sz w:val="22"/>
          <w:szCs w:val="22"/>
        </w:rPr>
        <w:t xml:space="preserve"> </w:t>
      </w:r>
      <w:proofErr w:type="spellStart"/>
      <w:r w:rsidRPr="0034503C">
        <w:rPr>
          <w:rFonts w:ascii="Arial" w:hAnsi="Arial" w:cs="Arial"/>
          <w:i/>
          <w:iCs/>
          <w:sz w:val="22"/>
          <w:szCs w:val="22"/>
        </w:rPr>
        <w:t>apodocephala</w:t>
      </w:r>
      <w:proofErr w:type="spellEnd"/>
      <w:r w:rsidRPr="0034503C">
        <w:rPr>
          <w:rFonts w:ascii="Arial" w:hAnsi="Arial" w:cs="Arial"/>
          <w:sz w:val="22"/>
          <w:szCs w:val="22"/>
        </w:rPr>
        <w:t xml:space="preserve"> and </w:t>
      </w:r>
      <w:r w:rsidRPr="0034503C">
        <w:rPr>
          <w:rFonts w:ascii="Arial" w:hAnsi="Arial" w:cs="Arial"/>
          <w:i/>
          <w:iCs/>
          <w:sz w:val="22"/>
          <w:szCs w:val="22"/>
        </w:rPr>
        <w:t xml:space="preserve">P. </w:t>
      </w:r>
      <w:proofErr w:type="spellStart"/>
      <w:r w:rsidRPr="0034503C">
        <w:rPr>
          <w:rFonts w:ascii="Arial" w:hAnsi="Arial" w:cs="Arial"/>
          <w:i/>
          <w:iCs/>
          <w:sz w:val="22"/>
          <w:szCs w:val="22"/>
        </w:rPr>
        <w:t>oligocephala</w:t>
      </w:r>
      <w:proofErr w:type="spellEnd"/>
      <w:r w:rsidRPr="0034503C">
        <w:rPr>
          <w:rFonts w:ascii="Arial" w:hAnsi="Arial" w:cs="Arial"/>
          <w:sz w:val="22"/>
          <w:szCs w:val="22"/>
        </w:rPr>
        <w:t xml:space="preserve">. J. Essent. </w:t>
      </w:r>
      <w:r w:rsidRPr="0034503C">
        <w:rPr>
          <w:rFonts w:ascii="Arial" w:hAnsi="Arial" w:cs="Arial"/>
          <w:color w:val="auto"/>
          <w:sz w:val="22"/>
          <w:szCs w:val="22"/>
        </w:rPr>
        <w:t xml:space="preserve">Oil Res. 2003;15(6):372-373. </w:t>
      </w:r>
      <w:hyperlink r:id="rId43" w:history="1">
        <w:r w:rsidRPr="0034503C">
          <w:rPr>
            <w:rStyle w:val="Hyperlink"/>
            <w:rFonts w:ascii="Arial" w:hAnsi="Arial" w:cs="Arial"/>
            <w:color w:val="auto"/>
            <w:sz w:val="22"/>
            <w:szCs w:val="22"/>
            <w:u w:val="none"/>
          </w:rPr>
          <w:t>https://doi.org/10.1080/10412905.2003.9698613</w:t>
        </w:r>
      </w:hyperlink>
      <w:r w:rsidRPr="0034503C">
        <w:rPr>
          <w:rStyle w:val="Hyperlink"/>
          <w:rFonts w:ascii="Arial" w:hAnsi="Arial" w:cs="Arial"/>
          <w:color w:val="auto"/>
          <w:sz w:val="22"/>
          <w:szCs w:val="22"/>
          <w:u w:val="none"/>
        </w:rPr>
        <w:t>.</w:t>
      </w:r>
    </w:p>
    <w:p w14:paraId="4BA5521E" w14:textId="77777777" w:rsidR="0034503C" w:rsidRDefault="00605944" w:rsidP="0034503C">
      <w:pPr>
        <w:pStyle w:val="MDPI71References"/>
        <w:numPr>
          <w:ilvl w:val="0"/>
          <w:numId w:val="35"/>
        </w:numPr>
        <w:tabs>
          <w:tab w:val="left" w:pos="426"/>
        </w:tabs>
        <w:spacing w:before="60" w:line="216" w:lineRule="auto"/>
        <w:ind w:left="426" w:hanging="426"/>
        <w:rPr>
          <w:rFonts w:ascii="Arial" w:hAnsi="Arial" w:cs="Arial"/>
          <w:color w:val="auto"/>
          <w:sz w:val="22"/>
          <w:szCs w:val="22"/>
          <w:shd w:val="clear" w:color="auto" w:fill="FFFFFF"/>
        </w:rPr>
      </w:pPr>
      <w:proofErr w:type="spellStart"/>
      <w:r w:rsidRPr="0034503C">
        <w:rPr>
          <w:rFonts w:ascii="Arial" w:hAnsi="Arial" w:cs="Arial"/>
          <w:sz w:val="22"/>
          <w:szCs w:val="22"/>
        </w:rPr>
        <w:lastRenderedPageBreak/>
        <w:t>Duschatzky</w:t>
      </w:r>
      <w:proofErr w:type="spellEnd"/>
      <w:r w:rsidRPr="0034503C">
        <w:rPr>
          <w:rFonts w:ascii="Arial" w:hAnsi="Arial" w:cs="Arial"/>
          <w:sz w:val="22"/>
          <w:szCs w:val="22"/>
        </w:rPr>
        <w:t xml:space="preserve"> CB, </w:t>
      </w:r>
      <w:proofErr w:type="spellStart"/>
      <w:r w:rsidRPr="0034503C">
        <w:rPr>
          <w:rFonts w:ascii="Arial" w:hAnsi="Arial" w:cs="Arial"/>
          <w:sz w:val="22"/>
          <w:szCs w:val="22"/>
        </w:rPr>
        <w:t>Possetto</w:t>
      </w:r>
      <w:proofErr w:type="spellEnd"/>
      <w:r w:rsidRPr="0034503C">
        <w:rPr>
          <w:rFonts w:ascii="Arial" w:hAnsi="Arial" w:cs="Arial"/>
          <w:sz w:val="22"/>
          <w:szCs w:val="22"/>
        </w:rPr>
        <w:t xml:space="preserve"> ML, </w:t>
      </w:r>
      <w:proofErr w:type="spellStart"/>
      <w:r w:rsidRPr="0034503C">
        <w:rPr>
          <w:rFonts w:ascii="Arial" w:hAnsi="Arial" w:cs="Arial"/>
          <w:sz w:val="22"/>
          <w:szCs w:val="22"/>
        </w:rPr>
        <w:t>Talarico</w:t>
      </w:r>
      <w:proofErr w:type="spellEnd"/>
      <w:r w:rsidRPr="0034503C">
        <w:rPr>
          <w:rFonts w:ascii="Arial" w:hAnsi="Arial" w:cs="Arial"/>
          <w:sz w:val="22"/>
          <w:szCs w:val="22"/>
        </w:rPr>
        <w:t xml:space="preserve"> LB, Garcia CC, </w:t>
      </w:r>
      <w:proofErr w:type="spellStart"/>
      <w:r w:rsidRPr="0034503C">
        <w:rPr>
          <w:rFonts w:ascii="Arial" w:hAnsi="Arial" w:cs="Arial"/>
          <w:sz w:val="22"/>
          <w:szCs w:val="22"/>
        </w:rPr>
        <w:t>Michis</w:t>
      </w:r>
      <w:proofErr w:type="spellEnd"/>
      <w:r w:rsidRPr="0034503C">
        <w:rPr>
          <w:rFonts w:ascii="Arial" w:hAnsi="Arial" w:cs="Arial"/>
          <w:sz w:val="22"/>
          <w:szCs w:val="22"/>
        </w:rPr>
        <w:t xml:space="preserve"> F, Almeida FNV, de Lampasona MP, </w:t>
      </w:r>
      <w:proofErr w:type="spellStart"/>
      <w:r w:rsidRPr="0034503C">
        <w:rPr>
          <w:rFonts w:ascii="Arial" w:hAnsi="Arial" w:cs="Arial"/>
          <w:sz w:val="22"/>
          <w:szCs w:val="22"/>
        </w:rPr>
        <w:t>Schuff</w:t>
      </w:r>
      <w:proofErr w:type="spellEnd"/>
      <w:r w:rsidRPr="0034503C">
        <w:rPr>
          <w:rFonts w:ascii="Arial" w:hAnsi="Arial" w:cs="Arial"/>
          <w:sz w:val="22"/>
          <w:szCs w:val="22"/>
        </w:rPr>
        <w:t xml:space="preserve"> C, </w:t>
      </w:r>
      <w:proofErr w:type="spellStart"/>
      <w:r w:rsidRPr="0034503C">
        <w:rPr>
          <w:rFonts w:ascii="Arial" w:hAnsi="Arial" w:cs="Arial"/>
          <w:sz w:val="22"/>
          <w:szCs w:val="22"/>
        </w:rPr>
        <w:t>Damonte</w:t>
      </w:r>
      <w:proofErr w:type="spellEnd"/>
      <w:r w:rsidRPr="0034503C">
        <w:rPr>
          <w:rFonts w:ascii="Arial" w:hAnsi="Arial" w:cs="Arial"/>
          <w:sz w:val="22"/>
          <w:szCs w:val="22"/>
        </w:rPr>
        <w:t xml:space="preserve"> EB. Evaluation of chemical and antiviral properties of essential oils from South American plants. </w:t>
      </w:r>
      <w:proofErr w:type="spellStart"/>
      <w:r w:rsidRPr="0034503C">
        <w:rPr>
          <w:rFonts w:ascii="Arial" w:hAnsi="Arial" w:cs="Arial"/>
          <w:sz w:val="22"/>
          <w:szCs w:val="22"/>
        </w:rPr>
        <w:t>Antivir</w:t>
      </w:r>
      <w:proofErr w:type="spellEnd"/>
      <w:r w:rsidRPr="0034503C">
        <w:rPr>
          <w:rFonts w:ascii="Arial" w:hAnsi="Arial" w:cs="Arial"/>
          <w:sz w:val="22"/>
          <w:szCs w:val="22"/>
        </w:rPr>
        <w:t xml:space="preserve">. Chem. Chemother. </w:t>
      </w:r>
      <w:proofErr w:type="gramStart"/>
      <w:r w:rsidRPr="0034503C">
        <w:rPr>
          <w:rFonts w:ascii="Arial" w:hAnsi="Arial" w:cs="Arial"/>
          <w:sz w:val="22"/>
          <w:szCs w:val="22"/>
        </w:rPr>
        <w:t>2005;16:247251</w:t>
      </w:r>
      <w:proofErr w:type="gramEnd"/>
      <w:r w:rsidRPr="0034503C">
        <w:rPr>
          <w:rFonts w:ascii="Arial" w:hAnsi="Arial" w:cs="Arial"/>
          <w:color w:val="auto"/>
          <w:sz w:val="22"/>
          <w:szCs w:val="22"/>
        </w:rPr>
        <w:t xml:space="preserve">. </w:t>
      </w:r>
      <w:hyperlink r:id="rId44" w:history="1">
        <w:r w:rsidRPr="0034503C">
          <w:rPr>
            <w:rStyle w:val="Hyperlink"/>
            <w:rFonts w:ascii="Arial" w:hAnsi="Arial" w:cs="Arial"/>
            <w:color w:val="auto"/>
            <w:sz w:val="22"/>
            <w:szCs w:val="22"/>
            <w:u w:val="none"/>
          </w:rPr>
          <w:t>https://doi.org/10.1177/095632020501600404</w:t>
        </w:r>
      </w:hyperlink>
      <w:r w:rsidRPr="0034503C">
        <w:rPr>
          <w:rStyle w:val="Hyperlink"/>
          <w:rFonts w:ascii="Arial" w:hAnsi="Arial" w:cs="Arial"/>
          <w:color w:val="auto"/>
          <w:sz w:val="22"/>
          <w:szCs w:val="22"/>
          <w:u w:val="none"/>
        </w:rPr>
        <w:t>.</w:t>
      </w:r>
    </w:p>
    <w:p w14:paraId="40B3D7E0" w14:textId="77777777" w:rsidR="0034503C" w:rsidRPr="0034503C" w:rsidRDefault="00605944" w:rsidP="0034503C">
      <w:pPr>
        <w:pStyle w:val="MDPI71References"/>
        <w:numPr>
          <w:ilvl w:val="0"/>
          <w:numId w:val="35"/>
        </w:numPr>
        <w:tabs>
          <w:tab w:val="left" w:pos="426"/>
        </w:tabs>
        <w:spacing w:before="60" w:line="216" w:lineRule="auto"/>
        <w:ind w:left="426" w:hanging="426"/>
        <w:rPr>
          <w:rFonts w:ascii="Arial" w:hAnsi="Arial" w:cs="Arial"/>
          <w:color w:val="auto"/>
          <w:sz w:val="22"/>
          <w:szCs w:val="22"/>
          <w:shd w:val="clear" w:color="auto" w:fill="FFFFFF"/>
        </w:rPr>
      </w:pPr>
      <w:r w:rsidRPr="0034503C">
        <w:rPr>
          <w:rFonts w:ascii="Arial" w:hAnsi="Arial" w:cs="Arial"/>
          <w:sz w:val="22"/>
          <w:szCs w:val="22"/>
        </w:rPr>
        <w:t xml:space="preserve">de Matos SP, Lucca LG, Koester LS. Essential oils in nanostructured systems: Challenges in preparation and analytical methods, </w:t>
      </w:r>
      <w:proofErr w:type="spellStart"/>
      <w:r w:rsidRPr="0034503C">
        <w:rPr>
          <w:rFonts w:ascii="Arial" w:hAnsi="Arial" w:cs="Arial"/>
          <w:sz w:val="22"/>
          <w:szCs w:val="22"/>
        </w:rPr>
        <w:t>Talanta</w:t>
      </w:r>
      <w:proofErr w:type="spellEnd"/>
      <w:r w:rsidRPr="0034503C">
        <w:rPr>
          <w:rFonts w:ascii="Arial" w:hAnsi="Arial" w:cs="Arial"/>
          <w:b/>
          <w:bCs/>
          <w:i/>
          <w:iCs/>
          <w:sz w:val="22"/>
          <w:szCs w:val="22"/>
        </w:rPr>
        <w:t xml:space="preserve"> </w:t>
      </w:r>
      <w:r w:rsidRPr="0034503C">
        <w:rPr>
          <w:rFonts w:ascii="Arial" w:hAnsi="Arial" w:cs="Arial"/>
          <w:sz w:val="22"/>
          <w:szCs w:val="22"/>
        </w:rPr>
        <w:t>2019;195:204-214</w:t>
      </w:r>
      <w:r w:rsidRPr="0034503C">
        <w:rPr>
          <w:rFonts w:ascii="Arial" w:hAnsi="Arial" w:cs="Arial"/>
          <w:color w:val="auto"/>
          <w:sz w:val="22"/>
          <w:szCs w:val="22"/>
        </w:rPr>
        <w:t>.</w:t>
      </w:r>
    </w:p>
    <w:p w14:paraId="53E2411E" w14:textId="77777777" w:rsidR="0034503C" w:rsidRDefault="00C038DF" w:rsidP="0034503C">
      <w:pPr>
        <w:pStyle w:val="MDPI71References"/>
        <w:numPr>
          <w:ilvl w:val="0"/>
          <w:numId w:val="0"/>
        </w:numPr>
        <w:tabs>
          <w:tab w:val="left" w:pos="426"/>
        </w:tabs>
        <w:spacing w:before="60" w:line="216" w:lineRule="auto"/>
        <w:ind w:left="426"/>
        <w:rPr>
          <w:rFonts w:ascii="Arial" w:hAnsi="Arial" w:cs="Arial"/>
          <w:color w:val="auto"/>
          <w:sz w:val="22"/>
          <w:szCs w:val="22"/>
          <w:shd w:val="clear" w:color="auto" w:fill="FFFFFF"/>
        </w:rPr>
      </w:pPr>
      <w:hyperlink r:id="rId45" w:history="1">
        <w:r w:rsidR="0034503C" w:rsidRPr="0034503C">
          <w:rPr>
            <w:rStyle w:val="Hyperlink"/>
            <w:rFonts w:ascii="Arial" w:hAnsi="Arial" w:cs="Arial"/>
            <w:color w:val="auto"/>
            <w:sz w:val="22"/>
            <w:szCs w:val="22"/>
            <w:u w:val="none"/>
          </w:rPr>
          <w:t>https://doi.org/10.1016/j.talanta.2018.11.029</w:t>
        </w:r>
      </w:hyperlink>
      <w:r w:rsidR="0034503C">
        <w:rPr>
          <w:rFonts w:ascii="Arial" w:hAnsi="Arial" w:cs="Arial"/>
          <w:color w:val="auto"/>
          <w:sz w:val="22"/>
          <w:szCs w:val="22"/>
        </w:rPr>
        <w:t>.</w:t>
      </w:r>
    </w:p>
    <w:p w14:paraId="66375F53" w14:textId="77777777" w:rsidR="0034503C" w:rsidRDefault="0034503C" w:rsidP="0034503C">
      <w:pPr>
        <w:pStyle w:val="MDPI71References"/>
        <w:numPr>
          <w:ilvl w:val="0"/>
          <w:numId w:val="0"/>
        </w:numPr>
        <w:tabs>
          <w:tab w:val="left" w:pos="426"/>
        </w:tabs>
        <w:spacing w:before="60" w:line="216" w:lineRule="auto"/>
        <w:ind w:left="425" w:hanging="425"/>
        <w:rPr>
          <w:rFonts w:ascii="Arial" w:hAnsi="Arial" w:cs="Arial"/>
          <w:color w:val="auto"/>
          <w:sz w:val="22"/>
          <w:szCs w:val="22"/>
        </w:rPr>
      </w:pPr>
      <w:r>
        <w:rPr>
          <w:rFonts w:ascii="Arial" w:hAnsi="Arial" w:cs="Arial"/>
          <w:sz w:val="22"/>
          <w:szCs w:val="22"/>
        </w:rPr>
        <w:t>34.</w:t>
      </w:r>
      <w:r>
        <w:rPr>
          <w:rFonts w:ascii="Arial" w:hAnsi="Arial" w:cs="Arial"/>
          <w:sz w:val="22"/>
          <w:szCs w:val="22"/>
        </w:rPr>
        <w:tab/>
      </w:r>
      <w:proofErr w:type="spellStart"/>
      <w:r w:rsidR="00605944" w:rsidRPr="00605944">
        <w:rPr>
          <w:rFonts w:ascii="Arial" w:hAnsi="Arial" w:cs="Arial"/>
          <w:sz w:val="22"/>
          <w:szCs w:val="22"/>
        </w:rPr>
        <w:t>Garzoli</w:t>
      </w:r>
      <w:proofErr w:type="spellEnd"/>
      <w:r w:rsidR="00605944" w:rsidRPr="00605944">
        <w:rPr>
          <w:rFonts w:ascii="Arial" w:hAnsi="Arial" w:cs="Arial"/>
          <w:sz w:val="22"/>
          <w:szCs w:val="22"/>
        </w:rPr>
        <w:t xml:space="preserve"> S, </w:t>
      </w:r>
      <w:proofErr w:type="spellStart"/>
      <w:r w:rsidR="00605944" w:rsidRPr="00605944">
        <w:rPr>
          <w:rFonts w:ascii="Arial" w:hAnsi="Arial" w:cs="Arial"/>
          <w:sz w:val="22"/>
          <w:szCs w:val="22"/>
        </w:rPr>
        <w:t>Petralito</w:t>
      </w:r>
      <w:proofErr w:type="spellEnd"/>
      <w:r w:rsidR="00605944" w:rsidRPr="00605944">
        <w:rPr>
          <w:rFonts w:ascii="Arial" w:hAnsi="Arial" w:cs="Arial"/>
          <w:sz w:val="22"/>
          <w:szCs w:val="22"/>
        </w:rPr>
        <w:t xml:space="preserve"> S, </w:t>
      </w:r>
      <w:proofErr w:type="spellStart"/>
      <w:r w:rsidR="00605944" w:rsidRPr="00605944">
        <w:rPr>
          <w:rFonts w:ascii="Arial" w:hAnsi="Arial" w:cs="Arial"/>
          <w:sz w:val="22"/>
          <w:szCs w:val="22"/>
        </w:rPr>
        <w:t>Ovidi</w:t>
      </w:r>
      <w:proofErr w:type="spellEnd"/>
      <w:r w:rsidR="00605944" w:rsidRPr="00605944">
        <w:rPr>
          <w:rFonts w:ascii="Arial" w:hAnsi="Arial" w:cs="Arial"/>
          <w:sz w:val="22"/>
          <w:szCs w:val="22"/>
        </w:rPr>
        <w:t xml:space="preserve"> SE, </w:t>
      </w:r>
      <w:proofErr w:type="spellStart"/>
      <w:r w:rsidR="00605944" w:rsidRPr="00605944">
        <w:rPr>
          <w:rFonts w:ascii="Arial" w:hAnsi="Arial" w:cs="Arial"/>
          <w:sz w:val="22"/>
          <w:szCs w:val="22"/>
        </w:rPr>
        <w:t>Turchetti</w:t>
      </w:r>
      <w:proofErr w:type="spellEnd"/>
      <w:r w:rsidR="00605944" w:rsidRPr="00605944">
        <w:rPr>
          <w:rFonts w:ascii="Arial" w:hAnsi="Arial" w:cs="Arial"/>
          <w:sz w:val="22"/>
          <w:szCs w:val="22"/>
        </w:rPr>
        <w:t xml:space="preserve"> G, </w:t>
      </w:r>
      <w:proofErr w:type="spellStart"/>
      <w:r w:rsidR="00605944" w:rsidRPr="00605944">
        <w:rPr>
          <w:rFonts w:ascii="Arial" w:hAnsi="Arial" w:cs="Arial"/>
          <w:sz w:val="22"/>
          <w:szCs w:val="22"/>
        </w:rPr>
        <w:t>Laghezza</w:t>
      </w:r>
      <w:proofErr w:type="spellEnd"/>
      <w:r w:rsidR="00605944" w:rsidRPr="00605944">
        <w:rPr>
          <w:rFonts w:ascii="Arial" w:hAnsi="Arial" w:cs="Arial"/>
          <w:sz w:val="22"/>
          <w:szCs w:val="22"/>
        </w:rPr>
        <w:t xml:space="preserve"> </w:t>
      </w:r>
      <w:proofErr w:type="spellStart"/>
      <w:r w:rsidR="00605944" w:rsidRPr="00605944">
        <w:rPr>
          <w:rFonts w:ascii="Arial" w:hAnsi="Arial" w:cs="Arial"/>
          <w:sz w:val="22"/>
          <w:szCs w:val="22"/>
        </w:rPr>
        <w:t>Masci</w:t>
      </w:r>
      <w:proofErr w:type="spellEnd"/>
      <w:r w:rsidR="00605944" w:rsidRPr="00605944">
        <w:rPr>
          <w:rFonts w:ascii="Arial" w:hAnsi="Arial" w:cs="Arial"/>
          <w:sz w:val="22"/>
          <w:szCs w:val="22"/>
        </w:rPr>
        <w:t xml:space="preserve"> V, </w:t>
      </w:r>
      <w:proofErr w:type="spellStart"/>
      <w:r w:rsidR="00605944" w:rsidRPr="00605944">
        <w:rPr>
          <w:rFonts w:ascii="Arial" w:hAnsi="Arial" w:cs="Arial"/>
          <w:sz w:val="22"/>
          <w:szCs w:val="22"/>
        </w:rPr>
        <w:t>Tiezzi</w:t>
      </w:r>
      <w:proofErr w:type="spellEnd"/>
      <w:r w:rsidR="00605944" w:rsidRPr="00605944">
        <w:rPr>
          <w:rFonts w:ascii="Arial" w:hAnsi="Arial" w:cs="Arial"/>
          <w:sz w:val="22"/>
          <w:szCs w:val="22"/>
        </w:rPr>
        <w:t xml:space="preserve"> A, Trilli j, </w:t>
      </w:r>
      <w:proofErr w:type="spellStart"/>
      <w:r w:rsidR="00605944" w:rsidRPr="00605944">
        <w:rPr>
          <w:rFonts w:ascii="Arial" w:hAnsi="Arial" w:cs="Arial"/>
          <w:sz w:val="22"/>
          <w:szCs w:val="22"/>
        </w:rPr>
        <w:t>Cesa</w:t>
      </w:r>
      <w:proofErr w:type="spellEnd"/>
      <w:r w:rsidR="00605944" w:rsidRPr="00605944">
        <w:rPr>
          <w:rFonts w:ascii="Arial" w:hAnsi="Arial" w:cs="Arial"/>
          <w:sz w:val="22"/>
          <w:szCs w:val="22"/>
        </w:rPr>
        <w:t xml:space="preserve"> S, </w:t>
      </w:r>
      <w:proofErr w:type="spellStart"/>
      <w:r w:rsidR="00605944" w:rsidRPr="00605944">
        <w:rPr>
          <w:rFonts w:ascii="Arial" w:hAnsi="Arial" w:cs="Arial"/>
          <w:sz w:val="22"/>
          <w:szCs w:val="22"/>
        </w:rPr>
        <w:t>Casadei</w:t>
      </w:r>
      <w:proofErr w:type="spellEnd"/>
      <w:r w:rsidR="00605944" w:rsidRPr="00605944">
        <w:rPr>
          <w:rFonts w:ascii="Arial" w:hAnsi="Arial" w:cs="Arial"/>
          <w:sz w:val="22"/>
          <w:szCs w:val="22"/>
        </w:rPr>
        <w:t xml:space="preserve"> MA, </w:t>
      </w:r>
      <w:proofErr w:type="spellStart"/>
      <w:r w:rsidR="00605944" w:rsidRPr="00605944">
        <w:rPr>
          <w:rFonts w:ascii="Arial" w:hAnsi="Arial" w:cs="Arial"/>
          <w:sz w:val="22"/>
          <w:szCs w:val="22"/>
        </w:rPr>
        <w:t>Giacomello</w:t>
      </w:r>
      <w:proofErr w:type="spellEnd"/>
      <w:r w:rsidR="00605944" w:rsidRPr="00605944">
        <w:rPr>
          <w:rFonts w:ascii="Arial" w:hAnsi="Arial" w:cs="Arial"/>
          <w:sz w:val="22"/>
          <w:szCs w:val="22"/>
        </w:rPr>
        <w:t xml:space="preserve"> P, </w:t>
      </w:r>
      <w:proofErr w:type="spellStart"/>
      <w:r w:rsidR="00605944" w:rsidRPr="00605944">
        <w:rPr>
          <w:rFonts w:ascii="Arial" w:hAnsi="Arial" w:cs="Arial"/>
          <w:sz w:val="22"/>
          <w:szCs w:val="22"/>
        </w:rPr>
        <w:t>Paolicelli</w:t>
      </w:r>
      <w:proofErr w:type="spellEnd"/>
      <w:r w:rsidR="00605944" w:rsidRPr="00605944">
        <w:rPr>
          <w:rFonts w:ascii="Arial" w:hAnsi="Arial" w:cs="Arial"/>
          <w:sz w:val="22"/>
          <w:szCs w:val="22"/>
        </w:rPr>
        <w:t xml:space="preserve"> P. </w:t>
      </w:r>
      <w:r w:rsidR="00605944" w:rsidRPr="00605944">
        <w:rPr>
          <w:rFonts w:ascii="Arial" w:hAnsi="Arial" w:cs="Arial"/>
          <w:i/>
          <w:iCs/>
          <w:sz w:val="22"/>
          <w:szCs w:val="22"/>
        </w:rPr>
        <w:t xml:space="preserve">Lavandula x intermedia </w:t>
      </w:r>
      <w:r w:rsidR="00605944" w:rsidRPr="00605944">
        <w:rPr>
          <w:rFonts w:ascii="Arial" w:hAnsi="Arial" w:cs="Arial"/>
          <w:sz w:val="22"/>
          <w:szCs w:val="22"/>
        </w:rPr>
        <w:t xml:space="preserve">essential oil and </w:t>
      </w:r>
      <w:proofErr w:type="spellStart"/>
      <w:r w:rsidR="00605944" w:rsidRPr="00605944">
        <w:rPr>
          <w:rFonts w:ascii="Arial" w:hAnsi="Arial" w:cs="Arial"/>
          <w:sz w:val="22"/>
          <w:szCs w:val="22"/>
        </w:rPr>
        <w:t>hydrolate</w:t>
      </w:r>
      <w:proofErr w:type="spellEnd"/>
      <w:r w:rsidR="00605944" w:rsidRPr="00605944">
        <w:rPr>
          <w:rFonts w:ascii="Arial" w:hAnsi="Arial" w:cs="Arial"/>
          <w:sz w:val="22"/>
          <w:szCs w:val="22"/>
        </w:rPr>
        <w:t xml:space="preserve">: Evaluation of chemical composition and antibacterial activity before and after formulation in </w:t>
      </w:r>
      <w:proofErr w:type="spellStart"/>
      <w:r w:rsidR="00605944" w:rsidRPr="00605944">
        <w:rPr>
          <w:rFonts w:ascii="Arial" w:hAnsi="Arial" w:cs="Arial"/>
          <w:sz w:val="22"/>
          <w:szCs w:val="22"/>
        </w:rPr>
        <w:t>nanoemulsion</w:t>
      </w:r>
      <w:proofErr w:type="spellEnd"/>
      <w:r w:rsidR="00605944" w:rsidRPr="00605944">
        <w:rPr>
          <w:rFonts w:ascii="Arial" w:hAnsi="Arial" w:cs="Arial"/>
          <w:sz w:val="22"/>
          <w:szCs w:val="22"/>
        </w:rPr>
        <w:t xml:space="preserve">. </w:t>
      </w:r>
      <w:r w:rsidR="00605944" w:rsidRPr="00605944">
        <w:rPr>
          <w:rFonts w:ascii="Arial" w:hAnsi="Arial" w:cs="Arial"/>
          <w:sz w:val="22"/>
          <w:szCs w:val="22"/>
          <w:shd w:val="clear" w:color="auto" w:fill="FFFFFF"/>
        </w:rPr>
        <w:t>Ind. Crops Prod</w:t>
      </w:r>
      <w:r w:rsidR="00605944" w:rsidRPr="00605944">
        <w:rPr>
          <w:rFonts w:ascii="Arial" w:hAnsi="Arial" w:cs="Arial"/>
          <w:sz w:val="22"/>
          <w:szCs w:val="22"/>
        </w:rPr>
        <w:t xml:space="preserve">. </w:t>
      </w:r>
      <w:proofErr w:type="gramStart"/>
      <w:r w:rsidR="00605944" w:rsidRPr="00605944">
        <w:rPr>
          <w:rFonts w:ascii="Arial" w:hAnsi="Arial" w:cs="Arial"/>
          <w:sz w:val="22"/>
          <w:szCs w:val="22"/>
        </w:rPr>
        <w:t>2020;145:</w:t>
      </w:r>
      <w:r w:rsidR="00605944" w:rsidRPr="00605944">
        <w:rPr>
          <w:rFonts w:ascii="Arial" w:hAnsi="Arial" w:cs="Arial"/>
          <w:color w:val="auto"/>
          <w:sz w:val="22"/>
          <w:szCs w:val="22"/>
        </w:rPr>
        <w:t>112068</w:t>
      </w:r>
      <w:proofErr w:type="gramEnd"/>
      <w:r w:rsidR="00605944" w:rsidRPr="00605944">
        <w:rPr>
          <w:rFonts w:ascii="Arial" w:hAnsi="Arial" w:cs="Arial"/>
          <w:color w:val="auto"/>
          <w:sz w:val="22"/>
          <w:szCs w:val="22"/>
        </w:rPr>
        <w:t>.</w:t>
      </w:r>
    </w:p>
    <w:p w14:paraId="30971DEC" w14:textId="77777777" w:rsidR="0034503C" w:rsidRDefault="00605944" w:rsidP="0034503C">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sidRPr="00605944">
        <w:rPr>
          <w:rFonts w:ascii="Arial" w:hAnsi="Arial" w:cs="Arial"/>
          <w:color w:val="auto"/>
          <w:sz w:val="22"/>
          <w:szCs w:val="22"/>
        </w:rPr>
        <w:t xml:space="preserve"> </w:t>
      </w:r>
      <w:r w:rsidR="0034503C">
        <w:rPr>
          <w:rFonts w:ascii="Arial" w:hAnsi="Arial" w:cs="Arial"/>
          <w:color w:val="auto"/>
          <w:sz w:val="22"/>
          <w:szCs w:val="22"/>
        </w:rPr>
        <w:tab/>
      </w:r>
      <w:hyperlink r:id="rId46" w:history="1">
        <w:r w:rsidR="0034503C" w:rsidRPr="0034503C">
          <w:rPr>
            <w:rStyle w:val="Hyperlink"/>
            <w:rFonts w:ascii="Arial" w:hAnsi="Arial" w:cs="Arial"/>
            <w:color w:val="auto"/>
            <w:sz w:val="22"/>
            <w:szCs w:val="22"/>
            <w:u w:val="none"/>
          </w:rPr>
          <w:t>https://doi.org/10.1016/j.indcrop.2019.112068</w:t>
        </w:r>
      </w:hyperlink>
      <w:r w:rsidRPr="0034503C">
        <w:rPr>
          <w:rStyle w:val="Hyperlink"/>
          <w:rFonts w:ascii="Arial" w:hAnsi="Arial" w:cs="Arial"/>
          <w:color w:val="auto"/>
          <w:sz w:val="22"/>
          <w:szCs w:val="22"/>
          <w:u w:val="none"/>
        </w:rPr>
        <w:t>.</w:t>
      </w:r>
    </w:p>
    <w:p w14:paraId="743AC08D" w14:textId="77777777" w:rsidR="0034503C" w:rsidRDefault="0034503C" w:rsidP="0034503C">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Pr>
          <w:rFonts w:ascii="Arial" w:hAnsi="Arial" w:cs="Arial"/>
          <w:color w:val="auto"/>
          <w:sz w:val="22"/>
          <w:szCs w:val="22"/>
          <w:shd w:val="clear" w:color="auto" w:fill="FFFFFF"/>
        </w:rPr>
        <w:t>35.</w:t>
      </w:r>
      <w:r>
        <w:rPr>
          <w:rFonts w:ascii="Arial" w:hAnsi="Arial" w:cs="Arial"/>
          <w:color w:val="auto"/>
          <w:sz w:val="22"/>
          <w:szCs w:val="22"/>
          <w:shd w:val="clear" w:color="auto" w:fill="FFFFFF"/>
        </w:rPr>
        <w:tab/>
      </w:r>
      <w:r w:rsidR="00605944" w:rsidRPr="00605944">
        <w:rPr>
          <w:rFonts w:ascii="Arial" w:hAnsi="Arial" w:cs="Arial"/>
          <w:sz w:val="22"/>
          <w:szCs w:val="22"/>
        </w:rPr>
        <w:t xml:space="preserve">Capek I, Degradation of kinetically-stable o/w emulsions. </w:t>
      </w:r>
      <w:r w:rsidR="00605944" w:rsidRPr="00605944">
        <w:rPr>
          <w:rFonts w:ascii="Arial" w:hAnsi="Arial" w:cs="Arial"/>
          <w:sz w:val="22"/>
          <w:szCs w:val="22"/>
          <w:shd w:val="clear" w:color="auto" w:fill="FFFFFF"/>
        </w:rPr>
        <w:t>Adv. Colloid Interface Sci</w:t>
      </w:r>
      <w:r w:rsidR="00605944" w:rsidRPr="00605944">
        <w:rPr>
          <w:rFonts w:ascii="Arial" w:hAnsi="Arial" w:cs="Arial"/>
          <w:i/>
          <w:iCs/>
          <w:sz w:val="22"/>
          <w:szCs w:val="22"/>
          <w:shd w:val="clear" w:color="auto" w:fill="FFFFFF"/>
        </w:rPr>
        <w:t>.</w:t>
      </w:r>
      <w:r w:rsidR="00605944" w:rsidRPr="00605944">
        <w:rPr>
          <w:rFonts w:ascii="Arial" w:hAnsi="Arial" w:cs="Arial"/>
          <w:b/>
          <w:bCs/>
          <w:i/>
          <w:iCs/>
          <w:sz w:val="22"/>
          <w:szCs w:val="22"/>
        </w:rPr>
        <w:t xml:space="preserve"> </w:t>
      </w:r>
      <w:r w:rsidR="00605944" w:rsidRPr="00605944">
        <w:rPr>
          <w:rFonts w:ascii="Arial" w:hAnsi="Arial" w:cs="Arial"/>
          <w:sz w:val="22"/>
          <w:szCs w:val="22"/>
        </w:rPr>
        <w:t xml:space="preserve">2004;107(2-3):125–155. </w:t>
      </w:r>
      <w:hyperlink r:id="rId47" w:history="1">
        <w:r w:rsidR="00605944" w:rsidRPr="0034503C">
          <w:rPr>
            <w:rStyle w:val="Hyperlink"/>
            <w:rFonts w:ascii="Arial" w:hAnsi="Arial" w:cs="Arial"/>
            <w:color w:val="auto"/>
            <w:sz w:val="22"/>
            <w:szCs w:val="22"/>
            <w:u w:val="none"/>
          </w:rPr>
          <w:t>https://doi.org/10.1016/S0001-8686(03)00115-5</w:t>
        </w:r>
      </w:hyperlink>
      <w:r w:rsidR="00605944" w:rsidRPr="0034503C">
        <w:rPr>
          <w:rStyle w:val="Hyperlink"/>
          <w:rFonts w:ascii="Arial" w:hAnsi="Arial" w:cs="Arial"/>
          <w:color w:val="auto"/>
          <w:sz w:val="22"/>
          <w:szCs w:val="22"/>
          <w:u w:val="none"/>
        </w:rPr>
        <w:t>.</w:t>
      </w:r>
    </w:p>
    <w:p w14:paraId="305674AC" w14:textId="77777777" w:rsidR="0034503C" w:rsidRDefault="0034503C" w:rsidP="0034503C">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Pr>
          <w:rFonts w:ascii="Arial" w:hAnsi="Arial" w:cs="Arial"/>
          <w:color w:val="auto"/>
          <w:sz w:val="22"/>
          <w:szCs w:val="22"/>
          <w:shd w:val="clear" w:color="auto" w:fill="FFFFFF"/>
        </w:rPr>
        <w:t>36.</w:t>
      </w:r>
      <w:r>
        <w:rPr>
          <w:rFonts w:ascii="Arial" w:hAnsi="Arial" w:cs="Arial"/>
          <w:color w:val="auto"/>
          <w:sz w:val="22"/>
          <w:szCs w:val="22"/>
          <w:shd w:val="clear" w:color="auto" w:fill="FFFFFF"/>
        </w:rPr>
        <w:tab/>
      </w:r>
      <w:proofErr w:type="spellStart"/>
      <w:r w:rsidR="00605944" w:rsidRPr="00605944">
        <w:rPr>
          <w:rFonts w:ascii="Arial" w:hAnsi="Arial" w:cs="Arial"/>
          <w:sz w:val="22"/>
          <w:szCs w:val="22"/>
        </w:rPr>
        <w:t>Tadros</w:t>
      </w:r>
      <w:proofErr w:type="spellEnd"/>
      <w:r w:rsidR="00605944" w:rsidRPr="00605944">
        <w:rPr>
          <w:rFonts w:ascii="Arial" w:hAnsi="Arial" w:cs="Arial"/>
          <w:sz w:val="22"/>
          <w:szCs w:val="22"/>
        </w:rPr>
        <w:t xml:space="preserve"> T, </w:t>
      </w:r>
      <w:proofErr w:type="spellStart"/>
      <w:r w:rsidR="00605944" w:rsidRPr="00605944">
        <w:rPr>
          <w:rFonts w:ascii="Arial" w:hAnsi="Arial" w:cs="Arial"/>
          <w:sz w:val="22"/>
          <w:szCs w:val="22"/>
        </w:rPr>
        <w:t>Izquierdo</w:t>
      </w:r>
      <w:proofErr w:type="spellEnd"/>
      <w:r w:rsidR="00605944" w:rsidRPr="00605944">
        <w:rPr>
          <w:rFonts w:ascii="Arial" w:hAnsi="Arial" w:cs="Arial"/>
          <w:sz w:val="22"/>
          <w:szCs w:val="22"/>
        </w:rPr>
        <w:t xml:space="preserve"> P, </w:t>
      </w:r>
      <w:proofErr w:type="spellStart"/>
      <w:r w:rsidR="00605944" w:rsidRPr="00605944">
        <w:rPr>
          <w:rFonts w:ascii="Arial" w:hAnsi="Arial" w:cs="Arial"/>
          <w:sz w:val="22"/>
          <w:szCs w:val="22"/>
        </w:rPr>
        <w:t>Esquena</w:t>
      </w:r>
      <w:proofErr w:type="spellEnd"/>
      <w:r w:rsidR="00605944" w:rsidRPr="00605944">
        <w:rPr>
          <w:rFonts w:ascii="Arial" w:hAnsi="Arial" w:cs="Arial"/>
          <w:sz w:val="22"/>
          <w:szCs w:val="22"/>
        </w:rPr>
        <w:t xml:space="preserve"> J, </w:t>
      </w:r>
      <w:proofErr w:type="spellStart"/>
      <w:r w:rsidR="00605944" w:rsidRPr="00605944">
        <w:rPr>
          <w:rFonts w:ascii="Arial" w:hAnsi="Arial" w:cs="Arial"/>
          <w:sz w:val="22"/>
          <w:szCs w:val="22"/>
        </w:rPr>
        <w:t>Solans</w:t>
      </w:r>
      <w:proofErr w:type="spellEnd"/>
      <w:r w:rsidR="00605944" w:rsidRPr="00605944">
        <w:rPr>
          <w:rFonts w:ascii="Arial" w:hAnsi="Arial" w:cs="Arial"/>
          <w:sz w:val="22"/>
          <w:szCs w:val="22"/>
        </w:rPr>
        <w:t xml:space="preserve"> C. Formation and stability of </w:t>
      </w:r>
      <w:proofErr w:type="spellStart"/>
      <w:r w:rsidR="00605944" w:rsidRPr="00605944">
        <w:rPr>
          <w:rFonts w:ascii="Arial" w:hAnsi="Arial" w:cs="Arial"/>
          <w:sz w:val="22"/>
          <w:szCs w:val="22"/>
        </w:rPr>
        <w:t>nano</w:t>
      </w:r>
      <w:proofErr w:type="spellEnd"/>
      <w:r w:rsidR="00605944" w:rsidRPr="00605944">
        <w:rPr>
          <w:rFonts w:ascii="Arial" w:hAnsi="Arial" w:cs="Arial"/>
          <w:sz w:val="22"/>
          <w:szCs w:val="22"/>
        </w:rPr>
        <w:t xml:space="preserve">-emulsions. </w:t>
      </w:r>
      <w:r w:rsidR="00605944" w:rsidRPr="00605944">
        <w:rPr>
          <w:rFonts w:ascii="Arial" w:hAnsi="Arial" w:cs="Arial"/>
          <w:sz w:val="22"/>
          <w:szCs w:val="22"/>
          <w:shd w:val="clear" w:color="auto" w:fill="FFFFFF"/>
        </w:rPr>
        <w:t>Adv. Colloid Interface Sci.</w:t>
      </w:r>
      <w:r w:rsidR="00605944" w:rsidRPr="00605944">
        <w:rPr>
          <w:rFonts w:ascii="Arial" w:hAnsi="Arial" w:cs="Arial"/>
          <w:b/>
          <w:bCs/>
          <w:sz w:val="22"/>
          <w:szCs w:val="22"/>
        </w:rPr>
        <w:t xml:space="preserve"> </w:t>
      </w:r>
      <w:r w:rsidR="00605944" w:rsidRPr="00605944">
        <w:rPr>
          <w:rFonts w:ascii="Arial" w:hAnsi="Arial" w:cs="Arial"/>
          <w:sz w:val="22"/>
          <w:szCs w:val="22"/>
        </w:rPr>
        <w:t>2004;108-109:303-318</w:t>
      </w:r>
      <w:r w:rsidR="00605944" w:rsidRPr="00605944">
        <w:rPr>
          <w:rFonts w:ascii="Arial" w:hAnsi="Arial" w:cs="Arial"/>
          <w:color w:val="auto"/>
          <w:sz w:val="22"/>
          <w:szCs w:val="22"/>
        </w:rPr>
        <w:t xml:space="preserve">. </w:t>
      </w:r>
      <w:hyperlink r:id="rId48" w:history="1">
        <w:r w:rsidR="00605944" w:rsidRPr="0034503C">
          <w:rPr>
            <w:rStyle w:val="Hyperlink"/>
            <w:rFonts w:ascii="Arial" w:hAnsi="Arial" w:cs="Arial"/>
            <w:color w:val="auto"/>
            <w:sz w:val="22"/>
            <w:szCs w:val="22"/>
            <w:u w:val="none"/>
          </w:rPr>
          <w:t>https://doi.org/10.1016/j.cis.2003.10.023</w:t>
        </w:r>
      </w:hyperlink>
      <w:r w:rsidR="00605944" w:rsidRPr="0034503C">
        <w:rPr>
          <w:rStyle w:val="Hyperlink"/>
          <w:rFonts w:ascii="Arial" w:hAnsi="Arial" w:cs="Arial"/>
          <w:color w:val="auto"/>
          <w:sz w:val="22"/>
          <w:szCs w:val="22"/>
          <w:u w:val="none"/>
        </w:rPr>
        <w:t>.</w:t>
      </w:r>
    </w:p>
    <w:p w14:paraId="4EE32C72" w14:textId="246D9638" w:rsidR="0034503C" w:rsidRDefault="0034503C" w:rsidP="0034503C">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Pr>
          <w:rFonts w:ascii="Arial" w:hAnsi="Arial" w:cs="Arial"/>
          <w:color w:val="auto"/>
          <w:sz w:val="22"/>
          <w:szCs w:val="22"/>
          <w:shd w:val="clear" w:color="auto" w:fill="FFFFFF"/>
        </w:rPr>
        <w:t>37.</w:t>
      </w:r>
      <w:r>
        <w:rPr>
          <w:rFonts w:ascii="Arial" w:hAnsi="Arial" w:cs="Arial"/>
          <w:color w:val="auto"/>
          <w:sz w:val="22"/>
          <w:szCs w:val="22"/>
          <w:shd w:val="clear" w:color="auto" w:fill="FFFFFF"/>
        </w:rPr>
        <w:tab/>
      </w:r>
      <w:proofErr w:type="spellStart"/>
      <w:r w:rsidR="00605944" w:rsidRPr="00605944">
        <w:rPr>
          <w:rFonts w:ascii="Arial" w:hAnsi="Arial" w:cs="Arial"/>
          <w:sz w:val="22"/>
          <w:szCs w:val="22"/>
        </w:rPr>
        <w:t>Lovelyn</w:t>
      </w:r>
      <w:proofErr w:type="spellEnd"/>
      <w:r w:rsidR="00605944" w:rsidRPr="00605944">
        <w:rPr>
          <w:rFonts w:ascii="Arial" w:hAnsi="Arial" w:cs="Arial"/>
          <w:sz w:val="22"/>
          <w:szCs w:val="22"/>
        </w:rPr>
        <w:t xml:space="preserve"> C, </w:t>
      </w:r>
      <w:proofErr w:type="spellStart"/>
      <w:r w:rsidR="00605944" w:rsidRPr="00605944">
        <w:rPr>
          <w:rFonts w:ascii="Arial" w:hAnsi="Arial" w:cs="Arial"/>
          <w:sz w:val="22"/>
          <w:szCs w:val="22"/>
        </w:rPr>
        <w:t>Attama</w:t>
      </w:r>
      <w:proofErr w:type="spellEnd"/>
      <w:r w:rsidR="00605944" w:rsidRPr="00605944">
        <w:rPr>
          <w:rFonts w:ascii="Arial" w:hAnsi="Arial" w:cs="Arial"/>
          <w:sz w:val="22"/>
          <w:szCs w:val="22"/>
        </w:rPr>
        <w:t xml:space="preserve"> AA. Current state of </w:t>
      </w:r>
      <w:proofErr w:type="spellStart"/>
      <w:r w:rsidR="00605944" w:rsidRPr="00605944">
        <w:rPr>
          <w:rFonts w:ascii="Arial" w:hAnsi="Arial" w:cs="Arial"/>
          <w:sz w:val="22"/>
          <w:szCs w:val="22"/>
        </w:rPr>
        <w:t>nanoemulsions</w:t>
      </w:r>
      <w:proofErr w:type="spellEnd"/>
      <w:r w:rsidR="00605944" w:rsidRPr="00605944">
        <w:rPr>
          <w:rFonts w:ascii="Arial" w:hAnsi="Arial" w:cs="Arial"/>
          <w:sz w:val="22"/>
          <w:szCs w:val="22"/>
        </w:rPr>
        <w:t xml:space="preserve"> in drug delivery. </w:t>
      </w:r>
      <w:r w:rsidR="00605944" w:rsidRPr="00605944">
        <w:rPr>
          <w:rFonts w:ascii="Arial" w:hAnsi="Arial" w:cs="Arial"/>
          <w:sz w:val="22"/>
          <w:szCs w:val="22"/>
          <w:shd w:val="clear" w:color="auto" w:fill="FFFFFF"/>
        </w:rPr>
        <w:t xml:space="preserve">J. </w:t>
      </w:r>
      <w:proofErr w:type="spellStart"/>
      <w:r w:rsidR="00605944" w:rsidRPr="00605944">
        <w:rPr>
          <w:rFonts w:ascii="Arial" w:hAnsi="Arial" w:cs="Arial"/>
          <w:sz w:val="22"/>
          <w:szCs w:val="22"/>
          <w:shd w:val="clear" w:color="auto" w:fill="FFFFFF"/>
        </w:rPr>
        <w:t>Biomater</w:t>
      </w:r>
      <w:proofErr w:type="spellEnd"/>
      <w:r w:rsidR="00605944" w:rsidRPr="00605944">
        <w:rPr>
          <w:rFonts w:ascii="Arial" w:hAnsi="Arial" w:cs="Arial"/>
          <w:sz w:val="22"/>
          <w:szCs w:val="22"/>
          <w:shd w:val="clear" w:color="auto" w:fill="FFFFFF"/>
        </w:rPr>
        <w:t xml:space="preserve">. </w:t>
      </w:r>
      <w:proofErr w:type="spellStart"/>
      <w:r w:rsidR="00605944" w:rsidRPr="00605944">
        <w:rPr>
          <w:rFonts w:ascii="Arial" w:hAnsi="Arial" w:cs="Arial"/>
          <w:sz w:val="22"/>
          <w:szCs w:val="22"/>
          <w:shd w:val="clear" w:color="auto" w:fill="FFFFFF"/>
        </w:rPr>
        <w:t>Nanobiotechnol</w:t>
      </w:r>
      <w:proofErr w:type="spellEnd"/>
      <w:r w:rsidR="00605944" w:rsidRPr="00605944">
        <w:rPr>
          <w:rFonts w:ascii="Arial" w:hAnsi="Arial" w:cs="Arial"/>
          <w:i/>
          <w:iCs/>
          <w:sz w:val="22"/>
          <w:szCs w:val="22"/>
          <w:shd w:val="clear" w:color="auto" w:fill="FFFFFF"/>
        </w:rPr>
        <w:t>.</w:t>
      </w:r>
      <w:r w:rsidR="00605944" w:rsidRPr="00605944">
        <w:rPr>
          <w:rFonts w:ascii="Arial" w:hAnsi="Arial" w:cs="Arial"/>
          <w:i/>
          <w:iCs/>
          <w:sz w:val="22"/>
          <w:szCs w:val="22"/>
        </w:rPr>
        <w:t xml:space="preserve"> </w:t>
      </w:r>
      <w:r w:rsidR="00605944" w:rsidRPr="00605944">
        <w:rPr>
          <w:rFonts w:ascii="Arial" w:hAnsi="Arial" w:cs="Arial"/>
          <w:sz w:val="22"/>
          <w:szCs w:val="22"/>
        </w:rPr>
        <w:t xml:space="preserve">2011;2(5):626-639. </w:t>
      </w:r>
      <w:hyperlink r:id="rId49" w:history="1">
        <w:r w:rsidR="00605944" w:rsidRPr="0034503C">
          <w:rPr>
            <w:rStyle w:val="Hyperlink"/>
            <w:rFonts w:ascii="Arial" w:hAnsi="Arial" w:cs="Arial"/>
            <w:color w:val="auto"/>
            <w:sz w:val="22"/>
            <w:szCs w:val="22"/>
            <w:u w:val="none"/>
          </w:rPr>
          <w:t>https://doi.org/10.4236/jbnb.2011.225075</w:t>
        </w:r>
      </w:hyperlink>
      <w:r w:rsidR="00B8438D">
        <w:rPr>
          <w:rFonts w:ascii="Arial" w:hAnsi="Arial" w:cs="Arial"/>
        </w:rPr>
        <w:t>.</w:t>
      </w:r>
    </w:p>
    <w:p w14:paraId="51F41DB8" w14:textId="77777777" w:rsidR="0034503C" w:rsidRDefault="0034503C" w:rsidP="0034503C">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Pr>
          <w:rFonts w:ascii="Arial" w:hAnsi="Arial" w:cs="Arial"/>
          <w:color w:val="auto"/>
          <w:sz w:val="22"/>
          <w:szCs w:val="22"/>
          <w:shd w:val="clear" w:color="auto" w:fill="FFFFFF"/>
        </w:rPr>
        <w:t>38.</w:t>
      </w:r>
      <w:r>
        <w:rPr>
          <w:rFonts w:ascii="Arial" w:hAnsi="Arial" w:cs="Arial"/>
          <w:color w:val="auto"/>
          <w:sz w:val="22"/>
          <w:szCs w:val="22"/>
          <w:shd w:val="clear" w:color="auto" w:fill="FFFFFF"/>
        </w:rPr>
        <w:tab/>
      </w:r>
      <w:r w:rsidR="00605944" w:rsidRPr="00605944">
        <w:rPr>
          <w:rFonts w:ascii="Arial" w:hAnsi="Arial" w:cs="Arial"/>
          <w:sz w:val="22"/>
          <w:szCs w:val="22"/>
        </w:rPr>
        <w:t xml:space="preserve">McClements DJ, Henson L, </w:t>
      </w:r>
      <w:proofErr w:type="spellStart"/>
      <w:r w:rsidR="00605944" w:rsidRPr="00605944">
        <w:rPr>
          <w:rFonts w:ascii="Arial" w:hAnsi="Arial" w:cs="Arial"/>
          <w:sz w:val="22"/>
          <w:szCs w:val="22"/>
        </w:rPr>
        <w:t>Popplewell</w:t>
      </w:r>
      <w:proofErr w:type="spellEnd"/>
      <w:r w:rsidR="00605944" w:rsidRPr="00605944">
        <w:rPr>
          <w:rFonts w:ascii="Arial" w:hAnsi="Arial" w:cs="Arial"/>
          <w:sz w:val="22"/>
          <w:szCs w:val="22"/>
        </w:rPr>
        <w:t xml:space="preserve"> LM, Decker EA, Jun Choi S. Inhibition of </w:t>
      </w:r>
      <w:proofErr w:type="spellStart"/>
      <w:r w:rsidR="00605944" w:rsidRPr="00605944">
        <w:rPr>
          <w:rFonts w:ascii="Arial" w:hAnsi="Arial" w:cs="Arial"/>
          <w:sz w:val="22"/>
          <w:szCs w:val="22"/>
        </w:rPr>
        <w:t>ostwald</w:t>
      </w:r>
      <w:proofErr w:type="spellEnd"/>
      <w:r w:rsidR="00605944" w:rsidRPr="00605944">
        <w:rPr>
          <w:rFonts w:ascii="Arial" w:hAnsi="Arial" w:cs="Arial"/>
          <w:sz w:val="22"/>
          <w:szCs w:val="22"/>
        </w:rPr>
        <w:t xml:space="preserve"> ripening in model beverage emulsions by addition of poorly water-soluble triglyceride oils. </w:t>
      </w:r>
      <w:r w:rsidR="00605944" w:rsidRPr="00605944">
        <w:rPr>
          <w:rFonts w:ascii="Arial" w:hAnsi="Arial" w:cs="Arial"/>
          <w:sz w:val="22"/>
          <w:szCs w:val="22"/>
          <w:shd w:val="clear" w:color="auto" w:fill="FFFFFF"/>
        </w:rPr>
        <w:t xml:space="preserve">J. Food Sci. </w:t>
      </w:r>
      <w:r w:rsidR="00605944" w:rsidRPr="00605944">
        <w:rPr>
          <w:rFonts w:ascii="Arial" w:hAnsi="Arial" w:cs="Arial"/>
          <w:sz w:val="22"/>
          <w:szCs w:val="22"/>
        </w:rPr>
        <w:t>2012;77(1):33-38</w:t>
      </w:r>
      <w:r w:rsidR="00605944" w:rsidRPr="00605944">
        <w:rPr>
          <w:rFonts w:ascii="Arial" w:hAnsi="Arial" w:cs="Arial"/>
          <w:color w:val="auto"/>
          <w:sz w:val="22"/>
          <w:szCs w:val="22"/>
        </w:rPr>
        <w:t xml:space="preserve">. </w:t>
      </w:r>
      <w:hyperlink r:id="rId50" w:history="1">
        <w:r w:rsidR="00605944" w:rsidRPr="0034503C">
          <w:rPr>
            <w:rStyle w:val="Hyperlink"/>
            <w:rFonts w:ascii="Arial" w:hAnsi="Arial" w:cs="Arial"/>
            <w:color w:val="auto"/>
            <w:sz w:val="22"/>
            <w:szCs w:val="22"/>
            <w:u w:val="none"/>
          </w:rPr>
          <w:t>https://doi.org/10.1111/j.1750-3841.2011.02484.x</w:t>
        </w:r>
      </w:hyperlink>
      <w:r w:rsidR="00605944" w:rsidRPr="0034503C">
        <w:rPr>
          <w:rStyle w:val="Hyperlink"/>
          <w:rFonts w:ascii="Arial" w:hAnsi="Arial" w:cs="Arial"/>
          <w:color w:val="auto"/>
          <w:sz w:val="22"/>
          <w:szCs w:val="22"/>
          <w:u w:val="none"/>
        </w:rPr>
        <w:t>.</w:t>
      </w:r>
    </w:p>
    <w:p w14:paraId="6B5BB2AB" w14:textId="77777777" w:rsidR="0034503C" w:rsidRDefault="0034503C" w:rsidP="0034503C">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Pr>
          <w:rFonts w:ascii="Arial" w:hAnsi="Arial" w:cs="Arial"/>
          <w:color w:val="auto"/>
          <w:sz w:val="22"/>
          <w:szCs w:val="22"/>
          <w:shd w:val="clear" w:color="auto" w:fill="FFFFFF"/>
        </w:rPr>
        <w:t>39.</w:t>
      </w:r>
      <w:r>
        <w:rPr>
          <w:rFonts w:ascii="Arial" w:hAnsi="Arial" w:cs="Arial"/>
          <w:color w:val="auto"/>
          <w:sz w:val="22"/>
          <w:szCs w:val="22"/>
          <w:shd w:val="clear" w:color="auto" w:fill="FFFFFF"/>
        </w:rPr>
        <w:tab/>
      </w:r>
      <w:r w:rsidR="00605944" w:rsidRPr="00605944">
        <w:rPr>
          <w:rFonts w:ascii="Arial" w:hAnsi="Arial" w:cs="Arial"/>
          <w:sz w:val="22"/>
          <w:szCs w:val="22"/>
        </w:rPr>
        <w:t xml:space="preserve">Liew SN, </w:t>
      </w:r>
      <w:proofErr w:type="spellStart"/>
      <w:r w:rsidR="00605944" w:rsidRPr="00605944">
        <w:rPr>
          <w:rFonts w:ascii="Arial" w:hAnsi="Arial" w:cs="Arial"/>
          <w:sz w:val="22"/>
          <w:szCs w:val="22"/>
        </w:rPr>
        <w:t>Utra</w:t>
      </w:r>
      <w:proofErr w:type="spellEnd"/>
      <w:r w:rsidR="00605944" w:rsidRPr="00605944">
        <w:rPr>
          <w:rFonts w:ascii="Arial" w:hAnsi="Arial" w:cs="Arial"/>
          <w:sz w:val="22"/>
          <w:szCs w:val="22"/>
        </w:rPr>
        <w:t xml:space="preserve"> U, Alias AK, Tan TB, Tan CP, </w:t>
      </w:r>
      <w:proofErr w:type="spellStart"/>
      <w:r w:rsidR="00605944" w:rsidRPr="00605944">
        <w:rPr>
          <w:rFonts w:ascii="Arial" w:hAnsi="Arial" w:cs="Arial"/>
          <w:sz w:val="22"/>
          <w:szCs w:val="22"/>
        </w:rPr>
        <w:t>Yussof</w:t>
      </w:r>
      <w:proofErr w:type="spellEnd"/>
      <w:r w:rsidR="00605944" w:rsidRPr="00605944">
        <w:rPr>
          <w:rFonts w:ascii="Arial" w:hAnsi="Arial" w:cs="Arial"/>
          <w:sz w:val="22"/>
          <w:szCs w:val="22"/>
        </w:rPr>
        <w:t xml:space="preserve"> NS. Physical, morphological and antibacterial properties of lime essential oil </w:t>
      </w:r>
      <w:proofErr w:type="spellStart"/>
      <w:r w:rsidR="00605944" w:rsidRPr="00605944">
        <w:rPr>
          <w:rFonts w:ascii="Arial" w:hAnsi="Arial" w:cs="Arial"/>
          <w:sz w:val="22"/>
          <w:szCs w:val="22"/>
        </w:rPr>
        <w:t>nanoemulsions</w:t>
      </w:r>
      <w:proofErr w:type="spellEnd"/>
      <w:r w:rsidR="00605944" w:rsidRPr="00605944">
        <w:rPr>
          <w:rFonts w:ascii="Arial" w:hAnsi="Arial" w:cs="Arial"/>
          <w:sz w:val="22"/>
          <w:szCs w:val="22"/>
        </w:rPr>
        <w:t xml:space="preserve"> prepared via spontaneous emulsification method. LWT</w:t>
      </w:r>
      <w:r w:rsidR="00605944" w:rsidRPr="00605944">
        <w:rPr>
          <w:rFonts w:ascii="Arial" w:hAnsi="Arial" w:cs="Arial"/>
          <w:i/>
          <w:iCs/>
          <w:sz w:val="22"/>
          <w:szCs w:val="22"/>
        </w:rPr>
        <w:t xml:space="preserve"> </w:t>
      </w:r>
      <w:proofErr w:type="gramStart"/>
      <w:r w:rsidR="00605944" w:rsidRPr="00605944">
        <w:rPr>
          <w:rFonts w:ascii="Arial" w:hAnsi="Arial" w:cs="Arial"/>
          <w:sz w:val="22"/>
          <w:szCs w:val="22"/>
        </w:rPr>
        <w:t>2020;128:109388</w:t>
      </w:r>
      <w:proofErr w:type="gramEnd"/>
      <w:r w:rsidR="00605944" w:rsidRPr="00605944">
        <w:rPr>
          <w:rFonts w:ascii="Arial" w:hAnsi="Arial" w:cs="Arial"/>
          <w:sz w:val="22"/>
          <w:szCs w:val="22"/>
        </w:rPr>
        <w:t xml:space="preserve">. </w:t>
      </w:r>
      <w:hyperlink r:id="rId51" w:history="1">
        <w:r w:rsidR="00605944" w:rsidRPr="0034503C">
          <w:rPr>
            <w:rStyle w:val="Hyperlink"/>
            <w:rFonts w:ascii="Arial" w:hAnsi="Arial" w:cs="Arial"/>
            <w:color w:val="auto"/>
            <w:sz w:val="22"/>
            <w:szCs w:val="22"/>
            <w:u w:val="none"/>
          </w:rPr>
          <w:t>https://doi.org/10.1016/j.lwt.2020.109388</w:t>
        </w:r>
      </w:hyperlink>
      <w:r w:rsidR="00605944" w:rsidRPr="0034503C">
        <w:rPr>
          <w:rStyle w:val="Hyperlink"/>
          <w:rFonts w:ascii="Arial" w:hAnsi="Arial" w:cs="Arial"/>
          <w:color w:val="auto"/>
          <w:sz w:val="22"/>
          <w:szCs w:val="22"/>
          <w:u w:val="none"/>
        </w:rPr>
        <w:t>.</w:t>
      </w:r>
    </w:p>
    <w:p w14:paraId="66AC2264" w14:textId="77777777" w:rsidR="0034503C" w:rsidRDefault="0034503C" w:rsidP="0034503C">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Pr>
          <w:rFonts w:ascii="Arial" w:hAnsi="Arial" w:cs="Arial"/>
          <w:color w:val="auto"/>
          <w:sz w:val="22"/>
          <w:szCs w:val="22"/>
          <w:shd w:val="clear" w:color="auto" w:fill="FFFFFF"/>
        </w:rPr>
        <w:t>40.</w:t>
      </w:r>
      <w:r>
        <w:rPr>
          <w:rFonts w:ascii="Arial" w:hAnsi="Arial" w:cs="Arial"/>
          <w:color w:val="auto"/>
          <w:sz w:val="22"/>
          <w:szCs w:val="22"/>
          <w:shd w:val="clear" w:color="auto" w:fill="FFFFFF"/>
        </w:rPr>
        <w:tab/>
      </w:r>
      <w:r w:rsidR="00605944" w:rsidRPr="00605944">
        <w:rPr>
          <w:rFonts w:ascii="Arial" w:hAnsi="Arial" w:cs="Arial"/>
          <w:color w:val="auto"/>
          <w:sz w:val="22"/>
          <w:szCs w:val="22"/>
        </w:rPr>
        <w:t xml:space="preserve">Bhattacharjee S. DLS and zeta potential – What they are and what they are not? J. Control Release </w:t>
      </w:r>
      <w:proofErr w:type="gramStart"/>
      <w:r w:rsidR="00605944" w:rsidRPr="00605944">
        <w:rPr>
          <w:rFonts w:ascii="Arial" w:hAnsi="Arial" w:cs="Arial"/>
          <w:color w:val="auto"/>
          <w:sz w:val="22"/>
          <w:szCs w:val="22"/>
        </w:rPr>
        <w:t>2016;236:337</w:t>
      </w:r>
      <w:proofErr w:type="gramEnd"/>
      <w:r w:rsidR="00605944" w:rsidRPr="00605944">
        <w:rPr>
          <w:rFonts w:ascii="Arial" w:hAnsi="Arial" w:cs="Arial"/>
          <w:color w:val="auto"/>
          <w:sz w:val="22"/>
          <w:szCs w:val="22"/>
        </w:rPr>
        <w:t xml:space="preserve">-351. </w:t>
      </w:r>
      <w:hyperlink r:id="rId52" w:tgtFrame="_blank" w:tooltip="Persistent link using digital object identifier" w:history="1">
        <w:r w:rsidR="00605944" w:rsidRPr="00605944">
          <w:rPr>
            <w:rStyle w:val="anchor-text"/>
            <w:rFonts w:ascii="Arial" w:eastAsiaTheme="majorEastAsia" w:hAnsi="Arial" w:cs="Arial"/>
            <w:color w:val="auto"/>
            <w:sz w:val="22"/>
            <w:szCs w:val="22"/>
          </w:rPr>
          <w:t>https://doi.org/10.1016/j.jconrel.2016.06.017</w:t>
        </w:r>
      </w:hyperlink>
      <w:r w:rsidR="00605944" w:rsidRPr="00605944">
        <w:rPr>
          <w:rStyle w:val="anchor-text"/>
          <w:rFonts w:ascii="Arial" w:eastAsiaTheme="majorEastAsia" w:hAnsi="Arial" w:cs="Arial"/>
          <w:color w:val="auto"/>
          <w:sz w:val="22"/>
          <w:szCs w:val="22"/>
        </w:rPr>
        <w:t>.</w:t>
      </w:r>
    </w:p>
    <w:p w14:paraId="77263807" w14:textId="77777777" w:rsidR="0034503C" w:rsidRDefault="0034503C" w:rsidP="0034503C">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Pr>
          <w:rFonts w:ascii="Arial" w:hAnsi="Arial" w:cs="Arial"/>
          <w:color w:val="auto"/>
          <w:sz w:val="22"/>
          <w:szCs w:val="22"/>
          <w:shd w:val="clear" w:color="auto" w:fill="FFFFFF"/>
        </w:rPr>
        <w:t>41.</w:t>
      </w:r>
      <w:r>
        <w:rPr>
          <w:rFonts w:ascii="Arial" w:hAnsi="Arial" w:cs="Arial"/>
          <w:color w:val="auto"/>
          <w:sz w:val="22"/>
          <w:szCs w:val="22"/>
        </w:rPr>
        <w:tab/>
      </w:r>
      <w:r w:rsidR="00605944" w:rsidRPr="00605944">
        <w:rPr>
          <w:rFonts w:ascii="Arial" w:hAnsi="Arial" w:cs="Arial"/>
          <w:color w:val="auto"/>
          <w:sz w:val="22"/>
          <w:szCs w:val="22"/>
        </w:rPr>
        <w:t xml:space="preserve">Pereira SF, Barroso A, </w:t>
      </w:r>
      <w:proofErr w:type="spellStart"/>
      <w:r w:rsidR="00605944" w:rsidRPr="00605944">
        <w:rPr>
          <w:rFonts w:ascii="Arial" w:hAnsi="Arial" w:cs="Arial"/>
          <w:color w:val="auto"/>
          <w:sz w:val="22"/>
          <w:szCs w:val="22"/>
        </w:rPr>
        <w:t>Mourão</w:t>
      </w:r>
      <w:proofErr w:type="spellEnd"/>
      <w:r w:rsidR="00605944" w:rsidRPr="00605944">
        <w:rPr>
          <w:rFonts w:ascii="Arial" w:hAnsi="Arial" w:cs="Arial"/>
          <w:color w:val="auto"/>
          <w:sz w:val="22"/>
          <w:szCs w:val="22"/>
        </w:rPr>
        <w:t xml:space="preserve"> RHM, Fernandes CP. A low energy approach for the preparation of </w:t>
      </w:r>
      <w:proofErr w:type="spellStart"/>
      <w:r w:rsidR="00605944" w:rsidRPr="00605944">
        <w:rPr>
          <w:rFonts w:ascii="Arial" w:hAnsi="Arial" w:cs="Arial"/>
          <w:color w:val="auto"/>
          <w:sz w:val="22"/>
          <w:szCs w:val="22"/>
        </w:rPr>
        <w:t>nano</w:t>
      </w:r>
      <w:proofErr w:type="spellEnd"/>
      <w:r w:rsidR="00605944" w:rsidRPr="00605944">
        <w:rPr>
          <w:rFonts w:ascii="Arial" w:hAnsi="Arial" w:cs="Arial"/>
          <w:color w:val="auto"/>
          <w:sz w:val="22"/>
          <w:szCs w:val="22"/>
        </w:rPr>
        <w:t xml:space="preserve">-emulsions with a high </w:t>
      </w:r>
      <w:proofErr w:type="spellStart"/>
      <w:r w:rsidR="00605944" w:rsidRPr="00605944">
        <w:rPr>
          <w:rFonts w:ascii="Arial" w:hAnsi="Arial" w:cs="Arial"/>
          <w:color w:val="auto"/>
          <w:sz w:val="22"/>
          <w:szCs w:val="22"/>
        </w:rPr>
        <w:t>citral</w:t>
      </w:r>
      <w:proofErr w:type="spellEnd"/>
      <w:r w:rsidR="00605944" w:rsidRPr="00605944">
        <w:rPr>
          <w:rFonts w:ascii="Arial" w:hAnsi="Arial" w:cs="Arial"/>
          <w:color w:val="auto"/>
          <w:sz w:val="22"/>
          <w:szCs w:val="22"/>
        </w:rPr>
        <w:t>-content essential oil. Molecules 2021:26(12):3666</w:t>
      </w:r>
      <w:r w:rsidR="00605944" w:rsidRPr="0034503C">
        <w:rPr>
          <w:rFonts w:ascii="Arial" w:hAnsi="Arial" w:cs="Arial"/>
          <w:color w:val="auto"/>
          <w:sz w:val="22"/>
          <w:szCs w:val="22"/>
        </w:rPr>
        <w:t>.</w:t>
      </w:r>
      <w:r w:rsidR="00605944" w:rsidRPr="0034503C">
        <w:rPr>
          <w:rFonts w:ascii="Arial" w:hAnsi="Arial" w:cs="Arial"/>
          <w:color w:val="auto"/>
          <w:sz w:val="22"/>
          <w:szCs w:val="22"/>
          <w:shd w:val="clear" w:color="auto" w:fill="FFFFFF"/>
        </w:rPr>
        <w:t> </w:t>
      </w:r>
      <w:hyperlink r:id="rId53" w:history="1">
        <w:r w:rsidR="00605944" w:rsidRPr="0034503C">
          <w:rPr>
            <w:rStyle w:val="Hyperlink"/>
            <w:rFonts w:ascii="Arial" w:hAnsi="Arial" w:cs="Arial"/>
            <w:color w:val="auto"/>
            <w:sz w:val="22"/>
            <w:szCs w:val="22"/>
            <w:u w:val="none"/>
            <w:shd w:val="clear" w:color="auto" w:fill="FFFFFF"/>
          </w:rPr>
          <w:t>https://doi.org/10.3390/molecules26123666</w:t>
        </w:r>
      </w:hyperlink>
      <w:r w:rsidR="00605944" w:rsidRPr="0034503C">
        <w:rPr>
          <w:rStyle w:val="Hyperlink"/>
          <w:rFonts w:ascii="Arial" w:hAnsi="Arial" w:cs="Arial"/>
          <w:color w:val="auto"/>
          <w:sz w:val="22"/>
          <w:szCs w:val="22"/>
          <w:u w:val="none"/>
          <w:shd w:val="clear" w:color="auto" w:fill="FFFFFF"/>
        </w:rPr>
        <w:t>.</w:t>
      </w:r>
      <w:r w:rsidR="00605944" w:rsidRPr="0034503C">
        <w:rPr>
          <w:rFonts w:ascii="Arial" w:hAnsi="Arial" w:cs="Arial"/>
          <w:color w:val="auto"/>
          <w:sz w:val="22"/>
          <w:szCs w:val="22"/>
        </w:rPr>
        <w:t xml:space="preserve"> </w:t>
      </w:r>
    </w:p>
    <w:p w14:paraId="42EB1008" w14:textId="77777777" w:rsidR="0034503C" w:rsidRDefault="0034503C" w:rsidP="0034503C">
      <w:pPr>
        <w:pStyle w:val="MDPI71References"/>
        <w:numPr>
          <w:ilvl w:val="0"/>
          <w:numId w:val="0"/>
        </w:numPr>
        <w:tabs>
          <w:tab w:val="left" w:pos="426"/>
        </w:tabs>
        <w:spacing w:before="60" w:line="216" w:lineRule="auto"/>
        <w:ind w:left="425" w:hanging="425"/>
        <w:rPr>
          <w:rFonts w:ascii="Arial" w:hAnsi="Arial" w:cs="Arial"/>
          <w:color w:val="auto"/>
          <w:sz w:val="22"/>
          <w:szCs w:val="22"/>
        </w:rPr>
      </w:pPr>
      <w:r>
        <w:rPr>
          <w:rFonts w:ascii="Arial" w:hAnsi="Arial" w:cs="Arial"/>
          <w:color w:val="auto"/>
          <w:sz w:val="22"/>
          <w:szCs w:val="22"/>
          <w:shd w:val="clear" w:color="auto" w:fill="FFFFFF"/>
        </w:rPr>
        <w:t>42.</w:t>
      </w:r>
      <w:r>
        <w:rPr>
          <w:rFonts w:ascii="Arial" w:hAnsi="Arial" w:cs="Arial"/>
          <w:color w:val="auto"/>
          <w:sz w:val="22"/>
          <w:szCs w:val="22"/>
          <w:shd w:val="clear" w:color="auto" w:fill="FFFFFF"/>
        </w:rPr>
        <w:tab/>
      </w:r>
      <w:r w:rsidR="00605944" w:rsidRPr="00605944">
        <w:rPr>
          <w:rFonts w:ascii="Arial" w:hAnsi="Arial" w:cs="Arial"/>
          <w:color w:val="auto"/>
          <w:sz w:val="22"/>
          <w:szCs w:val="22"/>
        </w:rPr>
        <w:t xml:space="preserve">Prakash A, Baskaran R, Vadivel V. </w:t>
      </w:r>
      <w:proofErr w:type="spellStart"/>
      <w:r w:rsidR="00605944" w:rsidRPr="00605944">
        <w:rPr>
          <w:rFonts w:ascii="Arial" w:hAnsi="Arial" w:cs="Arial"/>
          <w:color w:val="auto"/>
          <w:sz w:val="22"/>
          <w:szCs w:val="22"/>
        </w:rPr>
        <w:t>Citral</w:t>
      </w:r>
      <w:proofErr w:type="spellEnd"/>
      <w:r w:rsidR="00605944" w:rsidRPr="00605944">
        <w:rPr>
          <w:rFonts w:ascii="Arial" w:hAnsi="Arial" w:cs="Arial"/>
          <w:color w:val="auto"/>
          <w:sz w:val="22"/>
          <w:szCs w:val="22"/>
        </w:rPr>
        <w:t xml:space="preserve"> </w:t>
      </w:r>
      <w:proofErr w:type="spellStart"/>
      <w:r w:rsidR="00605944" w:rsidRPr="00605944">
        <w:rPr>
          <w:rFonts w:ascii="Arial" w:hAnsi="Arial" w:cs="Arial"/>
          <w:color w:val="auto"/>
          <w:sz w:val="22"/>
          <w:szCs w:val="22"/>
        </w:rPr>
        <w:t>nanoemulsion</w:t>
      </w:r>
      <w:proofErr w:type="spellEnd"/>
      <w:r w:rsidR="00605944" w:rsidRPr="00605944">
        <w:rPr>
          <w:rFonts w:ascii="Arial" w:hAnsi="Arial" w:cs="Arial"/>
          <w:color w:val="auto"/>
          <w:sz w:val="22"/>
          <w:szCs w:val="22"/>
        </w:rPr>
        <w:t xml:space="preserve"> incorporated edible coating to extend the shelf life of fresh cut pineapples. LWT</w:t>
      </w:r>
      <w:r w:rsidR="00605944" w:rsidRPr="00605944">
        <w:rPr>
          <w:rFonts w:ascii="Arial" w:hAnsi="Arial" w:cs="Arial"/>
          <w:i/>
          <w:iCs/>
          <w:color w:val="auto"/>
          <w:sz w:val="22"/>
          <w:szCs w:val="22"/>
        </w:rPr>
        <w:t xml:space="preserve"> </w:t>
      </w:r>
      <w:proofErr w:type="gramStart"/>
      <w:r w:rsidR="00605944" w:rsidRPr="00605944">
        <w:rPr>
          <w:rFonts w:ascii="Arial" w:hAnsi="Arial" w:cs="Arial"/>
          <w:color w:val="auto"/>
          <w:sz w:val="22"/>
          <w:szCs w:val="22"/>
        </w:rPr>
        <w:t>2020;118:108851</w:t>
      </w:r>
      <w:proofErr w:type="gramEnd"/>
      <w:r w:rsidR="00605944" w:rsidRPr="00605944">
        <w:rPr>
          <w:rFonts w:ascii="Arial" w:hAnsi="Arial" w:cs="Arial"/>
          <w:color w:val="auto"/>
          <w:sz w:val="22"/>
          <w:szCs w:val="22"/>
        </w:rPr>
        <w:t>.</w:t>
      </w:r>
    </w:p>
    <w:p w14:paraId="747A59D5" w14:textId="77777777" w:rsidR="0034503C" w:rsidRDefault="00605944" w:rsidP="0034503C">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sidRPr="00605944">
        <w:rPr>
          <w:rFonts w:ascii="Arial" w:hAnsi="Arial" w:cs="Arial"/>
          <w:color w:val="auto"/>
          <w:sz w:val="22"/>
          <w:szCs w:val="22"/>
        </w:rPr>
        <w:t xml:space="preserve"> </w:t>
      </w:r>
      <w:r w:rsidR="0034503C">
        <w:rPr>
          <w:rFonts w:ascii="Arial" w:hAnsi="Arial" w:cs="Arial"/>
          <w:color w:val="auto"/>
          <w:sz w:val="22"/>
          <w:szCs w:val="22"/>
        </w:rPr>
        <w:tab/>
      </w:r>
      <w:hyperlink r:id="rId54" w:history="1">
        <w:r w:rsidR="0034503C" w:rsidRPr="0034503C">
          <w:rPr>
            <w:rStyle w:val="Hyperlink"/>
            <w:rFonts w:ascii="Arial" w:hAnsi="Arial" w:cs="Arial"/>
            <w:color w:val="auto"/>
            <w:sz w:val="22"/>
            <w:szCs w:val="22"/>
            <w:u w:val="none"/>
          </w:rPr>
          <w:t>https://doi.org/10.1016/j.lwt.2019.108851</w:t>
        </w:r>
      </w:hyperlink>
      <w:r w:rsidRPr="0034503C">
        <w:rPr>
          <w:rStyle w:val="Hyperlink"/>
          <w:rFonts w:ascii="Arial" w:hAnsi="Arial" w:cs="Arial"/>
          <w:color w:val="auto"/>
          <w:sz w:val="22"/>
          <w:szCs w:val="22"/>
          <w:u w:val="none"/>
        </w:rPr>
        <w:t>.</w:t>
      </w:r>
    </w:p>
    <w:p w14:paraId="430C5DEC" w14:textId="77777777" w:rsidR="0034503C" w:rsidRDefault="0034503C" w:rsidP="0034503C">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Pr>
          <w:rFonts w:ascii="Arial" w:hAnsi="Arial" w:cs="Arial"/>
          <w:color w:val="auto"/>
          <w:sz w:val="22"/>
          <w:szCs w:val="22"/>
          <w:shd w:val="clear" w:color="auto" w:fill="FFFFFF"/>
        </w:rPr>
        <w:t>43.</w:t>
      </w:r>
      <w:r>
        <w:rPr>
          <w:rFonts w:ascii="Arial" w:hAnsi="Arial" w:cs="Arial"/>
          <w:color w:val="auto"/>
          <w:sz w:val="22"/>
          <w:szCs w:val="22"/>
          <w:shd w:val="clear" w:color="auto" w:fill="FFFFFF"/>
        </w:rPr>
        <w:tab/>
      </w:r>
      <w:r w:rsidR="00605944" w:rsidRPr="00605944">
        <w:rPr>
          <w:rFonts w:ascii="Arial" w:hAnsi="Arial" w:cs="Arial"/>
          <w:sz w:val="22"/>
          <w:szCs w:val="22"/>
        </w:rPr>
        <w:t xml:space="preserve">Lu WC, Huang DW, Wang CCR, Yeh CH, Tsai JC, Huang YT, Li PH. Preparation, characterization, and antimicrobial activity of </w:t>
      </w:r>
      <w:proofErr w:type="spellStart"/>
      <w:r w:rsidR="00605944" w:rsidRPr="00605944">
        <w:rPr>
          <w:rFonts w:ascii="Arial" w:hAnsi="Arial" w:cs="Arial"/>
          <w:sz w:val="22"/>
          <w:szCs w:val="22"/>
        </w:rPr>
        <w:t>nanoemulsions</w:t>
      </w:r>
      <w:proofErr w:type="spellEnd"/>
      <w:r w:rsidR="00605944" w:rsidRPr="00605944">
        <w:rPr>
          <w:rFonts w:ascii="Arial" w:hAnsi="Arial" w:cs="Arial"/>
          <w:sz w:val="22"/>
          <w:szCs w:val="22"/>
        </w:rPr>
        <w:t xml:space="preserve"> incorporating </w:t>
      </w:r>
      <w:proofErr w:type="spellStart"/>
      <w:r w:rsidR="00605944" w:rsidRPr="00605944">
        <w:rPr>
          <w:rFonts w:ascii="Arial" w:hAnsi="Arial" w:cs="Arial"/>
          <w:sz w:val="22"/>
          <w:szCs w:val="22"/>
        </w:rPr>
        <w:t>citral</w:t>
      </w:r>
      <w:proofErr w:type="spellEnd"/>
      <w:r w:rsidR="00605944" w:rsidRPr="00605944">
        <w:rPr>
          <w:rFonts w:ascii="Arial" w:hAnsi="Arial" w:cs="Arial"/>
          <w:sz w:val="22"/>
          <w:szCs w:val="22"/>
        </w:rPr>
        <w:t xml:space="preserve"> essential oil. </w:t>
      </w:r>
      <w:r w:rsidR="00605944" w:rsidRPr="00605944">
        <w:rPr>
          <w:rFonts w:ascii="Arial" w:hAnsi="Arial" w:cs="Arial"/>
          <w:sz w:val="22"/>
          <w:szCs w:val="22"/>
          <w:shd w:val="clear" w:color="auto" w:fill="FFFFFF"/>
        </w:rPr>
        <w:t>J. Food Drug Anal.</w:t>
      </w:r>
      <w:r w:rsidR="00605944" w:rsidRPr="00605944">
        <w:rPr>
          <w:rFonts w:ascii="Arial" w:hAnsi="Arial" w:cs="Arial"/>
          <w:i/>
          <w:iCs/>
          <w:sz w:val="22"/>
          <w:szCs w:val="22"/>
        </w:rPr>
        <w:t xml:space="preserve"> </w:t>
      </w:r>
      <w:r w:rsidR="00605944" w:rsidRPr="00605944">
        <w:rPr>
          <w:rFonts w:ascii="Arial" w:hAnsi="Arial" w:cs="Arial"/>
          <w:sz w:val="22"/>
          <w:szCs w:val="22"/>
        </w:rPr>
        <w:t>2018;26(1):82–89</w:t>
      </w:r>
      <w:r w:rsidR="00605944" w:rsidRPr="0034503C">
        <w:rPr>
          <w:rFonts w:ascii="Arial" w:hAnsi="Arial" w:cs="Arial"/>
          <w:sz w:val="22"/>
          <w:szCs w:val="22"/>
        </w:rPr>
        <w:t xml:space="preserve">. </w:t>
      </w:r>
      <w:hyperlink r:id="rId55" w:history="1">
        <w:r w:rsidR="00605944" w:rsidRPr="0034503C">
          <w:rPr>
            <w:rStyle w:val="Hyperlink"/>
            <w:rFonts w:ascii="Arial" w:hAnsi="Arial" w:cs="Arial"/>
            <w:color w:val="auto"/>
            <w:sz w:val="22"/>
            <w:szCs w:val="22"/>
            <w:u w:val="none"/>
          </w:rPr>
          <w:t>https://doi.org/10.1016/j.jfda.2016.12.018</w:t>
        </w:r>
      </w:hyperlink>
      <w:r w:rsidR="00605944" w:rsidRPr="00605944">
        <w:rPr>
          <w:rStyle w:val="Hyperlink"/>
          <w:rFonts w:ascii="Arial" w:hAnsi="Arial" w:cs="Arial"/>
          <w:color w:val="auto"/>
          <w:sz w:val="22"/>
          <w:szCs w:val="22"/>
        </w:rPr>
        <w:t>.</w:t>
      </w:r>
    </w:p>
    <w:p w14:paraId="6A917E00" w14:textId="77777777" w:rsidR="0034503C" w:rsidRDefault="0034503C" w:rsidP="0034503C">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Pr>
          <w:rFonts w:ascii="Arial" w:hAnsi="Arial" w:cs="Arial"/>
          <w:color w:val="auto"/>
          <w:sz w:val="22"/>
          <w:szCs w:val="22"/>
          <w:shd w:val="clear" w:color="auto" w:fill="FFFFFF"/>
        </w:rPr>
        <w:t>44.</w:t>
      </w:r>
      <w:r>
        <w:rPr>
          <w:rFonts w:ascii="Arial" w:hAnsi="Arial" w:cs="Arial"/>
          <w:color w:val="auto"/>
          <w:sz w:val="22"/>
          <w:szCs w:val="22"/>
          <w:shd w:val="clear" w:color="auto" w:fill="FFFFFF"/>
        </w:rPr>
        <w:tab/>
      </w:r>
      <w:proofErr w:type="spellStart"/>
      <w:r w:rsidR="00605944" w:rsidRPr="00605944">
        <w:rPr>
          <w:rFonts w:ascii="Arial" w:hAnsi="Arial" w:cs="Arial"/>
          <w:sz w:val="22"/>
          <w:szCs w:val="22"/>
        </w:rPr>
        <w:t>Saada</w:t>
      </w:r>
      <w:proofErr w:type="spellEnd"/>
      <w:r w:rsidR="00605944" w:rsidRPr="00605944">
        <w:rPr>
          <w:rFonts w:ascii="Arial" w:hAnsi="Arial" w:cs="Arial"/>
          <w:sz w:val="22"/>
          <w:szCs w:val="22"/>
        </w:rPr>
        <w:t xml:space="preserve"> NS, Abdel-</w:t>
      </w:r>
      <w:proofErr w:type="spellStart"/>
      <w:r w:rsidR="00605944" w:rsidRPr="00605944">
        <w:rPr>
          <w:rFonts w:ascii="Arial" w:hAnsi="Arial" w:cs="Arial"/>
          <w:sz w:val="22"/>
          <w:szCs w:val="22"/>
        </w:rPr>
        <w:t>Maksoud</w:t>
      </w:r>
      <w:proofErr w:type="spellEnd"/>
      <w:r w:rsidR="00605944" w:rsidRPr="00605944">
        <w:rPr>
          <w:rFonts w:ascii="Arial" w:hAnsi="Arial" w:cs="Arial"/>
          <w:sz w:val="22"/>
          <w:szCs w:val="22"/>
        </w:rPr>
        <w:t xml:space="preserve"> G, Abd El-Aziz MS, Youssef AM. Evaluation and utilization of lemongrass oil </w:t>
      </w:r>
      <w:proofErr w:type="spellStart"/>
      <w:r w:rsidR="00605944" w:rsidRPr="00605944">
        <w:rPr>
          <w:rFonts w:ascii="Arial" w:hAnsi="Arial" w:cs="Arial"/>
          <w:sz w:val="22"/>
          <w:szCs w:val="22"/>
        </w:rPr>
        <w:t>nanoemulsion</w:t>
      </w:r>
      <w:proofErr w:type="spellEnd"/>
      <w:r w:rsidR="00605944" w:rsidRPr="00605944">
        <w:rPr>
          <w:rFonts w:ascii="Arial" w:hAnsi="Arial" w:cs="Arial"/>
          <w:sz w:val="22"/>
          <w:szCs w:val="22"/>
        </w:rPr>
        <w:t xml:space="preserve"> for disinfection of documentary heritage based on parchment. </w:t>
      </w:r>
      <w:proofErr w:type="spellStart"/>
      <w:r w:rsidR="00605944" w:rsidRPr="00605944">
        <w:rPr>
          <w:rFonts w:ascii="Arial" w:hAnsi="Arial" w:cs="Arial"/>
          <w:sz w:val="22"/>
          <w:szCs w:val="22"/>
          <w:shd w:val="clear" w:color="auto" w:fill="FFFFFF"/>
        </w:rPr>
        <w:t>Biocatal</w:t>
      </w:r>
      <w:proofErr w:type="spellEnd"/>
      <w:r w:rsidR="00605944" w:rsidRPr="00605944">
        <w:rPr>
          <w:rFonts w:ascii="Arial" w:hAnsi="Arial" w:cs="Arial"/>
          <w:sz w:val="22"/>
          <w:szCs w:val="22"/>
          <w:shd w:val="clear" w:color="auto" w:fill="FFFFFF"/>
        </w:rPr>
        <w:t>. Agric. </w:t>
      </w:r>
      <w:proofErr w:type="spellStart"/>
      <w:r w:rsidR="00605944" w:rsidRPr="00605944">
        <w:rPr>
          <w:rFonts w:ascii="Arial" w:hAnsi="Arial" w:cs="Arial"/>
          <w:sz w:val="22"/>
          <w:szCs w:val="22"/>
          <w:shd w:val="clear" w:color="auto" w:fill="FFFFFF"/>
        </w:rPr>
        <w:t>Biotechnol</w:t>
      </w:r>
      <w:proofErr w:type="spellEnd"/>
      <w:r w:rsidR="00605944" w:rsidRPr="00605944">
        <w:rPr>
          <w:rFonts w:ascii="Arial" w:hAnsi="Arial" w:cs="Arial"/>
          <w:sz w:val="22"/>
          <w:szCs w:val="22"/>
          <w:shd w:val="clear" w:color="auto" w:fill="FFFFFF"/>
        </w:rPr>
        <w:t>.</w:t>
      </w:r>
      <w:r w:rsidR="00605944" w:rsidRPr="00605944">
        <w:rPr>
          <w:rFonts w:ascii="Arial" w:hAnsi="Arial" w:cs="Arial"/>
          <w:i/>
          <w:iCs/>
          <w:sz w:val="22"/>
          <w:szCs w:val="22"/>
        </w:rPr>
        <w:t xml:space="preserve"> </w:t>
      </w:r>
      <w:proofErr w:type="gramStart"/>
      <w:r w:rsidR="00605944" w:rsidRPr="00605944">
        <w:rPr>
          <w:rFonts w:ascii="Arial" w:hAnsi="Arial" w:cs="Arial"/>
          <w:sz w:val="22"/>
          <w:szCs w:val="22"/>
        </w:rPr>
        <w:t>2020;29:101839</w:t>
      </w:r>
      <w:proofErr w:type="gramEnd"/>
      <w:r w:rsidR="00605944" w:rsidRPr="00605944">
        <w:rPr>
          <w:rFonts w:ascii="Arial" w:hAnsi="Arial" w:cs="Arial"/>
          <w:sz w:val="22"/>
          <w:szCs w:val="22"/>
        </w:rPr>
        <w:t xml:space="preserve">. </w:t>
      </w:r>
      <w:hyperlink r:id="rId56" w:history="1">
        <w:r w:rsidR="00605944" w:rsidRPr="0034503C">
          <w:rPr>
            <w:rStyle w:val="Hyperlink"/>
            <w:rFonts w:ascii="Arial" w:hAnsi="Arial" w:cs="Arial"/>
            <w:color w:val="auto"/>
            <w:sz w:val="22"/>
            <w:szCs w:val="22"/>
            <w:u w:val="none"/>
          </w:rPr>
          <w:t>https://doi.org/10.1016/j.bcab.2020.101839</w:t>
        </w:r>
      </w:hyperlink>
      <w:r w:rsidR="00605944" w:rsidRPr="0034503C">
        <w:rPr>
          <w:rStyle w:val="Hyperlink"/>
          <w:rFonts w:ascii="Arial" w:hAnsi="Arial" w:cs="Arial"/>
          <w:color w:val="auto"/>
          <w:sz w:val="22"/>
          <w:szCs w:val="22"/>
          <w:u w:val="none"/>
        </w:rPr>
        <w:t>.</w:t>
      </w:r>
    </w:p>
    <w:p w14:paraId="706F2FBA" w14:textId="77777777" w:rsidR="0034503C" w:rsidRDefault="0034503C" w:rsidP="0034503C">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Pr>
          <w:rFonts w:ascii="Arial" w:hAnsi="Arial" w:cs="Arial"/>
          <w:color w:val="auto"/>
          <w:sz w:val="22"/>
          <w:szCs w:val="22"/>
          <w:shd w:val="clear" w:color="auto" w:fill="FFFFFF"/>
        </w:rPr>
        <w:t>45.</w:t>
      </w:r>
      <w:r>
        <w:rPr>
          <w:rFonts w:ascii="Arial" w:hAnsi="Arial" w:cs="Arial"/>
          <w:color w:val="auto"/>
          <w:sz w:val="22"/>
          <w:szCs w:val="22"/>
          <w:shd w:val="clear" w:color="auto" w:fill="FFFFFF"/>
        </w:rPr>
        <w:tab/>
      </w:r>
      <w:proofErr w:type="spellStart"/>
      <w:r w:rsidR="00605944" w:rsidRPr="00605944">
        <w:rPr>
          <w:rFonts w:ascii="Arial" w:hAnsi="Arial" w:cs="Arial"/>
          <w:sz w:val="22"/>
          <w:szCs w:val="22"/>
        </w:rPr>
        <w:t>Pattnaik</w:t>
      </w:r>
      <w:proofErr w:type="spellEnd"/>
      <w:r w:rsidR="00605944" w:rsidRPr="00605944">
        <w:rPr>
          <w:rFonts w:ascii="Arial" w:hAnsi="Arial" w:cs="Arial"/>
          <w:sz w:val="22"/>
          <w:szCs w:val="22"/>
        </w:rPr>
        <w:t xml:space="preserve"> S, Subramanyam VR, </w:t>
      </w:r>
      <w:proofErr w:type="spellStart"/>
      <w:r w:rsidR="00605944" w:rsidRPr="00605944">
        <w:rPr>
          <w:rFonts w:ascii="Arial" w:hAnsi="Arial" w:cs="Arial"/>
          <w:sz w:val="22"/>
          <w:szCs w:val="22"/>
        </w:rPr>
        <w:t>Bapaji</w:t>
      </w:r>
      <w:proofErr w:type="spellEnd"/>
      <w:r w:rsidR="00605944" w:rsidRPr="00605944">
        <w:rPr>
          <w:rFonts w:ascii="Arial" w:hAnsi="Arial" w:cs="Arial"/>
          <w:sz w:val="22"/>
          <w:szCs w:val="22"/>
        </w:rPr>
        <w:t xml:space="preserve"> M, </w:t>
      </w:r>
      <w:proofErr w:type="spellStart"/>
      <w:r w:rsidR="00605944" w:rsidRPr="00605944">
        <w:rPr>
          <w:rFonts w:ascii="Arial" w:hAnsi="Arial" w:cs="Arial"/>
          <w:sz w:val="22"/>
          <w:szCs w:val="22"/>
        </w:rPr>
        <w:t>Kole</w:t>
      </w:r>
      <w:proofErr w:type="spellEnd"/>
      <w:r w:rsidR="00605944" w:rsidRPr="00605944">
        <w:rPr>
          <w:rFonts w:ascii="Arial" w:hAnsi="Arial" w:cs="Arial"/>
          <w:sz w:val="22"/>
          <w:szCs w:val="22"/>
        </w:rPr>
        <w:t xml:space="preserve"> CR. Antibacterial and antifungal activity of aromatic constituents of essential oils. </w:t>
      </w:r>
      <w:proofErr w:type="spellStart"/>
      <w:r w:rsidR="00605944" w:rsidRPr="00605944">
        <w:rPr>
          <w:rFonts w:ascii="Arial" w:hAnsi="Arial" w:cs="Arial"/>
          <w:sz w:val="22"/>
          <w:szCs w:val="22"/>
        </w:rPr>
        <w:t>Microbios</w:t>
      </w:r>
      <w:proofErr w:type="spellEnd"/>
      <w:r w:rsidR="00605944" w:rsidRPr="00605944">
        <w:rPr>
          <w:rFonts w:ascii="Arial" w:hAnsi="Arial" w:cs="Arial"/>
          <w:sz w:val="22"/>
          <w:szCs w:val="22"/>
        </w:rPr>
        <w:t xml:space="preserve"> 1997:89:39–46.</w:t>
      </w:r>
    </w:p>
    <w:p w14:paraId="45F01C93" w14:textId="77777777" w:rsidR="0034503C" w:rsidRDefault="0034503C" w:rsidP="0034503C">
      <w:pPr>
        <w:pStyle w:val="MDPI71References"/>
        <w:numPr>
          <w:ilvl w:val="0"/>
          <w:numId w:val="0"/>
        </w:numPr>
        <w:tabs>
          <w:tab w:val="left" w:pos="426"/>
        </w:tabs>
        <w:spacing w:before="60" w:line="216" w:lineRule="auto"/>
        <w:ind w:left="425" w:hanging="425"/>
        <w:rPr>
          <w:rFonts w:ascii="Arial" w:hAnsi="Arial" w:cs="Arial"/>
          <w:sz w:val="22"/>
          <w:szCs w:val="22"/>
        </w:rPr>
      </w:pPr>
      <w:r>
        <w:rPr>
          <w:rFonts w:ascii="Arial" w:hAnsi="Arial" w:cs="Arial"/>
          <w:color w:val="auto"/>
          <w:sz w:val="22"/>
          <w:szCs w:val="22"/>
          <w:shd w:val="clear" w:color="auto" w:fill="FFFFFF"/>
        </w:rPr>
        <w:t>46.</w:t>
      </w:r>
      <w:r>
        <w:rPr>
          <w:rFonts w:ascii="Arial" w:hAnsi="Arial" w:cs="Arial"/>
          <w:color w:val="auto"/>
          <w:sz w:val="22"/>
          <w:szCs w:val="22"/>
          <w:shd w:val="clear" w:color="auto" w:fill="FFFFFF"/>
        </w:rPr>
        <w:tab/>
      </w:r>
      <w:r w:rsidR="00605944" w:rsidRPr="00605944">
        <w:rPr>
          <w:rFonts w:ascii="Arial" w:hAnsi="Arial" w:cs="Arial"/>
          <w:sz w:val="22"/>
          <w:szCs w:val="22"/>
        </w:rPr>
        <w:t xml:space="preserve">Gupta P, Patel DK, Gupta VK, Pal A, Tandon S, </w:t>
      </w:r>
      <w:proofErr w:type="spellStart"/>
      <w:r w:rsidR="00605944" w:rsidRPr="00605944">
        <w:rPr>
          <w:rFonts w:ascii="Arial" w:hAnsi="Arial" w:cs="Arial"/>
          <w:sz w:val="22"/>
          <w:szCs w:val="22"/>
        </w:rPr>
        <w:t>Darokar</w:t>
      </w:r>
      <w:proofErr w:type="spellEnd"/>
      <w:r w:rsidR="00605944" w:rsidRPr="00605944">
        <w:rPr>
          <w:rFonts w:ascii="Arial" w:hAnsi="Arial" w:cs="Arial"/>
          <w:sz w:val="22"/>
          <w:szCs w:val="22"/>
        </w:rPr>
        <w:t xml:space="preserve"> MP. </w:t>
      </w:r>
      <w:proofErr w:type="spellStart"/>
      <w:r w:rsidR="00605944" w:rsidRPr="00605944">
        <w:rPr>
          <w:rFonts w:ascii="Arial" w:hAnsi="Arial" w:cs="Arial"/>
          <w:sz w:val="22"/>
          <w:szCs w:val="22"/>
        </w:rPr>
        <w:t>Citral</w:t>
      </w:r>
      <w:proofErr w:type="spellEnd"/>
      <w:r w:rsidR="00605944" w:rsidRPr="00605944">
        <w:rPr>
          <w:rFonts w:ascii="Arial" w:hAnsi="Arial" w:cs="Arial"/>
          <w:sz w:val="22"/>
          <w:szCs w:val="22"/>
        </w:rPr>
        <w:t xml:space="preserve">, a monoterpenoid aldehyde interacts synergistically with norfloxacin against methicillin resistant </w:t>
      </w:r>
      <w:r w:rsidR="00605944" w:rsidRPr="00605944">
        <w:rPr>
          <w:rFonts w:ascii="Arial" w:hAnsi="Arial" w:cs="Arial"/>
          <w:i/>
          <w:iCs/>
          <w:sz w:val="22"/>
          <w:szCs w:val="22"/>
        </w:rPr>
        <w:t>Staphylococcus aureus</w:t>
      </w:r>
      <w:r w:rsidR="00605944" w:rsidRPr="00605944">
        <w:rPr>
          <w:rFonts w:ascii="Arial" w:hAnsi="Arial" w:cs="Arial"/>
          <w:sz w:val="22"/>
          <w:szCs w:val="22"/>
        </w:rPr>
        <w:t>. Phytomedicine</w:t>
      </w:r>
      <w:r w:rsidR="00605944" w:rsidRPr="00605944">
        <w:rPr>
          <w:rFonts w:ascii="Arial" w:hAnsi="Arial" w:cs="Arial"/>
          <w:i/>
          <w:iCs/>
          <w:sz w:val="22"/>
          <w:szCs w:val="22"/>
        </w:rPr>
        <w:t xml:space="preserve"> </w:t>
      </w:r>
      <w:proofErr w:type="gramStart"/>
      <w:r w:rsidR="00605944" w:rsidRPr="00605944">
        <w:rPr>
          <w:rFonts w:ascii="Arial" w:hAnsi="Arial" w:cs="Arial"/>
          <w:sz w:val="22"/>
          <w:szCs w:val="22"/>
        </w:rPr>
        <w:t>2017;34:85</w:t>
      </w:r>
      <w:proofErr w:type="gramEnd"/>
      <w:r w:rsidR="00605944" w:rsidRPr="00605944">
        <w:rPr>
          <w:rFonts w:ascii="Arial" w:hAnsi="Arial" w:cs="Arial"/>
          <w:sz w:val="22"/>
          <w:szCs w:val="22"/>
        </w:rPr>
        <w:t>–96.</w:t>
      </w:r>
    </w:p>
    <w:p w14:paraId="1548B7DA" w14:textId="77777777" w:rsidR="0034503C" w:rsidRDefault="0034503C" w:rsidP="0034503C">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Pr>
          <w:rFonts w:ascii="Arial" w:hAnsi="Arial" w:cs="Arial"/>
          <w:sz w:val="22"/>
          <w:szCs w:val="22"/>
        </w:rPr>
        <w:tab/>
      </w:r>
      <w:hyperlink r:id="rId57" w:history="1">
        <w:r w:rsidRPr="0034503C">
          <w:rPr>
            <w:rStyle w:val="Hyperlink"/>
            <w:rFonts w:ascii="Arial" w:hAnsi="Arial" w:cs="Arial"/>
            <w:color w:val="auto"/>
            <w:sz w:val="22"/>
            <w:szCs w:val="22"/>
            <w:u w:val="none"/>
          </w:rPr>
          <w:t>https://doi.org/10.1016/j.phymed.2017.08.016</w:t>
        </w:r>
      </w:hyperlink>
      <w:r w:rsidR="00605944" w:rsidRPr="0034503C">
        <w:rPr>
          <w:rStyle w:val="Hyperlink"/>
          <w:rFonts w:ascii="Arial" w:hAnsi="Arial" w:cs="Arial"/>
          <w:color w:val="auto"/>
          <w:sz w:val="22"/>
          <w:szCs w:val="22"/>
          <w:u w:val="none"/>
        </w:rPr>
        <w:t>.</w:t>
      </w:r>
    </w:p>
    <w:p w14:paraId="6D7807CD" w14:textId="77777777" w:rsidR="0034503C" w:rsidRDefault="0034503C" w:rsidP="0034503C">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Pr>
          <w:rFonts w:ascii="Arial" w:hAnsi="Arial" w:cs="Arial"/>
          <w:color w:val="auto"/>
          <w:sz w:val="22"/>
          <w:szCs w:val="22"/>
          <w:shd w:val="clear" w:color="auto" w:fill="FFFFFF"/>
        </w:rPr>
        <w:t>47.</w:t>
      </w:r>
      <w:r>
        <w:rPr>
          <w:rFonts w:ascii="Arial" w:hAnsi="Arial" w:cs="Arial"/>
          <w:color w:val="auto"/>
          <w:sz w:val="22"/>
          <w:szCs w:val="22"/>
          <w:shd w:val="clear" w:color="auto" w:fill="FFFFFF"/>
        </w:rPr>
        <w:tab/>
      </w:r>
      <w:r w:rsidR="00605944" w:rsidRPr="00605944">
        <w:rPr>
          <w:rFonts w:ascii="Arial" w:hAnsi="Arial" w:cs="Arial"/>
          <w:sz w:val="22"/>
          <w:szCs w:val="22"/>
        </w:rPr>
        <w:t xml:space="preserve">Shi C, Song K, Zhang X, Sun Y, Sui Y, Chen Y, Jia Z, Sun H, Sun Z, Xia XX. Antimicrobial activity and possible mechanism of action of </w:t>
      </w:r>
      <w:proofErr w:type="spellStart"/>
      <w:r w:rsidR="00605944" w:rsidRPr="00605944">
        <w:rPr>
          <w:rFonts w:ascii="Arial" w:hAnsi="Arial" w:cs="Arial"/>
          <w:sz w:val="22"/>
          <w:szCs w:val="22"/>
        </w:rPr>
        <w:t>citral</w:t>
      </w:r>
      <w:proofErr w:type="spellEnd"/>
      <w:r w:rsidR="00605944" w:rsidRPr="00605944">
        <w:rPr>
          <w:rFonts w:ascii="Arial" w:hAnsi="Arial" w:cs="Arial"/>
          <w:sz w:val="22"/>
          <w:szCs w:val="22"/>
        </w:rPr>
        <w:t xml:space="preserve"> against </w:t>
      </w:r>
      <w:proofErr w:type="spellStart"/>
      <w:r w:rsidR="00605944" w:rsidRPr="00605944">
        <w:rPr>
          <w:rFonts w:ascii="Arial" w:hAnsi="Arial" w:cs="Arial"/>
          <w:i/>
          <w:iCs/>
          <w:sz w:val="22"/>
          <w:szCs w:val="22"/>
        </w:rPr>
        <w:t>cronobacter</w:t>
      </w:r>
      <w:proofErr w:type="spellEnd"/>
      <w:r w:rsidR="00605944" w:rsidRPr="00605944">
        <w:rPr>
          <w:rFonts w:ascii="Arial" w:hAnsi="Arial" w:cs="Arial"/>
          <w:i/>
          <w:iCs/>
          <w:sz w:val="22"/>
          <w:szCs w:val="22"/>
        </w:rPr>
        <w:t xml:space="preserve"> </w:t>
      </w:r>
      <w:proofErr w:type="spellStart"/>
      <w:r w:rsidR="00605944" w:rsidRPr="00605944">
        <w:rPr>
          <w:rFonts w:ascii="Arial" w:hAnsi="Arial" w:cs="Arial"/>
          <w:i/>
          <w:iCs/>
          <w:sz w:val="22"/>
          <w:szCs w:val="22"/>
        </w:rPr>
        <w:t>sakazakii</w:t>
      </w:r>
      <w:proofErr w:type="spellEnd"/>
      <w:r w:rsidR="00605944" w:rsidRPr="00605944">
        <w:rPr>
          <w:rFonts w:ascii="Arial" w:hAnsi="Arial" w:cs="Arial"/>
          <w:sz w:val="22"/>
          <w:szCs w:val="22"/>
        </w:rPr>
        <w:t xml:space="preserve">. </w:t>
      </w:r>
      <w:proofErr w:type="spellStart"/>
      <w:r w:rsidR="00605944" w:rsidRPr="00605944">
        <w:rPr>
          <w:rFonts w:ascii="Arial" w:hAnsi="Arial" w:cs="Arial"/>
          <w:sz w:val="22"/>
          <w:szCs w:val="22"/>
        </w:rPr>
        <w:t>PLoS</w:t>
      </w:r>
      <w:proofErr w:type="spellEnd"/>
      <w:r w:rsidR="00605944" w:rsidRPr="00605944">
        <w:rPr>
          <w:rFonts w:ascii="Arial" w:hAnsi="Arial" w:cs="Arial"/>
          <w:sz w:val="22"/>
          <w:szCs w:val="22"/>
        </w:rPr>
        <w:t xml:space="preserve"> One</w:t>
      </w:r>
      <w:r w:rsidR="00605944" w:rsidRPr="00605944">
        <w:rPr>
          <w:rFonts w:ascii="Arial" w:hAnsi="Arial" w:cs="Arial"/>
          <w:i/>
          <w:iCs/>
          <w:sz w:val="22"/>
          <w:szCs w:val="22"/>
        </w:rPr>
        <w:t xml:space="preserve"> </w:t>
      </w:r>
      <w:r w:rsidR="00605944" w:rsidRPr="00605944">
        <w:rPr>
          <w:rFonts w:ascii="Arial" w:hAnsi="Arial" w:cs="Arial"/>
          <w:sz w:val="22"/>
          <w:szCs w:val="22"/>
        </w:rPr>
        <w:t>2016;</w:t>
      </w:r>
      <w:proofErr w:type="gramStart"/>
      <w:r w:rsidR="00605944" w:rsidRPr="00605944">
        <w:rPr>
          <w:rFonts w:ascii="Arial" w:hAnsi="Arial" w:cs="Arial"/>
          <w:sz w:val="22"/>
          <w:szCs w:val="22"/>
        </w:rPr>
        <w:t>11:e</w:t>
      </w:r>
      <w:proofErr w:type="gramEnd"/>
      <w:r w:rsidR="00605944" w:rsidRPr="00605944">
        <w:rPr>
          <w:rFonts w:ascii="Arial" w:hAnsi="Arial" w:cs="Arial"/>
          <w:sz w:val="22"/>
          <w:szCs w:val="22"/>
        </w:rPr>
        <w:t>0159006</w:t>
      </w:r>
      <w:r w:rsidR="00605944" w:rsidRPr="00605944">
        <w:rPr>
          <w:rFonts w:ascii="Arial" w:hAnsi="Arial" w:cs="Arial"/>
          <w:color w:val="auto"/>
          <w:sz w:val="22"/>
          <w:szCs w:val="22"/>
        </w:rPr>
        <w:t xml:space="preserve">. </w:t>
      </w:r>
      <w:hyperlink r:id="rId58" w:history="1">
        <w:r w:rsidR="00605944" w:rsidRPr="0034503C">
          <w:rPr>
            <w:rStyle w:val="Hyperlink"/>
            <w:rFonts w:ascii="Arial" w:hAnsi="Arial" w:cs="Arial"/>
            <w:color w:val="auto"/>
            <w:sz w:val="22"/>
            <w:szCs w:val="22"/>
            <w:u w:val="none"/>
          </w:rPr>
          <w:t>https://doi.org/10.1371/journal.pone.0159006</w:t>
        </w:r>
      </w:hyperlink>
      <w:r w:rsidR="00605944" w:rsidRPr="0034503C">
        <w:rPr>
          <w:rStyle w:val="Hyperlink"/>
          <w:rFonts w:ascii="Arial" w:hAnsi="Arial" w:cs="Arial"/>
          <w:color w:val="auto"/>
          <w:sz w:val="22"/>
          <w:szCs w:val="22"/>
          <w:u w:val="none"/>
        </w:rPr>
        <w:t>.</w:t>
      </w:r>
    </w:p>
    <w:p w14:paraId="1D5DEC69" w14:textId="77777777" w:rsidR="0034503C" w:rsidRDefault="0034503C" w:rsidP="0034503C">
      <w:pPr>
        <w:pStyle w:val="MDPI71References"/>
        <w:numPr>
          <w:ilvl w:val="0"/>
          <w:numId w:val="0"/>
        </w:numPr>
        <w:tabs>
          <w:tab w:val="left" w:pos="426"/>
        </w:tabs>
        <w:spacing w:before="60" w:line="216" w:lineRule="auto"/>
        <w:ind w:left="425" w:hanging="425"/>
        <w:rPr>
          <w:rFonts w:ascii="Arial" w:hAnsi="Arial" w:cs="Arial"/>
          <w:color w:val="auto"/>
          <w:sz w:val="22"/>
          <w:szCs w:val="22"/>
        </w:rPr>
      </w:pPr>
      <w:r>
        <w:rPr>
          <w:rFonts w:ascii="Arial" w:hAnsi="Arial" w:cs="Arial"/>
          <w:sz w:val="22"/>
          <w:szCs w:val="22"/>
        </w:rPr>
        <w:t>48.</w:t>
      </w:r>
      <w:r>
        <w:rPr>
          <w:rFonts w:ascii="Arial" w:hAnsi="Arial" w:cs="Arial"/>
          <w:sz w:val="22"/>
          <w:szCs w:val="22"/>
        </w:rPr>
        <w:tab/>
      </w:r>
      <w:proofErr w:type="spellStart"/>
      <w:r w:rsidR="00605944" w:rsidRPr="00605944">
        <w:rPr>
          <w:rFonts w:ascii="Arial" w:hAnsi="Arial" w:cs="Arial"/>
          <w:sz w:val="22"/>
          <w:szCs w:val="22"/>
        </w:rPr>
        <w:t>Somolinos</w:t>
      </w:r>
      <w:proofErr w:type="spellEnd"/>
      <w:r w:rsidR="00605944" w:rsidRPr="00605944">
        <w:rPr>
          <w:rFonts w:ascii="Arial" w:hAnsi="Arial" w:cs="Arial"/>
          <w:sz w:val="22"/>
          <w:szCs w:val="22"/>
        </w:rPr>
        <w:t xml:space="preserve"> M, García MD, </w:t>
      </w:r>
      <w:proofErr w:type="spellStart"/>
      <w:r w:rsidR="00605944" w:rsidRPr="00605944">
        <w:rPr>
          <w:rFonts w:ascii="Arial" w:hAnsi="Arial" w:cs="Arial"/>
          <w:sz w:val="22"/>
          <w:szCs w:val="22"/>
        </w:rPr>
        <w:t>Condón</w:t>
      </w:r>
      <w:proofErr w:type="spellEnd"/>
      <w:r w:rsidR="00605944" w:rsidRPr="00605944">
        <w:rPr>
          <w:rFonts w:ascii="Arial" w:hAnsi="Arial" w:cs="Arial"/>
          <w:sz w:val="22"/>
          <w:szCs w:val="22"/>
        </w:rPr>
        <w:t xml:space="preserve"> S, </w:t>
      </w:r>
      <w:proofErr w:type="spellStart"/>
      <w:r w:rsidR="00605944" w:rsidRPr="00605944">
        <w:rPr>
          <w:rFonts w:ascii="Arial" w:hAnsi="Arial" w:cs="Arial"/>
          <w:sz w:val="22"/>
          <w:szCs w:val="22"/>
        </w:rPr>
        <w:t>MacKey</w:t>
      </w:r>
      <w:proofErr w:type="spellEnd"/>
      <w:r w:rsidR="00605944" w:rsidRPr="00605944">
        <w:rPr>
          <w:rFonts w:ascii="Arial" w:hAnsi="Arial" w:cs="Arial"/>
          <w:sz w:val="22"/>
          <w:szCs w:val="22"/>
        </w:rPr>
        <w:t xml:space="preserve"> B, </w:t>
      </w:r>
      <w:proofErr w:type="spellStart"/>
      <w:r w:rsidR="00605944" w:rsidRPr="00605944">
        <w:rPr>
          <w:rFonts w:ascii="Arial" w:hAnsi="Arial" w:cs="Arial"/>
          <w:sz w:val="22"/>
          <w:szCs w:val="22"/>
        </w:rPr>
        <w:t>Pagán</w:t>
      </w:r>
      <w:proofErr w:type="spellEnd"/>
      <w:r w:rsidR="00605944" w:rsidRPr="00605944">
        <w:rPr>
          <w:rFonts w:ascii="Arial" w:hAnsi="Arial" w:cs="Arial"/>
          <w:sz w:val="22"/>
          <w:szCs w:val="22"/>
        </w:rPr>
        <w:t xml:space="preserve"> R. Inactivation of </w:t>
      </w:r>
      <w:r w:rsidR="00605944" w:rsidRPr="00605944">
        <w:rPr>
          <w:rFonts w:ascii="Arial" w:hAnsi="Arial" w:cs="Arial"/>
          <w:i/>
          <w:iCs/>
          <w:sz w:val="22"/>
          <w:szCs w:val="22"/>
        </w:rPr>
        <w:t>Escherichia coli</w:t>
      </w:r>
      <w:r w:rsidR="00605944" w:rsidRPr="00605944">
        <w:rPr>
          <w:rFonts w:ascii="Arial" w:hAnsi="Arial" w:cs="Arial"/>
          <w:sz w:val="22"/>
          <w:szCs w:val="22"/>
        </w:rPr>
        <w:t xml:space="preserve"> by </w:t>
      </w:r>
      <w:proofErr w:type="spellStart"/>
      <w:r w:rsidR="00605944" w:rsidRPr="00605944">
        <w:rPr>
          <w:rFonts w:ascii="Arial" w:hAnsi="Arial" w:cs="Arial"/>
          <w:sz w:val="22"/>
          <w:szCs w:val="22"/>
        </w:rPr>
        <w:t>citral</w:t>
      </w:r>
      <w:proofErr w:type="spellEnd"/>
      <w:r w:rsidR="00605944" w:rsidRPr="00605944">
        <w:rPr>
          <w:rFonts w:ascii="Arial" w:hAnsi="Arial" w:cs="Arial"/>
          <w:sz w:val="22"/>
          <w:szCs w:val="22"/>
        </w:rPr>
        <w:t xml:space="preserve">. </w:t>
      </w:r>
      <w:r w:rsidR="00605944" w:rsidRPr="00605944">
        <w:rPr>
          <w:rFonts w:ascii="Arial" w:hAnsi="Arial" w:cs="Arial"/>
          <w:i/>
          <w:iCs/>
          <w:sz w:val="22"/>
          <w:szCs w:val="22"/>
          <w:shd w:val="clear" w:color="auto" w:fill="FFFFFF"/>
        </w:rPr>
        <w:t>J. Appl. Microbiol</w:t>
      </w:r>
      <w:r w:rsidR="00605944" w:rsidRPr="00605944">
        <w:rPr>
          <w:rFonts w:ascii="Arial" w:hAnsi="Arial" w:cs="Arial"/>
          <w:sz w:val="22"/>
          <w:szCs w:val="22"/>
          <w:shd w:val="clear" w:color="auto" w:fill="FFFFFF"/>
        </w:rPr>
        <w:t xml:space="preserve">, </w:t>
      </w:r>
      <w:r w:rsidR="00605944" w:rsidRPr="00605944">
        <w:rPr>
          <w:rFonts w:ascii="Arial" w:hAnsi="Arial" w:cs="Arial"/>
          <w:sz w:val="22"/>
          <w:szCs w:val="22"/>
        </w:rPr>
        <w:t>2010;108(6):1928-1939</w:t>
      </w:r>
      <w:r w:rsidR="00605944" w:rsidRPr="00605944">
        <w:rPr>
          <w:rFonts w:ascii="Arial" w:hAnsi="Arial" w:cs="Arial"/>
          <w:color w:val="auto"/>
          <w:sz w:val="22"/>
          <w:szCs w:val="22"/>
        </w:rPr>
        <w:t xml:space="preserve">. </w:t>
      </w:r>
    </w:p>
    <w:p w14:paraId="5574E2F3" w14:textId="77777777" w:rsidR="0034503C" w:rsidRDefault="0034503C" w:rsidP="0034503C">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Pr>
          <w:rFonts w:ascii="Arial" w:hAnsi="Arial" w:cs="Arial"/>
          <w:color w:val="auto"/>
          <w:sz w:val="22"/>
          <w:szCs w:val="22"/>
        </w:rPr>
        <w:tab/>
      </w:r>
      <w:hyperlink r:id="rId59" w:history="1">
        <w:r w:rsidRPr="0034503C">
          <w:rPr>
            <w:rStyle w:val="Hyperlink"/>
            <w:rFonts w:ascii="Arial" w:hAnsi="Arial" w:cs="Arial"/>
            <w:color w:val="auto"/>
            <w:sz w:val="22"/>
            <w:szCs w:val="22"/>
            <w:u w:val="none"/>
          </w:rPr>
          <w:t>https://doi.org/10.1111/j.1365-2672.2009.04597.x</w:t>
        </w:r>
      </w:hyperlink>
      <w:r w:rsidR="00605944" w:rsidRPr="0034503C">
        <w:rPr>
          <w:rStyle w:val="Hyperlink"/>
          <w:rFonts w:ascii="Arial" w:hAnsi="Arial" w:cs="Arial"/>
          <w:color w:val="auto"/>
          <w:sz w:val="22"/>
          <w:szCs w:val="22"/>
          <w:u w:val="none"/>
        </w:rPr>
        <w:t>.</w:t>
      </w:r>
    </w:p>
    <w:p w14:paraId="7FC3958C" w14:textId="77777777" w:rsidR="0034503C" w:rsidRDefault="0034503C" w:rsidP="0034503C">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Pr>
          <w:rFonts w:ascii="Arial" w:hAnsi="Arial" w:cs="Arial"/>
          <w:color w:val="auto"/>
          <w:sz w:val="22"/>
          <w:szCs w:val="22"/>
          <w:shd w:val="clear" w:color="auto" w:fill="FFFFFF"/>
        </w:rPr>
        <w:lastRenderedPageBreak/>
        <w:t>49.</w:t>
      </w:r>
      <w:r>
        <w:rPr>
          <w:rFonts w:ascii="Arial" w:hAnsi="Arial" w:cs="Arial"/>
          <w:color w:val="auto"/>
          <w:sz w:val="22"/>
          <w:szCs w:val="22"/>
          <w:shd w:val="clear" w:color="auto" w:fill="FFFFFF"/>
        </w:rPr>
        <w:tab/>
      </w:r>
      <w:proofErr w:type="spellStart"/>
      <w:r w:rsidR="00605944" w:rsidRPr="00605944">
        <w:rPr>
          <w:rFonts w:ascii="Arial" w:hAnsi="Arial" w:cs="Arial"/>
          <w:sz w:val="22"/>
          <w:szCs w:val="22"/>
        </w:rPr>
        <w:t>Hyldgaard</w:t>
      </w:r>
      <w:proofErr w:type="spellEnd"/>
      <w:r w:rsidR="00605944" w:rsidRPr="00605944">
        <w:rPr>
          <w:rFonts w:ascii="Arial" w:hAnsi="Arial" w:cs="Arial"/>
          <w:sz w:val="22"/>
          <w:szCs w:val="22"/>
        </w:rPr>
        <w:t xml:space="preserve"> M, </w:t>
      </w:r>
      <w:proofErr w:type="spellStart"/>
      <w:r w:rsidR="00605944" w:rsidRPr="00605944">
        <w:rPr>
          <w:rFonts w:ascii="Arial" w:hAnsi="Arial" w:cs="Arial"/>
          <w:sz w:val="22"/>
          <w:szCs w:val="22"/>
        </w:rPr>
        <w:t>Mygind</w:t>
      </w:r>
      <w:proofErr w:type="spellEnd"/>
      <w:r w:rsidR="00605944" w:rsidRPr="00605944">
        <w:rPr>
          <w:rFonts w:ascii="Arial" w:hAnsi="Arial" w:cs="Arial"/>
          <w:sz w:val="22"/>
          <w:szCs w:val="22"/>
        </w:rPr>
        <w:t xml:space="preserve"> T, Meyer RL. Essential oils in food preservation: Mode of action, synergies, and interactions with food matrix components. </w:t>
      </w:r>
      <w:r w:rsidR="00605944" w:rsidRPr="00605944">
        <w:rPr>
          <w:rFonts w:ascii="Arial" w:hAnsi="Arial" w:cs="Arial"/>
          <w:sz w:val="22"/>
          <w:szCs w:val="22"/>
          <w:shd w:val="clear" w:color="auto" w:fill="FFFFFF"/>
        </w:rPr>
        <w:t>Front. Microbiol.</w:t>
      </w:r>
      <w:r w:rsidR="00605944" w:rsidRPr="00605944">
        <w:rPr>
          <w:rFonts w:ascii="Arial" w:hAnsi="Arial" w:cs="Arial"/>
          <w:i/>
          <w:iCs/>
          <w:sz w:val="22"/>
          <w:szCs w:val="22"/>
        </w:rPr>
        <w:t xml:space="preserve"> </w:t>
      </w:r>
      <w:proofErr w:type="gramStart"/>
      <w:r w:rsidR="00605944" w:rsidRPr="00605944">
        <w:rPr>
          <w:rFonts w:ascii="Arial" w:hAnsi="Arial" w:cs="Arial"/>
          <w:sz w:val="22"/>
          <w:szCs w:val="22"/>
        </w:rPr>
        <w:t>2012;3:</w:t>
      </w:r>
      <w:r w:rsidR="00605944" w:rsidRPr="00605944">
        <w:rPr>
          <w:rFonts w:ascii="Arial" w:hAnsi="Arial" w:cs="Arial"/>
          <w:color w:val="auto"/>
          <w:sz w:val="22"/>
          <w:szCs w:val="22"/>
        </w:rPr>
        <w:t>12</w:t>
      </w:r>
      <w:proofErr w:type="gramEnd"/>
      <w:r w:rsidR="00605944" w:rsidRPr="00605944">
        <w:rPr>
          <w:rFonts w:ascii="Arial" w:hAnsi="Arial" w:cs="Arial"/>
          <w:color w:val="auto"/>
          <w:sz w:val="22"/>
          <w:szCs w:val="22"/>
        </w:rPr>
        <w:t xml:space="preserve">. </w:t>
      </w:r>
      <w:hyperlink r:id="rId60" w:history="1">
        <w:r w:rsidR="00605944" w:rsidRPr="0034503C">
          <w:rPr>
            <w:rStyle w:val="Hyperlink"/>
            <w:rFonts w:ascii="Arial" w:hAnsi="Arial" w:cs="Arial"/>
            <w:color w:val="auto"/>
            <w:sz w:val="22"/>
            <w:szCs w:val="22"/>
            <w:u w:val="none"/>
          </w:rPr>
          <w:t>https://doi.org/10.3389/fmicb.2012.00012</w:t>
        </w:r>
      </w:hyperlink>
      <w:r w:rsidR="00605944" w:rsidRPr="0034503C">
        <w:rPr>
          <w:rStyle w:val="Hyperlink"/>
          <w:rFonts w:ascii="Arial" w:hAnsi="Arial" w:cs="Arial"/>
          <w:color w:val="auto"/>
          <w:sz w:val="22"/>
          <w:szCs w:val="22"/>
          <w:u w:val="none"/>
        </w:rPr>
        <w:t>.</w:t>
      </w:r>
    </w:p>
    <w:p w14:paraId="3CBD0147" w14:textId="2F75B08D" w:rsidR="00E11DFF" w:rsidRDefault="00E11DFF" w:rsidP="00E11DFF">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Pr>
          <w:rFonts w:ascii="Arial" w:hAnsi="Arial" w:cs="Arial"/>
          <w:sz w:val="22"/>
          <w:szCs w:val="22"/>
        </w:rPr>
        <w:t>50.</w:t>
      </w:r>
      <w:r>
        <w:rPr>
          <w:rFonts w:ascii="Arial" w:hAnsi="Arial" w:cs="Arial"/>
          <w:sz w:val="22"/>
          <w:szCs w:val="22"/>
        </w:rPr>
        <w:tab/>
      </w:r>
      <w:proofErr w:type="spellStart"/>
      <w:r w:rsidR="00605944" w:rsidRPr="00605944">
        <w:rPr>
          <w:rFonts w:ascii="Arial" w:hAnsi="Arial" w:cs="Arial"/>
          <w:sz w:val="22"/>
          <w:szCs w:val="22"/>
        </w:rPr>
        <w:t>Donsi</w:t>
      </w:r>
      <w:proofErr w:type="spellEnd"/>
      <w:r w:rsidR="00605944" w:rsidRPr="00605944">
        <w:rPr>
          <w:rFonts w:ascii="Arial" w:hAnsi="Arial" w:cs="Arial"/>
          <w:sz w:val="22"/>
          <w:szCs w:val="22"/>
        </w:rPr>
        <w:t xml:space="preserve"> F, Ferrari G. Essential oil </w:t>
      </w:r>
      <w:proofErr w:type="spellStart"/>
      <w:r w:rsidR="00605944" w:rsidRPr="00605944">
        <w:rPr>
          <w:rFonts w:ascii="Arial" w:hAnsi="Arial" w:cs="Arial"/>
          <w:sz w:val="22"/>
          <w:szCs w:val="22"/>
        </w:rPr>
        <w:t>nanoemulsions</w:t>
      </w:r>
      <w:proofErr w:type="spellEnd"/>
      <w:r w:rsidR="00605944" w:rsidRPr="00605944">
        <w:rPr>
          <w:rFonts w:ascii="Arial" w:hAnsi="Arial" w:cs="Arial"/>
          <w:sz w:val="22"/>
          <w:szCs w:val="22"/>
        </w:rPr>
        <w:t xml:space="preserve"> as antimicrobial agents in food. </w:t>
      </w:r>
      <w:r w:rsidR="00605944" w:rsidRPr="00605944">
        <w:rPr>
          <w:rFonts w:ascii="Arial" w:hAnsi="Arial" w:cs="Arial"/>
          <w:sz w:val="22"/>
          <w:szCs w:val="22"/>
          <w:shd w:val="clear" w:color="auto" w:fill="FFFFFF"/>
        </w:rPr>
        <w:t>J. </w:t>
      </w:r>
      <w:proofErr w:type="spellStart"/>
      <w:r w:rsidR="00605944" w:rsidRPr="00605944">
        <w:rPr>
          <w:rFonts w:ascii="Arial" w:hAnsi="Arial" w:cs="Arial"/>
          <w:sz w:val="22"/>
          <w:szCs w:val="22"/>
          <w:shd w:val="clear" w:color="auto" w:fill="FFFFFF"/>
        </w:rPr>
        <w:t>Biotechnol</w:t>
      </w:r>
      <w:proofErr w:type="spellEnd"/>
      <w:r w:rsidR="00605944" w:rsidRPr="00605944">
        <w:rPr>
          <w:rFonts w:ascii="Arial" w:hAnsi="Arial" w:cs="Arial"/>
          <w:sz w:val="22"/>
          <w:szCs w:val="22"/>
          <w:shd w:val="clear" w:color="auto" w:fill="FFFFFF"/>
        </w:rPr>
        <w:t>.</w:t>
      </w:r>
      <w:r w:rsidR="00605944" w:rsidRPr="00605944">
        <w:rPr>
          <w:rFonts w:ascii="Arial" w:hAnsi="Arial" w:cs="Arial"/>
          <w:sz w:val="22"/>
          <w:szCs w:val="22"/>
        </w:rPr>
        <w:t xml:space="preserve"> </w:t>
      </w:r>
      <w:proofErr w:type="gramStart"/>
      <w:r w:rsidR="00605944" w:rsidRPr="00605944">
        <w:rPr>
          <w:rFonts w:ascii="Arial" w:hAnsi="Arial" w:cs="Arial"/>
          <w:sz w:val="22"/>
          <w:szCs w:val="22"/>
        </w:rPr>
        <w:t>2016;233:106</w:t>
      </w:r>
      <w:proofErr w:type="gramEnd"/>
      <w:r w:rsidR="00605944" w:rsidRPr="00605944">
        <w:rPr>
          <w:rFonts w:ascii="Arial" w:hAnsi="Arial" w:cs="Arial"/>
          <w:sz w:val="22"/>
          <w:szCs w:val="22"/>
        </w:rPr>
        <w:t xml:space="preserve">–120. </w:t>
      </w:r>
      <w:hyperlink r:id="rId61" w:history="1">
        <w:r w:rsidR="00605944" w:rsidRPr="00E11DFF">
          <w:rPr>
            <w:rStyle w:val="Hyperlink"/>
            <w:rFonts w:ascii="Arial" w:hAnsi="Arial" w:cs="Arial"/>
            <w:color w:val="auto"/>
            <w:sz w:val="22"/>
            <w:szCs w:val="22"/>
            <w:u w:val="none"/>
          </w:rPr>
          <w:t>https://doi.org/10.1016/j.jbiotec.2016.07.005</w:t>
        </w:r>
      </w:hyperlink>
      <w:r w:rsidR="00605944" w:rsidRPr="00E11DFF">
        <w:rPr>
          <w:rStyle w:val="Hyperlink"/>
          <w:rFonts w:ascii="Arial" w:hAnsi="Arial" w:cs="Arial"/>
          <w:color w:val="auto"/>
          <w:sz w:val="22"/>
          <w:szCs w:val="22"/>
          <w:u w:val="none"/>
        </w:rPr>
        <w:t xml:space="preserve">.   </w:t>
      </w:r>
      <w:r w:rsidR="00605944" w:rsidRPr="00605944">
        <w:rPr>
          <w:rStyle w:val="Hyperlink"/>
          <w:rFonts w:ascii="Arial" w:hAnsi="Arial" w:cs="Arial"/>
          <w:color w:val="auto"/>
          <w:sz w:val="22"/>
          <w:szCs w:val="22"/>
        </w:rPr>
        <w:t xml:space="preserve"> </w:t>
      </w:r>
    </w:p>
    <w:p w14:paraId="1AA56465" w14:textId="2E3DB00F" w:rsidR="00605944" w:rsidRPr="00E11DFF" w:rsidRDefault="00E11DFF" w:rsidP="00E11DFF">
      <w:pPr>
        <w:pStyle w:val="MDPI71References"/>
        <w:numPr>
          <w:ilvl w:val="0"/>
          <w:numId w:val="0"/>
        </w:numPr>
        <w:tabs>
          <w:tab w:val="left" w:pos="426"/>
        </w:tabs>
        <w:spacing w:before="60" w:line="216" w:lineRule="auto"/>
        <w:ind w:left="425" w:hanging="425"/>
        <w:rPr>
          <w:rFonts w:ascii="Arial" w:hAnsi="Arial" w:cs="Arial"/>
          <w:color w:val="auto"/>
          <w:sz w:val="22"/>
          <w:szCs w:val="22"/>
          <w:shd w:val="clear" w:color="auto" w:fill="FFFFFF"/>
        </w:rPr>
      </w:pPr>
      <w:r>
        <w:rPr>
          <w:rFonts w:ascii="Arial" w:hAnsi="Arial" w:cs="Arial"/>
          <w:sz w:val="22"/>
          <w:szCs w:val="22"/>
        </w:rPr>
        <w:t>51.</w:t>
      </w:r>
      <w:r>
        <w:rPr>
          <w:rFonts w:ascii="Arial" w:hAnsi="Arial" w:cs="Arial"/>
          <w:sz w:val="22"/>
          <w:szCs w:val="22"/>
        </w:rPr>
        <w:tab/>
      </w:r>
      <w:proofErr w:type="spellStart"/>
      <w:r w:rsidR="00605944" w:rsidRPr="00605944">
        <w:rPr>
          <w:rFonts w:ascii="Arial" w:hAnsi="Arial" w:cs="Arial"/>
          <w:sz w:val="22"/>
          <w:szCs w:val="22"/>
        </w:rPr>
        <w:t>Guliani</w:t>
      </w:r>
      <w:proofErr w:type="spellEnd"/>
      <w:r w:rsidR="00605944" w:rsidRPr="00605944">
        <w:rPr>
          <w:rFonts w:ascii="Arial" w:hAnsi="Arial" w:cs="Arial"/>
          <w:sz w:val="22"/>
          <w:szCs w:val="22"/>
        </w:rPr>
        <w:t xml:space="preserve"> A, Pooja, Verma M, Kumari A, Acharya A. Retaining the ‘essence’ of essential oil: </w:t>
      </w:r>
      <w:proofErr w:type="spellStart"/>
      <w:r w:rsidR="00605944" w:rsidRPr="00605944">
        <w:rPr>
          <w:rFonts w:ascii="Arial" w:hAnsi="Arial" w:cs="Arial"/>
          <w:sz w:val="22"/>
          <w:szCs w:val="22"/>
        </w:rPr>
        <w:t>Nanoemulsions</w:t>
      </w:r>
      <w:proofErr w:type="spellEnd"/>
      <w:r w:rsidR="00605944" w:rsidRPr="00605944">
        <w:rPr>
          <w:rFonts w:ascii="Arial" w:hAnsi="Arial" w:cs="Arial"/>
          <w:sz w:val="22"/>
          <w:szCs w:val="22"/>
        </w:rPr>
        <w:t xml:space="preserve"> of </w:t>
      </w:r>
      <w:proofErr w:type="spellStart"/>
      <w:r w:rsidR="00605944" w:rsidRPr="00605944">
        <w:rPr>
          <w:rFonts w:ascii="Arial" w:hAnsi="Arial" w:cs="Arial"/>
          <w:sz w:val="22"/>
          <w:szCs w:val="22"/>
        </w:rPr>
        <w:t>citral</w:t>
      </w:r>
      <w:proofErr w:type="spellEnd"/>
      <w:r w:rsidR="00605944" w:rsidRPr="00605944">
        <w:rPr>
          <w:rFonts w:ascii="Arial" w:hAnsi="Arial" w:cs="Arial"/>
          <w:sz w:val="22"/>
          <w:szCs w:val="22"/>
        </w:rPr>
        <w:t xml:space="preserve"> and carvone reduced oil loss and enhanced antibacterial efficacy via bacterial membrane perturbation, J. Drug </w:t>
      </w:r>
      <w:proofErr w:type="spellStart"/>
      <w:r w:rsidR="00605944" w:rsidRPr="00605944">
        <w:rPr>
          <w:rFonts w:ascii="Arial" w:hAnsi="Arial" w:cs="Arial"/>
          <w:sz w:val="22"/>
          <w:szCs w:val="22"/>
        </w:rPr>
        <w:t>Deliv</w:t>
      </w:r>
      <w:proofErr w:type="spellEnd"/>
      <w:r w:rsidR="00605944" w:rsidRPr="00605944">
        <w:rPr>
          <w:rFonts w:ascii="Arial" w:hAnsi="Arial" w:cs="Arial"/>
          <w:sz w:val="22"/>
          <w:szCs w:val="22"/>
        </w:rPr>
        <w:t xml:space="preserve">. Sci. Technol. </w:t>
      </w:r>
      <w:proofErr w:type="gramStart"/>
      <w:r w:rsidR="00605944" w:rsidRPr="00605944">
        <w:rPr>
          <w:rFonts w:ascii="Arial" w:hAnsi="Arial" w:cs="Arial"/>
          <w:sz w:val="22"/>
          <w:szCs w:val="22"/>
        </w:rPr>
        <w:t>2021;61:102243</w:t>
      </w:r>
      <w:proofErr w:type="gramEnd"/>
      <w:r w:rsidR="00605944" w:rsidRPr="00605944">
        <w:rPr>
          <w:rFonts w:ascii="Arial" w:hAnsi="Arial" w:cs="Arial"/>
          <w:color w:val="auto"/>
          <w:sz w:val="22"/>
          <w:szCs w:val="22"/>
        </w:rPr>
        <w:t xml:space="preserve">. </w:t>
      </w:r>
      <w:hyperlink r:id="rId62" w:history="1">
        <w:r w:rsidR="00605944" w:rsidRPr="00E11DFF">
          <w:rPr>
            <w:rStyle w:val="Hyperlink"/>
            <w:rFonts w:ascii="Arial" w:hAnsi="Arial" w:cs="Arial"/>
            <w:color w:val="auto"/>
            <w:sz w:val="22"/>
            <w:szCs w:val="22"/>
            <w:u w:val="none"/>
          </w:rPr>
          <w:t>https://doi.org/10.1016/j.jddst.2020.102243</w:t>
        </w:r>
      </w:hyperlink>
      <w:r w:rsidR="00B8438D">
        <w:rPr>
          <w:rFonts w:ascii="Arial" w:hAnsi="Arial" w:cs="Arial"/>
        </w:rPr>
        <w:t>.</w:t>
      </w:r>
    </w:p>
    <w:sectPr w:rsidR="00605944" w:rsidRPr="00E11DFF" w:rsidSect="00535D94">
      <w:type w:val="continuous"/>
      <w:pgSz w:w="12240" w:h="15840"/>
      <w:pgMar w:top="1440" w:right="1440" w:bottom="1440" w:left="1440"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D162C" w14:textId="77777777" w:rsidR="00C038DF" w:rsidRDefault="00C038DF" w:rsidP="00C37E61">
      <w:r>
        <w:separator/>
      </w:r>
    </w:p>
  </w:endnote>
  <w:endnote w:type="continuationSeparator" w:id="0">
    <w:p w14:paraId="6D1128F0" w14:textId="77777777" w:rsidR="00C038DF" w:rsidRDefault="00C038D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C56A4" w14:textId="77777777" w:rsidR="00535D94" w:rsidRDefault="00535D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8D64F" w14:textId="77777777" w:rsidR="00535D94" w:rsidRDefault="00535D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D8313" w14:textId="77777777" w:rsidR="009E048A" w:rsidRDefault="009E048A">
    <w:pPr>
      <w:pStyle w:val="Footer"/>
      <w:rPr>
        <w:rFonts w:ascii="Arial" w:hAnsi="Arial" w:cs="Arial"/>
        <w:sz w:val="16"/>
      </w:rPr>
    </w:pPr>
  </w:p>
  <w:p w14:paraId="600A1A3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E9D61AF" w14:textId="77777777" w:rsidR="009E048A" w:rsidRDefault="009E048A">
    <w:pPr>
      <w:pStyle w:val="Footer"/>
      <w:rPr>
        <w:rFonts w:ascii="Arial" w:hAnsi="Arial" w:cs="Arial"/>
        <w:sz w:val="16"/>
      </w:rPr>
    </w:pPr>
  </w:p>
  <w:p w14:paraId="76B97A5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FC1D4B" w14:textId="77777777" w:rsidR="00C038DF" w:rsidRDefault="00C038DF" w:rsidP="00C37E61">
      <w:r>
        <w:separator/>
      </w:r>
    </w:p>
  </w:footnote>
  <w:footnote w:type="continuationSeparator" w:id="0">
    <w:p w14:paraId="027BB0F1" w14:textId="77777777" w:rsidR="00C038DF" w:rsidRDefault="00C038D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0317E" w14:textId="33FD1E0D" w:rsidR="00535D94" w:rsidRDefault="00535D94">
    <w:pPr>
      <w:pStyle w:val="Header"/>
    </w:pPr>
    <w:r>
      <w:rPr>
        <w:noProof/>
      </w:rPr>
      <w:pict w14:anchorId="4B37BA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92506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684C6" w14:textId="45E8582D" w:rsidR="00535D94" w:rsidRDefault="00535D94">
    <w:pPr>
      <w:pStyle w:val="Header"/>
    </w:pPr>
    <w:r>
      <w:rPr>
        <w:noProof/>
      </w:rPr>
      <w:pict w14:anchorId="00AE9D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92506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653E9" w14:textId="573067AD" w:rsidR="00296529" w:rsidRPr="00296529" w:rsidRDefault="00535D94" w:rsidP="00296529">
    <w:pPr>
      <w:ind w:left="2160"/>
      <w:jc w:val="center"/>
      <w:rPr>
        <w:rFonts w:ascii="Times New Roman" w:eastAsia="Calibri" w:hAnsi="Times New Roman"/>
        <w:i/>
        <w:sz w:val="18"/>
        <w:szCs w:val="22"/>
      </w:rPr>
    </w:pPr>
    <w:r>
      <w:rPr>
        <w:noProof/>
      </w:rPr>
      <w:pict w14:anchorId="13524B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9925062"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8EDFB7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CD40A2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D9717F1"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87E7037"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5A3A48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1EBB1E0"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DD71109"/>
    <w:multiLevelType w:val="hybridMultilevel"/>
    <w:tmpl w:val="558C457C"/>
    <w:lvl w:ilvl="0" w:tplc="A66E69B8">
      <w:start w:val="1"/>
      <w:numFmt w:val="decimal"/>
      <w:lvlText w:val="%1"/>
      <w:lvlJc w:val="left"/>
      <w:pPr>
        <w:ind w:left="780" w:hanging="420"/>
      </w:pPr>
      <w:rPr>
        <w:rFonts w:hint="default"/>
        <w:color w:val="000000"/>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9F0FCC"/>
    <w:multiLevelType w:val="hybridMultilevel"/>
    <w:tmpl w:val="38BE6398"/>
    <w:lvl w:ilvl="0" w:tplc="04160001">
      <w:start w:val="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BE27C23"/>
    <w:multiLevelType w:val="hybridMultilevel"/>
    <w:tmpl w:val="F244A1C8"/>
    <w:lvl w:ilvl="0" w:tplc="703E862E">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280B28"/>
    <w:multiLevelType w:val="hybridMultilevel"/>
    <w:tmpl w:val="76FC07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2A7F84"/>
    <w:multiLevelType w:val="hybridMultilevel"/>
    <w:tmpl w:val="4D5C3818"/>
    <w:lvl w:ilvl="0" w:tplc="B052CF68">
      <w:start w:val="1"/>
      <w:numFmt w:val="decimal"/>
      <w:lvlText w:val="%1"/>
      <w:lvlJc w:val="left"/>
      <w:pPr>
        <w:ind w:left="3786" w:hanging="570"/>
      </w:pPr>
      <w:rPr>
        <w:rFonts w:hint="default"/>
        <w:b/>
        <w:color w:val="000000"/>
        <w:sz w:val="20"/>
        <w:u w:val="none"/>
      </w:rPr>
    </w:lvl>
    <w:lvl w:ilvl="1" w:tplc="04160019" w:tentative="1">
      <w:start w:val="1"/>
      <w:numFmt w:val="lowerLetter"/>
      <w:lvlText w:val="%2."/>
      <w:lvlJc w:val="left"/>
      <w:pPr>
        <w:ind w:left="4296" w:hanging="360"/>
      </w:pPr>
    </w:lvl>
    <w:lvl w:ilvl="2" w:tplc="0416001B" w:tentative="1">
      <w:start w:val="1"/>
      <w:numFmt w:val="lowerRoman"/>
      <w:lvlText w:val="%3."/>
      <w:lvlJc w:val="right"/>
      <w:pPr>
        <w:ind w:left="5016" w:hanging="180"/>
      </w:pPr>
    </w:lvl>
    <w:lvl w:ilvl="3" w:tplc="0416000F" w:tentative="1">
      <w:start w:val="1"/>
      <w:numFmt w:val="decimal"/>
      <w:lvlText w:val="%4."/>
      <w:lvlJc w:val="left"/>
      <w:pPr>
        <w:ind w:left="5736" w:hanging="360"/>
      </w:pPr>
    </w:lvl>
    <w:lvl w:ilvl="4" w:tplc="04160019" w:tentative="1">
      <w:start w:val="1"/>
      <w:numFmt w:val="lowerLetter"/>
      <w:lvlText w:val="%5."/>
      <w:lvlJc w:val="left"/>
      <w:pPr>
        <w:ind w:left="6456" w:hanging="360"/>
      </w:pPr>
    </w:lvl>
    <w:lvl w:ilvl="5" w:tplc="0416001B" w:tentative="1">
      <w:start w:val="1"/>
      <w:numFmt w:val="lowerRoman"/>
      <w:lvlText w:val="%6."/>
      <w:lvlJc w:val="right"/>
      <w:pPr>
        <w:ind w:left="7176" w:hanging="180"/>
      </w:pPr>
    </w:lvl>
    <w:lvl w:ilvl="6" w:tplc="0416000F" w:tentative="1">
      <w:start w:val="1"/>
      <w:numFmt w:val="decimal"/>
      <w:lvlText w:val="%7."/>
      <w:lvlJc w:val="left"/>
      <w:pPr>
        <w:ind w:left="7896" w:hanging="360"/>
      </w:pPr>
    </w:lvl>
    <w:lvl w:ilvl="7" w:tplc="04160019" w:tentative="1">
      <w:start w:val="1"/>
      <w:numFmt w:val="lowerLetter"/>
      <w:lvlText w:val="%8."/>
      <w:lvlJc w:val="left"/>
      <w:pPr>
        <w:ind w:left="8616" w:hanging="360"/>
      </w:pPr>
    </w:lvl>
    <w:lvl w:ilvl="8" w:tplc="0416001B" w:tentative="1">
      <w:start w:val="1"/>
      <w:numFmt w:val="lowerRoman"/>
      <w:lvlText w:val="%9."/>
      <w:lvlJc w:val="right"/>
      <w:pPr>
        <w:ind w:left="9336" w:hanging="180"/>
      </w:p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6"/>
  </w:num>
  <w:num w:numId="19">
    <w:abstractNumId w:val="33"/>
  </w:num>
  <w:num w:numId="20">
    <w:abstractNumId w:val="13"/>
  </w:num>
  <w:num w:numId="21">
    <w:abstractNumId w:val="11"/>
  </w:num>
  <w:num w:numId="22">
    <w:abstractNumId w:val="15"/>
  </w:num>
  <w:num w:numId="23">
    <w:abstractNumId w:val="22"/>
  </w:num>
  <w:num w:numId="24">
    <w:abstractNumId w:val="29"/>
  </w:num>
  <w:num w:numId="25">
    <w:abstractNumId w:val="4"/>
  </w:num>
  <w:num w:numId="26">
    <w:abstractNumId w:val="19"/>
  </w:num>
  <w:num w:numId="27">
    <w:abstractNumId w:val="23"/>
  </w:num>
  <w:num w:numId="28">
    <w:abstractNumId w:val="31"/>
  </w:num>
  <w:num w:numId="29">
    <w:abstractNumId w:val="27"/>
  </w:num>
  <w:num w:numId="30">
    <w:abstractNumId w:val="12"/>
  </w:num>
  <w:num w:numId="31">
    <w:abstractNumId w:val="10"/>
  </w:num>
  <w:num w:numId="32">
    <w:abstractNumId w:val="30"/>
  </w:num>
  <w:num w:numId="33">
    <w:abstractNumId w:val="17"/>
  </w:num>
  <w:num w:numId="34">
    <w:abstractNumId w:val="32"/>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4499"/>
    <w:rsid w:val="0001427E"/>
    <w:rsid w:val="00030174"/>
    <w:rsid w:val="00031215"/>
    <w:rsid w:val="0004579C"/>
    <w:rsid w:val="00056FCD"/>
    <w:rsid w:val="000571A1"/>
    <w:rsid w:val="00070176"/>
    <w:rsid w:val="00074A20"/>
    <w:rsid w:val="00085D65"/>
    <w:rsid w:val="000966C2"/>
    <w:rsid w:val="000A4581"/>
    <w:rsid w:val="000A47FA"/>
    <w:rsid w:val="000A65D3"/>
    <w:rsid w:val="000B1E33"/>
    <w:rsid w:val="000D689F"/>
    <w:rsid w:val="000E6468"/>
    <w:rsid w:val="000E7B7B"/>
    <w:rsid w:val="000E7D62"/>
    <w:rsid w:val="000F692A"/>
    <w:rsid w:val="00101726"/>
    <w:rsid w:val="00102015"/>
    <w:rsid w:val="00103357"/>
    <w:rsid w:val="00105AF0"/>
    <w:rsid w:val="00105F19"/>
    <w:rsid w:val="00114D49"/>
    <w:rsid w:val="00121E97"/>
    <w:rsid w:val="00123C9F"/>
    <w:rsid w:val="00126190"/>
    <w:rsid w:val="0012780F"/>
    <w:rsid w:val="00130F17"/>
    <w:rsid w:val="00131918"/>
    <w:rsid w:val="001320BF"/>
    <w:rsid w:val="001460E7"/>
    <w:rsid w:val="00154A38"/>
    <w:rsid w:val="00161B7D"/>
    <w:rsid w:val="00163BC4"/>
    <w:rsid w:val="00164710"/>
    <w:rsid w:val="00165937"/>
    <w:rsid w:val="001741CF"/>
    <w:rsid w:val="00191062"/>
    <w:rsid w:val="00192B72"/>
    <w:rsid w:val="001A29D8"/>
    <w:rsid w:val="001A5CAA"/>
    <w:rsid w:val="001B0427"/>
    <w:rsid w:val="001D3A51"/>
    <w:rsid w:val="001E10D2"/>
    <w:rsid w:val="001E25B4"/>
    <w:rsid w:val="001E44FE"/>
    <w:rsid w:val="001E59B1"/>
    <w:rsid w:val="001E6D0D"/>
    <w:rsid w:val="001F2245"/>
    <w:rsid w:val="001F6819"/>
    <w:rsid w:val="00200595"/>
    <w:rsid w:val="00201443"/>
    <w:rsid w:val="00204835"/>
    <w:rsid w:val="0021114C"/>
    <w:rsid w:val="00231920"/>
    <w:rsid w:val="0023195C"/>
    <w:rsid w:val="0024282C"/>
    <w:rsid w:val="002460DC"/>
    <w:rsid w:val="00250985"/>
    <w:rsid w:val="0025377E"/>
    <w:rsid w:val="002556F6"/>
    <w:rsid w:val="00263673"/>
    <w:rsid w:val="00265F2D"/>
    <w:rsid w:val="002662C7"/>
    <w:rsid w:val="00283105"/>
    <w:rsid w:val="00284C4C"/>
    <w:rsid w:val="00285A78"/>
    <w:rsid w:val="00292064"/>
    <w:rsid w:val="00296529"/>
    <w:rsid w:val="00296B64"/>
    <w:rsid w:val="002B2251"/>
    <w:rsid w:val="002B27FB"/>
    <w:rsid w:val="002B301B"/>
    <w:rsid w:val="002B685A"/>
    <w:rsid w:val="002C57D2"/>
    <w:rsid w:val="002E0D56"/>
    <w:rsid w:val="002E4BD2"/>
    <w:rsid w:val="00310272"/>
    <w:rsid w:val="003145BF"/>
    <w:rsid w:val="00315186"/>
    <w:rsid w:val="0032242E"/>
    <w:rsid w:val="00326020"/>
    <w:rsid w:val="00327B4F"/>
    <w:rsid w:val="0033343E"/>
    <w:rsid w:val="00342347"/>
    <w:rsid w:val="0034503C"/>
    <w:rsid w:val="00351010"/>
    <w:rsid w:val="003512C2"/>
    <w:rsid w:val="00355443"/>
    <w:rsid w:val="003665AB"/>
    <w:rsid w:val="00371FB6"/>
    <w:rsid w:val="003763C1"/>
    <w:rsid w:val="00376BBE"/>
    <w:rsid w:val="00380233"/>
    <w:rsid w:val="00380755"/>
    <w:rsid w:val="00382131"/>
    <w:rsid w:val="0039224F"/>
    <w:rsid w:val="003A0C76"/>
    <w:rsid w:val="003A3189"/>
    <w:rsid w:val="003A43A4"/>
    <w:rsid w:val="003A7E18"/>
    <w:rsid w:val="003B1503"/>
    <w:rsid w:val="003B6157"/>
    <w:rsid w:val="003C4C86"/>
    <w:rsid w:val="003C6258"/>
    <w:rsid w:val="003C67CF"/>
    <w:rsid w:val="003D580C"/>
    <w:rsid w:val="003E2904"/>
    <w:rsid w:val="003F1BCC"/>
    <w:rsid w:val="003F4B53"/>
    <w:rsid w:val="00401927"/>
    <w:rsid w:val="0041027F"/>
    <w:rsid w:val="00412475"/>
    <w:rsid w:val="00421ABF"/>
    <w:rsid w:val="00423789"/>
    <w:rsid w:val="0042677F"/>
    <w:rsid w:val="0043400F"/>
    <w:rsid w:val="004345D9"/>
    <w:rsid w:val="00440F43"/>
    <w:rsid w:val="00441B6F"/>
    <w:rsid w:val="00446221"/>
    <w:rsid w:val="00450E62"/>
    <w:rsid w:val="004539DB"/>
    <w:rsid w:val="00463D06"/>
    <w:rsid w:val="00471A80"/>
    <w:rsid w:val="004A3494"/>
    <w:rsid w:val="004C0639"/>
    <w:rsid w:val="004D2624"/>
    <w:rsid w:val="004D305E"/>
    <w:rsid w:val="004D3CB2"/>
    <w:rsid w:val="004D4277"/>
    <w:rsid w:val="004E702E"/>
    <w:rsid w:val="004F235D"/>
    <w:rsid w:val="004F514F"/>
    <w:rsid w:val="004F72AE"/>
    <w:rsid w:val="00502516"/>
    <w:rsid w:val="00505F06"/>
    <w:rsid w:val="00506828"/>
    <w:rsid w:val="00525A77"/>
    <w:rsid w:val="0053056E"/>
    <w:rsid w:val="00535D94"/>
    <w:rsid w:val="00537C66"/>
    <w:rsid w:val="00542AAF"/>
    <w:rsid w:val="00554FDA"/>
    <w:rsid w:val="00576C68"/>
    <w:rsid w:val="005829EB"/>
    <w:rsid w:val="00596F62"/>
    <w:rsid w:val="005B66B2"/>
    <w:rsid w:val="005C37BB"/>
    <w:rsid w:val="005C784C"/>
    <w:rsid w:val="005D17F6"/>
    <w:rsid w:val="005E34F0"/>
    <w:rsid w:val="005E5539"/>
    <w:rsid w:val="005F0D65"/>
    <w:rsid w:val="005F272B"/>
    <w:rsid w:val="005F2C41"/>
    <w:rsid w:val="00602BF5"/>
    <w:rsid w:val="00605944"/>
    <w:rsid w:val="006173F2"/>
    <w:rsid w:val="00617FDD"/>
    <w:rsid w:val="006218DD"/>
    <w:rsid w:val="00624813"/>
    <w:rsid w:val="00626250"/>
    <w:rsid w:val="00627D43"/>
    <w:rsid w:val="00633614"/>
    <w:rsid w:val="00633F68"/>
    <w:rsid w:val="006353B7"/>
    <w:rsid w:val="00636EB2"/>
    <w:rsid w:val="006375B8"/>
    <w:rsid w:val="00655500"/>
    <w:rsid w:val="0066015D"/>
    <w:rsid w:val="00661C62"/>
    <w:rsid w:val="0066510A"/>
    <w:rsid w:val="00673F9F"/>
    <w:rsid w:val="00686953"/>
    <w:rsid w:val="00687DEA"/>
    <w:rsid w:val="00687E67"/>
    <w:rsid w:val="00687FC5"/>
    <w:rsid w:val="006967F7"/>
    <w:rsid w:val="006A250C"/>
    <w:rsid w:val="006B21D3"/>
    <w:rsid w:val="006B57D0"/>
    <w:rsid w:val="006D30FF"/>
    <w:rsid w:val="006D4685"/>
    <w:rsid w:val="006D6940"/>
    <w:rsid w:val="006E37FE"/>
    <w:rsid w:val="006F11EC"/>
    <w:rsid w:val="0070082C"/>
    <w:rsid w:val="007112A3"/>
    <w:rsid w:val="00716A58"/>
    <w:rsid w:val="00722DC5"/>
    <w:rsid w:val="007369E6"/>
    <w:rsid w:val="00746E59"/>
    <w:rsid w:val="00754C9A"/>
    <w:rsid w:val="0075599A"/>
    <w:rsid w:val="00761D52"/>
    <w:rsid w:val="0076614B"/>
    <w:rsid w:val="0077749E"/>
    <w:rsid w:val="00777A30"/>
    <w:rsid w:val="00790ADA"/>
    <w:rsid w:val="007D2288"/>
    <w:rsid w:val="007D472A"/>
    <w:rsid w:val="007D683A"/>
    <w:rsid w:val="007E088F"/>
    <w:rsid w:val="007E22DF"/>
    <w:rsid w:val="007F16C5"/>
    <w:rsid w:val="007F7B32"/>
    <w:rsid w:val="00800BF2"/>
    <w:rsid w:val="00803A10"/>
    <w:rsid w:val="00804BC2"/>
    <w:rsid w:val="0081116E"/>
    <w:rsid w:val="0081249C"/>
    <w:rsid w:val="0081431A"/>
    <w:rsid w:val="00816478"/>
    <w:rsid w:val="00826A01"/>
    <w:rsid w:val="0083216F"/>
    <w:rsid w:val="008421B7"/>
    <w:rsid w:val="0085136C"/>
    <w:rsid w:val="00852AF6"/>
    <w:rsid w:val="00860000"/>
    <w:rsid w:val="008608DB"/>
    <w:rsid w:val="00863BD3"/>
    <w:rsid w:val="00866D66"/>
    <w:rsid w:val="00866E0E"/>
    <w:rsid w:val="008671C6"/>
    <w:rsid w:val="00875803"/>
    <w:rsid w:val="008920AC"/>
    <w:rsid w:val="0089300B"/>
    <w:rsid w:val="008A6D11"/>
    <w:rsid w:val="008B459E"/>
    <w:rsid w:val="008D65D4"/>
    <w:rsid w:val="008E13AE"/>
    <w:rsid w:val="008E1506"/>
    <w:rsid w:val="008E710C"/>
    <w:rsid w:val="008F1B5C"/>
    <w:rsid w:val="008F69D6"/>
    <w:rsid w:val="008F7F40"/>
    <w:rsid w:val="009019C1"/>
    <w:rsid w:val="00902823"/>
    <w:rsid w:val="009130C6"/>
    <w:rsid w:val="00915CA6"/>
    <w:rsid w:val="009161CE"/>
    <w:rsid w:val="009238BB"/>
    <w:rsid w:val="00927834"/>
    <w:rsid w:val="0094644E"/>
    <w:rsid w:val="009500A6"/>
    <w:rsid w:val="00957C18"/>
    <w:rsid w:val="009659BA"/>
    <w:rsid w:val="00983040"/>
    <w:rsid w:val="0099347E"/>
    <w:rsid w:val="00994BFB"/>
    <w:rsid w:val="009A2B7A"/>
    <w:rsid w:val="009B1AFD"/>
    <w:rsid w:val="009B1B7B"/>
    <w:rsid w:val="009B3FB9"/>
    <w:rsid w:val="009B52AB"/>
    <w:rsid w:val="009C2465"/>
    <w:rsid w:val="009D35A0"/>
    <w:rsid w:val="009D6AF2"/>
    <w:rsid w:val="009D7EB7"/>
    <w:rsid w:val="009E048A"/>
    <w:rsid w:val="009E08E9"/>
    <w:rsid w:val="009E3DB9"/>
    <w:rsid w:val="009E6E35"/>
    <w:rsid w:val="009E7350"/>
    <w:rsid w:val="009F0EDA"/>
    <w:rsid w:val="00A03B96"/>
    <w:rsid w:val="00A05B19"/>
    <w:rsid w:val="00A10F23"/>
    <w:rsid w:val="00A1134E"/>
    <w:rsid w:val="00A23FE8"/>
    <w:rsid w:val="00A24E7E"/>
    <w:rsid w:val="00A258C3"/>
    <w:rsid w:val="00A347C0"/>
    <w:rsid w:val="00A51431"/>
    <w:rsid w:val="00A539AD"/>
    <w:rsid w:val="00A72C20"/>
    <w:rsid w:val="00A94063"/>
    <w:rsid w:val="00A94FB8"/>
    <w:rsid w:val="00A97CDB"/>
    <w:rsid w:val="00AA6219"/>
    <w:rsid w:val="00AA74E0"/>
    <w:rsid w:val="00AA7BC3"/>
    <w:rsid w:val="00AB2957"/>
    <w:rsid w:val="00AB703F"/>
    <w:rsid w:val="00AC3D31"/>
    <w:rsid w:val="00AC6BB8"/>
    <w:rsid w:val="00AD6D63"/>
    <w:rsid w:val="00AE008F"/>
    <w:rsid w:val="00AF47C4"/>
    <w:rsid w:val="00B00943"/>
    <w:rsid w:val="00B014BA"/>
    <w:rsid w:val="00B01FCD"/>
    <w:rsid w:val="00B0371D"/>
    <w:rsid w:val="00B1259E"/>
    <w:rsid w:val="00B12B1F"/>
    <w:rsid w:val="00B1776C"/>
    <w:rsid w:val="00B37BD8"/>
    <w:rsid w:val="00B47CAD"/>
    <w:rsid w:val="00B52896"/>
    <w:rsid w:val="00B61C6D"/>
    <w:rsid w:val="00B62EA8"/>
    <w:rsid w:val="00B75701"/>
    <w:rsid w:val="00B81E7D"/>
    <w:rsid w:val="00B8438D"/>
    <w:rsid w:val="00B95236"/>
    <w:rsid w:val="00B96BD9"/>
    <w:rsid w:val="00BA1B01"/>
    <w:rsid w:val="00BA2641"/>
    <w:rsid w:val="00BB37AA"/>
    <w:rsid w:val="00BC53A0"/>
    <w:rsid w:val="00BE62AD"/>
    <w:rsid w:val="00BF121F"/>
    <w:rsid w:val="00BF1F80"/>
    <w:rsid w:val="00BF2B2C"/>
    <w:rsid w:val="00C038DF"/>
    <w:rsid w:val="00C06D6A"/>
    <w:rsid w:val="00C166EF"/>
    <w:rsid w:val="00C17EB0"/>
    <w:rsid w:val="00C27F5F"/>
    <w:rsid w:val="00C30A0F"/>
    <w:rsid w:val="00C340CA"/>
    <w:rsid w:val="00C37E61"/>
    <w:rsid w:val="00C61B0A"/>
    <w:rsid w:val="00C64F61"/>
    <w:rsid w:val="00C70F1B"/>
    <w:rsid w:val="00C71A47"/>
    <w:rsid w:val="00C7464C"/>
    <w:rsid w:val="00C746EB"/>
    <w:rsid w:val="00C82722"/>
    <w:rsid w:val="00C85588"/>
    <w:rsid w:val="00CB0343"/>
    <w:rsid w:val="00CB0948"/>
    <w:rsid w:val="00CB1A46"/>
    <w:rsid w:val="00CC178E"/>
    <w:rsid w:val="00CD58E1"/>
    <w:rsid w:val="00CD6755"/>
    <w:rsid w:val="00CD6856"/>
    <w:rsid w:val="00CD6E7A"/>
    <w:rsid w:val="00CE0089"/>
    <w:rsid w:val="00CE2CBB"/>
    <w:rsid w:val="00CE793C"/>
    <w:rsid w:val="00D10C2F"/>
    <w:rsid w:val="00D173F1"/>
    <w:rsid w:val="00D21571"/>
    <w:rsid w:val="00D412E4"/>
    <w:rsid w:val="00D770D1"/>
    <w:rsid w:val="00D8295D"/>
    <w:rsid w:val="00D85C8A"/>
    <w:rsid w:val="00DA096A"/>
    <w:rsid w:val="00DC2454"/>
    <w:rsid w:val="00DC2A65"/>
    <w:rsid w:val="00DD4CA7"/>
    <w:rsid w:val="00DE15F0"/>
    <w:rsid w:val="00DE5663"/>
    <w:rsid w:val="00DE78AA"/>
    <w:rsid w:val="00DF70D0"/>
    <w:rsid w:val="00E053D0"/>
    <w:rsid w:val="00E11DFF"/>
    <w:rsid w:val="00E15994"/>
    <w:rsid w:val="00E3114E"/>
    <w:rsid w:val="00E31A70"/>
    <w:rsid w:val="00E35B02"/>
    <w:rsid w:val="00E5500D"/>
    <w:rsid w:val="00E62D59"/>
    <w:rsid w:val="00E66496"/>
    <w:rsid w:val="00E66B35"/>
    <w:rsid w:val="00E66E10"/>
    <w:rsid w:val="00E769F6"/>
    <w:rsid w:val="00E810A1"/>
    <w:rsid w:val="00E8407C"/>
    <w:rsid w:val="00E84F3C"/>
    <w:rsid w:val="00EA012C"/>
    <w:rsid w:val="00EC5295"/>
    <w:rsid w:val="00ED0288"/>
    <w:rsid w:val="00EE1EEB"/>
    <w:rsid w:val="00EE4D94"/>
    <w:rsid w:val="00EE52CB"/>
    <w:rsid w:val="00EE7CAB"/>
    <w:rsid w:val="00EF581D"/>
    <w:rsid w:val="00EF7FD8"/>
    <w:rsid w:val="00F04136"/>
    <w:rsid w:val="00F06F59"/>
    <w:rsid w:val="00F07010"/>
    <w:rsid w:val="00F07775"/>
    <w:rsid w:val="00F1021F"/>
    <w:rsid w:val="00F17988"/>
    <w:rsid w:val="00F4414A"/>
    <w:rsid w:val="00F45943"/>
    <w:rsid w:val="00F469F0"/>
    <w:rsid w:val="00F53273"/>
    <w:rsid w:val="00F6009E"/>
    <w:rsid w:val="00F755E4"/>
    <w:rsid w:val="00F77D02"/>
    <w:rsid w:val="00F816D8"/>
    <w:rsid w:val="00F83B18"/>
    <w:rsid w:val="00F908D1"/>
    <w:rsid w:val="00F94D8D"/>
    <w:rsid w:val="00F95793"/>
    <w:rsid w:val="00FB3A86"/>
    <w:rsid w:val="00FB767E"/>
    <w:rsid w:val="00FC1F79"/>
    <w:rsid w:val="00FC32E2"/>
    <w:rsid w:val="00FC3C9E"/>
    <w:rsid w:val="00FC3F7B"/>
    <w:rsid w:val="00FD36C8"/>
    <w:rsid w:val="00FF0EFE"/>
    <w:rsid w:val="00FF5B87"/>
    <w:rsid w:val="00FF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BF735F"/>
  <w15:docId w15:val="{890A0213-4CFC-48C3-8489-17BC53BA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customStyle="1" w:styleId="MDPI31text">
    <w:name w:val="MDPI_3.1_text"/>
    <w:qFormat/>
    <w:rsid w:val="00F07010"/>
    <w:pPr>
      <w:adjustRightInd w:val="0"/>
      <w:snapToGrid w:val="0"/>
      <w:spacing w:line="228" w:lineRule="auto"/>
      <w:ind w:left="2608" w:firstLine="425"/>
      <w:jc w:val="both"/>
    </w:pPr>
    <w:rPr>
      <w:rFonts w:ascii="Palatino Linotype" w:hAnsi="Palatino Linotype"/>
      <w:snapToGrid w:val="0"/>
      <w:color w:val="000000"/>
      <w:szCs w:val="22"/>
      <w:lang w:eastAsia="de-DE" w:bidi="en-US"/>
    </w:rPr>
  </w:style>
  <w:style w:type="paragraph" w:styleId="CommentSubject">
    <w:name w:val="annotation subject"/>
    <w:basedOn w:val="CommentText"/>
    <w:next w:val="CommentText"/>
    <w:link w:val="CommentSubjectChar"/>
    <w:rsid w:val="002E4BD2"/>
    <w:rPr>
      <w:rFonts w:ascii="Helvetica" w:hAnsi="Helvetica"/>
      <w:b/>
      <w:bCs/>
      <w:lang w:val="en-US" w:eastAsia="en-US"/>
    </w:rPr>
  </w:style>
  <w:style w:type="character" w:customStyle="1" w:styleId="CommentSubjectChar">
    <w:name w:val="Comment Subject Char"/>
    <w:basedOn w:val="CommentTextChar"/>
    <w:link w:val="CommentSubject"/>
    <w:rsid w:val="002E4BD2"/>
    <w:rPr>
      <w:rFonts w:ascii="Helvetica" w:hAnsi="Helvetica"/>
      <w:b/>
      <w:bCs/>
      <w:lang w:val="nb-NO" w:eastAsia="nb-NO"/>
    </w:rPr>
  </w:style>
  <w:style w:type="character" w:customStyle="1" w:styleId="jlqj4b">
    <w:name w:val="jlqj4b"/>
    <w:basedOn w:val="DefaultParagraphFont"/>
    <w:rsid w:val="00074A20"/>
  </w:style>
  <w:style w:type="character" w:styleId="UnresolvedMention">
    <w:name w:val="Unresolved Mention"/>
    <w:basedOn w:val="DefaultParagraphFont"/>
    <w:uiPriority w:val="99"/>
    <w:semiHidden/>
    <w:unhideWhenUsed/>
    <w:rsid w:val="00777A30"/>
    <w:rPr>
      <w:color w:val="605E5C"/>
      <w:shd w:val="clear" w:color="auto" w:fill="E1DFDD"/>
    </w:rPr>
  </w:style>
  <w:style w:type="character" w:customStyle="1" w:styleId="identifier">
    <w:name w:val="identifier"/>
    <w:basedOn w:val="DefaultParagraphFont"/>
    <w:rsid w:val="00605944"/>
  </w:style>
  <w:style w:type="paragraph" w:customStyle="1" w:styleId="MDPI71References">
    <w:name w:val="MDPI_7.1_References"/>
    <w:qFormat/>
    <w:rsid w:val="00605944"/>
    <w:pPr>
      <w:numPr>
        <w:numId w:val="33"/>
      </w:numPr>
      <w:adjustRightInd w:val="0"/>
      <w:snapToGrid w:val="0"/>
      <w:spacing w:line="228" w:lineRule="auto"/>
      <w:jc w:val="both"/>
    </w:pPr>
    <w:rPr>
      <w:rFonts w:ascii="Palatino Linotype" w:hAnsi="Palatino Linotype"/>
      <w:color w:val="000000"/>
      <w:sz w:val="18"/>
      <w:lang w:eastAsia="de-DE" w:bidi="en-US"/>
    </w:rPr>
  </w:style>
  <w:style w:type="character" w:customStyle="1" w:styleId="anchor-text">
    <w:name w:val="anchor-text"/>
    <w:basedOn w:val="DefaultParagraphFont"/>
    <w:rsid w:val="00605944"/>
  </w:style>
  <w:style w:type="character" w:styleId="Strong">
    <w:name w:val="Strong"/>
    <w:basedOn w:val="DefaultParagraphFont"/>
    <w:uiPriority w:val="22"/>
    <w:qFormat/>
    <w:rsid w:val="009B1B7B"/>
    <w:rPr>
      <w:b/>
      <w:bCs/>
    </w:rPr>
  </w:style>
  <w:style w:type="table" w:styleId="LightShading">
    <w:name w:val="Light Shading"/>
    <w:basedOn w:val="TableNormal"/>
    <w:uiPriority w:val="60"/>
    <w:rsid w:val="009B1B7B"/>
    <w:rPr>
      <w:rFonts w:asciiTheme="minorHAnsi" w:eastAsiaTheme="minorHAnsi" w:hAnsiTheme="minorHAnsi" w:cstheme="minorBidi"/>
      <w:color w:val="000000" w:themeColor="text1" w:themeShade="BF"/>
      <w:lang w:val="pt-BR" w:eastAsia="pt-BR"/>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DPI23heading3">
    <w:name w:val="MDPI_2.3_heading3"/>
    <w:qFormat/>
    <w:rsid w:val="009130C6"/>
    <w:pPr>
      <w:adjustRightInd w:val="0"/>
      <w:snapToGrid w:val="0"/>
      <w:spacing w:before="60" w:after="60" w:line="228" w:lineRule="auto"/>
      <w:ind w:left="2608"/>
      <w:outlineLvl w:val="2"/>
    </w:pPr>
    <w:rPr>
      <w:rFonts w:ascii="Palatino Linotype" w:hAnsi="Palatino Linotype"/>
      <w:snapToGrid w:val="0"/>
      <w:color w:val="000000"/>
      <w:szCs w:val="22"/>
      <w:lang w:eastAsia="de-DE" w:bidi="en-US"/>
    </w:rPr>
  </w:style>
  <w:style w:type="paragraph" w:styleId="ListParagraph">
    <w:name w:val="List Paragraph"/>
    <w:basedOn w:val="Normal"/>
    <w:uiPriority w:val="34"/>
    <w:qFormat/>
    <w:rsid w:val="001E59B1"/>
    <w:pPr>
      <w:spacing w:after="160" w:line="259" w:lineRule="auto"/>
      <w:ind w:left="720"/>
      <w:contextualSpacing/>
    </w:pPr>
    <w:rPr>
      <w:rFonts w:asciiTheme="minorHAnsi" w:eastAsiaTheme="minorHAnsi" w:hAnsiTheme="minorHAnsi" w:cstheme="minorBidi"/>
      <w:kern w:val="2"/>
      <w:sz w:val="22"/>
      <w:szCs w:val="22"/>
      <w:lang w:val="pt-BR"/>
      <w14:ligatures w14:val="standardContextual"/>
    </w:rPr>
  </w:style>
  <w:style w:type="paragraph" w:customStyle="1" w:styleId="MDPI62BackMatter">
    <w:name w:val="MDPI_6.2_BackMatter"/>
    <w:qFormat/>
    <w:rsid w:val="007112A3"/>
    <w:pPr>
      <w:adjustRightInd w:val="0"/>
      <w:snapToGrid w:val="0"/>
      <w:spacing w:after="120" w:line="228" w:lineRule="auto"/>
      <w:ind w:left="2608"/>
      <w:jc w:val="both"/>
    </w:pPr>
    <w:rPr>
      <w:rFonts w:ascii="Palatino Linotype" w:hAnsi="Palatino Linotype"/>
      <w:snapToGrid w:val="0"/>
      <w:color w:val="000000"/>
      <w:sz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3475025">
      <w:bodyDiv w:val="1"/>
      <w:marLeft w:val="0"/>
      <w:marRight w:val="0"/>
      <w:marTop w:val="0"/>
      <w:marBottom w:val="0"/>
      <w:divBdr>
        <w:top w:val="none" w:sz="0" w:space="0" w:color="auto"/>
        <w:left w:val="none" w:sz="0" w:space="0" w:color="auto"/>
        <w:bottom w:val="none" w:sz="0" w:space="0" w:color="auto"/>
        <w:right w:val="none" w:sz="0" w:space="0" w:color="auto"/>
      </w:divBdr>
    </w:div>
    <w:div w:id="214141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dx.doi.org/10.1080/10408398.2011.559558" TargetMode="External"/><Relationship Id="rId39" Type="http://schemas.openxmlformats.org/officeDocument/2006/relationships/hyperlink" Target="https://doi.org/10.1016/j.ijfoodmicro.2019.108266" TargetMode="External"/><Relationship Id="rId21" Type="http://schemas.openxmlformats.org/officeDocument/2006/relationships/hyperlink" Target="http://dx.doi.org/10.1016/j.ijfoodmicro.2004.03.022" TargetMode="External"/><Relationship Id="rId34" Type="http://schemas.openxmlformats.org/officeDocument/2006/relationships/hyperlink" Target="https://doi.org/10.1016/j.pestbp.2016.03.009" TargetMode="External"/><Relationship Id="rId42" Type="http://schemas.openxmlformats.org/officeDocument/2006/relationships/hyperlink" Target="https://doi.org/10.1021/np50044a039" TargetMode="External"/><Relationship Id="rId47" Type="http://schemas.openxmlformats.org/officeDocument/2006/relationships/hyperlink" Target="https://doi.org/10.1016/S0001-8686(03)00115-5" TargetMode="External"/><Relationship Id="rId50" Type="http://schemas.openxmlformats.org/officeDocument/2006/relationships/hyperlink" Target="https://doi.org/10.1111/j.1750-3841.2011.02484.x" TargetMode="External"/><Relationship Id="rId55" Type="http://schemas.openxmlformats.org/officeDocument/2006/relationships/hyperlink" Target="https://doi.org/10.1016/j.jfda.2016.12.018"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s://doi.org/10.9755/ejfa.v25i10.16408" TargetMode="External"/><Relationship Id="rId11" Type="http://schemas.openxmlformats.org/officeDocument/2006/relationships/footer" Target="footer2.xml"/><Relationship Id="rId24" Type="http://schemas.openxmlformats.org/officeDocument/2006/relationships/hyperlink" Target="https://doi.org/10.3389%2Ffmicb.2015.00076" TargetMode="External"/><Relationship Id="rId32" Type="http://schemas.openxmlformats.org/officeDocument/2006/relationships/hyperlink" Target="https://doi.org/10.1038/s41598-019-41406-8" TargetMode="External"/><Relationship Id="rId37" Type="http://schemas.openxmlformats.org/officeDocument/2006/relationships/hyperlink" Target="https://doi.org/10.1016/s0021-9673(01)80947-x" TargetMode="External"/><Relationship Id="rId40" Type="http://schemas.openxmlformats.org/officeDocument/2006/relationships/hyperlink" Target="https://doi.org/10.21826/2446-8231201873104" TargetMode="External"/><Relationship Id="rId45" Type="http://schemas.openxmlformats.org/officeDocument/2006/relationships/hyperlink" Target="https://doi.org/10.1016/j.talanta.2018.11.029" TargetMode="External"/><Relationship Id="rId53" Type="http://schemas.openxmlformats.org/officeDocument/2006/relationships/hyperlink" Target="https://doi.org/10.3390/molecules26123666" TargetMode="External"/><Relationship Id="rId58" Type="http://schemas.openxmlformats.org/officeDocument/2006/relationships/hyperlink" Target="https://doi.org/10.1371/journal.pone.0159006" TargetMode="External"/><Relationship Id="rId5" Type="http://schemas.openxmlformats.org/officeDocument/2006/relationships/webSettings" Target="webSettings.xml"/><Relationship Id="rId61" Type="http://schemas.openxmlformats.org/officeDocument/2006/relationships/hyperlink" Target="https://doi.org/10.1016/j.jbiotec.2016.07.005" TargetMode="External"/><Relationship Id="rId19" Type="http://schemas.openxmlformats.org/officeDocument/2006/relationships/hyperlink" Target="https://doi.org/10.1002/ffj.1546" TargetMode="External"/><Relationship Id="rId14" Type="http://schemas.openxmlformats.org/officeDocument/2006/relationships/image" Target="media/image1.png"/><Relationship Id="rId22" Type="http://schemas.openxmlformats.org/officeDocument/2006/relationships/hyperlink" Target="http://dx.doi.org/10.1590/S0100-40422007000200026" TargetMode="External"/><Relationship Id="rId27" Type="http://schemas.openxmlformats.org/officeDocument/2006/relationships/hyperlink" Target="https://www.tropicos.org/name/2707305" TargetMode="External"/><Relationship Id="rId30" Type="http://schemas.openxmlformats.org/officeDocument/2006/relationships/hyperlink" Target="https://doi.org/10.1016/j.lwt.2019.02.059" TargetMode="External"/><Relationship Id="rId35" Type="http://schemas.openxmlformats.org/officeDocument/2006/relationships/hyperlink" Target="https://hal.archives-ouvertes.fr/hal-02442561" TargetMode="External"/><Relationship Id="rId43" Type="http://schemas.openxmlformats.org/officeDocument/2006/relationships/hyperlink" Target="https://doi.org/10.1080/10412905.2003.9698613" TargetMode="External"/><Relationship Id="rId48" Type="http://schemas.openxmlformats.org/officeDocument/2006/relationships/hyperlink" Target="https://doi.org/10.1016/j.cis.2003.10.023" TargetMode="External"/><Relationship Id="rId56" Type="http://schemas.openxmlformats.org/officeDocument/2006/relationships/hyperlink" Target="https://doi.org/10.1016/j.bcab.2020.101839"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doi.org/10.1016/j.lwt.2020.109388"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039/C0SM00549E" TargetMode="External"/><Relationship Id="rId33" Type="http://schemas.openxmlformats.org/officeDocument/2006/relationships/hyperlink" Target="https://doi.org/10.1038/s41598-018-38214-x" TargetMode="External"/><Relationship Id="rId38" Type="http://schemas.openxmlformats.org/officeDocument/2006/relationships/hyperlink" Target="https://doi.org/10.1016/j.indcrop.2020.112989" TargetMode="External"/><Relationship Id="rId46" Type="http://schemas.openxmlformats.org/officeDocument/2006/relationships/hyperlink" Target="https://doi.org/10.1016/j.indcrop.2019.112068" TargetMode="External"/><Relationship Id="rId59" Type="http://schemas.openxmlformats.org/officeDocument/2006/relationships/hyperlink" Target="https://doi.org/10.1111/j.1365-2672.2009.04597.x" TargetMode="External"/><Relationship Id="rId20" Type="http://schemas.openxmlformats.org/officeDocument/2006/relationships/hyperlink" Target="https://doi.org/10.9734/ejmp/2021/v32i130362" TargetMode="External"/><Relationship Id="rId41" Type="http://schemas.openxmlformats.org/officeDocument/2006/relationships/hyperlink" Target="https://doi.org/10.1016/j.plaphy.2020.01.006" TargetMode="External"/><Relationship Id="rId54" Type="http://schemas.openxmlformats.org/officeDocument/2006/relationships/hyperlink" Target="https://doi.org/10.1016/j.lwt.2019.108851" TargetMode="External"/><Relationship Id="rId62" Type="http://schemas.openxmlformats.org/officeDocument/2006/relationships/hyperlink" Target="https://doi.org/10.1016/j.jddst.2020.10224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016/j.lwt.2019.03.012" TargetMode="External"/><Relationship Id="rId28" Type="http://schemas.openxmlformats.org/officeDocument/2006/relationships/hyperlink" Target="https://doi.org/10.1080/10412905.1995.9698464" TargetMode="External"/><Relationship Id="rId36" Type="http://schemas.openxmlformats.org/officeDocument/2006/relationships/hyperlink" Target="https://doi.org/10.1016/j.lwt.2019.108667" TargetMode="External"/><Relationship Id="rId49" Type="http://schemas.openxmlformats.org/officeDocument/2006/relationships/hyperlink" Target="https://doi.org/10.4236/jbnb.2011.225075" TargetMode="External"/><Relationship Id="rId57" Type="http://schemas.openxmlformats.org/officeDocument/2006/relationships/hyperlink" Target="https://doi.org/10.1016/j.phymed.2017.08.016" TargetMode="External"/><Relationship Id="rId10" Type="http://schemas.openxmlformats.org/officeDocument/2006/relationships/footer" Target="footer1.xml"/><Relationship Id="rId31" Type="http://schemas.openxmlformats.org/officeDocument/2006/relationships/hyperlink" Target="https://doi.org/10.1007/s12272-001-1162-0" TargetMode="External"/><Relationship Id="rId44" Type="http://schemas.openxmlformats.org/officeDocument/2006/relationships/hyperlink" Target="https://doi.org/10.1177/095632020501600404" TargetMode="External"/><Relationship Id="rId52" Type="http://schemas.openxmlformats.org/officeDocument/2006/relationships/hyperlink" Target="https://doi.org/10.1016/j.jconrel.2016.06.017" TargetMode="External"/><Relationship Id="rId60" Type="http://schemas.openxmlformats.org/officeDocument/2006/relationships/hyperlink" Target="https://doi.org/10.3389/fmicb.2012.00012" TargetMode="Externa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3912A-D685-4083-AB32-9167F742F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3901</TotalTime>
  <Pages>15</Pages>
  <Words>8167</Words>
  <Characters>46557</Characters>
  <Application>Microsoft Office Word</Application>
  <DocSecurity>0</DocSecurity>
  <Lines>387</Lines>
  <Paragraphs>109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54615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103</cp:revision>
  <cp:lastPrinted>1999-07-06T11:00:00Z</cp:lastPrinted>
  <dcterms:created xsi:type="dcterms:W3CDTF">2025-02-25T16:17:00Z</dcterms:created>
  <dcterms:modified xsi:type="dcterms:W3CDTF">2025-03-01T06:12:00Z</dcterms:modified>
</cp:coreProperties>
</file>