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AE003" w14:textId="77777777" w:rsidR="00C910B8" w:rsidRDefault="00C910B8" w:rsidP="00EF1EA0">
      <w:pPr>
        <w:rPr>
          <w:rFonts w:ascii="Times New Roman" w:hAnsi="Times New Roman"/>
          <w:b/>
          <w:bCs/>
          <w:sz w:val="28"/>
          <w:szCs w:val="28"/>
          <w:u w:val="single"/>
        </w:rPr>
      </w:pPr>
      <w:r w:rsidRPr="004B5B9A">
        <w:rPr>
          <w:rFonts w:ascii="Times New Roman" w:hAnsi="Times New Roman"/>
          <w:b/>
          <w:bCs/>
          <w:sz w:val="28"/>
          <w:szCs w:val="28"/>
          <w:u w:val="single"/>
        </w:rPr>
        <w:t>Review Article</w:t>
      </w:r>
    </w:p>
    <w:p w14:paraId="0BE87C2A" w14:textId="77777777" w:rsidR="004B5B9A" w:rsidRPr="004B5B9A" w:rsidRDefault="004B5B9A" w:rsidP="00EF1EA0">
      <w:pPr>
        <w:rPr>
          <w:rFonts w:ascii="Times New Roman" w:hAnsi="Times New Roman"/>
          <w:b/>
          <w:bCs/>
          <w:sz w:val="28"/>
          <w:szCs w:val="28"/>
          <w:u w:val="single"/>
        </w:rPr>
      </w:pPr>
    </w:p>
    <w:p w14:paraId="04361EE8" w14:textId="07550D46" w:rsidR="00E42CE5" w:rsidRPr="00E42CE5" w:rsidRDefault="00E42CE5" w:rsidP="00EF1EA0">
      <w:pPr>
        <w:rPr>
          <w:rFonts w:ascii="Times New Roman" w:hAnsi="Times New Roman"/>
          <w:b/>
          <w:bCs/>
          <w:sz w:val="28"/>
          <w:szCs w:val="28"/>
        </w:rPr>
      </w:pPr>
      <w:r w:rsidRPr="00E42CE5">
        <w:rPr>
          <w:rFonts w:ascii="Times New Roman" w:hAnsi="Times New Roman"/>
          <w:b/>
          <w:bCs/>
          <w:sz w:val="28"/>
          <w:szCs w:val="28"/>
        </w:rPr>
        <w:t>Snake Plant</w:t>
      </w:r>
      <w:r w:rsidR="008649CA">
        <w:rPr>
          <w:rFonts w:ascii="Times New Roman" w:hAnsi="Times New Roman"/>
          <w:b/>
          <w:bCs/>
          <w:sz w:val="28"/>
          <w:szCs w:val="28"/>
        </w:rPr>
        <w:t>: A</w:t>
      </w:r>
      <w:r w:rsidR="000571B8">
        <w:rPr>
          <w:rFonts w:ascii="Times New Roman" w:hAnsi="Times New Roman"/>
          <w:b/>
          <w:bCs/>
          <w:sz w:val="28"/>
          <w:szCs w:val="28"/>
        </w:rPr>
        <w:t>n</w:t>
      </w:r>
      <w:r w:rsidR="00E90678">
        <w:rPr>
          <w:rFonts w:ascii="Times New Roman" w:hAnsi="Times New Roman"/>
          <w:b/>
          <w:bCs/>
          <w:sz w:val="28"/>
          <w:szCs w:val="28"/>
        </w:rPr>
        <w:t xml:space="preserve"> effective </w:t>
      </w:r>
      <w:proofErr w:type="gramStart"/>
      <w:r w:rsidR="008649CA">
        <w:rPr>
          <w:rFonts w:ascii="Times New Roman" w:hAnsi="Times New Roman"/>
          <w:b/>
          <w:bCs/>
          <w:sz w:val="28"/>
          <w:szCs w:val="28"/>
        </w:rPr>
        <w:t>home based</w:t>
      </w:r>
      <w:proofErr w:type="gramEnd"/>
      <w:r w:rsidRPr="00E42CE5">
        <w:rPr>
          <w:rFonts w:ascii="Times New Roman" w:hAnsi="Times New Roman"/>
          <w:b/>
          <w:bCs/>
          <w:sz w:val="28"/>
          <w:szCs w:val="28"/>
        </w:rPr>
        <w:t xml:space="preserve"> Air Purifier</w:t>
      </w:r>
    </w:p>
    <w:p w14:paraId="2B4C65ED" w14:textId="77777777" w:rsidR="00A258C3" w:rsidRPr="00790ADA" w:rsidRDefault="00A258C3" w:rsidP="00441B6F">
      <w:pPr>
        <w:pStyle w:val="Author"/>
        <w:spacing w:line="240" w:lineRule="auto"/>
        <w:jc w:val="both"/>
        <w:rPr>
          <w:rFonts w:ascii="Arial" w:hAnsi="Arial" w:cs="Arial"/>
          <w:sz w:val="36"/>
        </w:rPr>
      </w:pPr>
    </w:p>
    <w:p w14:paraId="728A3D65" w14:textId="77777777" w:rsidR="005B4F77" w:rsidRPr="0071545E" w:rsidRDefault="005B4F77" w:rsidP="00427035">
      <w:pPr>
        <w:pStyle w:val="Affiliation"/>
        <w:spacing w:after="0" w:line="240" w:lineRule="auto"/>
        <w:rPr>
          <w:rFonts w:ascii="Arial" w:hAnsi="Arial" w:cs="Arial"/>
          <w:i/>
          <w:sz w:val="16"/>
        </w:rPr>
      </w:pPr>
    </w:p>
    <w:p w14:paraId="574FB668" w14:textId="77777777" w:rsidR="00B01FCD" w:rsidRPr="00FB3A86" w:rsidRDefault="00B12CE5" w:rsidP="00441B6F">
      <w:pPr>
        <w:pStyle w:val="Copyright"/>
        <w:spacing w:after="0" w:line="240" w:lineRule="auto"/>
        <w:jc w:val="both"/>
        <w:rPr>
          <w:rFonts w:ascii="Arial" w:hAnsi="Arial" w:cs="Arial"/>
        </w:rPr>
        <w:sectPr w:rsidR="00B01FCD" w:rsidRPr="00FB3A86" w:rsidSect="000571B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w:r>
      <w:r>
        <w:rPr>
          <w:rFonts w:ascii="Arial" w:hAnsi="Arial" w:cs="Arial"/>
          <w:noProof/>
        </w:rPr>
        <w:pict w14:anchorId="45016DB3">
          <v:shapetype id="_x0000_t32" coordsize="21600,21600" o:spt="32" o:oned="t" path="m,l21600,21600e" filled="f">
            <v:path arrowok="t" fillok="f" o:connecttype="none"/>
            <o:lock v:ext="edit" shapetype="t"/>
          </v:shapetype>
          <v:shape id="AutoShape 2" o:spid="_x0000_s1026" type="#_x0000_t32" style="width:417.6pt;height:.05pt;visibility:visible;mso-left-percent:-10001;mso-top-percent:-10001;mso-position-horizontal:absolute;mso-position-horizontal-relative:char;mso-position-vertical:absolute;mso-position-vertical-relative:line;mso-left-percent:-10001;mso-top-percent:-10001" strokeweight="1.5pt">
            <w10:anchorlock/>
          </v:shape>
        </w:pict>
      </w:r>
    </w:p>
    <w:p w14:paraId="2815A107" w14:textId="77777777" w:rsidR="00B01FCD" w:rsidRDefault="00B01FCD" w:rsidP="00441B6F">
      <w:pPr>
        <w:pStyle w:val="AbstHead"/>
        <w:spacing w:after="0"/>
        <w:jc w:val="both"/>
        <w:rPr>
          <w:rFonts w:ascii="Arial" w:hAnsi="Arial" w:cs="Arial"/>
        </w:rPr>
      </w:pPr>
    </w:p>
    <w:p w14:paraId="60CF5CF0" w14:textId="1E6692DA" w:rsidR="00790ADA" w:rsidRPr="00FB3A86" w:rsidRDefault="00CF152A" w:rsidP="00441B6F">
      <w:pPr>
        <w:pStyle w:val="AbstHead"/>
        <w:spacing w:after="0"/>
        <w:jc w:val="both"/>
        <w:rPr>
          <w:rFonts w:ascii="Arial" w:hAnsi="Arial" w:cs="Arial"/>
        </w:rPr>
      </w:pPr>
      <w:r>
        <w:rPr>
          <w:rFonts w:ascii="Arial" w:hAnsi="Arial" w:cs="Arial"/>
        </w:rPr>
        <w:t>Abstr</w:t>
      </w:r>
      <w:r w:rsidR="006948C0">
        <w:rPr>
          <w:rFonts w:ascii="Arial" w:hAnsi="Arial" w:cs="Arial"/>
        </w:rPr>
        <w:t>a</w:t>
      </w:r>
      <w:r>
        <w:rPr>
          <w:rFonts w:ascii="Arial" w:hAnsi="Arial" w:cs="Arial"/>
        </w:rPr>
        <w:t>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2601CB14" w14:textId="77777777" w:rsidTr="001E44FE">
        <w:tc>
          <w:tcPr>
            <w:tcW w:w="9576" w:type="dxa"/>
            <w:shd w:val="clear" w:color="auto" w:fill="F2F2F2"/>
          </w:tcPr>
          <w:p w14:paraId="0E2D4366" w14:textId="77777777" w:rsidR="00874451" w:rsidRPr="00B160CF" w:rsidRDefault="00874451" w:rsidP="00874451">
            <w:pPr>
              <w:jc w:val="both"/>
              <w:rPr>
                <w:rFonts w:ascii="Times New Roman" w:hAnsi="Times New Roman"/>
                <w:sz w:val="24"/>
                <w:szCs w:val="24"/>
              </w:rPr>
            </w:pPr>
            <w:r w:rsidRPr="006950E9">
              <w:rPr>
                <w:rFonts w:ascii="Times New Roman" w:hAnsi="Times New Roman"/>
                <w:i/>
                <w:iCs/>
                <w:sz w:val="24"/>
                <w:szCs w:val="24"/>
              </w:rPr>
              <w:t xml:space="preserve">Dracaena </w:t>
            </w:r>
            <w:proofErr w:type="spellStart"/>
            <w:r w:rsidRPr="006950E9">
              <w:rPr>
                <w:rFonts w:ascii="Times New Roman" w:hAnsi="Times New Roman"/>
                <w:i/>
                <w:iCs/>
                <w:sz w:val="24"/>
                <w:szCs w:val="24"/>
              </w:rPr>
              <w:t>trifasciata</w:t>
            </w:r>
            <w:proofErr w:type="spellEnd"/>
            <w:r w:rsidRPr="00B160CF">
              <w:rPr>
                <w:rFonts w:ascii="Times New Roman" w:hAnsi="Times New Roman"/>
                <w:sz w:val="24"/>
                <w:szCs w:val="24"/>
              </w:rPr>
              <w:t xml:space="preserve"> </w:t>
            </w:r>
            <w:proofErr w:type="spellStart"/>
            <w:r w:rsidRPr="00B160CF">
              <w:rPr>
                <w:rFonts w:ascii="Times New Roman" w:hAnsi="Times New Roman"/>
                <w:sz w:val="24"/>
                <w:szCs w:val="24"/>
              </w:rPr>
              <w:t>Prain</w:t>
            </w:r>
            <w:proofErr w:type="spellEnd"/>
            <w:r w:rsidRPr="00B160CF">
              <w:rPr>
                <w:rFonts w:ascii="Times New Roman" w:hAnsi="Times New Roman"/>
                <w:sz w:val="24"/>
                <w:szCs w:val="24"/>
              </w:rPr>
              <w:t xml:space="preserve"> </w:t>
            </w:r>
            <w:proofErr w:type="spellStart"/>
            <w:r w:rsidRPr="00B160CF">
              <w:rPr>
                <w:rFonts w:ascii="Times New Roman" w:hAnsi="Times New Roman"/>
                <w:sz w:val="24"/>
                <w:szCs w:val="24"/>
              </w:rPr>
              <w:t>Mabb</w:t>
            </w:r>
            <w:proofErr w:type="spellEnd"/>
            <w:r w:rsidRPr="00B160CF">
              <w:rPr>
                <w:rFonts w:ascii="Times New Roman" w:hAnsi="Times New Roman"/>
                <w:sz w:val="24"/>
                <w:szCs w:val="24"/>
              </w:rPr>
              <w:t>. (</w:t>
            </w:r>
            <w:proofErr w:type="spellStart"/>
            <w:r w:rsidRPr="00B160CF">
              <w:rPr>
                <w:rFonts w:ascii="Times New Roman" w:hAnsi="Times New Roman"/>
                <w:sz w:val="24"/>
                <w:szCs w:val="24"/>
              </w:rPr>
              <w:t>Asparagaceae</w:t>
            </w:r>
            <w:proofErr w:type="spellEnd"/>
            <w:r w:rsidRPr="00B160CF">
              <w:rPr>
                <w:rFonts w:ascii="Times New Roman" w:hAnsi="Times New Roman"/>
                <w:sz w:val="24"/>
                <w:szCs w:val="24"/>
              </w:rPr>
              <w:t xml:space="preserve">) is a perennial herb commonly referred to as mother-in-law’s tongue and is cultivated as an ornamental plant in residential and public gardens, originally from tropical West Africa. It is most widely recognized as the snake plant or viper's bowstring hemp. Until 2017, it was categorized under the synonym </w:t>
            </w:r>
            <w:proofErr w:type="spellStart"/>
            <w:r w:rsidRPr="007C0B24">
              <w:rPr>
                <w:rFonts w:ascii="Times New Roman" w:hAnsi="Times New Roman"/>
                <w:i/>
                <w:iCs/>
                <w:sz w:val="24"/>
                <w:szCs w:val="24"/>
              </w:rPr>
              <w:t>Sansevieria</w:t>
            </w:r>
            <w:proofErr w:type="spellEnd"/>
            <w:r w:rsidRPr="007C0B24">
              <w:rPr>
                <w:rFonts w:ascii="Times New Roman" w:hAnsi="Times New Roman"/>
                <w:i/>
                <w:iCs/>
                <w:sz w:val="24"/>
                <w:szCs w:val="24"/>
              </w:rPr>
              <w:t xml:space="preserve"> </w:t>
            </w:r>
            <w:proofErr w:type="spellStart"/>
            <w:r w:rsidRPr="007C0B24">
              <w:rPr>
                <w:rFonts w:ascii="Times New Roman" w:hAnsi="Times New Roman"/>
                <w:i/>
                <w:iCs/>
                <w:sz w:val="24"/>
                <w:szCs w:val="24"/>
              </w:rPr>
              <w:t>trifasciata</w:t>
            </w:r>
            <w:proofErr w:type="spellEnd"/>
            <w:r w:rsidRPr="007C0B24">
              <w:rPr>
                <w:rFonts w:ascii="Times New Roman" w:hAnsi="Times New Roman"/>
                <w:i/>
                <w:iCs/>
                <w:sz w:val="24"/>
                <w:szCs w:val="24"/>
              </w:rPr>
              <w:t xml:space="preserve"> </w:t>
            </w:r>
            <w:proofErr w:type="spellStart"/>
            <w:r w:rsidRPr="00B160CF">
              <w:rPr>
                <w:rFonts w:ascii="Times New Roman" w:hAnsi="Times New Roman"/>
                <w:sz w:val="24"/>
                <w:szCs w:val="24"/>
              </w:rPr>
              <w:t>Prain</w:t>
            </w:r>
            <w:proofErr w:type="spellEnd"/>
            <w:r w:rsidRPr="00B160CF">
              <w:rPr>
                <w:rFonts w:ascii="Times New Roman" w:hAnsi="Times New Roman"/>
                <w:sz w:val="24"/>
                <w:szCs w:val="24"/>
              </w:rPr>
              <w:t xml:space="preserve">. This plant is frequently kept indoors due to its low-maintenance requirements; it thrives with minimal water and sunlight. In various regions, the leaves and rhizomes are traditionally utilized to treat acne, fungal infections, skin irritations, allergies, ulcers, parasitic infections, earaches, pharyngitis, urinary disorders, jaundice, pain </w:t>
            </w:r>
            <w:r w:rsidR="0071545E">
              <w:rPr>
                <w:rFonts w:ascii="Times New Roman" w:hAnsi="Times New Roman"/>
                <w:sz w:val="24"/>
                <w:szCs w:val="24"/>
              </w:rPr>
              <w:t>relief, fever reduction, diarrh</w:t>
            </w:r>
            <w:r w:rsidRPr="00B160CF">
              <w:rPr>
                <w:rFonts w:ascii="Times New Roman" w:hAnsi="Times New Roman"/>
                <w:sz w:val="24"/>
                <w:szCs w:val="24"/>
              </w:rPr>
              <w:t>ea, wound healing, and snakebites. This species is known for its ornamental value, ability to absorb pollutants, and use as a textile material. The roots and leaves contain various bioactive compounds, such as alkaloids, tannins, terpenoids, saponins, steroids, phenols, methyl glucuronate acid, glycosides, cardenolides, polyphenol</w:t>
            </w:r>
            <w:r w:rsidR="0071545E">
              <w:rPr>
                <w:rFonts w:ascii="Times New Roman" w:hAnsi="Times New Roman"/>
                <w:sz w:val="24"/>
                <w:szCs w:val="24"/>
              </w:rPr>
              <w:t>s and carbohydrates</w:t>
            </w:r>
            <w:r w:rsidRPr="00B160CF">
              <w:rPr>
                <w:rFonts w:ascii="Times New Roman" w:hAnsi="Times New Roman"/>
                <w:sz w:val="24"/>
                <w:szCs w:val="24"/>
              </w:rPr>
              <w:t>. It also investigates its role in traditional medicine and the potential for further development to enhance its wider application.</w:t>
            </w:r>
          </w:p>
          <w:p w14:paraId="797F5C38" w14:textId="77777777" w:rsidR="00505F06" w:rsidRPr="00BA1B01" w:rsidRDefault="00505F06" w:rsidP="00441B6F">
            <w:pPr>
              <w:pStyle w:val="Body"/>
              <w:spacing w:after="0"/>
              <w:rPr>
                <w:rFonts w:ascii="Arial" w:eastAsia="Calibri" w:hAnsi="Arial" w:cs="Arial"/>
                <w:szCs w:val="22"/>
              </w:rPr>
            </w:pPr>
          </w:p>
        </w:tc>
      </w:tr>
    </w:tbl>
    <w:p w14:paraId="2DD88620" w14:textId="77777777" w:rsidR="000571B8" w:rsidRDefault="000571B8" w:rsidP="000571B8">
      <w:pPr>
        <w:jc w:val="both"/>
        <w:rPr>
          <w:rFonts w:ascii="Times New Roman" w:hAnsi="Times New Roman"/>
          <w:sz w:val="24"/>
          <w:szCs w:val="24"/>
        </w:rPr>
      </w:pPr>
    </w:p>
    <w:p w14:paraId="669E3484" w14:textId="77777777" w:rsidR="00E03256" w:rsidRPr="00172359" w:rsidRDefault="00E03256" w:rsidP="00441B6F">
      <w:pPr>
        <w:pStyle w:val="Body"/>
        <w:spacing w:after="0"/>
        <w:rPr>
          <w:rFonts w:ascii="Arial" w:hAnsi="Arial" w:cs="Arial"/>
          <w:i/>
          <w:sz w:val="18"/>
        </w:rPr>
      </w:pPr>
    </w:p>
    <w:p w14:paraId="3C0FE088" w14:textId="77777777" w:rsidR="0024282C" w:rsidRPr="00172359" w:rsidRDefault="0024282C" w:rsidP="00441B6F">
      <w:pPr>
        <w:pStyle w:val="Body"/>
        <w:spacing w:after="0"/>
        <w:rPr>
          <w:rFonts w:ascii="Arial" w:hAnsi="Arial" w:cs="Arial"/>
          <w:i/>
          <w:color w:val="000000" w:themeColor="text1"/>
          <w:sz w:val="18"/>
        </w:rPr>
      </w:pPr>
    </w:p>
    <w:p w14:paraId="48258DAF" w14:textId="77777777" w:rsidR="00765E3E" w:rsidRDefault="00765E3E" w:rsidP="00441B6F">
      <w:pPr>
        <w:pStyle w:val="Body"/>
        <w:spacing w:after="0"/>
        <w:rPr>
          <w:rFonts w:ascii="Times New Roman" w:hAnsi="Times New Roman"/>
          <w:sz w:val="24"/>
        </w:rPr>
      </w:pPr>
    </w:p>
    <w:p w14:paraId="63B948F7" w14:textId="77777777" w:rsidR="00E03256" w:rsidRPr="00811A77" w:rsidRDefault="003F022B" w:rsidP="00441B6F">
      <w:pPr>
        <w:pStyle w:val="Body"/>
        <w:spacing w:after="0"/>
        <w:rPr>
          <w:rFonts w:ascii="Times New Roman" w:hAnsi="Times New Roman"/>
          <w:sz w:val="24"/>
        </w:rPr>
      </w:pPr>
      <w:r w:rsidRPr="00811A77">
        <w:rPr>
          <w:rFonts w:ascii="Times New Roman" w:hAnsi="Times New Roman"/>
          <w:sz w:val="24"/>
        </w:rPr>
        <w:t>Keywords</w:t>
      </w:r>
      <w:r w:rsidR="00811A77">
        <w:rPr>
          <w:rFonts w:ascii="Times New Roman" w:hAnsi="Times New Roman"/>
          <w:sz w:val="24"/>
        </w:rPr>
        <w:t xml:space="preserve">: </w:t>
      </w:r>
      <w:r w:rsidR="00811A77" w:rsidRPr="00402509">
        <w:rPr>
          <w:rFonts w:ascii="Times New Roman" w:hAnsi="Times New Roman"/>
          <w:i/>
          <w:sz w:val="24"/>
        </w:rPr>
        <w:t xml:space="preserve">Dracaena </w:t>
      </w:r>
      <w:proofErr w:type="spellStart"/>
      <w:r w:rsidR="00811A77" w:rsidRPr="00402509">
        <w:rPr>
          <w:rFonts w:ascii="Times New Roman" w:hAnsi="Times New Roman"/>
          <w:i/>
          <w:sz w:val="24"/>
        </w:rPr>
        <w:t>trifasciata</w:t>
      </w:r>
      <w:proofErr w:type="spellEnd"/>
      <w:r w:rsidR="00811A77">
        <w:rPr>
          <w:rFonts w:ascii="Times New Roman" w:hAnsi="Times New Roman"/>
          <w:sz w:val="24"/>
        </w:rPr>
        <w:t xml:space="preserve"> </w:t>
      </w:r>
      <w:proofErr w:type="spellStart"/>
      <w:r w:rsidR="00811A77">
        <w:rPr>
          <w:rFonts w:ascii="Times New Roman" w:hAnsi="Times New Roman"/>
          <w:sz w:val="24"/>
        </w:rPr>
        <w:t>Prain</w:t>
      </w:r>
      <w:proofErr w:type="spellEnd"/>
      <w:r w:rsidR="00811A77">
        <w:rPr>
          <w:rFonts w:ascii="Times New Roman" w:hAnsi="Times New Roman"/>
          <w:sz w:val="24"/>
        </w:rPr>
        <w:t>, Viper’s bowstring hemp, air purification, snake plant,</w:t>
      </w:r>
      <w:r w:rsidR="00BC6685">
        <w:rPr>
          <w:rFonts w:ascii="Times New Roman" w:hAnsi="Times New Roman"/>
          <w:sz w:val="24"/>
        </w:rPr>
        <w:t xml:space="preserve"> Indoor plant.</w:t>
      </w:r>
      <w:r w:rsidR="00811A77">
        <w:rPr>
          <w:rFonts w:ascii="Times New Roman" w:hAnsi="Times New Roman"/>
          <w:sz w:val="24"/>
        </w:rPr>
        <w:t xml:space="preserve"> </w:t>
      </w:r>
    </w:p>
    <w:p w14:paraId="56311621" w14:textId="77777777" w:rsidR="00E03256" w:rsidRDefault="00E03256" w:rsidP="00441B6F">
      <w:pPr>
        <w:pStyle w:val="Body"/>
        <w:spacing w:after="0"/>
        <w:rPr>
          <w:rFonts w:ascii="Arial" w:hAnsi="Arial" w:cs="Arial"/>
          <w:i/>
          <w:sz w:val="18"/>
        </w:rPr>
      </w:pPr>
    </w:p>
    <w:p w14:paraId="342AC722" w14:textId="77777777" w:rsidR="00505F06" w:rsidRPr="00A24E7E" w:rsidRDefault="00505F06" w:rsidP="00441B6F">
      <w:pPr>
        <w:pStyle w:val="Body"/>
        <w:spacing w:after="0"/>
        <w:rPr>
          <w:rFonts w:ascii="Arial" w:hAnsi="Arial" w:cs="Arial"/>
          <w:i/>
        </w:rPr>
      </w:pPr>
    </w:p>
    <w:p w14:paraId="68262057" w14:textId="77777777" w:rsidR="000571B8" w:rsidRDefault="000571B8" w:rsidP="00441B6F">
      <w:pPr>
        <w:pStyle w:val="AbstHead"/>
        <w:spacing w:after="0"/>
        <w:jc w:val="both"/>
        <w:rPr>
          <w:rFonts w:ascii="Arial" w:hAnsi="Arial" w:cs="Arial"/>
        </w:rPr>
        <w:sectPr w:rsidR="000571B8" w:rsidSect="000571B8">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p w14:paraId="19B3A444" w14:textId="77777777" w:rsidR="00790ADA" w:rsidRDefault="00DC1B67" w:rsidP="00AC30A6">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1BB18572" w14:textId="77777777" w:rsidR="00AC30A6" w:rsidRPr="00FB3A86" w:rsidRDefault="00AC30A6" w:rsidP="00AC30A6">
      <w:pPr>
        <w:pStyle w:val="AbstHead"/>
        <w:spacing w:after="0"/>
        <w:ind w:left="720"/>
        <w:jc w:val="both"/>
        <w:rPr>
          <w:rFonts w:ascii="Arial" w:hAnsi="Arial" w:cs="Arial"/>
        </w:rPr>
      </w:pPr>
    </w:p>
    <w:p w14:paraId="0459177F" w14:textId="77777777" w:rsidR="00874451" w:rsidRPr="00B160CF" w:rsidRDefault="00874451" w:rsidP="00874451">
      <w:pPr>
        <w:jc w:val="both"/>
        <w:rPr>
          <w:rFonts w:ascii="Times New Roman" w:hAnsi="Times New Roman"/>
          <w:sz w:val="24"/>
          <w:szCs w:val="24"/>
        </w:rPr>
      </w:pPr>
      <w:bookmarkStart w:id="1" w:name="_Hlk191513634"/>
      <w:r w:rsidRPr="00B160CF">
        <w:rPr>
          <w:rFonts w:ascii="Times New Roman" w:hAnsi="Times New Roman"/>
          <w:sz w:val="24"/>
          <w:szCs w:val="24"/>
        </w:rPr>
        <w:t>Medicinal plants have been shown in various studies to be beneficial for a wide range of ailments. Approximately 25% of all prescription medications are derived from plants, and over three-quarters of the population relies on medicines that come from these medicinal plants (</w:t>
      </w:r>
      <w:proofErr w:type="spellStart"/>
      <w:r w:rsidRPr="00B160CF">
        <w:rPr>
          <w:rFonts w:ascii="Times New Roman" w:hAnsi="Times New Roman"/>
          <w:sz w:val="24"/>
          <w:szCs w:val="24"/>
        </w:rPr>
        <w:t>Hoareau</w:t>
      </w:r>
      <w:proofErr w:type="spellEnd"/>
      <w:r w:rsidRPr="00B160CF">
        <w:rPr>
          <w:rFonts w:ascii="Times New Roman" w:hAnsi="Times New Roman"/>
          <w:sz w:val="24"/>
          <w:szCs w:val="24"/>
        </w:rPr>
        <w:t xml:space="preserve"> et al., 1999). The </w:t>
      </w:r>
      <w:r w:rsidRPr="00E6759C">
        <w:rPr>
          <w:rFonts w:ascii="Times New Roman" w:hAnsi="Times New Roman"/>
          <w:i/>
          <w:iCs/>
          <w:sz w:val="24"/>
          <w:szCs w:val="24"/>
        </w:rPr>
        <w:t xml:space="preserve">Dracaena </w:t>
      </w:r>
      <w:proofErr w:type="spellStart"/>
      <w:r w:rsidRPr="00E6759C">
        <w:rPr>
          <w:rFonts w:ascii="Times New Roman" w:hAnsi="Times New Roman"/>
          <w:i/>
          <w:iCs/>
          <w:sz w:val="24"/>
          <w:szCs w:val="24"/>
        </w:rPr>
        <w:t>trifasciata</w:t>
      </w:r>
      <w:proofErr w:type="spellEnd"/>
      <w:r w:rsidRPr="00E6759C">
        <w:rPr>
          <w:rFonts w:ascii="Times New Roman" w:hAnsi="Times New Roman"/>
          <w:sz w:val="24"/>
          <w:szCs w:val="24"/>
        </w:rPr>
        <w:t xml:space="preserve"> </w:t>
      </w:r>
      <w:proofErr w:type="spellStart"/>
      <w:r w:rsidRPr="00E6759C">
        <w:rPr>
          <w:rFonts w:ascii="Times New Roman" w:hAnsi="Times New Roman"/>
          <w:sz w:val="24"/>
          <w:szCs w:val="24"/>
        </w:rPr>
        <w:t>Prain</w:t>
      </w:r>
      <w:proofErr w:type="spellEnd"/>
      <w:r w:rsidRPr="00B160CF">
        <w:rPr>
          <w:rFonts w:ascii="Times New Roman" w:hAnsi="Times New Roman"/>
          <w:sz w:val="24"/>
          <w:szCs w:val="24"/>
        </w:rPr>
        <w:t xml:space="preserve">, characterized by its snake-like, sharp-edged leaves, is also </w:t>
      </w:r>
      <w:r w:rsidRPr="00B160CF">
        <w:rPr>
          <w:rFonts w:ascii="Times New Roman" w:hAnsi="Times New Roman"/>
          <w:sz w:val="24"/>
          <w:szCs w:val="24"/>
        </w:rPr>
        <w:t>referred to as "viper's bowstring hemp" because it serves as a source of plant fibers used in making bowstrings (</w:t>
      </w:r>
      <w:proofErr w:type="spellStart"/>
      <w:r w:rsidRPr="00B160CF">
        <w:rPr>
          <w:rFonts w:ascii="Times New Roman" w:hAnsi="Times New Roman"/>
          <w:sz w:val="24"/>
          <w:szCs w:val="24"/>
        </w:rPr>
        <w:t>Alam</w:t>
      </w:r>
      <w:proofErr w:type="spellEnd"/>
      <w:r w:rsidRPr="00B160CF">
        <w:rPr>
          <w:rFonts w:ascii="Times New Roman" w:hAnsi="Times New Roman"/>
          <w:sz w:val="24"/>
          <w:szCs w:val="24"/>
        </w:rPr>
        <w:t xml:space="preserve"> et al., 2016). Native to the tropical regions of West Africa, extending from Nigeria to the Congo, </w:t>
      </w:r>
      <w:r w:rsidRPr="003A5695">
        <w:rPr>
          <w:rFonts w:ascii="Times New Roman" w:hAnsi="Times New Roman"/>
          <w:i/>
          <w:sz w:val="24"/>
          <w:szCs w:val="24"/>
        </w:rPr>
        <w:t xml:space="preserve">Dracaena </w:t>
      </w:r>
      <w:proofErr w:type="spellStart"/>
      <w:r w:rsidRPr="003A5695">
        <w:rPr>
          <w:rFonts w:ascii="Times New Roman" w:hAnsi="Times New Roman"/>
          <w:i/>
          <w:sz w:val="24"/>
          <w:szCs w:val="24"/>
        </w:rPr>
        <w:t>trifasciata</w:t>
      </w:r>
      <w:proofErr w:type="spellEnd"/>
      <w:r w:rsidRPr="00B160CF">
        <w:rPr>
          <w:rFonts w:ascii="Times New Roman" w:hAnsi="Times New Roman"/>
          <w:sz w:val="24"/>
          <w:szCs w:val="24"/>
        </w:rPr>
        <w:t xml:space="preserve"> is a flowering plant belonging to the </w:t>
      </w:r>
      <w:proofErr w:type="spellStart"/>
      <w:r w:rsidRPr="00B160CF">
        <w:rPr>
          <w:rFonts w:ascii="Times New Roman" w:hAnsi="Times New Roman"/>
          <w:sz w:val="24"/>
          <w:szCs w:val="24"/>
        </w:rPr>
        <w:t>Asparagaceae</w:t>
      </w:r>
      <w:proofErr w:type="spellEnd"/>
      <w:r w:rsidRPr="00B160CF">
        <w:rPr>
          <w:rFonts w:ascii="Times New Roman" w:hAnsi="Times New Roman"/>
          <w:sz w:val="24"/>
          <w:szCs w:val="24"/>
        </w:rPr>
        <w:t xml:space="preserve"> family. Commonly known as the snake plant, Saint George's sword, mother-in-law's tongue, and viper's bowstring hemp, it has several popular names (Hasson et al., 2010). This </w:t>
      </w:r>
      <w:r w:rsidRPr="00B160CF">
        <w:rPr>
          <w:rFonts w:ascii="Times New Roman" w:hAnsi="Times New Roman"/>
          <w:sz w:val="24"/>
          <w:szCs w:val="24"/>
        </w:rPr>
        <w:lastRenderedPageBreak/>
        <w:t>plant is highly adaptable and can withstand both arid conditions and low levels of light. In Africa, the latex from this plant can function as a repellent for insects and snakes (</w:t>
      </w:r>
      <w:proofErr w:type="spellStart"/>
      <w:r w:rsidRPr="00B160CF">
        <w:rPr>
          <w:rFonts w:ascii="Times New Roman" w:hAnsi="Times New Roman"/>
          <w:sz w:val="24"/>
          <w:szCs w:val="24"/>
        </w:rPr>
        <w:t>Dewatisari</w:t>
      </w:r>
      <w:proofErr w:type="spellEnd"/>
      <w:r w:rsidRPr="00B160CF">
        <w:rPr>
          <w:rFonts w:ascii="Times New Roman" w:hAnsi="Times New Roman"/>
          <w:sz w:val="24"/>
          <w:szCs w:val="24"/>
        </w:rPr>
        <w:t xml:space="preserve"> et al., 2022, </w:t>
      </w:r>
      <w:proofErr w:type="spellStart"/>
      <w:r w:rsidRPr="00B160CF">
        <w:rPr>
          <w:rFonts w:ascii="Times New Roman" w:hAnsi="Times New Roman"/>
          <w:sz w:val="24"/>
          <w:szCs w:val="24"/>
        </w:rPr>
        <w:t>Berame</w:t>
      </w:r>
      <w:proofErr w:type="spellEnd"/>
      <w:r w:rsidRPr="00B160CF">
        <w:rPr>
          <w:rFonts w:ascii="Times New Roman" w:hAnsi="Times New Roman"/>
          <w:sz w:val="24"/>
          <w:szCs w:val="24"/>
        </w:rPr>
        <w:t xml:space="preserve"> et al., 2017). According to a study by NASA, </w:t>
      </w:r>
      <w:r w:rsidRPr="00E6759C">
        <w:rPr>
          <w:rFonts w:ascii="Times New Roman" w:hAnsi="Times New Roman"/>
          <w:i/>
          <w:iCs/>
          <w:sz w:val="24"/>
          <w:szCs w:val="24"/>
        </w:rPr>
        <w:t xml:space="preserve">Dracaena </w:t>
      </w:r>
      <w:proofErr w:type="spellStart"/>
      <w:r w:rsidRPr="00E6759C">
        <w:rPr>
          <w:rFonts w:ascii="Times New Roman" w:hAnsi="Times New Roman"/>
          <w:i/>
          <w:iCs/>
          <w:sz w:val="24"/>
          <w:szCs w:val="24"/>
        </w:rPr>
        <w:t>trifasciata</w:t>
      </w:r>
      <w:proofErr w:type="spellEnd"/>
      <w:r w:rsidRPr="00E6759C">
        <w:rPr>
          <w:rFonts w:ascii="Times New Roman" w:hAnsi="Times New Roman"/>
          <w:sz w:val="24"/>
          <w:szCs w:val="24"/>
        </w:rPr>
        <w:t xml:space="preserve"> </w:t>
      </w:r>
      <w:proofErr w:type="spellStart"/>
      <w:r w:rsidRPr="00E6759C">
        <w:rPr>
          <w:rFonts w:ascii="Times New Roman" w:hAnsi="Times New Roman"/>
          <w:sz w:val="24"/>
          <w:szCs w:val="24"/>
        </w:rPr>
        <w:t>Prain</w:t>
      </w:r>
      <w:proofErr w:type="spellEnd"/>
      <w:r w:rsidRPr="00B160CF">
        <w:rPr>
          <w:rFonts w:ascii="Times New Roman" w:hAnsi="Times New Roman"/>
          <w:sz w:val="24"/>
          <w:szCs w:val="24"/>
        </w:rPr>
        <w:t xml:space="preserve"> ranks among the top plants for enhancing indoor air quality by effectively absorbing various airborne pollutants, making it an excellent choice for purifying the air (</w:t>
      </w:r>
      <w:proofErr w:type="spellStart"/>
      <w:r w:rsidRPr="00B160CF">
        <w:rPr>
          <w:rFonts w:ascii="Times New Roman" w:hAnsi="Times New Roman"/>
          <w:sz w:val="24"/>
          <w:szCs w:val="24"/>
        </w:rPr>
        <w:t>Csurhes</w:t>
      </w:r>
      <w:proofErr w:type="spellEnd"/>
      <w:r w:rsidRPr="00B160CF">
        <w:rPr>
          <w:rFonts w:ascii="Times New Roman" w:hAnsi="Times New Roman"/>
          <w:sz w:val="24"/>
          <w:szCs w:val="24"/>
        </w:rPr>
        <w:t xml:space="preserve"> et al., 2006, Julie et al., 2017).</w:t>
      </w:r>
    </w:p>
    <w:bookmarkEnd w:id="1"/>
    <w:p w14:paraId="68E715A3" w14:textId="77777777" w:rsidR="00790ADA" w:rsidRDefault="00790ADA" w:rsidP="000571B8">
      <w:pPr>
        <w:pStyle w:val="AbstHead"/>
        <w:spacing w:after="0"/>
        <w:jc w:val="both"/>
        <w:rPr>
          <w:rFonts w:ascii="Arial" w:hAnsi="Arial" w:cs="Arial"/>
        </w:rPr>
      </w:pPr>
    </w:p>
    <w:p w14:paraId="0435F864" w14:textId="77777777" w:rsidR="00190ADF" w:rsidRDefault="00374348" w:rsidP="000571B8">
      <w:pPr>
        <w:pStyle w:val="AbstHead"/>
        <w:spacing w:after="0"/>
        <w:jc w:val="both"/>
        <w:rPr>
          <w:rFonts w:ascii="Arial" w:hAnsi="Arial" w:cs="Arial"/>
        </w:rPr>
      </w:pPr>
      <w:r>
        <w:rPr>
          <w:rFonts w:ascii="Arial" w:hAnsi="Arial" w:cs="Arial"/>
        </w:rPr>
        <w:t xml:space="preserve">2.  </w:t>
      </w:r>
      <w:r w:rsidR="00190ADF">
        <w:rPr>
          <w:rFonts w:ascii="Arial" w:hAnsi="Arial" w:cs="Arial"/>
        </w:rPr>
        <w:t>Plant Description</w:t>
      </w:r>
    </w:p>
    <w:p w14:paraId="2586D691" w14:textId="77777777" w:rsidR="00190ADF" w:rsidRPr="00FB3A86" w:rsidRDefault="00190ADF" w:rsidP="000571B8">
      <w:pPr>
        <w:pStyle w:val="AbstHead"/>
        <w:spacing w:after="0"/>
        <w:jc w:val="both"/>
        <w:rPr>
          <w:rFonts w:ascii="Arial" w:hAnsi="Arial" w:cs="Arial"/>
        </w:rPr>
      </w:pPr>
    </w:p>
    <w:p w14:paraId="40E24208" w14:textId="77777777" w:rsidR="00874451" w:rsidRPr="00B160CF" w:rsidRDefault="00874451" w:rsidP="00874451">
      <w:pPr>
        <w:jc w:val="both"/>
        <w:rPr>
          <w:rFonts w:ascii="Times New Roman" w:hAnsi="Times New Roman"/>
          <w:sz w:val="24"/>
          <w:szCs w:val="24"/>
        </w:rPr>
      </w:pPr>
      <w:bookmarkStart w:id="2" w:name="_Hlk191513682"/>
      <w:r w:rsidRPr="00B160CF">
        <w:rPr>
          <w:rFonts w:ascii="Times New Roman" w:hAnsi="Times New Roman"/>
          <w:sz w:val="24"/>
          <w:szCs w:val="24"/>
        </w:rPr>
        <w:t xml:space="preserve">The </w:t>
      </w:r>
      <w:r w:rsidRPr="00E6759C">
        <w:rPr>
          <w:rFonts w:ascii="Times New Roman" w:hAnsi="Times New Roman"/>
          <w:i/>
          <w:iCs/>
          <w:sz w:val="24"/>
          <w:szCs w:val="24"/>
        </w:rPr>
        <w:t xml:space="preserve">Dracaena </w:t>
      </w:r>
      <w:proofErr w:type="spellStart"/>
      <w:r w:rsidRPr="00E6759C">
        <w:rPr>
          <w:rFonts w:ascii="Times New Roman" w:hAnsi="Times New Roman"/>
          <w:i/>
          <w:iCs/>
          <w:sz w:val="24"/>
          <w:szCs w:val="24"/>
        </w:rPr>
        <w:t>trifasciata</w:t>
      </w:r>
      <w:proofErr w:type="spellEnd"/>
      <w:r w:rsidRPr="00E6759C">
        <w:rPr>
          <w:rFonts w:ascii="Times New Roman" w:hAnsi="Times New Roman"/>
          <w:sz w:val="24"/>
          <w:szCs w:val="24"/>
        </w:rPr>
        <w:t xml:space="preserve"> </w:t>
      </w:r>
      <w:proofErr w:type="spellStart"/>
      <w:r w:rsidRPr="00E6759C">
        <w:rPr>
          <w:rFonts w:ascii="Times New Roman" w:hAnsi="Times New Roman"/>
          <w:sz w:val="24"/>
          <w:szCs w:val="24"/>
        </w:rPr>
        <w:t>Prain</w:t>
      </w:r>
      <w:proofErr w:type="spellEnd"/>
      <w:r w:rsidRPr="00B160CF">
        <w:rPr>
          <w:rFonts w:ascii="Times New Roman" w:hAnsi="Times New Roman"/>
          <w:sz w:val="24"/>
          <w:szCs w:val="24"/>
        </w:rPr>
        <w:t xml:space="preserve"> has two to six elongated, oblong leaves that emerge from fleshy underground rhizomes, each ending in a pointed tip. These leaves are typically grouped in visually appealing clusters due to their upright, rigid, and striped appearance. The leaves, measuring between 40-90 cm in length and 5-7 cm in width, are sword-shaped and mimic the pattern of a zebra’s skin, displaying a range of dark to light green shades with yellow borders. Additionally, they produce ribbon-like structures that can span from 0.3 to 1 m long, featuring flowers that are whitish-green or grayish-white and grow on upright stems, which are shorter than the leaves, generally about 30-75 cm high. The plant flowers in the spring and summer months, specifically from September to February. Its rhizomatous or creeping stem, which is relatively thick, typically develops beneath the soil. The rhizomes are characterized by a vibrant orange exterior and a pale inner section, often extending horizontally either on the </w:t>
      </w:r>
      <w:r w:rsidRPr="00B160CF">
        <w:rPr>
          <w:rFonts w:ascii="Times New Roman" w:hAnsi="Times New Roman"/>
          <w:sz w:val="24"/>
          <w:szCs w:val="24"/>
        </w:rPr>
        <w:t>surface or underground. The wild roots are fibrous and emerge from the base of the stem, while the typical roots exhibit a white pattern and appear robust. The small, round fruits, measuring 7-9 mm in diameter and containing two seeds, usually ripen to a bright orange color. The seeds themselves are elongated, pale brown, and measure approximately 6-7 mm in length and about 5 mm in width (</w:t>
      </w:r>
      <w:proofErr w:type="spellStart"/>
      <w:r w:rsidRPr="00B160CF">
        <w:rPr>
          <w:rFonts w:ascii="Times New Roman" w:hAnsi="Times New Roman"/>
          <w:sz w:val="24"/>
          <w:szCs w:val="24"/>
        </w:rPr>
        <w:t>Dewatisari</w:t>
      </w:r>
      <w:proofErr w:type="spellEnd"/>
      <w:r w:rsidRPr="00B160CF">
        <w:rPr>
          <w:rFonts w:ascii="Times New Roman" w:hAnsi="Times New Roman"/>
          <w:sz w:val="24"/>
          <w:szCs w:val="24"/>
        </w:rPr>
        <w:t xml:space="preserve"> W et al., 2024).</w:t>
      </w:r>
    </w:p>
    <w:bookmarkEnd w:id="2"/>
    <w:p w14:paraId="430C0014" w14:textId="77777777" w:rsidR="00A03B96" w:rsidRDefault="00A03B96" w:rsidP="000571B8">
      <w:pPr>
        <w:pStyle w:val="Body"/>
        <w:spacing w:after="0"/>
        <w:rPr>
          <w:rFonts w:ascii="Arial" w:hAnsi="Arial" w:cs="Arial"/>
        </w:rPr>
      </w:pPr>
    </w:p>
    <w:p w14:paraId="3E6BCA92" w14:textId="77777777" w:rsidR="00190ADF" w:rsidRPr="00B160CF" w:rsidRDefault="00190ADF" w:rsidP="000571B8">
      <w:pPr>
        <w:jc w:val="both"/>
        <w:rPr>
          <w:rFonts w:ascii="Times New Roman" w:hAnsi="Times New Roman"/>
          <w:sz w:val="24"/>
          <w:szCs w:val="24"/>
        </w:rPr>
      </w:pPr>
      <w:r w:rsidRPr="00B160CF">
        <w:rPr>
          <w:rFonts w:ascii="Times New Roman" w:hAnsi="Times New Roman"/>
          <w:b/>
          <w:bCs/>
          <w:sz w:val="24"/>
          <w:szCs w:val="24"/>
        </w:rPr>
        <w:t>Taxonomy (</w:t>
      </w:r>
      <w:proofErr w:type="spellStart"/>
      <w:r w:rsidRPr="00B160CF">
        <w:rPr>
          <w:rFonts w:ascii="Times New Roman" w:hAnsi="Times New Roman"/>
          <w:sz w:val="24"/>
          <w:szCs w:val="24"/>
        </w:rPr>
        <w:t>Mabberlyet</w:t>
      </w:r>
      <w:proofErr w:type="spellEnd"/>
      <w:r w:rsidRPr="00B160CF">
        <w:rPr>
          <w:rFonts w:ascii="Times New Roman" w:hAnsi="Times New Roman"/>
          <w:sz w:val="24"/>
          <w:szCs w:val="24"/>
        </w:rPr>
        <w:t xml:space="preserve"> al., 2017)</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536"/>
        <w:gridCol w:w="2424"/>
      </w:tblGrid>
      <w:tr w:rsidR="00190ADF" w:rsidRPr="00B160CF" w14:paraId="0551C9CB" w14:textId="77777777" w:rsidTr="00C31CF4">
        <w:tc>
          <w:tcPr>
            <w:tcW w:w="1276" w:type="dxa"/>
            <w:tcBorders>
              <w:top w:val="single" w:sz="4" w:space="0" w:color="auto"/>
              <w:bottom w:val="single" w:sz="4" w:space="0" w:color="auto"/>
            </w:tcBorders>
          </w:tcPr>
          <w:p w14:paraId="48470B92" w14:textId="77777777" w:rsidR="00190ADF" w:rsidRPr="00B160CF" w:rsidRDefault="00190ADF" w:rsidP="000571B8">
            <w:pPr>
              <w:jc w:val="both"/>
              <w:rPr>
                <w:rFonts w:ascii="Times New Roman" w:hAnsi="Times New Roman"/>
                <w:b/>
                <w:bCs/>
                <w:sz w:val="24"/>
                <w:szCs w:val="24"/>
              </w:rPr>
            </w:pPr>
            <w:r w:rsidRPr="00B160CF">
              <w:rPr>
                <w:rFonts w:ascii="Times New Roman" w:hAnsi="Times New Roman"/>
                <w:b/>
                <w:bCs/>
                <w:sz w:val="24"/>
                <w:szCs w:val="24"/>
              </w:rPr>
              <w:t xml:space="preserve">Item </w:t>
            </w:r>
          </w:p>
        </w:tc>
        <w:tc>
          <w:tcPr>
            <w:tcW w:w="2468" w:type="dxa"/>
            <w:tcBorders>
              <w:top w:val="single" w:sz="4" w:space="0" w:color="auto"/>
              <w:bottom w:val="single" w:sz="4" w:space="0" w:color="auto"/>
            </w:tcBorders>
          </w:tcPr>
          <w:p w14:paraId="6893B348" w14:textId="77777777" w:rsidR="00190ADF" w:rsidRPr="00B160CF" w:rsidRDefault="00190ADF" w:rsidP="000571B8">
            <w:pPr>
              <w:jc w:val="both"/>
              <w:rPr>
                <w:rFonts w:ascii="Times New Roman" w:hAnsi="Times New Roman"/>
                <w:b/>
                <w:bCs/>
                <w:sz w:val="24"/>
                <w:szCs w:val="24"/>
              </w:rPr>
            </w:pPr>
            <w:r w:rsidRPr="00B160CF">
              <w:rPr>
                <w:rFonts w:ascii="Times New Roman" w:hAnsi="Times New Roman"/>
                <w:b/>
                <w:bCs/>
                <w:sz w:val="24"/>
                <w:szCs w:val="24"/>
              </w:rPr>
              <w:t>Name</w:t>
            </w:r>
          </w:p>
        </w:tc>
      </w:tr>
      <w:tr w:rsidR="00190ADF" w:rsidRPr="00B160CF" w14:paraId="6E0E8DEA" w14:textId="77777777" w:rsidTr="00C31CF4">
        <w:tc>
          <w:tcPr>
            <w:tcW w:w="1276" w:type="dxa"/>
            <w:tcBorders>
              <w:top w:val="single" w:sz="4" w:space="0" w:color="auto"/>
              <w:bottom w:val="single" w:sz="4" w:space="0" w:color="auto"/>
            </w:tcBorders>
          </w:tcPr>
          <w:p w14:paraId="2DB73528" w14:textId="77777777" w:rsidR="00190ADF" w:rsidRPr="00B160CF" w:rsidRDefault="00190ADF" w:rsidP="00C31CF4">
            <w:pPr>
              <w:rPr>
                <w:rFonts w:ascii="Times New Roman" w:hAnsi="Times New Roman"/>
                <w:b/>
                <w:bCs/>
                <w:sz w:val="24"/>
                <w:szCs w:val="24"/>
              </w:rPr>
            </w:pPr>
            <w:r w:rsidRPr="00B160CF">
              <w:rPr>
                <w:rFonts w:ascii="Times New Roman" w:hAnsi="Times New Roman"/>
                <w:b/>
                <w:bCs/>
                <w:sz w:val="24"/>
                <w:szCs w:val="24"/>
              </w:rPr>
              <w:t>Taxonomic classification</w:t>
            </w:r>
          </w:p>
        </w:tc>
        <w:tc>
          <w:tcPr>
            <w:tcW w:w="2468" w:type="dxa"/>
            <w:tcBorders>
              <w:top w:val="single" w:sz="4" w:space="0" w:color="auto"/>
              <w:bottom w:val="single" w:sz="4" w:space="0" w:color="auto"/>
            </w:tcBorders>
          </w:tcPr>
          <w:p w14:paraId="687F1326" w14:textId="77777777" w:rsidR="00190ADF" w:rsidRPr="00B160CF" w:rsidRDefault="00190ADF" w:rsidP="000571B8">
            <w:pPr>
              <w:jc w:val="both"/>
              <w:rPr>
                <w:rFonts w:ascii="Times New Roman" w:hAnsi="Times New Roman"/>
                <w:sz w:val="24"/>
                <w:szCs w:val="24"/>
              </w:rPr>
            </w:pPr>
          </w:p>
        </w:tc>
      </w:tr>
      <w:tr w:rsidR="00190ADF" w:rsidRPr="00B160CF" w14:paraId="308D2A5F" w14:textId="77777777" w:rsidTr="00C31CF4">
        <w:tc>
          <w:tcPr>
            <w:tcW w:w="1276" w:type="dxa"/>
            <w:tcBorders>
              <w:top w:val="single" w:sz="4" w:space="0" w:color="auto"/>
            </w:tcBorders>
          </w:tcPr>
          <w:p w14:paraId="3F67468A" w14:textId="77777777" w:rsidR="00190ADF" w:rsidRPr="00B160CF" w:rsidRDefault="00190ADF" w:rsidP="000571B8">
            <w:pPr>
              <w:jc w:val="both"/>
              <w:rPr>
                <w:rFonts w:ascii="Times New Roman" w:hAnsi="Times New Roman"/>
                <w:sz w:val="24"/>
                <w:szCs w:val="24"/>
              </w:rPr>
            </w:pPr>
            <w:r w:rsidRPr="00B160CF">
              <w:rPr>
                <w:rFonts w:ascii="Times New Roman" w:hAnsi="Times New Roman"/>
                <w:sz w:val="24"/>
                <w:szCs w:val="24"/>
              </w:rPr>
              <w:t>Kingdom</w:t>
            </w:r>
          </w:p>
        </w:tc>
        <w:tc>
          <w:tcPr>
            <w:tcW w:w="2468" w:type="dxa"/>
            <w:tcBorders>
              <w:top w:val="single" w:sz="4" w:space="0" w:color="auto"/>
            </w:tcBorders>
          </w:tcPr>
          <w:p w14:paraId="7809F1C6" w14:textId="77777777" w:rsidR="00190ADF" w:rsidRPr="00B160CF" w:rsidRDefault="00190ADF" w:rsidP="000571B8">
            <w:pPr>
              <w:jc w:val="both"/>
              <w:rPr>
                <w:rFonts w:ascii="Times New Roman" w:hAnsi="Times New Roman"/>
                <w:sz w:val="24"/>
                <w:szCs w:val="24"/>
              </w:rPr>
            </w:pPr>
            <w:r w:rsidRPr="00B160CF">
              <w:rPr>
                <w:rFonts w:ascii="Times New Roman" w:hAnsi="Times New Roman"/>
                <w:sz w:val="24"/>
                <w:szCs w:val="24"/>
              </w:rPr>
              <w:t>Plantae</w:t>
            </w:r>
          </w:p>
        </w:tc>
      </w:tr>
      <w:tr w:rsidR="00190ADF" w:rsidRPr="00B160CF" w14:paraId="1F6B051A" w14:textId="77777777" w:rsidTr="00C31CF4">
        <w:tc>
          <w:tcPr>
            <w:tcW w:w="1276" w:type="dxa"/>
          </w:tcPr>
          <w:p w14:paraId="329F58A7" w14:textId="77777777" w:rsidR="00190ADF" w:rsidRPr="00B160CF" w:rsidRDefault="00190ADF" w:rsidP="000571B8">
            <w:pPr>
              <w:jc w:val="both"/>
              <w:rPr>
                <w:rFonts w:ascii="Times New Roman" w:hAnsi="Times New Roman"/>
                <w:sz w:val="24"/>
                <w:szCs w:val="24"/>
              </w:rPr>
            </w:pPr>
            <w:r w:rsidRPr="00B160CF">
              <w:rPr>
                <w:rFonts w:ascii="Times New Roman" w:hAnsi="Times New Roman"/>
                <w:sz w:val="24"/>
                <w:szCs w:val="24"/>
              </w:rPr>
              <w:t>Phylum</w:t>
            </w:r>
          </w:p>
        </w:tc>
        <w:tc>
          <w:tcPr>
            <w:tcW w:w="2468" w:type="dxa"/>
          </w:tcPr>
          <w:p w14:paraId="2618C5DA" w14:textId="77777777" w:rsidR="00190ADF" w:rsidRPr="00B160CF" w:rsidRDefault="00190ADF" w:rsidP="000571B8">
            <w:pPr>
              <w:jc w:val="both"/>
              <w:rPr>
                <w:rFonts w:ascii="Times New Roman" w:hAnsi="Times New Roman"/>
                <w:sz w:val="24"/>
                <w:szCs w:val="24"/>
              </w:rPr>
            </w:pPr>
            <w:proofErr w:type="spellStart"/>
            <w:r w:rsidRPr="00B160CF">
              <w:rPr>
                <w:rFonts w:ascii="Times New Roman" w:hAnsi="Times New Roman"/>
                <w:sz w:val="24"/>
                <w:szCs w:val="24"/>
              </w:rPr>
              <w:t>Tracheophyta</w:t>
            </w:r>
            <w:proofErr w:type="spellEnd"/>
          </w:p>
        </w:tc>
      </w:tr>
      <w:tr w:rsidR="00190ADF" w:rsidRPr="00B160CF" w14:paraId="4887E3F3" w14:textId="77777777" w:rsidTr="00C31CF4">
        <w:tc>
          <w:tcPr>
            <w:tcW w:w="1276" w:type="dxa"/>
          </w:tcPr>
          <w:p w14:paraId="67AF862B" w14:textId="77777777" w:rsidR="00190ADF" w:rsidRPr="00B160CF" w:rsidRDefault="00190ADF" w:rsidP="000571B8">
            <w:pPr>
              <w:jc w:val="both"/>
              <w:rPr>
                <w:rFonts w:ascii="Times New Roman" w:hAnsi="Times New Roman"/>
                <w:sz w:val="24"/>
                <w:szCs w:val="24"/>
              </w:rPr>
            </w:pPr>
            <w:r w:rsidRPr="00B160CF">
              <w:rPr>
                <w:rFonts w:ascii="Times New Roman" w:hAnsi="Times New Roman"/>
                <w:sz w:val="24"/>
                <w:szCs w:val="24"/>
              </w:rPr>
              <w:t>Division</w:t>
            </w:r>
          </w:p>
        </w:tc>
        <w:tc>
          <w:tcPr>
            <w:tcW w:w="2468" w:type="dxa"/>
          </w:tcPr>
          <w:p w14:paraId="53BB03A6" w14:textId="77777777" w:rsidR="00190ADF" w:rsidRPr="00B160CF" w:rsidRDefault="00190ADF" w:rsidP="000571B8">
            <w:pPr>
              <w:jc w:val="both"/>
              <w:rPr>
                <w:rFonts w:ascii="Times New Roman" w:hAnsi="Times New Roman"/>
                <w:sz w:val="24"/>
                <w:szCs w:val="24"/>
              </w:rPr>
            </w:pPr>
            <w:r w:rsidRPr="00B160CF">
              <w:rPr>
                <w:rFonts w:ascii="Times New Roman" w:hAnsi="Times New Roman"/>
                <w:sz w:val="24"/>
                <w:szCs w:val="24"/>
              </w:rPr>
              <w:t>Angiosperms</w:t>
            </w:r>
          </w:p>
        </w:tc>
      </w:tr>
      <w:tr w:rsidR="00190ADF" w:rsidRPr="00B160CF" w14:paraId="358ADC38" w14:textId="77777777" w:rsidTr="00C31CF4">
        <w:tc>
          <w:tcPr>
            <w:tcW w:w="1276" w:type="dxa"/>
          </w:tcPr>
          <w:p w14:paraId="2040C9A8" w14:textId="77777777" w:rsidR="00190ADF" w:rsidRPr="00B160CF" w:rsidRDefault="00190ADF" w:rsidP="000571B8">
            <w:pPr>
              <w:jc w:val="both"/>
              <w:rPr>
                <w:rFonts w:ascii="Times New Roman" w:hAnsi="Times New Roman"/>
                <w:sz w:val="24"/>
                <w:szCs w:val="24"/>
              </w:rPr>
            </w:pPr>
            <w:r w:rsidRPr="00B160CF">
              <w:rPr>
                <w:rFonts w:ascii="Times New Roman" w:hAnsi="Times New Roman"/>
                <w:sz w:val="24"/>
                <w:szCs w:val="24"/>
              </w:rPr>
              <w:t xml:space="preserve">Class </w:t>
            </w:r>
          </w:p>
        </w:tc>
        <w:tc>
          <w:tcPr>
            <w:tcW w:w="2468" w:type="dxa"/>
          </w:tcPr>
          <w:p w14:paraId="7084E67A" w14:textId="77777777" w:rsidR="00190ADF" w:rsidRPr="00B160CF" w:rsidRDefault="00190ADF" w:rsidP="000571B8">
            <w:pPr>
              <w:jc w:val="both"/>
              <w:rPr>
                <w:rFonts w:ascii="Times New Roman" w:hAnsi="Times New Roman"/>
                <w:sz w:val="24"/>
                <w:szCs w:val="24"/>
              </w:rPr>
            </w:pPr>
            <w:r w:rsidRPr="00B160CF">
              <w:rPr>
                <w:rFonts w:ascii="Times New Roman" w:hAnsi="Times New Roman"/>
                <w:sz w:val="24"/>
                <w:szCs w:val="24"/>
              </w:rPr>
              <w:t>Monocots</w:t>
            </w:r>
          </w:p>
        </w:tc>
      </w:tr>
      <w:tr w:rsidR="00190ADF" w:rsidRPr="00B160CF" w14:paraId="5ADC5584" w14:textId="77777777" w:rsidTr="00C31CF4">
        <w:tc>
          <w:tcPr>
            <w:tcW w:w="1276" w:type="dxa"/>
          </w:tcPr>
          <w:p w14:paraId="2B2F1A99" w14:textId="77777777" w:rsidR="00190ADF" w:rsidRPr="00B160CF" w:rsidRDefault="00190ADF" w:rsidP="000571B8">
            <w:pPr>
              <w:jc w:val="both"/>
              <w:rPr>
                <w:rFonts w:ascii="Times New Roman" w:hAnsi="Times New Roman"/>
                <w:sz w:val="24"/>
                <w:szCs w:val="24"/>
              </w:rPr>
            </w:pPr>
            <w:r w:rsidRPr="00B160CF">
              <w:rPr>
                <w:rFonts w:ascii="Times New Roman" w:hAnsi="Times New Roman"/>
                <w:sz w:val="24"/>
                <w:szCs w:val="24"/>
              </w:rPr>
              <w:t>Order</w:t>
            </w:r>
          </w:p>
        </w:tc>
        <w:tc>
          <w:tcPr>
            <w:tcW w:w="2468" w:type="dxa"/>
          </w:tcPr>
          <w:p w14:paraId="491C39A5" w14:textId="77777777" w:rsidR="00190ADF" w:rsidRPr="00B160CF" w:rsidRDefault="00190ADF" w:rsidP="000571B8">
            <w:pPr>
              <w:jc w:val="both"/>
              <w:rPr>
                <w:rFonts w:ascii="Times New Roman" w:hAnsi="Times New Roman"/>
                <w:sz w:val="24"/>
                <w:szCs w:val="24"/>
              </w:rPr>
            </w:pPr>
            <w:proofErr w:type="spellStart"/>
            <w:r w:rsidRPr="00B160CF">
              <w:rPr>
                <w:rFonts w:ascii="Times New Roman" w:hAnsi="Times New Roman"/>
                <w:sz w:val="24"/>
                <w:szCs w:val="24"/>
              </w:rPr>
              <w:t>Asparagales</w:t>
            </w:r>
            <w:proofErr w:type="spellEnd"/>
          </w:p>
        </w:tc>
      </w:tr>
      <w:tr w:rsidR="00190ADF" w:rsidRPr="00B160CF" w14:paraId="42DC29FA" w14:textId="77777777" w:rsidTr="00C31CF4">
        <w:tc>
          <w:tcPr>
            <w:tcW w:w="1276" w:type="dxa"/>
          </w:tcPr>
          <w:p w14:paraId="51C99C58" w14:textId="77777777" w:rsidR="00190ADF" w:rsidRPr="00B160CF" w:rsidRDefault="00190ADF" w:rsidP="000571B8">
            <w:pPr>
              <w:jc w:val="both"/>
              <w:rPr>
                <w:rFonts w:ascii="Times New Roman" w:hAnsi="Times New Roman"/>
                <w:sz w:val="24"/>
                <w:szCs w:val="24"/>
              </w:rPr>
            </w:pPr>
            <w:r w:rsidRPr="00B160CF">
              <w:rPr>
                <w:rFonts w:ascii="Times New Roman" w:hAnsi="Times New Roman"/>
                <w:sz w:val="24"/>
                <w:szCs w:val="24"/>
              </w:rPr>
              <w:t>Family</w:t>
            </w:r>
          </w:p>
        </w:tc>
        <w:tc>
          <w:tcPr>
            <w:tcW w:w="2468" w:type="dxa"/>
          </w:tcPr>
          <w:p w14:paraId="3E7FAB51" w14:textId="77777777" w:rsidR="00190ADF" w:rsidRPr="00B160CF" w:rsidRDefault="00190ADF" w:rsidP="000571B8">
            <w:pPr>
              <w:jc w:val="both"/>
              <w:rPr>
                <w:rFonts w:ascii="Times New Roman" w:hAnsi="Times New Roman"/>
                <w:sz w:val="24"/>
                <w:szCs w:val="24"/>
              </w:rPr>
            </w:pPr>
            <w:proofErr w:type="spellStart"/>
            <w:r w:rsidRPr="00B160CF">
              <w:rPr>
                <w:rFonts w:ascii="Times New Roman" w:hAnsi="Times New Roman"/>
                <w:sz w:val="24"/>
                <w:szCs w:val="24"/>
              </w:rPr>
              <w:t>Asparagaceae</w:t>
            </w:r>
            <w:proofErr w:type="spellEnd"/>
          </w:p>
        </w:tc>
      </w:tr>
      <w:tr w:rsidR="00190ADF" w:rsidRPr="00B160CF" w14:paraId="72283E08" w14:textId="77777777" w:rsidTr="00C31CF4">
        <w:tc>
          <w:tcPr>
            <w:tcW w:w="1276" w:type="dxa"/>
          </w:tcPr>
          <w:p w14:paraId="134336B6" w14:textId="77777777" w:rsidR="00190ADF" w:rsidRPr="00B160CF" w:rsidRDefault="00190ADF" w:rsidP="000571B8">
            <w:pPr>
              <w:jc w:val="both"/>
              <w:rPr>
                <w:rFonts w:ascii="Times New Roman" w:hAnsi="Times New Roman"/>
                <w:sz w:val="24"/>
                <w:szCs w:val="24"/>
              </w:rPr>
            </w:pPr>
            <w:r w:rsidRPr="00B160CF">
              <w:rPr>
                <w:rFonts w:ascii="Times New Roman" w:hAnsi="Times New Roman"/>
                <w:sz w:val="24"/>
                <w:szCs w:val="24"/>
              </w:rPr>
              <w:t>Subfamily</w:t>
            </w:r>
          </w:p>
        </w:tc>
        <w:tc>
          <w:tcPr>
            <w:tcW w:w="2468" w:type="dxa"/>
          </w:tcPr>
          <w:p w14:paraId="1496A442" w14:textId="77777777" w:rsidR="00190ADF" w:rsidRPr="00B160CF" w:rsidRDefault="00190ADF" w:rsidP="000571B8">
            <w:pPr>
              <w:jc w:val="both"/>
              <w:rPr>
                <w:rFonts w:ascii="Times New Roman" w:hAnsi="Times New Roman"/>
                <w:sz w:val="24"/>
                <w:szCs w:val="24"/>
              </w:rPr>
            </w:pPr>
            <w:proofErr w:type="spellStart"/>
            <w:r w:rsidRPr="00B160CF">
              <w:rPr>
                <w:rFonts w:ascii="Times New Roman" w:hAnsi="Times New Roman"/>
                <w:sz w:val="24"/>
                <w:szCs w:val="24"/>
              </w:rPr>
              <w:t>Nolinoideae</w:t>
            </w:r>
            <w:proofErr w:type="spellEnd"/>
          </w:p>
        </w:tc>
      </w:tr>
      <w:tr w:rsidR="00190ADF" w:rsidRPr="00B160CF" w14:paraId="657826E4" w14:textId="77777777" w:rsidTr="00C31CF4">
        <w:tc>
          <w:tcPr>
            <w:tcW w:w="1276" w:type="dxa"/>
          </w:tcPr>
          <w:p w14:paraId="0CE0B2BE" w14:textId="77777777" w:rsidR="00190ADF" w:rsidRPr="00B160CF" w:rsidRDefault="00190ADF" w:rsidP="000571B8">
            <w:pPr>
              <w:jc w:val="both"/>
              <w:rPr>
                <w:rFonts w:ascii="Times New Roman" w:hAnsi="Times New Roman"/>
                <w:sz w:val="24"/>
                <w:szCs w:val="24"/>
              </w:rPr>
            </w:pPr>
            <w:r w:rsidRPr="00B160CF">
              <w:rPr>
                <w:rFonts w:ascii="Times New Roman" w:hAnsi="Times New Roman"/>
                <w:sz w:val="24"/>
                <w:szCs w:val="24"/>
              </w:rPr>
              <w:t>Genus</w:t>
            </w:r>
          </w:p>
        </w:tc>
        <w:tc>
          <w:tcPr>
            <w:tcW w:w="2468" w:type="dxa"/>
          </w:tcPr>
          <w:p w14:paraId="2335E3FD" w14:textId="77777777" w:rsidR="00190ADF" w:rsidRPr="00B160CF" w:rsidRDefault="00190ADF" w:rsidP="000571B8">
            <w:pPr>
              <w:jc w:val="both"/>
              <w:rPr>
                <w:rFonts w:ascii="Times New Roman" w:hAnsi="Times New Roman"/>
                <w:sz w:val="24"/>
                <w:szCs w:val="24"/>
              </w:rPr>
            </w:pPr>
            <w:r w:rsidRPr="00B160CF">
              <w:rPr>
                <w:rFonts w:ascii="Times New Roman" w:hAnsi="Times New Roman"/>
                <w:sz w:val="24"/>
                <w:szCs w:val="24"/>
              </w:rPr>
              <w:t xml:space="preserve">Dracaena </w:t>
            </w:r>
          </w:p>
        </w:tc>
      </w:tr>
      <w:tr w:rsidR="00190ADF" w:rsidRPr="00B160CF" w14:paraId="41AD5B9E" w14:textId="77777777" w:rsidTr="00C31CF4">
        <w:tc>
          <w:tcPr>
            <w:tcW w:w="1276" w:type="dxa"/>
          </w:tcPr>
          <w:p w14:paraId="4D78EBB1" w14:textId="77777777" w:rsidR="00190ADF" w:rsidRPr="00B160CF" w:rsidRDefault="00190ADF" w:rsidP="000571B8">
            <w:pPr>
              <w:jc w:val="both"/>
              <w:rPr>
                <w:rFonts w:ascii="Times New Roman" w:hAnsi="Times New Roman"/>
                <w:sz w:val="24"/>
                <w:szCs w:val="24"/>
              </w:rPr>
            </w:pPr>
            <w:r w:rsidRPr="00B160CF">
              <w:rPr>
                <w:rFonts w:ascii="Times New Roman" w:hAnsi="Times New Roman"/>
                <w:sz w:val="24"/>
                <w:szCs w:val="24"/>
              </w:rPr>
              <w:t>Species</w:t>
            </w:r>
          </w:p>
        </w:tc>
        <w:tc>
          <w:tcPr>
            <w:tcW w:w="2468" w:type="dxa"/>
          </w:tcPr>
          <w:p w14:paraId="32F6D099" w14:textId="77777777" w:rsidR="00190ADF" w:rsidRPr="00B160CF" w:rsidRDefault="00C31CF4" w:rsidP="000571B8">
            <w:pPr>
              <w:jc w:val="both"/>
              <w:rPr>
                <w:rFonts w:ascii="Times New Roman" w:hAnsi="Times New Roman"/>
                <w:sz w:val="24"/>
                <w:szCs w:val="24"/>
              </w:rPr>
            </w:pPr>
            <w:proofErr w:type="spellStart"/>
            <w:r>
              <w:rPr>
                <w:rFonts w:ascii="Times New Roman" w:hAnsi="Times New Roman"/>
                <w:sz w:val="24"/>
                <w:szCs w:val="24"/>
              </w:rPr>
              <w:t>Trif</w:t>
            </w:r>
            <w:r w:rsidR="00190ADF" w:rsidRPr="00B160CF">
              <w:rPr>
                <w:rFonts w:ascii="Times New Roman" w:hAnsi="Times New Roman"/>
                <w:sz w:val="24"/>
                <w:szCs w:val="24"/>
              </w:rPr>
              <w:t>asciata</w:t>
            </w:r>
            <w:proofErr w:type="spellEnd"/>
          </w:p>
        </w:tc>
      </w:tr>
    </w:tbl>
    <w:p w14:paraId="32A094AA" w14:textId="77777777" w:rsidR="00190ADF" w:rsidRDefault="00190ADF" w:rsidP="000571B8">
      <w:pPr>
        <w:jc w:val="both"/>
        <w:rPr>
          <w:rFonts w:ascii="Times New Roman" w:hAnsi="Times New Roman"/>
          <w:b/>
          <w:bCs/>
          <w:sz w:val="24"/>
          <w:szCs w:val="24"/>
        </w:rPr>
      </w:pPr>
    </w:p>
    <w:p w14:paraId="5574168C" w14:textId="77777777" w:rsidR="00190ADF" w:rsidRDefault="00190ADF" w:rsidP="000571B8">
      <w:pPr>
        <w:jc w:val="both"/>
        <w:rPr>
          <w:rFonts w:ascii="Times New Roman" w:hAnsi="Times New Roman"/>
          <w:b/>
          <w:bCs/>
          <w:sz w:val="24"/>
          <w:szCs w:val="24"/>
        </w:rPr>
      </w:pPr>
      <w:r>
        <w:rPr>
          <w:rFonts w:ascii="Times New Roman" w:hAnsi="Times New Roman"/>
          <w:b/>
          <w:bCs/>
          <w:sz w:val="24"/>
          <w:szCs w:val="24"/>
        </w:rPr>
        <w:t xml:space="preserve">Pictures of </w:t>
      </w:r>
      <w:r w:rsidRPr="00B160CF">
        <w:rPr>
          <w:rFonts w:ascii="Times New Roman" w:hAnsi="Times New Roman"/>
          <w:b/>
          <w:bCs/>
          <w:sz w:val="24"/>
          <w:szCs w:val="24"/>
        </w:rPr>
        <w:t>Snake plant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tblGrid>
      <w:tr w:rsidR="001A48EA" w14:paraId="33B43E89" w14:textId="77777777" w:rsidTr="00DC2714">
        <w:trPr>
          <w:trHeight w:val="3140"/>
        </w:trPr>
        <w:tc>
          <w:tcPr>
            <w:tcW w:w="3960" w:type="dxa"/>
          </w:tcPr>
          <w:p w14:paraId="6191DC10" w14:textId="77777777" w:rsidR="001A48EA" w:rsidRDefault="001A48EA" w:rsidP="000571B8">
            <w:pPr>
              <w:jc w:val="both"/>
              <w:rPr>
                <w:rFonts w:ascii="Times New Roman" w:hAnsi="Times New Roman"/>
                <w:noProof/>
                <w:sz w:val="24"/>
                <w:szCs w:val="24"/>
              </w:rPr>
            </w:pPr>
            <w:r w:rsidRPr="001A48EA">
              <w:rPr>
                <w:rFonts w:ascii="Times New Roman" w:hAnsi="Times New Roman"/>
                <w:noProof/>
                <w:sz w:val="24"/>
                <w:szCs w:val="24"/>
              </w:rPr>
              <w:drawing>
                <wp:inline distT="0" distB="0" distL="0" distR="0" wp14:anchorId="62DA49D6" wp14:editId="6B4F8077">
                  <wp:extent cx="2286000" cy="188619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849300" name="Picture 1194849300"/>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286000" cy="1886198"/>
                          </a:xfrm>
                          <a:prstGeom prst="rect">
                            <a:avLst/>
                          </a:prstGeom>
                        </pic:spPr>
                      </pic:pic>
                    </a:graphicData>
                  </a:graphic>
                </wp:inline>
              </w:drawing>
            </w:r>
          </w:p>
        </w:tc>
      </w:tr>
      <w:tr w:rsidR="001A48EA" w14:paraId="546E5A71" w14:textId="77777777" w:rsidTr="00DC2714">
        <w:trPr>
          <w:trHeight w:val="3131"/>
        </w:trPr>
        <w:tc>
          <w:tcPr>
            <w:tcW w:w="3960" w:type="dxa"/>
          </w:tcPr>
          <w:p w14:paraId="24CFD6C0" w14:textId="77777777" w:rsidR="001A48EA" w:rsidRDefault="001A48EA" w:rsidP="000571B8">
            <w:pPr>
              <w:jc w:val="both"/>
              <w:rPr>
                <w:rFonts w:ascii="Times New Roman" w:hAnsi="Times New Roman"/>
                <w:noProof/>
                <w:sz w:val="24"/>
                <w:szCs w:val="24"/>
              </w:rPr>
            </w:pPr>
            <w:r w:rsidRPr="001A48EA">
              <w:rPr>
                <w:rFonts w:ascii="Times New Roman" w:hAnsi="Times New Roman"/>
                <w:noProof/>
                <w:sz w:val="24"/>
                <w:szCs w:val="24"/>
              </w:rPr>
              <w:lastRenderedPageBreak/>
              <w:drawing>
                <wp:inline distT="0" distB="0" distL="0" distR="0" wp14:anchorId="64003A62" wp14:editId="77CCA3D4">
                  <wp:extent cx="2286000" cy="1883181"/>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06562" name="Picture 1865206562"/>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286000" cy="1883181"/>
                          </a:xfrm>
                          <a:prstGeom prst="rect">
                            <a:avLst/>
                          </a:prstGeom>
                        </pic:spPr>
                      </pic:pic>
                    </a:graphicData>
                  </a:graphic>
                </wp:inline>
              </w:drawing>
            </w:r>
          </w:p>
        </w:tc>
      </w:tr>
      <w:tr w:rsidR="001A48EA" w14:paraId="4AB02406" w14:textId="77777777" w:rsidTr="00DC2714">
        <w:trPr>
          <w:trHeight w:val="3068"/>
        </w:trPr>
        <w:tc>
          <w:tcPr>
            <w:tcW w:w="3960" w:type="dxa"/>
          </w:tcPr>
          <w:p w14:paraId="289080F6" w14:textId="77777777" w:rsidR="001A48EA" w:rsidRDefault="001A48EA" w:rsidP="000571B8">
            <w:pPr>
              <w:jc w:val="both"/>
              <w:rPr>
                <w:rFonts w:ascii="Times New Roman" w:hAnsi="Times New Roman"/>
                <w:noProof/>
                <w:sz w:val="24"/>
                <w:szCs w:val="24"/>
              </w:rPr>
            </w:pPr>
            <w:r w:rsidRPr="001A48EA">
              <w:rPr>
                <w:rFonts w:ascii="Times New Roman" w:hAnsi="Times New Roman"/>
                <w:noProof/>
                <w:sz w:val="24"/>
                <w:szCs w:val="24"/>
              </w:rPr>
              <w:drawing>
                <wp:inline distT="0" distB="0" distL="0" distR="0" wp14:anchorId="00B6013E" wp14:editId="615A5980">
                  <wp:extent cx="2286827" cy="1868557"/>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356798" name="Picture 3"/>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286000" cy="1867881"/>
                          </a:xfrm>
                          <a:prstGeom prst="rect">
                            <a:avLst/>
                          </a:prstGeom>
                        </pic:spPr>
                      </pic:pic>
                    </a:graphicData>
                  </a:graphic>
                </wp:inline>
              </w:drawing>
            </w:r>
          </w:p>
        </w:tc>
      </w:tr>
      <w:tr w:rsidR="001A48EA" w14:paraId="0613227B" w14:textId="77777777" w:rsidTr="00DC2714">
        <w:tc>
          <w:tcPr>
            <w:tcW w:w="3960" w:type="dxa"/>
          </w:tcPr>
          <w:p w14:paraId="6262DF08" w14:textId="77777777" w:rsidR="001A48EA" w:rsidRDefault="007F2AA6" w:rsidP="000571B8">
            <w:pPr>
              <w:jc w:val="both"/>
              <w:rPr>
                <w:rFonts w:ascii="Times New Roman" w:hAnsi="Times New Roman"/>
                <w:noProof/>
                <w:sz w:val="24"/>
                <w:szCs w:val="24"/>
              </w:rPr>
            </w:pPr>
            <w:r w:rsidRPr="007F2AA6">
              <w:rPr>
                <w:rFonts w:ascii="Times New Roman" w:hAnsi="Times New Roman"/>
                <w:noProof/>
                <w:sz w:val="24"/>
                <w:szCs w:val="24"/>
              </w:rPr>
              <w:drawing>
                <wp:inline distT="0" distB="0" distL="0" distR="0" wp14:anchorId="62286342" wp14:editId="4274C586">
                  <wp:extent cx="2286828" cy="1900362"/>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441985" name="Picture 1508441985"/>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286000" cy="1899674"/>
                          </a:xfrm>
                          <a:prstGeom prst="rect">
                            <a:avLst/>
                          </a:prstGeom>
                        </pic:spPr>
                      </pic:pic>
                    </a:graphicData>
                  </a:graphic>
                </wp:inline>
              </w:drawing>
            </w:r>
          </w:p>
        </w:tc>
      </w:tr>
    </w:tbl>
    <w:p w14:paraId="271E83BB" w14:textId="77777777" w:rsidR="008A7E00" w:rsidRDefault="008A7E00" w:rsidP="000571B8">
      <w:pPr>
        <w:jc w:val="both"/>
        <w:rPr>
          <w:rFonts w:ascii="Times New Roman" w:hAnsi="Times New Roman"/>
          <w:b/>
          <w:bCs/>
          <w:sz w:val="24"/>
          <w:szCs w:val="24"/>
        </w:rPr>
      </w:pPr>
    </w:p>
    <w:p w14:paraId="58B05581" w14:textId="77777777" w:rsidR="00190ADF" w:rsidRDefault="00B0512F" w:rsidP="000571B8">
      <w:pPr>
        <w:jc w:val="both"/>
        <w:rPr>
          <w:rFonts w:ascii="Times New Roman" w:hAnsi="Times New Roman"/>
          <w:b/>
          <w:bCs/>
          <w:sz w:val="24"/>
          <w:szCs w:val="24"/>
        </w:rPr>
      </w:pPr>
      <w:r>
        <w:rPr>
          <w:rFonts w:ascii="Times New Roman" w:hAnsi="Times New Roman"/>
          <w:b/>
          <w:bCs/>
          <w:sz w:val="24"/>
          <w:szCs w:val="24"/>
        </w:rPr>
        <w:t xml:space="preserve">3.  </w:t>
      </w:r>
      <w:r w:rsidR="00190ADF" w:rsidRPr="00B160CF">
        <w:rPr>
          <w:rFonts w:ascii="Times New Roman" w:hAnsi="Times New Roman"/>
          <w:b/>
          <w:bCs/>
          <w:sz w:val="24"/>
          <w:szCs w:val="24"/>
        </w:rPr>
        <w:t>Air Purification Capabilities</w:t>
      </w:r>
    </w:p>
    <w:p w14:paraId="7FCD1505" w14:textId="77777777" w:rsidR="008A7E00" w:rsidRPr="00B160CF" w:rsidRDefault="008A7E00" w:rsidP="000571B8">
      <w:pPr>
        <w:jc w:val="both"/>
        <w:rPr>
          <w:rFonts w:ascii="Times New Roman" w:hAnsi="Times New Roman"/>
          <w:sz w:val="24"/>
          <w:szCs w:val="24"/>
        </w:rPr>
      </w:pPr>
    </w:p>
    <w:p w14:paraId="79AC54E1" w14:textId="77777777" w:rsidR="00874451" w:rsidRPr="00B160CF" w:rsidRDefault="00874451" w:rsidP="001A48EA">
      <w:pPr>
        <w:jc w:val="both"/>
        <w:rPr>
          <w:rFonts w:ascii="Times New Roman" w:hAnsi="Times New Roman"/>
          <w:b/>
          <w:bCs/>
          <w:sz w:val="24"/>
          <w:szCs w:val="24"/>
        </w:rPr>
      </w:pPr>
      <w:r w:rsidRPr="00B160CF">
        <w:rPr>
          <w:rFonts w:ascii="Times New Roman" w:hAnsi="Times New Roman"/>
          <w:sz w:val="24"/>
          <w:szCs w:val="24"/>
        </w:rPr>
        <w:t xml:space="preserve">Numerous studies have explored the air-purifying capabilities of </w:t>
      </w:r>
      <w:r w:rsidRPr="00E6759C">
        <w:rPr>
          <w:rFonts w:ascii="Times New Roman" w:hAnsi="Times New Roman"/>
          <w:i/>
          <w:iCs/>
          <w:sz w:val="24"/>
          <w:szCs w:val="24"/>
        </w:rPr>
        <w:t xml:space="preserve">Dracaena </w:t>
      </w:r>
      <w:proofErr w:type="spellStart"/>
      <w:r w:rsidRPr="00E6759C">
        <w:rPr>
          <w:rFonts w:ascii="Times New Roman" w:hAnsi="Times New Roman"/>
          <w:i/>
          <w:iCs/>
          <w:sz w:val="24"/>
          <w:szCs w:val="24"/>
        </w:rPr>
        <w:t>trifasciata</w:t>
      </w:r>
      <w:proofErr w:type="spellEnd"/>
      <w:r w:rsidRPr="00E6759C">
        <w:rPr>
          <w:rFonts w:ascii="Times New Roman" w:hAnsi="Times New Roman"/>
          <w:sz w:val="24"/>
          <w:szCs w:val="24"/>
        </w:rPr>
        <w:t xml:space="preserve"> </w:t>
      </w:r>
      <w:proofErr w:type="spellStart"/>
      <w:r w:rsidRPr="00E6759C">
        <w:rPr>
          <w:rFonts w:ascii="Times New Roman" w:hAnsi="Times New Roman"/>
          <w:sz w:val="24"/>
          <w:szCs w:val="24"/>
        </w:rPr>
        <w:t>Prain</w:t>
      </w:r>
      <w:proofErr w:type="spellEnd"/>
      <w:r w:rsidRPr="00B160CF">
        <w:rPr>
          <w:rFonts w:ascii="Times New Roman" w:hAnsi="Times New Roman"/>
          <w:sz w:val="24"/>
          <w:szCs w:val="24"/>
        </w:rPr>
        <w:t xml:space="preserve">. A notable investigation conducted by </w:t>
      </w:r>
      <w:proofErr w:type="spellStart"/>
      <w:r w:rsidRPr="00B160CF">
        <w:rPr>
          <w:rFonts w:ascii="Times New Roman" w:hAnsi="Times New Roman"/>
          <w:sz w:val="24"/>
          <w:szCs w:val="24"/>
        </w:rPr>
        <w:t>Wolverton</w:t>
      </w:r>
      <w:proofErr w:type="spellEnd"/>
      <w:r w:rsidRPr="00B160CF">
        <w:rPr>
          <w:rFonts w:ascii="Times New Roman" w:hAnsi="Times New Roman"/>
          <w:sz w:val="24"/>
          <w:szCs w:val="24"/>
        </w:rPr>
        <w:t xml:space="preserve">, B. C., and Johnson as part of a NASA study revealed the plant's effectiveness in eliminating toxins such as formaldehyde, xylene, and toluene </w:t>
      </w:r>
      <w:r w:rsidRPr="00B160CF">
        <w:rPr>
          <w:rFonts w:ascii="Times New Roman" w:hAnsi="Times New Roman"/>
          <w:sz w:val="24"/>
          <w:szCs w:val="24"/>
        </w:rPr>
        <w:t>from the atmosphere. Further research by Orwell corroborated these results, indicating that Snake Plants can significantly diminish the levels of volatile organic compounds (VOCs) in indoor settings (</w:t>
      </w:r>
      <w:proofErr w:type="spellStart"/>
      <w:r w:rsidRPr="00B160CF">
        <w:rPr>
          <w:rFonts w:ascii="Times New Roman" w:hAnsi="Times New Roman"/>
          <w:sz w:val="24"/>
          <w:szCs w:val="24"/>
        </w:rPr>
        <w:t>Wolverton</w:t>
      </w:r>
      <w:proofErr w:type="spellEnd"/>
      <w:r w:rsidRPr="00B160CF">
        <w:rPr>
          <w:rFonts w:ascii="Times New Roman" w:hAnsi="Times New Roman"/>
          <w:sz w:val="24"/>
          <w:szCs w:val="24"/>
        </w:rPr>
        <w:t xml:space="preserve"> et al., 1989, Orwell et al., 2004). Additionally, research has shown that extracts from </w:t>
      </w:r>
      <w:r w:rsidRPr="00E6759C">
        <w:rPr>
          <w:rFonts w:ascii="Times New Roman" w:hAnsi="Times New Roman"/>
          <w:i/>
          <w:iCs/>
          <w:sz w:val="24"/>
          <w:szCs w:val="24"/>
        </w:rPr>
        <w:t>D</w:t>
      </w:r>
      <w:r>
        <w:rPr>
          <w:rFonts w:ascii="Times New Roman" w:hAnsi="Times New Roman"/>
          <w:i/>
          <w:iCs/>
          <w:sz w:val="24"/>
          <w:szCs w:val="24"/>
        </w:rPr>
        <w:t>.</w:t>
      </w:r>
      <w:r w:rsidRPr="00E6759C">
        <w:rPr>
          <w:rFonts w:ascii="Times New Roman" w:hAnsi="Times New Roman"/>
          <w:i/>
          <w:iCs/>
          <w:sz w:val="24"/>
          <w:szCs w:val="24"/>
        </w:rPr>
        <w:t xml:space="preserve"> </w:t>
      </w:r>
      <w:proofErr w:type="spellStart"/>
      <w:r w:rsidRPr="00E6759C">
        <w:rPr>
          <w:rFonts w:ascii="Times New Roman" w:hAnsi="Times New Roman"/>
          <w:i/>
          <w:iCs/>
          <w:sz w:val="24"/>
          <w:szCs w:val="24"/>
        </w:rPr>
        <w:t>trifasciata</w:t>
      </w:r>
      <w:proofErr w:type="spellEnd"/>
      <w:r w:rsidRPr="00E6759C">
        <w:rPr>
          <w:rFonts w:ascii="Times New Roman" w:hAnsi="Times New Roman"/>
          <w:sz w:val="24"/>
          <w:szCs w:val="24"/>
        </w:rPr>
        <w:t xml:space="preserve"> </w:t>
      </w:r>
      <w:proofErr w:type="spellStart"/>
      <w:r w:rsidRPr="00E6759C">
        <w:rPr>
          <w:rFonts w:ascii="Times New Roman" w:hAnsi="Times New Roman"/>
          <w:sz w:val="24"/>
          <w:szCs w:val="24"/>
        </w:rPr>
        <w:t>Prain</w:t>
      </w:r>
      <w:proofErr w:type="spellEnd"/>
      <w:r w:rsidR="003A5695">
        <w:rPr>
          <w:rFonts w:ascii="Times New Roman" w:hAnsi="Times New Roman"/>
          <w:sz w:val="24"/>
          <w:szCs w:val="24"/>
        </w:rPr>
        <w:t xml:space="preserve"> </w:t>
      </w:r>
      <w:r w:rsidRPr="00B160CF">
        <w:rPr>
          <w:rFonts w:ascii="Times New Roman" w:hAnsi="Times New Roman"/>
          <w:sz w:val="24"/>
          <w:szCs w:val="24"/>
        </w:rPr>
        <w:t>leaves can lower carbon monoxide levels in cigarette smoke (</w:t>
      </w:r>
      <w:proofErr w:type="spellStart"/>
      <w:r w:rsidRPr="00B160CF">
        <w:rPr>
          <w:rFonts w:ascii="Times New Roman" w:hAnsi="Times New Roman"/>
          <w:sz w:val="24"/>
          <w:szCs w:val="24"/>
        </w:rPr>
        <w:t>Gendis</w:t>
      </w:r>
      <w:proofErr w:type="spellEnd"/>
      <w:r w:rsidRPr="00B160CF">
        <w:rPr>
          <w:rFonts w:ascii="Times New Roman" w:hAnsi="Times New Roman"/>
          <w:sz w:val="24"/>
          <w:szCs w:val="24"/>
        </w:rPr>
        <w:t xml:space="preserve"> et al., 2019).</w:t>
      </w:r>
    </w:p>
    <w:p w14:paraId="63412383" w14:textId="77777777" w:rsidR="000571B8" w:rsidRPr="00B160CF" w:rsidRDefault="000571B8" w:rsidP="000571B8">
      <w:pPr>
        <w:jc w:val="both"/>
        <w:rPr>
          <w:rFonts w:ascii="Times New Roman" w:hAnsi="Times New Roman"/>
          <w:b/>
          <w:bCs/>
          <w:sz w:val="24"/>
          <w:szCs w:val="24"/>
        </w:rPr>
      </w:pPr>
    </w:p>
    <w:p w14:paraId="54FC4875" w14:textId="77777777" w:rsidR="00C31CF4" w:rsidRDefault="006644DF" w:rsidP="000571B8">
      <w:pPr>
        <w:jc w:val="both"/>
        <w:rPr>
          <w:rFonts w:ascii="Times New Roman" w:hAnsi="Times New Roman"/>
          <w:b/>
          <w:bCs/>
          <w:sz w:val="24"/>
          <w:szCs w:val="24"/>
        </w:rPr>
      </w:pPr>
      <w:r>
        <w:rPr>
          <w:rFonts w:ascii="Times New Roman" w:hAnsi="Times New Roman"/>
          <w:b/>
          <w:bCs/>
          <w:sz w:val="24"/>
          <w:szCs w:val="24"/>
        </w:rPr>
        <w:t xml:space="preserve">4.  </w:t>
      </w:r>
      <w:r w:rsidR="00190ADF" w:rsidRPr="00B160CF">
        <w:rPr>
          <w:rFonts w:ascii="Times New Roman" w:hAnsi="Times New Roman"/>
          <w:b/>
          <w:bCs/>
          <w:sz w:val="24"/>
          <w:szCs w:val="24"/>
        </w:rPr>
        <w:t>Mechanisms of Air Purification</w:t>
      </w:r>
    </w:p>
    <w:p w14:paraId="6D74919C" w14:textId="77777777" w:rsidR="00C31CF4" w:rsidRDefault="00C31CF4" w:rsidP="000571B8">
      <w:pPr>
        <w:jc w:val="both"/>
        <w:rPr>
          <w:rFonts w:ascii="Times New Roman" w:hAnsi="Times New Roman"/>
          <w:b/>
          <w:bCs/>
          <w:sz w:val="24"/>
          <w:szCs w:val="24"/>
        </w:rPr>
      </w:pPr>
    </w:p>
    <w:p w14:paraId="2C02F719" w14:textId="77777777" w:rsidR="00874451" w:rsidRPr="00B160CF" w:rsidRDefault="00874451" w:rsidP="00874451">
      <w:pPr>
        <w:jc w:val="both"/>
        <w:rPr>
          <w:rFonts w:ascii="Times New Roman" w:hAnsi="Times New Roman"/>
          <w:sz w:val="24"/>
          <w:szCs w:val="24"/>
        </w:rPr>
      </w:pPr>
      <w:r w:rsidRPr="00B160CF">
        <w:rPr>
          <w:rFonts w:ascii="Times New Roman" w:hAnsi="Times New Roman"/>
          <w:sz w:val="24"/>
          <w:szCs w:val="24"/>
        </w:rPr>
        <w:t>The process of air purification entails the uptake of contaminants via the leaves and roots, where they are subsequently metabolized by soil microorganisms. This mutually beneficial interaction makes the plant a good choice for enhancing indoor air quality because it increases its capacity to purify the air (</w:t>
      </w:r>
      <w:proofErr w:type="spellStart"/>
      <w:r w:rsidRPr="00B160CF">
        <w:rPr>
          <w:rFonts w:ascii="Times New Roman" w:hAnsi="Times New Roman"/>
          <w:sz w:val="24"/>
          <w:szCs w:val="24"/>
        </w:rPr>
        <w:t>Sagaya</w:t>
      </w:r>
      <w:proofErr w:type="spellEnd"/>
      <w:r w:rsidRPr="00B160CF">
        <w:rPr>
          <w:rFonts w:ascii="Times New Roman" w:hAnsi="Times New Roman"/>
          <w:sz w:val="24"/>
          <w:szCs w:val="24"/>
        </w:rPr>
        <w:t xml:space="preserve"> et al., 2024, </w:t>
      </w:r>
      <w:proofErr w:type="spellStart"/>
      <w:r w:rsidRPr="00B160CF">
        <w:rPr>
          <w:rFonts w:ascii="Times New Roman" w:hAnsi="Times New Roman"/>
          <w:sz w:val="24"/>
          <w:szCs w:val="24"/>
        </w:rPr>
        <w:t>Sriprapat</w:t>
      </w:r>
      <w:proofErr w:type="spellEnd"/>
      <w:r w:rsidRPr="00B160CF">
        <w:rPr>
          <w:rFonts w:ascii="Times New Roman" w:hAnsi="Times New Roman"/>
          <w:sz w:val="24"/>
          <w:szCs w:val="24"/>
        </w:rPr>
        <w:t xml:space="preserve"> et al., 2013).</w:t>
      </w:r>
    </w:p>
    <w:p w14:paraId="08CE4371" w14:textId="77777777" w:rsidR="00190ADF" w:rsidRPr="00B160CF" w:rsidRDefault="00190ADF" w:rsidP="000571B8">
      <w:pPr>
        <w:jc w:val="both"/>
        <w:rPr>
          <w:rFonts w:ascii="Times New Roman" w:hAnsi="Times New Roman"/>
          <w:sz w:val="24"/>
          <w:szCs w:val="24"/>
        </w:rPr>
      </w:pPr>
    </w:p>
    <w:p w14:paraId="6BFDF2DB" w14:textId="77777777" w:rsidR="00190ADF" w:rsidRDefault="002A7942" w:rsidP="000571B8">
      <w:pPr>
        <w:jc w:val="both"/>
        <w:rPr>
          <w:rFonts w:ascii="Times New Roman" w:hAnsi="Times New Roman"/>
          <w:b/>
          <w:bCs/>
          <w:sz w:val="24"/>
          <w:szCs w:val="24"/>
        </w:rPr>
      </w:pPr>
      <w:r>
        <w:rPr>
          <w:rFonts w:ascii="Times New Roman" w:hAnsi="Times New Roman"/>
          <w:b/>
          <w:bCs/>
          <w:sz w:val="24"/>
          <w:szCs w:val="24"/>
        </w:rPr>
        <w:t xml:space="preserve">5.  </w:t>
      </w:r>
      <w:r w:rsidR="00190ADF" w:rsidRPr="00B160CF">
        <w:rPr>
          <w:rFonts w:ascii="Times New Roman" w:hAnsi="Times New Roman"/>
          <w:b/>
          <w:bCs/>
          <w:sz w:val="24"/>
          <w:szCs w:val="24"/>
        </w:rPr>
        <w:t>SIGNIFICANCE</w:t>
      </w:r>
    </w:p>
    <w:p w14:paraId="085AAD3B" w14:textId="77777777" w:rsidR="00190ADF" w:rsidRPr="00B160CF" w:rsidRDefault="00190ADF" w:rsidP="000571B8">
      <w:pPr>
        <w:jc w:val="both"/>
        <w:rPr>
          <w:rFonts w:ascii="Times New Roman" w:hAnsi="Times New Roman"/>
          <w:b/>
          <w:bCs/>
          <w:sz w:val="24"/>
          <w:szCs w:val="24"/>
        </w:rPr>
      </w:pPr>
    </w:p>
    <w:p w14:paraId="19B452AE" w14:textId="77777777" w:rsidR="00190ADF" w:rsidRDefault="00EC0991" w:rsidP="000571B8">
      <w:pPr>
        <w:jc w:val="both"/>
        <w:rPr>
          <w:rFonts w:ascii="Times New Roman" w:hAnsi="Times New Roman"/>
          <w:b/>
          <w:bCs/>
          <w:sz w:val="24"/>
          <w:szCs w:val="24"/>
        </w:rPr>
      </w:pPr>
      <w:r>
        <w:rPr>
          <w:rFonts w:ascii="Times New Roman" w:hAnsi="Times New Roman"/>
          <w:b/>
          <w:bCs/>
          <w:sz w:val="24"/>
          <w:szCs w:val="24"/>
        </w:rPr>
        <w:t xml:space="preserve">5.1. </w:t>
      </w:r>
      <w:r w:rsidR="00190ADF" w:rsidRPr="00B160CF">
        <w:rPr>
          <w:rFonts w:ascii="Times New Roman" w:hAnsi="Times New Roman"/>
          <w:b/>
          <w:bCs/>
          <w:sz w:val="24"/>
          <w:szCs w:val="24"/>
        </w:rPr>
        <w:t>Indoor Air Pollutant Ozone Reduction</w:t>
      </w:r>
    </w:p>
    <w:p w14:paraId="35D49110" w14:textId="77777777" w:rsidR="00C31CF4" w:rsidRPr="00B160CF" w:rsidRDefault="00C31CF4" w:rsidP="000571B8">
      <w:pPr>
        <w:jc w:val="both"/>
        <w:rPr>
          <w:rFonts w:ascii="Times New Roman" w:hAnsi="Times New Roman"/>
          <w:b/>
          <w:bCs/>
          <w:sz w:val="24"/>
          <w:szCs w:val="24"/>
        </w:rPr>
      </w:pPr>
    </w:p>
    <w:p w14:paraId="36CDE0F7" w14:textId="77777777" w:rsidR="00AC30A6" w:rsidRPr="00B160CF" w:rsidRDefault="00AC30A6" w:rsidP="00AC30A6">
      <w:pPr>
        <w:jc w:val="both"/>
        <w:rPr>
          <w:rFonts w:ascii="Times New Roman" w:hAnsi="Times New Roman"/>
          <w:sz w:val="24"/>
          <w:szCs w:val="24"/>
        </w:rPr>
      </w:pPr>
      <w:r w:rsidRPr="00B160CF">
        <w:rPr>
          <w:rFonts w:ascii="Times New Roman" w:hAnsi="Times New Roman"/>
          <w:sz w:val="24"/>
          <w:szCs w:val="24"/>
        </w:rPr>
        <w:t xml:space="preserve">The impact of lowering ozone concentrations in a simulated interior environment was assessed for common indoor houseplant: </w:t>
      </w:r>
      <w:r w:rsidRPr="00E6759C">
        <w:rPr>
          <w:rFonts w:ascii="Times New Roman" w:hAnsi="Times New Roman"/>
          <w:i/>
          <w:iCs/>
          <w:sz w:val="24"/>
          <w:szCs w:val="24"/>
        </w:rPr>
        <w:t>D</w:t>
      </w:r>
      <w:r>
        <w:rPr>
          <w:rFonts w:ascii="Times New Roman" w:hAnsi="Times New Roman"/>
          <w:i/>
          <w:iCs/>
          <w:sz w:val="24"/>
          <w:szCs w:val="24"/>
        </w:rPr>
        <w:t>.</w:t>
      </w:r>
      <w:r w:rsidRPr="00E6759C">
        <w:rPr>
          <w:rFonts w:ascii="Times New Roman" w:hAnsi="Times New Roman"/>
          <w:i/>
          <w:iCs/>
          <w:sz w:val="24"/>
          <w:szCs w:val="24"/>
        </w:rPr>
        <w:t xml:space="preserve"> </w:t>
      </w:r>
      <w:proofErr w:type="spellStart"/>
      <w:r w:rsidRPr="00E6759C">
        <w:rPr>
          <w:rFonts w:ascii="Times New Roman" w:hAnsi="Times New Roman"/>
          <w:i/>
          <w:iCs/>
          <w:sz w:val="24"/>
          <w:szCs w:val="24"/>
        </w:rPr>
        <w:t>trifasciata</w:t>
      </w:r>
      <w:proofErr w:type="spellEnd"/>
      <w:r w:rsidRPr="00E6759C">
        <w:rPr>
          <w:rFonts w:ascii="Times New Roman" w:hAnsi="Times New Roman"/>
          <w:sz w:val="24"/>
          <w:szCs w:val="24"/>
        </w:rPr>
        <w:t xml:space="preserve"> </w:t>
      </w:r>
      <w:proofErr w:type="spellStart"/>
      <w:r w:rsidRPr="00E6759C">
        <w:rPr>
          <w:rFonts w:ascii="Times New Roman" w:hAnsi="Times New Roman"/>
          <w:sz w:val="24"/>
          <w:szCs w:val="24"/>
        </w:rPr>
        <w:t>Prain</w:t>
      </w:r>
      <w:proofErr w:type="spellEnd"/>
      <w:r w:rsidRPr="00B160CF">
        <w:rPr>
          <w:rFonts w:ascii="Times New Roman" w:hAnsi="Times New Roman"/>
          <w:sz w:val="24"/>
          <w:szCs w:val="24"/>
        </w:rPr>
        <w:t>. The ozone depletion rates were higher in plant-filled rooms than in plant-free control chambers (Heather et al., 2009).</w:t>
      </w:r>
    </w:p>
    <w:p w14:paraId="133C2885" w14:textId="77777777" w:rsidR="00C31CF4" w:rsidRPr="00B160CF" w:rsidRDefault="00C31CF4" w:rsidP="000571B8">
      <w:pPr>
        <w:jc w:val="both"/>
        <w:rPr>
          <w:rFonts w:ascii="Times New Roman" w:hAnsi="Times New Roman"/>
          <w:sz w:val="24"/>
          <w:szCs w:val="24"/>
        </w:rPr>
      </w:pPr>
    </w:p>
    <w:p w14:paraId="05EB200E" w14:textId="77777777" w:rsidR="00190ADF" w:rsidRDefault="00241149" w:rsidP="000571B8">
      <w:pPr>
        <w:jc w:val="both"/>
        <w:rPr>
          <w:rFonts w:ascii="Times New Roman" w:hAnsi="Times New Roman"/>
          <w:b/>
          <w:bCs/>
          <w:sz w:val="24"/>
          <w:szCs w:val="24"/>
        </w:rPr>
      </w:pPr>
      <w:r>
        <w:rPr>
          <w:rFonts w:ascii="Times New Roman" w:hAnsi="Times New Roman"/>
          <w:b/>
          <w:bCs/>
          <w:sz w:val="24"/>
          <w:szCs w:val="24"/>
        </w:rPr>
        <w:t xml:space="preserve">5.2. </w:t>
      </w:r>
      <w:r w:rsidR="00190ADF" w:rsidRPr="00B160CF">
        <w:rPr>
          <w:rFonts w:ascii="Times New Roman" w:hAnsi="Times New Roman"/>
          <w:b/>
          <w:bCs/>
          <w:sz w:val="24"/>
          <w:szCs w:val="24"/>
        </w:rPr>
        <w:t>Health Benefits</w:t>
      </w:r>
    </w:p>
    <w:p w14:paraId="2839733B" w14:textId="77777777" w:rsidR="00C31CF4" w:rsidRPr="00B160CF" w:rsidRDefault="00C31CF4" w:rsidP="000571B8">
      <w:pPr>
        <w:jc w:val="both"/>
        <w:rPr>
          <w:rFonts w:ascii="Times New Roman" w:hAnsi="Times New Roman"/>
          <w:b/>
          <w:bCs/>
          <w:sz w:val="24"/>
          <w:szCs w:val="24"/>
        </w:rPr>
      </w:pPr>
    </w:p>
    <w:p w14:paraId="3F06767A" w14:textId="77777777" w:rsidR="00AC30A6" w:rsidRPr="00B160CF" w:rsidRDefault="00AC30A6" w:rsidP="00AC30A6">
      <w:pPr>
        <w:jc w:val="both"/>
        <w:rPr>
          <w:rFonts w:ascii="Times New Roman" w:hAnsi="Times New Roman"/>
          <w:sz w:val="24"/>
          <w:szCs w:val="24"/>
        </w:rPr>
      </w:pPr>
      <w:r w:rsidRPr="00B160CF">
        <w:rPr>
          <w:rFonts w:ascii="Times New Roman" w:hAnsi="Times New Roman"/>
          <w:sz w:val="24"/>
          <w:szCs w:val="24"/>
        </w:rPr>
        <w:t xml:space="preserve">The decrease in indoor air contaminants yields significant health </w:t>
      </w:r>
      <w:r w:rsidRPr="00B160CF">
        <w:rPr>
          <w:rFonts w:ascii="Times New Roman" w:hAnsi="Times New Roman"/>
          <w:sz w:val="24"/>
          <w:szCs w:val="24"/>
        </w:rPr>
        <w:lastRenderedPageBreak/>
        <w:t>advantages, including a reduction in respiratory problems and an enhancement of general well-being. Additionally, the incorporation of indoor plants has been linked to psychological benefits, including lower stress levels and heightened productivity (</w:t>
      </w:r>
      <w:proofErr w:type="spellStart"/>
      <w:r w:rsidRPr="00B160CF">
        <w:rPr>
          <w:rFonts w:ascii="Times New Roman" w:hAnsi="Times New Roman"/>
          <w:sz w:val="24"/>
          <w:szCs w:val="24"/>
        </w:rPr>
        <w:t>Fjeld</w:t>
      </w:r>
      <w:proofErr w:type="spellEnd"/>
      <w:r w:rsidRPr="00B160CF">
        <w:rPr>
          <w:rFonts w:ascii="Times New Roman" w:hAnsi="Times New Roman"/>
          <w:sz w:val="24"/>
          <w:szCs w:val="24"/>
        </w:rPr>
        <w:t xml:space="preserve"> et al., 2000).</w:t>
      </w:r>
    </w:p>
    <w:p w14:paraId="75FBEA34" w14:textId="77777777" w:rsidR="00C31CF4" w:rsidRPr="00B160CF" w:rsidRDefault="00C31CF4" w:rsidP="000571B8">
      <w:pPr>
        <w:jc w:val="both"/>
        <w:rPr>
          <w:rFonts w:ascii="Times New Roman" w:hAnsi="Times New Roman"/>
          <w:sz w:val="24"/>
          <w:szCs w:val="24"/>
        </w:rPr>
      </w:pPr>
    </w:p>
    <w:p w14:paraId="5C54BC75" w14:textId="77777777" w:rsidR="00190ADF" w:rsidRDefault="00241149" w:rsidP="000571B8">
      <w:pPr>
        <w:jc w:val="both"/>
        <w:rPr>
          <w:rFonts w:ascii="Times New Roman" w:hAnsi="Times New Roman"/>
          <w:b/>
          <w:bCs/>
          <w:sz w:val="24"/>
          <w:szCs w:val="24"/>
        </w:rPr>
      </w:pPr>
      <w:r>
        <w:rPr>
          <w:rFonts w:ascii="Times New Roman" w:hAnsi="Times New Roman"/>
          <w:b/>
          <w:bCs/>
          <w:sz w:val="24"/>
          <w:szCs w:val="24"/>
        </w:rPr>
        <w:t xml:space="preserve">5.3. </w:t>
      </w:r>
      <w:r w:rsidR="00190ADF" w:rsidRPr="00B160CF">
        <w:rPr>
          <w:rFonts w:ascii="Times New Roman" w:hAnsi="Times New Roman"/>
          <w:b/>
          <w:bCs/>
          <w:sz w:val="24"/>
          <w:szCs w:val="24"/>
        </w:rPr>
        <w:t>Low Maintenance</w:t>
      </w:r>
    </w:p>
    <w:p w14:paraId="39CEC02D" w14:textId="77777777" w:rsidR="00C31CF4" w:rsidRPr="00B160CF" w:rsidRDefault="00C31CF4" w:rsidP="000571B8">
      <w:pPr>
        <w:jc w:val="both"/>
        <w:rPr>
          <w:rFonts w:ascii="Times New Roman" w:hAnsi="Times New Roman"/>
          <w:b/>
          <w:bCs/>
          <w:sz w:val="24"/>
          <w:szCs w:val="24"/>
        </w:rPr>
      </w:pPr>
    </w:p>
    <w:p w14:paraId="4BAF58DC" w14:textId="77777777" w:rsidR="00AC30A6" w:rsidRPr="00B160CF" w:rsidRDefault="00AC30A6" w:rsidP="00AC30A6">
      <w:pPr>
        <w:jc w:val="both"/>
        <w:rPr>
          <w:rFonts w:ascii="Times New Roman" w:hAnsi="Times New Roman"/>
          <w:sz w:val="24"/>
          <w:szCs w:val="24"/>
        </w:rPr>
      </w:pPr>
      <w:r w:rsidRPr="00E6759C">
        <w:rPr>
          <w:rFonts w:ascii="Times New Roman" w:hAnsi="Times New Roman"/>
          <w:i/>
          <w:iCs/>
          <w:sz w:val="24"/>
          <w:szCs w:val="24"/>
        </w:rPr>
        <w:t>D</w:t>
      </w:r>
      <w:r>
        <w:rPr>
          <w:rFonts w:ascii="Times New Roman" w:hAnsi="Times New Roman"/>
          <w:i/>
          <w:iCs/>
          <w:sz w:val="24"/>
          <w:szCs w:val="24"/>
        </w:rPr>
        <w:t>.</w:t>
      </w:r>
      <w:r w:rsidRPr="00E6759C">
        <w:rPr>
          <w:rFonts w:ascii="Times New Roman" w:hAnsi="Times New Roman"/>
          <w:i/>
          <w:iCs/>
          <w:sz w:val="24"/>
          <w:szCs w:val="24"/>
        </w:rPr>
        <w:t xml:space="preserve"> </w:t>
      </w:r>
      <w:proofErr w:type="spellStart"/>
      <w:r w:rsidRPr="00E6759C">
        <w:rPr>
          <w:rFonts w:ascii="Times New Roman" w:hAnsi="Times New Roman"/>
          <w:i/>
          <w:iCs/>
          <w:sz w:val="24"/>
          <w:szCs w:val="24"/>
        </w:rPr>
        <w:t>trifasciata</w:t>
      </w:r>
      <w:proofErr w:type="spellEnd"/>
      <w:r w:rsidRPr="00E6759C">
        <w:rPr>
          <w:rFonts w:ascii="Times New Roman" w:hAnsi="Times New Roman"/>
          <w:sz w:val="24"/>
          <w:szCs w:val="24"/>
        </w:rPr>
        <w:t xml:space="preserve"> </w:t>
      </w:r>
      <w:proofErr w:type="spellStart"/>
      <w:r w:rsidRPr="00E6759C">
        <w:rPr>
          <w:rFonts w:ascii="Times New Roman" w:hAnsi="Times New Roman"/>
          <w:sz w:val="24"/>
          <w:szCs w:val="24"/>
        </w:rPr>
        <w:t>Prain</w:t>
      </w:r>
      <w:proofErr w:type="spellEnd"/>
      <w:r w:rsidRPr="00B160CF">
        <w:rPr>
          <w:rFonts w:ascii="Times New Roman" w:hAnsi="Times New Roman"/>
          <w:sz w:val="24"/>
          <w:szCs w:val="24"/>
        </w:rPr>
        <w:t xml:space="preserve"> is recognized for its durability and minimal care needs. It flourishes in low-light settings and does not necessitate regular watering, rendering it an excellent option for indoor spaces (Chen et al., 2002).</w:t>
      </w:r>
    </w:p>
    <w:p w14:paraId="20F0D9F3" w14:textId="77777777" w:rsidR="008A7E00" w:rsidRPr="00B160CF" w:rsidRDefault="008A7E00" w:rsidP="000571B8">
      <w:pPr>
        <w:jc w:val="both"/>
        <w:rPr>
          <w:rFonts w:ascii="Times New Roman" w:hAnsi="Times New Roman"/>
          <w:sz w:val="24"/>
          <w:szCs w:val="24"/>
        </w:rPr>
      </w:pPr>
    </w:p>
    <w:p w14:paraId="52E5F394" w14:textId="77777777" w:rsidR="00190ADF" w:rsidRDefault="00241149" w:rsidP="000571B8">
      <w:pPr>
        <w:jc w:val="both"/>
        <w:rPr>
          <w:rFonts w:ascii="Times New Roman" w:hAnsi="Times New Roman"/>
          <w:b/>
          <w:bCs/>
          <w:sz w:val="24"/>
          <w:szCs w:val="24"/>
        </w:rPr>
      </w:pPr>
      <w:r>
        <w:rPr>
          <w:rFonts w:ascii="Times New Roman" w:hAnsi="Times New Roman"/>
          <w:b/>
          <w:bCs/>
          <w:sz w:val="24"/>
          <w:szCs w:val="24"/>
        </w:rPr>
        <w:t xml:space="preserve">5.4. </w:t>
      </w:r>
      <w:r w:rsidR="00190ADF" w:rsidRPr="00B160CF">
        <w:rPr>
          <w:rFonts w:ascii="Times New Roman" w:hAnsi="Times New Roman"/>
          <w:b/>
          <w:bCs/>
          <w:sz w:val="24"/>
          <w:szCs w:val="24"/>
        </w:rPr>
        <w:t>Aesthetic Appeal</w:t>
      </w:r>
    </w:p>
    <w:p w14:paraId="5ABE465C" w14:textId="77777777" w:rsidR="00C31CF4" w:rsidRPr="00B160CF" w:rsidRDefault="00C31CF4" w:rsidP="000571B8">
      <w:pPr>
        <w:jc w:val="both"/>
        <w:rPr>
          <w:rFonts w:ascii="Times New Roman" w:hAnsi="Times New Roman"/>
          <w:sz w:val="24"/>
          <w:szCs w:val="24"/>
        </w:rPr>
      </w:pPr>
    </w:p>
    <w:p w14:paraId="509E3035" w14:textId="77777777" w:rsidR="00AC30A6" w:rsidRPr="00B160CF" w:rsidRDefault="00AC30A6" w:rsidP="00AC30A6">
      <w:pPr>
        <w:jc w:val="both"/>
        <w:rPr>
          <w:rFonts w:ascii="Times New Roman" w:hAnsi="Times New Roman"/>
          <w:sz w:val="24"/>
          <w:szCs w:val="24"/>
        </w:rPr>
      </w:pPr>
      <w:r w:rsidRPr="00E6759C">
        <w:rPr>
          <w:rFonts w:ascii="Times New Roman" w:hAnsi="Times New Roman"/>
          <w:i/>
          <w:iCs/>
          <w:sz w:val="24"/>
          <w:szCs w:val="24"/>
        </w:rPr>
        <w:t xml:space="preserve">Dracaena </w:t>
      </w:r>
      <w:proofErr w:type="spellStart"/>
      <w:r w:rsidRPr="00E6759C">
        <w:rPr>
          <w:rFonts w:ascii="Times New Roman" w:hAnsi="Times New Roman"/>
          <w:i/>
          <w:iCs/>
          <w:sz w:val="24"/>
          <w:szCs w:val="24"/>
        </w:rPr>
        <w:t>trifasciata</w:t>
      </w:r>
      <w:proofErr w:type="spellEnd"/>
      <w:r w:rsidRPr="00E6759C">
        <w:rPr>
          <w:rFonts w:ascii="Times New Roman" w:hAnsi="Times New Roman"/>
          <w:sz w:val="24"/>
          <w:szCs w:val="24"/>
        </w:rPr>
        <w:t xml:space="preserve"> </w:t>
      </w:r>
      <w:proofErr w:type="spellStart"/>
      <w:r w:rsidRPr="00E6759C">
        <w:rPr>
          <w:rFonts w:ascii="Times New Roman" w:hAnsi="Times New Roman"/>
          <w:sz w:val="24"/>
          <w:szCs w:val="24"/>
        </w:rPr>
        <w:t>Prain</w:t>
      </w:r>
      <w:proofErr w:type="spellEnd"/>
      <w:r w:rsidRPr="00B160CF">
        <w:rPr>
          <w:rFonts w:ascii="Times New Roman" w:hAnsi="Times New Roman"/>
          <w:sz w:val="24"/>
          <w:szCs w:val="24"/>
        </w:rPr>
        <w:t xml:space="preserve"> not only offers practical advantages but also serves as an attractive addition to indoor settings, infusing a sense of greenery. This enhancement can elevate the visual charm of both residential and commercial spaces, fostering a more enjoyable atmosphere for living and working (</w:t>
      </w:r>
      <w:proofErr w:type="spellStart"/>
      <w:r w:rsidRPr="00B160CF">
        <w:rPr>
          <w:rFonts w:ascii="Times New Roman" w:hAnsi="Times New Roman"/>
          <w:sz w:val="24"/>
          <w:szCs w:val="24"/>
        </w:rPr>
        <w:t>Lohr</w:t>
      </w:r>
      <w:proofErr w:type="spellEnd"/>
      <w:r w:rsidRPr="00B160CF">
        <w:rPr>
          <w:rFonts w:ascii="Times New Roman" w:hAnsi="Times New Roman"/>
          <w:sz w:val="24"/>
          <w:szCs w:val="24"/>
        </w:rPr>
        <w:t xml:space="preserve"> et al., 2000).</w:t>
      </w:r>
    </w:p>
    <w:p w14:paraId="5FAC3399" w14:textId="77777777" w:rsidR="000571B8" w:rsidRPr="00B160CF" w:rsidRDefault="000571B8" w:rsidP="000571B8">
      <w:pPr>
        <w:jc w:val="both"/>
        <w:rPr>
          <w:rFonts w:ascii="Times New Roman" w:hAnsi="Times New Roman"/>
          <w:sz w:val="24"/>
          <w:szCs w:val="24"/>
        </w:rPr>
      </w:pPr>
    </w:p>
    <w:p w14:paraId="6C446652" w14:textId="77777777" w:rsidR="00190ADF" w:rsidRDefault="003A5695" w:rsidP="000571B8">
      <w:pPr>
        <w:jc w:val="both"/>
        <w:rPr>
          <w:rFonts w:ascii="Times New Roman" w:hAnsi="Times New Roman"/>
          <w:b/>
          <w:bCs/>
          <w:sz w:val="24"/>
          <w:szCs w:val="24"/>
        </w:rPr>
      </w:pPr>
      <w:r>
        <w:rPr>
          <w:rFonts w:ascii="Times New Roman" w:hAnsi="Times New Roman"/>
          <w:b/>
          <w:bCs/>
          <w:sz w:val="24"/>
          <w:szCs w:val="24"/>
        </w:rPr>
        <w:t xml:space="preserve">5.5. </w:t>
      </w:r>
      <w:r w:rsidR="00190ADF" w:rsidRPr="00B160CF">
        <w:rPr>
          <w:rFonts w:ascii="Times New Roman" w:hAnsi="Times New Roman"/>
          <w:b/>
          <w:bCs/>
          <w:sz w:val="24"/>
          <w:szCs w:val="24"/>
        </w:rPr>
        <w:t>Insecticide</w:t>
      </w:r>
    </w:p>
    <w:p w14:paraId="17164DA7" w14:textId="77777777" w:rsidR="000571B8" w:rsidRPr="00B160CF" w:rsidRDefault="000571B8" w:rsidP="000571B8">
      <w:pPr>
        <w:jc w:val="both"/>
        <w:rPr>
          <w:rFonts w:ascii="Times New Roman" w:hAnsi="Times New Roman"/>
          <w:b/>
          <w:bCs/>
          <w:sz w:val="24"/>
          <w:szCs w:val="24"/>
        </w:rPr>
      </w:pPr>
    </w:p>
    <w:p w14:paraId="4DADCEDE" w14:textId="77777777" w:rsidR="00AC30A6" w:rsidRDefault="00AC30A6" w:rsidP="00AC30A6">
      <w:pPr>
        <w:jc w:val="both"/>
        <w:rPr>
          <w:rFonts w:ascii="Times New Roman" w:hAnsi="Times New Roman"/>
          <w:sz w:val="24"/>
          <w:szCs w:val="24"/>
        </w:rPr>
      </w:pPr>
      <w:r w:rsidRPr="00B160CF">
        <w:rPr>
          <w:rFonts w:ascii="Times New Roman" w:hAnsi="Times New Roman"/>
          <w:sz w:val="24"/>
          <w:szCs w:val="24"/>
        </w:rPr>
        <w:t>An investigation examined the impact of insecticides on the development of string beans. According to a study (</w:t>
      </w:r>
      <w:proofErr w:type="spellStart"/>
      <w:r w:rsidRPr="00B160CF">
        <w:rPr>
          <w:rFonts w:ascii="Times New Roman" w:hAnsi="Times New Roman"/>
          <w:sz w:val="24"/>
          <w:szCs w:val="24"/>
        </w:rPr>
        <w:t>Solita</w:t>
      </w:r>
      <w:proofErr w:type="spellEnd"/>
      <w:r w:rsidRPr="00B160CF">
        <w:rPr>
          <w:rFonts w:ascii="Times New Roman" w:hAnsi="Times New Roman"/>
          <w:sz w:val="24"/>
          <w:szCs w:val="24"/>
        </w:rPr>
        <w:t xml:space="preserve"> et al. 2012), </w:t>
      </w:r>
      <w:r w:rsidRPr="00E6759C">
        <w:rPr>
          <w:rFonts w:ascii="Times New Roman" w:hAnsi="Times New Roman"/>
          <w:i/>
          <w:iCs/>
          <w:sz w:val="24"/>
          <w:szCs w:val="24"/>
        </w:rPr>
        <w:t>D</w:t>
      </w:r>
      <w:r>
        <w:rPr>
          <w:rFonts w:ascii="Times New Roman" w:hAnsi="Times New Roman"/>
          <w:i/>
          <w:iCs/>
          <w:sz w:val="24"/>
          <w:szCs w:val="24"/>
        </w:rPr>
        <w:t>.</w:t>
      </w:r>
      <w:r w:rsidRPr="00E6759C">
        <w:rPr>
          <w:rFonts w:ascii="Times New Roman" w:hAnsi="Times New Roman"/>
          <w:i/>
          <w:iCs/>
          <w:sz w:val="24"/>
          <w:szCs w:val="24"/>
        </w:rPr>
        <w:t xml:space="preserve"> </w:t>
      </w:r>
      <w:proofErr w:type="spellStart"/>
      <w:r w:rsidRPr="00E6759C">
        <w:rPr>
          <w:rFonts w:ascii="Times New Roman" w:hAnsi="Times New Roman"/>
          <w:i/>
          <w:iCs/>
          <w:sz w:val="24"/>
          <w:szCs w:val="24"/>
        </w:rPr>
        <w:t>trifasciata</w:t>
      </w:r>
      <w:proofErr w:type="spellEnd"/>
      <w:r w:rsidRPr="00E6759C">
        <w:rPr>
          <w:rFonts w:ascii="Times New Roman" w:hAnsi="Times New Roman"/>
          <w:sz w:val="24"/>
          <w:szCs w:val="24"/>
        </w:rPr>
        <w:t xml:space="preserve"> </w:t>
      </w:r>
      <w:proofErr w:type="spellStart"/>
      <w:r w:rsidRPr="00E6759C">
        <w:rPr>
          <w:rFonts w:ascii="Times New Roman" w:hAnsi="Times New Roman"/>
          <w:sz w:val="24"/>
          <w:szCs w:val="24"/>
        </w:rPr>
        <w:t>Prain</w:t>
      </w:r>
      <w:proofErr w:type="spellEnd"/>
      <w:r w:rsidR="00F22A53">
        <w:rPr>
          <w:rFonts w:ascii="Times New Roman" w:hAnsi="Times New Roman"/>
          <w:sz w:val="24"/>
          <w:szCs w:val="24"/>
        </w:rPr>
        <w:t xml:space="preserve"> </w:t>
      </w:r>
      <w:r w:rsidRPr="00B160CF">
        <w:rPr>
          <w:rFonts w:ascii="Times New Roman" w:hAnsi="Times New Roman"/>
          <w:sz w:val="24"/>
          <w:szCs w:val="24"/>
        </w:rPr>
        <w:t>insecticides are just as effective as commercial ones (</w:t>
      </w:r>
      <w:proofErr w:type="spellStart"/>
      <w:r w:rsidRPr="00B160CF">
        <w:rPr>
          <w:rFonts w:ascii="Times New Roman" w:hAnsi="Times New Roman"/>
          <w:sz w:val="24"/>
          <w:szCs w:val="24"/>
        </w:rPr>
        <w:t>Fitria</w:t>
      </w:r>
      <w:proofErr w:type="spellEnd"/>
      <w:r w:rsidRPr="00B160CF">
        <w:rPr>
          <w:rFonts w:ascii="Times New Roman" w:hAnsi="Times New Roman"/>
          <w:sz w:val="24"/>
          <w:szCs w:val="24"/>
        </w:rPr>
        <w:t xml:space="preserve"> et al., 2022). </w:t>
      </w:r>
    </w:p>
    <w:p w14:paraId="1FE5F444" w14:textId="77777777" w:rsidR="00AC30A6" w:rsidRPr="00B160CF" w:rsidRDefault="00AC30A6" w:rsidP="00AC30A6">
      <w:pPr>
        <w:jc w:val="both"/>
        <w:rPr>
          <w:rFonts w:ascii="Times New Roman" w:hAnsi="Times New Roman"/>
          <w:sz w:val="24"/>
          <w:szCs w:val="24"/>
        </w:rPr>
      </w:pPr>
    </w:p>
    <w:p w14:paraId="53D89178" w14:textId="77777777" w:rsidR="00190ADF" w:rsidRDefault="00D51ACA" w:rsidP="000571B8">
      <w:pPr>
        <w:jc w:val="both"/>
        <w:rPr>
          <w:rFonts w:ascii="Times New Roman" w:hAnsi="Times New Roman"/>
          <w:sz w:val="24"/>
          <w:szCs w:val="24"/>
        </w:rPr>
      </w:pPr>
      <w:r>
        <w:rPr>
          <w:rFonts w:ascii="Times New Roman" w:hAnsi="Times New Roman"/>
          <w:b/>
          <w:bCs/>
          <w:sz w:val="24"/>
          <w:szCs w:val="24"/>
        </w:rPr>
        <w:t xml:space="preserve">5.6. </w:t>
      </w:r>
      <w:r w:rsidR="00190ADF" w:rsidRPr="00B160CF">
        <w:rPr>
          <w:rFonts w:ascii="Times New Roman" w:hAnsi="Times New Roman"/>
          <w:b/>
          <w:bCs/>
          <w:sz w:val="24"/>
          <w:szCs w:val="24"/>
        </w:rPr>
        <w:t>Potential to Inhibit Algae Bloom</w:t>
      </w:r>
    </w:p>
    <w:p w14:paraId="36518E59" w14:textId="77777777" w:rsidR="00C31CF4" w:rsidRPr="00B160CF" w:rsidRDefault="00C31CF4" w:rsidP="000571B8">
      <w:pPr>
        <w:jc w:val="both"/>
        <w:rPr>
          <w:rFonts w:ascii="Times New Roman" w:hAnsi="Times New Roman"/>
          <w:sz w:val="24"/>
          <w:szCs w:val="24"/>
        </w:rPr>
      </w:pPr>
    </w:p>
    <w:p w14:paraId="71CEB96E" w14:textId="77777777" w:rsidR="00190ADF" w:rsidRPr="0071620E" w:rsidRDefault="00AC30A6" w:rsidP="0071620E">
      <w:pPr>
        <w:jc w:val="both"/>
        <w:rPr>
          <w:rFonts w:ascii="Times New Roman" w:hAnsi="Times New Roman"/>
          <w:sz w:val="24"/>
          <w:szCs w:val="24"/>
        </w:rPr>
      </w:pPr>
      <w:r w:rsidRPr="00B160CF">
        <w:rPr>
          <w:rFonts w:ascii="Times New Roman" w:hAnsi="Times New Roman"/>
          <w:sz w:val="24"/>
          <w:szCs w:val="24"/>
        </w:rPr>
        <w:t xml:space="preserve">Malaysia is one of the countries affected by harmful algal blooms that lead to health problems like food poisoning and adversely impact the aquaculture sector. The research investigated how well crude extracts from both fresh and dried materials could inhibit the growth of the HAB species A. </w:t>
      </w:r>
      <w:proofErr w:type="spellStart"/>
      <w:r w:rsidRPr="00B160CF">
        <w:rPr>
          <w:rFonts w:ascii="Times New Roman" w:hAnsi="Times New Roman"/>
          <w:sz w:val="24"/>
          <w:szCs w:val="24"/>
        </w:rPr>
        <w:t>tamiyavanichi</w:t>
      </w:r>
      <w:proofErr w:type="spellEnd"/>
      <w:r w:rsidRPr="00B160CF">
        <w:rPr>
          <w:rFonts w:ascii="Times New Roman" w:hAnsi="Times New Roman"/>
          <w:sz w:val="24"/>
          <w:szCs w:val="24"/>
        </w:rPr>
        <w:t xml:space="preserve"> and A. </w:t>
      </w:r>
      <w:proofErr w:type="spellStart"/>
      <w:r w:rsidRPr="00B160CF">
        <w:rPr>
          <w:rFonts w:ascii="Times New Roman" w:hAnsi="Times New Roman"/>
          <w:sz w:val="24"/>
          <w:szCs w:val="24"/>
        </w:rPr>
        <w:t>tamarense</w:t>
      </w:r>
      <w:proofErr w:type="spellEnd"/>
      <w:r w:rsidRPr="00B160CF">
        <w:rPr>
          <w:rFonts w:ascii="Times New Roman" w:hAnsi="Times New Roman"/>
          <w:sz w:val="24"/>
          <w:szCs w:val="24"/>
        </w:rPr>
        <w:t>. The findings showed effectiveness i</w:t>
      </w:r>
      <w:r w:rsidR="00D0650A">
        <w:rPr>
          <w:rFonts w:ascii="Times New Roman" w:hAnsi="Times New Roman"/>
          <w:sz w:val="24"/>
          <w:szCs w:val="24"/>
        </w:rPr>
        <w:t xml:space="preserve">n elimination, indicating that </w:t>
      </w:r>
      <w:r w:rsidR="00D0650A" w:rsidRPr="00D0650A">
        <w:rPr>
          <w:rFonts w:ascii="Times New Roman" w:hAnsi="Times New Roman"/>
          <w:i/>
          <w:sz w:val="24"/>
          <w:szCs w:val="24"/>
        </w:rPr>
        <w:t>D</w:t>
      </w:r>
      <w:r w:rsidRPr="00D0650A">
        <w:rPr>
          <w:rFonts w:ascii="Times New Roman" w:hAnsi="Times New Roman"/>
          <w:i/>
          <w:sz w:val="24"/>
          <w:szCs w:val="24"/>
        </w:rPr>
        <w:t xml:space="preserve">. </w:t>
      </w:r>
      <w:proofErr w:type="spellStart"/>
      <w:r w:rsidRPr="00D0650A">
        <w:rPr>
          <w:rFonts w:ascii="Times New Roman" w:hAnsi="Times New Roman"/>
          <w:i/>
          <w:sz w:val="24"/>
          <w:szCs w:val="24"/>
        </w:rPr>
        <w:t>trifasciata</w:t>
      </w:r>
      <w:proofErr w:type="spellEnd"/>
      <w:r w:rsidRPr="00B160CF">
        <w:rPr>
          <w:rFonts w:ascii="Times New Roman" w:hAnsi="Times New Roman"/>
          <w:sz w:val="24"/>
          <w:szCs w:val="24"/>
        </w:rPr>
        <w:t xml:space="preserve"> may have the potential to mitigate it (</w:t>
      </w:r>
      <w:proofErr w:type="spellStart"/>
      <w:r w:rsidRPr="00B160CF">
        <w:rPr>
          <w:rFonts w:ascii="Times New Roman" w:hAnsi="Times New Roman"/>
          <w:sz w:val="24"/>
          <w:szCs w:val="24"/>
        </w:rPr>
        <w:t>Mohd</w:t>
      </w:r>
      <w:proofErr w:type="spellEnd"/>
      <w:r w:rsidRPr="00B160CF">
        <w:rPr>
          <w:rFonts w:ascii="Times New Roman" w:hAnsi="Times New Roman"/>
          <w:sz w:val="24"/>
          <w:szCs w:val="24"/>
        </w:rPr>
        <w:t xml:space="preserve"> et al., 2014). </w:t>
      </w:r>
    </w:p>
    <w:p w14:paraId="22ACADA5" w14:textId="77777777" w:rsidR="00190ADF" w:rsidRDefault="00190ADF" w:rsidP="000571B8">
      <w:pPr>
        <w:pStyle w:val="Body"/>
        <w:spacing w:after="0"/>
        <w:rPr>
          <w:rFonts w:ascii="Arial" w:hAnsi="Arial" w:cs="Arial"/>
        </w:rPr>
      </w:pPr>
    </w:p>
    <w:p w14:paraId="558E5002" w14:textId="77777777" w:rsidR="00190ADF" w:rsidRDefault="00241149" w:rsidP="000571B8">
      <w:pPr>
        <w:jc w:val="both"/>
        <w:rPr>
          <w:rFonts w:ascii="Times New Roman" w:hAnsi="Times New Roman"/>
          <w:b/>
          <w:bCs/>
          <w:sz w:val="24"/>
          <w:szCs w:val="24"/>
        </w:rPr>
      </w:pPr>
      <w:r>
        <w:rPr>
          <w:rFonts w:ascii="Times New Roman" w:hAnsi="Times New Roman"/>
          <w:b/>
          <w:bCs/>
          <w:sz w:val="24"/>
          <w:szCs w:val="24"/>
        </w:rPr>
        <w:t xml:space="preserve">6. </w:t>
      </w:r>
      <w:r w:rsidR="00190ADF" w:rsidRPr="00B160CF">
        <w:rPr>
          <w:rFonts w:ascii="Times New Roman" w:hAnsi="Times New Roman"/>
          <w:b/>
          <w:bCs/>
          <w:sz w:val="24"/>
          <w:szCs w:val="24"/>
        </w:rPr>
        <w:t>PHYTOCHEMICAL CONSTITUENTS</w:t>
      </w:r>
    </w:p>
    <w:p w14:paraId="4FA037FD" w14:textId="77777777" w:rsidR="00C31CF4" w:rsidRPr="00B160CF" w:rsidRDefault="00C31CF4" w:rsidP="000571B8">
      <w:pPr>
        <w:jc w:val="both"/>
        <w:rPr>
          <w:rFonts w:ascii="Times New Roman" w:hAnsi="Times New Roman"/>
          <w:b/>
          <w:bCs/>
          <w:sz w:val="24"/>
          <w:szCs w:val="24"/>
        </w:rPr>
      </w:pPr>
    </w:p>
    <w:p w14:paraId="5090C7E4" w14:textId="77777777" w:rsidR="00AC30A6" w:rsidRPr="00B160CF" w:rsidRDefault="00AC30A6" w:rsidP="00AC30A6">
      <w:pPr>
        <w:jc w:val="both"/>
        <w:rPr>
          <w:rFonts w:ascii="Times New Roman" w:hAnsi="Times New Roman"/>
          <w:sz w:val="24"/>
          <w:szCs w:val="24"/>
        </w:rPr>
      </w:pPr>
      <w:r w:rsidRPr="00E6759C">
        <w:rPr>
          <w:rFonts w:ascii="Times New Roman" w:hAnsi="Times New Roman"/>
          <w:i/>
          <w:iCs/>
          <w:sz w:val="24"/>
          <w:szCs w:val="24"/>
        </w:rPr>
        <w:t xml:space="preserve">Dracaena </w:t>
      </w:r>
      <w:proofErr w:type="spellStart"/>
      <w:r w:rsidRPr="00E6759C">
        <w:rPr>
          <w:rFonts w:ascii="Times New Roman" w:hAnsi="Times New Roman"/>
          <w:i/>
          <w:iCs/>
          <w:sz w:val="24"/>
          <w:szCs w:val="24"/>
        </w:rPr>
        <w:t>trifasciata</w:t>
      </w:r>
      <w:proofErr w:type="spellEnd"/>
      <w:r w:rsidRPr="00E6759C">
        <w:rPr>
          <w:rFonts w:ascii="Times New Roman" w:hAnsi="Times New Roman"/>
          <w:sz w:val="24"/>
          <w:szCs w:val="24"/>
        </w:rPr>
        <w:t xml:space="preserve"> </w:t>
      </w:r>
      <w:proofErr w:type="spellStart"/>
      <w:r w:rsidRPr="00E6759C">
        <w:rPr>
          <w:rFonts w:ascii="Times New Roman" w:hAnsi="Times New Roman"/>
          <w:sz w:val="24"/>
          <w:szCs w:val="24"/>
        </w:rPr>
        <w:t>Prain</w:t>
      </w:r>
      <w:proofErr w:type="spellEnd"/>
      <w:r w:rsidRPr="00B160CF">
        <w:rPr>
          <w:rFonts w:ascii="Times New Roman" w:hAnsi="Times New Roman"/>
          <w:sz w:val="24"/>
          <w:szCs w:val="24"/>
        </w:rPr>
        <w:t xml:space="preserve"> is reported to be rich in phytochemicals like phenolic compounds, amino acids, alkaloids, cyanogenic glycosides and organic acids. These bioactive compounds are found in leaves, stems, flowers, fruits and roots of the plants (</w:t>
      </w:r>
      <w:proofErr w:type="spellStart"/>
      <w:r w:rsidRPr="00B160CF">
        <w:rPr>
          <w:rFonts w:ascii="Times New Roman" w:hAnsi="Times New Roman"/>
          <w:sz w:val="24"/>
          <w:szCs w:val="24"/>
        </w:rPr>
        <w:t>Yumna</w:t>
      </w:r>
      <w:proofErr w:type="spellEnd"/>
      <w:r w:rsidRPr="00B160CF">
        <w:rPr>
          <w:rFonts w:ascii="Times New Roman" w:hAnsi="Times New Roman"/>
          <w:sz w:val="24"/>
          <w:szCs w:val="24"/>
        </w:rPr>
        <w:t xml:space="preserve"> et al. 2018; Nur et al., 2022). The leaves of </w:t>
      </w:r>
      <w:r w:rsidRPr="00E6759C">
        <w:rPr>
          <w:rFonts w:ascii="Times New Roman" w:hAnsi="Times New Roman"/>
          <w:i/>
          <w:iCs/>
          <w:sz w:val="24"/>
          <w:szCs w:val="24"/>
        </w:rPr>
        <w:t xml:space="preserve">Dracaena </w:t>
      </w:r>
      <w:proofErr w:type="spellStart"/>
      <w:r w:rsidRPr="00E6759C">
        <w:rPr>
          <w:rFonts w:ascii="Times New Roman" w:hAnsi="Times New Roman"/>
          <w:i/>
          <w:iCs/>
          <w:sz w:val="24"/>
          <w:szCs w:val="24"/>
        </w:rPr>
        <w:t>trifasciata</w:t>
      </w:r>
      <w:proofErr w:type="spellEnd"/>
      <w:r w:rsidRPr="00E6759C">
        <w:rPr>
          <w:rFonts w:ascii="Times New Roman" w:hAnsi="Times New Roman"/>
          <w:sz w:val="24"/>
          <w:szCs w:val="24"/>
        </w:rPr>
        <w:t xml:space="preserve"> </w:t>
      </w:r>
      <w:proofErr w:type="spellStart"/>
      <w:r w:rsidRPr="00E6759C">
        <w:rPr>
          <w:rFonts w:ascii="Times New Roman" w:hAnsi="Times New Roman"/>
          <w:sz w:val="24"/>
          <w:szCs w:val="24"/>
        </w:rPr>
        <w:t>Prain</w:t>
      </w:r>
      <w:proofErr w:type="spellEnd"/>
      <w:r w:rsidRPr="00B160CF">
        <w:rPr>
          <w:rFonts w:ascii="Times New Roman" w:hAnsi="Times New Roman"/>
          <w:sz w:val="24"/>
          <w:szCs w:val="24"/>
        </w:rPr>
        <w:t xml:space="preserve"> have shown following chemical constituents Methyl-14- methyl pentadecanoate, Palmitic Acid, Methyl </w:t>
      </w:r>
      <w:proofErr w:type="spellStart"/>
      <w:r w:rsidRPr="00B160CF">
        <w:rPr>
          <w:rFonts w:ascii="Times New Roman" w:hAnsi="Times New Roman"/>
          <w:sz w:val="24"/>
          <w:szCs w:val="24"/>
        </w:rPr>
        <w:t>Linolenate</w:t>
      </w:r>
      <w:proofErr w:type="spellEnd"/>
      <w:r w:rsidRPr="00B160CF">
        <w:rPr>
          <w:rFonts w:ascii="Times New Roman" w:hAnsi="Times New Roman"/>
          <w:sz w:val="24"/>
          <w:szCs w:val="24"/>
        </w:rPr>
        <w:t>, Phytol, Linoleic Acid, Oleic Acid, Stearic Acid and Stigmasterol (Ansari et al., 2023).</w:t>
      </w:r>
    </w:p>
    <w:p w14:paraId="5D514DA5" w14:textId="77777777" w:rsidR="00AC30A6" w:rsidRDefault="00AC30A6" w:rsidP="000571B8">
      <w:pPr>
        <w:jc w:val="both"/>
        <w:rPr>
          <w:rFonts w:ascii="Times New Roman" w:hAnsi="Times New Roman"/>
          <w:b/>
          <w:bCs/>
          <w:sz w:val="24"/>
          <w:szCs w:val="24"/>
        </w:rPr>
      </w:pPr>
    </w:p>
    <w:p w14:paraId="131C884A" w14:textId="77777777" w:rsidR="00190ADF" w:rsidRDefault="00A8292F" w:rsidP="000571B8">
      <w:pPr>
        <w:jc w:val="both"/>
        <w:rPr>
          <w:rFonts w:ascii="Times New Roman" w:hAnsi="Times New Roman"/>
          <w:b/>
          <w:bCs/>
          <w:sz w:val="24"/>
          <w:szCs w:val="24"/>
        </w:rPr>
      </w:pPr>
      <w:r>
        <w:rPr>
          <w:rFonts w:ascii="Times New Roman" w:hAnsi="Times New Roman"/>
          <w:b/>
          <w:bCs/>
          <w:sz w:val="24"/>
          <w:szCs w:val="24"/>
        </w:rPr>
        <w:t xml:space="preserve">7. </w:t>
      </w:r>
      <w:r w:rsidR="00190ADF" w:rsidRPr="00B160CF">
        <w:rPr>
          <w:rFonts w:ascii="Times New Roman" w:hAnsi="Times New Roman"/>
          <w:b/>
          <w:bCs/>
          <w:sz w:val="24"/>
          <w:szCs w:val="24"/>
        </w:rPr>
        <w:t>PHARMACOLOGICAL ACTIVITY</w:t>
      </w:r>
    </w:p>
    <w:p w14:paraId="48A52E16" w14:textId="77777777" w:rsidR="00190ADF" w:rsidRPr="00B160CF" w:rsidRDefault="00190ADF" w:rsidP="000571B8">
      <w:pPr>
        <w:jc w:val="both"/>
        <w:rPr>
          <w:rFonts w:ascii="Times New Roman" w:hAnsi="Times New Roman"/>
          <w:b/>
          <w:bCs/>
          <w:sz w:val="24"/>
          <w:szCs w:val="24"/>
        </w:rPr>
      </w:pPr>
    </w:p>
    <w:p w14:paraId="03E5EC78" w14:textId="77777777" w:rsidR="00190ADF" w:rsidRDefault="00F93FC0" w:rsidP="000571B8">
      <w:pPr>
        <w:jc w:val="both"/>
        <w:rPr>
          <w:rFonts w:ascii="Times New Roman" w:hAnsi="Times New Roman"/>
          <w:b/>
          <w:bCs/>
          <w:sz w:val="24"/>
          <w:szCs w:val="24"/>
        </w:rPr>
      </w:pPr>
      <w:r>
        <w:rPr>
          <w:rFonts w:ascii="Times New Roman" w:hAnsi="Times New Roman"/>
          <w:b/>
          <w:bCs/>
          <w:sz w:val="24"/>
          <w:szCs w:val="24"/>
        </w:rPr>
        <w:t xml:space="preserve">7.1. </w:t>
      </w:r>
      <w:r w:rsidR="00190ADF" w:rsidRPr="00B160CF">
        <w:rPr>
          <w:rFonts w:ascii="Times New Roman" w:hAnsi="Times New Roman"/>
          <w:b/>
          <w:bCs/>
          <w:sz w:val="24"/>
          <w:szCs w:val="24"/>
        </w:rPr>
        <w:t>Anticancer activity:</w:t>
      </w:r>
    </w:p>
    <w:p w14:paraId="26AD6F58" w14:textId="77777777" w:rsidR="00190ADF" w:rsidRPr="00B160CF" w:rsidRDefault="00190ADF" w:rsidP="000571B8">
      <w:pPr>
        <w:jc w:val="both"/>
        <w:rPr>
          <w:rFonts w:ascii="Times New Roman" w:hAnsi="Times New Roman"/>
          <w:b/>
          <w:bCs/>
          <w:sz w:val="24"/>
          <w:szCs w:val="24"/>
        </w:rPr>
      </w:pPr>
    </w:p>
    <w:p w14:paraId="66953BD6" w14:textId="77777777" w:rsidR="00AC30A6" w:rsidRPr="00B160CF" w:rsidRDefault="00AC30A6" w:rsidP="00AC30A6">
      <w:pPr>
        <w:jc w:val="both"/>
        <w:rPr>
          <w:rFonts w:ascii="Times New Roman" w:hAnsi="Times New Roman"/>
          <w:sz w:val="24"/>
          <w:szCs w:val="24"/>
        </w:rPr>
      </w:pPr>
      <w:r w:rsidRPr="00B160CF">
        <w:rPr>
          <w:rFonts w:ascii="Times New Roman" w:hAnsi="Times New Roman"/>
          <w:sz w:val="24"/>
          <w:szCs w:val="24"/>
        </w:rPr>
        <w:t xml:space="preserve">The cytotoxic and anticancer properties of </w:t>
      </w:r>
      <w:r w:rsidRPr="00E6759C">
        <w:rPr>
          <w:rFonts w:ascii="Times New Roman" w:hAnsi="Times New Roman"/>
          <w:i/>
          <w:iCs/>
          <w:sz w:val="24"/>
          <w:szCs w:val="24"/>
        </w:rPr>
        <w:t xml:space="preserve">Dracaena </w:t>
      </w:r>
      <w:proofErr w:type="spellStart"/>
      <w:r w:rsidRPr="00E6759C">
        <w:rPr>
          <w:rFonts w:ascii="Times New Roman" w:hAnsi="Times New Roman"/>
          <w:i/>
          <w:iCs/>
          <w:sz w:val="24"/>
          <w:szCs w:val="24"/>
        </w:rPr>
        <w:t>trifasciata</w:t>
      </w:r>
      <w:proofErr w:type="spellEnd"/>
      <w:r w:rsidRPr="00E6759C">
        <w:rPr>
          <w:rFonts w:ascii="Times New Roman" w:hAnsi="Times New Roman"/>
          <w:sz w:val="24"/>
          <w:szCs w:val="24"/>
        </w:rPr>
        <w:t xml:space="preserve"> </w:t>
      </w:r>
      <w:proofErr w:type="spellStart"/>
      <w:r w:rsidRPr="00E6759C">
        <w:rPr>
          <w:rFonts w:ascii="Times New Roman" w:hAnsi="Times New Roman"/>
          <w:sz w:val="24"/>
          <w:szCs w:val="24"/>
        </w:rPr>
        <w:t>Prain</w:t>
      </w:r>
      <w:proofErr w:type="spellEnd"/>
      <w:r w:rsidRPr="00B160CF">
        <w:rPr>
          <w:rFonts w:ascii="Times New Roman" w:hAnsi="Times New Roman"/>
          <w:sz w:val="24"/>
          <w:szCs w:val="24"/>
        </w:rPr>
        <w:t xml:space="preserve"> are linked to its phytochemical constituents. The leaves of </w:t>
      </w:r>
      <w:r w:rsidRPr="00E6759C">
        <w:rPr>
          <w:rFonts w:ascii="Times New Roman" w:hAnsi="Times New Roman"/>
          <w:i/>
          <w:iCs/>
          <w:sz w:val="24"/>
          <w:szCs w:val="24"/>
        </w:rPr>
        <w:t xml:space="preserve">Dracaena </w:t>
      </w:r>
      <w:proofErr w:type="spellStart"/>
      <w:r w:rsidRPr="00E6759C">
        <w:rPr>
          <w:rFonts w:ascii="Times New Roman" w:hAnsi="Times New Roman"/>
          <w:i/>
          <w:iCs/>
          <w:sz w:val="24"/>
          <w:szCs w:val="24"/>
        </w:rPr>
        <w:t>trifasciata</w:t>
      </w:r>
      <w:proofErr w:type="spellEnd"/>
      <w:r w:rsidRPr="00E6759C">
        <w:rPr>
          <w:rFonts w:ascii="Times New Roman" w:hAnsi="Times New Roman"/>
          <w:sz w:val="24"/>
          <w:szCs w:val="24"/>
        </w:rPr>
        <w:t xml:space="preserve"> </w:t>
      </w:r>
      <w:proofErr w:type="spellStart"/>
      <w:r w:rsidRPr="00E6759C">
        <w:rPr>
          <w:rFonts w:ascii="Times New Roman" w:hAnsi="Times New Roman"/>
          <w:sz w:val="24"/>
          <w:szCs w:val="24"/>
        </w:rPr>
        <w:t>Prain</w:t>
      </w:r>
      <w:proofErr w:type="spellEnd"/>
      <w:r w:rsidRPr="00B160CF">
        <w:rPr>
          <w:rFonts w:ascii="Times New Roman" w:hAnsi="Times New Roman"/>
          <w:sz w:val="24"/>
          <w:szCs w:val="24"/>
        </w:rPr>
        <w:t xml:space="preserve"> have been used in anticancer studies. One of the </w:t>
      </w:r>
      <w:r w:rsidRPr="00B160CF">
        <w:rPr>
          <w:rFonts w:ascii="Times New Roman" w:hAnsi="Times New Roman"/>
          <w:sz w:val="24"/>
          <w:szCs w:val="24"/>
        </w:rPr>
        <w:lastRenderedPageBreak/>
        <w:t xml:space="preserve">compounds found in </w:t>
      </w:r>
      <w:r w:rsidRPr="00E6759C">
        <w:rPr>
          <w:rFonts w:ascii="Times New Roman" w:hAnsi="Times New Roman"/>
          <w:i/>
          <w:iCs/>
          <w:sz w:val="24"/>
          <w:szCs w:val="24"/>
        </w:rPr>
        <w:t xml:space="preserve">Dracaena </w:t>
      </w:r>
      <w:proofErr w:type="spellStart"/>
      <w:r w:rsidRPr="00E6759C">
        <w:rPr>
          <w:rFonts w:ascii="Times New Roman" w:hAnsi="Times New Roman"/>
          <w:i/>
          <w:iCs/>
          <w:sz w:val="24"/>
          <w:szCs w:val="24"/>
        </w:rPr>
        <w:t>trifasciata</w:t>
      </w:r>
      <w:proofErr w:type="spellEnd"/>
      <w:r w:rsidRPr="00E6759C">
        <w:rPr>
          <w:rFonts w:ascii="Times New Roman" w:hAnsi="Times New Roman"/>
          <w:sz w:val="24"/>
          <w:szCs w:val="24"/>
        </w:rPr>
        <w:t xml:space="preserve"> </w:t>
      </w:r>
      <w:proofErr w:type="spellStart"/>
      <w:r w:rsidRPr="00E6759C">
        <w:rPr>
          <w:rFonts w:ascii="Times New Roman" w:hAnsi="Times New Roman"/>
          <w:sz w:val="24"/>
          <w:szCs w:val="24"/>
        </w:rPr>
        <w:t>Prain</w:t>
      </w:r>
      <w:proofErr w:type="spellEnd"/>
      <w:r w:rsidRPr="00B160CF">
        <w:rPr>
          <w:rFonts w:ascii="Times New Roman" w:hAnsi="Times New Roman"/>
          <w:sz w:val="24"/>
          <w:szCs w:val="24"/>
        </w:rPr>
        <w:t xml:space="preserve"> is a derivative of 5,7-Dimethoxyflavone. Studies indicate that this compound can suppress the growth of liver cancer cells by causing cell cycle arrest through the generation of reactive oxygen species (ROS), impacting the Sub-G1 phase of the cell cycle (</w:t>
      </w:r>
      <w:proofErr w:type="spellStart"/>
      <w:r w:rsidRPr="00B160CF">
        <w:rPr>
          <w:rFonts w:ascii="Times New Roman" w:hAnsi="Times New Roman"/>
          <w:sz w:val="24"/>
          <w:szCs w:val="24"/>
        </w:rPr>
        <w:t>Dewatisari</w:t>
      </w:r>
      <w:proofErr w:type="spellEnd"/>
      <w:r w:rsidRPr="00B160CF">
        <w:rPr>
          <w:rFonts w:ascii="Times New Roman" w:hAnsi="Times New Roman"/>
          <w:sz w:val="24"/>
          <w:szCs w:val="24"/>
        </w:rPr>
        <w:t xml:space="preserve"> et al., 2024).</w:t>
      </w:r>
    </w:p>
    <w:p w14:paraId="06257BC7" w14:textId="77777777" w:rsidR="00190ADF" w:rsidRPr="00B160CF" w:rsidRDefault="00190ADF" w:rsidP="000571B8">
      <w:pPr>
        <w:jc w:val="both"/>
        <w:rPr>
          <w:rFonts w:ascii="Times New Roman" w:hAnsi="Times New Roman"/>
          <w:sz w:val="24"/>
          <w:szCs w:val="24"/>
        </w:rPr>
      </w:pPr>
    </w:p>
    <w:p w14:paraId="670A3E82" w14:textId="77777777" w:rsidR="00190ADF" w:rsidRDefault="00F93FC0" w:rsidP="000571B8">
      <w:pPr>
        <w:jc w:val="both"/>
        <w:rPr>
          <w:rFonts w:ascii="Times New Roman" w:hAnsi="Times New Roman"/>
          <w:b/>
          <w:bCs/>
          <w:sz w:val="24"/>
          <w:szCs w:val="24"/>
        </w:rPr>
      </w:pPr>
      <w:r>
        <w:rPr>
          <w:rFonts w:ascii="Times New Roman" w:hAnsi="Times New Roman"/>
          <w:b/>
          <w:bCs/>
          <w:sz w:val="24"/>
          <w:szCs w:val="24"/>
        </w:rPr>
        <w:t xml:space="preserve">7.2. </w:t>
      </w:r>
      <w:r w:rsidR="00190ADF" w:rsidRPr="00B160CF">
        <w:rPr>
          <w:rFonts w:ascii="Times New Roman" w:hAnsi="Times New Roman"/>
          <w:b/>
          <w:bCs/>
          <w:sz w:val="24"/>
          <w:szCs w:val="24"/>
        </w:rPr>
        <w:t>Anti-Diabetic</w:t>
      </w:r>
    </w:p>
    <w:p w14:paraId="0F0CEA6E" w14:textId="77777777" w:rsidR="00190ADF" w:rsidRPr="00B160CF" w:rsidRDefault="00190ADF" w:rsidP="000571B8">
      <w:pPr>
        <w:jc w:val="both"/>
        <w:rPr>
          <w:rFonts w:ascii="Times New Roman" w:hAnsi="Times New Roman"/>
          <w:b/>
          <w:bCs/>
          <w:sz w:val="24"/>
          <w:szCs w:val="24"/>
        </w:rPr>
      </w:pPr>
    </w:p>
    <w:p w14:paraId="7D8A3255" w14:textId="77777777" w:rsidR="00AC30A6" w:rsidRPr="00B160CF" w:rsidRDefault="00AC30A6" w:rsidP="00AC30A6">
      <w:pPr>
        <w:jc w:val="both"/>
        <w:rPr>
          <w:rFonts w:ascii="Times New Roman" w:hAnsi="Times New Roman"/>
          <w:sz w:val="24"/>
          <w:szCs w:val="24"/>
        </w:rPr>
      </w:pPr>
      <w:r w:rsidRPr="00B160CF">
        <w:rPr>
          <w:rFonts w:ascii="Times New Roman" w:hAnsi="Times New Roman"/>
          <w:sz w:val="24"/>
          <w:szCs w:val="24"/>
        </w:rPr>
        <w:t xml:space="preserve">In a research investigation, the influence of </w:t>
      </w:r>
      <w:r w:rsidRPr="00E6759C">
        <w:rPr>
          <w:rFonts w:ascii="Times New Roman" w:hAnsi="Times New Roman"/>
          <w:i/>
          <w:iCs/>
          <w:sz w:val="24"/>
          <w:szCs w:val="24"/>
        </w:rPr>
        <w:t xml:space="preserve">Dracaena </w:t>
      </w:r>
      <w:proofErr w:type="spellStart"/>
      <w:r w:rsidRPr="00E6759C">
        <w:rPr>
          <w:rFonts w:ascii="Times New Roman" w:hAnsi="Times New Roman"/>
          <w:i/>
          <w:iCs/>
          <w:sz w:val="24"/>
          <w:szCs w:val="24"/>
        </w:rPr>
        <w:t>trifasciata</w:t>
      </w:r>
      <w:proofErr w:type="spellEnd"/>
      <w:r w:rsidRPr="00E6759C">
        <w:rPr>
          <w:rFonts w:ascii="Times New Roman" w:hAnsi="Times New Roman"/>
          <w:sz w:val="24"/>
          <w:szCs w:val="24"/>
        </w:rPr>
        <w:t xml:space="preserve"> </w:t>
      </w:r>
      <w:proofErr w:type="spellStart"/>
      <w:r w:rsidRPr="00E6759C">
        <w:rPr>
          <w:rFonts w:ascii="Times New Roman" w:hAnsi="Times New Roman"/>
          <w:sz w:val="24"/>
          <w:szCs w:val="24"/>
        </w:rPr>
        <w:t>Prain</w:t>
      </w:r>
      <w:proofErr w:type="spellEnd"/>
      <w:r w:rsidRPr="00B160CF">
        <w:rPr>
          <w:rFonts w:ascii="Times New Roman" w:hAnsi="Times New Roman"/>
          <w:sz w:val="24"/>
          <w:szCs w:val="24"/>
        </w:rPr>
        <w:t xml:space="preserve"> leaf infusion on pancreatic ß-cells and blood sugar levels in hyperglycemic rats induced by alloxan was assessed. The study's results indicated that all administered doses of the leaf infusion lowered blood glucose levels and increased granule density in the ß-cells of the islets of Langerhans in rats with alloxan-induced diabetes (Nur et al. 2012).</w:t>
      </w:r>
    </w:p>
    <w:p w14:paraId="39B9E5CF" w14:textId="77777777" w:rsidR="00190ADF" w:rsidRPr="00B160CF" w:rsidRDefault="00190ADF" w:rsidP="000571B8">
      <w:pPr>
        <w:jc w:val="both"/>
        <w:rPr>
          <w:rFonts w:ascii="Times New Roman" w:hAnsi="Times New Roman"/>
          <w:sz w:val="24"/>
          <w:szCs w:val="24"/>
        </w:rPr>
      </w:pPr>
    </w:p>
    <w:p w14:paraId="2BB204A7" w14:textId="77777777" w:rsidR="00190ADF" w:rsidRDefault="00F93FC0" w:rsidP="000571B8">
      <w:pPr>
        <w:jc w:val="both"/>
        <w:rPr>
          <w:rFonts w:ascii="Times New Roman" w:hAnsi="Times New Roman"/>
          <w:b/>
          <w:bCs/>
          <w:sz w:val="24"/>
          <w:szCs w:val="24"/>
        </w:rPr>
      </w:pPr>
      <w:r>
        <w:rPr>
          <w:rFonts w:ascii="Times New Roman" w:hAnsi="Times New Roman"/>
          <w:b/>
          <w:bCs/>
          <w:sz w:val="24"/>
          <w:szCs w:val="24"/>
        </w:rPr>
        <w:t xml:space="preserve">7.3. </w:t>
      </w:r>
      <w:r w:rsidR="00190ADF" w:rsidRPr="00B160CF">
        <w:rPr>
          <w:rFonts w:ascii="Times New Roman" w:hAnsi="Times New Roman"/>
          <w:b/>
          <w:bCs/>
          <w:sz w:val="24"/>
          <w:szCs w:val="24"/>
        </w:rPr>
        <w:t>Antibacterial activity:</w:t>
      </w:r>
    </w:p>
    <w:p w14:paraId="676934F6" w14:textId="77777777" w:rsidR="00190ADF" w:rsidRPr="00B160CF" w:rsidRDefault="00190ADF" w:rsidP="000571B8">
      <w:pPr>
        <w:jc w:val="both"/>
        <w:rPr>
          <w:rFonts w:ascii="Times New Roman" w:hAnsi="Times New Roman"/>
          <w:sz w:val="24"/>
          <w:szCs w:val="24"/>
        </w:rPr>
      </w:pPr>
    </w:p>
    <w:p w14:paraId="4A21A758" w14:textId="77777777" w:rsidR="00AC30A6" w:rsidRPr="00B160CF" w:rsidRDefault="00AC30A6" w:rsidP="00AC30A6">
      <w:pPr>
        <w:jc w:val="both"/>
        <w:rPr>
          <w:rFonts w:ascii="Times New Roman" w:hAnsi="Times New Roman"/>
          <w:sz w:val="24"/>
          <w:szCs w:val="24"/>
        </w:rPr>
      </w:pPr>
      <w:r w:rsidRPr="00B160CF">
        <w:rPr>
          <w:rFonts w:ascii="Times New Roman" w:hAnsi="Times New Roman"/>
          <w:sz w:val="24"/>
          <w:szCs w:val="24"/>
        </w:rPr>
        <w:t xml:space="preserve">The antibacterial properties of </w:t>
      </w:r>
      <w:r w:rsidRPr="00E6759C">
        <w:rPr>
          <w:rFonts w:ascii="Times New Roman" w:hAnsi="Times New Roman"/>
          <w:i/>
          <w:iCs/>
          <w:sz w:val="24"/>
          <w:szCs w:val="24"/>
        </w:rPr>
        <w:t xml:space="preserve">Dracaena </w:t>
      </w:r>
      <w:proofErr w:type="spellStart"/>
      <w:r w:rsidRPr="00E6759C">
        <w:rPr>
          <w:rFonts w:ascii="Times New Roman" w:hAnsi="Times New Roman"/>
          <w:i/>
          <w:iCs/>
          <w:sz w:val="24"/>
          <w:szCs w:val="24"/>
        </w:rPr>
        <w:t>trifasciata</w:t>
      </w:r>
      <w:proofErr w:type="spellEnd"/>
      <w:r w:rsidRPr="00E6759C">
        <w:rPr>
          <w:rFonts w:ascii="Times New Roman" w:hAnsi="Times New Roman"/>
          <w:sz w:val="24"/>
          <w:szCs w:val="24"/>
        </w:rPr>
        <w:t xml:space="preserve"> </w:t>
      </w:r>
      <w:proofErr w:type="spellStart"/>
      <w:r w:rsidRPr="00E6759C">
        <w:rPr>
          <w:rFonts w:ascii="Times New Roman" w:hAnsi="Times New Roman"/>
          <w:sz w:val="24"/>
          <w:szCs w:val="24"/>
        </w:rPr>
        <w:t>Prain</w:t>
      </w:r>
      <w:proofErr w:type="spellEnd"/>
      <w:r w:rsidRPr="00B160CF">
        <w:rPr>
          <w:rFonts w:ascii="Times New Roman" w:hAnsi="Times New Roman"/>
          <w:sz w:val="24"/>
          <w:szCs w:val="24"/>
        </w:rPr>
        <w:t xml:space="preserve"> are attributed to various bioactive compounds, such as alkaloids, tannins, anthraquinones, terpenoids, saponins, flavonoids, steroids, polyphenols, and phenols. These compounds, present in the roots and leaves of the plant, demonstrate antiseptic and antibacterial effects by inhibiting the growth of S. aureus, E. coli, and P. aeruginosa (</w:t>
      </w:r>
      <w:proofErr w:type="spellStart"/>
      <w:r w:rsidRPr="00B160CF">
        <w:rPr>
          <w:rFonts w:ascii="Times New Roman" w:hAnsi="Times New Roman"/>
          <w:sz w:val="24"/>
          <w:szCs w:val="24"/>
        </w:rPr>
        <w:t>Ahamad</w:t>
      </w:r>
      <w:proofErr w:type="spellEnd"/>
      <w:r w:rsidRPr="00B160CF">
        <w:rPr>
          <w:rFonts w:ascii="Times New Roman" w:hAnsi="Times New Roman"/>
          <w:sz w:val="24"/>
          <w:szCs w:val="24"/>
        </w:rPr>
        <w:t xml:space="preserve"> et al., 2017).</w:t>
      </w:r>
    </w:p>
    <w:p w14:paraId="081DBCFB" w14:textId="77777777" w:rsidR="00190ADF" w:rsidRPr="00B160CF" w:rsidRDefault="00190ADF" w:rsidP="000571B8">
      <w:pPr>
        <w:jc w:val="both"/>
        <w:rPr>
          <w:rFonts w:ascii="Times New Roman" w:hAnsi="Times New Roman"/>
          <w:sz w:val="24"/>
          <w:szCs w:val="24"/>
        </w:rPr>
      </w:pPr>
    </w:p>
    <w:p w14:paraId="77E78CC5" w14:textId="77777777" w:rsidR="00190ADF" w:rsidRPr="00B160CF" w:rsidRDefault="00190ADF" w:rsidP="000571B8">
      <w:pPr>
        <w:jc w:val="both"/>
        <w:rPr>
          <w:rFonts w:ascii="Times New Roman" w:hAnsi="Times New Roman"/>
          <w:b/>
          <w:bCs/>
          <w:sz w:val="24"/>
          <w:szCs w:val="24"/>
        </w:rPr>
      </w:pPr>
    </w:p>
    <w:p w14:paraId="09106C7D" w14:textId="77777777" w:rsidR="00190ADF" w:rsidRDefault="00F93FC0" w:rsidP="000571B8">
      <w:pPr>
        <w:jc w:val="both"/>
        <w:rPr>
          <w:rFonts w:ascii="Times New Roman" w:hAnsi="Times New Roman"/>
          <w:b/>
          <w:bCs/>
          <w:sz w:val="24"/>
          <w:szCs w:val="24"/>
        </w:rPr>
      </w:pPr>
      <w:r>
        <w:rPr>
          <w:rFonts w:ascii="Times New Roman" w:hAnsi="Times New Roman"/>
          <w:b/>
          <w:bCs/>
          <w:sz w:val="24"/>
          <w:szCs w:val="24"/>
        </w:rPr>
        <w:t xml:space="preserve">7.4. </w:t>
      </w:r>
      <w:r w:rsidR="00190ADF" w:rsidRPr="00B160CF">
        <w:rPr>
          <w:rFonts w:ascii="Times New Roman" w:hAnsi="Times New Roman"/>
          <w:b/>
          <w:bCs/>
          <w:sz w:val="24"/>
          <w:szCs w:val="24"/>
        </w:rPr>
        <w:t>Antioxidant activity:</w:t>
      </w:r>
    </w:p>
    <w:p w14:paraId="561EA1E5" w14:textId="77777777" w:rsidR="00190ADF" w:rsidRPr="00B160CF" w:rsidRDefault="00190ADF" w:rsidP="000571B8">
      <w:pPr>
        <w:jc w:val="both"/>
        <w:rPr>
          <w:rFonts w:ascii="Times New Roman" w:hAnsi="Times New Roman"/>
          <w:b/>
          <w:bCs/>
          <w:sz w:val="24"/>
          <w:szCs w:val="24"/>
        </w:rPr>
      </w:pPr>
    </w:p>
    <w:p w14:paraId="7035A7A7" w14:textId="77777777" w:rsidR="00190ADF" w:rsidRDefault="00AC30A6" w:rsidP="000571B8">
      <w:pPr>
        <w:jc w:val="both"/>
        <w:rPr>
          <w:rFonts w:ascii="Times New Roman" w:hAnsi="Times New Roman"/>
          <w:b/>
          <w:bCs/>
          <w:sz w:val="24"/>
          <w:szCs w:val="24"/>
        </w:rPr>
      </w:pPr>
      <w:r w:rsidRPr="00E6759C">
        <w:rPr>
          <w:rFonts w:ascii="Times New Roman" w:hAnsi="Times New Roman"/>
          <w:i/>
          <w:iCs/>
          <w:sz w:val="24"/>
          <w:szCs w:val="24"/>
        </w:rPr>
        <w:t xml:space="preserve">Dracaena </w:t>
      </w:r>
      <w:proofErr w:type="spellStart"/>
      <w:r w:rsidRPr="00E6759C">
        <w:rPr>
          <w:rFonts w:ascii="Times New Roman" w:hAnsi="Times New Roman"/>
          <w:i/>
          <w:iCs/>
          <w:sz w:val="24"/>
          <w:szCs w:val="24"/>
        </w:rPr>
        <w:t>trifasciata</w:t>
      </w:r>
      <w:proofErr w:type="spellEnd"/>
      <w:r w:rsidRPr="00E6759C">
        <w:rPr>
          <w:rFonts w:ascii="Times New Roman" w:hAnsi="Times New Roman"/>
          <w:sz w:val="24"/>
          <w:szCs w:val="24"/>
        </w:rPr>
        <w:t xml:space="preserve"> </w:t>
      </w:r>
      <w:proofErr w:type="spellStart"/>
      <w:r w:rsidRPr="00E6759C">
        <w:rPr>
          <w:rFonts w:ascii="Times New Roman" w:hAnsi="Times New Roman"/>
          <w:sz w:val="24"/>
          <w:szCs w:val="24"/>
        </w:rPr>
        <w:t>Prain</w:t>
      </w:r>
      <w:proofErr w:type="spellEnd"/>
      <w:r w:rsidR="00190ADF" w:rsidRPr="00B160CF">
        <w:rPr>
          <w:rFonts w:ascii="Times New Roman" w:hAnsi="Times New Roman"/>
          <w:sz w:val="24"/>
          <w:szCs w:val="24"/>
        </w:rPr>
        <w:t xml:space="preserve"> extracts have demonstrated notable antioxidant properties, which can be attributed to the presence of polyphenols, flavonoids, and various other bioactive compounds. The antioxidant activity of </w:t>
      </w:r>
      <w:r w:rsidRPr="00E6759C">
        <w:rPr>
          <w:rFonts w:ascii="Times New Roman" w:hAnsi="Times New Roman"/>
          <w:i/>
          <w:iCs/>
          <w:sz w:val="24"/>
          <w:szCs w:val="24"/>
        </w:rPr>
        <w:t xml:space="preserve">Dracaena </w:t>
      </w:r>
      <w:proofErr w:type="spellStart"/>
      <w:r w:rsidRPr="00E6759C">
        <w:rPr>
          <w:rFonts w:ascii="Times New Roman" w:hAnsi="Times New Roman"/>
          <w:i/>
          <w:iCs/>
          <w:sz w:val="24"/>
          <w:szCs w:val="24"/>
        </w:rPr>
        <w:t>trifasciata</w:t>
      </w:r>
      <w:proofErr w:type="spellEnd"/>
      <w:r w:rsidRPr="00E6759C">
        <w:rPr>
          <w:rFonts w:ascii="Times New Roman" w:hAnsi="Times New Roman"/>
          <w:sz w:val="24"/>
          <w:szCs w:val="24"/>
        </w:rPr>
        <w:t xml:space="preserve"> </w:t>
      </w:r>
      <w:proofErr w:type="spellStart"/>
      <w:r w:rsidRPr="00E6759C">
        <w:rPr>
          <w:rFonts w:ascii="Times New Roman" w:hAnsi="Times New Roman"/>
          <w:sz w:val="24"/>
          <w:szCs w:val="24"/>
        </w:rPr>
        <w:t>Prain</w:t>
      </w:r>
      <w:proofErr w:type="spellEnd"/>
      <w:r w:rsidR="00190ADF" w:rsidRPr="00B160CF">
        <w:rPr>
          <w:rFonts w:ascii="Times New Roman" w:hAnsi="Times New Roman"/>
          <w:sz w:val="24"/>
          <w:szCs w:val="24"/>
        </w:rPr>
        <w:t xml:space="preserve"> is frequently evaluated using the 2,2-diphenyl-1-picrylhydrazylmethod, a widely accepted technique in scientific research. This method entails measuring the capacity of a sample to neutralize or diminish the </w:t>
      </w:r>
      <w:r w:rsidR="00BB2F84" w:rsidRPr="00B160CF">
        <w:rPr>
          <w:rFonts w:ascii="Times New Roman" w:hAnsi="Times New Roman"/>
          <w:sz w:val="24"/>
          <w:szCs w:val="24"/>
        </w:rPr>
        <w:t xml:space="preserve">2,2-diphenyl-1-picrylhydrazyl </w:t>
      </w:r>
      <w:r w:rsidR="00190ADF" w:rsidRPr="00B160CF">
        <w:rPr>
          <w:rFonts w:ascii="Times New Roman" w:hAnsi="Times New Roman"/>
          <w:sz w:val="24"/>
          <w:szCs w:val="24"/>
        </w:rPr>
        <w:t>radical, a stable free radical. It is likely that these compounds play a significant role in scavenging free radicals and providing protection against oxidative stress (Huang et al., 2024).</w:t>
      </w:r>
    </w:p>
    <w:p w14:paraId="556DAD39" w14:textId="77777777" w:rsidR="00190ADF" w:rsidRPr="006950E9" w:rsidRDefault="00190ADF" w:rsidP="000571B8">
      <w:pPr>
        <w:jc w:val="both"/>
        <w:rPr>
          <w:rFonts w:ascii="Times New Roman" w:hAnsi="Times New Roman"/>
          <w:b/>
          <w:bCs/>
          <w:sz w:val="24"/>
          <w:szCs w:val="24"/>
        </w:rPr>
      </w:pPr>
    </w:p>
    <w:p w14:paraId="6B9B51C6" w14:textId="77777777" w:rsidR="00190ADF" w:rsidRDefault="00F93FC0" w:rsidP="000571B8">
      <w:pPr>
        <w:jc w:val="both"/>
        <w:rPr>
          <w:rFonts w:ascii="Times New Roman" w:hAnsi="Times New Roman"/>
          <w:b/>
          <w:bCs/>
          <w:sz w:val="24"/>
          <w:szCs w:val="24"/>
        </w:rPr>
      </w:pPr>
      <w:r>
        <w:rPr>
          <w:rFonts w:ascii="Times New Roman" w:hAnsi="Times New Roman"/>
          <w:b/>
          <w:bCs/>
          <w:sz w:val="24"/>
          <w:szCs w:val="24"/>
        </w:rPr>
        <w:t xml:space="preserve">7.5. </w:t>
      </w:r>
      <w:r w:rsidR="00190ADF" w:rsidRPr="00B160CF">
        <w:rPr>
          <w:rFonts w:ascii="Times New Roman" w:hAnsi="Times New Roman"/>
          <w:b/>
          <w:bCs/>
          <w:sz w:val="24"/>
          <w:szCs w:val="24"/>
        </w:rPr>
        <w:t>Antifungal activity:</w:t>
      </w:r>
    </w:p>
    <w:p w14:paraId="409D129D" w14:textId="77777777" w:rsidR="00190ADF" w:rsidRPr="00B160CF" w:rsidRDefault="00190ADF" w:rsidP="000571B8">
      <w:pPr>
        <w:jc w:val="both"/>
        <w:rPr>
          <w:rFonts w:ascii="Times New Roman" w:hAnsi="Times New Roman"/>
          <w:b/>
          <w:bCs/>
          <w:sz w:val="24"/>
          <w:szCs w:val="24"/>
        </w:rPr>
      </w:pPr>
    </w:p>
    <w:p w14:paraId="64DFEA46" w14:textId="77777777" w:rsidR="00AC30A6" w:rsidRPr="00B160CF" w:rsidRDefault="00AC30A6" w:rsidP="00AC30A6">
      <w:pPr>
        <w:jc w:val="both"/>
        <w:rPr>
          <w:rFonts w:ascii="Times New Roman" w:hAnsi="Times New Roman"/>
          <w:sz w:val="24"/>
          <w:szCs w:val="24"/>
        </w:rPr>
      </w:pPr>
      <w:r w:rsidRPr="00B160CF">
        <w:rPr>
          <w:rFonts w:ascii="Times New Roman" w:hAnsi="Times New Roman"/>
          <w:sz w:val="24"/>
          <w:szCs w:val="24"/>
        </w:rPr>
        <w:t xml:space="preserve">There are currently very few studies documenting </w:t>
      </w:r>
      <w:r w:rsidRPr="00E6759C">
        <w:rPr>
          <w:rFonts w:ascii="Times New Roman" w:hAnsi="Times New Roman"/>
          <w:i/>
          <w:iCs/>
          <w:sz w:val="24"/>
          <w:szCs w:val="24"/>
        </w:rPr>
        <w:t xml:space="preserve">Dracaena </w:t>
      </w:r>
      <w:proofErr w:type="spellStart"/>
      <w:r w:rsidRPr="00E6759C">
        <w:rPr>
          <w:rFonts w:ascii="Times New Roman" w:hAnsi="Times New Roman"/>
          <w:i/>
          <w:iCs/>
          <w:sz w:val="24"/>
          <w:szCs w:val="24"/>
        </w:rPr>
        <w:t>trifasciata</w:t>
      </w:r>
      <w:proofErr w:type="spellEnd"/>
      <w:r w:rsidRPr="00E6759C">
        <w:rPr>
          <w:rFonts w:ascii="Times New Roman" w:hAnsi="Times New Roman"/>
          <w:sz w:val="24"/>
          <w:szCs w:val="24"/>
        </w:rPr>
        <w:t xml:space="preserve"> </w:t>
      </w:r>
      <w:proofErr w:type="spellStart"/>
      <w:r w:rsidRPr="00E6759C">
        <w:rPr>
          <w:rFonts w:ascii="Times New Roman" w:hAnsi="Times New Roman"/>
          <w:sz w:val="24"/>
          <w:szCs w:val="24"/>
        </w:rPr>
        <w:t>Prain</w:t>
      </w:r>
      <w:r w:rsidRPr="00B160CF">
        <w:rPr>
          <w:rFonts w:ascii="Times New Roman" w:hAnsi="Times New Roman"/>
          <w:sz w:val="24"/>
          <w:szCs w:val="24"/>
        </w:rPr>
        <w:t>'s</w:t>
      </w:r>
      <w:proofErr w:type="spellEnd"/>
      <w:r w:rsidRPr="00B160CF">
        <w:rPr>
          <w:rFonts w:ascii="Times New Roman" w:hAnsi="Times New Roman"/>
          <w:sz w:val="24"/>
          <w:szCs w:val="24"/>
        </w:rPr>
        <w:t xml:space="preserve"> antifungal activity.  Research suggests that </w:t>
      </w:r>
      <w:r w:rsidRPr="00E6759C">
        <w:rPr>
          <w:rFonts w:ascii="Times New Roman" w:hAnsi="Times New Roman"/>
          <w:i/>
          <w:iCs/>
          <w:sz w:val="24"/>
          <w:szCs w:val="24"/>
        </w:rPr>
        <w:t xml:space="preserve">Dracaena </w:t>
      </w:r>
      <w:proofErr w:type="spellStart"/>
      <w:r w:rsidRPr="00E6759C">
        <w:rPr>
          <w:rFonts w:ascii="Times New Roman" w:hAnsi="Times New Roman"/>
          <w:i/>
          <w:iCs/>
          <w:sz w:val="24"/>
          <w:szCs w:val="24"/>
        </w:rPr>
        <w:t>trifasciata</w:t>
      </w:r>
      <w:proofErr w:type="spellEnd"/>
      <w:r w:rsidRPr="00E6759C">
        <w:rPr>
          <w:rFonts w:ascii="Times New Roman" w:hAnsi="Times New Roman"/>
          <w:sz w:val="24"/>
          <w:szCs w:val="24"/>
        </w:rPr>
        <w:t xml:space="preserve"> </w:t>
      </w:r>
      <w:proofErr w:type="spellStart"/>
      <w:r w:rsidRPr="00E6759C">
        <w:rPr>
          <w:rFonts w:ascii="Times New Roman" w:hAnsi="Times New Roman"/>
          <w:sz w:val="24"/>
          <w:szCs w:val="24"/>
        </w:rPr>
        <w:t>Prain</w:t>
      </w:r>
      <w:proofErr w:type="spellEnd"/>
      <w:r w:rsidRPr="00B160CF">
        <w:rPr>
          <w:rFonts w:ascii="Times New Roman" w:hAnsi="Times New Roman"/>
          <w:sz w:val="24"/>
          <w:szCs w:val="24"/>
        </w:rPr>
        <w:t xml:space="preserve">. may be able to stop Candida albicans from growing.  Fungal growth can be inhibited with an inhibition zone of around 21 mm when 90% of the ethanol extract of S. </w:t>
      </w:r>
      <w:proofErr w:type="spellStart"/>
      <w:r w:rsidRPr="00B160CF">
        <w:rPr>
          <w:rFonts w:ascii="Times New Roman" w:hAnsi="Times New Roman"/>
          <w:sz w:val="24"/>
          <w:szCs w:val="24"/>
        </w:rPr>
        <w:t>trifasciata</w:t>
      </w:r>
      <w:proofErr w:type="spellEnd"/>
      <w:r w:rsidRPr="00B160CF">
        <w:rPr>
          <w:rFonts w:ascii="Times New Roman" w:hAnsi="Times New Roman"/>
          <w:sz w:val="24"/>
          <w:szCs w:val="24"/>
        </w:rPr>
        <w:t xml:space="preserve"> </w:t>
      </w:r>
      <w:proofErr w:type="spellStart"/>
      <w:r w:rsidRPr="00B160CF">
        <w:rPr>
          <w:rFonts w:ascii="Times New Roman" w:hAnsi="Times New Roman"/>
          <w:sz w:val="24"/>
          <w:szCs w:val="24"/>
        </w:rPr>
        <w:t>Prain</w:t>
      </w:r>
      <w:proofErr w:type="spellEnd"/>
      <w:r w:rsidRPr="00B160CF">
        <w:rPr>
          <w:rFonts w:ascii="Times New Roman" w:hAnsi="Times New Roman"/>
          <w:sz w:val="24"/>
          <w:szCs w:val="24"/>
        </w:rPr>
        <w:t xml:space="preserve"> is administered; this is nearly as effective as the positive control (</w:t>
      </w:r>
      <w:proofErr w:type="spellStart"/>
      <w:r w:rsidRPr="00B160CF">
        <w:rPr>
          <w:rFonts w:ascii="Times New Roman" w:hAnsi="Times New Roman"/>
          <w:sz w:val="24"/>
          <w:szCs w:val="24"/>
        </w:rPr>
        <w:t>Komala</w:t>
      </w:r>
      <w:proofErr w:type="spellEnd"/>
      <w:r w:rsidRPr="00B160CF">
        <w:rPr>
          <w:rFonts w:ascii="Times New Roman" w:hAnsi="Times New Roman"/>
          <w:sz w:val="24"/>
          <w:szCs w:val="24"/>
        </w:rPr>
        <w:t xml:space="preserve"> et al., 2012). </w:t>
      </w:r>
    </w:p>
    <w:p w14:paraId="7D2B6614" w14:textId="77777777" w:rsidR="00C31CF4" w:rsidRPr="00B160CF" w:rsidRDefault="00C31CF4" w:rsidP="000571B8">
      <w:pPr>
        <w:jc w:val="both"/>
        <w:rPr>
          <w:rFonts w:ascii="Times New Roman" w:hAnsi="Times New Roman"/>
          <w:sz w:val="24"/>
          <w:szCs w:val="24"/>
        </w:rPr>
      </w:pPr>
    </w:p>
    <w:p w14:paraId="04F807A1" w14:textId="77777777" w:rsidR="00190ADF" w:rsidRDefault="00F93FC0" w:rsidP="000571B8">
      <w:pPr>
        <w:jc w:val="both"/>
        <w:rPr>
          <w:rFonts w:ascii="Times New Roman" w:hAnsi="Times New Roman"/>
          <w:b/>
          <w:bCs/>
          <w:sz w:val="24"/>
          <w:szCs w:val="24"/>
        </w:rPr>
      </w:pPr>
      <w:r>
        <w:rPr>
          <w:rFonts w:ascii="Times New Roman" w:hAnsi="Times New Roman"/>
          <w:b/>
          <w:bCs/>
          <w:sz w:val="24"/>
          <w:szCs w:val="24"/>
        </w:rPr>
        <w:t xml:space="preserve">7.6. </w:t>
      </w:r>
      <w:r w:rsidR="00190ADF" w:rsidRPr="00B160CF">
        <w:rPr>
          <w:rFonts w:ascii="Times New Roman" w:hAnsi="Times New Roman"/>
          <w:b/>
          <w:bCs/>
          <w:sz w:val="24"/>
          <w:szCs w:val="24"/>
        </w:rPr>
        <w:t>Antiulcer</w:t>
      </w:r>
    </w:p>
    <w:p w14:paraId="3A49506E" w14:textId="77777777" w:rsidR="00190ADF" w:rsidRPr="00B160CF" w:rsidRDefault="00190ADF" w:rsidP="000571B8">
      <w:pPr>
        <w:jc w:val="both"/>
        <w:rPr>
          <w:rFonts w:ascii="Times New Roman" w:hAnsi="Times New Roman"/>
          <w:b/>
          <w:bCs/>
          <w:sz w:val="24"/>
          <w:szCs w:val="24"/>
        </w:rPr>
      </w:pPr>
    </w:p>
    <w:p w14:paraId="299F547E" w14:textId="77777777" w:rsidR="00190ADF" w:rsidRDefault="00190ADF" w:rsidP="000571B8">
      <w:pPr>
        <w:jc w:val="both"/>
        <w:rPr>
          <w:rFonts w:ascii="Times New Roman" w:hAnsi="Times New Roman"/>
          <w:sz w:val="24"/>
          <w:szCs w:val="24"/>
        </w:rPr>
      </w:pPr>
      <w:r w:rsidRPr="00B160CF">
        <w:rPr>
          <w:rFonts w:ascii="Times New Roman" w:hAnsi="Times New Roman"/>
          <w:sz w:val="24"/>
          <w:szCs w:val="24"/>
        </w:rPr>
        <w:t xml:space="preserve">We looked on the leaf extract from </w:t>
      </w:r>
      <w:r w:rsidR="00AC30A6" w:rsidRPr="00E6759C">
        <w:rPr>
          <w:rFonts w:ascii="Times New Roman" w:hAnsi="Times New Roman"/>
          <w:i/>
          <w:iCs/>
          <w:sz w:val="24"/>
          <w:szCs w:val="24"/>
        </w:rPr>
        <w:t xml:space="preserve">Dracaena </w:t>
      </w:r>
      <w:proofErr w:type="spellStart"/>
      <w:r w:rsidR="00AC30A6" w:rsidRPr="00E6759C">
        <w:rPr>
          <w:rFonts w:ascii="Times New Roman" w:hAnsi="Times New Roman"/>
          <w:i/>
          <w:iCs/>
          <w:sz w:val="24"/>
          <w:szCs w:val="24"/>
        </w:rPr>
        <w:t>trifasciata</w:t>
      </w:r>
      <w:proofErr w:type="spellEnd"/>
      <w:r w:rsidR="00AC30A6" w:rsidRPr="00E6759C">
        <w:rPr>
          <w:rFonts w:ascii="Times New Roman" w:hAnsi="Times New Roman"/>
          <w:sz w:val="24"/>
          <w:szCs w:val="24"/>
        </w:rPr>
        <w:t xml:space="preserve"> </w:t>
      </w:r>
      <w:proofErr w:type="spellStart"/>
      <w:r w:rsidR="00AC30A6" w:rsidRPr="00E6759C">
        <w:rPr>
          <w:rFonts w:ascii="Times New Roman" w:hAnsi="Times New Roman"/>
          <w:sz w:val="24"/>
          <w:szCs w:val="24"/>
        </w:rPr>
        <w:t>Prain</w:t>
      </w:r>
      <w:proofErr w:type="spellEnd"/>
      <w:r w:rsidR="00012E9B">
        <w:rPr>
          <w:rFonts w:ascii="Times New Roman" w:hAnsi="Times New Roman"/>
          <w:sz w:val="24"/>
          <w:szCs w:val="24"/>
        </w:rPr>
        <w:t xml:space="preserve"> </w:t>
      </w:r>
      <w:r w:rsidRPr="00B160CF">
        <w:rPr>
          <w:rFonts w:ascii="Times New Roman" w:hAnsi="Times New Roman"/>
          <w:sz w:val="24"/>
          <w:szCs w:val="24"/>
        </w:rPr>
        <w:t>has anti ulcerative properties.  In an indomethacin-induced ulcer model, the anti-ulcerative effect was compared to that of the reference medication, cimetidine, using a single</w:t>
      </w:r>
      <w:r w:rsidR="00BB2F84">
        <w:rPr>
          <w:rFonts w:ascii="Times New Roman" w:hAnsi="Times New Roman"/>
          <w:sz w:val="24"/>
          <w:szCs w:val="24"/>
        </w:rPr>
        <w:t xml:space="preserve"> </w:t>
      </w:r>
      <w:r w:rsidR="00BB2F84">
        <w:rPr>
          <w:rFonts w:ascii="Times New Roman" w:hAnsi="Times New Roman"/>
          <w:sz w:val="24"/>
          <w:szCs w:val="24"/>
        </w:rPr>
        <w:lastRenderedPageBreak/>
        <w:t>dose</w:t>
      </w:r>
      <w:r w:rsidRPr="00B160CF">
        <w:rPr>
          <w:rFonts w:ascii="Times New Roman" w:hAnsi="Times New Roman"/>
          <w:sz w:val="24"/>
          <w:szCs w:val="24"/>
        </w:rPr>
        <w:t xml:space="preserve"> were evaluated (</w:t>
      </w:r>
      <w:proofErr w:type="spellStart"/>
      <w:r w:rsidRPr="00B160CF">
        <w:rPr>
          <w:rFonts w:ascii="Times New Roman" w:hAnsi="Times New Roman"/>
          <w:sz w:val="24"/>
          <w:szCs w:val="24"/>
        </w:rPr>
        <w:t>Osasenaga</w:t>
      </w:r>
      <w:proofErr w:type="spellEnd"/>
      <w:r w:rsidRPr="00B160CF">
        <w:rPr>
          <w:rFonts w:ascii="Times New Roman" w:hAnsi="Times New Roman"/>
          <w:sz w:val="24"/>
          <w:szCs w:val="24"/>
        </w:rPr>
        <w:t> et al. 2017).</w:t>
      </w:r>
    </w:p>
    <w:p w14:paraId="60793904" w14:textId="77777777" w:rsidR="00190ADF" w:rsidRPr="00B160CF" w:rsidRDefault="00190ADF" w:rsidP="000571B8">
      <w:pPr>
        <w:jc w:val="both"/>
        <w:rPr>
          <w:rFonts w:ascii="Times New Roman" w:hAnsi="Times New Roman"/>
          <w:sz w:val="24"/>
          <w:szCs w:val="24"/>
        </w:rPr>
      </w:pPr>
    </w:p>
    <w:p w14:paraId="258D4717" w14:textId="77777777" w:rsidR="00190ADF" w:rsidRDefault="00F93FC0" w:rsidP="000571B8">
      <w:pPr>
        <w:jc w:val="both"/>
        <w:rPr>
          <w:rFonts w:ascii="Times New Roman" w:hAnsi="Times New Roman"/>
          <w:b/>
          <w:bCs/>
          <w:sz w:val="24"/>
          <w:szCs w:val="24"/>
        </w:rPr>
      </w:pPr>
      <w:r>
        <w:rPr>
          <w:rFonts w:ascii="Times New Roman" w:hAnsi="Times New Roman"/>
          <w:b/>
          <w:bCs/>
          <w:sz w:val="24"/>
          <w:szCs w:val="24"/>
        </w:rPr>
        <w:t xml:space="preserve">7.7. </w:t>
      </w:r>
      <w:r w:rsidR="00190ADF" w:rsidRPr="00B160CF">
        <w:rPr>
          <w:rFonts w:ascii="Times New Roman" w:hAnsi="Times New Roman"/>
          <w:b/>
          <w:bCs/>
          <w:sz w:val="24"/>
          <w:szCs w:val="24"/>
        </w:rPr>
        <w:t>Antimalarial</w:t>
      </w:r>
    </w:p>
    <w:p w14:paraId="37ED01C4" w14:textId="77777777" w:rsidR="00190ADF" w:rsidRPr="00B160CF" w:rsidRDefault="00190ADF" w:rsidP="000571B8">
      <w:pPr>
        <w:jc w:val="both"/>
        <w:rPr>
          <w:rFonts w:ascii="Times New Roman" w:hAnsi="Times New Roman"/>
          <w:b/>
          <w:bCs/>
          <w:sz w:val="24"/>
          <w:szCs w:val="24"/>
        </w:rPr>
      </w:pPr>
    </w:p>
    <w:p w14:paraId="1A698FD3" w14:textId="77777777" w:rsidR="00190ADF" w:rsidRDefault="00AC30A6" w:rsidP="000571B8">
      <w:pPr>
        <w:jc w:val="both"/>
        <w:rPr>
          <w:rFonts w:ascii="Times New Roman" w:hAnsi="Times New Roman"/>
          <w:sz w:val="24"/>
          <w:szCs w:val="24"/>
        </w:rPr>
      </w:pPr>
      <w:r w:rsidRPr="00E6759C">
        <w:rPr>
          <w:rFonts w:ascii="Times New Roman" w:hAnsi="Times New Roman"/>
          <w:i/>
          <w:iCs/>
          <w:sz w:val="24"/>
          <w:szCs w:val="24"/>
        </w:rPr>
        <w:t xml:space="preserve">Dracaena </w:t>
      </w:r>
      <w:proofErr w:type="spellStart"/>
      <w:r w:rsidRPr="00E6759C">
        <w:rPr>
          <w:rFonts w:ascii="Times New Roman" w:hAnsi="Times New Roman"/>
          <w:i/>
          <w:iCs/>
          <w:sz w:val="24"/>
          <w:szCs w:val="24"/>
        </w:rPr>
        <w:t>trifasciata</w:t>
      </w:r>
      <w:r w:rsidR="00190ADF" w:rsidRPr="00B160CF">
        <w:rPr>
          <w:rFonts w:ascii="Times New Roman" w:hAnsi="Times New Roman"/>
          <w:sz w:val="24"/>
          <w:szCs w:val="24"/>
        </w:rPr>
        <w:t>Prain</w:t>
      </w:r>
      <w:proofErr w:type="spellEnd"/>
      <w:r w:rsidR="00190ADF" w:rsidRPr="00B160CF">
        <w:rPr>
          <w:rFonts w:ascii="Times New Roman" w:hAnsi="Times New Roman"/>
          <w:sz w:val="24"/>
          <w:szCs w:val="24"/>
        </w:rPr>
        <w:t xml:space="preserve"> has antimalarial activity. A study conducting </w:t>
      </w:r>
      <w:proofErr w:type="spellStart"/>
      <w:r w:rsidR="00190ADF" w:rsidRPr="00B160CF">
        <w:rPr>
          <w:rFonts w:ascii="Times New Roman" w:hAnsi="Times New Roman"/>
          <w:sz w:val="24"/>
          <w:szCs w:val="24"/>
        </w:rPr>
        <w:t>antiplasmodial</w:t>
      </w:r>
      <w:proofErr w:type="spellEnd"/>
      <w:r w:rsidR="00190ADF" w:rsidRPr="00B160CF">
        <w:rPr>
          <w:rFonts w:ascii="Times New Roman" w:hAnsi="Times New Roman"/>
          <w:sz w:val="24"/>
          <w:szCs w:val="24"/>
        </w:rPr>
        <w:t xml:space="preserve"> assay of the extracts revealed that the ethyl acetate extract exhibited stronger suppression against Plasmodium falciparum. It is suspected that the compound phytol plays a role in this antimalarial activity (Lestari E et al. 2023).</w:t>
      </w:r>
    </w:p>
    <w:p w14:paraId="5EBF6067" w14:textId="77777777" w:rsidR="00190ADF" w:rsidRPr="00B160CF" w:rsidRDefault="00190ADF" w:rsidP="000571B8">
      <w:pPr>
        <w:jc w:val="both"/>
        <w:rPr>
          <w:rFonts w:ascii="Times New Roman" w:hAnsi="Times New Roman"/>
          <w:sz w:val="24"/>
          <w:szCs w:val="24"/>
        </w:rPr>
      </w:pPr>
    </w:p>
    <w:p w14:paraId="6EE22595" w14:textId="77777777" w:rsidR="00190ADF" w:rsidRDefault="00F93FC0" w:rsidP="000571B8">
      <w:pPr>
        <w:jc w:val="both"/>
        <w:rPr>
          <w:rFonts w:ascii="Times New Roman" w:hAnsi="Times New Roman"/>
          <w:b/>
          <w:bCs/>
          <w:sz w:val="24"/>
          <w:szCs w:val="24"/>
        </w:rPr>
      </w:pPr>
      <w:r>
        <w:rPr>
          <w:rFonts w:ascii="Times New Roman" w:hAnsi="Times New Roman"/>
          <w:b/>
          <w:bCs/>
          <w:sz w:val="24"/>
          <w:szCs w:val="24"/>
        </w:rPr>
        <w:t xml:space="preserve">7.8. </w:t>
      </w:r>
      <w:r w:rsidR="00190ADF" w:rsidRPr="00B160CF">
        <w:rPr>
          <w:rFonts w:ascii="Times New Roman" w:hAnsi="Times New Roman"/>
          <w:b/>
          <w:bCs/>
          <w:sz w:val="24"/>
          <w:szCs w:val="24"/>
        </w:rPr>
        <w:t>Treatment of Callosities of Fingers and Toes</w:t>
      </w:r>
    </w:p>
    <w:p w14:paraId="74C8C0FC" w14:textId="77777777" w:rsidR="00190ADF" w:rsidRPr="00B160CF" w:rsidRDefault="00190ADF" w:rsidP="000571B8">
      <w:pPr>
        <w:jc w:val="both"/>
        <w:rPr>
          <w:rFonts w:ascii="Times New Roman" w:hAnsi="Times New Roman"/>
          <w:b/>
          <w:bCs/>
          <w:sz w:val="24"/>
          <w:szCs w:val="24"/>
        </w:rPr>
      </w:pPr>
    </w:p>
    <w:p w14:paraId="54A06720" w14:textId="77777777" w:rsidR="00190ADF" w:rsidRPr="00B160CF" w:rsidRDefault="00190ADF" w:rsidP="000571B8">
      <w:pPr>
        <w:jc w:val="both"/>
        <w:rPr>
          <w:rFonts w:ascii="Times New Roman" w:hAnsi="Times New Roman"/>
          <w:sz w:val="24"/>
          <w:szCs w:val="24"/>
        </w:rPr>
      </w:pPr>
      <w:r w:rsidRPr="006950E9">
        <w:rPr>
          <w:rFonts w:ascii="Times New Roman" w:hAnsi="Times New Roman"/>
          <w:sz w:val="24"/>
          <w:szCs w:val="24"/>
        </w:rPr>
        <w:t xml:space="preserve">The study evaluated how well </w:t>
      </w:r>
      <w:r w:rsidR="00AC30A6" w:rsidRPr="00E6759C">
        <w:rPr>
          <w:rFonts w:ascii="Times New Roman" w:hAnsi="Times New Roman"/>
          <w:i/>
          <w:iCs/>
          <w:sz w:val="24"/>
          <w:szCs w:val="24"/>
        </w:rPr>
        <w:t xml:space="preserve">Dracaena </w:t>
      </w:r>
      <w:proofErr w:type="spellStart"/>
      <w:r w:rsidR="00AC30A6" w:rsidRPr="00E6759C">
        <w:rPr>
          <w:rFonts w:ascii="Times New Roman" w:hAnsi="Times New Roman"/>
          <w:i/>
          <w:iCs/>
          <w:sz w:val="24"/>
          <w:szCs w:val="24"/>
        </w:rPr>
        <w:t>trifasciata</w:t>
      </w:r>
      <w:proofErr w:type="spellEnd"/>
      <w:r w:rsidR="00AC30A6" w:rsidRPr="00E6759C">
        <w:rPr>
          <w:rFonts w:ascii="Times New Roman" w:hAnsi="Times New Roman"/>
          <w:sz w:val="24"/>
          <w:szCs w:val="24"/>
        </w:rPr>
        <w:t xml:space="preserve"> </w:t>
      </w:r>
      <w:proofErr w:type="spellStart"/>
      <w:r w:rsidR="00AC30A6" w:rsidRPr="00E6759C">
        <w:rPr>
          <w:rFonts w:ascii="Times New Roman" w:hAnsi="Times New Roman"/>
          <w:sz w:val="24"/>
          <w:szCs w:val="24"/>
        </w:rPr>
        <w:t>Prain</w:t>
      </w:r>
      <w:proofErr w:type="spellEnd"/>
      <w:r w:rsidRPr="006950E9">
        <w:rPr>
          <w:rFonts w:ascii="Times New Roman" w:hAnsi="Times New Roman"/>
          <w:sz w:val="24"/>
          <w:szCs w:val="24"/>
        </w:rPr>
        <w:t xml:space="preserve"> ointment works for treating corns. Fi</w:t>
      </w:r>
      <w:r w:rsidR="00012E9B">
        <w:rPr>
          <w:rFonts w:ascii="Times New Roman" w:hAnsi="Times New Roman"/>
          <w:sz w:val="24"/>
          <w:szCs w:val="24"/>
        </w:rPr>
        <w:t xml:space="preserve">ndings suggest that the use of </w:t>
      </w:r>
      <w:r w:rsidR="00012E9B" w:rsidRPr="00E6759C">
        <w:rPr>
          <w:rFonts w:ascii="Times New Roman" w:hAnsi="Times New Roman"/>
          <w:i/>
          <w:iCs/>
          <w:sz w:val="24"/>
          <w:szCs w:val="24"/>
        </w:rPr>
        <w:t xml:space="preserve">Dracaena </w:t>
      </w:r>
      <w:proofErr w:type="spellStart"/>
      <w:r w:rsidR="00012E9B" w:rsidRPr="00E6759C">
        <w:rPr>
          <w:rFonts w:ascii="Times New Roman" w:hAnsi="Times New Roman"/>
          <w:i/>
          <w:iCs/>
          <w:sz w:val="24"/>
          <w:szCs w:val="24"/>
        </w:rPr>
        <w:t>trifasciata</w:t>
      </w:r>
      <w:proofErr w:type="spellEnd"/>
      <w:r w:rsidR="00012E9B" w:rsidRPr="00E6759C">
        <w:rPr>
          <w:rFonts w:ascii="Times New Roman" w:hAnsi="Times New Roman"/>
          <w:sz w:val="24"/>
          <w:szCs w:val="24"/>
        </w:rPr>
        <w:t xml:space="preserve"> </w:t>
      </w:r>
      <w:proofErr w:type="spellStart"/>
      <w:r w:rsidR="00012E9B" w:rsidRPr="00E6759C">
        <w:rPr>
          <w:rFonts w:ascii="Times New Roman" w:hAnsi="Times New Roman"/>
          <w:sz w:val="24"/>
          <w:szCs w:val="24"/>
        </w:rPr>
        <w:t>Prain</w:t>
      </w:r>
      <w:proofErr w:type="spellEnd"/>
      <w:r w:rsidRPr="006950E9">
        <w:rPr>
          <w:rFonts w:ascii="Times New Roman" w:hAnsi="Times New Roman"/>
          <w:sz w:val="24"/>
          <w:szCs w:val="24"/>
        </w:rPr>
        <w:t xml:space="preserve"> extract can enhance the treatment of calluses on fingers and toes.</w:t>
      </w:r>
      <w:r w:rsidR="00012E9B">
        <w:rPr>
          <w:rFonts w:ascii="Times New Roman" w:hAnsi="Times New Roman"/>
          <w:sz w:val="24"/>
          <w:szCs w:val="24"/>
        </w:rPr>
        <w:t xml:space="preserve"> </w:t>
      </w:r>
      <w:r w:rsidRPr="00B160CF">
        <w:rPr>
          <w:rFonts w:ascii="Times New Roman" w:hAnsi="Times New Roman"/>
          <w:sz w:val="24"/>
          <w:szCs w:val="24"/>
        </w:rPr>
        <w:t>Increased attention sped up recovery time without causing irritation (</w:t>
      </w:r>
      <w:proofErr w:type="spellStart"/>
      <w:r w:rsidRPr="00B160CF">
        <w:rPr>
          <w:rFonts w:ascii="Times New Roman" w:hAnsi="Times New Roman"/>
          <w:sz w:val="24"/>
          <w:szCs w:val="24"/>
        </w:rPr>
        <w:t>Hamidollah</w:t>
      </w:r>
      <w:proofErr w:type="spellEnd"/>
      <w:r w:rsidRPr="00B160CF">
        <w:rPr>
          <w:rFonts w:ascii="Times New Roman" w:hAnsi="Times New Roman"/>
          <w:sz w:val="24"/>
          <w:szCs w:val="24"/>
        </w:rPr>
        <w:t> et al. 2017).</w:t>
      </w:r>
    </w:p>
    <w:p w14:paraId="28A11FE7" w14:textId="77777777" w:rsidR="00190ADF" w:rsidRPr="00B160CF" w:rsidRDefault="00190ADF" w:rsidP="000571B8">
      <w:pPr>
        <w:tabs>
          <w:tab w:val="left" w:pos="6228"/>
        </w:tabs>
        <w:jc w:val="both"/>
        <w:rPr>
          <w:rFonts w:ascii="Times New Roman" w:hAnsi="Times New Roman"/>
          <w:sz w:val="24"/>
          <w:szCs w:val="24"/>
        </w:rPr>
      </w:pPr>
      <w:r w:rsidRPr="00B160CF">
        <w:rPr>
          <w:rFonts w:ascii="Times New Roman" w:hAnsi="Times New Roman"/>
          <w:sz w:val="24"/>
          <w:szCs w:val="24"/>
        </w:rPr>
        <w:tab/>
      </w:r>
    </w:p>
    <w:p w14:paraId="48519C43" w14:textId="77777777" w:rsidR="00190ADF" w:rsidRDefault="00F93FC0" w:rsidP="000571B8">
      <w:pPr>
        <w:jc w:val="both"/>
        <w:rPr>
          <w:rFonts w:ascii="Times New Roman" w:hAnsi="Times New Roman"/>
          <w:b/>
          <w:bCs/>
          <w:sz w:val="24"/>
          <w:szCs w:val="24"/>
        </w:rPr>
      </w:pPr>
      <w:r>
        <w:rPr>
          <w:rFonts w:ascii="Times New Roman" w:hAnsi="Times New Roman"/>
          <w:b/>
          <w:bCs/>
          <w:sz w:val="24"/>
          <w:szCs w:val="24"/>
        </w:rPr>
        <w:t xml:space="preserve">8. </w:t>
      </w:r>
      <w:r w:rsidR="00190ADF" w:rsidRPr="00B160CF">
        <w:rPr>
          <w:rFonts w:ascii="Times New Roman" w:hAnsi="Times New Roman"/>
          <w:b/>
          <w:bCs/>
          <w:sz w:val="24"/>
          <w:szCs w:val="24"/>
        </w:rPr>
        <w:t>CONCLUSION</w:t>
      </w:r>
    </w:p>
    <w:p w14:paraId="7DE48AC8" w14:textId="77777777" w:rsidR="00C31CF4" w:rsidRPr="00B160CF" w:rsidRDefault="00C31CF4" w:rsidP="000571B8">
      <w:pPr>
        <w:jc w:val="both"/>
        <w:rPr>
          <w:rFonts w:ascii="Times New Roman" w:hAnsi="Times New Roman"/>
          <w:b/>
          <w:bCs/>
          <w:sz w:val="24"/>
          <w:szCs w:val="24"/>
        </w:rPr>
      </w:pPr>
    </w:p>
    <w:p w14:paraId="43AD0FB2" w14:textId="77777777" w:rsidR="00190ADF" w:rsidRPr="00B160CF" w:rsidRDefault="00AC30A6" w:rsidP="000571B8">
      <w:pPr>
        <w:jc w:val="both"/>
        <w:rPr>
          <w:rFonts w:ascii="Times New Roman" w:hAnsi="Times New Roman"/>
          <w:sz w:val="24"/>
          <w:szCs w:val="24"/>
        </w:rPr>
      </w:pPr>
      <w:r w:rsidRPr="00E6759C">
        <w:rPr>
          <w:rFonts w:ascii="Times New Roman" w:hAnsi="Times New Roman"/>
          <w:i/>
          <w:iCs/>
          <w:sz w:val="24"/>
          <w:szCs w:val="24"/>
        </w:rPr>
        <w:t xml:space="preserve">Dracaena </w:t>
      </w:r>
      <w:proofErr w:type="spellStart"/>
      <w:r w:rsidRPr="00E6759C">
        <w:rPr>
          <w:rFonts w:ascii="Times New Roman" w:hAnsi="Times New Roman"/>
          <w:i/>
          <w:iCs/>
          <w:sz w:val="24"/>
          <w:szCs w:val="24"/>
        </w:rPr>
        <w:t>trifasciata</w:t>
      </w:r>
      <w:proofErr w:type="spellEnd"/>
      <w:r w:rsidRPr="00E6759C">
        <w:rPr>
          <w:rFonts w:ascii="Times New Roman" w:hAnsi="Times New Roman"/>
          <w:sz w:val="24"/>
          <w:szCs w:val="24"/>
        </w:rPr>
        <w:t xml:space="preserve"> </w:t>
      </w:r>
      <w:proofErr w:type="spellStart"/>
      <w:r w:rsidRPr="00E6759C">
        <w:rPr>
          <w:rFonts w:ascii="Times New Roman" w:hAnsi="Times New Roman"/>
          <w:sz w:val="24"/>
          <w:szCs w:val="24"/>
        </w:rPr>
        <w:t>Prain</w:t>
      </w:r>
      <w:proofErr w:type="spellEnd"/>
      <w:r w:rsidR="00190ADF" w:rsidRPr="00B160CF">
        <w:rPr>
          <w:rFonts w:ascii="Times New Roman" w:hAnsi="Times New Roman"/>
          <w:sz w:val="24"/>
          <w:szCs w:val="24"/>
        </w:rPr>
        <w:t xml:space="preserve"> offers a range of benefits as an indoor plant, particularly in its role as a natural air purifier. While it may not be a comprehensive solution for indoor air pollution, it contributes to healthier and more aesthetically pleasing indoor spaces. Future research should focus on optimizing the air-purifying capabilities of indoor plants and addressing the drawbacks associated with their use. Use in interior of </w:t>
      </w:r>
      <w:r>
        <w:rPr>
          <w:rFonts w:ascii="Times New Roman" w:hAnsi="Times New Roman"/>
          <w:sz w:val="24"/>
          <w:szCs w:val="24"/>
        </w:rPr>
        <w:t>h</w:t>
      </w:r>
      <w:r w:rsidR="00190ADF" w:rsidRPr="00B160CF">
        <w:rPr>
          <w:rFonts w:ascii="Times New Roman" w:hAnsi="Times New Roman"/>
          <w:sz w:val="24"/>
          <w:szCs w:val="24"/>
        </w:rPr>
        <w:t>ouse</w:t>
      </w:r>
      <w:r>
        <w:rPr>
          <w:rFonts w:ascii="Times New Roman" w:hAnsi="Times New Roman"/>
          <w:sz w:val="24"/>
          <w:szCs w:val="24"/>
        </w:rPr>
        <w:t xml:space="preserve">, </w:t>
      </w:r>
      <w:r w:rsidR="00012E9B">
        <w:rPr>
          <w:rFonts w:ascii="Times New Roman" w:hAnsi="Times New Roman"/>
          <w:sz w:val="24"/>
          <w:szCs w:val="24"/>
        </w:rPr>
        <w:t>a</w:t>
      </w:r>
      <w:r w:rsidR="00190ADF" w:rsidRPr="00B160CF">
        <w:rPr>
          <w:rFonts w:ascii="Times New Roman" w:hAnsi="Times New Roman"/>
          <w:sz w:val="24"/>
          <w:szCs w:val="24"/>
        </w:rPr>
        <w:t>t pre</w:t>
      </w:r>
      <w:r w:rsidR="00012E9B">
        <w:rPr>
          <w:rFonts w:ascii="Times New Roman" w:hAnsi="Times New Roman"/>
          <w:sz w:val="24"/>
          <w:szCs w:val="24"/>
        </w:rPr>
        <w:t xml:space="preserve">sent days some </w:t>
      </w:r>
      <w:r w:rsidR="00012E9B">
        <w:rPr>
          <w:rFonts w:ascii="Times New Roman" w:hAnsi="Times New Roman"/>
          <w:sz w:val="24"/>
          <w:szCs w:val="24"/>
        </w:rPr>
        <w:t>individuals and o</w:t>
      </w:r>
      <w:r w:rsidR="00190ADF" w:rsidRPr="00B160CF">
        <w:rPr>
          <w:rFonts w:ascii="Times New Roman" w:hAnsi="Times New Roman"/>
          <w:sz w:val="24"/>
          <w:szCs w:val="24"/>
        </w:rPr>
        <w:t>ffices use this plant in the interior of the places for purifying the air. Where, some of the present generation people give importance for oxygen concept. The awareness of the plant by the people are making them to adopt the requirements appropriately.</w:t>
      </w:r>
    </w:p>
    <w:p w14:paraId="613FEF03" w14:textId="77777777" w:rsidR="00790ADA" w:rsidRPr="00FB3A86" w:rsidRDefault="00790ADA" w:rsidP="000571B8">
      <w:pPr>
        <w:pStyle w:val="Body"/>
        <w:spacing w:after="0"/>
        <w:rPr>
          <w:rFonts w:ascii="Arial" w:hAnsi="Arial" w:cs="Arial"/>
        </w:rPr>
      </w:pPr>
    </w:p>
    <w:p w14:paraId="6CC12DA3" w14:textId="77777777" w:rsidR="00190ADF" w:rsidRDefault="00190ADF" w:rsidP="000571B8">
      <w:pPr>
        <w:jc w:val="both"/>
        <w:rPr>
          <w:rFonts w:ascii="Times New Roman" w:hAnsi="Times New Roman"/>
          <w:b/>
          <w:bCs/>
          <w:sz w:val="24"/>
          <w:szCs w:val="24"/>
        </w:rPr>
      </w:pPr>
      <w:r w:rsidRPr="00B160CF">
        <w:rPr>
          <w:rFonts w:ascii="Times New Roman" w:hAnsi="Times New Roman"/>
          <w:b/>
          <w:bCs/>
          <w:sz w:val="24"/>
          <w:szCs w:val="24"/>
        </w:rPr>
        <w:t xml:space="preserve">DISCLAIMER (ARTIFICIAL INTELLIGENCE) </w:t>
      </w:r>
    </w:p>
    <w:p w14:paraId="4A00C777" w14:textId="77777777" w:rsidR="00C31CF4" w:rsidRPr="00B160CF" w:rsidRDefault="00C31CF4" w:rsidP="000571B8">
      <w:pPr>
        <w:jc w:val="both"/>
        <w:rPr>
          <w:rFonts w:ascii="Times New Roman" w:hAnsi="Times New Roman"/>
          <w:b/>
          <w:bCs/>
          <w:sz w:val="24"/>
          <w:szCs w:val="24"/>
        </w:rPr>
      </w:pPr>
    </w:p>
    <w:p w14:paraId="1AF106CF" w14:textId="77777777" w:rsidR="00190ADF" w:rsidRDefault="00190ADF" w:rsidP="000571B8">
      <w:pPr>
        <w:jc w:val="both"/>
        <w:rPr>
          <w:rFonts w:ascii="Times New Roman" w:hAnsi="Times New Roman"/>
          <w:sz w:val="24"/>
          <w:szCs w:val="24"/>
        </w:rPr>
      </w:pPr>
      <w:r w:rsidRPr="00B160CF">
        <w:rPr>
          <w:rFonts w:ascii="Times New Roman" w:hAnsi="Times New Roman"/>
          <w:sz w:val="24"/>
          <w:szCs w:val="24"/>
        </w:rPr>
        <w:t>Author(s) hereby declare that NO generative AI technologies such as Large Language Models (</w:t>
      </w:r>
      <w:proofErr w:type="spellStart"/>
      <w:r w:rsidRPr="00B160CF">
        <w:rPr>
          <w:rFonts w:ascii="Times New Roman" w:hAnsi="Times New Roman"/>
          <w:sz w:val="24"/>
          <w:szCs w:val="24"/>
        </w:rPr>
        <w:t>ChatGPT</w:t>
      </w:r>
      <w:proofErr w:type="spellEnd"/>
      <w:r w:rsidRPr="00B160CF">
        <w:rPr>
          <w:rFonts w:ascii="Times New Roman" w:hAnsi="Times New Roman"/>
          <w:sz w:val="24"/>
          <w:szCs w:val="24"/>
        </w:rPr>
        <w:t xml:space="preserve">, COPILOT, Gemini, </w:t>
      </w:r>
      <w:proofErr w:type="spellStart"/>
      <w:r w:rsidRPr="00B160CF">
        <w:rPr>
          <w:rFonts w:ascii="Times New Roman" w:hAnsi="Times New Roman"/>
          <w:sz w:val="24"/>
          <w:szCs w:val="24"/>
        </w:rPr>
        <w:t>etc</w:t>
      </w:r>
      <w:proofErr w:type="spellEnd"/>
      <w:r w:rsidRPr="00B160CF">
        <w:rPr>
          <w:rFonts w:ascii="Times New Roman" w:hAnsi="Times New Roman"/>
          <w:sz w:val="24"/>
          <w:szCs w:val="24"/>
        </w:rPr>
        <w:t xml:space="preserve">) and text-to image generators have been used during writing or editing of this manuscript. </w:t>
      </w:r>
    </w:p>
    <w:p w14:paraId="2B9F003A" w14:textId="77777777" w:rsidR="00190ADF" w:rsidRPr="00B160CF" w:rsidRDefault="00190ADF" w:rsidP="000571B8">
      <w:pPr>
        <w:jc w:val="both"/>
        <w:rPr>
          <w:rFonts w:ascii="Times New Roman" w:hAnsi="Times New Roman"/>
          <w:sz w:val="24"/>
          <w:szCs w:val="24"/>
        </w:rPr>
      </w:pPr>
    </w:p>
    <w:p w14:paraId="643D1DC3" w14:textId="77777777" w:rsidR="00190ADF" w:rsidRPr="00B160CF" w:rsidRDefault="00190ADF" w:rsidP="000571B8">
      <w:pPr>
        <w:jc w:val="both"/>
        <w:rPr>
          <w:rFonts w:ascii="Times New Roman" w:hAnsi="Times New Roman"/>
          <w:sz w:val="24"/>
          <w:szCs w:val="24"/>
        </w:rPr>
      </w:pPr>
    </w:p>
    <w:p w14:paraId="17ABAE44" w14:textId="77777777" w:rsidR="00190ADF" w:rsidRDefault="00190ADF" w:rsidP="000571B8">
      <w:pPr>
        <w:jc w:val="both"/>
        <w:rPr>
          <w:rFonts w:ascii="Times New Roman" w:hAnsi="Times New Roman"/>
          <w:b/>
          <w:bCs/>
          <w:sz w:val="24"/>
          <w:szCs w:val="24"/>
        </w:rPr>
      </w:pPr>
      <w:r w:rsidRPr="00B160CF">
        <w:rPr>
          <w:rFonts w:ascii="Times New Roman" w:hAnsi="Times New Roman"/>
          <w:b/>
          <w:bCs/>
          <w:sz w:val="24"/>
          <w:szCs w:val="24"/>
        </w:rPr>
        <w:t>REFERENCES</w:t>
      </w:r>
    </w:p>
    <w:p w14:paraId="304913D0" w14:textId="77777777" w:rsidR="00190ADF" w:rsidRPr="00B160CF" w:rsidRDefault="00190ADF" w:rsidP="000571B8">
      <w:pPr>
        <w:jc w:val="both"/>
        <w:rPr>
          <w:rFonts w:ascii="Times New Roman" w:hAnsi="Times New Roman"/>
          <w:b/>
          <w:bCs/>
          <w:sz w:val="24"/>
          <w:szCs w:val="24"/>
        </w:rPr>
      </w:pPr>
    </w:p>
    <w:p w14:paraId="7E89D35F" w14:textId="77777777" w:rsidR="00190ADF" w:rsidRPr="00D25101" w:rsidRDefault="00190ADF" w:rsidP="008A7E00">
      <w:pPr>
        <w:pStyle w:val="ListParagraph"/>
        <w:numPr>
          <w:ilvl w:val="0"/>
          <w:numId w:val="41"/>
        </w:numPr>
        <w:jc w:val="both"/>
        <w:rPr>
          <w:rFonts w:ascii="Times New Roman" w:hAnsi="Times New Roman"/>
          <w:sz w:val="24"/>
          <w:szCs w:val="24"/>
        </w:rPr>
      </w:pPr>
      <w:proofErr w:type="spellStart"/>
      <w:r w:rsidRPr="008A7E00">
        <w:rPr>
          <w:rFonts w:ascii="Times New Roman" w:hAnsi="Times New Roman"/>
          <w:sz w:val="24"/>
          <w:szCs w:val="24"/>
        </w:rPr>
        <w:t>Hoareau</w:t>
      </w:r>
      <w:proofErr w:type="spellEnd"/>
      <w:r w:rsidRPr="008A7E00">
        <w:rPr>
          <w:rFonts w:ascii="Times New Roman" w:hAnsi="Times New Roman"/>
          <w:sz w:val="24"/>
          <w:szCs w:val="24"/>
        </w:rPr>
        <w:t xml:space="preserve">, L. and DaSilva, E.J. </w:t>
      </w:r>
      <w:r w:rsidR="00A043EF">
        <w:rPr>
          <w:rFonts w:ascii="Times New Roman" w:hAnsi="Times New Roman"/>
          <w:sz w:val="24"/>
          <w:szCs w:val="24"/>
        </w:rPr>
        <w:t>(</w:t>
      </w:r>
      <w:r w:rsidRPr="008A7E00">
        <w:rPr>
          <w:rFonts w:ascii="Times New Roman" w:hAnsi="Times New Roman"/>
          <w:sz w:val="24"/>
          <w:szCs w:val="24"/>
        </w:rPr>
        <w:t>1999</w:t>
      </w:r>
      <w:r w:rsidR="00A043EF">
        <w:rPr>
          <w:rFonts w:ascii="Times New Roman" w:hAnsi="Times New Roman"/>
          <w:sz w:val="24"/>
          <w:szCs w:val="24"/>
        </w:rPr>
        <w:t>)</w:t>
      </w:r>
      <w:r w:rsidRPr="008A7E00">
        <w:rPr>
          <w:rFonts w:ascii="Times New Roman" w:hAnsi="Times New Roman"/>
          <w:sz w:val="24"/>
          <w:szCs w:val="24"/>
        </w:rPr>
        <w:t xml:space="preserve">. Medicinal </w:t>
      </w:r>
      <w:proofErr w:type="spellStart"/>
      <w:r w:rsidRPr="008A7E00">
        <w:rPr>
          <w:rFonts w:ascii="Times New Roman" w:hAnsi="Times New Roman"/>
          <w:sz w:val="24"/>
          <w:szCs w:val="24"/>
        </w:rPr>
        <w:t>plantsa</w:t>
      </w:r>
      <w:proofErr w:type="spellEnd"/>
      <w:r w:rsidRPr="008A7E00">
        <w:rPr>
          <w:rFonts w:ascii="Times New Roman" w:hAnsi="Times New Roman"/>
          <w:sz w:val="24"/>
          <w:szCs w:val="24"/>
        </w:rPr>
        <w:t xml:space="preserve"> </w:t>
      </w:r>
      <w:proofErr w:type="spellStart"/>
      <w:r w:rsidRPr="008A7E00">
        <w:rPr>
          <w:rFonts w:ascii="Times New Roman" w:hAnsi="Times New Roman"/>
          <w:sz w:val="24"/>
          <w:szCs w:val="24"/>
        </w:rPr>
        <w:t>reemerging</w:t>
      </w:r>
      <w:proofErr w:type="spellEnd"/>
      <w:r w:rsidRPr="008A7E00">
        <w:rPr>
          <w:rFonts w:ascii="Times New Roman" w:hAnsi="Times New Roman"/>
          <w:sz w:val="24"/>
          <w:szCs w:val="24"/>
        </w:rPr>
        <w:t xml:space="preserve"> health aid. Electron </w:t>
      </w:r>
      <w:proofErr w:type="spellStart"/>
      <w:proofErr w:type="gramStart"/>
      <w:r w:rsidRPr="008A7E00">
        <w:rPr>
          <w:rFonts w:ascii="Times New Roman" w:hAnsi="Times New Roman"/>
          <w:sz w:val="24"/>
          <w:szCs w:val="24"/>
        </w:rPr>
        <w:t>J.Biotech</w:t>
      </w:r>
      <w:proofErr w:type="spellEnd"/>
      <w:proofErr w:type="gramEnd"/>
      <w:r w:rsidRPr="008A7E00">
        <w:rPr>
          <w:rFonts w:ascii="Times New Roman" w:hAnsi="Times New Roman"/>
          <w:sz w:val="24"/>
          <w:szCs w:val="24"/>
        </w:rPr>
        <w:t xml:space="preserve">. 2, 3-4. </w:t>
      </w:r>
      <w:hyperlink r:id="rId22" w:history="1">
        <w:r w:rsidRPr="00D25101">
          <w:rPr>
            <w:rStyle w:val="Hyperlink"/>
            <w:rFonts w:ascii="Times New Roman" w:hAnsi="Times New Roman" w:cs="Times New Roman"/>
            <w:color w:val="auto"/>
            <w:sz w:val="24"/>
            <w:szCs w:val="24"/>
          </w:rPr>
          <w:t>https://api.semanticscholar.org/CorpusID:86385321</w:t>
        </w:r>
      </w:hyperlink>
    </w:p>
    <w:p w14:paraId="087EE84A" w14:textId="77777777" w:rsidR="00190ADF" w:rsidRPr="00B160CF" w:rsidRDefault="00190ADF" w:rsidP="000571B8">
      <w:pPr>
        <w:pStyle w:val="ListParagraph"/>
        <w:spacing w:line="240" w:lineRule="auto"/>
        <w:jc w:val="both"/>
        <w:rPr>
          <w:rFonts w:ascii="Times New Roman" w:hAnsi="Times New Roman" w:cs="Times New Roman"/>
          <w:sz w:val="24"/>
          <w:szCs w:val="24"/>
        </w:rPr>
      </w:pPr>
    </w:p>
    <w:p w14:paraId="07A20D44" w14:textId="77777777" w:rsidR="00190ADF" w:rsidRPr="00521DF2" w:rsidRDefault="00190ADF" w:rsidP="00521DF2">
      <w:pPr>
        <w:pStyle w:val="ListParagraph"/>
        <w:numPr>
          <w:ilvl w:val="0"/>
          <w:numId w:val="41"/>
        </w:numPr>
        <w:jc w:val="both"/>
        <w:rPr>
          <w:rFonts w:ascii="Times New Roman" w:hAnsi="Times New Roman"/>
          <w:sz w:val="24"/>
          <w:szCs w:val="24"/>
        </w:rPr>
      </w:pPr>
      <w:proofErr w:type="spellStart"/>
      <w:r w:rsidRPr="008A7E00">
        <w:rPr>
          <w:rFonts w:ascii="Times New Roman" w:hAnsi="Times New Roman"/>
          <w:sz w:val="24"/>
          <w:szCs w:val="24"/>
        </w:rPr>
        <w:t>Alam</w:t>
      </w:r>
      <w:proofErr w:type="spellEnd"/>
      <w:r w:rsidRPr="008A7E00">
        <w:rPr>
          <w:rFonts w:ascii="Times New Roman" w:hAnsi="Times New Roman"/>
          <w:sz w:val="24"/>
          <w:szCs w:val="24"/>
        </w:rPr>
        <w:t xml:space="preserve"> MI, </w:t>
      </w:r>
      <w:proofErr w:type="spellStart"/>
      <w:r w:rsidRPr="008A7E00">
        <w:rPr>
          <w:rFonts w:ascii="Times New Roman" w:hAnsi="Times New Roman"/>
          <w:sz w:val="24"/>
          <w:szCs w:val="24"/>
        </w:rPr>
        <w:t>Alam</w:t>
      </w:r>
      <w:proofErr w:type="spellEnd"/>
      <w:r w:rsidRPr="008A7E00">
        <w:rPr>
          <w:rFonts w:ascii="Times New Roman" w:hAnsi="Times New Roman"/>
          <w:sz w:val="24"/>
          <w:szCs w:val="24"/>
        </w:rPr>
        <w:t xml:space="preserve"> MA, </w:t>
      </w:r>
      <w:proofErr w:type="spellStart"/>
      <w:r w:rsidRPr="008A7E00">
        <w:rPr>
          <w:rFonts w:ascii="Times New Roman" w:hAnsi="Times New Roman"/>
          <w:sz w:val="24"/>
          <w:szCs w:val="24"/>
        </w:rPr>
        <w:t>Alam</w:t>
      </w:r>
      <w:proofErr w:type="spellEnd"/>
      <w:r w:rsidRPr="008A7E00">
        <w:rPr>
          <w:rFonts w:ascii="Times New Roman" w:hAnsi="Times New Roman"/>
          <w:sz w:val="24"/>
          <w:szCs w:val="24"/>
        </w:rPr>
        <w:t xml:space="preserve"> O, </w:t>
      </w:r>
      <w:proofErr w:type="spellStart"/>
      <w:r w:rsidRPr="008A7E00">
        <w:rPr>
          <w:rFonts w:ascii="Times New Roman" w:hAnsi="Times New Roman"/>
          <w:sz w:val="24"/>
          <w:szCs w:val="24"/>
        </w:rPr>
        <w:t>Nargotra</w:t>
      </w:r>
      <w:proofErr w:type="spellEnd"/>
      <w:r w:rsidRPr="008A7E00">
        <w:rPr>
          <w:rFonts w:ascii="Times New Roman" w:hAnsi="Times New Roman"/>
          <w:sz w:val="24"/>
          <w:szCs w:val="24"/>
        </w:rPr>
        <w:t xml:space="preserve"> A, Taneja SC, </w:t>
      </w:r>
      <w:proofErr w:type="spellStart"/>
      <w:r w:rsidRPr="008A7E00">
        <w:rPr>
          <w:rFonts w:ascii="Times New Roman" w:hAnsi="Times New Roman"/>
          <w:sz w:val="24"/>
          <w:szCs w:val="24"/>
        </w:rPr>
        <w:t>Koul</w:t>
      </w:r>
      <w:proofErr w:type="spellEnd"/>
      <w:r w:rsidRPr="008A7E00">
        <w:rPr>
          <w:rFonts w:ascii="Times New Roman" w:hAnsi="Times New Roman"/>
          <w:sz w:val="24"/>
          <w:szCs w:val="24"/>
        </w:rPr>
        <w:t xml:space="preserve"> S. </w:t>
      </w:r>
      <w:r w:rsidR="00D95CD5">
        <w:rPr>
          <w:rFonts w:ascii="Times New Roman" w:hAnsi="Times New Roman"/>
          <w:sz w:val="24"/>
          <w:szCs w:val="24"/>
        </w:rPr>
        <w:t>(</w:t>
      </w:r>
      <w:r w:rsidR="00BB2F84" w:rsidRPr="008A7E00">
        <w:rPr>
          <w:rFonts w:ascii="Times New Roman" w:hAnsi="Times New Roman"/>
          <w:sz w:val="24"/>
          <w:szCs w:val="24"/>
        </w:rPr>
        <w:t>2016</w:t>
      </w:r>
      <w:r w:rsidR="00D95CD5">
        <w:rPr>
          <w:rFonts w:ascii="Times New Roman" w:hAnsi="Times New Roman"/>
          <w:sz w:val="24"/>
          <w:szCs w:val="24"/>
        </w:rPr>
        <w:t xml:space="preserve">). </w:t>
      </w:r>
      <w:r w:rsidRPr="008A7E00">
        <w:rPr>
          <w:rFonts w:ascii="Times New Roman" w:hAnsi="Times New Roman"/>
          <w:sz w:val="24"/>
          <w:szCs w:val="24"/>
        </w:rPr>
        <w:t xml:space="preserve">Molecular </w:t>
      </w:r>
      <w:proofErr w:type="spellStart"/>
      <w:r w:rsidRPr="008A7E00">
        <w:rPr>
          <w:rFonts w:ascii="Times New Roman" w:hAnsi="Times New Roman"/>
          <w:sz w:val="24"/>
          <w:szCs w:val="24"/>
        </w:rPr>
        <w:t>modeling</w:t>
      </w:r>
      <w:proofErr w:type="spellEnd"/>
      <w:r w:rsidRPr="008A7E00">
        <w:rPr>
          <w:rFonts w:ascii="Times New Roman" w:hAnsi="Times New Roman"/>
          <w:sz w:val="24"/>
          <w:szCs w:val="24"/>
        </w:rPr>
        <w:t xml:space="preserve"> and snake venom phospholipase A2 inhibition by phenolic compounds: Structure-activity relationship. Eur J Med Chem. </w:t>
      </w:r>
      <w:proofErr w:type="gramStart"/>
      <w:r w:rsidRPr="008A7E00">
        <w:rPr>
          <w:rFonts w:ascii="Times New Roman" w:hAnsi="Times New Roman"/>
          <w:sz w:val="24"/>
          <w:szCs w:val="24"/>
        </w:rPr>
        <w:t>23;114:209</w:t>
      </w:r>
      <w:proofErr w:type="gramEnd"/>
      <w:r w:rsidRPr="008A7E00">
        <w:rPr>
          <w:rFonts w:ascii="Times New Roman" w:hAnsi="Times New Roman"/>
          <w:sz w:val="24"/>
          <w:szCs w:val="24"/>
        </w:rPr>
        <w:t>-</w:t>
      </w:r>
      <w:r w:rsidR="00A043EF">
        <w:rPr>
          <w:rFonts w:ascii="Times New Roman" w:hAnsi="Times New Roman"/>
          <w:sz w:val="24"/>
          <w:szCs w:val="24"/>
        </w:rPr>
        <w:t>2</w:t>
      </w:r>
      <w:r w:rsidRPr="008A7E00">
        <w:rPr>
          <w:rFonts w:ascii="Times New Roman" w:hAnsi="Times New Roman"/>
          <w:sz w:val="24"/>
          <w:szCs w:val="24"/>
        </w:rPr>
        <w:t xml:space="preserve">19. </w:t>
      </w:r>
      <w:proofErr w:type="gramStart"/>
      <w:r w:rsidRPr="008A7E00">
        <w:rPr>
          <w:rFonts w:ascii="Times New Roman" w:hAnsi="Times New Roman"/>
          <w:sz w:val="24"/>
          <w:szCs w:val="24"/>
        </w:rPr>
        <w:t>doi:10.1016/j.ejmech</w:t>
      </w:r>
      <w:proofErr w:type="gramEnd"/>
      <w:r w:rsidRPr="008A7E00">
        <w:rPr>
          <w:rFonts w:ascii="Times New Roman" w:hAnsi="Times New Roman"/>
          <w:sz w:val="24"/>
          <w:szCs w:val="24"/>
        </w:rPr>
        <w:t>.2016.03.008. PMID: 26986086</w:t>
      </w:r>
    </w:p>
    <w:p w14:paraId="6EE3ADE3" w14:textId="77777777" w:rsidR="00190ADF" w:rsidRPr="00521DF2" w:rsidRDefault="00190ADF" w:rsidP="00521DF2">
      <w:pPr>
        <w:pStyle w:val="ListParagraph"/>
        <w:numPr>
          <w:ilvl w:val="0"/>
          <w:numId w:val="41"/>
        </w:numPr>
        <w:jc w:val="both"/>
        <w:rPr>
          <w:rFonts w:ascii="Times New Roman" w:hAnsi="Times New Roman"/>
          <w:sz w:val="24"/>
          <w:szCs w:val="24"/>
        </w:rPr>
      </w:pPr>
      <w:r w:rsidRPr="008A7E00">
        <w:rPr>
          <w:rFonts w:ascii="Times New Roman" w:hAnsi="Times New Roman"/>
          <w:sz w:val="24"/>
          <w:szCs w:val="24"/>
        </w:rPr>
        <w:t xml:space="preserve">Hasson SS, Al-Jabri AA, </w:t>
      </w:r>
      <w:proofErr w:type="spellStart"/>
      <w:r w:rsidRPr="008A7E00">
        <w:rPr>
          <w:rFonts w:ascii="Times New Roman" w:hAnsi="Times New Roman"/>
          <w:sz w:val="24"/>
          <w:szCs w:val="24"/>
        </w:rPr>
        <w:t>Sallam</w:t>
      </w:r>
      <w:proofErr w:type="spellEnd"/>
      <w:r w:rsidRPr="008A7E00">
        <w:rPr>
          <w:rFonts w:ascii="Times New Roman" w:hAnsi="Times New Roman"/>
          <w:sz w:val="24"/>
          <w:szCs w:val="24"/>
        </w:rPr>
        <w:t xml:space="preserve"> TA, Al-</w:t>
      </w:r>
      <w:proofErr w:type="spellStart"/>
      <w:r w:rsidRPr="008A7E00">
        <w:rPr>
          <w:rFonts w:ascii="Times New Roman" w:hAnsi="Times New Roman"/>
          <w:sz w:val="24"/>
          <w:szCs w:val="24"/>
        </w:rPr>
        <w:t>Balushi</w:t>
      </w:r>
      <w:proofErr w:type="spellEnd"/>
      <w:r w:rsidRPr="008A7E00">
        <w:rPr>
          <w:rFonts w:ascii="Times New Roman" w:hAnsi="Times New Roman"/>
          <w:sz w:val="24"/>
          <w:szCs w:val="24"/>
        </w:rPr>
        <w:t xml:space="preserve"> MS, </w:t>
      </w:r>
      <w:proofErr w:type="spellStart"/>
      <w:r w:rsidRPr="008A7E00">
        <w:rPr>
          <w:rFonts w:ascii="Times New Roman" w:hAnsi="Times New Roman"/>
          <w:sz w:val="24"/>
          <w:szCs w:val="24"/>
        </w:rPr>
        <w:lastRenderedPageBreak/>
        <w:t>Mothana</w:t>
      </w:r>
      <w:proofErr w:type="spellEnd"/>
      <w:r w:rsidRPr="008A7E00">
        <w:rPr>
          <w:rFonts w:ascii="Times New Roman" w:hAnsi="Times New Roman"/>
          <w:sz w:val="24"/>
          <w:szCs w:val="24"/>
        </w:rPr>
        <w:t xml:space="preserve"> </w:t>
      </w:r>
      <w:proofErr w:type="gramStart"/>
      <w:r w:rsidRPr="008A7E00">
        <w:rPr>
          <w:rFonts w:ascii="Times New Roman" w:hAnsi="Times New Roman"/>
          <w:sz w:val="24"/>
          <w:szCs w:val="24"/>
        </w:rPr>
        <w:t>RA.</w:t>
      </w:r>
      <w:r w:rsidR="00A043EF">
        <w:rPr>
          <w:rFonts w:ascii="Times New Roman" w:hAnsi="Times New Roman"/>
          <w:sz w:val="24"/>
          <w:szCs w:val="24"/>
        </w:rPr>
        <w:t>(</w:t>
      </w:r>
      <w:proofErr w:type="gramEnd"/>
      <w:r w:rsidR="00A043EF" w:rsidRPr="008A7E00">
        <w:rPr>
          <w:rFonts w:ascii="Times New Roman" w:hAnsi="Times New Roman"/>
          <w:sz w:val="24"/>
          <w:szCs w:val="24"/>
        </w:rPr>
        <w:t>2010</w:t>
      </w:r>
      <w:r w:rsidR="00A043EF">
        <w:rPr>
          <w:rFonts w:ascii="Times New Roman" w:hAnsi="Times New Roman"/>
          <w:sz w:val="24"/>
          <w:szCs w:val="24"/>
        </w:rPr>
        <w:t>)</w:t>
      </w:r>
      <w:r w:rsidR="00D95CD5">
        <w:rPr>
          <w:rFonts w:ascii="Times New Roman" w:hAnsi="Times New Roman"/>
          <w:sz w:val="24"/>
          <w:szCs w:val="24"/>
        </w:rPr>
        <w:t xml:space="preserve">. </w:t>
      </w:r>
      <w:proofErr w:type="spellStart"/>
      <w:r w:rsidRPr="008A7E00">
        <w:rPr>
          <w:rFonts w:ascii="Times New Roman" w:hAnsi="Times New Roman"/>
          <w:sz w:val="24"/>
          <w:szCs w:val="24"/>
        </w:rPr>
        <w:t>Antisnake</w:t>
      </w:r>
      <w:proofErr w:type="spellEnd"/>
      <w:r w:rsidRPr="008A7E00">
        <w:rPr>
          <w:rFonts w:ascii="Times New Roman" w:hAnsi="Times New Roman"/>
          <w:sz w:val="24"/>
          <w:szCs w:val="24"/>
        </w:rPr>
        <w:t xml:space="preserve"> Venom Activity of Hibiscus </w:t>
      </w:r>
      <w:proofErr w:type="spellStart"/>
      <w:r w:rsidRPr="008A7E00">
        <w:rPr>
          <w:rFonts w:ascii="Times New Roman" w:hAnsi="Times New Roman"/>
          <w:sz w:val="24"/>
          <w:szCs w:val="24"/>
        </w:rPr>
        <w:t>aethiopicus</w:t>
      </w:r>
      <w:proofErr w:type="spellEnd"/>
      <w:r w:rsidRPr="008A7E00">
        <w:rPr>
          <w:rFonts w:ascii="Times New Roman" w:hAnsi="Times New Roman"/>
          <w:sz w:val="24"/>
          <w:szCs w:val="24"/>
        </w:rPr>
        <w:t xml:space="preserve"> L. against </w:t>
      </w:r>
      <w:proofErr w:type="spellStart"/>
      <w:r w:rsidRPr="008A7E00">
        <w:rPr>
          <w:rFonts w:ascii="Times New Roman" w:hAnsi="Times New Roman"/>
          <w:sz w:val="24"/>
          <w:szCs w:val="24"/>
        </w:rPr>
        <w:t>Echis</w:t>
      </w:r>
      <w:proofErr w:type="spellEnd"/>
      <w:r w:rsidRPr="008A7E00">
        <w:rPr>
          <w:rFonts w:ascii="Times New Roman" w:hAnsi="Times New Roman"/>
          <w:sz w:val="24"/>
          <w:szCs w:val="24"/>
        </w:rPr>
        <w:t xml:space="preserve"> </w:t>
      </w:r>
      <w:proofErr w:type="spellStart"/>
      <w:r w:rsidRPr="008A7E00">
        <w:rPr>
          <w:rFonts w:ascii="Times New Roman" w:hAnsi="Times New Roman"/>
          <w:sz w:val="24"/>
          <w:szCs w:val="24"/>
        </w:rPr>
        <w:t>ocellatus</w:t>
      </w:r>
      <w:proofErr w:type="spellEnd"/>
      <w:r w:rsidRPr="008A7E00">
        <w:rPr>
          <w:rFonts w:ascii="Times New Roman" w:hAnsi="Times New Roman"/>
          <w:sz w:val="24"/>
          <w:szCs w:val="24"/>
        </w:rPr>
        <w:t xml:space="preserve"> and </w:t>
      </w:r>
      <w:proofErr w:type="spellStart"/>
      <w:r w:rsidRPr="008A7E00">
        <w:rPr>
          <w:rFonts w:ascii="Times New Roman" w:hAnsi="Times New Roman"/>
          <w:sz w:val="24"/>
          <w:szCs w:val="24"/>
        </w:rPr>
        <w:t>Naja</w:t>
      </w:r>
      <w:proofErr w:type="spellEnd"/>
      <w:r w:rsidRPr="008A7E00">
        <w:rPr>
          <w:rFonts w:ascii="Times New Roman" w:hAnsi="Times New Roman"/>
          <w:sz w:val="24"/>
          <w:szCs w:val="24"/>
        </w:rPr>
        <w:t xml:space="preserve"> n. </w:t>
      </w:r>
      <w:proofErr w:type="spellStart"/>
      <w:r w:rsidRPr="008A7E00">
        <w:rPr>
          <w:rFonts w:ascii="Times New Roman" w:hAnsi="Times New Roman"/>
          <w:sz w:val="24"/>
          <w:szCs w:val="24"/>
        </w:rPr>
        <w:t>nigricollis</w:t>
      </w:r>
      <w:proofErr w:type="spellEnd"/>
      <w:r w:rsidRPr="008A7E00">
        <w:rPr>
          <w:rFonts w:ascii="Times New Roman" w:hAnsi="Times New Roman"/>
          <w:sz w:val="24"/>
          <w:szCs w:val="24"/>
        </w:rPr>
        <w:t>. J Toxic</w:t>
      </w:r>
      <w:r w:rsidR="007842B5">
        <w:rPr>
          <w:rFonts w:ascii="Times New Roman" w:hAnsi="Times New Roman"/>
          <w:sz w:val="24"/>
          <w:szCs w:val="24"/>
        </w:rPr>
        <w:t xml:space="preserve">ology. </w:t>
      </w:r>
      <w:r w:rsidRPr="008A7E00">
        <w:rPr>
          <w:rFonts w:ascii="Times New Roman" w:hAnsi="Times New Roman"/>
          <w:sz w:val="24"/>
          <w:szCs w:val="24"/>
        </w:rPr>
        <w:t>doi:10.1155/2010/837864. PMID: 20628507; PMCID: PMC2902021.</w:t>
      </w:r>
    </w:p>
    <w:p w14:paraId="2F92C28B" w14:textId="77777777" w:rsidR="00190ADF" w:rsidRPr="00CC592A" w:rsidRDefault="00190ADF" w:rsidP="00CC592A">
      <w:pPr>
        <w:pStyle w:val="ListParagraph"/>
        <w:numPr>
          <w:ilvl w:val="0"/>
          <w:numId w:val="41"/>
        </w:numPr>
        <w:jc w:val="both"/>
        <w:rPr>
          <w:rFonts w:ascii="Times New Roman" w:hAnsi="Times New Roman"/>
          <w:sz w:val="24"/>
          <w:szCs w:val="24"/>
        </w:rPr>
      </w:pPr>
      <w:proofErr w:type="spellStart"/>
      <w:r w:rsidRPr="008A7E00">
        <w:rPr>
          <w:rFonts w:ascii="Times New Roman" w:hAnsi="Times New Roman"/>
          <w:sz w:val="24"/>
          <w:szCs w:val="24"/>
        </w:rPr>
        <w:t>Dewatisari</w:t>
      </w:r>
      <w:proofErr w:type="spellEnd"/>
      <w:r w:rsidRPr="008A7E00">
        <w:rPr>
          <w:rFonts w:ascii="Times New Roman" w:hAnsi="Times New Roman"/>
          <w:sz w:val="24"/>
          <w:szCs w:val="24"/>
        </w:rPr>
        <w:t xml:space="preserve"> W, </w:t>
      </w:r>
      <w:proofErr w:type="spellStart"/>
      <w:r w:rsidRPr="008A7E00">
        <w:rPr>
          <w:rFonts w:ascii="Times New Roman" w:hAnsi="Times New Roman"/>
          <w:sz w:val="24"/>
          <w:szCs w:val="24"/>
        </w:rPr>
        <w:t>Nugroho</w:t>
      </w:r>
      <w:proofErr w:type="spellEnd"/>
      <w:r w:rsidRPr="008A7E00">
        <w:rPr>
          <w:rFonts w:ascii="Times New Roman" w:hAnsi="Times New Roman"/>
          <w:sz w:val="24"/>
          <w:szCs w:val="24"/>
        </w:rPr>
        <w:t xml:space="preserve"> LH, </w:t>
      </w:r>
      <w:proofErr w:type="spellStart"/>
      <w:r w:rsidRPr="008A7E00">
        <w:rPr>
          <w:rFonts w:ascii="Times New Roman" w:hAnsi="Times New Roman"/>
          <w:sz w:val="24"/>
          <w:szCs w:val="24"/>
        </w:rPr>
        <w:t>Retnaningrum</w:t>
      </w:r>
      <w:proofErr w:type="spellEnd"/>
      <w:r w:rsidRPr="008A7E00">
        <w:rPr>
          <w:rFonts w:ascii="Times New Roman" w:hAnsi="Times New Roman"/>
          <w:sz w:val="24"/>
          <w:szCs w:val="24"/>
        </w:rPr>
        <w:t xml:space="preserve"> E, </w:t>
      </w:r>
      <w:proofErr w:type="spellStart"/>
      <w:r w:rsidRPr="008A7E00">
        <w:rPr>
          <w:rFonts w:ascii="Times New Roman" w:hAnsi="Times New Roman"/>
          <w:sz w:val="24"/>
          <w:szCs w:val="24"/>
        </w:rPr>
        <w:t>Urwestri</w:t>
      </w:r>
      <w:proofErr w:type="spellEnd"/>
      <w:r w:rsidRPr="008A7E00">
        <w:rPr>
          <w:rFonts w:ascii="Times New Roman" w:hAnsi="Times New Roman"/>
          <w:sz w:val="24"/>
          <w:szCs w:val="24"/>
        </w:rPr>
        <w:t xml:space="preserve"> YAP</w:t>
      </w:r>
      <w:r w:rsidR="00D95CD5">
        <w:rPr>
          <w:rFonts w:ascii="Times New Roman" w:hAnsi="Times New Roman"/>
          <w:sz w:val="24"/>
          <w:szCs w:val="24"/>
        </w:rPr>
        <w:t xml:space="preserve">. </w:t>
      </w:r>
      <w:r w:rsidR="00A043EF">
        <w:rPr>
          <w:rFonts w:ascii="Times New Roman" w:hAnsi="Times New Roman"/>
          <w:sz w:val="24"/>
          <w:szCs w:val="24"/>
        </w:rPr>
        <w:t>(</w:t>
      </w:r>
      <w:r w:rsidR="00A043EF" w:rsidRPr="008A7E00">
        <w:rPr>
          <w:rFonts w:ascii="Times New Roman" w:hAnsi="Times New Roman"/>
          <w:sz w:val="24"/>
          <w:szCs w:val="24"/>
        </w:rPr>
        <w:t>2022</w:t>
      </w:r>
      <w:r w:rsidR="00A043EF">
        <w:rPr>
          <w:rFonts w:ascii="Times New Roman" w:hAnsi="Times New Roman"/>
          <w:sz w:val="24"/>
          <w:szCs w:val="24"/>
        </w:rPr>
        <w:t>)</w:t>
      </w:r>
      <w:r w:rsidR="00D95CD5">
        <w:rPr>
          <w:rFonts w:ascii="Times New Roman" w:hAnsi="Times New Roman"/>
          <w:sz w:val="24"/>
          <w:szCs w:val="24"/>
        </w:rPr>
        <w:t>.</w:t>
      </w:r>
      <w:r w:rsidRPr="008A7E00">
        <w:rPr>
          <w:rFonts w:ascii="Times New Roman" w:hAnsi="Times New Roman"/>
          <w:sz w:val="24"/>
          <w:szCs w:val="24"/>
        </w:rPr>
        <w:t xml:space="preserve"> Antibacterial and anti-biofilm-forming activity of secondary metabolites from </w:t>
      </w:r>
      <w:proofErr w:type="spellStart"/>
      <w:r w:rsidRPr="008A7E00">
        <w:rPr>
          <w:rFonts w:ascii="Times New Roman" w:hAnsi="Times New Roman"/>
          <w:sz w:val="24"/>
          <w:szCs w:val="24"/>
        </w:rPr>
        <w:t>Sansevieria</w:t>
      </w:r>
      <w:proofErr w:type="spellEnd"/>
      <w:r w:rsidRPr="008A7E00">
        <w:rPr>
          <w:rFonts w:ascii="Times New Roman" w:hAnsi="Times New Roman"/>
          <w:sz w:val="24"/>
          <w:szCs w:val="24"/>
        </w:rPr>
        <w:t xml:space="preserve"> </w:t>
      </w:r>
      <w:proofErr w:type="spellStart"/>
      <w:r w:rsidRPr="008A7E00">
        <w:rPr>
          <w:rFonts w:ascii="Times New Roman" w:hAnsi="Times New Roman"/>
          <w:sz w:val="24"/>
          <w:szCs w:val="24"/>
        </w:rPr>
        <w:t>trifasciata</w:t>
      </w:r>
      <w:proofErr w:type="spellEnd"/>
      <w:r w:rsidRPr="008A7E00">
        <w:rPr>
          <w:rFonts w:ascii="Times New Roman" w:hAnsi="Times New Roman"/>
          <w:sz w:val="24"/>
          <w:szCs w:val="24"/>
        </w:rPr>
        <w:t xml:space="preserve">-leaves against Pseudomonas aeruginosa. </w:t>
      </w:r>
      <w:proofErr w:type="spellStart"/>
      <w:r w:rsidRPr="008A7E00">
        <w:rPr>
          <w:rFonts w:ascii="Times New Roman" w:hAnsi="Times New Roman"/>
          <w:sz w:val="24"/>
          <w:szCs w:val="24"/>
        </w:rPr>
        <w:t>Indones</w:t>
      </w:r>
      <w:proofErr w:type="spellEnd"/>
      <w:r w:rsidRPr="008A7E00">
        <w:rPr>
          <w:rFonts w:ascii="Times New Roman" w:hAnsi="Times New Roman"/>
          <w:sz w:val="24"/>
          <w:szCs w:val="24"/>
        </w:rPr>
        <w:t xml:space="preserve"> J Pharm. 33(1): 100-109. </w:t>
      </w:r>
      <w:hyperlink r:id="rId23" w:history="1">
        <w:proofErr w:type="spellStart"/>
        <w:r w:rsidRPr="00D25101">
          <w:rPr>
            <w:rStyle w:val="Hyperlink"/>
            <w:rFonts w:ascii="Times New Roman" w:hAnsi="Times New Roman" w:cs="Times New Roman"/>
            <w:color w:val="auto"/>
            <w:sz w:val="24"/>
            <w:szCs w:val="24"/>
          </w:rPr>
          <w:t>doi</w:t>
        </w:r>
        <w:proofErr w:type="spellEnd"/>
        <w:r w:rsidR="00C31CF4" w:rsidRPr="00D25101">
          <w:rPr>
            <w:rStyle w:val="Hyperlink"/>
            <w:rFonts w:ascii="Times New Roman" w:hAnsi="Times New Roman" w:cs="Times New Roman"/>
            <w:color w:val="auto"/>
            <w:sz w:val="24"/>
            <w:szCs w:val="24"/>
          </w:rPr>
          <w:t xml:space="preserve">: </w:t>
        </w:r>
        <w:r w:rsidRPr="00D25101">
          <w:rPr>
            <w:rStyle w:val="Hyperlink"/>
            <w:rFonts w:ascii="Times New Roman" w:hAnsi="Times New Roman" w:cs="Times New Roman"/>
            <w:color w:val="auto"/>
            <w:sz w:val="24"/>
            <w:szCs w:val="24"/>
          </w:rPr>
          <w:t>10.22146/ijp.2815</w:t>
        </w:r>
      </w:hyperlink>
    </w:p>
    <w:p w14:paraId="2C3E29AF" w14:textId="77777777" w:rsidR="00190ADF" w:rsidRPr="00483CBB" w:rsidRDefault="00190ADF" w:rsidP="00483CBB">
      <w:pPr>
        <w:pStyle w:val="ListParagraph"/>
        <w:numPr>
          <w:ilvl w:val="0"/>
          <w:numId w:val="41"/>
        </w:numPr>
        <w:jc w:val="both"/>
        <w:rPr>
          <w:rFonts w:ascii="Times New Roman" w:hAnsi="Times New Roman"/>
          <w:sz w:val="24"/>
          <w:szCs w:val="24"/>
        </w:rPr>
      </w:pPr>
      <w:proofErr w:type="spellStart"/>
      <w:r w:rsidRPr="008A7E00">
        <w:rPr>
          <w:rFonts w:ascii="Times New Roman" w:hAnsi="Times New Roman"/>
          <w:sz w:val="24"/>
          <w:szCs w:val="24"/>
        </w:rPr>
        <w:t>Berame</w:t>
      </w:r>
      <w:proofErr w:type="spellEnd"/>
      <w:r w:rsidRPr="008A7E00">
        <w:rPr>
          <w:rFonts w:ascii="Times New Roman" w:hAnsi="Times New Roman"/>
          <w:sz w:val="24"/>
          <w:szCs w:val="24"/>
        </w:rPr>
        <w:t xml:space="preserve"> JS, Cuenca SM, </w:t>
      </w:r>
      <w:proofErr w:type="spellStart"/>
      <w:r w:rsidRPr="008A7E00">
        <w:rPr>
          <w:rFonts w:ascii="Times New Roman" w:hAnsi="Times New Roman"/>
          <w:sz w:val="24"/>
          <w:szCs w:val="24"/>
        </w:rPr>
        <w:t>Cabilin</w:t>
      </w:r>
      <w:proofErr w:type="spellEnd"/>
      <w:r w:rsidRPr="008A7E00">
        <w:rPr>
          <w:rFonts w:ascii="Times New Roman" w:hAnsi="Times New Roman"/>
          <w:sz w:val="24"/>
          <w:szCs w:val="24"/>
        </w:rPr>
        <w:t xml:space="preserve"> DRP, </w:t>
      </w:r>
      <w:proofErr w:type="spellStart"/>
      <w:r w:rsidRPr="008A7E00">
        <w:rPr>
          <w:rFonts w:ascii="Times New Roman" w:hAnsi="Times New Roman"/>
          <w:sz w:val="24"/>
          <w:szCs w:val="24"/>
        </w:rPr>
        <w:t>Manaban</w:t>
      </w:r>
      <w:proofErr w:type="spellEnd"/>
      <w:r w:rsidRPr="008A7E00">
        <w:rPr>
          <w:rFonts w:ascii="Times New Roman" w:hAnsi="Times New Roman"/>
          <w:sz w:val="24"/>
          <w:szCs w:val="24"/>
        </w:rPr>
        <w:t xml:space="preserve"> ML</w:t>
      </w:r>
      <w:r w:rsidR="00A043EF">
        <w:rPr>
          <w:rFonts w:ascii="Times New Roman" w:hAnsi="Times New Roman"/>
          <w:sz w:val="24"/>
          <w:szCs w:val="24"/>
        </w:rPr>
        <w:t xml:space="preserve"> (</w:t>
      </w:r>
      <w:r w:rsidR="00A043EF" w:rsidRPr="008A7E00">
        <w:rPr>
          <w:rFonts w:ascii="Times New Roman" w:hAnsi="Times New Roman"/>
          <w:sz w:val="24"/>
          <w:szCs w:val="24"/>
        </w:rPr>
        <w:t>2017</w:t>
      </w:r>
      <w:proofErr w:type="gramStart"/>
      <w:r w:rsidR="00A043EF">
        <w:rPr>
          <w:rFonts w:ascii="Times New Roman" w:hAnsi="Times New Roman"/>
          <w:sz w:val="24"/>
          <w:szCs w:val="24"/>
        </w:rPr>
        <w:t>)</w:t>
      </w:r>
      <w:r w:rsidR="00D95CD5">
        <w:rPr>
          <w:rFonts w:ascii="Times New Roman" w:hAnsi="Times New Roman"/>
          <w:sz w:val="24"/>
          <w:szCs w:val="24"/>
        </w:rPr>
        <w:t>.</w:t>
      </w:r>
      <w:r w:rsidRPr="008A7E00">
        <w:rPr>
          <w:rFonts w:ascii="Times New Roman" w:hAnsi="Times New Roman"/>
          <w:sz w:val="24"/>
          <w:szCs w:val="24"/>
        </w:rPr>
        <w:t>Preliminary</w:t>
      </w:r>
      <w:proofErr w:type="gramEnd"/>
      <w:r w:rsidRPr="008A7E00">
        <w:rPr>
          <w:rFonts w:ascii="Times New Roman" w:hAnsi="Times New Roman"/>
          <w:sz w:val="24"/>
          <w:szCs w:val="24"/>
        </w:rPr>
        <w:t xml:space="preserve"> phytochemical screening and toxicity test of leaf and root parts of the snake plant (</w:t>
      </w:r>
      <w:proofErr w:type="spellStart"/>
      <w:r w:rsidRPr="008A7E00">
        <w:rPr>
          <w:rFonts w:ascii="Times New Roman" w:hAnsi="Times New Roman"/>
          <w:sz w:val="24"/>
          <w:szCs w:val="24"/>
        </w:rPr>
        <w:t>Sansevieria</w:t>
      </w:r>
      <w:proofErr w:type="spellEnd"/>
      <w:r w:rsidRPr="008A7E00">
        <w:rPr>
          <w:rFonts w:ascii="Times New Roman" w:hAnsi="Times New Roman"/>
          <w:sz w:val="24"/>
          <w:szCs w:val="24"/>
        </w:rPr>
        <w:t xml:space="preserve"> </w:t>
      </w:r>
      <w:proofErr w:type="spellStart"/>
      <w:r w:rsidRPr="008A7E00">
        <w:rPr>
          <w:rFonts w:ascii="Times New Roman" w:hAnsi="Times New Roman"/>
          <w:sz w:val="24"/>
          <w:szCs w:val="24"/>
        </w:rPr>
        <w:t>trifasciata</w:t>
      </w:r>
      <w:proofErr w:type="spellEnd"/>
      <w:r w:rsidRPr="008A7E00">
        <w:rPr>
          <w:rFonts w:ascii="Times New Roman" w:hAnsi="Times New Roman"/>
          <w:sz w:val="24"/>
          <w:szCs w:val="24"/>
        </w:rPr>
        <w:t xml:space="preserve">). J Phylogenetics </w:t>
      </w:r>
      <w:proofErr w:type="spellStart"/>
      <w:r w:rsidRPr="00D25101">
        <w:rPr>
          <w:rFonts w:ascii="Times New Roman" w:hAnsi="Times New Roman"/>
          <w:color w:val="000000" w:themeColor="text1"/>
          <w:sz w:val="24"/>
          <w:szCs w:val="24"/>
        </w:rPr>
        <w:t>Evol</w:t>
      </w:r>
      <w:proofErr w:type="spellEnd"/>
      <w:r w:rsidRPr="00D25101">
        <w:rPr>
          <w:rFonts w:ascii="Times New Roman" w:hAnsi="Times New Roman"/>
          <w:color w:val="000000" w:themeColor="text1"/>
          <w:sz w:val="24"/>
          <w:szCs w:val="24"/>
        </w:rPr>
        <w:t xml:space="preserve"> Biol.5(3). </w:t>
      </w:r>
      <w:hyperlink r:id="rId24" w:history="1">
        <w:r w:rsidRPr="00D25101">
          <w:rPr>
            <w:rStyle w:val="Hyperlink"/>
            <w:rFonts w:ascii="Times New Roman" w:hAnsi="Times New Roman" w:cs="Times New Roman"/>
            <w:color w:val="000000" w:themeColor="text1"/>
            <w:sz w:val="24"/>
            <w:szCs w:val="24"/>
          </w:rPr>
          <w:t>http://dx.doi.org/10.4172/2329-9002.1000187</w:t>
        </w:r>
      </w:hyperlink>
    </w:p>
    <w:p w14:paraId="67D1FA96" w14:textId="77777777" w:rsidR="00190ADF" w:rsidRPr="00CC592A" w:rsidRDefault="00190ADF" w:rsidP="00CC592A">
      <w:pPr>
        <w:pStyle w:val="ListParagraph"/>
        <w:numPr>
          <w:ilvl w:val="0"/>
          <w:numId w:val="41"/>
        </w:numPr>
        <w:jc w:val="both"/>
        <w:rPr>
          <w:rFonts w:ascii="Times New Roman" w:hAnsi="Times New Roman"/>
          <w:sz w:val="24"/>
          <w:szCs w:val="24"/>
        </w:rPr>
      </w:pPr>
      <w:proofErr w:type="spellStart"/>
      <w:r w:rsidRPr="008A7E00">
        <w:rPr>
          <w:rFonts w:ascii="Times New Roman" w:hAnsi="Times New Roman"/>
          <w:sz w:val="24"/>
          <w:szCs w:val="24"/>
        </w:rPr>
        <w:t>Csurhes</w:t>
      </w:r>
      <w:proofErr w:type="spellEnd"/>
      <w:r w:rsidRPr="008A7E00">
        <w:rPr>
          <w:rFonts w:ascii="Times New Roman" w:hAnsi="Times New Roman"/>
          <w:sz w:val="24"/>
          <w:szCs w:val="24"/>
        </w:rPr>
        <w:t xml:space="preserve"> S, Edwards R. </w:t>
      </w:r>
      <w:r w:rsidR="00D95CD5">
        <w:rPr>
          <w:rFonts w:ascii="Times New Roman" w:hAnsi="Times New Roman"/>
          <w:sz w:val="24"/>
          <w:szCs w:val="24"/>
        </w:rPr>
        <w:t xml:space="preserve">(2006). </w:t>
      </w:r>
      <w:r w:rsidRPr="008A7E00">
        <w:rPr>
          <w:rFonts w:ascii="Times New Roman" w:hAnsi="Times New Roman"/>
          <w:sz w:val="24"/>
          <w:szCs w:val="24"/>
        </w:rPr>
        <w:t>Potential environmental weeds in Australia: Candidate species for preventative control. Queensland Department of Natural Resources.</w:t>
      </w:r>
    </w:p>
    <w:p w14:paraId="7D87286D" w14:textId="77777777" w:rsidR="0064565B" w:rsidRPr="00CC592A" w:rsidRDefault="00190ADF" w:rsidP="00CC592A">
      <w:pPr>
        <w:pStyle w:val="ListParagraph"/>
        <w:numPr>
          <w:ilvl w:val="0"/>
          <w:numId w:val="41"/>
        </w:numPr>
        <w:jc w:val="both"/>
        <w:rPr>
          <w:rFonts w:ascii="Times New Roman" w:hAnsi="Times New Roman"/>
          <w:sz w:val="24"/>
          <w:szCs w:val="24"/>
        </w:rPr>
      </w:pPr>
      <w:r w:rsidRPr="00BB2F84">
        <w:rPr>
          <w:rFonts w:ascii="Times New Roman" w:hAnsi="Times New Roman"/>
          <w:sz w:val="24"/>
          <w:szCs w:val="24"/>
        </w:rPr>
        <w:t xml:space="preserve">Julie B, Sheena ME, Cuenca, Diana Rose P, </w:t>
      </w:r>
      <w:proofErr w:type="spellStart"/>
      <w:r w:rsidRPr="00BB2F84">
        <w:rPr>
          <w:rFonts w:ascii="Times New Roman" w:hAnsi="Times New Roman"/>
          <w:sz w:val="24"/>
          <w:szCs w:val="24"/>
        </w:rPr>
        <w:t>Cabilin</w:t>
      </w:r>
      <w:proofErr w:type="spellEnd"/>
      <w:r w:rsidRPr="00BB2F84">
        <w:rPr>
          <w:rFonts w:ascii="Times New Roman" w:hAnsi="Times New Roman"/>
          <w:sz w:val="24"/>
          <w:szCs w:val="24"/>
        </w:rPr>
        <w:t xml:space="preserve">, </w:t>
      </w:r>
      <w:proofErr w:type="spellStart"/>
      <w:r w:rsidRPr="00BB2F84">
        <w:rPr>
          <w:rFonts w:ascii="Times New Roman" w:hAnsi="Times New Roman"/>
          <w:sz w:val="24"/>
          <w:szCs w:val="24"/>
        </w:rPr>
        <w:t>Marycris</w:t>
      </w:r>
      <w:proofErr w:type="spellEnd"/>
      <w:r w:rsidRPr="00BB2F84">
        <w:rPr>
          <w:rFonts w:ascii="Times New Roman" w:hAnsi="Times New Roman"/>
          <w:sz w:val="24"/>
          <w:szCs w:val="24"/>
        </w:rPr>
        <w:t xml:space="preserve"> L, </w:t>
      </w:r>
      <w:proofErr w:type="spellStart"/>
      <w:r w:rsidRPr="00BB2F84">
        <w:rPr>
          <w:rFonts w:ascii="Times New Roman" w:hAnsi="Times New Roman"/>
          <w:sz w:val="24"/>
          <w:szCs w:val="24"/>
        </w:rPr>
        <w:t>Manaban</w:t>
      </w:r>
      <w:proofErr w:type="spellEnd"/>
      <w:r w:rsidRPr="00BB2F84">
        <w:rPr>
          <w:rFonts w:ascii="Times New Roman" w:hAnsi="Times New Roman"/>
          <w:sz w:val="24"/>
          <w:szCs w:val="24"/>
        </w:rPr>
        <w:t xml:space="preserve">. </w:t>
      </w:r>
      <w:r w:rsidR="00D95CD5">
        <w:rPr>
          <w:rFonts w:ascii="Times New Roman" w:hAnsi="Times New Roman"/>
          <w:sz w:val="24"/>
          <w:szCs w:val="24"/>
        </w:rPr>
        <w:t>(</w:t>
      </w:r>
      <w:r w:rsidR="00D95CD5" w:rsidRPr="00BB2F84">
        <w:rPr>
          <w:rFonts w:ascii="Times New Roman" w:hAnsi="Times New Roman"/>
          <w:sz w:val="24"/>
          <w:szCs w:val="24"/>
        </w:rPr>
        <w:t>2017</w:t>
      </w:r>
      <w:r w:rsidR="00D95CD5">
        <w:rPr>
          <w:rFonts w:ascii="Times New Roman" w:hAnsi="Times New Roman"/>
          <w:sz w:val="24"/>
          <w:szCs w:val="24"/>
        </w:rPr>
        <w:t xml:space="preserve">). </w:t>
      </w:r>
      <w:r w:rsidRPr="00BB2F84">
        <w:rPr>
          <w:rFonts w:ascii="Times New Roman" w:hAnsi="Times New Roman"/>
          <w:sz w:val="24"/>
          <w:szCs w:val="24"/>
        </w:rPr>
        <w:t>Preliminary phytochemical screening and toxicity test of leaf and root parts of the snake plant (</w:t>
      </w:r>
      <w:proofErr w:type="spellStart"/>
      <w:r w:rsidRPr="00BB2F84">
        <w:rPr>
          <w:rFonts w:ascii="Times New Roman" w:hAnsi="Times New Roman"/>
          <w:sz w:val="24"/>
          <w:szCs w:val="24"/>
        </w:rPr>
        <w:t>Sansevieria</w:t>
      </w:r>
      <w:proofErr w:type="spellEnd"/>
      <w:r w:rsidRPr="00BB2F84">
        <w:rPr>
          <w:rFonts w:ascii="Times New Roman" w:hAnsi="Times New Roman"/>
          <w:sz w:val="24"/>
          <w:szCs w:val="24"/>
        </w:rPr>
        <w:t xml:space="preserve"> </w:t>
      </w:r>
      <w:proofErr w:type="spellStart"/>
      <w:r w:rsidRPr="00BB2F84">
        <w:rPr>
          <w:rFonts w:ascii="Times New Roman" w:hAnsi="Times New Roman"/>
          <w:sz w:val="24"/>
          <w:szCs w:val="24"/>
        </w:rPr>
        <w:t>trifasciata</w:t>
      </w:r>
      <w:proofErr w:type="spellEnd"/>
      <w:r w:rsidRPr="00BB2F84">
        <w:rPr>
          <w:rFonts w:ascii="Times New Roman" w:hAnsi="Times New Roman"/>
          <w:sz w:val="24"/>
          <w:szCs w:val="24"/>
        </w:rPr>
        <w:t xml:space="preserve">). </w:t>
      </w:r>
      <w:r w:rsidRPr="00BB2F84">
        <w:rPr>
          <w:rFonts w:ascii="Times New Roman" w:hAnsi="Times New Roman"/>
          <w:sz w:val="24"/>
          <w:szCs w:val="24"/>
        </w:rPr>
        <w:t>Journal of Phylogenetics &amp; Evolutionary Biology.5(3):1000187. DOI: 10.4172/2329-9002.1000187</w:t>
      </w:r>
    </w:p>
    <w:p w14:paraId="4526D8EE" w14:textId="77777777" w:rsidR="0064565B" w:rsidRPr="00CC592A" w:rsidRDefault="00190ADF" w:rsidP="00CC592A">
      <w:pPr>
        <w:pStyle w:val="ListParagraph"/>
        <w:numPr>
          <w:ilvl w:val="0"/>
          <w:numId w:val="41"/>
        </w:numPr>
        <w:jc w:val="both"/>
        <w:rPr>
          <w:rFonts w:ascii="Times New Roman" w:hAnsi="Times New Roman"/>
          <w:sz w:val="24"/>
          <w:szCs w:val="24"/>
        </w:rPr>
      </w:pPr>
      <w:proofErr w:type="spellStart"/>
      <w:r w:rsidRPr="00BB2F84">
        <w:rPr>
          <w:rFonts w:ascii="Times New Roman" w:hAnsi="Times New Roman"/>
          <w:sz w:val="24"/>
          <w:szCs w:val="24"/>
        </w:rPr>
        <w:t>Dewatisari</w:t>
      </w:r>
      <w:proofErr w:type="spellEnd"/>
      <w:r w:rsidRPr="00BB2F84">
        <w:rPr>
          <w:rFonts w:ascii="Times New Roman" w:hAnsi="Times New Roman"/>
          <w:sz w:val="24"/>
          <w:szCs w:val="24"/>
        </w:rPr>
        <w:t xml:space="preserve"> WF, </w:t>
      </w:r>
      <w:proofErr w:type="spellStart"/>
      <w:r w:rsidRPr="00BB2F84">
        <w:rPr>
          <w:rFonts w:ascii="Times New Roman" w:hAnsi="Times New Roman"/>
          <w:sz w:val="24"/>
          <w:szCs w:val="24"/>
        </w:rPr>
        <w:t>To’bungan</w:t>
      </w:r>
      <w:proofErr w:type="spellEnd"/>
      <w:r w:rsidRPr="00BB2F84">
        <w:rPr>
          <w:rFonts w:ascii="Times New Roman" w:hAnsi="Times New Roman"/>
          <w:sz w:val="24"/>
          <w:szCs w:val="24"/>
        </w:rPr>
        <w:t xml:space="preserve"> N. </w:t>
      </w:r>
      <w:r w:rsidR="00D95CD5">
        <w:rPr>
          <w:rFonts w:ascii="Times New Roman" w:hAnsi="Times New Roman"/>
          <w:sz w:val="24"/>
          <w:szCs w:val="24"/>
        </w:rPr>
        <w:t>(</w:t>
      </w:r>
      <w:r w:rsidR="00D95CD5" w:rsidRPr="00BB2F84">
        <w:rPr>
          <w:rFonts w:ascii="Times New Roman" w:hAnsi="Times New Roman"/>
          <w:sz w:val="24"/>
          <w:szCs w:val="24"/>
        </w:rPr>
        <w:t>2024</w:t>
      </w:r>
      <w:r w:rsidR="00D95CD5">
        <w:rPr>
          <w:rFonts w:ascii="Times New Roman" w:hAnsi="Times New Roman"/>
          <w:sz w:val="24"/>
          <w:szCs w:val="24"/>
        </w:rPr>
        <w:t xml:space="preserve">). </w:t>
      </w:r>
      <w:r w:rsidRPr="00BB2F84">
        <w:rPr>
          <w:rFonts w:ascii="Times New Roman" w:hAnsi="Times New Roman"/>
          <w:sz w:val="24"/>
          <w:szCs w:val="24"/>
        </w:rPr>
        <w:t>Review</w:t>
      </w:r>
      <w:r w:rsidR="00D95CD5">
        <w:rPr>
          <w:rFonts w:ascii="Times New Roman" w:hAnsi="Times New Roman"/>
          <w:sz w:val="24"/>
          <w:szCs w:val="24"/>
        </w:rPr>
        <w:t xml:space="preserve"> on </w:t>
      </w:r>
      <w:r w:rsidRPr="00BB2F84">
        <w:rPr>
          <w:rFonts w:ascii="Times New Roman" w:hAnsi="Times New Roman"/>
          <w:sz w:val="24"/>
          <w:szCs w:val="24"/>
        </w:rPr>
        <w:t xml:space="preserve">Phytochemistry and ethnopharmacology of Dracaena </w:t>
      </w:r>
      <w:proofErr w:type="spellStart"/>
      <w:r w:rsidRPr="00BB2F84">
        <w:rPr>
          <w:rFonts w:ascii="Times New Roman" w:hAnsi="Times New Roman"/>
          <w:sz w:val="24"/>
          <w:szCs w:val="24"/>
        </w:rPr>
        <w:t>trifasciata</w:t>
      </w:r>
      <w:proofErr w:type="spellEnd"/>
      <w:r w:rsidRPr="00BB2F84">
        <w:rPr>
          <w:rFonts w:ascii="Times New Roman" w:hAnsi="Times New Roman"/>
          <w:sz w:val="24"/>
          <w:szCs w:val="24"/>
        </w:rPr>
        <w:t>. Nusan</w:t>
      </w:r>
      <w:r w:rsidR="00CC592A">
        <w:rPr>
          <w:rFonts w:ascii="Times New Roman" w:hAnsi="Times New Roman"/>
          <w:sz w:val="24"/>
          <w:szCs w:val="24"/>
        </w:rPr>
        <w:t>tara Bioscience.16(2): 169-184.</w:t>
      </w:r>
    </w:p>
    <w:p w14:paraId="7E5CFBB2" w14:textId="77777777" w:rsidR="0064565B" w:rsidRPr="00CC592A" w:rsidRDefault="00190ADF" w:rsidP="00CC592A">
      <w:pPr>
        <w:pStyle w:val="ListParagraph"/>
        <w:numPr>
          <w:ilvl w:val="0"/>
          <w:numId w:val="41"/>
        </w:numPr>
        <w:jc w:val="both"/>
        <w:rPr>
          <w:rFonts w:ascii="Times New Roman" w:hAnsi="Times New Roman"/>
          <w:sz w:val="24"/>
          <w:szCs w:val="24"/>
        </w:rPr>
      </w:pPr>
      <w:bookmarkStart w:id="3" w:name="_Hlk191502689"/>
      <w:proofErr w:type="spellStart"/>
      <w:r w:rsidRPr="00BB2F84">
        <w:rPr>
          <w:rFonts w:ascii="Times New Roman" w:hAnsi="Times New Roman"/>
          <w:sz w:val="24"/>
          <w:szCs w:val="24"/>
        </w:rPr>
        <w:t>Mabberly</w:t>
      </w:r>
      <w:proofErr w:type="spellEnd"/>
      <w:r w:rsidR="00CC592A">
        <w:rPr>
          <w:rFonts w:ascii="Times New Roman" w:hAnsi="Times New Roman"/>
          <w:sz w:val="24"/>
          <w:szCs w:val="24"/>
        </w:rPr>
        <w:t xml:space="preserve"> </w:t>
      </w:r>
      <w:r w:rsidRPr="00BB2F84">
        <w:rPr>
          <w:rFonts w:ascii="Times New Roman" w:hAnsi="Times New Roman"/>
          <w:sz w:val="24"/>
          <w:szCs w:val="24"/>
        </w:rPr>
        <w:t>DJ</w:t>
      </w:r>
      <w:bookmarkEnd w:id="3"/>
      <w:r w:rsidRPr="00BB2F84">
        <w:rPr>
          <w:rFonts w:ascii="Times New Roman" w:hAnsi="Times New Roman"/>
          <w:sz w:val="24"/>
          <w:szCs w:val="24"/>
        </w:rPr>
        <w:t>.</w:t>
      </w:r>
      <w:r w:rsidR="00D95CD5">
        <w:rPr>
          <w:rFonts w:ascii="Times New Roman" w:hAnsi="Times New Roman"/>
          <w:sz w:val="24"/>
          <w:szCs w:val="24"/>
        </w:rPr>
        <w:t xml:space="preserve"> (</w:t>
      </w:r>
      <w:r w:rsidR="00D95CD5" w:rsidRPr="00BB2F84">
        <w:rPr>
          <w:rFonts w:ascii="Times New Roman" w:hAnsi="Times New Roman"/>
          <w:sz w:val="24"/>
          <w:szCs w:val="24"/>
        </w:rPr>
        <w:t>2017</w:t>
      </w:r>
      <w:r w:rsidR="00D95CD5">
        <w:rPr>
          <w:rFonts w:ascii="Times New Roman" w:hAnsi="Times New Roman"/>
          <w:sz w:val="24"/>
          <w:szCs w:val="24"/>
        </w:rPr>
        <w:t xml:space="preserve">). </w:t>
      </w:r>
      <w:proofErr w:type="spellStart"/>
      <w:r w:rsidRPr="00BB2F84">
        <w:rPr>
          <w:rFonts w:ascii="Times New Roman" w:hAnsi="Times New Roman"/>
          <w:sz w:val="24"/>
          <w:szCs w:val="24"/>
        </w:rPr>
        <w:t>Mabberley's</w:t>
      </w:r>
      <w:proofErr w:type="spellEnd"/>
      <w:r w:rsidRPr="00BB2F84">
        <w:rPr>
          <w:rFonts w:ascii="Times New Roman" w:hAnsi="Times New Roman"/>
          <w:sz w:val="24"/>
          <w:szCs w:val="24"/>
        </w:rPr>
        <w:t xml:space="preserve"> Plant-book: A Portable Dictionary of Plants, their Classification and Uses. 4</w:t>
      </w:r>
      <w:r w:rsidRPr="00BB2F84">
        <w:rPr>
          <w:rFonts w:ascii="Times New Roman" w:hAnsi="Times New Roman"/>
          <w:sz w:val="24"/>
          <w:szCs w:val="24"/>
          <w:vertAlign w:val="superscript"/>
        </w:rPr>
        <w:t>th</w:t>
      </w:r>
      <w:r w:rsidRPr="00BB2F84">
        <w:rPr>
          <w:rFonts w:ascii="Times New Roman" w:hAnsi="Times New Roman"/>
          <w:sz w:val="24"/>
          <w:szCs w:val="24"/>
        </w:rPr>
        <w:t xml:space="preserve"> Edition, Cambridge University Press</w:t>
      </w:r>
      <w:r w:rsidR="00D95CD5">
        <w:rPr>
          <w:rFonts w:ascii="Times New Roman" w:hAnsi="Times New Roman"/>
          <w:sz w:val="24"/>
          <w:szCs w:val="24"/>
        </w:rPr>
        <w:t>.</w:t>
      </w:r>
    </w:p>
    <w:p w14:paraId="5030E8AE" w14:textId="77777777" w:rsidR="0064565B" w:rsidRPr="006E5567" w:rsidRDefault="00190ADF" w:rsidP="006E5567">
      <w:pPr>
        <w:pStyle w:val="ListParagraph"/>
        <w:numPr>
          <w:ilvl w:val="0"/>
          <w:numId w:val="41"/>
        </w:numPr>
        <w:jc w:val="both"/>
        <w:rPr>
          <w:rFonts w:ascii="Times New Roman" w:hAnsi="Times New Roman"/>
          <w:sz w:val="24"/>
          <w:szCs w:val="24"/>
        </w:rPr>
      </w:pPr>
      <w:r w:rsidRPr="00BB2F84">
        <w:rPr>
          <w:rFonts w:ascii="Times New Roman" w:hAnsi="Times New Roman"/>
          <w:sz w:val="24"/>
          <w:szCs w:val="24"/>
        </w:rPr>
        <w:t>Wolverton, B. C., Johnson, A., &amp; Bounds, K. (1989). Interior landscape plants for indoor air pollution abatem</w:t>
      </w:r>
      <w:r w:rsidR="006E5567">
        <w:rPr>
          <w:rFonts w:ascii="Times New Roman" w:hAnsi="Times New Roman"/>
          <w:sz w:val="24"/>
          <w:szCs w:val="24"/>
        </w:rPr>
        <w:t xml:space="preserve">ent. NASA Stennis Space </w:t>
      </w:r>
      <w:proofErr w:type="spellStart"/>
      <w:r w:rsidR="006E5567">
        <w:rPr>
          <w:rFonts w:ascii="Times New Roman" w:hAnsi="Times New Roman"/>
          <w:sz w:val="24"/>
          <w:szCs w:val="24"/>
        </w:rPr>
        <w:t>Center</w:t>
      </w:r>
      <w:proofErr w:type="spellEnd"/>
      <w:r w:rsidR="006E5567">
        <w:rPr>
          <w:rFonts w:ascii="Times New Roman" w:hAnsi="Times New Roman"/>
          <w:sz w:val="24"/>
          <w:szCs w:val="24"/>
        </w:rPr>
        <w:t>.</w:t>
      </w:r>
    </w:p>
    <w:p w14:paraId="7F5B2F5A" w14:textId="77777777" w:rsidR="0064565B" w:rsidRPr="006E5567" w:rsidRDefault="00190ADF" w:rsidP="006E5567">
      <w:pPr>
        <w:pStyle w:val="ListParagraph"/>
        <w:numPr>
          <w:ilvl w:val="0"/>
          <w:numId w:val="41"/>
        </w:numPr>
        <w:jc w:val="both"/>
        <w:rPr>
          <w:rFonts w:ascii="Times New Roman" w:hAnsi="Times New Roman"/>
          <w:sz w:val="24"/>
          <w:szCs w:val="24"/>
        </w:rPr>
      </w:pPr>
      <w:r w:rsidRPr="00BB2F84">
        <w:rPr>
          <w:rFonts w:ascii="Times New Roman" w:hAnsi="Times New Roman"/>
          <w:sz w:val="24"/>
          <w:szCs w:val="24"/>
        </w:rPr>
        <w:t xml:space="preserve">Orwell, R. L., Wood, R. L., Burchett, M. D., </w:t>
      </w:r>
      <w:proofErr w:type="spellStart"/>
      <w:r w:rsidRPr="00BB2F84">
        <w:rPr>
          <w:rFonts w:ascii="Times New Roman" w:hAnsi="Times New Roman"/>
          <w:sz w:val="24"/>
          <w:szCs w:val="24"/>
        </w:rPr>
        <w:t>Tarran</w:t>
      </w:r>
      <w:proofErr w:type="spellEnd"/>
      <w:r w:rsidRPr="00BB2F84">
        <w:rPr>
          <w:rFonts w:ascii="Times New Roman" w:hAnsi="Times New Roman"/>
          <w:sz w:val="24"/>
          <w:szCs w:val="24"/>
        </w:rPr>
        <w:t xml:space="preserve">, J., &amp; </w:t>
      </w:r>
      <w:proofErr w:type="spellStart"/>
      <w:r w:rsidRPr="00BB2F84">
        <w:rPr>
          <w:rFonts w:ascii="Times New Roman" w:hAnsi="Times New Roman"/>
          <w:sz w:val="24"/>
          <w:szCs w:val="24"/>
        </w:rPr>
        <w:t>Torpy</w:t>
      </w:r>
      <w:proofErr w:type="spellEnd"/>
      <w:r w:rsidRPr="00BB2F84">
        <w:rPr>
          <w:rFonts w:ascii="Times New Roman" w:hAnsi="Times New Roman"/>
          <w:sz w:val="24"/>
          <w:szCs w:val="24"/>
        </w:rPr>
        <w:t>, F. (2004). Removal of benzene by the indoor plant/</w:t>
      </w:r>
      <w:proofErr w:type="spellStart"/>
      <w:r w:rsidRPr="00BB2F84">
        <w:rPr>
          <w:rFonts w:ascii="Times New Roman" w:hAnsi="Times New Roman"/>
          <w:sz w:val="24"/>
          <w:szCs w:val="24"/>
        </w:rPr>
        <w:t>susbstrate</w:t>
      </w:r>
      <w:proofErr w:type="spellEnd"/>
      <w:r w:rsidRPr="00BB2F84">
        <w:rPr>
          <w:rFonts w:ascii="Times New Roman" w:hAnsi="Times New Roman"/>
          <w:sz w:val="24"/>
          <w:szCs w:val="24"/>
        </w:rPr>
        <w:t xml:space="preserve"> microcosm and implications for air quality. Water, Air, and Soil Pollution, 157(1-4), 193-207.</w:t>
      </w:r>
    </w:p>
    <w:p w14:paraId="68348F39" w14:textId="77777777" w:rsidR="0064565B" w:rsidRPr="006E5567" w:rsidRDefault="00190ADF" w:rsidP="006E5567">
      <w:pPr>
        <w:pStyle w:val="ListParagraph"/>
        <w:numPr>
          <w:ilvl w:val="0"/>
          <w:numId w:val="41"/>
        </w:numPr>
        <w:jc w:val="both"/>
        <w:rPr>
          <w:rFonts w:ascii="Times New Roman" w:hAnsi="Times New Roman"/>
          <w:sz w:val="24"/>
          <w:szCs w:val="24"/>
        </w:rPr>
      </w:pPr>
      <w:proofErr w:type="spellStart"/>
      <w:r w:rsidRPr="00BB2F84">
        <w:rPr>
          <w:rFonts w:ascii="Times New Roman" w:hAnsi="Times New Roman"/>
          <w:sz w:val="24"/>
          <w:szCs w:val="24"/>
        </w:rPr>
        <w:t>Gendis</w:t>
      </w:r>
      <w:proofErr w:type="spellEnd"/>
      <w:r w:rsidRPr="00BB2F84">
        <w:rPr>
          <w:rFonts w:ascii="Times New Roman" w:hAnsi="Times New Roman"/>
          <w:sz w:val="24"/>
          <w:szCs w:val="24"/>
        </w:rPr>
        <w:t xml:space="preserve"> Siti </w:t>
      </w:r>
      <w:proofErr w:type="spellStart"/>
      <w:r w:rsidRPr="00BB2F84">
        <w:rPr>
          <w:rFonts w:ascii="Times New Roman" w:hAnsi="Times New Roman"/>
          <w:sz w:val="24"/>
          <w:szCs w:val="24"/>
        </w:rPr>
        <w:t>Rahmawati</w:t>
      </w:r>
      <w:proofErr w:type="spellEnd"/>
      <w:r w:rsidRPr="00BB2F84">
        <w:rPr>
          <w:rFonts w:ascii="Times New Roman" w:hAnsi="Times New Roman"/>
          <w:sz w:val="24"/>
          <w:szCs w:val="24"/>
        </w:rPr>
        <w:t xml:space="preserve">, </w:t>
      </w:r>
      <w:proofErr w:type="spellStart"/>
      <w:r w:rsidRPr="00BB2F84">
        <w:rPr>
          <w:rFonts w:ascii="Times New Roman" w:hAnsi="Times New Roman"/>
          <w:sz w:val="24"/>
          <w:szCs w:val="24"/>
        </w:rPr>
        <w:t>RestiNuraeni</w:t>
      </w:r>
      <w:proofErr w:type="spellEnd"/>
      <w:r w:rsidRPr="00BB2F84">
        <w:rPr>
          <w:rFonts w:ascii="Times New Roman" w:hAnsi="Times New Roman"/>
          <w:sz w:val="24"/>
          <w:szCs w:val="24"/>
        </w:rPr>
        <w:t xml:space="preserve">, </w:t>
      </w:r>
      <w:proofErr w:type="spellStart"/>
      <w:r w:rsidRPr="00BB2F84">
        <w:rPr>
          <w:rFonts w:ascii="Times New Roman" w:hAnsi="Times New Roman"/>
          <w:sz w:val="24"/>
          <w:szCs w:val="24"/>
        </w:rPr>
        <w:t>Lu’lu</w:t>
      </w:r>
      <w:proofErr w:type="spellEnd"/>
      <w:r w:rsidRPr="00BB2F84">
        <w:rPr>
          <w:rFonts w:ascii="Times New Roman" w:hAnsi="Times New Roman"/>
          <w:sz w:val="24"/>
          <w:szCs w:val="24"/>
        </w:rPr>
        <w:t xml:space="preserve"> </w:t>
      </w:r>
      <w:proofErr w:type="spellStart"/>
      <w:r w:rsidRPr="00BB2F84">
        <w:rPr>
          <w:rFonts w:ascii="Times New Roman" w:hAnsi="Times New Roman"/>
          <w:sz w:val="24"/>
          <w:szCs w:val="24"/>
        </w:rPr>
        <w:t>RobiatulFajrin</w:t>
      </w:r>
      <w:proofErr w:type="spellEnd"/>
      <w:r w:rsidRPr="00BB2F84">
        <w:rPr>
          <w:rFonts w:ascii="Times New Roman" w:hAnsi="Times New Roman"/>
          <w:sz w:val="24"/>
          <w:szCs w:val="24"/>
        </w:rPr>
        <w:t xml:space="preserve">, </w:t>
      </w:r>
      <w:proofErr w:type="spellStart"/>
      <w:r w:rsidRPr="00BB2F84">
        <w:rPr>
          <w:rFonts w:ascii="Times New Roman" w:hAnsi="Times New Roman"/>
          <w:sz w:val="24"/>
          <w:szCs w:val="24"/>
        </w:rPr>
        <w:t>SistianaWindyarianni</w:t>
      </w:r>
      <w:proofErr w:type="spellEnd"/>
      <w:r w:rsidR="00D95CD5">
        <w:rPr>
          <w:rFonts w:ascii="Times New Roman" w:hAnsi="Times New Roman"/>
          <w:sz w:val="24"/>
          <w:szCs w:val="24"/>
        </w:rPr>
        <w:t>. (</w:t>
      </w:r>
      <w:r w:rsidR="00D95CD5" w:rsidRPr="00BB2F84">
        <w:rPr>
          <w:rFonts w:ascii="Times New Roman" w:hAnsi="Times New Roman"/>
          <w:sz w:val="24"/>
          <w:szCs w:val="24"/>
        </w:rPr>
        <w:t>2019</w:t>
      </w:r>
      <w:r w:rsidR="00D95CD5">
        <w:rPr>
          <w:rFonts w:ascii="Times New Roman" w:hAnsi="Times New Roman"/>
          <w:sz w:val="24"/>
          <w:szCs w:val="24"/>
        </w:rPr>
        <w:t xml:space="preserve">). </w:t>
      </w:r>
      <w:r w:rsidRPr="00BB2F84">
        <w:rPr>
          <w:rFonts w:ascii="Times New Roman" w:hAnsi="Times New Roman"/>
          <w:sz w:val="24"/>
          <w:szCs w:val="24"/>
        </w:rPr>
        <w:t xml:space="preserve">Effectiveness of </w:t>
      </w:r>
      <w:proofErr w:type="spellStart"/>
      <w:r w:rsidRPr="00BB2F84">
        <w:rPr>
          <w:rFonts w:ascii="Times New Roman" w:hAnsi="Times New Roman"/>
          <w:sz w:val="24"/>
          <w:szCs w:val="24"/>
        </w:rPr>
        <w:t>Sansavieria</w:t>
      </w:r>
      <w:proofErr w:type="spellEnd"/>
      <w:r w:rsidRPr="00BB2F84">
        <w:rPr>
          <w:rFonts w:ascii="Times New Roman" w:hAnsi="Times New Roman"/>
          <w:sz w:val="24"/>
          <w:szCs w:val="24"/>
        </w:rPr>
        <w:t xml:space="preserve"> </w:t>
      </w:r>
      <w:proofErr w:type="spellStart"/>
      <w:r w:rsidRPr="00BB2F84">
        <w:rPr>
          <w:rFonts w:ascii="Times New Roman" w:hAnsi="Times New Roman"/>
          <w:sz w:val="24"/>
          <w:szCs w:val="24"/>
        </w:rPr>
        <w:t>trifasciata</w:t>
      </w:r>
      <w:proofErr w:type="spellEnd"/>
      <w:r w:rsidRPr="00BB2F84">
        <w:rPr>
          <w:rFonts w:ascii="Times New Roman" w:hAnsi="Times New Roman"/>
          <w:sz w:val="24"/>
          <w:szCs w:val="24"/>
        </w:rPr>
        <w:t xml:space="preserve"> Extract Bracelet in Absorbing Carbon Monoxide (Co) in Cigarette Smoke </w:t>
      </w:r>
      <w:proofErr w:type="spellStart"/>
      <w:r w:rsidRPr="00BB2F84">
        <w:rPr>
          <w:rFonts w:ascii="Times New Roman" w:hAnsi="Times New Roman"/>
          <w:sz w:val="24"/>
          <w:szCs w:val="24"/>
        </w:rPr>
        <w:t>Jurnal</w:t>
      </w:r>
      <w:proofErr w:type="spellEnd"/>
      <w:r w:rsidRPr="00BB2F84">
        <w:rPr>
          <w:rFonts w:ascii="Times New Roman" w:hAnsi="Times New Roman"/>
          <w:sz w:val="24"/>
          <w:szCs w:val="24"/>
        </w:rPr>
        <w:t xml:space="preserve"> Biota</w:t>
      </w:r>
      <w:r w:rsidR="00D95CD5">
        <w:rPr>
          <w:rFonts w:ascii="Times New Roman" w:hAnsi="Times New Roman"/>
          <w:sz w:val="24"/>
          <w:szCs w:val="24"/>
        </w:rPr>
        <w:t xml:space="preserve">. </w:t>
      </w:r>
      <w:r w:rsidRPr="00BB2F84">
        <w:rPr>
          <w:rFonts w:ascii="Times New Roman" w:hAnsi="Times New Roman"/>
          <w:sz w:val="24"/>
          <w:szCs w:val="24"/>
        </w:rPr>
        <w:t xml:space="preserve"> 5</w:t>
      </w:r>
      <w:r w:rsidR="00D95CD5">
        <w:rPr>
          <w:rFonts w:ascii="Times New Roman" w:hAnsi="Times New Roman"/>
          <w:sz w:val="24"/>
          <w:szCs w:val="24"/>
        </w:rPr>
        <w:t>(</w:t>
      </w:r>
      <w:r w:rsidRPr="00BB2F84">
        <w:rPr>
          <w:rFonts w:ascii="Times New Roman" w:hAnsi="Times New Roman"/>
          <w:sz w:val="24"/>
          <w:szCs w:val="24"/>
        </w:rPr>
        <w:t>2</w:t>
      </w:r>
      <w:r w:rsidR="00D95CD5">
        <w:rPr>
          <w:rFonts w:ascii="Times New Roman" w:hAnsi="Times New Roman"/>
          <w:sz w:val="24"/>
          <w:szCs w:val="24"/>
        </w:rPr>
        <w:t>)</w:t>
      </w:r>
      <w:r w:rsidRPr="00BB2F84">
        <w:rPr>
          <w:rFonts w:ascii="Times New Roman" w:hAnsi="Times New Roman"/>
          <w:sz w:val="24"/>
          <w:szCs w:val="24"/>
        </w:rPr>
        <w:t>, 96-103.</w:t>
      </w:r>
    </w:p>
    <w:p w14:paraId="43675D8A" w14:textId="77777777" w:rsidR="00190ADF" w:rsidRPr="00BB2F84" w:rsidRDefault="00190ADF" w:rsidP="00BB2F84">
      <w:pPr>
        <w:pStyle w:val="ListParagraph"/>
        <w:numPr>
          <w:ilvl w:val="0"/>
          <w:numId w:val="41"/>
        </w:numPr>
        <w:jc w:val="both"/>
        <w:rPr>
          <w:rFonts w:ascii="Times New Roman" w:hAnsi="Times New Roman"/>
          <w:sz w:val="24"/>
          <w:szCs w:val="24"/>
        </w:rPr>
      </w:pPr>
      <w:proofErr w:type="spellStart"/>
      <w:r w:rsidRPr="00BB2F84">
        <w:rPr>
          <w:rFonts w:ascii="Times New Roman" w:hAnsi="Times New Roman"/>
          <w:sz w:val="24"/>
          <w:szCs w:val="24"/>
        </w:rPr>
        <w:t>Sagaya</w:t>
      </w:r>
      <w:proofErr w:type="spellEnd"/>
      <w:r w:rsidRPr="00BB2F84">
        <w:rPr>
          <w:rFonts w:ascii="Times New Roman" w:hAnsi="Times New Roman"/>
          <w:sz w:val="24"/>
          <w:szCs w:val="24"/>
        </w:rPr>
        <w:t xml:space="preserve"> Mary B, </w:t>
      </w:r>
      <w:proofErr w:type="spellStart"/>
      <w:r w:rsidRPr="00BB2F84">
        <w:rPr>
          <w:rFonts w:ascii="Times New Roman" w:hAnsi="Times New Roman"/>
          <w:sz w:val="24"/>
          <w:szCs w:val="24"/>
        </w:rPr>
        <w:t>Munnu</w:t>
      </w:r>
      <w:proofErr w:type="spellEnd"/>
      <w:r w:rsidRPr="00BB2F84">
        <w:rPr>
          <w:rFonts w:ascii="Times New Roman" w:hAnsi="Times New Roman"/>
          <w:sz w:val="24"/>
          <w:szCs w:val="24"/>
        </w:rPr>
        <w:t xml:space="preserve"> Prasad V.</w:t>
      </w:r>
      <w:r w:rsidR="00D95CD5">
        <w:rPr>
          <w:rFonts w:ascii="Times New Roman" w:hAnsi="Times New Roman"/>
          <w:sz w:val="24"/>
          <w:szCs w:val="24"/>
        </w:rPr>
        <w:t xml:space="preserve"> (2</w:t>
      </w:r>
      <w:r w:rsidR="00D95CD5" w:rsidRPr="00BB2F84">
        <w:rPr>
          <w:rFonts w:ascii="Times New Roman" w:hAnsi="Times New Roman"/>
          <w:sz w:val="24"/>
          <w:szCs w:val="24"/>
        </w:rPr>
        <w:t>024</w:t>
      </w:r>
      <w:r w:rsidR="00D95CD5">
        <w:rPr>
          <w:rFonts w:ascii="Times New Roman" w:hAnsi="Times New Roman"/>
          <w:sz w:val="24"/>
          <w:szCs w:val="24"/>
        </w:rPr>
        <w:t xml:space="preserve">). </w:t>
      </w:r>
      <w:r w:rsidRPr="00BB2F84">
        <w:rPr>
          <w:rFonts w:ascii="Times New Roman" w:hAnsi="Times New Roman"/>
          <w:sz w:val="24"/>
          <w:szCs w:val="24"/>
        </w:rPr>
        <w:t xml:space="preserve">A Review Study on Dracaena </w:t>
      </w:r>
      <w:proofErr w:type="spellStart"/>
      <w:r w:rsidRPr="00BB2F84">
        <w:rPr>
          <w:rFonts w:ascii="Times New Roman" w:hAnsi="Times New Roman"/>
          <w:sz w:val="24"/>
          <w:szCs w:val="24"/>
        </w:rPr>
        <w:t>trifasciata</w:t>
      </w:r>
      <w:proofErr w:type="spellEnd"/>
      <w:r w:rsidRPr="00BB2F84">
        <w:rPr>
          <w:rFonts w:ascii="Times New Roman" w:hAnsi="Times New Roman"/>
          <w:sz w:val="24"/>
          <w:szCs w:val="24"/>
        </w:rPr>
        <w:t xml:space="preserve"> (Snake </w:t>
      </w:r>
      <w:r w:rsidRPr="00BB2F84">
        <w:rPr>
          <w:rFonts w:ascii="Times New Roman" w:hAnsi="Times New Roman"/>
          <w:sz w:val="24"/>
          <w:szCs w:val="24"/>
        </w:rPr>
        <w:lastRenderedPageBreak/>
        <w:t>Plant): Use for Interior Air Pollution, Benefits, and Associated Drawbacks, Journal on Materials and its Characterization</w:t>
      </w:r>
      <w:r w:rsidR="00D95CD5">
        <w:rPr>
          <w:rFonts w:ascii="Times New Roman" w:hAnsi="Times New Roman"/>
          <w:sz w:val="24"/>
          <w:szCs w:val="24"/>
        </w:rPr>
        <w:t xml:space="preserve">. </w:t>
      </w:r>
      <w:r w:rsidRPr="00BB2F84">
        <w:rPr>
          <w:rFonts w:ascii="Times New Roman" w:hAnsi="Times New Roman"/>
          <w:sz w:val="24"/>
          <w:szCs w:val="24"/>
        </w:rPr>
        <w:t>3(3), 5-6</w:t>
      </w:r>
    </w:p>
    <w:p w14:paraId="6F7C5D2F" w14:textId="77777777" w:rsidR="0064565B" w:rsidRPr="006E5567" w:rsidRDefault="00190ADF" w:rsidP="006E5567">
      <w:pPr>
        <w:pStyle w:val="ListParagraph"/>
        <w:numPr>
          <w:ilvl w:val="0"/>
          <w:numId w:val="41"/>
        </w:numPr>
        <w:jc w:val="both"/>
        <w:rPr>
          <w:rFonts w:ascii="Times New Roman" w:hAnsi="Times New Roman"/>
          <w:sz w:val="24"/>
          <w:szCs w:val="24"/>
        </w:rPr>
      </w:pPr>
      <w:proofErr w:type="spellStart"/>
      <w:r w:rsidRPr="00BB2F84">
        <w:rPr>
          <w:rFonts w:ascii="Times New Roman" w:hAnsi="Times New Roman"/>
          <w:sz w:val="24"/>
          <w:szCs w:val="24"/>
        </w:rPr>
        <w:t>Sriprapat</w:t>
      </w:r>
      <w:proofErr w:type="spellEnd"/>
      <w:r w:rsidRPr="00BB2F84">
        <w:rPr>
          <w:rFonts w:ascii="Times New Roman" w:hAnsi="Times New Roman"/>
          <w:sz w:val="24"/>
          <w:szCs w:val="24"/>
        </w:rPr>
        <w:t>, W., &amp;</w:t>
      </w:r>
      <w:proofErr w:type="spellStart"/>
      <w:r w:rsidRPr="00BB2F84">
        <w:rPr>
          <w:rFonts w:ascii="Times New Roman" w:hAnsi="Times New Roman"/>
          <w:sz w:val="24"/>
          <w:szCs w:val="24"/>
        </w:rPr>
        <w:t>Thiravetyan</w:t>
      </w:r>
      <w:proofErr w:type="spellEnd"/>
      <w:r w:rsidRPr="00BB2F84">
        <w:rPr>
          <w:rFonts w:ascii="Times New Roman" w:hAnsi="Times New Roman"/>
          <w:sz w:val="24"/>
          <w:szCs w:val="24"/>
        </w:rPr>
        <w:t xml:space="preserve">, P. (2013). Phytoremediation of BTEX from indoor air by Dracaena </w:t>
      </w:r>
      <w:proofErr w:type="spellStart"/>
      <w:r w:rsidRPr="00BB2F84">
        <w:rPr>
          <w:rFonts w:ascii="Times New Roman" w:hAnsi="Times New Roman"/>
          <w:sz w:val="24"/>
          <w:szCs w:val="24"/>
        </w:rPr>
        <w:t>sanderiana</w:t>
      </w:r>
      <w:proofErr w:type="spellEnd"/>
      <w:r w:rsidRPr="00BB2F84">
        <w:rPr>
          <w:rFonts w:ascii="Times New Roman" w:hAnsi="Times New Roman"/>
          <w:sz w:val="24"/>
          <w:szCs w:val="24"/>
        </w:rPr>
        <w:t>: Effect of light and temperature. Journal of Hazardous Materials, 263(1</w:t>
      </w:r>
      <w:r w:rsidR="00D95CD5">
        <w:rPr>
          <w:rFonts w:ascii="Times New Roman" w:hAnsi="Times New Roman"/>
          <w:sz w:val="24"/>
          <w:szCs w:val="24"/>
        </w:rPr>
        <w:t>)</w:t>
      </w:r>
      <w:r w:rsidRPr="00BB2F84">
        <w:rPr>
          <w:rFonts w:ascii="Times New Roman" w:hAnsi="Times New Roman"/>
          <w:sz w:val="24"/>
          <w:szCs w:val="24"/>
        </w:rPr>
        <w:t>, 870-876.</w:t>
      </w:r>
    </w:p>
    <w:p w14:paraId="110FBD0D" w14:textId="77777777" w:rsidR="0064565B" w:rsidRPr="006E5567" w:rsidRDefault="00190ADF" w:rsidP="006E5567">
      <w:pPr>
        <w:pStyle w:val="ListParagraph"/>
        <w:numPr>
          <w:ilvl w:val="0"/>
          <w:numId w:val="41"/>
        </w:numPr>
        <w:jc w:val="both"/>
        <w:rPr>
          <w:rFonts w:ascii="Times New Roman" w:hAnsi="Times New Roman"/>
          <w:sz w:val="24"/>
          <w:szCs w:val="24"/>
        </w:rPr>
      </w:pPr>
      <w:r w:rsidRPr="00BB2F84">
        <w:rPr>
          <w:rFonts w:ascii="Times New Roman" w:hAnsi="Times New Roman"/>
          <w:sz w:val="24"/>
          <w:szCs w:val="24"/>
        </w:rPr>
        <w:t xml:space="preserve">Heather L. </w:t>
      </w:r>
      <w:proofErr w:type="spellStart"/>
      <w:r w:rsidRPr="00BB2F84">
        <w:rPr>
          <w:rFonts w:ascii="Times New Roman" w:hAnsi="Times New Roman"/>
          <w:sz w:val="24"/>
          <w:szCs w:val="24"/>
        </w:rPr>
        <w:t>Papinchak</w:t>
      </w:r>
      <w:proofErr w:type="spellEnd"/>
      <w:r w:rsidRPr="00BB2F84">
        <w:rPr>
          <w:rFonts w:ascii="Times New Roman" w:hAnsi="Times New Roman"/>
          <w:sz w:val="24"/>
          <w:szCs w:val="24"/>
        </w:rPr>
        <w:t xml:space="preserve">, E. Jay Holcomb, Teodora </w:t>
      </w:r>
      <w:proofErr w:type="spellStart"/>
      <w:r w:rsidRPr="00BB2F84">
        <w:rPr>
          <w:rFonts w:ascii="Times New Roman" w:hAnsi="Times New Roman"/>
          <w:sz w:val="24"/>
          <w:szCs w:val="24"/>
        </w:rPr>
        <w:t>Orendovici</w:t>
      </w:r>
      <w:proofErr w:type="spellEnd"/>
      <w:r w:rsidRPr="00BB2F84">
        <w:rPr>
          <w:rFonts w:ascii="Times New Roman" w:hAnsi="Times New Roman"/>
          <w:sz w:val="24"/>
          <w:szCs w:val="24"/>
        </w:rPr>
        <w:t xml:space="preserve"> Best and Dennis R. </w:t>
      </w:r>
      <w:proofErr w:type="spellStart"/>
      <w:r w:rsidRPr="00BB2F84">
        <w:rPr>
          <w:rFonts w:ascii="Times New Roman" w:hAnsi="Times New Roman"/>
          <w:sz w:val="24"/>
          <w:szCs w:val="24"/>
        </w:rPr>
        <w:t>Decoteau</w:t>
      </w:r>
      <w:proofErr w:type="spellEnd"/>
      <w:r w:rsidRPr="00BB2F84">
        <w:rPr>
          <w:rFonts w:ascii="Times New Roman" w:hAnsi="Times New Roman"/>
          <w:sz w:val="24"/>
          <w:szCs w:val="24"/>
        </w:rPr>
        <w:t>.</w:t>
      </w:r>
      <w:r w:rsidR="00F93437">
        <w:rPr>
          <w:rFonts w:ascii="Times New Roman" w:hAnsi="Times New Roman"/>
          <w:sz w:val="24"/>
          <w:szCs w:val="24"/>
        </w:rPr>
        <w:t xml:space="preserve"> (</w:t>
      </w:r>
      <w:r w:rsidR="00F93437" w:rsidRPr="00BB2F84">
        <w:rPr>
          <w:rFonts w:ascii="Times New Roman" w:hAnsi="Times New Roman"/>
          <w:sz w:val="24"/>
          <w:szCs w:val="24"/>
        </w:rPr>
        <w:t>2009</w:t>
      </w:r>
      <w:r w:rsidR="00F93437">
        <w:rPr>
          <w:rFonts w:ascii="Times New Roman" w:hAnsi="Times New Roman"/>
          <w:sz w:val="24"/>
          <w:szCs w:val="24"/>
        </w:rPr>
        <w:t xml:space="preserve">). </w:t>
      </w:r>
      <w:r w:rsidRPr="00BB2F84">
        <w:rPr>
          <w:rFonts w:ascii="Times New Roman" w:hAnsi="Times New Roman"/>
          <w:sz w:val="24"/>
          <w:szCs w:val="24"/>
        </w:rPr>
        <w:t xml:space="preserve"> Effectiveness of Houseplants in Reducing the Indoor Air Pollutant Ozone. HortTechnology,19</w:t>
      </w:r>
      <w:r w:rsidR="00F93437">
        <w:rPr>
          <w:rFonts w:ascii="Times New Roman" w:hAnsi="Times New Roman"/>
          <w:sz w:val="24"/>
          <w:szCs w:val="24"/>
        </w:rPr>
        <w:t>(</w:t>
      </w:r>
      <w:r w:rsidRPr="00BB2F84">
        <w:rPr>
          <w:rFonts w:ascii="Times New Roman" w:hAnsi="Times New Roman"/>
          <w:sz w:val="24"/>
          <w:szCs w:val="24"/>
        </w:rPr>
        <w:t>2</w:t>
      </w:r>
      <w:r w:rsidR="00F93437">
        <w:rPr>
          <w:rFonts w:ascii="Times New Roman" w:hAnsi="Times New Roman"/>
          <w:sz w:val="24"/>
          <w:szCs w:val="24"/>
        </w:rPr>
        <w:t xml:space="preserve">), </w:t>
      </w:r>
      <w:r w:rsidRPr="00BB2F84">
        <w:rPr>
          <w:rFonts w:ascii="Times New Roman" w:hAnsi="Times New Roman"/>
          <w:sz w:val="24"/>
          <w:szCs w:val="24"/>
        </w:rPr>
        <w:t>286-290.https://doi.org/10.21273/HORTTECH.19.2.286</w:t>
      </w:r>
    </w:p>
    <w:p w14:paraId="23D461A2" w14:textId="77777777" w:rsidR="0064565B" w:rsidRPr="006E5567" w:rsidRDefault="00190ADF" w:rsidP="006E5567">
      <w:pPr>
        <w:pStyle w:val="ListParagraph"/>
        <w:numPr>
          <w:ilvl w:val="0"/>
          <w:numId w:val="41"/>
        </w:numPr>
        <w:jc w:val="both"/>
        <w:rPr>
          <w:rFonts w:ascii="Times New Roman" w:hAnsi="Times New Roman"/>
          <w:color w:val="000000" w:themeColor="text1"/>
          <w:sz w:val="24"/>
          <w:szCs w:val="24"/>
        </w:rPr>
      </w:pPr>
      <w:proofErr w:type="spellStart"/>
      <w:r w:rsidRPr="00BB2F84">
        <w:rPr>
          <w:rFonts w:ascii="Times New Roman" w:hAnsi="Times New Roman"/>
          <w:sz w:val="24"/>
          <w:szCs w:val="24"/>
        </w:rPr>
        <w:t>Fjeld</w:t>
      </w:r>
      <w:proofErr w:type="spellEnd"/>
      <w:r w:rsidRPr="00BB2F84">
        <w:rPr>
          <w:rFonts w:ascii="Times New Roman" w:hAnsi="Times New Roman"/>
          <w:sz w:val="24"/>
          <w:szCs w:val="24"/>
        </w:rPr>
        <w:t>, T. (2000). The effect of interior planting on health and discomfort among workers and school children. </w:t>
      </w:r>
      <w:proofErr w:type="spellStart"/>
      <w:r w:rsidRPr="00BB2F84">
        <w:rPr>
          <w:rFonts w:ascii="Times New Roman" w:hAnsi="Times New Roman"/>
          <w:sz w:val="24"/>
          <w:szCs w:val="24"/>
        </w:rPr>
        <w:t>HortTechnology</w:t>
      </w:r>
      <w:proofErr w:type="spellEnd"/>
      <w:r w:rsidRPr="00BB2F84">
        <w:rPr>
          <w:rFonts w:ascii="Times New Roman" w:hAnsi="Times New Roman"/>
          <w:sz w:val="24"/>
          <w:szCs w:val="24"/>
        </w:rPr>
        <w:t xml:space="preserve">. American Society for Horticultural Science. </w:t>
      </w:r>
      <w:hyperlink r:id="rId25" w:history="1">
        <w:r w:rsidR="0064565B" w:rsidRPr="00D25101">
          <w:rPr>
            <w:rStyle w:val="Hyperlink"/>
            <w:rFonts w:ascii="Times New Roman" w:hAnsi="Times New Roman" w:cs="Times New Roman"/>
            <w:color w:val="000000" w:themeColor="text1"/>
            <w:sz w:val="24"/>
            <w:szCs w:val="24"/>
          </w:rPr>
          <w:t>https://doi.org/10.21273/horttech.10.1.46</w:t>
        </w:r>
      </w:hyperlink>
    </w:p>
    <w:p w14:paraId="25B24963" w14:textId="77777777" w:rsidR="00190ADF" w:rsidRPr="00BB2F84" w:rsidRDefault="00190ADF" w:rsidP="00BB2F84">
      <w:pPr>
        <w:pStyle w:val="ListParagraph"/>
        <w:numPr>
          <w:ilvl w:val="0"/>
          <w:numId w:val="41"/>
        </w:numPr>
        <w:jc w:val="both"/>
        <w:rPr>
          <w:rFonts w:ascii="Times New Roman" w:hAnsi="Times New Roman"/>
          <w:sz w:val="24"/>
          <w:szCs w:val="24"/>
        </w:rPr>
      </w:pPr>
      <w:r w:rsidRPr="00BB2F84">
        <w:rPr>
          <w:rFonts w:ascii="Times New Roman" w:hAnsi="Times New Roman"/>
          <w:sz w:val="24"/>
          <w:szCs w:val="24"/>
        </w:rPr>
        <w:t>Chen, H. S., Tsao, H. F., Tsai, Y. P., &amp; Wu, Y. T. (2002). Studies on indoor air pollution and the role of plants. Indoor Air, 12(3), 167-173.</w:t>
      </w:r>
    </w:p>
    <w:p w14:paraId="43B62405" w14:textId="77777777" w:rsidR="0064565B" w:rsidRPr="006E5567" w:rsidRDefault="00190ADF" w:rsidP="006E5567">
      <w:pPr>
        <w:pStyle w:val="ListParagraph"/>
        <w:numPr>
          <w:ilvl w:val="0"/>
          <w:numId w:val="41"/>
        </w:numPr>
        <w:jc w:val="both"/>
        <w:rPr>
          <w:rFonts w:ascii="Times New Roman" w:hAnsi="Times New Roman"/>
          <w:sz w:val="24"/>
          <w:szCs w:val="24"/>
        </w:rPr>
      </w:pPr>
      <w:proofErr w:type="spellStart"/>
      <w:r w:rsidRPr="00BB2F84">
        <w:rPr>
          <w:rFonts w:ascii="Times New Roman" w:hAnsi="Times New Roman"/>
          <w:sz w:val="24"/>
          <w:szCs w:val="24"/>
        </w:rPr>
        <w:t>Lohr</w:t>
      </w:r>
      <w:proofErr w:type="spellEnd"/>
      <w:r w:rsidRPr="00BB2F84">
        <w:rPr>
          <w:rFonts w:ascii="Times New Roman" w:hAnsi="Times New Roman"/>
          <w:sz w:val="24"/>
          <w:szCs w:val="24"/>
        </w:rPr>
        <w:t xml:space="preserve">, Virginia I. and Caroline H. Pearson-Mims. </w:t>
      </w:r>
      <w:r w:rsidR="00F93437" w:rsidRPr="00BB2F84">
        <w:rPr>
          <w:rFonts w:ascii="Times New Roman" w:hAnsi="Times New Roman"/>
          <w:sz w:val="24"/>
          <w:szCs w:val="24"/>
        </w:rPr>
        <w:t>(2000)</w:t>
      </w:r>
      <w:r w:rsidR="00F93437">
        <w:rPr>
          <w:rFonts w:ascii="Times New Roman" w:hAnsi="Times New Roman"/>
          <w:sz w:val="24"/>
          <w:szCs w:val="24"/>
        </w:rPr>
        <w:t xml:space="preserve">. </w:t>
      </w:r>
      <w:r w:rsidRPr="00BB2F84">
        <w:rPr>
          <w:rFonts w:ascii="Times New Roman" w:hAnsi="Times New Roman"/>
          <w:sz w:val="24"/>
          <w:szCs w:val="24"/>
        </w:rPr>
        <w:t xml:space="preserve">“Physical Discomfort May Be Reduced in the Presence of </w:t>
      </w:r>
      <w:proofErr w:type="spellStart"/>
      <w:r w:rsidRPr="00BB2F84">
        <w:rPr>
          <w:rFonts w:ascii="Times New Roman" w:hAnsi="Times New Roman"/>
          <w:sz w:val="24"/>
          <w:szCs w:val="24"/>
        </w:rPr>
        <w:t>InteriorPlants</w:t>
      </w:r>
      <w:proofErr w:type="spellEnd"/>
      <w:r w:rsidRPr="00BB2F84">
        <w:rPr>
          <w:rFonts w:ascii="Times New Roman" w:hAnsi="Times New Roman"/>
          <w:sz w:val="24"/>
          <w:szCs w:val="24"/>
        </w:rPr>
        <w:t>.” </w:t>
      </w:r>
      <w:proofErr w:type="spellStart"/>
      <w:r w:rsidRPr="00BB2F84">
        <w:rPr>
          <w:rFonts w:ascii="Times New Roman" w:hAnsi="Times New Roman"/>
          <w:sz w:val="24"/>
          <w:szCs w:val="24"/>
        </w:rPr>
        <w:t>Horttechnology</w:t>
      </w:r>
      <w:proofErr w:type="spellEnd"/>
      <w:r w:rsidRPr="00BB2F84">
        <w:rPr>
          <w:rFonts w:ascii="Times New Roman" w:hAnsi="Times New Roman"/>
          <w:sz w:val="24"/>
          <w:szCs w:val="24"/>
        </w:rPr>
        <w:t> 10</w:t>
      </w:r>
      <w:r w:rsidR="00F93437">
        <w:rPr>
          <w:rFonts w:ascii="Times New Roman" w:hAnsi="Times New Roman"/>
          <w:sz w:val="24"/>
          <w:szCs w:val="24"/>
        </w:rPr>
        <w:t>,</w:t>
      </w:r>
      <w:r w:rsidRPr="00BB2F84">
        <w:rPr>
          <w:rFonts w:ascii="Times New Roman" w:hAnsi="Times New Roman"/>
          <w:sz w:val="24"/>
          <w:szCs w:val="24"/>
        </w:rPr>
        <w:t xml:space="preserve"> 53-58</w:t>
      </w:r>
    </w:p>
    <w:p w14:paraId="3D90B17A" w14:textId="77777777" w:rsidR="0064565B" w:rsidRPr="006E5567" w:rsidRDefault="00190ADF" w:rsidP="006E5567">
      <w:pPr>
        <w:pStyle w:val="ListParagraph"/>
        <w:numPr>
          <w:ilvl w:val="0"/>
          <w:numId w:val="41"/>
        </w:numPr>
        <w:jc w:val="both"/>
        <w:rPr>
          <w:rFonts w:ascii="Times New Roman" w:hAnsi="Times New Roman"/>
          <w:sz w:val="24"/>
          <w:szCs w:val="24"/>
        </w:rPr>
      </w:pPr>
      <w:proofErr w:type="spellStart"/>
      <w:r w:rsidRPr="00BB2F84">
        <w:rPr>
          <w:rFonts w:ascii="Times New Roman" w:hAnsi="Times New Roman"/>
          <w:sz w:val="24"/>
          <w:szCs w:val="24"/>
        </w:rPr>
        <w:t>Solita</w:t>
      </w:r>
      <w:proofErr w:type="spellEnd"/>
      <w:r w:rsidRPr="00BB2F84">
        <w:rPr>
          <w:rFonts w:ascii="Times New Roman" w:hAnsi="Times New Roman"/>
          <w:sz w:val="24"/>
          <w:szCs w:val="24"/>
        </w:rPr>
        <w:t xml:space="preserve"> Evangeline S. </w:t>
      </w:r>
      <w:proofErr w:type="spellStart"/>
      <w:r w:rsidRPr="00BB2F84">
        <w:rPr>
          <w:rFonts w:ascii="Times New Roman" w:hAnsi="Times New Roman"/>
          <w:sz w:val="24"/>
          <w:szCs w:val="24"/>
        </w:rPr>
        <w:t>Banez</w:t>
      </w:r>
      <w:proofErr w:type="spellEnd"/>
      <w:r w:rsidRPr="00BB2F84">
        <w:rPr>
          <w:rFonts w:ascii="Times New Roman" w:hAnsi="Times New Roman"/>
          <w:sz w:val="24"/>
          <w:szCs w:val="24"/>
        </w:rPr>
        <w:t>, Liza A.</w:t>
      </w:r>
      <w:r w:rsidR="00F93437">
        <w:rPr>
          <w:rFonts w:ascii="Times New Roman" w:hAnsi="Times New Roman"/>
          <w:sz w:val="24"/>
          <w:szCs w:val="24"/>
        </w:rPr>
        <w:t xml:space="preserve"> (2013).</w:t>
      </w:r>
      <w:r w:rsidRPr="00BB2F84">
        <w:rPr>
          <w:rFonts w:ascii="Times New Roman" w:hAnsi="Times New Roman"/>
          <w:sz w:val="24"/>
          <w:szCs w:val="24"/>
        </w:rPr>
        <w:t xml:space="preserve"> The Effects of </w:t>
      </w:r>
      <w:proofErr w:type="spellStart"/>
      <w:r w:rsidRPr="00BB2F84">
        <w:rPr>
          <w:rFonts w:ascii="Times New Roman" w:hAnsi="Times New Roman"/>
          <w:sz w:val="24"/>
          <w:szCs w:val="24"/>
        </w:rPr>
        <w:t>Sansevieria</w:t>
      </w:r>
      <w:proofErr w:type="spellEnd"/>
      <w:r w:rsidRPr="00BB2F84">
        <w:rPr>
          <w:rFonts w:ascii="Times New Roman" w:hAnsi="Times New Roman"/>
          <w:sz w:val="24"/>
          <w:szCs w:val="24"/>
        </w:rPr>
        <w:t xml:space="preserve"> Insecticide on the Growth of String Beans (Phaseolus vulgaris). IAMURE International Journal of Terrestrial Ecology. 1</w:t>
      </w:r>
      <w:r w:rsidR="00F93437">
        <w:rPr>
          <w:rFonts w:ascii="Times New Roman" w:hAnsi="Times New Roman"/>
          <w:sz w:val="24"/>
          <w:szCs w:val="24"/>
        </w:rPr>
        <w:t>(</w:t>
      </w:r>
      <w:r w:rsidRPr="00BB2F84">
        <w:rPr>
          <w:rFonts w:ascii="Times New Roman" w:hAnsi="Times New Roman"/>
          <w:sz w:val="24"/>
          <w:szCs w:val="24"/>
        </w:rPr>
        <w:t>1</w:t>
      </w:r>
      <w:proofErr w:type="gramStart"/>
      <w:r w:rsidR="00F93437">
        <w:rPr>
          <w:rFonts w:ascii="Times New Roman" w:hAnsi="Times New Roman"/>
          <w:sz w:val="24"/>
          <w:szCs w:val="24"/>
        </w:rPr>
        <w:t>),</w:t>
      </w:r>
      <w:r w:rsidRPr="00BB2F84">
        <w:rPr>
          <w:rFonts w:ascii="Times New Roman" w:hAnsi="Times New Roman"/>
          <w:sz w:val="24"/>
          <w:szCs w:val="24"/>
        </w:rPr>
        <w:t>Doi</w:t>
      </w:r>
      <w:proofErr w:type="gramEnd"/>
      <w:r w:rsidRPr="00BB2F84">
        <w:rPr>
          <w:rFonts w:ascii="Times New Roman" w:hAnsi="Times New Roman"/>
          <w:sz w:val="24"/>
          <w:szCs w:val="24"/>
        </w:rPr>
        <w:t>:10.7718/iamure.ijte.v1i1.357</w:t>
      </w:r>
    </w:p>
    <w:p w14:paraId="72F5711B" w14:textId="77777777" w:rsidR="0064565B" w:rsidRPr="006E5567" w:rsidRDefault="00190ADF" w:rsidP="006E5567">
      <w:pPr>
        <w:pStyle w:val="ListParagraph"/>
        <w:numPr>
          <w:ilvl w:val="0"/>
          <w:numId w:val="41"/>
        </w:numPr>
        <w:jc w:val="both"/>
        <w:rPr>
          <w:rFonts w:ascii="Times New Roman" w:hAnsi="Times New Roman"/>
          <w:sz w:val="24"/>
          <w:szCs w:val="24"/>
        </w:rPr>
      </w:pPr>
      <w:proofErr w:type="spellStart"/>
      <w:r w:rsidRPr="00BB2F84">
        <w:rPr>
          <w:rFonts w:ascii="Times New Roman" w:hAnsi="Times New Roman"/>
          <w:sz w:val="24"/>
          <w:szCs w:val="24"/>
        </w:rPr>
        <w:t>Fitria</w:t>
      </w:r>
      <w:proofErr w:type="spellEnd"/>
      <w:r w:rsidRPr="00BB2F84">
        <w:rPr>
          <w:rFonts w:ascii="Times New Roman" w:hAnsi="Times New Roman"/>
          <w:sz w:val="24"/>
          <w:szCs w:val="24"/>
        </w:rPr>
        <w:t xml:space="preserve">, L., Putri </w:t>
      </w:r>
      <w:proofErr w:type="spellStart"/>
      <w:r w:rsidRPr="00BB2F84">
        <w:rPr>
          <w:rFonts w:ascii="Times New Roman" w:hAnsi="Times New Roman"/>
          <w:sz w:val="24"/>
          <w:szCs w:val="24"/>
        </w:rPr>
        <w:t>Gunawan</w:t>
      </w:r>
      <w:proofErr w:type="spellEnd"/>
      <w:r w:rsidRPr="00BB2F84">
        <w:rPr>
          <w:rFonts w:ascii="Times New Roman" w:hAnsi="Times New Roman"/>
          <w:sz w:val="24"/>
          <w:szCs w:val="24"/>
        </w:rPr>
        <w:t>, I. C., Tina Sanjaya, W. B., &amp;</w:t>
      </w:r>
      <w:proofErr w:type="spellStart"/>
      <w:r w:rsidRPr="00BB2F84">
        <w:rPr>
          <w:rFonts w:ascii="Times New Roman" w:hAnsi="Times New Roman"/>
          <w:sz w:val="24"/>
          <w:szCs w:val="24"/>
        </w:rPr>
        <w:t>Meidianing</w:t>
      </w:r>
      <w:proofErr w:type="spellEnd"/>
      <w:r w:rsidRPr="00BB2F84">
        <w:rPr>
          <w:rFonts w:ascii="Times New Roman" w:hAnsi="Times New Roman"/>
          <w:sz w:val="24"/>
          <w:szCs w:val="24"/>
        </w:rPr>
        <w:t>, M. I. (2022). Single-dose Acute Oral Toxicity Study of Chloroform Extract of Snake Plant (</w:t>
      </w:r>
      <w:proofErr w:type="spellStart"/>
      <w:r w:rsidRPr="00BB2F84">
        <w:rPr>
          <w:rFonts w:ascii="Times New Roman" w:hAnsi="Times New Roman"/>
          <w:sz w:val="24"/>
          <w:szCs w:val="24"/>
        </w:rPr>
        <w:t>Sansevieria</w:t>
      </w:r>
      <w:proofErr w:type="spellEnd"/>
      <w:r w:rsidRPr="00BB2F84">
        <w:rPr>
          <w:rFonts w:ascii="Times New Roman" w:hAnsi="Times New Roman"/>
          <w:sz w:val="24"/>
          <w:szCs w:val="24"/>
        </w:rPr>
        <w:t xml:space="preserve"> </w:t>
      </w:r>
      <w:proofErr w:type="spellStart"/>
      <w:r w:rsidRPr="00BB2F84">
        <w:rPr>
          <w:rFonts w:ascii="Times New Roman" w:hAnsi="Times New Roman"/>
          <w:sz w:val="24"/>
          <w:szCs w:val="24"/>
        </w:rPr>
        <w:t>trifasciata</w:t>
      </w:r>
      <w:proofErr w:type="spellEnd"/>
      <w:r w:rsidRPr="00BB2F84">
        <w:rPr>
          <w:rFonts w:ascii="Times New Roman" w:hAnsi="Times New Roman"/>
          <w:sz w:val="24"/>
          <w:szCs w:val="24"/>
        </w:rPr>
        <w:t xml:space="preserve"> </w:t>
      </w:r>
      <w:proofErr w:type="spellStart"/>
      <w:r w:rsidRPr="00BB2F84">
        <w:rPr>
          <w:rFonts w:ascii="Times New Roman" w:hAnsi="Times New Roman"/>
          <w:sz w:val="24"/>
          <w:szCs w:val="24"/>
        </w:rPr>
        <w:t>Prain</w:t>
      </w:r>
      <w:proofErr w:type="spellEnd"/>
      <w:r w:rsidRPr="00BB2F84">
        <w:rPr>
          <w:rFonts w:ascii="Times New Roman" w:hAnsi="Times New Roman"/>
          <w:sz w:val="24"/>
          <w:szCs w:val="24"/>
        </w:rPr>
        <w:t>.) Leaf in Wistar Rats</w:t>
      </w:r>
      <w:r w:rsidR="00F93437">
        <w:rPr>
          <w:rFonts w:ascii="Times New Roman" w:hAnsi="Times New Roman"/>
          <w:sz w:val="24"/>
          <w:szCs w:val="24"/>
        </w:rPr>
        <w:t>.</w:t>
      </w:r>
      <w:r w:rsidRPr="00BB2F84">
        <w:rPr>
          <w:rFonts w:ascii="Times New Roman" w:hAnsi="Times New Roman"/>
          <w:sz w:val="24"/>
          <w:szCs w:val="24"/>
        </w:rPr>
        <w:t xml:space="preserve"> Journal of Tropical Biodiversity and Biotechnology, 7(1). </w:t>
      </w:r>
      <w:hyperlink r:id="rId26" w:history="1">
        <w:r w:rsidRPr="00D25101">
          <w:rPr>
            <w:rStyle w:val="Hyperlink"/>
            <w:rFonts w:ascii="Times New Roman" w:hAnsi="Times New Roman" w:cs="Times New Roman"/>
            <w:color w:val="auto"/>
            <w:sz w:val="24"/>
            <w:szCs w:val="24"/>
          </w:rPr>
          <w:t>https://doi.org/10.22146/jtbb.69389</w:t>
        </w:r>
      </w:hyperlink>
    </w:p>
    <w:p w14:paraId="4D010634" w14:textId="77777777" w:rsidR="0064565B" w:rsidRPr="006E5567" w:rsidRDefault="00190ADF" w:rsidP="006E5567">
      <w:pPr>
        <w:pStyle w:val="ListParagraph"/>
        <w:numPr>
          <w:ilvl w:val="0"/>
          <w:numId w:val="41"/>
        </w:numPr>
        <w:jc w:val="both"/>
        <w:rPr>
          <w:rFonts w:ascii="Times New Roman" w:hAnsi="Times New Roman"/>
          <w:sz w:val="24"/>
          <w:szCs w:val="24"/>
        </w:rPr>
      </w:pPr>
      <w:proofErr w:type="spellStart"/>
      <w:r w:rsidRPr="00BB2F84">
        <w:rPr>
          <w:rFonts w:ascii="Times New Roman" w:hAnsi="Times New Roman"/>
          <w:sz w:val="24"/>
          <w:szCs w:val="24"/>
        </w:rPr>
        <w:t>Mohd</w:t>
      </w:r>
      <w:proofErr w:type="spellEnd"/>
      <w:r w:rsidRPr="00BB2F84">
        <w:rPr>
          <w:rFonts w:ascii="Times New Roman" w:hAnsi="Times New Roman"/>
          <w:sz w:val="24"/>
          <w:szCs w:val="24"/>
        </w:rPr>
        <w:t xml:space="preserve"> </w:t>
      </w:r>
      <w:proofErr w:type="spellStart"/>
      <w:r w:rsidRPr="00BB2F84">
        <w:rPr>
          <w:rFonts w:ascii="Times New Roman" w:hAnsi="Times New Roman"/>
          <w:sz w:val="24"/>
          <w:szCs w:val="24"/>
        </w:rPr>
        <w:t>Suberi</w:t>
      </w:r>
      <w:proofErr w:type="spellEnd"/>
      <w:r w:rsidRPr="00BB2F84">
        <w:rPr>
          <w:rFonts w:ascii="Times New Roman" w:hAnsi="Times New Roman"/>
          <w:sz w:val="24"/>
          <w:szCs w:val="24"/>
        </w:rPr>
        <w:t xml:space="preserve">, Ima Amirah and Mohammad Noor, </w:t>
      </w:r>
      <w:proofErr w:type="spellStart"/>
      <w:r w:rsidRPr="00BB2F84">
        <w:rPr>
          <w:rFonts w:ascii="Times New Roman" w:hAnsi="Times New Roman"/>
          <w:sz w:val="24"/>
          <w:szCs w:val="24"/>
        </w:rPr>
        <w:t>Normawaty</w:t>
      </w:r>
      <w:proofErr w:type="spellEnd"/>
      <w:r w:rsidRPr="00BB2F84">
        <w:rPr>
          <w:rFonts w:ascii="Times New Roman" w:hAnsi="Times New Roman"/>
          <w:sz w:val="24"/>
          <w:szCs w:val="24"/>
        </w:rPr>
        <w:t xml:space="preserve"> and </w:t>
      </w:r>
      <w:proofErr w:type="spellStart"/>
      <w:r w:rsidRPr="00BB2F84">
        <w:rPr>
          <w:rFonts w:ascii="Times New Roman" w:hAnsi="Times New Roman"/>
          <w:sz w:val="24"/>
          <w:szCs w:val="24"/>
        </w:rPr>
        <w:t>Darnis</w:t>
      </w:r>
      <w:proofErr w:type="spellEnd"/>
      <w:r w:rsidRPr="00BB2F84">
        <w:rPr>
          <w:rFonts w:ascii="Times New Roman" w:hAnsi="Times New Roman"/>
          <w:sz w:val="24"/>
          <w:szCs w:val="24"/>
        </w:rPr>
        <w:t xml:space="preserve">, Deny </w:t>
      </w:r>
      <w:proofErr w:type="spellStart"/>
      <w:r w:rsidRPr="00BB2F84">
        <w:rPr>
          <w:rFonts w:ascii="Times New Roman" w:hAnsi="Times New Roman"/>
          <w:sz w:val="24"/>
          <w:szCs w:val="24"/>
        </w:rPr>
        <w:t>Susanti</w:t>
      </w:r>
      <w:proofErr w:type="spellEnd"/>
      <w:r w:rsidRPr="00BB2F84">
        <w:rPr>
          <w:rFonts w:ascii="Times New Roman" w:hAnsi="Times New Roman"/>
          <w:sz w:val="24"/>
          <w:szCs w:val="24"/>
        </w:rPr>
        <w:t xml:space="preserve"> and Mukai, Yukinori and </w:t>
      </w:r>
      <w:proofErr w:type="spellStart"/>
      <w:r w:rsidRPr="00BB2F84">
        <w:rPr>
          <w:rFonts w:ascii="Times New Roman" w:hAnsi="Times New Roman"/>
          <w:sz w:val="24"/>
          <w:szCs w:val="24"/>
        </w:rPr>
        <w:t>Usup</w:t>
      </w:r>
      <w:proofErr w:type="spellEnd"/>
      <w:r w:rsidRPr="00BB2F84">
        <w:rPr>
          <w:rFonts w:ascii="Times New Roman" w:hAnsi="Times New Roman"/>
          <w:sz w:val="24"/>
          <w:szCs w:val="24"/>
        </w:rPr>
        <w:t xml:space="preserve">, </w:t>
      </w:r>
      <w:proofErr w:type="spellStart"/>
      <w:r w:rsidRPr="00BB2F84">
        <w:rPr>
          <w:rFonts w:ascii="Times New Roman" w:hAnsi="Times New Roman"/>
          <w:sz w:val="24"/>
          <w:szCs w:val="24"/>
        </w:rPr>
        <w:t>Gires</w:t>
      </w:r>
      <w:proofErr w:type="spellEnd"/>
      <w:r w:rsidRPr="00BB2F84">
        <w:rPr>
          <w:rFonts w:ascii="Times New Roman" w:hAnsi="Times New Roman"/>
          <w:sz w:val="24"/>
          <w:szCs w:val="24"/>
        </w:rPr>
        <w:t>.</w:t>
      </w:r>
      <w:r w:rsidR="00F93437">
        <w:rPr>
          <w:rFonts w:ascii="Times New Roman" w:hAnsi="Times New Roman"/>
          <w:sz w:val="24"/>
          <w:szCs w:val="24"/>
        </w:rPr>
        <w:t xml:space="preserve"> (</w:t>
      </w:r>
      <w:r w:rsidR="00F93437" w:rsidRPr="00BB2F84">
        <w:rPr>
          <w:rFonts w:ascii="Times New Roman" w:hAnsi="Times New Roman"/>
          <w:sz w:val="24"/>
          <w:szCs w:val="24"/>
        </w:rPr>
        <w:t>2014</w:t>
      </w:r>
      <w:r w:rsidR="00F93437">
        <w:rPr>
          <w:rFonts w:ascii="Times New Roman" w:hAnsi="Times New Roman"/>
          <w:sz w:val="24"/>
          <w:szCs w:val="24"/>
        </w:rPr>
        <w:t>).</w:t>
      </w:r>
      <w:r w:rsidRPr="00BB2F84">
        <w:rPr>
          <w:rFonts w:ascii="Times New Roman" w:hAnsi="Times New Roman"/>
          <w:sz w:val="24"/>
          <w:szCs w:val="24"/>
        </w:rPr>
        <w:t xml:space="preserve"> The potential of ornamental plant, </w:t>
      </w:r>
      <w:proofErr w:type="spellStart"/>
      <w:r w:rsidRPr="00BB2F84">
        <w:rPr>
          <w:rFonts w:ascii="Times New Roman" w:hAnsi="Times New Roman"/>
          <w:sz w:val="24"/>
          <w:szCs w:val="24"/>
        </w:rPr>
        <w:t>Sansevieria</w:t>
      </w:r>
      <w:proofErr w:type="spellEnd"/>
      <w:r w:rsidRPr="00BB2F84">
        <w:rPr>
          <w:rFonts w:ascii="Times New Roman" w:hAnsi="Times New Roman"/>
          <w:sz w:val="24"/>
          <w:szCs w:val="24"/>
        </w:rPr>
        <w:t xml:space="preserve"> </w:t>
      </w:r>
      <w:proofErr w:type="spellStart"/>
      <w:r w:rsidRPr="00BB2F84">
        <w:rPr>
          <w:rFonts w:ascii="Times New Roman" w:hAnsi="Times New Roman"/>
          <w:sz w:val="24"/>
          <w:szCs w:val="24"/>
        </w:rPr>
        <w:t>trifasciata</w:t>
      </w:r>
      <w:proofErr w:type="spellEnd"/>
      <w:r w:rsidRPr="00BB2F84">
        <w:rPr>
          <w:rFonts w:ascii="Times New Roman" w:hAnsi="Times New Roman"/>
          <w:sz w:val="24"/>
          <w:szCs w:val="24"/>
        </w:rPr>
        <w:t xml:space="preserve"> to inhibit the growth of harmful algal bloom species. International Conference on Applied Life Sciences</w:t>
      </w:r>
      <w:r w:rsidR="00F93437">
        <w:rPr>
          <w:rFonts w:ascii="Times New Roman" w:hAnsi="Times New Roman"/>
          <w:sz w:val="24"/>
          <w:szCs w:val="24"/>
        </w:rPr>
        <w:t>.</w:t>
      </w:r>
    </w:p>
    <w:p w14:paraId="3B57DA39" w14:textId="77777777" w:rsidR="0064565B" w:rsidRPr="006E5567" w:rsidRDefault="00190ADF" w:rsidP="006E5567">
      <w:pPr>
        <w:pStyle w:val="ListParagraph"/>
        <w:numPr>
          <w:ilvl w:val="0"/>
          <w:numId w:val="41"/>
        </w:numPr>
        <w:jc w:val="both"/>
        <w:rPr>
          <w:rFonts w:ascii="Times New Roman" w:hAnsi="Times New Roman"/>
          <w:sz w:val="24"/>
          <w:szCs w:val="24"/>
        </w:rPr>
      </w:pPr>
      <w:proofErr w:type="spellStart"/>
      <w:r w:rsidRPr="00BB2F84">
        <w:rPr>
          <w:rFonts w:ascii="Times New Roman" w:hAnsi="Times New Roman"/>
          <w:sz w:val="24"/>
          <w:szCs w:val="24"/>
        </w:rPr>
        <w:t>Yumna</w:t>
      </w:r>
      <w:proofErr w:type="spellEnd"/>
      <w:r w:rsidRPr="00BB2F84">
        <w:rPr>
          <w:rFonts w:ascii="Times New Roman" w:hAnsi="Times New Roman"/>
          <w:sz w:val="24"/>
          <w:szCs w:val="24"/>
        </w:rPr>
        <w:t xml:space="preserve">, M., </w:t>
      </w:r>
      <w:proofErr w:type="spellStart"/>
      <w:r w:rsidRPr="00BB2F84">
        <w:rPr>
          <w:rFonts w:ascii="Times New Roman" w:hAnsi="Times New Roman"/>
          <w:sz w:val="24"/>
          <w:szCs w:val="24"/>
        </w:rPr>
        <w:t>Arbianti</w:t>
      </w:r>
      <w:proofErr w:type="spellEnd"/>
      <w:r w:rsidRPr="00BB2F84">
        <w:rPr>
          <w:rFonts w:ascii="Times New Roman" w:hAnsi="Times New Roman"/>
          <w:sz w:val="24"/>
          <w:szCs w:val="24"/>
        </w:rPr>
        <w:t xml:space="preserve"> R., </w:t>
      </w:r>
      <w:proofErr w:type="spellStart"/>
      <w:r w:rsidRPr="00BB2F84">
        <w:rPr>
          <w:rFonts w:ascii="Times New Roman" w:hAnsi="Times New Roman"/>
          <w:sz w:val="24"/>
          <w:szCs w:val="24"/>
        </w:rPr>
        <w:t>Utami</w:t>
      </w:r>
      <w:proofErr w:type="spellEnd"/>
      <w:r w:rsidRPr="00BB2F84">
        <w:rPr>
          <w:rFonts w:ascii="Times New Roman" w:hAnsi="Times New Roman"/>
          <w:sz w:val="24"/>
          <w:szCs w:val="24"/>
        </w:rPr>
        <w:t xml:space="preserve"> T.S., </w:t>
      </w:r>
      <w:proofErr w:type="spellStart"/>
      <w:r w:rsidRPr="00BB2F84">
        <w:rPr>
          <w:rFonts w:ascii="Times New Roman" w:hAnsi="Times New Roman"/>
          <w:sz w:val="24"/>
          <w:szCs w:val="24"/>
        </w:rPr>
        <w:t>Hermansyah</w:t>
      </w:r>
      <w:proofErr w:type="spellEnd"/>
      <w:r w:rsidRPr="00BB2F84">
        <w:rPr>
          <w:rFonts w:ascii="Times New Roman" w:hAnsi="Times New Roman"/>
          <w:sz w:val="24"/>
          <w:szCs w:val="24"/>
        </w:rPr>
        <w:t>, H.</w:t>
      </w:r>
      <w:r w:rsidR="00F93437">
        <w:rPr>
          <w:rFonts w:ascii="Times New Roman" w:hAnsi="Times New Roman"/>
          <w:sz w:val="24"/>
          <w:szCs w:val="24"/>
        </w:rPr>
        <w:t xml:space="preserve"> (2018) </w:t>
      </w:r>
      <w:r w:rsidRPr="00BB2F84">
        <w:rPr>
          <w:rFonts w:ascii="Times New Roman" w:hAnsi="Times New Roman"/>
          <w:sz w:val="24"/>
          <w:szCs w:val="24"/>
        </w:rPr>
        <w:t>Effect of mother-in-law’s tongue leaves (</w:t>
      </w:r>
      <w:proofErr w:type="spellStart"/>
      <w:r w:rsidRPr="00BB2F84">
        <w:rPr>
          <w:rFonts w:ascii="Times New Roman" w:hAnsi="Times New Roman"/>
          <w:sz w:val="24"/>
          <w:szCs w:val="24"/>
        </w:rPr>
        <w:t>Sansevieria</w:t>
      </w:r>
      <w:proofErr w:type="spellEnd"/>
      <w:r w:rsidRPr="00BB2F84">
        <w:rPr>
          <w:rFonts w:ascii="Times New Roman" w:hAnsi="Times New Roman"/>
          <w:sz w:val="24"/>
          <w:szCs w:val="24"/>
        </w:rPr>
        <w:t xml:space="preserve"> </w:t>
      </w:r>
      <w:proofErr w:type="spellStart"/>
      <w:r w:rsidRPr="00BB2F84">
        <w:rPr>
          <w:rFonts w:ascii="Times New Roman" w:hAnsi="Times New Roman"/>
          <w:sz w:val="24"/>
          <w:szCs w:val="24"/>
        </w:rPr>
        <w:t>trifasciata</w:t>
      </w:r>
      <w:proofErr w:type="spellEnd"/>
      <w:r w:rsidRPr="00BB2F84">
        <w:rPr>
          <w:rFonts w:ascii="Times New Roman" w:hAnsi="Times New Roman"/>
          <w:sz w:val="24"/>
          <w:szCs w:val="24"/>
        </w:rPr>
        <w:t xml:space="preserve">) extract’s solvent polarity on anti-diabetic activity through in vitro α-glucosidase enzyme inhibition test. In: E3S Web of </w:t>
      </w:r>
      <w:r w:rsidRPr="00BB2F84">
        <w:rPr>
          <w:rFonts w:ascii="Times New Roman" w:hAnsi="Times New Roman"/>
          <w:sz w:val="24"/>
          <w:szCs w:val="24"/>
        </w:rPr>
        <w:lastRenderedPageBreak/>
        <w:t>Conferences on Proceedings, pp. 03003. EDP Sciences</w:t>
      </w:r>
      <w:r w:rsidR="006E5567">
        <w:rPr>
          <w:rFonts w:ascii="Times New Roman" w:hAnsi="Times New Roman"/>
          <w:sz w:val="24"/>
          <w:szCs w:val="24"/>
        </w:rPr>
        <w:t>.</w:t>
      </w:r>
    </w:p>
    <w:p w14:paraId="345B94AD" w14:textId="77777777" w:rsidR="0064565B" w:rsidRPr="006E5567" w:rsidRDefault="00190ADF" w:rsidP="006E5567">
      <w:pPr>
        <w:pStyle w:val="ListParagraph"/>
        <w:numPr>
          <w:ilvl w:val="0"/>
          <w:numId w:val="41"/>
        </w:numPr>
        <w:jc w:val="both"/>
        <w:rPr>
          <w:rFonts w:ascii="Times New Roman" w:hAnsi="Times New Roman"/>
          <w:sz w:val="24"/>
          <w:szCs w:val="24"/>
        </w:rPr>
      </w:pPr>
      <w:r w:rsidRPr="00BB2F84">
        <w:rPr>
          <w:rFonts w:ascii="Times New Roman" w:hAnsi="Times New Roman"/>
          <w:sz w:val="24"/>
          <w:szCs w:val="24"/>
        </w:rPr>
        <w:t xml:space="preserve">Nur </w:t>
      </w:r>
      <w:proofErr w:type="spellStart"/>
      <w:r w:rsidRPr="00BB2F84">
        <w:rPr>
          <w:rFonts w:ascii="Times New Roman" w:hAnsi="Times New Roman"/>
          <w:sz w:val="24"/>
          <w:szCs w:val="24"/>
        </w:rPr>
        <w:t>Oomariyah</w:t>
      </w:r>
      <w:proofErr w:type="spellEnd"/>
      <w:r w:rsidRPr="00BB2F84">
        <w:rPr>
          <w:rFonts w:ascii="Times New Roman" w:hAnsi="Times New Roman"/>
          <w:sz w:val="24"/>
          <w:szCs w:val="24"/>
        </w:rPr>
        <w:t xml:space="preserve"> and </w:t>
      </w:r>
      <w:proofErr w:type="spellStart"/>
      <w:r w:rsidRPr="00BB2F84">
        <w:rPr>
          <w:rFonts w:ascii="Times New Roman" w:hAnsi="Times New Roman"/>
          <w:sz w:val="24"/>
          <w:szCs w:val="24"/>
        </w:rPr>
        <w:t>Gertian</w:t>
      </w:r>
      <w:proofErr w:type="spellEnd"/>
      <w:r w:rsidRPr="00BB2F84">
        <w:rPr>
          <w:rFonts w:ascii="Times New Roman" w:hAnsi="Times New Roman"/>
          <w:sz w:val="24"/>
          <w:szCs w:val="24"/>
        </w:rPr>
        <w:t xml:space="preserve"> van </w:t>
      </w:r>
      <w:proofErr w:type="gramStart"/>
      <w:r w:rsidRPr="00BB2F84">
        <w:rPr>
          <w:rFonts w:ascii="Times New Roman" w:hAnsi="Times New Roman"/>
          <w:sz w:val="24"/>
          <w:szCs w:val="24"/>
        </w:rPr>
        <w:t>Dijk.</w:t>
      </w:r>
      <w:r w:rsidR="00F93437" w:rsidRPr="00BB2F84">
        <w:rPr>
          <w:rFonts w:ascii="Times New Roman" w:hAnsi="Times New Roman"/>
          <w:sz w:val="24"/>
          <w:szCs w:val="24"/>
        </w:rPr>
        <w:t>(</w:t>
      </w:r>
      <w:proofErr w:type="gramEnd"/>
      <w:r w:rsidR="00F93437" w:rsidRPr="00BB2F84">
        <w:rPr>
          <w:rFonts w:ascii="Times New Roman" w:hAnsi="Times New Roman"/>
          <w:sz w:val="24"/>
          <w:szCs w:val="24"/>
        </w:rPr>
        <w:t xml:space="preserve">2022). </w:t>
      </w:r>
      <w:r w:rsidRPr="00BB2F84">
        <w:rPr>
          <w:rFonts w:ascii="Times New Roman" w:hAnsi="Times New Roman"/>
          <w:sz w:val="24"/>
          <w:szCs w:val="24"/>
        </w:rPr>
        <w:t xml:space="preserve"> The Bioavailability Prediction and Screening Phytochemicals of </w:t>
      </w:r>
      <w:proofErr w:type="spellStart"/>
      <w:r w:rsidRPr="00BB2F84">
        <w:rPr>
          <w:rFonts w:ascii="Times New Roman" w:hAnsi="Times New Roman"/>
          <w:sz w:val="24"/>
          <w:szCs w:val="24"/>
        </w:rPr>
        <w:t>Sansevieria</w:t>
      </w:r>
      <w:proofErr w:type="spellEnd"/>
      <w:r w:rsidRPr="00BB2F84">
        <w:rPr>
          <w:rFonts w:ascii="Times New Roman" w:hAnsi="Times New Roman"/>
          <w:sz w:val="24"/>
          <w:szCs w:val="24"/>
        </w:rPr>
        <w:t xml:space="preserve"> </w:t>
      </w:r>
      <w:proofErr w:type="spellStart"/>
      <w:r w:rsidRPr="00BB2F84">
        <w:rPr>
          <w:rFonts w:ascii="Times New Roman" w:hAnsi="Times New Roman"/>
          <w:sz w:val="24"/>
          <w:szCs w:val="24"/>
        </w:rPr>
        <w:t>Trifasciata</w:t>
      </w:r>
      <w:proofErr w:type="spellEnd"/>
      <w:r w:rsidRPr="00BB2F84">
        <w:rPr>
          <w:rFonts w:ascii="Times New Roman" w:hAnsi="Times New Roman"/>
          <w:sz w:val="24"/>
          <w:szCs w:val="24"/>
        </w:rPr>
        <w:t xml:space="preserve"> Leaves Extract. MATEC Web of Conferences 372, 02003</w:t>
      </w:r>
      <w:r w:rsidR="00F93437">
        <w:rPr>
          <w:rFonts w:ascii="Times New Roman" w:hAnsi="Times New Roman"/>
          <w:sz w:val="24"/>
          <w:szCs w:val="24"/>
        </w:rPr>
        <w:t xml:space="preserve">. </w:t>
      </w:r>
      <w:r w:rsidRPr="00BB2F84">
        <w:rPr>
          <w:rFonts w:ascii="Times New Roman" w:hAnsi="Times New Roman"/>
          <w:sz w:val="24"/>
          <w:szCs w:val="24"/>
        </w:rPr>
        <w:t>Conferences on Proceedings, pp. 03003. EDP Sciences</w:t>
      </w:r>
      <w:r w:rsidR="006E5567">
        <w:rPr>
          <w:rFonts w:ascii="Times New Roman" w:hAnsi="Times New Roman"/>
          <w:sz w:val="24"/>
          <w:szCs w:val="24"/>
        </w:rPr>
        <w:t>.</w:t>
      </w:r>
    </w:p>
    <w:p w14:paraId="38636DC4" w14:textId="77777777" w:rsidR="0064565B" w:rsidRPr="006E5567" w:rsidRDefault="00190ADF" w:rsidP="006E5567">
      <w:pPr>
        <w:pStyle w:val="ListParagraph"/>
        <w:numPr>
          <w:ilvl w:val="0"/>
          <w:numId w:val="41"/>
        </w:numPr>
        <w:jc w:val="both"/>
        <w:rPr>
          <w:rFonts w:ascii="Times New Roman" w:hAnsi="Times New Roman"/>
          <w:sz w:val="24"/>
          <w:szCs w:val="24"/>
        </w:rPr>
      </w:pPr>
      <w:proofErr w:type="spellStart"/>
      <w:r w:rsidRPr="00BB2F84">
        <w:rPr>
          <w:rFonts w:ascii="Times New Roman" w:hAnsi="Times New Roman"/>
          <w:sz w:val="24"/>
          <w:szCs w:val="24"/>
        </w:rPr>
        <w:t>Kyamuddin</w:t>
      </w:r>
      <w:proofErr w:type="spellEnd"/>
      <w:r w:rsidRPr="00BB2F84">
        <w:rPr>
          <w:rFonts w:ascii="Times New Roman" w:hAnsi="Times New Roman"/>
          <w:sz w:val="24"/>
          <w:szCs w:val="24"/>
        </w:rPr>
        <w:t xml:space="preserve"> Ansari, Gulab Chandra</w:t>
      </w:r>
      <w:r w:rsidR="00F93437">
        <w:rPr>
          <w:rFonts w:ascii="Times New Roman" w:hAnsi="Times New Roman"/>
          <w:sz w:val="24"/>
          <w:szCs w:val="24"/>
        </w:rPr>
        <w:t>. (</w:t>
      </w:r>
      <w:r w:rsidR="00F93437" w:rsidRPr="00BB2F84">
        <w:rPr>
          <w:rFonts w:ascii="Times New Roman" w:hAnsi="Times New Roman"/>
          <w:sz w:val="24"/>
          <w:szCs w:val="24"/>
        </w:rPr>
        <w:t>2023</w:t>
      </w:r>
      <w:r w:rsidR="00F93437">
        <w:rPr>
          <w:rFonts w:ascii="Times New Roman" w:hAnsi="Times New Roman"/>
          <w:sz w:val="24"/>
          <w:szCs w:val="24"/>
        </w:rPr>
        <w:t xml:space="preserve">). </w:t>
      </w:r>
      <w:r w:rsidRPr="00BB2F84">
        <w:rPr>
          <w:rFonts w:ascii="Times New Roman" w:hAnsi="Times New Roman"/>
          <w:sz w:val="24"/>
          <w:szCs w:val="24"/>
        </w:rPr>
        <w:t xml:space="preserve"> Int. Journal of Pharmaceutical Sciences and Medicine (IJPSM), 8</w:t>
      </w:r>
      <w:r w:rsidR="00F93437">
        <w:rPr>
          <w:rFonts w:ascii="Times New Roman" w:hAnsi="Times New Roman"/>
          <w:sz w:val="24"/>
          <w:szCs w:val="24"/>
        </w:rPr>
        <w:t>(</w:t>
      </w:r>
      <w:r w:rsidRPr="00BB2F84">
        <w:rPr>
          <w:rFonts w:ascii="Times New Roman" w:hAnsi="Times New Roman"/>
          <w:sz w:val="24"/>
          <w:szCs w:val="24"/>
        </w:rPr>
        <w:t>6</w:t>
      </w:r>
      <w:r w:rsidR="00F93437">
        <w:rPr>
          <w:rFonts w:ascii="Times New Roman" w:hAnsi="Times New Roman"/>
          <w:sz w:val="24"/>
          <w:szCs w:val="24"/>
        </w:rPr>
        <w:t>),</w:t>
      </w:r>
      <w:r w:rsidRPr="00BB2F84">
        <w:rPr>
          <w:rFonts w:ascii="Times New Roman" w:hAnsi="Times New Roman"/>
          <w:sz w:val="24"/>
          <w:szCs w:val="24"/>
        </w:rPr>
        <w:t> 33-42</w:t>
      </w:r>
      <w:r w:rsidR="00F93437">
        <w:rPr>
          <w:rFonts w:ascii="Times New Roman" w:hAnsi="Times New Roman"/>
          <w:sz w:val="24"/>
          <w:szCs w:val="24"/>
        </w:rPr>
        <w:t>.</w:t>
      </w:r>
    </w:p>
    <w:p w14:paraId="5976C587" w14:textId="77777777" w:rsidR="0064565B" w:rsidRPr="006E5567" w:rsidRDefault="00190ADF" w:rsidP="006E5567">
      <w:pPr>
        <w:pStyle w:val="ListParagraph"/>
        <w:numPr>
          <w:ilvl w:val="0"/>
          <w:numId w:val="41"/>
        </w:numPr>
        <w:jc w:val="both"/>
        <w:rPr>
          <w:rFonts w:ascii="Times New Roman" w:hAnsi="Times New Roman"/>
          <w:sz w:val="24"/>
          <w:szCs w:val="24"/>
        </w:rPr>
      </w:pPr>
      <w:proofErr w:type="spellStart"/>
      <w:r w:rsidRPr="00BB2F84">
        <w:rPr>
          <w:rFonts w:ascii="Times New Roman" w:hAnsi="Times New Roman"/>
          <w:sz w:val="24"/>
          <w:szCs w:val="24"/>
        </w:rPr>
        <w:t>Dewatisari</w:t>
      </w:r>
      <w:proofErr w:type="spellEnd"/>
      <w:r w:rsidRPr="00BB2F84">
        <w:rPr>
          <w:rFonts w:ascii="Times New Roman" w:hAnsi="Times New Roman"/>
          <w:sz w:val="24"/>
          <w:szCs w:val="24"/>
        </w:rPr>
        <w:t xml:space="preserve"> WF, </w:t>
      </w:r>
      <w:proofErr w:type="spellStart"/>
      <w:r w:rsidRPr="00BB2F84">
        <w:rPr>
          <w:rFonts w:ascii="Times New Roman" w:hAnsi="Times New Roman"/>
          <w:sz w:val="24"/>
          <w:szCs w:val="24"/>
        </w:rPr>
        <w:t>To’bungan</w:t>
      </w:r>
      <w:proofErr w:type="spellEnd"/>
      <w:r w:rsidRPr="00BB2F84">
        <w:rPr>
          <w:rFonts w:ascii="Times New Roman" w:hAnsi="Times New Roman"/>
          <w:sz w:val="24"/>
          <w:szCs w:val="24"/>
        </w:rPr>
        <w:t xml:space="preserve"> N. </w:t>
      </w:r>
      <w:r w:rsidR="00F93437">
        <w:rPr>
          <w:rFonts w:ascii="Times New Roman" w:hAnsi="Times New Roman"/>
          <w:sz w:val="24"/>
          <w:szCs w:val="24"/>
        </w:rPr>
        <w:t>(</w:t>
      </w:r>
      <w:r w:rsidRPr="00BB2F84">
        <w:rPr>
          <w:rFonts w:ascii="Times New Roman" w:hAnsi="Times New Roman"/>
          <w:sz w:val="24"/>
          <w:szCs w:val="24"/>
        </w:rPr>
        <w:t>2024</w:t>
      </w:r>
      <w:r w:rsidR="00F93437">
        <w:rPr>
          <w:rFonts w:ascii="Times New Roman" w:hAnsi="Times New Roman"/>
          <w:sz w:val="24"/>
          <w:szCs w:val="24"/>
        </w:rPr>
        <w:t>).</w:t>
      </w:r>
      <w:r w:rsidRPr="00BB2F84">
        <w:rPr>
          <w:rFonts w:ascii="Times New Roman" w:hAnsi="Times New Roman"/>
          <w:sz w:val="24"/>
          <w:szCs w:val="24"/>
        </w:rPr>
        <w:t xml:space="preserve"> Review: Phytochemistry an</w:t>
      </w:r>
      <w:r w:rsidR="006E5567">
        <w:rPr>
          <w:rFonts w:ascii="Times New Roman" w:hAnsi="Times New Roman"/>
          <w:sz w:val="24"/>
          <w:szCs w:val="24"/>
        </w:rPr>
        <w:t xml:space="preserve">d ethnopharmacology of Dracaena </w:t>
      </w:r>
      <w:proofErr w:type="spellStart"/>
      <w:r w:rsidRPr="00BB2F84">
        <w:rPr>
          <w:rFonts w:ascii="Times New Roman" w:hAnsi="Times New Roman"/>
          <w:sz w:val="24"/>
          <w:szCs w:val="24"/>
        </w:rPr>
        <w:t>trifasciata</w:t>
      </w:r>
      <w:proofErr w:type="spellEnd"/>
      <w:r w:rsidRPr="00BB2F84">
        <w:rPr>
          <w:rFonts w:ascii="Times New Roman" w:hAnsi="Times New Roman"/>
          <w:sz w:val="24"/>
          <w:szCs w:val="24"/>
        </w:rPr>
        <w:t>. Nusantara Bioscience 16(2): 169-184</w:t>
      </w:r>
      <w:r w:rsidR="00093DB7">
        <w:rPr>
          <w:rFonts w:ascii="Times New Roman" w:hAnsi="Times New Roman"/>
          <w:sz w:val="24"/>
          <w:szCs w:val="24"/>
        </w:rPr>
        <w:t>.</w:t>
      </w:r>
    </w:p>
    <w:p w14:paraId="3C84B744" w14:textId="77777777" w:rsidR="0064565B" w:rsidRPr="00C240F7" w:rsidRDefault="00190ADF" w:rsidP="00C240F7">
      <w:pPr>
        <w:pStyle w:val="ListParagraph"/>
        <w:numPr>
          <w:ilvl w:val="0"/>
          <w:numId w:val="41"/>
        </w:numPr>
        <w:jc w:val="both"/>
        <w:rPr>
          <w:rFonts w:ascii="Times New Roman" w:hAnsi="Times New Roman"/>
          <w:sz w:val="24"/>
          <w:szCs w:val="24"/>
        </w:rPr>
      </w:pPr>
      <w:proofErr w:type="spellStart"/>
      <w:r w:rsidRPr="00BB2F84">
        <w:rPr>
          <w:rFonts w:ascii="Times New Roman" w:hAnsi="Times New Roman"/>
          <w:sz w:val="24"/>
          <w:szCs w:val="24"/>
        </w:rPr>
        <w:t>Qomariyah</w:t>
      </w:r>
      <w:proofErr w:type="spellEnd"/>
      <w:r w:rsidRPr="00BB2F84">
        <w:rPr>
          <w:rFonts w:ascii="Times New Roman" w:hAnsi="Times New Roman"/>
          <w:sz w:val="24"/>
          <w:szCs w:val="24"/>
        </w:rPr>
        <w:t xml:space="preserve"> N, </w:t>
      </w:r>
      <w:proofErr w:type="spellStart"/>
      <w:r w:rsidRPr="00BB2F84">
        <w:rPr>
          <w:rFonts w:ascii="Times New Roman" w:hAnsi="Times New Roman"/>
          <w:sz w:val="24"/>
          <w:szCs w:val="24"/>
        </w:rPr>
        <w:t>Sarto</w:t>
      </w:r>
      <w:proofErr w:type="spellEnd"/>
      <w:r w:rsidRPr="00BB2F84">
        <w:rPr>
          <w:rFonts w:ascii="Times New Roman" w:hAnsi="Times New Roman"/>
          <w:sz w:val="24"/>
          <w:szCs w:val="24"/>
        </w:rPr>
        <w:t xml:space="preserve"> M, </w:t>
      </w:r>
      <w:proofErr w:type="spellStart"/>
      <w:r w:rsidRPr="00BB2F84">
        <w:rPr>
          <w:rFonts w:ascii="Times New Roman" w:hAnsi="Times New Roman"/>
          <w:sz w:val="24"/>
          <w:szCs w:val="24"/>
        </w:rPr>
        <w:t>Pratiwi</w:t>
      </w:r>
      <w:proofErr w:type="spellEnd"/>
      <w:r w:rsidRPr="00BB2F84">
        <w:rPr>
          <w:rFonts w:ascii="Times New Roman" w:hAnsi="Times New Roman"/>
          <w:sz w:val="24"/>
          <w:szCs w:val="24"/>
        </w:rPr>
        <w:t xml:space="preserve"> R. </w:t>
      </w:r>
      <w:r w:rsidR="00F93437">
        <w:rPr>
          <w:rFonts w:ascii="Times New Roman" w:hAnsi="Times New Roman"/>
          <w:sz w:val="24"/>
          <w:szCs w:val="24"/>
        </w:rPr>
        <w:t xml:space="preserve">(2012). </w:t>
      </w:r>
      <w:r w:rsidRPr="00BB2F84">
        <w:rPr>
          <w:rFonts w:ascii="Times New Roman" w:hAnsi="Times New Roman"/>
          <w:sz w:val="24"/>
          <w:szCs w:val="24"/>
        </w:rPr>
        <w:t xml:space="preserve">Antidiabetic effects of a decoction of leaves of </w:t>
      </w:r>
      <w:proofErr w:type="spellStart"/>
      <w:r w:rsidRPr="00BB2F84">
        <w:rPr>
          <w:rFonts w:ascii="Times New Roman" w:hAnsi="Times New Roman"/>
          <w:sz w:val="24"/>
          <w:szCs w:val="24"/>
        </w:rPr>
        <w:t>Sansevieria</w:t>
      </w:r>
      <w:proofErr w:type="spellEnd"/>
      <w:r w:rsidRPr="00BB2F84">
        <w:rPr>
          <w:rFonts w:ascii="Times New Roman" w:hAnsi="Times New Roman"/>
          <w:sz w:val="24"/>
          <w:szCs w:val="24"/>
        </w:rPr>
        <w:t xml:space="preserve"> </w:t>
      </w:r>
      <w:proofErr w:type="spellStart"/>
      <w:r w:rsidRPr="00BB2F84">
        <w:rPr>
          <w:rFonts w:ascii="Times New Roman" w:hAnsi="Times New Roman"/>
          <w:sz w:val="24"/>
          <w:szCs w:val="24"/>
        </w:rPr>
        <w:t>trifasciata</w:t>
      </w:r>
      <w:proofErr w:type="spellEnd"/>
      <w:r w:rsidRPr="00BB2F84">
        <w:rPr>
          <w:rFonts w:ascii="Times New Roman" w:hAnsi="Times New Roman"/>
          <w:sz w:val="24"/>
          <w:szCs w:val="24"/>
        </w:rPr>
        <w:t xml:space="preserve"> in streptozotocin-induced diabetic white rats (Rattus norvegicus L.), ITB J Sci</w:t>
      </w:r>
      <w:r w:rsidR="00F93437">
        <w:rPr>
          <w:rFonts w:ascii="Times New Roman" w:hAnsi="Times New Roman"/>
          <w:sz w:val="24"/>
          <w:szCs w:val="24"/>
        </w:rPr>
        <w:t>.</w:t>
      </w:r>
      <w:r w:rsidRPr="00BB2F84">
        <w:rPr>
          <w:rFonts w:ascii="Times New Roman" w:hAnsi="Times New Roman"/>
          <w:sz w:val="24"/>
          <w:szCs w:val="24"/>
        </w:rPr>
        <w:t xml:space="preserve"> 44(4), 308–316.</w:t>
      </w:r>
    </w:p>
    <w:p w14:paraId="4A7782C5" w14:textId="77777777" w:rsidR="0064565B" w:rsidRPr="00C240F7" w:rsidRDefault="00190ADF" w:rsidP="00C240F7">
      <w:pPr>
        <w:pStyle w:val="ListParagraph"/>
        <w:numPr>
          <w:ilvl w:val="0"/>
          <w:numId w:val="41"/>
        </w:numPr>
        <w:jc w:val="both"/>
        <w:rPr>
          <w:rFonts w:ascii="Times New Roman" w:hAnsi="Times New Roman"/>
          <w:sz w:val="24"/>
          <w:szCs w:val="24"/>
        </w:rPr>
      </w:pPr>
      <w:proofErr w:type="spellStart"/>
      <w:r w:rsidRPr="00BB2F84">
        <w:rPr>
          <w:rFonts w:ascii="Times New Roman" w:hAnsi="Times New Roman"/>
          <w:sz w:val="24"/>
          <w:szCs w:val="24"/>
        </w:rPr>
        <w:t>Ahamad</w:t>
      </w:r>
      <w:proofErr w:type="spellEnd"/>
      <w:r w:rsidRPr="00BB2F84">
        <w:rPr>
          <w:rFonts w:ascii="Times New Roman" w:hAnsi="Times New Roman"/>
          <w:sz w:val="24"/>
          <w:szCs w:val="24"/>
        </w:rPr>
        <w:t xml:space="preserve"> T, Negi DS, Khan MF. </w:t>
      </w:r>
      <w:r w:rsidR="00F93437">
        <w:rPr>
          <w:rFonts w:ascii="Times New Roman" w:hAnsi="Times New Roman"/>
          <w:sz w:val="24"/>
          <w:szCs w:val="24"/>
        </w:rPr>
        <w:t>(</w:t>
      </w:r>
      <w:r w:rsidRPr="00BB2F84">
        <w:rPr>
          <w:rFonts w:ascii="Times New Roman" w:hAnsi="Times New Roman"/>
          <w:sz w:val="24"/>
          <w:szCs w:val="24"/>
        </w:rPr>
        <w:t>2017</w:t>
      </w:r>
      <w:r w:rsidR="00F93437">
        <w:rPr>
          <w:rFonts w:ascii="Times New Roman" w:hAnsi="Times New Roman"/>
          <w:sz w:val="24"/>
          <w:szCs w:val="24"/>
        </w:rPr>
        <w:t>)</w:t>
      </w:r>
      <w:r w:rsidRPr="00BB2F84">
        <w:rPr>
          <w:rFonts w:ascii="Times New Roman" w:hAnsi="Times New Roman"/>
          <w:sz w:val="24"/>
          <w:szCs w:val="24"/>
        </w:rPr>
        <w:t xml:space="preserve">. Phytochemical analysis, total phenolic content, antioxidant and antidiabetic activity of </w:t>
      </w:r>
      <w:proofErr w:type="spellStart"/>
      <w:r w:rsidRPr="00BB2F84">
        <w:rPr>
          <w:rFonts w:ascii="Times New Roman" w:hAnsi="Times New Roman"/>
          <w:sz w:val="24"/>
          <w:szCs w:val="24"/>
        </w:rPr>
        <w:t>Sansevieria</w:t>
      </w:r>
      <w:proofErr w:type="spellEnd"/>
      <w:r w:rsidRPr="00BB2F84">
        <w:rPr>
          <w:rFonts w:ascii="Times New Roman" w:hAnsi="Times New Roman"/>
          <w:sz w:val="24"/>
          <w:szCs w:val="24"/>
        </w:rPr>
        <w:t xml:space="preserve"> </w:t>
      </w:r>
      <w:proofErr w:type="spellStart"/>
      <w:r w:rsidRPr="00BB2F84">
        <w:rPr>
          <w:rFonts w:ascii="Times New Roman" w:hAnsi="Times New Roman"/>
          <w:sz w:val="24"/>
          <w:szCs w:val="24"/>
        </w:rPr>
        <w:t>cylindrica</w:t>
      </w:r>
      <w:proofErr w:type="spellEnd"/>
      <w:r w:rsidRPr="00BB2F84">
        <w:rPr>
          <w:rFonts w:ascii="Times New Roman" w:hAnsi="Times New Roman"/>
          <w:sz w:val="24"/>
          <w:szCs w:val="24"/>
        </w:rPr>
        <w:t xml:space="preserve"> leaves extract. Journal of Natural Products and Resource</w:t>
      </w:r>
      <w:r w:rsidR="00F93437">
        <w:rPr>
          <w:rFonts w:ascii="Times New Roman" w:hAnsi="Times New Roman"/>
          <w:sz w:val="24"/>
          <w:szCs w:val="24"/>
        </w:rPr>
        <w:t xml:space="preserve">s. </w:t>
      </w:r>
      <w:proofErr w:type="gramStart"/>
      <w:r w:rsidRPr="00BB2F84">
        <w:rPr>
          <w:rFonts w:ascii="Times New Roman" w:hAnsi="Times New Roman"/>
          <w:sz w:val="24"/>
          <w:szCs w:val="24"/>
        </w:rPr>
        <w:t>3,</w:t>
      </w:r>
      <w:r w:rsidR="00F93437">
        <w:rPr>
          <w:rFonts w:ascii="Times New Roman" w:hAnsi="Times New Roman"/>
          <w:sz w:val="24"/>
          <w:szCs w:val="24"/>
        </w:rPr>
        <w:t>(</w:t>
      </w:r>
      <w:proofErr w:type="gramEnd"/>
      <w:r w:rsidRPr="00BB2F84">
        <w:rPr>
          <w:rFonts w:ascii="Times New Roman" w:hAnsi="Times New Roman"/>
          <w:sz w:val="24"/>
          <w:szCs w:val="24"/>
        </w:rPr>
        <w:t>2</w:t>
      </w:r>
      <w:r w:rsidR="00F93437">
        <w:rPr>
          <w:rFonts w:ascii="Times New Roman" w:hAnsi="Times New Roman"/>
          <w:sz w:val="24"/>
          <w:szCs w:val="24"/>
        </w:rPr>
        <w:t>)</w:t>
      </w:r>
      <w:r w:rsidR="00093DB7">
        <w:rPr>
          <w:rFonts w:ascii="Times New Roman" w:hAnsi="Times New Roman"/>
          <w:sz w:val="24"/>
          <w:szCs w:val="24"/>
        </w:rPr>
        <w:t xml:space="preserve">, </w:t>
      </w:r>
      <w:r w:rsidRPr="00BB2F84">
        <w:rPr>
          <w:rFonts w:ascii="Times New Roman" w:hAnsi="Times New Roman"/>
          <w:sz w:val="24"/>
          <w:szCs w:val="24"/>
        </w:rPr>
        <w:t>134-136. DOI:10.21767/2472-0151.100026</w:t>
      </w:r>
    </w:p>
    <w:p w14:paraId="65E09BF3" w14:textId="77777777" w:rsidR="0064565B" w:rsidRPr="00C240F7" w:rsidRDefault="00190ADF" w:rsidP="00C240F7">
      <w:pPr>
        <w:pStyle w:val="ListParagraph"/>
        <w:numPr>
          <w:ilvl w:val="0"/>
          <w:numId w:val="41"/>
        </w:numPr>
        <w:jc w:val="both"/>
        <w:rPr>
          <w:rFonts w:ascii="Times New Roman" w:hAnsi="Times New Roman"/>
          <w:sz w:val="24"/>
          <w:szCs w:val="24"/>
        </w:rPr>
      </w:pPr>
      <w:r w:rsidRPr="00BB2F84">
        <w:rPr>
          <w:rFonts w:ascii="Times New Roman" w:hAnsi="Times New Roman"/>
          <w:sz w:val="24"/>
          <w:szCs w:val="24"/>
        </w:rPr>
        <w:t xml:space="preserve">Huang X, </w:t>
      </w:r>
      <w:proofErr w:type="spellStart"/>
      <w:r w:rsidRPr="00BB2F84">
        <w:rPr>
          <w:rFonts w:ascii="Times New Roman" w:hAnsi="Times New Roman"/>
          <w:sz w:val="24"/>
          <w:szCs w:val="24"/>
        </w:rPr>
        <w:t>Arjsri</w:t>
      </w:r>
      <w:proofErr w:type="spellEnd"/>
      <w:r w:rsidRPr="00BB2F84">
        <w:rPr>
          <w:rFonts w:ascii="Times New Roman" w:hAnsi="Times New Roman"/>
          <w:sz w:val="24"/>
          <w:szCs w:val="24"/>
        </w:rPr>
        <w:t xml:space="preserve"> P, </w:t>
      </w:r>
      <w:proofErr w:type="spellStart"/>
      <w:r w:rsidRPr="00BB2F84">
        <w:rPr>
          <w:rFonts w:ascii="Times New Roman" w:hAnsi="Times New Roman"/>
          <w:sz w:val="24"/>
          <w:szCs w:val="24"/>
        </w:rPr>
        <w:t>Srisawad</w:t>
      </w:r>
      <w:proofErr w:type="spellEnd"/>
      <w:r w:rsidRPr="00BB2F84">
        <w:rPr>
          <w:rFonts w:ascii="Times New Roman" w:hAnsi="Times New Roman"/>
          <w:sz w:val="24"/>
          <w:szCs w:val="24"/>
        </w:rPr>
        <w:t xml:space="preserve"> K, </w:t>
      </w:r>
      <w:proofErr w:type="spellStart"/>
      <w:r w:rsidRPr="00BB2F84">
        <w:rPr>
          <w:rFonts w:ascii="Times New Roman" w:hAnsi="Times New Roman"/>
          <w:sz w:val="24"/>
          <w:szCs w:val="24"/>
        </w:rPr>
        <w:t>Yodkeeree</w:t>
      </w:r>
      <w:proofErr w:type="spellEnd"/>
      <w:r w:rsidRPr="00BB2F84">
        <w:rPr>
          <w:rFonts w:ascii="Times New Roman" w:hAnsi="Times New Roman"/>
          <w:sz w:val="24"/>
          <w:szCs w:val="24"/>
        </w:rPr>
        <w:t xml:space="preserve"> S, </w:t>
      </w:r>
      <w:proofErr w:type="spellStart"/>
      <w:r w:rsidRPr="00BB2F84">
        <w:rPr>
          <w:rFonts w:ascii="Times New Roman" w:hAnsi="Times New Roman"/>
          <w:sz w:val="24"/>
          <w:szCs w:val="24"/>
        </w:rPr>
        <w:t>Dejkriengkraikul</w:t>
      </w:r>
      <w:proofErr w:type="spellEnd"/>
      <w:r w:rsidRPr="00BB2F84">
        <w:rPr>
          <w:rFonts w:ascii="Times New Roman" w:hAnsi="Times New Roman"/>
          <w:sz w:val="24"/>
          <w:szCs w:val="24"/>
        </w:rPr>
        <w:t xml:space="preserve"> P. </w:t>
      </w:r>
      <w:r w:rsidR="00F93437">
        <w:rPr>
          <w:rFonts w:ascii="Times New Roman" w:hAnsi="Times New Roman"/>
          <w:sz w:val="24"/>
          <w:szCs w:val="24"/>
        </w:rPr>
        <w:t>(</w:t>
      </w:r>
      <w:r w:rsidRPr="00BB2F84">
        <w:rPr>
          <w:rFonts w:ascii="Times New Roman" w:hAnsi="Times New Roman"/>
          <w:sz w:val="24"/>
          <w:szCs w:val="24"/>
        </w:rPr>
        <w:t>2024</w:t>
      </w:r>
      <w:proofErr w:type="gramStart"/>
      <w:r w:rsidR="00F93437">
        <w:rPr>
          <w:rFonts w:ascii="Times New Roman" w:hAnsi="Times New Roman"/>
          <w:sz w:val="24"/>
          <w:szCs w:val="24"/>
        </w:rPr>
        <w:t>)</w:t>
      </w:r>
      <w:r w:rsidRPr="00BB2F84">
        <w:rPr>
          <w:rFonts w:ascii="Times New Roman" w:hAnsi="Times New Roman"/>
          <w:sz w:val="24"/>
          <w:szCs w:val="24"/>
        </w:rPr>
        <w:t>.Exploring</w:t>
      </w:r>
      <w:proofErr w:type="gramEnd"/>
      <w:r w:rsidRPr="00BB2F84">
        <w:rPr>
          <w:rFonts w:ascii="Times New Roman" w:hAnsi="Times New Roman"/>
          <w:sz w:val="24"/>
          <w:szCs w:val="24"/>
        </w:rPr>
        <w:t xml:space="preserve"> the anticancer potential of traditional Thai medicinal plants: A focus on Dracaena </w:t>
      </w:r>
      <w:proofErr w:type="spellStart"/>
      <w:r w:rsidRPr="00BB2F84">
        <w:rPr>
          <w:rFonts w:ascii="Times New Roman" w:hAnsi="Times New Roman"/>
          <w:sz w:val="24"/>
          <w:szCs w:val="24"/>
        </w:rPr>
        <w:t>loureiri</w:t>
      </w:r>
      <w:proofErr w:type="spellEnd"/>
      <w:r w:rsidRPr="00BB2F84">
        <w:rPr>
          <w:rFonts w:ascii="Times New Roman" w:hAnsi="Times New Roman"/>
          <w:sz w:val="24"/>
          <w:szCs w:val="24"/>
        </w:rPr>
        <w:t xml:space="preserve"> and its effects on non-small-cell lung cancer. Plants 13 (2): 290. DOI: 10.3390/plants1302029</w:t>
      </w:r>
    </w:p>
    <w:p w14:paraId="74CBB80E" w14:textId="77777777" w:rsidR="0064565B" w:rsidRPr="00C240F7" w:rsidRDefault="00190ADF" w:rsidP="00C240F7">
      <w:pPr>
        <w:pStyle w:val="ListParagraph"/>
        <w:numPr>
          <w:ilvl w:val="0"/>
          <w:numId w:val="41"/>
        </w:numPr>
        <w:jc w:val="both"/>
        <w:rPr>
          <w:rFonts w:ascii="Times New Roman" w:hAnsi="Times New Roman"/>
          <w:sz w:val="24"/>
          <w:szCs w:val="24"/>
        </w:rPr>
      </w:pPr>
      <w:proofErr w:type="spellStart"/>
      <w:r w:rsidRPr="00BB2F84">
        <w:rPr>
          <w:rFonts w:ascii="Times New Roman" w:hAnsi="Times New Roman"/>
          <w:sz w:val="24"/>
          <w:szCs w:val="24"/>
        </w:rPr>
        <w:t>Komala</w:t>
      </w:r>
      <w:proofErr w:type="spellEnd"/>
      <w:r w:rsidRPr="00BB2F84">
        <w:rPr>
          <w:rFonts w:ascii="Times New Roman" w:hAnsi="Times New Roman"/>
          <w:sz w:val="24"/>
          <w:szCs w:val="24"/>
        </w:rPr>
        <w:t xml:space="preserve"> O, </w:t>
      </w:r>
      <w:proofErr w:type="spellStart"/>
      <w:r w:rsidRPr="00BB2F84">
        <w:rPr>
          <w:rFonts w:ascii="Times New Roman" w:hAnsi="Times New Roman"/>
          <w:sz w:val="24"/>
          <w:szCs w:val="24"/>
        </w:rPr>
        <w:t>Yulia</w:t>
      </w:r>
      <w:proofErr w:type="spellEnd"/>
      <w:r w:rsidRPr="00BB2F84">
        <w:rPr>
          <w:rFonts w:ascii="Times New Roman" w:hAnsi="Times New Roman"/>
          <w:sz w:val="24"/>
          <w:szCs w:val="24"/>
        </w:rPr>
        <w:t xml:space="preserve"> I, </w:t>
      </w:r>
      <w:proofErr w:type="spellStart"/>
      <w:r w:rsidRPr="00BB2F84">
        <w:rPr>
          <w:rFonts w:ascii="Times New Roman" w:hAnsi="Times New Roman"/>
          <w:sz w:val="24"/>
          <w:szCs w:val="24"/>
        </w:rPr>
        <w:t>Pebrianti</w:t>
      </w:r>
      <w:proofErr w:type="spellEnd"/>
      <w:r w:rsidRPr="00BB2F84">
        <w:rPr>
          <w:rFonts w:ascii="Times New Roman" w:hAnsi="Times New Roman"/>
          <w:sz w:val="24"/>
          <w:szCs w:val="24"/>
        </w:rPr>
        <w:t xml:space="preserve"> R, Program, </w:t>
      </w:r>
      <w:proofErr w:type="spellStart"/>
      <w:r w:rsidRPr="00BB2F84">
        <w:rPr>
          <w:rFonts w:ascii="Times New Roman" w:hAnsi="Times New Roman"/>
          <w:sz w:val="24"/>
          <w:szCs w:val="24"/>
        </w:rPr>
        <w:t>Biologi</w:t>
      </w:r>
      <w:proofErr w:type="spellEnd"/>
      <w:r w:rsidRPr="00BB2F84">
        <w:rPr>
          <w:rFonts w:ascii="Times New Roman" w:hAnsi="Times New Roman"/>
          <w:sz w:val="24"/>
          <w:szCs w:val="24"/>
        </w:rPr>
        <w:t xml:space="preserve"> S, </w:t>
      </w:r>
      <w:proofErr w:type="spellStart"/>
      <w:r w:rsidRPr="00BB2F84">
        <w:rPr>
          <w:rFonts w:ascii="Times New Roman" w:hAnsi="Times New Roman"/>
          <w:sz w:val="24"/>
          <w:szCs w:val="24"/>
        </w:rPr>
        <w:t>Farmasi</w:t>
      </w:r>
      <w:proofErr w:type="spellEnd"/>
      <w:r w:rsidRPr="00BB2F84">
        <w:rPr>
          <w:rFonts w:ascii="Times New Roman" w:hAnsi="Times New Roman"/>
          <w:sz w:val="24"/>
          <w:szCs w:val="24"/>
        </w:rPr>
        <w:t xml:space="preserve"> S. </w:t>
      </w:r>
      <w:r w:rsidR="00F93437">
        <w:rPr>
          <w:rFonts w:ascii="Times New Roman" w:hAnsi="Times New Roman"/>
          <w:sz w:val="24"/>
          <w:szCs w:val="24"/>
        </w:rPr>
        <w:t xml:space="preserve"> (2012). </w:t>
      </w:r>
      <w:r w:rsidRPr="00BB2F84">
        <w:rPr>
          <w:rFonts w:ascii="Times New Roman" w:hAnsi="Times New Roman"/>
          <w:sz w:val="24"/>
          <w:szCs w:val="24"/>
        </w:rPr>
        <w:t>UJI EFEKTIVITAS EKSTRAK ETANOL DAUN LIDAH MERTUA (</w:t>
      </w:r>
      <w:proofErr w:type="spellStart"/>
      <w:r w:rsidRPr="00BB2F84">
        <w:rPr>
          <w:rFonts w:ascii="Times New Roman" w:hAnsi="Times New Roman"/>
          <w:sz w:val="24"/>
          <w:szCs w:val="24"/>
        </w:rPr>
        <w:t>Sansevieria</w:t>
      </w:r>
      <w:proofErr w:type="spellEnd"/>
      <w:r w:rsidRPr="00BB2F84">
        <w:rPr>
          <w:rFonts w:ascii="Times New Roman" w:hAnsi="Times New Roman"/>
          <w:sz w:val="24"/>
          <w:szCs w:val="24"/>
        </w:rPr>
        <w:t xml:space="preserve"> </w:t>
      </w:r>
      <w:proofErr w:type="spellStart"/>
      <w:r w:rsidRPr="00BB2F84">
        <w:rPr>
          <w:rFonts w:ascii="Times New Roman" w:hAnsi="Times New Roman"/>
          <w:sz w:val="24"/>
          <w:szCs w:val="24"/>
        </w:rPr>
        <w:t>trifasciata</w:t>
      </w:r>
      <w:proofErr w:type="spellEnd"/>
      <w:r w:rsidRPr="00BB2F84">
        <w:rPr>
          <w:rFonts w:ascii="Times New Roman" w:hAnsi="Times New Roman"/>
          <w:sz w:val="24"/>
          <w:szCs w:val="24"/>
        </w:rPr>
        <w:t xml:space="preserve"> </w:t>
      </w:r>
      <w:proofErr w:type="spellStart"/>
      <w:r w:rsidRPr="00BB2F84">
        <w:rPr>
          <w:rFonts w:ascii="Times New Roman" w:hAnsi="Times New Roman"/>
          <w:sz w:val="24"/>
          <w:szCs w:val="24"/>
        </w:rPr>
        <w:t>Prain</w:t>
      </w:r>
      <w:proofErr w:type="spellEnd"/>
      <w:r w:rsidRPr="00BB2F84">
        <w:rPr>
          <w:rFonts w:ascii="Times New Roman" w:hAnsi="Times New Roman"/>
          <w:sz w:val="24"/>
          <w:szCs w:val="24"/>
        </w:rPr>
        <w:t xml:space="preserve">) TERHADAP KHAMIR Candida albicans. FITOFARMAKA J </w:t>
      </w:r>
      <w:proofErr w:type="spellStart"/>
      <w:r w:rsidRPr="00BB2F84">
        <w:rPr>
          <w:rFonts w:ascii="Times New Roman" w:hAnsi="Times New Roman"/>
          <w:sz w:val="24"/>
          <w:szCs w:val="24"/>
        </w:rPr>
        <w:t>Ilm</w:t>
      </w:r>
      <w:proofErr w:type="spellEnd"/>
      <w:r w:rsidRPr="00BB2F84">
        <w:rPr>
          <w:rFonts w:ascii="Times New Roman" w:hAnsi="Times New Roman"/>
          <w:sz w:val="24"/>
          <w:szCs w:val="24"/>
        </w:rPr>
        <w:t xml:space="preserve"> Farm</w:t>
      </w:r>
      <w:r w:rsidR="00F93437">
        <w:rPr>
          <w:rFonts w:ascii="Times New Roman" w:hAnsi="Times New Roman"/>
          <w:sz w:val="24"/>
          <w:szCs w:val="24"/>
        </w:rPr>
        <w:t xml:space="preserve">. </w:t>
      </w:r>
      <w:r w:rsidRPr="00BB2F84">
        <w:rPr>
          <w:rFonts w:ascii="Times New Roman" w:hAnsi="Times New Roman"/>
          <w:sz w:val="24"/>
          <w:szCs w:val="24"/>
        </w:rPr>
        <w:t xml:space="preserve">2(2):146–52. </w:t>
      </w:r>
      <w:hyperlink r:id="rId27" w:history="1">
        <w:r w:rsidR="0064565B" w:rsidRPr="00D25101">
          <w:rPr>
            <w:rStyle w:val="Hyperlink"/>
            <w:rFonts w:ascii="Times New Roman" w:hAnsi="Times New Roman" w:cs="Times New Roman"/>
            <w:color w:val="auto"/>
            <w:sz w:val="24"/>
            <w:szCs w:val="24"/>
          </w:rPr>
          <w:t>https://journal.unpak.ac.id/index.php/fitofarmaka/article/view/169</w:t>
        </w:r>
      </w:hyperlink>
    </w:p>
    <w:p w14:paraId="4660D7D0" w14:textId="77777777" w:rsidR="0064565B" w:rsidRPr="00C240F7" w:rsidRDefault="00190ADF" w:rsidP="00C240F7">
      <w:pPr>
        <w:pStyle w:val="ListParagraph"/>
        <w:numPr>
          <w:ilvl w:val="0"/>
          <w:numId w:val="41"/>
        </w:numPr>
        <w:jc w:val="both"/>
        <w:rPr>
          <w:rFonts w:ascii="Times New Roman" w:hAnsi="Times New Roman"/>
          <w:sz w:val="24"/>
          <w:szCs w:val="24"/>
        </w:rPr>
      </w:pPr>
      <w:proofErr w:type="spellStart"/>
      <w:r w:rsidRPr="00BB2F84">
        <w:rPr>
          <w:rFonts w:ascii="Times New Roman" w:hAnsi="Times New Roman"/>
          <w:sz w:val="24"/>
          <w:szCs w:val="24"/>
        </w:rPr>
        <w:t>Ighodaro</w:t>
      </w:r>
      <w:proofErr w:type="spellEnd"/>
      <w:r w:rsidRPr="00BB2F84">
        <w:rPr>
          <w:rFonts w:ascii="Times New Roman" w:hAnsi="Times New Roman"/>
          <w:sz w:val="24"/>
          <w:szCs w:val="24"/>
        </w:rPr>
        <w:t xml:space="preserve"> OM, Adeosun AM, </w:t>
      </w:r>
      <w:proofErr w:type="spellStart"/>
      <w:r w:rsidRPr="00BB2F84">
        <w:rPr>
          <w:rFonts w:ascii="Times New Roman" w:hAnsi="Times New Roman"/>
          <w:sz w:val="24"/>
          <w:szCs w:val="24"/>
        </w:rPr>
        <w:t>Ojiko</w:t>
      </w:r>
      <w:proofErr w:type="spellEnd"/>
      <w:r w:rsidRPr="00BB2F84">
        <w:rPr>
          <w:rFonts w:ascii="Times New Roman" w:hAnsi="Times New Roman"/>
          <w:sz w:val="24"/>
          <w:szCs w:val="24"/>
        </w:rPr>
        <w:t xml:space="preserve"> BF, </w:t>
      </w:r>
      <w:proofErr w:type="spellStart"/>
      <w:r w:rsidRPr="00BB2F84">
        <w:rPr>
          <w:rFonts w:ascii="Times New Roman" w:hAnsi="Times New Roman"/>
          <w:sz w:val="24"/>
          <w:szCs w:val="24"/>
        </w:rPr>
        <w:t>Akorede</w:t>
      </w:r>
      <w:proofErr w:type="spellEnd"/>
      <w:r w:rsidRPr="00BB2F84">
        <w:rPr>
          <w:rFonts w:ascii="Times New Roman" w:hAnsi="Times New Roman"/>
          <w:sz w:val="24"/>
          <w:szCs w:val="24"/>
        </w:rPr>
        <w:t xml:space="preserve"> AT, </w:t>
      </w:r>
      <w:proofErr w:type="spellStart"/>
      <w:r w:rsidRPr="00BB2F84">
        <w:rPr>
          <w:rFonts w:ascii="Times New Roman" w:hAnsi="Times New Roman"/>
          <w:sz w:val="24"/>
          <w:szCs w:val="24"/>
        </w:rPr>
        <w:t>Fuyi</w:t>
      </w:r>
      <w:proofErr w:type="spellEnd"/>
      <w:r w:rsidRPr="00BB2F84">
        <w:rPr>
          <w:rFonts w:ascii="Times New Roman" w:hAnsi="Times New Roman"/>
          <w:sz w:val="24"/>
          <w:szCs w:val="24"/>
        </w:rPr>
        <w:t xml:space="preserve">-Williams O. </w:t>
      </w:r>
      <w:r w:rsidR="00F93437">
        <w:rPr>
          <w:rFonts w:ascii="Times New Roman" w:hAnsi="Times New Roman"/>
          <w:sz w:val="24"/>
          <w:szCs w:val="24"/>
        </w:rPr>
        <w:t xml:space="preserve">(2017). </w:t>
      </w:r>
      <w:r w:rsidRPr="00BB2F84">
        <w:rPr>
          <w:rFonts w:ascii="Times New Roman" w:hAnsi="Times New Roman"/>
          <w:sz w:val="24"/>
          <w:szCs w:val="24"/>
        </w:rPr>
        <w:t xml:space="preserve">Toxicity status and </w:t>
      </w:r>
      <w:proofErr w:type="spellStart"/>
      <w:r w:rsidRPr="00BB2F84">
        <w:rPr>
          <w:rFonts w:ascii="Times New Roman" w:hAnsi="Times New Roman"/>
          <w:sz w:val="24"/>
          <w:szCs w:val="24"/>
        </w:rPr>
        <w:t>antiulcerative</w:t>
      </w:r>
      <w:proofErr w:type="spellEnd"/>
      <w:r w:rsidRPr="00BB2F84">
        <w:rPr>
          <w:rFonts w:ascii="Times New Roman" w:hAnsi="Times New Roman"/>
          <w:sz w:val="24"/>
          <w:szCs w:val="24"/>
        </w:rPr>
        <w:t xml:space="preserve"> potential </w:t>
      </w:r>
      <w:proofErr w:type="gramStart"/>
      <w:r w:rsidRPr="00BB2F84">
        <w:rPr>
          <w:rFonts w:ascii="Times New Roman" w:hAnsi="Times New Roman"/>
          <w:sz w:val="24"/>
          <w:szCs w:val="24"/>
        </w:rPr>
        <w:t>of </w:t>
      </w:r>
      <w:r w:rsidR="005D5787">
        <w:rPr>
          <w:rFonts w:ascii="Times New Roman" w:hAnsi="Times New Roman"/>
          <w:sz w:val="24"/>
          <w:szCs w:val="24"/>
        </w:rPr>
        <w:t xml:space="preserve"> </w:t>
      </w:r>
      <w:proofErr w:type="spellStart"/>
      <w:r w:rsidRPr="00BB2F84">
        <w:rPr>
          <w:rFonts w:ascii="Times New Roman" w:hAnsi="Times New Roman"/>
          <w:sz w:val="24"/>
          <w:szCs w:val="24"/>
        </w:rPr>
        <w:t>Sansevieria</w:t>
      </w:r>
      <w:proofErr w:type="spellEnd"/>
      <w:proofErr w:type="gramEnd"/>
      <w:r w:rsidRPr="00BB2F84">
        <w:rPr>
          <w:rFonts w:ascii="Times New Roman" w:hAnsi="Times New Roman"/>
          <w:sz w:val="24"/>
          <w:szCs w:val="24"/>
        </w:rPr>
        <w:t xml:space="preserve"> </w:t>
      </w:r>
      <w:proofErr w:type="spellStart"/>
      <w:r w:rsidRPr="00BB2F84">
        <w:rPr>
          <w:rFonts w:ascii="Times New Roman" w:hAnsi="Times New Roman"/>
          <w:sz w:val="24"/>
          <w:szCs w:val="24"/>
        </w:rPr>
        <w:t>trifasciata</w:t>
      </w:r>
      <w:proofErr w:type="spellEnd"/>
      <w:r w:rsidRPr="00BB2F84">
        <w:rPr>
          <w:rFonts w:ascii="Times New Roman" w:hAnsi="Times New Roman"/>
          <w:sz w:val="24"/>
          <w:szCs w:val="24"/>
        </w:rPr>
        <w:t xml:space="preserve"> leaf extract in Wistar rats. J IntercultEthnopharmacol.6(2):234-239. </w:t>
      </w:r>
      <w:proofErr w:type="spellStart"/>
      <w:r w:rsidRPr="00BB2F84">
        <w:rPr>
          <w:rFonts w:ascii="Times New Roman" w:hAnsi="Times New Roman"/>
          <w:sz w:val="24"/>
          <w:szCs w:val="24"/>
        </w:rPr>
        <w:t>doi</w:t>
      </w:r>
      <w:proofErr w:type="spellEnd"/>
      <w:r w:rsidRPr="00BB2F84">
        <w:rPr>
          <w:rFonts w:ascii="Times New Roman" w:hAnsi="Times New Roman"/>
          <w:sz w:val="24"/>
          <w:szCs w:val="24"/>
        </w:rPr>
        <w:t>: 10.5455/jice.20170421103553. PMID: 28512605; PMCID: PMC5429084.</w:t>
      </w:r>
    </w:p>
    <w:p w14:paraId="0C44219B" w14:textId="77777777" w:rsidR="0064565B" w:rsidRPr="00C240F7" w:rsidRDefault="00190ADF" w:rsidP="00C240F7">
      <w:pPr>
        <w:pStyle w:val="ListParagraph"/>
        <w:numPr>
          <w:ilvl w:val="0"/>
          <w:numId w:val="41"/>
        </w:numPr>
        <w:jc w:val="both"/>
        <w:rPr>
          <w:rFonts w:ascii="Times New Roman" w:hAnsi="Times New Roman"/>
          <w:sz w:val="24"/>
          <w:szCs w:val="24"/>
        </w:rPr>
      </w:pPr>
      <w:r w:rsidRPr="00BB2F84">
        <w:rPr>
          <w:rFonts w:ascii="Times New Roman" w:hAnsi="Times New Roman"/>
          <w:sz w:val="24"/>
          <w:szCs w:val="24"/>
        </w:rPr>
        <w:t xml:space="preserve">Lestari, E., </w:t>
      </w:r>
      <w:proofErr w:type="spellStart"/>
      <w:r w:rsidRPr="00BB2F84">
        <w:rPr>
          <w:rFonts w:ascii="Times New Roman" w:hAnsi="Times New Roman"/>
          <w:sz w:val="24"/>
          <w:szCs w:val="24"/>
        </w:rPr>
        <w:t>Setyaningrum</w:t>
      </w:r>
      <w:proofErr w:type="spellEnd"/>
      <w:r w:rsidRPr="00BB2F84">
        <w:rPr>
          <w:rFonts w:ascii="Times New Roman" w:hAnsi="Times New Roman"/>
          <w:sz w:val="24"/>
          <w:szCs w:val="24"/>
        </w:rPr>
        <w:t xml:space="preserve">, E., </w:t>
      </w:r>
      <w:proofErr w:type="spellStart"/>
      <w:r w:rsidRPr="00BB2F84">
        <w:rPr>
          <w:rFonts w:ascii="Times New Roman" w:hAnsi="Times New Roman"/>
          <w:sz w:val="24"/>
          <w:szCs w:val="24"/>
        </w:rPr>
        <w:t>Wahyuningsih</w:t>
      </w:r>
      <w:proofErr w:type="spellEnd"/>
      <w:r w:rsidRPr="00BB2F84">
        <w:rPr>
          <w:rFonts w:ascii="Times New Roman" w:hAnsi="Times New Roman"/>
          <w:sz w:val="24"/>
          <w:szCs w:val="24"/>
        </w:rPr>
        <w:t xml:space="preserve">, S., Rosa, E., </w:t>
      </w:r>
      <w:proofErr w:type="spellStart"/>
      <w:r w:rsidRPr="00BB2F84">
        <w:rPr>
          <w:rFonts w:ascii="Times New Roman" w:hAnsi="Times New Roman"/>
          <w:sz w:val="24"/>
          <w:szCs w:val="24"/>
        </w:rPr>
        <w:t>Nurcahyani</w:t>
      </w:r>
      <w:proofErr w:type="spellEnd"/>
      <w:r w:rsidRPr="00BB2F84">
        <w:rPr>
          <w:rFonts w:ascii="Times New Roman" w:hAnsi="Times New Roman"/>
          <w:sz w:val="24"/>
          <w:szCs w:val="24"/>
        </w:rPr>
        <w:t>, N. &amp;</w:t>
      </w:r>
      <w:proofErr w:type="spellStart"/>
      <w:r w:rsidRPr="00BB2F84">
        <w:rPr>
          <w:rFonts w:ascii="Times New Roman" w:hAnsi="Times New Roman"/>
          <w:sz w:val="24"/>
          <w:szCs w:val="24"/>
        </w:rPr>
        <w:t>Kanedi</w:t>
      </w:r>
      <w:proofErr w:type="spellEnd"/>
      <w:r w:rsidRPr="00BB2F84">
        <w:rPr>
          <w:rFonts w:ascii="Times New Roman" w:hAnsi="Times New Roman"/>
          <w:sz w:val="24"/>
          <w:szCs w:val="24"/>
        </w:rPr>
        <w:t xml:space="preserve">, M. (2024). Antimalarial activity test and GC-MS analysis of ethanol and ethyl acetate </w:t>
      </w:r>
      <w:r w:rsidRPr="00BB2F84">
        <w:rPr>
          <w:rFonts w:ascii="Times New Roman" w:hAnsi="Times New Roman"/>
          <w:sz w:val="24"/>
          <w:szCs w:val="24"/>
        </w:rPr>
        <w:lastRenderedPageBreak/>
        <w:t>extract of snake plant (</w:t>
      </w:r>
      <w:proofErr w:type="spellStart"/>
      <w:r w:rsidRPr="00BB2F84">
        <w:rPr>
          <w:rFonts w:ascii="Times New Roman" w:hAnsi="Times New Roman"/>
          <w:sz w:val="24"/>
          <w:szCs w:val="24"/>
        </w:rPr>
        <w:t>Sansevieria</w:t>
      </w:r>
      <w:proofErr w:type="spellEnd"/>
      <w:r w:rsidRPr="00BB2F84">
        <w:rPr>
          <w:rFonts w:ascii="Times New Roman" w:hAnsi="Times New Roman"/>
          <w:sz w:val="24"/>
          <w:szCs w:val="24"/>
        </w:rPr>
        <w:t xml:space="preserve"> </w:t>
      </w:r>
      <w:proofErr w:type="spellStart"/>
      <w:r w:rsidRPr="00BB2F84">
        <w:rPr>
          <w:rFonts w:ascii="Times New Roman" w:hAnsi="Times New Roman"/>
          <w:sz w:val="24"/>
          <w:szCs w:val="24"/>
        </w:rPr>
        <w:t>trifasciata</w:t>
      </w:r>
      <w:proofErr w:type="spellEnd"/>
      <w:r w:rsidRPr="00BB2F84">
        <w:rPr>
          <w:rFonts w:ascii="Times New Roman" w:hAnsi="Times New Roman"/>
          <w:sz w:val="24"/>
          <w:szCs w:val="24"/>
        </w:rPr>
        <w:t xml:space="preserve"> </w:t>
      </w:r>
      <w:proofErr w:type="spellStart"/>
      <w:r w:rsidRPr="00BB2F84">
        <w:rPr>
          <w:rFonts w:ascii="Times New Roman" w:hAnsi="Times New Roman"/>
          <w:sz w:val="24"/>
          <w:szCs w:val="24"/>
        </w:rPr>
        <w:t>Prain</w:t>
      </w:r>
      <w:proofErr w:type="spellEnd"/>
      <w:r w:rsidRPr="00BB2F84">
        <w:rPr>
          <w:rFonts w:ascii="Times New Roman" w:hAnsi="Times New Roman"/>
          <w:sz w:val="24"/>
          <w:szCs w:val="24"/>
        </w:rPr>
        <w:t xml:space="preserve">). World Journal of Biology Pharmacy and Health Sciences, 15, 091–097. </w:t>
      </w:r>
      <w:proofErr w:type="spellStart"/>
      <w:r w:rsidRPr="00BB2F84">
        <w:rPr>
          <w:rFonts w:ascii="Times New Roman" w:hAnsi="Times New Roman"/>
          <w:sz w:val="24"/>
          <w:szCs w:val="24"/>
        </w:rPr>
        <w:t>doi</w:t>
      </w:r>
      <w:proofErr w:type="spellEnd"/>
      <w:r w:rsidRPr="00BB2F84">
        <w:rPr>
          <w:rFonts w:ascii="Times New Roman" w:hAnsi="Times New Roman"/>
          <w:sz w:val="24"/>
          <w:szCs w:val="24"/>
        </w:rPr>
        <w:t>: 10.30574/wjbphs.2023.15.2.0337</w:t>
      </w:r>
    </w:p>
    <w:p w14:paraId="2CC9DF06" w14:textId="77777777" w:rsidR="00190ADF" w:rsidRPr="00D25101" w:rsidRDefault="00190ADF" w:rsidP="00D25101">
      <w:pPr>
        <w:pStyle w:val="ListParagraph"/>
        <w:numPr>
          <w:ilvl w:val="0"/>
          <w:numId w:val="41"/>
        </w:numPr>
        <w:jc w:val="both"/>
        <w:rPr>
          <w:rFonts w:ascii="Times New Roman" w:hAnsi="Times New Roman"/>
          <w:sz w:val="24"/>
          <w:szCs w:val="24"/>
        </w:rPr>
      </w:pPr>
      <w:proofErr w:type="spellStart"/>
      <w:r w:rsidRPr="00BB2F84">
        <w:rPr>
          <w:rFonts w:ascii="Times New Roman" w:hAnsi="Times New Roman"/>
          <w:sz w:val="24"/>
          <w:szCs w:val="24"/>
        </w:rPr>
        <w:t>HamidollahAfrasiabian</w:t>
      </w:r>
      <w:proofErr w:type="spellEnd"/>
      <w:r w:rsidRPr="00BB2F84">
        <w:rPr>
          <w:rFonts w:ascii="Times New Roman" w:hAnsi="Times New Roman"/>
          <w:sz w:val="24"/>
          <w:szCs w:val="24"/>
        </w:rPr>
        <w:t xml:space="preserve">&amp; Reza </w:t>
      </w:r>
      <w:proofErr w:type="spellStart"/>
      <w:r w:rsidRPr="00BB2F84">
        <w:rPr>
          <w:rFonts w:ascii="Times New Roman" w:hAnsi="Times New Roman"/>
          <w:sz w:val="24"/>
          <w:szCs w:val="24"/>
        </w:rPr>
        <w:t>Hododi</w:t>
      </w:r>
      <w:proofErr w:type="spellEnd"/>
      <w:r w:rsidRPr="00BB2F84">
        <w:rPr>
          <w:rFonts w:ascii="Times New Roman" w:hAnsi="Times New Roman"/>
          <w:sz w:val="24"/>
          <w:szCs w:val="24"/>
        </w:rPr>
        <w:t xml:space="preserve">&amp; Mohammad </w:t>
      </w:r>
      <w:proofErr w:type="spellStart"/>
      <w:r w:rsidRPr="00BB2F84">
        <w:rPr>
          <w:rFonts w:ascii="Times New Roman" w:hAnsi="Times New Roman"/>
          <w:sz w:val="24"/>
          <w:szCs w:val="24"/>
        </w:rPr>
        <w:t>Imanieh</w:t>
      </w:r>
      <w:proofErr w:type="spellEnd"/>
      <w:r w:rsidRPr="00BB2F84">
        <w:rPr>
          <w:rFonts w:ascii="Times New Roman" w:hAnsi="Times New Roman"/>
          <w:sz w:val="24"/>
          <w:szCs w:val="24"/>
        </w:rPr>
        <w:t>&amp; Alireza Salehi</w:t>
      </w:r>
      <w:r w:rsidR="007842B5">
        <w:rPr>
          <w:rFonts w:ascii="Times New Roman" w:hAnsi="Times New Roman"/>
          <w:sz w:val="24"/>
          <w:szCs w:val="24"/>
        </w:rPr>
        <w:t>. (</w:t>
      </w:r>
      <w:r w:rsidRPr="00BB2F84">
        <w:rPr>
          <w:rFonts w:ascii="Times New Roman" w:hAnsi="Times New Roman"/>
          <w:sz w:val="24"/>
          <w:szCs w:val="24"/>
        </w:rPr>
        <w:t>2017</w:t>
      </w:r>
      <w:r w:rsidR="00F93437">
        <w:rPr>
          <w:rFonts w:ascii="Times New Roman" w:hAnsi="Times New Roman"/>
          <w:sz w:val="24"/>
          <w:szCs w:val="24"/>
        </w:rPr>
        <w:t>)</w:t>
      </w:r>
      <w:r w:rsidR="007842B5">
        <w:rPr>
          <w:rFonts w:ascii="Times New Roman" w:hAnsi="Times New Roman"/>
          <w:sz w:val="24"/>
          <w:szCs w:val="24"/>
        </w:rPr>
        <w:t>.</w:t>
      </w:r>
      <w:r w:rsidRPr="00BB2F84">
        <w:rPr>
          <w:rFonts w:ascii="Times New Roman" w:hAnsi="Times New Roman"/>
          <w:sz w:val="24"/>
          <w:szCs w:val="24"/>
        </w:rPr>
        <w:t xml:space="preserve"> "</w:t>
      </w:r>
      <w:hyperlink r:id="rId28" w:history="1">
        <w:r w:rsidRPr="00D25101">
          <w:rPr>
            <w:rStyle w:val="Hyperlink"/>
            <w:rFonts w:ascii="Times New Roman" w:hAnsi="Times New Roman" w:cs="Times New Roman"/>
            <w:color w:val="000000" w:themeColor="text1"/>
            <w:sz w:val="24"/>
            <w:szCs w:val="24"/>
          </w:rPr>
          <w:t xml:space="preserve">Therapeutic Effects of </w:t>
        </w:r>
        <w:proofErr w:type="spellStart"/>
        <w:r w:rsidRPr="00D25101">
          <w:rPr>
            <w:rStyle w:val="Hyperlink"/>
            <w:rFonts w:ascii="Times New Roman" w:hAnsi="Times New Roman" w:cs="Times New Roman"/>
            <w:color w:val="000000" w:themeColor="text1"/>
            <w:sz w:val="24"/>
            <w:szCs w:val="24"/>
          </w:rPr>
          <w:t>SansevieriaTrifasciata</w:t>
        </w:r>
        <w:proofErr w:type="spellEnd"/>
        <w:r w:rsidRPr="00D25101">
          <w:rPr>
            <w:rStyle w:val="Hyperlink"/>
            <w:rFonts w:ascii="Times New Roman" w:hAnsi="Times New Roman" w:cs="Times New Roman"/>
            <w:color w:val="000000" w:themeColor="text1"/>
            <w:sz w:val="24"/>
            <w:szCs w:val="24"/>
          </w:rPr>
          <w:t xml:space="preserve"> Ointment in Callosities of Toes</w:t>
        </w:r>
      </w:hyperlink>
      <w:r w:rsidRPr="00D25101">
        <w:rPr>
          <w:rFonts w:ascii="Times New Roman" w:hAnsi="Times New Roman"/>
          <w:color w:val="000000" w:themeColor="text1"/>
          <w:sz w:val="24"/>
          <w:szCs w:val="24"/>
        </w:rPr>
        <w:t>," </w:t>
      </w:r>
      <w:hyperlink r:id="rId29" w:history="1">
        <w:r w:rsidRPr="00D25101">
          <w:rPr>
            <w:rStyle w:val="Hyperlink"/>
            <w:rFonts w:ascii="Times New Roman" w:hAnsi="Times New Roman" w:cs="Times New Roman"/>
            <w:color w:val="000000" w:themeColor="text1"/>
            <w:sz w:val="24"/>
            <w:szCs w:val="24"/>
          </w:rPr>
          <w:t>Global Journal of Health Science</w:t>
        </w:r>
      </w:hyperlink>
      <w:r w:rsidRPr="00BB2F84">
        <w:rPr>
          <w:rFonts w:ascii="Times New Roman" w:hAnsi="Times New Roman"/>
          <w:sz w:val="24"/>
          <w:szCs w:val="24"/>
        </w:rPr>
        <w:t xml:space="preserve">, Canadian </w:t>
      </w:r>
      <w:proofErr w:type="spellStart"/>
      <w:r w:rsidRPr="00BB2F84">
        <w:rPr>
          <w:rFonts w:ascii="Times New Roman" w:hAnsi="Times New Roman"/>
          <w:sz w:val="24"/>
          <w:szCs w:val="24"/>
        </w:rPr>
        <w:t>Center</w:t>
      </w:r>
      <w:proofErr w:type="spellEnd"/>
      <w:r w:rsidRPr="00BB2F84">
        <w:rPr>
          <w:rFonts w:ascii="Times New Roman" w:hAnsi="Times New Roman"/>
          <w:sz w:val="24"/>
          <w:szCs w:val="24"/>
        </w:rPr>
        <w:t xml:space="preserve"> of Science and Education</w:t>
      </w:r>
      <w:r w:rsidR="00F93437">
        <w:rPr>
          <w:rFonts w:ascii="Times New Roman" w:hAnsi="Times New Roman"/>
          <w:sz w:val="24"/>
          <w:szCs w:val="24"/>
        </w:rPr>
        <w:t xml:space="preserve">. </w:t>
      </w:r>
      <w:r w:rsidRPr="00BB2F84">
        <w:rPr>
          <w:rFonts w:ascii="Times New Roman" w:hAnsi="Times New Roman"/>
          <w:sz w:val="24"/>
          <w:szCs w:val="24"/>
        </w:rPr>
        <w:t>9(2</w:t>
      </w:r>
      <w:proofErr w:type="gramStart"/>
      <w:r w:rsidRPr="00BB2F84">
        <w:rPr>
          <w:rFonts w:ascii="Times New Roman" w:hAnsi="Times New Roman"/>
          <w:sz w:val="24"/>
          <w:szCs w:val="24"/>
        </w:rPr>
        <w:t>),264</w:t>
      </w:r>
      <w:r w:rsidR="00D25101">
        <w:rPr>
          <w:rFonts w:ascii="Times New Roman" w:hAnsi="Times New Roman"/>
          <w:sz w:val="24"/>
          <w:szCs w:val="24"/>
        </w:rPr>
        <w:t>-</w:t>
      </w:r>
      <w:r w:rsidRPr="00BB2F84">
        <w:rPr>
          <w:rFonts w:ascii="Times New Roman" w:hAnsi="Times New Roman"/>
          <w:sz w:val="24"/>
          <w:szCs w:val="24"/>
        </w:rPr>
        <w:t>264</w:t>
      </w:r>
      <w:r w:rsidR="007842B5">
        <w:rPr>
          <w:rFonts w:ascii="Times New Roman" w:hAnsi="Times New Roman"/>
          <w:sz w:val="24"/>
          <w:szCs w:val="24"/>
        </w:rPr>
        <w:t>.</w:t>
      </w:r>
      <w:r w:rsidRPr="00D25101">
        <w:rPr>
          <w:rFonts w:ascii="Times New Roman" w:hAnsi="Times New Roman"/>
          <w:sz w:val="24"/>
          <w:szCs w:val="24"/>
        </w:rPr>
        <w:t>DOI</w:t>
      </w:r>
      <w:proofErr w:type="gramEnd"/>
      <w:r w:rsidRPr="00D25101">
        <w:rPr>
          <w:rFonts w:ascii="Times New Roman" w:hAnsi="Times New Roman"/>
          <w:sz w:val="24"/>
          <w:szCs w:val="24"/>
        </w:rPr>
        <w:t>:</w:t>
      </w:r>
      <w:hyperlink r:id="rId30" w:tgtFrame="_blank" w:history="1">
        <w:r w:rsidRPr="00D25101">
          <w:rPr>
            <w:rStyle w:val="Hyperlink"/>
            <w:rFonts w:ascii="Times New Roman" w:hAnsi="Times New Roman" w:cs="Times New Roman"/>
            <w:color w:val="auto"/>
            <w:sz w:val="24"/>
            <w:szCs w:val="24"/>
          </w:rPr>
          <w:t>10.5539/gjhs.v9n2p264</w:t>
        </w:r>
      </w:hyperlink>
    </w:p>
    <w:p w14:paraId="577DA6FF" w14:textId="77777777" w:rsidR="0064565B" w:rsidRPr="00B160CF" w:rsidRDefault="0064565B" w:rsidP="000571B8">
      <w:pPr>
        <w:pStyle w:val="ListParagraph"/>
        <w:spacing w:line="240" w:lineRule="auto"/>
        <w:jc w:val="both"/>
        <w:rPr>
          <w:rFonts w:ascii="Times New Roman" w:hAnsi="Times New Roman" w:cs="Times New Roman"/>
          <w:sz w:val="24"/>
          <w:szCs w:val="24"/>
        </w:rPr>
      </w:pPr>
    </w:p>
    <w:p w14:paraId="0A7C58DC" w14:textId="77777777" w:rsidR="00D74CB0" w:rsidRDefault="00D74CB0" w:rsidP="00D25101">
      <w:pPr>
        <w:pStyle w:val="Body"/>
        <w:spacing w:after="0"/>
      </w:pPr>
    </w:p>
    <w:p w14:paraId="5F69A9B1" w14:textId="77777777" w:rsidR="004D4277" w:rsidRPr="00D25101" w:rsidRDefault="004D4277" w:rsidP="00D25101">
      <w:pPr>
        <w:pStyle w:val="Body"/>
        <w:spacing w:after="0"/>
        <w:rPr>
          <w:rFonts w:ascii="Arial" w:hAnsi="Arial" w:cs="Arial"/>
          <w:sz w:val="24"/>
        </w:rPr>
        <w:sectPr w:rsidR="004D4277" w:rsidRPr="00D25101" w:rsidSect="000571B8">
          <w:type w:val="continuous"/>
          <w:pgSz w:w="12240" w:h="15840"/>
          <w:pgMar w:top="1440" w:right="2016" w:bottom="2016" w:left="2016" w:header="720" w:footer="1123" w:gutter="0"/>
          <w:cols w:num="2" w:space="720"/>
          <w:docGrid w:linePitch="272"/>
        </w:sectPr>
      </w:pPr>
    </w:p>
    <w:p w14:paraId="739FC6DC" w14:textId="77777777" w:rsidR="00B01FCD" w:rsidRPr="00FB3A86" w:rsidRDefault="00B01FCD" w:rsidP="00D25101">
      <w:pPr>
        <w:pStyle w:val="Appendix"/>
        <w:spacing w:after="0"/>
        <w:jc w:val="both"/>
        <w:rPr>
          <w:rFonts w:ascii="Arial" w:hAnsi="Arial" w:cs="Arial"/>
          <w:b w:val="0"/>
        </w:rPr>
      </w:pPr>
    </w:p>
    <w:sectPr w:rsidR="00B01FCD" w:rsidRPr="00FB3A86" w:rsidSect="000571B8">
      <w:type w:val="continuous"/>
      <w:pgSz w:w="12240" w:h="15840"/>
      <w:pgMar w:top="720" w:right="720" w:bottom="720" w:left="720" w:header="720" w:footer="720" w:gutter="0"/>
      <w:lnNumType w:countBy="1" w:restart="continuous"/>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769F8F" w14:textId="77777777" w:rsidR="00B12CE5" w:rsidRDefault="00B12CE5" w:rsidP="00C37E61">
      <w:r>
        <w:separator/>
      </w:r>
    </w:p>
  </w:endnote>
  <w:endnote w:type="continuationSeparator" w:id="0">
    <w:p w14:paraId="27753BA5" w14:textId="77777777" w:rsidR="00B12CE5" w:rsidRDefault="00B12CE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104DF" w14:textId="77777777" w:rsidR="00BA3F92" w:rsidRDefault="00BA3F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36242" w14:textId="77777777" w:rsidR="00BA3F92" w:rsidRDefault="00BA3F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D549A" w14:textId="19EBE94A" w:rsidR="00754C9A" w:rsidRPr="001C07F9" w:rsidRDefault="00754C9A" w:rsidP="001C07F9">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00942"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C12A04" w14:textId="77777777" w:rsidR="00B12CE5" w:rsidRDefault="00B12CE5" w:rsidP="00C37E61">
      <w:r>
        <w:separator/>
      </w:r>
    </w:p>
  </w:footnote>
  <w:footnote w:type="continuationSeparator" w:id="0">
    <w:p w14:paraId="009A3668" w14:textId="77777777" w:rsidR="00B12CE5" w:rsidRDefault="00B12CE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10FCA" w14:textId="399280A6" w:rsidR="00BA3F92" w:rsidRDefault="00BA3F92">
    <w:pPr>
      <w:pStyle w:val="Header"/>
    </w:pPr>
    <w:r>
      <w:rPr>
        <w:noProof/>
      </w:rPr>
      <w:pict w14:anchorId="29C9B0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2450110"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07E2D" w14:textId="43E6F11E" w:rsidR="00BA3F92" w:rsidRDefault="00BA3F92">
    <w:pPr>
      <w:pStyle w:val="Header"/>
    </w:pPr>
    <w:r>
      <w:rPr>
        <w:noProof/>
      </w:rPr>
      <w:pict w14:anchorId="305B91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2450111"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65FEE" w14:textId="1139DB4D" w:rsidR="00296529" w:rsidRPr="00296529" w:rsidRDefault="00BA3F92" w:rsidP="00296529">
    <w:pPr>
      <w:ind w:left="2160"/>
      <w:jc w:val="center"/>
      <w:rPr>
        <w:rFonts w:ascii="Times New Roman" w:eastAsia="Calibri" w:hAnsi="Times New Roman"/>
        <w:i/>
        <w:sz w:val="18"/>
        <w:szCs w:val="22"/>
      </w:rPr>
    </w:pPr>
    <w:r>
      <w:rPr>
        <w:noProof/>
      </w:rPr>
      <w:pict w14:anchorId="5C6B08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2450109"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5CCAFE4F"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p>
  <w:p w14:paraId="728AF629"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8127E73" w14:textId="77777777" w:rsidR="00296529" w:rsidRPr="00296529" w:rsidRDefault="00754C9A"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14:paraId="5889EFD9" w14:textId="77777777" w:rsidR="00296529" w:rsidRDefault="00296529" w:rsidP="00296529">
    <w:pPr>
      <w:jc w:val="center"/>
      <w:rPr>
        <w:rFonts w:ascii="Times New Roman" w:eastAsia="Calibri" w:hAnsi="Times New Roman"/>
        <w:i/>
        <w:sz w:val="18"/>
        <w:szCs w:val="22"/>
      </w:rPr>
    </w:pPr>
  </w:p>
  <w:p w14:paraId="3EC32B27"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05B5068"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E3AAC" w14:textId="224F67F7" w:rsidR="00BA3F92" w:rsidRDefault="00BA3F92">
    <w:pPr>
      <w:pStyle w:val="Header"/>
    </w:pPr>
    <w:r>
      <w:rPr>
        <w:noProof/>
      </w:rPr>
      <w:pict w14:anchorId="12F6D4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2450113"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AFBC3" w14:textId="46D0849D" w:rsidR="00BA3F92" w:rsidRDefault="00BA3F92">
    <w:pPr>
      <w:pStyle w:val="Header"/>
    </w:pPr>
    <w:r>
      <w:rPr>
        <w:noProof/>
      </w:rPr>
      <w:pict w14:anchorId="0587D3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2450114"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D81C1" w14:textId="092EAB1C" w:rsidR="00BA3F92" w:rsidRDefault="00BA3F92">
    <w:pPr>
      <w:pStyle w:val="Header"/>
    </w:pPr>
    <w:r>
      <w:rPr>
        <w:noProof/>
      </w:rPr>
      <w:pict w14:anchorId="0F6DFA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2450112"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E67E9A"/>
    <w:multiLevelType w:val="singleLevel"/>
    <w:tmpl w:val="03E67E9A"/>
    <w:lvl w:ilvl="0">
      <w:start w:val="1"/>
      <w:numFmt w:val="decimal"/>
      <w:suff w:val="space"/>
      <w:lvlText w:val="%1."/>
      <w:lvlJc w:val="left"/>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FA54226"/>
    <w:multiLevelType w:val="hybridMultilevel"/>
    <w:tmpl w:val="F1DADB2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F3B1CA9"/>
    <w:multiLevelType w:val="hybridMultilevel"/>
    <w:tmpl w:val="8AFA2C9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4431CA0"/>
    <w:multiLevelType w:val="hybridMultilevel"/>
    <w:tmpl w:val="D7601F5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AA91C31"/>
    <w:multiLevelType w:val="hybridMultilevel"/>
    <w:tmpl w:val="7166E73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57A2998"/>
    <w:multiLevelType w:val="hybridMultilevel"/>
    <w:tmpl w:val="C680A13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57B3FA5"/>
    <w:multiLevelType w:val="hybridMultilevel"/>
    <w:tmpl w:val="3FDC44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B760BD"/>
    <w:multiLevelType w:val="hybridMultilevel"/>
    <w:tmpl w:val="005ABC5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6734A00"/>
    <w:multiLevelType w:val="hybridMultilevel"/>
    <w:tmpl w:val="3732E80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ECD2B92"/>
    <w:multiLevelType w:val="hybridMultilevel"/>
    <w:tmpl w:val="D08AC6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60EA4ABA"/>
    <w:multiLevelType w:val="hybridMultilevel"/>
    <w:tmpl w:val="15467CC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6DF64592"/>
    <w:multiLevelType w:val="hybridMultilevel"/>
    <w:tmpl w:val="585E7A0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8" w15:restartNumberingAfterBreak="0">
    <w:nsid w:val="792305B0"/>
    <w:multiLevelType w:val="hybridMultilevel"/>
    <w:tmpl w:val="E0B2D148"/>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2"/>
  </w:num>
  <w:num w:numId="3">
    <w:abstractNumId w:val="3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2"/>
  </w:num>
  <w:num w:numId="8">
    <w:abstractNumId w:val="14"/>
  </w:num>
  <w:num w:numId="9">
    <w:abstractNumId w:val="37"/>
  </w:num>
  <w:num w:numId="10">
    <w:abstractNumId w:val="3"/>
  </w:num>
  <w:num w:numId="11">
    <w:abstractNumId w:val="29"/>
  </w:num>
  <w:num w:numId="12">
    <w:abstractNumId w:val="4"/>
  </w:num>
  <w:num w:numId="13">
    <w:abstractNumId w:val="27"/>
  </w:num>
  <w:num w:numId="14">
    <w:abstractNumId w:val="9"/>
  </w:num>
  <w:num w:numId="15">
    <w:abstractNumId w:val="33"/>
  </w:num>
  <w:num w:numId="16">
    <w:abstractNumId w:val="6"/>
  </w:num>
  <w:num w:numId="17">
    <w:abstractNumId w:val="34"/>
  </w:num>
  <w:num w:numId="18">
    <w:abstractNumId w:val="17"/>
  </w:num>
  <w:num w:numId="19">
    <w:abstractNumId w:val="41"/>
  </w:num>
  <w:num w:numId="20">
    <w:abstractNumId w:val="13"/>
  </w:num>
  <w:num w:numId="21">
    <w:abstractNumId w:val="11"/>
  </w:num>
  <w:num w:numId="22">
    <w:abstractNumId w:val="15"/>
  </w:num>
  <w:num w:numId="23">
    <w:abstractNumId w:val="31"/>
  </w:num>
  <w:num w:numId="24">
    <w:abstractNumId w:val="39"/>
  </w:num>
  <w:num w:numId="25">
    <w:abstractNumId w:val="5"/>
  </w:num>
  <w:num w:numId="26">
    <w:abstractNumId w:val="23"/>
  </w:num>
  <w:num w:numId="27">
    <w:abstractNumId w:val="32"/>
  </w:num>
  <w:num w:numId="28">
    <w:abstractNumId w:val="40"/>
  </w:num>
  <w:num w:numId="29">
    <w:abstractNumId w:val="36"/>
  </w:num>
  <w:num w:numId="30">
    <w:abstractNumId w:val="12"/>
  </w:num>
  <w:num w:numId="31">
    <w:abstractNumId w:val="21"/>
  </w:num>
  <w:num w:numId="32">
    <w:abstractNumId w:val="16"/>
  </w:num>
  <w:num w:numId="33">
    <w:abstractNumId w:val="10"/>
  </w:num>
  <w:num w:numId="34">
    <w:abstractNumId w:val="18"/>
  </w:num>
  <w:num w:numId="35">
    <w:abstractNumId w:val="28"/>
  </w:num>
  <w:num w:numId="36">
    <w:abstractNumId w:val="25"/>
  </w:num>
  <w:num w:numId="37">
    <w:abstractNumId w:val="24"/>
  </w:num>
  <w:num w:numId="38">
    <w:abstractNumId w:val="38"/>
  </w:num>
  <w:num w:numId="39">
    <w:abstractNumId w:val="30"/>
  </w:num>
  <w:num w:numId="40">
    <w:abstractNumId w:val="20"/>
  </w:num>
  <w:num w:numId="41">
    <w:abstractNumId w:val="19"/>
  </w:num>
  <w:num w:numId="42">
    <w:abstractNumId w:val="26"/>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12E9B"/>
    <w:rsid w:val="00030174"/>
    <w:rsid w:val="00033D17"/>
    <w:rsid w:val="0004579C"/>
    <w:rsid w:val="000571B8"/>
    <w:rsid w:val="00093DB7"/>
    <w:rsid w:val="000A2EB4"/>
    <w:rsid w:val="000A47FA"/>
    <w:rsid w:val="000A65D3"/>
    <w:rsid w:val="000B1E33"/>
    <w:rsid w:val="000D689F"/>
    <w:rsid w:val="000E7B7B"/>
    <w:rsid w:val="000E7D62"/>
    <w:rsid w:val="000F2D06"/>
    <w:rsid w:val="00103357"/>
    <w:rsid w:val="00123C9F"/>
    <w:rsid w:val="00126190"/>
    <w:rsid w:val="00130F17"/>
    <w:rsid w:val="001320BF"/>
    <w:rsid w:val="00163BC4"/>
    <w:rsid w:val="00172359"/>
    <w:rsid w:val="00190ADF"/>
    <w:rsid w:val="00191062"/>
    <w:rsid w:val="00192B72"/>
    <w:rsid w:val="00196339"/>
    <w:rsid w:val="001A29D8"/>
    <w:rsid w:val="001A48EA"/>
    <w:rsid w:val="001A5CAA"/>
    <w:rsid w:val="001B0427"/>
    <w:rsid w:val="001C07F9"/>
    <w:rsid w:val="001D3A51"/>
    <w:rsid w:val="001E10D2"/>
    <w:rsid w:val="001E25B4"/>
    <w:rsid w:val="001E44FE"/>
    <w:rsid w:val="00200595"/>
    <w:rsid w:val="00204835"/>
    <w:rsid w:val="00231920"/>
    <w:rsid w:val="0023195C"/>
    <w:rsid w:val="00241149"/>
    <w:rsid w:val="0024282C"/>
    <w:rsid w:val="002460DC"/>
    <w:rsid w:val="00250985"/>
    <w:rsid w:val="002556F6"/>
    <w:rsid w:val="00283105"/>
    <w:rsid w:val="00284C4C"/>
    <w:rsid w:val="00287E68"/>
    <w:rsid w:val="00296529"/>
    <w:rsid w:val="002A7942"/>
    <w:rsid w:val="002B27FB"/>
    <w:rsid w:val="002B685A"/>
    <w:rsid w:val="002C57D2"/>
    <w:rsid w:val="002D17A4"/>
    <w:rsid w:val="002E0D56"/>
    <w:rsid w:val="00315186"/>
    <w:rsid w:val="00320E38"/>
    <w:rsid w:val="0033343E"/>
    <w:rsid w:val="003512C2"/>
    <w:rsid w:val="0035469D"/>
    <w:rsid w:val="00371FB6"/>
    <w:rsid w:val="00374348"/>
    <w:rsid w:val="003762DC"/>
    <w:rsid w:val="003763C1"/>
    <w:rsid w:val="00376BBE"/>
    <w:rsid w:val="00377D84"/>
    <w:rsid w:val="0039224F"/>
    <w:rsid w:val="003A43A4"/>
    <w:rsid w:val="003A5695"/>
    <w:rsid w:val="003A7E18"/>
    <w:rsid w:val="003C4C86"/>
    <w:rsid w:val="003C6258"/>
    <w:rsid w:val="003E2904"/>
    <w:rsid w:val="003F022B"/>
    <w:rsid w:val="00401927"/>
    <w:rsid w:val="00402509"/>
    <w:rsid w:val="00405254"/>
    <w:rsid w:val="0041027F"/>
    <w:rsid w:val="00412475"/>
    <w:rsid w:val="00415D8F"/>
    <w:rsid w:val="00423789"/>
    <w:rsid w:val="00427035"/>
    <w:rsid w:val="00440F43"/>
    <w:rsid w:val="00441B6F"/>
    <w:rsid w:val="00446221"/>
    <w:rsid w:val="00450E62"/>
    <w:rsid w:val="004539DB"/>
    <w:rsid w:val="00471A80"/>
    <w:rsid w:val="00483CBB"/>
    <w:rsid w:val="004A2E6A"/>
    <w:rsid w:val="004B1647"/>
    <w:rsid w:val="004B5B9A"/>
    <w:rsid w:val="004D135C"/>
    <w:rsid w:val="004D305E"/>
    <w:rsid w:val="004D4277"/>
    <w:rsid w:val="00502516"/>
    <w:rsid w:val="00505F06"/>
    <w:rsid w:val="00506828"/>
    <w:rsid w:val="00507F3F"/>
    <w:rsid w:val="00521DF2"/>
    <w:rsid w:val="0053056E"/>
    <w:rsid w:val="00553598"/>
    <w:rsid w:val="00554FDA"/>
    <w:rsid w:val="005806E2"/>
    <w:rsid w:val="005B4F77"/>
    <w:rsid w:val="005C784C"/>
    <w:rsid w:val="005D17F6"/>
    <w:rsid w:val="005D42BA"/>
    <w:rsid w:val="005D5787"/>
    <w:rsid w:val="005E2743"/>
    <w:rsid w:val="005E5539"/>
    <w:rsid w:val="00602BF5"/>
    <w:rsid w:val="00615235"/>
    <w:rsid w:val="00617FDD"/>
    <w:rsid w:val="00633614"/>
    <w:rsid w:val="00633F68"/>
    <w:rsid w:val="00636EB2"/>
    <w:rsid w:val="006375B8"/>
    <w:rsid w:val="00640B9B"/>
    <w:rsid w:val="0064565B"/>
    <w:rsid w:val="00650940"/>
    <w:rsid w:val="00660FE2"/>
    <w:rsid w:val="006644DF"/>
    <w:rsid w:val="0066510A"/>
    <w:rsid w:val="00673F9F"/>
    <w:rsid w:val="00686953"/>
    <w:rsid w:val="00687DEA"/>
    <w:rsid w:val="00687E67"/>
    <w:rsid w:val="006948C0"/>
    <w:rsid w:val="006967F7"/>
    <w:rsid w:val="006A250C"/>
    <w:rsid w:val="006B21D3"/>
    <w:rsid w:val="006B57D0"/>
    <w:rsid w:val="006D30FF"/>
    <w:rsid w:val="006D6940"/>
    <w:rsid w:val="006E5567"/>
    <w:rsid w:val="006E5DA5"/>
    <w:rsid w:val="006F11EC"/>
    <w:rsid w:val="0070082C"/>
    <w:rsid w:val="0071545E"/>
    <w:rsid w:val="0071620E"/>
    <w:rsid w:val="007369E6"/>
    <w:rsid w:val="00746E59"/>
    <w:rsid w:val="00754C9A"/>
    <w:rsid w:val="0075599A"/>
    <w:rsid w:val="00761D52"/>
    <w:rsid w:val="00765E3E"/>
    <w:rsid w:val="0077749E"/>
    <w:rsid w:val="007842B5"/>
    <w:rsid w:val="00790ADA"/>
    <w:rsid w:val="007B3CC0"/>
    <w:rsid w:val="007C2A7B"/>
    <w:rsid w:val="007D2288"/>
    <w:rsid w:val="007D2840"/>
    <w:rsid w:val="007E088F"/>
    <w:rsid w:val="007E1CF7"/>
    <w:rsid w:val="007F2AA6"/>
    <w:rsid w:val="007F7B32"/>
    <w:rsid w:val="00804BC2"/>
    <w:rsid w:val="00811A77"/>
    <w:rsid w:val="0081431A"/>
    <w:rsid w:val="0083216F"/>
    <w:rsid w:val="00850ED4"/>
    <w:rsid w:val="00860000"/>
    <w:rsid w:val="008612B3"/>
    <w:rsid w:val="00863BD3"/>
    <w:rsid w:val="008641ED"/>
    <w:rsid w:val="008649CA"/>
    <w:rsid w:val="0086613B"/>
    <w:rsid w:val="00866D66"/>
    <w:rsid w:val="008671C6"/>
    <w:rsid w:val="00874451"/>
    <w:rsid w:val="00874B9A"/>
    <w:rsid w:val="00875803"/>
    <w:rsid w:val="008A0DAA"/>
    <w:rsid w:val="008A7E00"/>
    <w:rsid w:val="008B459E"/>
    <w:rsid w:val="008C761A"/>
    <w:rsid w:val="008E13AE"/>
    <w:rsid w:val="008E1506"/>
    <w:rsid w:val="008E710C"/>
    <w:rsid w:val="008F0B0A"/>
    <w:rsid w:val="008F2DB1"/>
    <w:rsid w:val="008F69D6"/>
    <w:rsid w:val="00901DE0"/>
    <w:rsid w:val="00902823"/>
    <w:rsid w:val="009147EE"/>
    <w:rsid w:val="00915CA6"/>
    <w:rsid w:val="00927834"/>
    <w:rsid w:val="00947676"/>
    <w:rsid w:val="009500A6"/>
    <w:rsid w:val="00957C18"/>
    <w:rsid w:val="00961AF4"/>
    <w:rsid w:val="009659BA"/>
    <w:rsid w:val="00983040"/>
    <w:rsid w:val="00985C40"/>
    <w:rsid w:val="009B3FB9"/>
    <w:rsid w:val="009C2465"/>
    <w:rsid w:val="009D35A0"/>
    <w:rsid w:val="009D7EB7"/>
    <w:rsid w:val="009E048A"/>
    <w:rsid w:val="009E08E9"/>
    <w:rsid w:val="009E3DB9"/>
    <w:rsid w:val="009E6E35"/>
    <w:rsid w:val="009F0EDA"/>
    <w:rsid w:val="00A03B96"/>
    <w:rsid w:val="00A043EF"/>
    <w:rsid w:val="00A049E9"/>
    <w:rsid w:val="00A05B19"/>
    <w:rsid w:val="00A064D4"/>
    <w:rsid w:val="00A10961"/>
    <w:rsid w:val="00A1134E"/>
    <w:rsid w:val="00A24E7E"/>
    <w:rsid w:val="00A258C3"/>
    <w:rsid w:val="00A347C0"/>
    <w:rsid w:val="00A51431"/>
    <w:rsid w:val="00A539AD"/>
    <w:rsid w:val="00A8292F"/>
    <w:rsid w:val="00A94063"/>
    <w:rsid w:val="00AA0FF5"/>
    <w:rsid w:val="00AA6219"/>
    <w:rsid w:val="00AA74E0"/>
    <w:rsid w:val="00AB703F"/>
    <w:rsid w:val="00AC30A6"/>
    <w:rsid w:val="00AC6BB8"/>
    <w:rsid w:val="00AE008F"/>
    <w:rsid w:val="00AE7BAC"/>
    <w:rsid w:val="00B01FCD"/>
    <w:rsid w:val="00B04317"/>
    <w:rsid w:val="00B0512F"/>
    <w:rsid w:val="00B12CE5"/>
    <w:rsid w:val="00B15FBB"/>
    <w:rsid w:val="00B1776C"/>
    <w:rsid w:val="00B51A42"/>
    <w:rsid w:val="00B52583"/>
    <w:rsid w:val="00B52896"/>
    <w:rsid w:val="00B65B7A"/>
    <w:rsid w:val="00B67DA7"/>
    <w:rsid w:val="00B84C7C"/>
    <w:rsid w:val="00B90AAF"/>
    <w:rsid w:val="00B95236"/>
    <w:rsid w:val="00B96BD9"/>
    <w:rsid w:val="00BA1B01"/>
    <w:rsid w:val="00BA2641"/>
    <w:rsid w:val="00BA3F92"/>
    <w:rsid w:val="00BB2F84"/>
    <w:rsid w:val="00BB37AA"/>
    <w:rsid w:val="00BC53A0"/>
    <w:rsid w:val="00BC6685"/>
    <w:rsid w:val="00BE62AD"/>
    <w:rsid w:val="00BF121F"/>
    <w:rsid w:val="00BF1F80"/>
    <w:rsid w:val="00C166EF"/>
    <w:rsid w:val="00C17EB0"/>
    <w:rsid w:val="00C240F7"/>
    <w:rsid w:val="00C27F5F"/>
    <w:rsid w:val="00C30A0F"/>
    <w:rsid w:val="00C31CF4"/>
    <w:rsid w:val="00C37E61"/>
    <w:rsid w:val="00C4174A"/>
    <w:rsid w:val="00C41C0D"/>
    <w:rsid w:val="00C70F1B"/>
    <w:rsid w:val="00C71A47"/>
    <w:rsid w:val="00C7464C"/>
    <w:rsid w:val="00C85588"/>
    <w:rsid w:val="00C910B8"/>
    <w:rsid w:val="00CB2142"/>
    <w:rsid w:val="00CC592A"/>
    <w:rsid w:val="00CD0877"/>
    <w:rsid w:val="00CD6755"/>
    <w:rsid w:val="00CD6856"/>
    <w:rsid w:val="00CE0089"/>
    <w:rsid w:val="00CE793C"/>
    <w:rsid w:val="00CF152A"/>
    <w:rsid w:val="00CF193C"/>
    <w:rsid w:val="00D0650A"/>
    <w:rsid w:val="00D173F1"/>
    <w:rsid w:val="00D25101"/>
    <w:rsid w:val="00D348B2"/>
    <w:rsid w:val="00D41C1B"/>
    <w:rsid w:val="00D51ACA"/>
    <w:rsid w:val="00D74CB0"/>
    <w:rsid w:val="00D8295D"/>
    <w:rsid w:val="00D95CD5"/>
    <w:rsid w:val="00DC1B67"/>
    <w:rsid w:val="00DC2714"/>
    <w:rsid w:val="00DC2A65"/>
    <w:rsid w:val="00DE15F0"/>
    <w:rsid w:val="00DE5663"/>
    <w:rsid w:val="00DE78AA"/>
    <w:rsid w:val="00E03256"/>
    <w:rsid w:val="00E053D0"/>
    <w:rsid w:val="00E11FBB"/>
    <w:rsid w:val="00E15994"/>
    <w:rsid w:val="00E25639"/>
    <w:rsid w:val="00E3114E"/>
    <w:rsid w:val="00E31A70"/>
    <w:rsid w:val="00E35B02"/>
    <w:rsid w:val="00E42CE5"/>
    <w:rsid w:val="00E66496"/>
    <w:rsid w:val="00E66B35"/>
    <w:rsid w:val="00E66E10"/>
    <w:rsid w:val="00E769F6"/>
    <w:rsid w:val="00E8407C"/>
    <w:rsid w:val="00E84F3C"/>
    <w:rsid w:val="00E90678"/>
    <w:rsid w:val="00E946DC"/>
    <w:rsid w:val="00E9715B"/>
    <w:rsid w:val="00EA012C"/>
    <w:rsid w:val="00EB7EC4"/>
    <w:rsid w:val="00EC0991"/>
    <w:rsid w:val="00EC6A55"/>
    <w:rsid w:val="00ED0288"/>
    <w:rsid w:val="00EE52CB"/>
    <w:rsid w:val="00EF1EA0"/>
    <w:rsid w:val="00EF581D"/>
    <w:rsid w:val="00EF7FD8"/>
    <w:rsid w:val="00F00D7B"/>
    <w:rsid w:val="00F06F59"/>
    <w:rsid w:val="00F152D2"/>
    <w:rsid w:val="00F17988"/>
    <w:rsid w:val="00F22A53"/>
    <w:rsid w:val="00F26043"/>
    <w:rsid w:val="00F469F0"/>
    <w:rsid w:val="00F53273"/>
    <w:rsid w:val="00F755E4"/>
    <w:rsid w:val="00F77D02"/>
    <w:rsid w:val="00F93437"/>
    <w:rsid w:val="00F93FC0"/>
    <w:rsid w:val="00FB3A86"/>
    <w:rsid w:val="00FD36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AutoShape 2"/>
      </o:rules>
    </o:shapelayout>
  </w:shapeDefaults>
  <w:decimalSymbol w:val="."/>
  <w:listSeparator w:val=","/>
  <w14:docId w14:val="3DB8DB9F"/>
  <w15:docId w15:val="{94A64261-2A01-4B99-8DA3-4E491CD03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190ADF"/>
    <w:pPr>
      <w:spacing w:after="160" w:line="259" w:lineRule="auto"/>
      <w:ind w:left="720"/>
      <w:contextualSpacing/>
    </w:pPr>
    <w:rPr>
      <w:rFonts w:asciiTheme="minorHAnsi" w:eastAsiaTheme="minorHAnsi" w:hAnsiTheme="minorHAnsi" w:cstheme="minorBidi"/>
      <w:kern w:val="2"/>
      <w:sz w:val="22"/>
      <w:szCs w:val="22"/>
      <w:lang w:val="en-IN"/>
    </w:rPr>
  </w:style>
  <w:style w:type="character" w:styleId="UnresolvedMention">
    <w:name w:val="Unresolved Mention"/>
    <w:basedOn w:val="DefaultParagraphFont"/>
    <w:uiPriority w:val="99"/>
    <w:semiHidden/>
    <w:unhideWhenUsed/>
    <w:rsid w:val="008F2D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jpeg"/><Relationship Id="rId26" Type="http://schemas.openxmlformats.org/officeDocument/2006/relationships/hyperlink" Target="https://doi.org/10.22146/jtbb.69389" TargetMode="Externa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yperlink" Target="https://doi.org/10.21273/horttech.10.1.46"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3.jpeg"/><Relationship Id="rId29" Type="http://schemas.openxmlformats.org/officeDocument/2006/relationships/hyperlink" Target="https://ideas.repec.org/s/ibn/gjhsjl.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dx.doi.org/10.4172/2329-9002.1000187"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s://doi.org/10.22146/ijp.2815" TargetMode="External"/><Relationship Id="rId28" Type="http://schemas.openxmlformats.org/officeDocument/2006/relationships/hyperlink" Target="https://ideas.repec.org/a/ibn/gjhsjl/v9y2017i2p264.html" TargetMode="External"/><Relationship Id="rId10" Type="http://schemas.openxmlformats.org/officeDocument/2006/relationships/footer" Target="footer1.xml"/><Relationship Id="rId19" Type="http://schemas.openxmlformats.org/officeDocument/2006/relationships/image" Target="media/image2.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api.semanticscholar.org/CorpusID:86385321" TargetMode="External"/><Relationship Id="rId27" Type="http://schemas.openxmlformats.org/officeDocument/2006/relationships/hyperlink" Target="https://journal.unpak.ac.id/index.php/fitofarmaka/article/view/169" TargetMode="External"/><Relationship Id="rId30" Type="http://schemas.openxmlformats.org/officeDocument/2006/relationships/hyperlink" Target="https://doi.org/10.5539/gjhs.v9n2p26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97B98-C23D-40AD-BB22-E9FA1DB3B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88</TotalTime>
  <Pages>10</Pages>
  <Words>3096</Words>
  <Characters>17652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20707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103</cp:revision>
  <cp:lastPrinted>1999-07-06T11:00:00Z</cp:lastPrinted>
  <dcterms:created xsi:type="dcterms:W3CDTF">2025-02-28T12:53:00Z</dcterms:created>
  <dcterms:modified xsi:type="dcterms:W3CDTF">2025-03-01T06:54:00Z</dcterms:modified>
</cp:coreProperties>
</file>